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3F794" w14:textId="550633F5" w:rsidR="00BC5D00" w:rsidRPr="008F3943" w:rsidRDefault="00BC5D00" w:rsidP="0062471F">
      <w:pPr>
        <w:spacing w:line="360" w:lineRule="auto"/>
        <w:jc w:val="center"/>
        <w:rPr>
          <w:rFonts w:asciiTheme="majorBidi" w:hAnsiTheme="majorBidi" w:cstheme="majorBidi"/>
          <w:b/>
          <w:bCs/>
          <w:sz w:val="28"/>
          <w:szCs w:val="28"/>
          <w:lang w:bidi="fa-IR"/>
        </w:rPr>
      </w:pPr>
      <w:r w:rsidRPr="008F3943">
        <w:rPr>
          <w:rFonts w:asciiTheme="majorBidi" w:hAnsiTheme="majorBidi" w:cstheme="majorBidi"/>
          <w:b/>
          <w:bCs/>
          <w:sz w:val="28"/>
          <w:szCs w:val="28"/>
          <w:lang w:bidi="fa-IR"/>
        </w:rPr>
        <w:t xml:space="preserve">Methylene blue dye removal from </w:t>
      </w:r>
      <w:r w:rsidR="008F3943">
        <w:rPr>
          <w:rFonts w:asciiTheme="majorBidi" w:hAnsiTheme="majorBidi" w:cstheme="majorBidi"/>
          <w:b/>
          <w:bCs/>
          <w:sz w:val="28"/>
          <w:szCs w:val="28"/>
          <w:lang w:bidi="fa-IR"/>
        </w:rPr>
        <w:t>aqueous media</w:t>
      </w:r>
      <w:r w:rsidRPr="008F3943">
        <w:rPr>
          <w:rFonts w:asciiTheme="majorBidi" w:hAnsiTheme="majorBidi" w:cstheme="majorBidi"/>
          <w:b/>
          <w:bCs/>
          <w:sz w:val="28"/>
          <w:szCs w:val="28"/>
          <w:lang w:bidi="fa-IR"/>
        </w:rPr>
        <w:t xml:space="preserve"> using activated carbon </w:t>
      </w:r>
      <w:r w:rsidR="008F3943">
        <w:rPr>
          <w:rFonts w:asciiTheme="majorBidi" w:hAnsiTheme="majorBidi" w:cstheme="majorBidi"/>
          <w:b/>
          <w:bCs/>
          <w:sz w:val="28"/>
          <w:szCs w:val="28"/>
          <w:lang w:bidi="fa-IR"/>
        </w:rPr>
        <w:t xml:space="preserve">prepared by </w:t>
      </w:r>
      <w:r w:rsidRPr="008F3943">
        <w:rPr>
          <w:rFonts w:asciiTheme="majorBidi" w:hAnsiTheme="majorBidi" w:cstheme="majorBidi"/>
          <w:b/>
          <w:bCs/>
          <w:sz w:val="28"/>
          <w:szCs w:val="28"/>
          <w:lang w:bidi="fa-IR"/>
        </w:rPr>
        <w:t>lotus leaves</w:t>
      </w:r>
      <w:r w:rsidR="008F3943">
        <w:rPr>
          <w:rFonts w:asciiTheme="majorBidi" w:hAnsiTheme="majorBidi" w:cstheme="majorBidi"/>
          <w:b/>
          <w:bCs/>
          <w:sz w:val="28"/>
          <w:szCs w:val="28"/>
          <w:lang w:bidi="fa-IR"/>
        </w:rPr>
        <w:t>:</w:t>
      </w:r>
      <w:r w:rsidRPr="008F3943">
        <w:rPr>
          <w:rFonts w:asciiTheme="majorBidi" w:hAnsiTheme="majorBidi" w:cstheme="majorBidi"/>
          <w:b/>
          <w:bCs/>
          <w:sz w:val="28"/>
          <w:szCs w:val="28"/>
          <w:lang w:bidi="fa-IR"/>
        </w:rPr>
        <w:t xml:space="preserve"> kinetic, equilibrium and thermodynamic study</w:t>
      </w:r>
    </w:p>
    <w:p w14:paraId="1EDDA251" w14:textId="050E5F72" w:rsidR="00BC5D00" w:rsidRPr="00BC5D00" w:rsidRDefault="00BC5D00" w:rsidP="0062471F">
      <w:pPr>
        <w:spacing w:line="360" w:lineRule="auto"/>
        <w:jc w:val="center"/>
        <w:rPr>
          <w:rFonts w:asciiTheme="majorBidi" w:hAnsiTheme="majorBidi" w:cstheme="majorBidi"/>
          <w:sz w:val="24"/>
          <w:szCs w:val="24"/>
          <w:lang w:bidi="fa-IR"/>
        </w:rPr>
      </w:pPr>
      <w:r w:rsidRPr="00BC5D00">
        <w:rPr>
          <w:rFonts w:asciiTheme="majorBidi" w:hAnsiTheme="majorBidi" w:cstheme="majorBidi"/>
          <w:sz w:val="24"/>
          <w:szCs w:val="24"/>
          <w:lang w:bidi="fa-IR"/>
        </w:rPr>
        <w:t>Roya Salahshour</w:t>
      </w:r>
      <w:r w:rsidRPr="00BC5D00">
        <w:rPr>
          <w:rFonts w:asciiTheme="majorBidi" w:hAnsiTheme="majorBidi" w:cstheme="majorBidi"/>
          <w:sz w:val="24"/>
          <w:szCs w:val="24"/>
          <w:vertAlign w:val="superscript"/>
          <w:lang w:bidi="fa-IR"/>
        </w:rPr>
        <w:t>1</w:t>
      </w:r>
      <w:r w:rsidRPr="00BC5D00">
        <w:rPr>
          <w:rFonts w:asciiTheme="majorBidi" w:hAnsiTheme="majorBidi" w:cstheme="majorBidi"/>
          <w:sz w:val="24"/>
          <w:szCs w:val="24"/>
          <w:lang w:bidi="fa-IR"/>
        </w:rPr>
        <w:t>, Mehdi Shanbedi</w:t>
      </w:r>
      <w:r w:rsidRPr="00BC5D00">
        <w:rPr>
          <w:rFonts w:asciiTheme="majorBidi" w:hAnsiTheme="majorBidi" w:cstheme="majorBidi"/>
          <w:sz w:val="24"/>
          <w:szCs w:val="24"/>
          <w:vertAlign w:val="superscript"/>
          <w:lang w:bidi="fa-IR"/>
        </w:rPr>
        <w:t>1</w:t>
      </w:r>
      <w:r w:rsidRPr="00BC5D00">
        <w:rPr>
          <w:rFonts w:asciiTheme="majorBidi" w:hAnsiTheme="majorBidi" w:cstheme="majorBidi"/>
          <w:sz w:val="24"/>
          <w:szCs w:val="24"/>
          <w:lang w:bidi="fa-IR"/>
        </w:rPr>
        <w:t>, Hossein Esmaeili</w:t>
      </w:r>
      <w:r w:rsidRPr="00BC5D00">
        <w:rPr>
          <w:rFonts w:asciiTheme="majorBidi" w:hAnsiTheme="majorBidi" w:cstheme="majorBidi"/>
          <w:sz w:val="24"/>
          <w:szCs w:val="24"/>
          <w:vertAlign w:val="superscript"/>
          <w:lang w:bidi="fa-IR"/>
        </w:rPr>
        <w:t>2</w:t>
      </w:r>
      <w:r w:rsidR="008F3943">
        <w:rPr>
          <w:rFonts w:asciiTheme="majorBidi" w:hAnsiTheme="majorBidi" w:cstheme="majorBidi"/>
          <w:sz w:val="24"/>
          <w:szCs w:val="24"/>
          <w:lang w:bidi="fa-IR"/>
        </w:rPr>
        <w:t>*</w:t>
      </w:r>
      <w:r w:rsidR="0062471F" w:rsidRPr="0062471F">
        <w:rPr>
          <w:rStyle w:val="FootnoteReference"/>
          <w:rFonts w:asciiTheme="majorBidi" w:hAnsiTheme="majorBidi" w:cstheme="majorBidi"/>
          <w:color w:val="FFFFFF" w:themeColor="background1"/>
          <w:sz w:val="24"/>
          <w:szCs w:val="24"/>
          <w:lang w:bidi="fa-IR"/>
        </w:rPr>
        <w:footnoteReference w:id="1"/>
      </w:r>
    </w:p>
    <w:p w14:paraId="37A8B4B9" w14:textId="77777777" w:rsidR="00BC5D00" w:rsidRPr="0062471F" w:rsidRDefault="00BC5D00" w:rsidP="0062471F">
      <w:pPr>
        <w:spacing w:line="360" w:lineRule="auto"/>
        <w:jc w:val="center"/>
        <w:rPr>
          <w:rFonts w:asciiTheme="majorBidi" w:hAnsiTheme="majorBidi" w:cstheme="majorBidi"/>
          <w:b/>
          <w:bCs/>
          <w:i/>
          <w:iCs/>
          <w:sz w:val="24"/>
          <w:szCs w:val="24"/>
          <w:lang w:bidi="fa-IR"/>
        </w:rPr>
      </w:pPr>
      <w:r w:rsidRPr="0062471F">
        <w:rPr>
          <w:rFonts w:asciiTheme="majorBidi" w:hAnsiTheme="majorBidi" w:cstheme="majorBidi"/>
          <w:i/>
          <w:iCs/>
          <w:sz w:val="24"/>
          <w:szCs w:val="24"/>
          <w:vertAlign w:val="superscript"/>
          <w:lang w:bidi="fa-IR"/>
        </w:rPr>
        <w:t>1</w:t>
      </w:r>
      <w:r w:rsidRPr="0062471F">
        <w:rPr>
          <w:rFonts w:asciiTheme="majorBidi" w:hAnsiTheme="majorBidi" w:cstheme="majorBidi"/>
          <w:i/>
          <w:iCs/>
          <w:sz w:val="24"/>
          <w:szCs w:val="24"/>
          <w:lang w:bidi="fa-IR"/>
        </w:rPr>
        <w:t>Department of Chemical Engineering, School of Chemical Engineering, Kherad Institute of Higher Education, Bushehr, Iran</w:t>
      </w:r>
    </w:p>
    <w:p w14:paraId="5E29F8FE" w14:textId="09E3FAE3" w:rsidR="00BC5D00" w:rsidRPr="0062471F" w:rsidRDefault="00BC5D00" w:rsidP="0062471F">
      <w:pPr>
        <w:spacing w:line="360" w:lineRule="auto"/>
        <w:jc w:val="center"/>
        <w:rPr>
          <w:rFonts w:asciiTheme="majorBidi" w:hAnsiTheme="majorBidi" w:cstheme="majorBidi"/>
          <w:i/>
          <w:iCs/>
          <w:sz w:val="24"/>
          <w:szCs w:val="24"/>
          <w:lang w:bidi="fa-IR"/>
        </w:rPr>
      </w:pPr>
      <w:r w:rsidRPr="0062471F">
        <w:rPr>
          <w:rFonts w:asciiTheme="majorBidi" w:hAnsiTheme="majorBidi" w:cstheme="majorBidi"/>
          <w:i/>
          <w:iCs/>
          <w:sz w:val="24"/>
          <w:szCs w:val="24"/>
          <w:vertAlign w:val="superscript"/>
          <w:lang w:bidi="fa-IR"/>
        </w:rPr>
        <w:t>2</w:t>
      </w:r>
      <w:r w:rsidRPr="0062471F">
        <w:rPr>
          <w:rFonts w:asciiTheme="majorBidi" w:hAnsiTheme="majorBidi" w:cstheme="majorBidi"/>
          <w:i/>
          <w:iCs/>
          <w:sz w:val="24"/>
          <w:szCs w:val="24"/>
          <w:lang w:bidi="fa-IR"/>
        </w:rPr>
        <w:t>Department of Chemical Engineering, Bushehr Branch, Islamic Azad University, Bushehr, Iran</w:t>
      </w:r>
    </w:p>
    <w:p w14:paraId="0B4215AC" w14:textId="4C3A3F48" w:rsidR="00BC5D00" w:rsidRPr="00BC5D00" w:rsidRDefault="00BC5D00" w:rsidP="0062471F">
      <w:pPr>
        <w:spacing w:line="360" w:lineRule="auto"/>
        <w:jc w:val="both"/>
        <w:rPr>
          <w:rFonts w:asciiTheme="majorBidi" w:hAnsiTheme="majorBidi" w:cstheme="majorBidi"/>
          <w:b/>
          <w:bCs/>
          <w:sz w:val="24"/>
          <w:szCs w:val="24"/>
        </w:rPr>
      </w:pPr>
      <w:r w:rsidRPr="00BC5D00">
        <w:rPr>
          <w:rFonts w:asciiTheme="majorBidi" w:hAnsiTheme="majorBidi" w:cstheme="majorBidi"/>
          <w:b/>
          <w:bCs/>
          <w:sz w:val="24"/>
          <w:szCs w:val="24"/>
        </w:rPr>
        <w:t xml:space="preserve">Abstract </w:t>
      </w:r>
    </w:p>
    <w:p w14:paraId="01462275" w14:textId="73713AF5" w:rsidR="00BC5D00" w:rsidRPr="00BC5D00" w:rsidRDefault="00BC5D00" w:rsidP="0062471F">
      <w:pPr>
        <w:autoSpaceDE w:val="0"/>
        <w:autoSpaceDN w:val="0"/>
        <w:adjustRightInd w:val="0"/>
        <w:spacing w:after="0" w:line="360" w:lineRule="auto"/>
        <w:jc w:val="both"/>
        <w:rPr>
          <w:rFonts w:asciiTheme="majorBidi" w:eastAsia="GulliverRM" w:hAnsiTheme="majorBidi" w:cstheme="majorBidi"/>
          <w:sz w:val="24"/>
          <w:szCs w:val="24"/>
        </w:rPr>
      </w:pPr>
      <w:r w:rsidRPr="00BC5D00">
        <w:rPr>
          <w:rStyle w:val="alt-edited"/>
          <w:rFonts w:asciiTheme="majorBidi" w:hAnsiTheme="majorBidi" w:cstheme="majorBidi"/>
          <w:sz w:val="24"/>
          <w:szCs w:val="24"/>
          <w:lang w:val="en"/>
        </w:rPr>
        <w:t xml:space="preserve">In the present work, </w:t>
      </w:r>
      <w:r w:rsidR="008F3943">
        <w:rPr>
          <w:rStyle w:val="alt-edited"/>
          <w:rFonts w:asciiTheme="majorBidi" w:hAnsiTheme="majorBidi" w:cstheme="majorBidi"/>
          <w:sz w:val="24"/>
          <w:szCs w:val="24"/>
          <w:lang w:val="en"/>
        </w:rPr>
        <w:t>m</w:t>
      </w:r>
      <w:r w:rsidRPr="00BC5D00">
        <w:rPr>
          <w:rStyle w:val="alt-edited"/>
          <w:rFonts w:asciiTheme="majorBidi" w:hAnsiTheme="majorBidi" w:cstheme="majorBidi"/>
          <w:sz w:val="24"/>
          <w:szCs w:val="24"/>
          <w:lang w:val="en"/>
        </w:rPr>
        <w:t xml:space="preserve">ethylene blue was eliminated from aqueous solution using activated carbon </w:t>
      </w:r>
      <w:r w:rsidRPr="00BC5D00">
        <w:rPr>
          <w:rFonts w:asciiTheme="majorBidi" w:hAnsiTheme="majorBidi" w:cstheme="majorBidi"/>
          <w:sz w:val="24"/>
          <w:szCs w:val="24"/>
          <w:lang w:val="en"/>
        </w:rPr>
        <w:t>prepared by lotus leaves</w:t>
      </w:r>
      <w:r w:rsidRPr="00BC5D00">
        <w:rPr>
          <w:rFonts w:asciiTheme="majorBidi" w:hAnsiTheme="majorBidi" w:cstheme="majorBidi"/>
          <w:sz w:val="24"/>
          <w:szCs w:val="24"/>
        </w:rPr>
        <w:t xml:space="preserve">. To perform the experiments, batch method was applied. Also, several analyses such as SEM, FTIR, EDAX and BET were done to determine the surface properties of the activated carbon. The results showed that the maximum sorption efficiency of 97.59% was obtained </w:t>
      </w:r>
      <w:r w:rsidRPr="00BC5D00">
        <w:rPr>
          <w:rFonts w:asciiTheme="majorBidi" w:eastAsia="GulliverRM" w:hAnsiTheme="majorBidi" w:cstheme="majorBidi"/>
          <w:sz w:val="24"/>
          <w:szCs w:val="24"/>
        </w:rPr>
        <w:t xml:space="preserve">in initial dye concentration of 10 mg/L, pH of 9, adsorbent dosage of 4 g/L, temperature </w:t>
      </w:r>
      <w:r w:rsidRPr="00BC5D00">
        <w:rPr>
          <w:rFonts w:asciiTheme="majorBidi" w:hAnsiTheme="majorBidi" w:cstheme="majorBidi"/>
          <w:sz w:val="24"/>
          <w:szCs w:val="24"/>
        </w:rPr>
        <w:t>of 25 °C</w:t>
      </w:r>
      <w:r w:rsidRPr="00BC5D00">
        <w:rPr>
          <w:rFonts w:asciiTheme="majorBidi" w:eastAsia="GulliverRM" w:hAnsiTheme="majorBidi" w:cstheme="majorBidi"/>
          <w:sz w:val="24"/>
          <w:szCs w:val="24"/>
        </w:rPr>
        <w:t xml:space="preserve">, contact time of 60 min and mixture speed of 400 rpm. </w:t>
      </w:r>
      <w:r w:rsidRPr="00BC5D00">
        <w:rPr>
          <w:rFonts w:asciiTheme="majorBidi" w:hAnsiTheme="majorBidi" w:cstheme="majorBidi"/>
          <w:sz w:val="24"/>
          <w:szCs w:val="24"/>
        </w:rPr>
        <w:t xml:space="preserve">Furthermore, </w:t>
      </w:r>
      <w:r w:rsidR="00C07D71">
        <w:rPr>
          <w:rFonts w:asciiTheme="majorBidi" w:hAnsiTheme="majorBidi" w:cstheme="majorBidi"/>
          <w:sz w:val="24"/>
          <w:szCs w:val="24"/>
        </w:rPr>
        <w:t>the maximum a</w:t>
      </w:r>
      <w:r w:rsidR="004A4AC8">
        <w:rPr>
          <w:rFonts w:asciiTheme="majorBidi" w:hAnsiTheme="majorBidi" w:cstheme="majorBidi"/>
          <w:sz w:val="24"/>
          <w:szCs w:val="24"/>
        </w:rPr>
        <w:t>d</w:t>
      </w:r>
      <w:r w:rsidRPr="00BC5D00">
        <w:rPr>
          <w:rFonts w:asciiTheme="majorBidi" w:hAnsiTheme="majorBidi" w:cstheme="majorBidi"/>
          <w:sz w:val="24"/>
          <w:szCs w:val="24"/>
        </w:rPr>
        <w:t xml:space="preserve">sorption capacity was determined 80 mg/g, which was a significant value.  </w:t>
      </w:r>
      <w:r w:rsidRPr="00BC5D00">
        <w:rPr>
          <w:rFonts w:asciiTheme="majorBidi" w:eastAsia="GulliverRM" w:hAnsiTheme="majorBidi" w:cstheme="majorBidi"/>
          <w:sz w:val="24"/>
          <w:szCs w:val="24"/>
        </w:rPr>
        <w:t xml:space="preserve">The experimental data was analyzed using pseudo-first order, pseudo-second order and </w:t>
      </w:r>
      <w:r w:rsidRPr="00BC5D00">
        <w:rPr>
          <w:rFonts w:asciiTheme="majorBidi" w:hAnsiTheme="majorBidi" w:cstheme="majorBidi"/>
          <w:sz w:val="24"/>
          <w:szCs w:val="24"/>
        </w:rPr>
        <w:t>intra</w:t>
      </w:r>
      <w:r w:rsidR="00F647B2">
        <w:rPr>
          <w:rFonts w:asciiTheme="majorBidi" w:hAnsiTheme="majorBidi" w:cstheme="majorBidi"/>
          <w:sz w:val="24"/>
          <w:szCs w:val="24"/>
        </w:rPr>
        <w:t>-</w:t>
      </w:r>
      <w:r w:rsidRPr="00BC5D00">
        <w:rPr>
          <w:rFonts w:asciiTheme="majorBidi" w:hAnsiTheme="majorBidi" w:cstheme="majorBidi"/>
          <w:sz w:val="24"/>
          <w:szCs w:val="24"/>
        </w:rPr>
        <w:t>particle diffusion</w:t>
      </w:r>
      <w:r w:rsidRPr="00BC5D00">
        <w:rPr>
          <w:rFonts w:asciiTheme="majorBidi" w:eastAsia="GulliverRM" w:hAnsiTheme="majorBidi" w:cstheme="majorBidi"/>
          <w:sz w:val="24"/>
          <w:szCs w:val="24"/>
        </w:rPr>
        <w:t xml:space="preserve"> kinetic models, which the results showed that the pseudo-second order kinetic model could better describe the kinetic behavior of the sor</w:t>
      </w:r>
      <w:r w:rsidR="00AC7A39">
        <w:rPr>
          <w:rFonts w:asciiTheme="majorBidi" w:eastAsia="GulliverRM" w:hAnsiTheme="majorBidi" w:cstheme="majorBidi"/>
          <w:sz w:val="24"/>
          <w:szCs w:val="24"/>
        </w:rPr>
        <w:t>ption process.  Moreover, the a</w:t>
      </w:r>
      <w:r w:rsidR="004A4AC8">
        <w:rPr>
          <w:rFonts w:asciiTheme="majorBidi" w:eastAsia="GulliverRM" w:hAnsiTheme="majorBidi" w:cstheme="majorBidi"/>
          <w:sz w:val="24"/>
          <w:szCs w:val="24"/>
        </w:rPr>
        <w:t>d</w:t>
      </w:r>
      <w:r w:rsidRPr="00BC5D00">
        <w:rPr>
          <w:rFonts w:asciiTheme="majorBidi" w:eastAsia="GulliverRM" w:hAnsiTheme="majorBidi" w:cstheme="majorBidi"/>
          <w:sz w:val="24"/>
          <w:szCs w:val="24"/>
        </w:rPr>
        <w:t xml:space="preserve">sorption equilibrium was well described using Freundlich isotherm model. </w:t>
      </w:r>
      <w:r w:rsidR="00F647B2">
        <w:rPr>
          <w:rFonts w:asciiTheme="majorBidi" w:eastAsia="GulliverRM" w:hAnsiTheme="majorBidi" w:cstheme="majorBidi"/>
          <w:sz w:val="24"/>
          <w:szCs w:val="24"/>
        </w:rPr>
        <w:t>Furthermore</w:t>
      </w:r>
      <w:r w:rsidRPr="00BC5D00">
        <w:rPr>
          <w:rFonts w:asciiTheme="majorBidi" w:eastAsia="GulliverRM" w:hAnsiTheme="majorBidi" w:cstheme="majorBidi"/>
          <w:sz w:val="24"/>
          <w:szCs w:val="24"/>
        </w:rPr>
        <w:t xml:space="preserve">, the thermodynamic studies indicated that the sorption process of methylene blue dye using the </w:t>
      </w:r>
      <w:r w:rsidRPr="00BC5D00">
        <w:rPr>
          <w:rStyle w:val="alt-edited"/>
          <w:rFonts w:asciiTheme="majorBidi" w:hAnsiTheme="majorBidi" w:cstheme="majorBidi"/>
          <w:sz w:val="24"/>
          <w:szCs w:val="24"/>
          <w:lang w:val="en"/>
        </w:rPr>
        <w:t>activated carbon</w:t>
      </w:r>
      <w:r w:rsidRPr="00BC5D00">
        <w:rPr>
          <w:rFonts w:asciiTheme="majorBidi" w:eastAsia="GulliverRM" w:hAnsiTheme="majorBidi" w:cstheme="majorBidi"/>
          <w:sz w:val="24"/>
          <w:szCs w:val="24"/>
        </w:rPr>
        <w:t xml:space="preserve"> was spontaneous and exothermic. </w:t>
      </w:r>
    </w:p>
    <w:p w14:paraId="7AA4941A" w14:textId="77777777" w:rsidR="00BC5D00" w:rsidRPr="00BC5D00" w:rsidRDefault="00BC5D00" w:rsidP="0062471F">
      <w:pPr>
        <w:spacing w:line="360" w:lineRule="auto"/>
        <w:jc w:val="both"/>
        <w:rPr>
          <w:rFonts w:asciiTheme="majorBidi" w:hAnsiTheme="majorBidi" w:cstheme="majorBidi"/>
          <w:sz w:val="24"/>
          <w:szCs w:val="24"/>
        </w:rPr>
      </w:pPr>
      <w:r w:rsidRPr="0062471F">
        <w:rPr>
          <w:rFonts w:asciiTheme="majorBidi" w:hAnsiTheme="majorBidi" w:cstheme="majorBidi"/>
          <w:i/>
          <w:iCs/>
          <w:sz w:val="24"/>
          <w:szCs w:val="24"/>
        </w:rPr>
        <w:t>Keyword:</w:t>
      </w:r>
      <w:r w:rsidRPr="00BC5D00">
        <w:rPr>
          <w:rFonts w:asciiTheme="majorBidi" w:hAnsiTheme="majorBidi" w:cstheme="majorBidi"/>
          <w:b/>
          <w:bCs/>
          <w:sz w:val="24"/>
          <w:szCs w:val="24"/>
        </w:rPr>
        <w:t xml:space="preserve"> </w:t>
      </w:r>
      <w:r w:rsidRPr="00BC5D00">
        <w:rPr>
          <w:rFonts w:asciiTheme="majorBidi" w:hAnsiTheme="majorBidi" w:cstheme="majorBidi"/>
          <w:sz w:val="24"/>
          <w:szCs w:val="24"/>
          <w:lang w:val="en"/>
        </w:rPr>
        <w:t>Methylene blue dye, synthetic wastewater</w:t>
      </w:r>
      <w:r w:rsidRPr="00BC5D00">
        <w:rPr>
          <w:rFonts w:asciiTheme="majorBidi" w:hAnsiTheme="majorBidi" w:cstheme="majorBidi"/>
          <w:b/>
          <w:bCs/>
          <w:sz w:val="24"/>
          <w:szCs w:val="24"/>
        </w:rPr>
        <w:t xml:space="preserve">, </w:t>
      </w:r>
      <w:r w:rsidRPr="00BC5D00">
        <w:rPr>
          <w:rFonts w:asciiTheme="majorBidi" w:hAnsiTheme="majorBidi" w:cstheme="majorBidi"/>
          <w:sz w:val="24"/>
          <w:szCs w:val="24"/>
          <w:lang w:val="en"/>
        </w:rPr>
        <w:t>removal, activated carbon</w:t>
      </w:r>
      <w:r w:rsidRPr="00BC5D00">
        <w:rPr>
          <w:rFonts w:asciiTheme="majorBidi" w:hAnsiTheme="majorBidi" w:cstheme="majorBidi"/>
          <w:b/>
          <w:bCs/>
          <w:sz w:val="24"/>
          <w:szCs w:val="24"/>
        </w:rPr>
        <w:t xml:space="preserve">, </w:t>
      </w:r>
      <w:r w:rsidRPr="00BC5D00">
        <w:rPr>
          <w:rFonts w:asciiTheme="majorBidi" w:hAnsiTheme="majorBidi" w:cstheme="majorBidi"/>
          <w:sz w:val="24"/>
          <w:szCs w:val="24"/>
          <w:lang w:val="en"/>
        </w:rPr>
        <w:t>lotus leaves</w:t>
      </w:r>
      <w:r w:rsidR="005D2D63">
        <w:rPr>
          <w:rFonts w:asciiTheme="majorBidi" w:hAnsiTheme="majorBidi" w:cstheme="majorBidi"/>
          <w:sz w:val="24"/>
          <w:szCs w:val="24"/>
          <w:lang w:val="en"/>
        </w:rPr>
        <w:t>.</w:t>
      </w:r>
    </w:p>
    <w:p w14:paraId="16D2B318" w14:textId="77777777" w:rsidR="00BC5D00" w:rsidRPr="00BC5D00" w:rsidRDefault="00BC5D00" w:rsidP="0062471F">
      <w:pPr>
        <w:spacing w:line="360" w:lineRule="auto"/>
        <w:jc w:val="both"/>
        <w:rPr>
          <w:rFonts w:asciiTheme="majorBidi" w:hAnsiTheme="majorBidi" w:cstheme="majorBidi"/>
          <w:sz w:val="24"/>
          <w:szCs w:val="24"/>
        </w:rPr>
      </w:pPr>
    </w:p>
    <w:p w14:paraId="2C2D524C" w14:textId="77777777" w:rsidR="00AB4D45" w:rsidRPr="00926A2A" w:rsidRDefault="00AB4D45" w:rsidP="0062471F">
      <w:pPr>
        <w:spacing w:line="360" w:lineRule="auto"/>
        <w:jc w:val="both"/>
        <w:rPr>
          <w:rFonts w:asciiTheme="majorBidi" w:hAnsiTheme="majorBidi" w:cstheme="majorBidi"/>
          <w:b/>
          <w:bCs/>
          <w:sz w:val="24"/>
          <w:szCs w:val="24"/>
        </w:rPr>
      </w:pPr>
      <w:r w:rsidRPr="00926A2A">
        <w:rPr>
          <w:rFonts w:asciiTheme="majorBidi" w:hAnsiTheme="majorBidi" w:cstheme="majorBidi"/>
          <w:b/>
          <w:bCs/>
          <w:sz w:val="24"/>
          <w:szCs w:val="24"/>
        </w:rPr>
        <w:t>1. Introduction</w:t>
      </w:r>
    </w:p>
    <w:p w14:paraId="61BAF863" w14:textId="43AF0A6E" w:rsidR="00AB4D45" w:rsidRPr="00BC5D00" w:rsidRDefault="00F56852"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lastRenderedPageBreak/>
        <w:t>E</w:t>
      </w:r>
      <w:r w:rsidR="00AB4D45" w:rsidRPr="00BC5D00">
        <w:rPr>
          <w:rFonts w:asciiTheme="majorBidi" w:hAnsiTheme="majorBidi" w:cstheme="majorBidi"/>
          <w:sz w:val="24"/>
          <w:szCs w:val="24"/>
        </w:rPr>
        <w:t>nvironmental pollution is</w:t>
      </w:r>
      <w:r>
        <w:rPr>
          <w:rFonts w:asciiTheme="majorBidi" w:hAnsiTheme="majorBidi" w:cstheme="majorBidi"/>
          <w:sz w:val="24"/>
          <w:szCs w:val="24"/>
        </w:rPr>
        <w:t xml:space="preserve"> c</w:t>
      </w:r>
      <w:r w:rsidRPr="00BC5D00">
        <w:rPr>
          <w:rFonts w:asciiTheme="majorBidi" w:hAnsiTheme="majorBidi" w:cstheme="majorBidi"/>
          <w:sz w:val="24"/>
          <w:szCs w:val="24"/>
        </w:rPr>
        <w:t>ur</w:t>
      </w:r>
      <w:r>
        <w:rPr>
          <w:rFonts w:asciiTheme="majorBidi" w:hAnsiTheme="majorBidi" w:cstheme="majorBidi"/>
          <w:sz w:val="24"/>
          <w:szCs w:val="24"/>
        </w:rPr>
        <w:t xml:space="preserve">rently </w:t>
      </w:r>
      <w:r w:rsidR="00AB4D45" w:rsidRPr="00BC5D00">
        <w:rPr>
          <w:rFonts w:asciiTheme="majorBidi" w:hAnsiTheme="majorBidi" w:cstheme="majorBidi"/>
          <w:sz w:val="24"/>
          <w:szCs w:val="24"/>
        </w:rPr>
        <w:t>a global problem.</w:t>
      </w:r>
      <w:r w:rsidR="00E15D5F" w:rsidRPr="00E15D5F">
        <w:rPr>
          <w:rFonts w:asciiTheme="majorBidi" w:hAnsiTheme="majorBidi" w:cstheme="majorBidi"/>
          <w:sz w:val="24"/>
          <w:szCs w:val="24"/>
          <w:vertAlign w:val="superscript"/>
        </w:rPr>
        <w:t>1</w:t>
      </w:r>
      <w:r w:rsidR="004A637E">
        <w:rPr>
          <w:rFonts w:asciiTheme="majorBidi" w:hAnsiTheme="majorBidi" w:cstheme="majorBidi"/>
          <w:sz w:val="24"/>
          <w:szCs w:val="24"/>
        </w:rPr>
        <w:t xml:space="preserve"> </w:t>
      </w:r>
      <w:r w:rsidR="000805C3">
        <w:rPr>
          <w:rFonts w:asciiTheme="majorBidi" w:hAnsiTheme="majorBidi" w:cstheme="majorBidi"/>
          <w:sz w:val="24"/>
          <w:szCs w:val="24"/>
        </w:rPr>
        <w:t xml:space="preserve">Because of </w:t>
      </w:r>
      <w:r w:rsidR="00AB4D45" w:rsidRPr="00BC5D00">
        <w:rPr>
          <w:rFonts w:asciiTheme="majorBidi" w:hAnsiTheme="majorBidi" w:cstheme="majorBidi"/>
          <w:sz w:val="24"/>
          <w:szCs w:val="24"/>
        </w:rPr>
        <w:t xml:space="preserve">the population </w:t>
      </w:r>
      <w:r w:rsidR="000805C3">
        <w:rPr>
          <w:rFonts w:asciiTheme="majorBidi" w:hAnsiTheme="majorBidi" w:cstheme="majorBidi"/>
          <w:sz w:val="24"/>
          <w:szCs w:val="24"/>
        </w:rPr>
        <w:t>growth,</w:t>
      </w:r>
      <w:r w:rsidR="00AB4D45" w:rsidRPr="00BC5D00">
        <w:rPr>
          <w:rFonts w:asciiTheme="majorBidi" w:hAnsiTheme="majorBidi" w:cstheme="majorBidi"/>
          <w:sz w:val="24"/>
          <w:szCs w:val="24"/>
        </w:rPr>
        <w:t xml:space="preserve"> the expansion of industry and agriculture </w:t>
      </w:r>
      <w:r w:rsidR="000805C3">
        <w:rPr>
          <w:rFonts w:asciiTheme="majorBidi" w:hAnsiTheme="majorBidi" w:cstheme="majorBidi"/>
          <w:sz w:val="24"/>
          <w:szCs w:val="24"/>
        </w:rPr>
        <w:t>and the shortage of fresh</w:t>
      </w:r>
      <w:r w:rsidR="00AB4D45" w:rsidRPr="00BC5D00">
        <w:rPr>
          <w:rFonts w:asciiTheme="majorBidi" w:hAnsiTheme="majorBidi" w:cstheme="majorBidi"/>
          <w:sz w:val="24"/>
          <w:szCs w:val="24"/>
        </w:rPr>
        <w:t xml:space="preserve"> water in the world, the need for treatment and recovery of wastewater has beco</w:t>
      </w:r>
      <w:r w:rsidR="0022527E">
        <w:rPr>
          <w:rFonts w:asciiTheme="majorBidi" w:hAnsiTheme="majorBidi" w:cstheme="majorBidi"/>
          <w:sz w:val="24"/>
          <w:szCs w:val="24"/>
        </w:rPr>
        <w:t xml:space="preserve">me </w:t>
      </w:r>
      <w:r w:rsidR="00E91F78">
        <w:rPr>
          <w:rFonts w:asciiTheme="majorBidi" w:hAnsiTheme="majorBidi" w:cstheme="majorBidi"/>
          <w:sz w:val="24"/>
          <w:szCs w:val="24"/>
        </w:rPr>
        <w:t>critical</w:t>
      </w:r>
      <w:r w:rsidR="00AB4D45" w:rsidRPr="00BC5D00">
        <w:rPr>
          <w:rFonts w:asciiTheme="majorBidi" w:hAnsiTheme="majorBidi" w:cstheme="majorBidi"/>
          <w:sz w:val="24"/>
          <w:szCs w:val="24"/>
        </w:rPr>
        <w:t xml:space="preserve"> </w:t>
      </w:r>
      <w:r w:rsidR="000805C3" w:rsidRPr="00BC5D00">
        <w:rPr>
          <w:rFonts w:asciiTheme="majorBidi" w:hAnsiTheme="majorBidi" w:cstheme="majorBidi"/>
          <w:sz w:val="24"/>
          <w:szCs w:val="24"/>
        </w:rPr>
        <w:t>in recent years</w:t>
      </w:r>
      <w:r w:rsidR="00AB4D45" w:rsidRPr="00BC5D00">
        <w:rPr>
          <w:rFonts w:asciiTheme="majorBidi" w:hAnsiTheme="majorBidi" w:cstheme="majorBidi"/>
          <w:sz w:val="24"/>
          <w:szCs w:val="24"/>
        </w:rPr>
        <w:t>.</w:t>
      </w:r>
      <w:r w:rsidR="00E15D5F" w:rsidRPr="00E15D5F">
        <w:rPr>
          <w:rFonts w:asciiTheme="majorBidi" w:hAnsiTheme="majorBidi" w:cstheme="majorBidi"/>
          <w:sz w:val="24"/>
          <w:szCs w:val="24"/>
          <w:vertAlign w:val="superscript"/>
        </w:rPr>
        <w:t>2</w:t>
      </w:r>
      <w:r w:rsidR="0044712E" w:rsidRPr="0044712E">
        <w:rPr>
          <w:rFonts w:asciiTheme="majorBidi" w:hAnsiTheme="majorBidi" w:cstheme="majorBidi"/>
          <w:sz w:val="24"/>
          <w:szCs w:val="24"/>
          <w:vertAlign w:val="superscript"/>
        </w:rPr>
        <w:t>,3</w:t>
      </w:r>
      <w:r w:rsidR="0022527E">
        <w:rPr>
          <w:rFonts w:asciiTheme="majorBidi" w:hAnsiTheme="majorBidi" w:cstheme="majorBidi"/>
          <w:sz w:val="24"/>
          <w:szCs w:val="24"/>
        </w:rPr>
        <w:t xml:space="preserve"> </w:t>
      </w:r>
      <w:r w:rsidR="00AB4D45" w:rsidRPr="00BC5D00">
        <w:rPr>
          <w:rFonts w:asciiTheme="majorBidi" w:hAnsiTheme="majorBidi" w:cstheme="majorBidi"/>
          <w:sz w:val="24"/>
          <w:szCs w:val="24"/>
        </w:rPr>
        <w:t>Among the various industries, the textile industry has expa</w:t>
      </w:r>
      <w:r w:rsidR="00A445EE">
        <w:rPr>
          <w:rFonts w:asciiTheme="majorBidi" w:hAnsiTheme="majorBidi" w:cstheme="majorBidi"/>
          <w:sz w:val="24"/>
          <w:szCs w:val="24"/>
        </w:rPr>
        <w:t>nded rapidly both in the world and</w:t>
      </w:r>
      <w:r w:rsidR="001F4789">
        <w:rPr>
          <w:rFonts w:asciiTheme="majorBidi" w:hAnsiTheme="majorBidi" w:cstheme="majorBidi"/>
          <w:sz w:val="24"/>
          <w:szCs w:val="24"/>
        </w:rPr>
        <w:t xml:space="preserve"> our country and</w:t>
      </w:r>
      <w:r w:rsidR="00AB4D45" w:rsidRPr="00BC5D00">
        <w:rPr>
          <w:rFonts w:asciiTheme="majorBidi" w:hAnsiTheme="majorBidi" w:cstheme="majorBidi"/>
          <w:sz w:val="24"/>
          <w:szCs w:val="24"/>
        </w:rPr>
        <w:t xml:space="preserve"> dyeing units in the textile industry are the main environmental pollutants due to the consumption of thous</w:t>
      </w:r>
      <w:r w:rsidR="004C6D83">
        <w:rPr>
          <w:rFonts w:asciiTheme="majorBidi" w:hAnsiTheme="majorBidi" w:cstheme="majorBidi"/>
          <w:sz w:val="24"/>
          <w:szCs w:val="24"/>
        </w:rPr>
        <w:t>ands</w:t>
      </w:r>
      <w:r w:rsidR="001F4789">
        <w:rPr>
          <w:rFonts w:asciiTheme="majorBidi" w:hAnsiTheme="majorBidi" w:cstheme="majorBidi"/>
          <w:sz w:val="24"/>
          <w:szCs w:val="24"/>
        </w:rPr>
        <w:t xml:space="preserve"> types of dye chemicals. </w:t>
      </w:r>
      <w:r w:rsidR="00AB4D45" w:rsidRPr="00BC5D00">
        <w:rPr>
          <w:rFonts w:asciiTheme="majorBidi" w:hAnsiTheme="majorBidi" w:cstheme="majorBidi"/>
          <w:sz w:val="24"/>
          <w:szCs w:val="24"/>
        </w:rPr>
        <w:t>Textile effluents usually contain a wide range o</w:t>
      </w:r>
      <w:r w:rsidR="00C82685">
        <w:rPr>
          <w:rFonts w:asciiTheme="majorBidi" w:hAnsiTheme="majorBidi" w:cstheme="majorBidi"/>
          <w:sz w:val="24"/>
          <w:szCs w:val="24"/>
        </w:rPr>
        <w:t xml:space="preserve">f different chemical compounds. </w:t>
      </w:r>
      <w:r w:rsidR="00AB4D45" w:rsidRPr="00BC5D00">
        <w:rPr>
          <w:rFonts w:asciiTheme="majorBidi" w:hAnsiTheme="majorBidi" w:cstheme="majorBidi"/>
          <w:sz w:val="24"/>
          <w:szCs w:val="24"/>
        </w:rPr>
        <w:t>The biggest problem with these effluents is the pres</w:t>
      </w:r>
      <w:r w:rsidR="002F0CBF">
        <w:rPr>
          <w:rFonts w:asciiTheme="majorBidi" w:hAnsiTheme="majorBidi" w:cstheme="majorBidi"/>
          <w:sz w:val="24"/>
          <w:szCs w:val="24"/>
        </w:rPr>
        <w:t xml:space="preserve">ence of dyes and biodegradable chemicals. </w:t>
      </w:r>
      <w:r w:rsidR="00AB4D45" w:rsidRPr="00BC5D00">
        <w:rPr>
          <w:rFonts w:asciiTheme="majorBidi" w:hAnsiTheme="majorBidi" w:cstheme="majorBidi"/>
          <w:sz w:val="24"/>
          <w:szCs w:val="24"/>
        </w:rPr>
        <w:t>The most obvious characteristic of textile industry effluen</w:t>
      </w:r>
      <w:r w:rsidR="00B64C43">
        <w:rPr>
          <w:rFonts w:asciiTheme="majorBidi" w:hAnsiTheme="majorBidi" w:cstheme="majorBidi"/>
          <w:sz w:val="24"/>
          <w:szCs w:val="24"/>
        </w:rPr>
        <w:t>ts is that it is colored and</w:t>
      </w:r>
      <w:r w:rsidR="00AB4D45" w:rsidRPr="00BC5D00">
        <w:rPr>
          <w:rFonts w:asciiTheme="majorBidi" w:hAnsiTheme="majorBidi" w:cstheme="majorBidi"/>
          <w:sz w:val="24"/>
          <w:szCs w:val="24"/>
        </w:rPr>
        <w:t xml:space="preserve"> the two main stages of dyeing and finishing in the textile industry produce a large volume of effluent with high dye concentration.</w:t>
      </w:r>
      <w:r w:rsidR="0044712E">
        <w:rPr>
          <w:rFonts w:asciiTheme="majorBidi" w:hAnsiTheme="majorBidi" w:cstheme="majorBidi"/>
          <w:sz w:val="24"/>
          <w:szCs w:val="24"/>
          <w:vertAlign w:val="superscript"/>
        </w:rPr>
        <w:t>4</w:t>
      </w:r>
    </w:p>
    <w:p w14:paraId="5CD7D271" w14:textId="05C9C0D6" w:rsidR="00BE3C7F" w:rsidRPr="00BC5D00" w:rsidRDefault="00D82F20" w:rsidP="0062471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These dyes </w:t>
      </w:r>
      <w:r w:rsidR="00AB4D45" w:rsidRPr="00BC5D00">
        <w:rPr>
          <w:rFonts w:asciiTheme="majorBidi" w:hAnsiTheme="majorBidi" w:cstheme="majorBidi"/>
          <w:sz w:val="24"/>
          <w:szCs w:val="24"/>
        </w:rPr>
        <w:t>not only give undesirable colors to water, but in some cases are themselves harmful compounds and can produce other toxic products by oxidation, hydrolysis, or other chemical reactions that take place in water.</w:t>
      </w:r>
      <w:r>
        <w:rPr>
          <w:rFonts w:asciiTheme="majorBidi" w:hAnsiTheme="majorBidi" w:cstheme="majorBidi"/>
          <w:sz w:val="24"/>
          <w:szCs w:val="24"/>
        </w:rPr>
        <w:t xml:space="preserve"> </w:t>
      </w:r>
      <w:r w:rsidR="00BE3C7F" w:rsidRPr="00BC5D00">
        <w:rPr>
          <w:rFonts w:asciiTheme="majorBidi" w:hAnsiTheme="majorBidi" w:cstheme="majorBidi"/>
          <w:sz w:val="24"/>
          <w:szCs w:val="24"/>
        </w:rPr>
        <w:t>Dyes are one of the most dangerous groups of chemical compounds found in industrial effluents that are of considerable importance due to the reduction of light permeability and thus disrupting the process of photosynthesis in water sources.</w:t>
      </w:r>
      <w:r w:rsidR="00E15D5F" w:rsidRPr="00E15D5F">
        <w:rPr>
          <w:rFonts w:asciiTheme="majorBidi" w:hAnsiTheme="majorBidi" w:cstheme="majorBidi"/>
          <w:sz w:val="24"/>
          <w:szCs w:val="24"/>
          <w:vertAlign w:val="superscript"/>
        </w:rPr>
        <w:t>5</w:t>
      </w:r>
    </w:p>
    <w:p w14:paraId="5EB12924" w14:textId="4B41CA4C" w:rsidR="00BE3C7F" w:rsidRPr="00BC5D00" w:rsidRDefault="00BE3C7F"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These compounds also have an aesthetic negative effect on water quality f</w:t>
      </w:r>
      <w:r w:rsidR="00D70C8D">
        <w:rPr>
          <w:rFonts w:asciiTheme="majorBidi" w:hAnsiTheme="majorBidi" w:cstheme="majorBidi"/>
          <w:sz w:val="24"/>
          <w:szCs w:val="24"/>
        </w:rPr>
        <w:t>or drinking and other uses</w:t>
      </w:r>
      <w:r w:rsidR="00E15D5F" w:rsidRPr="00E15D5F">
        <w:rPr>
          <w:rFonts w:asciiTheme="majorBidi" w:hAnsiTheme="majorBidi" w:cstheme="majorBidi"/>
          <w:sz w:val="24"/>
          <w:szCs w:val="24"/>
          <w:vertAlign w:val="superscript"/>
        </w:rPr>
        <w:t>4</w:t>
      </w:r>
      <w:r w:rsidR="00D82F20">
        <w:rPr>
          <w:rFonts w:asciiTheme="majorBidi" w:hAnsiTheme="majorBidi" w:cstheme="majorBidi"/>
          <w:sz w:val="24"/>
          <w:szCs w:val="24"/>
        </w:rPr>
        <w:t xml:space="preserve"> </w:t>
      </w:r>
      <w:r w:rsidR="00D70C8D">
        <w:rPr>
          <w:rFonts w:asciiTheme="majorBidi" w:hAnsiTheme="majorBidi" w:cstheme="majorBidi"/>
          <w:sz w:val="24"/>
          <w:szCs w:val="24"/>
        </w:rPr>
        <w:t>and a</w:t>
      </w:r>
      <w:r w:rsidRPr="00BC5D00">
        <w:rPr>
          <w:rFonts w:asciiTheme="majorBidi" w:hAnsiTheme="majorBidi" w:cstheme="majorBidi"/>
          <w:sz w:val="24"/>
          <w:szCs w:val="24"/>
        </w:rPr>
        <w:t>t the same time, they cause allergies, dermatitis, irritation,</w:t>
      </w:r>
      <w:r w:rsidR="00E15D5F" w:rsidRPr="00E15D5F">
        <w:rPr>
          <w:rFonts w:asciiTheme="majorBidi" w:hAnsiTheme="majorBidi" w:cstheme="majorBidi"/>
          <w:sz w:val="24"/>
          <w:szCs w:val="24"/>
          <w:vertAlign w:val="superscript"/>
        </w:rPr>
        <w:t>6</w:t>
      </w:r>
      <w:r w:rsidRPr="00BC5D00">
        <w:rPr>
          <w:rFonts w:asciiTheme="majorBidi" w:hAnsiTheme="majorBidi" w:cstheme="majorBidi"/>
          <w:sz w:val="24"/>
          <w:szCs w:val="24"/>
        </w:rPr>
        <w:t xml:space="preserve"> cancer</w:t>
      </w:r>
      <w:r w:rsidR="00E15D5F" w:rsidRPr="00E15D5F">
        <w:rPr>
          <w:rFonts w:asciiTheme="majorBidi" w:hAnsiTheme="majorBidi" w:cstheme="majorBidi"/>
          <w:sz w:val="24"/>
          <w:szCs w:val="24"/>
          <w:vertAlign w:val="superscript"/>
        </w:rPr>
        <w:t>7</w:t>
      </w:r>
      <w:r w:rsidRPr="00BC5D00">
        <w:rPr>
          <w:rFonts w:asciiTheme="majorBidi" w:hAnsiTheme="majorBidi" w:cstheme="majorBidi"/>
          <w:sz w:val="24"/>
          <w:szCs w:val="24"/>
        </w:rPr>
        <w:t xml:space="preserve"> as well as g</w:t>
      </w:r>
      <w:r w:rsidR="00D82F20">
        <w:rPr>
          <w:rFonts w:asciiTheme="majorBidi" w:hAnsiTheme="majorBidi" w:cstheme="majorBidi"/>
          <w:sz w:val="24"/>
          <w:szCs w:val="24"/>
        </w:rPr>
        <w:t>enetic mutations in humans.</w:t>
      </w:r>
      <w:r w:rsidR="00E15D5F" w:rsidRPr="00E15D5F">
        <w:rPr>
          <w:rFonts w:asciiTheme="majorBidi" w:hAnsiTheme="majorBidi" w:cstheme="majorBidi"/>
          <w:sz w:val="24"/>
          <w:szCs w:val="24"/>
          <w:vertAlign w:val="superscript"/>
        </w:rPr>
        <w:t>8</w:t>
      </w:r>
      <w:r w:rsidR="00D82F20">
        <w:rPr>
          <w:rFonts w:asciiTheme="majorBidi" w:hAnsiTheme="majorBidi" w:cstheme="majorBidi"/>
          <w:sz w:val="24"/>
          <w:szCs w:val="24"/>
        </w:rPr>
        <w:t xml:space="preserve"> </w:t>
      </w:r>
      <w:r w:rsidRPr="00BC5D00">
        <w:rPr>
          <w:rFonts w:asciiTheme="majorBidi" w:hAnsiTheme="majorBidi" w:cstheme="majorBidi"/>
          <w:sz w:val="24"/>
          <w:szCs w:val="24"/>
        </w:rPr>
        <w:t>Methylene blue is t</w:t>
      </w:r>
      <w:r w:rsidR="00D70C8D">
        <w:rPr>
          <w:rFonts w:asciiTheme="majorBidi" w:hAnsiTheme="majorBidi" w:cstheme="majorBidi"/>
          <w:sz w:val="24"/>
          <w:szCs w:val="24"/>
        </w:rPr>
        <w:t>he most common dye</w:t>
      </w:r>
      <w:r w:rsidR="00DA1F85" w:rsidRPr="00DA1F85">
        <w:rPr>
          <w:rFonts w:asciiTheme="majorBidi" w:hAnsiTheme="majorBidi" w:cstheme="majorBidi"/>
          <w:sz w:val="24"/>
          <w:szCs w:val="24"/>
        </w:rPr>
        <w:t xml:space="preserve"> </w:t>
      </w:r>
      <w:r w:rsidR="00DA1F85" w:rsidRPr="00BC5D00">
        <w:rPr>
          <w:rFonts w:asciiTheme="majorBidi" w:hAnsiTheme="majorBidi" w:cstheme="majorBidi"/>
          <w:sz w:val="24"/>
          <w:szCs w:val="24"/>
        </w:rPr>
        <w:t>compound</w:t>
      </w:r>
      <w:r w:rsidR="006D39A1">
        <w:rPr>
          <w:rFonts w:asciiTheme="majorBidi" w:hAnsiTheme="majorBidi" w:cstheme="majorBidi"/>
          <w:sz w:val="24"/>
          <w:szCs w:val="24"/>
        </w:rPr>
        <w:t xml:space="preserve"> used for</w:t>
      </w:r>
      <w:r w:rsidRPr="00BC5D00">
        <w:rPr>
          <w:rFonts w:asciiTheme="majorBidi" w:hAnsiTheme="majorBidi" w:cstheme="majorBidi"/>
          <w:sz w:val="24"/>
          <w:szCs w:val="24"/>
        </w:rPr>
        <w:t xml:space="preserve"> cotton, wool and silk</w:t>
      </w:r>
      <w:r w:rsidR="006D39A1">
        <w:rPr>
          <w:rFonts w:asciiTheme="majorBidi" w:hAnsiTheme="majorBidi" w:cstheme="majorBidi"/>
          <w:sz w:val="24"/>
          <w:szCs w:val="24"/>
        </w:rPr>
        <w:t xml:space="preserve"> coloring</w:t>
      </w:r>
      <w:r w:rsidRPr="00BC5D00">
        <w:rPr>
          <w:rFonts w:asciiTheme="majorBidi" w:hAnsiTheme="majorBidi" w:cstheme="majorBidi"/>
          <w:sz w:val="24"/>
          <w:szCs w:val="24"/>
        </w:rPr>
        <w:t>.</w:t>
      </w:r>
      <w:r w:rsidR="00D82F20">
        <w:rPr>
          <w:rFonts w:asciiTheme="majorBidi" w:hAnsiTheme="majorBidi" w:cstheme="majorBidi"/>
          <w:sz w:val="24"/>
          <w:szCs w:val="24"/>
        </w:rPr>
        <w:t xml:space="preserve"> </w:t>
      </w:r>
      <w:r w:rsidRPr="00BC5D00">
        <w:rPr>
          <w:rFonts w:asciiTheme="majorBidi" w:hAnsiTheme="majorBidi" w:cstheme="majorBidi"/>
          <w:sz w:val="24"/>
          <w:szCs w:val="24"/>
        </w:rPr>
        <w:t>Inhalation of this compound can cause respiratory disorders and direct exposure to it can cause permanent damage to the eyes of humans and animals, local burns, nausea and vomiting, increased sweating, mental disorde</w:t>
      </w:r>
      <w:r w:rsidR="00D60725">
        <w:rPr>
          <w:rFonts w:asciiTheme="majorBidi" w:hAnsiTheme="majorBidi" w:cstheme="majorBidi"/>
          <w:sz w:val="24"/>
          <w:szCs w:val="24"/>
        </w:rPr>
        <w:t>rs and methemoglobinemia</w:t>
      </w:r>
      <w:r w:rsidRPr="00BC5D00">
        <w:rPr>
          <w:rFonts w:asciiTheme="majorBidi" w:hAnsiTheme="majorBidi" w:cstheme="majorBidi"/>
          <w:sz w:val="24"/>
          <w:szCs w:val="24"/>
        </w:rPr>
        <w:t>.</w:t>
      </w:r>
      <w:r w:rsidR="00E15D5F" w:rsidRPr="00E15D5F">
        <w:rPr>
          <w:rFonts w:asciiTheme="majorBidi" w:hAnsiTheme="majorBidi" w:cstheme="majorBidi"/>
          <w:sz w:val="24"/>
          <w:szCs w:val="24"/>
          <w:vertAlign w:val="superscript"/>
        </w:rPr>
        <w:t>7,9</w:t>
      </w:r>
    </w:p>
    <w:p w14:paraId="4D844017" w14:textId="3663CB73" w:rsidR="003E3B8F" w:rsidRPr="00BC5D00" w:rsidRDefault="007933DF" w:rsidP="0062471F">
      <w:pPr>
        <w:spacing w:line="360" w:lineRule="auto"/>
        <w:jc w:val="both"/>
        <w:rPr>
          <w:rFonts w:asciiTheme="majorBidi" w:hAnsiTheme="majorBidi" w:cstheme="majorBidi"/>
          <w:sz w:val="24"/>
          <w:szCs w:val="24"/>
        </w:rPr>
      </w:pPr>
      <w:r>
        <w:rPr>
          <w:rFonts w:asciiTheme="majorBidi" w:hAnsiTheme="majorBidi" w:cstheme="majorBidi"/>
          <w:sz w:val="24"/>
          <w:szCs w:val="24"/>
        </w:rPr>
        <w:t>Improper treatment an</w:t>
      </w:r>
      <w:r w:rsidR="00F35FB6">
        <w:rPr>
          <w:rFonts w:asciiTheme="majorBidi" w:hAnsiTheme="majorBidi" w:cstheme="majorBidi"/>
          <w:sz w:val="24"/>
          <w:szCs w:val="24"/>
        </w:rPr>
        <w:t>d</w:t>
      </w:r>
      <w:r w:rsidR="007D5C55">
        <w:rPr>
          <w:rFonts w:asciiTheme="majorBidi" w:hAnsiTheme="majorBidi" w:cstheme="majorBidi"/>
          <w:sz w:val="24"/>
          <w:szCs w:val="24"/>
        </w:rPr>
        <w:t xml:space="preserve"> disposal of synthetic</w:t>
      </w:r>
      <w:r w:rsidR="00BE3C7F" w:rsidRPr="00BC5D00">
        <w:rPr>
          <w:rFonts w:asciiTheme="majorBidi" w:hAnsiTheme="majorBidi" w:cstheme="majorBidi"/>
          <w:sz w:val="24"/>
          <w:szCs w:val="24"/>
        </w:rPr>
        <w:t xml:space="preserve"> wastewater from the textile, dyeing, printing</w:t>
      </w:r>
      <w:r w:rsidR="00AB7F9E">
        <w:rPr>
          <w:rFonts w:asciiTheme="majorBidi" w:hAnsiTheme="majorBidi" w:cstheme="majorBidi"/>
          <w:sz w:val="24"/>
          <w:szCs w:val="24"/>
        </w:rPr>
        <w:t>,</w:t>
      </w:r>
      <w:r w:rsidR="00BE3C7F" w:rsidRPr="00BC5D00">
        <w:rPr>
          <w:rFonts w:asciiTheme="majorBidi" w:hAnsiTheme="majorBidi" w:cstheme="majorBidi"/>
          <w:sz w:val="24"/>
          <w:szCs w:val="24"/>
        </w:rPr>
        <w:t xml:space="preserve"> and related industries has caused many environmental problems around the world</w:t>
      </w:r>
      <w:r w:rsidR="00E15D5F">
        <w:rPr>
          <w:rFonts w:asciiTheme="majorBidi" w:hAnsiTheme="majorBidi" w:cstheme="majorBidi"/>
          <w:sz w:val="24"/>
          <w:szCs w:val="24"/>
        </w:rPr>
        <w:t>.</w:t>
      </w:r>
      <w:r w:rsidRPr="00E15D5F">
        <w:rPr>
          <w:rFonts w:asciiTheme="majorBidi" w:hAnsiTheme="majorBidi" w:cstheme="majorBidi"/>
          <w:sz w:val="24"/>
          <w:szCs w:val="24"/>
          <w:vertAlign w:val="superscript"/>
        </w:rPr>
        <w:t>10</w:t>
      </w:r>
      <w:r>
        <w:rPr>
          <w:rFonts w:asciiTheme="majorBidi" w:hAnsiTheme="majorBidi" w:cstheme="majorBidi"/>
          <w:sz w:val="24"/>
          <w:szCs w:val="24"/>
        </w:rPr>
        <w:t xml:space="preserve"> </w:t>
      </w:r>
      <w:r w:rsidR="00C873E3">
        <w:rPr>
          <w:rFonts w:asciiTheme="majorBidi" w:hAnsiTheme="majorBidi" w:cstheme="majorBidi"/>
          <w:sz w:val="24"/>
          <w:szCs w:val="24"/>
        </w:rPr>
        <w:t>Dye r</w:t>
      </w:r>
      <w:r w:rsidR="0062117F">
        <w:rPr>
          <w:rFonts w:asciiTheme="majorBidi" w:hAnsiTheme="majorBidi" w:cstheme="majorBidi"/>
          <w:sz w:val="24"/>
          <w:szCs w:val="24"/>
        </w:rPr>
        <w:t>emoval</w:t>
      </w:r>
      <w:r w:rsidR="007D5C55">
        <w:rPr>
          <w:rFonts w:asciiTheme="majorBidi" w:hAnsiTheme="majorBidi" w:cstheme="majorBidi"/>
          <w:sz w:val="24"/>
          <w:szCs w:val="24"/>
        </w:rPr>
        <w:t xml:space="preserve"> </w:t>
      </w:r>
      <w:r w:rsidR="00BE3C7F" w:rsidRPr="00BC5D00">
        <w:rPr>
          <w:rFonts w:asciiTheme="majorBidi" w:hAnsiTheme="majorBidi" w:cstheme="majorBidi"/>
          <w:sz w:val="24"/>
          <w:szCs w:val="24"/>
        </w:rPr>
        <w:t>from wastewater is us</w:t>
      </w:r>
      <w:r w:rsidR="00A55E8D">
        <w:rPr>
          <w:rFonts w:asciiTheme="majorBidi" w:hAnsiTheme="majorBidi" w:cstheme="majorBidi"/>
          <w:sz w:val="24"/>
          <w:szCs w:val="24"/>
        </w:rPr>
        <w:t>ually done by physical, physico</w:t>
      </w:r>
      <w:r w:rsidR="00BE3C7F" w:rsidRPr="00BC5D00">
        <w:rPr>
          <w:rFonts w:asciiTheme="majorBidi" w:hAnsiTheme="majorBidi" w:cstheme="majorBidi"/>
          <w:sz w:val="24"/>
          <w:szCs w:val="24"/>
        </w:rPr>
        <w:t>chemical, biological or chemical methods</w:t>
      </w:r>
      <w:r w:rsidR="00E15D5F">
        <w:rPr>
          <w:rFonts w:asciiTheme="majorBidi" w:hAnsiTheme="majorBidi" w:cstheme="majorBidi"/>
          <w:sz w:val="24"/>
          <w:szCs w:val="24"/>
        </w:rPr>
        <w:t>.</w:t>
      </w:r>
      <w:r w:rsidR="00BE3C7F" w:rsidRPr="00E15D5F">
        <w:rPr>
          <w:rFonts w:asciiTheme="majorBidi" w:hAnsiTheme="majorBidi" w:cstheme="majorBidi"/>
          <w:sz w:val="24"/>
          <w:szCs w:val="24"/>
          <w:vertAlign w:val="superscript"/>
        </w:rPr>
        <w:t>11</w:t>
      </w:r>
      <w:r w:rsidR="00E15D5F" w:rsidRPr="00E15D5F">
        <w:rPr>
          <w:rFonts w:asciiTheme="majorBidi" w:hAnsiTheme="majorBidi" w:cstheme="majorBidi"/>
          <w:sz w:val="24"/>
          <w:szCs w:val="24"/>
          <w:vertAlign w:val="superscript"/>
        </w:rPr>
        <w:t>,</w:t>
      </w:r>
      <w:r w:rsidR="00BE3C7F" w:rsidRPr="00E15D5F">
        <w:rPr>
          <w:rFonts w:asciiTheme="majorBidi" w:hAnsiTheme="majorBidi" w:cstheme="majorBidi"/>
          <w:sz w:val="24"/>
          <w:szCs w:val="24"/>
          <w:vertAlign w:val="superscript"/>
        </w:rPr>
        <w:t>12</w:t>
      </w:r>
      <w:r>
        <w:rPr>
          <w:rFonts w:asciiTheme="majorBidi" w:hAnsiTheme="majorBidi" w:cstheme="majorBidi"/>
          <w:sz w:val="24"/>
          <w:szCs w:val="24"/>
        </w:rPr>
        <w:t xml:space="preserve"> </w:t>
      </w:r>
      <w:r w:rsidR="003E3B8F" w:rsidRPr="00BC5D00">
        <w:rPr>
          <w:rFonts w:asciiTheme="majorBidi" w:hAnsiTheme="majorBidi" w:cstheme="majorBidi"/>
          <w:sz w:val="24"/>
          <w:szCs w:val="24"/>
        </w:rPr>
        <w:t xml:space="preserve">The most efficient way to remove synthetic dyes from industrial effluents is the adsorption process, because the dye compounds in the effluent are easily </w:t>
      </w:r>
      <w:r w:rsidR="002C261C">
        <w:rPr>
          <w:rFonts w:asciiTheme="majorBidi" w:hAnsiTheme="majorBidi" w:cstheme="majorBidi"/>
          <w:sz w:val="24"/>
          <w:szCs w:val="24"/>
        </w:rPr>
        <w:t xml:space="preserve">transferred to the solid phase. </w:t>
      </w:r>
      <w:r w:rsidR="00770724">
        <w:rPr>
          <w:rFonts w:asciiTheme="majorBidi" w:hAnsiTheme="majorBidi" w:cstheme="majorBidi"/>
          <w:sz w:val="24"/>
          <w:szCs w:val="24"/>
        </w:rPr>
        <w:t>Besides</w:t>
      </w:r>
      <w:r w:rsidR="003E3B8F" w:rsidRPr="00BC5D00">
        <w:rPr>
          <w:rFonts w:asciiTheme="majorBidi" w:hAnsiTheme="majorBidi" w:cstheme="majorBidi"/>
          <w:sz w:val="24"/>
          <w:szCs w:val="24"/>
        </w:rPr>
        <w:t>, the adsorbent used can be regenerated and used in the adsorption process or stored after use in a dry place without direct co</w:t>
      </w:r>
      <w:r w:rsidR="0092792C">
        <w:rPr>
          <w:rFonts w:asciiTheme="majorBidi" w:hAnsiTheme="majorBidi" w:cstheme="majorBidi"/>
          <w:sz w:val="24"/>
          <w:szCs w:val="24"/>
        </w:rPr>
        <w:t>ntact with the environment</w:t>
      </w:r>
      <w:r w:rsidR="00E15D5F">
        <w:rPr>
          <w:rFonts w:asciiTheme="majorBidi" w:hAnsiTheme="majorBidi" w:cstheme="majorBidi"/>
          <w:sz w:val="24"/>
          <w:szCs w:val="24"/>
        </w:rPr>
        <w:t>.</w:t>
      </w:r>
      <w:r w:rsidR="00E15D5F" w:rsidRPr="00E15D5F">
        <w:rPr>
          <w:rFonts w:asciiTheme="majorBidi" w:hAnsiTheme="majorBidi" w:cstheme="majorBidi"/>
          <w:sz w:val="24"/>
          <w:szCs w:val="24"/>
          <w:vertAlign w:val="superscript"/>
        </w:rPr>
        <w:t>8</w:t>
      </w:r>
      <w:r w:rsidR="0092792C">
        <w:rPr>
          <w:rFonts w:asciiTheme="majorBidi" w:hAnsiTheme="majorBidi" w:cstheme="majorBidi"/>
          <w:sz w:val="24"/>
          <w:szCs w:val="24"/>
        </w:rPr>
        <w:t xml:space="preserve"> </w:t>
      </w:r>
      <w:r w:rsidR="003E3B8F" w:rsidRPr="00BC5D00">
        <w:rPr>
          <w:rFonts w:asciiTheme="majorBidi" w:hAnsiTheme="majorBidi" w:cstheme="majorBidi"/>
          <w:sz w:val="24"/>
          <w:szCs w:val="24"/>
        </w:rPr>
        <w:t>Also, it has been proven that the adsorption process is a safe treatment solution due to its minimal investment cost, ease of design and operation, and in</w:t>
      </w:r>
      <w:r w:rsidR="00DA7B7D">
        <w:rPr>
          <w:rFonts w:asciiTheme="majorBidi" w:hAnsiTheme="majorBidi" w:cstheme="majorBidi"/>
          <w:sz w:val="24"/>
          <w:szCs w:val="24"/>
        </w:rPr>
        <w:t xml:space="preserve">sensitivity to toxic compounds. </w:t>
      </w:r>
      <w:r w:rsidR="003E3B8F" w:rsidRPr="00BC5D00">
        <w:rPr>
          <w:rFonts w:asciiTheme="majorBidi" w:hAnsiTheme="majorBidi" w:cstheme="majorBidi"/>
          <w:sz w:val="24"/>
          <w:szCs w:val="24"/>
        </w:rPr>
        <w:t>But at the</w:t>
      </w:r>
      <w:r w:rsidR="00AB7F9E">
        <w:rPr>
          <w:rFonts w:asciiTheme="majorBidi" w:hAnsiTheme="majorBidi" w:cstheme="majorBidi"/>
          <w:sz w:val="24"/>
          <w:szCs w:val="24"/>
        </w:rPr>
        <w:t xml:space="preserve"> same time, the use of</w:t>
      </w:r>
      <w:r w:rsidR="003E3B8F" w:rsidRPr="00BC5D00">
        <w:rPr>
          <w:rFonts w:asciiTheme="majorBidi" w:hAnsiTheme="majorBidi" w:cstheme="majorBidi"/>
          <w:sz w:val="24"/>
          <w:szCs w:val="24"/>
        </w:rPr>
        <w:t xml:space="preserve"> </w:t>
      </w:r>
      <w:r w:rsidR="008978F8">
        <w:rPr>
          <w:rFonts w:asciiTheme="majorBidi" w:hAnsiTheme="majorBidi" w:cstheme="majorBidi"/>
          <w:sz w:val="24"/>
          <w:szCs w:val="24"/>
        </w:rPr>
        <w:t>ad</w:t>
      </w:r>
      <w:r w:rsidR="003E3B8F" w:rsidRPr="00BC5D00">
        <w:rPr>
          <w:rFonts w:asciiTheme="majorBidi" w:hAnsiTheme="majorBidi" w:cstheme="majorBidi"/>
          <w:sz w:val="24"/>
          <w:szCs w:val="24"/>
        </w:rPr>
        <w:t xml:space="preserve">sorbents can </w:t>
      </w:r>
      <w:r w:rsidR="003E3B8F" w:rsidRPr="00BC5D00">
        <w:rPr>
          <w:rFonts w:asciiTheme="majorBidi" w:hAnsiTheme="majorBidi" w:cstheme="majorBidi"/>
          <w:sz w:val="24"/>
          <w:szCs w:val="24"/>
        </w:rPr>
        <w:lastRenderedPageBreak/>
        <w:t xml:space="preserve">be a limiting factor, because some </w:t>
      </w:r>
      <w:r w:rsidR="008978F8">
        <w:rPr>
          <w:rFonts w:asciiTheme="majorBidi" w:hAnsiTheme="majorBidi" w:cstheme="majorBidi"/>
          <w:sz w:val="24"/>
          <w:szCs w:val="24"/>
        </w:rPr>
        <w:t>ad</w:t>
      </w:r>
      <w:r w:rsidR="003E3B8F" w:rsidRPr="00BC5D00">
        <w:rPr>
          <w:rFonts w:asciiTheme="majorBidi" w:hAnsiTheme="majorBidi" w:cstheme="majorBidi"/>
          <w:sz w:val="24"/>
          <w:szCs w:val="24"/>
        </w:rPr>
        <w:t>sorb</w:t>
      </w:r>
      <w:r w:rsidR="008978F8">
        <w:rPr>
          <w:rFonts w:asciiTheme="majorBidi" w:hAnsiTheme="majorBidi" w:cstheme="majorBidi"/>
          <w:sz w:val="24"/>
          <w:szCs w:val="24"/>
        </w:rPr>
        <w:t xml:space="preserve">ents are expensive. </w:t>
      </w:r>
      <w:r w:rsidR="003E3B8F" w:rsidRPr="00BC5D00">
        <w:rPr>
          <w:rFonts w:asciiTheme="majorBidi" w:hAnsiTheme="majorBidi" w:cstheme="majorBidi"/>
          <w:sz w:val="24"/>
          <w:szCs w:val="24"/>
        </w:rPr>
        <w:t>To reduce the cost of preparation, the use of inexpensive materials (such as agricultural and industrial residues) for the production of activated c</w:t>
      </w:r>
      <w:r w:rsidR="000E3B8C">
        <w:rPr>
          <w:rFonts w:asciiTheme="majorBidi" w:hAnsiTheme="majorBidi" w:cstheme="majorBidi"/>
          <w:sz w:val="24"/>
          <w:szCs w:val="24"/>
        </w:rPr>
        <w:t>arbon is a good option</w:t>
      </w:r>
      <w:r w:rsidR="00E15D5F">
        <w:rPr>
          <w:rFonts w:asciiTheme="majorBidi" w:hAnsiTheme="majorBidi" w:cstheme="majorBidi"/>
          <w:sz w:val="24"/>
          <w:szCs w:val="24"/>
        </w:rPr>
        <w:t>.</w:t>
      </w:r>
      <w:r w:rsidR="00E15D5F" w:rsidRPr="00E15D5F">
        <w:rPr>
          <w:rFonts w:asciiTheme="majorBidi" w:hAnsiTheme="majorBidi" w:cstheme="majorBidi"/>
          <w:sz w:val="24"/>
          <w:szCs w:val="24"/>
          <w:vertAlign w:val="superscript"/>
        </w:rPr>
        <w:t>1</w:t>
      </w:r>
      <w:r w:rsidR="000E3B8C" w:rsidRPr="00E15D5F">
        <w:rPr>
          <w:rFonts w:asciiTheme="majorBidi" w:hAnsiTheme="majorBidi" w:cstheme="majorBidi"/>
          <w:sz w:val="24"/>
          <w:szCs w:val="24"/>
          <w:vertAlign w:val="superscript"/>
        </w:rPr>
        <w:t>3</w:t>
      </w:r>
      <w:r w:rsidR="00E15D5F" w:rsidRPr="00E15D5F">
        <w:rPr>
          <w:rFonts w:asciiTheme="majorBidi" w:hAnsiTheme="majorBidi" w:cstheme="majorBidi"/>
          <w:sz w:val="24"/>
          <w:szCs w:val="24"/>
          <w:vertAlign w:val="superscript"/>
        </w:rPr>
        <w:t>,</w:t>
      </w:r>
      <w:r w:rsidR="000E3B8C" w:rsidRPr="00E15D5F">
        <w:rPr>
          <w:rFonts w:asciiTheme="majorBidi" w:hAnsiTheme="majorBidi" w:cstheme="majorBidi"/>
          <w:sz w:val="24"/>
          <w:szCs w:val="24"/>
          <w:vertAlign w:val="superscript"/>
        </w:rPr>
        <w:t>14</w:t>
      </w:r>
      <w:r w:rsidR="000E3B8C">
        <w:rPr>
          <w:rFonts w:asciiTheme="majorBidi" w:hAnsiTheme="majorBidi" w:cstheme="majorBidi"/>
          <w:sz w:val="24"/>
          <w:szCs w:val="24"/>
        </w:rPr>
        <w:t xml:space="preserve"> </w:t>
      </w:r>
      <w:r w:rsidR="003E3B8F" w:rsidRPr="00BC5D00">
        <w:rPr>
          <w:rFonts w:asciiTheme="majorBidi" w:hAnsiTheme="majorBidi" w:cstheme="majorBidi"/>
          <w:sz w:val="24"/>
          <w:szCs w:val="24"/>
        </w:rPr>
        <w:t xml:space="preserve">In addition to reducing costs, converting agricultural waste into inexpensive </w:t>
      </w:r>
      <w:r w:rsidR="006660C8">
        <w:rPr>
          <w:rFonts w:asciiTheme="majorBidi" w:hAnsiTheme="majorBidi" w:cstheme="majorBidi"/>
          <w:sz w:val="24"/>
          <w:szCs w:val="24"/>
        </w:rPr>
        <w:t>ad</w:t>
      </w:r>
      <w:r w:rsidR="003E3B8F" w:rsidRPr="00BC5D00">
        <w:rPr>
          <w:rFonts w:asciiTheme="majorBidi" w:hAnsiTheme="majorBidi" w:cstheme="majorBidi"/>
          <w:sz w:val="24"/>
          <w:szCs w:val="24"/>
        </w:rPr>
        <w:t>sorbents and solving t</w:t>
      </w:r>
      <w:r w:rsidR="00AB7F9E">
        <w:rPr>
          <w:rFonts w:asciiTheme="majorBidi" w:hAnsiTheme="majorBidi" w:cstheme="majorBidi"/>
          <w:sz w:val="24"/>
          <w:szCs w:val="24"/>
        </w:rPr>
        <w:t xml:space="preserve">he problem of biomass disposal has increased </w:t>
      </w:r>
      <w:r w:rsidR="003E3B8F" w:rsidRPr="00BC5D00">
        <w:rPr>
          <w:rFonts w:asciiTheme="majorBidi" w:hAnsiTheme="majorBidi" w:cstheme="majorBidi"/>
          <w:sz w:val="24"/>
          <w:szCs w:val="24"/>
        </w:rPr>
        <w:t>the value of agricultural</w:t>
      </w:r>
      <w:r w:rsidR="00AB7F9E">
        <w:rPr>
          <w:rFonts w:asciiTheme="majorBidi" w:hAnsiTheme="majorBidi" w:cstheme="majorBidi"/>
          <w:sz w:val="24"/>
          <w:szCs w:val="24"/>
        </w:rPr>
        <w:t xml:space="preserve"> waste </w:t>
      </w:r>
      <w:r w:rsidR="00D80F11">
        <w:rPr>
          <w:rFonts w:asciiTheme="majorBidi" w:hAnsiTheme="majorBidi" w:cstheme="majorBidi"/>
          <w:sz w:val="24"/>
          <w:szCs w:val="24"/>
        </w:rPr>
        <w:t xml:space="preserve">even more. </w:t>
      </w:r>
      <w:r w:rsidR="003E3B8F" w:rsidRPr="00BC5D00">
        <w:rPr>
          <w:rFonts w:asciiTheme="majorBidi" w:hAnsiTheme="majorBidi" w:cstheme="majorBidi"/>
          <w:sz w:val="24"/>
          <w:szCs w:val="24"/>
        </w:rPr>
        <w:t>Carbon from agricultural wastes has advantages such as low ash content, reasonable hardness, high cross section</w:t>
      </w:r>
      <w:r w:rsidR="00AB7F9E">
        <w:rPr>
          <w:rFonts w:asciiTheme="majorBidi" w:hAnsiTheme="majorBidi" w:cstheme="majorBidi"/>
          <w:sz w:val="24"/>
          <w:szCs w:val="24"/>
        </w:rPr>
        <w:t>,</w:t>
      </w:r>
      <w:r w:rsidR="003E3B8F" w:rsidRPr="00BC5D00">
        <w:rPr>
          <w:rFonts w:asciiTheme="majorBidi" w:hAnsiTheme="majorBidi" w:cstheme="majorBidi"/>
          <w:sz w:val="24"/>
          <w:szCs w:val="24"/>
        </w:rPr>
        <w:t xml:space="preserve"> and a porous structure</w:t>
      </w:r>
      <w:r w:rsidR="00E15D5F">
        <w:rPr>
          <w:rFonts w:asciiTheme="majorBidi" w:hAnsiTheme="majorBidi" w:cstheme="majorBidi"/>
          <w:sz w:val="24"/>
          <w:szCs w:val="24"/>
        </w:rPr>
        <w:t>.</w:t>
      </w:r>
      <w:r w:rsidR="003E3B8F" w:rsidRPr="00E15D5F">
        <w:rPr>
          <w:rFonts w:asciiTheme="majorBidi" w:hAnsiTheme="majorBidi" w:cstheme="majorBidi"/>
          <w:sz w:val="24"/>
          <w:szCs w:val="24"/>
          <w:vertAlign w:val="superscript"/>
        </w:rPr>
        <w:t>4,13</w:t>
      </w:r>
    </w:p>
    <w:p w14:paraId="659B8F6A" w14:textId="49C937CA" w:rsidR="005D0581" w:rsidRDefault="003E3B8F"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The aim of this study </w:t>
      </w:r>
      <w:r w:rsidR="00E91F78">
        <w:rPr>
          <w:rFonts w:asciiTheme="majorBidi" w:hAnsiTheme="majorBidi" w:cstheme="majorBidi"/>
          <w:sz w:val="24"/>
          <w:szCs w:val="24"/>
        </w:rPr>
        <w:t>was</w:t>
      </w:r>
      <w:r w:rsidRPr="00BC5D00">
        <w:rPr>
          <w:rFonts w:asciiTheme="majorBidi" w:hAnsiTheme="majorBidi" w:cstheme="majorBidi"/>
          <w:sz w:val="24"/>
          <w:szCs w:val="24"/>
        </w:rPr>
        <w:t xml:space="preserve"> to </w:t>
      </w:r>
      <w:r w:rsidR="00E91F78">
        <w:rPr>
          <w:rFonts w:asciiTheme="majorBidi" w:hAnsiTheme="majorBidi" w:cstheme="majorBidi"/>
          <w:sz w:val="24"/>
          <w:szCs w:val="24"/>
        </w:rPr>
        <w:t>eliminate</w:t>
      </w:r>
      <w:r w:rsidRPr="00BC5D00">
        <w:rPr>
          <w:rFonts w:asciiTheme="majorBidi" w:hAnsiTheme="majorBidi" w:cstheme="majorBidi"/>
          <w:sz w:val="24"/>
          <w:szCs w:val="24"/>
        </w:rPr>
        <w:t xml:space="preserve"> methylene blue dye from synthetic effluent using activated carbon.</w:t>
      </w:r>
      <w:r w:rsidR="009A692A">
        <w:rPr>
          <w:rFonts w:asciiTheme="majorBidi" w:hAnsiTheme="majorBidi" w:cstheme="majorBidi"/>
          <w:sz w:val="24"/>
          <w:szCs w:val="24"/>
        </w:rPr>
        <w:t xml:space="preserve"> </w:t>
      </w:r>
      <w:r w:rsidR="00E91F78">
        <w:rPr>
          <w:rFonts w:asciiTheme="majorBidi" w:hAnsiTheme="majorBidi" w:cstheme="majorBidi"/>
          <w:sz w:val="24"/>
          <w:szCs w:val="24"/>
        </w:rPr>
        <w:t>To this end</w:t>
      </w:r>
      <w:r w:rsidR="005D0581" w:rsidRPr="00BC5D00">
        <w:rPr>
          <w:rFonts w:asciiTheme="majorBidi" w:hAnsiTheme="majorBidi" w:cstheme="majorBidi"/>
          <w:sz w:val="24"/>
          <w:szCs w:val="24"/>
        </w:rPr>
        <w:t xml:space="preserve">, the </w:t>
      </w:r>
      <w:r w:rsidR="00E91F78">
        <w:rPr>
          <w:rFonts w:asciiTheme="majorBidi" w:hAnsiTheme="majorBidi" w:cstheme="majorBidi"/>
          <w:sz w:val="24"/>
          <w:szCs w:val="24"/>
        </w:rPr>
        <w:t>impact</w:t>
      </w:r>
      <w:r w:rsidR="005D0581" w:rsidRPr="00BC5D00">
        <w:rPr>
          <w:rFonts w:asciiTheme="majorBidi" w:hAnsiTheme="majorBidi" w:cstheme="majorBidi"/>
          <w:sz w:val="24"/>
          <w:szCs w:val="24"/>
        </w:rPr>
        <w:t xml:space="preserve"> of various parameters on the methylene blue dye remov</w:t>
      </w:r>
      <w:r w:rsidR="002443FE">
        <w:rPr>
          <w:rFonts w:asciiTheme="majorBidi" w:hAnsiTheme="majorBidi" w:cstheme="majorBidi"/>
          <w:sz w:val="24"/>
          <w:szCs w:val="24"/>
        </w:rPr>
        <w:t>al efficiency was investigated.</w:t>
      </w:r>
      <w:r w:rsidR="00EA1A34">
        <w:rPr>
          <w:rFonts w:asciiTheme="majorBidi" w:hAnsiTheme="majorBidi" w:cstheme="majorBidi"/>
          <w:sz w:val="24"/>
          <w:szCs w:val="24"/>
        </w:rPr>
        <w:t xml:space="preserve"> The</w:t>
      </w:r>
      <w:r w:rsidR="005D0581" w:rsidRPr="00BC5D00">
        <w:rPr>
          <w:rFonts w:asciiTheme="majorBidi" w:hAnsiTheme="majorBidi" w:cstheme="majorBidi"/>
          <w:sz w:val="24"/>
          <w:szCs w:val="24"/>
        </w:rPr>
        <w:t xml:space="preserve"> structural properties of activated carbon prepared from the </w:t>
      </w:r>
      <w:r w:rsidR="00A15434">
        <w:rPr>
          <w:rFonts w:asciiTheme="majorBidi" w:hAnsiTheme="majorBidi" w:cstheme="majorBidi"/>
          <w:sz w:val="24"/>
          <w:szCs w:val="24"/>
        </w:rPr>
        <w:t>lotus</w:t>
      </w:r>
      <w:r w:rsidR="00A15434" w:rsidRPr="00BC5D00">
        <w:rPr>
          <w:rFonts w:asciiTheme="majorBidi" w:hAnsiTheme="majorBidi" w:cstheme="majorBidi"/>
          <w:sz w:val="24"/>
          <w:szCs w:val="24"/>
        </w:rPr>
        <w:t xml:space="preserve"> </w:t>
      </w:r>
      <w:r w:rsidR="00A15434">
        <w:rPr>
          <w:rFonts w:asciiTheme="majorBidi" w:hAnsiTheme="majorBidi" w:cstheme="majorBidi"/>
          <w:sz w:val="24"/>
          <w:szCs w:val="24"/>
        </w:rPr>
        <w:t xml:space="preserve">leaves </w:t>
      </w:r>
      <w:r w:rsidR="005D0581" w:rsidRPr="00BC5D00">
        <w:rPr>
          <w:rFonts w:asciiTheme="majorBidi" w:hAnsiTheme="majorBidi" w:cstheme="majorBidi"/>
          <w:sz w:val="24"/>
          <w:szCs w:val="24"/>
        </w:rPr>
        <w:t>were analyzed using BE</w:t>
      </w:r>
      <w:r w:rsidR="00A15434">
        <w:rPr>
          <w:rFonts w:asciiTheme="majorBidi" w:hAnsiTheme="majorBidi" w:cstheme="majorBidi"/>
          <w:sz w:val="24"/>
          <w:szCs w:val="24"/>
        </w:rPr>
        <w:t>T, SEM, FTIR</w:t>
      </w:r>
      <w:r w:rsidR="00AB7F9E">
        <w:rPr>
          <w:rFonts w:asciiTheme="majorBidi" w:hAnsiTheme="majorBidi" w:cstheme="majorBidi"/>
          <w:sz w:val="24"/>
          <w:szCs w:val="24"/>
        </w:rPr>
        <w:t>,</w:t>
      </w:r>
      <w:r w:rsidR="00A15434">
        <w:rPr>
          <w:rFonts w:asciiTheme="majorBidi" w:hAnsiTheme="majorBidi" w:cstheme="majorBidi"/>
          <w:sz w:val="24"/>
          <w:szCs w:val="24"/>
        </w:rPr>
        <w:t xml:space="preserve"> and EDAX analy</w:t>
      </w:r>
      <w:r w:rsidR="00EC2D6B">
        <w:rPr>
          <w:rFonts w:asciiTheme="majorBidi" w:hAnsiTheme="majorBidi" w:cstheme="majorBidi"/>
          <w:sz w:val="24"/>
          <w:szCs w:val="24"/>
        </w:rPr>
        <w:t>s</w:t>
      </w:r>
      <w:r w:rsidR="00A15434">
        <w:rPr>
          <w:rFonts w:asciiTheme="majorBidi" w:hAnsiTheme="majorBidi" w:cstheme="majorBidi"/>
          <w:sz w:val="24"/>
          <w:szCs w:val="24"/>
        </w:rPr>
        <w:t xml:space="preserve">es. </w:t>
      </w:r>
      <w:r w:rsidR="005D0581" w:rsidRPr="00BC5D00">
        <w:rPr>
          <w:rFonts w:asciiTheme="majorBidi" w:hAnsiTheme="majorBidi" w:cstheme="majorBidi"/>
          <w:sz w:val="24"/>
          <w:szCs w:val="24"/>
        </w:rPr>
        <w:t>Also, the kinetic, equilibrium</w:t>
      </w:r>
      <w:r w:rsidR="00AB7F9E">
        <w:rPr>
          <w:rFonts w:asciiTheme="majorBidi" w:hAnsiTheme="majorBidi" w:cstheme="majorBidi"/>
          <w:sz w:val="24"/>
          <w:szCs w:val="24"/>
        </w:rPr>
        <w:t>,</w:t>
      </w:r>
      <w:r w:rsidR="005D0581" w:rsidRPr="00BC5D00">
        <w:rPr>
          <w:rFonts w:asciiTheme="majorBidi" w:hAnsiTheme="majorBidi" w:cstheme="majorBidi"/>
          <w:sz w:val="24"/>
          <w:szCs w:val="24"/>
        </w:rPr>
        <w:t xml:space="preserve"> and thermodynamic behavior of the adsorption process were thoroughly investigated.</w:t>
      </w:r>
    </w:p>
    <w:p w14:paraId="1BD9C647" w14:textId="77777777" w:rsidR="005D0581" w:rsidRPr="00926A2A" w:rsidRDefault="005D0581" w:rsidP="0062471F">
      <w:pPr>
        <w:spacing w:line="360" w:lineRule="auto"/>
        <w:jc w:val="both"/>
        <w:rPr>
          <w:rFonts w:asciiTheme="majorBidi" w:hAnsiTheme="majorBidi" w:cstheme="majorBidi"/>
          <w:b/>
          <w:bCs/>
          <w:sz w:val="24"/>
          <w:szCs w:val="24"/>
        </w:rPr>
      </w:pPr>
      <w:r w:rsidRPr="00926A2A">
        <w:rPr>
          <w:rFonts w:asciiTheme="majorBidi" w:hAnsiTheme="majorBidi" w:cstheme="majorBidi"/>
          <w:b/>
          <w:bCs/>
          <w:sz w:val="24"/>
          <w:szCs w:val="24"/>
        </w:rPr>
        <w:t>2. Materials an</w:t>
      </w:r>
      <w:r w:rsidR="0011132E">
        <w:rPr>
          <w:rFonts w:asciiTheme="majorBidi" w:hAnsiTheme="majorBidi" w:cstheme="majorBidi"/>
          <w:b/>
          <w:bCs/>
          <w:sz w:val="24"/>
          <w:szCs w:val="24"/>
        </w:rPr>
        <w:t>d</w:t>
      </w:r>
      <w:r w:rsidRPr="00926A2A">
        <w:rPr>
          <w:rFonts w:asciiTheme="majorBidi" w:hAnsiTheme="majorBidi" w:cstheme="majorBidi"/>
          <w:b/>
          <w:bCs/>
          <w:sz w:val="24"/>
          <w:szCs w:val="24"/>
        </w:rPr>
        <w:t xml:space="preserve"> </w:t>
      </w:r>
      <w:r w:rsidR="0011132E">
        <w:rPr>
          <w:rFonts w:asciiTheme="majorBidi" w:hAnsiTheme="majorBidi" w:cstheme="majorBidi"/>
          <w:b/>
          <w:bCs/>
          <w:sz w:val="24"/>
          <w:szCs w:val="24"/>
        </w:rPr>
        <w:t>M</w:t>
      </w:r>
      <w:r w:rsidRPr="00926A2A">
        <w:rPr>
          <w:rFonts w:asciiTheme="majorBidi" w:hAnsiTheme="majorBidi" w:cstheme="majorBidi"/>
          <w:b/>
          <w:bCs/>
          <w:sz w:val="24"/>
          <w:szCs w:val="24"/>
        </w:rPr>
        <w:t>ethods</w:t>
      </w:r>
    </w:p>
    <w:p w14:paraId="0C98536F" w14:textId="14AFFA95" w:rsidR="005D0581" w:rsidRPr="00926A2A" w:rsidRDefault="008A4323"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2.1</w:t>
      </w:r>
      <w:r w:rsidR="00DF03E9">
        <w:rPr>
          <w:rFonts w:asciiTheme="majorBidi" w:hAnsiTheme="majorBidi" w:cstheme="majorBidi"/>
          <w:b/>
          <w:bCs/>
          <w:sz w:val="24"/>
          <w:szCs w:val="24"/>
        </w:rPr>
        <w:t>.</w:t>
      </w:r>
      <w:r>
        <w:rPr>
          <w:rFonts w:asciiTheme="majorBidi" w:hAnsiTheme="majorBidi" w:cstheme="majorBidi"/>
          <w:b/>
          <w:bCs/>
          <w:sz w:val="24"/>
          <w:szCs w:val="24"/>
        </w:rPr>
        <w:t xml:space="preserve"> </w:t>
      </w:r>
      <w:r w:rsidR="00AE0AD2">
        <w:rPr>
          <w:rFonts w:asciiTheme="majorBidi" w:hAnsiTheme="majorBidi" w:cstheme="majorBidi"/>
          <w:b/>
          <w:bCs/>
          <w:sz w:val="24"/>
          <w:szCs w:val="24"/>
        </w:rPr>
        <w:t>Materials</w:t>
      </w:r>
    </w:p>
    <w:p w14:paraId="4AC5814C" w14:textId="6CFE512E" w:rsidR="005D0581" w:rsidRDefault="005D0581"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In this study, sodium hydroxide and </w:t>
      </w:r>
      <w:r w:rsidR="00B83CBC" w:rsidRPr="00B83CBC">
        <w:rPr>
          <w:rFonts w:asciiTheme="majorBidi" w:hAnsiTheme="majorBidi" w:cstheme="majorBidi"/>
          <w:sz w:val="24"/>
          <w:szCs w:val="24"/>
        </w:rPr>
        <w:t>Hydrochloric acid</w:t>
      </w:r>
      <w:r w:rsidRPr="00BC5D00">
        <w:rPr>
          <w:rFonts w:asciiTheme="majorBidi" w:hAnsiTheme="majorBidi" w:cstheme="majorBidi"/>
          <w:sz w:val="24"/>
          <w:szCs w:val="24"/>
        </w:rPr>
        <w:t xml:space="preserve"> (Merck, Germany) were used to </w:t>
      </w:r>
      <w:r w:rsidR="00EA6300">
        <w:rPr>
          <w:rFonts w:asciiTheme="majorBidi" w:hAnsiTheme="majorBidi" w:cstheme="majorBidi"/>
          <w:sz w:val="24"/>
          <w:szCs w:val="24"/>
        </w:rPr>
        <w:t xml:space="preserve">adjust the pH of the solutions. </w:t>
      </w:r>
      <w:r w:rsidRPr="00BC5D00">
        <w:rPr>
          <w:rFonts w:asciiTheme="majorBidi" w:hAnsiTheme="majorBidi" w:cstheme="majorBidi"/>
          <w:sz w:val="24"/>
          <w:szCs w:val="24"/>
        </w:rPr>
        <w:t>Also, methylene blue dye (Merck, Germany) was u</w:t>
      </w:r>
      <w:r w:rsidR="00B00F2F">
        <w:rPr>
          <w:rFonts w:asciiTheme="majorBidi" w:hAnsiTheme="majorBidi" w:cstheme="majorBidi"/>
          <w:sz w:val="24"/>
          <w:szCs w:val="24"/>
        </w:rPr>
        <w:t>sed to prepare stock solutions.</w:t>
      </w:r>
    </w:p>
    <w:p w14:paraId="15FE0E63" w14:textId="3E2CF45B" w:rsidR="005D0581" w:rsidRPr="00926A2A" w:rsidRDefault="008A4323"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2.2</w:t>
      </w:r>
      <w:r w:rsidR="00DF03E9">
        <w:rPr>
          <w:rFonts w:asciiTheme="majorBidi" w:hAnsiTheme="majorBidi" w:cstheme="majorBidi"/>
          <w:b/>
          <w:bCs/>
          <w:sz w:val="24"/>
          <w:szCs w:val="24"/>
        </w:rPr>
        <w:t>.</w:t>
      </w:r>
      <w:r w:rsidR="005D0581" w:rsidRPr="00926A2A">
        <w:rPr>
          <w:rFonts w:asciiTheme="majorBidi" w:hAnsiTheme="majorBidi" w:cstheme="majorBidi"/>
          <w:b/>
          <w:bCs/>
          <w:sz w:val="24"/>
          <w:szCs w:val="24"/>
        </w:rPr>
        <w:t xml:space="preserve"> Preparation of methylene blue stock solution</w:t>
      </w:r>
    </w:p>
    <w:p w14:paraId="4E7AB445" w14:textId="6A042C99" w:rsidR="005D0581" w:rsidRDefault="005D0581"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To prepare the stock solution, one gram of methylene blue was dissolved in 1000 ml of water to prepare a solution of methylene blue dye </w:t>
      </w:r>
      <w:r w:rsidR="00074521">
        <w:rPr>
          <w:rFonts w:asciiTheme="majorBidi" w:hAnsiTheme="majorBidi" w:cstheme="majorBidi"/>
          <w:sz w:val="24"/>
          <w:szCs w:val="24"/>
        </w:rPr>
        <w:t xml:space="preserve">at a concentration of 1000 ppm. </w:t>
      </w:r>
      <w:r w:rsidRPr="00BC5D00">
        <w:rPr>
          <w:rFonts w:asciiTheme="majorBidi" w:hAnsiTheme="majorBidi" w:cstheme="majorBidi"/>
          <w:sz w:val="24"/>
          <w:szCs w:val="24"/>
        </w:rPr>
        <w:t>To prepare solutions with lower concentrations, distillation of the initial stock solution was diluted twice using water.</w:t>
      </w:r>
    </w:p>
    <w:p w14:paraId="54629FC5" w14:textId="4BD710E5" w:rsidR="003E3B8F" w:rsidRPr="00926A2A" w:rsidRDefault="008A4323"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2.3</w:t>
      </w:r>
      <w:r w:rsidR="00DF03E9">
        <w:rPr>
          <w:rFonts w:asciiTheme="majorBidi" w:hAnsiTheme="majorBidi" w:cstheme="majorBidi"/>
          <w:b/>
          <w:bCs/>
          <w:sz w:val="24"/>
          <w:szCs w:val="24"/>
        </w:rPr>
        <w:t>.</w:t>
      </w:r>
      <w:r w:rsidR="005D0581" w:rsidRPr="00926A2A">
        <w:rPr>
          <w:rFonts w:asciiTheme="majorBidi" w:hAnsiTheme="majorBidi" w:cstheme="majorBidi"/>
          <w:b/>
          <w:bCs/>
          <w:sz w:val="24"/>
          <w:szCs w:val="24"/>
        </w:rPr>
        <w:t xml:space="preserve"> Preparation of activated car</w:t>
      </w:r>
      <w:r w:rsidR="00814596">
        <w:rPr>
          <w:rFonts w:asciiTheme="majorBidi" w:hAnsiTheme="majorBidi" w:cstheme="majorBidi"/>
          <w:b/>
          <w:bCs/>
          <w:sz w:val="24"/>
          <w:szCs w:val="24"/>
        </w:rPr>
        <w:t>bon from Lotus leaves</w:t>
      </w:r>
    </w:p>
    <w:p w14:paraId="66982733" w14:textId="11A6EA48" w:rsidR="00303841" w:rsidRDefault="00303841"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To prepare activated carbon, we first collect</w:t>
      </w:r>
      <w:r w:rsidR="0057453B">
        <w:rPr>
          <w:rFonts w:asciiTheme="majorBidi" w:hAnsiTheme="majorBidi" w:cstheme="majorBidi"/>
          <w:sz w:val="24"/>
          <w:szCs w:val="24"/>
        </w:rPr>
        <w:t>ed the</w:t>
      </w:r>
      <w:r w:rsidR="0057453B" w:rsidRPr="0057453B">
        <w:rPr>
          <w:rFonts w:asciiTheme="majorBidi" w:hAnsiTheme="majorBidi" w:cstheme="majorBidi"/>
          <w:sz w:val="24"/>
          <w:szCs w:val="24"/>
        </w:rPr>
        <w:t xml:space="preserve"> </w:t>
      </w:r>
      <w:r w:rsidR="0057453B">
        <w:rPr>
          <w:rFonts w:asciiTheme="majorBidi" w:hAnsiTheme="majorBidi" w:cstheme="majorBidi"/>
          <w:sz w:val="24"/>
          <w:szCs w:val="24"/>
        </w:rPr>
        <w:t>l</w:t>
      </w:r>
      <w:r w:rsidR="0057453B" w:rsidRPr="0057453B">
        <w:rPr>
          <w:rFonts w:asciiTheme="majorBidi" w:hAnsiTheme="majorBidi" w:cstheme="majorBidi"/>
          <w:sz w:val="24"/>
          <w:szCs w:val="24"/>
        </w:rPr>
        <w:t xml:space="preserve">otus </w:t>
      </w:r>
      <w:r w:rsidR="0057453B">
        <w:rPr>
          <w:rFonts w:asciiTheme="majorBidi" w:hAnsiTheme="majorBidi" w:cstheme="majorBidi"/>
          <w:sz w:val="24"/>
          <w:szCs w:val="24"/>
        </w:rPr>
        <w:t>leaves</w:t>
      </w:r>
      <w:r w:rsidR="005F7A3E">
        <w:rPr>
          <w:rFonts w:asciiTheme="majorBidi" w:hAnsiTheme="majorBidi" w:cstheme="majorBidi"/>
          <w:sz w:val="24"/>
          <w:szCs w:val="24"/>
        </w:rPr>
        <w:t xml:space="preserve"> </w:t>
      </w:r>
      <w:r w:rsidRPr="00BC5D00">
        <w:rPr>
          <w:rFonts w:asciiTheme="majorBidi" w:hAnsiTheme="majorBidi" w:cstheme="majorBidi"/>
          <w:sz w:val="24"/>
          <w:szCs w:val="24"/>
        </w:rPr>
        <w:t>and wash</w:t>
      </w:r>
      <w:r w:rsidR="005F7A3E">
        <w:rPr>
          <w:rFonts w:asciiTheme="majorBidi" w:hAnsiTheme="majorBidi" w:cstheme="majorBidi"/>
          <w:sz w:val="24"/>
          <w:szCs w:val="24"/>
        </w:rPr>
        <w:t xml:space="preserve">ed it several times with water to remove the dust. </w:t>
      </w:r>
      <w:r w:rsidRPr="00BC5D00">
        <w:rPr>
          <w:rFonts w:asciiTheme="majorBidi" w:hAnsiTheme="majorBidi" w:cstheme="majorBidi"/>
          <w:sz w:val="24"/>
          <w:szCs w:val="24"/>
        </w:rPr>
        <w:t>After washing, the leaves are pla</w:t>
      </w:r>
      <w:r w:rsidR="006A5FA1">
        <w:rPr>
          <w:rFonts w:asciiTheme="majorBidi" w:hAnsiTheme="majorBidi" w:cstheme="majorBidi"/>
          <w:sz w:val="24"/>
          <w:szCs w:val="24"/>
        </w:rPr>
        <w:t xml:space="preserve">ced in an oven (dryer) at 105 </w:t>
      </w:r>
      <w:r w:rsidR="0064151A">
        <w:rPr>
          <w:rFonts w:asciiTheme="majorBidi" w:hAnsiTheme="majorBidi" w:cstheme="majorBidi"/>
          <w:sz w:val="24"/>
          <w:szCs w:val="24"/>
        </w:rPr>
        <w:t>̊</w:t>
      </w:r>
      <w:r w:rsidRPr="00BC5D00">
        <w:rPr>
          <w:rFonts w:asciiTheme="majorBidi" w:hAnsiTheme="majorBidi" w:cstheme="majorBidi"/>
          <w:sz w:val="24"/>
          <w:szCs w:val="24"/>
        </w:rPr>
        <w:t xml:space="preserve">C </w:t>
      </w:r>
      <w:r w:rsidR="00841BD3">
        <w:rPr>
          <w:rFonts w:asciiTheme="majorBidi" w:hAnsiTheme="majorBidi" w:cstheme="majorBidi"/>
          <w:sz w:val="24"/>
          <w:szCs w:val="24"/>
        </w:rPr>
        <w:t xml:space="preserve">for </w:t>
      </w:r>
      <w:r w:rsidR="00826F04">
        <w:rPr>
          <w:rFonts w:asciiTheme="majorBidi" w:hAnsiTheme="majorBidi" w:cstheme="majorBidi"/>
          <w:sz w:val="24"/>
          <w:szCs w:val="24"/>
        </w:rPr>
        <w:t>2</w:t>
      </w:r>
      <w:r w:rsidR="00841BD3">
        <w:rPr>
          <w:rFonts w:asciiTheme="majorBidi" w:hAnsiTheme="majorBidi" w:cstheme="majorBidi"/>
          <w:sz w:val="24"/>
          <w:szCs w:val="24"/>
        </w:rPr>
        <w:t xml:space="preserve"> hours to dry completely. </w:t>
      </w:r>
      <w:r w:rsidRPr="00BC5D00">
        <w:rPr>
          <w:rFonts w:asciiTheme="majorBidi" w:hAnsiTheme="majorBidi" w:cstheme="majorBidi"/>
          <w:sz w:val="24"/>
          <w:szCs w:val="24"/>
        </w:rPr>
        <w:t xml:space="preserve">The dried </w:t>
      </w:r>
      <w:r w:rsidR="0024422A">
        <w:rPr>
          <w:rFonts w:asciiTheme="majorBidi" w:hAnsiTheme="majorBidi" w:cstheme="majorBidi"/>
          <w:sz w:val="24"/>
          <w:szCs w:val="24"/>
        </w:rPr>
        <w:t xml:space="preserve">lotus </w:t>
      </w:r>
      <w:r w:rsidRPr="00BC5D00">
        <w:rPr>
          <w:rFonts w:asciiTheme="majorBidi" w:hAnsiTheme="majorBidi" w:cstheme="majorBidi"/>
          <w:sz w:val="24"/>
          <w:szCs w:val="24"/>
        </w:rPr>
        <w:t xml:space="preserve">leaves are placed in a </w:t>
      </w:r>
      <w:r w:rsidR="007B6D02">
        <w:rPr>
          <w:rFonts w:asciiTheme="majorBidi" w:hAnsiTheme="majorBidi" w:cstheme="majorBidi"/>
          <w:sz w:val="24"/>
          <w:szCs w:val="24"/>
        </w:rPr>
        <w:t>furnace</w:t>
      </w:r>
      <w:r w:rsidRPr="00BC5D00">
        <w:rPr>
          <w:rFonts w:asciiTheme="majorBidi" w:hAnsiTheme="majorBidi" w:cstheme="majorBidi"/>
          <w:sz w:val="24"/>
          <w:szCs w:val="24"/>
        </w:rPr>
        <w:t xml:space="preserve"> at </w:t>
      </w:r>
      <w:r w:rsidR="007B6D02">
        <w:rPr>
          <w:rFonts w:asciiTheme="majorBidi" w:hAnsiTheme="majorBidi" w:cstheme="majorBidi"/>
          <w:sz w:val="24"/>
          <w:szCs w:val="24"/>
        </w:rPr>
        <w:t>700</w:t>
      </w:r>
      <w:r w:rsidR="007B6D02" w:rsidRPr="007B6D02">
        <w:rPr>
          <w:rFonts w:asciiTheme="majorBidi" w:hAnsiTheme="majorBidi" w:cstheme="majorBidi"/>
          <w:sz w:val="24"/>
          <w:szCs w:val="24"/>
          <w:vertAlign w:val="superscript"/>
        </w:rPr>
        <w:t>o</w:t>
      </w:r>
      <w:r w:rsidRPr="00BC5D00">
        <w:rPr>
          <w:rFonts w:asciiTheme="majorBidi" w:hAnsiTheme="majorBidi" w:cstheme="majorBidi"/>
          <w:sz w:val="24"/>
          <w:szCs w:val="24"/>
        </w:rPr>
        <w:t xml:space="preserve">C for </w:t>
      </w:r>
      <w:r w:rsidR="00826F04">
        <w:rPr>
          <w:rFonts w:asciiTheme="majorBidi" w:hAnsiTheme="majorBidi" w:cstheme="majorBidi"/>
          <w:sz w:val="24"/>
          <w:szCs w:val="24"/>
        </w:rPr>
        <w:t>2 hours</w:t>
      </w:r>
      <w:r w:rsidRPr="00BC5D00">
        <w:rPr>
          <w:rFonts w:asciiTheme="majorBidi" w:hAnsiTheme="majorBidi" w:cstheme="majorBidi"/>
          <w:sz w:val="24"/>
          <w:szCs w:val="24"/>
        </w:rPr>
        <w:t xml:space="preserve"> to produce carbon. The activated carbon is then pulverized using a grinder and granulated by sieve No. 25 (ASTM 11) and stored in plasti</w:t>
      </w:r>
      <w:r w:rsidR="00E4593B">
        <w:rPr>
          <w:rFonts w:asciiTheme="majorBidi" w:hAnsiTheme="majorBidi" w:cstheme="majorBidi"/>
          <w:sz w:val="24"/>
          <w:szCs w:val="24"/>
        </w:rPr>
        <w:t>c bottles</w:t>
      </w:r>
      <w:r w:rsidRPr="00BC5D00">
        <w:rPr>
          <w:rFonts w:asciiTheme="majorBidi" w:hAnsiTheme="majorBidi" w:cstheme="majorBidi"/>
          <w:sz w:val="24"/>
          <w:szCs w:val="24"/>
        </w:rPr>
        <w:t xml:space="preserve"> at room temperature. They can be used as adsorbents to recover and remove methylene blue dye.</w:t>
      </w:r>
    </w:p>
    <w:p w14:paraId="7624B92C" w14:textId="563BB68D" w:rsidR="00303841" w:rsidRPr="00926A2A" w:rsidRDefault="008A4323"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2.4</w:t>
      </w:r>
      <w:r w:rsidR="00DF03E9">
        <w:rPr>
          <w:rFonts w:asciiTheme="majorBidi" w:hAnsiTheme="majorBidi" w:cstheme="majorBidi"/>
          <w:b/>
          <w:bCs/>
          <w:sz w:val="24"/>
          <w:szCs w:val="24"/>
        </w:rPr>
        <w:t>.</w:t>
      </w:r>
      <w:r w:rsidR="00F46039">
        <w:rPr>
          <w:rFonts w:asciiTheme="majorBidi" w:hAnsiTheme="majorBidi" w:cstheme="majorBidi"/>
          <w:b/>
          <w:bCs/>
          <w:sz w:val="24"/>
          <w:szCs w:val="24"/>
        </w:rPr>
        <w:t xml:space="preserve"> </w:t>
      </w:r>
      <w:r w:rsidR="00303841" w:rsidRPr="00926A2A">
        <w:rPr>
          <w:rFonts w:asciiTheme="majorBidi" w:hAnsiTheme="majorBidi" w:cstheme="majorBidi"/>
          <w:b/>
          <w:bCs/>
          <w:sz w:val="24"/>
          <w:szCs w:val="24"/>
        </w:rPr>
        <w:t>Adsorption tests</w:t>
      </w:r>
    </w:p>
    <w:p w14:paraId="79E0D188" w14:textId="77777777" w:rsidR="00CE4732" w:rsidRPr="00BC5D00" w:rsidRDefault="00303841"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lastRenderedPageBreak/>
        <w:t xml:space="preserve">The methylene blue dye adsorption test was performed discontinuously in 200 ml Erlenmeyer flasks containing 100 ml </w:t>
      </w:r>
      <w:r w:rsidR="00861C2F">
        <w:rPr>
          <w:rFonts w:asciiTheme="majorBidi" w:hAnsiTheme="majorBidi" w:cstheme="majorBidi"/>
          <w:sz w:val="24"/>
          <w:szCs w:val="24"/>
        </w:rPr>
        <w:t xml:space="preserve">of methylene blue dye solution. </w:t>
      </w:r>
      <w:r w:rsidR="002F2E7E">
        <w:rPr>
          <w:rFonts w:asciiTheme="majorBidi" w:hAnsiTheme="majorBidi" w:cstheme="majorBidi"/>
          <w:sz w:val="24"/>
          <w:szCs w:val="24"/>
        </w:rPr>
        <w:t>Methylene blue</w:t>
      </w:r>
      <w:r w:rsidRPr="00BC5D00">
        <w:rPr>
          <w:rFonts w:asciiTheme="majorBidi" w:hAnsiTheme="majorBidi" w:cstheme="majorBidi"/>
          <w:sz w:val="24"/>
          <w:szCs w:val="24"/>
        </w:rPr>
        <w:t xml:space="preserve"> stock solution was </w:t>
      </w:r>
      <w:r w:rsidR="003E248D">
        <w:rPr>
          <w:rFonts w:asciiTheme="majorBidi" w:hAnsiTheme="majorBidi" w:cstheme="majorBidi"/>
          <w:sz w:val="24"/>
          <w:szCs w:val="24"/>
        </w:rPr>
        <w:t xml:space="preserve">first prepared. </w:t>
      </w:r>
      <w:r w:rsidR="003E248D" w:rsidRPr="00BC5D00">
        <w:rPr>
          <w:rFonts w:asciiTheme="majorBidi" w:hAnsiTheme="majorBidi" w:cstheme="majorBidi"/>
          <w:sz w:val="24"/>
          <w:szCs w:val="24"/>
        </w:rPr>
        <w:t>To adjust the initial pH of the solutions</w:t>
      </w:r>
      <w:r w:rsidR="003E248D">
        <w:rPr>
          <w:rFonts w:asciiTheme="majorBidi" w:hAnsiTheme="majorBidi" w:cstheme="majorBidi"/>
          <w:sz w:val="24"/>
          <w:szCs w:val="24"/>
        </w:rPr>
        <w:t>,</w:t>
      </w:r>
      <w:r w:rsidR="003E248D" w:rsidRPr="00BC5D00">
        <w:rPr>
          <w:rFonts w:asciiTheme="majorBidi" w:hAnsiTheme="majorBidi" w:cstheme="majorBidi"/>
          <w:sz w:val="24"/>
          <w:szCs w:val="24"/>
        </w:rPr>
        <w:t xml:space="preserve"> </w:t>
      </w:r>
      <w:r w:rsidR="003E248D">
        <w:rPr>
          <w:rFonts w:asciiTheme="majorBidi" w:hAnsiTheme="majorBidi" w:cstheme="majorBidi"/>
          <w:sz w:val="24"/>
          <w:szCs w:val="24"/>
        </w:rPr>
        <w:t>s</w:t>
      </w:r>
      <w:r w:rsidRPr="00BC5D00">
        <w:rPr>
          <w:rFonts w:asciiTheme="majorBidi" w:hAnsiTheme="majorBidi" w:cstheme="majorBidi"/>
          <w:sz w:val="24"/>
          <w:szCs w:val="24"/>
        </w:rPr>
        <w:t>odium hydroxide and hydrochloric acid solutions with a concentration of 0.1 M were used</w:t>
      </w:r>
      <w:r w:rsidR="006523E6">
        <w:rPr>
          <w:rFonts w:asciiTheme="majorBidi" w:hAnsiTheme="majorBidi" w:cstheme="majorBidi"/>
          <w:sz w:val="24"/>
          <w:szCs w:val="24"/>
        </w:rPr>
        <w:t xml:space="preserve">. </w:t>
      </w:r>
      <w:r w:rsidRPr="00BC5D00">
        <w:rPr>
          <w:rFonts w:asciiTheme="majorBidi" w:hAnsiTheme="majorBidi" w:cstheme="majorBidi"/>
          <w:sz w:val="24"/>
          <w:szCs w:val="24"/>
        </w:rPr>
        <w:t>To investigate the effect of pH on the absorption of methylene blue dye, experiments were performed in the pH range of 3-11.</w:t>
      </w:r>
      <w:r w:rsidR="00065AE1">
        <w:rPr>
          <w:rFonts w:asciiTheme="majorBidi" w:hAnsiTheme="majorBidi" w:cstheme="majorBidi"/>
          <w:sz w:val="24"/>
          <w:szCs w:val="24"/>
        </w:rPr>
        <w:t xml:space="preserve"> </w:t>
      </w:r>
      <w:r w:rsidRPr="00BC5D00">
        <w:rPr>
          <w:rFonts w:asciiTheme="majorBidi" w:hAnsiTheme="majorBidi" w:cstheme="majorBidi"/>
          <w:sz w:val="24"/>
          <w:szCs w:val="24"/>
        </w:rPr>
        <w:t>Other conditions including initial concentration of 10 ppm, contact time</w:t>
      </w:r>
      <w:r w:rsidR="0064151A">
        <w:rPr>
          <w:rFonts w:asciiTheme="majorBidi" w:hAnsiTheme="majorBidi" w:cstheme="majorBidi"/>
          <w:sz w:val="24"/>
          <w:szCs w:val="24"/>
        </w:rPr>
        <w:t xml:space="preserve"> of 40 min, temperature of 25 ̊</w:t>
      </w:r>
      <w:r w:rsidR="00031A06">
        <w:rPr>
          <w:rFonts w:asciiTheme="majorBidi" w:hAnsiTheme="majorBidi" w:cstheme="majorBidi"/>
          <w:sz w:val="24"/>
          <w:szCs w:val="24"/>
        </w:rPr>
        <w:t>C, adsorbent dose of 1.5 g/</w:t>
      </w:r>
      <w:r w:rsidRPr="00BC5D00">
        <w:rPr>
          <w:rFonts w:asciiTheme="majorBidi" w:hAnsiTheme="majorBidi" w:cstheme="majorBidi"/>
          <w:sz w:val="24"/>
          <w:szCs w:val="24"/>
        </w:rPr>
        <w:t>L and mixing speed of 400 rpm were considered constant.</w:t>
      </w:r>
      <w:r w:rsidR="0067681C">
        <w:rPr>
          <w:rFonts w:asciiTheme="majorBidi" w:hAnsiTheme="majorBidi" w:cstheme="majorBidi"/>
          <w:sz w:val="24"/>
          <w:szCs w:val="24"/>
        </w:rPr>
        <w:t xml:space="preserve"> </w:t>
      </w:r>
      <w:r w:rsidR="00CE4732" w:rsidRPr="00BC5D00">
        <w:rPr>
          <w:rFonts w:asciiTheme="majorBidi" w:hAnsiTheme="majorBidi" w:cstheme="majorBidi"/>
          <w:sz w:val="24"/>
          <w:szCs w:val="24"/>
        </w:rPr>
        <w:t>To mix, the sample was placed on a heater. Then the mixing temperature and speed were adjusted and the samples were mixe</w:t>
      </w:r>
      <w:r w:rsidR="00420561">
        <w:rPr>
          <w:rFonts w:asciiTheme="majorBidi" w:hAnsiTheme="majorBidi" w:cstheme="majorBidi"/>
          <w:sz w:val="24"/>
          <w:szCs w:val="24"/>
        </w:rPr>
        <w:t xml:space="preserve">d for a contact time of 40 min. </w:t>
      </w:r>
      <w:r w:rsidR="00CE4732" w:rsidRPr="00BC5D00">
        <w:rPr>
          <w:rFonts w:asciiTheme="majorBidi" w:hAnsiTheme="majorBidi" w:cstheme="majorBidi"/>
          <w:sz w:val="24"/>
          <w:szCs w:val="24"/>
        </w:rPr>
        <w:t>At the end of this time, the sample was filtered using a funnel equipped with Whatman 42 filter paper, and the residual methylene blue dye in the solution was measured</w:t>
      </w:r>
      <w:r w:rsidR="001663EC">
        <w:rPr>
          <w:rFonts w:asciiTheme="majorBidi" w:hAnsiTheme="majorBidi" w:cstheme="majorBidi"/>
          <w:sz w:val="24"/>
          <w:szCs w:val="24"/>
        </w:rPr>
        <w:t xml:space="preserve"> by a UV-vis spectrophotometer. </w:t>
      </w:r>
      <w:r w:rsidR="00CE4732" w:rsidRPr="00BC5D00">
        <w:rPr>
          <w:rFonts w:asciiTheme="majorBidi" w:hAnsiTheme="majorBidi" w:cstheme="majorBidi"/>
          <w:sz w:val="24"/>
          <w:szCs w:val="24"/>
        </w:rPr>
        <w:t>The removal effici</w:t>
      </w:r>
      <w:r w:rsidR="00B638D6">
        <w:rPr>
          <w:rFonts w:asciiTheme="majorBidi" w:hAnsiTheme="majorBidi" w:cstheme="majorBidi"/>
          <w:sz w:val="24"/>
          <w:szCs w:val="24"/>
        </w:rPr>
        <w:t>ency and adsorption capacity were</w:t>
      </w:r>
      <w:r w:rsidR="00CE4732" w:rsidRPr="00BC5D00">
        <w:rPr>
          <w:rFonts w:asciiTheme="majorBidi" w:hAnsiTheme="majorBidi" w:cstheme="majorBidi"/>
          <w:sz w:val="24"/>
          <w:szCs w:val="24"/>
        </w:rPr>
        <w:t xml:space="preserve"> then calculated. To evaluate the effect of other paramet</w:t>
      </w:r>
      <w:r w:rsidR="009A6EB4">
        <w:rPr>
          <w:rFonts w:asciiTheme="majorBidi" w:hAnsiTheme="majorBidi" w:cstheme="majorBidi"/>
          <w:sz w:val="24"/>
          <w:szCs w:val="24"/>
        </w:rPr>
        <w:t>ers such as temperature (25-50 ̊</w:t>
      </w:r>
      <w:r w:rsidR="0073737E">
        <w:rPr>
          <w:rFonts w:asciiTheme="majorBidi" w:hAnsiTheme="majorBidi" w:cstheme="majorBidi"/>
          <w:sz w:val="24"/>
          <w:szCs w:val="24"/>
        </w:rPr>
        <w:t>C), adsorbent dose (0.5-1 g/</w:t>
      </w:r>
      <w:r w:rsidR="00CE4732" w:rsidRPr="00BC5D00">
        <w:rPr>
          <w:rFonts w:asciiTheme="majorBidi" w:hAnsiTheme="majorBidi" w:cstheme="majorBidi"/>
          <w:sz w:val="24"/>
          <w:szCs w:val="24"/>
        </w:rPr>
        <w:t>L), contact time (5-200 minutes) and dye c</w:t>
      </w:r>
      <w:r w:rsidR="0073737E">
        <w:rPr>
          <w:rFonts w:asciiTheme="majorBidi" w:hAnsiTheme="majorBidi" w:cstheme="majorBidi"/>
          <w:sz w:val="24"/>
          <w:szCs w:val="24"/>
        </w:rPr>
        <w:t>oncentration (10-100 mg/</w:t>
      </w:r>
      <w:r w:rsidR="00060576">
        <w:rPr>
          <w:rFonts w:asciiTheme="majorBidi" w:hAnsiTheme="majorBidi" w:cstheme="majorBidi"/>
          <w:sz w:val="24"/>
          <w:szCs w:val="24"/>
        </w:rPr>
        <w:t>L), one of the parameters was changed a</w:t>
      </w:r>
      <w:r w:rsidR="00CE4732" w:rsidRPr="00BC5D00">
        <w:rPr>
          <w:rFonts w:asciiTheme="majorBidi" w:hAnsiTheme="majorBidi" w:cstheme="majorBidi"/>
          <w:sz w:val="24"/>
          <w:szCs w:val="24"/>
        </w:rPr>
        <w:t>nd the rest of the param</w:t>
      </w:r>
      <w:r w:rsidR="00060576">
        <w:rPr>
          <w:rFonts w:asciiTheme="majorBidi" w:hAnsiTheme="majorBidi" w:cstheme="majorBidi"/>
          <w:sz w:val="24"/>
          <w:szCs w:val="24"/>
        </w:rPr>
        <w:t xml:space="preserve">eters were considered constant. </w:t>
      </w:r>
      <w:r w:rsidR="00CE4732" w:rsidRPr="00BC5D00">
        <w:rPr>
          <w:rFonts w:asciiTheme="majorBidi" w:hAnsiTheme="majorBidi" w:cstheme="majorBidi"/>
          <w:sz w:val="24"/>
          <w:szCs w:val="24"/>
        </w:rPr>
        <w:t>Also, the optimized values ​​of the parameters in the previous step were used to investigate the effect of another parameter.</w:t>
      </w:r>
    </w:p>
    <w:p w14:paraId="40D334AF" w14:textId="77777777" w:rsidR="00CE4732" w:rsidRPr="00BC5D00" w:rsidRDefault="00E64461"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The adsorption capacity and removal efficiency of methylene blue dye were determined </w:t>
      </w:r>
      <w:r>
        <w:rPr>
          <w:rFonts w:asciiTheme="majorBidi" w:hAnsiTheme="majorBidi" w:cstheme="majorBidi"/>
          <w:sz w:val="24"/>
          <w:szCs w:val="24"/>
        </w:rPr>
        <w:t>a</w:t>
      </w:r>
      <w:r w:rsidR="00CE4732" w:rsidRPr="00BC5D00">
        <w:rPr>
          <w:rFonts w:asciiTheme="majorBidi" w:hAnsiTheme="majorBidi" w:cstheme="majorBidi"/>
          <w:sz w:val="24"/>
          <w:szCs w:val="24"/>
        </w:rPr>
        <w:t>fter determining the secondary concentration and h</w:t>
      </w:r>
      <w:r>
        <w:rPr>
          <w:rFonts w:asciiTheme="majorBidi" w:hAnsiTheme="majorBidi" w:cstheme="majorBidi"/>
          <w:sz w:val="24"/>
          <w:szCs w:val="24"/>
        </w:rPr>
        <w:t>aving the primary concentration</w:t>
      </w:r>
      <w:r w:rsidR="00CE4732" w:rsidRPr="00BC5D00">
        <w:rPr>
          <w:rFonts w:asciiTheme="majorBidi" w:hAnsiTheme="majorBidi" w:cstheme="majorBidi"/>
          <w:sz w:val="24"/>
          <w:szCs w:val="24"/>
        </w:rPr>
        <w:t xml:space="preserve">. Adsorption efficiency </w:t>
      </w:r>
      <w:r w:rsidR="005073C5">
        <w:rPr>
          <w:rFonts w:asciiTheme="majorBidi" w:hAnsiTheme="majorBidi" w:cstheme="majorBidi"/>
          <w:sz w:val="24"/>
          <w:szCs w:val="24"/>
        </w:rPr>
        <w:t>(R%) and adsorption capacity (q</w:t>
      </w:r>
      <w:r w:rsidR="005073C5">
        <w:rPr>
          <w:rFonts w:asciiTheme="majorBidi" w:hAnsiTheme="majorBidi" w:cstheme="majorBidi"/>
          <w:sz w:val="24"/>
          <w:szCs w:val="24"/>
          <w:vertAlign w:val="subscript"/>
        </w:rPr>
        <w:t>e</w:t>
      </w:r>
      <w:r w:rsidR="00CE4732" w:rsidRPr="00BC5D00">
        <w:rPr>
          <w:rFonts w:asciiTheme="majorBidi" w:hAnsiTheme="majorBidi" w:cstheme="majorBidi"/>
          <w:sz w:val="24"/>
          <w:szCs w:val="24"/>
        </w:rPr>
        <w:t>) of activated carbo</w:t>
      </w:r>
      <w:r w:rsidR="00A13CBD">
        <w:rPr>
          <w:rFonts w:asciiTheme="majorBidi" w:hAnsiTheme="majorBidi" w:cstheme="majorBidi"/>
          <w:sz w:val="24"/>
          <w:szCs w:val="24"/>
        </w:rPr>
        <w:t>n adsorbent are obtained by</w:t>
      </w:r>
      <w:r w:rsidR="00CE4732" w:rsidRPr="00BC5D00">
        <w:rPr>
          <w:rFonts w:asciiTheme="majorBidi" w:hAnsiTheme="majorBidi" w:cstheme="majorBidi"/>
          <w:sz w:val="24"/>
          <w:szCs w:val="24"/>
        </w:rPr>
        <w:t xml:space="preserve"> the following equations:</w:t>
      </w:r>
    </w:p>
    <w:p w14:paraId="0198F52B" w14:textId="77777777" w:rsidR="00937B41" w:rsidRPr="00802EDD" w:rsidRDefault="00937B41" w:rsidP="0062471F">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lang w:bidi="fa-IR"/>
            </w:rPr>
            <m:t>R</m:t>
          </m:r>
          <m:d>
            <m:dPr>
              <m:ctrlPr>
                <w:rPr>
                  <w:rFonts w:ascii="Cambria Math" w:hAnsi="Cambria Math" w:cs="Times New Roman"/>
                  <w:iCs/>
                  <w:sz w:val="24"/>
                  <w:szCs w:val="24"/>
                  <w:lang w:bidi="fa-IR"/>
                </w:rPr>
              </m:ctrlPr>
            </m:dPr>
            <m:e>
              <m:r>
                <m:rPr>
                  <m:sty m:val="p"/>
                </m:rPr>
                <w:rPr>
                  <w:rFonts w:ascii="Cambria Math" w:hAnsi="Cambria Math" w:cs="Times New Roman"/>
                  <w:sz w:val="24"/>
                  <w:szCs w:val="24"/>
                  <w:lang w:bidi="fa-IR"/>
                </w:rPr>
                <m:t>%</m:t>
              </m:r>
            </m:e>
          </m:d>
          <m:r>
            <m:rPr>
              <m:sty m:val="p"/>
            </m:rPr>
            <w:rPr>
              <w:rFonts w:ascii="Cambria Math" w:hAnsi="Cambria Math" w:cs="Times New Roman"/>
              <w:sz w:val="24"/>
              <w:szCs w:val="24"/>
              <w:lang w:bidi="fa-IR"/>
            </w:rPr>
            <m:t>=</m:t>
          </m:r>
          <m:d>
            <m:dPr>
              <m:ctrlPr>
                <w:rPr>
                  <w:rFonts w:ascii="Cambria Math" w:hAnsi="Cambria Math" w:cs="Times New Roman"/>
                  <w:iCs/>
                  <w:sz w:val="24"/>
                  <w:szCs w:val="24"/>
                  <w:lang w:bidi="fa-IR"/>
                </w:rPr>
              </m:ctrlPr>
            </m:dPr>
            <m:e>
              <m:f>
                <m:fPr>
                  <m:type m:val="skw"/>
                  <m:ctrlPr>
                    <w:rPr>
                      <w:rFonts w:ascii="Cambria Math" w:hAnsi="Cambria Math" w:cs="Times New Roman"/>
                      <w:iCs/>
                      <w:sz w:val="24"/>
                      <w:szCs w:val="24"/>
                      <w:lang w:bidi="fa-IR"/>
                    </w:rPr>
                  </m:ctrlPr>
                </m:fPr>
                <m:num>
                  <m:d>
                    <m:dPr>
                      <m:ctrlPr>
                        <w:rPr>
                          <w:rFonts w:ascii="Cambria Math" w:hAnsi="Cambria Math" w:cs="Times New Roman"/>
                          <w:iCs/>
                          <w:sz w:val="24"/>
                          <w:szCs w:val="24"/>
                          <w:lang w:bidi="fa-IR"/>
                        </w:rPr>
                      </m:ctrlPr>
                    </m:dPr>
                    <m:e>
                      <m:sSub>
                        <m:sSubPr>
                          <m:ctrlPr>
                            <w:rPr>
                              <w:rFonts w:ascii="Cambria Math" w:hAnsi="Cambria Math" w:cs="Times New Roman"/>
                              <w:iCs/>
                              <w:sz w:val="24"/>
                              <w:szCs w:val="24"/>
                              <w:lang w:bidi="fa-IR"/>
                            </w:rPr>
                          </m:ctrlPr>
                        </m:sSubPr>
                        <m:e>
                          <m:r>
                            <m:rPr>
                              <m:sty m:val="p"/>
                            </m:rPr>
                            <w:rPr>
                              <w:rFonts w:ascii="Cambria Math" w:hAnsi="Cambria Math" w:cs="Times New Roman"/>
                              <w:sz w:val="24"/>
                              <w:szCs w:val="24"/>
                              <w:lang w:bidi="fa-IR"/>
                            </w:rPr>
                            <m:t>C</m:t>
                          </m:r>
                        </m:e>
                        <m:sub>
                          <m:r>
                            <m:rPr>
                              <m:sty m:val="p"/>
                            </m:rPr>
                            <w:rPr>
                              <w:rFonts w:ascii="Cambria Math" w:hAnsi="Cambria Math" w:cs="Times New Roman"/>
                              <w:sz w:val="24"/>
                              <w:szCs w:val="24"/>
                              <w:lang w:bidi="fa-IR"/>
                            </w:rPr>
                            <m:t>i</m:t>
                          </m:r>
                        </m:sub>
                      </m:sSub>
                      <m:r>
                        <m:rPr>
                          <m:sty m:val="p"/>
                        </m:rPr>
                        <w:rPr>
                          <w:rFonts w:ascii="Cambria Math" w:hAnsi="Cambria Math" w:cs="Times New Roman"/>
                          <w:sz w:val="24"/>
                          <w:szCs w:val="24"/>
                          <w:lang w:bidi="fa-IR"/>
                        </w:rPr>
                        <m:t>-</m:t>
                      </m:r>
                      <m:sSub>
                        <m:sSubPr>
                          <m:ctrlPr>
                            <w:rPr>
                              <w:rFonts w:ascii="Cambria Math" w:hAnsi="Cambria Math" w:cs="Times New Roman"/>
                              <w:iCs/>
                              <w:sz w:val="24"/>
                              <w:szCs w:val="24"/>
                              <w:lang w:bidi="fa-IR"/>
                            </w:rPr>
                          </m:ctrlPr>
                        </m:sSubPr>
                        <m:e>
                          <m:r>
                            <m:rPr>
                              <m:sty m:val="p"/>
                            </m:rPr>
                            <w:rPr>
                              <w:rFonts w:ascii="Cambria Math" w:hAnsi="Cambria Math" w:cs="Times New Roman"/>
                              <w:sz w:val="24"/>
                              <w:szCs w:val="24"/>
                              <w:lang w:bidi="fa-IR"/>
                            </w:rPr>
                            <m:t>C</m:t>
                          </m:r>
                        </m:e>
                        <m:sub>
                          <m:r>
                            <m:rPr>
                              <m:sty m:val="p"/>
                            </m:rPr>
                            <w:rPr>
                              <w:rFonts w:ascii="Cambria Math" w:hAnsi="Cambria Math" w:cs="Times New Roman"/>
                              <w:sz w:val="24"/>
                              <w:szCs w:val="24"/>
                              <w:lang w:bidi="fa-IR"/>
                            </w:rPr>
                            <m:t>o</m:t>
                          </m:r>
                        </m:sub>
                      </m:sSub>
                    </m:e>
                  </m:d>
                </m:num>
                <m:den>
                  <m:sSub>
                    <m:sSubPr>
                      <m:ctrlPr>
                        <w:rPr>
                          <w:rFonts w:ascii="Cambria Math" w:hAnsi="Cambria Math" w:cs="Times New Roman"/>
                          <w:iCs/>
                          <w:sz w:val="24"/>
                          <w:szCs w:val="24"/>
                          <w:lang w:bidi="fa-IR"/>
                        </w:rPr>
                      </m:ctrlPr>
                    </m:sSubPr>
                    <m:e>
                      <m:r>
                        <m:rPr>
                          <m:sty m:val="p"/>
                        </m:rPr>
                        <w:rPr>
                          <w:rFonts w:ascii="Cambria Math" w:hAnsi="Cambria Math" w:cs="Times New Roman"/>
                          <w:sz w:val="24"/>
                          <w:szCs w:val="24"/>
                          <w:lang w:bidi="fa-IR"/>
                        </w:rPr>
                        <m:t>C</m:t>
                      </m:r>
                    </m:e>
                    <m:sub>
                      <m:r>
                        <m:rPr>
                          <m:sty m:val="p"/>
                        </m:rPr>
                        <w:rPr>
                          <w:rFonts w:ascii="Cambria Math" w:hAnsi="Cambria Math" w:cs="Times New Roman"/>
                          <w:sz w:val="24"/>
                          <w:szCs w:val="24"/>
                          <w:lang w:bidi="fa-IR"/>
                        </w:rPr>
                        <m:t>i</m:t>
                      </m:r>
                    </m:sub>
                  </m:sSub>
                </m:den>
              </m:f>
            </m:e>
          </m:d>
          <m:r>
            <w:rPr>
              <w:rFonts w:ascii="Cambria Math" w:hAnsi="Cambria Math" w:cs="Times New Roman"/>
              <w:sz w:val="24"/>
              <w:szCs w:val="24"/>
              <w:lang w:bidi="fa-IR"/>
            </w:rPr>
            <m:t xml:space="preserve">×100                                                                                          </m:t>
          </m:r>
          <m:d>
            <m:dPr>
              <m:ctrlPr>
                <w:rPr>
                  <w:rFonts w:ascii="Cambria Math" w:hAnsi="Cambria Math" w:cs="Times New Roman"/>
                  <w:i/>
                  <w:sz w:val="24"/>
                  <w:szCs w:val="24"/>
                  <w:lang w:bidi="fa-IR"/>
                </w:rPr>
              </m:ctrlPr>
            </m:dPr>
            <m:e>
              <m:r>
                <w:rPr>
                  <w:rFonts w:ascii="Cambria Math" w:hAnsi="Cambria Math" w:cs="Times New Roman"/>
                  <w:sz w:val="24"/>
                  <w:szCs w:val="24"/>
                  <w:lang w:bidi="fa-IR"/>
                </w:rPr>
                <m:t>1</m:t>
              </m:r>
            </m:e>
          </m:d>
        </m:oMath>
      </m:oMathPara>
    </w:p>
    <w:p w14:paraId="6402330F" w14:textId="788E10E2" w:rsidR="004D2A38" w:rsidRPr="008F3943" w:rsidRDefault="00873CAC" w:rsidP="0062471F">
      <w:pPr>
        <w:spacing w:line="360" w:lineRule="auto"/>
        <w:jc w:val="both"/>
        <w:rPr>
          <w:rFonts w:asciiTheme="majorBidi" w:hAnsiTheme="majorBidi" w:cstheme="majorBidi"/>
          <w:b/>
          <w:bCs/>
          <w:sz w:val="24"/>
          <w:szCs w:val="24"/>
        </w:rPr>
      </w:pPr>
      <m:oMathPara>
        <m:oMath>
          <m:sSub>
            <m:sSubPr>
              <m:ctrlPr>
                <w:rPr>
                  <w:rFonts w:ascii="Cambria Math" w:eastAsiaTheme="minorEastAsia" w:hAnsi="Cambria Math" w:cs="Times New Roman"/>
                  <w:iCs/>
                  <w:sz w:val="24"/>
                  <w:szCs w:val="24"/>
                  <w:lang w:bidi="fa-IR"/>
                </w:rPr>
              </m:ctrlPr>
            </m:sSubPr>
            <m:e>
              <m:r>
                <m:rPr>
                  <m:sty m:val="p"/>
                </m:rPr>
                <w:rPr>
                  <w:rFonts w:ascii="Cambria Math" w:eastAsiaTheme="minorEastAsia" w:hAnsi="Cambria Math" w:cs="Times New Roman"/>
                  <w:sz w:val="24"/>
                  <w:szCs w:val="24"/>
                  <w:lang w:bidi="fa-IR"/>
                </w:rPr>
                <m:t>q</m:t>
              </m:r>
            </m:e>
            <m:sub>
              <m:r>
                <m:rPr>
                  <m:sty m:val="p"/>
                </m:rPr>
                <w:rPr>
                  <w:rFonts w:ascii="Cambria Math" w:eastAsiaTheme="minorEastAsia" w:hAnsi="Cambria Math" w:cs="Times New Roman"/>
                  <w:sz w:val="24"/>
                  <w:szCs w:val="24"/>
                  <w:lang w:bidi="fa-IR"/>
                </w:rPr>
                <m:t>e</m:t>
              </m:r>
            </m:sub>
          </m:sSub>
          <m:r>
            <m:rPr>
              <m:sty m:val="p"/>
            </m:rPr>
            <w:rPr>
              <w:rFonts w:ascii="Cambria Math" w:eastAsiaTheme="minorEastAsia" w:hAnsi="Cambria Math" w:cs="Times New Roman"/>
              <w:sz w:val="24"/>
              <w:szCs w:val="24"/>
              <w:lang w:bidi="fa-IR"/>
            </w:rPr>
            <m:t>=</m:t>
          </m:r>
          <m:d>
            <m:dPr>
              <m:ctrlPr>
                <w:rPr>
                  <w:rFonts w:ascii="Cambria Math" w:eastAsiaTheme="minorEastAsia" w:hAnsi="Cambria Math" w:cs="Times New Roman"/>
                  <w:iCs/>
                  <w:sz w:val="24"/>
                  <w:szCs w:val="24"/>
                  <w:lang w:bidi="fa-IR"/>
                </w:rPr>
              </m:ctrlPr>
            </m:dPr>
            <m:e>
              <m:f>
                <m:fPr>
                  <m:type m:val="skw"/>
                  <m:ctrlPr>
                    <w:rPr>
                      <w:rFonts w:ascii="Cambria Math" w:eastAsiaTheme="minorEastAsia" w:hAnsi="Cambria Math" w:cs="Times New Roman"/>
                      <w:iCs/>
                      <w:sz w:val="24"/>
                      <w:szCs w:val="24"/>
                      <w:lang w:bidi="fa-IR"/>
                    </w:rPr>
                  </m:ctrlPr>
                </m:fPr>
                <m:num>
                  <m:sSub>
                    <m:sSubPr>
                      <m:ctrlPr>
                        <w:rPr>
                          <w:rFonts w:ascii="Cambria Math" w:eastAsiaTheme="minorEastAsia" w:hAnsi="Cambria Math" w:cs="Times New Roman"/>
                          <w:iCs/>
                          <w:sz w:val="24"/>
                          <w:szCs w:val="24"/>
                          <w:lang w:bidi="fa-IR"/>
                        </w:rPr>
                      </m:ctrlPr>
                    </m:sSubPr>
                    <m:e>
                      <m:r>
                        <m:rPr>
                          <m:sty m:val="p"/>
                        </m:rPr>
                        <w:rPr>
                          <w:rFonts w:ascii="Cambria Math" w:eastAsiaTheme="minorEastAsia" w:hAnsi="Cambria Math" w:cs="Times New Roman"/>
                          <w:sz w:val="24"/>
                          <w:szCs w:val="24"/>
                          <w:lang w:bidi="fa-IR"/>
                        </w:rPr>
                        <m:t>C</m:t>
                      </m:r>
                    </m:e>
                    <m:sub>
                      <m:r>
                        <m:rPr>
                          <m:sty m:val="p"/>
                        </m:rPr>
                        <w:rPr>
                          <w:rFonts w:ascii="Cambria Math" w:eastAsiaTheme="minorEastAsia" w:hAnsi="Cambria Math" w:cs="Times New Roman"/>
                          <w:sz w:val="24"/>
                          <w:szCs w:val="24"/>
                          <w:lang w:bidi="fa-IR"/>
                        </w:rPr>
                        <m:t>i</m:t>
                      </m:r>
                    </m:sub>
                  </m:sSub>
                  <m:r>
                    <m:rPr>
                      <m:sty m:val="p"/>
                    </m:rPr>
                    <w:rPr>
                      <w:rFonts w:ascii="Cambria Math" w:eastAsiaTheme="minorEastAsia" w:hAnsi="Cambria Math" w:cs="Times New Roman"/>
                      <w:sz w:val="24"/>
                      <w:szCs w:val="24"/>
                      <w:lang w:bidi="fa-IR"/>
                    </w:rPr>
                    <m:t>-</m:t>
                  </m:r>
                  <m:sSub>
                    <m:sSubPr>
                      <m:ctrlPr>
                        <w:rPr>
                          <w:rFonts w:ascii="Cambria Math" w:eastAsiaTheme="minorEastAsia" w:hAnsi="Cambria Math" w:cs="Times New Roman"/>
                          <w:iCs/>
                          <w:sz w:val="24"/>
                          <w:szCs w:val="24"/>
                          <w:lang w:bidi="fa-IR"/>
                        </w:rPr>
                      </m:ctrlPr>
                    </m:sSubPr>
                    <m:e>
                      <m:r>
                        <m:rPr>
                          <m:sty m:val="p"/>
                        </m:rPr>
                        <w:rPr>
                          <w:rFonts w:ascii="Cambria Math" w:eastAsiaTheme="minorEastAsia" w:hAnsi="Cambria Math" w:cs="Times New Roman"/>
                          <w:sz w:val="24"/>
                          <w:szCs w:val="24"/>
                          <w:lang w:bidi="fa-IR"/>
                        </w:rPr>
                        <m:t>C</m:t>
                      </m:r>
                    </m:e>
                    <m:sub>
                      <m:r>
                        <m:rPr>
                          <m:sty m:val="p"/>
                        </m:rPr>
                        <w:rPr>
                          <w:rFonts w:ascii="Cambria Math" w:eastAsiaTheme="minorEastAsia" w:hAnsi="Cambria Math" w:cs="Times New Roman"/>
                          <w:sz w:val="24"/>
                          <w:szCs w:val="24"/>
                          <w:lang w:bidi="fa-IR"/>
                        </w:rPr>
                        <m:t>o</m:t>
                      </m:r>
                    </m:sub>
                  </m:sSub>
                </m:num>
                <m:den>
                  <m:r>
                    <m:rPr>
                      <m:sty m:val="p"/>
                    </m:rPr>
                    <w:rPr>
                      <w:rFonts w:ascii="Cambria Math" w:eastAsiaTheme="minorEastAsia" w:hAnsi="Cambria Math" w:cs="Times New Roman"/>
                      <w:sz w:val="24"/>
                      <w:szCs w:val="24"/>
                      <w:lang w:bidi="fa-IR"/>
                    </w:rPr>
                    <m:t>M</m:t>
                  </m:r>
                </m:den>
              </m:f>
            </m:e>
          </m:d>
          <m:r>
            <m:rPr>
              <m:sty m:val="p"/>
            </m:rPr>
            <w:rPr>
              <w:rFonts w:ascii="Cambria Math" w:eastAsiaTheme="minorEastAsia" w:hAnsi="Cambria Math" w:cs="Times New Roman"/>
              <w:sz w:val="24"/>
              <w:szCs w:val="24"/>
              <w:lang w:bidi="fa-IR"/>
            </w:rPr>
            <m:t xml:space="preserve">×V  </m:t>
          </m:r>
          <m:r>
            <w:rPr>
              <w:rFonts w:ascii="Cambria Math" w:eastAsiaTheme="minorEastAsia" w:hAnsi="Cambria Math" w:cs="Times New Roman"/>
              <w:sz w:val="24"/>
              <w:szCs w:val="24"/>
              <w:lang w:bidi="fa-IR"/>
            </w:rPr>
            <m:t xml:space="preserve">                                                                                                        (2)</m:t>
          </m:r>
        </m:oMath>
      </m:oMathPara>
    </w:p>
    <w:p w14:paraId="436DA862" w14:textId="1658582F" w:rsidR="00CE4732" w:rsidRPr="00937B41" w:rsidRDefault="008F23C9"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2.5</w:t>
      </w:r>
      <w:r w:rsidR="00DF03E9">
        <w:rPr>
          <w:rFonts w:asciiTheme="majorBidi" w:hAnsiTheme="majorBidi" w:cstheme="majorBidi"/>
          <w:b/>
          <w:bCs/>
          <w:sz w:val="24"/>
          <w:szCs w:val="24"/>
        </w:rPr>
        <w:t>.</w:t>
      </w:r>
      <w:r w:rsidR="00CE4732" w:rsidRPr="00926A2A">
        <w:rPr>
          <w:rFonts w:asciiTheme="majorBidi" w:hAnsiTheme="majorBidi" w:cstheme="majorBidi"/>
          <w:b/>
          <w:bCs/>
          <w:sz w:val="24"/>
          <w:szCs w:val="24"/>
        </w:rPr>
        <w:t xml:space="preserve"> </w:t>
      </w:r>
      <w:r w:rsidR="008F3943">
        <w:rPr>
          <w:rFonts w:asciiTheme="majorBidi" w:hAnsiTheme="majorBidi" w:cstheme="majorBidi"/>
          <w:b/>
          <w:bCs/>
          <w:sz w:val="24"/>
          <w:szCs w:val="24"/>
        </w:rPr>
        <w:t>Equilibrium behavior</w:t>
      </w:r>
    </w:p>
    <w:p w14:paraId="60E1860D" w14:textId="094C5362" w:rsidR="0065663E" w:rsidRPr="00BC5D00" w:rsidRDefault="0065663E"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The adsorption isotherm is important for describing the adsorption of molecular or ionic contaminants to the active sites of the adsorbent surface.</w:t>
      </w:r>
      <w:r w:rsidR="008C1E8A">
        <w:rPr>
          <w:rFonts w:asciiTheme="majorBidi" w:hAnsiTheme="majorBidi" w:cstheme="majorBidi"/>
          <w:sz w:val="24"/>
          <w:szCs w:val="24"/>
        </w:rPr>
        <w:t xml:space="preserve"> </w:t>
      </w:r>
      <w:r w:rsidRPr="00BC5D00">
        <w:rPr>
          <w:rFonts w:asciiTheme="majorBidi" w:hAnsiTheme="majorBidi" w:cstheme="majorBidi"/>
          <w:sz w:val="24"/>
          <w:szCs w:val="24"/>
        </w:rPr>
        <w:t>The use of adsorbents is also cri</w:t>
      </w:r>
      <w:r w:rsidR="007A46DF">
        <w:rPr>
          <w:rFonts w:asciiTheme="majorBidi" w:hAnsiTheme="majorBidi" w:cstheme="majorBidi"/>
          <w:sz w:val="24"/>
          <w:szCs w:val="24"/>
        </w:rPr>
        <w:t>tical for optimization</w:t>
      </w:r>
      <w:r w:rsidR="00E15D5F">
        <w:rPr>
          <w:rFonts w:asciiTheme="majorBidi" w:hAnsiTheme="majorBidi" w:cstheme="majorBidi"/>
          <w:sz w:val="24"/>
          <w:szCs w:val="24"/>
        </w:rPr>
        <w:t>.</w:t>
      </w:r>
      <w:r w:rsidR="007A46DF" w:rsidRPr="00E15D5F">
        <w:rPr>
          <w:rFonts w:asciiTheme="majorBidi" w:hAnsiTheme="majorBidi" w:cstheme="majorBidi"/>
          <w:sz w:val="24"/>
          <w:szCs w:val="24"/>
          <w:vertAlign w:val="superscript"/>
        </w:rPr>
        <w:t>15</w:t>
      </w:r>
      <w:r w:rsidR="00E15D5F" w:rsidRPr="00E15D5F">
        <w:rPr>
          <w:rFonts w:asciiTheme="majorBidi" w:hAnsiTheme="majorBidi" w:cstheme="majorBidi"/>
          <w:sz w:val="24"/>
          <w:szCs w:val="24"/>
          <w:vertAlign w:val="superscript"/>
        </w:rPr>
        <w:t>,</w:t>
      </w:r>
      <w:r w:rsidR="007A46DF" w:rsidRPr="00E15D5F">
        <w:rPr>
          <w:rFonts w:asciiTheme="majorBidi" w:hAnsiTheme="majorBidi" w:cstheme="majorBidi"/>
          <w:sz w:val="24"/>
          <w:szCs w:val="24"/>
          <w:vertAlign w:val="superscript"/>
        </w:rPr>
        <w:t>16</w:t>
      </w:r>
      <w:r w:rsidR="007A46DF">
        <w:rPr>
          <w:rFonts w:asciiTheme="majorBidi" w:hAnsiTheme="majorBidi" w:cstheme="majorBidi"/>
          <w:sz w:val="24"/>
          <w:szCs w:val="24"/>
        </w:rPr>
        <w:t xml:space="preserve"> </w:t>
      </w:r>
      <w:r w:rsidRPr="00BC5D00">
        <w:rPr>
          <w:rFonts w:asciiTheme="majorBidi" w:hAnsiTheme="majorBidi" w:cstheme="majorBidi"/>
          <w:sz w:val="24"/>
          <w:szCs w:val="24"/>
        </w:rPr>
        <w:t xml:space="preserve">In this study, three models of Langmuir, </w:t>
      </w:r>
      <w:r w:rsidR="00307C1F" w:rsidRPr="00307C1F">
        <w:rPr>
          <w:rFonts w:asciiTheme="majorBidi" w:hAnsiTheme="majorBidi" w:cstheme="majorBidi"/>
          <w:sz w:val="24"/>
          <w:szCs w:val="24"/>
        </w:rPr>
        <w:t xml:space="preserve">Freundlich </w:t>
      </w:r>
      <w:r w:rsidRPr="00BC5D00">
        <w:rPr>
          <w:rFonts w:asciiTheme="majorBidi" w:hAnsiTheme="majorBidi" w:cstheme="majorBidi"/>
          <w:sz w:val="24"/>
          <w:szCs w:val="24"/>
        </w:rPr>
        <w:t xml:space="preserve">and </w:t>
      </w:r>
      <w:r w:rsidR="00A30D75" w:rsidRPr="00BC5D00">
        <w:rPr>
          <w:rFonts w:asciiTheme="majorBidi" w:hAnsiTheme="majorBidi" w:cstheme="majorBidi"/>
          <w:sz w:val="24"/>
          <w:szCs w:val="24"/>
        </w:rPr>
        <w:t>Dabinin Radesh-Kuich</w:t>
      </w:r>
      <w:r w:rsidRPr="00BC5D00">
        <w:rPr>
          <w:rFonts w:asciiTheme="majorBidi" w:hAnsiTheme="majorBidi" w:cstheme="majorBidi"/>
          <w:sz w:val="24"/>
          <w:szCs w:val="24"/>
        </w:rPr>
        <w:t xml:space="preserve"> isotherms are used for the obtained laboratory data.</w:t>
      </w:r>
    </w:p>
    <w:p w14:paraId="46E08161" w14:textId="73DA69C2" w:rsidR="0065663E" w:rsidRPr="00BC5D00" w:rsidRDefault="0065663E"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lastRenderedPageBreak/>
        <w:t>The Langmuir isotherm is based on the assumption that all adsorption sites are the</w:t>
      </w:r>
      <w:r w:rsidR="00226155">
        <w:rPr>
          <w:rFonts w:asciiTheme="majorBidi" w:hAnsiTheme="majorBidi" w:cstheme="majorBidi"/>
          <w:sz w:val="24"/>
          <w:szCs w:val="24"/>
        </w:rPr>
        <w:t xml:space="preserve"> same and that the adsorption of</w:t>
      </w:r>
      <w:r w:rsidRPr="00BC5D00">
        <w:rPr>
          <w:rFonts w:asciiTheme="majorBidi" w:hAnsiTheme="majorBidi" w:cstheme="majorBidi"/>
          <w:sz w:val="24"/>
          <w:szCs w:val="24"/>
        </w:rPr>
        <w:t xml:space="preserve"> the contaminant on the adsorb</w:t>
      </w:r>
      <w:r w:rsidR="00226155">
        <w:rPr>
          <w:rFonts w:asciiTheme="majorBidi" w:hAnsiTheme="majorBidi" w:cstheme="majorBidi"/>
          <w:sz w:val="24"/>
          <w:szCs w:val="24"/>
        </w:rPr>
        <w:t xml:space="preserve">ent surface is monolayer. </w:t>
      </w:r>
      <w:r w:rsidRPr="00BC5D00">
        <w:rPr>
          <w:rFonts w:asciiTheme="majorBidi" w:hAnsiTheme="majorBidi" w:cstheme="majorBidi"/>
          <w:sz w:val="24"/>
          <w:szCs w:val="24"/>
        </w:rPr>
        <w:t>The linear form of the Lan</w:t>
      </w:r>
      <w:r w:rsidR="000262B3">
        <w:rPr>
          <w:rFonts w:asciiTheme="majorBidi" w:hAnsiTheme="majorBidi" w:cstheme="majorBidi"/>
          <w:sz w:val="24"/>
          <w:szCs w:val="24"/>
        </w:rPr>
        <w:t>gmuir isotherm is shown in</w:t>
      </w:r>
      <w:r w:rsidRPr="00BC5D00">
        <w:rPr>
          <w:rFonts w:asciiTheme="majorBidi" w:hAnsiTheme="majorBidi" w:cstheme="majorBidi"/>
          <w:sz w:val="24"/>
          <w:szCs w:val="24"/>
        </w:rPr>
        <w:t xml:space="preserve"> Equation (3)</w:t>
      </w:r>
      <w:r w:rsidR="00E15D5F">
        <w:rPr>
          <w:rFonts w:asciiTheme="majorBidi" w:hAnsiTheme="majorBidi" w:cstheme="majorBidi"/>
          <w:sz w:val="24"/>
          <w:szCs w:val="24"/>
        </w:rPr>
        <w:t>:</w:t>
      </w:r>
      <w:r w:rsidR="00E15D5F" w:rsidRPr="00E15D5F">
        <w:rPr>
          <w:rFonts w:asciiTheme="majorBidi" w:hAnsiTheme="majorBidi" w:cstheme="majorBidi"/>
          <w:sz w:val="24"/>
          <w:szCs w:val="24"/>
          <w:vertAlign w:val="superscript"/>
        </w:rPr>
        <w:t>17</w:t>
      </w:r>
    </w:p>
    <w:p w14:paraId="2DD04C38" w14:textId="77777777" w:rsidR="003D2D52" w:rsidRDefault="00873CAC" w:rsidP="0062471F">
      <w:pPr>
        <w:spacing w:line="360" w:lineRule="auto"/>
        <w:jc w:val="both"/>
        <w:rPr>
          <w:rFonts w:asciiTheme="majorBidi" w:hAnsiTheme="majorBidi" w:cstheme="majorBidi"/>
          <w:sz w:val="24"/>
          <w:szCs w:val="24"/>
        </w:rPr>
      </w:pPr>
      <m:oMathPara>
        <m:oMath>
          <m:f>
            <m:fPr>
              <m:ctrlPr>
                <w:rPr>
                  <w:rFonts w:ascii="Cambria Math" w:hAnsi="Cambria Math" w:cs="B Lotus"/>
                  <w:sz w:val="28"/>
                  <w:szCs w:val="28"/>
                  <w:lang w:bidi="fa-IR"/>
                </w:rPr>
              </m:ctrlPr>
            </m:fPr>
            <m:num>
              <m:sSub>
                <m:sSubPr>
                  <m:ctrlPr>
                    <w:rPr>
                      <w:rFonts w:ascii="Cambria Math" w:hAnsi="Cambria Math" w:cs="B Lotus"/>
                      <w:i/>
                      <w:sz w:val="28"/>
                      <w:szCs w:val="28"/>
                      <w:lang w:bidi="fa-IR"/>
                    </w:rPr>
                  </m:ctrlPr>
                </m:sSubPr>
                <m:e>
                  <m:r>
                    <w:rPr>
                      <w:rFonts w:ascii="Cambria Math" w:hAnsi="Cambria Math" w:cs="B Lotus"/>
                      <w:sz w:val="28"/>
                      <w:szCs w:val="28"/>
                    </w:rPr>
                    <m:t>C</m:t>
                  </m:r>
                </m:e>
                <m:sub>
                  <m:r>
                    <w:rPr>
                      <w:rFonts w:ascii="Cambria Math" w:hAnsi="Cambria Math" w:cs="B Lotus"/>
                      <w:sz w:val="28"/>
                      <w:szCs w:val="28"/>
                    </w:rPr>
                    <m:t>e</m:t>
                  </m:r>
                </m:sub>
              </m:sSub>
            </m:num>
            <m:den>
              <m:sSub>
                <m:sSubPr>
                  <m:ctrlPr>
                    <w:rPr>
                      <w:rFonts w:ascii="Cambria Math" w:hAnsi="Cambria Math" w:cs="B Lotus"/>
                      <w:i/>
                      <w:sz w:val="28"/>
                      <w:szCs w:val="28"/>
                      <w:lang w:bidi="fa-IR"/>
                    </w:rPr>
                  </m:ctrlPr>
                </m:sSubPr>
                <m:e>
                  <m:r>
                    <w:rPr>
                      <w:rFonts w:ascii="Cambria Math" w:hAnsi="Cambria Math" w:cs="B Lotus"/>
                      <w:sz w:val="28"/>
                      <w:szCs w:val="28"/>
                    </w:rPr>
                    <m:t>q</m:t>
                  </m:r>
                </m:e>
                <m:sub>
                  <m:r>
                    <w:rPr>
                      <w:rFonts w:ascii="Cambria Math" w:hAnsi="Cambria Math" w:cs="B Lotus"/>
                      <w:sz w:val="28"/>
                      <w:szCs w:val="28"/>
                    </w:rPr>
                    <m:t>e</m:t>
                  </m:r>
                </m:sub>
              </m:sSub>
            </m:den>
          </m:f>
          <m:r>
            <w:rPr>
              <w:rFonts w:ascii="Cambria Math" w:hAnsi="Cambria Math" w:cs="B Lotus"/>
              <w:sz w:val="28"/>
              <w:szCs w:val="28"/>
            </w:rPr>
            <m:t>=</m:t>
          </m:r>
          <m:f>
            <m:fPr>
              <m:ctrlPr>
                <w:rPr>
                  <w:rFonts w:ascii="Cambria Math" w:hAnsi="Cambria Math" w:cs="B Lotus"/>
                  <w:i/>
                  <w:sz w:val="28"/>
                  <w:szCs w:val="28"/>
                  <w:lang w:bidi="fa-IR"/>
                </w:rPr>
              </m:ctrlPr>
            </m:fPr>
            <m:num>
              <m:r>
                <w:rPr>
                  <w:rFonts w:ascii="Cambria Math" w:hAnsi="Cambria Math" w:cs="B Lotus"/>
                  <w:sz w:val="28"/>
                  <w:szCs w:val="28"/>
                </w:rPr>
                <m:t>1</m:t>
              </m:r>
            </m:num>
            <m:den>
              <m:sSub>
                <m:sSubPr>
                  <m:ctrlPr>
                    <w:rPr>
                      <w:rFonts w:ascii="Cambria Math" w:hAnsi="Cambria Math" w:cs="B Lotus"/>
                      <w:i/>
                      <w:sz w:val="28"/>
                      <w:szCs w:val="28"/>
                      <w:lang w:bidi="fa-IR"/>
                    </w:rPr>
                  </m:ctrlPr>
                </m:sSubPr>
                <m:e>
                  <m:r>
                    <w:rPr>
                      <w:rFonts w:ascii="Cambria Math" w:hAnsi="Cambria Math" w:cs="B Lotus"/>
                      <w:sz w:val="28"/>
                      <w:szCs w:val="28"/>
                    </w:rPr>
                    <m:t>q</m:t>
                  </m:r>
                </m:e>
                <m:sub>
                  <m:r>
                    <w:rPr>
                      <w:rFonts w:ascii="Cambria Math" w:hAnsi="Cambria Math" w:cs="B Lotus"/>
                      <w:sz w:val="28"/>
                      <w:szCs w:val="28"/>
                    </w:rPr>
                    <m:t>max</m:t>
                  </m:r>
                </m:sub>
              </m:sSub>
              <m:sSub>
                <m:sSubPr>
                  <m:ctrlPr>
                    <w:rPr>
                      <w:rFonts w:ascii="Cambria Math" w:hAnsi="Cambria Math" w:cs="B Lotus"/>
                      <w:i/>
                      <w:sz w:val="28"/>
                      <w:szCs w:val="28"/>
                      <w:lang w:bidi="fa-IR"/>
                    </w:rPr>
                  </m:ctrlPr>
                </m:sSubPr>
                <m:e>
                  <m:r>
                    <w:rPr>
                      <w:rFonts w:ascii="Cambria Math" w:hAnsi="Cambria Math" w:cs="B Lotus"/>
                      <w:sz w:val="28"/>
                      <w:szCs w:val="28"/>
                    </w:rPr>
                    <m:t>K</m:t>
                  </m:r>
                </m:e>
                <m:sub>
                  <m:r>
                    <w:rPr>
                      <w:rFonts w:ascii="Cambria Math" w:hAnsi="Cambria Math" w:cs="B Lotus"/>
                      <w:sz w:val="28"/>
                      <w:szCs w:val="28"/>
                    </w:rPr>
                    <m:t>L</m:t>
                  </m:r>
                </m:sub>
              </m:sSub>
            </m:den>
          </m:f>
          <m:r>
            <w:rPr>
              <w:rFonts w:ascii="Cambria Math" w:hAnsi="Cambria Math" w:cs="B Lotus"/>
              <w:sz w:val="28"/>
              <w:szCs w:val="28"/>
            </w:rPr>
            <m:t>+</m:t>
          </m:r>
          <m:f>
            <m:fPr>
              <m:ctrlPr>
                <w:rPr>
                  <w:rFonts w:ascii="Cambria Math" w:hAnsi="Cambria Math" w:cs="B Lotus"/>
                  <w:i/>
                  <w:sz w:val="28"/>
                  <w:szCs w:val="28"/>
                  <w:lang w:bidi="fa-IR"/>
                </w:rPr>
              </m:ctrlPr>
            </m:fPr>
            <m:num>
              <m:sSub>
                <m:sSubPr>
                  <m:ctrlPr>
                    <w:rPr>
                      <w:rFonts w:ascii="Cambria Math" w:hAnsi="Cambria Math" w:cs="B Lotus"/>
                      <w:i/>
                      <w:sz w:val="28"/>
                      <w:szCs w:val="28"/>
                      <w:lang w:bidi="fa-IR"/>
                    </w:rPr>
                  </m:ctrlPr>
                </m:sSubPr>
                <m:e>
                  <m:r>
                    <w:rPr>
                      <w:rFonts w:ascii="Cambria Math" w:hAnsi="Cambria Math" w:cs="B Lotus"/>
                      <w:sz w:val="28"/>
                      <w:szCs w:val="28"/>
                    </w:rPr>
                    <m:t>C</m:t>
                  </m:r>
                </m:e>
                <m:sub>
                  <m:r>
                    <w:rPr>
                      <w:rFonts w:ascii="Cambria Math" w:hAnsi="Cambria Math" w:cs="B Lotus"/>
                      <w:sz w:val="28"/>
                      <w:szCs w:val="28"/>
                    </w:rPr>
                    <m:t>e</m:t>
                  </m:r>
                </m:sub>
              </m:sSub>
            </m:num>
            <m:den>
              <m:sSub>
                <m:sSubPr>
                  <m:ctrlPr>
                    <w:rPr>
                      <w:rFonts w:ascii="Cambria Math" w:hAnsi="Cambria Math" w:cs="B Lotus"/>
                      <w:i/>
                      <w:sz w:val="28"/>
                      <w:szCs w:val="28"/>
                      <w:lang w:bidi="fa-IR"/>
                    </w:rPr>
                  </m:ctrlPr>
                </m:sSubPr>
                <m:e>
                  <m:r>
                    <w:rPr>
                      <w:rFonts w:ascii="Cambria Math" w:hAnsi="Cambria Math" w:cs="B Lotus"/>
                      <w:sz w:val="28"/>
                      <w:szCs w:val="28"/>
                    </w:rPr>
                    <m:t>q</m:t>
                  </m:r>
                </m:e>
                <m:sub>
                  <m:r>
                    <w:rPr>
                      <w:rFonts w:ascii="Cambria Math" w:hAnsi="Cambria Math" w:cs="B Lotus"/>
                      <w:sz w:val="28"/>
                      <w:szCs w:val="28"/>
                    </w:rPr>
                    <m:t>max</m:t>
                  </m:r>
                </m:sub>
              </m:sSub>
            </m:den>
          </m:f>
          <m:r>
            <w:rPr>
              <w:rFonts w:ascii="Cambria Math" w:hAnsi="Cambria Math" w:cs="B Lotus"/>
              <w:sz w:val="28"/>
              <w:szCs w:val="28"/>
              <w:lang w:bidi="fa-IR"/>
            </w:rPr>
            <m:t xml:space="preserve">                                                                                                  (3)</m:t>
          </m:r>
        </m:oMath>
      </m:oMathPara>
    </w:p>
    <w:p w14:paraId="2B08BBFD" w14:textId="7B74810B" w:rsidR="0065663E" w:rsidRPr="00BC5D00" w:rsidRDefault="001A29C8" w:rsidP="0062471F">
      <w:pPr>
        <w:spacing w:line="360" w:lineRule="auto"/>
        <w:jc w:val="both"/>
        <w:rPr>
          <w:rFonts w:asciiTheme="majorBidi" w:hAnsiTheme="majorBidi" w:cstheme="majorBidi"/>
          <w:sz w:val="24"/>
          <w:szCs w:val="24"/>
        </w:rPr>
      </w:pPr>
      <w:r>
        <w:rPr>
          <w:rFonts w:asciiTheme="majorBidi" w:hAnsiTheme="majorBidi" w:cstheme="majorBidi"/>
          <w:sz w:val="24"/>
          <w:szCs w:val="24"/>
        </w:rPr>
        <w:t>Where, K</w:t>
      </w:r>
      <w:r>
        <w:rPr>
          <w:rFonts w:asciiTheme="majorBidi" w:hAnsiTheme="majorBidi" w:cstheme="majorBidi"/>
          <w:sz w:val="24"/>
          <w:szCs w:val="24"/>
        </w:rPr>
        <w:softHyphen/>
      </w:r>
      <w:r>
        <w:rPr>
          <w:rFonts w:asciiTheme="majorBidi" w:hAnsiTheme="majorBidi" w:cstheme="majorBidi"/>
          <w:sz w:val="24"/>
          <w:szCs w:val="24"/>
          <w:vertAlign w:val="subscript"/>
        </w:rPr>
        <w:t>L</w:t>
      </w:r>
      <w:r w:rsidR="0065663E" w:rsidRPr="00BC5D00">
        <w:rPr>
          <w:rFonts w:asciiTheme="majorBidi" w:hAnsiTheme="majorBidi" w:cstheme="majorBidi"/>
          <w:sz w:val="24"/>
          <w:szCs w:val="24"/>
        </w:rPr>
        <w:t xml:space="preserve"> is the Langmuir isotherm constan</w:t>
      </w:r>
      <w:r>
        <w:rPr>
          <w:rFonts w:asciiTheme="majorBidi" w:hAnsiTheme="majorBidi" w:cstheme="majorBidi"/>
          <w:sz w:val="24"/>
          <w:szCs w:val="24"/>
        </w:rPr>
        <w:t>t corresponding to the junction sites</w:t>
      </w:r>
      <w:r w:rsidR="0065663E" w:rsidRPr="00BC5D00">
        <w:rPr>
          <w:rFonts w:asciiTheme="majorBidi" w:hAnsiTheme="majorBidi" w:cstheme="majorBidi"/>
          <w:sz w:val="24"/>
          <w:szCs w:val="24"/>
        </w:rPr>
        <w:t>.</w:t>
      </w:r>
      <w:r w:rsidR="00AE11DF">
        <w:rPr>
          <w:rFonts w:asciiTheme="majorBidi" w:hAnsiTheme="majorBidi" w:cstheme="majorBidi"/>
          <w:sz w:val="24"/>
          <w:szCs w:val="24"/>
        </w:rPr>
        <w:t xml:space="preserve"> </w:t>
      </w:r>
      <w:r w:rsidR="004E385C">
        <w:rPr>
          <w:rFonts w:asciiTheme="majorBidi" w:hAnsiTheme="majorBidi" w:cstheme="majorBidi"/>
          <w:sz w:val="24"/>
          <w:szCs w:val="24"/>
        </w:rPr>
        <w:t>Also, q</w:t>
      </w:r>
      <w:r w:rsidR="004E385C">
        <w:rPr>
          <w:rFonts w:asciiTheme="majorBidi" w:hAnsiTheme="majorBidi" w:cstheme="majorBidi"/>
          <w:sz w:val="24"/>
          <w:szCs w:val="24"/>
          <w:vertAlign w:val="subscript"/>
        </w:rPr>
        <w:t>max</w:t>
      </w:r>
      <w:r w:rsidR="004E385C">
        <w:rPr>
          <w:rFonts w:asciiTheme="majorBidi" w:hAnsiTheme="majorBidi" w:cstheme="majorBidi"/>
          <w:sz w:val="24"/>
          <w:szCs w:val="24"/>
        </w:rPr>
        <w:t xml:space="preserve"> </w:t>
      </w:r>
      <w:r w:rsidR="0065663E" w:rsidRPr="00BC5D00">
        <w:rPr>
          <w:rFonts w:asciiTheme="majorBidi" w:hAnsiTheme="majorBidi" w:cstheme="majorBidi"/>
          <w:sz w:val="24"/>
          <w:szCs w:val="24"/>
        </w:rPr>
        <w:t>determines the maximum adsorptio</w:t>
      </w:r>
      <w:r w:rsidR="004D2206">
        <w:rPr>
          <w:rFonts w:asciiTheme="majorBidi" w:hAnsiTheme="majorBidi" w:cstheme="majorBidi"/>
          <w:sz w:val="24"/>
          <w:szCs w:val="24"/>
        </w:rPr>
        <w:t xml:space="preserve">n capacity of activated carbon. </w:t>
      </w:r>
      <w:r w:rsidR="0065663E" w:rsidRPr="00BC5D00">
        <w:rPr>
          <w:rFonts w:asciiTheme="majorBidi" w:hAnsiTheme="majorBidi" w:cstheme="majorBidi"/>
          <w:sz w:val="24"/>
          <w:szCs w:val="24"/>
        </w:rPr>
        <w:t xml:space="preserve">To determine </w:t>
      </w:r>
      <w:r w:rsidR="00AE1DAD">
        <w:rPr>
          <w:rFonts w:cs="B Lotus"/>
          <w:sz w:val="28"/>
          <w:szCs w:val="28"/>
        </w:rPr>
        <w:t>K</w:t>
      </w:r>
      <w:r w:rsidR="00AE1DAD" w:rsidRPr="00E85ED3">
        <w:rPr>
          <w:rFonts w:cs="B Lotus"/>
          <w:sz w:val="28"/>
          <w:szCs w:val="28"/>
          <w:vertAlign w:val="subscript"/>
        </w:rPr>
        <w:t>L</w:t>
      </w:r>
      <w:r w:rsidR="0065663E" w:rsidRPr="00BC5D00">
        <w:rPr>
          <w:rFonts w:asciiTheme="majorBidi" w:hAnsiTheme="majorBidi" w:cstheme="majorBidi"/>
          <w:sz w:val="24"/>
          <w:szCs w:val="24"/>
        </w:rPr>
        <w:t xml:space="preserve"> and </w:t>
      </w:r>
      <w:r w:rsidR="00CD1C35">
        <w:rPr>
          <w:rFonts w:cs="B Lotus"/>
          <w:sz w:val="28"/>
          <w:szCs w:val="28"/>
          <w:lang w:bidi="fa-IR"/>
        </w:rPr>
        <w:t>q</w:t>
      </w:r>
      <w:r w:rsidR="00CD1C35" w:rsidRPr="00E85ED3">
        <w:rPr>
          <w:rFonts w:cs="B Lotus"/>
          <w:sz w:val="28"/>
          <w:szCs w:val="28"/>
          <w:vertAlign w:val="subscript"/>
          <w:lang w:bidi="fa-IR"/>
        </w:rPr>
        <w:t>max</w:t>
      </w:r>
      <w:r w:rsidR="0065663E" w:rsidRPr="00BC5D00">
        <w:rPr>
          <w:rFonts w:asciiTheme="majorBidi" w:hAnsiTheme="majorBidi" w:cstheme="majorBidi"/>
          <w:sz w:val="24"/>
          <w:szCs w:val="24"/>
        </w:rPr>
        <w:t xml:space="preserve">, the slope and width are used from the origin of the </w:t>
      </w:r>
      <w:r w:rsidR="00C803F6" w:rsidRPr="00F6534E">
        <w:rPr>
          <w:rFonts w:ascii="Times New Roman" w:hAnsi="Times New Roman" w:cs="Times New Roman"/>
          <w:sz w:val="24"/>
          <w:szCs w:val="24"/>
        </w:rPr>
        <w:t>q</w:t>
      </w:r>
      <w:r w:rsidR="00C803F6" w:rsidRPr="00F6534E">
        <w:rPr>
          <w:rFonts w:ascii="Times New Roman" w:hAnsi="Times New Roman" w:cs="Times New Roman"/>
          <w:sz w:val="24"/>
          <w:szCs w:val="24"/>
          <w:vertAlign w:val="subscript"/>
        </w:rPr>
        <w:t>e</w:t>
      </w:r>
      <w:r w:rsidR="00C803F6" w:rsidRPr="00F6534E">
        <w:rPr>
          <w:rFonts w:ascii="Times New Roman" w:hAnsi="Times New Roman" w:cs="Times New Roman"/>
          <w:sz w:val="24"/>
          <w:szCs w:val="24"/>
          <w:rtl/>
        </w:rPr>
        <w:t>/</w:t>
      </w:r>
      <w:r w:rsidR="00C803F6" w:rsidRPr="00F6534E">
        <w:rPr>
          <w:rFonts w:ascii="Times New Roman" w:hAnsi="Times New Roman" w:cs="Times New Roman"/>
          <w:sz w:val="24"/>
          <w:szCs w:val="24"/>
        </w:rPr>
        <w:t>C</w:t>
      </w:r>
      <w:r w:rsidR="00C803F6" w:rsidRPr="00F6534E">
        <w:rPr>
          <w:rFonts w:ascii="Times New Roman" w:hAnsi="Times New Roman" w:cs="Times New Roman"/>
          <w:sz w:val="24"/>
          <w:szCs w:val="24"/>
          <w:vertAlign w:val="subscript"/>
        </w:rPr>
        <w:t>e</w:t>
      </w:r>
      <w:r w:rsidR="00C803F6">
        <w:rPr>
          <w:rFonts w:ascii="Times New Roman" w:hAnsi="Times New Roman" w:cs="Times New Roman" w:hint="cs"/>
          <w:sz w:val="24"/>
          <w:szCs w:val="24"/>
          <w:vertAlign w:val="subscript"/>
          <w:rtl/>
        </w:rPr>
        <w:t xml:space="preserve"> </w:t>
      </w:r>
      <w:r w:rsidR="0065663E" w:rsidRPr="00BC5D00">
        <w:rPr>
          <w:rFonts w:asciiTheme="majorBidi" w:hAnsiTheme="majorBidi" w:cstheme="majorBidi"/>
          <w:sz w:val="24"/>
          <w:szCs w:val="24"/>
        </w:rPr>
        <w:t xml:space="preserve">diagram versus </w:t>
      </w:r>
      <w:r w:rsidR="00DD549E" w:rsidRPr="004D082E">
        <w:rPr>
          <w:rFonts w:asciiTheme="majorBidi" w:hAnsiTheme="majorBidi" w:cstheme="majorBidi"/>
          <w:sz w:val="24"/>
          <w:szCs w:val="24"/>
        </w:rPr>
        <w:t>C</w:t>
      </w:r>
      <w:r w:rsidR="00DD549E" w:rsidRPr="004D082E">
        <w:rPr>
          <w:rFonts w:asciiTheme="majorBidi" w:hAnsiTheme="majorBidi" w:cstheme="majorBidi"/>
          <w:sz w:val="24"/>
          <w:szCs w:val="24"/>
          <w:vertAlign w:val="subscript"/>
        </w:rPr>
        <w:t>e</w:t>
      </w:r>
      <w:r w:rsidR="00E15D5F">
        <w:rPr>
          <w:rFonts w:asciiTheme="majorBidi" w:hAnsiTheme="majorBidi" w:cstheme="majorBidi"/>
          <w:sz w:val="24"/>
          <w:szCs w:val="24"/>
        </w:rPr>
        <w:t>.</w:t>
      </w:r>
      <w:r w:rsidR="00E15D5F" w:rsidRPr="00E15D5F">
        <w:rPr>
          <w:rFonts w:asciiTheme="majorBidi" w:hAnsiTheme="majorBidi" w:cstheme="majorBidi"/>
          <w:sz w:val="24"/>
          <w:szCs w:val="24"/>
          <w:vertAlign w:val="superscript"/>
        </w:rPr>
        <w:t>16</w:t>
      </w:r>
    </w:p>
    <w:p w14:paraId="0920A2DE" w14:textId="77777777" w:rsidR="0065663E" w:rsidRPr="00BC5D00" w:rsidRDefault="0065663E"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To know the feasibility of the adsorption process, the separation or equilibrium parameter </w:t>
      </w:r>
      <w:r w:rsidR="00FF7B04" w:rsidRPr="00F6534E">
        <w:rPr>
          <w:rFonts w:ascii="Times New Roman" w:hAnsi="Times New Roman" w:cs="Times New Roman"/>
          <w:sz w:val="24"/>
          <w:szCs w:val="24"/>
        </w:rPr>
        <w:t>R</w:t>
      </w:r>
      <w:r w:rsidR="00FF7B04" w:rsidRPr="00F6534E">
        <w:rPr>
          <w:rFonts w:ascii="Times New Roman" w:hAnsi="Times New Roman" w:cs="Times New Roman"/>
          <w:sz w:val="24"/>
          <w:szCs w:val="24"/>
          <w:vertAlign w:val="subscript"/>
        </w:rPr>
        <w:t>L</w:t>
      </w:r>
      <w:r w:rsidRPr="00BC5D00">
        <w:rPr>
          <w:rFonts w:asciiTheme="majorBidi" w:hAnsiTheme="majorBidi" w:cstheme="majorBidi"/>
          <w:sz w:val="24"/>
          <w:szCs w:val="24"/>
        </w:rPr>
        <w:t xml:space="preserve"> is expressed, which is obtained from the following relation:</w:t>
      </w:r>
    </w:p>
    <w:p w14:paraId="6F68F4CD" w14:textId="77777777" w:rsidR="00AA48EA" w:rsidRDefault="00873CAC" w:rsidP="0062471F">
      <w:pPr>
        <w:spacing w:line="360" w:lineRule="auto"/>
        <w:jc w:val="both"/>
        <w:rPr>
          <w:rFonts w:asciiTheme="majorBidi" w:hAnsiTheme="majorBidi" w:cstheme="majorBidi"/>
          <w:sz w:val="24"/>
          <w:szCs w:val="24"/>
        </w:rPr>
      </w:pPr>
      <m:oMathPara>
        <m:oMath>
          <m:sSub>
            <m:sSubPr>
              <m:ctrlPr>
                <w:rPr>
                  <w:rFonts w:ascii="Cambria Math" w:hAnsi="Cambria Math" w:cs="Times New Roman"/>
                  <w:iCs/>
                  <w:sz w:val="24"/>
                  <w:szCs w:val="24"/>
                  <w:lang w:bidi="fa-IR"/>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L</m:t>
              </m:r>
            </m:sub>
          </m:sSub>
          <m:r>
            <m:rPr>
              <m:sty m:val="p"/>
            </m:rPr>
            <w:rPr>
              <w:rFonts w:ascii="Cambria Math" w:hAnsi="Cambria Math" w:cs="Times New Roman"/>
              <w:sz w:val="24"/>
              <w:szCs w:val="24"/>
            </w:rPr>
            <m:t>=</m:t>
          </m:r>
          <m:f>
            <m:fPr>
              <m:ctrlPr>
                <w:rPr>
                  <w:rFonts w:ascii="Cambria Math" w:hAnsi="Cambria Math" w:cs="Times New Roman"/>
                  <w:iCs/>
                  <w:sz w:val="24"/>
                  <w:szCs w:val="24"/>
                  <w:lang w:bidi="fa-IR"/>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b>
                <m:sSubPr>
                  <m:ctrlPr>
                    <w:rPr>
                      <w:rFonts w:ascii="Cambria Math" w:hAnsi="Cambria Math" w:cs="Times New Roman"/>
                      <w:iCs/>
                      <w:sz w:val="24"/>
                      <w:szCs w:val="24"/>
                      <w:lang w:bidi="fa-IR"/>
                    </w:rPr>
                  </m:ctrlPr>
                </m:sSubPr>
                <m:e>
                  <m:sSub>
                    <m:sSubPr>
                      <m:ctrlPr>
                        <w:rPr>
                          <w:rFonts w:ascii="Cambria Math" w:hAnsi="Cambria Math" w:cs="Times New Roman"/>
                          <w:iCs/>
                          <w:sz w:val="24"/>
                          <w:szCs w:val="24"/>
                          <w:lang w:bidi="fa-IR"/>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L</m:t>
                      </m:r>
                    </m:sub>
                  </m:sSub>
                  <m:r>
                    <m:rPr>
                      <m:sty m:val="p"/>
                    </m:rPr>
                    <w:rPr>
                      <w:rFonts w:ascii="Cambria Math" w:hAnsi="Cambria Math" w:cs="Times New Roman"/>
                      <w:sz w:val="24"/>
                      <w:szCs w:val="24"/>
                    </w:rPr>
                    <m:t>C</m:t>
                  </m:r>
                </m:e>
                <m:sub>
                  <m:r>
                    <m:rPr>
                      <m:sty m:val="p"/>
                    </m:rPr>
                    <w:rPr>
                      <w:rFonts w:ascii="Cambria Math" w:hAnsi="Cambria Math" w:cs="Times New Roman"/>
                      <w:sz w:val="24"/>
                      <w:szCs w:val="24"/>
                    </w:rPr>
                    <m:t>o</m:t>
                  </m:r>
                </m:sub>
              </m:sSub>
            </m:den>
          </m:f>
          <m:r>
            <w:rPr>
              <w:rFonts w:ascii="Cambria Math" w:hAnsi="Cambria Math" w:cs="Times New Roman"/>
              <w:sz w:val="24"/>
              <w:szCs w:val="24"/>
              <w:lang w:bidi="fa-IR"/>
            </w:rPr>
            <m:t xml:space="preserve">                                                                                                                                (4)</m:t>
          </m:r>
        </m:oMath>
      </m:oMathPara>
    </w:p>
    <w:p w14:paraId="28844E5E" w14:textId="6AE41995" w:rsidR="00CE4732" w:rsidRPr="00BC5D00" w:rsidRDefault="0065663E"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If the value of </w:t>
      </w:r>
      <w:r w:rsidR="00AA48EA" w:rsidRPr="00C2709A">
        <w:rPr>
          <w:rFonts w:ascii="Times New Roman" w:hAnsi="Times New Roman" w:cs="Times New Roman"/>
          <w:sz w:val="24"/>
          <w:szCs w:val="24"/>
        </w:rPr>
        <w:t>R</w:t>
      </w:r>
      <w:r w:rsidR="00AA48EA" w:rsidRPr="00C2709A">
        <w:rPr>
          <w:rFonts w:ascii="Times New Roman" w:hAnsi="Times New Roman" w:cs="Times New Roman"/>
          <w:sz w:val="24"/>
          <w:szCs w:val="24"/>
          <w:vertAlign w:val="subscript"/>
        </w:rPr>
        <w:t>L</w:t>
      </w:r>
      <w:r w:rsidRPr="00BC5D00">
        <w:rPr>
          <w:rFonts w:asciiTheme="majorBidi" w:hAnsiTheme="majorBidi" w:cstheme="majorBidi"/>
          <w:sz w:val="24"/>
          <w:szCs w:val="24"/>
        </w:rPr>
        <w:t xml:space="preserve"> is greater than one, equal to one, between zero and one, and less than one, it indicates that the adsorption process is undesirable, linear, desirable</w:t>
      </w:r>
      <w:r w:rsidR="00B638D6">
        <w:rPr>
          <w:rFonts w:asciiTheme="majorBidi" w:hAnsiTheme="majorBidi" w:cstheme="majorBidi"/>
          <w:sz w:val="24"/>
          <w:szCs w:val="24"/>
        </w:rPr>
        <w:t>,</w:t>
      </w:r>
      <w:r w:rsidRPr="00BC5D00">
        <w:rPr>
          <w:rFonts w:asciiTheme="majorBidi" w:hAnsiTheme="majorBidi" w:cstheme="majorBidi"/>
          <w:sz w:val="24"/>
          <w:szCs w:val="24"/>
        </w:rPr>
        <w:t xml:space="preserve"> and irreversible</w:t>
      </w:r>
      <w:r w:rsidR="00E15D5F">
        <w:rPr>
          <w:rFonts w:asciiTheme="majorBidi" w:hAnsiTheme="majorBidi" w:cstheme="majorBidi"/>
          <w:sz w:val="24"/>
          <w:szCs w:val="24"/>
        </w:rPr>
        <w:t>.</w:t>
      </w:r>
      <w:r w:rsidRPr="00E15D5F">
        <w:rPr>
          <w:rFonts w:asciiTheme="majorBidi" w:hAnsiTheme="majorBidi" w:cstheme="majorBidi"/>
          <w:sz w:val="24"/>
          <w:szCs w:val="24"/>
          <w:vertAlign w:val="superscript"/>
        </w:rPr>
        <w:t>16</w:t>
      </w:r>
    </w:p>
    <w:p w14:paraId="76BF2338" w14:textId="322FF3ED" w:rsidR="00EF1D52" w:rsidRPr="00BC5D00" w:rsidRDefault="00EF1D52"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Also, the </w:t>
      </w:r>
      <w:r w:rsidR="00D10BAF" w:rsidRPr="00D10BAF">
        <w:rPr>
          <w:rFonts w:asciiTheme="majorBidi" w:hAnsiTheme="majorBidi" w:cstheme="majorBidi"/>
          <w:sz w:val="24"/>
          <w:szCs w:val="24"/>
        </w:rPr>
        <w:t>Freundlich</w:t>
      </w:r>
      <w:r w:rsidRPr="00BC5D00">
        <w:rPr>
          <w:rFonts w:asciiTheme="majorBidi" w:hAnsiTheme="majorBidi" w:cstheme="majorBidi"/>
          <w:sz w:val="24"/>
          <w:szCs w:val="24"/>
        </w:rPr>
        <w:t xml:space="preserve"> isotherm is an experimental model that expresses adsorption on inhomogeneous surfaces.</w:t>
      </w:r>
      <w:r w:rsidR="006D2061">
        <w:rPr>
          <w:rFonts w:asciiTheme="majorBidi" w:hAnsiTheme="majorBidi" w:cstheme="majorBidi"/>
          <w:sz w:val="24"/>
          <w:szCs w:val="24"/>
        </w:rPr>
        <w:t xml:space="preserve"> </w:t>
      </w:r>
      <w:r w:rsidRPr="00BC5D00">
        <w:rPr>
          <w:rFonts w:asciiTheme="majorBidi" w:hAnsiTheme="majorBidi" w:cstheme="majorBidi"/>
          <w:sz w:val="24"/>
          <w:szCs w:val="24"/>
        </w:rPr>
        <w:t xml:space="preserve">The linear form of the </w:t>
      </w:r>
      <w:r w:rsidR="00D10BAF" w:rsidRPr="00D10BAF">
        <w:rPr>
          <w:rFonts w:asciiTheme="majorBidi" w:hAnsiTheme="majorBidi" w:cstheme="majorBidi"/>
          <w:sz w:val="24"/>
          <w:szCs w:val="24"/>
        </w:rPr>
        <w:t>Freundlich</w:t>
      </w:r>
      <w:r w:rsidRPr="00BC5D00">
        <w:rPr>
          <w:rFonts w:asciiTheme="majorBidi" w:hAnsiTheme="majorBidi" w:cstheme="majorBidi"/>
          <w:sz w:val="24"/>
          <w:szCs w:val="24"/>
        </w:rPr>
        <w:t xml:space="preserve"> isotherm is expressed as the following relation</w:t>
      </w:r>
      <w:r w:rsidR="00E15D5F">
        <w:rPr>
          <w:rFonts w:asciiTheme="majorBidi" w:hAnsiTheme="majorBidi" w:cstheme="majorBidi"/>
          <w:sz w:val="24"/>
          <w:szCs w:val="24"/>
        </w:rPr>
        <w:t>:</w:t>
      </w:r>
      <w:r w:rsidRPr="00E15D5F">
        <w:rPr>
          <w:rFonts w:asciiTheme="majorBidi" w:hAnsiTheme="majorBidi" w:cstheme="majorBidi"/>
          <w:sz w:val="24"/>
          <w:szCs w:val="24"/>
          <w:vertAlign w:val="superscript"/>
        </w:rPr>
        <w:t>16</w:t>
      </w:r>
      <w:r w:rsidR="00E15D5F" w:rsidRPr="00E15D5F">
        <w:rPr>
          <w:rFonts w:asciiTheme="majorBidi" w:hAnsiTheme="majorBidi" w:cstheme="majorBidi"/>
          <w:sz w:val="24"/>
          <w:szCs w:val="24"/>
          <w:vertAlign w:val="superscript"/>
        </w:rPr>
        <w:t>,</w:t>
      </w:r>
      <w:r w:rsidRPr="00E15D5F">
        <w:rPr>
          <w:rFonts w:asciiTheme="majorBidi" w:hAnsiTheme="majorBidi" w:cstheme="majorBidi"/>
          <w:sz w:val="24"/>
          <w:szCs w:val="24"/>
          <w:vertAlign w:val="superscript"/>
        </w:rPr>
        <w:t>17</w:t>
      </w:r>
    </w:p>
    <w:p w14:paraId="1DB70897" w14:textId="77777777" w:rsidR="006D2061" w:rsidRDefault="00873CAC" w:rsidP="0062471F">
      <w:pPr>
        <w:spacing w:line="360" w:lineRule="auto"/>
        <w:jc w:val="both"/>
        <w:rPr>
          <w:rFonts w:asciiTheme="majorBidi" w:hAnsiTheme="majorBidi" w:cstheme="majorBidi"/>
          <w:sz w:val="24"/>
          <w:szCs w:val="24"/>
        </w:rPr>
      </w:pPr>
      <m:oMathPara>
        <m:oMath>
          <m:func>
            <m:funcPr>
              <m:ctrlPr>
                <w:rPr>
                  <w:rFonts w:ascii="Cambria Math" w:hAnsi="Cambria Math" w:cs="Times New Roman"/>
                  <w:iCs/>
                  <w:sz w:val="24"/>
                  <w:szCs w:val="24"/>
                  <w:lang w:bidi="fa-IR"/>
                </w:rPr>
              </m:ctrlPr>
            </m:funcPr>
            <m:fName>
              <m:r>
                <m:rPr>
                  <m:sty m:val="p"/>
                </m:rPr>
                <w:rPr>
                  <w:rFonts w:ascii="Cambria Math" w:hAnsi="Cambria Math" w:cs="Times New Roman"/>
                  <w:sz w:val="24"/>
                  <w:szCs w:val="24"/>
                </w:rPr>
                <m:t>ln</m:t>
              </m:r>
            </m:fName>
            <m:e>
              <m:sSub>
                <m:sSubPr>
                  <m:ctrlPr>
                    <w:rPr>
                      <w:rFonts w:ascii="Cambria Math" w:hAnsi="Cambria Math" w:cs="Times New Roman"/>
                      <w:iCs/>
                      <w:sz w:val="24"/>
                      <w:szCs w:val="24"/>
                      <w:lang w:bidi="fa-IR"/>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e</m:t>
                  </m:r>
                </m:sub>
              </m:sSub>
            </m:e>
          </m:func>
          <m:r>
            <m:rPr>
              <m:sty m:val="p"/>
            </m:rPr>
            <w:rPr>
              <w:rFonts w:ascii="Cambria Math" w:hAnsi="Cambria Math" w:cs="Times New Roman"/>
              <w:sz w:val="24"/>
              <w:szCs w:val="24"/>
            </w:rPr>
            <m:t>=</m:t>
          </m:r>
          <m:func>
            <m:funcPr>
              <m:ctrlPr>
                <w:rPr>
                  <w:rFonts w:ascii="Cambria Math" w:hAnsi="Cambria Math" w:cs="Times New Roman"/>
                  <w:iCs/>
                  <w:sz w:val="24"/>
                  <w:szCs w:val="24"/>
                  <w:lang w:bidi="fa-IR"/>
                </w:rPr>
              </m:ctrlPr>
            </m:funcPr>
            <m:fName>
              <m:r>
                <m:rPr>
                  <m:sty m:val="p"/>
                </m:rPr>
                <w:rPr>
                  <w:rFonts w:ascii="Cambria Math" w:hAnsi="Cambria Math" w:cs="Times New Roman"/>
                  <w:sz w:val="24"/>
                  <w:szCs w:val="24"/>
                </w:rPr>
                <m:t>ln</m:t>
              </m:r>
            </m:fName>
            <m:e>
              <m:sSub>
                <m:sSubPr>
                  <m:ctrlPr>
                    <w:rPr>
                      <w:rFonts w:ascii="Cambria Math" w:hAnsi="Cambria Math" w:cs="Times New Roman"/>
                      <w:iCs/>
                      <w:sz w:val="24"/>
                      <w:szCs w:val="24"/>
                      <w:lang w:bidi="fa-IR"/>
                    </w:rPr>
                  </m:ctrlPr>
                </m:sSubPr>
                <m:e>
                  <m:r>
                    <m:rPr>
                      <m:sty m:val="p"/>
                    </m:rPr>
                    <w:rPr>
                      <w:rFonts w:ascii="Cambria Math" w:hAnsi="Cambria Math" w:cs="Times New Roman"/>
                      <w:sz w:val="24"/>
                      <w:szCs w:val="24"/>
                    </w:rPr>
                    <m:t xml:space="preserve"> K</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e>
          </m:func>
          <m:d>
            <m:dPr>
              <m:ctrlPr>
                <w:rPr>
                  <w:rFonts w:ascii="Cambria Math" w:hAnsi="Cambria Math" w:cs="Times New Roman"/>
                  <w:iCs/>
                  <w:sz w:val="24"/>
                  <w:szCs w:val="24"/>
                  <w:lang w:bidi="fa-IR"/>
                </w:rPr>
              </m:ctrlPr>
            </m:dPr>
            <m:e>
              <m:f>
                <m:fPr>
                  <m:ctrlPr>
                    <w:rPr>
                      <w:rFonts w:ascii="Cambria Math" w:hAnsi="Cambria Math" w:cs="Times New Roman"/>
                      <w:iCs/>
                      <w:sz w:val="24"/>
                      <w:szCs w:val="24"/>
                      <w:lang w:bidi="fa-IR"/>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n</m:t>
                  </m:r>
                </m:den>
              </m:f>
            </m:e>
          </m:d>
          <m:func>
            <m:funcPr>
              <m:ctrlPr>
                <w:rPr>
                  <w:rFonts w:ascii="Cambria Math" w:hAnsi="Cambria Math" w:cs="Times New Roman"/>
                  <w:iCs/>
                  <w:sz w:val="24"/>
                  <w:szCs w:val="24"/>
                  <w:lang w:bidi="fa-IR"/>
                </w:rPr>
              </m:ctrlPr>
            </m:funcPr>
            <m:fName>
              <m:r>
                <m:rPr>
                  <m:sty m:val="p"/>
                </m:rPr>
                <w:rPr>
                  <w:rFonts w:ascii="Cambria Math" w:hAnsi="Cambria Math" w:cs="Times New Roman"/>
                  <w:sz w:val="24"/>
                  <w:szCs w:val="24"/>
                </w:rPr>
                <m:t>ln</m:t>
              </m:r>
            </m:fName>
            <m:e>
              <m:sSub>
                <m:sSubPr>
                  <m:ctrlPr>
                    <w:rPr>
                      <w:rFonts w:ascii="Cambria Math" w:hAnsi="Cambria Math" w:cs="Times New Roman"/>
                      <w:iCs/>
                      <w:sz w:val="24"/>
                      <w:szCs w:val="24"/>
                      <w:lang w:bidi="fa-IR"/>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e</m:t>
                  </m:r>
                </m:sub>
              </m:sSub>
            </m:e>
          </m:func>
          <m:r>
            <w:rPr>
              <w:rFonts w:ascii="Cambria Math" w:hAnsi="Cambria Math" w:cs="Times New Roman"/>
              <w:sz w:val="24"/>
              <w:szCs w:val="24"/>
              <w:lang w:bidi="fa-IR"/>
            </w:rPr>
            <m:t xml:space="preserve">                                                                                                                  (5)</m:t>
          </m:r>
        </m:oMath>
      </m:oMathPara>
    </w:p>
    <w:p w14:paraId="11D15C67" w14:textId="77777777" w:rsidR="00EF1D52" w:rsidRPr="00BC5D00" w:rsidRDefault="00EF1D52"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Here</w:t>
      </w:r>
      <w:r w:rsidR="00DA7866">
        <w:rPr>
          <w:rFonts w:asciiTheme="majorBidi" w:hAnsiTheme="majorBidi" w:cstheme="majorBidi"/>
          <w:sz w:val="24"/>
          <w:szCs w:val="24"/>
        </w:rPr>
        <w:t>,</w:t>
      </w:r>
      <w:r w:rsidRPr="00BC5D00">
        <w:rPr>
          <w:rFonts w:asciiTheme="majorBidi" w:hAnsiTheme="majorBidi" w:cstheme="majorBidi"/>
          <w:sz w:val="24"/>
          <w:szCs w:val="24"/>
        </w:rPr>
        <w:t xml:space="preserve"> </w:t>
      </w:r>
      <w:r w:rsidR="007D2156" w:rsidRPr="007643F7">
        <w:rPr>
          <w:rFonts w:asciiTheme="majorBidi" w:hAnsiTheme="majorBidi" w:cstheme="majorBidi"/>
          <w:sz w:val="24"/>
          <w:szCs w:val="24"/>
        </w:rPr>
        <w:t>K</w:t>
      </w:r>
      <w:r w:rsidR="007D2156" w:rsidRPr="007643F7">
        <w:rPr>
          <w:rFonts w:asciiTheme="majorBidi" w:hAnsiTheme="majorBidi" w:cstheme="majorBidi"/>
          <w:sz w:val="24"/>
          <w:szCs w:val="24"/>
          <w:vertAlign w:val="subscript"/>
        </w:rPr>
        <w:t>F</w:t>
      </w:r>
      <w:r w:rsidR="00BD29C0" w:rsidRPr="00BD29C0">
        <w:rPr>
          <w:rFonts w:asciiTheme="majorBidi" w:hAnsiTheme="majorBidi" w:cstheme="majorBidi"/>
          <w:sz w:val="24"/>
          <w:szCs w:val="24"/>
        </w:rPr>
        <w:t xml:space="preserve"> (mg/g</w:t>
      </w:r>
      <w:r w:rsidR="00F94C20">
        <w:rPr>
          <w:rFonts w:asciiTheme="majorBidi" w:hAnsiTheme="majorBidi" w:cstheme="majorBidi"/>
          <w:sz w:val="24"/>
          <w:szCs w:val="24"/>
        </w:rPr>
        <w:t xml:space="preserve"> </w:t>
      </w:r>
      <w:r w:rsidR="00BD29C0" w:rsidRPr="00BD29C0">
        <w:rPr>
          <w:rFonts w:asciiTheme="majorBidi" w:hAnsiTheme="majorBidi" w:cstheme="majorBidi"/>
          <w:sz w:val="24"/>
          <w:szCs w:val="24"/>
        </w:rPr>
        <w:t>(L/mg)</w:t>
      </w:r>
      <w:r w:rsidR="00D04FC0">
        <w:rPr>
          <w:rFonts w:asciiTheme="majorBidi" w:hAnsiTheme="majorBidi" w:cstheme="majorBidi"/>
          <w:sz w:val="24"/>
          <w:szCs w:val="24"/>
          <w:vertAlign w:val="superscript"/>
        </w:rPr>
        <w:t>1/n</w:t>
      </w:r>
      <w:r w:rsidR="00BD29C0" w:rsidRPr="00BD29C0">
        <w:rPr>
          <w:rFonts w:asciiTheme="majorBidi" w:hAnsiTheme="majorBidi" w:cstheme="majorBidi"/>
          <w:sz w:val="24"/>
          <w:szCs w:val="24"/>
        </w:rPr>
        <w:t>)</w:t>
      </w:r>
      <w:r w:rsidR="00BD29C0">
        <w:rPr>
          <w:rFonts w:asciiTheme="majorBidi" w:hAnsiTheme="majorBidi" w:cstheme="majorBidi"/>
          <w:sz w:val="24"/>
          <w:szCs w:val="24"/>
        </w:rPr>
        <w:t xml:space="preserve"> </w:t>
      </w:r>
      <w:r w:rsidRPr="00BC5D00">
        <w:rPr>
          <w:rFonts w:asciiTheme="majorBidi" w:hAnsiTheme="majorBidi" w:cstheme="majorBidi"/>
          <w:sz w:val="24"/>
          <w:szCs w:val="24"/>
        </w:rPr>
        <w:t xml:space="preserve">is </w:t>
      </w:r>
      <w:r w:rsidR="00D04FC0">
        <w:rPr>
          <w:rFonts w:asciiTheme="majorBidi" w:hAnsiTheme="majorBidi" w:cstheme="majorBidi"/>
          <w:sz w:val="24"/>
          <w:szCs w:val="24"/>
        </w:rPr>
        <w:t>indicator of</w:t>
      </w:r>
      <w:r w:rsidR="00D04FC0" w:rsidRPr="00BC5D00">
        <w:rPr>
          <w:rFonts w:asciiTheme="majorBidi" w:hAnsiTheme="majorBidi" w:cstheme="majorBidi"/>
          <w:sz w:val="24"/>
          <w:szCs w:val="24"/>
        </w:rPr>
        <w:t xml:space="preserve"> constant</w:t>
      </w:r>
      <w:r w:rsidRPr="00BC5D00">
        <w:rPr>
          <w:rFonts w:asciiTheme="majorBidi" w:hAnsiTheme="majorBidi" w:cstheme="majorBidi"/>
          <w:sz w:val="24"/>
          <w:szCs w:val="24"/>
        </w:rPr>
        <w:t xml:space="preserve"> relative adsorption capacity of the bond energy, and n is related to the adsorption capacity and heterogeneity of the adsorbent surface sites.</w:t>
      </w:r>
      <w:r w:rsidR="00D04FC0">
        <w:rPr>
          <w:rFonts w:asciiTheme="majorBidi" w:hAnsiTheme="majorBidi" w:cstheme="majorBidi"/>
          <w:sz w:val="24"/>
          <w:szCs w:val="24"/>
        </w:rPr>
        <w:t xml:space="preserve"> </w:t>
      </w:r>
      <w:r w:rsidRPr="00BC5D00">
        <w:rPr>
          <w:rFonts w:asciiTheme="majorBidi" w:hAnsiTheme="majorBidi" w:cstheme="majorBidi"/>
          <w:sz w:val="24"/>
          <w:szCs w:val="24"/>
        </w:rPr>
        <w:t>A value of</w:t>
      </w:r>
      <w:r w:rsidR="00E856F8">
        <w:rPr>
          <w:rFonts w:asciiTheme="majorBidi" w:hAnsiTheme="majorBidi" w:cstheme="majorBidi"/>
          <w:sz w:val="24"/>
          <w:szCs w:val="24"/>
        </w:rPr>
        <w:t xml:space="preserve"> </w:t>
      </w:r>
      <w:r w:rsidRPr="00BC5D00">
        <w:rPr>
          <w:rFonts w:asciiTheme="majorBidi" w:hAnsiTheme="majorBidi" w:cstheme="majorBidi"/>
          <w:sz w:val="24"/>
          <w:szCs w:val="24"/>
        </w:rPr>
        <w:t xml:space="preserve"> </w:t>
      </w:r>
      <m:oMath>
        <m:f>
          <m:fPr>
            <m:ctrlPr>
              <w:rPr>
                <w:rFonts w:ascii="Cambria Math" w:hAnsi="Cambria Math" w:cs="Times New Roman"/>
                <w:sz w:val="24"/>
                <w:szCs w:val="24"/>
                <w:lang w:bidi="fa-IR"/>
              </w:rPr>
            </m:ctrlPr>
          </m:fPr>
          <m:num>
            <m:r>
              <m:rPr>
                <m:sty m:val="p"/>
              </m:rPr>
              <w:rPr>
                <w:rFonts w:ascii="Cambria Math" w:hAnsi="Cambria Math" w:cs="Times New Roman"/>
                <w:sz w:val="24"/>
                <w:szCs w:val="24"/>
              </w:rPr>
              <m:t>1</m:t>
            </m:r>
          </m:num>
          <m:den>
            <m:r>
              <w:rPr>
                <w:rFonts w:ascii="Cambria Math" w:hAnsi="Cambria Math" w:cs="Times New Roman"/>
                <w:sz w:val="24"/>
                <w:szCs w:val="24"/>
              </w:rPr>
              <m:t>n</m:t>
            </m:r>
          </m:den>
        </m:f>
      </m:oMath>
      <w:r w:rsidR="00E856F8">
        <w:rPr>
          <w:rFonts w:eastAsiaTheme="minorEastAsia" w:cs="B Lotus" w:hint="cs"/>
          <w:sz w:val="28"/>
          <w:szCs w:val="28"/>
          <w:rtl/>
        </w:rPr>
        <w:t xml:space="preserve"> </w:t>
      </w:r>
      <w:r w:rsidR="00E856F8">
        <w:rPr>
          <w:rFonts w:eastAsiaTheme="minorEastAsia" w:cs="B Lotus"/>
          <w:sz w:val="28"/>
          <w:szCs w:val="28"/>
        </w:rPr>
        <w:t xml:space="preserve"> </w:t>
      </w:r>
      <w:r w:rsidRPr="00BC5D00">
        <w:rPr>
          <w:rFonts w:asciiTheme="majorBidi" w:hAnsiTheme="majorBidi" w:cstheme="majorBidi"/>
          <w:sz w:val="24"/>
          <w:szCs w:val="24"/>
        </w:rPr>
        <w:t xml:space="preserve">indicates </w:t>
      </w:r>
      <w:r w:rsidR="00D04FC0">
        <w:rPr>
          <w:rFonts w:asciiTheme="majorBidi" w:hAnsiTheme="majorBidi" w:cstheme="majorBidi"/>
          <w:sz w:val="24"/>
          <w:szCs w:val="24"/>
        </w:rPr>
        <w:t xml:space="preserve">the desirability of adsorption. </w:t>
      </w:r>
      <w:r w:rsidRPr="00BC5D00">
        <w:rPr>
          <w:rFonts w:asciiTheme="majorBidi" w:hAnsiTheme="majorBidi" w:cstheme="majorBidi"/>
          <w:sz w:val="24"/>
          <w:szCs w:val="24"/>
        </w:rPr>
        <w:t xml:space="preserve">Values ​​of </w:t>
      </w:r>
      <w:r w:rsidR="00BA0180">
        <w:rPr>
          <w:rFonts w:asciiTheme="majorBidi" w:hAnsiTheme="majorBidi" w:cstheme="majorBidi"/>
          <w:sz w:val="24"/>
          <w:szCs w:val="24"/>
        </w:rPr>
        <w:t>n &gt; 1</w:t>
      </w:r>
      <w:r w:rsidRPr="00BC5D00">
        <w:rPr>
          <w:rFonts w:asciiTheme="majorBidi" w:hAnsiTheme="majorBidi" w:cstheme="majorBidi"/>
          <w:sz w:val="24"/>
          <w:szCs w:val="24"/>
        </w:rPr>
        <w:t xml:space="preserve"> indicate that the a</w:t>
      </w:r>
      <w:r w:rsidR="003326E4">
        <w:rPr>
          <w:rFonts w:asciiTheme="majorBidi" w:hAnsiTheme="majorBidi" w:cstheme="majorBidi"/>
          <w:sz w:val="24"/>
          <w:szCs w:val="24"/>
        </w:rPr>
        <w:t xml:space="preserve">dsorption process is desirable. </w:t>
      </w:r>
      <w:r w:rsidRPr="00BC5D00">
        <w:rPr>
          <w:rFonts w:asciiTheme="majorBidi" w:hAnsiTheme="majorBidi" w:cstheme="majorBidi"/>
          <w:sz w:val="24"/>
          <w:szCs w:val="24"/>
        </w:rPr>
        <w:t xml:space="preserve">The constants </w:t>
      </w:r>
      <w:r w:rsidR="007D2156" w:rsidRPr="007643F7">
        <w:rPr>
          <w:rFonts w:asciiTheme="majorBidi" w:hAnsiTheme="majorBidi" w:cstheme="majorBidi"/>
          <w:sz w:val="24"/>
          <w:szCs w:val="24"/>
        </w:rPr>
        <w:t>K</w:t>
      </w:r>
      <w:r w:rsidR="007D2156" w:rsidRPr="007643F7">
        <w:rPr>
          <w:rFonts w:asciiTheme="majorBidi" w:hAnsiTheme="majorBidi" w:cstheme="majorBidi"/>
          <w:sz w:val="24"/>
          <w:szCs w:val="24"/>
          <w:vertAlign w:val="subscript"/>
        </w:rPr>
        <w:t>F</w:t>
      </w:r>
      <w:r w:rsidRPr="00BC5D00">
        <w:rPr>
          <w:rFonts w:asciiTheme="majorBidi" w:hAnsiTheme="majorBidi" w:cstheme="majorBidi"/>
          <w:sz w:val="24"/>
          <w:szCs w:val="24"/>
        </w:rPr>
        <w:t xml:space="preserve"> and </w:t>
      </w:r>
      <m:oMath>
        <m:f>
          <m:fPr>
            <m:ctrlPr>
              <w:rPr>
                <w:rFonts w:ascii="Cambria Math" w:hAnsi="Cambria Math" w:cs="B Lotus"/>
                <w:sz w:val="24"/>
                <w:szCs w:val="28"/>
                <w:lang w:bidi="fa-IR"/>
              </w:rPr>
            </m:ctrlPr>
          </m:fPr>
          <m:num>
            <m:r>
              <m:rPr>
                <m:sty m:val="p"/>
              </m:rPr>
              <w:rPr>
                <w:rFonts w:ascii="Cambria Math" w:hAnsi="Cambria Math" w:cs="B Lotus"/>
                <w:sz w:val="24"/>
                <w:szCs w:val="28"/>
              </w:rPr>
              <m:t>1</m:t>
            </m:r>
          </m:num>
          <m:den>
            <m:r>
              <w:rPr>
                <w:rFonts w:ascii="Cambria Math" w:hAnsi="Cambria Math" w:cs="B Lotus"/>
                <w:sz w:val="24"/>
                <w:szCs w:val="28"/>
              </w:rPr>
              <m:t>n</m:t>
            </m:r>
          </m:den>
        </m:f>
      </m:oMath>
      <w:r w:rsidR="00AA7302">
        <w:rPr>
          <w:rFonts w:eastAsiaTheme="minorEastAsia" w:cs="B Lotus" w:hint="cs"/>
          <w:sz w:val="28"/>
          <w:szCs w:val="28"/>
          <w:rtl/>
        </w:rPr>
        <w:t xml:space="preserve"> </w:t>
      </w:r>
      <w:r w:rsidRPr="00BC5D00">
        <w:rPr>
          <w:rFonts w:asciiTheme="majorBidi" w:hAnsiTheme="majorBidi" w:cstheme="majorBidi"/>
          <w:sz w:val="24"/>
          <w:szCs w:val="24"/>
        </w:rPr>
        <w:t xml:space="preserve">are calculated from </w:t>
      </w:r>
      <w:r w:rsidR="009C5A4C" w:rsidRPr="007643F7">
        <w:rPr>
          <w:rFonts w:asciiTheme="majorBidi" w:eastAsiaTheme="minorEastAsia" w:hAnsiTheme="majorBidi" w:cstheme="majorBidi"/>
          <w:sz w:val="24"/>
          <w:szCs w:val="24"/>
        </w:rPr>
        <w:t>ln q</w:t>
      </w:r>
      <w:r w:rsidR="009C5A4C" w:rsidRPr="007643F7">
        <w:rPr>
          <w:rFonts w:asciiTheme="majorBidi" w:eastAsiaTheme="minorEastAsia" w:hAnsiTheme="majorBidi" w:cstheme="majorBidi"/>
          <w:sz w:val="24"/>
          <w:szCs w:val="24"/>
          <w:vertAlign w:val="subscript"/>
        </w:rPr>
        <w:t>e</w:t>
      </w:r>
      <w:r w:rsidR="009C5A4C">
        <w:rPr>
          <w:rFonts w:asciiTheme="majorBidi" w:eastAsiaTheme="minorEastAsia" w:hAnsiTheme="majorBidi" w:cstheme="majorBidi" w:hint="cs"/>
          <w:sz w:val="24"/>
          <w:szCs w:val="24"/>
          <w:vertAlign w:val="subscript"/>
          <w:rtl/>
        </w:rPr>
        <w:t xml:space="preserve"> </w:t>
      </w:r>
      <w:r w:rsidRPr="00BC5D00">
        <w:rPr>
          <w:rFonts w:asciiTheme="majorBidi" w:hAnsiTheme="majorBidi" w:cstheme="majorBidi"/>
          <w:sz w:val="24"/>
          <w:szCs w:val="24"/>
        </w:rPr>
        <w:t xml:space="preserve">versus </w:t>
      </w:r>
      <w:r w:rsidR="00150767" w:rsidRPr="007643F7">
        <w:rPr>
          <w:rFonts w:asciiTheme="majorBidi" w:eastAsiaTheme="minorEastAsia" w:hAnsiTheme="majorBidi" w:cstheme="majorBidi"/>
          <w:sz w:val="24"/>
          <w:szCs w:val="24"/>
        </w:rPr>
        <w:t>ln C</w:t>
      </w:r>
      <w:r w:rsidR="00150767" w:rsidRPr="007643F7">
        <w:rPr>
          <w:rFonts w:asciiTheme="majorBidi" w:eastAsiaTheme="minorEastAsia" w:hAnsiTheme="majorBidi" w:cstheme="majorBidi"/>
          <w:sz w:val="24"/>
          <w:szCs w:val="24"/>
          <w:vertAlign w:val="subscript"/>
        </w:rPr>
        <w:t>e</w:t>
      </w:r>
      <w:r w:rsidRPr="00BC5D00">
        <w:rPr>
          <w:rFonts w:asciiTheme="majorBidi" w:hAnsiTheme="majorBidi" w:cstheme="majorBidi"/>
          <w:sz w:val="24"/>
          <w:szCs w:val="24"/>
        </w:rPr>
        <w:t>.</w:t>
      </w:r>
    </w:p>
    <w:p w14:paraId="27D2A333" w14:textId="1B2D3985" w:rsidR="00EF1D52" w:rsidRPr="00BC5D00" w:rsidRDefault="00EF1D52"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Another popular equation for the analysis of isotherms, which has a high order, has been proposed by Dabinin.</w:t>
      </w:r>
      <w:r w:rsidR="00B75927">
        <w:rPr>
          <w:rFonts w:asciiTheme="majorBidi" w:hAnsiTheme="majorBidi" w:cstheme="majorBidi"/>
          <w:sz w:val="24"/>
          <w:szCs w:val="24"/>
        </w:rPr>
        <w:t xml:space="preserve"> </w:t>
      </w:r>
      <w:r w:rsidRPr="00BC5D00">
        <w:rPr>
          <w:rFonts w:asciiTheme="majorBidi" w:hAnsiTheme="majorBidi" w:cstheme="majorBidi"/>
          <w:sz w:val="24"/>
          <w:szCs w:val="24"/>
        </w:rPr>
        <w:t>They reported that the absorption characteristic curve is related to the po</w:t>
      </w:r>
      <w:r w:rsidR="003B4673">
        <w:rPr>
          <w:rFonts w:asciiTheme="majorBidi" w:hAnsiTheme="majorBidi" w:cstheme="majorBidi"/>
          <w:sz w:val="24"/>
          <w:szCs w:val="24"/>
        </w:rPr>
        <w:t>rous structure of the adsorbent</w:t>
      </w:r>
      <w:r w:rsidR="00E15D5F">
        <w:rPr>
          <w:rFonts w:asciiTheme="majorBidi" w:hAnsiTheme="majorBidi" w:cstheme="majorBidi"/>
          <w:sz w:val="24"/>
          <w:szCs w:val="24"/>
        </w:rPr>
        <w:t>.</w:t>
      </w:r>
      <w:r w:rsidRPr="00E15D5F">
        <w:rPr>
          <w:rFonts w:asciiTheme="majorBidi" w:hAnsiTheme="majorBidi" w:cstheme="majorBidi"/>
          <w:sz w:val="24"/>
          <w:szCs w:val="24"/>
          <w:vertAlign w:val="superscript"/>
        </w:rPr>
        <w:t>18</w:t>
      </w:r>
      <w:r w:rsidR="003B4673">
        <w:rPr>
          <w:rFonts w:asciiTheme="majorBidi" w:hAnsiTheme="majorBidi" w:cstheme="majorBidi"/>
          <w:sz w:val="24"/>
          <w:szCs w:val="24"/>
        </w:rPr>
        <w:t xml:space="preserve"> </w:t>
      </w:r>
      <w:r w:rsidRPr="00BC5D00">
        <w:rPr>
          <w:rFonts w:asciiTheme="majorBidi" w:hAnsiTheme="majorBidi" w:cstheme="majorBidi"/>
          <w:sz w:val="24"/>
          <w:szCs w:val="24"/>
        </w:rPr>
        <w:t xml:space="preserve">The </w:t>
      </w:r>
      <w:r w:rsidR="00DC6DC4" w:rsidRPr="00BC5D00">
        <w:rPr>
          <w:rFonts w:asciiTheme="majorBidi" w:hAnsiTheme="majorBidi" w:cstheme="majorBidi"/>
          <w:sz w:val="24"/>
          <w:szCs w:val="24"/>
        </w:rPr>
        <w:t>Dabinin Radesh-Kuich</w:t>
      </w:r>
      <w:r w:rsidRPr="00BC5D00">
        <w:rPr>
          <w:rFonts w:asciiTheme="majorBidi" w:hAnsiTheme="majorBidi" w:cstheme="majorBidi"/>
          <w:sz w:val="24"/>
          <w:szCs w:val="24"/>
        </w:rPr>
        <w:t xml:space="preserve"> isotherm is generally used to express the adsorption </w:t>
      </w:r>
      <w:r w:rsidRPr="00BC5D00">
        <w:rPr>
          <w:rFonts w:asciiTheme="majorBidi" w:hAnsiTheme="majorBidi" w:cstheme="majorBidi"/>
          <w:sz w:val="24"/>
          <w:szCs w:val="24"/>
        </w:rPr>
        <w:lastRenderedPageBreak/>
        <w:t>mechanism by distributing Gaussian energy on a heterogeneous surface.</w:t>
      </w:r>
      <w:r w:rsidR="005A081A">
        <w:rPr>
          <w:rFonts w:asciiTheme="majorBidi" w:hAnsiTheme="majorBidi" w:cstheme="majorBidi"/>
          <w:sz w:val="24"/>
          <w:szCs w:val="24"/>
        </w:rPr>
        <w:t xml:space="preserve"> </w:t>
      </w:r>
      <w:r w:rsidRPr="00BC5D00">
        <w:rPr>
          <w:rFonts w:asciiTheme="majorBidi" w:hAnsiTheme="majorBidi" w:cstheme="majorBidi"/>
          <w:sz w:val="24"/>
          <w:szCs w:val="24"/>
        </w:rPr>
        <w:t>This isotherm is determined by Equations 6 and 7:</w:t>
      </w:r>
    </w:p>
    <w:p w14:paraId="56CBB5D1" w14:textId="77777777" w:rsidR="00EF1D52" w:rsidRPr="00BC5D00" w:rsidRDefault="00873CAC" w:rsidP="0062471F">
      <w:pPr>
        <w:spacing w:line="360" w:lineRule="auto"/>
        <w:jc w:val="both"/>
        <w:rPr>
          <w:rFonts w:asciiTheme="majorBidi" w:hAnsiTheme="majorBidi" w:cstheme="majorBidi"/>
          <w:sz w:val="24"/>
          <w:szCs w:val="24"/>
        </w:rPr>
      </w:pPr>
      <m:oMathPara>
        <m:oMath>
          <m:sSub>
            <m:sSubPr>
              <m:ctrlPr>
                <w:rPr>
                  <w:rFonts w:ascii="Cambria Math" w:hAnsi="Cambria Math" w:cstheme="majorBidi"/>
                  <w:sz w:val="24"/>
                  <w:szCs w:val="24"/>
                  <w:lang w:bidi="fa-IR"/>
                </w:rPr>
              </m:ctrlPr>
            </m:sSubPr>
            <m:e>
              <m:r>
                <w:rPr>
                  <w:rFonts w:ascii="Cambria Math" w:hAnsi="Cambria Math" w:cstheme="majorBidi"/>
                  <w:sz w:val="24"/>
                  <w:szCs w:val="24"/>
                </w:rPr>
                <m:t>q</m:t>
              </m:r>
            </m:e>
            <m:sub>
              <m:r>
                <w:rPr>
                  <w:rFonts w:ascii="Cambria Math" w:hAnsi="Cambria Math" w:cstheme="majorBidi"/>
                  <w:sz w:val="24"/>
                  <w:szCs w:val="24"/>
                </w:rPr>
                <m:t>e</m:t>
              </m:r>
            </m:sub>
          </m:sSub>
          <m:r>
            <m:rPr>
              <m:sty m:val="p"/>
            </m:rPr>
            <w:rPr>
              <w:rFonts w:ascii="Cambria Math" w:hAnsi="Cambria Math" w:cstheme="majorBidi"/>
              <w:sz w:val="24"/>
              <w:szCs w:val="24"/>
            </w:rPr>
            <m:t>=</m:t>
          </m:r>
          <m:sSub>
            <m:sSubPr>
              <m:ctrlPr>
                <w:rPr>
                  <w:rFonts w:ascii="Cambria Math" w:hAnsi="Cambria Math" w:cstheme="majorBidi"/>
                  <w:sz w:val="24"/>
                  <w:szCs w:val="24"/>
                  <w:lang w:bidi="fa-IR"/>
                </w:rPr>
              </m:ctrlPr>
            </m:sSubPr>
            <m:e>
              <m:r>
                <w:rPr>
                  <w:rFonts w:ascii="Cambria Math" w:hAnsi="Cambria Math" w:cstheme="majorBidi"/>
                  <w:sz w:val="24"/>
                  <w:szCs w:val="24"/>
                </w:rPr>
                <m:t>q</m:t>
              </m:r>
            </m:e>
            <m:sub>
              <m:r>
                <w:rPr>
                  <w:rFonts w:ascii="Cambria Math" w:hAnsi="Cambria Math" w:cstheme="majorBidi"/>
                  <w:sz w:val="24"/>
                  <w:szCs w:val="24"/>
                </w:rPr>
                <m:t>D</m:t>
              </m:r>
            </m:sub>
          </m:sSub>
          <m:func>
            <m:funcPr>
              <m:ctrlPr>
                <w:rPr>
                  <w:rFonts w:ascii="Cambria Math" w:hAnsi="Cambria Math" w:cstheme="majorBidi"/>
                  <w:sz w:val="24"/>
                  <w:szCs w:val="24"/>
                  <w:lang w:bidi="fa-IR"/>
                </w:rPr>
              </m:ctrlPr>
            </m:funcPr>
            <m:fName>
              <m:r>
                <m:rPr>
                  <m:sty m:val="p"/>
                </m:rPr>
                <w:rPr>
                  <w:rFonts w:ascii="Cambria Math" w:hAnsi="Cambria Math" w:cstheme="majorBidi"/>
                  <w:sz w:val="24"/>
                  <w:szCs w:val="24"/>
                </w:rPr>
                <m:t>exp</m:t>
              </m:r>
            </m:fName>
            <m:e>
              <m:d>
                <m:dPr>
                  <m:ctrlPr>
                    <w:rPr>
                      <w:rFonts w:ascii="Cambria Math" w:hAnsi="Cambria Math" w:cstheme="majorBidi"/>
                      <w:sz w:val="24"/>
                      <w:szCs w:val="24"/>
                      <w:lang w:bidi="fa-IR"/>
                    </w:rPr>
                  </m:ctrlPr>
                </m:dPr>
                <m:e>
                  <m:r>
                    <m:rPr>
                      <m:sty m:val="p"/>
                    </m:rPr>
                    <w:rPr>
                      <w:rFonts w:ascii="Cambria Math" w:hAnsi="Cambria Math" w:cstheme="majorBidi"/>
                      <w:sz w:val="24"/>
                      <w:szCs w:val="24"/>
                    </w:rPr>
                    <m:t>-</m:t>
                  </m:r>
                  <m:sSub>
                    <m:sSubPr>
                      <m:ctrlPr>
                        <w:rPr>
                          <w:rFonts w:ascii="Cambria Math" w:hAnsi="Cambria Math" w:cstheme="majorBidi"/>
                          <w:sz w:val="24"/>
                          <w:szCs w:val="24"/>
                          <w:lang w:bidi="fa-IR"/>
                        </w:rPr>
                      </m:ctrlPr>
                    </m:sSubPr>
                    <m:e>
                      <m:r>
                        <w:rPr>
                          <w:rFonts w:ascii="Cambria Math" w:hAnsi="Cambria Math" w:cstheme="majorBidi"/>
                          <w:sz w:val="24"/>
                          <w:szCs w:val="24"/>
                        </w:rPr>
                        <m:t>β</m:t>
                      </m:r>
                    </m:e>
                    <m:sub>
                      <m:r>
                        <w:rPr>
                          <w:rFonts w:ascii="Cambria Math" w:hAnsi="Cambria Math" w:cstheme="majorBidi"/>
                          <w:sz w:val="24"/>
                          <w:szCs w:val="24"/>
                        </w:rPr>
                        <m:t>D</m:t>
                      </m:r>
                    </m:sub>
                  </m:sSub>
                  <m:sSubSup>
                    <m:sSubSupPr>
                      <m:ctrlPr>
                        <w:rPr>
                          <w:rFonts w:ascii="Cambria Math" w:hAnsi="Cambria Math" w:cstheme="majorBidi"/>
                          <w:sz w:val="24"/>
                          <w:szCs w:val="24"/>
                          <w:lang w:bidi="fa-IR"/>
                        </w:rPr>
                      </m:ctrlPr>
                    </m:sSubSupPr>
                    <m:e>
                      <m:r>
                        <w:rPr>
                          <w:rFonts w:ascii="Cambria Math" w:hAnsi="Cambria Math" w:cstheme="majorBidi"/>
                          <w:sz w:val="24"/>
                          <w:szCs w:val="24"/>
                        </w:rPr>
                        <m:t>ε</m:t>
                      </m:r>
                    </m:e>
                    <m:sub>
                      <m:r>
                        <w:rPr>
                          <w:rFonts w:ascii="Cambria Math" w:hAnsi="Cambria Math" w:cstheme="majorBidi"/>
                          <w:sz w:val="24"/>
                          <w:szCs w:val="24"/>
                        </w:rPr>
                        <m:t>D</m:t>
                      </m:r>
                    </m:sub>
                    <m:sup>
                      <m:r>
                        <m:rPr>
                          <m:sty m:val="p"/>
                        </m:rPr>
                        <w:rPr>
                          <w:rFonts w:ascii="Cambria Math" w:hAnsi="Cambria Math" w:cstheme="majorBidi"/>
                          <w:sz w:val="24"/>
                          <w:szCs w:val="24"/>
                        </w:rPr>
                        <m:t>2</m:t>
                      </m:r>
                    </m:sup>
                  </m:sSubSup>
                </m:e>
              </m:d>
            </m:e>
          </m:func>
          <m:r>
            <w:rPr>
              <w:rFonts w:ascii="Cambria Math" w:hAnsi="Cambria Math" w:cstheme="majorBidi"/>
              <w:sz w:val="24"/>
              <w:szCs w:val="24"/>
              <w:lang w:bidi="fa-IR"/>
            </w:rPr>
            <m:t xml:space="preserve">                                                                                                               (6)</m:t>
          </m:r>
        </m:oMath>
      </m:oMathPara>
    </w:p>
    <w:p w14:paraId="600AE80B" w14:textId="77777777" w:rsidR="00E52F7F" w:rsidRDefault="00873CAC" w:rsidP="0062471F">
      <w:pPr>
        <w:spacing w:line="360" w:lineRule="auto"/>
        <w:jc w:val="both"/>
        <w:rPr>
          <w:rFonts w:asciiTheme="majorBidi" w:hAnsiTheme="majorBidi" w:cstheme="majorBidi"/>
          <w:sz w:val="24"/>
          <w:szCs w:val="24"/>
        </w:rPr>
      </w:pPr>
      <m:oMathPara>
        <m:oMath>
          <m:sSub>
            <m:sSubPr>
              <m:ctrlPr>
                <w:rPr>
                  <w:rFonts w:ascii="Cambria Math" w:hAnsi="Cambria Math" w:cs="Times New Roman"/>
                  <w:sz w:val="24"/>
                  <w:szCs w:val="24"/>
                  <w:lang w:bidi="fa-IR"/>
                </w:rPr>
              </m:ctrlPr>
            </m:sSubPr>
            <m:e>
              <m:r>
                <w:rPr>
                  <w:rFonts w:ascii="Cambria Math" w:hAnsi="Cambria Math" w:cs="Times New Roman"/>
                  <w:sz w:val="24"/>
                  <w:szCs w:val="24"/>
                </w:rPr>
                <m:t>ε</m:t>
              </m:r>
            </m:e>
            <m:sub>
              <m:r>
                <w:rPr>
                  <w:rFonts w:ascii="Cambria Math" w:hAnsi="Cambria Math" w:cs="Times New Roman"/>
                  <w:sz w:val="24"/>
                  <w:szCs w:val="24"/>
                </w:rPr>
                <m:t>D</m:t>
              </m:r>
            </m:sub>
          </m:sSub>
          <m:r>
            <m:rPr>
              <m:sty m:val="p"/>
            </m:rPr>
            <w:rPr>
              <w:rFonts w:ascii="Cambria Math" w:hAnsi="Cambria Math" w:cs="Times New Roman"/>
              <w:sz w:val="24"/>
              <w:szCs w:val="24"/>
            </w:rPr>
            <m:t xml:space="preserve">=-RT </m:t>
          </m:r>
          <m:func>
            <m:funcPr>
              <m:ctrlPr>
                <w:rPr>
                  <w:rFonts w:ascii="Cambria Math" w:hAnsi="Cambria Math" w:cs="Times New Roman"/>
                  <w:sz w:val="24"/>
                  <w:szCs w:val="24"/>
                  <w:lang w:bidi="fa-IR"/>
                </w:rPr>
              </m:ctrlPr>
            </m:funcPr>
            <m:fName>
              <m:r>
                <m:rPr>
                  <m:sty m:val="p"/>
                </m:rPr>
                <w:rPr>
                  <w:rFonts w:ascii="Cambria Math" w:hAnsi="Cambria Math" w:cs="Times New Roman"/>
                  <w:sz w:val="24"/>
                  <w:szCs w:val="24"/>
                </w:rPr>
                <m:t>ln</m:t>
              </m:r>
            </m:fName>
            <m:e>
              <m:d>
                <m:dPr>
                  <m:ctrlPr>
                    <w:rPr>
                      <w:rFonts w:ascii="Cambria Math" w:hAnsi="Cambria Math" w:cs="Times New Roman"/>
                      <w:sz w:val="24"/>
                      <w:szCs w:val="24"/>
                      <w:lang w:bidi="fa-IR"/>
                    </w:rPr>
                  </m:ctrlPr>
                </m:dPr>
                <m:e>
                  <m:r>
                    <m:rPr>
                      <m:sty m:val="p"/>
                    </m:rPr>
                    <w:rPr>
                      <w:rFonts w:ascii="Cambria Math" w:hAnsi="Cambria Math" w:cs="Times New Roman"/>
                      <w:sz w:val="24"/>
                      <w:szCs w:val="24"/>
                    </w:rPr>
                    <m:t>1+</m:t>
                  </m:r>
                  <m:f>
                    <m:fPr>
                      <m:ctrlPr>
                        <w:rPr>
                          <w:rFonts w:ascii="Cambria Math" w:hAnsi="Cambria Math" w:cs="Times New Roman"/>
                          <w:sz w:val="24"/>
                          <w:szCs w:val="24"/>
                          <w:lang w:bidi="fa-IR"/>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lang w:bidi="fa-IR"/>
                            </w:rPr>
                          </m:ctrlPr>
                        </m:sSubPr>
                        <m:e>
                          <m:r>
                            <w:rPr>
                              <w:rFonts w:ascii="Cambria Math" w:hAnsi="Cambria Math" w:cs="Times New Roman"/>
                              <w:sz w:val="24"/>
                              <w:szCs w:val="24"/>
                            </w:rPr>
                            <m:t>C</m:t>
                          </m:r>
                        </m:e>
                        <m:sub>
                          <m:r>
                            <w:rPr>
                              <w:rFonts w:ascii="Cambria Math" w:hAnsi="Cambria Math" w:cs="Times New Roman"/>
                              <w:sz w:val="24"/>
                              <w:szCs w:val="24"/>
                            </w:rPr>
                            <m:t>i</m:t>
                          </m:r>
                        </m:sub>
                      </m:sSub>
                    </m:den>
                  </m:f>
                </m:e>
              </m:d>
            </m:e>
          </m:func>
          <m:r>
            <w:rPr>
              <w:rFonts w:ascii="Cambria Math" w:hAnsi="Cambria Math" w:cs="Times New Roman"/>
              <w:sz w:val="24"/>
              <w:szCs w:val="24"/>
              <w:lang w:bidi="fa-IR"/>
            </w:rPr>
            <m:t xml:space="preserve">                                                                                                            (7)</m:t>
          </m:r>
        </m:oMath>
      </m:oMathPara>
    </w:p>
    <w:p w14:paraId="1D74D506" w14:textId="77777777" w:rsidR="00DD25A4" w:rsidRPr="00BC5D00" w:rsidRDefault="00DD25A4" w:rsidP="0062471F">
      <w:pPr>
        <w:spacing w:line="360" w:lineRule="auto"/>
        <w:jc w:val="both"/>
        <w:rPr>
          <w:rFonts w:asciiTheme="majorBidi" w:hAnsiTheme="majorBidi" w:cstheme="majorBidi"/>
          <w:sz w:val="24"/>
          <w:szCs w:val="24"/>
        </w:rPr>
      </w:pPr>
      <w:r w:rsidRPr="00E81C81">
        <w:rPr>
          <w:rFonts w:asciiTheme="majorBidi" w:hAnsiTheme="majorBidi" w:cstheme="majorBidi"/>
          <w:sz w:val="24"/>
          <w:szCs w:val="24"/>
        </w:rPr>
        <w:t>Here</w:t>
      </w:r>
      <w:r w:rsidR="00062C32">
        <w:rPr>
          <w:rFonts w:asciiTheme="majorBidi" w:hAnsiTheme="majorBidi" w:cstheme="majorBidi"/>
          <w:sz w:val="24"/>
          <w:szCs w:val="24"/>
        </w:rPr>
        <w:t>,</w:t>
      </w:r>
      <w:r w:rsidRPr="00E81C81">
        <w:rPr>
          <w:rFonts w:asciiTheme="majorBidi" w:hAnsiTheme="majorBidi" w:cstheme="majorBidi"/>
          <w:sz w:val="24"/>
          <w:szCs w:val="24"/>
        </w:rPr>
        <w:t xml:space="preserve"> </w:t>
      </w:r>
      <w:r w:rsidR="001A6BCE" w:rsidRPr="00E81C81">
        <w:rPr>
          <w:rFonts w:ascii="Times New Roman" w:eastAsiaTheme="minorEastAsia" w:hAnsi="Times New Roman" w:cs="Times New Roman"/>
          <w:sz w:val="24"/>
          <w:szCs w:val="24"/>
        </w:rPr>
        <w:t>q</w:t>
      </w:r>
      <w:r w:rsidR="001A6BCE" w:rsidRPr="00E81C81">
        <w:rPr>
          <w:rFonts w:ascii="Times New Roman" w:eastAsiaTheme="minorEastAsia" w:hAnsi="Times New Roman" w:cs="Times New Roman"/>
          <w:sz w:val="18"/>
          <w:szCs w:val="18"/>
          <w:vertAlign w:val="subscript"/>
        </w:rPr>
        <w:t>D</w:t>
      </w:r>
      <w:r w:rsidRPr="00E81C81">
        <w:rPr>
          <w:rFonts w:asciiTheme="majorBidi" w:hAnsiTheme="majorBidi" w:cstheme="majorBidi"/>
          <w:sz w:val="24"/>
          <w:szCs w:val="24"/>
        </w:rPr>
        <w:t xml:space="preserve"> is the saturation</w:t>
      </w:r>
      <w:r w:rsidRPr="00BC5D00">
        <w:rPr>
          <w:rFonts w:asciiTheme="majorBidi" w:hAnsiTheme="majorBidi" w:cstheme="majorBidi"/>
          <w:sz w:val="24"/>
          <w:szCs w:val="24"/>
        </w:rPr>
        <w:t xml:space="preserve"> capacity of the theoretical isotherm (</w:t>
      </w:r>
      <w:r w:rsidR="00D70ED9">
        <w:rPr>
          <w:rFonts w:asciiTheme="majorBidi" w:hAnsiTheme="majorBidi" w:cstheme="majorBidi"/>
          <w:sz w:val="24"/>
          <w:szCs w:val="24"/>
        </w:rPr>
        <w:t xml:space="preserve">Dabinin Radesh-Kuich model </w:t>
      </w:r>
      <w:r w:rsidR="0026513E" w:rsidRPr="00BC5D00">
        <w:rPr>
          <w:rFonts w:asciiTheme="majorBidi" w:hAnsiTheme="majorBidi" w:cstheme="majorBidi"/>
          <w:sz w:val="24"/>
          <w:szCs w:val="24"/>
        </w:rPr>
        <w:t>constant</w:t>
      </w:r>
      <w:r w:rsidR="0026513E">
        <w:rPr>
          <w:rFonts w:asciiTheme="majorBidi" w:hAnsiTheme="majorBidi" w:cstheme="majorBidi"/>
          <w:sz w:val="24"/>
          <w:szCs w:val="24"/>
        </w:rPr>
        <w:t xml:space="preserve"> </w:t>
      </w:r>
      <w:r w:rsidR="00D70ED9">
        <w:rPr>
          <w:rFonts w:asciiTheme="majorBidi" w:hAnsiTheme="majorBidi" w:cstheme="majorBidi"/>
          <w:sz w:val="24"/>
          <w:szCs w:val="24"/>
        </w:rPr>
        <w:t>(mg/</w:t>
      </w:r>
      <w:r w:rsidR="003F1FD9">
        <w:rPr>
          <w:rFonts w:asciiTheme="majorBidi" w:hAnsiTheme="majorBidi" w:cstheme="majorBidi"/>
          <w:sz w:val="24"/>
          <w:szCs w:val="24"/>
        </w:rPr>
        <w:t>g)),</w:t>
      </w:r>
      <w:r w:rsidR="00D70ED9">
        <w:rPr>
          <w:rFonts w:asciiTheme="majorBidi" w:hAnsiTheme="majorBidi" w:cstheme="majorBidi"/>
          <w:sz w:val="24"/>
          <w:szCs w:val="24"/>
        </w:rPr>
        <w:t xml:space="preserve"> </w:t>
      </w:r>
      <w:r w:rsidR="009D64C9" w:rsidRPr="00F7174E">
        <w:rPr>
          <w:rFonts w:ascii="Times New Roman" w:eastAsiaTheme="minorEastAsia" w:hAnsi="Times New Roman" w:cs="Times New Roman"/>
          <w:sz w:val="24"/>
          <w:szCs w:val="24"/>
        </w:rPr>
        <w:t>Q</w:t>
      </w:r>
      <w:r w:rsidR="009D64C9" w:rsidRPr="00F7174E">
        <w:rPr>
          <w:rFonts w:ascii="Times New Roman" w:eastAsiaTheme="minorEastAsia" w:hAnsi="Times New Roman" w:cs="Times New Roman"/>
          <w:sz w:val="24"/>
          <w:szCs w:val="24"/>
          <w:vertAlign w:val="subscript"/>
        </w:rPr>
        <w:t>e</w:t>
      </w:r>
      <w:r w:rsidR="009D64C9" w:rsidRPr="00BC5D00">
        <w:rPr>
          <w:rFonts w:asciiTheme="majorBidi" w:hAnsiTheme="majorBidi" w:cstheme="majorBidi"/>
          <w:sz w:val="24"/>
          <w:szCs w:val="24"/>
        </w:rPr>
        <w:t xml:space="preserve"> </w:t>
      </w:r>
      <w:r w:rsidRPr="00BC5D00">
        <w:rPr>
          <w:rFonts w:asciiTheme="majorBidi" w:hAnsiTheme="majorBidi" w:cstheme="majorBidi"/>
          <w:sz w:val="24"/>
          <w:szCs w:val="24"/>
        </w:rPr>
        <w:t xml:space="preserve">is the equilibrium of the adsorbed </w:t>
      </w:r>
      <w:r w:rsidR="001052CC">
        <w:rPr>
          <w:rFonts w:asciiTheme="majorBidi" w:hAnsiTheme="majorBidi" w:cstheme="majorBidi"/>
          <w:sz w:val="24"/>
          <w:szCs w:val="24"/>
        </w:rPr>
        <w:t>pollutants on the adsorbent (mg/</w:t>
      </w:r>
      <w:r w:rsidR="003F1FD9">
        <w:rPr>
          <w:rFonts w:asciiTheme="majorBidi" w:hAnsiTheme="majorBidi" w:cstheme="majorBidi"/>
          <w:sz w:val="24"/>
          <w:szCs w:val="24"/>
        </w:rPr>
        <w:t>g),</w:t>
      </w:r>
      <w:r w:rsidRPr="00BC5D00">
        <w:rPr>
          <w:rFonts w:asciiTheme="majorBidi" w:hAnsiTheme="majorBidi" w:cstheme="majorBidi"/>
          <w:sz w:val="24"/>
          <w:szCs w:val="24"/>
        </w:rPr>
        <w:t xml:space="preserve"> </w:t>
      </w:r>
      <m:oMath>
        <m:sSub>
          <m:sSubPr>
            <m:ctrlPr>
              <w:rPr>
                <w:rFonts w:ascii="Cambria Math" w:hAnsi="Cambria Math" w:cstheme="majorBidi"/>
                <w:iCs/>
                <w:sz w:val="24"/>
                <w:szCs w:val="28"/>
                <w:lang w:bidi="fa-IR"/>
              </w:rPr>
            </m:ctrlPr>
          </m:sSubPr>
          <m:e>
            <m:r>
              <m:rPr>
                <m:sty m:val="p"/>
              </m:rPr>
              <w:rPr>
                <w:rFonts w:ascii="Cambria Math" w:hAnsi="Cambria Math" w:cstheme="majorBidi"/>
                <w:sz w:val="24"/>
                <w:szCs w:val="28"/>
              </w:rPr>
              <m:t>β</m:t>
            </m:r>
          </m:e>
          <m:sub>
            <m:r>
              <m:rPr>
                <m:sty m:val="p"/>
              </m:rPr>
              <w:rPr>
                <w:rFonts w:ascii="Cambria Math" w:hAnsi="Cambria Math" w:cstheme="majorBidi"/>
                <w:sz w:val="24"/>
                <w:szCs w:val="28"/>
              </w:rPr>
              <m:t>D</m:t>
            </m:r>
          </m:sub>
        </m:sSub>
      </m:oMath>
      <w:r w:rsidR="007C401A">
        <w:rPr>
          <w:rFonts w:asciiTheme="majorBidi" w:eastAsiaTheme="minorEastAsia" w:hAnsiTheme="majorBidi" w:cstheme="majorBidi"/>
          <w:iCs/>
          <w:sz w:val="24"/>
          <w:szCs w:val="28"/>
          <w:lang w:bidi="fa-IR"/>
        </w:rPr>
        <w:t xml:space="preserve"> </w:t>
      </w:r>
      <w:r w:rsidR="003F1FD9">
        <w:rPr>
          <w:rFonts w:asciiTheme="majorBidi" w:hAnsiTheme="majorBidi" w:cstheme="majorBidi"/>
          <w:sz w:val="24"/>
          <w:szCs w:val="24"/>
        </w:rPr>
        <w:t>is</w:t>
      </w:r>
      <w:r w:rsidRPr="00BC5D00">
        <w:rPr>
          <w:rFonts w:asciiTheme="majorBidi" w:hAnsiTheme="majorBidi" w:cstheme="majorBidi"/>
          <w:sz w:val="24"/>
          <w:szCs w:val="24"/>
        </w:rPr>
        <w:t xml:space="preserve"> Dabinin Radesh-Kuich isotherm model</w:t>
      </w:r>
      <w:r w:rsidR="003F1FD9">
        <w:rPr>
          <w:rFonts w:asciiTheme="majorBidi" w:hAnsiTheme="majorBidi" w:cstheme="majorBidi"/>
          <w:sz w:val="24"/>
          <w:szCs w:val="24"/>
        </w:rPr>
        <w:t xml:space="preserve"> </w:t>
      </w:r>
      <w:r w:rsidR="003F1FD9" w:rsidRPr="00BC5D00">
        <w:rPr>
          <w:rFonts w:asciiTheme="majorBidi" w:hAnsiTheme="majorBidi" w:cstheme="majorBidi"/>
          <w:sz w:val="24"/>
          <w:szCs w:val="24"/>
        </w:rPr>
        <w:t>constant</w:t>
      </w:r>
      <w:r w:rsidRPr="00BC5D00">
        <w:rPr>
          <w:rFonts w:asciiTheme="majorBidi" w:hAnsiTheme="majorBidi" w:cstheme="majorBidi"/>
          <w:sz w:val="24"/>
          <w:szCs w:val="24"/>
        </w:rPr>
        <w:t xml:space="preserve"> </w:t>
      </w:r>
      <w:r w:rsidR="003148DE">
        <w:rPr>
          <w:rFonts w:asciiTheme="majorBidi" w:hAnsiTheme="majorBidi" w:cstheme="majorBidi"/>
          <w:sz w:val="24"/>
          <w:szCs w:val="24"/>
        </w:rPr>
        <w:t>(mol</w:t>
      </w:r>
      <w:r w:rsidR="003148DE">
        <w:rPr>
          <w:rFonts w:asciiTheme="majorBidi" w:hAnsiTheme="majorBidi" w:cstheme="majorBidi"/>
          <w:sz w:val="24"/>
          <w:szCs w:val="24"/>
          <w:vertAlign w:val="superscript"/>
        </w:rPr>
        <w:t>2</w:t>
      </w:r>
      <w:r w:rsidR="003148DE">
        <w:rPr>
          <w:rFonts w:asciiTheme="majorBidi" w:hAnsiTheme="majorBidi" w:cstheme="majorBidi"/>
          <w:sz w:val="24"/>
          <w:szCs w:val="24"/>
        </w:rPr>
        <w:t>/KJ</w:t>
      </w:r>
      <w:r w:rsidR="003148DE">
        <w:rPr>
          <w:rFonts w:asciiTheme="majorBidi" w:hAnsiTheme="majorBidi" w:cstheme="majorBidi"/>
          <w:sz w:val="24"/>
          <w:szCs w:val="24"/>
          <w:vertAlign w:val="superscript"/>
        </w:rPr>
        <w:t>2</w:t>
      </w:r>
      <w:r w:rsidR="003F1FD9">
        <w:rPr>
          <w:rFonts w:asciiTheme="majorBidi" w:hAnsiTheme="majorBidi" w:cstheme="majorBidi"/>
          <w:sz w:val="24"/>
          <w:szCs w:val="24"/>
        </w:rPr>
        <w:t>)</w:t>
      </w:r>
      <w:r w:rsidR="00116685">
        <w:rPr>
          <w:rFonts w:asciiTheme="majorBidi" w:hAnsiTheme="majorBidi" w:cstheme="majorBidi"/>
          <w:sz w:val="24"/>
          <w:szCs w:val="24"/>
        </w:rPr>
        <w:t>,</w:t>
      </w:r>
      <w:r w:rsidR="003F1FD9">
        <w:rPr>
          <w:rFonts w:asciiTheme="majorBidi" w:hAnsiTheme="majorBidi" w:cstheme="majorBidi"/>
          <w:sz w:val="24"/>
          <w:szCs w:val="24"/>
        </w:rPr>
        <w:t xml:space="preserve"> a</w:t>
      </w:r>
      <w:r w:rsidR="00116685">
        <w:rPr>
          <w:rFonts w:asciiTheme="majorBidi" w:hAnsiTheme="majorBidi" w:cstheme="majorBidi"/>
          <w:sz w:val="24"/>
          <w:szCs w:val="24"/>
        </w:rPr>
        <w:t>nd</w:t>
      </w:r>
      <w:r w:rsidRPr="00BC5D00">
        <w:rPr>
          <w:rFonts w:asciiTheme="majorBidi" w:hAnsiTheme="majorBidi" w:cstheme="majorBidi"/>
          <w:sz w:val="24"/>
          <w:szCs w:val="24"/>
        </w:rPr>
        <w:t xml:space="preserve"> </w:t>
      </w:r>
      <m:oMath>
        <m:sSub>
          <m:sSubPr>
            <m:ctrlPr>
              <w:rPr>
                <w:rFonts w:ascii="Cambria Math" w:hAnsi="Cambria Math" w:cs="B Lotus"/>
                <w:iCs/>
                <w:sz w:val="24"/>
                <w:szCs w:val="28"/>
                <w:lang w:bidi="fa-IR"/>
              </w:rPr>
            </m:ctrlPr>
          </m:sSubPr>
          <m:e>
            <m:r>
              <m:rPr>
                <m:sty m:val="p"/>
              </m:rPr>
              <w:rPr>
                <w:rFonts w:ascii="Cambria Math" w:hAnsi="Cambria Math" w:cs="B Lotus"/>
                <w:sz w:val="24"/>
                <w:szCs w:val="28"/>
              </w:rPr>
              <m:t>ε</m:t>
            </m:r>
          </m:e>
          <m:sub>
            <m:r>
              <m:rPr>
                <m:sty m:val="p"/>
              </m:rPr>
              <w:rPr>
                <w:rFonts w:ascii="Cambria Math" w:hAnsi="Cambria Math" w:cs="B Lotus"/>
                <w:sz w:val="24"/>
                <w:szCs w:val="28"/>
              </w:rPr>
              <m:t>D</m:t>
            </m:r>
          </m:sub>
        </m:sSub>
      </m:oMath>
      <w:r w:rsidR="00AB2B8D">
        <w:rPr>
          <w:rFonts w:asciiTheme="majorBidi" w:eastAsiaTheme="minorEastAsia" w:hAnsiTheme="majorBidi" w:cstheme="majorBidi"/>
          <w:iCs/>
          <w:sz w:val="24"/>
          <w:szCs w:val="28"/>
          <w:lang w:bidi="fa-IR"/>
        </w:rPr>
        <w:t xml:space="preserve"> </w:t>
      </w:r>
      <w:r w:rsidR="00116685">
        <w:rPr>
          <w:rFonts w:asciiTheme="majorBidi" w:eastAsiaTheme="minorEastAsia" w:hAnsiTheme="majorBidi" w:cstheme="majorBidi"/>
          <w:iCs/>
          <w:sz w:val="24"/>
          <w:szCs w:val="28"/>
          <w:lang w:bidi="fa-IR"/>
        </w:rPr>
        <w:t>is</w:t>
      </w:r>
      <w:r w:rsidRPr="00BC5D00">
        <w:rPr>
          <w:rFonts w:asciiTheme="majorBidi" w:hAnsiTheme="majorBidi" w:cstheme="majorBidi"/>
          <w:sz w:val="24"/>
          <w:szCs w:val="24"/>
        </w:rPr>
        <w:t xml:space="preserve"> the </w:t>
      </w:r>
      <w:r w:rsidR="009954AD">
        <w:rPr>
          <w:rFonts w:asciiTheme="majorBidi" w:hAnsiTheme="majorBidi" w:cstheme="majorBidi"/>
          <w:sz w:val="24"/>
          <w:szCs w:val="24"/>
        </w:rPr>
        <w:t>P</w:t>
      </w:r>
      <w:r w:rsidRPr="00BC5D00">
        <w:rPr>
          <w:rFonts w:asciiTheme="majorBidi" w:hAnsiTheme="majorBidi" w:cstheme="majorBidi"/>
          <w:sz w:val="24"/>
          <w:szCs w:val="24"/>
        </w:rPr>
        <w:t>olan</w:t>
      </w:r>
      <w:r w:rsidR="009954AD">
        <w:rPr>
          <w:rFonts w:asciiTheme="majorBidi" w:hAnsiTheme="majorBidi" w:cstheme="majorBidi"/>
          <w:sz w:val="24"/>
          <w:szCs w:val="24"/>
        </w:rPr>
        <w:t>yi</w:t>
      </w:r>
      <w:r w:rsidRPr="00BC5D00">
        <w:rPr>
          <w:rFonts w:asciiTheme="majorBidi" w:hAnsiTheme="majorBidi" w:cstheme="majorBidi"/>
          <w:sz w:val="24"/>
          <w:szCs w:val="24"/>
        </w:rPr>
        <w:t xml:space="preserve"> potential. E is the absorption energy calculated by the mathematical relation (8):</w:t>
      </w:r>
    </w:p>
    <w:p w14:paraId="261D17A8" w14:textId="77777777" w:rsidR="00DE256D" w:rsidRDefault="00DE256D" w:rsidP="0062471F">
      <w:pPr>
        <w:spacing w:line="360" w:lineRule="auto"/>
        <w:jc w:val="both"/>
        <w:rPr>
          <w:rFonts w:asciiTheme="majorBidi" w:hAnsiTheme="majorBidi" w:cstheme="majorBidi"/>
          <w:sz w:val="24"/>
          <w:szCs w:val="24"/>
        </w:rPr>
      </w:pPr>
      <m:oMathPara>
        <m:oMath>
          <m:r>
            <m:rPr>
              <m:sty m:val="p"/>
            </m:rPr>
            <w:rPr>
              <w:rFonts w:ascii="Cambria Math" w:hAnsi="Cambria Math" w:cs="B Lotus"/>
              <w:sz w:val="24"/>
              <w:szCs w:val="28"/>
            </w:rPr>
            <m:t>E=</m:t>
          </m:r>
          <m:f>
            <m:fPr>
              <m:ctrlPr>
                <w:rPr>
                  <w:rFonts w:ascii="Cambria Math" w:hAnsi="Cambria Math" w:cs="B Lotus"/>
                  <w:iCs/>
                  <w:sz w:val="24"/>
                  <w:szCs w:val="28"/>
                  <w:lang w:bidi="fa-IR"/>
                </w:rPr>
              </m:ctrlPr>
            </m:fPr>
            <m:num>
              <m:r>
                <m:rPr>
                  <m:sty m:val="p"/>
                </m:rPr>
                <w:rPr>
                  <w:rFonts w:ascii="Cambria Math" w:hAnsi="Cambria Math" w:cs="B Lotus"/>
                  <w:sz w:val="24"/>
                  <w:szCs w:val="28"/>
                </w:rPr>
                <m:t>1</m:t>
              </m:r>
            </m:num>
            <m:den>
              <m:rad>
                <m:radPr>
                  <m:degHide m:val="1"/>
                  <m:ctrlPr>
                    <w:rPr>
                      <w:rFonts w:ascii="Cambria Math" w:hAnsi="Cambria Math" w:cs="B Lotus"/>
                      <w:iCs/>
                      <w:sz w:val="24"/>
                      <w:szCs w:val="28"/>
                      <w:lang w:bidi="fa-IR"/>
                    </w:rPr>
                  </m:ctrlPr>
                </m:radPr>
                <m:deg/>
                <m:e>
                  <m:r>
                    <m:rPr>
                      <m:sty m:val="p"/>
                    </m:rPr>
                    <w:rPr>
                      <w:rFonts w:ascii="Cambria Math" w:hAnsi="Cambria Math" w:cs="B Lotus"/>
                      <w:sz w:val="24"/>
                      <w:szCs w:val="28"/>
                    </w:rPr>
                    <m:t>2</m:t>
                  </m:r>
                  <m:sSub>
                    <m:sSubPr>
                      <m:ctrlPr>
                        <w:rPr>
                          <w:rFonts w:ascii="Cambria Math" w:hAnsi="Cambria Math" w:cs="B Lotus"/>
                          <w:iCs/>
                          <w:sz w:val="24"/>
                          <w:szCs w:val="28"/>
                          <w:lang w:bidi="fa-IR"/>
                        </w:rPr>
                      </m:ctrlPr>
                    </m:sSubPr>
                    <m:e>
                      <m:r>
                        <m:rPr>
                          <m:sty m:val="p"/>
                        </m:rPr>
                        <w:rPr>
                          <w:rFonts w:ascii="Cambria Math" w:hAnsi="Cambria Math" w:cs="B Lotus"/>
                          <w:sz w:val="24"/>
                          <w:szCs w:val="28"/>
                        </w:rPr>
                        <m:t>β</m:t>
                      </m:r>
                    </m:e>
                    <m:sub>
                      <m:r>
                        <m:rPr>
                          <m:sty m:val="p"/>
                        </m:rPr>
                        <w:rPr>
                          <w:rFonts w:ascii="Cambria Math" w:hAnsi="Cambria Math" w:cs="B Lotus"/>
                          <w:sz w:val="24"/>
                          <w:szCs w:val="28"/>
                        </w:rPr>
                        <m:t>D</m:t>
                      </m:r>
                    </m:sub>
                  </m:sSub>
                </m:e>
              </m:rad>
            </m:den>
          </m:f>
          <m:r>
            <w:rPr>
              <w:rFonts w:ascii="Cambria Math" w:hAnsi="Cambria Math" w:cs="B Lotus"/>
              <w:sz w:val="24"/>
              <w:szCs w:val="28"/>
              <w:lang w:bidi="fa-IR"/>
            </w:rPr>
            <m:t xml:space="preserve">                                                                                                                                             (8) </m:t>
          </m:r>
        </m:oMath>
      </m:oMathPara>
    </w:p>
    <w:p w14:paraId="45213EA7" w14:textId="358D4F43" w:rsidR="00DD25A4" w:rsidRDefault="00DD25A4"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The value of E is useful for estimating the type of adsorption reaction (Dada et al., 2006).</w:t>
      </w:r>
      <w:r w:rsidR="00CC6CB4">
        <w:rPr>
          <w:rFonts w:asciiTheme="majorBidi" w:hAnsiTheme="majorBidi" w:cstheme="majorBidi"/>
          <w:sz w:val="24"/>
          <w:szCs w:val="24"/>
        </w:rPr>
        <w:t xml:space="preserve"> </w:t>
      </w:r>
      <w:r w:rsidRPr="00BC5D00">
        <w:rPr>
          <w:rFonts w:asciiTheme="majorBidi" w:hAnsiTheme="majorBidi" w:cstheme="majorBidi"/>
          <w:sz w:val="24"/>
          <w:szCs w:val="24"/>
        </w:rPr>
        <w:t xml:space="preserve">If the value of E is less than </w:t>
      </w:r>
      <w:r w:rsidR="00A36943">
        <w:rPr>
          <w:rFonts w:asciiTheme="majorBidi" w:hAnsiTheme="majorBidi" w:cstheme="majorBidi"/>
          <w:sz w:val="24"/>
          <w:szCs w:val="24"/>
        </w:rPr>
        <w:t xml:space="preserve">8 </w:t>
      </w:r>
      <w:r w:rsidR="00A36943">
        <w:rPr>
          <w:rFonts w:ascii="Times New Roman" w:hAnsi="Times New Roman" w:cs="Times New Roman"/>
        </w:rPr>
        <w:t>KJ/mol</w:t>
      </w:r>
      <w:r w:rsidRPr="00BC5D00">
        <w:rPr>
          <w:rFonts w:asciiTheme="majorBidi" w:hAnsiTheme="majorBidi" w:cstheme="majorBidi"/>
          <w:sz w:val="24"/>
          <w:szCs w:val="24"/>
        </w:rPr>
        <w:t>, the adsorption process is physical.</w:t>
      </w:r>
      <w:r w:rsidR="00D06972">
        <w:rPr>
          <w:rFonts w:asciiTheme="majorBidi" w:hAnsiTheme="majorBidi" w:cstheme="majorBidi"/>
          <w:sz w:val="24"/>
          <w:szCs w:val="24"/>
        </w:rPr>
        <w:t xml:space="preserve"> </w:t>
      </w:r>
      <w:r w:rsidRPr="00BC5D00">
        <w:rPr>
          <w:rFonts w:asciiTheme="majorBidi" w:hAnsiTheme="majorBidi" w:cstheme="majorBidi"/>
          <w:sz w:val="24"/>
          <w:szCs w:val="24"/>
        </w:rPr>
        <w:t>F</w:t>
      </w:r>
      <w:r w:rsidR="00967E21">
        <w:rPr>
          <w:rFonts w:asciiTheme="majorBidi" w:hAnsiTheme="majorBidi" w:cstheme="majorBidi"/>
          <w:sz w:val="24"/>
          <w:szCs w:val="24"/>
        </w:rPr>
        <w:t>or values ​​between 8 and 16 KJ/</w:t>
      </w:r>
      <w:r w:rsidRPr="00BC5D00">
        <w:rPr>
          <w:rFonts w:asciiTheme="majorBidi" w:hAnsiTheme="majorBidi" w:cstheme="majorBidi"/>
          <w:sz w:val="24"/>
          <w:szCs w:val="24"/>
        </w:rPr>
        <w:t xml:space="preserve">mol </w:t>
      </w:r>
      <w:r w:rsidR="006B63A5">
        <w:rPr>
          <w:rFonts w:asciiTheme="majorBidi" w:hAnsiTheme="majorBidi" w:cstheme="majorBidi"/>
          <w:sz w:val="24"/>
          <w:szCs w:val="24"/>
        </w:rPr>
        <w:t xml:space="preserve">the </w:t>
      </w:r>
      <w:r w:rsidR="006B63A5" w:rsidRPr="00BC5D00">
        <w:rPr>
          <w:rFonts w:asciiTheme="majorBidi" w:hAnsiTheme="majorBidi" w:cstheme="majorBidi"/>
          <w:sz w:val="24"/>
          <w:szCs w:val="24"/>
        </w:rPr>
        <w:t>adsorption</w:t>
      </w:r>
      <w:r w:rsidRPr="00BC5D00">
        <w:rPr>
          <w:rFonts w:asciiTheme="majorBidi" w:hAnsiTheme="majorBidi" w:cstheme="majorBidi"/>
          <w:sz w:val="24"/>
          <w:szCs w:val="24"/>
        </w:rPr>
        <w:t xml:space="preserve"> is chemical</w:t>
      </w:r>
      <w:r w:rsidR="00BF38FD">
        <w:rPr>
          <w:rFonts w:asciiTheme="majorBidi" w:hAnsiTheme="majorBidi" w:cstheme="majorBidi"/>
          <w:sz w:val="24"/>
          <w:szCs w:val="24"/>
        </w:rPr>
        <w:t>.</w:t>
      </w:r>
      <w:r w:rsidRPr="00BC5D00">
        <w:rPr>
          <w:rFonts w:asciiTheme="majorBidi" w:hAnsiTheme="majorBidi" w:cstheme="majorBidi"/>
          <w:sz w:val="24"/>
          <w:szCs w:val="24"/>
        </w:rPr>
        <w:t xml:space="preserve"> </w:t>
      </w:r>
      <w:r w:rsidR="00BF38FD" w:rsidRPr="00BC5D00">
        <w:rPr>
          <w:rFonts w:asciiTheme="majorBidi" w:hAnsiTheme="majorBidi" w:cstheme="majorBidi"/>
          <w:sz w:val="24"/>
          <w:szCs w:val="24"/>
        </w:rPr>
        <w:t>A</w:t>
      </w:r>
      <w:r w:rsidRPr="00BC5D00">
        <w:rPr>
          <w:rFonts w:asciiTheme="majorBidi" w:hAnsiTheme="majorBidi" w:cstheme="majorBidi"/>
          <w:sz w:val="24"/>
          <w:szCs w:val="24"/>
        </w:rPr>
        <w:t xml:space="preserve">nd for values ​​greater than 16 </w:t>
      </w:r>
      <w:r w:rsidR="00BF38FD">
        <w:rPr>
          <w:rFonts w:asciiTheme="majorBidi" w:hAnsiTheme="majorBidi" w:cstheme="majorBidi"/>
          <w:sz w:val="24"/>
          <w:szCs w:val="24"/>
        </w:rPr>
        <w:t>KJ/</w:t>
      </w:r>
      <w:r w:rsidR="00BF38FD" w:rsidRPr="00BC5D00">
        <w:rPr>
          <w:rFonts w:asciiTheme="majorBidi" w:hAnsiTheme="majorBidi" w:cstheme="majorBidi"/>
          <w:sz w:val="24"/>
          <w:szCs w:val="24"/>
        </w:rPr>
        <w:t xml:space="preserve">mol </w:t>
      </w:r>
      <w:r w:rsidRPr="00BC5D00">
        <w:rPr>
          <w:rFonts w:asciiTheme="majorBidi" w:hAnsiTheme="majorBidi" w:cstheme="majorBidi"/>
          <w:sz w:val="24"/>
          <w:szCs w:val="24"/>
        </w:rPr>
        <w:t>th</w:t>
      </w:r>
      <w:r w:rsidR="001002F6">
        <w:rPr>
          <w:rFonts w:asciiTheme="majorBidi" w:hAnsiTheme="majorBidi" w:cstheme="majorBidi"/>
          <w:sz w:val="24"/>
          <w:szCs w:val="24"/>
        </w:rPr>
        <w:t>e adsorption mechanism is intra</w:t>
      </w:r>
      <w:r w:rsidRPr="00BC5D00">
        <w:rPr>
          <w:rFonts w:asciiTheme="majorBidi" w:hAnsiTheme="majorBidi" w:cstheme="majorBidi"/>
          <w:sz w:val="24"/>
          <w:szCs w:val="24"/>
        </w:rPr>
        <w:t>particle diffusion</w:t>
      </w:r>
      <w:r w:rsidR="00E15D5F">
        <w:rPr>
          <w:rFonts w:asciiTheme="majorBidi" w:hAnsiTheme="majorBidi" w:cstheme="majorBidi"/>
          <w:sz w:val="24"/>
          <w:szCs w:val="24"/>
        </w:rPr>
        <w:t>.</w:t>
      </w:r>
      <w:r w:rsidRPr="00E15D5F">
        <w:rPr>
          <w:rFonts w:asciiTheme="majorBidi" w:hAnsiTheme="majorBidi" w:cstheme="majorBidi"/>
          <w:sz w:val="24"/>
          <w:szCs w:val="24"/>
          <w:vertAlign w:val="superscript"/>
        </w:rPr>
        <w:t>18</w:t>
      </w:r>
    </w:p>
    <w:p w14:paraId="276D7678" w14:textId="5FB1CA81" w:rsidR="00DD25A4" w:rsidRPr="00926A2A" w:rsidRDefault="008759E4"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2.6</w:t>
      </w:r>
      <w:r w:rsidR="00DF03E9">
        <w:rPr>
          <w:rFonts w:asciiTheme="majorBidi" w:hAnsiTheme="majorBidi" w:cstheme="majorBidi"/>
          <w:b/>
          <w:bCs/>
          <w:sz w:val="24"/>
          <w:szCs w:val="24"/>
        </w:rPr>
        <w:t>.</w:t>
      </w:r>
      <w:r w:rsidR="00DD25A4" w:rsidRPr="00926A2A">
        <w:rPr>
          <w:rFonts w:asciiTheme="majorBidi" w:hAnsiTheme="majorBidi" w:cstheme="majorBidi"/>
          <w:b/>
          <w:bCs/>
          <w:sz w:val="24"/>
          <w:szCs w:val="24"/>
        </w:rPr>
        <w:t xml:space="preserve"> Kinetics of adsorption</w:t>
      </w:r>
    </w:p>
    <w:p w14:paraId="2D669F5A" w14:textId="77777777" w:rsidR="00DD25A4" w:rsidRPr="00BC5D00" w:rsidRDefault="001002F6" w:rsidP="0062471F">
      <w:pPr>
        <w:spacing w:line="360" w:lineRule="auto"/>
        <w:jc w:val="both"/>
        <w:rPr>
          <w:rFonts w:asciiTheme="majorBidi" w:hAnsiTheme="majorBidi" w:cstheme="majorBidi"/>
          <w:sz w:val="24"/>
          <w:szCs w:val="24"/>
        </w:rPr>
      </w:pPr>
      <w:r>
        <w:rPr>
          <w:rFonts w:asciiTheme="majorBidi" w:hAnsiTheme="majorBidi" w:cstheme="majorBidi"/>
          <w:sz w:val="24"/>
          <w:szCs w:val="24"/>
        </w:rPr>
        <w:t>K</w:t>
      </w:r>
      <w:r w:rsidRPr="00BC5D00">
        <w:rPr>
          <w:rFonts w:asciiTheme="majorBidi" w:hAnsiTheme="majorBidi" w:cstheme="majorBidi"/>
          <w:sz w:val="24"/>
          <w:szCs w:val="24"/>
        </w:rPr>
        <w:t xml:space="preserve">inetic models were used </w:t>
      </w:r>
      <w:r>
        <w:rPr>
          <w:rFonts w:asciiTheme="majorBidi" w:hAnsiTheme="majorBidi" w:cstheme="majorBidi"/>
          <w:sz w:val="24"/>
          <w:szCs w:val="24"/>
        </w:rPr>
        <w:t>t</w:t>
      </w:r>
      <w:r w:rsidR="00DD25A4" w:rsidRPr="00BC5D00">
        <w:rPr>
          <w:rFonts w:asciiTheme="majorBidi" w:hAnsiTheme="majorBidi" w:cstheme="majorBidi"/>
          <w:sz w:val="24"/>
          <w:szCs w:val="24"/>
        </w:rPr>
        <w:t>o investigate and determine the control rate of methylene blu</w:t>
      </w:r>
      <w:r>
        <w:rPr>
          <w:rFonts w:asciiTheme="majorBidi" w:hAnsiTheme="majorBidi" w:cstheme="majorBidi"/>
          <w:sz w:val="24"/>
          <w:szCs w:val="24"/>
        </w:rPr>
        <w:t>e dye adsorption speed</w:t>
      </w:r>
      <w:r w:rsidR="00DD25A4" w:rsidRPr="00BC5D00">
        <w:rPr>
          <w:rFonts w:asciiTheme="majorBidi" w:hAnsiTheme="majorBidi" w:cstheme="majorBidi"/>
          <w:sz w:val="24"/>
          <w:szCs w:val="24"/>
        </w:rPr>
        <w:t>.</w:t>
      </w:r>
      <w:r w:rsidR="001579EC">
        <w:rPr>
          <w:rFonts w:asciiTheme="majorBidi" w:hAnsiTheme="majorBidi" w:cstheme="majorBidi"/>
          <w:sz w:val="24"/>
          <w:szCs w:val="24"/>
        </w:rPr>
        <w:t xml:space="preserve"> </w:t>
      </w:r>
      <w:r w:rsidR="00DD25A4" w:rsidRPr="00BC5D00">
        <w:rPr>
          <w:rFonts w:asciiTheme="majorBidi" w:hAnsiTheme="majorBidi" w:cstheme="majorBidi"/>
          <w:sz w:val="24"/>
          <w:szCs w:val="24"/>
        </w:rPr>
        <w:t>To determine the adsorption kinetics of methylene blue</w:t>
      </w:r>
      <w:r>
        <w:rPr>
          <w:rFonts w:asciiTheme="majorBidi" w:hAnsiTheme="majorBidi" w:cstheme="majorBidi"/>
          <w:sz w:val="24"/>
          <w:szCs w:val="24"/>
        </w:rPr>
        <w:t xml:space="preserve"> dye</w:t>
      </w:r>
      <w:r w:rsidR="00DD25A4" w:rsidRPr="00BC5D00">
        <w:rPr>
          <w:rFonts w:asciiTheme="majorBidi" w:hAnsiTheme="majorBidi" w:cstheme="majorBidi"/>
          <w:sz w:val="24"/>
          <w:szCs w:val="24"/>
        </w:rPr>
        <w:t xml:space="preserve"> with activated carbon adsorbent, three models of </w:t>
      </w:r>
      <w:r>
        <w:rPr>
          <w:rFonts w:asciiTheme="majorBidi" w:hAnsiTheme="majorBidi" w:cstheme="majorBidi"/>
          <w:sz w:val="24"/>
          <w:szCs w:val="24"/>
        </w:rPr>
        <w:t>pseudo-first</w:t>
      </w:r>
      <w:r w:rsidR="001555EC">
        <w:rPr>
          <w:rFonts w:asciiTheme="majorBidi" w:hAnsiTheme="majorBidi" w:cstheme="majorBidi"/>
          <w:sz w:val="24"/>
          <w:szCs w:val="24"/>
        </w:rPr>
        <w:t xml:space="preserve"> order</w:t>
      </w:r>
      <w:r w:rsidR="00DD25A4" w:rsidRPr="00BC5D00">
        <w:rPr>
          <w:rFonts w:asciiTheme="majorBidi" w:hAnsiTheme="majorBidi" w:cstheme="majorBidi"/>
          <w:sz w:val="24"/>
          <w:szCs w:val="24"/>
        </w:rPr>
        <w:t xml:space="preserve"> kinetics, </w:t>
      </w:r>
      <w:r w:rsidR="00555EE7">
        <w:rPr>
          <w:rFonts w:asciiTheme="majorBidi" w:hAnsiTheme="majorBidi" w:cstheme="majorBidi"/>
          <w:sz w:val="24"/>
          <w:szCs w:val="24"/>
        </w:rPr>
        <w:t>pseudo-second order</w:t>
      </w:r>
      <w:r w:rsidR="00555EE7" w:rsidRPr="00BC5D00">
        <w:rPr>
          <w:rFonts w:asciiTheme="majorBidi" w:hAnsiTheme="majorBidi" w:cstheme="majorBidi"/>
          <w:sz w:val="24"/>
          <w:szCs w:val="24"/>
        </w:rPr>
        <w:t xml:space="preserve"> </w:t>
      </w:r>
      <w:r w:rsidR="00DD25A4" w:rsidRPr="00BC5D00">
        <w:rPr>
          <w:rFonts w:asciiTheme="majorBidi" w:hAnsiTheme="majorBidi" w:cstheme="majorBidi"/>
          <w:sz w:val="24"/>
          <w:szCs w:val="24"/>
        </w:rPr>
        <w:t>kinetics</w:t>
      </w:r>
      <w:r w:rsidR="00B638D6">
        <w:rPr>
          <w:rFonts w:asciiTheme="majorBidi" w:hAnsiTheme="majorBidi" w:cstheme="majorBidi"/>
          <w:sz w:val="24"/>
          <w:szCs w:val="24"/>
        </w:rPr>
        <w:t>,</w:t>
      </w:r>
      <w:r w:rsidR="00DD25A4" w:rsidRPr="00BC5D00">
        <w:rPr>
          <w:rFonts w:asciiTheme="majorBidi" w:hAnsiTheme="majorBidi" w:cstheme="majorBidi"/>
          <w:sz w:val="24"/>
          <w:szCs w:val="24"/>
        </w:rPr>
        <w:t xml:space="preserve"> and intraparticle diffusion were used.</w:t>
      </w:r>
    </w:p>
    <w:p w14:paraId="54FC1DA8" w14:textId="0106B4B3" w:rsidR="003D2CCD" w:rsidRPr="00BC5D00" w:rsidRDefault="003D2CCD"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The </w:t>
      </w:r>
      <w:r w:rsidR="001002F6">
        <w:rPr>
          <w:rFonts w:asciiTheme="majorBidi" w:hAnsiTheme="majorBidi" w:cstheme="majorBidi"/>
          <w:sz w:val="24"/>
          <w:szCs w:val="24"/>
        </w:rPr>
        <w:t>pseudo-first</w:t>
      </w:r>
      <w:r w:rsidR="00C77902">
        <w:rPr>
          <w:rFonts w:asciiTheme="majorBidi" w:hAnsiTheme="majorBidi" w:cstheme="majorBidi"/>
          <w:sz w:val="24"/>
          <w:szCs w:val="24"/>
        </w:rPr>
        <w:t xml:space="preserve"> </w:t>
      </w:r>
      <w:r w:rsidRPr="00BC5D00">
        <w:rPr>
          <w:rFonts w:asciiTheme="majorBidi" w:hAnsiTheme="majorBidi" w:cstheme="majorBidi"/>
          <w:sz w:val="24"/>
          <w:szCs w:val="24"/>
        </w:rPr>
        <w:t>order kinetics are based on solid (adsorbent) capacity</w:t>
      </w:r>
      <w:r w:rsidR="00E15D5F">
        <w:rPr>
          <w:rFonts w:asciiTheme="majorBidi" w:hAnsiTheme="majorBidi" w:cstheme="majorBidi"/>
          <w:sz w:val="24"/>
          <w:szCs w:val="24"/>
        </w:rPr>
        <w:t>.</w:t>
      </w:r>
      <w:r w:rsidRPr="00E15D5F">
        <w:rPr>
          <w:rFonts w:asciiTheme="majorBidi" w:hAnsiTheme="majorBidi" w:cstheme="majorBidi"/>
          <w:sz w:val="24"/>
          <w:szCs w:val="24"/>
          <w:vertAlign w:val="superscript"/>
        </w:rPr>
        <w:t>15</w:t>
      </w:r>
      <w:r w:rsidR="00E15D5F" w:rsidRPr="00E15D5F">
        <w:rPr>
          <w:rFonts w:asciiTheme="majorBidi" w:hAnsiTheme="majorBidi" w:cstheme="majorBidi"/>
          <w:sz w:val="24"/>
          <w:szCs w:val="24"/>
          <w:vertAlign w:val="superscript"/>
        </w:rPr>
        <w:t>,</w:t>
      </w:r>
      <w:r w:rsidRPr="00E15D5F">
        <w:rPr>
          <w:rFonts w:asciiTheme="majorBidi" w:hAnsiTheme="majorBidi" w:cstheme="majorBidi"/>
          <w:sz w:val="24"/>
          <w:szCs w:val="24"/>
          <w:vertAlign w:val="superscript"/>
        </w:rPr>
        <w:t>16</w:t>
      </w:r>
      <w:r w:rsidRPr="00BC5D00">
        <w:rPr>
          <w:rFonts w:asciiTheme="majorBidi" w:hAnsiTheme="majorBidi" w:cstheme="majorBidi"/>
          <w:sz w:val="24"/>
          <w:szCs w:val="24"/>
        </w:rPr>
        <w:t xml:space="preserve"> The </w:t>
      </w:r>
      <w:r w:rsidR="0026282B">
        <w:rPr>
          <w:rFonts w:asciiTheme="majorBidi" w:hAnsiTheme="majorBidi" w:cstheme="majorBidi"/>
          <w:sz w:val="24"/>
          <w:szCs w:val="24"/>
        </w:rPr>
        <w:t xml:space="preserve">pseudo-first </w:t>
      </w:r>
      <w:r w:rsidR="0026282B" w:rsidRPr="00BC5D00">
        <w:rPr>
          <w:rFonts w:asciiTheme="majorBidi" w:hAnsiTheme="majorBidi" w:cstheme="majorBidi"/>
          <w:sz w:val="24"/>
          <w:szCs w:val="24"/>
        </w:rPr>
        <w:t xml:space="preserve">order </w:t>
      </w:r>
      <w:r w:rsidRPr="00BC5D00">
        <w:rPr>
          <w:rFonts w:asciiTheme="majorBidi" w:hAnsiTheme="majorBidi" w:cstheme="majorBidi"/>
          <w:sz w:val="24"/>
          <w:szCs w:val="24"/>
        </w:rPr>
        <w:t>kinetics are generally described by Equation 9:</w:t>
      </w:r>
    </w:p>
    <w:p w14:paraId="670A8754" w14:textId="77777777" w:rsidR="00960132" w:rsidRDefault="00960132" w:rsidP="0062471F">
      <w:pPr>
        <w:spacing w:line="360" w:lineRule="auto"/>
        <w:jc w:val="both"/>
        <w:rPr>
          <w:rFonts w:asciiTheme="majorBidi" w:hAnsiTheme="majorBidi" w:cstheme="majorBidi"/>
          <w:sz w:val="24"/>
          <w:szCs w:val="24"/>
        </w:rPr>
      </w:pPr>
      <m:oMathPara>
        <m:oMath>
          <m:r>
            <m:rPr>
              <m:sty m:val="p"/>
            </m:rPr>
            <w:rPr>
              <w:rFonts w:ascii="Cambria Math" w:hAnsi="Cambria Math" w:cs="B Lotus"/>
              <w:sz w:val="24"/>
              <w:szCs w:val="24"/>
            </w:rPr>
            <m:t>Ln</m:t>
          </m:r>
          <m:d>
            <m:dPr>
              <m:ctrlPr>
                <w:rPr>
                  <w:rFonts w:ascii="Cambria Math" w:hAnsi="Cambria Math" w:cs="B Lotus"/>
                  <w:sz w:val="24"/>
                  <w:szCs w:val="24"/>
                  <w:lang w:bidi="fa-IR"/>
                </w:rPr>
              </m:ctrlPr>
            </m:dPr>
            <m:e>
              <m:sSub>
                <m:sSubPr>
                  <m:ctrlPr>
                    <w:rPr>
                      <w:rFonts w:ascii="Cambria Math" w:hAnsi="Cambria Math" w:cs="B Lotus"/>
                      <w:sz w:val="24"/>
                      <w:szCs w:val="24"/>
                      <w:lang w:bidi="fa-IR"/>
                    </w:rPr>
                  </m:ctrlPr>
                </m:sSubPr>
                <m:e>
                  <m:r>
                    <m:rPr>
                      <m:sty m:val="p"/>
                    </m:rPr>
                    <w:rPr>
                      <w:rFonts w:ascii="Cambria Math" w:hAnsi="Cambria Math" w:cs="B Lotus"/>
                      <w:sz w:val="24"/>
                      <w:szCs w:val="24"/>
                    </w:rPr>
                    <m:t>q</m:t>
                  </m:r>
                </m:e>
                <m:sub>
                  <m:r>
                    <m:rPr>
                      <m:sty m:val="p"/>
                    </m:rPr>
                    <w:rPr>
                      <w:rFonts w:ascii="Cambria Math" w:hAnsi="Cambria Math" w:cs="B Lotus"/>
                      <w:sz w:val="24"/>
                      <w:szCs w:val="24"/>
                    </w:rPr>
                    <m:t>e</m:t>
                  </m:r>
                </m:sub>
              </m:sSub>
              <m:r>
                <m:rPr>
                  <m:sty m:val="p"/>
                </m:rPr>
                <w:rPr>
                  <w:rFonts w:ascii="Cambria Math" w:hAnsi="Cambria Math" w:cs="B Lotus"/>
                  <w:sz w:val="24"/>
                  <w:szCs w:val="24"/>
                </w:rPr>
                <m:t>-</m:t>
              </m:r>
              <m:sSub>
                <m:sSubPr>
                  <m:ctrlPr>
                    <w:rPr>
                      <w:rFonts w:ascii="Cambria Math" w:hAnsi="Cambria Math" w:cs="B Lotus"/>
                      <w:sz w:val="24"/>
                      <w:szCs w:val="24"/>
                      <w:lang w:bidi="fa-IR"/>
                    </w:rPr>
                  </m:ctrlPr>
                </m:sSubPr>
                <m:e>
                  <m:r>
                    <m:rPr>
                      <m:sty m:val="p"/>
                    </m:rPr>
                    <w:rPr>
                      <w:rFonts w:ascii="Cambria Math" w:hAnsi="Cambria Math" w:cs="B Lotus"/>
                      <w:sz w:val="24"/>
                      <w:szCs w:val="24"/>
                    </w:rPr>
                    <m:t>q</m:t>
                  </m:r>
                </m:e>
                <m:sub>
                  <m:r>
                    <m:rPr>
                      <m:sty m:val="p"/>
                    </m:rPr>
                    <w:rPr>
                      <w:rFonts w:ascii="Cambria Math" w:hAnsi="Cambria Math" w:cs="B Lotus"/>
                      <w:sz w:val="24"/>
                      <w:szCs w:val="24"/>
                    </w:rPr>
                    <m:t>t</m:t>
                  </m:r>
                </m:sub>
              </m:sSub>
            </m:e>
          </m:d>
          <m:r>
            <m:rPr>
              <m:sty m:val="p"/>
            </m:rPr>
            <w:rPr>
              <w:rFonts w:ascii="Cambria Math" w:hAnsi="Cambria Math" w:cs="B Lotus"/>
              <w:sz w:val="24"/>
              <w:szCs w:val="24"/>
            </w:rPr>
            <m:t>= Ln</m:t>
          </m:r>
          <m:sSub>
            <m:sSubPr>
              <m:ctrlPr>
                <w:rPr>
                  <w:rFonts w:ascii="Cambria Math" w:hAnsi="Cambria Math" w:cs="B Lotus"/>
                  <w:sz w:val="24"/>
                  <w:szCs w:val="24"/>
                  <w:lang w:bidi="fa-IR"/>
                </w:rPr>
              </m:ctrlPr>
            </m:sSubPr>
            <m:e>
              <m:r>
                <m:rPr>
                  <m:sty m:val="p"/>
                </m:rPr>
                <w:rPr>
                  <w:rFonts w:ascii="Cambria Math" w:hAnsi="Cambria Math" w:cs="B Lotus"/>
                  <w:sz w:val="24"/>
                  <w:szCs w:val="24"/>
                </w:rPr>
                <m:t>q</m:t>
              </m:r>
            </m:e>
            <m:sub>
              <m:r>
                <m:rPr>
                  <m:sty m:val="p"/>
                </m:rPr>
                <w:rPr>
                  <w:rFonts w:ascii="Cambria Math" w:hAnsi="Cambria Math" w:cs="B Lotus"/>
                  <w:sz w:val="24"/>
                  <w:szCs w:val="24"/>
                </w:rPr>
                <m:t>e</m:t>
              </m:r>
            </m:sub>
          </m:sSub>
          <m:r>
            <m:rPr>
              <m:sty m:val="p"/>
            </m:rPr>
            <w:rPr>
              <w:rFonts w:ascii="Cambria Math" w:hAnsi="Cambria Math" w:cs="B Lotus"/>
              <w:sz w:val="24"/>
              <w:szCs w:val="24"/>
            </w:rPr>
            <m:t xml:space="preserve">- </m:t>
          </m:r>
          <m:sSub>
            <m:sSubPr>
              <m:ctrlPr>
                <w:rPr>
                  <w:rFonts w:ascii="Cambria Math" w:hAnsi="Cambria Math" w:cs="B Lotus"/>
                  <w:sz w:val="24"/>
                  <w:szCs w:val="24"/>
                  <w:lang w:bidi="fa-IR"/>
                </w:rPr>
              </m:ctrlPr>
            </m:sSubPr>
            <m:e>
              <m:r>
                <m:rPr>
                  <m:sty m:val="p"/>
                </m:rPr>
                <w:rPr>
                  <w:rFonts w:ascii="Cambria Math" w:hAnsi="Cambria Math" w:cs="B Lotus"/>
                  <w:sz w:val="24"/>
                  <w:szCs w:val="24"/>
                </w:rPr>
                <m:t>K</m:t>
              </m:r>
            </m:e>
            <m:sub>
              <m:r>
                <m:rPr>
                  <m:sty m:val="p"/>
                </m:rPr>
                <w:rPr>
                  <w:rFonts w:ascii="Cambria Math" w:hAnsi="Cambria Math" w:cs="B Lotus"/>
                  <w:sz w:val="24"/>
                  <w:szCs w:val="24"/>
                </w:rPr>
                <m:t>1</m:t>
              </m:r>
            </m:sub>
          </m:sSub>
          <m:r>
            <m:rPr>
              <m:sty m:val="p"/>
            </m:rPr>
            <w:rPr>
              <w:rFonts w:ascii="Cambria Math" w:hAnsi="Cambria Math" w:cs="B Lotus"/>
              <w:sz w:val="24"/>
              <w:szCs w:val="24"/>
            </w:rPr>
            <m:t>t                                                                                                          (9)</m:t>
          </m:r>
        </m:oMath>
      </m:oMathPara>
    </w:p>
    <w:p w14:paraId="19F67E6E" w14:textId="7DBECB37" w:rsidR="003D2CCD" w:rsidRPr="00BC5D00" w:rsidRDefault="003D2CCD"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Here</w:t>
      </w:r>
      <w:r w:rsidR="00B638D6">
        <w:rPr>
          <w:rFonts w:asciiTheme="majorBidi" w:hAnsiTheme="majorBidi" w:cstheme="majorBidi"/>
          <w:sz w:val="24"/>
          <w:szCs w:val="24"/>
        </w:rPr>
        <w:t>,</w:t>
      </w:r>
      <w:r w:rsidRPr="00BC5D00">
        <w:rPr>
          <w:rFonts w:asciiTheme="majorBidi" w:hAnsiTheme="majorBidi" w:cstheme="majorBidi"/>
          <w:sz w:val="24"/>
          <w:szCs w:val="24"/>
        </w:rPr>
        <w:t xml:space="preserve"> </w:t>
      </w:r>
      <w:r w:rsidR="00F44EBD" w:rsidRPr="00F7174E">
        <w:rPr>
          <w:rFonts w:ascii="Times New Roman" w:hAnsi="Times New Roman" w:cs="Times New Roman"/>
          <w:sz w:val="24"/>
          <w:szCs w:val="24"/>
        </w:rPr>
        <w:t>q</w:t>
      </w:r>
      <w:r w:rsidR="00F44EBD" w:rsidRPr="00F7174E">
        <w:rPr>
          <w:rFonts w:ascii="Times New Roman" w:hAnsi="Times New Roman" w:cs="Times New Roman"/>
          <w:sz w:val="24"/>
          <w:szCs w:val="24"/>
          <w:vertAlign w:val="subscript"/>
        </w:rPr>
        <w:t>e</w:t>
      </w:r>
      <w:r w:rsidRPr="00BC5D00">
        <w:rPr>
          <w:rFonts w:asciiTheme="majorBidi" w:hAnsiTheme="majorBidi" w:cstheme="majorBidi"/>
          <w:sz w:val="24"/>
          <w:szCs w:val="24"/>
        </w:rPr>
        <w:t xml:space="preserve"> is the amount of adsorption capacity of adsorbed pollutants per unit weight </w:t>
      </w:r>
      <w:r w:rsidR="003837D3">
        <w:rPr>
          <w:rFonts w:asciiTheme="majorBidi" w:hAnsiTheme="majorBidi" w:cstheme="majorBidi"/>
          <w:sz w:val="24"/>
          <w:szCs w:val="24"/>
        </w:rPr>
        <w:t>of adsorbent in equilibrium (mg/g),</w:t>
      </w:r>
      <w:r w:rsidRPr="00BC5D00">
        <w:rPr>
          <w:rFonts w:asciiTheme="majorBidi" w:hAnsiTheme="majorBidi" w:cstheme="majorBidi"/>
          <w:sz w:val="24"/>
          <w:szCs w:val="24"/>
        </w:rPr>
        <w:t xml:space="preserve"> </w:t>
      </w:r>
      <w:r w:rsidR="00346E7E" w:rsidRPr="00F7174E">
        <w:rPr>
          <w:rFonts w:ascii="Times New Roman" w:hAnsi="Times New Roman" w:cs="Times New Roman"/>
          <w:sz w:val="24"/>
          <w:szCs w:val="24"/>
        </w:rPr>
        <w:t>q</w:t>
      </w:r>
      <w:r w:rsidR="00346E7E" w:rsidRPr="00F7174E">
        <w:rPr>
          <w:rFonts w:ascii="Times New Roman" w:hAnsi="Times New Roman" w:cs="Times New Roman"/>
          <w:sz w:val="24"/>
          <w:szCs w:val="24"/>
          <w:vertAlign w:val="subscript"/>
        </w:rPr>
        <w:t>t</w:t>
      </w:r>
      <w:r w:rsidRPr="00BC5D00">
        <w:rPr>
          <w:rFonts w:asciiTheme="majorBidi" w:hAnsiTheme="majorBidi" w:cstheme="majorBidi"/>
          <w:sz w:val="24"/>
          <w:szCs w:val="24"/>
        </w:rPr>
        <w:t xml:space="preserve"> is the adsorption capacity of ad</w:t>
      </w:r>
      <w:r w:rsidR="00B23DD7">
        <w:rPr>
          <w:rFonts w:asciiTheme="majorBidi" w:hAnsiTheme="majorBidi" w:cstheme="majorBidi"/>
          <w:sz w:val="24"/>
          <w:szCs w:val="24"/>
        </w:rPr>
        <w:t>sorbed pollutants at time t (mg/</w:t>
      </w:r>
      <w:r w:rsidRPr="00BC5D00">
        <w:rPr>
          <w:rFonts w:asciiTheme="majorBidi" w:hAnsiTheme="majorBidi" w:cstheme="majorBidi"/>
          <w:sz w:val="24"/>
          <w:szCs w:val="24"/>
        </w:rPr>
        <w:t xml:space="preserve">g), and </w:t>
      </w:r>
      <w:r w:rsidR="00E23EBB" w:rsidRPr="00DB2A39">
        <w:rPr>
          <w:rFonts w:asciiTheme="majorBidi" w:hAnsiTheme="majorBidi" w:cstheme="majorBidi"/>
          <w:sz w:val="24"/>
          <w:szCs w:val="24"/>
        </w:rPr>
        <w:t>K</w:t>
      </w:r>
      <w:r w:rsidR="00E23EBB" w:rsidRPr="00DB2A39">
        <w:rPr>
          <w:rFonts w:asciiTheme="majorBidi" w:hAnsiTheme="majorBidi" w:cstheme="majorBidi"/>
          <w:sz w:val="24"/>
          <w:szCs w:val="24"/>
          <w:vertAlign w:val="subscript"/>
        </w:rPr>
        <w:t>1</w:t>
      </w:r>
      <w:r w:rsidRPr="00BC5D00">
        <w:rPr>
          <w:rFonts w:asciiTheme="majorBidi" w:hAnsiTheme="majorBidi" w:cstheme="majorBidi"/>
          <w:sz w:val="24"/>
          <w:szCs w:val="24"/>
        </w:rPr>
        <w:t xml:space="preserve"> is the </w:t>
      </w:r>
      <w:r w:rsidR="001002F6">
        <w:rPr>
          <w:rFonts w:asciiTheme="majorBidi" w:hAnsiTheme="majorBidi" w:cstheme="majorBidi"/>
          <w:sz w:val="24"/>
          <w:szCs w:val="24"/>
        </w:rPr>
        <w:t>pseudo-first</w:t>
      </w:r>
      <w:r w:rsidR="0026282B">
        <w:rPr>
          <w:rFonts w:asciiTheme="majorBidi" w:hAnsiTheme="majorBidi" w:cstheme="majorBidi"/>
          <w:sz w:val="24"/>
          <w:szCs w:val="24"/>
        </w:rPr>
        <w:t xml:space="preserve"> </w:t>
      </w:r>
      <w:r w:rsidRPr="00BC5D00">
        <w:rPr>
          <w:rFonts w:asciiTheme="majorBidi" w:hAnsiTheme="majorBidi" w:cstheme="majorBidi"/>
          <w:sz w:val="24"/>
          <w:szCs w:val="24"/>
        </w:rPr>
        <w:t>order kinetic</w:t>
      </w:r>
      <w:r w:rsidR="0026282B">
        <w:rPr>
          <w:rFonts w:asciiTheme="majorBidi" w:hAnsiTheme="majorBidi" w:cstheme="majorBidi"/>
          <w:sz w:val="24"/>
          <w:szCs w:val="24"/>
        </w:rPr>
        <w:t>s</w:t>
      </w:r>
      <w:r w:rsidRPr="00BC5D00">
        <w:rPr>
          <w:rFonts w:asciiTheme="majorBidi" w:hAnsiTheme="majorBidi" w:cstheme="majorBidi"/>
          <w:sz w:val="24"/>
          <w:szCs w:val="24"/>
        </w:rPr>
        <w:t xml:space="preserve"> velocity constant in adsorption (min</w:t>
      </w:r>
      <w:r w:rsidR="00F80FC4">
        <w:rPr>
          <w:rFonts w:asciiTheme="majorBidi" w:hAnsiTheme="majorBidi" w:cstheme="majorBidi"/>
          <w:sz w:val="24"/>
          <w:szCs w:val="24"/>
          <w:vertAlign w:val="superscript"/>
        </w:rPr>
        <w:t>-1</w:t>
      </w:r>
      <w:r w:rsidRPr="00BC5D00">
        <w:rPr>
          <w:rFonts w:asciiTheme="majorBidi" w:hAnsiTheme="majorBidi" w:cstheme="majorBidi"/>
          <w:sz w:val="24"/>
          <w:szCs w:val="24"/>
        </w:rPr>
        <w:t>)</w:t>
      </w:r>
      <w:r w:rsidR="00E15D5F">
        <w:rPr>
          <w:rFonts w:asciiTheme="majorBidi" w:hAnsiTheme="majorBidi" w:cstheme="majorBidi"/>
          <w:sz w:val="24"/>
          <w:szCs w:val="24"/>
        </w:rPr>
        <w:t>.</w:t>
      </w:r>
      <w:r w:rsidR="00E15D5F" w:rsidRPr="00E15D5F">
        <w:rPr>
          <w:rFonts w:asciiTheme="majorBidi" w:hAnsiTheme="majorBidi" w:cstheme="majorBidi"/>
          <w:sz w:val="24"/>
          <w:szCs w:val="24"/>
          <w:vertAlign w:val="superscript"/>
        </w:rPr>
        <w:t>15,16</w:t>
      </w:r>
    </w:p>
    <w:p w14:paraId="205CFE6E" w14:textId="77777777" w:rsidR="003D2CCD" w:rsidRPr="00BC5D00" w:rsidRDefault="0026282B"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w:t>
      </w:r>
      <w:r w:rsidR="003D2CCD" w:rsidRPr="00BC5D00">
        <w:rPr>
          <w:rFonts w:asciiTheme="majorBidi" w:hAnsiTheme="majorBidi" w:cstheme="majorBidi"/>
          <w:sz w:val="24"/>
          <w:szCs w:val="24"/>
        </w:rPr>
        <w:t xml:space="preserve">he linear form of the </w:t>
      </w:r>
      <w:r w:rsidR="00202D86">
        <w:rPr>
          <w:rFonts w:asciiTheme="majorBidi" w:hAnsiTheme="majorBidi" w:cstheme="majorBidi"/>
          <w:sz w:val="24"/>
          <w:szCs w:val="24"/>
        </w:rPr>
        <w:t xml:space="preserve">pseudo-second </w:t>
      </w:r>
      <w:r w:rsidR="00202D86" w:rsidRPr="00BC5D00">
        <w:rPr>
          <w:rFonts w:asciiTheme="majorBidi" w:hAnsiTheme="majorBidi" w:cstheme="majorBidi"/>
          <w:sz w:val="24"/>
          <w:szCs w:val="24"/>
        </w:rPr>
        <w:t xml:space="preserve">order </w:t>
      </w:r>
      <w:r w:rsidR="003D2CCD" w:rsidRPr="00BC5D00">
        <w:rPr>
          <w:rFonts w:asciiTheme="majorBidi" w:hAnsiTheme="majorBidi" w:cstheme="majorBidi"/>
          <w:sz w:val="24"/>
          <w:szCs w:val="24"/>
        </w:rPr>
        <w:t>kinetics model is</w:t>
      </w:r>
      <w:r w:rsidRPr="0026282B">
        <w:rPr>
          <w:rFonts w:asciiTheme="majorBidi" w:hAnsiTheme="majorBidi" w:cstheme="majorBidi"/>
          <w:sz w:val="24"/>
          <w:szCs w:val="24"/>
        </w:rPr>
        <w:t xml:space="preserve"> </w:t>
      </w:r>
      <w:r>
        <w:rPr>
          <w:rFonts w:asciiTheme="majorBidi" w:hAnsiTheme="majorBidi" w:cstheme="majorBidi"/>
          <w:sz w:val="24"/>
          <w:szCs w:val="24"/>
        </w:rPr>
        <w:t>a</w:t>
      </w:r>
      <w:r w:rsidRPr="00BC5D00">
        <w:rPr>
          <w:rFonts w:asciiTheme="majorBidi" w:hAnsiTheme="majorBidi" w:cstheme="majorBidi"/>
          <w:sz w:val="24"/>
          <w:szCs w:val="24"/>
        </w:rPr>
        <w:t>lso</w:t>
      </w:r>
      <w:r w:rsidR="003D2CCD" w:rsidRPr="00BC5D00">
        <w:rPr>
          <w:rFonts w:asciiTheme="majorBidi" w:hAnsiTheme="majorBidi" w:cstheme="majorBidi"/>
          <w:sz w:val="24"/>
          <w:szCs w:val="24"/>
        </w:rPr>
        <w:t xml:space="preserve"> expressed as follows:</w:t>
      </w:r>
    </w:p>
    <w:p w14:paraId="2A998BD8" w14:textId="77777777" w:rsidR="00945092" w:rsidRDefault="00873CAC" w:rsidP="0062471F">
      <w:pPr>
        <w:spacing w:line="360" w:lineRule="auto"/>
        <w:jc w:val="both"/>
        <w:rPr>
          <w:rFonts w:asciiTheme="majorBidi" w:hAnsiTheme="majorBidi" w:cstheme="majorBidi"/>
          <w:sz w:val="24"/>
          <w:szCs w:val="24"/>
        </w:rPr>
      </w:pPr>
      <m:oMathPara>
        <m:oMath>
          <m:f>
            <m:fPr>
              <m:ctrlPr>
                <w:rPr>
                  <w:rFonts w:ascii="Cambria Math" w:hAnsi="Cambria Math" w:cs="B Lotus"/>
                  <w:iCs/>
                  <w:sz w:val="28"/>
                  <w:szCs w:val="28"/>
                  <w:lang w:bidi="fa-IR"/>
                </w:rPr>
              </m:ctrlPr>
            </m:fPr>
            <m:num>
              <m:r>
                <m:rPr>
                  <m:sty m:val="p"/>
                </m:rPr>
                <w:rPr>
                  <w:rFonts w:ascii="Cambria Math" w:hAnsi="Cambria Math" w:cs="B Lotus"/>
                  <w:sz w:val="28"/>
                  <w:szCs w:val="28"/>
                </w:rPr>
                <m:t>t</m:t>
              </m:r>
            </m:num>
            <m:den>
              <m:sSub>
                <m:sSubPr>
                  <m:ctrlPr>
                    <w:rPr>
                      <w:rFonts w:ascii="Cambria Math" w:hAnsi="Cambria Math" w:cs="B Lotus"/>
                      <w:iCs/>
                      <w:sz w:val="28"/>
                      <w:szCs w:val="28"/>
                      <w:lang w:bidi="fa-IR"/>
                    </w:rPr>
                  </m:ctrlPr>
                </m:sSubPr>
                <m:e>
                  <m:r>
                    <m:rPr>
                      <m:sty m:val="p"/>
                    </m:rPr>
                    <w:rPr>
                      <w:rFonts w:ascii="Cambria Math" w:hAnsi="Cambria Math" w:cs="B Lotus"/>
                      <w:sz w:val="28"/>
                      <w:szCs w:val="28"/>
                    </w:rPr>
                    <m:t>q</m:t>
                  </m:r>
                </m:e>
                <m:sub>
                  <m:r>
                    <m:rPr>
                      <m:sty m:val="p"/>
                    </m:rPr>
                    <w:rPr>
                      <w:rFonts w:ascii="Cambria Math" w:hAnsi="Cambria Math" w:cs="B Lotus"/>
                      <w:sz w:val="28"/>
                      <w:szCs w:val="28"/>
                    </w:rPr>
                    <m:t>t</m:t>
                  </m:r>
                </m:sub>
              </m:sSub>
            </m:den>
          </m:f>
          <m:r>
            <m:rPr>
              <m:sty m:val="p"/>
            </m:rPr>
            <w:rPr>
              <w:rFonts w:ascii="Cambria Math" w:hAnsi="Cambria Math" w:cs="B Lotus"/>
              <w:sz w:val="28"/>
              <w:szCs w:val="28"/>
            </w:rPr>
            <m:t>=</m:t>
          </m:r>
          <m:f>
            <m:fPr>
              <m:ctrlPr>
                <w:rPr>
                  <w:rFonts w:ascii="Cambria Math" w:hAnsi="Cambria Math" w:cs="B Lotus"/>
                  <w:iCs/>
                  <w:sz w:val="28"/>
                  <w:szCs w:val="28"/>
                  <w:lang w:bidi="fa-IR"/>
                </w:rPr>
              </m:ctrlPr>
            </m:fPr>
            <m:num>
              <m:r>
                <m:rPr>
                  <m:sty m:val="p"/>
                </m:rPr>
                <w:rPr>
                  <w:rFonts w:ascii="Cambria Math" w:hAnsi="Cambria Math" w:cs="B Lotus"/>
                  <w:sz w:val="28"/>
                  <w:szCs w:val="28"/>
                </w:rPr>
                <m:t>1</m:t>
              </m:r>
            </m:num>
            <m:den>
              <m:sSub>
                <m:sSubPr>
                  <m:ctrlPr>
                    <w:rPr>
                      <w:rFonts w:ascii="Cambria Math" w:hAnsi="Cambria Math" w:cs="B Lotus"/>
                      <w:iCs/>
                      <w:sz w:val="28"/>
                      <w:szCs w:val="28"/>
                      <w:lang w:bidi="fa-IR"/>
                    </w:rPr>
                  </m:ctrlPr>
                </m:sSubPr>
                <m:e>
                  <m:r>
                    <m:rPr>
                      <m:sty m:val="p"/>
                    </m:rPr>
                    <w:rPr>
                      <w:rFonts w:ascii="Cambria Math" w:hAnsi="Cambria Math" w:cs="B Lotus"/>
                      <w:sz w:val="28"/>
                      <w:szCs w:val="28"/>
                    </w:rPr>
                    <m:t>K</m:t>
                  </m:r>
                </m:e>
                <m:sub>
                  <m:r>
                    <m:rPr>
                      <m:sty m:val="p"/>
                    </m:rPr>
                    <w:rPr>
                      <w:rFonts w:ascii="Cambria Math" w:hAnsi="Cambria Math" w:cs="B Lotus"/>
                      <w:sz w:val="28"/>
                      <w:szCs w:val="28"/>
                    </w:rPr>
                    <m:t>2</m:t>
                  </m:r>
                </m:sub>
              </m:sSub>
              <m:sSubSup>
                <m:sSubSupPr>
                  <m:ctrlPr>
                    <w:rPr>
                      <w:rFonts w:ascii="Cambria Math" w:hAnsi="Cambria Math" w:cs="B Lotus"/>
                      <w:iCs/>
                      <w:sz w:val="28"/>
                      <w:szCs w:val="28"/>
                      <w:lang w:bidi="fa-IR"/>
                    </w:rPr>
                  </m:ctrlPr>
                </m:sSubSupPr>
                <m:e>
                  <m:r>
                    <m:rPr>
                      <m:sty m:val="p"/>
                    </m:rPr>
                    <w:rPr>
                      <w:rFonts w:ascii="Cambria Math" w:hAnsi="Cambria Math" w:cs="B Lotus"/>
                      <w:sz w:val="28"/>
                      <w:szCs w:val="28"/>
                    </w:rPr>
                    <m:t>q</m:t>
                  </m:r>
                </m:e>
                <m:sub>
                  <m:r>
                    <m:rPr>
                      <m:sty m:val="p"/>
                    </m:rPr>
                    <w:rPr>
                      <w:rFonts w:ascii="Cambria Math" w:hAnsi="Cambria Math" w:cs="B Lotus"/>
                      <w:sz w:val="28"/>
                      <w:szCs w:val="28"/>
                    </w:rPr>
                    <m:t>e</m:t>
                  </m:r>
                </m:sub>
                <m:sup>
                  <m:r>
                    <m:rPr>
                      <m:sty m:val="p"/>
                    </m:rPr>
                    <w:rPr>
                      <w:rFonts w:ascii="Cambria Math" w:hAnsi="Cambria Math" w:cs="B Lotus"/>
                      <w:sz w:val="28"/>
                      <w:szCs w:val="28"/>
                    </w:rPr>
                    <m:t>2</m:t>
                  </m:r>
                </m:sup>
              </m:sSubSup>
            </m:den>
          </m:f>
          <m:r>
            <m:rPr>
              <m:sty m:val="p"/>
            </m:rPr>
            <w:rPr>
              <w:rFonts w:ascii="Cambria Math" w:hAnsi="Cambria Math" w:cs="B Lotus"/>
              <w:sz w:val="28"/>
              <w:szCs w:val="28"/>
            </w:rPr>
            <m:t>+</m:t>
          </m:r>
          <m:f>
            <m:fPr>
              <m:ctrlPr>
                <w:rPr>
                  <w:rFonts w:ascii="Cambria Math" w:hAnsi="Cambria Math" w:cs="B Lotus"/>
                  <w:iCs/>
                  <w:sz w:val="28"/>
                  <w:szCs w:val="28"/>
                  <w:lang w:bidi="fa-IR"/>
                </w:rPr>
              </m:ctrlPr>
            </m:fPr>
            <m:num>
              <m:r>
                <m:rPr>
                  <m:sty m:val="p"/>
                </m:rPr>
                <w:rPr>
                  <w:rFonts w:ascii="Cambria Math" w:hAnsi="Cambria Math" w:cs="B Lotus"/>
                  <w:sz w:val="28"/>
                  <w:szCs w:val="28"/>
                </w:rPr>
                <m:t>t</m:t>
              </m:r>
            </m:num>
            <m:den>
              <m:sSub>
                <m:sSubPr>
                  <m:ctrlPr>
                    <w:rPr>
                      <w:rFonts w:ascii="Cambria Math" w:hAnsi="Cambria Math" w:cs="B Lotus"/>
                      <w:iCs/>
                      <w:sz w:val="28"/>
                      <w:szCs w:val="28"/>
                      <w:lang w:bidi="fa-IR"/>
                    </w:rPr>
                  </m:ctrlPr>
                </m:sSubPr>
                <m:e>
                  <m:r>
                    <m:rPr>
                      <m:sty m:val="p"/>
                    </m:rPr>
                    <w:rPr>
                      <w:rFonts w:ascii="Cambria Math" w:hAnsi="Cambria Math" w:cs="B Lotus"/>
                      <w:sz w:val="28"/>
                      <w:szCs w:val="28"/>
                    </w:rPr>
                    <m:t>q</m:t>
                  </m:r>
                </m:e>
                <m:sub>
                  <m:r>
                    <m:rPr>
                      <m:sty m:val="p"/>
                    </m:rPr>
                    <w:rPr>
                      <w:rFonts w:ascii="Cambria Math" w:hAnsi="Cambria Math" w:cs="B Lotus"/>
                      <w:sz w:val="28"/>
                      <w:szCs w:val="28"/>
                    </w:rPr>
                    <m:t>e</m:t>
                  </m:r>
                </m:sub>
              </m:sSub>
            </m:den>
          </m:f>
          <m:r>
            <w:rPr>
              <w:rFonts w:ascii="Cambria Math" w:hAnsi="Cambria Math" w:cs="B Lotus"/>
              <w:sz w:val="28"/>
              <w:szCs w:val="28"/>
              <w:lang w:bidi="fa-IR"/>
            </w:rPr>
            <m:t xml:space="preserve">                                                                                                           (10)</m:t>
          </m:r>
        </m:oMath>
      </m:oMathPara>
    </w:p>
    <w:p w14:paraId="5F9694B0" w14:textId="77777777" w:rsidR="003D2CCD" w:rsidRPr="00BC5D00" w:rsidRDefault="003D2CCD"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In Equation (10), </w:t>
      </w:r>
      <w:r w:rsidR="004D45AB" w:rsidRPr="00DD48B9">
        <w:rPr>
          <w:rFonts w:asciiTheme="majorBidi" w:hAnsiTheme="majorBidi" w:cstheme="majorBidi"/>
          <w:sz w:val="24"/>
          <w:szCs w:val="24"/>
        </w:rPr>
        <w:t>K</w:t>
      </w:r>
      <w:r w:rsidR="004D45AB" w:rsidRPr="00DD48B9">
        <w:rPr>
          <w:rFonts w:asciiTheme="majorBidi" w:hAnsiTheme="majorBidi" w:cstheme="majorBidi"/>
          <w:sz w:val="24"/>
          <w:szCs w:val="24"/>
          <w:vertAlign w:val="subscript"/>
        </w:rPr>
        <w:t>2</w:t>
      </w:r>
      <w:r w:rsidR="00202D86">
        <w:rPr>
          <w:rFonts w:asciiTheme="majorBidi" w:hAnsiTheme="majorBidi" w:cstheme="majorBidi"/>
          <w:sz w:val="24"/>
          <w:szCs w:val="24"/>
        </w:rPr>
        <w:t xml:space="preserve"> is the pseudo-second order kinetics</w:t>
      </w:r>
      <w:r w:rsidRPr="00BC5D00">
        <w:rPr>
          <w:rFonts w:asciiTheme="majorBidi" w:hAnsiTheme="majorBidi" w:cstheme="majorBidi"/>
          <w:sz w:val="24"/>
          <w:szCs w:val="24"/>
        </w:rPr>
        <w:t xml:space="preserve"> constan</w:t>
      </w:r>
      <w:r w:rsidR="00511CE3">
        <w:rPr>
          <w:rFonts w:asciiTheme="majorBidi" w:hAnsiTheme="majorBidi" w:cstheme="majorBidi"/>
          <w:sz w:val="24"/>
          <w:szCs w:val="24"/>
        </w:rPr>
        <w:t>t in adsorption (</w:t>
      </w:r>
      <w:r w:rsidRPr="00BC5D00">
        <w:rPr>
          <w:rFonts w:asciiTheme="majorBidi" w:hAnsiTheme="majorBidi" w:cstheme="majorBidi"/>
          <w:sz w:val="24"/>
          <w:szCs w:val="24"/>
        </w:rPr>
        <w:t>mg mol</w:t>
      </w:r>
      <w:r w:rsidR="00511CE3">
        <w:rPr>
          <w:rFonts w:asciiTheme="majorBidi" w:hAnsiTheme="majorBidi" w:cstheme="majorBidi"/>
          <w:sz w:val="24"/>
          <w:szCs w:val="24"/>
          <w:vertAlign w:val="superscript"/>
        </w:rPr>
        <w:t>-1</w:t>
      </w:r>
      <w:r w:rsidR="00511CE3" w:rsidRPr="00511CE3">
        <w:rPr>
          <w:rFonts w:asciiTheme="majorBidi" w:hAnsiTheme="majorBidi" w:cstheme="majorBidi"/>
          <w:sz w:val="24"/>
          <w:szCs w:val="24"/>
        </w:rPr>
        <w:t xml:space="preserve"> </w:t>
      </w:r>
      <w:r w:rsidR="00511CE3" w:rsidRPr="00BC5D00">
        <w:rPr>
          <w:rFonts w:asciiTheme="majorBidi" w:hAnsiTheme="majorBidi" w:cstheme="majorBidi"/>
          <w:sz w:val="24"/>
          <w:szCs w:val="24"/>
        </w:rPr>
        <w:t>min</w:t>
      </w:r>
      <w:r w:rsidR="00511CE3">
        <w:rPr>
          <w:rFonts w:asciiTheme="majorBidi" w:hAnsiTheme="majorBidi" w:cstheme="majorBidi"/>
          <w:sz w:val="24"/>
          <w:szCs w:val="24"/>
          <w:vertAlign w:val="superscript"/>
        </w:rPr>
        <w:t>-1</w:t>
      </w:r>
      <w:r w:rsidRPr="00BC5D00">
        <w:rPr>
          <w:rFonts w:asciiTheme="majorBidi" w:hAnsiTheme="majorBidi" w:cstheme="majorBidi"/>
          <w:sz w:val="24"/>
          <w:szCs w:val="24"/>
        </w:rPr>
        <w:t>).</w:t>
      </w:r>
    </w:p>
    <w:p w14:paraId="2ED31F1F" w14:textId="77777777" w:rsidR="003D2CCD" w:rsidRPr="00BC5D00" w:rsidRDefault="003D2CCD"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Another kinetic model is the intraparticle diffusion model.</w:t>
      </w:r>
      <w:r w:rsidR="00511CE3">
        <w:rPr>
          <w:rFonts w:asciiTheme="majorBidi" w:hAnsiTheme="majorBidi" w:cstheme="majorBidi"/>
          <w:sz w:val="24"/>
          <w:szCs w:val="24"/>
        </w:rPr>
        <w:t xml:space="preserve"> </w:t>
      </w:r>
      <w:r w:rsidRPr="00BC5D00">
        <w:rPr>
          <w:rFonts w:asciiTheme="majorBidi" w:hAnsiTheme="majorBidi" w:cstheme="majorBidi"/>
          <w:sz w:val="24"/>
          <w:szCs w:val="24"/>
        </w:rPr>
        <w:t>The adsorption process on a porous adsorbent is generally described by four steps.</w:t>
      </w:r>
      <w:r w:rsidR="0039303E">
        <w:rPr>
          <w:rFonts w:asciiTheme="majorBidi" w:hAnsiTheme="majorBidi" w:cstheme="majorBidi"/>
          <w:sz w:val="24"/>
          <w:szCs w:val="24"/>
        </w:rPr>
        <w:t xml:space="preserve"> </w:t>
      </w:r>
      <w:r w:rsidRPr="00BC5D00">
        <w:rPr>
          <w:rFonts w:asciiTheme="majorBidi" w:hAnsiTheme="majorBidi" w:cstheme="majorBidi"/>
          <w:sz w:val="24"/>
          <w:szCs w:val="24"/>
        </w:rPr>
        <w:t xml:space="preserve">These steps are described as mass </w:t>
      </w:r>
      <w:r w:rsidR="00AF2413" w:rsidRPr="00BC5D00">
        <w:rPr>
          <w:rFonts w:asciiTheme="majorBidi" w:hAnsiTheme="majorBidi" w:cstheme="majorBidi"/>
          <w:sz w:val="24"/>
          <w:szCs w:val="24"/>
        </w:rPr>
        <w:t>diffusion</w:t>
      </w:r>
      <w:r w:rsidRPr="00BC5D00">
        <w:rPr>
          <w:rFonts w:asciiTheme="majorBidi" w:hAnsiTheme="majorBidi" w:cstheme="majorBidi"/>
          <w:sz w:val="24"/>
          <w:szCs w:val="24"/>
        </w:rPr>
        <w:t xml:space="preserve">, film diffusion, intraparticle </w:t>
      </w:r>
      <w:r w:rsidR="00AF2413" w:rsidRPr="00BC5D00">
        <w:rPr>
          <w:rFonts w:asciiTheme="majorBidi" w:hAnsiTheme="majorBidi" w:cstheme="majorBidi"/>
          <w:sz w:val="24"/>
          <w:szCs w:val="24"/>
        </w:rPr>
        <w:t>diffusion</w:t>
      </w:r>
      <w:r w:rsidRPr="00BC5D00">
        <w:rPr>
          <w:rFonts w:asciiTheme="majorBidi" w:hAnsiTheme="majorBidi" w:cstheme="majorBidi"/>
          <w:sz w:val="24"/>
          <w:szCs w:val="24"/>
        </w:rPr>
        <w:t>, and finally adsorption of contaminants on t</w:t>
      </w:r>
      <w:r w:rsidR="00B432EF">
        <w:rPr>
          <w:rFonts w:asciiTheme="majorBidi" w:hAnsiTheme="majorBidi" w:cstheme="majorBidi"/>
          <w:sz w:val="24"/>
          <w:szCs w:val="24"/>
        </w:rPr>
        <w:t xml:space="preserve">he adsorbent surface. </w:t>
      </w:r>
      <w:r w:rsidR="00515A0F">
        <w:rPr>
          <w:rFonts w:asciiTheme="majorBidi" w:hAnsiTheme="majorBidi" w:cstheme="majorBidi"/>
          <w:sz w:val="24"/>
          <w:szCs w:val="24"/>
        </w:rPr>
        <w:t>The intra</w:t>
      </w:r>
      <w:r w:rsidRPr="00BC5D00">
        <w:rPr>
          <w:rFonts w:asciiTheme="majorBidi" w:hAnsiTheme="majorBidi" w:cstheme="majorBidi"/>
          <w:sz w:val="24"/>
          <w:szCs w:val="24"/>
        </w:rPr>
        <w:t>particle diffusion model can be expressed as the following relation:</w:t>
      </w:r>
    </w:p>
    <w:p w14:paraId="745DB369" w14:textId="77777777" w:rsidR="0039303E" w:rsidRDefault="00873CAC" w:rsidP="0062471F">
      <w:pPr>
        <w:spacing w:line="360" w:lineRule="auto"/>
        <w:jc w:val="both"/>
        <w:rPr>
          <w:rFonts w:asciiTheme="majorBidi" w:hAnsiTheme="majorBidi" w:cstheme="majorBidi"/>
          <w:sz w:val="24"/>
          <w:szCs w:val="24"/>
        </w:rPr>
      </w:pPr>
      <m:oMathPara>
        <m:oMath>
          <m:sSub>
            <m:sSubPr>
              <m:ctrlPr>
                <w:rPr>
                  <w:rFonts w:ascii="Cambria Math" w:hAnsi="Cambria Math" w:cs="B Lotus"/>
                  <w:sz w:val="24"/>
                  <w:szCs w:val="24"/>
                  <w:lang w:bidi="fa-IR"/>
                </w:rPr>
              </m:ctrlPr>
            </m:sSubPr>
            <m:e>
              <m:r>
                <m:rPr>
                  <m:sty m:val="p"/>
                </m:rPr>
                <w:rPr>
                  <w:rFonts w:ascii="Cambria Math" w:hAnsi="Cambria Math" w:cs="B Lotus"/>
                  <w:sz w:val="24"/>
                  <w:szCs w:val="24"/>
                </w:rPr>
                <m:t>q</m:t>
              </m:r>
            </m:e>
            <m:sub>
              <m:r>
                <m:rPr>
                  <m:sty m:val="p"/>
                </m:rPr>
                <w:rPr>
                  <w:rFonts w:ascii="Cambria Math" w:hAnsi="Cambria Math" w:cs="B Lotus"/>
                  <w:sz w:val="24"/>
                  <w:szCs w:val="24"/>
                </w:rPr>
                <m:t>t</m:t>
              </m:r>
            </m:sub>
          </m:sSub>
          <m:r>
            <m:rPr>
              <m:sty m:val="p"/>
            </m:rPr>
            <w:rPr>
              <w:rFonts w:ascii="Cambria Math" w:hAnsi="Cambria Math" w:cs="B Lotus"/>
              <w:sz w:val="24"/>
              <w:szCs w:val="24"/>
            </w:rPr>
            <m:t>=</m:t>
          </m:r>
          <m:sSub>
            <m:sSubPr>
              <m:ctrlPr>
                <w:rPr>
                  <w:rFonts w:ascii="Cambria Math" w:hAnsi="Cambria Math" w:cs="B Lotus"/>
                  <w:sz w:val="24"/>
                  <w:szCs w:val="24"/>
                  <w:lang w:bidi="fa-IR"/>
                </w:rPr>
              </m:ctrlPr>
            </m:sSubPr>
            <m:e>
              <m:r>
                <m:rPr>
                  <m:sty m:val="p"/>
                </m:rPr>
                <w:rPr>
                  <w:rFonts w:ascii="Cambria Math" w:hAnsi="Cambria Math" w:cs="B Lotus"/>
                  <w:sz w:val="24"/>
                  <w:szCs w:val="24"/>
                </w:rPr>
                <m:t>K</m:t>
              </m:r>
            </m:e>
            <m:sub>
              <m:r>
                <m:rPr>
                  <m:sty m:val="p"/>
                </m:rPr>
                <w:rPr>
                  <w:rFonts w:ascii="Cambria Math" w:hAnsi="Cambria Math" w:cs="B Lotus"/>
                  <w:sz w:val="24"/>
                  <w:szCs w:val="24"/>
                </w:rPr>
                <m:t>id</m:t>
              </m:r>
            </m:sub>
          </m:sSub>
          <m:sSup>
            <m:sSupPr>
              <m:ctrlPr>
                <w:rPr>
                  <w:rFonts w:ascii="Cambria Math" w:hAnsi="Cambria Math" w:cs="B Lotus"/>
                  <w:sz w:val="24"/>
                  <w:szCs w:val="24"/>
                  <w:lang w:bidi="fa-IR"/>
                </w:rPr>
              </m:ctrlPr>
            </m:sSupPr>
            <m:e>
              <m:r>
                <m:rPr>
                  <m:sty m:val="p"/>
                </m:rPr>
                <w:rPr>
                  <w:rFonts w:ascii="Cambria Math" w:hAnsi="Cambria Math" w:cs="B Lotus"/>
                  <w:sz w:val="24"/>
                  <w:szCs w:val="24"/>
                </w:rPr>
                <m:t>t</m:t>
              </m:r>
            </m:e>
            <m:sup>
              <m:r>
                <m:rPr>
                  <m:sty m:val="p"/>
                </m:rPr>
                <w:rPr>
                  <w:rFonts w:ascii="Cambria Math" w:hAnsi="Cambria Math" w:cs="B Lotus"/>
                  <w:sz w:val="24"/>
                  <w:szCs w:val="24"/>
                </w:rPr>
                <m:t>1/2</m:t>
              </m:r>
            </m:sup>
          </m:sSup>
          <m:r>
            <w:rPr>
              <w:rFonts w:ascii="Cambria Math" w:hAnsi="Cambria Math" w:cs="B Lotus"/>
              <w:sz w:val="24"/>
              <w:szCs w:val="24"/>
              <w:lang w:bidi="fa-IR"/>
            </w:rPr>
            <m:t xml:space="preserve">                                                                                                                                 (11)</m:t>
          </m:r>
        </m:oMath>
      </m:oMathPara>
    </w:p>
    <w:p w14:paraId="49B8CA77" w14:textId="1DE76553" w:rsidR="00C210F9" w:rsidRDefault="003D2CCD"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Here</w:t>
      </w:r>
      <w:r w:rsidR="009107C1">
        <w:rPr>
          <w:rFonts w:asciiTheme="majorBidi" w:hAnsiTheme="majorBidi" w:cstheme="majorBidi"/>
          <w:sz w:val="24"/>
          <w:szCs w:val="24"/>
        </w:rPr>
        <w:t>,</w:t>
      </w:r>
      <w:r w:rsidRPr="00BC5D00">
        <w:rPr>
          <w:rFonts w:asciiTheme="majorBidi" w:hAnsiTheme="majorBidi" w:cstheme="majorBidi"/>
          <w:sz w:val="24"/>
          <w:szCs w:val="24"/>
        </w:rPr>
        <w:t xml:space="preserve"> </w:t>
      </w:r>
      <m:oMath>
        <m:sSub>
          <m:sSubPr>
            <m:ctrlPr>
              <w:rPr>
                <w:rFonts w:ascii="Cambria Math" w:hAnsi="Cambria Math" w:cstheme="majorBidi"/>
                <w:iCs/>
                <w:sz w:val="24"/>
                <w:szCs w:val="24"/>
                <w:lang w:bidi="fa-IR"/>
              </w:rPr>
            </m:ctrlPr>
          </m:sSubPr>
          <m:e>
            <m:r>
              <m:rPr>
                <m:sty m:val="p"/>
              </m:rPr>
              <w:rPr>
                <w:rFonts w:ascii="Cambria Math" w:hAnsi="Cambria Math" w:cstheme="majorBidi"/>
                <w:sz w:val="24"/>
                <w:szCs w:val="24"/>
              </w:rPr>
              <m:t>K</m:t>
            </m:r>
          </m:e>
          <m:sub>
            <m:r>
              <m:rPr>
                <m:sty m:val="p"/>
              </m:rPr>
              <w:rPr>
                <w:rFonts w:ascii="Cambria Math" w:hAnsi="Cambria Math" w:cstheme="majorBidi"/>
                <w:sz w:val="24"/>
                <w:szCs w:val="24"/>
              </w:rPr>
              <m:t>id</m:t>
            </m:r>
          </m:sub>
        </m:sSub>
      </m:oMath>
      <w:r w:rsidR="00F8283D" w:rsidRPr="00BC5D00">
        <w:rPr>
          <w:rFonts w:asciiTheme="majorBidi" w:hAnsiTheme="majorBidi" w:cstheme="majorBidi"/>
          <w:sz w:val="24"/>
          <w:szCs w:val="24"/>
        </w:rPr>
        <w:t xml:space="preserve"> </w:t>
      </w:r>
      <w:r w:rsidRPr="00BC5D00">
        <w:rPr>
          <w:rFonts w:asciiTheme="majorBidi" w:hAnsiTheme="majorBidi" w:cstheme="majorBidi"/>
          <w:sz w:val="24"/>
          <w:szCs w:val="24"/>
        </w:rPr>
        <w:t>(</w:t>
      </w:r>
      <w:r w:rsidR="00F8283D" w:rsidRPr="00BC5D00">
        <w:rPr>
          <w:rFonts w:asciiTheme="majorBidi" w:hAnsiTheme="majorBidi" w:cstheme="majorBidi"/>
          <w:sz w:val="24"/>
          <w:szCs w:val="24"/>
        </w:rPr>
        <w:t>mg</w:t>
      </w:r>
      <w:r w:rsidR="00F8283D">
        <w:rPr>
          <w:rFonts w:asciiTheme="majorBidi" w:hAnsiTheme="majorBidi" w:cstheme="majorBidi"/>
          <w:sz w:val="24"/>
          <w:szCs w:val="24"/>
        </w:rPr>
        <w:t xml:space="preserve"> g</w:t>
      </w:r>
      <w:r w:rsidR="00F8283D">
        <w:rPr>
          <w:rFonts w:asciiTheme="majorBidi" w:hAnsiTheme="majorBidi" w:cstheme="majorBidi"/>
          <w:sz w:val="24"/>
          <w:szCs w:val="24"/>
          <w:vertAlign w:val="superscript"/>
        </w:rPr>
        <w:t>-1</w:t>
      </w:r>
      <w:r w:rsidR="00F8283D" w:rsidRPr="00BC5D00">
        <w:rPr>
          <w:rFonts w:asciiTheme="majorBidi" w:hAnsiTheme="majorBidi" w:cstheme="majorBidi"/>
          <w:sz w:val="24"/>
          <w:szCs w:val="24"/>
        </w:rPr>
        <w:t xml:space="preserve"> </w:t>
      </w:r>
      <w:r w:rsidRPr="00BC5D00">
        <w:rPr>
          <w:rFonts w:asciiTheme="majorBidi" w:hAnsiTheme="majorBidi" w:cstheme="majorBidi"/>
          <w:sz w:val="24"/>
          <w:szCs w:val="24"/>
        </w:rPr>
        <w:t>min</w:t>
      </w:r>
      <w:r w:rsidR="00F8283D">
        <w:rPr>
          <w:rFonts w:asciiTheme="majorBidi" w:hAnsiTheme="majorBidi" w:cstheme="majorBidi"/>
          <w:sz w:val="24"/>
          <w:szCs w:val="24"/>
          <w:vertAlign w:val="superscript"/>
        </w:rPr>
        <w:t>-1/2</w:t>
      </w:r>
      <w:r w:rsidRPr="00BC5D00">
        <w:rPr>
          <w:rFonts w:asciiTheme="majorBidi" w:hAnsiTheme="majorBidi" w:cstheme="majorBidi"/>
          <w:sz w:val="24"/>
          <w:szCs w:val="24"/>
        </w:rPr>
        <w:t xml:space="preserve">) is the </w:t>
      </w:r>
      <w:r w:rsidR="00515A0F">
        <w:rPr>
          <w:rFonts w:asciiTheme="majorBidi" w:hAnsiTheme="majorBidi" w:cstheme="majorBidi"/>
          <w:sz w:val="24"/>
          <w:szCs w:val="24"/>
        </w:rPr>
        <w:t>intra</w:t>
      </w:r>
      <w:r w:rsidR="00515A0F" w:rsidRPr="00BC5D00">
        <w:rPr>
          <w:rFonts w:asciiTheme="majorBidi" w:hAnsiTheme="majorBidi" w:cstheme="majorBidi"/>
          <w:sz w:val="24"/>
          <w:szCs w:val="24"/>
        </w:rPr>
        <w:t>particle diffusion</w:t>
      </w:r>
      <w:r w:rsidR="00A52E19">
        <w:rPr>
          <w:rFonts w:asciiTheme="majorBidi" w:hAnsiTheme="majorBidi" w:cstheme="majorBidi"/>
          <w:sz w:val="24"/>
          <w:szCs w:val="24"/>
        </w:rPr>
        <w:t xml:space="preserve"> rate</w:t>
      </w:r>
      <w:r w:rsidR="00515A0F">
        <w:rPr>
          <w:rFonts w:asciiTheme="majorBidi" w:hAnsiTheme="majorBidi" w:cstheme="majorBidi"/>
          <w:sz w:val="24"/>
          <w:szCs w:val="24"/>
        </w:rPr>
        <w:t xml:space="preserve"> constant</w:t>
      </w:r>
      <w:r w:rsidRPr="00BC5D00">
        <w:rPr>
          <w:rFonts w:asciiTheme="majorBidi" w:hAnsiTheme="majorBidi" w:cstheme="majorBidi"/>
          <w:sz w:val="24"/>
          <w:szCs w:val="24"/>
        </w:rPr>
        <w:t>.</w:t>
      </w:r>
      <w:r w:rsidR="00C210F9" w:rsidRPr="00BC5D00">
        <w:rPr>
          <w:rFonts w:asciiTheme="majorBidi" w:hAnsiTheme="majorBidi" w:cstheme="majorBidi"/>
          <w:sz w:val="24"/>
          <w:szCs w:val="24"/>
        </w:rPr>
        <w:t xml:space="preserve"> </w:t>
      </w:r>
      <w:r w:rsidR="00B232BC" w:rsidRPr="00BC5D00">
        <w:rPr>
          <w:rFonts w:asciiTheme="majorBidi" w:hAnsiTheme="majorBidi" w:cstheme="majorBidi"/>
          <w:sz w:val="24"/>
          <w:szCs w:val="24"/>
        </w:rPr>
        <w:t>P</w:t>
      </w:r>
      <w:r w:rsidR="00C210F9" w:rsidRPr="00BC5D00">
        <w:rPr>
          <w:rFonts w:asciiTheme="majorBidi" w:hAnsiTheme="majorBidi" w:cstheme="majorBidi"/>
          <w:sz w:val="24"/>
          <w:szCs w:val="24"/>
        </w:rPr>
        <w:t xml:space="preserve">lotting </w:t>
      </w:r>
      <m:oMath>
        <m:sSub>
          <m:sSubPr>
            <m:ctrlPr>
              <w:rPr>
                <w:rFonts w:ascii="Cambria Math" w:hAnsi="Cambria Math" w:cs="B Lotus"/>
                <w:iCs/>
                <w:sz w:val="24"/>
                <w:szCs w:val="24"/>
                <w:lang w:bidi="fa-IR"/>
              </w:rPr>
            </m:ctrlPr>
          </m:sSubPr>
          <m:e>
            <m:r>
              <m:rPr>
                <m:sty m:val="p"/>
              </m:rPr>
              <w:rPr>
                <w:rFonts w:ascii="Cambria Math" w:hAnsi="Cambria Math" w:cs="B Lotus"/>
                <w:sz w:val="24"/>
                <w:szCs w:val="24"/>
              </w:rPr>
              <m:t>q</m:t>
            </m:r>
          </m:e>
          <m:sub>
            <m:r>
              <m:rPr>
                <m:sty m:val="p"/>
              </m:rPr>
              <w:rPr>
                <w:rFonts w:ascii="Cambria Math" w:hAnsi="Cambria Math" w:cs="B Lotus"/>
                <w:sz w:val="24"/>
                <w:szCs w:val="24"/>
              </w:rPr>
              <m:t>t</m:t>
            </m:r>
          </m:sub>
        </m:sSub>
      </m:oMath>
      <w:r w:rsidR="00C210F9" w:rsidRPr="00BC5D00">
        <w:rPr>
          <w:rFonts w:asciiTheme="majorBidi" w:hAnsiTheme="majorBidi" w:cstheme="majorBidi"/>
          <w:sz w:val="24"/>
          <w:szCs w:val="24"/>
        </w:rPr>
        <w:t xml:space="preserve"> versus </w:t>
      </w:r>
      <w:r w:rsidR="00B07DDF">
        <w:rPr>
          <w:rFonts w:asciiTheme="majorBidi" w:eastAsiaTheme="minorEastAsia" w:hAnsiTheme="majorBidi" w:cstheme="majorBidi"/>
          <w:sz w:val="24"/>
          <w:szCs w:val="24"/>
        </w:rPr>
        <w:t>t</w:t>
      </w:r>
      <w:r w:rsidR="00B07DDF" w:rsidRPr="00B61D21">
        <w:rPr>
          <w:rFonts w:asciiTheme="majorBidi" w:eastAsiaTheme="minorEastAsia" w:hAnsiTheme="majorBidi" w:cstheme="majorBidi"/>
          <w:vertAlign w:val="superscript"/>
        </w:rPr>
        <w:t>1/2</w:t>
      </w:r>
      <w:r w:rsidR="00C210F9" w:rsidRPr="00BC5D00">
        <w:rPr>
          <w:rFonts w:asciiTheme="majorBidi" w:hAnsiTheme="majorBidi" w:cstheme="majorBidi"/>
          <w:sz w:val="24"/>
          <w:szCs w:val="24"/>
        </w:rPr>
        <w:t xml:space="preserve">, the constant value of </w:t>
      </w:r>
      <w:r w:rsidR="00AE5FBC" w:rsidRPr="00BC5D00">
        <w:rPr>
          <w:rFonts w:asciiTheme="majorBidi" w:hAnsiTheme="majorBidi" w:cstheme="majorBidi"/>
          <w:sz w:val="24"/>
          <w:szCs w:val="24"/>
        </w:rPr>
        <w:t>diffusion</w:t>
      </w:r>
      <w:r w:rsidR="00AE5FBC">
        <w:rPr>
          <w:rFonts w:asciiTheme="majorBidi" w:hAnsiTheme="majorBidi" w:cstheme="majorBidi"/>
          <w:sz w:val="24"/>
          <w:szCs w:val="24"/>
        </w:rPr>
        <w:t xml:space="preserve"> rate</w:t>
      </w:r>
      <w:r w:rsidR="00C210F9" w:rsidRPr="00BC5D00">
        <w:rPr>
          <w:rFonts w:asciiTheme="majorBidi" w:hAnsiTheme="majorBidi" w:cstheme="majorBidi"/>
          <w:sz w:val="24"/>
          <w:szCs w:val="24"/>
        </w:rPr>
        <w:t xml:space="preserve"> </w:t>
      </w:r>
      <m:oMath>
        <m:sSub>
          <m:sSubPr>
            <m:ctrlPr>
              <w:rPr>
                <w:rFonts w:ascii="Cambria Math" w:hAnsi="Cambria Math" w:cs="B Lotus"/>
                <w:iCs/>
                <w:sz w:val="24"/>
                <w:szCs w:val="24"/>
                <w:lang w:bidi="fa-IR"/>
              </w:rPr>
            </m:ctrlPr>
          </m:sSubPr>
          <m:e>
            <m:r>
              <m:rPr>
                <m:sty m:val="p"/>
              </m:rPr>
              <w:rPr>
                <w:rFonts w:ascii="Cambria Math" w:hAnsi="Cambria Math" w:cs="B Lotus"/>
                <w:sz w:val="24"/>
                <w:szCs w:val="24"/>
              </w:rPr>
              <m:t>K</m:t>
            </m:r>
          </m:e>
          <m:sub>
            <m:r>
              <m:rPr>
                <m:sty m:val="p"/>
              </m:rPr>
              <w:rPr>
                <w:rFonts w:ascii="Cambria Math" w:hAnsi="Cambria Math" w:cs="B Lotus"/>
                <w:sz w:val="24"/>
                <w:szCs w:val="24"/>
              </w:rPr>
              <m:t>id</m:t>
            </m:r>
          </m:sub>
        </m:sSub>
      </m:oMath>
      <w:r w:rsidR="00C210F9" w:rsidRPr="00BC5D00">
        <w:rPr>
          <w:rFonts w:asciiTheme="majorBidi" w:hAnsiTheme="majorBidi" w:cstheme="majorBidi"/>
          <w:sz w:val="24"/>
          <w:szCs w:val="24"/>
        </w:rPr>
        <w:t xml:space="preserve"> is calculated</w:t>
      </w:r>
      <w:r w:rsidR="00E15D5F">
        <w:rPr>
          <w:rFonts w:asciiTheme="majorBidi" w:hAnsiTheme="majorBidi" w:cstheme="majorBidi"/>
          <w:sz w:val="24"/>
          <w:szCs w:val="24"/>
        </w:rPr>
        <w:t>.</w:t>
      </w:r>
      <w:r w:rsidR="00E15D5F" w:rsidRPr="00E15D5F">
        <w:rPr>
          <w:rFonts w:asciiTheme="majorBidi" w:hAnsiTheme="majorBidi" w:cstheme="majorBidi"/>
          <w:sz w:val="24"/>
          <w:szCs w:val="24"/>
          <w:vertAlign w:val="superscript"/>
        </w:rPr>
        <w:t>19</w:t>
      </w:r>
    </w:p>
    <w:p w14:paraId="513C12DE" w14:textId="42B2A815" w:rsidR="00C210F9" w:rsidRPr="00926A2A" w:rsidRDefault="008759E4"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2.7</w:t>
      </w:r>
      <w:r w:rsidR="00DF03E9">
        <w:rPr>
          <w:rFonts w:asciiTheme="majorBidi" w:hAnsiTheme="majorBidi" w:cstheme="majorBidi"/>
          <w:b/>
          <w:bCs/>
          <w:sz w:val="24"/>
          <w:szCs w:val="24"/>
        </w:rPr>
        <w:t>.</w:t>
      </w:r>
      <w:r w:rsidR="00C210F9" w:rsidRPr="00926A2A">
        <w:rPr>
          <w:rFonts w:asciiTheme="majorBidi" w:hAnsiTheme="majorBidi" w:cstheme="majorBidi"/>
          <w:b/>
          <w:bCs/>
          <w:sz w:val="24"/>
          <w:szCs w:val="24"/>
        </w:rPr>
        <w:t xml:space="preserve"> Adsorption thermodynamics</w:t>
      </w:r>
    </w:p>
    <w:p w14:paraId="08ACAE1C" w14:textId="35CCBF3D" w:rsidR="00C210F9" w:rsidRPr="00BC5D00" w:rsidRDefault="00C210F9"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Changes in the rate of adsorption with respect to temperature are explained </w:t>
      </w:r>
      <w:r w:rsidR="008D3CD3">
        <w:rPr>
          <w:rFonts w:asciiTheme="majorBidi" w:hAnsiTheme="majorBidi" w:cstheme="majorBidi"/>
          <w:sz w:val="24"/>
          <w:szCs w:val="24"/>
        </w:rPr>
        <w:t xml:space="preserve">based </w:t>
      </w:r>
      <w:r w:rsidRPr="00BC5D00">
        <w:rPr>
          <w:rFonts w:asciiTheme="majorBidi" w:hAnsiTheme="majorBidi" w:cstheme="majorBidi"/>
          <w:sz w:val="24"/>
          <w:szCs w:val="24"/>
        </w:rPr>
        <w:t>on thermodynamic parameters such as change in enthalpy (</w:t>
      </w:r>
      <w:r w:rsidR="005F4145" w:rsidRPr="00E776D3">
        <w:rPr>
          <w:rFonts w:asciiTheme="majorBidi" w:hAnsiTheme="majorBidi" w:cstheme="majorBidi"/>
          <w:sz w:val="24"/>
          <w:szCs w:val="24"/>
        </w:rPr>
        <w:t>∆</w:t>
      </w:r>
      <w:r w:rsidR="00E776D3" w:rsidRPr="00E776D3">
        <w:rPr>
          <w:rFonts w:asciiTheme="majorBidi" w:hAnsiTheme="majorBidi" w:cstheme="majorBidi"/>
          <w:sz w:val="24"/>
          <w:szCs w:val="24"/>
        </w:rPr>
        <w:t>H°</w:t>
      </w:r>
      <w:r w:rsidR="00452B3E">
        <w:rPr>
          <w:rFonts w:asciiTheme="majorBidi" w:hAnsiTheme="majorBidi" w:cstheme="majorBidi"/>
          <w:sz w:val="24"/>
          <w:szCs w:val="24"/>
        </w:rPr>
        <w:t>), change in entropy (∆S</w:t>
      </w:r>
      <w:r w:rsidRPr="00BC5D00">
        <w:rPr>
          <w:rFonts w:asciiTheme="majorBidi" w:hAnsiTheme="majorBidi" w:cstheme="majorBidi"/>
          <w:sz w:val="24"/>
          <w:szCs w:val="24"/>
        </w:rPr>
        <w:t>°) and Gibbs free energy change (</w:t>
      </w:r>
      <w:r w:rsidR="00150ABD" w:rsidRPr="00E776D3">
        <w:rPr>
          <w:rFonts w:asciiTheme="majorBidi" w:hAnsiTheme="majorBidi" w:cstheme="majorBidi"/>
          <w:sz w:val="24"/>
          <w:szCs w:val="24"/>
        </w:rPr>
        <w:t>∆</w:t>
      </w:r>
      <w:r w:rsidR="00150ABD">
        <w:rPr>
          <w:rFonts w:asciiTheme="majorBidi" w:hAnsiTheme="majorBidi" w:cstheme="majorBidi"/>
          <w:sz w:val="24"/>
          <w:szCs w:val="24"/>
        </w:rPr>
        <w:t>G</w:t>
      </w:r>
      <w:r w:rsidRPr="00BC5D00">
        <w:rPr>
          <w:rFonts w:asciiTheme="majorBidi" w:hAnsiTheme="majorBidi" w:cstheme="majorBidi"/>
          <w:sz w:val="24"/>
          <w:szCs w:val="24"/>
        </w:rPr>
        <w:t>°)</w:t>
      </w:r>
      <w:r w:rsidR="00904A1D">
        <w:rPr>
          <w:rFonts w:asciiTheme="majorBidi" w:hAnsiTheme="majorBidi" w:cstheme="majorBidi"/>
          <w:sz w:val="24"/>
          <w:szCs w:val="24"/>
        </w:rPr>
        <w:t xml:space="preserve">, which </w:t>
      </w:r>
      <w:r w:rsidR="00904A1D" w:rsidRPr="00BC5D00">
        <w:rPr>
          <w:rFonts w:asciiTheme="majorBidi" w:hAnsiTheme="majorBidi" w:cstheme="majorBidi"/>
          <w:sz w:val="24"/>
          <w:szCs w:val="24"/>
        </w:rPr>
        <w:t>are obtained</w:t>
      </w:r>
      <w:r w:rsidRPr="00BC5D00">
        <w:rPr>
          <w:rFonts w:asciiTheme="majorBidi" w:hAnsiTheme="majorBidi" w:cstheme="majorBidi"/>
          <w:sz w:val="24"/>
          <w:szCs w:val="24"/>
        </w:rPr>
        <w:t xml:space="preserve"> </w:t>
      </w:r>
      <w:r w:rsidR="00904A1D">
        <w:rPr>
          <w:rFonts w:asciiTheme="majorBidi" w:hAnsiTheme="majorBidi" w:cstheme="majorBidi"/>
          <w:sz w:val="24"/>
          <w:szCs w:val="24"/>
        </w:rPr>
        <w:t xml:space="preserve">by </w:t>
      </w:r>
      <w:r w:rsidRPr="00BC5D00">
        <w:rPr>
          <w:rFonts w:asciiTheme="majorBidi" w:hAnsiTheme="majorBidi" w:cstheme="majorBidi"/>
          <w:sz w:val="24"/>
          <w:szCs w:val="24"/>
        </w:rPr>
        <w:t>using equations 12 and 13</w:t>
      </w:r>
      <w:r w:rsidR="00E15D5F">
        <w:rPr>
          <w:rFonts w:asciiTheme="majorBidi" w:hAnsiTheme="majorBidi" w:cstheme="majorBidi"/>
          <w:sz w:val="24"/>
          <w:szCs w:val="24"/>
        </w:rPr>
        <w:t>:</w:t>
      </w:r>
      <w:r w:rsidR="00E15D5F" w:rsidRPr="00E15D5F">
        <w:rPr>
          <w:rFonts w:asciiTheme="majorBidi" w:hAnsiTheme="majorBidi" w:cstheme="majorBidi"/>
          <w:sz w:val="24"/>
          <w:szCs w:val="24"/>
          <w:vertAlign w:val="superscript"/>
        </w:rPr>
        <w:t>20,21</w:t>
      </w:r>
    </w:p>
    <w:p w14:paraId="63A02B61" w14:textId="77777777" w:rsidR="00C475A6" w:rsidRDefault="00873CAC" w:rsidP="0062471F">
      <w:pPr>
        <w:spacing w:line="360" w:lineRule="auto"/>
        <w:jc w:val="both"/>
        <w:rPr>
          <w:rFonts w:asciiTheme="majorBidi" w:hAnsiTheme="majorBidi" w:cstheme="majorBidi"/>
          <w:sz w:val="24"/>
          <w:szCs w:val="24"/>
        </w:rPr>
      </w:pPr>
      <m:oMathPara>
        <m:oMath>
          <m:sSup>
            <m:sSupPr>
              <m:ctrlPr>
                <w:rPr>
                  <w:rFonts w:ascii="Cambria Math" w:hAnsi="Cambria Math" w:cs="B Lotus"/>
                  <w:iCs/>
                  <w:sz w:val="24"/>
                  <w:szCs w:val="24"/>
                  <w:lang w:bidi="fa-IR"/>
                </w:rPr>
              </m:ctrlPr>
            </m:sSupPr>
            <m:e>
              <m:r>
                <m:rPr>
                  <m:sty m:val="p"/>
                </m:rPr>
                <w:rPr>
                  <w:rFonts w:ascii="Cambria Math" w:hAnsi="Cambria Math" w:cs="B Lotus"/>
                  <w:sz w:val="24"/>
                  <w:szCs w:val="24"/>
                </w:rPr>
                <m:t>∆G</m:t>
              </m:r>
            </m:e>
            <m:sup>
              <m:r>
                <m:rPr>
                  <m:sty m:val="p"/>
                </m:rPr>
                <w:rPr>
                  <w:rFonts w:ascii="Cambria Math" w:hAnsi="Cambria Math" w:cs="B Lotus"/>
                  <w:sz w:val="24"/>
                  <w:szCs w:val="24"/>
                </w:rPr>
                <m:t>0</m:t>
              </m:r>
            </m:sup>
          </m:sSup>
          <m:r>
            <m:rPr>
              <m:sty m:val="p"/>
            </m:rPr>
            <w:rPr>
              <w:rFonts w:ascii="Cambria Math" w:hAnsi="Cambria Math" w:cs="B Lotus"/>
              <w:sz w:val="24"/>
              <w:szCs w:val="24"/>
            </w:rPr>
            <m:t>=-RT</m:t>
          </m:r>
          <m:func>
            <m:funcPr>
              <m:ctrlPr>
                <w:rPr>
                  <w:rFonts w:ascii="Cambria Math" w:hAnsi="Cambria Math" w:cs="B Lotus"/>
                  <w:iCs/>
                  <w:sz w:val="24"/>
                  <w:szCs w:val="24"/>
                  <w:lang w:bidi="fa-IR"/>
                </w:rPr>
              </m:ctrlPr>
            </m:funcPr>
            <m:fName>
              <m:r>
                <m:rPr>
                  <m:sty m:val="p"/>
                </m:rPr>
                <w:rPr>
                  <w:rFonts w:ascii="Cambria Math" w:hAnsi="Cambria Math" w:cs="B Lotus"/>
                  <w:sz w:val="24"/>
                  <w:szCs w:val="24"/>
                </w:rPr>
                <m:t>ln</m:t>
              </m:r>
            </m:fName>
            <m:e>
              <m:sSub>
                <m:sSubPr>
                  <m:ctrlPr>
                    <w:rPr>
                      <w:rFonts w:ascii="Cambria Math" w:hAnsi="Cambria Math" w:cs="B Lotus"/>
                      <w:iCs/>
                      <w:sz w:val="24"/>
                      <w:szCs w:val="24"/>
                      <w:lang w:bidi="fa-IR"/>
                    </w:rPr>
                  </m:ctrlPr>
                </m:sSubPr>
                <m:e>
                  <m:r>
                    <m:rPr>
                      <m:sty m:val="p"/>
                    </m:rPr>
                    <w:rPr>
                      <w:rFonts w:ascii="Cambria Math" w:hAnsi="Cambria Math" w:cs="B Lotus"/>
                      <w:sz w:val="24"/>
                      <w:szCs w:val="24"/>
                    </w:rPr>
                    <m:t>K</m:t>
                  </m:r>
                </m:e>
                <m:sub>
                  <m:r>
                    <m:rPr>
                      <m:sty m:val="p"/>
                    </m:rPr>
                    <w:rPr>
                      <w:rFonts w:ascii="Cambria Math" w:hAnsi="Cambria Math" w:cs="B Lotus"/>
                      <w:sz w:val="24"/>
                      <w:szCs w:val="24"/>
                    </w:rPr>
                    <m:t>c</m:t>
                  </m:r>
                </m:sub>
              </m:sSub>
            </m:e>
          </m:func>
          <m:r>
            <w:rPr>
              <w:rFonts w:ascii="Cambria Math" w:hAnsi="Cambria Math" w:cs="B Lotus"/>
              <w:sz w:val="24"/>
              <w:szCs w:val="24"/>
              <w:lang w:bidi="fa-IR"/>
            </w:rPr>
            <m:t xml:space="preserve">                                                                                                                                    (12)</m:t>
          </m:r>
        </m:oMath>
      </m:oMathPara>
    </w:p>
    <w:p w14:paraId="12AD25D2" w14:textId="77777777" w:rsidR="00C475A6" w:rsidRDefault="00873CAC" w:rsidP="0062471F">
      <w:pPr>
        <w:spacing w:line="360" w:lineRule="auto"/>
        <w:jc w:val="both"/>
        <w:rPr>
          <w:rFonts w:asciiTheme="majorBidi" w:hAnsiTheme="majorBidi" w:cstheme="majorBidi"/>
          <w:sz w:val="24"/>
          <w:szCs w:val="24"/>
        </w:rPr>
      </w:pPr>
      <m:oMathPara>
        <m:oMath>
          <m:func>
            <m:funcPr>
              <m:ctrlPr>
                <w:rPr>
                  <w:rFonts w:ascii="Cambria Math" w:hAnsi="Cambria Math" w:cs="B Lotus"/>
                  <w:iCs/>
                  <w:sz w:val="24"/>
                  <w:szCs w:val="24"/>
                  <w:lang w:bidi="fa-IR"/>
                </w:rPr>
              </m:ctrlPr>
            </m:funcPr>
            <m:fName>
              <m:r>
                <m:rPr>
                  <m:sty m:val="p"/>
                </m:rPr>
                <w:rPr>
                  <w:rFonts w:ascii="Cambria Math" w:hAnsi="Cambria Math" w:cs="B Lotus"/>
                  <w:sz w:val="24"/>
                  <w:szCs w:val="24"/>
                </w:rPr>
                <m:t>ln</m:t>
              </m:r>
            </m:fName>
            <m:e>
              <m:sSub>
                <m:sSubPr>
                  <m:ctrlPr>
                    <w:rPr>
                      <w:rFonts w:ascii="Cambria Math" w:hAnsi="Cambria Math" w:cs="B Lotus"/>
                      <w:iCs/>
                      <w:sz w:val="24"/>
                      <w:szCs w:val="24"/>
                      <w:lang w:bidi="fa-IR"/>
                    </w:rPr>
                  </m:ctrlPr>
                </m:sSubPr>
                <m:e>
                  <m:r>
                    <m:rPr>
                      <m:sty m:val="p"/>
                    </m:rPr>
                    <w:rPr>
                      <w:rFonts w:ascii="Cambria Math" w:hAnsi="Cambria Math" w:cs="B Lotus"/>
                      <w:sz w:val="24"/>
                      <w:szCs w:val="24"/>
                    </w:rPr>
                    <m:t>K</m:t>
                  </m:r>
                </m:e>
                <m:sub>
                  <m:r>
                    <m:rPr>
                      <m:sty m:val="p"/>
                    </m:rPr>
                    <w:rPr>
                      <w:rFonts w:ascii="Cambria Math" w:hAnsi="Cambria Math" w:cs="B Lotus"/>
                      <w:sz w:val="24"/>
                      <w:szCs w:val="24"/>
                    </w:rPr>
                    <m:t>c</m:t>
                  </m:r>
                </m:sub>
              </m:sSub>
            </m:e>
          </m:func>
          <m:r>
            <m:rPr>
              <m:sty m:val="p"/>
            </m:rPr>
            <w:rPr>
              <w:rFonts w:ascii="Cambria Math" w:hAnsi="Cambria Math" w:cs="B Lotus"/>
              <w:sz w:val="24"/>
              <w:szCs w:val="24"/>
            </w:rPr>
            <m:t>=</m:t>
          </m:r>
          <m:f>
            <m:fPr>
              <m:ctrlPr>
                <w:rPr>
                  <w:rFonts w:ascii="Cambria Math" w:hAnsi="Cambria Math" w:cs="B Lotus"/>
                  <w:iCs/>
                  <w:sz w:val="24"/>
                  <w:szCs w:val="24"/>
                  <w:lang w:bidi="fa-IR"/>
                </w:rPr>
              </m:ctrlPr>
            </m:fPr>
            <m:num>
              <m:sSup>
                <m:sSupPr>
                  <m:ctrlPr>
                    <w:rPr>
                      <w:rFonts w:ascii="Cambria Math" w:hAnsi="Cambria Math" w:cs="B Lotus"/>
                      <w:iCs/>
                      <w:sz w:val="24"/>
                      <w:szCs w:val="24"/>
                      <w:lang w:bidi="fa-IR"/>
                    </w:rPr>
                  </m:ctrlPr>
                </m:sSupPr>
                <m:e>
                  <m:r>
                    <m:rPr>
                      <m:sty m:val="p"/>
                    </m:rPr>
                    <w:rPr>
                      <w:rFonts w:ascii="Cambria Math" w:hAnsi="Cambria Math" w:cs="B Lotus"/>
                      <w:sz w:val="24"/>
                      <w:szCs w:val="24"/>
                    </w:rPr>
                    <m:t>∆S</m:t>
                  </m:r>
                </m:e>
                <m:sup>
                  <m:r>
                    <m:rPr>
                      <m:sty m:val="p"/>
                    </m:rPr>
                    <w:rPr>
                      <w:rFonts w:ascii="Cambria Math" w:hAnsi="Cambria Math" w:cs="B Lotus"/>
                      <w:sz w:val="24"/>
                      <w:szCs w:val="24"/>
                    </w:rPr>
                    <m:t>0</m:t>
                  </m:r>
                </m:sup>
              </m:sSup>
            </m:num>
            <m:den>
              <m:r>
                <m:rPr>
                  <m:sty m:val="p"/>
                </m:rPr>
                <w:rPr>
                  <w:rFonts w:ascii="Cambria Math" w:hAnsi="Cambria Math" w:cs="B Lotus"/>
                  <w:sz w:val="24"/>
                  <w:szCs w:val="24"/>
                </w:rPr>
                <m:t>R</m:t>
              </m:r>
            </m:den>
          </m:f>
          <m:r>
            <m:rPr>
              <m:sty m:val="p"/>
            </m:rPr>
            <w:rPr>
              <w:rFonts w:ascii="Cambria Math" w:hAnsi="Cambria Math" w:cs="B Lotus"/>
              <w:sz w:val="24"/>
              <w:szCs w:val="24"/>
            </w:rPr>
            <m:t>-</m:t>
          </m:r>
          <m:f>
            <m:fPr>
              <m:ctrlPr>
                <w:rPr>
                  <w:rFonts w:ascii="Cambria Math" w:hAnsi="Cambria Math" w:cs="B Lotus"/>
                  <w:iCs/>
                  <w:sz w:val="24"/>
                  <w:szCs w:val="24"/>
                  <w:lang w:bidi="fa-IR"/>
                </w:rPr>
              </m:ctrlPr>
            </m:fPr>
            <m:num>
              <m:sSup>
                <m:sSupPr>
                  <m:ctrlPr>
                    <w:rPr>
                      <w:rFonts w:ascii="Cambria Math" w:hAnsi="Cambria Math" w:cs="B Lotus"/>
                      <w:iCs/>
                      <w:sz w:val="24"/>
                      <w:szCs w:val="24"/>
                      <w:lang w:bidi="fa-IR"/>
                    </w:rPr>
                  </m:ctrlPr>
                </m:sSupPr>
                <m:e>
                  <m:r>
                    <m:rPr>
                      <m:sty m:val="p"/>
                    </m:rPr>
                    <w:rPr>
                      <w:rFonts w:ascii="Cambria Math" w:hAnsi="Cambria Math" w:cs="B Lotus"/>
                      <w:sz w:val="24"/>
                      <w:szCs w:val="24"/>
                    </w:rPr>
                    <m:t>∆H</m:t>
                  </m:r>
                </m:e>
                <m:sup>
                  <m:r>
                    <m:rPr>
                      <m:sty m:val="p"/>
                    </m:rPr>
                    <w:rPr>
                      <w:rFonts w:ascii="Cambria Math" w:hAnsi="Cambria Math" w:cs="B Lotus"/>
                      <w:sz w:val="24"/>
                      <w:szCs w:val="24"/>
                    </w:rPr>
                    <m:t>0</m:t>
                  </m:r>
                </m:sup>
              </m:sSup>
            </m:num>
            <m:den>
              <m:r>
                <m:rPr>
                  <m:sty m:val="p"/>
                </m:rPr>
                <w:rPr>
                  <w:rFonts w:ascii="Cambria Math" w:hAnsi="Cambria Math" w:cs="B Lotus"/>
                  <w:sz w:val="24"/>
                  <w:szCs w:val="24"/>
                </w:rPr>
                <m:t>RT</m:t>
              </m:r>
            </m:den>
          </m:f>
          <m:r>
            <w:rPr>
              <w:rFonts w:ascii="Cambria Math" w:hAnsi="Cambria Math" w:cs="B Lotus"/>
              <w:sz w:val="24"/>
              <w:szCs w:val="24"/>
              <w:lang w:bidi="fa-IR"/>
            </w:rPr>
            <m:t xml:space="preserve">                                                                                                                                 (13)</m:t>
          </m:r>
        </m:oMath>
      </m:oMathPara>
    </w:p>
    <w:p w14:paraId="1790AD40" w14:textId="77777777" w:rsidR="00C210F9" w:rsidRPr="00BC5D00" w:rsidRDefault="00C210F9"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The change in Gibbs free energy in the process depends on the</w:t>
      </w:r>
      <w:r w:rsidR="00A73F89" w:rsidRPr="00A73F89">
        <w:rPr>
          <w:rFonts w:asciiTheme="majorBidi" w:hAnsiTheme="majorBidi" w:cstheme="majorBidi"/>
          <w:sz w:val="24"/>
          <w:szCs w:val="24"/>
        </w:rPr>
        <w:t xml:space="preserve"> </w:t>
      </w:r>
      <w:r w:rsidR="00A73F89" w:rsidRPr="00BC5D00">
        <w:rPr>
          <w:rFonts w:asciiTheme="majorBidi" w:hAnsiTheme="majorBidi" w:cstheme="majorBidi"/>
          <w:sz w:val="24"/>
          <w:szCs w:val="24"/>
        </w:rPr>
        <w:t>quantity of</w:t>
      </w:r>
      <w:r w:rsidRPr="00BC5D00">
        <w:rPr>
          <w:rFonts w:asciiTheme="majorBidi" w:hAnsiTheme="majorBidi" w:cstheme="majorBidi"/>
          <w:sz w:val="24"/>
          <w:szCs w:val="24"/>
        </w:rPr>
        <w:t xml:space="preserve"> </w:t>
      </w:r>
      <w:r w:rsidR="00A73F89" w:rsidRPr="00BC5D00">
        <w:rPr>
          <w:rFonts w:asciiTheme="majorBidi" w:hAnsiTheme="majorBidi" w:cstheme="majorBidi"/>
          <w:sz w:val="24"/>
          <w:szCs w:val="24"/>
        </w:rPr>
        <w:t>equilibrium constant</w:t>
      </w:r>
      <w:r w:rsidRPr="00BC5D00">
        <w:rPr>
          <w:rFonts w:asciiTheme="majorBidi" w:hAnsiTheme="majorBidi" w:cstheme="majorBidi"/>
          <w:sz w:val="24"/>
          <w:szCs w:val="24"/>
        </w:rPr>
        <w:t xml:space="preserve"> </w:t>
      </w:r>
      <w:r w:rsidR="00455F40" w:rsidRPr="001250A3">
        <w:rPr>
          <w:rFonts w:ascii="Times New Roman" w:hAnsi="Times New Roman" w:cs="Times New Roman"/>
          <w:sz w:val="24"/>
          <w:szCs w:val="24"/>
        </w:rPr>
        <w:t>K</w:t>
      </w:r>
      <w:r w:rsidR="00455F40" w:rsidRPr="001250A3">
        <w:rPr>
          <w:rFonts w:ascii="Times New Roman" w:hAnsi="Times New Roman" w:cs="Times New Roman"/>
          <w:sz w:val="24"/>
          <w:szCs w:val="24"/>
          <w:vertAlign w:val="subscript"/>
        </w:rPr>
        <w:t>c</w:t>
      </w:r>
      <w:r w:rsidR="002758E0">
        <w:rPr>
          <w:rFonts w:asciiTheme="majorBidi" w:hAnsiTheme="majorBidi" w:cstheme="majorBidi"/>
          <w:sz w:val="24"/>
          <w:szCs w:val="24"/>
        </w:rPr>
        <w:t>, which is expressed as follow</w:t>
      </w:r>
      <w:r w:rsidRPr="00BC5D00">
        <w:rPr>
          <w:rFonts w:asciiTheme="majorBidi" w:hAnsiTheme="majorBidi" w:cstheme="majorBidi"/>
          <w:sz w:val="24"/>
          <w:szCs w:val="24"/>
        </w:rPr>
        <w:t>:</w:t>
      </w:r>
    </w:p>
    <w:p w14:paraId="2453406D" w14:textId="77777777" w:rsidR="001C265E" w:rsidRDefault="00873CAC" w:rsidP="0062471F">
      <w:pPr>
        <w:spacing w:line="360" w:lineRule="auto"/>
        <w:jc w:val="both"/>
        <w:rPr>
          <w:rFonts w:asciiTheme="majorBidi" w:hAnsiTheme="majorBidi" w:cstheme="majorBidi"/>
          <w:sz w:val="24"/>
          <w:szCs w:val="24"/>
        </w:rPr>
      </w:pPr>
      <m:oMathPara>
        <m:oMath>
          <m:sSub>
            <m:sSubPr>
              <m:ctrlPr>
                <w:rPr>
                  <w:rFonts w:ascii="Cambria Math" w:hAnsi="Cambria Math" w:cs="B Lotus"/>
                  <w:iCs/>
                  <w:sz w:val="24"/>
                  <w:szCs w:val="24"/>
                  <w:lang w:bidi="fa-IR"/>
                </w:rPr>
              </m:ctrlPr>
            </m:sSubPr>
            <m:e>
              <m:r>
                <m:rPr>
                  <m:sty m:val="p"/>
                </m:rPr>
                <w:rPr>
                  <w:rFonts w:ascii="Cambria Math" w:hAnsi="Cambria Math" w:cs="B Lotus"/>
                  <w:sz w:val="24"/>
                  <w:szCs w:val="24"/>
                </w:rPr>
                <m:t>K</m:t>
              </m:r>
            </m:e>
            <m:sub>
              <m:r>
                <m:rPr>
                  <m:sty m:val="p"/>
                </m:rPr>
                <w:rPr>
                  <w:rFonts w:ascii="Cambria Math" w:hAnsi="Cambria Math" w:cs="B Lotus"/>
                  <w:sz w:val="24"/>
                  <w:szCs w:val="24"/>
                </w:rPr>
                <m:t>c</m:t>
              </m:r>
            </m:sub>
          </m:sSub>
          <m:r>
            <m:rPr>
              <m:sty m:val="p"/>
            </m:rPr>
            <w:rPr>
              <w:rFonts w:ascii="Cambria Math" w:hAnsi="Cambria Math" w:cs="B Lotus"/>
              <w:sz w:val="24"/>
              <w:szCs w:val="24"/>
            </w:rPr>
            <m:t>=</m:t>
          </m:r>
          <m:f>
            <m:fPr>
              <m:ctrlPr>
                <w:rPr>
                  <w:rFonts w:ascii="Cambria Math" w:hAnsi="Cambria Math" w:cs="B Lotus"/>
                  <w:iCs/>
                  <w:sz w:val="24"/>
                  <w:szCs w:val="24"/>
                  <w:lang w:bidi="fa-IR"/>
                </w:rPr>
              </m:ctrlPr>
            </m:fPr>
            <m:num>
              <m:sSub>
                <m:sSubPr>
                  <m:ctrlPr>
                    <w:rPr>
                      <w:rFonts w:ascii="Cambria Math" w:hAnsi="Cambria Math" w:cs="B Lotus"/>
                      <w:iCs/>
                      <w:sz w:val="24"/>
                      <w:szCs w:val="24"/>
                      <w:lang w:bidi="fa-IR"/>
                    </w:rPr>
                  </m:ctrlPr>
                </m:sSubPr>
                <m:e>
                  <m:r>
                    <m:rPr>
                      <m:sty m:val="p"/>
                    </m:rPr>
                    <w:rPr>
                      <w:rFonts w:ascii="Cambria Math" w:hAnsi="Cambria Math" w:cs="B Lotus"/>
                      <w:sz w:val="24"/>
                      <w:szCs w:val="24"/>
                    </w:rPr>
                    <m:t>C</m:t>
                  </m:r>
                </m:e>
                <m:sub>
                  <m:r>
                    <m:rPr>
                      <m:sty m:val="p"/>
                    </m:rPr>
                    <w:rPr>
                      <w:rFonts w:ascii="Cambria Math" w:hAnsi="Cambria Math" w:cs="B Lotus"/>
                      <w:sz w:val="24"/>
                      <w:szCs w:val="24"/>
                    </w:rPr>
                    <m:t>Ae</m:t>
                  </m:r>
                </m:sub>
              </m:sSub>
            </m:num>
            <m:den>
              <m:sSub>
                <m:sSubPr>
                  <m:ctrlPr>
                    <w:rPr>
                      <w:rFonts w:ascii="Cambria Math" w:hAnsi="Cambria Math" w:cs="B Lotus"/>
                      <w:iCs/>
                      <w:sz w:val="24"/>
                      <w:szCs w:val="24"/>
                      <w:lang w:bidi="fa-IR"/>
                    </w:rPr>
                  </m:ctrlPr>
                </m:sSubPr>
                <m:e>
                  <m:r>
                    <m:rPr>
                      <m:sty m:val="p"/>
                    </m:rPr>
                    <w:rPr>
                      <w:rFonts w:ascii="Cambria Math" w:hAnsi="Cambria Math" w:cs="B Lotus"/>
                      <w:sz w:val="24"/>
                      <w:szCs w:val="24"/>
                    </w:rPr>
                    <m:t>C</m:t>
                  </m:r>
                </m:e>
                <m:sub>
                  <m:r>
                    <m:rPr>
                      <m:sty m:val="p"/>
                    </m:rPr>
                    <w:rPr>
                      <w:rFonts w:ascii="Cambria Math" w:hAnsi="Cambria Math" w:cs="B Lotus"/>
                      <w:sz w:val="24"/>
                      <w:szCs w:val="24"/>
                    </w:rPr>
                    <m:t>e</m:t>
                  </m:r>
                </m:sub>
              </m:sSub>
            </m:den>
          </m:f>
          <m:r>
            <w:rPr>
              <w:rFonts w:ascii="Cambria Math" w:hAnsi="Cambria Math" w:cs="B Lotus"/>
              <w:sz w:val="24"/>
              <w:szCs w:val="24"/>
              <w:lang w:bidi="fa-IR"/>
            </w:rPr>
            <m:t xml:space="preserve">                                                                                                                                                 (14)</m:t>
          </m:r>
        </m:oMath>
      </m:oMathPara>
    </w:p>
    <w:p w14:paraId="28DB56B6" w14:textId="77777777" w:rsidR="00C210F9" w:rsidRPr="00BC5D00" w:rsidRDefault="00C210F9"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In Equation (14), </w:t>
      </w:r>
      <w:r w:rsidR="00626D50" w:rsidRPr="001250A3">
        <w:rPr>
          <w:rFonts w:ascii="Times New Roman" w:hAnsi="Times New Roman" w:cs="Times New Roman"/>
          <w:sz w:val="24"/>
          <w:szCs w:val="24"/>
        </w:rPr>
        <w:t>K</w:t>
      </w:r>
      <w:r w:rsidR="00626D50" w:rsidRPr="001250A3">
        <w:rPr>
          <w:rFonts w:ascii="Times New Roman" w:hAnsi="Times New Roman" w:cs="Times New Roman"/>
          <w:sz w:val="24"/>
          <w:szCs w:val="24"/>
          <w:vertAlign w:val="subscript"/>
        </w:rPr>
        <w:t>c</w:t>
      </w:r>
      <w:r w:rsidRPr="00BC5D00">
        <w:rPr>
          <w:rFonts w:asciiTheme="majorBidi" w:hAnsiTheme="majorBidi" w:cstheme="majorBidi"/>
          <w:sz w:val="24"/>
          <w:szCs w:val="24"/>
        </w:rPr>
        <w:t xml:space="preserve"> is the equilibrium constant and </w:t>
      </w:r>
      <w:r w:rsidR="003C0CAE" w:rsidRPr="001250A3">
        <w:rPr>
          <w:rFonts w:ascii="Times New Roman" w:hAnsi="Times New Roman" w:cs="Times New Roman"/>
          <w:sz w:val="24"/>
          <w:szCs w:val="24"/>
        </w:rPr>
        <w:t>C</w:t>
      </w:r>
      <w:r w:rsidR="003C0CAE">
        <w:rPr>
          <w:rFonts w:ascii="Times New Roman" w:hAnsi="Times New Roman" w:cs="Times New Roman"/>
          <w:sz w:val="24"/>
          <w:szCs w:val="24"/>
          <w:vertAlign w:val="subscript"/>
        </w:rPr>
        <w:t>Ae</w:t>
      </w:r>
      <w:r w:rsidRPr="00BC5D00">
        <w:rPr>
          <w:rFonts w:asciiTheme="majorBidi" w:hAnsiTheme="majorBidi" w:cstheme="majorBidi"/>
          <w:sz w:val="24"/>
          <w:szCs w:val="24"/>
        </w:rPr>
        <w:t xml:space="preserve"> is the equilibrium conce</w:t>
      </w:r>
      <w:r w:rsidR="005D189E">
        <w:rPr>
          <w:rFonts w:asciiTheme="majorBidi" w:hAnsiTheme="majorBidi" w:cstheme="majorBidi"/>
          <w:sz w:val="24"/>
          <w:szCs w:val="24"/>
        </w:rPr>
        <w:t>ntration in the solid phase (mg/</w:t>
      </w:r>
      <w:r w:rsidRPr="00BC5D00">
        <w:rPr>
          <w:rFonts w:asciiTheme="majorBidi" w:hAnsiTheme="majorBidi" w:cstheme="majorBidi"/>
          <w:sz w:val="24"/>
          <w:szCs w:val="24"/>
        </w:rPr>
        <w:t>L).</w:t>
      </w:r>
    </w:p>
    <w:p w14:paraId="019A580A" w14:textId="07EFCB44" w:rsidR="00C210F9" w:rsidRDefault="006E519A" w:rsidP="0062471F">
      <w:pPr>
        <w:spacing w:line="360" w:lineRule="auto"/>
        <w:jc w:val="both"/>
        <w:rPr>
          <w:rFonts w:asciiTheme="majorBidi" w:hAnsiTheme="majorBidi" w:cstheme="majorBidi"/>
          <w:sz w:val="24"/>
          <w:szCs w:val="24"/>
        </w:rPr>
      </w:pPr>
      <w:r>
        <w:rPr>
          <w:rFonts w:asciiTheme="majorBidi" w:hAnsiTheme="majorBidi" w:cstheme="majorBidi"/>
          <w:sz w:val="24"/>
          <w:szCs w:val="24"/>
        </w:rPr>
        <w:t>The amount</w:t>
      </w:r>
      <w:r w:rsidR="002170B2">
        <w:rPr>
          <w:rFonts w:asciiTheme="majorBidi" w:hAnsiTheme="majorBidi" w:cstheme="majorBidi"/>
          <w:sz w:val="24"/>
          <w:szCs w:val="24"/>
        </w:rPr>
        <w:t xml:space="preserve"> ​​of </w:t>
      </w:r>
      <w:r>
        <w:rPr>
          <w:rFonts w:asciiTheme="majorBidi" w:hAnsiTheme="majorBidi" w:cstheme="majorBidi"/>
          <w:sz w:val="24"/>
          <w:szCs w:val="24"/>
        </w:rPr>
        <w:t xml:space="preserve">changes in </w:t>
      </w:r>
      <w:r w:rsidR="002170B2">
        <w:rPr>
          <w:rFonts w:asciiTheme="majorBidi" w:hAnsiTheme="majorBidi" w:cstheme="majorBidi"/>
          <w:sz w:val="24"/>
          <w:szCs w:val="24"/>
        </w:rPr>
        <w:t>enthalpy (</w:t>
      </w:r>
      <w:r w:rsidR="00826F04" w:rsidRPr="00BC5D00">
        <w:rPr>
          <w:rFonts w:asciiTheme="majorBidi" w:hAnsiTheme="majorBidi" w:cstheme="majorBidi"/>
          <w:sz w:val="24"/>
          <w:szCs w:val="24"/>
        </w:rPr>
        <w:t>∆</w:t>
      </w:r>
      <w:r w:rsidR="002170B2">
        <w:rPr>
          <w:rFonts w:asciiTheme="majorBidi" w:hAnsiTheme="majorBidi" w:cstheme="majorBidi"/>
          <w:sz w:val="24"/>
          <w:szCs w:val="24"/>
        </w:rPr>
        <w:t>H</w:t>
      </w:r>
      <w:r w:rsidR="002170B2" w:rsidRPr="00BC5D00">
        <w:rPr>
          <w:rFonts w:asciiTheme="majorBidi" w:hAnsiTheme="majorBidi" w:cstheme="majorBidi"/>
          <w:sz w:val="24"/>
          <w:szCs w:val="24"/>
        </w:rPr>
        <w:t>°</w:t>
      </w:r>
      <w:r w:rsidR="002170B2">
        <w:rPr>
          <w:rFonts w:asciiTheme="majorBidi" w:hAnsiTheme="majorBidi" w:cstheme="majorBidi"/>
          <w:sz w:val="24"/>
          <w:szCs w:val="24"/>
        </w:rPr>
        <w:t>) and entropy (∆S</w:t>
      </w:r>
      <w:r w:rsidR="00C210F9" w:rsidRPr="00BC5D00">
        <w:rPr>
          <w:rFonts w:asciiTheme="majorBidi" w:hAnsiTheme="majorBidi" w:cstheme="majorBidi"/>
          <w:sz w:val="24"/>
          <w:szCs w:val="24"/>
        </w:rPr>
        <w:t xml:space="preserve">°) are obtained by plotting </w:t>
      </w:r>
      <m:oMath>
        <m:func>
          <m:funcPr>
            <m:ctrlPr>
              <w:rPr>
                <w:rFonts w:ascii="Cambria Math" w:hAnsi="Cambria Math" w:cstheme="majorBidi"/>
                <w:i/>
                <w:sz w:val="24"/>
                <w:szCs w:val="24"/>
                <w:lang w:bidi="fa-IR"/>
              </w:rPr>
            </m:ctrlPr>
          </m:funcPr>
          <m:fName>
            <m:r>
              <m:rPr>
                <m:sty m:val="p"/>
              </m:rPr>
              <w:rPr>
                <w:rFonts w:ascii="Cambria Math" w:hAnsi="Cambria Math" w:cstheme="majorBidi"/>
                <w:sz w:val="24"/>
                <w:szCs w:val="24"/>
              </w:rPr>
              <m:t>ln</m:t>
            </m:r>
          </m:fName>
          <m:e>
            <m:sSub>
              <m:sSubPr>
                <m:ctrlPr>
                  <w:rPr>
                    <w:rFonts w:ascii="Cambria Math" w:hAnsi="Cambria Math" w:cstheme="majorBidi"/>
                    <w:iCs/>
                    <w:sz w:val="24"/>
                    <w:szCs w:val="24"/>
                    <w:lang w:bidi="fa-IR"/>
                  </w:rPr>
                </m:ctrlPr>
              </m:sSubPr>
              <m:e>
                <m:r>
                  <m:rPr>
                    <m:sty m:val="p"/>
                  </m:rPr>
                  <w:rPr>
                    <w:rFonts w:ascii="Cambria Math" w:hAnsi="Cambria Math" w:cstheme="majorBidi"/>
                    <w:sz w:val="24"/>
                    <w:szCs w:val="24"/>
                  </w:rPr>
                  <m:t>K</m:t>
                </m:r>
              </m:e>
              <m:sub>
                <m:r>
                  <m:rPr>
                    <m:sty m:val="p"/>
                  </m:rPr>
                  <w:rPr>
                    <w:rFonts w:ascii="Cambria Math" w:hAnsi="Cambria Math" w:cstheme="majorBidi"/>
                    <w:sz w:val="24"/>
                    <w:szCs w:val="24"/>
                  </w:rPr>
                  <m:t>c</m:t>
                </m:r>
              </m:sub>
            </m:sSub>
          </m:e>
        </m:func>
      </m:oMath>
      <w:r w:rsidR="003C3F59">
        <w:rPr>
          <w:rFonts w:asciiTheme="majorBidi" w:hAnsiTheme="majorBidi" w:cstheme="majorBidi"/>
          <w:sz w:val="24"/>
          <w:szCs w:val="24"/>
        </w:rPr>
        <w:t xml:space="preserve"> versus 1/</w:t>
      </w:r>
      <w:r w:rsidR="00C210F9" w:rsidRPr="00BC5D00">
        <w:rPr>
          <w:rFonts w:asciiTheme="majorBidi" w:hAnsiTheme="majorBidi" w:cstheme="majorBidi"/>
          <w:sz w:val="24"/>
          <w:szCs w:val="24"/>
        </w:rPr>
        <w:t>T.</w:t>
      </w:r>
    </w:p>
    <w:p w14:paraId="19303BE5" w14:textId="77777777" w:rsidR="00C210F9" w:rsidRPr="00926A2A" w:rsidRDefault="00C210F9" w:rsidP="0062471F">
      <w:pPr>
        <w:spacing w:line="360" w:lineRule="auto"/>
        <w:jc w:val="both"/>
        <w:rPr>
          <w:rFonts w:asciiTheme="majorBidi" w:hAnsiTheme="majorBidi" w:cstheme="majorBidi"/>
          <w:b/>
          <w:bCs/>
          <w:sz w:val="24"/>
          <w:szCs w:val="24"/>
        </w:rPr>
      </w:pPr>
      <w:r w:rsidRPr="00926A2A">
        <w:rPr>
          <w:rFonts w:asciiTheme="majorBidi" w:hAnsiTheme="majorBidi" w:cstheme="majorBidi"/>
          <w:b/>
          <w:bCs/>
          <w:sz w:val="24"/>
          <w:szCs w:val="24"/>
        </w:rPr>
        <w:t>3. Results and Discussion</w:t>
      </w:r>
    </w:p>
    <w:p w14:paraId="6A7685E0" w14:textId="5AE6F2B6" w:rsidR="00C210F9" w:rsidRPr="00441CBA" w:rsidRDefault="008759E4"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3.1</w:t>
      </w:r>
      <w:r w:rsidR="00DF03E9">
        <w:rPr>
          <w:rFonts w:asciiTheme="majorBidi" w:hAnsiTheme="majorBidi" w:cstheme="majorBidi"/>
          <w:b/>
          <w:bCs/>
          <w:sz w:val="24"/>
          <w:szCs w:val="24"/>
        </w:rPr>
        <w:t>.</w:t>
      </w:r>
      <w:r>
        <w:rPr>
          <w:rFonts w:asciiTheme="majorBidi" w:hAnsiTheme="majorBidi" w:cstheme="majorBidi"/>
          <w:b/>
          <w:bCs/>
          <w:sz w:val="24"/>
          <w:szCs w:val="24"/>
        </w:rPr>
        <w:t xml:space="preserve"> </w:t>
      </w:r>
      <w:r w:rsidR="00C210F9" w:rsidRPr="00926A2A">
        <w:rPr>
          <w:rFonts w:asciiTheme="majorBidi" w:hAnsiTheme="majorBidi" w:cstheme="majorBidi"/>
          <w:b/>
          <w:bCs/>
          <w:sz w:val="24"/>
          <w:szCs w:val="24"/>
        </w:rPr>
        <w:t>Determining the properties of activated carbon</w:t>
      </w:r>
    </w:p>
    <w:p w14:paraId="5FFAC4DE" w14:textId="3F8FF396" w:rsidR="00C210F9" w:rsidRPr="00BC5D00" w:rsidRDefault="006D7A4A"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Various analy</w:t>
      </w:r>
      <w:r w:rsidR="00EC2D6B">
        <w:rPr>
          <w:rFonts w:asciiTheme="majorBidi" w:hAnsiTheme="majorBidi" w:cstheme="majorBidi"/>
          <w:sz w:val="24"/>
          <w:szCs w:val="24"/>
        </w:rPr>
        <w:t>s</w:t>
      </w:r>
      <w:r w:rsidRPr="00BC5D00">
        <w:rPr>
          <w:rFonts w:asciiTheme="majorBidi" w:hAnsiTheme="majorBidi" w:cstheme="majorBidi"/>
          <w:sz w:val="24"/>
          <w:szCs w:val="24"/>
        </w:rPr>
        <w:t>es including SEM, FTIR, EDAX</w:t>
      </w:r>
      <w:r w:rsidR="004C378A">
        <w:rPr>
          <w:rFonts w:asciiTheme="majorBidi" w:hAnsiTheme="majorBidi" w:cstheme="majorBidi"/>
          <w:sz w:val="24"/>
          <w:szCs w:val="24"/>
        </w:rPr>
        <w:t>,</w:t>
      </w:r>
      <w:r w:rsidRPr="00BC5D00">
        <w:rPr>
          <w:rFonts w:asciiTheme="majorBidi" w:hAnsiTheme="majorBidi" w:cstheme="majorBidi"/>
          <w:sz w:val="24"/>
          <w:szCs w:val="24"/>
        </w:rPr>
        <w:t xml:space="preserve"> and BET were used to determine the physical properties of activated carbon adsorbent obta</w:t>
      </w:r>
      <w:r w:rsidR="006D636F">
        <w:rPr>
          <w:rFonts w:asciiTheme="majorBidi" w:hAnsiTheme="majorBidi" w:cstheme="majorBidi"/>
          <w:sz w:val="24"/>
          <w:szCs w:val="24"/>
        </w:rPr>
        <w:t>ined from the lotus leaves</w:t>
      </w:r>
      <w:r w:rsidR="009036BC">
        <w:rPr>
          <w:rFonts w:asciiTheme="majorBidi" w:hAnsiTheme="majorBidi" w:cstheme="majorBidi"/>
          <w:sz w:val="24"/>
          <w:szCs w:val="24"/>
        </w:rPr>
        <w:t xml:space="preserve">. </w:t>
      </w:r>
      <w:r w:rsidRPr="00BC5D00">
        <w:rPr>
          <w:rFonts w:asciiTheme="majorBidi" w:hAnsiTheme="majorBidi" w:cstheme="majorBidi"/>
          <w:sz w:val="24"/>
          <w:szCs w:val="24"/>
        </w:rPr>
        <w:t>Figure 1 shows the SEM analysis of the activated carbon surface</w:t>
      </w:r>
      <w:r w:rsidR="005C4A28">
        <w:rPr>
          <w:rFonts w:asciiTheme="majorBidi" w:hAnsiTheme="majorBidi" w:cstheme="majorBidi"/>
          <w:sz w:val="24"/>
          <w:szCs w:val="24"/>
        </w:rPr>
        <w:t xml:space="preserve"> prepared from the lotus leaves</w:t>
      </w:r>
      <w:r w:rsidRPr="00BC5D00">
        <w:rPr>
          <w:rFonts w:asciiTheme="majorBidi" w:hAnsiTheme="majorBidi" w:cstheme="majorBidi"/>
          <w:sz w:val="24"/>
          <w:szCs w:val="24"/>
        </w:rPr>
        <w:t>, before and after the adsorption of methylene blue</w:t>
      </w:r>
      <w:r w:rsidR="00D41837">
        <w:rPr>
          <w:rFonts w:asciiTheme="majorBidi" w:hAnsiTheme="majorBidi" w:cstheme="majorBidi"/>
          <w:sz w:val="24"/>
          <w:szCs w:val="24"/>
        </w:rPr>
        <w:t xml:space="preserve"> dye</w:t>
      </w:r>
      <w:r w:rsidRPr="00BC5D00">
        <w:rPr>
          <w:rFonts w:asciiTheme="majorBidi" w:hAnsiTheme="majorBidi" w:cstheme="majorBidi"/>
          <w:sz w:val="24"/>
          <w:szCs w:val="24"/>
        </w:rPr>
        <w:t>.</w:t>
      </w:r>
      <w:r w:rsidR="0061682C">
        <w:rPr>
          <w:rFonts w:asciiTheme="majorBidi" w:hAnsiTheme="majorBidi" w:cstheme="majorBidi"/>
          <w:sz w:val="24"/>
          <w:szCs w:val="24"/>
        </w:rPr>
        <w:t xml:space="preserve"> </w:t>
      </w:r>
      <w:r w:rsidRPr="00BC5D00">
        <w:rPr>
          <w:rFonts w:asciiTheme="majorBidi" w:hAnsiTheme="majorBidi" w:cstheme="majorBidi"/>
          <w:sz w:val="24"/>
          <w:szCs w:val="24"/>
        </w:rPr>
        <w:t>F</w:t>
      </w:r>
      <w:r w:rsidR="00F61E33">
        <w:rPr>
          <w:rFonts w:asciiTheme="majorBidi" w:hAnsiTheme="majorBidi" w:cstheme="majorBidi"/>
          <w:sz w:val="24"/>
          <w:szCs w:val="24"/>
        </w:rPr>
        <w:t>igure 1</w:t>
      </w:r>
      <w:r w:rsidRPr="00BC5D00">
        <w:rPr>
          <w:rFonts w:asciiTheme="majorBidi" w:hAnsiTheme="majorBidi" w:cstheme="majorBidi"/>
          <w:sz w:val="24"/>
          <w:szCs w:val="24"/>
        </w:rPr>
        <w:t xml:space="preserve">(a) shows that the activated carbon prepared from the </w:t>
      </w:r>
      <w:r w:rsidR="0061682C">
        <w:rPr>
          <w:rFonts w:asciiTheme="majorBidi" w:hAnsiTheme="majorBidi" w:cstheme="majorBidi"/>
          <w:sz w:val="24"/>
          <w:szCs w:val="24"/>
        </w:rPr>
        <w:t xml:space="preserve">lotus leaves </w:t>
      </w:r>
      <w:r w:rsidRPr="00BC5D00">
        <w:rPr>
          <w:rFonts w:asciiTheme="majorBidi" w:hAnsiTheme="majorBidi" w:cstheme="majorBidi"/>
          <w:sz w:val="24"/>
          <w:szCs w:val="24"/>
        </w:rPr>
        <w:t>before ab</w:t>
      </w:r>
      <w:r w:rsidR="00E95CE8">
        <w:rPr>
          <w:rFonts w:asciiTheme="majorBidi" w:hAnsiTheme="majorBidi" w:cstheme="majorBidi"/>
          <w:sz w:val="24"/>
          <w:szCs w:val="24"/>
        </w:rPr>
        <w:t>sorbing the methylene blue dye</w:t>
      </w:r>
      <w:r w:rsidR="00AB123D">
        <w:rPr>
          <w:rFonts w:asciiTheme="majorBidi" w:hAnsiTheme="majorBidi" w:cstheme="majorBidi"/>
          <w:sz w:val="24"/>
          <w:szCs w:val="24"/>
        </w:rPr>
        <w:t xml:space="preserve"> has</w:t>
      </w:r>
      <w:r w:rsidRPr="00BC5D00">
        <w:rPr>
          <w:rFonts w:asciiTheme="majorBidi" w:hAnsiTheme="majorBidi" w:cstheme="majorBidi"/>
          <w:sz w:val="24"/>
          <w:szCs w:val="24"/>
        </w:rPr>
        <w:t xml:space="preserve"> uneven structure and a large number of adsorption channels.</w:t>
      </w:r>
      <w:r w:rsidR="00AD55F9">
        <w:rPr>
          <w:rFonts w:asciiTheme="majorBidi" w:hAnsiTheme="majorBidi" w:cstheme="majorBidi"/>
          <w:sz w:val="24"/>
          <w:szCs w:val="24"/>
        </w:rPr>
        <w:t xml:space="preserve"> </w:t>
      </w:r>
      <w:r w:rsidR="00F701C8">
        <w:rPr>
          <w:rFonts w:asciiTheme="majorBidi" w:hAnsiTheme="majorBidi" w:cstheme="majorBidi"/>
          <w:sz w:val="24"/>
          <w:szCs w:val="24"/>
        </w:rPr>
        <w:t>Then,</w:t>
      </w:r>
      <w:r w:rsidRPr="00BC5D00">
        <w:rPr>
          <w:rFonts w:asciiTheme="majorBidi" w:hAnsiTheme="majorBidi" w:cstheme="majorBidi"/>
          <w:sz w:val="24"/>
          <w:szCs w:val="24"/>
        </w:rPr>
        <w:t xml:space="preserve"> Figure </w:t>
      </w:r>
      <w:r w:rsidR="00F61E33">
        <w:rPr>
          <w:rFonts w:asciiTheme="majorBidi" w:hAnsiTheme="majorBidi" w:cstheme="majorBidi"/>
          <w:sz w:val="24"/>
          <w:szCs w:val="24"/>
        </w:rPr>
        <w:t>1</w:t>
      </w:r>
      <w:r w:rsidR="00F701C8">
        <w:rPr>
          <w:rFonts w:asciiTheme="majorBidi" w:hAnsiTheme="majorBidi" w:cstheme="majorBidi"/>
          <w:sz w:val="24"/>
          <w:szCs w:val="24"/>
        </w:rPr>
        <w:t>(b) shows</w:t>
      </w:r>
      <w:r w:rsidRPr="00BC5D00">
        <w:rPr>
          <w:rFonts w:asciiTheme="majorBidi" w:hAnsiTheme="majorBidi" w:cstheme="majorBidi"/>
          <w:sz w:val="24"/>
          <w:szCs w:val="24"/>
        </w:rPr>
        <w:t xml:space="preserve"> the activated carbon prepared from the </w:t>
      </w:r>
      <w:r w:rsidR="00FA6924">
        <w:rPr>
          <w:rFonts w:asciiTheme="majorBidi" w:hAnsiTheme="majorBidi" w:cstheme="majorBidi"/>
          <w:sz w:val="24"/>
          <w:szCs w:val="24"/>
        </w:rPr>
        <w:t>lotus leaves</w:t>
      </w:r>
      <w:r w:rsidRPr="00BC5D00">
        <w:rPr>
          <w:rFonts w:asciiTheme="majorBidi" w:hAnsiTheme="majorBidi" w:cstheme="majorBidi"/>
          <w:sz w:val="24"/>
          <w:szCs w:val="24"/>
        </w:rPr>
        <w:t xml:space="preserve"> after adsorp</w:t>
      </w:r>
      <w:r w:rsidR="007048EB">
        <w:rPr>
          <w:rFonts w:asciiTheme="majorBidi" w:hAnsiTheme="majorBidi" w:cstheme="majorBidi"/>
          <w:sz w:val="24"/>
          <w:szCs w:val="24"/>
        </w:rPr>
        <w:t>tion of methylene blue dye.</w:t>
      </w:r>
      <w:r w:rsidRPr="00BC5D00">
        <w:rPr>
          <w:rFonts w:asciiTheme="majorBidi" w:hAnsiTheme="majorBidi" w:cstheme="majorBidi"/>
          <w:sz w:val="24"/>
          <w:szCs w:val="24"/>
        </w:rPr>
        <w:t xml:space="preserve"> </w:t>
      </w:r>
      <w:r w:rsidR="007048EB" w:rsidRPr="00BC5D00">
        <w:rPr>
          <w:rFonts w:asciiTheme="majorBidi" w:hAnsiTheme="majorBidi" w:cstheme="majorBidi"/>
          <w:sz w:val="24"/>
          <w:szCs w:val="24"/>
        </w:rPr>
        <w:t>T</w:t>
      </w:r>
      <w:r w:rsidRPr="00BC5D00">
        <w:rPr>
          <w:rFonts w:asciiTheme="majorBidi" w:hAnsiTheme="majorBidi" w:cstheme="majorBidi"/>
          <w:sz w:val="24"/>
          <w:szCs w:val="24"/>
        </w:rPr>
        <w:t>he</w:t>
      </w:r>
      <w:r w:rsidR="007048EB">
        <w:rPr>
          <w:rFonts w:asciiTheme="majorBidi" w:hAnsiTheme="majorBidi" w:cstheme="majorBidi"/>
          <w:sz w:val="24"/>
          <w:szCs w:val="24"/>
        </w:rPr>
        <w:t xml:space="preserve"> adsorbent surface is</w:t>
      </w:r>
      <w:r w:rsidRPr="00BC5D00">
        <w:rPr>
          <w:rFonts w:asciiTheme="majorBidi" w:hAnsiTheme="majorBidi" w:cstheme="majorBidi"/>
          <w:sz w:val="24"/>
          <w:szCs w:val="24"/>
        </w:rPr>
        <w:t xml:space="preserve"> uniform and the adsorp</w:t>
      </w:r>
      <w:r w:rsidR="0089073F">
        <w:rPr>
          <w:rFonts w:asciiTheme="majorBidi" w:hAnsiTheme="majorBidi" w:cstheme="majorBidi"/>
          <w:sz w:val="24"/>
          <w:szCs w:val="24"/>
        </w:rPr>
        <w:t xml:space="preserve">tion channels have disappeared. </w:t>
      </w:r>
      <w:r w:rsidRPr="00BC5D00">
        <w:rPr>
          <w:rFonts w:asciiTheme="majorBidi" w:hAnsiTheme="majorBidi" w:cstheme="majorBidi"/>
          <w:sz w:val="24"/>
          <w:szCs w:val="24"/>
        </w:rPr>
        <w:t>Thi</w:t>
      </w:r>
      <w:r w:rsidR="00E07184">
        <w:rPr>
          <w:rFonts w:asciiTheme="majorBidi" w:hAnsiTheme="majorBidi" w:cstheme="majorBidi"/>
          <w:sz w:val="24"/>
          <w:szCs w:val="24"/>
        </w:rPr>
        <w:t>s uniformity and disappearance</w:t>
      </w:r>
      <w:r w:rsidRPr="00BC5D00">
        <w:rPr>
          <w:rFonts w:asciiTheme="majorBidi" w:hAnsiTheme="majorBidi" w:cstheme="majorBidi"/>
          <w:sz w:val="24"/>
          <w:szCs w:val="24"/>
        </w:rPr>
        <w:t xml:space="preserve"> of adsorption channels in Figure </w:t>
      </w:r>
      <w:r w:rsidR="00E07184">
        <w:rPr>
          <w:rFonts w:asciiTheme="majorBidi" w:hAnsiTheme="majorBidi" w:cstheme="majorBidi"/>
          <w:sz w:val="24"/>
          <w:szCs w:val="24"/>
        </w:rPr>
        <w:t>1</w:t>
      </w:r>
      <w:r w:rsidRPr="00BC5D00">
        <w:rPr>
          <w:rFonts w:asciiTheme="majorBidi" w:hAnsiTheme="majorBidi" w:cstheme="majorBidi"/>
          <w:sz w:val="24"/>
          <w:szCs w:val="24"/>
        </w:rPr>
        <w:t>(b) indicates the adsorption of methylene blue dye on the activated carbon adsorbent.</w:t>
      </w:r>
    </w:p>
    <w:p w14:paraId="325F5CC1" w14:textId="77777777" w:rsidR="00D60725" w:rsidRDefault="00D60725" w:rsidP="0062471F">
      <w:pPr>
        <w:spacing w:line="360" w:lineRule="auto"/>
        <w:jc w:val="center"/>
        <w:rPr>
          <w:rFonts w:asciiTheme="majorBidi" w:hAnsiTheme="majorBidi" w:cstheme="majorBidi"/>
          <w:b/>
          <w:bCs/>
          <w:sz w:val="24"/>
          <w:szCs w:val="24"/>
        </w:rPr>
      </w:pPr>
      <w:bookmarkStart w:id="0" w:name="_GoBack"/>
      <w:r>
        <w:rPr>
          <w:rFonts w:ascii="Times New Roman" w:hAnsi="Times New Roman" w:cs="Times New Roman"/>
          <w:noProof/>
          <w:sz w:val="48"/>
          <w:szCs w:val="48"/>
        </w:rPr>
        <w:drawing>
          <wp:inline distT="0" distB="0" distL="0" distR="0" wp14:anchorId="128096D2" wp14:editId="4DA54A17">
            <wp:extent cx="2800350"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r="1694" b="3361"/>
                    <a:stretch/>
                  </pic:blipFill>
                  <pic:spPr bwMode="auto">
                    <a:xfrm>
                      <a:off x="0" y="0"/>
                      <a:ext cx="2800350" cy="2762250"/>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Pr>
          <w:rFonts w:ascii="Times New Roman" w:hAnsi="Times New Roman" w:cs="Times New Roman"/>
          <w:noProof/>
          <w:sz w:val="48"/>
          <w:szCs w:val="48"/>
        </w:rPr>
        <w:drawing>
          <wp:inline distT="0" distB="0" distL="0" distR="0" wp14:anchorId="679F1DA2" wp14:editId="511AF9BB">
            <wp:extent cx="2771775" cy="2733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 r="-391" b="3361"/>
                    <a:stretch/>
                  </pic:blipFill>
                  <pic:spPr bwMode="auto">
                    <a:xfrm>
                      <a:off x="0" y="0"/>
                      <a:ext cx="2771775"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0F76255E" w14:textId="7F2E4041" w:rsidR="001B67A2" w:rsidRDefault="00306031" w:rsidP="0062471F">
      <w:pPr>
        <w:spacing w:line="360" w:lineRule="auto"/>
        <w:jc w:val="center"/>
        <w:rPr>
          <w:rFonts w:asciiTheme="majorBidi" w:hAnsiTheme="majorBidi" w:cstheme="majorBidi"/>
          <w:sz w:val="24"/>
          <w:szCs w:val="24"/>
        </w:rPr>
      </w:pPr>
      <w:r w:rsidRPr="00306031">
        <w:rPr>
          <w:rFonts w:asciiTheme="majorBidi" w:hAnsiTheme="majorBidi" w:cstheme="majorBidi"/>
          <w:b/>
          <w:bCs/>
          <w:sz w:val="24"/>
          <w:szCs w:val="24"/>
        </w:rPr>
        <w:t>Figure 1.</w:t>
      </w:r>
      <w:r w:rsidR="001B67A2" w:rsidRPr="00BC5D00">
        <w:rPr>
          <w:rFonts w:asciiTheme="majorBidi" w:hAnsiTheme="majorBidi" w:cstheme="majorBidi"/>
          <w:sz w:val="24"/>
          <w:szCs w:val="24"/>
        </w:rPr>
        <w:t xml:space="preserve"> SEM images (a) activated carbon, (b) activated carbon after adsorption of methylene blue dye.</w:t>
      </w:r>
    </w:p>
    <w:p w14:paraId="4284450A" w14:textId="330E148E" w:rsidR="006D7A4A" w:rsidRDefault="001B67A2"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To evaluate the functional groups on the surface of activated carbon adsorbent, FTIR analysis was used, which is shown in Figure 2.</w:t>
      </w:r>
      <w:r w:rsidR="009C401A">
        <w:rPr>
          <w:rFonts w:asciiTheme="majorBidi" w:hAnsiTheme="majorBidi" w:cstheme="majorBidi"/>
          <w:sz w:val="24"/>
          <w:szCs w:val="24"/>
        </w:rPr>
        <w:t xml:space="preserve"> </w:t>
      </w:r>
      <w:r w:rsidRPr="00BC5D00">
        <w:rPr>
          <w:rFonts w:asciiTheme="majorBidi" w:hAnsiTheme="majorBidi" w:cstheme="majorBidi"/>
          <w:sz w:val="24"/>
          <w:szCs w:val="24"/>
        </w:rPr>
        <w:t>FTIR analysis has identified groups in different ranges.</w:t>
      </w:r>
      <w:r w:rsidR="005277F8">
        <w:rPr>
          <w:rFonts w:asciiTheme="majorBidi" w:hAnsiTheme="majorBidi" w:cstheme="majorBidi"/>
          <w:sz w:val="24"/>
          <w:szCs w:val="24"/>
        </w:rPr>
        <w:t xml:space="preserve"> </w:t>
      </w:r>
      <w:r w:rsidR="00E91F78">
        <w:rPr>
          <w:rFonts w:asciiTheme="majorBidi" w:hAnsiTheme="majorBidi" w:cstheme="majorBidi"/>
          <w:sz w:val="24"/>
          <w:szCs w:val="24"/>
        </w:rPr>
        <w:t>There are several p</w:t>
      </w:r>
      <w:r w:rsidRPr="00BC5D00">
        <w:rPr>
          <w:rFonts w:asciiTheme="majorBidi" w:hAnsiTheme="majorBidi" w:cstheme="majorBidi"/>
          <w:sz w:val="24"/>
          <w:szCs w:val="24"/>
        </w:rPr>
        <w:t xml:space="preserve">eaks </w:t>
      </w:r>
      <w:r w:rsidR="00E91F78">
        <w:rPr>
          <w:rFonts w:asciiTheme="majorBidi" w:hAnsiTheme="majorBidi" w:cstheme="majorBidi"/>
          <w:sz w:val="24"/>
          <w:szCs w:val="24"/>
        </w:rPr>
        <w:t>at 3847.08, 3739.92, 3429.81, 3064.81</w:t>
      </w:r>
      <w:r w:rsidR="00E91F78" w:rsidRPr="00BC5D00">
        <w:rPr>
          <w:rFonts w:asciiTheme="majorBidi" w:hAnsiTheme="majorBidi" w:cstheme="majorBidi"/>
          <w:sz w:val="24"/>
          <w:szCs w:val="24"/>
        </w:rPr>
        <w:t>, 2929</w:t>
      </w:r>
      <w:r w:rsidR="00E91F78">
        <w:rPr>
          <w:rFonts w:asciiTheme="majorBidi" w:hAnsiTheme="majorBidi" w:cstheme="majorBidi"/>
          <w:sz w:val="24"/>
          <w:szCs w:val="24"/>
        </w:rPr>
        <w:t>.</w:t>
      </w:r>
      <w:r w:rsidR="00E91F78" w:rsidRPr="00BC5D00">
        <w:rPr>
          <w:rFonts w:asciiTheme="majorBidi" w:hAnsiTheme="majorBidi" w:cstheme="majorBidi"/>
          <w:sz w:val="24"/>
          <w:szCs w:val="24"/>
        </w:rPr>
        <w:t>39</w:t>
      </w:r>
      <w:r w:rsidR="00E91F78">
        <w:rPr>
          <w:rFonts w:asciiTheme="majorBidi" w:hAnsiTheme="majorBidi" w:cstheme="majorBidi"/>
          <w:sz w:val="24"/>
          <w:szCs w:val="24"/>
        </w:rPr>
        <w:t xml:space="preserve">, 1614.74 </w:t>
      </w:r>
      <w:r w:rsidR="00E91F78" w:rsidRPr="00BC5D00">
        <w:rPr>
          <w:rFonts w:asciiTheme="majorBidi" w:hAnsiTheme="majorBidi" w:cstheme="majorBidi"/>
          <w:sz w:val="24"/>
          <w:szCs w:val="24"/>
        </w:rPr>
        <w:t>, 1395</w:t>
      </w:r>
      <w:r w:rsidR="00E91F78">
        <w:rPr>
          <w:rFonts w:asciiTheme="majorBidi" w:hAnsiTheme="majorBidi" w:cstheme="majorBidi"/>
          <w:sz w:val="24"/>
          <w:szCs w:val="24"/>
        </w:rPr>
        <w:t>.49</w:t>
      </w:r>
      <w:r w:rsidR="00E91F78" w:rsidRPr="00BC5D00">
        <w:rPr>
          <w:rFonts w:asciiTheme="majorBidi" w:hAnsiTheme="majorBidi" w:cstheme="majorBidi"/>
          <w:sz w:val="24"/>
          <w:szCs w:val="24"/>
        </w:rPr>
        <w:t xml:space="preserve">, </w:t>
      </w:r>
      <w:r w:rsidR="00E91F78">
        <w:rPr>
          <w:rFonts w:asciiTheme="majorBidi" w:hAnsiTheme="majorBidi" w:cstheme="majorBidi"/>
          <w:sz w:val="24"/>
          <w:szCs w:val="24"/>
        </w:rPr>
        <w:t>1318.25, 778.03</w:t>
      </w:r>
      <w:r w:rsidR="00E91F78" w:rsidRPr="00BC5D00">
        <w:rPr>
          <w:rFonts w:asciiTheme="majorBidi" w:hAnsiTheme="majorBidi" w:cstheme="majorBidi"/>
          <w:sz w:val="24"/>
          <w:szCs w:val="24"/>
        </w:rPr>
        <w:t>, 664</w:t>
      </w:r>
      <w:r w:rsidR="00E91F78">
        <w:rPr>
          <w:rFonts w:asciiTheme="majorBidi" w:hAnsiTheme="majorBidi" w:cstheme="majorBidi"/>
          <w:sz w:val="24"/>
          <w:szCs w:val="24"/>
        </w:rPr>
        <w:t>.03,</w:t>
      </w:r>
      <w:r w:rsidR="00E91F78" w:rsidRPr="00BC5D00">
        <w:rPr>
          <w:rFonts w:asciiTheme="majorBidi" w:hAnsiTheme="majorBidi" w:cstheme="majorBidi"/>
          <w:sz w:val="24"/>
          <w:szCs w:val="24"/>
        </w:rPr>
        <w:t xml:space="preserve"> and 516</w:t>
      </w:r>
      <w:r w:rsidR="00E91F78">
        <w:rPr>
          <w:rFonts w:asciiTheme="majorBidi" w:hAnsiTheme="majorBidi" w:cstheme="majorBidi"/>
          <w:sz w:val="24"/>
          <w:szCs w:val="24"/>
        </w:rPr>
        <w:t xml:space="preserve">.29, which are attributed to the </w:t>
      </w:r>
      <w:r w:rsidR="00DA6DB4">
        <w:rPr>
          <w:rFonts w:asciiTheme="majorBidi" w:hAnsiTheme="majorBidi" w:cstheme="majorBidi"/>
          <w:sz w:val="24"/>
          <w:szCs w:val="24"/>
        </w:rPr>
        <w:t>functional groups of</w:t>
      </w:r>
      <w:r w:rsidRPr="00BC5D00">
        <w:rPr>
          <w:rFonts w:asciiTheme="majorBidi" w:hAnsiTheme="majorBidi" w:cstheme="majorBidi"/>
          <w:sz w:val="24"/>
          <w:szCs w:val="24"/>
        </w:rPr>
        <w:t xml:space="preserve"> </w:t>
      </w:r>
      <w:r w:rsidR="00073A08">
        <w:rPr>
          <w:rFonts w:asciiTheme="majorBidi" w:hAnsiTheme="majorBidi" w:cstheme="majorBidi"/>
          <w:sz w:val="24"/>
          <w:szCs w:val="24"/>
        </w:rPr>
        <w:t xml:space="preserve"> </w:t>
      </w:r>
      <w:r w:rsidR="00E91F78">
        <w:rPr>
          <w:rFonts w:asciiTheme="majorBidi" w:hAnsiTheme="majorBidi" w:cstheme="majorBidi"/>
          <w:sz w:val="24"/>
          <w:szCs w:val="24"/>
        </w:rPr>
        <w:t>O</w:t>
      </w:r>
      <w:r w:rsidR="001F2B22">
        <w:rPr>
          <w:rFonts w:asciiTheme="majorBidi" w:hAnsiTheme="majorBidi" w:cstheme="majorBidi"/>
          <w:sz w:val="24"/>
          <w:szCs w:val="24"/>
        </w:rPr>
        <w:t>-</w:t>
      </w:r>
      <w:r w:rsidR="001F2B22" w:rsidRPr="00BC5D00">
        <w:rPr>
          <w:rFonts w:asciiTheme="majorBidi" w:hAnsiTheme="majorBidi" w:cstheme="majorBidi"/>
          <w:sz w:val="24"/>
          <w:szCs w:val="24"/>
        </w:rPr>
        <w:t>H</w:t>
      </w:r>
      <w:r w:rsidRPr="00BC5D00">
        <w:rPr>
          <w:rFonts w:asciiTheme="majorBidi" w:hAnsiTheme="majorBidi" w:cstheme="majorBidi"/>
          <w:sz w:val="24"/>
          <w:szCs w:val="24"/>
        </w:rPr>
        <w:t xml:space="preserve">, </w:t>
      </w:r>
      <w:r w:rsidR="001F2B22" w:rsidRPr="00BC5D00">
        <w:rPr>
          <w:rFonts w:asciiTheme="majorBidi" w:hAnsiTheme="majorBidi" w:cstheme="majorBidi"/>
          <w:sz w:val="24"/>
          <w:szCs w:val="24"/>
        </w:rPr>
        <w:t>O</w:t>
      </w:r>
      <w:r w:rsidR="001F2B22">
        <w:rPr>
          <w:rFonts w:asciiTheme="majorBidi" w:hAnsiTheme="majorBidi" w:cstheme="majorBidi"/>
          <w:sz w:val="24"/>
          <w:szCs w:val="24"/>
        </w:rPr>
        <w:t>-</w:t>
      </w:r>
      <w:r w:rsidR="001F2B22" w:rsidRPr="00BC5D00">
        <w:rPr>
          <w:rFonts w:asciiTheme="majorBidi" w:hAnsiTheme="majorBidi" w:cstheme="majorBidi"/>
          <w:sz w:val="24"/>
          <w:szCs w:val="24"/>
        </w:rPr>
        <w:t>H</w:t>
      </w:r>
      <w:r w:rsidRPr="00BC5D00">
        <w:rPr>
          <w:rFonts w:asciiTheme="majorBidi" w:hAnsiTheme="majorBidi" w:cstheme="majorBidi"/>
          <w:sz w:val="24"/>
          <w:szCs w:val="24"/>
        </w:rPr>
        <w:t xml:space="preserve">, </w:t>
      </w:r>
      <w:r w:rsidR="001F2B22" w:rsidRPr="00BC5D00">
        <w:rPr>
          <w:rFonts w:asciiTheme="majorBidi" w:hAnsiTheme="majorBidi" w:cstheme="majorBidi"/>
          <w:sz w:val="24"/>
          <w:szCs w:val="24"/>
        </w:rPr>
        <w:t>O</w:t>
      </w:r>
      <w:r w:rsidR="001F2B22">
        <w:rPr>
          <w:rFonts w:asciiTheme="majorBidi" w:hAnsiTheme="majorBidi" w:cstheme="majorBidi"/>
          <w:sz w:val="24"/>
          <w:szCs w:val="24"/>
        </w:rPr>
        <w:t>-</w:t>
      </w:r>
      <w:r w:rsidR="001F2B22" w:rsidRPr="00BC5D00">
        <w:rPr>
          <w:rFonts w:asciiTheme="majorBidi" w:hAnsiTheme="majorBidi" w:cstheme="majorBidi"/>
          <w:sz w:val="24"/>
          <w:szCs w:val="24"/>
        </w:rPr>
        <w:t>H</w:t>
      </w:r>
      <w:r w:rsidRPr="00BC5D00">
        <w:rPr>
          <w:rFonts w:asciiTheme="majorBidi" w:hAnsiTheme="majorBidi" w:cstheme="majorBidi"/>
          <w:sz w:val="24"/>
          <w:szCs w:val="24"/>
        </w:rPr>
        <w:t xml:space="preserve">, </w:t>
      </w:r>
      <w:r w:rsidR="001F2B22" w:rsidRPr="00BC5D00">
        <w:rPr>
          <w:rFonts w:asciiTheme="majorBidi" w:hAnsiTheme="majorBidi" w:cstheme="majorBidi"/>
          <w:sz w:val="24"/>
          <w:szCs w:val="24"/>
        </w:rPr>
        <w:t>C</w:t>
      </w:r>
      <w:r w:rsidR="001F2B22">
        <w:rPr>
          <w:rFonts w:asciiTheme="majorBidi" w:hAnsiTheme="majorBidi" w:cstheme="majorBidi"/>
          <w:sz w:val="24"/>
          <w:szCs w:val="24"/>
        </w:rPr>
        <w:t>-</w:t>
      </w:r>
      <w:r w:rsidR="001F2B22" w:rsidRPr="00BC5D00">
        <w:rPr>
          <w:rFonts w:asciiTheme="majorBidi" w:hAnsiTheme="majorBidi" w:cstheme="majorBidi"/>
          <w:sz w:val="24"/>
          <w:szCs w:val="24"/>
        </w:rPr>
        <w:t>H</w:t>
      </w:r>
      <w:r w:rsidRPr="00BC5D00">
        <w:rPr>
          <w:rFonts w:asciiTheme="majorBidi" w:hAnsiTheme="majorBidi" w:cstheme="majorBidi"/>
          <w:sz w:val="24"/>
          <w:szCs w:val="24"/>
        </w:rPr>
        <w:t>, C</w:t>
      </w:r>
      <w:r w:rsidR="0069392C">
        <w:rPr>
          <w:rFonts w:asciiTheme="majorBidi" w:hAnsiTheme="majorBidi" w:cstheme="majorBidi"/>
          <w:sz w:val="24"/>
          <w:szCs w:val="24"/>
        </w:rPr>
        <w:t>-H, C-</w:t>
      </w:r>
      <w:r w:rsidRPr="00BC5D00">
        <w:rPr>
          <w:rFonts w:asciiTheme="majorBidi" w:hAnsiTheme="majorBidi" w:cstheme="majorBidi"/>
          <w:sz w:val="24"/>
          <w:szCs w:val="24"/>
        </w:rPr>
        <w:t>C, O</w:t>
      </w:r>
      <w:r w:rsidR="00191C99">
        <w:rPr>
          <w:rFonts w:asciiTheme="majorBidi" w:hAnsiTheme="majorBidi" w:cstheme="majorBidi"/>
          <w:sz w:val="24"/>
          <w:szCs w:val="24"/>
        </w:rPr>
        <w:t>-</w:t>
      </w:r>
      <w:r w:rsidRPr="00BC5D00">
        <w:rPr>
          <w:rFonts w:asciiTheme="majorBidi" w:hAnsiTheme="majorBidi" w:cstheme="majorBidi"/>
          <w:sz w:val="24"/>
          <w:szCs w:val="24"/>
        </w:rPr>
        <w:t xml:space="preserve">H, </w:t>
      </w:r>
      <w:r w:rsidR="0069392C">
        <w:rPr>
          <w:rFonts w:asciiTheme="majorBidi" w:hAnsiTheme="majorBidi" w:cstheme="majorBidi"/>
          <w:sz w:val="24"/>
          <w:szCs w:val="24"/>
        </w:rPr>
        <w:t>O-H, C-</w:t>
      </w:r>
      <w:r w:rsidRPr="00BC5D00">
        <w:rPr>
          <w:rFonts w:asciiTheme="majorBidi" w:hAnsiTheme="majorBidi" w:cstheme="majorBidi"/>
          <w:sz w:val="24"/>
          <w:szCs w:val="24"/>
        </w:rPr>
        <w:t>Cl, C-Cl</w:t>
      </w:r>
      <w:r w:rsidR="00191C99">
        <w:rPr>
          <w:rFonts w:asciiTheme="majorBidi" w:hAnsiTheme="majorBidi" w:cstheme="majorBidi"/>
          <w:sz w:val="24"/>
          <w:szCs w:val="24"/>
        </w:rPr>
        <w:t>,</w:t>
      </w:r>
      <w:r w:rsidRPr="00BC5D00">
        <w:rPr>
          <w:rFonts w:asciiTheme="majorBidi" w:hAnsiTheme="majorBidi" w:cstheme="majorBidi"/>
          <w:sz w:val="24"/>
          <w:szCs w:val="24"/>
        </w:rPr>
        <w:t xml:space="preserve"> and C</w:t>
      </w:r>
      <w:r w:rsidR="0069392C">
        <w:rPr>
          <w:rFonts w:asciiTheme="majorBidi" w:hAnsiTheme="majorBidi" w:cstheme="majorBidi"/>
          <w:sz w:val="24"/>
          <w:szCs w:val="24"/>
        </w:rPr>
        <w:t>-</w:t>
      </w:r>
      <w:r w:rsidRPr="00BC5D00">
        <w:rPr>
          <w:rFonts w:asciiTheme="majorBidi" w:hAnsiTheme="majorBidi" w:cstheme="majorBidi"/>
          <w:sz w:val="24"/>
          <w:szCs w:val="24"/>
        </w:rPr>
        <w:t>I</w:t>
      </w:r>
      <w:r w:rsidR="00E91F78">
        <w:rPr>
          <w:rFonts w:asciiTheme="majorBidi" w:hAnsiTheme="majorBidi" w:cstheme="majorBidi"/>
          <w:sz w:val="24"/>
          <w:szCs w:val="24"/>
        </w:rPr>
        <w:t>, respectively</w:t>
      </w:r>
      <w:r w:rsidRPr="00BC5D00">
        <w:rPr>
          <w:rFonts w:asciiTheme="majorBidi" w:hAnsiTheme="majorBidi" w:cstheme="majorBidi"/>
          <w:sz w:val="24"/>
          <w:szCs w:val="24"/>
        </w:rPr>
        <w:t>.</w:t>
      </w:r>
      <w:r w:rsidR="00E91F78" w:rsidRPr="00E91F78">
        <w:rPr>
          <w:rFonts w:asciiTheme="majorBidi" w:hAnsiTheme="majorBidi" w:cstheme="majorBidi"/>
          <w:sz w:val="24"/>
          <w:szCs w:val="24"/>
          <w:vertAlign w:val="superscript"/>
        </w:rPr>
        <w:t>14, 16</w:t>
      </w:r>
    </w:p>
    <w:p w14:paraId="67596BD2" w14:textId="77777777" w:rsidR="00306031" w:rsidRPr="004B5724" w:rsidRDefault="004B5724" w:rsidP="0062471F">
      <w:pPr>
        <w:bidi/>
        <w:spacing w:line="360" w:lineRule="auto"/>
        <w:jc w:val="center"/>
        <w:rPr>
          <w:rFonts w:cs="B Lotus"/>
          <w:b/>
          <w:bCs/>
          <w:sz w:val="28"/>
          <w:szCs w:val="28"/>
        </w:rPr>
      </w:pPr>
      <w:r>
        <w:rPr>
          <w:rFonts w:cs="B Lotus"/>
          <w:b/>
          <w:bCs/>
          <w:noProof/>
          <w:sz w:val="28"/>
          <w:szCs w:val="28"/>
        </w:rPr>
        <w:lastRenderedPageBreak/>
        <w:drawing>
          <wp:inline distT="0" distB="0" distL="0" distR="0" wp14:anchorId="7438E042" wp14:editId="716367E4">
            <wp:extent cx="4773432" cy="28956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4810" cy="2920700"/>
                    </a:xfrm>
                    <a:prstGeom prst="rect">
                      <a:avLst/>
                    </a:prstGeom>
                    <a:noFill/>
                    <a:ln>
                      <a:noFill/>
                    </a:ln>
                  </pic:spPr>
                </pic:pic>
              </a:graphicData>
            </a:graphic>
          </wp:inline>
        </w:drawing>
      </w:r>
    </w:p>
    <w:p w14:paraId="6C8A334C" w14:textId="66938405" w:rsidR="00A27A73" w:rsidRDefault="00A27A73" w:rsidP="0062471F">
      <w:pPr>
        <w:spacing w:line="360" w:lineRule="auto"/>
        <w:jc w:val="center"/>
        <w:rPr>
          <w:rFonts w:asciiTheme="majorBidi" w:hAnsiTheme="majorBidi" w:cstheme="majorBidi"/>
          <w:sz w:val="24"/>
          <w:szCs w:val="24"/>
        </w:rPr>
      </w:pPr>
      <w:r w:rsidRPr="00306031">
        <w:rPr>
          <w:rFonts w:asciiTheme="majorBidi" w:hAnsiTheme="majorBidi" w:cstheme="majorBidi"/>
          <w:b/>
          <w:bCs/>
          <w:sz w:val="24"/>
          <w:szCs w:val="24"/>
        </w:rPr>
        <w:t>Figure 2.</w:t>
      </w:r>
      <w:r w:rsidRPr="00BC5D00">
        <w:rPr>
          <w:rFonts w:asciiTheme="majorBidi" w:hAnsiTheme="majorBidi" w:cstheme="majorBidi"/>
          <w:sz w:val="24"/>
          <w:szCs w:val="24"/>
        </w:rPr>
        <w:t xml:space="preserve"> FTIR analysis of activated carbon prepared from </w:t>
      </w:r>
      <w:r w:rsidR="0098573B">
        <w:rPr>
          <w:rFonts w:asciiTheme="majorBidi" w:hAnsiTheme="majorBidi" w:cstheme="majorBidi"/>
          <w:sz w:val="24"/>
          <w:szCs w:val="24"/>
        </w:rPr>
        <w:t xml:space="preserve">lotus </w:t>
      </w:r>
      <w:r w:rsidRPr="00BC5D00">
        <w:rPr>
          <w:rFonts w:asciiTheme="majorBidi" w:hAnsiTheme="majorBidi" w:cstheme="majorBidi"/>
          <w:sz w:val="24"/>
          <w:szCs w:val="24"/>
        </w:rPr>
        <w:t>leaves.</w:t>
      </w:r>
    </w:p>
    <w:p w14:paraId="0CDEECEA" w14:textId="454A1BB9" w:rsidR="00A27A73" w:rsidRDefault="00A27A73"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Also, the EDAX analysis of activated carbon pr</w:t>
      </w:r>
      <w:r w:rsidR="00305B74">
        <w:rPr>
          <w:rFonts w:asciiTheme="majorBidi" w:hAnsiTheme="majorBidi" w:cstheme="majorBidi"/>
          <w:sz w:val="24"/>
          <w:szCs w:val="24"/>
        </w:rPr>
        <w:t>epar</w:t>
      </w:r>
      <w:r w:rsidRPr="00BC5D00">
        <w:rPr>
          <w:rFonts w:asciiTheme="majorBidi" w:hAnsiTheme="majorBidi" w:cstheme="majorBidi"/>
          <w:sz w:val="24"/>
          <w:szCs w:val="24"/>
        </w:rPr>
        <w:t xml:space="preserve">ed from </w:t>
      </w:r>
      <w:r w:rsidR="00332B73">
        <w:rPr>
          <w:rFonts w:asciiTheme="majorBidi" w:hAnsiTheme="majorBidi" w:cstheme="majorBidi"/>
          <w:sz w:val="24"/>
          <w:szCs w:val="24"/>
        </w:rPr>
        <w:t xml:space="preserve">the lotus leaves </w:t>
      </w:r>
      <w:r w:rsidRPr="00BC5D00">
        <w:rPr>
          <w:rFonts w:asciiTheme="majorBidi" w:hAnsiTheme="majorBidi" w:cstheme="majorBidi"/>
          <w:sz w:val="24"/>
          <w:szCs w:val="24"/>
        </w:rPr>
        <w:t xml:space="preserve">before and after the methylene blue dye adsorption </w:t>
      </w:r>
      <w:r w:rsidR="00200264">
        <w:rPr>
          <w:rFonts w:asciiTheme="majorBidi" w:hAnsiTheme="majorBidi" w:cstheme="majorBidi"/>
          <w:sz w:val="24"/>
          <w:szCs w:val="24"/>
        </w:rPr>
        <w:t xml:space="preserve">process is shown in Figure (3). </w:t>
      </w:r>
      <w:r w:rsidR="00D80CE1">
        <w:rPr>
          <w:rFonts w:asciiTheme="majorBidi" w:hAnsiTheme="majorBidi" w:cstheme="majorBidi"/>
          <w:sz w:val="24"/>
          <w:szCs w:val="24"/>
        </w:rPr>
        <w:t>According to Figure 3</w:t>
      </w:r>
      <w:r w:rsidRPr="00BC5D00">
        <w:rPr>
          <w:rFonts w:asciiTheme="majorBidi" w:hAnsiTheme="majorBidi" w:cstheme="majorBidi"/>
          <w:sz w:val="24"/>
          <w:szCs w:val="24"/>
        </w:rPr>
        <w:t xml:space="preserve">(b), </w:t>
      </w:r>
      <w:r w:rsidR="00B77458" w:rsidRPr="00BC5D00">
        <w:rPr>
          <w:rFonts w:asciiTheme="majorBidi" w:hAnsiTheme="majorBidi" w:cstheme="majorBidi"/>
          <w:sz w:val="24"/>
          <w:szCs w:val="24"/>
        </w:rPr>
        <w:t>before the adsorption process</w:t>
      </w:r>
      <w:r w:rsidR="00B77458">
        <w:rPr>
          <w:rFonts w:asciiTheme="majorBidi" w:hAnsiTheme="majorBidi" w:cstheme="majorBidi"/>
          <w:sz w:val="24"/>
          <w:szCs w:val="24"/>
        </w:rPr>
        <w:t>,</w:t>
      </w:r>
      <w:r w:rsidR="00B77458" w:rsidRPr="00BC5D00">
        <w:rPr>
          <w:rFonts w:asciiTheme="majorBidi" w:hAnsiTheme="majorBidi" w:cstheme="majorBidi"/>
          <w:sz w:val="24"/>
          <w:szCs w:val="24"/>
        </w:rPr>
        <w:t xml:space="preserve"> </w:t>
      </w:r>
      <w:r w:rsidRPr="00BC5D00">
        <w:rPr>
          <w:rFonts w:asciiTheme="majorBidi" w:hAnsiTheme="majorBidi" w:cstheme="majorBidi"/>
          <w:sz w:val="24"/>
          <w:szCs w:val="24"/>
        </w:rPr>
        <w:t>activated carbon contains elements such as carbon (72.45%), oxygen (13.6%), silico</w:t>
      </w:r>
      <w:r w:rsidR="00D80CE1">
        <w:rPr>
          <w:rFonts w:asciiTheme="majorBidi" w:hAnsiTheme="majorBidi" w:cstheme="majorBidi"/>
          <w:sz w:val="24"/>
          <w:szCs w:val="24"/>
        </w:rPr>
        <w:t xml:space="preserve">n (1%) and sulfur (12.96%). </w:t>
      </w:r>
      <w:r w:rsidRPr="00BC5D00">
        <w:rPr>
          <w:rFonts w:asciiTheme="majorBidi" w:hAnsiTheme="majorBidi" w:cstheme="majorBidi"/>
          <w:sz w:val="24"/>
          <w:szCs w:val="24"/>
        </w:rPr>
        <w:t>After the methylene blue dye adsorption process, the amount of these elements changed, which includes carbon (60.62%), oxygen (32.61%), sil</w:t>
      </w:r>
      <w:r w:rsidR="00D80CE1">
        <w:rPr>
          <w:rFonts w:asciiTheme="majorBidi" w:hAnsiTheme="majorBidi" w:cstheme="majorBidi"/>
          <w:sz w:val="24"/>
          <w:szCs w:val="24"/>
        </w:rPr>
        <w:t>icon (0.5%)</w:t>
      </w:r>
      <w:r w:rsidR="004C378A">
        <w:rPr>
          <w:rFonts w:asciiTheme="majorBidi" w:hAnsiTheme="majorBidi" w:cstheme="majorBidi"/>
          <w:sz w:val="24"/>
          <w:szCs w:val="24"/>
        </w:rPr>
        <w:t>,</w:t>
      </w:r>
      <w:r w:rsidR="00D80CE1">
        <w:rPr>
          <w:rFonts w:asciiTheme="majorBidi" w:hAnsiTheme="majorBidi" w:cstheme="majorBidi"/>
          <w:sz w:val="24"/>
          <w:szCs w:val="24"/>
        </w:rPr>
        <w:t xml:space="preserve"> and sulfur (6.27%). </w:t>
      </w:r>
      <w:r w:rsidRPr="00BC5D00">
        <w:rPr>
          <w:rFonts w:asciiTheme="majorBidi" w:hAnsiTheme="majorBidi" w:cstheme="majorBidi"/>
          <w:sz w:val="24"/>
          <w:szCs w:val="24"/>
        </w:rPr>
        <w:t xml:space="preserve">Changes in the amounts of activated carbon constituents before and after the methylene blue </w:t>
      </w:r>
      <w:r w:rsidR="00B77458">
        <w:rPr>
          <w:rFonts w:asciiTheme="majorBidi" w:hAnsiTheme="majorBidi" w:cstheme="majorBidi"/>
          <w:sz w:val="24"/>
          <w:szCs w:val="24"/>
        </w:rPr>
        <w:t xml:space="preserve">dye </w:t>
      </w:r>
      <w:r w:rsidRPr="00BC5D00">
        <w:rPr>
          <w:rFonts w:asciiTheme="majorBidi" w:hAnsiTheme="majorBidi" w:cstheme="majorBidi"/>
          <w:sz w:val="24"/>
          <w:szCs w:val="24"/>
        </w:rPr>
        <w:t xml:space="preserve">adsorption process can be due to the adsorption of the dye </w:t>
      </w:r>
      <w:r w:rsidR="00C169CC">
        <w:rPr>
          <w:rFonts w:asciiTheme="majorBidi" w:hAnsiTheme="majorBidi" w:cstheme="majorBidi"/>
          <w:sz w:val="24"/>
          <w:szCs w:val="24"/>
        </w:rPr>
        <w:t>by</w:t>
      </w:r>
      <w:r w:rsidRPr="00BC5D00">
        <w:rPr>
          <w:rFonts w:asciiTheme="majorBidi" w:hAnsiTheme="majorBidi" w:cstheme="majorBidi"/>
          <w:sz w:val="24"/>
          <w:szCs w:val="24"/>
        </w:rPr>
        <w:t xml:space="preserve"> activated carbon</w:t>
      </w:r>
      <w:r w:rsidR="00E15D5F">
        <w:rPr>
          <w:rFonts w:asciiTheme="majorBidi" w:hAnsiTheme="majorBidi" w:cstheme="majorBidi"/>
          <w:sz w:val="24"/>
          <w:szCs w:val="24"/>
        </w:rPr>
        <w:t>.</w:t>
      </w:r>
      <w:r w:rsidRPr="00E15D5F">
        <w:rPr>
          <w:rFonts w:asciiTheme="majorBidi" w:hAnsiTheme="majorBidi" w:cstheme="majorBidi"/>
          <w:sz w:val="24"/>
          <w:szCs w:val="24"/>
          <w:vertAlign w:val="superscript"/>
        </w:rPr>
        <w:t>22</w:t>
      </w:r>
    </w:p>
    <w:p w14:paraId="5F337BB0" w14:textId="12D79B2B" w:rsidR="00E46E77" w:rsidRPr="00BC5D00" w:rsidRDefault="00C56692" w:rsidP="0062471F">
      <w:pPr>
        <w:spacing w:line="36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59264" behindDoc="0" locked="0" layoutInCell="1" allowOverlap="1" wp14:anchorId="74687F1C" wp14:editId="1E3E66E0">
                <wp:simplePos x="0" y="0"/>
                <wp:positionH relativeFrom="column">
                  <wp:posOffset>1362075</wp:posOffset>
                </wp:positionH>
                <wp:positionV relativeFrom="paragraph">
                  <wp:posOffset>285115</wp:posOffset>
                </wp:positionV>
                <wp:extent cx="438150" cy="3333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38150" cy="333375"/>
                        </a:xfrm>
                        <a:prstGeom prst="rect">
                          <a:avLst/>
                        </a:prstGeom>
                        <a:solidFill>
                          <a:schemeClr val="lt1"/>
                        </a:solidFill>
                        <a:ln w="6350">
                          <a:solidFill>
                            <a:schemeClr val="bg1"/>
                          </a:solidFill>
                        </a:ln>
                      </wps:spPr>
                      <wps:txbx>
                        <w:txbxContent>
                          <w:p w14:paraId="54933B3D" w14:textId="72C5F432" w:rsidR="005F4145" w:rsidRPr="00C56692" w:rsidRDefault="005F4145">
                            <w:pPr>
                              <w:rPr>
                                <w:rFonts w:ascii="Times New Roman" w:hAnsi="Times New Roman" w:cs="Times New Roman"/>
                                <w:sz w:val="24"/>
                                <w:szCs w:val="24"/>
                              </w:rPr>
                            </w:pPr>
                            <w:r w:rsidRPr="00C56692">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87F1C" id="_x0000_t202" coordsize="21600,21600" o:spt="202" path="m,l,21600r21600,l21600,xe">
                <v:stroke joinstyle="miter"/>
                <v:path gradientshapeok="t" o:connecttype="rect"/>
              </v:shapetype>
              <v:shape id="Text Box 3" o:spid="_x0000_s1026" type="#_x0000_t202" style="position:absolute;left:0;text-align:left;margin-left:107.25pt;margin-top:22.45pt;width:34.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" fillcolor="white [3201]" strokecolor="white [3212]" strokeweight=".5pt">
                <v:textbox>
                  <w:txbxContent>
                    <w:p w14:paraId="54933B3D" w14:textId="72C5F432" w:rsidR="005F4145" w:rsidRPr="00C56692" w:rsidRDefault="005F4145">
                      <w:pPr>
                        <w:rPr>
                          <w:rFonts w:ascii="Times New Roman" w:hAnsi="Times New Roman" w:cs="Times New Roman"/>
                          <w:sz w:val="24"/>
                          <w:szCs w:val="24"/>
                        </w:rPr>
                      </w:pPr>
                      <w:r w:rsidRPr="00C56692">
                        <w:rPr>
                          <w:rFonts w:ascii="Times New Roman" w:hAnsi="Times New Roman" w:cs="Times New Roman"/>
                          <w:sz w:val="24"/>
                          <w:szCs w:val="24"/>
                        </w:rPr>
                        <w:t>(a)</w:t>
                      </w:r>
                    </w:p>
                  </w:txbxContent>
                </v:textbox>
              </v:shape>
            </w:pict>
          </mc:Fallback>
        </mc:AlternateContent>
      </w:r>
      <w:r w:rsidR="00704616">
        <w:rPr>
          <w:noProof/>
        </w:rPr>
        <w:drawing>
          <wp:inline distT="0" distB="0" distL="0" distR="0" wp14:anchorId="37136126" wp14:editId="2A42D5E3">
            <wp:extent cx="4285625" cy="25336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r="1279" b="4592"/>
                    <a:stretch/>
                  </pic:blipFill>
                  <pic:spPr bwMode="auto">
                    <a:xfrm>
                      <a:off x="0" y="0"/>
                      <a:ext cx="4312130" cy="2549320"/>
                    </a:xfrm>
                    <a:prstGeom prst="rect">
                      <a:avLst/>
                    </a:prstGeom>
                    <a:ln>
                      <a:noFill/>
                    </a:ln>
                    <a:extLst>
                      <a:ext uri="{53640926-AAD7-44D8-BBD7-CCE9431645EC}">
                        <a14:shadowObscured xmlns:a14="http://schemas.microsoft.com/office/drawing/2010/main"/>
                      </a:ext>
                    </a:extLst>
                  </pic:spPr>
                </pic:pic>
              </a:graphicData>
            </a:graphic>
          </wp:inline>
        </w:drawing>
      </w:r>
    </w:p>
    <w:p w14:paraId="551CEEFF" w14:textId="200AD66B" w:rsidR="00704616" w:rsidRDefault="00C56692" w:rsidP="0062471F">
      <w:pPr>
        <w:spacing w:line="360" w:lineRule="auto"/>
        <w:jc w:val="center"/>
        <w:rPr>
          <w:rFonts w:cs="B Lotus"/>
        </w:rPr>
      </w:pPr>
      <w:r>
        <w:rPr>
          <w:rFonts w:cs="B Lotus" w:hint="cs"/>
          <w:noProof/>
          <w:rtl/>
          <w:lang w:val="ar-SA"/>
        </w:rPr>
        <w:lastRenderedPageBreak/>
        <mc:AlternateContent>
          <mc:Choice Requires="wps">
            <w:drawing>
              <wp:anchor distT="0" distB="0" distL="114300" distR="114300" simplePos="0" relativeHeight="251660288" behindDoc="0" locked="0" layoutInCell="1" allowOverlap="1" wp14:anchorId="5AD089A2" wp14:editId="628101E8">
                <wp:simplePos x="0" y="0"/>
                <wp:positionH relativeFrom="column">
                  <wp:posOffset>1143000</wp:posOffset>
                </wp:positionH>
                <wp:positionV relativeFrom="paragraph">
                  <wp:posOffset>228600</wp:posOffset>
                </wp:positionV>
                <wp:extent cx="428625" cy="276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chemeClr val="lt1"/>
                        </a:solidFill>
                        <a:ln w="6350">
                          <a:solidFill>
                            <a:schemeClr val="bg1"/>
                          </a:solidFill>
                        </a:ln>
                      </wps:spPr>
                      <wps:txbx>
                        <w:txbxContent>
                          <w:p w14:paraId="200010B4" w14:textId="0F5D0FDB" w:rsidR="005F4145" w:rsidRPr="00C56692" w:rsidRDefault="005F4145">
                            <w:pPr>
                              <w:rPr>
                                <w:rFonts w:ascii="Times New Roman" w:hAnsi="Times New Roman" w:cs="Times New Roman"/>
                                <w:sz w:val="24"/>
                                <w:szCs w:val="24"/>
                                <w:lang w:bidi="fa-IR"/>
                              </w:rPr>
                            </w:pPr>
                            <w:r w:rsidRPr="00C56692">
                              <w:rPr>
                                <w:rFonts w:ascii="Times New Roman" w:hAnsi="Times New Roman" w:cs="Times New Roman"/>
                                <w:sz w:val="24"/>
                                <w:szCs w:val="24"/>
                                <w:lang w:bidi="fa-IR"/>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AD089A2" id="Text Box 4" o:spid="_x0000_s1027" type="#_x0000_t202" style="position:absolute;left:0;text-align:left;margin-left:90pt;margin-top:18pt;width:33.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" fillcolor="white [3201]" strokecolor="white [3212]" strokeweight=".5pt">
                <v:textbox>
                  <w:txbxContent>
                    <w:p w14:paraId="200010B4" w14:textId="0F5D0FDB" w:rsidR="005F4145" w:rsidRPr="00C56692" w:rsidRDefault="005F4145">
                      <w:pPr>
                        <w:rPr>
                          <w:rFonts w:ascii="Times New Roman" w:hAnsi="Times New Roman" w:cs="Times New Roman"/>
                          <w:sz w:val="24"/>
                          <w:szCs w:val="24"/>
                          <w:lang w:bidi="fa-IR"/>
                        </w:rPr>
                      </w:pPr>
                      <w:r w:rsidRPr="00C56692">
                        <w:rPr>
                          <w:rFonts w:ascii="Times New Roman" w:hAnsi="Times New Roman" w:cs="Times New Roman"/>
                          <w:sz w:val="24"/>
                          <w:szCs w:val="24"/>
                          <w:lang w:bidi="fa-IR"/>
                        </w:rPr>
                        <w:t>(b)</w:t>
                      </w:r>
                    </w:p>
                  </w:txbxContent>
                </v:textbox>
              </v:shape>
            </w:pict>
          </mc:Fallback>
        </mc:AlternateContent>
      </w:r>
      <w:r w:rsidR="00E46E77">
        <w:rPr>
          <w:rFonts w:cs="B Lotus" w:hint="cs"/>
          <w:rtl/>
        </w:rPr>
        <w:t xml:space="preserve">  </w:t>
      </w:r>
      <w:r w:rsidR="00704616">
        <w:rPr>
          <w:noProof/>
        </w:rPr>
        <w:drawing>
          <wp:inline distT="0" distB="0" distL="0" distR="0" wp14:anchorId="1A1978FE" wp14:editId="3ECEDFD8">
            <wp:extent cx="4445000" cy="2771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r="585" b="4336"/>
                    <a:stretch/>
                  </pic:blipFill>
                  <pic:spPr bwMode="auto">
                    <a:xfrm>
                      <a:off x="0" y="0"/>
                      <a:ext cx="4474541" cy="2790196"/>
                    </a:xfrm>
                    <a:prstGeom prst="rect">
                      <a:avLst/>
                    </a:prstGeom>
                    <a:ln>
                      <a:noFill/>
                    </a:ln>
                    <a:extLst>
                      <a:ext uri="{53640926-AAD7-44D8-BBD7-CCE9431645EC}">
                        <a14:shadowObscured xmlns:a14="http://schemas.microsoft.com/office/drawing/2010/main"/>
                      </a:ext>
                    </a:extLst>
                  </pic:spPr>
                </pic:pic>
              </a:graphicData>
            </a:graphic>
          </wp:inline>
        </w:drawing>
      </w:r>
    </w:p>
    <w:p w14:paraId="5209813B" w14:textId="246DEAAF" w:rsidR="00A27A73" w:rsidRPr="00BC5D00" w:rsidRDefault="00926A2A" w:rsidP="0062471F">
      <w:pPr>
        <w:bidi/>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3. </w:t>
      </w:r>
      <w:r w:rsidR="00A27A73" w:rsidRPr="00BC5D00">
        <w:rPr>
          <w:rFonts w:asciiTheme="majorBidi" w:hAnsiTheme="majorBidi" w:cstheme="majorBidi"/>
          <w:sz w:val="24"/>
          <w:szCs w:val="24"/>
        </w:rPr>
        <w:t xml:space="preserve">EDAX analysis (a) Activated carbon produced from </w:t>
      </w:r>
      <w:r w:rsidR="00215948">
        <w:rPr>
          <w:rFonts w:asciiTheme="majorBidi" w:hAnsiTheme="majorBidi" w:cstheme="majorBidi"/>
          <w:sz w:val="24"/>
          <w:szCs w:val="24"/>
        </w:rPr>
        <w:t>lotus</w:t>
      </w:r>
      <w:r w:rsidR="00A27A73" w:rsidRPr="00BC5D00">
        <w:rPr>
          <w:rFonts w:asciiTheme="majorBidi" w:hAnsiTheme="majorBidi" w:cstheme="majorBidi"/>
          <w:sz w:val="24"/>
          <w:szCs w:val="24"/>
        </w:rPr>
        <w:t xml:space="preserve"> leaves before the adsorption proces</w:t>
      </w:r>
      <w:r w:rsidR="00EC0BCF">
        <w:rPr>
          <w:rFonts w:asciiTheme="majorBidi" w:hAnsiTheme="majorBidi" w:cstheme="majorBidi"/>
          <w:sz w:val="24"/>
          <w:szCs w:val="24"/>
        </w:rPr>
        <w:t>s and</w:t>
      </w:r>
      <w:r w:rsidR="00A27A73" w:rsidRPr="00BC5D00">
        <w:rPr>
          <w:rFonts w:asciiTheme="majorBidi" w:hAnsiTheme="majorBidi" w:cstheme="majorBidi"/>
          <w:sz w:val="24"/>
          <w:szCs w:val="24"/>
        </w:rPr>
        <w:t xml:space="preserve"> (b) Activated car</w:t>
      </w:r>
      <w:r w:rsidR="004217F7">
        <w:rPr>
          <w:rFonts w:asciiTheme="majorBidi" w:hAnsiTheme="majorBidi" w:cstheme="majorBidi"/>
          <w:sz w:val="24"/>
          <w:szCs w:val="24"/>
        </w:rPr>
        <w:t>bon after the sorption</w:t>
      </w:r>
      <w:r w:rsidR="00A27A73" w:rsidRPr="00BC5D00">
        <w:rPr>
          <w:rFonts w:asciiTheme="majorBidi" w:hAnsiTheme="majorBidi" w:cstheme="majorBidi"/>
          <w:sz w:val="24"/>
          <w:szCs w:val="24"/>
        </w:rPr>
        <w:t xml:space="preserve"> of methylene blue dye</w:t>
      </w:r>
    </w:p>
    <w:p w14:paraId="575C4051" w14:textId="198476A9" w:rsidR="00A27A73" w:rsidRDefault="00A27A73"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Properties such as specific su</w:t>
      </w:r>
      <w:r w:rsidR="004C378A">
        <w:rPr>
          <w:rFonts w:asciiTheme="majorBidi" w:hAnsiTheme="majorBidi" w:cstheme="majorBidi"/>
          <w:sz w:val="24"/>
          <w:szCs w:val="24"/>
        </w:rPr>
        <w:t xml:space="preserve">rface area, average pore volume, </w:t>
      </w:r>
      <w:r w:rsidRPr="00BC5D00">
        <w:rPr>
          <w:rFonts w:asciiTheme="majorBidi" w:hAnsiTheme="majorBidi" w:cstheme="majorBidi"/>
          <w:sz w:val="24"/>
          <w:szCs w:val="24"/>
        </w:rPr>
        <w:t>and pore diameter are determined using BET analysis</w:t>
      </w:r>
      <w:r w:rsidR="00EC0BCF">
        <w:rPr>
          <w:rFonts w:asciiTheme="majorBidi" w:hAnsiTheme="majorBidi" w:cstheme="majorBidi"/>
          <w:sz w:val="24"/>
          <w:szCs w:val="24"/>
        </w:rPr>
        <w:t xml:space="preserve"> and</w:t>
      </w:r>
      <w:r w:rsidRPr="00BC5D00">
        <w:rPr>
          <w:rFonts w:asciiTheme="majorBidi" w:hAnsiTheme="majorBidi" w:cstheme="majorBidi"/>
          <w:sz w:val="24"/>
          <w:szCs w:val="24"/>
        </w:rPr>
        <w:t xml:space="preserve"> </w:t>
      </w:r>
      <w:r w:rsidR="00EC0BCF">
        <w:rPr>
          <w:rFonts w:asciiTheme="majorBidi" w:hAnsiTheme="majorBidi" w:cstheme="majorBidi"/>
          <w:sz w:val="24"/>
          <w:szCs w:val="24"/>
        </w:rPr>
        <w:t>t</w:t>
      </w:r>
      <w:r w:rsidRPr="00BC5D00">
        <w:rPr>
          <w:rFonts w:asciiTheme="majorBidi" w:hAnsiTheme="majorBidi" w:cstheme="majorBidi"/>
          <w:sz w:val="24"/>
          <w:szCs w:val="24"/>
        </w:rPr>
        <w:t>he resu</w:t>
      </w:r>
      <w:r w:rsidR="00704616">
        <w:rPr>
          <w:rFonts w:asciiTheme="majorBidi" w:hAnsiTheme="majorBidi" w:cstheme="majorBidi"/>
          <w:sz w:val="24"/>
          <w:szCs w:val="24"/>
        </w:rPr>
        <w:t xml:space="preserve">lts are presented in Table 1. </w:t>
      </w:r>
      <w:r w:rsidR="00EC0BCF">
        <w:rPr>
          <w:rFonts w:asciiTheme="majorBidi" w:hAnsiTheme="majorBidi" w:cstheme="majorBidi"/>
          <w:sz w:val="24"/>
          <w:szCs w:val="24"/>
        </w:rPr>
        <w:t>According to the results, t</w:t>
      </w:r>
      <w:r w:rsidRPr="00BC5D00">
        <w:rPr>
          <w:rFonts w:asciiTheme="majorBidi" w:hAnsiTheme="majorBidi" w:cstheme="majorBidi"/>
          <w:sz w:val="24"/>
          <w:szCs w:val="24"/>
        </w:rPr>
        <w:t>he specific surface area of ​​activated carbon</w:t>
      </w:r>
      <w:r w:rsidR="00EC0BCF">
        <w:rPr>
          <w:rFonts w:asciiTheme="majorBidi" w:hAnsiTheme="majorBidi" w:cstheme="majorBidi"/>
          <w:sz w:val="24"/>
          <w:szCs w:val="24"/>
        </w:rPr>
        <w:t>,</w:t>
      </w:r>
      <w:r w:rsidRPr="00BC5D00">
        <w:rPr>
          <w:rFonts w:asciiTheme="majorBidi" w:hAnsiTheme="majorBidi" w:cstheme="majorBidi"/>
          <w:sz w:val="24"/>
          <w:szCs w:val="24"/>
        </w:rPr>
        <w:t xml:space="preserve"> </w:t>
      </w:r>
      <w:r w:rsidR="00EC0BCF" w:rsidRPr="00BC5D00">
        <w:rPr>
          <w:rFonts w:asciiTheme="majorBidi" w:hAnsiTheme="majorBidi" w:cstheme="majorBidi"/>
          <w:sz w:val="24"/>
          <w:szCs w:val="24"/>
        </w:rPr>
        <w:t>the aver</w:t>
      </w:r>
      <w:r w:rsidR="00EC0BCF">
        <w:rPr>
          <w:rFonts w:asciiTheme="majorBidi" w:hAnsiTheme="majorBidi" w:cstheme="majorBidi"/>
          <w:sz w:val="24"/>
          <w:szCs w:val="24"/>
        </w:rPr>
        <w:t xml:space="preserve">age pore volume and </w:t>
      </w:r>
      <w:r w:rsidR="00EC0BCF" w:rsidRPr="00BC5D00">
        <w:rPr>
          <w:rFonts w:asciiTheme="majorBidi" w:hAnsiTheme="majorBidi" w:cstheme="majorBidi"/>
          <w:sz w:val="24"/>
          <w:szCs w:val="24"/>
        </w:rPr>
        <w:t>the</w:t>
      </w:r>
      <w:r w:rsidR="00EC0BCF">
        <w:rPr>
          <w:rFonts w:asciiTheme="majorBidi" w:hAnsiTheme="majorBidi" w:cstheme="majorBidi"/>
          <w:sz w:val="24"/>
          <w:szCs w:val="24"/>
        </w:rPr>
        <w:t xml:space="preserve"> pore diameter </w:t>
      </w:r>
      <w:r w:rsidRPr="00BC5D00">
        <w:rPr>
          <w:rFonts w:asciiTheme="majorBidi" w:hAnsiTheme="majorBidi" w:cstheme="majorBidi"/>
          <w:sz w:val="24"/>
          <w:szCs w:val="24"/>
        </w:rPr>
        <w:t>obtained fr</w:t>
      </w:r>
      <w:r w:rsidR="002C5C9C">
        <w:rPr>
          <w:rFonts w:asciiTheme="majorBidi" w:hAnsiTheme="majorBidi" w:cstheme="majorBidi"/>
          <w:sz w:val="24"/>
          <w:szCs w:val="24"/>
        </w:rPr>
        <w:t xml:space="preserve">om BET analysis </w:t>
      </w:r>
      <w:r w:rsidR="00EC0BCF">
        <w:rPr>
          <w:rFonts w:asciiTheme="majorBidi" w:hAnsiTheme="majorBidi" w:cstheme="majorBidi"/>
          <w:sz w:val="24"/>
          <w:szCs w:val="24"/>
        </w:rPr>
        <w:t>were determined</w:t>
      </w:r>
      <w:r w:rsidR="002C5C9C">
        <w:rPr>
          <w:rFonts w:asciiTheme="majorBidi" w:hAnsiTheme="majorBidi" w:cstheme="majorBidi"/>
          <w:sz w:val="24"/>
          <w:szCs w:val="24"/>
        </w:rPr>
        <w:t xml:space="preserve"> 64.</w:t>
      </w:r>
      <w:r w:rsidR="0067761C">
        <w:rPr>
          <w:rFonts w:asciiTheme="majorBidi" w:hAnsiTheme="majorBidi" w:cstheme="majorBidi"/>
          <w:sz w:val="24"/>
          <w:szCs w:val="24"/>
        </w:rPr>
        <w:t>415</w:t>
      </w:r>
      <w:r w:rsidR="001E0772">
        <w:rPr>
          <w:rFonts w:asciiTheme="majorBidi" w:hAnsiTheme="majorBidi" w:cstheme="majorBidi"/>
          <w:sz w:val="24"/>
          <w:szCs w:val="24"/>
        </w:rPr>
        <w:t xml:space="preserve"> gr</w:t>
      </w:r>
      <w:r w:rsidR="00641833">
        <w:rPr>
          <w:rFonts w:asciiTheme="majorBidi" w:hAnsiTheme="majorBidi" w:cstheme="majorBidi"/>
          <w:sz w:val="24"/>
          <w:szCs w:val="24"/>
        </w:rPr>
        <w:t>/m</w:t>
      </w:r>
      <w:r w:rsidR="00641833">
        <w:rPr>
          <w:rFonts w:asciiTheme="majorBidi" w:hAnsiTheme="majorBidi" w:cstheme="majorBidi"/>
          <w:sz w:val="24"/>
          <w:szCs w:val="24"/>
          <w:vertAlign w:val="superscript"/>
        </w:rPr>
        <w:t>2</w:t>
      </w:r>
      <w:r w:rsidRPr="00BC5D00">
        <w:rPr>
          <w:rFonts w:asciiTheme="majorBidi" w:hAnsiTheme="majorBidi" w:cstheme="majorBidi"/>
          <w:sz w:val="24"/>
          <w:szCs w:val="24"/>
        </w:rPr>
        <w:t xml:space="preserve">, </w:t>
      </w:r>
      <w:r w:rsidR="00394EA4">
        <w:rPr>
          <w:rFonts w:asciiTheme="majorBidi" w:hAnsiTheme="majorBidi" w:cstheme="majorBidi"/>
          <w:sz w:val="24"/>
          <w:szCs w:val="24"/>
        </w:rPr>
        <w:t>0.056948 gr/</w:t>
      </w:r>
      <w:r w:rsidR="00F254D9">
        <w:rPr>
          <w:rFonts w:asciiTheme="majorBidi" w:hAnsiTheme="majorBidi" w:cstheme="majorBidi"/>
          <w:sz w:val="24"/>
          <w:szCs w:val="24"/>
        </w:rPr>
        <w:t>cm</w:t>
      </w:r>
      <w:r w:rsidR="00F254D9">
        <w:rPr>
          <w:rFonts w:asciiTheme="majorBidi" w:hAnsiTheme="majorBidi" w:cstheme="majorBidi"/>
          <w:sz w:val="24"/>
          <w:szCs w:val="24"/>
          <w:vertAlign w:val="superscript"/>
        </w:rPr>
        <w:t>3</w:t>
      </w:r>
      <w:r w:rsidRPr="00BC5D00">
        <w:rPr>
          <w:rFonts w:asciiTheme="majorBidi" w:hAnsiTheme="majorBidi" w:cstheme="majorBidi"/>
          <w:sz w:val="24"/>
          <w:szCs w:val="24"/>
        </w:rPr>
        <w:t xml:space="preserve"> and </w:t>
      </w:r>
      <w:r w:rsidR="00394EA4">
        <w:rPr>
          <w:rFonts w:asciiTheme="majorBidi" w:hAnsiTheme="majorBidi" w:cstheme="majorBidi"/>
          <w:sz w:val="24"/>
          <w:szCs w:val="24"/>
        </w:rPr>
        <w:t xml:space="preserve">35.3633 </w:t>
      </w:r>
      <w:r w:rsidR="00EC0BCF" w:rsidRPr="00EC0BCF">
        <w:rPr>
          <w:rFonts w:asciiTheme="majorBidi" w:hAnsiTheme="majorBidi" w:cstheme="majorBidi"/>
          <w:sz w:val="24"/>
          <w:szCs w:val="24"/>
          <w:vertAlign w:val="superscript"/>
        </w:rPr>
        <w:t>o</w:t>
      </w:r>
      <w:r w:rsidR="00704616">
        <w:rPr>
          <w:rFonts w:asciiTheme="majorBidi" w:hAnsiTheme="majorBidi" w:cstheme="majorBidi"/>
          <w:sz w:val="24"/>
          <w:szCs w:val="24"/>
        </w:rPr>
        <w:t>A</w:t>
      </w:r>
      <w:r w:rsidR="00EC0BCF">
        <w:rPr>
          <w:rFonts w:asciiTheme="majorBidi" w:hAnsiTheme="majorBidi" w:cstheme="majorBidi"/>
          <w:sz w:val="24"/>
          <w:szCs w:val="24"/>
        </w:rPr>
        <w:t>, respectively.</w:t>
      </w:r>
      <w:r w:rsidR="00704616">
        <w:rPr>
          <w:rFonts w:asciiTheme="majorBidi" w:hAnsiTheme="majorBidi" w:cstheme="majorBidi"/>
          <w:sz w:val="24"/>
          <w:szCs w:val="24"/>
        </w:rPr>
        <w:t xml:space="preserve"> </w:t>
      </w:r>
      <w:r w:rsidRPr="00BC5D00">
        <w:rPr>
          <w:rFonts w:asciiTheme="majorBidi" w:hAnsiTheme="majorBidi" w:cstheme="majorBidi"/>
          <w:sz w:val="24"/>
          <w:szCs w:val="24"/>
        </w:rPr>
        <w:t xml:space="preserve">These values ​​indicate that the activated carbon prepared from the </w:t>
      </w:r>
      <w:r w:rsidR="00FA6924">
        <w:rPr>
          <w:rFonts w:asciiTheme="majorBidi" w:hAnsiTheme="majorBidi" w:cstheme="majorBidi"/>
          <w:sz w:val="24"/>
          <w:szCs w:val="24"/>
        </w:rPr>
        <w:t xml:space="preserve">lotus leaves </w:t>
      </w:r>
      <w:r w:rsidR="00C16B93">
        <w:rPr>
          <w:rFonts w:asciiTheme="majorBidi" w:hAnsiTheme="majorBidi" w:cstheme="majorBidi"/>
          <w:sz w:val="24"/>
          <w:szCs w:val="24"/>
        </w:rPr>
        <w:t>has a good</w:t>
      </w:r>
      <w:r w:rsidRPr="00BC5D00">
        <w:rPr>
          <w:rFonts w:asciiTheme="majorBidi" w:hAnsiTheme="majorBidi" w:cstheme="majorBidi"/>
          <w:sz w:val="24"/>
          <w:szCs w:val="24"/>
        </w:rPr>
        <w:t xml:space="preserve"> specific surfa</w:t>
      </w:r>
      <w:r w:rsidR="00704616">
        <w:rPr>
          <w:rFonts w:asciiTheme="majorBidi" w:hAnsiTheme="majorBidi" w:cstheme="majorBidi"/>
          <w:sz w:val="24"/>
          <w:szCs w:val="24"/>
        </w:rPr>
        <w:t xml:space="preserve">ce area and pore volume. </w:t>
      </w:r>
      <w:r w:rsidRPr="00BC5D00">
        <w:rPr>
          <w:rFonts w:asciiTheme="majorBidi" w:hAnsiTheme="majorBidi" w:cstheme="majorBidi"/>
          <w:sz w:val="24"/>
          <w:szCs w:val="24"/>
        </w:rPr>
        <w:t xml:space="preserve">Also, the average pore diameter indicates that the activated carbon has a mesoporous structure, because the pore diameter is in the range of 20 to 500 </w:t>
      </w:r>
      <w:r w:rsidR="00EC0BCF" w:rsidRPr="00EC0BCF">
        <w:rPr>
          <w:rFonts w:ascii="Times New Roman" w:hAnsi="Times New Roman" w:cs="Times New Roman"/>
          <w:sz w:val="24"/>
          <w:szCs w:val="24"/>
          <w:vertAlign w:val="superscript"/>
        </w:rPr>
        <w:t>o</w:t>
      </w:r>
      <w:r w:rsidR="00EC0BCF" w:rsidRPr="00EC0BCF">
        <w:rPr>
          <w:rFonts w:ascii="Times New Roman" w:hAnsi="Times New Roman" w:cs="Times New Roman"/>
          <w:sz w:val="24"/>
          <w:szCs w:val="24"/>
        </w:rPr>
        <w:t>A</w:t>
      </w:r>
      <w:r w:rsidRPr="00EC0BCF">
        <w:rPr>
          <w:rFonts w:ascii="Times New Roman" w:hAnsi="Times New Roman" w:cs="Times New Roman"/>
          <w:sz w:val="24"/>
          <w:szCs w:val="24"/>
        </w:rPr>
        <w:t>.</w:t>
      </w:r>
    </w:p>
    <w:p w14:paraId="091C3DCB" w14:textId="77777777" w:rsidR="009B7CF8" w:rsidRPr="00BC5D00" w:rsidRDefault="00306031" w:rsidP="0062471F">
      <w:pPr>
        <w:spacing w:line="360" w:lineRule="auto"/>
        <w:jc w:val="center"/>
        <w:rPr>
          <w:rFonts w:asciiTheme="majorBidi" w:hAnsiTheme="majorBidi" w:cstheme="majorBidi"/>
          <w:sz w:val="24"/>
          <w:szCs w:val="24"/>
        </w:rPr>
      </w:pPr>
      <w:r>
        <w:rPr>
          <w:rFonts w:asciiTheme="majorBidi" w:hAnsiTheme="majorBidi" w:cstheme="majorBidi"/>
          <w:b/>
          <w:bCs/>
          <w:sz w:val="24"/>
          <w:szCs w:val="24"/>
        </w:rPr>
        <w:t>Table 1.</w:t>
      </w:r>
      <w:r w:rsidR="009B7CF8" w:rsidRPr="00BC5D00">
        <w:rPr>
          <w:rFonts w:asciiTheme="majorBidi" w:hAnsiTheme="majorBidi" w:cstheme="majorBidi"/>
          <w:sz w:val="24"/>
          <w:szCs w:val="24"/>
        </w:rPr>
        <w:t xml:space="preserve"> Surface properties of activated carbon prepared from the </w:t>
      </w:r>
      <w:r w:rsidR="00D02C03">
        <w:rPr>
          <w:rFonts w:asciiTheme="majorBidi" w:hAnsiTheme="majorBidi" w:cstheme="majorBidi"/>
          <w:sz w:val="24"/>
          <w:szCs w:val="24"/>
        </w:rPr>
        <w:t xml:space="preserve">lotus </w:t>
      </w:r>
      <w:r w:rsidR="009B7CF8" w:rsidRPr="00BC5D00">
        <w:rPr>
          <w:rFonts w:asciiTheme="majorBidi" w:hAnsiTheme="majorBidi" w:cstheme="majorBidi"/>
          <w:sz w:val="24"/>
          <w:szCs w:val="24"/>
        </w:rPr>
        <w:t>leaves using BET analysis</w:t>
      </w:r>
      <w:r w:rsidR="006411A2">
        <w:rPr>
          <w:rFonts w:asciiTheme="majorBidi" w:hAnsiTheme="majorBidi" w:cstheme="majorBidi"/>
          <w:sz w:val="24"/>
          <w:szCs w:val="24"/>
        </w:rPr>
        <w:t>.</w:t>
      </w:r>
    </w:p>
    <w:tbl>
      <w:tblPr>
        <w:tblStyle w:val="GridTable5Dark-Accent1"/>
        <w:tblW w:w="8420" w:type="dxa"/>
        <w:jc w:val="center"/>
        <w:tblLook w:val="04A0" w:firstRow="1" w:lastRow="0" w:firstColumn="1" w:lastColumn="0" w:noHBand="0" w:noVBand="1"/>
      </w:tblPr>
      <w:tblGrid>
        <w:gridCol w:w="4451"/>
        <w:gridCol w:w="3969"/>
      </w:tblGrid>
      <w:tr w:rsidR="0055507E" w:rsidRPr="004660B1" w14:paraId="59B9BF59" w14:textId="77777777" w:rsidTr="006D5562">
        <w:trPr>
          <w:cnfStyle w:val="100000000000" w:firstRow="1" w:lastRow="0" w:firstColumn="0" w:lastColumn="0" w:oddVBand="0" w:evenVBand="0" w:oddHBand="0"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4451" w:type="dxa"/>
            <w:hideMark/>
          </w:tcPr>
          <w:p w14:paraId="1B7B4A79" w14:textId="77777777" w:rsidR="0055507E" w:rsidRPr="004660B1" w:rsidRDefault="006D5562" w:rsidP="0062471F">
            <w:pPr>
              <w:spacing w:line="360" w:lineRule="auto"/>
              <w:jc w:val="center"/>
              <w:rPr>
                <w:rFonts w:asciiTheme="majorBidi" w:hAnsiTheme="majorBidi" w:cstheme="majorBidi"/>
                <w:b w:val="0"/>
                <w:bCs w:val="0"/>
                <w:sz w:val="24"/>
                <w:szCs w:val="24"/>
              </w:rPr>
            </w:pPr>
            <w:r w:rsidRPr="004660B1">
              <w:rPr>
                <w:rFonts w:asciiTheme="majorBidi" w:hAnsiTheme="majorBidi" w:cstheme="majorBidi"/>
                <w:b w:val="0"/>
                <w:bCs w:val="0"/>
                <w:sz w:val="24"/>
                <w:szCs w:val="24"/>
              </w:rPr>
              <w:t xml:space="preserve">Properties </w:t>
            </w:r>
          </w:p>
        </w:tc>
        <w:tc>
          <w:tcPr>
            <w:tcW w:w="3969" w:type="dxa"/>
            <w:hideMark/>
          </w:tcPr>
          <w:p w14:paraId="63E4C07F" w14:textId="77777777" w:rsidR="0055507E" w:rsidRPr="004660B1" w:rsidRDefault="006D5562"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660B1">
              <w:rPr>
                <w:rFonts w:asciiTheme="majorBidi" w:hAnsiTheme="majorBidi" w:cstheme="majorBidi"/>
                <w:b w:val="0"/>
                <w:bCs w:val="0"/>
                <w:sz w:val="24"/>
                <w:szCs w:val="24"/>
              </w:rPr>
              <w:t xml:space="preserve">Values </w:t>
            </w:r>
          </w:p>
        </w:tc>
      </w:tr>
      <w:tr w:rsidR="0055507E" w:rsidRPr="004660B1" w14:paraId="634184F7" w14:textId="77777777" w:rsidTr="006D5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hideMark/>
          </w:tcPr>
          <w:p w14:paraId="45EE92CC" w14:textId="77777777" w:rsidR="0055507E" w:rsidRPr="004660B1" w:rsidRDefault="00062C67" w:rsidP="0062471F">
            <w:pPr>
              <w:spacing w:line="360" w:lineRule="auto"/>
              <w:jc w:val="center"/>
              <w:rPr>
                <w:rFonts w:asciiTheme="majorBidi" w:hAnsiTheme="majorBidi" w:cstheme="majorBidi"/>
                <w:b w:val="0"/>
                <w:bCs w:val="0"/>
                <w:sz w:val="24"/>
                <w:szCs w:val="24"/>
              </w:rPr>
            </w:pPr>
            <w:r w:rsidRPr="004660B1">
              <w:rPr>
                <w:rFonts w:asciiTheme="majorBidi" w:hAnsiTheme="majorBidi" w:cstheme="majorBidi"/>
                <w:b w:val="0"/>
                <w:bCs w:val="0"/>
                <w:sz w:val="24"/>
                <w:szCs w:val="24"/>
              </w:rPr>
              <w:t>A</w:t>
            </w:r>
            <w:r w:rsidR="006D5562" w:rsidRPr="004660B1">
              <w:rPr>
                <w:rFonts w:asciiTheme="majorBidi" w:hAnsiTheme="majorBidi" w:cstheme="majorBidi"/>
                <w:b w:val="0"/>
                <w:bCs w:val="0"/>
                <w:sz w:val="24"/>
                <w:szCs w:val="24"/>
              </w:rPr>
              <w:t xml:space="preserve">nalyzed activated carbon mass </w:t>
            </w:r>
          </w:p>
        </w:tc>
        <w:tc>
          <w:tcPr>
            <w:tcW w:w="3969" w:type="dxa"/>
            <w:hideMark/>
          </w:tcPr>
          <w:p w14:paraId="6C82714D" w14:textId="392CDAF1" w:rsidR="0055507E" w:rsidRPr="004660B1" w:rsidRDefault="006D5562"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660B1">
              <w:rPr>
                <w:rFonts w:asciiTheme="majorBidi" w:hAnsiTheme="majorBidi" w:cstheme="majorBidi"/>
                <w:sz w:val="24"/>
                <w:szCs w:val="24"/>
              </w:rPr>
              <w:t>0</w:t>
            </w:r>
            <w:r w:rsidR="008F3943" w:rsidRPr="004660B1">
              <w:rPr>
                <w:rFonts w:asciiTheme="majorBidi" w:hAnsiTheme="majorBidi" w:cstheme="majorBidi"/>
                <w:sz w:val="24"/>
                <w:szCs w:val="24"/>
              </w:rPr>
              <w:t>.</w:t>
            </w:r>
            <w:r w:rsidRPr="004660B1">
              <w:rPr>
                <w:rFonts w:asciiTheme="majorBidi" w:hAnsiTheme="majorBidi" w:cstheme="majorBidi"/>
                <w:sz w:val="24"/>
                <w:szCs w:val="24"/>
              </w:rPr>
              <w:t>5588</w:t>
            </w:r>
            <w:r w:rsidR="00062C67" w:rsidRPr="004660B1">
              <w:rPr>
                <w:rFonts w:asciiTheme="majorBidi" w:hAnsiTheme="majorBidi" w:cstheme="majorBidi"/>
                <w:sz w:val="24"/>
                <w:szCs w:val="24"/>
              </w:rPr>
              <w:t xml:space="preserve"> gr</w:t>
            </w:r>
          </w:p>
        </w:tc>
      </w:tr>
      <w:tr w:rsidR="0055507E" w:rsidRPr="004660B1" w14:paraId="19373636" w14:textId="77777777" w:rsidTr="006D5562">
        <w:trPr>
          <w:jc w:val="center"/>
        </w:trPr>
        <w:tc>
          <w:tcPr>
            <w:cnfStyle w:val="001000000000" w:firstRow="0" w:lastRow="0" w:firstColumn="1" w:lastColumn="0" w:oddVBand="0" w:evenVBand="0" w:oddHBand="0" w:evenHBand="0" w:firstRowFirstColumn="0" w:firstRowLastColumn="0" w:lastRowFirstColumn="0" w:lastRowLastColumn="0"/>
            <w:tcW w:w="4451" w:type="dxa"/>
            <w:hideMark/>
          </w:tcPr>
          <w:p w14:paraId="6396EA72" w14:textId="18C590B3" w:rsidR="0055507E" w:rsidRPr="004660B1" w:rsidRDefault="00A42730" w:rsidP="0062471F">
            <w:pPr>
              <w:spacing w:line="360" w:lineRule="auto"/>
              <w:jc w:val="center"/>
              <w:rPr>
                <w:rFonts w:asciiTheme="majorBidi" w:hAnsiTheme="majorBidi" w:cstheme="majorBidi"/>
                <w:b w:val="0"/>
                <w:bCs w:val="0"/>
                <w:sz w:val="24"/>
                <w:szCs w:val="24"/>
              </w:rPr>
            </w:pPr>
            <w:r>
              <w:rPr>
                <w:rFonts w:asciiTheme="majorBidi" w:hAnsiTheme="majorBidi" w:cstheme="majorBidi"/>
                <w:b w:val="0"/>
                <w:bCs w:val="0"/>
                <w:sz w:val="24"/>
                <w:szCs w:val="24"/>
              </w:rPr>
              <w:t>Specific surface area</w:t>
            </w:r>
            <w:r w:rsidR="006D5562" w:rsidRPr="004660B1">
              <w:rPr>
                <w:rFonts w:asciiTheme="majorBidi" w:hAnsiTheme="majorBidi" w:cstheme="majorBidi"/>
                <w:b w:val="0"/>
                <w:bCs w:val="0"/>
                <w:sz w:val="24"/>
                <w:szCs w:val="24"/>
              </w:rPr>
              <w:t xml:space="preserve"> </w:t>
            </w:r>
          </w:p>
        </w:tc>
        <w:tc>
          <w:tcPr>
            <w:tcW w:w="3969" w:type="dxa"/>
            <w:hideMark/>
          </w:tcPr>
          <w:p w14:paraId="2FACF4C7" w14:textId="6462F968" w:rsidR="0055507E" w:rsidRPr="004660B1" w:rsidRDefault="006D5562"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660B1">
              <w:rPr>
                <w:rFonts w:asciiTheme="majorBidi" w:hAnsiTheme="majorBidi" w:cstheme="majorBidi"/>
                <w:sz w:val="24"/>
                <w:szCs w:val="24"/>
              </w:rPr>
              <w:t xml:space="preserve">  64</w:t>
            </w:r>
            <w:r w:rsidR="008F3943" w:rsidRPr="004660B1">
              <w:rPr>
                <w:rFonts w:asciiTheme="majorBidi" w:hAnsiTheme="majorBidi" w:cstheme="majorBidi"/>
                <w:sz w:val="24"/>
                <w:szCs w:val="24"/>
              </w:rPr>
              <w:t>.</w:t>
            </w:r>
            <w:r w:rsidRPr="004660B1">
              <w:rPr>
                <w:rFonts w:asciiTheme="majorBidi" w:hAnsiTheme="majorBidi" w:cstheme="majorBidi"/>
                <w:sz w:val="24"/>
                <w:szCs w:val="24"/>
              </w:rPr>
              <w:t>4152</w:t>
            </w:r>
            <w:r w:rsidR="00062C67" w:rsidRPr="004660B1">
              <w:rPr>
                <w:rFonts w:asciiTheme="majorBidi" w:hAnsiTheme="majorBidi" w:cstheme="majorBidi"/>
                <w:sz w:val="24"/>
                <w:szCs w:val="24"/>
              </w:rPr>
              <w:t xml:space="preserve"> gr</w:t>
            </w:r>
            <w:r w:rsidR="00062C67" w:rsidRPr="004660B1">
              <w:rPr>
                <w:rFonts w:asciiTheme="majorBidi" w:hAnsiTheme="majorBidi" w:cstheme="majorBidi"/>
                <w:sz w:val="24"/>
                <w:szCs w:val="24"/>
                <w:rtl/>
              </w:rPr>
              <w:t>/</w:t>
            </w:r>
            <w:r w:rsidR="00062C67" w:rsidRPr="004660B1">
              <w:rPr>
                <w:rFonts w:asciiTheme="majorBidi" w:hAnsiTheme="majorBidi" w:cstheme="majorBidi"/>
                <w:sz w:val="24"/>
                <w:szCs w:val="24"/>
              </w:rPr>
              <w:t>m</w:t>
            </w:r>
            <w:r w:rsidR="00062C67" w:rsidRPr="004660B1">
              <w:rPr>
                <w:rFonts w:asciiTheme="majorBidi" w:hAnsiTheme="majorBidi" w:cstheme="majorBidi"/>
                <w:sz w:val="24"/>
                <w:szCs w:val="24"/>
                <w:vertAlign w:val="superscript"/>
              </w:rPr>
              <w:t>2</w:t>
            </w:r>
          </w:p>
        </w:tc>
      </w:tr>
      <w:tr w:rsidR="0055507E" w:rsidRPr="004660B1" w14:paraId="39BDF62F" w14:textId="77777777" w:rsidTr="006D55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1" w:type="dxa"/>
            <w:hideMark/>
          </w:tcPr>
          <w:p w14:paraId="762766C4" w14:textId="77777777" w:rsidR="0055507E" w:rsidRPr="004660B1" w:rsidRDefault="006D5562" w:rsidP="0062471F">
            <w:pPr>
              <w:spacing w:line="360" w:lineRule="auto"/>
              <w:jc w:val="center"/>
              <w:rPr>
                <w:rFonts w:asciiTheme="majorBidi" w:hAnsiTheme="majorBidi" w:cstheme="majorBidi"/>
                <w:b w:val="0"/>
                <w:bCs w:val="0"/>
                <w:sz w:val="24"/>
                <w:szCs w:val="24"/>
              </w:rPr>
            </w:pPr>
            <w:r w:rsidRPr="004660B1">
              <w:rPr>
                <w:rFonts w:asciiTheme="majorBidi" w:hAnsiTheme="majorBidi" w:cstheme="majorBidi"/>
                <w:b w:val="0"/>
                <w:bCs w:val="0"/>
                <w:sz w:val="24"/>
                <w:szCs w:val="24"/>
              </w:rPr>
              <w:t>Average pore volume</w:t>
            </w:r>
          </w:p>
        </w:tc>
        <w:tc>
          <w:tcPr>
            <w:tcW w:w="3969" w:type="dxa"/>
            <w:hideMark/>
          </w:tcPr>
          <w:p w14:paraId="609E7366" w14:textId="10716524" w:rsidR="0055507E" w:rsidRPr="004660B1" w:rsidRDefault="006D5562"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660B1">
              <w:rPr>
                <w:rFonts w:asciiTheme="majorBidi" w:hAnsiTheme="majorBidi" w:cstheme="majorBidi"/>
                <w:sz w:val="24"/>
                <w:szCs w:val="24"/>
              </w:rPr>
              <w:t>0</w:t>
            </w:r>
            <w:r w:rsidR="008F3943" w:rsidRPr="004660B1">
              <w:rPr>
                <w:rFonts w:asciiTheme="majorBidi" w:hAnsiTheme="majorBidi" w:cstheme="majorBidi"/>
                <w:sz w:val="24"/>
                <w:szCs w:val="24"/>
              </w:rPr>
              <w:t>.</w:t>
            </w:r>
            <w:r w:rsidRPr="004660B1">
              <w:rPr>
                <w:rFonts w:asciiTheme="majorBidi" w:hAnsiTheme="majorBidi" w:cstheme="majorBidi"/>
                <w:sz w:val="24"/>
                <w:szCs w:val="24"/>
              </w:rPr>
              <w:t>056948</w:t>
            </w:r>
            <w:r w:rsidR="00062C67" w:rsidRPr="004660B1">
              <w:rPr>
                <w:rFonts w:asciiTheme="majorBidi" w:hAnsiTheme="majorBidi" w:cstheme="majorBidi"/>
                <w:sz w:val="24"/>
                <w:szCs w:val="24"/>
              </w:rPr>
              <w:t xml:space="preserve"> gr</w:t>
            </w:r>
            <w:r w:rsidR="00062C67" w:rsidRPr="004660B1">
              <w:rPr>
                <w:rFonts w:asciiTheme="majorBidi" w:hAnsiTheme="majorBidi" w:cstheme="majorBidi"/>
                <w:sz w:val="24"/>
                <w:szCs w:val="24"/>
                <w:rtl/>
              </w:rPr>
              <w:t>/</w:t>
            </w:r>
            <w:r w:rsidR="00062C67" w:rsidRPr="004660B1">
              <w:rPr>
                <w:rFonts w:asciiTheme="majorBidi" w:hAnsiTheme="majorBidi" w:cstheme="majorBidi"/>
                <w:sz w:val="24"/>
                <w:szCs w:val="24"/>
              </w:rPr>
              <w:t>cm</w:t>
            </w:r>
            <w:r w:rsidR="00062C67" w:rsidRPr="004660B1">
              <w:rPr>
                <w:rFonts w:asciiTheme="majorBidi" w:hAnsiTheme="majorBidi" w:cstheme="majorBidi"/>
                <w:sz w:val="24"/>
                <w:szCs w:val="24"/>
                <w:vertAlign w:val="superscript"/>
              </w:rPr>
              <w:t>3</w:t>
            </w:r>
          </w:p>
        </w:tc>
      </w:tr>
      <w:tr w:rsidR="0055507E" w:rsidRPr="004660B1" w14:paraId="76401653" w14:textId="77777777" w:rsidTr="006D5562">
        <w:trPr>
          <w:jc w:val="center"/>
        </w:trPr>
        <w:tc>
          <w:tcPr>
            <w:cnfStyle w:val="001000000000" w:firstRow="0" w:lastRow="0" w:firstColumn="1" w:lastColumn="0" w:oddVBand="0" w:evenVBand="0" w:oddHBand="0" w:evenHBand="0" w:firstRowFirstColumn="0" w:firstRowLastColumn="0" w:lastRowFirstColumn="0" w:lastRowLastColumn="0"/>
            <w:tcW w:w="4451" w:type="dxa"/>
            <w:hideMark/>
          </w:tcPr>
          <w:p w14:paraId="479A32A7" w14:textId="77777777" w:rsidR="0055507E" w:rsidRPr="004660B1" w:rsidRDefault="006D5562" w:rsidP="0062471F">
            <w:pPr>
              <w:spacing w:line="360" w:lineRule="auto"/>
              <w:jc w:val="center"/>
              <w:rPr>
                <w:rFonts w:asciiTheme="majorBidi" w:hAnsiTheme="majorBidi" w:cstheme="majorBidi"/>
                <w:b w:val="0"/>
                <w:bCs w:val="0"/>
                <w:sz w:val="24"/>
                <w:szCs w:val="24"/>
              </w:rPr>
            </w:pPr>
            <w:r w:rsidRPr="004660B1">
              <w:rPr>
                <w:rFonts w:asciiTheme="majorBidi" w:hAnsiTheme="majorBidi" w:cstheme="majorBidi"/>
                <w:b w:val="0"/>
                <w:bCs w:val="0"/>
                <w:sz w:val="24"/>
                <w:szCs w:val="24"/>
              </w:rPr>
              <w:t>Average pore diameter</w:t>
            </w:r>
          </w:p>
        </w:tc>
        <w:tc>
          <w:tcPr>
            <w:tcW w:w="3969" w:type="dxa"/>
            <w:hideMark/>
          </w:tcPr>
          <w:p w14:paraId="019618BF" w14:textId="346A908C" w:rsidR="0055507E" w:rsidRPr="004660B1" w:rsidRDefault="006A2008"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660B1">
              <w:rPr>
                <w:rFonts w:asciiTheme="majorBidi" w:hAnsiTheme="majorBidi" w:cstheme="majorBidi"/>
                <w:sz w:val="24"/>
                <w:szCs w:val="24"/>
              </w:rPr>
              <w:t>35</w:t>
            </w:r>
            <w:r w:rsidR="008F3943" w:rsidRPr="004660B1">
              <w:rPr>
                <w:rFonts w:asciiTheme="majorBidi" w:hAnsiTheme="majorBidi" w:cstheme="majorBidi"/>
                <w:sz w:val="24"/>
                <w:szCs w:val="24"/>
              </w:rPr>
              <w:t>.</w:t>
            </w:r>
            <w:r w:rsidRPr="004660B1">
              <w:rPr>
                <w:rFonts w:asciiTheme="majorBidi" w:hAnsiTheme="majorBidi" w:cstheme="majorBidi"/>
                <w:sz w:val="24"/>
                <w:szCs w:val="24"/>
              </w:rPr>
              <w:t xml:space="preserve">3633 </w:t>
            </w:r>
            <w:r w:rsidR="00A42730" w:rsidRPr="00A42730">
              <w:rPr>
                <w:rFonts w:asciiTheme="majorBidi" w:hAnsiTheme="majorBidi" w:cstheme="majorBidi"/>
                <w:sz w:val="24"/>
                <w:szCs w:val="24"/>
                <w:vertAlign w:val="superscript"/>
              </w:rPr>
              <w:t>o</w:t>
            </w:r>
            <w:r w:rsidRPr="004660B1">
              <w:rPr>
                <w:rFonts w:asciiTheme="majorBidi" w:hAnsiTheme="majorBidi" w:cstheme="majorBidi"/>
                <w:sz w:val="24"/>
                <w:szCs w:val="24"/>
              </w:rPr>
              <w:t>A</w:t>
            </w:r>
          </w:p>
        </w:tc>
      </w:tr>
    </w:tbl>
    <w:p w14:paraId="4A1A9247" w14:textId="68FA1C16" w:rsidR="009B7CF8" w:rsidRPr="00306031" w:rsidRDefault="008759E4"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3.2</w:t>
      </w:r>
      <w:r w:rsidR="00DF03E9">
        <w:rPr>
          <w:rFonts w:asciiTheme="majorBidi" w:hAnsiTheme="majorBidi" w:cstheme="majorBidi"/>
          <w:b/>
          <w:bCs/>
          <w:sz w:val="24"/>
          <w:szCs w:val="24"/>
        </w:rPr>
        <w:t>.</w:t>
      </w:r>
      <w:r>
        <w:rPr>
          <w:rFonts w:asciiTheme="majorBidi" w:hAnsiTheme="majorBidi" w:cstheme="majorBidi"/>
          <w:b/>
          <w:bCs/>
          <w:sz w:val="24"/>
          <w:szCs w:val="24"/>
        </w:rPr>
        <w:t xml:space="preserve"> </w:t>
      </w:r>
      <w:r w:rsidR="009B7CF8" w:rsidRPr="00306031">
        <w:rPr>
          <w:rFonts w:asciiTheme="majorBidi" w:hAnsiTheme="majorBidi" w:cstheme="majorBidi"/>
          <w:b/>
          <w:bCs/>
          <w:sz w:val="24"/>
          <w:szCs w:val="24"/>
        </w:rPr>
        <w:t>The effect of different parameters on the a</w:t>
      </w:r>
      <w:r w:rsidR="004660B1">
        <w:rPr>
          <w:rFonts w:asciiTheme="majorBidi" w:hAnsiTheme="majorBidi" w:cstheme="majorBidi"/>
          <w:b/>
          <w:bCs/>
          <w:sz w:val="24"/>
          <w:szCs w:val="24"/>
        </w:rPr>
        <w:t>d</w:t>
      </w:r>
      <w:r w:rsidR="009B7CF8" w:rsidRPr="00306031">
        <w:rPr>
          <w:rFonts w:asciiTheme="majorBidi" w:hAnsiTheme="majorBidi" w:cstheme="majorBidi"/>
          <w:b/>
          <w:bCs/>
          <w:sz w:val="24"/>
          <w:szCs w:val="24"/>
        </w:rPr>
        <w:t>sorption process</w:t>
      </w:r>
    </w:p>
    <w:p w14:paraId="786A94E4" w14:textId="5E146E61" w:rsidR="009B7CF8" w:rsidRPr="00306031" w:rsidRDefault="008759E4"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3.2.1</w:t>
      </w:r>
      <w:r w:rsidR="00DF03E9">
        <w:rPr>
          <w:rFonts w:asciiTheme="majorBidi" w:hAnsiTheme="majorBidi" w:cstheme="majorBidi"/>
          <w:b/>
          <w:bCs/>
          <w:sz w:val="24"/>
          <w:szCs w:val="24"/>
        </w:rPr>
        <w:t>.</w:t>
      </w:r>
      <w:r w:rsidR="009B7CF8" w:rsidRPr="00306031">
        <w:rPr>
          <w:rFonts w:asciiTheme="majorBidi" w:hAnsiTheme="majorBidi" w:cstheme="majorBidi"/>
          <w:b/>
          <w:bCs/>
          <w:sz w:val="24"/>
          <w:szCs w:val="24"/>
        </w:rPr>
        <w:t xml:space="preserve"> pH effect</w:t>
      </w:r>
    </w:p>
    <w:p w14:paraId="2BDEECA2" w14:textId="7AFB6BCF" w:rsidR="00A27A73" w:rsidRPr="00BC5D00" w:rsidRDefault="009B7CF8"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lastRenderedPageBreak/>
        <w:t>Solution pH is one of the most important and effective parameters in cont</w:t>
      </w:r>
      <w:r w:rsidR="00CB6D53">
        <w:rPr>
          <w:rFonts w:asciiTheme="majorBidi" w:hAnsiTheme="majorBidi" w:cstheme="majorBidi"/>
          <w:sz w:val="24"/>
          <w:szCs w:val="24"/>
        </w:rPr>
        <w:t xml:space="preserve">rolling the adsorption process. </w:t>
      </w:r>
      <w:r w:rsidR="008855FA">
        <w:rPr>
          <w:rFonts w:asciiTheme="majorBidi" w:hAnsiTheme="majorBidi" w:cstheme="majorBidi"/>
          <w:sz w:val="24"/>
          <w:szCs w:val="24"/>
        </w:rPr>
        <w:t>The effect of pH</w:t>
      </w:r>
      <w:r w:rsidRPr="00BC5D00">
        <w:rPr>
          <w:rFonts w:asciiTheme="majorBidi" w:hAnsiTheme="majorBidi" w:cstheme="majorBidi"/>
          <w:sz w:val="24"/>
          <w:szCs w:val="24"/>
        </w:rPr>
        <w:t xml:space="preserve"> on the adsorption efficiency of methylene blue </w:t>
      </w:r>
      <w:r w:rsidR="008855FA">
        <w:rPr>
          <w:rFonts w:asciiTheme="majorBidi" w:hAnsiTheme="majorBidi" w:cstheme="majorBidi"/>
          <w:sz w:val="24"/>
          <w:szCs w:val="24"/>
        </w:rPr>
        <w:t xml:space="preserve">dye </w:t>
      </w:r>
      <w:r w:rsidR="00A03F57">
        <w:rPr>
          <w:rFonts w:asciiTheme="majorBidi" w:hAnsiTheme="majorBidi" w:cstheme="majorBidi"/>
          <w:sz w:val="24"/>
          <w:szCs w:val="24"/>
        </w:rPr>
        <w:t xml:space="preserve">by </w:t>
      </w:r>
      <w:r w:rsidRPr="00BC5D00">
        <w:rPr>
          <w:rFonts w:asciiTheme="majorBidi" w:hAnsiTheme="majorBidi" w:cstheme="majorBidi"/>
          <w:sz w:val="24"/>
          <w:szCs w:val="24"/>
        </w:rPr>
        <w:t xml:space="preserve">using carbon prepared from the </w:t>
      </w:r>
      <w:r w:rsidR="00A03F57">
        <w:rPr>
          <w:rFonts w:asciiTheme="majorBidi" w:hAnsiTheme="majorBidi" w:cstheme="majorBidi"/>
          <w:sz w:val="24"/>
          <w:szCs w:val="24"/>
        </w:rPr>
        <w:t>lotus leaves</w:t>
      </w:r>
      <w:r w:rsidR="005F2CA2">
        <w:rPr>
          <w:rFonts w:asciiTheme="majorBidi" w:hAnsiTheme="majorBidi" w:cstheme="majorBidi"/>
          <w:sz w:val="24"/>
          <w:szCs w:val="24"/>
        </w:rPr>
        <w:t xml:space="preserve"> is shown in Figure 4. </w:t>
      </w:r>
      <w:r w:rsidR="004C378A">
        <w:rPr>
          <w:rFonts w:asciiTheme="majorBidi" w:hAnsiTheme="majorBidi" w:cstheme="majorBidi"/>
          <w:sz w:val="24"/>
          <w:szCs w:val="24"/>
        </w:rPr>
        <w:t>The results show that by</w:t>
      </w:r>
      <w:r w:rsidRPr="00BC5D00">
        <w:rPr>
          <w:rFonts w:asciiTheme="majorBidi" w:hAnsiTheme="majorBidi" w:cstheme="majorBidi"/>
          <w:sz w:val="24"/>
          <w:szCs w:val="24"/>
        </w:rPr>
        <w:t xml:space="preserve"> increasing the initial pH, the methylene blue dye adsorption efficiency is increased and the maximum yield is obtained approximately at the initial pH of 9.</w:t>
      </w:r>
      <w:r w:rsidR="001D6477">
        <w:rPr>
          <w:rFonts w:asciiTheme="majorBidi" w:hAnsiTheme="majorBidi" w:cstheme="majorBidi"/>
          <w:sz w:val="24"/>
          <w:szCs w:val="24"/>
        </w:rPr>
        <w:t xml:space="preserve"> </w:t>
      </w:r>
      <w:r w:rsidRPr="00BC5D00">
        <w:rPr>
          <w:rFonts w:asciiTheme="majorBidi" w:hAnsiTheme="majorBidi" w:cstheme="majorBidi"/>
          <w:sz w:val="24"/>
          <w:szCs w:val="24"/>
        </w:rPr>
        <w:t>This result can be described according to the cationic pr</w:t>
      </w:r>
      <w:r w:rsidR="001D6477">
        <w:rPr>
          <w:rFonts w:asciiTheme="majorBidi" w:hAnsiTheme="majorBidi" w:cstheme="majorBidi"/>
          <w:sz w:val="24"/>
          <w:szCs w:val="24"/>
        </w:rPr>
        <w:t xml:space="preserve">operties of methylene blue dye. </w:t>
      </w:r>
      <w:r w:rsidRPr="00BC5D00">
        <w:rPr>
          <w:rFonts w:asciiTheme="majorBidi" w:hAnsiTheme="majorBidi" w:cstheme="majorBidi"/>
          <w:sz w:val="24"/>
          <w:szCs w:val="24"/>
        </w:rPr>
        <w:t>At low</w:t>
      </w:r>
      <w:r w:rsidR="00B44CB8">
        <w:rPr>
          <w:rFonts w:asciiTheme="majorBidi" w:hAnsiTheme="majorBidi" w:cstheme="majorBidi"/>
          <w:sz w:val="24"/>
          <w:szCs w:val="24"/>
        </w:rPr>
        <w:t xml:space="preserve"> initial pHs (pH</w:t>
      </w:r>
      <w:r w:rsidRPr="00BC5D00">
        <w:rPr>
          <w:rFonts w:asciiTheme="majorBidi" w:hAnsiTheme="majorBidi" w:cstheme="majorBidi"/>
          <w:sz w:val="24"/>
          <w:szCs w:val="24"/>
        </w:rPr>
        <w:t>&lt;5), the adsorption efficiency of methylene blue dye using a prepared adsorbent is low, indicating that acidic pHs are not suitable for ad</w:t>
      </w:r>
      <w:r w:rsidR="00B72F67">
        <w:rPr>
          <w:rFonts w:asciiTheme="majorBidi" w:hAnsiTheme="majorBidi" w:cstheme="majorBidi"/>
          <w:sz w:val="24"/>
          <w:szCs w:val="24"/>
        </w:rPr>
        <w:t xml:space="preserve">sorption of methylene blue dye. </w:t>
      </w:r>
      <w:r w:rsidR="004C378A">
        <w:rPr>
          <w:rFonts w:asciiTheme="majorBidi" w:hAnsiTheme="majorBidi" w:cstheme="majorBidi"/>
          <w:sz w:val="24"/>
          <w:szCs w:val="24"/>
        </w:rPr>
        <w:t>This is b</w:t>
      </w:r>
      <w:r w:rsidRPr="00BC5D00">
        <w:rPr>
          <w:rFonts w:asciiTheme="majorBidi" w:hAnsiTheme="majorBidi" w:cstheme="majorBidi"/>
          <w:sz w:val="24"/>
          <w:szCs w:val="24"/>
        </w:rPr>
        <w:t>ecause at acidic pHs the adsorbent surface is positively charged and</w:t>
      </w:r>
      <w:r w:rsidR="004C378A">
        <w:rPr>
          <w:rFonts w:asciiTheme="majorBidi" w:hAnsiTheme="majorBidi" w:cstheme="majorBidi"/>
          <w:sz w:val="24"/>
          <w:szCs w:val="24"/>
        </w:rPr>
        <w:t>,</w:t>
      </w:r>
      <w:r w:rsidRPr="00BC5D00">
        <w:rPr>
          <w:rFonts w:asciiTheme="majorBidi" w:hAnsiTheme="majorBidi" w:cstheme="majorBidi"/>
          <w:sz w:val="24"/>
          <w:szCs w:val="24"/>
        </w:rPr>
        <w:t xml:space="preserve"> as a result</w:t>
      </w:r>
      <w:r w:rsidR="004C378A">
        <w:rPr>
          <w:rFonts w:asciiTheme="majorBidi" w:hAnsiTheme="majorBidi" w:cstheme="majorBidi"/>
          <w:sz w:val="24"/>
          <w:szCs w:val="24"/>
        </w:rPr>
        <w:t>,</w:t>
      </w:r>
      <w:r w:rsidRPr="00BC5D00">
        <w:rPr>
          <w:rFonts w:asciiTheme="majorBidi" w:hAnsiTheme="majorBidi" w:cstheme="majorBidi"/>
          <w:sz w:val="24"/>
          <w:szCs w:val="24"/>
        </w:rPr>
        <w:t xml:space="preserve"> the methylene blue cationic dye is repelled by the positi</w:t>
      </w:r>
      <w:r w:rsidR="00B72F67">
        <w:rPr>
          <w:rFonts w:asciiTheme="majorBidi" w:hAnsiTheme="majorBidi" w:cstheme="majorBidi"/>
          <w:sz w:val="24"/>
          <w:szCs w:val="24"/>
        </w:rPr>
        <w:t xml:space="preserve">vely charged adsorbent surface. </w:t>
      </w:r>
      <w:r w:rsidR="004C378A">
        <w:rPr>
          <w:rFonts w:asciiTheme="majorBidi" w:hAnsiTheme="majorBidi" w:cstheme="majorBidi"/>
          <w:sz w:val="24"/>
          <w:szCs w:val="24"/>
        </w:rPr>
        <w:t xml:space="preserve">Also, </w:t>
      </w:r>
      <w:r w:rsidR="0035218C">
        <w:rPr>
          <w:rFonts w:asciiTheme="majorBidi" w:hAnsiTheme="majorBidi" w:cstheme="majorBidi"/>
          <w:sz w:val="24"/>
          <w:szCs w:val="24"/>
        </w:rPr>
        <w:t>by</w:t>
      </w:r>
      <w:r w:rsidRPr="00BC5D00">
        <w:rPr>
          <w:rFonts w:asciiTheme="majorBidi" w:hAnsiTheme="majorBidi" w:cstheme="majorBidi"/>
          <w:sz w:val="24"/>
          <w:szCs w:val="24"/>
        </w:rPr>
        <w:t xml:space="preserve"> increasing the initial pH, the percentage of methylene blue dye adsorption using th</w:t>
      </w:r>
      <w:r w:rsidR="004C378A">
        <w:rPr>
          <w:rFonts w:asciiTheme="majorBidi" w:hAnsiTheme="majorBidi" w:cstheme="majorBidi"/>
          <w:sz w:val="24"/>
          <w:szCs w:val="24"/>
        </w:rPr>
        <w:t>e adsorbent produced increases,</w:t>
      </w:r>
      <w:r w:rsidR="00B72F67">
        <w:rPr>
          <w:rFonts w:asciiTheme="majorBidi" w:hAnsiTheme="majorBidi" w:cstheme="majorBidi"/>
          <w:sz w:val="24"/>
          <w:szCs w:val="24"/>
        </w:rPr>
        <w:t xml:space="preserve"> </w:t>
      </w:r>
      <w:r w:rsidR="004C378A">
        <w:rPr>
          <w:rFonts w:asciiTheme="majorBidi" w:hAnsiTheme="majorBidi" w:cstheme="majorBidi"/>
          <w:sz w:val="24"/>
          <w:szCs w:val="24"/>
        </w:rPr>
        <w:t>b</w:t>
      </w:r>
      <w:r w:rsidRPr="00BC5D00">
        <w:rPr>
          <w:rFonts w:asciiTheme="majorBidi" w:hAnsiTheme="majorBidi" w:cstheme="majorBidi"/>
          <w:sz w:val="24"/>
          <w:szCs w:val="24"/>
        </w:rPr>
        <w:t xml:space="preserve">ecause </w:t>
      </w:r>
      <w:r w:rsidR="0035218C">
        <w:rPr>
          <w:rFonts w:asciiTheme="majorBidi" w:hAnsiTheme="majorBidi" w:cstheme="majorBidi"/>
          <w:sz w:val="24"/>
          <w:szCs w:val="24"/>
        </w:rPr>
        <w:t>by</w:t>
      </w:r>
      <w:r w:rsidRPr="00BC5D00">
        <w:rPr>
          <w:rFonts w:asciiTheme="majorBidi" w:hAnsiTheme="majorBidi" w:cstheme="majorBidi"/>
          <w:sz w:val="24"/>
          <w:szCs w:val="24"/>
        </w:rPr>
        <w:t xml:space="preserve"> increasing pH, the negative charge on the adsorbent surface increases and an electrostatic force of gravity type is created between the adsorbent surface and the cationic dye</w:t>
      </w:r>
      <w:r w:rsidR="00E15D5F">
        <w:rPr>
          <w:rFonts w:asciiTheme="majorBidi" w:hAnsiTheme="majorBidi" w:cstheme="majorBidi"/>
          <w:sz w:val="24"/>
          <w:szCs w:val="24"/>
        </w:rPr>
        <w:t>.</w:t>
      </w:r>
      <w:r w:rsidRPr="00E15D5F">
        <w:rPr>
          <w:rFonts w:asciiTheme="majorBidi" w:hAnsiTheme="majorBidi" w:cstheme="majorBidi"/>
          <w:sz w:val="24"/>
          <w:szCs w:val="24"/>
          <w:vertAlign w:val="superscript"/>
        </w:rPr>
        <w:t>23</w:t>
      </w:r>
    </w:p>
    <w:p w14:paraId="2228DBCB" w14:textId="77777777" w:rsidR="009B7CF8" w:rsidRPr="0045682B" w:rsidRDefault="0045682B" w:rsidP="0062471F">
      <w:pPr>
        <w:bidi/>
        <w:spacing w:line="360" w:lineRule="auto"/>
        <w:jc w:val="center"/>
        <w:rPr>
          <w:rFonts w:cs="B Lotus"/>
          <w:b/>
          <w:bCs/>
          <w:sz w:val="28"/>
          <w:szCs w:val="28"/>
        </w:rPr>
      </w:pPr>
      <w:r>
        <w:rPr>
          <w:noProof/>
        </w:rPr>
        <w:drawing>
          <wp:inline distT="0" distB="0" distL="0" distR="0" wp14:anchorId="59576418" wp14:editId="19C6492B">
            <wp:extent cx="3848100" cy="23241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84C587" w14:textId="204278C6" w:rsidR="002D58E6" w:rsidRPr="00FE78A6" w:rsidRDefault="002D58E6" w:rsidP="0062471F">
      <w:pPr>
        <w:spacing w:line="360" w:lineRule="auto"/>
        <w:jc w:val="center"/>
        <w:rPr>
          <w:rFonts w:asciiTheme="majorBidi" w:hAnsiTheme="majorBidi" w:cstheme="majorBidi"/>
        </w:rPr>
      </w:pPr>
      <w:r w:rsidRPr="00FE78A6">
        <w:rPr>
          <w:rFonts w:asciiTheme="majorBidi" w:hAnsiTheme="majorBidi" w:cstheme="majorBidi"/>
          <w:b/>
          <w:bCs/>
        </w:rPr>
        <w:t>Figure 4.</w:t>
      </w:r>
      <w:r w:rsidR="00ED0EC8" w:rsidRPr="00FE78A6">
        <w:rPr>
          <w:rFonts w:asciiTheme="majorBidi" w:hAnsiTheme="majorBidi" w:cstheme="majorBidi"/>
        </w:rPr>
        <w:t xml:space="preserve"> Effect of pH on methylene blue dye</w:t>
      </w:r>
      <w:r w:rsidRPr="00FE78A6">
        <w:rPr>
          <w:rFonts w:asciiTheme="majorBidi" w:hAnsiTheme="majorBidi" w:cstheme="majorBidi"/>
        </w:rPr>
        <w:t xml:space="preserve"> removal efficiency (adsorbent d</w:t>
      </w:r>
      <w:r w:rsidR="00C1267B" w:rsidRPr="00FE78A6">
        <w:rPr>
          <w:rFonts w:asciiTheme="majorBidi" w:hAnsiTheme="majorBidi" w:cstheme="majorBidi"/>
        </w:rPr>
        <w:t>ose 1.5 g/</w:t>
      </w:r>
      <w:r w:rsidRPr="00FE78A6">
        <w:rPr>
          <w:rFonts w:asciiTheme="majorBidi" w:hAnsiTheme="majorBidi" w:cstheme="majorBidi"/>
        </w:rPr>
        <w:t>L, contact time 40 min, initial dye concentration 10 ppm, temperature 25</w:t>
      </w:r>
      <w:r w:rsidR="003E2835" w:rsidRPr="00FE78A6">
        <w:rPr>
          <w:rFonts w:asciiTheme="majorBidi" w:hAnsiTheme="majorBidi" w:cstheme="majorBidi"/>
        </w:rPr>
        <w:t xml:space="preserve"> °</w:t>
      </w:r>
      <w:r w:rsidR="00C1267B" w:rsidRPr="00FE78A6">
        <w:rPr>
          <w:rFonts w:asciiTheme="majorBidi" w:hAnsiTheme="majorBidi" w:cstheme="majorBidi"/>
        </w:rPr>
        <w:t>C and mixing speed 400 rpm).</w:t>
      </w:r>
    </w:p>
    <w:p w14:paraId="449A8A29" w14:textId="50DB58C7" w:rsidR="002D58E6" w:rsidRPr="00306031" w:rsidRDefault="00130907"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3.2.2</w:t>
      </w:r>
      <w:r w:rsidR="00DF03E9">
        <w:rPr>
          <w:rFonts w:asciiTheme="majorBidi" w:hAnsiTheme="majorBidi" w:cstheme="majorBidi"/>
          <w:b/>
          <w:bCs/>
          <w:sz w:val="24"/>
          <w:szCs w:val="24"/>
        </w:rPr>
        <w:t>.</w:t>
      </w:r>
      <w:r w:rsidR="002D58E6" w:rsidRPr="00306031">
        <w:rPr>
          <w:rFonts w:asciiTheme="majorBidi" w:hAnsiTheme="majorBidi" w:cstheme="majorBidi"/>
          <w:b/>
          <w:bCs/>
          <w:sz w:val="24"/>
          <w:szCs w:val="24"/>
        </w:rPr>
        <w:t xml:space="preserve"> Effec</w:t>
      </w:r>
      <w:r w:rsidR="00DB2F3B">
        <w:rPr>
          <w:rFonts w:asciiTheme="majorBidi" w:hAnsiTheme="majorBidi" w:cstheme="majorBidi"/>
          <w:b/>
          <w:bCs/>
          <w:sz w:val="24"/>
          <w:szCs w:val="24"/>
        </w:rPr>
        <w:t>t of temperature and</w:t>
      </w:r>
      <w:r w:rsidR="002D58E6" w:rsidRPr="00306031">
        <w:rPr>
          <w:rFonts w:asciiTheme="majorBidi" w:hAnsiTheme="majorBidi" w:cstheme="majorBidi"/>
          <w:b/>
          <w:bCs/>
          <w:sz w:val="24"/>
          <w:szCs w:val="24"/>
        </w:rPr>
        <w:t xml:space="preserve"> contact</w:t>
      </w:r>
      <w:r w:rsidR="00DB2F3B">
        <w:rPr>
          <w:rFonts w:asciiTheme="majorBidi" w:hAnsiTheme="majorBidi" w:cstheme="majorBidi"/>
          <w:b/>
          <w:bCs/>
          <w:sz w:val="24"/>
          <w:szCs w:val="24"/>
        </w:rPr>
        <w:t xml:space="preserve"> time</w:t>
      </w:r>
    </w:p>
    <w:p w14:paraId="77B3109F" w14:textId="77777777" w:rsidR="009B7CF8" w:rsidRPr="00BC5D00" w:rsidRDefault="002D58E6"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The effect of different contact times (5-</w:t>
      </w:r>
      <w:r w:rsidR="003E2835">
        <w:rPr>
          <w:rFonts w:asciiTheme="majorBidi" w:hAnsiTheme="majorBidi" w:cstheme="majorBidi"/>
          <w:sz w:val="24"/>
          <w:szCs w:val="24"/>
        </w:rPr>
        <w:t>200 min) at 25, 35, 45 and 55 °</w:t>
      </w:r>
      <w:r w:rsidRPr="00BC5D00">
        <w:rPr>
          <w:rFonts w:asciiTheme="majorBidi" w:hAnsiTheme="majorBidi" w:cstheme="majorBidi"/>
          <w:sz w:val="24"/>
          <w:szCs w:val="24"/>
        </w:rPr>
        <w:t>C on the rem</w:t>
      </w:r>
      <w:r w:rsidR="002F7779">
        <w:rPr>
          <w:rFonts w:asciiTheme="majorBidi" w:hAnsiTheme="majorBidi" w:cstheme="majorBidi"/>
          <w:sz w:val="24"/>
          <w:szCs w:val="24"/>
        </w:rPr>
        <w:t xml:space="preserve">oval efficiency </w:t>
      </w:r>
      <w:r w:rsidRPr="00BC5D00">
        <w:rPr>
          <w:rFonts w:asciiTheme="majorBidi" w:hAnsiTheme="majorBidi" w:cstheme="majorBidi"/>
          <w:sz w:val="24"/>
          <w:szCs w:val="24"/>
        </w:rPr>
        <w:t>of methylene blue dye by activated carbon is shown in Figure 5.</w:t>
      </w:r>
      <w:r w:rsidR="00363B01">
        <w:rPr>
          <w:rFonts w:asciiTheme="majorBidi" w:hAnsiTheme="majorBidi" w:cstheme="majorBidi"/>
          <w:sz w:val="24"/>
          <w:szCs w:val="24"/>
        </w:rPr>
        <w:t xml:space="preserve"> </w:t>
      </w:r>
      <w:r w:rsidRPr="00BC5D00">
        <w:rPr>
          <w:rFonts w:asciiTheme="majorBidi" w:hAnsiTheme="majorBidi" w:cstheme="majorBidi"/>
          <w:sz w:val="24"/>
          <w:szCs w:val="24"/>
        </w:rPr>
        <w:t>The results show that during the initial contact time (5 min), the adsorption of methylene blue dye was high at 25</w:t>
      </w:r>
      <w:r w:rsidR="00BE4517">
        <w:rPr>
          <w:rFonts w:asciiTheme="majorBidi" w:hAnsiTheme="majorBidi" w:cstheme="majorBidi"/>
          <w:sz w:val="24"/>
          <w:szCs w:val="24"/>
        </w:rPr>
        <w:t xml:space="preserve"> °</w:t>
      </w:r>
      <w:r w:rsidR="00363B01">
        <w:rPr>
          <w:rFonts w:asciiTheme="majorBidi" w:hAnsiTheme="majorBidi" w:cstheme="majorBidi"/>
          <w:sz w:val="24"/>
          <w:szCs w:val="24"/>
        </w:rPr>
        <w:t>C, which is equal to 43.63%.</w:t>
      </w:r>
      <w:r w:rsidR="00A83EBF">
        <w:rPr>
          <w:rFonts w:asciiTheme="majorBidi" w:hAnsiTheme="majorBidi" w:cstheme="majorBidi"/>
          <w:sz w:val="24"/>
          <w:szCs w:val="24"/>
        </w:rPr>
        <w:t xml:space="preserve"> By </w:t>
      </w:r>
      <w:r w:rsidRPr="00BC5D00">
        <w:rPr>
          <w:rFonts w:asciiTheme="majorBidi" w:hAnsiTheme="majorBidi" w:cstheme="majorBidi"/>
          <w:sz w:val="24"/>
          <w:szCs w:val="24"/>
        </w:rPr>
        <w:t xml:space="preserve">increasing </w:t>
      </w:r>
      <w:r w:rsidR="005C0EDD">
        <w:rPr>
          <w:rFonts w:asciiTheme="majorBidi" w:hAnsiTheme="majorBidi" w:cstheme="majorBidi"/>
          <w:sz w:val="24"/>
          <w:szCs w:val="24"/>
        </w:rPr>
        <w:t xml:space="preserve">the </w:t>
      </w:r>
      <w:r w:rsidRPr="00BC5D00">
        <w:rPr>
          <w:rFonts w:asciiTheme="majorBidi" w:hAnsiTheme="majorBidi" w:cstheme="majorBidi"/>
          <w:sz w:val="24"/>
          <w:szCs w:val="24"/>
        </w:rPr>
        <w:t>temperature u</w:t>
      </w:r>
      <w:r w:rsidR="00BE4517">
        <w:rPr>
          <w:rFonts w:asciiTheme="majorBidi" w:hAnsiTheme="majorBidi" w:cstheme="majorBidi"/>
          <w:sz w:val="24"/>
          <w:szCs w:val="24"/>
        </w:rPr>
        <w:t>p to 55 °</w:t>
      </w:r>
      <w:r w:rsidRPr="00BC5D00">
        <w:rPr>
          <w:rFonts w:asciiTheme="majorBidi" w:hAnsiTheme="majorBidi" w:cstheme="majorBidi"/>
          <w:sz w:val="24"/>
          <w:szCs w:val="24"/>
        </w:rPr>
        <w:t>C, the removal efficienc</w:t>
      </w:r>
      <w:r w:rsidR="002B4D63">
        <w:rPr>
          <w:rFonts w:asciiTheme="majorBidi" w:hAnsiTheme="majorBidi" w:cstheme="majorBidi"/>
          <w:sz w:val="24"/>
          <w:szCs w:val="24"/>
        </w:rPr>
        <w:t xml:space="preserve">y decreases and reaches 34.64%. </w:t>
      </w:r>
      <w:r w:rsidRPr="00BC5D00">
        <w:rPr>
          <w:rFonts w:asciiTheme="majorBidi" w:hAnsiTheme="majorBidi" w:cstheme="majorBidi"/>
          <w:sz w:val="24"/>
          <w:szCs w:val="24"/>
        </w:rPr>
        <w:t xml:space="preserve">Thus, </w:t>
      </w:r>
      <w:r w:rsidR="00E50408">
        <w:rPr>
          <w:rFonts w:asciiTheme="majorBidi" w:hAnsiTheme="majorBidi" w:cstheme="majorBidi"/>
          <w:sz w:val="24"/>
          <w:szCs w:val="24"/>
        </w:rPr>
        <w:t>by</w:t>
      </w:r>
      <w:r w:rsidRPr="00BC5D00">
        <w:rPr>
          <w:rFonts w:asciiTheme="majorBidi" w:hAnsiTheme="majorBidi" w:cstheme="majorBidi"/>
          <w:sz w:val="24"/>
          <w:szCs w:val="24"/>
        </w:rPr>
        <w:t xml:space="preserve"> increasing </w:t>
      </w:r>
      <w:r w:rsidR="00AE2562">
        <w:rPr>
          <w:rFonts w:asciiTheme="majorBidi" w:hAnsiTheme="majorBidi" w:cstheme="majorBidi"/>
          <w:sz w:val="24"/>
          <w:szCs w:val="24"/>
        </w:rPr>
        <w:t xml:space="preserve">the </w:t>
      </w:r>
      <w:r w:rsidRPr="00BC5D00">
        <w:rPr>
          <w:rFonts w:asciiTheme="majorBidi" w:hAnsiTheme="majorBidi" w:cstheme="majorBidi"/>
          <w:sz w:val="24"/>
          <w:szCs w:val="24"/>
        </w:rPr>
        <w:t>temperature</w:t>
      </w:r>
      <w:r w:rsidR="0016091C">
        <w:rPr>
          <w:rFonts w:asciiTheme="majorBidi" w:hAnsiTheme="majorBidi" w:cstheme="majorBidi"/>
          <w:sz w:val="24"/>
          <w:szCs w:val="24"/>
        </w:rPr>
        <w:t>,</w:t>
      </w:r>
      <w:r w:rsidRPr="00BC5D00">
        <w:rPr>
          <w:rFonts w:asciiTheme="majorBidi" w:hAnsiTheme="majorBidi" w:cstheme="majorBidi"/>
          <w:sz w:val="24"/>
          <w:szCs w:val="24"/>
        </w:rPr>
        <w:t xml:space="preserve"> the adsorption efficiency decreased, which </w:t>
      </w:r>
      <w:r w:rsidRPr="00BC5D00">
        <w:rPr>
          <w:rFonts w:asciiTheme="majorBidi" w:hAnsiTheme="majorBidi" w:cstheme="majorBidi"/>
          <w:sz w:val="24"/>
          <w:szCs w:val="24"/>
        </w:rPr>
        <w:lastRenderedPageBreak/>
        <w:t>indicates that the ad</w:t>
      </w:r>
      <w:r w:rsidR="002B4D63">
        <w:rPr>
          <w:rFonts w:asciiTheme="majorBidi" w:hAnsiTheme="majorBidi" w:cstheme="majorBidi"/>
          <w:sz w:val="24"/>
          <w:szCs w:val="24"/>
        </w:rPr>
        <w:t xml:space="preserve">sorption process is exothermic. </w:t>
      </w:r>
      <w:r w:rsidRPr="00BC5D00">
        <w:rPr>
          <w:rFonts w:asciiTheme="majorBidi" w:hAnsiTheme="majorBidi" w:cstheme="majorBidi"/>
          <w:sz w:val="24"/>
          <w:szCs w:val="24"/>
        </w:rPr>
        <w:t>The decrease in removal efficiency with increasing temperature is due to the weakening of the adsorption forces between the active sites of the activated carbon adsorb</w:t>
      </w:r>
      <w:r w:rsidR="002B4D63">
        <w:rPr>
          <w:rFonts w:asciiTheme="majorBidi" w:hAnsiTheme="majorBidi" w:cstheme="majorBidi"/>
          <w:sz w:val="24"/>
          <w:szCs w:val="24"/>
        </w:rPr>
        <w:t>ent and the methylene blue dye.</w:t>
      </w:r>
      <w:r w:rsidRPr="00BC5D00">
        <w:rPr>
          <w:rFonts w:asciiTheme="majorBidi" w:hAnsiTheme="majorBidi" w:cstheme="majorBidi"/>
          <w:sz w:val="24"/>
          <w:szCs w:val="24"/>
        </w:rPr>
        <w:t xml:space="preserve"> In this case, methylene blue dyes are </w:t>
      </w:r>
      <w:r w:rsidR="002B4D63">
        <w:rPr>
          <w:rFonts w:asciiTheme="majorBidi" w:hAnsiTheme="majorBidi" w:cstheme="majorBidi"/>
          <w:sz w:val="24"/>
          <w:szCs w:val="24"/>
        </w:rPr>
        <w:t>released in the solution phase.</w:t>
      </w:r>
      <w:r w:rsidRPr="00BC5D00">
        <w:rPr>
          <w:rFonts w:asciiTheme="majorBidi" w:hAnsiTheme="majorBidi" w:cstheme="majorBidi"/>
          <w:sz w:val="24"/>
          <w:szCs w:val="24"/>
        </w:rPr>
        <w:t xml:space="preserve"> Thus</w:t>
      </w:r>
      <w:r w:rsidR="0035218C">
        <w:rPr>
          <w:rFonts w:asciiTheme="majorBidi" w:hAnsiTheme="majorBidi" w:cstheme="majorBidi"/>
          <w:sz w:val="24"/>
          <w:szCs w:val="24"/>
        </w:rPr>
        <w:t>,</w:t>
      </w:r>
      <w:r w:rsidRPr="00BC5D00">
        <w:rPr>
          <w:rFonts w:asciiTheme="majorBidi" w:hAnsiTheme="majorBidi" w:cstheme="majorBidi"/>
          <w:sz w:val="24"/>
          <w:szCs w:val="24"/>
        </w:rPr>
        <w:t xml:space="preserve"> th</w:t>
      </w:r>
      <w:r w:rsidR="002B4D63">
        <w:rPr>
          <w:rFonts w:asciiTheme="majorBidi" w:hAnsiTheme="majorBidi" w:cstheme="majorBidi"/>
          <w:sz w:val="24"/>
          <w:szCs w:val="24"/>
        </w:rPr>
        <w:t xml:space="preserve">e removal efficiency decreases. </w:t>
      </w:r>
      <w:r w:rsidR="0016091C">
        <w:rPr>
          <w:rFonts w:asciiTheme="majorBidi" w:hAnsiTheme="majorBidi" w:cstheme="majorBidi"/>
          <w:sz w:val="24"/>
          <w:szCs w:val="24"/>
        </w:rPr>
        <w:t>However, by increasing the contact</w:t>
      </w:r>
      <w:r w:rsidRPr="00BC5D00">
        <w:rPr>
          <w:rFonts w:asciiTheme="majorBidi" w:hAnsiTheme="majorBidi" w:cstheme="majorBidi"/>
          <w:sz w:val="24"/>
          <w:szCs w:val="24"/>
        </w:rPr>
        <w:t xml:space="preserve"> time, the removal efficiency increased and reached equilibri</w:t>
      </w:r>
      <w:r w:rsidR="00023AFB">
        <w:rPr>
          <w:rFonts w:asciiTheme="majorBidi" w:hAnsiTheme="majorBidi" w:cstheme="majorBidi"/>
          <w:sz w:val="24"/>
          <w:szCs w:val="24"/>
        </w:rPr>
        <w:t xml:space="preserve">um during the 60 min call time. </w:t>
      </w:r>
      <w:r w:rsidRPr="00BC5D00">
        <w:rPr>
          <w:rFonts w:asciiTheme="majorBidi" w:hAnsiTheme="majorBidi" w:cstheme="majorBidi"/>
          <w:sz w:val="24"/>
          <w:szCs w:val="24"/>
        </w:rPr>
        <w:t>Methylene blue dye adsorption efficiency</w:t>
      </w:r>
      <w:r w:rsidR="00023AFB">
        <w:rPr>
          <w:rFonts w:asciiTheme="majorBidi" w:hAnsiTheme="majorBidi" w:cstheme="majorBidi"/>
          <w:sz w:val="24"/>
          <w:szCs w:val="24"/>
        </w:rPr>
        <w:t xml:space="preserve"> remained uniform after 60 min. </w:t>
      </w:r>
      <w:r w:rsidRPr="00BC5D00">
        <w:rPr>
          <w:rFonts w:asciiTheme="majorBidi" w:hAnsiTheme="majorBidi" w:cstheme="majorBidi"/>
          <w:sz w:val="24"/>
          <w:szCs w:val="24"/>
        </w:rPr>
        <w:t>Because in this case, the adsorption sites on the adsorbent surface are saturated and it is observed that the removal e</w:t>
      </w:r>
      <w:r w:rsidR="00023AFB">
        <w:rPr>
          <w:rFonts w:asciiTheme="majorBidi" w:hAnsiTheme="majorBidi" w:cstheme="majorBidi"/>
          <w:sz w:val="24"/>
          <w:szCs w:val="24"/>
        </w:rPr>
        <w:t xml:space="preserve">fficiency has not changed much. </w:t>
      </w:r>
      <w:r w:rsidRPr="00BC5D00">
        <w:rPr>
          <w:rFonts w:asciiTheme="majorBidi" w:hAnsiTheme="majorBidi" w:cstheme="majorBidi"/>
          <w:sz w:val="24"/>
          <w:szCs w:val="24"/>
        </w:rPr>
        <w:t>Therefore, the maximum methylene blue</w:t>
      </w:r>
      <w:r w:rsidR="00FF78CC">
        <w:rPr>
          <w:rFonts w:asciiTheme="majorBidi" w:hAnsiTheme="majorBidi" w:cstheme="majorBidi"/>
          <w:sz w:val="24"/>
          <w:szCs w:val="24"/>
        </w:rPr>
        <w:t xml:space="preserve"> dye </w:t>
      </w:r>
      <w:r w:rsidRPr="00BC5D00">
        <w:rPr>
          <w:rFonts w:asciiTheme="majorBidi" w:hAnsiTheme="majorBidi" w:cstheme="majorBidi"/>
          <w:sz w:val="24"/>
          <w:szCs w:val="24"/>
        </w:rPr>
        <w:t>removal efficiency was obtained at a contact time of 60 m</w:t>
      </w:r>
      <w:r w:rsidR="00BE4517">
        <w:rPr>
          <w:rFonts w:asciiTheme="majorBidi" w:hAnsiTheme="majorBidi" w:cstheme="majorBidi"/>
          <w:sz w:val="24"/>
          <w:szCs w:val="24"/>
        </w:rPr>
        <w:t>in and a temperature of 25 °</w:t>
      </w:r>
      <w:r w:rsidR="00023AFB">
        <w:rPr>
          <w:rFonts w:asciiTheme="majorBidi" w:hAnsiTheme="majorBidi" w:cstheme="majorBidi"/>
          <w:sz w:val="24"/>
          <w:szCs w:val="24"/>
        </w:rPr>
        <w:t xml:space="preserve">C. </w:t>
      </w:r>
      <w:r w:rsidRPr="00BC5D00">
        <w:rPr>
          <w:rFonts w:asciiTheme="majorBidi" w:hAnsiTheme="majorBidi" w:cstheme="majorBidi"/>
          <w:sz w:val="24"/>
          <w:szCs w:val="24"/>
        </w:rPr>
        <w:t xml:space="preserve">Under these conditions, the adsorption efficiency of methylene blue </w:t>
      </w:r>
      <w:r w:rsidR="008A67B4">
        <w:rPr>
          <w:rFonts w:asciiTheme="majorBidi" w:hAnsiTheme="majorBidi" w:cstheme="majorBidi"/>
          <w:sz w:val="24"/>
          <w:szCs w:val="24"/>
        </w:rPr>
        <w:t xml:space="preserve">dye </w:t>
      </w:r>
      <w:r w:rsidRPr="00BC5D00">
        <w:rPr>
          <w:rFonts w:asciiTheme="majorBidi" w:hAnsiTheme="majorBidi" w:cstheme="majorBidi"/>
          <w:sz w:val="24"/>
          <w:szCs w:val="24"/>
        </w:rPr>
        <w:t>was 93.67%.</w:t>
      </w:r>
    </w:p>
    <w:p w14:paraId="2B9199C6" w14:textId="77777777" w:rsidR="002D58E6" w:rsidRPr="0045682B" w:rsidRDefault="0045682B" w:rsidP="0062471F">
      <w:pPr>
        <w:bidi/>
        <w:spacing w:line="360" w:lineRule="auto"/>
        <w:jc w:val="center"/>
        <w:rPr>
          <w:rFonts w:cs="B Lotus"/>
          <w:b/>
          <w:bCs/>
          <w:sz w:val="28"/>
          <w:szCs w:val="28"/>
        </w:rPr>
      </w:pPr>
      <w:r>
        <w:rPr>
          <w:noProof/>
        </w:rPr>
        <w:drawing>
          <wp:inline distT="0" distB="0" distL="0" distR="0" wp14:anchorId="27C9AA00" wp14:editId="353BC241">
            <wp:extent cx="4124325" cy="24955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C51E12" w14:textId="2B5540AC" w:rsidR="00751F33" w:rsidRPr="00FE78A6" w:rsidRDefault="00751F33" w:rsidP="0062471F">
      <w:pPr>
        <w:spacing w:line="360" w:lineRule="auto"/>
        <w:jc w:val="center"/>
        <w:rPr>
          <w:rFonts w:asciiTheme="majorBidi" w:hAnsiTheme="majorBidi" w:cstheme="majorBidi"/>
        </w:rPr>
      </w:pPr>
      <w:r w:rsidRPr="00FE78A6">
        <w:rPr>
          <w:rFonts w:asciiTheme="majorBidi" w:hAnsiTheme="majorBidi" w:cstheme="majorBidi"/>
          <w:b/>
          <w:bCs/>
        </w:rPr>
        <w:t>Figure 5.</w:t>
      </w:r>
      <w:r w:rsidRPr="00FE78A6">
        <w:rPr>
          <w:rFonts w:asciiTheme="majorBidi" w:hAnsiTheme="majorBidi" w:cstheme="majorBidi"/>
        </w:rPr>
        <w:t xml:space="preserve"> Effect of temperatur</w:t>
      </w:r>
      <w:r w:rsidR="00257CA9" w:rsidRPr="00FE78A6">
        <w:rPr>
          <w:rFonts w:asciiTheme="majorBidi" w:hAnsiTheme="majorBidi" w:cstheme="majorBidi"/>
        </w:rPr>
        <w:t>e and contact time</w:t>
      </w:r>
      <w:r w:rsidRPr="00FE78A6">
        <w:rPr>
          <w:rFonts w:asciiTheme="majorBidi" w:hAnsiTheme="majorBidi" w:cstheme="majorBidi"/>
        </w:rPr>
        <w:t xml:space="preserve"> on the removal efficiency of methylene blue dye by activated carbon (</w:t>
      </w:r>
      <w:r w:rsidR="00690307" w:rsidRPr="00FE78A6">
        <w:rPr>
          <w:rFonts w:asciiTheme="majorBidi" w:hAnsiTheme="majorBidi" w:cstheme="majorBidi"/>
        </w:rPr>
        <w:t xml:space="preserve">conditions: </w:t>
      </w:r>
      <w:r w:rsidRPr="00FE78A6">
        <w:rPr>
          <w:rFonts w:asciiTheme="majorBidi" w:hAnsiTheme="majorBidi" w:cstheme="majorBidi"/>
        </w:rPr>
        <w:t xml:space="preserve">pH </w:t>
      </w:r>
      <w:r w:rsidR="00690307" w:rsidRPr="00FE78A6">
        <w:rPr>
          <w:rFonts w:asciiTheme="majorBidi" w:hAnsiTheme="majorBidi" w:cstheme="majorBidi"/>
        </w:rPr>
        <w:t>of</w:t>
      </w:r>
      <w:r w:rsidR="002F7779" w:rsidRPr="00FE78A6">
        <w:rPr>
          <w:rFonts w:asciiTheme="majorBidi" w:hAnsiTheme="majorBidi" w:cstheme="majorBidi"/>
        </w:rPr>
        <w:t xml:space="preserve"> 9, adsorbent dose </w:t>
      </w:r>
      <w:r w:rsidR="00690307" w:rsidRPr="00FE78A6">
        <w:rPr>
          <w:rFonts w:asciiTheme="majorBidi" w:hAnsiTheme="majorBidi" w:cstheme="majorBidi"/>
        </w:rPr>
        <w:t xml:space="preserve">of </w:t>
      </w:r>
      <w:r w:rsidR="002F7779" w:rsidRPr="00FE78A6">
        <w:rPr>
          <w:rFonts w:asciiTheme="majorBidi" w:hAnsiTheme="majorBidi" w:cstheme="majorBidi"/>
        </w:rPr>
        <w:t>1.5 g/</w:t>
      </w:r>
      <w:r w:rsidRPr="00FE78A6">
        <w:rPr>
          <w:rFonts w:asciiTheme="majorBidi" w:hAnsiTheme="majorBidi" w:cstheme="majorBidi"/>
        </w:rPr>
        <w:t xml:space="preserve">L, initial dye concentration </w:t>
      </w:r>
      <w:r w:rsidR="00690307" w:rsidRPr="00FE78A6">
        <w:rPr>
          <w:rFonts w:asciiTheme="majorBidi" w:hAnsiTheme="majorBidi" w:cstheme="majorBidi"/>
        </w:rPr>
        <w:t xml:space="preserve">of </w:t>
      </w:r>
      <w:r w:rsidRPr="00FE78A6">
        <w:rPr>
          <w:rFonts w:asciiTheme="majorBidi" w:hAnsiTheme="majorBidi" w:cstheme="majorBidi"/>
        </w:rPr>
        <w:t>10 ppm</w:t>
      </w:r>
      <w:r w:rsidR="0002062D" w:rsidRPr="00FE78A6">
        <w:rPr>
          <w:rFonts w:asciiTheme="majorBidi" w:hAnsiTheme="majorBidi" w:cstheme="majorBidi"/>
        </w:rPr>
        <w:t>,</w:t>
      </w:r>
      <w:r w:rsidRPr="00FE78A6">
        <w:rPr>
          <w:rFonts w:asciiTheme="majorBidi" w:hAnsiTheme="majorBidi" w:cstheme="majorBidi"/>
        </w:rPr>
        <w:t xml:space="preserve"> and mixing sp</w:t>
      </w:r>
      <w:r w:rsidR="00C27935" w:rsidRPr="00FE78A6">
        <w:rPr>
          <w:rFonts w:asciiTheme="majorBidi" w:hAnsiTheme="majorBidi" w:cstheme="majorBidi"/>
        </w:rPr>
        <w:t>eed</w:t>
      </w:r>
      <w:r w:rsidR="0002062D" w:rsidRPr="00FE78A6">
        <w:rPr>
          <w:rFonts w:asciiTheme="majorBidi" w:hAnsiTheme="majorBidi" w:cstheme="majorBidi"/>
        </w:rPr>
        <w:t xml:space="preserve"> of</w:t>
      </w:r>
      <w:r w:rsidR="00C27935" w:rsidRPr="00FE78A6">
        <w:rPr>
          <w:rFonts w:asciiTheme="majorBidi" w:hAnsiTheme="majorBidi" w:cstheme="majorBidi"/>
        </w:rPr>
        <w:t xml:space="preserve"> 400 rpm).</w:t>
      </w:r>
    </w:p>
    <w:p w14:paraId="241F438D" w14:textId="09E9A675" w:rsidR="00751F33" w:rsidRPr="00306031" w:rsidRDefault="00383B24"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3.2.3</w:t>
      </w:r>
      <w:r w:rsidR="00DF03E9">
        <w:rPr>
          <w:rFonts w:asciiTheme="majorBidi" w:hAnsiTheme="majorBidi" w:cstheme="majorBidi"/>
          <w:b/>
          <w:bCs/>
          <w:sz w:val="24"/>
          <w:szCs w:val="24"/>
        </w:rPr>
        <w:t>.</w:t>
      </w:r>
      <w:r w:rsidR="00751F33" w:rsidRPr="00306031">
        <w:rPr>
          <w:rFonts w:asciiTheme="majorBidi" w:hAnsiTheme="majorBidi" w:cstheme="majorBidi"/>
          <w:b/>
          <w:bCs/>
          <w:sz w:val="24"/>
          <w:szCs w:val="24"/>
        </w:rPr>
        <w:t xml:space="preserve"> Effect of initial concentration of methylene blue dye</w:t>
      </w:r>
    </w:p>
    <w:p w14:paraId="5E6F35BD" w14:textId="77777777" w:rsidR="00751F33" w:rsidRPr="00BC5D00" w:rsidRDefault="00751F33"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Th</w:t>
      </w:r>
      <w:r w:rsidR="00992311">
        <w:rPr>
          <w:rFonts w:asciiTheme="majorBidi" w:hAnsiTheme="majorBidi" w:cstheme="majorBidi"/>
          <w:sz w:val="24"/>
          <w:szCs w:val="24"/>
        </w:rPr>
        <w:t>e effect of methylene blue dye</w:t>
      </w:r>
      <w:r w:rsidRPr="00BC5D00">
        <w:rPr>
          <w:rFonts w:asciiTheme="majorBidi" w:hAnsiTheme="majorBidi" w:cstheme="majorBidi"/>
          <w:sz w:val="24"/>
          <w:szCs w:val="24"/>
        </w:rPr>
        <w:t xml:space="preserve"> concentration on removal efficiency and adsorption capacity at constant pH </w:t>
      </w:r>
      <w:r w:rsidR="00487876">
        <w:rPr>
          <w:rFonts w:asciiTheme="majorBidi" w:hAnsiTheme="majorBidi" w:cstheme="majorBidi"/>
          <w:sz w:val="24"/>
          <w:szCs w:val="24"/>
        </w:rPr>
        <w:t xml:space="preserve">of </w:t>
      </w:r>
      <w:r w:rsidR="00C27935">
        <w:rPr>
          <w:rFonts w:asciiTheme="majorBidi" w:hAnsiTheme="majorBidi" w:cstheme="majorBidi"/>
          <w:sz w:val="24"/>
          <w:szCs w:val="24"/>
        </w:rPr>
        <w:t>9, adsorbent dose 1.5 g/</w:t>
      </w:r>
      <w:r w:rsidRPr="00BC5D00">
        <w:rPr>
          <w:rFonts w:asciiTheme="majorBidi" w:hAnsiTheme="majorBidi" w:cstheme="majorBidi"/>
          <w:sz w:val="24"/>
          <w:szCs w:val="24"/>
        </w:rPr>
        <w:t>L, contact time</w:t>
      </w:r>
      <w:r w:rsidR="00334C29">
        <w:rPr>
          <w:rFonts w:asciiTheme="majorBidi" w:hAnsiTheme="majorBidi" w:cstheme="majorBidi"/>
          <w:sz w:val="24"/>
          <w:szCs w:val="24"/>
        </w:rPr>
        <w:t xml:space="preserve"> of</w:t>
      </w:r>
      <w:r w:rsidRPr="00BC5D00">
        <w:rPr>
          <w:rFonts w:asciiTheme="majorBidi" w:hAnsiTheme="majorBidi" w:cstheme="majorBidi"/>
          <w:sz w:val="24"/>
          <w:szCs w:val="24"/>
        </w:rPr>
        <w:t xml:space="preserve"> 60 m</w:t>
      </w:r>
      <w:r w:rsidR="00C27935">
        <w:rPr>
          <w:rFonts w:asciiTheme="majorBidi" w:hAnsiTheme="majorBidi" w:cstheme="majorBidi"/>
          <w:sz w:val="24"/>
          <w:szCs w:val="24"/>
        </w:rPr>
        <w:t>in, temperature 25 °</w:t>
      </w:r>
      <w:r w:rsidRPr="00BC5D00">
        <w:rPr>
          <w:rFonts w:asciiTheme="majorBidi" w:hAnsiTheme="majorBidi" w:cstheme="majorBidi"/>
          <w:sz w:val="24"/>
          <w:szCs w:val="24"/>
        </w:rPr>
        <w:t>C</w:t>
      </w:r>
      <w:r w:rsidR="0035218C">
        <w:rPr>
          <w:rFonts w:asciiTheme="majorBidi" w:hAnsiTheme="majorBidi" w:cstheme="majorBidi"/>
          <w:sz w:val="24"/>
          <w:szCs w:val="24"/>
        </w:rPr>
        <w:t>,</w:t>
      </w:r>
      <w:r w:rsidRPr="00BC5D00">
        <w:rPr>
          <w:rFonts w:asciiTheme="majorBidi" w:hAnsiTheme="majorBidi" w:cstheme="majorBidi"/>
          <w:sz w:val="24"/>
          <w:szCs w:val="24"/>
        </w:rPr>
        <w:t xml:space="preserve"> and mixing speed 4</w:t>
      </w:r>
      <w:r w:rsidR="008C3502">
        <w:rPr>
          <w:rFonts w:asciiTheme="majorBidi" w:hAnsiTheme="majorBidi" w:cstheme="majorBidi"/>
          <w:sz w:val="24"/>
          <w:szCs w:val="24"/>
        </w:rPr>
        <w:t xml:space="preserve">00 rpm are shown in Figure 6. </w:t>
      </w:r>
      <w:r w:rsidRPr="00BC5D00">
        <w:rPr>
          <w:rFonts w:asciiTheme="majorBidi" w:hAnsiTheme="majorBidi" w:cstheme="majorBidi"/>
          <w:sz w:val="24"/>
          <w:szCs w:val="24"/>
        </w:rPr>
        <w:t>The effect of methylene blue dye concentration in the range of 10-100 ppm has been selected.</w:t>
      </w:r>
    </w:p>
    <w:p w14:paraId="6B6D725E" w14:textId="77777777" w:rsidR="00751F33" w:rsidRPr="00BC5D00" w:rsidRDefault="00751F33"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As shown in the figure, </w:t>
      </w:r>
      <w:r w:rsidR="00F91710">
        <w:rPr>
          <w:rFonts w:asciiTheme="majorBidi" w:hAnsiTheme="majorBidi" w:cstheme="majorBidi"/>
          <w:sz w:val="24"/>
          <w:szCs w:val="24"/>
        </w:rPr>
        <w:t>by</w:t>
      </w:r>
      <w:r w:rsidRPr="00BC5D00">
        <w:rPr>
          <w:rFonts w:asciiTheme="majorBidi" w:hAnsiTheme="majorBidi" w:cstheme="majorBidi"/>
          <w:sz w:val="24"/>
          <w:szCs w:val="24"/>
        </w:rPr>
        <w:t xml:space="preserve"> increasing </w:t>
      </w:r>
      <w:r w:rsidR="002065E7">
        <w:rPr>
          <w:rFonts w:asciiTheme="majorBidi" w:hAnsiTheme="majorBidi" w:cstheme="majorBidi"/>
          <w:sz w:val="24"/>
          <w:szCs w:val="24"/>
        </w:rPr>
        <w:t xml:space="preserve">the </w:t>
      </w:r>
      <w:r w:rsidRPr="00BC5D00">
        <w:rPr>
          <w:rFonts w:asciiTheme="majorBidi" w:hAnsiTheme="majorBidi" w:cstheme="majorBidi"/>
          <w:sz w:val="24"/>
          <w:szCs w:val="24"/>
        </w:rPr>
        <w:t>concentration from 10 to 100 ppm</w:t>
      </w:r>
      <w:r w:rsidR="002065E7">
        <w:rPr>
          <w:rFonts w:asciiTheme="majorBidi" w:hAnsiTheme="majorBidi" w:cstheme="majorBidi"/>
          <w:sz w:val="24"/>
          <w:szCs w:val="24"/>
        </w:rPr>
        <w:t xml:space="preserve">, </w:t>
      </w:r>
      <w:r w:rsidR="002065E7" w:rsidRPr="00BC5D00">
        <w:rPr>
          <w:rFonts w:asciiTheme="majorBidi" w:hAnsiTheme="majorBidi" w:cstheme="majorBidi"/>
          <w:sz w:val="24"/>
          <w:szCs w:val="24"/>
        </w:rPr>
        <w:t>the removal efficiency decreases</w:t>
      </w:r>
      <w:r w:rsidRPr="00BC5D00">
        <w:rPr>
          <w:rFonts w:asciiTheme="majorBidi" w:hAnsiTheme="majorBidi" w:cstheme="majorBidi"/>
          <w:sz w:val="24"/>
          <w:szCs w:val="24"/>
        </w:rPr>
        <w:t>.</w:t>
      </w:r>
      <w:r w:rsidR="008C3502">
        <w:rPr>
          <w:rFonts w:asciiTheme="majorBidi" w:hAnsiTheme="majorBidi" w:cstheme="majorBidi"/>
          <w:sz w:val="24"/>
          <w:szCs w:val="24"/>
        </w:rPr>
        <w:t xml:space="preserve"> </w:t>
      </w:r>
      <w:r w:rsidRPr="00BC5D00">
        <w:rPr>
          <w:rFonts w:asciiTheme="majorBidi" w:hAnsiTheme="majorBidi" w:cstheme="majorBidi"/>
          <w:sz w:val="24"/>
          <w:szCs w:val="24"/>
        </w:rPr>
        <w:t xml:space="preserve">To check the initial concentration parameter, the amount of concentrations is different </w:t>
      </w:r>
      <w:r w:rsidRPr="00BC5D00">
        <w:rPr>
          <w:rFonts w:asciiTheme="majorBidi" w:hAnsiTheme="majorBidi" w:cstheme="majorBidi"/>
          <w:sz w:val="24"/>
          <w:szCs w:val="24"/>
        </w:rPr>
        <w:lastRenderedPageBreak/>
        <w:t>and the amount</w:t>
      </w:r>
      <w:r w:rsidR="008C3502">
        <w:rPr>
          <w:rFonts w:asciiTheme="majorBidi" w:hAnsiTheme="majorBidi" w:cstheme="majorBidi"/>
          <w:sz w:val="24"/>
          <w:szCs w:val="24"/>
        </w:rPr>
        <w:t xml:space="preserve"> of absorbent dose is constant. </w:t>
      </w:r>
      <w:r w:rsidR="0035218C">
        <w:rPr>
          <w:rFonts w:asciiTheme="majorBidi" w:hAnsiTheme="majorBidi" w:cstheme="majorBidi"/>
          <w:sz w:val="24"/>
          <w:szCs w:val="24"/>
        </w:rPr>
        <w:t xml:space="preserve">In this case, by </w:t>
      </w:r>
      <w:r w:rsidRPr="00BC5D00">
        <w:rPr>
          <w:rFonts w:asciiTheme="majorBidi" w:hAnsiTheme="majorBidi" w:cstheme="majorBidi"/>
          <w:sz w:val="24"/>
          <w:szCs w:val="24"/>
        </w:rPr>
        <w:t>increasing dye concentration, the amount of methylene blue dye in the aqueous solution increases relative to the adsorbent dose and there are fewer adsorption sites for methylene blue dyes to be p</w:t>
      </w:r>
      <w:r w:rsidR="002065E7">
        <w:rPr>
          <w:rFonts w:asciiTheme="majorBidi" w:hAnsiTheme="majorBidi" w:cstheme="majorBidi"/>
          <w:sz w:val="24"/>
          <w:szCs w:val="24"/>
        </w:rPr>
        <w:t>laced on the adsorbent surface</w:t>
      </w:r>
      <w:r w:rsidR="0035218C">
        <w:rPr>
          <w:rFonts w:asciiTheme="majorBidi" w:hAnsiTheme="majorBidi" w:cstheme="majorBidi"/>
          <w:sz w:val="24"/>
          <w:szCs w:val="24"/>
        </w:rPr>
        <w:t>, a</w:t>
      </w:r>
      <w:r w:rsidR="002065E7">
        <w:rPr>
          <w:rFonts w:asciiTheme="majorBidi" w:hAnsiTheme="majorBidi" w:cstheme="majorBidi"/>
          <w:sz w:val="24"/>
          <w:szCs w:val="24"/>
        </w:rPr>
        <w:t>nd a</w:t>
      </w:r>
      <w:r w:rsidRPr="00BC5D00">
        <w:rPr>
          <w:rFonts w:asciiTheme="majorBidi" w:hAnsiTheme="majorBidi" w:cstheme="majorBidi"/>
          <w:sz w:val="24"/>
          <w:szCs w:val="24"/>
        </w:rPr>
        <w:t>s a result,</w:t>
      </w:r>
      <w:r w:rsidR="00410059">
        <w:rPr>
          <w:rFonts w:asciiTheme="majorBidi" w:hAnsiTheme="majorBidi" w:cstheme="majorBidi"/>
          <w:sz w:val="24"/>
          <w:szCs w:val="24"/>
        </w:rPr>
        <w:t xml:space="preserve"> the removal efficiency is decreas</w:t>
      </w:r>
      <w:r w:rsidRPr="00BC5D00">
        <w:rPr>
          <w:rFonts w:asciiTheme="majorBidi" w:hAnsiTheme="majorBidi" w:cstheme="majorBidi"/>
          <w:sz w:val="24"/>
          <w:szCs w:val="24"/>
        </w:rPr>
        <w:t>ed.</w:t>
      </w:r>
    </w:p>
    <w:p w14:paraId="60C970C4" w14:textId="77777777" w:rsidR="002D58E6" w:rsidRPr="00BC5D00" w:rsidRDefault="00751F33"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On the other hand, in Figure 6, </w:t>
      </w:r>
      <w:r w:rsidR="00D938AE">
        <w:rPr>
          <w:rFonts w:asciiTheme="majorBidi" w:hAnsiTheme="majorBidi" w:cstheme="majorBidi"/>
          <w:sz w:val="24"/>
          <w:szCs w:val="24"/>
        </w:rPr>
        <w:t>by</w:t>
      </w:r>
      <w:r w:rsidR="00D938AE" w:rsidRPr="00BC5D00">
        <w:rPr>
          <w:rFonts w:asciiTheme="majorBidi" w:hAnsiTheme="majorBidi" w:cstheme="majorBidi"/>
          <w:sz w:val="24"/>
          <w:szCs w:val="24"/>
        </w:rPr>
        <w:t xml:space="preserve"> increasing </w:t>
      </w:r>
      <w:r w:rsidR="00306B61">
        <w:rPr>
          <w:rFonts w:asciiTheme="majorBidi" w:hAnsiTheme="majorBidi" w:cstheme="majorBidi"/>
          <w:sz w:val="24"/>
          <w:szCs w:val="24"/>
        </w:rPr>
        <w:t xml:space="preserve">the </w:t>
      </w:r>
      <w:r w:rsidR="00D938AE" w:rsidRPr="00BC5D00">
        <w:rPr>
          <w:rFonts w:asciiTheme="majorBidi" w:hAnsiTheme="majorBidi" w:cstheme="majorBidi"/>
          <w:sz w:val="24"/>
          <w:szCs w:val="24"/>
        </w:rPr>
        <w:t>co</w:t>
      </w:r>
      <w:r w:rsidR="00D938AE">
        <w:rPr>
          <w:rFonts w:asciiTheme="majorBidi" w:hAnsiTheme="majorBidi" w:cstheme="majorBidi"/>
          <w:sz w:val="24"/>
          <w:szCs w:val="24"/>
        </w:rPr>
        <w:t>ncentration from 10 to 100 ppm</w:t>
      </w:r>
      <w:r w:rsidR="00306B61">
        <w:rPr>
          <w:rFonts w:asciiTheme="majorBidi" w:hAnsiTheme="majorBidi" w:cstheme="majorBidi"/>
          <w:sz w:val="24"/>
          <w:szCs w:val="24"/>
        </w:rPr>
        <w:t>,</w:t>
      </w:r>
      <w:r w:rsidR="00D938AE" w:rsidRPr="00BC5D00">
        <w:rPr>
          <w:rFonts w:asciiTheme="majorBidi" w:hAnsiTheme="majorBidi" w:cstheme="majorBidi"/>
          <w:sz w:val="24"/>
          <w:szCs w:val="24"/>
        </w:rPr>
        <w:t xml:space="preserve"> </w:t>
      </w:r>
      <w:r w:rsidRPr="00BC5D00">
        <w:rPr>
          <w:rFonts w:asciiTheme="majorBidi" w:hAnsiTheme="majorBidi" w:cstheme="majorBidi"/>
          <w:sz w:val="24"/>
          <w:szCs w:val="24"/>
        </w:rPr>
        <w:t>the adsorption capacity is increasing</w:t>
      </w:r>
      <w:r w:rsidR="008C3502">
        <w:rPr>
          <w:rFonts w:asciiTheme="majorBidi" w:hAnsiTheme="majorBidi" w:cstheme="majorBidi"/>
          <w:sz w:val="24"/>
          <w:szCs w:val="24"/>
        </w:rPr>
        <w:t xml:space="preserve">. </w:t>
      </w:r>
      <w:r w:rsidRPr="00BC5D00">
        <w:rPr>
          <w:rFonts w:asciiTheme="majorBidi" w:hAnsiTheme="majorBidi" w:cstheme="majorBidi"/>
          <w:sz w:val="24"/>
          <w:szCs w:val="24"/>
        </w:rPr>
        <w:t>As the concentration of methylene blue dye in aqueous solution increases, the desired a</w:t>
      </w:r>
      <w:r w:rsidR="006A7549">
        <w:rPr>
          <w:rFonts w:asciiTheme="majorBidi" w:hAnsiTheme="majorBidi" w:cstheme="majorBidi"/>
          <w:sz w:val="24"/>
          <w:szCs w:val="24"/>
        </w:rPr>
        <w:t xml:space="preserve">mount of contaminant increases. </w:t>
      </w:r>
      <w:r w:rsidRPr="00BC5D00">
        <w:rPr>
          <w:rFonts w:asciiTheme="majorBidi" w:hAnsiTheme="majorBidi" w:cstheme="majorBidi"/>
          <w:sz w:val="24"/>
          <w:szCs w:val="24"/>
        </w:rPr>
        <w:t>As a result, the c</w:t>
      </w:r>
      <w:r w:rsidR="00306B61">
        <w:rPr>
          <w:rFonts w:asciiTheme="majorBidi" w:hAnsiTheme="majorBidi" w:cstheme="majorBidi"/>
          <w:sz w:val="24"/>
          <w:szCs w:val="24"/>
        </w:rPr>
        <w:t>ontact</w:t>
      </w:r>
      <w:r w:rsidRPr="00BC5D00">
        <w:rPr>
          <w:rFonts w:asciiTheme="majorBidi" w:hAnsiTheme="majorBidi" w:cstheme="majorBidi"/>
          <w:sz w:val="24"/>
          <w:szCs w:val="24"/>
        </w:rPr>
        <w:t xml:space="preserve"> of methylene blue dyes increases, which causes the methylene blue dye to be adsorbed more on the activated carbon sites, thus increasing the adsorption capacity.</w:t>
      </w:r>
    </w:p>
    <w:p w14:paraId="2AF7E958" w14:textId="77777777" w:rsidR="00751F33" w:rsidRPr="0045682B" w:rsidRDefault="0045682B" w:rsidP="0062471F">
      <w:pPr>
        <w:bidi/>
        <w:spacing w:line="360" w:lineRule="auto"/>
        <w:jc w:val="center"/>
        <w:rPr>
          <w:rFonts w:cs="B Lotus"/>
          <w:b/>
          <w:bCs/>
          <w:sz w:val="28"/>
          <w:szCs w:val="28"/>
        </w:rPr>
      </w:pPr>
      <w:r>
        <w:rPr>
          <w:noProof/>
        </w:rPr>
        <w:drawing>
          <wp:inline distT="0" distB="0" distL="0" distR="0" wp14:anchorId="4CC99A12" wp14:editId="4CF00725">
            <wp:extent cx="3971925" cy="25050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BF9C28" w14:textId="66C4A11C" w:rsidR="005235A7" w:rsidRDefault="00306031" w:rsidP="0062471F">
      <w:pPr>
        <w:spacing w:line="360" w:lineRule="auto"/>
        <w:jc w:val="center"/>
        <w:rPr>
          <w:rFonts w:asciiTheme="majorBidi" w:hAnsiTheme="majorBidi" w:cstheme="majorBidi"/>
          <w:sz w:val="24"/>
          <w:szCs w:val="24"/>
        </w:rPr>
      </w:pPr>
      <w:r w:rsidRPr="00306031">
        <w:rPr>
          <w:rFonts w:asciiTheme="majorBidi" w:hAnsiTheme="majorBidi" w:cstheme="majorBidi"/>
          <w:b/>
          <w:bCs/>
          <w:sz w:val="24"/>
          <w:szCs w:val="24"/>
        </w:rPr>
        <w:t>Figure 6.</w:t>
      </w:r>
      <w:r w:rsidR="005235A7" w:rsidRPr="00BC5D00">
        <w:rPr>
          <w:rFonts w:asciiTheme="majorBidi" w:hAnsiTheme="majorBidi" w:cstheme="majorBidi"/>
          <w:sz w:val="24"/>
          <w:szCs w:val="24"/>
        </w:rPr>
        <w:t xml:space="preserve"> Effect of initial methylene blue </w:t>
      </w:r>
      <w:r w:rsidR="007F5ECB">
        <w:rPr>
          <w:rFonts w:asciiTheme="majorBidi" w:hAnsiTheme="majorBidi" w:cstheme="majorBidi"/>
          <w:sz w:val="24"/>
          <w:szCs w:val="24"/>
        </w:rPr>
        <w:t>dye</w:t>
      </w:r>
      <w:r w:rsidR="005235A7" w:rsidRPr="00BC5D00">
        <w:rPr>
          <w:rFonts w:asciiTheme="majorBidi" w:hAnsiTheme="majorBidi" w:cstheme="majorBidi"/>
          <w:sz w:val="24"/>
          <w:szCs w:val="24"/>
        </w:rPr>
        <w:t xml:space="preserve"> concentration on removal efficiency and adsorption capacity of methylene blue </w:t>
      </w:r>
      <w:r w:rsidR="00F61816">
        <w:rPr>
          <w:rFonts w:asciiTheme="majorBidi" w:hAnsiTheme="majorBidi" w:cstheme="majorBidi"/>
          <w:sz w:val="24"/>
          <w:szCs w:val="24"/>
        </w:rPr>
        <w:t>dye</w:t>
      </w:r>
      <w:r w:rsidR="005235A7" w:rsidRPr="00BC5D00">
        <w:rPr>
          <w:rFonts w:asciiTheme="majorBidi" w:hAnsiTheme="majorBidi" w:cstheme="majorBidi"/>
          <w:sz w:val="24"/>
          <w:szCs w:val="24"/>
        </w:rPr>
        <w:t xml:space="preserve"> (pH e</w:t>
      </w:r>
      <w:r w:rsidR="00E73C94">
        <w:rPr>
          <w:rFonts w:asciiTheme="majorBidi" w:hAnsiTheme="majorBidi" w:cstheme="majorBidi"/>
          <w:sz w:val="24"/>
          <w:szCs w:val="24"/>
        </w:rPr>
        <w:t>qual to 9, adsorbent dose 1.5 g/</w:t>
      </w:r>
      <w:r w:rsidR="005235A7" w:rsidRPr="00BC5D00">
        <w:rPr>
          <w:rFonts w:asciiTheme="majorBidi" w:hAnsiTheme="majorBidi" w:cstheme="majorBidi"/>
          <w:sz w:val="24"/>
          <w:szCs w:val="24"/>
        </w:rPr>
        <w:t>L, contac</w:t>
      </w:r>
      <w:r w:rsidR="00E73C94">
        <w:rPr>
          <w:rFonts w:asciiTheme="majorBidi" w:hAnsiTheme="majorBidi" w:cstheme="majorBidi"/>
          <w:sz w:val="24"/>
          <w:szCs w:val="24"/>
        </w:rPr>
        <w:t>t time 60 min, temperature 25 °</w:t>
      </w:r>
      <w:r w:rsidR="009558E5">
        <w:rPr>
          <w:rFonts w:asciiTheme="majorBidi" w:hAnsiTheme="majorBidi" w:cstheme="majorBidi"/>
          <w:sz w:val="24"/>
          <w:szCs w:val="24"/>
        </w:rPr>
        <w:t>C and mixing speed 400 rpm)</w:t>
      </w:r>
      <w:r w:rsidR="00124A7E">
        <w:rPr>
          <w:rFonts w:asciiTheme="majorBidi" w:hAnsiTheme="majorBidi" w:cstheme="majorBidi"/>
          <w:sz w:val="24"/>
          <w:szCs w:val="24"/>
        </w:rPr>
        <w:t>.</w:t>
      </w:r>
    </w:p>
    <w:p w14:paraId="68D64D12" w14:textId="63A39A03" w:rsidR="005235A7" w:rsidRPr="00E7647B" w:rsidRDefault="00383B24"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3.2.4</w:t>
      </w:r>
      <w:r w:rsidR="00DF03E9">
        <w:rPr>
          <w:rFonts w:asciiTheme="majorBidi" w:hAnsiTheme="majorBidi" w:cstheme="majorBidi"/>
          <w:b/>
          <w:bCs/>
          <w:sz w:val="24"/>
          <w:szCs w:val="24"/>
        </w:rPr>
        <w:t>.</w:t>
      </w:r>
      <w:r>
        <w:rPr>
          <w:rFonts w:asciiTheme="majorBidi" w:hAnsiTheme="majorBidi" w:cstheme="majorBidi"/>
          <w:b/>
          <w:bCs/>
          <w:sz w:val="24"/>
          <w:szCs w:val="24"/>
        </w:rPr>
        <w:t xml:space="preserve"> </w:t>
      </w:r>
      <w:r w:rsidR="005235A7" w:rsidRPr="00E7647B">
        <w:rPr>
          <w:rFonts w:asciiTheme="majorBidi" w:hAnsiTheme="majorBidi" w:cstheme="majorBidi"/>
          <w:b/>
          <w:bCs/>
          <w:sz w:val="24"/>
          <w:szCs w:val="24"/>
        </w:rPr>
        <w:t>Effect of activated carbon adsorbent dose</w:t>
      </w:r>
    </w:p>
    <w:p w14:paraId="0057A1A1" w14:textId="77777777" w:rsidR="005235A7" w:rsidRPr="00BC5D00" w:rsidRDefault="005235A7"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The values ​​of adsorption capacity and methylene blue </w:t>
      </w:r>
      <w:r w:rsidR="0071594F">
        <w:rPr>
          <w:rFonts w:asciiTheme="majorBidi" w:hAnsiTheme="majorBidi" w:cstheme="majorBidi"/>
          <w:sz w:val="24"/>
          <w:szCs w:val="24"/>
        </w:rPr>
        <w:t>dye</w:t>
      </w:r>
      <w:r w:rsidR="0071594F" w:rsidRPr="00BC5D00">
        <w:rPr>
          <w:rFonts w:asciiTheme="majorBidi" w:hAnsiTheme="majorBidi" w:cstheme="majorBidi"/>
          <w:sz w:val="24"/>
          <w:szCs w:val="24"/>
        </w:rPr>
        <w:t xml:space="preserve"> </w:t>
      </w:r>
      <w:r w:rsidRPr="00BC5D00">
        <w:rPr>
          <w:rFonts w:asciiTheme="majorBidi" w:hAnsiTheme="majorBidi" w:cstheme="majorBidi"/>
          <w:sz w:val="24"/>
          <w:szCs w:val="24"/>
        </w:rPr>
        <w:t>removal efficiency at different doses of activate</w:t>
      </w:r>
      <w:r w:rsidR="009558E5">
        <w:rPr>
          <w:rFonts w:asciiTheme="majorBidi" w:hAnsiTheme="majorBidi" w:cstheme="majorBidi"/>
          <w:sz w:val="24"/>
          <w:szCs w:val="24"/>
        </w:rPr>
        <w:t xml:space="preserve">d carbon are shown in Figure 7. </w:t>
      </w:r>
      <w:r w:rsidR="0035218C">
        <w:rPr>
          <w:rFonts w:asciiTheme="majorBidi" w:hAnsiTheme="majorBidi" w:cstheme="majorBidi"/>
          <w:sz w:val="24"/>
          <w:szCs w:val="24"/>
        </w:rPr>
        <w:t>By</w:t>
      </w:r>
      <w:r w:rsidRPr="00BC5D00">
        <w:rPr>
          <w:rFonts w:asciiTheme="majorBidi" w:hAnsiTheme="majorBidi" w:cstheme="majorBidi"/>
          <w:sz w:val="24"/>
          <w:szCs w:val="24"/>
        </w:rPr>
        <w:t xml:space="preserve"> increasing the dose of activated ca</w:t>
      </w:r>
      <w:r w:rsidR="009558E5">
        <w:rPr>
          <w:rFonts w:asciiTheme="majorBidi" w:hAnsiTheme="majorBidi" w:cstheme="majorBidi"/>
          <w:sz w:val="24"/>
          <w:szCs w:val="24"/>
        </w:rPr>
        <w:t>rbon adsorbent from 0.5 to 10 g/</w:t>
      </w:r>
      <w:r w:rsidRPr="00BC5D00">
        <w:rPr>
          <w:rFonts w:asciiTheme="majorBidi" w:hAnsiTheme="majorBidi" w:cstheme="majorBidi"/>
          <w:sz w:val="24"/>
          <w:szCs w:val="24"/>
        </w:rPr>
        <w:t>L, the removal efficiency has increased from 82.84% to 98.0</w:t>
      </w:r>
      <w:r w:rsidR="009558E5">
        <w:rPr>
          <w:rFonts w:asciiTheme="majorBidi" w:hAnsiTheme="majorBidi" w:cstheme="majorBidi"/>
          <w:sz w:val="24"/>
          <w:szCs w:val="24"/>
        </w:rPr>
        <w:t>3</w:t>
      </w:r>
      <w:r w:rsidR="0035218C">
        <w:rPr>
          <w:rFonts w:asciiTheme="majorBidi" w:hAnsiTheme="majorBidi" w:cstheme="majorBidi"/>
          <w:sz w:val="24"/>
          <w:szCs w:val="24"/>
        </w:rPr>
        <w:t>2%,</w:t>
      </w:r>
      <w:r w:rsidR="002C45AD">
        <w:rPr>
          <w:rFonts w:asciiTheme="majorBidi" w:hAnsiTheme="majorBidi" w:cstheme="majorBidi"/>
          <w:sz w:val="24"/>
          <w:szCs w:val="24"/>
        </w:rPr>
        <w:t xml:space="preserve"> </w:t>
      </w:r>
      <w:r w:rsidR="0035218C">
        <w:rPr>
          <w:rFonts w:asciiTheme="majorBidi" w:hAnsiTheme="majorBidi" w:cstheme="majorBidi"/>
          <w:sz w:val="24"/>
          <w:szCs w:val="24"/>
        </w:rPr>
        <w:t>w</w:t>
      </w:r>
      <w:r w:rsidRPr="00BC5D00">
        <w:rPr>
          <w:rFonts w:asciiTheme="majorBidi" w:hAnsiTheme="majorBidi" w:cstheme="majorBidi"/>
          <w:sz w:val="24"/>
          <w:szCs w:val="24"/>
        </w:rPr>
        <w:t xml:space="preserve">hile adsorption capacity </w:t>
      </w:r>
      <w:r w:rsidR="002C45AD">
        <w:rPr>
          <w:rFonts w:asciiTheme="majorBidi" w:hAnsiTheme="majorBidi" w:cstheme="majorBidi"/>
          <w:sz w:val="24"/>
          <w:szCs w:val="24"/>
        </w:rPr>
        <w:t>(</w:t>
      </w:r>
      <w:r w:rsidR="002C45AD" w:rsidRPr="00067C4F">
        <w:rPr>
          <w:rFonts w:ascii="Times New Roman" w:hAnsi="Times New Roman" w:cs="Times New Roman"/>
          <w:sz w:val="24"/>
          <w:szCs w:val="24"/>
        </w:rPr>
        <w:t>q</w:t>
      </w:r>
      <w:r w:rsidR="002C45AD" w:rsidRPr="00067C4F">
        <w:rPr>
          <w:rFonts w:ascii="Times New Roman" w:hAnsi="Times New Roman" w:cs="Times New Roman"/>
          <w:sz w:val="24"/>
          <w:szCs w:val="24"/>
          <w:vertAlign w:val="subscript"/>
        </w:rPr>
        <w:t>e</w:t>
      </w:r>
      <w:r w:rsidR="002C45AD">
        <w:rPr>
          <w:rFonts w:asciiTheme="majorBidi" w:hAnsiTheme="majorBidi" w:cstheme="majorBidi"/>
          <w:sz w:val="24"/>
          <w:szCs w:val="24"/>
        </w:rPr>
        <w:t xml:space="preserve">) presents an inverse trend. </w:t>
      </w:r>
      <w:r w:rsidRPr="00BC5D00">
        <w:rPr>
          <w:rFonts w:asciiTheme="majorBidi" w:hAnsiTheme="majorBidi" w:cstheme="majorBidi"/>
          <w:sz w:val="24"/>
          <w:szCs w:val="24"/>
        </w:rPr>
        <w:t xml:space="preserve">Increasing the removal efficiency is due to the increase in surface area and the increase in adsorption sites available </w:t>
      </w:r>
      <w:r w:rsidR="00E11544">
        <w:rPr>
          <w:rFonts w:asciiTheme="majorBidi" w:hAnsiTheme="majorBidi" w:cstheme="majorBidi"/>
          <w:sz w:val="24"/>
          <w:szCs w:val="24"/>
        </w:rPr>
        <w:t>for methylene blue dye</w:t>
      </w:r>
      <w:r w:rsidRPr="00BC5D00">
        <w:rPr>
          <w:rFonts w:asciiTheme="majorBidi" w:hAnsiTheme="majorBidi" w:cstheme="majorBidi"/>
          <w:sz w:val="24"/>
          <w:szCs w:val="24"/>
        </w:rPr>
        <w:t>.</w:t>
      </w:r>
    </w:p>
    <w:p w14:paraId="3CE05B28" w14:textId="32132F18" w:rsidR="005235A7" w:rsidRPr="00BC5D00" w:rsidRDefault="005235A7"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lastRenderedPageBreak/>
        <w:t>The decrease of adsorption capacity (</w:t>
      </w:r>
      <w:r w:rsidR="00F0257C" w:rsidRPr="00067C4F">
        <w:rPr>
          <w:rFonts w:ascii="Times New Roman" w:hAnsi="Times New Roman" w:cs="Times New Roman"/>
          <w:sz w:val="24"/>
          <w:szCs w:val="24"/>
        </w:rPr>
        <w:t>q</w:t>
      </w:r>
      <w:r w:rsidR="00F0257C" w:rsidRPr="00067C4F">
        <w:rPr>
          <w:rFonts w:ascii="Times New Roman" w:hAnsi="Times New Roman" w:cs="Times New Roman"/>
          <w:sz w:val="24"/>
          <w:szCs w:val="24"/>
          <w:vertAlign w:val="subscript"/>
        </w:rPr>
        <w:t>e</w:t>
      </w:r>
      <w:r w:rsidR="00F01678">
        <w:rPr>
          <w:rFonts w:asciiTheme="majorBidi" w:hAnsiTheme="majorBidi" w:cstheme="majorBidi"/>
          <w:sz w:val="24"/>
          <w:szCs w:val="24"/>
        </w:rPr>
        <w:t>) from 16.568 to 0.98032 mg/</w:t>
      </w:r>
      <w:r w:rsidRPr="00BC5D00">
        <w:rPr>
          <w:rFonts w:asciiTheme="majorBidi" w:hAnsiTheme="majorBidi" w:cstheme="majorBidi"/>
          <w:sz w:val="24"/>
          <w:szCs w:val="24"/>
        </w:rPr>
        <w:t>g is observed with increasing the adsorbent dose from 0.5 to</w:t>
      </w:r>
      <w:r w:rsidR="00061AAC">
        <w:rPr>
          <w:rFonts w:asciiTheme="majorBidi" w:hAnsiTheme="majorBidi" w:cstheme="majorBidi"/>
          <w:sz w:val="24"/>
          <w:szCs w:val="24"/>
        </w:rPr>
        <w:t xml:space="preserve"> 10 g/</w:t>
      </w:r>
      <w:r w:rsidRPr="00BC5D00">
        <w:rPr>
          <w:rFonts w:asciiTheme="majorBidi" w:hAnsiTheme="majorBidi" w:cstheme="majorBidi"/>
          <w:sz w:val="24"/>
          <w:szCs w:val="24"/>
        </w:rPr>
        <w:t>L, which is due to the competition between co</w:t>
      </w:r>
      <w:r w:rsidR="00061AAC">
        <w:rPr>
          <w:rFonts w:asciiTheme="majorBidi" w:hAnsiTheme="majorBidi" w:cstheme="majorBidi"/>
          <w:sz w:val="24"/>
          <w:szCs w:val="24"/>
        </w:rPr>
        <w:t>ntaminants and adsorbents</w:t>
      </w:r>
      <w:r w:rsidR="00925690">
        <w:rPr>
          <w:rFonts w:asciiTheme="majorBidi" w:hAnsiTheme="majorBidi" w:cstheme="majorBidi"/>
          <w:sz w:val="24"/>
          <w:szCs w:val="24"/>
        </w:rPr>
        <w:t>.</w:t>
      </w:r>
      <w:r w:rsidR="00061AAC" w:rsidRPr="00925690">
        <w:rPr>
          <w:rFonts w:asciiTheme="majorBidi" w:hAnsiTheme="majorBidi" w:cstheme="majorBidi"/>
          <w:sz w:val="24"/>
          <w:szCs w:val="24"/>
          <w:vertAlign w:val="superscript"/>
        </w:rPr>
        <w:t>24</w:t>
      </w:r>
      <w:r w:rsidR="00061AAC">
        <w:rPr>
          <w:rFonts w:asciiTheme="majorBidi" w:hAnsiTheme="majorBidi" w:cstheme="majorBidi"/>
          <w:sz w:val="24"/>
          <w:szCs w:val="24"/>
        </w:rPr>
        <w:t xml:space="preserve"> </w:t>
      </w:r>
      <w:r w:rsidRPr="00BC5D00">
        <w:rPr>
          <w:rFonts w:asciiTheme="majorBidi" w:hAnsiTheme="majorBidi" w:cstheme="majorBidi"/>
          <w:sz w:val="24"/>
          <w:szCs w:val="24"/>
        </w:rPr>
        <w:t>By increasing the adsorbent dose, the adsorbent surface becomes saturated and reduces the adsorption capacity (</w:t>
      </w:r>
      <w:r w:rsidR="00F0257C" w:rsidRPr="00067C4F">
        <w:rPr>
          <w:rFonts w:ascii="Times New Roman" w:hAnsi="Times New Roman" w:cs="Times New Roman"/>
          <w:sz w:val="24"/>
          <w:szCs w:val="24"/>
        </w:rPr>
        <w:t>q</w:t>
      </w:r>
      <w:r w:rsidR="00F0257C" w:rsidRPr="00067C4F">
        <w:rPr>
          <w:rFonts w:ascii="Times New Roman" w:hAnsi="Times New Roman" w:cs="Times New Roman"/>
          <w:sz w:val="24"/>
          <w:szCs w:val="24"/>
          <w:vertAlign w:val="subscript"/>
        </w:rPr>
        <w:t>e</w:t>
      </w:r>
      <w:r w:rsidRPr="00BC5D00">
        <w:rPr>
          <w:rFonts w:asciiTheme="majorBidi" w:hAnsiTheme="majorBidi" w:cstheme="majorBidi"/>
          <w:sz w:val="24"/>
          <w:szCs w:val="24"/>
        </w:rPr>
        <w:t>).</w:t>
      </w:r>
    </w:p>
    <w:p w14:paraId="0615D3D2" w14:textId="77777777" w:rsidR="00751F33" w:rsidRPr="00BC5D00" w:rsidRDefault="005235A7"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When the dose of activated carbon adsorbent from the </w:t>
      </w:r>
      <w:r w:rsidR="009B5ADA">
        <w:rPr>
          <w:rFonts w:asciiTheme="majorBidi" w:hAnsiTheme="majorBidi" w:cstheme="majorBidi"/>
          <w:sz w:val="24"/>
          <w:szCs w:val="24"/>
        </w:rPr>
        <w:t>lotus leaves</w:t>
      </w:r>
      <w:r w:rsidR="0029129B">
        <w:rPr>
          <w:rFonts w:asciiTheme="majorBidi" w:hAnsiTheme="majorBidi" w:cstheme="majorBidi"/>
          <w:sz w:val="24"/>
          <w:szCs w:val="24"/>
        </w:rPr>
        <w:t xml:space="preserve"> was 4 g/</w:t>
      </w:r>
      <w:r w:rsidRPr="00BC5D00">
        <w:rPr>
          <w:rFonts w:asciiTheme="majorBidi" w:hAnsiTheme="majorBidi" w:cstheme="majorBidi"/>
          <w:sz w:val="24"/>
          <w:szCs w:val="24"/>
        </w:rPr>
        <w:t>L, the removal efficiency and adsorption capacity (</w:t>
      </w:r>
      <w:r w:rsidR="007B431B" w:rsidRPr="00067C4F">
        <w:rPr>
          <w:rFonts w:ascii="Times New Roman" w:hAnsi="Times New Roman" w:cs="Times New Roman"/>
          <w:sz w:val="24"/>
          <w:szCs w:val="24"/>
        </w:rPr>
        <w:t>q</w:t>
      </w:r>
      <w:r w:rsidR="007B431B" w:rsidRPr="00067C4F">
        <w:rPr>
          <w:rFonts w:ascii="Times New Roman" w:hAnsi="Times New Roman" w:cs="Times New Roman"/>
          <w:sz w:val="24"/>
          <w:szCs w:val="24"/>
          <w:vertAlign w:val="subscript"/>
        </w:rPr>
        <w:t>e</w:t>
      </w:r>
      <w:r w:rsidR="007B431B">
        <w:rPr>
          <w:rFonts w:asciiTheme="majorBidi" w:hAnsiTheme="majorBidi" w:cstheme="majorBidi"/>
          <w:sz w:val="24"/>
          <w:szCs w:val="24"/>
        </w:rPr>
        <w:t xml:space="preserve">) were 97.59% and 2.439 mg/g, respectively. </w:t>
      </w:r>
      <w:r w:rsidR="00FA2161">
        <w:rPr>
          <w:rFonts w:asciiTheme="majorBidi" w:hAnsiTheme="majorBidi" w:cstheme="majorBidi"/>
          <w:sz w:val="24"/>
          <w:szCs w:val="24"/>
        </w:rPr>
        <w:t>A</w:t>
      </w:r>
      <w:r w:rsidR="000C5208">
        <w:rPr>
          <w:rFonts w:asciiTheme="majorBidi" w:hAnsiTheme="majorBidi" w:cstheme="majorBidi"/>
          <w:sz w:val="24"/>
          <w:szCs w:val="24"/>
        </w:rPr>
        <w:t>t a</w:t>
      </w:r>
      <w:r w:rsidR="000C5208" w:rsidRPr="00BC5D00">
        <w:rPr>
          <w:rFonts w:asciiTheme="majorBidi" w:hAnsiTheme="majorBidi" w:cstheme="majorBidi"/>
          <w:sz w:val="24"/>
          <w:szCs w:val="24"/>
        </w:rPr>
        <w:t>dsorbent dose</w:t>
      </w:r>
      <w:r w:rsidR="000C5208">
        <w:rPr>
          <w:rFonts w:asciiTheme="majorBidi" w:hAnsiTheme="majorBidi" w:cstheme="majorBidi"/>
          <w:sz w:val="24"/>
          <w:szCs w:val="24"/>
        </w:rPr>
        <w:t xml:space="preserve"> of above</w:t>
      </w:r>
      <w:r w:rsidR="00FA2161">
        <w:rPr>
          <w:rFonts w:asciiTheme="majorBidi" w:hAnsiTheme="majorBidi" w:cstheme="majorBidi"/>
          <w:sz w:val="24"/>
          <w:szCs w:val="24"/>
        </w:rPr>
        <w:t xml:space="preserve"> 4 g/</w:t>
      </w:r>
      <w:r w:rsidR="000C5208">
        <w:rPr>
          <w:rFonts w:asciiTheme="majorBidi" w:hAnsiTheme="majorBidi" w:cstheme="majorBidi"/>
          <w:sz w:val="24"/>
          <w:szCs w:val="24"/>
        </w:rPr>
        <w:t>L</w:t>
      </w:r>
      <w:r w:rsidRPr="00BC5D00">
        <w:rPr>
          <w:rFonts w:asciiTheme="majorBidi" w:hAnsiTheme="majorBidi" w:cstheme="majorBidi"/>
          <w:sz w:val="24"/>
          <w:szCs w:val="24"/>
        </w:rPr>
        <w:t>, there was no significant increase in methylene blue removal efficiency and</w:t>
      </w:r>
      <w:r w:rsidR="00663804">
        <w:rPr>
          <w:rFonts w:asciiTheme="majorBidi" w:hAnsiTheme="majorBidi" w:cstheme="majorBidi"/>
          <w:sz w:val="24"/>
          <w:szCs w:val="24"/>
        </w:rPr>
        <w:t xml:space="preserve"> the diagram is almost constant and t</w:t>
      </w:r>
      <w:r w:rsidRPr="00BC5D00">
        <w:rPr>
          <w:rFonts w:asciiTheme="majorBidi" w:hAnsiTheme="majorBidi" w:cstheme="majorBidi"/>
          <w:sz w:val="24"/>
          <w:szCs w:val="24"/>
        </w:rPr>
        <w:t>he adsorption</w:t>
      </w:r>
      <w:r w:rsidR="003255EE">
        <w:rPr>
          <w:rFonts w:asciiTheme="majorBidi" w:hAnsiTheme="majorBidi" w:cstheme="majorBidi"/>
          <w:sz w:val="24"/>
          <w:szCs w:val="24"/>
        </w:rPr>
        <w:t xml:space="preserve"> capacity (</w:t>
      </w:r>
      <w:r w:rsidR="00480000" w:rsidRPr="00067C4F">
        <w:rPr>
          <w:rFonts w:ascii="Times New Roman" w:hAnsi="Times New Roman" w:cs="Times New Roman"/>
          <w:sz w:val="24"/>
          <w:szCs w:val="24"/>
        </w:rPr>
        <w:t>q</w:t>
      </w:r>
      <w:r w:rsidR="00480000" w:rsidRPr="00067C4F">
        <w:rPr>
          <w:rFonts w:ascii="Times New Roman" w:hAnsi="Times New Roman" w:cs="Times New Roman"/>
          <w:sz w:val="24"/>
          <w:szCs w:val="24"/>
          <w:vertAlign w:val="subscript"/>
        </w:rPr>
        <w:t>e</w:t>
      </w:r>
      <w:r w:rsidR="003255EE">
        <w:rPr>
          <w:rFonts w:asciiTheme="majorBidi" w:hAnsiTheme="majorBidi" w:cstheme="majorBidi"/>
          <w:sz w:val="24"/>
          <w:szCs w:val="24"/>
        </w:rPr>
        <w:t xml:space="preserve">) is also reduced. </w:t>
      </w:r>
      <w:r w:rsidRPr="00BC5D00">
        <w:rPr>
          <w:rFonts w:asciiTheme="majorBidi" w:hAnsiTheme="majorBidi" w:cstheme="majorBidi"/>
          <w:sz w:val="24"/>
          <w:szCs w:val="24"/>
        </w:rPr>
        <w:t>Therefore, according to the adsorption capacity (</w:t>
      </w:r>
      <w:r w:rsidR="00480000" w:rsidRPr="00067C4F">
        <w:rPr>
          <w:rFonts w:ascii="Times New Roman" w:hAnsi="Times New Roman" w:cs="Times New Roman"/>
          <w:sz w:val="24"/>
          <w:szCs w:val="24"/>
        </w:rPr>
        <w:t>q</w:t>
      </w:r>
      <w:r w:rsidR="00480000" w:rsidRPr="00067C4F">
        <w:rPr>
          <w:rFonts w:ascii="Times New Roman" w:hAnsi="Times New Roman" w:cs="Times New Roman"/>
          <w:sz w:val="24"/>
          <w:szCs w:val="24"/>
          <w:vertAlign w:val="subscript"/>
        </w:rPr>
        <w:t>e</w:t>
      </w:r>
      <w:r w:rsidRPr="00BC5D00">
        <w:rPr>
          <w:rFonts w:asciiTheme="majorBidi" w:hAnsiTheme="majorBidi" w:cstheme="majorBidi"/>
          <w:sz w:val="24"/>
          <w:szCs w:val="24"/>
        </w:rPr>
        <w:t>) and removal effici</w:t>
      </w:r>
      <w:r w:rsidR="009A086D">
        <w:rPr>
          <w:rFonts w:asciiTheme="majorBidi" w:hAnsiTheme="majorBidi" w:cstheme="majorBidi"/>
          <w:sz w:val="24"/>
          <w:szCs w:val="24"/>
        </w:rPr>
        <w:t>ency, the adsorbent dose of 4 g/</w:t>
      </w:r>
      <w:r w:rsidRPr="00BC5D00">
        <w:rPr>
          <w:rFonts w:asciiTheme="majorBidi" w:hAnsiTheme="majorBidi" w:cstheme="majorBidi"/>
          <w:sz w:val="24"/>
          <w:szCs w:val="24"/>
        </w:rPr>
        <w:t>L was determined as the optimal value.</w:t>
      </w:r>
    </w:p>
    <w:p w14:paraId="0E6BC954" w14:textId="77777777" w:rsidR="005235A7" w:rsidRPr="007A662E" w:rsidRDefault="007A662E" w:rsidP="0062471F">
      <w:pPr>
        <w:bidi/>
        <w:spacing w:line="360" w:lineRule="auto"/>
        <w:jc w:val="center"/>
        <w:rPr>
          <w:rFonts w:cs="B Lotus"/>
          <w:b/>
          <w:bCs/>
          <w:sz w:val="28"/>
          <w:szCs w:val="28"/>
        </w:rPr>
      </w:pPr>
      <w:r w:rsidRPr="00DB23B5">
        <w:rPr>
          <w:noProof/>
          <w:shd w:val="clear" w:color="auto" w:fill="538135" w:themeFill="accent6" w:themeFillShade="BF"/>
        </w:rPr>
        <w:drawing>
          <wp:inline distT="0" distB="0" distL="0" distR="0" wp14:anchorId="45E11CC6" wp14:editId="7F3EF74F">
            <wp:extent cx="4352925" cy="28765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174B2B" w14:textId="4AAAE4D5" w:rsidR="00CD377B" w:rsidRDefault="00E7647B" w:rsidP="0062471F">
      <w:pPr>
        <w:spacing w:line="360" w:lineRule="auto"/>
        <w:jc w:val="center"/>
        <w:rPr>
          <w:rFonts w:asciiTheme="majorBidi" w:hAnsiTheme="majorBidi" w:cstheme="majorBidi"/>
          <w:sz w:val="24"/>
          <w:szCs w:val="24"/>
        </w:rPr>
      </w:pPr>
      <w:r>
        <w:rPr>
          <w:rFonts w:asciiTheme="majorBidi" w:hAnsiTheme="majorBidi" w:cstheme="majorBidi"/>
          <w:b/>
          <w:bCs/>
          <w:sz w:val="24"/>
          <w:szCs w:val="24"/>
        </w:rPr>
        <w:t>Figure 7.</w:t>
      </w:r>
      <w:r w:rsidR="00CD377B" w:rsidRPr="00BC5D00">
        <w:rPr>
          <w:rFonts w:asciiTheme="majorBidi" w:hAnsiTheme="majorBidi" w:cstheme="majorBidi"/>
          <w:sz w:val="24"/>
          <w:szCs w:val="24"/>
        </w:rPr>
        <w:t xml:space="preserve"> Effect of activated carbon adsorbent dose on removal efficiency and adsorption capacity of methylene blue dye (pH equal to 9, initial concentration 10 ppm, contact time 60 min, temperature 25</w:t>
      </w:r>
      <w:r w:rsidR="008804E2">
        <w:rPr>
          <w:rFonts w:asciiTheme="majorBidi" w:hAnsiTheme="majorBidi" w:cstheme="majorBidi"/>
          <w:sz w:val="24"/>
          <w:szCs w:val="24"/>
        </w:rPr>
        <w:t xml:space="preserve"> °</w:t>
      </w:r>
      <w:r w:rsidR="000C404F">
        <w:rPr>
          <w:rFonts w:asciiTheme="majorBidi" w:hAnsiTheme="majorBidi" w:cstheme="majorBidi"/>
          <w:sz w:val="24"/>
          <w:szCs w:val="24"/>
        </w:rPr>
        <w:t>C and mixing speed 400 rpm).</w:t>
      </w:r>
    </w:p>
    <w:p w14:paraId="10AB9E8B" w14:textId="05579BCA" w:rsidR="00CD377B" w:rsidRPr="00E7647B" w:rsidRDefault="00102EA6"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3.3</w:t>
      </w:r>
      <w:r w:rsidR="00DF03E9">
        <w:rPr>
          <w:rFonts w:asciiTheme="majorBidi" w:hAnsiTheme="majorBidi" w:cstheme="majorBidi"/>
          <w:b/>
          <w:bCs/>
          <w:sz w:val="24"/>
          <w:szCs w:val="24"/>
        </w:rPr>
        <w:t>.</w:t>
      </w:r>
      <w:r w:rsidR="00CD377B" w:rsidRPr="00E7647B">
        <w:rPr>
          <w:rFonts w:asciiTheme="majorBidi" w:hAnsiTheme="majorBidi" w:cstheme="majorBidi"/>
          <w:b/>
          <w:bCs/>
          <w:sz w:val="24"/>
          <w:szCs w:val="24"/>
        </w:rPr>
        <w:t xml:space="preserve"> Equilibrium study of absorption process</w:t>
      </w:r>
    </w:p>
    <w:p w14:paraId="22EDFFE2" w14:textId="77777777" w:rsidR="00755C5E" w:rsidRDefault="00CD377B"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Three models of Langmuir, </w:t>
      </w:r>
      <w:r w:rsidR="00FE0FC0" w:rsidRPr="00FE0FC0">
        <w:rPr>
          <w:rFonts w:asciiTheme="majorBidi" w:hAnsiTheme="majorBidi" w:cstheme="majorBidi"/>
          <w:sz w:val="24"/>
          <w:szCs w:val="24"/>
        </w:rPr>
        <w:t>Freundlich</w:t>
      </w:r>
      <w:r w:rsidR="0035218C">
        <w:rPr>
          <w:rFonts w:asciiTheme="majorBidi" w:hAnsiTheme="majorBidi" w:cstheme="majorBidi"/>
          <w:sz w:val="24"/>
          <w:szCs w:val="24"/>
        </w:rPr>
        <w:t>,</w:t>
      </w:r>
      <w:r w:rsidRPr="00BC5D00">
        <w:rPr>
          <w:rFonts w:asciiTheme="majorBidi" w:hAnsiTheme="majorBidi" w:cstheme="majorBidi"/>
          <w:sz w:val="24"/>
          <w:szCs w:val="24"/>
        </w:rPr>
        <w:t xml:space="preserve"> and </w:t>
      </w:r>
      <w:r w:rsidR="00FE0FC0">
        <w:rPr>
          <w:rFonts w:asciiTheme="majorBidi" w:hAnsiTheme="majorBidi" w:cstheme="majorBidi"/>
          <w:sz w:val="24"/>
          <w:szCs w:val="24"/>
        </w:rPr>
        <w:t xml:space="preserve">Dubinin </w:t>
      </w:r>
      <w:r w:rsidR="00FE0FC0" w:rsidRPr="00FE0FC0">
        <w:rPr>
          <w:rFonts w:asciiTheme="majorBidi" w:hAnsiTheme="majorBidi" w:cstheme="majorBidi"/>
          <w:sz w:val="24"/>
          <w:szCs w:val="24"/>
        </w:rPr>
        <w:t xml:space="preserve">Radushkevitch </w:t>
      </w:r>
      <w:r w:rsidRPr="00BC5D00">
        <w:rPr>
          <w:rFonts w:asciiTheme="majorBidi" w:hAnsiTheme="majorBidi" w:cstheme="majorBidi"/>
          <w:sz w:val="24"/>
          <w:szCs w:val="24"/>
        </w:rPr>
        <w:t xml:space="preserve">(D-R) isotherms were used to remove the methylene blue dye by activated carbon adsorbent </w:t>
      </w:r>
      <w:r w:rsidR="009D43DF">
        <w:rPr>
          <w:rFonts w:asciiTheme="majorBidi" w:hAnsiTheme="majorBidi" w:cstheme="majorBidi"/>
          <w:sz w:val="24"/>
          <w:szCs w:val="24"/>
        </w:rPr>
        <w:t xml:space="preserve">prepared </w:t>
      </w:r>
      <w:r w:rsidRPr="00BC5D00">
        <w:rPr>
          <w:rFonts w:asciiTheme="majorBidi" w:hAnsiTheme="majorBidi" w:cstheme="majorBidi"/>
          <w:sz w:val="24"/>
          <w:szCs w:val="24"/>
        </w:rPr>
        <w:t xml:space="preserve">from the </w:t>
      </w:r>
      <w:r w:rsidR="00176763">
        <w:rPr>
          <w:rFonts w:asciiTheme="majorBidi" w:hAnsiTheme="majorBidi" w:cstheme="majorBidi"/>
          <w:sz w:val="24"/>
          <w:szCs w:val="24"/>
        </w:rPr>
        <w:t>lotus leaves</w:t>
      </w:r>
      <w:r w:rsidRPr="00BC5D00">
        <w:rPr>
          <w:rFonts w:asciiTheme="majorBidi" w:hAnsiTheme="majorBidi" w:cstheme="majorBidi"/>
          <w:sz w:val="24"/>
          <w:szCs w:val="24"/>
        </w:rPr>
        <w:t xml:space="preserve"> to</w:t>
      </w:r>
      <w:r w:rsidR="00181553">
        <w:rPr>
          <w:rFonts w:asciiTheme="majorBidi" w:hAnsiTheme="majorBidi" w:cstheme="majorBidi"/>
          <w:sz w:val="24"/>
          <w:szCs w:val="24"/>
        </w:rPr>
        <w:t xml:space="preserve"> study the adsorption isotherm. </w:t>
      </w:r>
      <w:r w:rsidRPr="00BC5D00">
        <w:rPr>
          <w:rFonts w:asciiTheme="majorBidi" w:hAnsiTheme="majorBidi" w:cstheme="majorBidi"/>
          <w:sz w:val="24"/>
          <w:szCs w:val="24"/>
        </w:rPr>
        <w:t xml:space="preserve">Isothermal relationships were investigated at different </w:t>
      </w:r>
      <w:r w:rsidRPr="00BC5D00">
        <w:rPr>
          <w:rFonts w:asciiTheme="majorBidi" w:hAnsiTheme="majorBidi" w:cstheme="majorBidi"/>
          <w:sz w:val="24"/>
          <w:szCs w:val="24"/>
        </w:rPr>
        <w:lastRenderedPageBreak/>
        <w:t>concentrations of 10-100 ppm with a constant pH of 9, contact t</w:t>
      </w:r>
      <w:r w:rsidR="00181553">
        <w:rPr>
          <w:rFonts w:asciiTheme="majorBidi" w:hAnsiTheme="majorBidi" w:cstheme="majorBidi"/>
          <w:sz w:val="24"/>
          <w:szCs w:val="24"/>
        </w:rPr>
        <w:t>ime of 60 min, temperature 25 °C, adsorbent dose of 1.5 g/</w:t>
      </w:r>
      <w:r w:rsidRPr="00BC5D00">
        <w:rPr>
          <w:rFonts w:asciiTheme="majorBidi" w:hAnsiTheme="majorBidi" w:cstheme="majorBidi"/>
          <w:sz w:val="24"/>
          <w:szCs w:val="24"/>
        </w:rPr>
        <w:t>L</w:t>
      </w:r>
      <w:r w:rsidR="0035218C">
        <w:rPr>
          <w:rFonts w:asciiTheme="majorBidi" w:hAnsiTheme="majorBidi" w:cstheme="majorBidi"/>
          <w:sz w:val="24"/>
          <w:szCs w:val="24"/>
        </w:rPr>
        <w:t>,</w:t>
      </w:r>
      <w:r w:rsidRPr="00BC5D00">
        <w:rPr>
          <w:rFonts w:asciiTheme="majorBidi" w:hAnsiTheme="majorBidi" w:cstheme="majorBidi"/>
          <w:sz w:val="24"/>
          <w:szCs w:val="24"/>
        </w:rPr>
        <w:t xml:space="preserve"> and mixing speed of 400 rpm.</w:t>
      </w:r>
    </w:p>
    <w:p w14:paraId="1F7E3C39" w14:textId="41A7C63F" w:rsidR="005235A7" w:rsidRPr="00BC5D00" w:rsidRDefault="00CD377B"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The </w:t>
      </w:r>
      <w:r w:rsidR="00DC6BE0" w:rsidRPr="00BC5D00">
        <w:rPr>
          <w:rFonts w:asciiTheme="majorBidi" w:hAnsiTheme="majorBidi" w:cstheme="majorBidi"/>
          <w:sz w:val="24"/>
          <w:szCs w:val="24"/>
        </w:rPr>
        <w:t xml:space="preserve">Langmuir, </w:t>
      </w:r>
      <w:r w:rsidR="00DC6BE0" w:rsidRPr="00FE0FC0">
        <w:rPr>
          <w:rFonts w:asciiTheme="majorBidi" w:hAnsiTheme="majorBidi" w:cstheme="majorBidi"/>
          <w:sz w:val="24"/>
          <w:szCs w:val="24"/>
        </w:rPr>
        <w:t>Freundlich</w:t>
      </w:r>
      <w:r w:rsidR="0035218C">
        <w:rPr>
          <w:rFonts w:asciiTheme="majorBidi" w:hAnsiTheme="majorBidi" w:cstheme="majorBidi"/>
          <w:sz w:val="24"/>
          <w:szCs w:val="24"/>
        </w:rPr>
        <w:t xml:space="preserve">, </w:t>
      </w:r>
      <w:r w:rsidR="00DC6BE0" w:rsidRPr="00BC5D00">
        <w:rPr>
          <w:rFonts w:asciiTheme="majorBidi" w:hAnsiTheme="majorBidi" w:cstheme="majorBidi"/>
          <w:sz w:val="24"/>
          <w:szCs w:val="24"/>
        </w:rPr>
        <w:t xml:space="preserve">and </w:t>
      </w:r>
      <w:r w:rsidR="00DC6BE0">
        <w:rPr>
          <w:rFonts w:asciiTheme="majorBidi" w:hAnsiTheme="majorBidi" w:cstheme="majorBidi"/>
          <w:sz w:val="24"/>
          <w:szCs w:val="24"/>
        </w:rPr>
        <w:t xml:space="preserve">Dubinin </w:t>
      </w:r>
      <w:r w:rsidR="00DC6BE0" w:rsidRPr="00FE0FC0">
        <w:rPr>
          <w:rFonts w:asciiTheme="majorBidi" w:hAnsiTheme="majorBidi" w:cstheme="majorBidi"/>
          <w:sz w:val="24"/>
          <w:szCs w:val="24"/>
        </w:rPr>
        <w:t xml:space="preserve">Radushkevitch </w:t>
      </w:r>
      <w:r w:rsidR="00DC6BE0" w:rsidRPr="00BC5D00">
        <w:rPr>
          <w:rFonts w:asciiTheme="majorBidi" w:hAnsiTheme="majorBidi" w:cstheme="majorBidi"/>
          <w:sz w:val="24"/>
          <w:szCs w:val="24"/>
        </w:rPr>
        <w:t xml:space="preserve">(D-R) </w:t>
      </w:r>
      <w:r w:rsidRPr="00BC5D00">
        <w:rPr>
          <w:rFonts w:asciiTheme="majorBidi" w:hAnsiTheme="majorBidi" w:cstheme="majorBidi"/>
          <w:sz w:val="24"/>
          <w:szCs w:val="24"/>
        </w:rPr>
        <w:t xml:space="preserve">isotherms </w:t>
      </w:r>
      <w:r w:rsidR="00DC6BE0">
        <w:rPr>
          <w:rFonts w:asciiTheme="majorBidi" w:hAnsiTheme="majorBidi" w:cstheme="majorBidi"/>
          <w:sz w:val="24"/>
          <w:szCs w:val="24"/>
        </w:rPr>
        <w:t>are</w:t>
      </w:r>
      <w:r w:rsidR="00DC6BE0" w:rsidRPr="00DC6BE0">
        <w:rPr>
          <w:rFonts w:asciiTheme="majorBidi" w:hAnsiTheme="majorBidi" w:cstheme="majorBidi"/>
          <w:sz w:val="24"/>
          <w:szCs w:val="24"/>
        </w:rPr>
        <w:t xml:space="preserve"> </w:t>
      </w:r>
      <w:r w:rsidR="00DC6BE0">
        <w:rPr>
          <w:rFonts w:asciiTheme="majorBidi" w:hAnsiTheme="majorBidi" w:cstheme="majorBidi"/>
          <w:sz w:val="24"/>
          <w:szCs w:val="24"/>
        </w:rPr>
        <w:t>plotted in Figure 8</w:t>
      </w:r>
      <w:r w:rsidRPr="00BC5D00">
        <w:rPr>
          <w:rFonts w:asciiTheme="majorBidi" w:hAnsiTheme="majorBidi" w:cstheme="majorBidi"/>
          <w:sz w:val="24"/>
          <w:szCs w:val="24"/>
        </w:rPr>
        <w:t xml:space="preserve">, and the constant values ​​obtained from the </w:t>
      </w:r>
      <w:r w:rsidR="00DC6BE0">
        <w:rPr>
          <w:rFonts w:asciiTheme="majorBidi" w:hAnsiTheme="majorBidi" w:cstheme="majorBidi"/>
          <w:sz w:val="24"/>
          <w:szCs w:val="24"/>
        </w:rPr>
        <w:t xml:space="preserve">isotherms are shown in Table 2. </w:t>
      </w:r>
      <w:r w:rsidRPr="00BC5D00">
        <w:rPr>
          <w:rFonts w:asciiTheme="majorBidi" w:hAnsiTheme="majorBidi" w:cstheme="majorBidi"/>
          <w:sz w:val="24"/>
          <w:szCs w:val="24"/>
        </w:rPr>
        <w:t>According to the Langmuir isotherm, the R</w:t>
      </w:r>
      <w:r w:rsidR="00156559">
        <w:rPr>
          <w:rFonts w:asciiTheme="majorBidi" w:hAnsiTheme="majorBidi" w:cstheme="majorBidi"/>
          <w:sz w:val="24"/>
          <w:szCs w:val="24"/>
          <w:vertAlign w:val="subscript"/>
        </w:rPr>
        <w:t>L</w:t>
      </w:r>
      <w:r w:rsidRPr="00BC5D00">
        <w:rPr>
          <w:rFonts w:asciiTheme="majorBidi" w:hAnsiTheme="majorBidi" w:cstheme="majorBidi"/>
          <w:sz w:val="24"/>
          <w:szCs w:val="24"/>
        </w:rPr>
        <w:t xml:space="preserve"> value was in the range of 0.729-0.44, which indicates that the process of removing methylene blue </w:t>
      </w:r>
      <w:r w:rsidR="00156559">
        <w:rPr>
          <w:rFonts w:asciiTheme="majorBidi" w:hAnsiTheme="majorBidi" w:cstheme="majorBidi"/>
          <w:sz w:val="24"/>
          <w:szCs w:val="24"/>
        </w:rPr>
        <w:t xml:space="preserve">dye </w:t>
      </w:r>
      <w:r w:rsidRPr="00BC5D00">
        <w:rPr>
          <w:rFonts w:asciiTheme="majorBidi" w:hAnsiTheme="majorBidi" w:cstheme="majorBidi"/>
          <w:sz w:val="24"/>
          <w:szCs w:val="24"/>
        </w:rPr>
        <w:t xml:space="preserve">with activated carbon adsorbent </w:t>
      </w:r>
      <w:r w:rsidR="00912FDC">
        <w:rPr>
          <w:rFonts w:asciiTheme="majorBidi" w:hAnsiTheme="majorBidi" w:cstheme="majorBidi"/>
          <w:sz w:val="24"/>
          <w:szCs w:val="24"/>
        </w:rPr>
        <w:t xml:space="preserve">is desirable. </w:t>
      </w:r>
      <w:r w:rsidRPr="00BC5D00">
        <w:rPr>
          <w:rFonts w:asciiTheme="majorBidi" w:hAnsiTheme="majorBidi" w:cstheme="majorBidi"/>
          <w:sz w:val="24"/>
          <w:szCs w:val="24"/>
        </w:rPr>
        <w:t>Also, the maximum adsorption capaci</w:t>
      </w:r>
      <w:r w:rsidR="00912FDC">
        <w:rPr>
          <w:rFonts w:asciiTheme="majorBidi" w:hAnsiTheme="majorBidi" w:cstheme="majorBidi"/>
          <w:sz w:val="24"/>
          <w:szCs w:val="24"/>
        </w:rPr>
        <w:t xml:space="preserve">ty of this model was 80 mg/g. </w:t>
      </w:r>
      <w:r w:rsidRPr="00BC5D00">
        <w:rPr>
          <w:rFonts w:asciiTheme="majorBidi" w:hAnsiTheme="majorBidi" w:cstheme="majorBidi"/>
          <w:sz w:val="24"/>
          <w:szCs w:val="24"/>
        </w:rPr>
        <w:t xml:space="preserve">In addition, according to the values ​​of correlation coefficient obtained for all three isotherms, Freundlich isotherm model was better than other isotherms </w:t>
      </w:r>
      <w:r w:rsidR="0035218C">
        <w:rPr>
          <w:rFonts w:asciiTheme="majorBidi" w:hAnsiTheme="majorBidi" w:cstheme="majorBidi"/>
          <w:sz w:val="24"/>
          <w:szCs w:val="24"/>
        </w:rPr>
        <w:t>in showing</w:t>
      </w:r>
      <w:r w:rsidRPr="00BC5D00">
        <w:rPr>
          <w:rFonts w:asciiTheme="majorBidi" w:hAnsiTheme="majorBidi" w:cstheme="majorBidi"/>
          <w:sz w:val="24"/>
          <w:szCs w:val="24"/>
        </w:rPr>
        <w:t xml:space="preserve"> the equilibrium behavior of methylene blue dye adsorpti</w:t>
      </w:r>
      <w:r w:rsidR="00745719">
        <w:rPr>
          <w:rFonts w:asciiTheme="majorBidi" w:hAnsiTheme="majorBidi" w:cstheme="majorBidi"/>
          <w:sz w:val="24"/>
          <w:szCs w:val="24"/>
        </w:rPr>
        <w:t xml:space="preserve">on process by activated carbon. </w:t>
      </w:r>
      <w:r w:rsidRPr="00BC5D00">
        <w:rPr>
          <w:rFonts w:asciiTheme="majorBidi" w:hAnsiTheme="majorBidi" w:cstheme="majorBidi"/>
          <w:sz w:val="24"/>
          <w:szCs w:val="24"/>
        </w:rPr>
        <w:t>Also, the value of parameter n using Freundlich isotherm was equal to 1.514, which indicates that the</w:t>
      </w:r>
      <w:r w:rsidR="00381E1D">
        <w:rPr>
          <w:rFonts w:asciiTheme="majorBidi" w:hAnsiTheme="majorBidi" w:cstheme="majorBidi"/>
          <w:sz w:val="24"/>
          <w:szCs w:val="24"/>
        </w:rPr>
        <w:t xml:space="preserve"> adsorption process is optimal. </w:t>
      </w:r>
      <w:r w:rsidRPr="00BC5D00">
        <w:rPr>
          <w:rFonts w:asciiTheme="majorBidi" w:hAnsiTheme="majorBidi" w:cstheme="majorBidi"/>
          <w:sz w:val="24"/>
          <w:szCs w:val="24"/>
        </w:rPr>
        <w:t xml:space="preserve">Also, according to the amount of energy E obtained using the </w:t>
      </w:r>
      <w:r w:rsidR="00CD5FDE">
        <w:rPr>
          <w:rFonts w:asciiTheme="majorBidi" w:hAnsiTheme="majorBidi" w:cstheme="majorBidi"/>
          <w:sz w:val="24"/>
          <w:szCs w:val="24"/>
        </w:rPr>
        <w:t xml:space="preserve">Dubinin </w:t>
      </w:r>
      <w:r w:rsidR="003E2547" w:rsidRPr="003E2547">
        <w:rPr>
          <w:rFonts w:asciiTheme="majorBidi" w:hAnsiTheme="majorBidi" w:cstheme="majorBidi"/>
          <w:sz w:val="24"/>
          <w:szCs w:val="24"/>
        </w:rPr>
        <w:t xml:space="preserve">Radushkevitch </w:t>
      </w:r>
      <w:r w:rsidR="006172BE">
        <w:rPr>
          <w:rFonts w:asciiTheme="majorBidi" w:hAnsiTheme="majorBidi" w:cstheme="majorBidi"/>
          <w:sz w:val="24"/>
          <w:szCs w:val="24"/>
        </w:rPr>
        <w:t>isotherm model (1.207 KJ/</w:t>
      </w:r>
      <w:r w:rsidRPr="00BC5D00">
        <w:rPr>
          <w:rFonts w:asciiTheme="majorBidi" w:hAnsiTheme="majorBidi" w:cstheme="majorBidi"/>
          <w:sz w:val="24"/>
          <w:szCs w:val="24"/>
        </w:rPr>
        <w:t xml:space="preserve">mol), the mechanism of removal of methylene blue dye with </w:t>
      </w:r>
      <w:r w:rsidR="0035218C">
        <w:rPr>
          <w:rFonts w:asciiTheme="majorBidi" w:hAnsiTheme="majorBidi" w:cstheme="majorBidi"/>
          <w:sz w:val="24"/>
          <w:szCs w:val="24"/>
        </w:rPr>
        <w:t>adsorbent carbon is physical</w:t>
      </w:r>
      <w:r w:rsidR="003E2547">
        <w:rPr>
          <w:rFonts w:asciiTheme="majorBidi" w:hAnsiTheme="majorBidi" w:cstheme="majorBidi"/>
          <w:sz w:val="24"/>
          <w:szCs w:val="24"/>
        </w:rPr>
        <w:t xml:space="preserve">. </w:t>
      </w:r>
      <w:r w:rsidRPr="00BC5D00">
        <w:rPr>
          <w:rFonts w:asciiTheme="majorBidi" w:hAnsiTheme="majorBidi" w:cstheme="majorBidi"/>
          <w:sz w:val="24"/>
          <w:szCs w:val="24"/>
        </w:rPr>
        <w:t xml:space="preserve">Saturation absorption capacity was also obtained using the </w:t>
      </w:r>
      <w:r w:rsidR="00E73D23">
        <w:rPr>
          <w:rFonts w:asciiTheme="majorBidi" w:hAnsiTheme="majorBidi" w:cstheme="majorBidi"/>
          <w:sz w:val="24"/>
          <w:szCs w:val="24"/>
        </w:rPr>
        <w:t>D-R isotherm equal to 34.622 mg/</w:t>
      </w:r>
      <w:r w:rsidRPr="00BC5D00">
        <w:rPr>
          <w:rFonts w:asciiTheme="majorBidi" w:hAnsiTheme="majorBidi" w:cstheme="majorBidi"/>
          <w:sz w:val="24"/>
          <w:szCs w:val="24"/>
        </w:rPr>
        <w:t>g.</w:t>
      </w:r>
    </w:p>
    <w:p w14:paraId="48D9163F" w14:textId="213A013E" w:rsidR="00CD377B" w:rsidRPr="007A662E" w:rsidRDefault="008D47D1" w:rsidP="008D47D1">
      <w:pPr>
        <w:bidi/>
        <w:spacing w:line="360" w:lineRule="auto"/>
        <w:ind w:hanging="279"/>
        <w:jc w:val="center"/>
        <w:rPr>
          <w:rFonts w:cs="B Lotus"/>
          <w:b/>
          <w:bCs/>
          <w:sz w:val="28"/>
          <w:szCs w:val="28"/>
        </w:rPr>
      </w:pPr>
      <w:r>
        <w:rPr>
          <w:noProof/>
        </w:rPr>
        <w:drawing>
          <wp:inline distT="0" distB="0" distL="0" distR="0" wp14:anchorId="494E6CAF" wp14:editId="3A9AC72C">
            <wp:extent cx="2886075" cy="21050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A662E">
        <w:rPr>
          <w:noProof/>
        </w:rPr>
        <w:drawing>
          <wp:inline distT="0" distB="0" distL="0" distR="0" wp14:anchorId="3A3641BA" wp14:editId="54840C6B">
            <wp:extent cx="2971800" cy="21526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76A162" w14:textId="067365A5" w:rsidR="00E83E06" w:rsidRDefault="00E83E06" w:rsidP="0062471F">
      <w:pPr>
        <w:spacing w:line="360" w:lineRule="auto"/>
        <w:jc w:val="center"/>
        <w:rPr>
          <w:rFonts w:asciiTheme="majorBidi" w:hAnsiTheme="majorBidi" w:cstheme="majorBidi"/>
          <w:b/>
          <w:bCs/>
          <w:sz w:val="24"/>
          <w:szCs w:val="24"/>
        </w:rPr>
      </w:pPr>
      <w:r>
        <w:rPr>
          <w:noProof/>
        </w:rPr>
        <w:drawing>
          <wp:inline distT="0" distB="0" distL="0" distR="0" wp14:anchorId="140F2803" wp14:editId="50DCEF6B">
            <wp:extent cx="2933700" cy="19621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3749ED" w14:textId="06F1310E" w:rsidR="003E0FDA" w:rsidRPr="00BC5D00" w:rsidRDefault="00E7647B" w:rsidP="0062471F">
      <w:pPr>
        <w:spacing w:line="360" w:lineRule="auto"/>
        <w:jc w:val="center"/>
        <w:rPr>
          <w:rFonts w:asciiTheme="majorBidi" w:hAnsiTheme="majorBidi" w:cstheme="majorBidi"/>
          <w:sz w:val="24"/>
          <w:szCs w:val="24"/>
        </w:rPr>
      </w:pPr>
      <w:r>
        <w:rPr>
          <w:rFonts w:asciiTheme="majorBidi" w:hAnsiTheme="majorBidi" w:cstheme="majorBidi"/>
          <w:b/>
          <w:bCs/>
          <w:sz w:val="24"/>
          <w:szCs w:val="24"/>
        </w:rPr>
        <w:lastRenderedPageBreak/>
        <w:t>Figure 8.</w:t>
      </w:r>
      <w:r w:rsidR="003E0FDA" w:rsidRPr="00BC5D00">
        <w:rPr>
          <w:rFonts w:asciiTheme="majorBidi" w:hAnsiTheme="majorBidi" w:cstheme="majorBidi"/>
          <w:sz w:val="24"/>
          <w:szCs w:val="24"/>
        </w:rPr>
        <w:t xml:space="preserve"> Langmuir</w:t>
      </w:r>
      <w:r w:rsidR="00E83E06">
        <w:rPr>
          <w:rFonts w:asciiTheme="majorBidi" w:hAnsiTheme="majorBidi" w:cstheme="majorBidi"/>
          <w:sz w:val="24"/>
          <w:szCs w:val="24"/>
        </w:rPr>
        <w:t xml:space="preserve"> (a), Freundlich (b) and</w:t>
      </w:r>
      <w:r w:rsidR="003E0FDA" w:rsidRPr="00BC5D00">
        <w:rPr>
          <w:rFonts w:asciiTheme="majorBidi" w:hAnsiTheme="majorBidi" w:cstheme="majorBidi"/>
          <w:sz w:val="24"/>
          <w:szCs w:val="24"/>
        </w:rPr>
        <w:t xml:space="preserve"> </w:t>
      </w:r>
      <w:r w:rsidR="00E83E06">
        <w:rPr>
          <w:rFonts w:asciiTheme="majorBidi" w:hAnsiTheme="majorBidi" w:cstheme="majorBidi"/>
          <w:sz w:val="24"/>
          <w:szCs w:val="24"/>
        </w:rPr>
        <w:t xml:space="preserve">D-R (c) </w:t>
      </w:r>
      <w:r w:rsidR="003E0FDA" w:rsidRPr="00BC5D00">
        <w:rPr>
          <w:rFonts w:asciiTheme="majorBidi" w:hAnsiTheme="majorBidi" w:cstheme="majorBidi"/>
          <w:sz w:val="24"/>
          <w:szCs w:val="24"/>
        </w:rPr>
        <w:t>isotherm</w:t>
      </w:r>
      <w:r w:rsidR="00E83E06">
        <w:rPr>
          <w:rFonts w:asciiTheme="majorBidi" w:hAnsiTheme="majorBidi" w:cstheme="majorBidi"/>
          <w:sz w:val="24"/>
          <w:szCs w:val="24"/>
        </w:rPr>
        <w:t>s</w:t>
      </w:r>
      <w:r w:rsidR="003E0FDA" w:rsidRPr="00BC5D00">
        <w:rPr>
          <w:rFonts w:asciiTheme="majorBidi" w:hAnsiTheme="majorBidi" w:cstheme="majorBidi"/>
          <w:sz w:val="24"/>
          <w:szCs w:val="24"/>
        </w:rPr>
        <w:t xml:space="preserve"> for </w:t>
      </w:r>
      <w:r w:rsidR="00EC0BCF">
        <w:rPr>
          <w:rFonts w:asciiTheme="majorBidi" w:hAnsiTheme="majorBidi" w:cstheme="majorBidi"/>
          <w:sz w:val="24"/>
          <w:szCs w:val="24"/>
        </w:rPr>
        <w:t xml:space="preserve">the uptake of </w:t>
      </w:r>
      <w:r w:rsidR="003E0FDA" w:rsidRPr="00BC5D00">
        <w:rPr>
          <w:rFonts w:asciiTheme="majorBidi" w:hAnsiTheme="majorBidi" w:cstheme="majorBidi"/>
          <w:sz w:val="24"/>
          <w:szCs w:val="24"/>
        </w:rPr>
        <w:t>methylene blue dye</w:t>
      </w:r>
      <w:r w:rsidR="00EC0BCF">
        <w:rPr>
          <w:rFonts w:asciiTheme="majorBidi" w:hAnsiTheme="majorBidi" w:cstheme="majorBidi"/>
          <w:sz w:val="24"/>
          <w:szCs w:val="24"/>
        </w:rPr>
        <w:t xml:space="preserve"> using the activated carbon</w:t>
      </w:r>
    </w:p>
    <w:p w14:paraId="213E44E2" w14:textId="77777777" w:rsidR="003E0FDA" w:rsidRDefault="00E7647B" w:rsidP="0062471F">
      <w:pPr>
        <w:spacing w:line="360" w:lineRule="auto"/>
        <w:jc w:val="center"/>
        <w:rPr>
          <w:rFonts w:asciiTheme="majorBidi" w:hAnsiTheme="majorBidi" w:cstheme="majorBidi"/>
          <w:sz w:val="24"/>
          <w:szCs w:val="24"/>
        </w:rPr>
      </w:pPr>
      <w:r w:rsidRPr="00E7647B">
        <w:rPr>
          <w:rFonts w:asciiTheme="majorBidi" w:hAnsiTheme="majorBidi" w:cstheme="majorBidi"/>
          <w:b/>
          <w:bCs/>
          <w:sz w:val="24"/>
          <w:szCs w:val="24"/>
        </w:rPr>
        <w:t>Table 2.</w:t>
      </w:r>
      <w:r w:rsidR="003E0FDA" w:rsidRPr="00BC5D00">
        <w:rPr>
          <w:rFonts w:asciiTheme="majorBidi" w:hAnsiTheme="majorBidi" w:cstheme="majorBidi"/>
          <w:sz w:val="24"/>
          <w:szCs w:val="24"/>
        </w:rPr>
        <w:t xml:space="preserve"> Values ​​and constants of adsorption isotherms</w:t>
      </w:r>
      <w:r w:rsidR="00405069">
        <w:rPr>
          <w:rFonts w:asciiTheme="majorBidi" w:hAnsiTheme="majorBidi" w:cstheme="majorBidi"/>
          <w:sz w:val="24"/>
          <w:szCs w:val="24"/>
        </w:rPr>
        <w:t>.</w:t>
      </w:r>
    </w:p>
    <w:tbl>
      <w:tblPr>
        <w:tblStyle w:val="GridTable5Dark-Accent1"/>
        <w:tblW w:w="0" w:type="auto"/>
        <w:jc w:val="center"/>
        <w:tblLook w:val="04A0" w:firstRow="1" w:lastRow="0" w:firstColumn="1" w:lastColumn="0" w:noHBand="0" w:noVBand="1"/>
      </w:tblPr>
      <w:tblGrid>
        <w:gridCol w:w="3123"/>
        <w:gridCol w:w="2041"/>
        <w:gridCol w:w="1923"/>
      </w:tblGrid>
      <w:tr w:rsidR="00667BFD" w14:paraId="48011D18" w14:textId="77777777" w:rsidTr="00B32293">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6CE5596E" w14:textId="77777777" w:rsidR="00667BFD" w:rsidRPr="00F77953" w:rsidRDefault="00B32293" w:rsidP="0062471F">
            <w:pPr>
              <w:bidi/>
              <w:spacing w:line="360" w:lineRule="auto"/>
              <w:jc w:val="center"/>
              <w:rPr>
                <w:rFonts w:ascii="Times New Roman" w:eastAsia="Times New Roman" w:hAnsi="Times New Roman" w:cs="Times New Roman"/>
                <w:b w:val="0"/>
                <w:bCs w:val="0"/>
                <w:color w:val="000000"/>
                <w:sz w:val="28"/>
                <w:szCs w:val="28"/>
              </w:rPr>
            </w:pPr>
            <w:r w:rsidRPr="00F77953">
              <w:rPr>
                <w:rFonts w:ascii="Times New Roman" w:eastAsia="Times New Roman" w:hAnsi="Times New Roman" w:cs="Times New Roman"/>
                <w:b w:val="0"/>
                <w:bCs w:val="0"/>
                <w:color w:val="000000"/>
                <w:sz w:val="24"/>
                <w:szCs w:val="24"/>
              </w:rPr>
              <w:t>Isothermal models</w:t>
            </w:r>
          </w:p>
        </w:tc>
        <w:tc>
          <w:tcPr>
            <w:tcW w:w="0" w:type="auto"/>
            <w:vMerge w:val="restart"/>
            <w:noWrap/>
            <w:hideMark/>
          </w:tcPr>
          <w:p w14:paraId="35A4CE2B" w14:textId="77777777" w:rsidR="00667BFD" w:rsidRPr="00F77953" w:rsidRDefault="00B32293" w:rsidP="0062471F">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rPr>
            </w:pPr>
            <w:r w:rsidRPr="00F77953">
              <w:rPr>
                <w:rFonts w:ascii="Times New Roman" w:eastAsia="Times New Roman" w:hAnsi="Times New Roman" w:cs="Times New Roman"/>
                <w:b w:val="0"/>
                <w:bCs w:val="0"/>
                <w:color w:val="000000"/>
                <w:sz w:val="24"/>
                <w:szCs w:val="24"/>
              </w:rPr>
              <w:t>Quantities</w:t>
            </w:r>
          </w:p>
        </w:tc>
        <w:tc>
          <w:tcPr>
            <w:tcW w:w="0" w:type="auto"/>
            <w:vMerge w:val="restart"/>
            <w:noWrap/>
            <w:hideMark/>
          </w:tcPr>
          <w:p w14:paraId="0E860F2E" w14:textId="77777777" w:rsidR="00667BFD" w:rsidRPr="00F77953" w:rsidRDefault="00B32293" w:rsidP="0062471F">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rPr>
            </w:pPr>
            <w:r w:rsidRPr="00F77953">
              <w:rPr>
                <w:rFonts w:ascii="Times New Roman" w:eastAsia="Times New Roman" w:hAnsi="Times New Roman" w:cs="Times New Roman"/>
                <w:b w:val="0"/>
                <w:bCs w:val="0"/>
                <w:color w:val="000000"/>
                <w:sz w:val="24"/>
                <w:szCs w:val="24"/>
              </w:rPr>
              <w:t>Methyl violet dye</w:t>
            </w:r>
          </w:p>
        </w:tc>
      </w:tr>
      <w:tr w:rsidR="00667BFD" w14:paraId="02D7D214" w14:textId="77777777" w:rsidTr="00B32293">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DC60333" w14:textId="77777777" w:rsidR="00667BFD" w:rsidRPr="00F77953" w:rsidRDefault="00667BFD" w:rsidP="0062471F">
            <w:pPr>
              <w:spacing w:line="360" w:lineRule="auto"/>
              <w:jc w:val="center"/>
              <w:rPr>
                <w:rFonts w:ascii="Times New Roman" w:eastAsia="Times New Roman" w:hAnsi="Times New Roman" w:cs="Times New Roman"/>
                <w:b w:val="0"/>
                <w:bCs w:val="0"/>
                <w:color w:val="000000"/>
                <w:sz w:val="28"/>
                <w:szCs w:val="28"/>
              </w:rPr>
            </w:pPr>
          </w:p>
        </w:tc>
        <w:tc>
          <w:tcPr>
            <w:tcW w:w="0" w:type="auto"/>
            <w:vMerge/>
            <w:hideMark/>
          </w:tcPr>
          <w:p w14:paraId="6075A16E" w14:textId="77777777" w:rsidR="00667BFD" w:rsidRPr="00F77953" w:rsidRDefault="00667BFD"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p>
        </w:tc>
        <w:tc>
          <w:tcPr>
            <w:tcW w:w="0" w:type="auto"/>
            <w:vMerge/>
            <w:hideMark/>
          </w:tcPr>
          <w:p w14:paraId="1BBED400" w14:textId="77777777" w:rsidR="00667BFD" w:rsidRPr="00F77953" w:rsidRDefault="00667BFD"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rPr>
            </w:pPr>
          </w:p>
        </w:tc>
      </w:tr>
      <w:tr w:rsidR="00667BFD" w14:paraId="3CFA2D3F" w14:textId="77777777" w:rsidTr="00B32293">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tcPr>
          <w:p w14:paraId="2CA30715" w14:textId="77777777" w:rsidR="00667BFD" w:rsidRPr="00EC0BCF" w:rsidRDefault="00667BFD" w:rsidP="0062471F">
            <w:pPr>
              <w:bidi/>
              <w:spacing w:line="360" w:lineRule="auto"/>
              <w:jc w:val="center"/>
              <w:rPr>
                <w:rFonts w:ascii="Times New Roman" w:eastAsia="Times New Roman" w:hAnsi="Times New Roman" w:cs="Times New Roman"/>
                <w:b w:val="0"/>
                <w:bCs w:val="0"/>
                <w:color w:val="000000"/>
                <w:sz w:val="24"/>
                <w:szCs w:val="24"/>
              </w:rPr>
            </w:pPr>
          </w:p>
          <w:p w14:paraId="055384DB" w14:textId="77777777" w:rsidR="00667BFD" w:rsidRPr="00EC0BCF" w:rsidRDefault="00B32293" w:rsidP="0062471F">
            <w:pPr>
              <w:bidi/>
              <w:spacing w:line="360" w:lineRule="auto"/>
              <w:jc w:val="center"/>
              <w:rPr>
                <w:rFonts w:ascii="Times New Roman" w:eastAsia="Times New Roman" w:hAnsi="Times New Roman" w:cs="Times New Roman"/>
                <w:b w:val="0"/>
                <w:bCs w:val="0"/>
                <w:color w:val="000000"/>
                <w:sz w:val="24"/>
                <w:szCs w:val="24"/>
              </w:rPr>
            </w:pPr>
            <w:r w:rsidRPr="00EC0BCF">
              <w:rPr>
                <w:rFonts w:ascii="Times New Roman" w:eastAsia="Times New Roman" w:hAnsi="Times New Roman" w:cs="Times New Roman"/>
                <w:b w:val="0"/>
                <w:bCs w:val="0"/>
                <w:color w:val="000000"/>
                <w:sz w:val="24"/>
                <w:szCs w:val="24"/>
              </w:rPr>
              <w:t>Langmuir</w:t>
            </w:r>
          </w:p>
        </w:tc>
        <w:tc>
          <w:tcPr>
            <w:tcW w:w="0" w:type="auto"/>
            <w:noWrap/>
            <w:hideMark/>
          </w:tcPr>
          <w:p w14:paraId="701C6FF7" w14:textId="77777777" w:rsidR="00667BFD" w:rsidRPr="00EC0BCF" w:rsidRDefault="00667BFD"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q</w:t>
            </w:r>
            <w:r w:rsidRPr="00EC0BCF">
              <w:rPr>
                <w:rFonts w:ascii="Times New Roman" w:eastAsia="Times New Roman" w:hAnsi="Times New Roman" w:cs="Times New Roman"/>
                <w:color w:val="000000"/>
                <w:sz w:val="24"/>
                <w:szCs w:val="24"/>
                <w:vertAlign w:val="subscript"/>
              </w:rPr>
              <w:t>max</w:t>
            </w:r>
            <w:r w:rsidRPr="00EC0BCF">
              <w:rPr>
                <w:rFonts w:ascii="Times New Roman" w:eastAsia="Times New Roman" w:hAnsi="Times New Roman" w:cs="Times New Roman"/>
                <w:color w:val="000000"/>
                <w:sz w:val="24"/>
                <w:szCs w:val="24"/>
              </w:rPr>
              <w:t>(mg/g)</w:t>
            </w:r>
          </w:p>
        </w:tc>
        <w:tc>
          <w:tcPr>
            <w:tcW w:w="0" w:type="auto"/>
            <w:noWrap/>
            <w:hideMark/>
          </w:tcPr>
          <w:p w14:paraId="0E004F98" w14:textId="77777777" w:rsidR="00667BFD" w:rsidRPr="00EC0BCF" w:rsidRDefault="00B32293"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80</w:t>
            </w:r>
          </w:p>
        </w:tc>
      </w:tr>
      <w:tr w:rsidR="00667BFD" w14:paraId="28712ECE" w14:textId="77777777" w:rsidTr="00B3229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4A6981C" w14:textId="77777777" w:rsidR="00667BFD" w:rsidRPr="00EC0BCF" w:rsidRDefault="00667BFD" w:rsidP="0062471F">
            <w:pPr>
              <w:spacing w:line="360" w:lineRule="auto"/>
              <w:jc w:val="center"/>
              <w:rPr>
                <w:rFonts w:ascii="Times New Roman" w:eastAsia="Times New Roman" w:hAnsi="Times New Roman" w:cs="Times New Roman"/>
                <w:b w:val="0"/>
                <w:bCs w:val="0"/>
                <w:color w:val="000000"/>
                <w:sz w:val="24"/>
                <w:szCs w:val="24"/>
              </w:rPr>
            </w:pPr>
          </w:p>
        </w:tc>
        <w:tc>
          <w:tcPr>
            <w:tcW w:w="0" w:type="auto"/>
            <w:noWrap/>
            <w:hideMark/>
          </w:tcPr>
          <w:p w14:paraId="66265C49" w14:textId="77777777" w:rsidR="00667BFD" w:rsidRPr="00EC0BCF" w:rsidRDefault="00667BFD"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K</w:t>
            </w:r>
            <w:r w:rsidRPr="00EC0BCF">
              <w:rPr>
                <w:rFonts w:ascii="Times New Roman" w:eastAsia="Times New Roman" w:hAnsi="Times New Roman" w:cs="Times New Roman"/>
                <w:color w:val="000000"/>
                <w:sz w:val="24"/>
                <w:szCs w:val="24"/>
                <w:vertAlign w:val="subscript"/>
              </w:rPr>
              <w:t>L</w:t>
            </w:r>
            <w:r w:rsidRPr="00EC0BCF">
              <w:rPr>
                <w:rFonts w:ascii="Times New Roman" w:eastAsia="Times New Roman" w:hAnsi="Times New Roman" w:cs="Times New Roman"/>
                <w:color w:val="000000"/>
                <w:sz w:val="24"/>
                <w:szCs w:val="24"/>
              </w:rPr>
              <w:t xml:space="preserve"> (L/mg)</w:t>
            </w:r>
          </w:p>
        </w:tc>
        <w:tc>
          <w:tcPr>
            <w:tcW w:w="0" w:type="auto"/>
            <w:noWrap/>
            <w:hideMark/>
          </w:tcPr>
          <w:p w14:paraId="68AF4EDC" w14:textId="296F0EDD" w:rsidR="00667BFD" w:rsidRPr="00EC0BCF" w:rsidRDefault="00B32293"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0</w:t>
            </w:r>
            <w:r w:rsidR="00F77953" w:rsidRPr="00EC0BCF">
              <w:rPr>
                <w:rFonts w:ascii="Times New Roman" w:eastAsia="Times New Roman" w:hAnsi="Times New Roman" w:cs="Times New Roman"/>
                <w:color w:val="000000"/>
                <w:sz w:val="24"/>
                <w:szCs w:val="24"/>
              </w:rPr>
              <w:t>.</w:t>
            </w:r>
            <w:r w:rsidRPr="00EC0BCF">
              <w:rPr>
                <w:rFonts w:ascii="Times New Roman" w:eastAsia="Times New Roman" w:hAnsi="Times New Roman" w:cs="Times New Roman"/>
                <w:color w:val="000000"/>
                <w:sz w:val="24"/>
                <w:szCs w:val="24"/>
              </w:rPr>
              <w:t>127</w:t>
            </w:r>
          </w:p>
        </w:tc>
      </w:tr>
      <w:tr w:rsidR="00667BFD" w14:paraId="3CA44E95" w14:textId="77777777" w:rsidTr="00B32293">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91D695C" w14:textId="77777777" w:rsidR="00667BFD" w:rsidRPr="00EC0BCF" w:rsidRDefault="00667BFD" w:rsidP="0062471F">
            <w:pPr>
              <w:spacing w:line="360" w:lineRule="auto"/>
              <w:jc w:val="center"/>
              <w:rPr>
                <w:rFonts w:ascii="Times New Roman" w:eastAsia="Times New Roman" w:hAnsi="Times New Roman" w:cs="Times New Roman"/>
                <w:b w:val="0"/>
                <w:bCs w:val="0"/>
                <w:color w:val="000000"/>
                <w:sz w:val="24"/>
                <w:szCs w:val="24"/>
              </w:rPr>
            </w:pPr>
          </w:p>
        </w:tc>
        <w:tc>
          <w:tcPr>
            <w:tcW w:w="0" w:type="auto"/>
            <w:noWrap/>
            <w:hideMark/>
          </w:tcPr>
          <w:p w14:paraId="185F9DB4" w14:textId="77777777" w:rsidR="00667BFD" w:rsidRPr="00EC0BCF" w:rsidRDefault="00667BFD"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R</w:t>
            </w:r>
            <w:r w:rsidRPr="00EC0BCF">
              <w:rPr>
                <w:rFonts w:ascii="Times New Roman" w:eastAsia="Times New Roman" w:hAnsi="Times New Roman" w:cs="Times New Roman"/>
                <w:color w:val="000000"/>
                <w:sz w:val="24"/>
                <w:szCs w:val="24"/>
                <w:vertAlign w:val="superscript"/>
              </w:rPr>
              <w:t>2</w:t>
            </w:r>
          </w:p>
        </w:tc>
        <w:tc>
          <w:tcPr>
            <w:tcW w:w="0" w:type="auto"/>
            <w:noWrap/>
            <w:hideMark/>
          </w:tcPr>
          <w:p w14:paraId="2731CD78" w14:textId="21A2494B" w:rsidR="00667BFD" w:rsidRPr="00EC0BCF" w:rsidRDefault="00B32293"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0</w:t>
            </w:r>
            <w:r w:rsidR="00F77953" w:rsidRPr="00EC0BCF">
              <w:rPr>
                <w:rFonts w:ascii="Times New Roman" w:eastAsia="Times New Roman" w:hAnsi="Times New Roman" w:cs="Times New Roman"/>
                <w:color w:val="000000"/>
                <w:sz w:val="24"/>
                <w:szCs w:val="24"/>
              </w:rPr>
              <w:t>.</w:t>
            </w:r>
            <w:r w:rsidRPr="00EC0BCF">
              <w:rPr>
                <w:rFonts w:ascii="Times New Roman" w:eastAsia="Times New Roman" w:hAnsi="Times New Roman" w:cs="Times New Roman"/>
                <w:color w:val="000000"/>
                <w:sz w:val="24"/>
                <w:szCs w:val="24"/>
              </w:rPr>
              <w:t>9837</w:t>
            </w:r>
          </w:p>
        </w:tc>
      </w:tr>
      <w:tr w:rsidR="00667BFD" w14:paraId="38A8AF0F" w14:textId="77777777" w:rsidTr="00B3229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66789BE" w14:textId="77777777" w:rsidR="00667BFD" w:rsidRPr="00EC0BCF" w:rsidRDefault="00667BFD" w:rsidP="0062471F">
            <w:pPr>
              <w:spacing w:line="360" w:lineRule="auto"/>
              <w:jc w:val="center"/>
              <w:rPr>
                <w:rFonts w:ascii="Times New Roman" w:eastAsia="Times New Roman" w:hAnsi="Times New Roman" w:cs="Times New Roman"/>
                <w:b w:val="0"/>
                <w:bCs w:val="0"/>
                <w:color w:val="000000"/>
                <w:sz w:val="24"/>
                <w:szCs w:val="24"/>
              </w:rPr>
            </w:pPr>
          </w:p>
        </w:tc>
        <w:tc>
          <w:tcPr>
            <w:tcW w:w="0" w:type="auto"/>
            <w:noWrap/>
            <w:hideMark/>
          </w:tcPr>
          <w:p w14:paraId="4D1BE8CF" w14:textId="77777777" w:rsidR="00667BFD" w:rsidRPr="00EC0BCF" w:rsidRDefault="00667BFD"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R</w:t>
            </w:r>
            <w:r w:rsidRPr="00EC0BCF">
              <w:rPr>
                <w:rFonts w:ascii="Times New Roman" w:eastAsia="Times New Roman" w:hAnsi="Times New Roman" w:cs="Times New Roman"/>
                <w:color w:val="000000"/>
                <w:sz w:val="24"/>
                <w:szCs w:val="24"/>
                <w:vertAlign w:val="subscript"/>
              </w:rPr>
              <w:t>L</w:t>
            </w:r>
          </w:p>
        </w:tc>
        <w:tc>
          <w:tcPr>
            <w:tcW w:w="0" w:type="auto"/>
            <w:noWrap/>
            <w:hideMark/>
          </w:tcPr>
          <w:p w14:paraId="42BF1C2C" w14:textId="7726EFEA" w:rsidR="00667BFD" w:rsidRPr="00EC0BCF" w:rsidRDefault="00B32293"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0</w:t>
            </w:r>
            <w:r w:rsidR="00F77953" w:rsidRPr="00EC0BCF">
              <w:rPr>
                <w:rFonts w:ascii="Times New Roman" w:eastAsia="Times New Roman" w:hAnsi="Times New Roman" w:cs="Times New Roman"/>
                <w:color w:val="000000"/>
                <w:sz w:val="24"/>
                <w:szCs w:val="24"/>
              </w:rPr>
              <w:t>.</w:t>
            </w:r>
            <w:r w:rsidRPr="00EC0BCF">
              <w:rPr>
                <w:rFonts w:ascii="Times New Roman" w:eastAsia="Times New Roman" w:hAnsi="Times New Roman" w:cs="Times New Roman"/>
                <w:color w:val="000000"/>
                <w:sz w:val="24"/>
                <w:szCs w:val="24"/>
              </w:rPr>
              <w:t xml:space="preserve">729 </w:t>
            </w:r>
            <w:r w:rsidR="00F77953" w:rsidRPr="00EC0BCF">
              <w:rPr>
                <w:rFonts w:ascii="Times New Roman" w:eastAsia="Times New Roman" w:hAnsi="Times New Roman" w:cs="Times New Roman"/>
                <w:color w:val="000000"/>
                <w:sz w:val="24"/>
                <w:szCs w:val="24"/>
              </w:rPr>
              <w:t>–</w:t>
            </w:r>
            <w:r w:rsidRPr="00EC0BCF">
              <w:rPr>
                <w:rFonts w:ascii="Times New Roman" w:eastAsia="Times New Roman" w:hAnsi="Times New Roman" w:cs="Times New Roman"/>
                <w:color w:val="000000"/>
                <w:sz w:val="24"/>
                <w:szCs w:val="24"/>
              </w:rPr>
              <w:t xml:space="preserve"> 0</w:t>
            </w:r>
            <w:r w:rsidR="00F77953" w:rsidRPr="00EC0BCF">
              <w:rPr>
                <w:rFonts w:ascii="Times New Roman" w:eastAsia="Times New Roman" w:hAnsi="Times New Roman" w:cs="Times New Roman"/>
                <w:color w:val="000000"/>
                <w:sz w:val="24"/>
                <w:szCs w:val="24"/>
              </w:rPr>
              <w:t>.</w:t>
            </w:r>
            <w:r w:rsidRPr="00EC0BCF">
              <w:rPr>
                <w:rFonts w:ascii="Times New Roman" w:eastAsia="Times New Roman" w:hAnsi="Times New Roman" w:cs="Times New Roman"/>
                <w:color w:val="000000"/>
                <w:sz w:val="24"/>
                <w:szCs w:val="24"/>
              </w:rPr>
              <w:t>44</w:t>
            </w:r>
          </w:p>
        </w:tc>
      </w:tr>
      <w:tr w:rsidR="00667BFD" w14:paraId="09A721D4" w14:textId="77777777" w:rsidTr="00B32293">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tcPr>
          <w:p w14:paraId="3A509B94" w14:textId="77777777" w:rsidR="00667BFD" w:rsidRPr="00EC0BCF" w:rsidRDefault="00667BFD" w:rsidP="0062471F">
            <w:pPr>
              <w:bidi/>
              <w:spacing w:line="360" w:lineRule="auto"/>
              <w:jc w:val="center"/>
              <w:rPr>
                <w:rFonts w:ascii="Times New Roman" w:eastAsia="Times New Roman" w:hAnsi="Times New Roman" w:cs="Times New Roman"/>
                <w:b w:val="0"/>
                <w:bCs w:val="0"/>
                <w:color w:val="000000"/>
                <w:sz w:val="24"/>
                <w:szCs w:val="24"/>
              </w:rPr>
            </w:pPr>
          </w:p>
          <w:p w14:paraId="416D6165" w14:textId="77777777" w:rsidR="00667BFD" w:rsidRPr="00EC0BCF" w:rsidRDefault="00AE071C" w:rsidP="0062471F">
            <w:pPr>
              <w:bidi/>
              <w:spacing w:line="360" w:lineRule="auto"/>
              <w:jc w:val="center"/>
              <w:rPr>
                <w:rFonts w:ascii="Times New Roman" w:eastAsia="Times New Roman" w:hAnsi="Times New Roman" w:cs="Times New Roman"/>
                <w:b w:val="0"/>
                <w:bCs w:val="0"/>
                <w:color w:val="000000"/>
                <w:sz w:val="24"/>
                <w:szCs w:val="24"/>
              </w:rPr>
            </w:pPr>
            <w:r w:rsidRPr="00EC0BCF">
              <w:rPr>
                <w:rFonts w:ascii="Times New Roman" w:eastAsia="Times New Roman" w:hAnsi="Times New Roman" w:cs="Times New Roman"/>
                <w:b w:val="0"/>
                <w:bCs w:val="0"/>
                <w:color w:val="000000"/>
                <w:sz w:val="24"/>
                <w:szCs w:val="24"/>
              </w:rPr>
              <w:t>Freundlich</w:t>
            </w:r>
          </w:p>
        </w:tc>
        <w:tc>
          <w:tcPr>
            <w:tcW w:w="0" w:type="auto"/>
            <w:noWrap/>
            <w:hideMark/>
          </w:tcPr>
          <w:p w14:paraId="1C3E375C" w14:textId="77777777" w:rsidR="00667BFD" w:rsidRPr="00EC0BCF" w:rsidRDefault="00667BFD"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n</w:t>
            </w:r>
          </w:p>
        </w:tc>
        <w:tc>
          <w:tcPr>
            <w:tcW w:w="0" w:type="auto"/>
            <w:noWrap/>
            <w:hideMark/>
          </w:tcPr>
          <w:p w14:paraId="19DE8BD5" w14:textId="3B7778F8" w:rsidR="00667BFD" w:rsidRPr="00EC0BCF" w:rsidRDefault="00B32293"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1</w:t>
            </w:r>
            <w:r w:rsidR="00F77953" w:rsidRPr="00EC0BCF">
              <w:rPr>
                <w:rFonts w:ascii="Times New Roman" w:eastAsia="Times New Roman" w:hAnsi="Times New Roman" w:cs="Times New Roman"/>
                <w:color w:val="000000"/>
                <w:sz w:val="24"/>
                <w:szCs w:val="24"/>
              </w:rPr>
              <w:t>.</w:t>
            </w:r>
            <w:r w:rsidRPr="00EC0BCF">
              <w:rPr>
                <w:rFonts w:ascii="Times New Roman" w:eastAsia="Times New Roman" w:hAnsi="Times New Roman" w:cs="Times New Roman"/>
                <w:color w:val="000000"/>
                <w:sz w:val="24"/>
                <w:szCs w:val="24"/>
              </w:rPr>
              <w:t>514</w:t>
            </w:r>
          </w:p>
        </w:tc>
      </w:tr>
      <w:tr w:rsidR="00667BFD" w14:paraId="4EF921CA" w14:textId="77777777" w:rsidTr="00B32293">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BC98560" w14:textId="77777777" w:rsidR="00667BFD" w:rsidRPr="00EC0BCF" w:rsidRDefault="00667BFD" w:rsidP="0062471F">
            <w:pPr>
              <w:spacing w:line="360" w:lineRule="auto"/>
              <w:jc w:val="center"/>
              <w:rPr>
                <w:rFonts w:ascii="Times New Roman" w:eastAsia="Times New Roman" w:hAnsi="Times New Roman" w:cs="Times New Roman"/>
                <w:b w:val="0"/>
                <w:bCs w:val="0"/>
                <w:color w:val="000000"/>
                <w:sz w:val="24"/>
                <w:szCs w:val="24"/>
              </w:rPr>
            </w:pPr>
          </w:p>
        </w:tc>
        <w:tc>
          <w:tcPr>
            <w:tcW w:w="0" w:type="auto"/>
            <w:noWrap/>
            <w:hideMark/>
          </w:tcPr>
          <w:p w14:paraId="2D0E9908" w14:textId="77777777" w:rsidR="00667BFD" w:rsidRPr="00EC0BCF" w:rsidRDefault="00667BFD"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K</w:t>
            </w:r>
            <w:r w:rsidRPr="00EC0BCF">
              <w:rPr>
                <w:rFonts w:ascii="Times New Roman" w:eastAsia="Times New Roman" w:hAnsi="Times New Roman" w:cs="Times New Roman"/>
                <w:color w:val="000000"/>
                <w:sz w:val="24"/>
                <w:szCs w:val="24"/>
                <w:vertAlign w:val="subscript"/>
              </w:rPr>
              <w:t>f</w:t>
            </w:r>
            <w:r w:rsidRPr="00EC0BCF">
              <w:rPr>
                <w:rFonts w:ascii="Times New Roman" w:eastAsia="Times New Roman" w:hAnsi="Times New Roman" w:cs="Times New Roman"/>
                <w:color w:val="000000"/>
                <w:sz w:val="24"/>
                <w:szCs w:val="24"/>
              </w:rPr>
              <w:t xml:space="preserve"> (mg/g(L/mg)</w:t>
            </w:r>
            <w:r w:rsidRPr="00EC0BCF">
              <w:rPr>
                <w:rFonts w:ascii="Times New Roman" w:eastAsia="Times New Roman" w:hAnsi="Times New Roman" w:cs="Times New Roman"/>
                <w:color w:val="000000"/>
                <w:sz w:val="24"/>
                <w:szCs w:val="24"/>
                <w:vertAlign w:val="superscript"/>
              </w:rPr>
              <w:t>1/n</w:t>
            </w:r>
            <w:r w:rsidRPr="00EC0BCF">
              <w:rPr>
                <w:rFonts w:ascii="Times New Roman" w:eastAsia="Times New Roman" w:hAnsi="Times New Roman" w:cs="Times New Roman"/>
                <w:color w:val="000000"/>
                <w:sz w:val="24"/>
                <w:szCs w:val="24"/>
              </w:rPr>
              <w:t>)</w:t>
            </w:r>
          </w:p>
        </w:tc>
        <w:tc>
          <w:tcPr>
            <w:tcW w:w="0" w:type="auto"/>
            <w:noWrap/>
            <w:hideMark/>
          </w:tcPr>
          <w:p w14:paraId="241183C7" w14:textId="526CF170" w:rsidR="00667BFD" w:rsidRPr="00EC0BCF" w:rsidRDefault="00B32293"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9</w:t>
            </w:r>
            <w:r w:rsidR="00F77953" w:rsidRPr="00EC0BCF">
              <w:rPr>
                <w:rFonts w:ascii="Times New Roman" w:eastAsia="Times New Roman" w:hAnsi="Times New Roman" w:cs="Times New Roman"/>
                <w:color w:val="000000"/>
                <w:sz w:val="24"/>
                <w:szCs w:val="24"/>
              </w:rPr>
              <w:t>.</w:t>
            </w:r>
            <w:r w:rsidRPr="00EC0BCF">
              <w:rPr>
                <w:rFonts w:ascii="Times New Roman" w:eastAsia="Times New Roman" w:hAnsi="Times New Roman" w:cs="Times New Roman"/>
                <w:color w:val="000000"/>
                <w:sz w:val="24"/>
                <w:szCs w:val="24"/>
              </w:rPr>
              <w:t>5496</w:t>
            </w:r>
          </w:p>
        </w:tc>
      </w:tr>
      <w:tr w:rsidR="00667BFD" w14:paraId="03806C55" w14:textId="77777777" w:rsidTr="00B32293">
        <w:trPr>
          <w:trHeight w:val="7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6921A93" w14:textId="77777777" w:rsidR="00667BFD" w:rsidRPr="00EC0BCF" w:rsidRDefault="00667BFD" w:rsidP="0062471F">
            <w:pPr>
              <w:spacing w:line="360" w:lineRule="auto"/>
              <w:jc w:val="center"/>
              <w:rPr>
                <w:rFonts w:ascii="Times New Roman" w:eastAsia="Times New Roman" w:hAnsi="Times New Roman" w:cs="Times New Roman"/>
                <w:b w:val="0"/>
                <w:bCs w:val="0"/>
                <w:color w:val="000000"/>
                <w:sz w:val="24"/>
                <w:szCs w:val="24"/>
              </w:rPr>
            </w:pPr>
          </w:p>
        </w:tc>
        <w:tc>
          <w:tcPr>
            <w:tcW w:w="0" w:type="auto"/>
            <w:noWrap/>
            <w:hideMark/>
          </w:tcPr>
          <w:p w14:paraId="6E124B39" w14:textId="77777777" w:rsidR="00667BFD" w:rsidRPr="00EC0BCF" w:rsidRDefault="00667BFD"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R</w:t>
            </w:r>
            <w:r w:rsidRPr="00EC0BCF">
              <w:rPr>
                <w:rFonts w:ascii="Times New Roman" w:eastAsia="Times New Roman" w:hAnsi="Times New Roman" w:cs="Times New Roman"/>
                <w:color w:val="000000"/>
                <w:sz w:val="24"/>
                <w:szCs w:val="24"/>
                <w:vertAlign w:val="superscript"/>
              </w:rPr>
              <w:t>2</w:t>
            </w:r>
          </w:p>
        </w:tc>
        <w:tc>
          <w:tcPr>
            <w:tcW w:w="0" w:type="auto"/>
            <w:noWrap/>
            <w:hideMark/>
          </w:tcPr>
          <w:p w14:paraId="4EDCB108" w14:textId="52697D0E" w:rsidR="00667BFD" w:rsidRPr="00EC0BCF" w:rsidRDefault="00B32293"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0</w:t>
            </w:r>
            <w:r w:rsidR="00F77953" w:rsidRPr="00EC0BCF">
              <w:rPr>
                <w:rFonts w:ascii="Times New Roman" w:eastAsia="Times New Roman" w:hAnsi="Times New Roman" w:cs="Times New Roman"/>
                <w:color w:val="000000"/>
                <w:sz w:val="24"/>
                <w:szCs w:val="24"/>
              </w:rPr>
              <w:t>.</w:t>
            </w:r>
            <w:r w:rsidRPr="00EC0BCF">
              <w:rPr>
                <w:rFonts w:ascii="Times New Roman" w:eastAsia="Times New Roman" w:hAnsi="Times New Roman" w:cs="Times New Roman"/>
                <w:color w:val="000000"/>
                <w:sz w:val="24"/>
                <w:szCs w:val="24"/>
              </w:rPr>
              <w:t>9843</w:t>
            </w:r>
          </w:p>
        </w:tc>
      </w:tr>
      <w:tr w:rsidR="00667BFD" w14:paraId="6D408984" w14:textId="77777777" w:rsidTr="00B32293">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70C8A5FC" w14:textId="77777777" w:rsidR="00667BFD" w:rsidRPr="00EC0BCF" w:rsidRDefault="00667BFD" w:rsidP="0062471F">
            <w:pPr>
              <w:spacing w:line="360" w:lineRule="auto"/>
              <w:jc w:val="center"/>
              <w:rPr>
                <w:rFonts w:ascii="Times New Roman" w:eastAsia="Times New Roman" w:hAnsi="Times New Roman" w:cs="Times New Roman"/>
                <w:b w:val="0"/>
                <w:bCs w:val="0"/>
                <w:color w:val="000000"/>
                <w:sz w:val="24"/>
                <w:szCs w:val="24"/>
              </w:rPr>
            </w:pPr>
          </w:p>
          <w:p w14:paraId="5C949BB9" w14:textId="77777777" w:rsidR="00667BFD" w:rsidRPr="00EC0BCF" w:rsidRDefault="00667BFD" w:rsidP="0062471F">
            <w:pPr>
              <w:bidi/>
              <w:spacing w:line="360" w:lineRule="auto"/>
              <w:jc w:val="center"/>
              <w:rPr>
                <w:rFonts w:ascii="Times New Roman" w:eastAsia="Times New Roman" w:hAnsi="Times New Roman" w:cs="Times New Roman"/>
                <w:b w:val="0"/>
                <w:bCs w:val="0"/>
                <w:color w:val="000000"/>
                <w:sz w:val="24"/>
                <w:szCs w:val="24"/>
              </w:rPr>
            </w:pPr>
            <w:r w:rsidRPr="00EC0BCF">
              <w:rPr>
                <w:rFonts w:ascii="Times New Roman" w:eastAsia="Times New Roman" w:hAnsi="Times New Roman" w:cs="Times New Roman"/>
                <w:b w:val="0"/>
                <w:bCs w:val="0"/>
                <w:color w:val="000000"/>
                <w:sz w:val="24"/>
                <w:szCs w:val="24"/>
                <w:rtl/>
              </w:rPr>
              <w:t>(</w:t>
            </w:r>
            <w:r w:rsidRPr="00EC0BCF">
              <w:rPr>
                <w:rFonts w:ascii="Times New Roman" w:eastAsia="Times New Roman" w:hAnsi="Times New Roman" w:cs="Times New Roman"/>
                <w:b w:val="0"/>
                <w:bCs w:val="0"/>
                <w:color w:val="000000"/>
                <w:sz w:val="24"/>
                <w:szCs w:val="24"/>
              </w:rPr>
              <w:t>D-R</w:t>
            </w:r>
            <w:r w:rsidRPr="00EC0BCF">
              <w:rPr>
                <w:rFonts w:ascii="Times New Roman" w:eastAsia="Times New Roman" w:hAnsi="Times New Roman" w:cs="Times New Roman"/>
                <w:b w:val="0"/>
                <w:bCs w:val="0"/>
                <w:color w:val="000000"/>
                <w:sz w:val="24"/>
                <w:szCs w:val="24"/>
                <w:rtl/>
              </w:rPr>
              <w:t xml:space="preserve">) </w:t>
            </w:r>
            <w:r w:rsidR="009945FF" w:rsidRPr="00EC0BCF">
              <w:rPr>
                <w:rFonts w:ascii="Times New Roman" w:eastAsia="Times New Roman" w:hAnsi="Times New Roman" w:cs="Times New Roman"/>
                <w:b w:val="0"/>
                <w:bCs w:val="0"/>
                <w:color w:val="000000"/>
                <w:sz w:val="24"/>
                <w:szCs w:val="24"/>
              </w:rPr>
              <w:t xml:space="preserve">Dubinin </w:t>
            </w:r>
            <w:r w:rsidR="00AE071C" w:rsidRPr="00EC0BCF">
              <w:rPr>
                <w:rFonts w:ascii="Times New Roman" w:eastAsia="Times New Roman" w:hAnsi="Times New Roman" w:cs="Times New Roman"/>
                <w:b w:val="0"/>
                <w:bCs w:val="0"/>
                <w:color w:val="000000"/>
                <w:sz w:val="24"/>
                <w:szCs w:val="24"/>
              </w:rPr>
              <w:t>Radushkevitch</w:t>
            </w:r>
          </w:p>
        </w:tc>
        <w:tc>
          <w:tcPr>
            <w:tcW w:w="0" w:type="auto"/>
            <w:noWrap/>
            <w:hideMark/>
          </w:tcPr>
          <w:p w14:paraId="4C26E6B1" w14:textId="77777777" w:rsidR="00667BFD" w:rsidRPr="00EC0BCF" w:rsidRDefault="00667BFD"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E (KJ/mol)</w:t>
            </w:r>
          </w:p>
        </w:tc>
        <w:tc>
          <w:tcPr>
            <w:tcW w:w="0" w:type="auto"/>
            <w:noWrap/>
            <w:hideMark/>
          </w:tcPr>
          <w:p w14:paraId="0B6CF004" w14:textId="01CB9795" w:rsidR="00667BFD" w:rsidRPr="00EC0BCF" w:rsidRDefault="004E6263"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C0BCF">
              <w:rPr>
                <w:rFonts w:ascii="Times New Roman" w:eastAsia="Times New Roman" w:hAnsi="Times New Roman" w:cs="Times New Roman"/>
                <w:color w:val="000000"/>
                <w:sz w:val="24"/>
                <w:szCs w:val="24"/>
              </w:rPr>
              <w:t>1</w:t>
            </w:r>
            <w:r w:rsidR="00F77953" w:rsidRPr="00EC0BCF">
              <w:rPr>
                <w:rFonts w:ascii="Times New Roman" w:eastAsia="Times New Roman" w:hAnsi="Times New Roman" w:cs="Times New Roman"/>
                <w:color w:val="000000"/>
                <w:sz w:val="24"/>
                <w:szCs w:val="24"/>
              </w:rPr>
              <w:t>.</w:t>
            </w:r>
            <w:r w:rsidRPr="00EC0BCF">
              <w:rPr>
                <w:rFonts w:ascii="Times New Roman" w:eastAsia="Times New Roman" w:hAnsi="Times New Roman" w:cs="Times New Roman"/>
                <w:color w:val="000000"/>
                <w:sz w:val="24"/>
                <w:szCs w:val="24"/>
              </w:rPr>
              <w:t>207</w:t>
            </w:r>
          </w:p>
        </w:tc>
      </w:tr>
      <w:tr w:rsidR="00667BFD" w14:paraId="5F1838EC" w14:textId="77777777" w:rsidTr="00B32293">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FE87268" w14:textId="77777777" w:rsidR="00667BFD" w:rsidRPr="00EC0BCF" w:rsidRDefault="00667BFD" w:rsidP="0062471F">
            <w:pPr>
              <w:spacing w:line="360" w:lineRule="auto"/>
              <w:jc w:val="center"/>
              <w:rPr>
                <w:rFonts w:ascii="Times New Roman" w:eastAsia="Times New Roman" w:hAnsi="Times New Roman" w:cs="B Lotus"/>
                <w:color w:val="000000"/>
                <w:sz w:val="24"/>
                <w:szCs w:val="24"/>
              </w:rPr>
            </w:pPr>
          </w:p>
        </w:tc>
        <w:tc>
          <w:tcPr>
            <w:tcW w:w="0" w:type="auto"/>
            <w:noWrap/>
            <w:hideMark/>
          </w:tcPr>
          <w:p w14:paraId="7379D785" w14:textId="77777777" w:rsidR="00667BFD" w:rsidRPr="00EC0BCF" w:rsidRDefault="00667BFD"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sidRPr="00EC0BCF">
              <w:rPr>
                <w:rFonts w:ascii="Times New Roman" w:eastAsia="Times New Roman" w:hAnsi="Times New Roman" w:cs="B Lotus"/>
                <w:color w:val="000000"/>
                <w:sz w:val="24"/>
                <w:szCs w:val="24"/>
              </w:rPr>
              <w:t>q</w:t>
            </w:r>
            <w:r w:rsidRPr="00EC0BCF">
              <w:rPr>
                <w:rFonts w:ascii="Times New Roman" w:eastAsia="Times New Roman" w:hAnsi="Times New Roman" w:cs="B Lotus"/>
                <w:color w:val="000000"/>
                <w:sz w:val="24"/>
                <w:szCs w:val="24"/>
                <w:vertAlign w:val="subscript"/>
              </w:rPr>
              <w:t>D</w:t>
            </w:r>
            <w:r w:rsidRPr="00EC0BCF">
              <w:rPr>
                <w:rFonts w:ascii="Times New Roman" w:eastAsia="Times New Roman" w:hAnsi="Times New Roman" w:cs="B Lotus"/>
                <w:color w:val="000000"/>
                <w:sz w:val="24"/>
                <w:szCs w:val="24"/>
              </w:rPr>
              <w:t xml:space="preserve"> (mg/g)</w:t>
            </w:r>
          </w:p>
        </w:tc>
        <w:tc>
          <w:tcPr>
            <w:tcW w:w="0" w:type="auto"/>
            <w:noWrap/>
            <w:hideMark/>
          </w:tcPr>
          <w:p w14:paraId="244DFE0F" w14:textId="0A6A23EB" w:rsidR="00667BFD" w:rsidRPr="00EC0BCF" w:rsidRDefault="004E6263"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sidRPr="00EC0BCF">
              <w:rPr>
                <w:rFonts w:ascii="Times New Roman" w:eastAsia="Times New Roman" w:hAnsi="Times New Roman" w:cs="B Lotus"/>
                <w:color w:val="000000"/>
                <w:sz w:val="24"/>
                <w:szCs w:val="24"/>
              </w:rPr>
              <w:t>34</w:t>
            </w:r>
            <w:r w:rsidR="00F77953" w:rsidRPr="00EC0BCF">
              <w:rPr>
                <w:rFonts w:ascii="Times New Roman" w:eastAsia="Times New Roman" w:hAnsi="Times New Roman" w:cs="B Lotus"/>
                <w:color w:val="000000"/>
                <w:sz w:val="24"/>
                <w:szCs w:val="24"/>
              </w:rPr>
              <w:t>.</w:t>
            </w:r>
            <w:r w:rsidRPr="00EC0BCF">
              <w:rPr>
                <w:rFonts w:ascii="Times New Roman" w:eastAsia="Times New Roman" w:hAnsi="Times New Roman" w:cs="B Lotus"/>
                <w:color w:val="000000"/>
                <w:sz w:val="24"/>
                <w:szCs w:val="24"/>
              </w:rPr>
              <w:t>622</w:t>
            </w:r>
          </w:p>
        </w:tc>
      </w:tr>
      <w:tr w:rsidR="00667BFD" w14:paraId="4E222330" w14:textId="77777777" w:rsidTr="00B3229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F4CADC5" w14:textId="77777777" w:rsidR="00667BFD" w:rsidRPr="00EC0BCF" w:rsidRDefault="00667BFD" w:rsidP="0062471F">
            <w:pPr>
              <w:spacing w:line="360" w:lineRule="auto"/>
              <w:jc w:val="center"/>
              <w:rPr>
                <w:rFonts w:ascii="Times New Roman" w:eastAsia="Times New Roman" w:hAnsi="Times New Roman" w:cs="B Lotus"/>
                <w:color w:val="000000"/>
                <w:sz w:val="24"/>
                <w:szCs w:val="24"/>
              </w:rPr>
            </w:pPr>
          </w:p>
        </w:tc>
        <w:tc>
          <w:tcPr>
            <w:tcW w:w="0" w:type="auto"/>
            <w:noWrap/>
            <w:hideMark/>
          </w:tcPr>
          <w:p w14:paraId="7BB337F4" w14:textId="77777777" w:rsidR="00667BFD" w:rsidRPr="00EC0BCF" w:rsidRDefault="00667BFD"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r w:rsidRPr="00EC0BCF">
              <w:rPr>
                <w:rFonts w:ascii="Times New Roman" w:eastAsia="Times New Roman" w:hAnsi="Times New Roman" w:cs="B Lotus"/>
                <w:color w:val="000000"/>
                <w:sz w:val="24"/>
                <w:szCs w:val="24"/>
              </w:rPr>
              <w:t>βx10</w:t>
            </w:r>
            <w:r w:rsidRPr="00EC0BCF">
              <w:rPr>
                <w:rFonts w:ascii="Times New Roman" w:eastAsia="Times New Roman" w:hAnsi="Times New Roman" w:cs="B Lotus"/>
                <w:color w:val="000000"/>
                <w:sz w:val="24"/>
                <w:szCs w:val="24"/>
                <w:vertAlign w:val="superscript"/>
              </w:rPr>
              <w:t>-6</w:t>
            </w:r>
            <w:r w:rsidRPr="00EC0BCF">
              <w:rPr>
                <w:rFonts w:ascii="Times New Roman" w:eastAsia="Times New Roman" w:hAnsi="Times New Roman" w:cs="B Lotus"/>
                <w:color w:val="000000"/>
                <w:sz w:val="24"/>
                <w:szCs w:val="24"/>
              </w:rPr>
              <w:t>(mol</w:t>
            </w:r>
            <w:r w:rsidRPr="00EC0BCF">
              <w:rPr>
                <w:rFonts w:ascii="Times New Roman" w:eastAsia="Times New Roman" w:hAnsi="Times New Roman" w:cs="B Lotus"/>
                <w:color w:val="000000"/>
                <w:sz w:val="24"/>
                <w:szCs w:val="24"/>
                <w:vertAlign w:val="superscript"/>
              </w:rPr>
              <w:t>2</w:t>
            </w:r>
            <w:r w:rsidRPr="00EC0BCF">
              <w:rPr>
                <w:rFonts w:ascii="Times New Roman" w:eastAsia="Times New Roman" w:hAnsi="Times New Roman" w:cs="B Lotus"/>
                <w:color w:val="000000"/>
                <w:sz w:val="24"/>
                <w:szCs w:val="24"/>
              </w:rPr>
              <w:t>/J</w:t>
            </w:r>
            <w:r w:rsidRPr="00EC0BCF">
              <w:rPr>
                <w:rFonts w:ascii="Times New Roman" w:eastAsia="Times New Roman" w:hAnsi="Times New Roman" w:cs="B Lotus"/>
                <w:color w:val="000000"/>
                <w:sz w:val="24"/>
                <w:szCs w:val="24"/>
                <w:vertAlign w:val="superscript"/>
              </w:rPr>
              <w:t>2</w:t>
            </w:r>
            <w:r w:rsidRPr="00EC0BCF">
              <w:rPr>
                <w:rFonts w:ascii="Times New Roman" w:eastAsia="Times New Roman" w:hAnsi="Times New Roman" w:cs="B Lotus"/>
                <w:color w:val="000000"/>
                <w:sz w:val="24"/>
                <w:szCs w:val="24"/>
              </w:rPr>
              <w:t>)</w:t>
            </w:r>
          </w:p>
        </w:tc>
        <w:tc>
          <w:tcPr>
            <w:tcW w:w="0" w:type="auto"/>
            <w:noWrap/>
            <w:hideMark/>
          </w:tcPr>
          <w:p w14:paraId="2576803B" w14:textId="3DC01C0A" w:rsidR="00667BFD" w:rsidRPr="00EC0BCF" w:rsidRDefault="004E6263"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r w:rsidRPr="00EC0BCF">
              <w:rPr>
                <w:rFonts w:ascii="Times New Roman" w:eastAsia="Times New Roman" w:hAnsi="Times New Roman" w:cs="B Lotus"/>
                <w:color w:val="000000"/>
                <w:sz w:val="24"/>
                <w:szCs w:val="24"/>
              </w:rPr>
              <w:t>0</w:t>
            </w:r>
            <w:r w:rsidR="00F77953" w:rsidRPr="00EC0BCF">
              <w:rPr>
                <w:rFonts w:ascii="Times New Roman" w:eastAsia="Times New Roman" w:hAnsi="Times New Roman" w:cs="B Lotus"/>
                <w:color w:val="000000"/>
                <w:sz w:val="24"/>
                <w:szCs w:val="24"/>
              </w:rPr>
              <w:t>.</w:t>
            </w:r>
            <w:r w:rsidRPr="00EC0BCF">
              <w:rPr>
                <w:rFonts w:ascii="Times New Roman" w:eastAsia="Times New Roman" w:hAnsi="Times New Roman" w:cs="B Lotus"/>
                <w:color w:val="000000"/>
                <w:sz w:val="24"/>
                <w:szCs w:val="24"/>
              </w:rPr>
              <w:t>343</w:t>
            </w:r>
          </w:p>
        </w:tc>
      </w:tr>
      <w:tr w:rsidR="00667BFD" w14:paraId="29B3897A" w14:textId="77777777" w:rsidTr="00B32293">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EACB46B" w14:textId="77777777" w:rsidR="00667BFD" w:rsidRPr="00EC0BCF" w:rsidRDefault="00667BFD" w:rsidP="0062471F">
            <w:pPr>
              <w:spacing w:line="360" w:lineRule="auto"/>
              <w:jc w:val="center"/>
              <w:rPr>
                <w:rFonts w:ascii="Times New Roman" w:eastAsia="Times New Roman" w:hAnsi="Times New Roman" w:cs="B Lotus"/>
                <w:color w:val="000000"/>
                <w:sz w:val="24"/>
                <w:szCs w:val="24"/>
              </w:rPr>
            </w:pPr>
          </w:p>
        </w:tc>
        <w:tc>
          <w:tcPr>
            <w:tcW w:w="0" w:type="auto"/>
            <w:noWrap/>
            <w:hideMark/>
          </w:tcPr>
          <w:p w14:paraId="12922765" w14:textId="77777777" w:rsidR="00667BFD" w:rsidRPr="00EC0BCF" w:rsidRDefault="00667BFD"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sidRPr="00EC0BCF">
              <w:rPr>
                <w:rFonts w:ascii="Times New Roman" w:eastAsia="Times New Roman" w:hAnsi="Times New Roman" w:cs="B Lotus"/>
                <w:color w:val="000000"/>
                <w:sz w:val="24"/>
                <w:szCs w:val="24"/>
              </w:rPr>
              <w:t>R</w:t>
            </w:r>
            <w:r w:rsidRPr="00EC0BCF">
              <w:rPr>
                <w:rFonts w:ascii="Times New Roman" w:eastAsia="Times New Roman" w:hAnsi="Times New Roman" w:cs="B Lotus"/>
                <w:color w:val="000000"/>
                <w:sz w:val="24"/>
                <w:szCs w:val="24"/>
                <w:vertAlign w:val="superscript"/>
              </w:rPr>
              <w:t>2</w:t>
            </w:r>
          </w:p>
        </w:tc>
        <w:tc>
          <w:tcPr>
            <w:tcW w:w="0" w:type="auto"/>
            <w:noWrap/>
            <w:hideMark/>
          </w:tcPr>
          <w:p w14:paraId="0BFDFBDA" w14:textId="45803F75" w:rsidR="00667BFD" w:rsidRPr="00EC0BCF" w:rsidRDefault="004E6263"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sidRPr="00EC0BCF">
              <w:rPr>
                <w:rFonts w:ascii="Times New Roman" w:eastAsia="Times New Roman" w:hAnsi="Times New Roman" w:cs="B Lotus"/>
                <w:color w:val="000000"/>
                <w:sz w:val="24"/>
                <w:szCs w:val="24"/>
              </w:rPr>
              <w:t>0</w:t>
            </w:r>
            <w:r w:rsidR="00F77953" w:rsidRPr="00EC0BCF">
              <w:rPr>
                <w:rFonts w:ascii="Times New Roman" w:eastAsia="Times New Roman" w:hAnsi="Times New Roman" w:cs="B Lotus"/>
                <w:color w:val="000000"/>
                <w:sz w:val="24"/>
                <w:szCs w:val="24"/>
              </w:rPr>
              <w:t>.</w:t>
            </w:r>
            <w:r w:rsidRPr="00EC0BCF">
              <w:rPr>
                <w:rFonts w:ascii="Times New Roman" w:eastAsia="Times New Roman" w:hAnsi="Times New Roman" w:cs="B Lotus"/>
                <w:color w:val="000000"/>
                <w:sz w:val="24"/>
                <w:szCs w:val="24"/>
              </w:rPr>
              <w:t>816</w:t>
            </w:r>
          </w:p>
        </w:tc>
      </w:tr>
    </w:tbl>
    <w:p w14:paraId="67ADD865" w14:textId="77777777" w:rsidR="003E0FDA" w:rsidRPr="00BC5D00" w:rsidRDefault="003E0FDA" w:rsidP="0062471F">
      <w:pPr>
        <w:spacing w:line="360" w:lineRule="auto"/>
        <w:jc w:val="both"/>
        <w:rPr>
          <w:rFonts w:asciiTheme="majorBidi" w:hAnsiTheme="majorBidi" w:cstheme="majorBidi"/>
          <w:sz w:val="24"/>
          <w:szCs w:val="24"/>
        </w:rPr>
      </w:pPr>
    </w:p>
    <w:p w14:paraId="7D599FAA" w14:textId="0A90CA64" w:rsidR="000C2C4A" w:rsidRDefault="000C2C4A" w:rsidP="0062471F">
      <w:pPr>
        <w:spacing w:line="360" w:lineRule="auto"/>
        <w:jc w:val="both"/>
        <w:rPr>
          <w:rFonts w:asciiTheme="majorBidi" w:hAnsiTheme="majorBidi" w:cstheme="majorBidi"/>
          <w:sz w:val="24"/>
          <w:szCs w:val="24"/>
        </w:rPr>
      </w:pPr>
      <w:r w:rsidRPr="000C2C4A">
        <w:rPr>
          <w:rFonts w:asciiTheme="majorBidi" w:hAnsiTheme="majorBidi" w:cstheme="majorBidi"/>
          <w:sz w:val="24"/>
          <w:szCs w:val="24"/>
        </w:rPr>
        <w:t xml:space="preserve">The maximum sorption capacity obtained in this research for the sorption of methylene blue was compared to previous studies and the results are presented in Table 3. </w:t>
      </w:r>
      <w:r>
        <w:rPr>
          <w:rFonts w:asciiTheme="majorBidi" w:hAnsiTheme="majorBidi" w:cstheme="majorBidi"/>
          <w:sz w:val="24"/>
          <w:szCs w:val="24"/>
        </w:rPr>
        <w:t>According to this table, the maximum sorption capacity of the activated carbon used in this study was obtained 80 mg/g, which was comparable with other adsorbents in removing methylene blue from aqueous media.</w:t>
      </w:r>
    </w:p>
    <w:p w14:paraId="0295E5F8" w14:textId="0A0554FA" w:rsidR="000C2C4A" w:rsidRDefault="000C2C4A" w:rsidP="0062471F">
      <w:pPr>
        <w:spacing w:line="360" w:lineRule="auto"/>
        <w:jc w:val="center"/>
        <w:rPr>
          <w:rFonts w:asciiTheme="majorBidi" w:hAnsiTheme="majorBidi" w:cstheme="majorBidi"/>
          <w:sz w:val="24"/>
          <w:szCs w:val="24"/>
        </w:rPr>
      </w:pPr>
      <w:r w:rsidRPr="00C520C9">
        <w:rPr>
          <w:rFonts w:asciiTheme="majorBidi" w:hAnsiTheme="majorBidi" w:cstheme="majorBidi"/>
          <w:b/>
          <w:bCs/>
          <w:sz w:val="24"/>
          <w:szCs w:val="24"/>
        </w:rPr>
        <w:t>Table 3</w:t>
      </w:r>
      <w:r>
        <w:rPr>
          <w:rFonts w:asciiTheme="majorBidi" w:hAnsiTheme="majorBidi" w:cstheme="majorBidi"/>
          <w:sz w:val="24"/>
          <w:szCs w:val="24"/>
        </w:rPr>
        <w:t>. Comparing the maximum sorption capacity of different adsorbents in the removal of methylene blue from aqueous media</w:t>
      </w:r>
    </w:p>
    <w:tbl>
      <w:tblPr>
        <w:tblStyle w:val="TableGrid"/>
        <w:tblW w:w="0" w:type="auto"/>
        <w:jc w:val="center"/>
        <w:tblLook w:val="04A0" w:firstRow="1" w:lastRow="0" w:firstColumn="1" w:lastColumn="0" w:noHBand="0" w:noVBand="1"/>
      </w:tblPr>
      <w:tblGrid>
        <w:gridCol w:w="3291"/>
        <w:gridCol w:w="2243"/>
        <w:gridCol w:w="1497"/>
      </w:tblGrid>
      <w:tr w:rsidR="000C2C4A" w:rsidRPr="005F3816" w14:paraId="72596EAE" w14:textId="77777777" w:rsidTr="005F3816">
        <w:trPr>
          <w:trHeight w:val="1088"/>
          <w:jc w:val="center"/>
        </w:trPr>
        <w:tc>
          <w:tcPr>
            <w:tcW w:w="3291" w:type="dxa"/>
          </w:tcPr>
          <w:p w14:paraId="17B71606" w14:textId="47D239FB" w:rsidR="000C2C4A" w:rsidRPr="005F3816" w:rsidRDefault="000C2C4A" w:rsidP="0062471F">
            <w:pPr>
              <w:spacing w:line="360" w:lineRule="auto"/>
              <w:jc w:val="both"/>
              <w:rPr>
                <w:rFonts w:ascii="Times New Roman" w:hAnsi="Times New Roman" w:cs="Times New Roman"/>
                <w:sz w:val="24"/>
                <w:szCs w:val="24"/>
              </w:rPr>
            </w:pPr>
            <w:r w:rsidRPr="005F3816">
              <w:rPr>
                <w:rFonts w:ascii="Times New Roman" w:hAnsi="Times New Roman" w:cs="Times New Roman"/>
                <w:sz w:val="24"/>
                <w:szCs w:val="24"/>
              </w:rPr>
              <w:t>Adsorbent</w:t>
            </w:r>
          </w:p>
        </w:tc>
        <w:tc>
          <w:tcPr>
            <w:tcW w:w="2243" w:type="dxa"/>
          </w:tcPr>
          <w:p w14:paraId="65D4AFB5" w14:textId="0FA86A73" w:rsidR="000C2C4A" w:rsidRPr="005F3816" w:rsidRDefault="000C2C4A" w:rsidP="0062471F">
            <w:pPr>
              <w:spacing w:line="360" w:lineRule="auto"/>
              <w:jc w:val="both"/>
              <w:rPr>
                <w:rFonts w:ascii="Times New Roman" w:hAnsi="Times New Roman" w:cs="Times New Roman"/>
                <w:sz w:val="24"/>
                <w:szCs w:val="24"/>
              </w:rPr>
            </w:pPr>
            <w:r w:rsidRPr="005F3816">
              <w:rPr>
                <w:rFonts w:ascii="Times New Roman" w:hAnsi="Times New Roman" w:cs="Times New Roman"/>
                <w:sz w:val="24"/>
                <w:szCs w:val="24"/>
              </w:rPr>
              <w:t>Maximum sorption capacity (mg/g)</w:t>
            </w:r>
          </w:p>
        </w:tc>
        <w:tc>
          <w:tcPr>
            <w:tcW w:w="1497" w:type="dxa"/>
          </w:tcPr>
          <w:p w14:paraId="2B659031" w14:textId="408B2451" w:rsidR="000C2C4A" w:rsidRPr="005F3816" w:rsidRDefault="000C2C4A" w:rsidP="0062471F">
            <w:pPr>
              <w:spacing w:line="360" w:lineRule="auto"/>
              <w:jc w:val="both"/>
              <w:rPr>
                <w:rFonts w:ascii="Times New Roman" w:hAnsi="Times New Roman" w:cs="Times New Roman"/>
                <w:sz w:val="24"/>
                <w:szCs w:val="24"/>
              </w:rPr>
            </w:pPr>
            <w:r w:rsidRPr="005F3816">
              <w:rPr>
                <w:rFonts w:ascii="Times New Roman" w:hAnsi="Times New Roman" w:cs="Times New Roman"/>
                <w:sz w:val="24"/>
                <w:szCs w:val="24"/>
              </w:rPr>
              <w:t>Ref.</w:t>
            </w:r>
          </w:p>
        </w:tc>
      </w:tr>
      <w:tr w:rsidR="00762B7A" w:rsidRPr="005F3816" w14:paraId="3375D21B" w14:textId="77777777" w:rsidTr="005F3816">
        <w:trPr>
          <w:trHeight w:val="551"/>
          <w:jc w:val="center"/>
        </w:trPr>
        <w:tc>
          <w:tcPr>
            <w:tcW w:w="3291" w:type="dxa"/>
          </w:tcPr>
          <w:p w14:paraId="23F3B2A2" w14:textId="2E4F2C1E" w:rsidR="00762B7A" w:rsidRPr="005F3816" w:rsidRDefault="00762B7A" w:rsidP="0062471F">
            <w:pPr>
              <w:spacing w:line="360" w:lineRule="auto"/>
              <w:jc w:val="both"/>
              <w:rPr>
                <w:rFonts w:ascii="Times New Roman" w:hAnsi="Times New Roman" w:cs="Times New Roman"/>
                <w:sz w:val="24"/>
                <w:szCs w:val="24"/>
              </w:rPr>
            </w:pPr>
            <w:r w:rsidRPr="005F3816">
              <w:rPr>
                <w:rFonts w:ascii="Times New Roman" w:hAnsi="Times New Roman" w:cs="Times New Roman"/>
                <w:color w:val="000000"/>
              </w:rPr>
              <w:t>Palm tree sawdust</w:t>
            </w:r>
          </w:p>
        </w:tc>
        <w:tc>
          <w:tcPr>
            <w:tcW w:w="2243" w:type="dxa"/>
          </w:tcPr>
          <w:p w14:paraId="5718B962" w14:textId="2E5C4228" w:rsidR="00762B7A" w:rsidRPr="005F3816" w:rsidRDefault="00762B7A" w:rsidP="0062471F">
            <w:pPr>
              <w:spacing w:line="360" w:lineRule="auto"/>
              <w:jc w:val="both"/>
              <w:rPr>
                <w:rFonts w:ascii="Times New Roman" w:hAnsi="Times New Roman" w:cs="Times New Roman"/>
                <w:sz w:val="24"/>
                <w:szCs w:val="24"/>
              </w:rPr>
            </w:pPr>
            <w:r w:rsidRPr="005F3816">
              <w:rPr>
                <w:rFonts w:ascii="Times New Roman" w:hAnsi="Times New Roman" w:cs="Times New Roman"/>
              </w:rPr>
              <w:t>54</w:t>
            </w:r>
          </w:p>
        </w:tc>
        <w:tc>
          <w:tcPr>
            <w:tcW w:w="1497" w:type="dxa"/>
          </w:tcPr>
          <w:p w14:paraId="6A8CB7D8" w14:textId="2462C868" w:rsidR="00762B7A" w:rsidRPr="005F3816" w:rsidRDefault="00762B7A" w:rsidP="0062471F">
            <w:pPr>
              <w:spacing w:line="360" w:lineRule="auto"/>
              <w:jc w:val="both"/>
              <w:rPr>
                <w:rFonts w:ascii="Times New Roman" w:hAnsi="Times New Roman" w:cs="Times New Roman"/>
                <w:sz w:val="24"/>
                <w:szCs w:val="24"/>
                <w:vertAlign w:val="superscript"/>
              </w:rPr>
            </w:pPr>
            <w:r w:rsidRPr="005F3816">
              <w:rPr>
                <w:rFonts w:ascii="Times New Roman" w:hAnsi="Times New Roman" w:cs="Times New Roman"/>
                <w:sz w:val="24"/>
                <w:szCs w:val="24"/>
                <w:vertAlign w:val="superscript"/>
              </w:rPr>
              <w:t>4</w:t>
            </w:r>
          </w:p>
        </w:tc>
      </w:tr>
      <w:tr w:rsidR="00762B7A" w:rsidRPr="005F3816" w14:paraId="7B6794C6" w14:textId="77777777" w:rsidTr="005F3816">
        <w:trPr>
          <w:trHeight w:val="536"/>
          <w:jc w:val="center"/>
        </w:trPr>
        <w:tc>
          <w:tcPr>
            <w:tcW w:w="3291" w:type="dxa"/>
          </w:tcPr>
          <w:p w14:paraId="1B680499" w14:textId="78A2066A" w:rsidR="00762B7A" w:rsidRPr="005F3816" w:rsidRDefault="00762B7A" w:rsidP="0062471F">
            <w:pPr>
              <w:spacing w:line="360" w:lineRule="auto"/>
              <w:jc w:val="both"/>
              <w:rPr>
                <w:rFonts w:ascii="Times New Roman" w:hAnsi="Times New Roman" w:cs="Times New Roman"/>
                <w:sz w:val="24"/>
                <w:szCs w:val="24"/>
              </w:rPr>
            </w:pPr>
            <w:r w:rsidRPr="005F3816">
              <w:rPr>
                <w:rFonts w:ascii="Times New Roman" w:hAnsi="Times New Roman" w:cs="Times New Roman"/>
                <w:color w:val="000000"/>
              </w:rPr>
              <w:t>Sour lemon sawdust</w:t>
            </w:r>
          </w:p>
        </w:tc>
        <w:tc>
          <w:tcPr>
            <w:tcW w:w="2243" w:type="dxa"/>
          </w:tcPr>
          <w:p w14:paraId="008531C2" w14:textId="7ADD0CA9" w:rsidR="00762B7A" w:rsidRPr="005F3816" w:rsidRDefault="00762B7A" w:rsidP="0062471F">
            <w:pPr>
              <w:spacing w:line="360" w:lineRule="auto"/>
              <w:jc w:val="both"/>
              <w:rPr>
                <w:rFonts w:ascii="Times New Roman" w:hAnsi="Times New Roman" w:cs="Times New Roman"/>
                <w:sz w:val="24"/>
                <w:szCs w:val="24"/>
              </w:rPr>
            </w:pPr>
            <w:r w:rsidRPr="005F3816">
              <w:rPr>
                <w:rFonts w:ascii="Times New Roman" w:hAnsi="Times New Roman" w:cs="Times New Roman"/>
              </w:rPr>
              <w:t>52.4</w:t>
            </w:r>
          </w:p>
        </w:tc>
        <w:tc>
          <w:tcPr>
            <w:tcW w:w="1497" w:type="dxa"/>
          </w:tcPr>
          <w:p w14:paraId="10D2A098" w14:textId="0D3BAEDA" w:rsidR="00762B7A" w:rsidRPr="005F3816" w:rsidRDefault="00762B7A" w:rsidP="0062471F">
            <w:pPr>
              <w:spacing w:line="360" w:lineRule="auto"/>
              <w:jc w:val="both"/>
              <w:rPr>
                <w:rFonts w:ascii="Times New Roman" w:hAnsi="Times New Roman" w:cs="Times New Roman"/>
                <w:sz w:val="24"/>
                <w:szCs w:val="24"/>
                <w:vertAlign w:val="superscript"/>
              </w:rPr>
            </w:pPr>
            <w:r w:rsidRPr="005F3816">
              <w:rPr>
                <w:rFonts w:ascii="Times New Roman" w:hAnsi="Times New Roman" w:cs="Times New Roman"/>
                <w:sz w:val="24"/>
                <w:szCs w:val="24"/>
                <w:vertAlign w:val="superscript"/>
              </w:rPr>
              <w:t>4</w:t>
            </w:r>
          </w:p>
        </w:tc>
      </w:tr>
      <w:tr w:rsidR="00762B7A" w:rsidRPr="005F3816" w14:paraId="427077D4" w14:textId="77777777" w:rsidTr="005F3816">
        <w:trPr>
          <w:trHeight w:val="551"/>
          <w:jc w:val="center"/>
        </w:trPr>
        <w:tc>
          <w:tcPr>
            <w:tcW w:w="3291" w:type="dxa"/>
          </w:tcPr>
          <w:p w14:paraId="4FC3660E" w14:textId="145DB89D" w:rsidR="00762B7A" w:rsidRPr="005F3816" w:rsidRDefault="00762B7A" w:rsidP="0062471F">
            <w:pPr>
              <w:spacing w:line="360" w:lineRule="auto"/>
              <w:jc w:val="both"/>
              <w:rPr>
                <w:rFonts w:ascii="Times New Roman" w:hAnsi="Times New Roman" w:cs="Times New Roman"/>
                <w:sz w:val="24"/>
                <w:szCs w:val="24"/>
              </w:rPr>
            </w:pPr>
            <w:r w:rsidRPr="005F3816">
              <w:rPr>
                <w:rFonts w:ascii="Times New Roman" w:hAnsi="Times New Roman" w:cs="Times New Roman"/>
                <w:color w:val="000000"/>
              </w:rPr>
              <w:lastRenderedPageBreak/>
              <w:t>Eucalyptus sawdust</w:t>
            </w:r>
          </w:p>
        </w:tc>
        <w:tc>
          <w:tcPr>
            <w:tcW w:w="2243" w:type="dxa"/>
          </w:tcPr>
          <w:p w14:paraId="162EFB88" w14:textId="02418380" w:rsidR="00762B7A" w:rsidRPr="005F3816" w:rsidRDefault="00762B7A" w:rsidP="0062471F">
            <w:pPr>
              <w:spacing w:line="360" w:lineRule="auto"/>
              <w:jc w:val="both"/>
              <w:rPr>
                <w:rFonts w:ascii="Times New Roman" w:hAnsi="Times New Roman" w:cs="Times New Roman"/>
                <w:sz w:val="24"/>
                <w:szCs w:val="24"/>
              </w:rPr>
            </w:pPr>
            <w:r w:rsidRPr="005F3816">
              <w:rPr>
                <w:rFonts w:ascii="Times New Roman" w:hAnsi="Times New Roman" w:cs="Times New Roman"/>
              </w:rPr>
              <w:t>53.5</w:t>
            </w:r>
          </w:p>
        </w:tc>
        <w:tc>
          <w:tcPr>
            <w:tcW w:w="1497" w:type="dxa"/>
          </w:tcPr>
          <w:p w14:paraId="23745F15" w14:textId="69E64D32" w:rsidR="00762B7A" w:rsidRPr="005F3816" w:rsidRDefault="00762B7A" w:rsidP="0062471F">
            <w:pPr>
              <w:spacing w:line="360" w:lineRule="auto"/>
              <w:jc w:val="both"/>
              <w:rPr>
                <w:rFonts w:ascii="Times New Roman" w:hAnsi="Times New Roman" w:cs="Times New Roman"/>
                <w:sz w:val="24"/>
                <w:szCs w:val="24"/>
                <w:vertAlign w:val="superscript"/>
              </w:rPr>
            </w:pPr>
            <w:r w:rsidRPr="005F3816">
              <w:rPr>
                <w:rFonts w:ascii="Times New Roman" w:hAnsi="Times New Roman" w:cs="Times New Roman"/>
                <w:sz w:val="24"/>
                <w:szCs w:val="24"/>
                <w:vertAlign w:val="superscript"/>
              </w:rPr>
              <w:t>4</w:t>
            </w:r>
          </w:p>
        </w:tc>
      </w:tr>
      <w:tr w:rsidR="005F3816" w:rsidRPr="005F3816" w14:paraId="1B92E764" w14:textId="77777777" w:rsidTr="005F3816">
        <w:trPr>
          <w:trHeight w:val="536"/>
          <w:jc w:val="center"/>
        </w:trPr>
        <w:tc>
          <w:tcPr>
            <w:tcW w:w="3291" w:type="dxa"/>
          </w:tcPr>
          <w:p w14:paraId="32C268B2" w14:textId="7D2E4821"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rPr>
              <w:t>Kaolin/CuFe</w:t>
            </w:r>
            <w:r w:rsidRPr="005F3816">
              <w:rPr>
                <w:rFonts w:ascii="Times New Roman" w:hAnsi="Times New Roman" w:cs="Times New Roman"/>
                <w:vertAlign w:val="subscript"/>
              </w:rPr>
              <w:t>2</w:t>
            </w:r>
            <w:r w:rsidRPr="005F3816">
              <w:rPr>
                <w:rFonts w:ascii="Times New Roman" w:hAnsi="Times New Roman" w:cs="Times New Roman"/>
              </w:rPr>
              <w:t>O</w:t>
            </w:r>
            <w:r w:rsidRPr="005F3816">
              <w:rPr>
                <w:rFonts w:ascii="Times New Roman" w:hAnsi="Times New Roman" w:cs="Times New Roman"/>
                <w:vertAlign w:val="subscript"/>
              </w:rPr>
              <w:t>4</w:t>
            </w:r>
            <w:r w:rsidRPr="005F3816">
              <w:rPr>
                <w:rFonts w:ascii="Times New Roman" w:hAnsi="Times New Roman" w:cs="Times New Roman"/>
              </w:rPr>
              <w:t xml:space="preserve"> nanocomposite</w:t>
            </w:r>
          </w:p>
        </w:tc>
        <w:tc>
          <w:tcPr>
            <w:tcW w:w="2243" w:type="dxa"/>
          </w:tcPr>
          <w:p w14:paraId="673740A4" w14:textId="73921BC3"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iCs/>
              </w:rPr>
              <w:t>120.48</w:t>
            </w:r>
          </w:p>
        </w:tc>
        <w:tc>
          <w:tcPr>
            <w:tcW w:w="1497" w:type="dxa"/>
          </w:tcPr>
          <w:p w14:paraId="4DB7B476" w14:textId="473FF8C2" w:rsidR="005F3816" w:rsidRPr="005F3816" w:rsidRDefault="005F3816" w:rsidP="0062471F">
            <w:pPr>
              <w:spacing w:line="360" w:lineRule="auto"/>
              <w:jc w:val="both"/>
              <w:rPr>
                <w:rFonts w:ascii="Times New Roman" w:hAnsi="Times New Roman" w:cs="Times New Roman"/>
                <w:sz w:val="24"/>
                <w:szCs w:val="24"/>
                <w:vertAlign w:val="superscript"/>
              </w:rPr>
            </w:pPr>
            <w:r w:rsidRPr="005F3816">
              <w:rPr>
                <w:rFonts w:ascii="Times New Roman" w:hAnsi="Times New Roman" w:cs="Times New Roman"/>
                <w:sz w:val="24"/>
                <w:szCs w:val="24"/>
                <w:vertAlign w:val="superscript"/>
              </w:rPr>
              <w:t>16</w:t>
            </w:r>
          </w:p>
        </w:tc>
      </w:tr>
      <w:tr w:rsidR="005F3816" w:rsidRPr="005F3816" w14:paraId="40788424" w14:textId="77777777" w:rsidTr="005F3816">
        <w:trPr>
          <w:trHeight w:val="1088"/>
          <w:jc w:val="center"/>
        </w:trPr>
        <w:tc>
          <w:tcPr>
            <w:tcW w:w="3291" w:type="dxa"/>
          </w:tcPr>
          <w:p w14:paraId="6FB1D9A1" w14:textId="7525CB0E"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sz w:val="24"/>
                <w:szCs w:val="24"/>
              </w:rPr>
              <w:t xml:space="preserve">activated carbon </w:t>
            </w:r>
            <w:r>
              <w:rPr>
                <w:rFonts w:ascii="Times New Roman" w:hAnsi="Times New Roman" w:cs="Times New Roman"/>
                <w:sz w:val="24"/>
                <w:szCs w:val="24"/>
              </w:rPr>
              <w:t>prepared</w:t>
            </w:r>
            <w:r w:rsidRPr="005F3816">
              <w:rPr>
                <w:rFonts w:ascii="Times New Roman" w:hAnsi="Times New Roman" w:cs="Times New Roman"/>
                <w:sz w:val="24"/>
                <w:szCs w:val="24"/>
              </w:rPr>
              <w:t xml:space="preserve"> by Ficus caricabast</w:t>
            </w:r>
          </w:p>
        </w:tc>
        <w:tc>
          <w:tcPr>
            <w:tcW w:w="2243" w:type="dxa"/>
          </w:tcPr>
          <w:p w14:paraId="14F6D89F" w14:textId="4BF5D7A5"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sz w:val="24"/>
                <w:szCs w:val="24"/>
              </w:rPr>
              <w:t>47.62</w:t>
            </w:r>
          </w:p>
        </w:tc>
        <w:tc>
          <w:tcPr>
            <w:tcW w:w="1497" w:type="dxa"/>
          </w:tcPr>
          <w:p w14:paraId="5CE10B39" w14:textId="315EC4A9" w:rsidR="005F3816" w:rsidRPr="005F3816" w:rsidRDefault="005F3816" w:rsidP="0062471F">
            <w:pPr>
              <w:spacing w:line="360" w:lineRule="auto"/>
              <w:jc w:val="both"/>
              <w:rPr>
                <w:rFonts w:ascii="Times New Roman" w:hAnsi="Times New Roman" w:cs="Times New Roman"/>
                <w:sz w:val="24"/>
                <w:szCs w:val="24"/>
                <w:vertAlign w:val="superscript"/>
              </w:rPr>
            </w:pPr>
            <w:r w:rsidRPr="005F3816">
              <w:rPr>
                <w:rFonts w:ascii="Times New Roman" w:hAnsi="Times New Roman" w:cs="Times New Roman"/>
                <w:sz w:val="24"/>
                <w:szCs w:val="24"/>
                <w:vertAlign w:val="superscript"/>
              </w:rPr>
              <w:t>25</w:t>
            </w:r>
          </w:p>
        </w:tc>
      </w:tr>
      <w:tr w:rsidR="005F3816" w:rsidRPr="005F3816" w14:paraId="4D78DD82" w14:textId="77777777" w:rsidTr="005F3816">
        <w:trPr>
          <w:trHeight w:val="1013"/>
          <w:jc w:val="center"/>
        </w:trPr>
        <w:tc>
          <w:tcPr>
            <w:tcW w:w="3291" w:type="dxa"/>
          </w:tcPr>
          <w:p w14:paraId="6A722B46" w14:textId="0CC0B91D"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rPr>
              <w:t>magnetic cellulose/graphene oxide composite</w:t>
            </w:r>
          </w:p>
        </w:tc>
        <w:tc>
          <w:tcPr>
            <w:tcW w:w="2243" w:type="dxa"/>
          </w:tcPr>
          <w:p w14:paraId="38F3003C" w14:textId="780ED04D"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sz w:val="24"/>
                <w:szCs w:val="24"/>
              </w:rPr>
              <w:t>70.03</w:t>
            </w:r>
          </w:p>
        </w:tc>
        <w:tc>
          <w:tcPr>
            <w:tcW w:w="1497" w:type="dxa"/>
          </w:tcPr>
          <w:p w14:paraId="5D5CD589" w14:textId="75829195" w:rsidR="005F3816" w:rsidRPr="005F3816" w:rsidRDefault="005F3816" w:rsidP="0062471F">
            <w:pPr>
              <w:spacing w:line="360" w:lineRule="auto"/>
              <w:jc w:val="both"/>
              <w:rPr>
                <w:rFonts w:ascii="Times New Roman" w:hAnsi="Times New Roman" w:cs="Times New Roman"/>
                <w:sz w:val="24"/>
                <w:szCs w:val="24"/>
                <w:vertAlign w:val="superscript"/>
              </w:rPr>
            </w:pPr>
            <w:r w:rsidRPr="005F3816">
              <w:rPr>
                <w:rFonts w:ascii="Times New Roman" w:hAnsi="Times New Roman" w:cs="Times New Roman"/>
                <w:sz w:val="24"/>
                <w:szCs w:val="24"/>
                <w:vertAlign w:val="superscript"/>
              </w:rPr>
              <w:t>26</w:t>
            </w:r>
          </w:p>
        </w:tc>
      </w:tr>
      <w:tr w:rsidR="005F3816" w:rsidRPr="005F3816" w14:paraId="73D8A909" w14:textId="77777777" w:rsidTr="005F3816">
        <w:trPr>
          <w:trHeight w:val="536"/>
          <w:jc w:val="center"/>
        </w:trPr>
        <w:tc>
          <w:tcPr>
            <w:tcW w:w="3291" w:type="dxa"/>
          </w:tcPr>
          <w:p w14:paraId="6E3DE5F6" w14:textId="219B34A7" w:rsidR="005F3816" w:rsidRPr="005F3816" w:rsidRDefault="005F3816" w:rsidP="0062471F">
            <w:pPr>
              <w:spacing w:line="360" w:lineRule="auto"/>
              <w:jc w:val="both"/>
              <w:rPr>
                <w:rFonts w:ascii="Times New Roman" w:hAnsi="Times New Roman" w:cs="Times New Roman"/>
              </w:rPr>
            </w:pPr>
            <w:r w:rsidRPr="005F3816">
              <w:rPr>
                <w:rFonts w:ascii="Times New Roman" w:hAnsi="Times New Roman" w:cs="Times New Roman"/>
              </w:rPr>
              <w:t>Activated carbon</w:t>
            </w:r>
          </w:p>
        </w:tc>
        <w:tc>
          <w:tcPr>
            <w:tcW w:w="2243" w:type="dxa"/>
          </w:tcPr>
          <w:p w14:paraId="57AC0102" w14:textId="6ACC6D08"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rPr>
              <w:t>1.23</w:t>
            </w:r>
          </w:p>
        </w:tc>
        <w:tc>
          <w:tcPr>
            <w:tcW w:w="1497" w:type="dxa"/>
          </w:tcPr>
          <w:p w14:paraId="7CAF8044" w14:textId="13691FBB" w:rsidR="005F3816" w:rsidRPr="005F3816" w:rsidRDefault="005F3816" w:rsidP="0062471F">
            <w:pPr>
              <w:spacing w:line="360" w:lineRule="auto"/>
              <w:jc w:val="both"/>
              <w:rPr>
                <w:rFonts w:ascii="Times New Roman" w:hAnsi="Times New Roman" w:cs="Times New Roman"/>
                <w:sz w:val="24"/>
                <w:szCs w:val="24"/>
                <w:vertAlign w:val="superscript"/>
              </w:rPr>
            </w:pPr>
            <w:r w:rsidRPr="005F3816">
              <w:rPr>
                <w:rFonts w:ascii="Times New Roman" w:hAnsi="Times New Roman" w:cs="Times New Roman"/>
                <w:sz w:val="24"/>
                <w:szCs w:val="24"/>
                <w:vertAlign w:val="superscript"/>
              </w:rPr>
              <w:t>27</w:t>
            </w:r>
          </w:p>
        </w:tc>
      </w:tr>
      <w:tr w:rsidR="005F3816" w:rsidRPr="005F3816" w14:paraId="0345F988" w14:textId="77777777" w:rsidTr="005F3816">
        <w:trPr>
          <w:trHeight w:val="1088"/>
          <w:jc w:val="center"/>
        </w:trPr>
        <w:tc>
          <w:tcPr>
            <w:tcW w:w="3291" w:type="dxa"/>
          </w:tcPr>
          <w:p w14:paraId="30D69DEB" w14:textId="37E6FE0B"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sz w:val="24"/>
                <w:szCs w:val="24"/>
              </w:rPr>
              <w:t>Activated carbon prepared by lotus leaves</w:t>
            </w:r>
          </w:p>
        </w:tc>
        <w:tc>
          <w:tcPr>
            <w:tcW w:w="2243" w:type="dxa"/>
          </w:tcPr>
          <w:p w14:paraId="3475041B" w14:textId="1F704A0C"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sz w:val="24"/>
                <w:szCs w:val="24"/>
              </w:rPr>
              <w:t>80</w:t>
            </w:r>
          </w:p>
        </w:tc>
        <w:tc>
          <w:tcPr>
            <w:tcW w:w="1497" w:type="dxa"/>
          </w:tcPr>
          <w:p w14:paraId="082B6172" w14:textId="1371CC7F" w:rsidR="005F3816" w:rsidRPr="005F3816" w:rsidRDefault="005F3816" w:rsidP="0062471F">
            <w:pPr>
              <w:spacing w:line="360" w:lineRule="auto"/>
              <w:jc w:val="both"/>
              <w:rPr>
                <w:rFonts w:ascii="Times New Roman" w:hAnsi="Times New Roman" w:cs="Times New Roman"/>
                <w:sz w:val="24"/>
                <w:szCs w:val="24"/>
              </w:rPr>
            </w:pPr>
            <w:r w:rsidRPr="005F3816">
              <w:rPr>
                <w:rFonts w:ascii="Times New Roman" w:hAnsi="Times New Roman" w:cs="Times New Roman"/>
                <w:sz w:val="24"/>
                <w:szCs w:val="24"/>
              </w:rPr>
              <w:t>Present study</w:t>
            </w:r>
          </w:p>
        </w:tc>
      </w:tr>
    </w:tbl>
    <w:p w14:paraId="13539B0C" w14:textId="34F3859D" w:rsidR="003E0FDA" w:rsidRPr="00E7647B" w:rsidRDefault="00102EA6"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3.4</w:t>
      </w:r>
      <w:r w:rsidR="00DF03E9">
        <w:rPr>
          <w:rFonts w:asciiTheme="majorBidi" w:hAnsiTheme="majorBidi" w:cstheme="majorBidi"/>
          <w:b/>
          <w:bCs/>
          <w:sz w:val="24"/>
          <w:szCs w:val="24"/>
        </w:rPr>
        <w:t>.</w:t>
      </w:r>
      <w:r w:rsidR="003E0FDA" w:rsidRPr="00E7647B">
        <w:rPr>
          <w:rFonts w:asciiTheme="majorBidi" w:hAnsiTheme="majorBidi" w:cstheme="majorBidi"/>
          <w:b/>
          <w:bCs/>
          <w:sz w:val="24"/>
          <w:szCs w:val="24"/>
        </w:rPr>
        <w:t xml:space="preserve"> Kinetic study of adsorption</w:t>
      </w:r>
    </w:p>
    <w:p w14:paraId="096FD49C" w14:textId="5A44096D" w:rsidR="003E0FDA" w:rsidRPr="00BC5D00" w:rsidRDefault="003E0FDA"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Figure </w:t>
      </w:r>
      <w:r w:rsidR="002848A8">
        <w:rPr>
          <w:rFonts w:asciiTheme="majorBidi" w:hAnsiTheme="majorBidi" w:cstheme="majorBidi"/>
          <w:sz w:val="24"/>
          <w:szCs w:val="24"/>
        </w:rPr>
        <w:t>9</w:t>
      </w:r>
      <w:r w:rsidRPr="00BC5D00">
        <w:rPr>
          <w:rFonts w:asciiTheme="majorBidi" w:hAnsiTheme="majorBidi" w:cstheme="majorBidi"/>
          <w:sz w:val="24"/>
          <w:szCs w:val="24"/>
        </w:rPr>
        <w:t xml:space="preserve"> </w:t>
      </w:r>
      <w:r w:rsidR="002848A8">
        <w:rPr>
          <w:rFonts w:asciiTheme="majorBidi" w:hAnsiTheme="majorBidi" w:cstheme="majorBidi"/>
          <w:sz w:val="24"/>
          <w:szCs w:val="24"/>
        </w:rPr>
        <w:t>illustrates</w:t>
      </w:r>
      <w:r w:rsidRPr="00BC5D00">
        <w:rPr>
          <w:rFonts w:asciiTheme="majorBidi" w:hAnsiTheme="majorBidi" w:cstheme="majorBidi"/>
          <w:sz w:val="24"/>
          <w:szCs w:val="24"/>
        </w:rPr>
        <w:t xml:space="preserve"> </w:t>
      </w:r>
      <w:r w:rsidR="00410F30">
        <w:rPr>
          <w:rFonts w:ascii="Times New Roman" w:hAnsi="Times New Roman" w:cs="Times New Roman"/>
          <w:sz w:val="24"/>
          <w:szCs w:val="24"/>
        </w:rPr>
        <w:t>pseudo-first order, pseudo-second order</w:t>
      </w:r>
      <w:r w:rsidR="00EC2D6B">
        <w:rPr>
          <w:rFonts w:ascii="Times New Roman" w:hAnsi="Times New Roman" w:cs="Times New Roman"/>
          <w:sz w:val="24"/>
          <w:szCs w:val="24"/>
        </w:rPr>
        <w:t>,</w:t>
      </w:r>
      <w:r w:rsidR="00410F30">
        <w:rPr>
          <w:rFonts w:ascii="Times New Roman" w:hAnsi="Times New Roman" w:cs="Times New Roman"/>
          <w:sz w:val="24"/>
          <w:szCs w:val="24"/>
        </w:rPr>
        <w:t xml:space="preserve"> and intraparticle diffusion kinetic models</w:t>
      </w:r>
      <w:r w:rsidR="007B51D9">
        <w:rPr>
          <w:rFonts w:asciiTheme="majorBidi" w:hAnsiTheme="majorBidi" w:cstheme="majorBidi"/>
          <w:sz w:val="24"/>
          <w:szCs w:val="24"/>
        </w:rPr>
        <w:t xml:space="preserve">. </w:t>
      </w:r>
      <w:r w:rsidRPr="00BC5D00">
        <w:rPr>
          <w:rFonts w:asciiTheme="majorBidi" w:hAnsiTheme="majorBidi" w:cstheme="majorBidi"/>
          <w:sz w:val="24"/>
          <w:szCs w:val="24"/>
        </w:rPr>
        <w:t>The graphs drawn include the lin</w:t>
      </w:r>
      <w:r w:rsidR="00CB7F74">
        <w:rPr>
          <w:rFonts w:asciiTheme="majorBidi" w:hAnsiTheme="majorBidi" w:cstheme="majorBidi"/>
          <w:sz w:val="24"/>
          <w:szCs w:val="24"/>
        </w:rPr>
        <w:t>ear</w:t>
      </w:r>
      <w:r w:rsidRPr="00BC5D00">
        <w:rPr>
          <w:rFonts w:asciiTheme="majorBidi" w:hAnsiTheme="majorBidi" w:cstheme="majorBidi"/>
          <w:sz w:val="24"/>
          <w:szCs w:val="24"/>
        </w:rPr>
        <w:t xml:space="preserve"> equation and th</w:t>
      </w:r>
      <w:r w:rsidR="007B51D9">
        <w:rPr>
          <w:rFonts w:asciiTheme="majorBidi" w:hAnsiTheme="majorBidi" w:cstheme="majorBidi"/>
          <w:sz w:val="24"/>
          <w:szCs w:val="24"/>
        </w:rPr>
        <w:t>e correlation coefficient (R</w:t>
      </w:r>
      <w:r w:rsidR="007B51D9">
        <w:rPr>
          <w:rFonts w:asciiTheme="majorBidi" w:hAnsiTheme="majorBidi" w:cstheme="majorBidi"/>
          <w:sz w:val="24"/>
          <w:szCs w:val="24"/>
          <w:vertAlign w:val="superscript"/>
        </w:rPr>
        <w:t>2</w:t>
      </w:r>
      <w:r w:rsidR="007B51D9">
        <w:rPr>
          <w:rFonts w:asciiTheme="majorBidi" w:hAnsiTheme="majorBidi" w:cstheme="majorBidi"/>
          <w:sz w:val="24"/>
          <w:szCs w:val="24"/>
        </w:rPr>
        <w:t xml:space="preserve">). </w:t>
      </w:r>
      <w:r w:rsidR="00410F30" w:rsidRPr="00BC5D00">
        <w:rPr>
          <w:rFonts w:asciiTheme="majorBidi" w:hAnsiTheme="majorBidi" w:cstheme="majorBidi"/>
          <w:sz w:val="24"/>
          <w:szCs w:val="24"/>
        </w:rPr>
        <w:t xml:space="preserve">The </w:t>
      </w:r>
      <w:r w:rsidR="00CB7F74">
        <w:rPr>
          <w:rFonts w:asciiTheme="majorBidi" w:hAnsiTheme="majorBidi" w:cstheme="majorBidi"/>
          <w:sz w:val="24"/>
          <w:szCs w:val="24"/>
        </w:rPr>
        <w:t xml:space="preserve">amounts of </w:t>
      </w:r>
      <w:r w:rsidR="003774F4">
        <w:rPr>
          <w:rFonts w:asciiTheme="majorBidi" w:hAnsiTheme="majorBidi" w:cstheme="majorBidi"/>
          <w:sz w:val="24"/>
          <w:szCs w:val="24"/>
        </w:rPr>
        <w:t>model</w:t>
      </w:r>
      <w:r w:rsidR="00CB7F74">
        <w:rPr>
          <w:rFonts w:asciiTheme="majorBidi" w:hAnsiTheme="majorBidi" w:cstheme="majorBidi"/>
          <w:sz w:val="24"/>
          <w:szCs w:val="24"/>
        </w:rPr>
        <w:t>s</w:t>
      </w:r>
      <w:r w:rsidR="003774F4">
        <w:rPr>
          <w:rFonts w:asciiTheme="majorBidi" w:hAnsiTheme="majorBidi" w:cstheme="majorBidi"/>
          <w:sz w:val="24"/>
          <w:szCs w:val="24"/>
        </w:rPr>
        <w:t xml:space="preserve"> were calculated</w:t>
      </w:r>
      <w:r w:rsidR="00410F30">
        <w:rPr>
          <w:rFonts w:asciiTheme="majorBidi" w:hAnsiTheme="majorBidi" w:cstheme="majorBidi"/>
          <w:sz w:val="24"/>
          <w:szCs w:val="24"/>
        </w:rPr>
        <w:t xml:space="preserve"> f</w:t>
      </w:r>
      <w:r w:rsidRPr="00BC5D00">
        <w:rPr>
          <w:rFonts w:asciiTheme="majorBidi" w:hAnsiTheme="majorBidi" w:cstheme="majorBidi"/>
          <w:sz w:val="24"/>
          <w:szCs w:val="24"/>
        </w:rPr>
        <w:t>rom the obtained linear</w:t>
      </w:r>
      <w:r w:rsidR="00410F30">
        <w:rPr>
          <w:rFonts w:asciiTheme="majorBidi" w:hAnsiTheme="majorBidi" w:cstheme="majorBidi"/>
          <w:sz w:val="24"/>
          <w:szCs w:val="24"/>
        </w:rPr>
        <w:t xml:space="preserve"> equations</w:t>
      </w:r>
      <w:r w:rsidR="00CB7F74">
        <w:rPr>
          <w:rFonts w:asciiTheme="majorBidi" w:hAnsiTheme="majorBidi" w:cstheme="majorBidi"/>
          <w:sz w:val="24"/>
          <w:szCs w:val="24"/>
        </w:rPr>
        <w:t xml:space="preserve"> and the results are reported in</w:t>
      </w:r>
      <w:r w:rsidR="007B51D9">
        <w:rPr>
          <w:rFonts w:asciiTheme="majorBidi" w:hAnsiTheme="majorBidi" w:cstheme="majorBidi"/>
          <w:sz w:val="24"/>
          <w:szCs w:val="24"/>
        </w:rPr>
        <w:t xml:space="preserve"> </w:t>
      </w:r>
      <w:r w:rsidRPr="00BC5D00">
        <w:rPr>
          <w:rFonts w:asciiTheme="majorBidi" w:hAnsiTheme="majorBidi" w:cstheme="majorBidi"/>
          <w:sz w:val="24"/>
          <w:szCs w:val="24"/>
        </w:rPr>
        <w:t xml:space="preserve">Table </w:t>
      </w:r>
      <w:r w:rsidR="00C520C9">
        <w:rPr>
          <w:rFonts w:asciiTheme="majorBidi" w:hAnsiTheme="majorBidi" w:cstheme="majorBidi"/>
          <w:sz w:val="24"/>
          <w:szCs w:val="24"/>
        </w:rPr>
        <w:t>4</w:t>
      </w:r>
      <w:r w:rsidR="007B51D9">
        <w:rPr>
          <w:rFonts w:asciiTheme="majorBidi" w:hAnsiTheme="majorBidi" w:cstheme="majorBidi"/>
          <w:sz w:val="24"/>
          <w:szCs w:val="24"/>
        </w:rPr>
        <w:t xml:space="preserve">. </w:t>
      </w:r>
      <w:r w:rsidR="00154BBF">
        <w:rPr>
          <w:rFonts w:asciiTheme="majorBidi" w:hAnsiTheme="majorBidi" w:cstheme="majorBidi"/>
          <w:sz w:val="24"/>
          <w:szCs w:val="24"/>
        </w:rPr>
        <w:t>T</w:t>
      </w:r>
      <w:r w:rsidR="00410F30">
        <w:rPr>
          <w:rFonts w:asciiTheme="majorBidi" w:hAnsiTheme="majorBidi" w:cstheme="majorBidi"/>
          <w:sz w:val="24"/>
          <w:szCs w:val="24"/>
        </w:rPr>
        <w:t>he constant rate</w:t>
      </w:r>
      <w:r w:rsidRPr="00BC5D00">
        <w:rPr>
          <w:rFonts w:asciiTheme="majorBidi" w:hAnsiTheme="majorBidi" w:cstheme="majorBidi"/>
          <w:sz w:val="24"/>
          <w:szCs w:val="24"/>
        </w:rPr>
        <w:t xml:space="preserve"> of </w:t>
      </w:r>
      <w:r w:rsidR="00CC1555">
        <w:rPr>
          <w:rFonts w:ascii="Times New Roman" w:hAnsi="Times New Roman" w:cs="Times New Roman"/>
          <w:sz w:val="24"/>
          <w:szCs w:val="24"/>
        </w:rPr>
        <w:t>pseudo-first order</w:t>
      </w:r>
      <w:r w:rsidRPr="00BC5D00">
        <w:rPr>
          <w:rFonts w:asciiTheme="majorBidi" w:hAnsiTheme="majorBidi" w:cstheme="majorBidi"/>
          <w:sz w:val="24"/>
          <w:szCs w:val="24"/>
        </w:rPr>
        <w:t xml:space="preserve"> kinetics (</w:t>
      </w:r>
      <w:r w:rsidR="003365CC">
        <w:rPr>
          <w:rFonts w:asciiTheme="majorBidi" w:hAnsiTheme="majorBidi" w:cstheme="majorBidi"/>
          <w:sz w:val="24"/>
          <w:szCs w:val="24"/>
        </w:rPr>
        <w:t>k</w:t>
      </w:r>
      <w:r w:rsidR="003365CC">
        <w:rPr>
          <w:rFonts w:asciiTheme="majorBidi" w:hAnsiTheme="majorBidi" w:cstheme="majorBidi"/>
          <w:sz w:val="24"/>
          <w:szCs w:val="24"/>
          <w:vertAlign w:val="subscript"/>
        </w:rPr>
        <w:t>1</w:t>
      </w:r>
      <w:r w:rsidRPr="00BC5D00">
        <w:rPr>
          <w:rFonts w:asciiTheme="majorBidi" w:hAnsiTheme="majorBidi" w:cstheme="majorBidi"/>
          <w:sz w:val="24"/>
          <w:szCs w:val="24"/>
        </w:rPr>
        <w:t xml:space="preserve">), the </w:t>
      </w:r>
      <w:r w:rsidR="00CC1555">
        <w:rPr>
          <w:rFonts w:asciiTheme="majorBidi" w:hAnsiTheme="majorBidi" w:cstheme="majorBidi"/>
          <w:sz w:val="24"/>
          <w:szCs w:val="24"/>
        </w:rPr>
        <w:t>constant rate</w:t>
      </w:r>
      <w:r w:rsidR="00CC1555">
        <w:rPr>
          <w:rFonts w:ascii="Times New Roman" w:hAnsi="Times New Roman" w:cs="Times New Roman"/>
          <w:sz w:val="24"/>
          <w:szCs w:val="24"/>
        </w:rPr>
        <w:t xml:space="preserve"> of pseudo-second order</w:t>
      </w:r>
      <w:r w:rsidRPr="00BC5D00">
        <w:rPr>
          <w:rFonts w:asciiTheme="majorBidi" w:hAnsiTheme="majorBidi" w:cstheme="majorBidi"/>
          <w:sz w:val="24"/>
          <w:szCs w:val="24"/>
        </w:rPr>
        <w:t xml:space="preserve"> kinetics (</w:t>
      </w:r>
      <w:r w:rsidR="003365CC">
        <w:rPr>
          <w:rFonts w:asciiTheme="majorBidi" w:hAnsiTheme="majorBidi" w:cstheme="majorBidi"/>
          <w:sz w:val="24"/>
          <w:szCs w:val="24"/>
        </w:rPr>
        <w:t>k</w:t>
      </w:r>
      <w:r w:rsidR="003365CC">
        <w:rPr>
          <w:rFonts w:asciiTheme="majorBidi" w:hAnsiTheme="majorBidi" w:cstheme="majorBidi"/>
          <w:sz w:val="24"/>
          <w:szCs w:val="24"/>
          <w:vertAlign w:val="subscript"/>
        </w:rPr>
        <w:t>2</w:t>
      </w:r>
      <w:r w:rsidR="00154BBF">
        <w:rPr>
          <w:rFonts w:asciiTheme="majorBidi" w:hAnsiTheme="majorBidi" w:cstheme="majorBidi"/>
          <w:sz w:val="24"/>
          <w:szCs w:val="24"/>
        </w:rPr>
        <w:t>),</w:t>
      </w:r>
      <w:r w:rsidRPr="00BC5D00">
        <w:rPr>
          <w:rFonts w:asciiTheme="majorBidi" w:hAnsiTheme="majorBidi" w:cstheme="majorBidi"/>
          <w:sz w:val="24"/>
          <w:szCs w:val="24"/>
        </w:rPr>
        <w:t xml:space="preserve"> the constant </w:t>
      </w:r>
      <w:r w:rsidR="00C41F23">
        <w:rPr>
          <w:rFonts w:asciiTheme="majorBidi" w:hAnsiTheme="majorBidi" w:cstheme="majorBidi"/>
          <w:sz w:val="24"/>
          <w:szCs w:val="24"/>
        </w:rPr>
        <w:t>rate</w:t>
      </w:r>
      <w:r w:rsidRPr="00BC5D00">
        <w:rPr>
          <w:rFonts w:asciiTheme="majorBidi" w:hAnsiTheme="majorBidi" w:cstheme="majorBidi"/>
          <w:sz w:val="24"/>
          <w:szCs w:val="24"/>
        </w:rPr>
        <w:t xml:space="preserve"> of intraparticle diffusion kinetics (</w:t>
      </w:r>
      <w:r w:rsidR="00E208DD" w:rsidRPr="008366B8">
        <w:rPr>
          <w:rFonts w:asciiTheme="majorBidi" w:hAnsiTheme="majorBidi" w:cstheme="majorBidi"/>
          <w:sz w:val="24"/>
          <w:szCs w:val="24"/>
        </w:rPr>
        <w:t>K</w:t>
      </w:r>
      <w:r w:rsidR="00E208DD" w:rsidRPr="008366B8">
        <w:rPr>
          <w:rFonts w:asciiTheme="majorBidi" w:hAnsiTheme="majorBidi" w:cstheme="majorBidi"/>
          <w:sz w:val="24"/>
          <w:szCs w:val="24"/>
          <w:vertAlign w:val="subscript"/>
        </w:rPr>
        <w:t>dif</w:t>
      </w:r>
      <w:r w:rsidRPr="00BC5D00">
        <w:rPr>
          <w:rFonts w:asciiTheme="majorBidi" w:hAnsiTheme="majorBidi" w:cstheme="majorBidi"/>
          <w:sz w:val="24"/>
          <w:szCs w:val="24"/>
        </w:rPr>
        <w:t xml:space="preserve">), </w:t>
      </w:r>
      <w:r w:rsidR="00154BBF">
        <w:rPr>
          <w:rFonts w:asciiTheme="majorBidi" w:hAnsiTheme="majorBidi" w:cstheme="majorBidi"/>
          <w:sz w:val="24"/>
          <w:szCs w:val="24"/>
        </w:rPr>
        <w:t xml:space="preserve">and </w:t>
      </w:r>
      <w:r w:rsidRPr="00BC5D00">
        <w:rPr>
          <w:rFonts w:asciiTheme="majorBidi" w:hAnsiTheme="majorBidi" w:cstheme="majorBidi"/>
          <w:sz w:val="24"/>
          <w:szCs w:val="24"/>
        </w:rPr>
        <w:t>the equilibrium adsorption capacity (</w:t>
      </w:r>
      <w:r w:rsidR="0021464B" w:rsidRPr="008366B8">
        <w:rPr>
          <w:rFonts w:asciiTheme="majorBidi" w:hAnsiTheme="majorBidi" w:cstheme="majorBidi"/>
          <w:sz w:val="24"/>
          <w:szCs w:val="24"/>
        </w:rPr>
        <w:t>q</w:t>
      </w:r>
      <w:r w:rsidR="0021464B" w:rsidRPr="008366B8">
        <w:rPr>
          <w:rFonts w:asciiTheme="majorBidi" w:hAnsiTheme="majorBidi" w:cstheme="majorBidi"/>
          <w:sz w:val="24"/>
          <w:szCs w:val="24"/>
          <w:vertAlign w:val="subscript"/>
        </w:rPr>
        <w:t>e.theoretical</w:t>
      </w:r>
      <w:r w:rsidRPr="00BC5D00">
        <w:rPr>
          <w:rFonts w:asciiTheme="majorBidi" w:hAnsiTheme="majorBidi" w:cstheme="majorBidi"/>
          <w:sz w:val="24"/>
          <w:szCs w:val="24"/>
        </w:rPr>
        <w:t xml:space="preserve">) </w:t>
      </w:r>
      <w:r w:rsidR="00154BBF">
        <w:rPr>
          <w:rFonts w:asciiTheme="majorBidi" w:hAnsiTheme="majorBidi" w:cstheme="majorBidi"/>
          <w:sz w:val="24"/>
          <w:szCs w:val="24"/>
        </w:rPr>
        <w:t>w</w:t>
      </w:r>
      <w:r w:rsidR="00EC2D6B">
        <w:rPr>
          <w:rFonts w:asciiTheme="majorBidi" w:hAnsiTheme="majorBidi" w:cstheme="majorBidi"/>
          <w:sz w:val="24"/>
          <w:szCs w:val="24"/>
        </w:rPr>
        <w:t>ere</w:t>
      </w:r>
      <w:r w:rsidRPr="00BC5D00">
        <w:rPr>
          <w:rFonts w:asciiTheme="majorBidi" w:hAnsiTheme="majorBidi" w:cstheme="majorBidi"/>
          <w:sz w:val="24"/>
          <w:szCs w:val="24"/>
        </w:rPr>
        <w:t xml:space="preserve"> calculated</w:t>
      </w:r>
      <w:r w:rsidR="00154BBF" w:rsidRPr="00154BBF">
        <w:rPr>
          <w:rFonts w:asciiTheme="majorBidi" w:hAnsiTheme="majorBidi" w:cstheme="majorBidi"/>
          <w:sz w:val="24"/>
          <w:szCs w:val="24"/>
        </w:rPr>
        <w:t xml:space="preserve"> </w:t>
      </w:r>
      <w:r w:rsidR="00154BBF">
        <w:rPr>
          <w:rFonts w:asciiTheme="majorBidi" w:hAnsiTheme="majorBidi" w:cstheme="majorBidi"/>
          <w:sz w:val="24"/>
          <w:szCs w:val="24"/>
        </w:rPr>
        <w:t>for all</w:t>
      </w:r>
      <w:r w:rsidR="00154BBF" w:rsidRPr="00BC5D00">
        <w:rPr>
          <w:rFonts w:asciiTheme="majorBidi" w:hAnsiTheme="majorBidi" w:cstheme="majorBidi"/>
          <w:sz w:val="24"/>
          <w:szCs w:val="24"/>
        </w:rPr>
        <w:t xml:space="preserve"> temperatures</w:t>
      </w:r>
      <w:r w:rsidRPr="00BC5D00">
        <w:rPr>
          <w:rFonts w:asciiTheme="majorBidi" w:hAnsiTheme="majorBidi" w:cstheme="majorBidi"/>
          <w:sz w:val="24"/>
          <w:szCs w:val="24"/>
        </w:rPr>
        <w:t>.</w:t>
      </w:r>
    </w:p>
    <w:p w14:paraId="223C0F75" w14:textId="77777777" w:rsidR="00CD377B" w:rsidRPr="00BC5D00" w:rsidRDefault="003E0FDA"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The calculated absorption capacity values ​​(</w:t>
      </w:r>
      <w:r w:rsidR="00A724D9" w:rsidRPr="008366B8">
        <w:rPr>
          <w:rFonts w:asciiTheme="majorBidi" w:hAnsiTheme="majorBidi" w:cstheme="majorBidi"/>
          <w:sz w:val="24"/>
          <w:szCs w:val="24"/>
        </w:rPr>
        <w:t>q</w:t>
      </w:r>
      <w:r w:rsidR="00A724D9" w:rsidRPr="008366B8">
        <w:rPr>
          <w:rFonts w:asciiTheme="majorBidi" w:hAnsiTheme="majorBidi" w:cstheme="majorBidi"/>
          <w:sz w:val="24"/>
          <w:szCs w:val="24"/>
          <w:vertAlign w:val="subscript"/>
        </w:rPr>
        <w:t>e.theoretical</w:t>
      </w:r>
      <w:r w:rsidRPr="00BC5D00">
        <w:rPr>
          <w:rFonts w:asciiTheme="majorBidi" w:hAnsiTheme="majorBidi" w:cstheme="majorBidi"/>
          <w:sz w:val="24"/>
          <w:szCs w:val="24"/>
        </w:rPr>
        <w:t xml:space="preserve">) using the </w:t>
      </w:r>
      <w:r w:rsidR="001002F6">
        <w:rPr>
          <w:rFonts w:asciiTheme="majorBidi" w:hAnsiTheme="majorBidi" w:cstheme="majorBidi"/>
          <w:sz w:val="24"/>
          <w:szCs w:val="24"/>
        </w:rPr>
        <w:t>pseudo-first</w:t>
      </w:r>
      <w:r w:rsidR="00D63E7E">
        <w:rPr>
          <w:rFonts w:asciiTheme="majorBidi" w:hAnsiTheme="majorBidi" w:cstheme="majorBidi"/>
          <w:sz w:val="24"/>
          <w:szCs w:val="24"/>
        </w:rPr>
        <w:t xml:space="preserve"> </w:t>
      </w:r>
      <w:r w:rsidRPr="00BC5D00">
        <w:rPr>
          <w:rFonts w:asciiTheme="majorBidi" w:hAnsiTheme="majorBidi" w:cstheme="majorBidi"/>
          <w:sz w:val="24"/>
          <w:szCs w:val="24"/>
        </w:rPr>
        <w:t>order kinetic model are very different from the laboratory absorption capacity values ​​(</w:t>
      </w:r>
      <w:r w:rsidR="00A724D9" w:rsidRPr="008366B8">
        <w:rPr>
          <w:rFonts w:asciiTheme="majorBidi" w:hAnsiTheme="majorBidi" w:cstheme="majorBidi"/>
          <w:sz w:val="24"/>
          <w:szCs w:val="24"/>
        </w:rPr>
        <w:t>q</w:t>
      </w:r>
      <w:r w:rsidR="00A724D9" w:rsidRPr="008366B8">
        <w:rPr>
          <w:rFonts w:asciiTheme="majorBidi" w:hAnsiTheme="majorBidi" w:cstheme="majorBidi"/>
          <w:sz w:val="24"/>
          <w:szCs w:val="24"/>
          <w:vertAlign w:val="subscript"/>
        </w:rPr>
        <w:t>e.exp</w:t>
      </w:r>
      <w:r w:rsidR="00A724D9">
        <w:rPr>
          <w:rFonts w:asciiTheme="majorBidi" w:hAnsiTheme="majorBidi" w:cstheme="majorBidi"/>
          <w:sz w:val="24"/>
          <w:szCs w:val="24"/>
        </w:rPr>
        <w:t xml:space="preserve">). </w:t>
      </w:r>
      <w:r w:rsidRPr="00BC5D00">
        <w:rPr>
          <w:rFonts w:asciiTheme="majorBidi" w:hAnsiTheme="majorBidi" w:cstheme="majorBidi"/>
          <w:sz w:val="24"/>
          <w:szCs w:val="24"/>
        </w:rPr>
        <w:t>Whereas, the calculated absorption capacity values ​​(</w:t>
      </w:r>
      <w:r w:rsidR="00D37E27" w:rsidRPr="008366B8">
        <w:rPr>
          <w:rFonts w:asciiTheme="majorBidi" w:hAnsiTheme="majorBidi" w:cstheme="majorBidi"/>
          <w:sz w:val="24"/>
          <w:szCs w:val="24"/>
        </w:rPr>
        <w:t>q</w:t>
      </w:r>
      <w:r w:rsidR="00D37E27" w:rsidRPr="008366B8">
        <w:rPr>
          <w:rFonts w:asciiTheme="majorBidi" w:hAnsiTheme="majorBidi" w:cstheme="majorBidi"/>
          <w:sz w:val="24"/>
          <w:szCs w:val="24"/>
          <w:vertAlign w:val="subscript"/>
        </w:rPr>
        <w:t>e.theoretical</w:t>
      </w:r>
      <w:r w:rsidRPr="00BC5D00">
        <w:rPr>
          <w:rFonts w:asciiTheme="majorBidi" w:hAnsiTheme="majorBidi" w:cstheme="majorBidi"/>
          <w:sz w:val="24"/>
          <w:szCs w:val="24"/>
        </w:rPr>
        <w:t>) are very close to the laboratory absorption capacity values ​​(</w:t>
      </w:r>
      <w:r w:rsidR="00A724D9" w:rsidRPr="008366B8">
        <w:rPr>
          <w:rFonts w:asciiTheme="majorBidi" w:hAnsiTheme="majorBidi" w:cstheme="majorBidi"/>
          <w:sz w:val="24"/>
          <w:szCs w:val="24"/>
        </w:rPr>
        <w:t>q</w:t>
      </w:r>
      <w:r w:rsidR="00A724D9" w:rsidRPr="008366B8">
        <w:rPr>
          <w:rFonts w:asciiTheme="majorBidi" w:hAnsiTheme="majorBidi" w:cstheme="majorBidi"/>
          <w:sz w:val="24"/>
          <w:szCs w:val="24"/>
          <w:vertAlign w:val="subscript"/>
        </w:rPr>
        <w:t>e.exp</w:t>
      </w:r>
      <w:r w:rsidRPr="00BC5D00">
        <w:rPr>
          <w:rFonts w:asciiTheme="majorBidi" w:hAnsiTheme="majorBidi" w:cstheme="majorBidi"/>
          <w:sz w:val="24"/>
          <w:szCs w:val="24"/>
        </w:rPr>
        <w:t>) of the</w:t>
      </w:r>
      <w:r w:rsidR="00A724D9">
        <w:rPr>
          <w:rFonts w:asciiTheme="majorBidi" w:hAnsiTheme="majorBidi" w:cstheme="majorBidi"/>
          <w:sz w:val="24"/>
          <w:szCs w:val="24"/>
        </w:rPr>
        <w:t xml:space="preserve"> </w:t>
      </w:r>
      <w:r w:rsidR="009A2F2D">
        <w:rPr>
          <w:rFonts w:asciiTheme="majorBidi" w:hAnsiTheme="majorBidi" w:cstheme="majorBidi"/>
          <w:sz w:val="24"/>
          <w:szCs w:val="24"/>
        </w:rPr>
        <w:t xml:space="preserve">pseudo-second </w:t>
      </w:r>
      <w:r w:rsidR="009A2F2D" w:rsidRPr="00BC5D00">
        <w:rPr>
          <w:rFonts w:asciiTheme="majorBidi" w:hAnsiTheme="majorBidi" w:cstheme="majorBidi"/>
          <w:sz w:val="24"/>
          <w:szCs w:val="24"/>
        </w:rPr>
        <w:t xml:space="preserve">order </w:t>
      </w:r>
      <w:r w:rsidR="00A724D9">
        <w:rPr>
          <w:rFonts w:asciiTheme="majorBidi" w:hAnsiTheme="majorBidi" w:cstheme="majorBidi"/>
          <w:sz w:val="24"/>
          <w:szCs w:val="24"/>
        </w:rPr>
        <w:t>kinetic model.</w:t>
      </w:r>
      <w:r w:rsidRPr="00BC5D00">
        <w:rPr>
          <w:rFonts w:asciiTheme="majorBidi" w:hAnsiTheme="majorBidi" w:cstheme="majorBidi"/>
          <w:sz w:val="24"/>
          <w:szCs w:val="24"/>
        </w:rPr>
        <w:t xml:space="preserve"> In addition, the correlation coefficient (R</w:t>
      </w:r>
      <w:r w:rsidR="003365CC">
        <w:rPr>
          <w:rFonts w:asciiTheme="majorBidi" w:hAnsiTheme="majorBidi" w:cstheme="majorBidi"/>
          <w:sz w:val="24"/>
          <w:szCs w:val="24"/>
          <w:vertAlign w:val="superscript"/>
        </w:rPr>
        <w:t>2</w:t>
      </w:r>
      <w:r w:rsidRPr="00BC5D00">
        <w:rPr>
          <w:rFonts w:asciiTheme="majorBidi" w:hAnsiTheme="majorBidi" w:cstheme="majorBidi"/>
          <w:sz w:val="24"/>
          <w:szCs w:val="24"/>
        </w:rPr>
        <w:t xml:space="preserve">) values ​​of the </w:t>
      </w:r>
      <w:r w:rsidR="00F851C0">
        <w:rPr>
          <w:rFonts w:asciiTheme="majorBidi" w:hAnsiTheme="majorBidi" w:cstheme="majorBidi"/>
          <w:sz w:val="24"/>
          <w:szCs w:val="24"/>
        </w:rPr>
        <w:t xml:space="preserve">pseudo-first </w:t>
      </w:r>
      <w:r w:rsidR="00F851C0" w:rsidRPr="00BC5D00">
        <w:rPr>
          <w:rFonts w:asciiTheme="majorBidi" w:hAnsiTheme="majorBidi" w:cstheme="majorBidi"/>
          <w:sz w:val="24"/>
          <w:szCs w:val="24"/>
        </w:rPr>
        <w:t xml:space="preserve">order </w:t>
      </w:r>
      <w:r w:rsidR="00F851C0">
        <w:rPr>
          <w:rFonts w:asciiTheme="majorBidi" w:hAnsiTheme="majorBidi" w:cstheme="majorBidi"/>
          <w:sz w:val="24"/>
          <w:szCs w:val="24"/>
        </w:rPr>
        <w:t>kinetic models and intraparticle</w:t>
      </w:r>
      <w:r w:rsidRPr="00BC5D00">
        <w:rPr>
          <w:rFonts w:asciiTheme="majorBidi" w:hAnsiTheme="majorBidi" w:cstheme="majorBidi"/>
          <w:sz w:val="24"/>
          <w:szCs w:val="24"/>
        </w:rPr>
        <w:t xml:space="preserve"> diffusion are lower than the </w:t>
      </w:r>
      <w:r w:rsidR="00366A3C">
        <w:rPr>
          <w:rFonts w:asciiTheme="majorBidi" w:hAnsiTheme="majorBidi" w:cstheme="majorBidi"/>
          <w:sz w:val="24"/>
          <w:szCs w:val="24"/>
        </w:rPr>
        <w:t xml:space="preserve">pseudo-second </w:t>
      </w:r>
      <w:r w:rsidR="00366A3C" w:rsidRPr="00BC5D00">
        <w:rPr>
          <w:rFonts w:asciiTheme="majorBidi" w:hAnsiTheme="majorBidi" w:cstheme="majorBidi"/>
          <w:sz w:val="24"/>
          <w:szCs w:val="24"/>
        </w:rPr>
        <w:t>order</w:t>
      </w:r>
      <w:r w:rsidRPr="00BC5D00">
        <w:rPr>
          <w:rFonts w:asciiTheme="majorBidi" w:hAnsiTheme="majorBidi" w:cstheme="majorBidi"/>
          <w:sz w:val="24"/>
          <w:szCs w:val="24"/>
        </w:rPr>
        <w:t xml:space="preserve"> kine</w:t>
      </w:r>
      <w:r w:rsidR="00A724D9">
        <w:rPr>
          <w:rFonts w:asciiTheme="majorBidi" w:hAnsiTheme="majorBidi" w:cstheme="majorBidi"/>
          <w:sz w:val="24"/>
          <w:szCs w:val="24"/>
        </w:rPr>
        <w:t xml:space="preserve">tic model. </w:t>
      </w:r>
      <w:r w:rsidR="000A3842">
        <w:rPr>
          <w:rFonts w:asciiTheme="majorBidi" w:hAnsiTheme="majorBidi" w:cstheme="majorBidi"/>
          <w:sz w:val="24"/>
          <w:szCs w:val="24"/>
        </w:rPr>
        <w:t>Also, the constant rate</w:t>
      </w:r>
      <w:r w:rsidRPr="00BC5D00">
        <w:rPr>
          <w:rFonts w:asciiTheme="majorBidi" w:hAnsiTheme="majorBidi" w:cstheme="majorBidi"/>
          <w:sz w:val="24"/>
          <w:szCs w:val="24"/>
        </w:rPr>
        <w:t xml:space="preserve"> of </w:t>
      </w:r>
      <w:r w:rsidR="001002F6">
        <w:rPr>
          <w:rFonts w:asciiTheme="majorBidi" w:hAnsiTheme="majorBidi" w:cstheme="majorBidi"/>
          <w:sz w:val="24"/>
          <w:szCs w:val="24"/>
        </w:rPr>
        <w:t>pseudo-first</w:t>
      </w:r>
      <w:r w:rsidR="00E87AC0">
        <w:rPr>
          <w:rFonts w:asciiTheme="majorBidi" w:hAnsiTheme="majorBidi" w:cstheme="majorBidi"/>
          <w:sz w:val="24"/>
          <w:szCs w:val="24"/>
        </w:rPr>
        <w:t xml:space="preserve"> </w:t>
      </w:r>
      <w:r w:rsidRPr="00BC5D00">
        <w:rPr>
          <w:rFonts w:asciiTheme="majorBidi" w:hAnsiTheme="majorBidi" w:cstheme="majorBidi"/>
          <w:sz w:val="24"/>
          <w:szCs w:val="24"/>
        </w:rPr>
        <w:t>order kinetics (</w:t>
      </w:r>
      <w:r w:rsidR="003365CC">
        <w:rPr>
          <w:rFonts w:asciiTheme="majorBidi" w:hAnsiTheme="majorBidi" w:cstheme="majorBidi"/>
          <w:sz w:val="24"/>
          <w:szCs w:val="24"/>
        </w:rPr>
        <w:t>k</w:t>
      </w:r>
      <w:r w:rsidR="003365CC">
        <w:rPr>
          <w:rFonts w:asciiTheme="majorBidi" w:hAnsiTheme="majorBidi" w:cstheme="majorBidi"/>
          <w:sz w:val="24"/>
          <w:szCs w:val="24"/>
          <w:vertAlign w:val="subscript"/>
        </w:rPr>
        <w:t>1</w:t>
      </w:r>
      <w:r w:rsidRPr="00BC5D00">
        <w:rPr>
          <w:rFonts w:asciiTheme="majorBidi" w:hAnsiTheme="majorBidi" w:cstheme="majorBidi"/>
          <w:sz w:val="24"/>
          <w:szCs w:val="24"/>
        </w:rPr>
        <w:t>) and</w:t>
      </w:r>
      <w:r w:rsidR="006A0F69">
        <w:rPr>
          <w:rFonts w:asciiTheme="majorBidi" w:hAnsiTheme="majorBidi" w:cstheme="majorBidi"/>
          <w:sz w:val="24"/>
          <w:szCs w:val="24"/>
        </w:rPr>
        <w:t xml:space="preserve"> the constant velocity of intra</w:t>
      </w:r>
      <w:r w:rsidRPr="00BC5D00">
        <w:rPr>
          <w:rFonts w:asciiTheme="majorBidi" w:hAnsiTheme="majorBidi" w:cstheme="majorBidi"/>
          <w:sz w:val="24"/>
          <w:szCs w:val="24"/>
        </w:rPr>
        <w:t>particle diffusion kinetics (</w:t>
      </w:r>
      <w:r w:rsidR="00A724D9" w:rsidRPr="008366B8">
        <w:rPr>
          <w:rFonts w:asciiTheme="majorBidi" w:hAnsiTheme="majorBidi" w:cstheme="majorBidi"/>
          <w:sz w:val="24"/>
          <w:szCs w:val="24"/>
        </w:rPr>
        <w:t>K</w:t>
      </w:r>
      <w:r w:rsidR="00A724D9" w:rsidRPr="008366B8">
        <w:rPr>
          <w:rFonts w:asciiTheme="majorBidi" w:hAnsiTheme="majorBidi" w:cstheme="majorBidi"/>
          <w:sz w:val="24"/>
          <w:szCs w:val="24"/>
          <w:vertAlign w:val="subscript"/>
        </w:rPr>
        <w:t>dif</w:t>
      </w:r>
      <w:r w:rsidRPr="00BC5D00">
        <w:rPr>
          <w:rFonts w:asciiTheme="majorBidi" w:hAnsiTheme="majorBidi" w:cstheme="majorBidi"/>
          <w:sz w:val="24"/>
          <w:szCs w:val="24"/>
        </w:rPr>
        <w:t xml:space="preserve">) at all temperatures are less than the constant </w:t>
      </w:r>
      <w:r w:rsidR="006A0F69">
        <w:rPr>
          <w:rFonts w:asciiTheme="majorBidi" w:hAnsiTheme="majorBidi" w:cstheme="majorBidi"/>
          <w:sz w:val="24"/>
          <w:szCs w:val="24"/>
        </w:rPr>
        <w:t>rate</w:t>
      </w:r>
      <w:r w:rsidRPr="00BC5D00">
        <w:rPr>
          <w:rFonts w:asciiTheme="majorBidi" w:hAnsiTheme="majorBidi" w:cstheme="majorBidi"/>
          <w:sz w:val="24"/>
          <w:szCs w:val="24"/>
        </w:rPr>
        <w:t xml:space="preserve"> of </w:t>
      </w:r>
      <w:r w:rsidR="001002F6">
        <w:rPr>
          <w:rFonts w:asciiTheme="majorBidi" w:hAnsiTheme="majorBidi" w:cstheme="majorBidi"/>
          <w:sz w:val="24"/>
          <w:szCs w:val="24"/>
        </w:rPr>
        <w:t>pseudo-first</w:t>
      </w:r>
      <w:r w:rsidR="00677318">
        <w:rPr>
          <w:rFonts w:asciiTheme="majorBidi" w:hAnsiTheme="majorBidi" w:cstheme="majorBidi"/>
          <w:sz w:val="24"/>
          <w:szCs w:val="24"/>
        </w:rPr>
        <w:t xml:space="preserve"> </w:t>
      </w:r>
      <w:r w:rsidRPr="00BC5D00">
        <w:rPr>
          <w:rFonts w:asciiTheme="majorBidi" w:hAnsiTheme="majorBidi" w:cstheme="majorBidi"/>
          <w:sz w:val="24"/>
          <w:szCs w:val="24"/>
        </w:rPr>
        <w:t>order kinetics (</w:t>
      </w:r>
      <w:r w:rsidR="003365CC">
        <w:rPr>
          <w:rFonts w:asciiTheme="majorBidi" w:hAnsiTheme="majorBidi" w:cstheme="majorBidi"/>
          <w:sz w:val="24"/>
          <w:szCs w:val="24"/>
        </w:rPr>
        <w:t>k</w:t>
      </w:r>
      <w:r w:rsidR="003365CC">
        <w:rPr>
          <w:rFonts w:asciiTheme="majorBidi" w:hAnsiTheme="majorBidi" w:cstheme="majorBidi"/>
          <w:sz w:val="24"/>
          <w:szCs w:val="24"/>
          <w:vertAlign w:val="subscript"/>
        </w:rPr>
        <w:t>2</w:t>
      </w:r>
      <w:r w:rsidR="00A724D9">
        <w:rPr>
          <w:rFonts w:asciiTheme="majorBidi" w:hAnsiTheme="majorBidi" w:cstheme="majorBidi"/>
          <w:sz w:val="24"/>
          <w:szCs w:val="24"/>
        </w:rPr>
        <w:t xml:space="preserve">). </w:t>
      </w:r>
      <w:r w:rsidRPr="00BC5D00">
        <w:rPr>
          <w:rFonts w:asciiTheme="majorBidi" w:hAnsiTheme="majorBidi" w:cstheme="majorBidi"/>
          <w:sz w:val="24"/>
          <w:szCs w:val="24"/>
        </w:rPr>
        <w:t xml:space="preserve">Therefore, it can be concluded that the </w:t>
      </w:r>
      <w:r w:rsidR="00094B15">
        <w:rPr>
          <w:rFonts w:asciiTheme="majorBidi" w:hAnsiTheme="majorBidi" w:cstheme="majorBidi"/>
          <w:sz w:val="24"/>
          <w:szCs w:val="24"/>
        </w:rPr>
        <w:t xml:space="preserve">pseudo-second </w:t>
      </w:r>
      <w:r w:rsidR="00094B15" w:rsidRPr="00BC5D00">
        <w:rPr>
          <w:rFonts w:asciiTheme="majorBidi" w:hAnsiTheme="majorBidi" w:cstheme="majorBidi"/>
          <w:sz w:val="24"/>
          <w:szCs w:val="24"/>
        </w:rPr>
        <w:t>order</w:t>
      </w:r>
      <w:r w:rsidRPr="00BC5D00">
        <w:rPr>
          <w:rFonts w:asciiTheme="majorBidi" w:hAnsiTheme="majorBidi" w:cstheme="majorBidi"/>
          <w:sz w:val="24"/>
          <w:szCs w:val="24"/>
        </w:rPr>
        <w:t xml:space="preserve"> kinetic model is more suitable for the mechanism of adsorption of methylene blue dye with activated </w:t>
      </w:r>
      <w:r w:rsidR="00612A0E">
        <w:rPr>
          <w:rFonts w:asciiTheme="majorBidi" w:hAnsiTheme="majorBidi" w:cstheme="majorBidi"/>
          <w:sz w:val="24"/>
          <w:szCs w:val="24"/>
        </w:rPr>
        <w:t xml:space="preserve">carbon adsorbent prepared from </w:t>
      </w:r>
      <w:r w:rsidR="005F2CA2">
        <w:rPr>
          <w:rFonts w:asciiTheme="majorBidi" w:hAnsiTheme="majorBidi" w:cstheme="majorBidi"/>
          <w:sz w:val="24"/>
          <w:szCs w:val="24"/>
        </w:rPr>
        <w:t xml:space="preserve">lotus </w:t>
      </w:r>
      <w:r w:rsidR="00612A0E">
        <w:rPr>
          <w:rFonts w:asciiTheme="majorBidi" w:hAnsiTheme="majorBidi" w:cstheme="majorBidi"/>
          <w:sz w:val="24"/>
          <w:szCs w:val="24"/>
        </w:rPr>
        <w:t>leaves</w:t>
      </w:r>
      <w:r w:rsidRPr="00BC5D00">
        <w:rPr>
          <w:rFonts w:asciiTheme="majorBidi" w:hAnsiTheme="majorBidi" w:cstheme="majorBidi"/>
          <w:sz w:val="24"/>
          <w:szCs w:val="24"/>
        </w:rPr>
        <w:t>.</w:t>
      </w:r>
    </w:p>
    <w:p w14:paraId="36973A01" w14:textId="77777777" w:rsidR="002848A8" w:rsidRDefault="002848A8" w:rsidP="0062471F">
      <w:pPr>
        <w:bidi/>
        <w:spacing w:line="360" w:lineRule="auto"/>
        <w:jc w:val="center"/>
        <w:rPr>
          <w:rFonts w:cs="B Lotus"/>
          <w:b/>
          <w:bCs/>
          <w:sz w:val="28"/>
          <w:szCs w:val="28"/>
        </w:rPr>
      </w:pPr>
    </w:p>
    <w:p w14:paraId="629906BD" w14:textId="13AE2546" w:rsidR="002848A8" w:rsidRPr="00405069" w:rsidRDefault="008D47D1" w:rsidP="0062471F">
      <w:pPr>
        <w:bidi/>
        <w:spacing w:line="360" w:lineRule="auto"/>
        <w:jc w:val="center"/>
        <w:rPr>
          <w:rFonts w:cs="B Lotus"/>
          <w:b/>
          <w:bCs/>
          <w:sz w:val="28"/>
          <w:szCs w:val="28"/>
        </w:rPr>
      </w:pPr>
      <w:r>
        <w:rPr>
          <w:noProof/>
        </w:rPr>
        <w:lastRenderedPageBreak/>
        <w:drawing>
          <wp:inline distT="0" distB="0" distL="0" distR="0" wp14:anchorId="1AD8B65D" wp14:editId="5C77E4A2">
            <wp:extent cx="2647950" cy="22669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848A8">
        <w:rPr>
          <w:noProof/>
        </w:rPr>
        <w:drawing>
          <wp:inline distT="0" distB="0" distL="0" distR="0" wp14:anchorId="7FFE5FC4" wp14:editId="6F02B122">
            <wp:extent cx="3152775" cy="22955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29CA7A" w14:textId="6826E11E" w:rsidR="003E0FDA" w:rsidRPr="00405069" w:rsidRDefault="00405069" w:rsidP="0062471F">
      <w:pPr>
        <w:bidi/>
        <w:spacing w:line="360" w:lineRule="auto"/>
        <w:jc w:val="center"/>
        <w:rPr>
          <w:rFonts w:cs="B Lotus"/>
          <w:b/>
          <w:bCs/>
          <w:sz w:val="28"/>
          <w:szCs w:val="28"/>
        </w:rPr>
      </w:pPr>
      <w:r>
        <w:rPr>
          <w:noProof/>
        </w:rPr>
        <w:drawing>
          <wp:inline distT="0" distB="0" distL="0" distR="0" wp14:anchorId="67718B2C" wp14:editId="744A2FDB">
            <wp:extent cx="3629025" cy="20764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499564" w14:textId="44469134" w:rsidR="006B6223" w:rsidRDefault="00E7647B" w:rsidP="0062471F">
      <w:pPr>
        <w:spacing w:line="360" w:lineRule="auto"/>
        <w:jc w:val="center"/>
        <w:rPr>
          <w:rFonts w:asciiTheme="majorBidi" w:hAnsiTheme="majorBidi" w:cstheme="majorBidi"/>
          <w:sz w:val="24"/>
          <w:szCs w:val="24"/>
        </w:rPr>
      </w:pPr>
      <w:r w:rsidRPr="00E7647B">
        <w:rPr>
          <w:rFonts w:asciiTheme="majorBidi" w:hAnsiTheme="majorBidi" w:cstheme="majorBidi"/>
          <w:b/>
          <w:bCs/>
          <w:sz w:val="24"/>
          <w:szCs w:val="24"/>
        </w:rPr>
        <w:t xml:space="preserve">Figure </w:t>
      </w:r>
      <w:r w:rsidR="002848A8">
        <w:rPr>
          <w:rFonts w:asciiTheme="majorBidi" w:hAnsiTheme="majorBidi" w:cstheme="majorBidi"/>
          <w:b/>
          <w:bCs/>
          <w:sz w:val="24"/>
          <w:szCs w:val="24"/>
        </w:rPr>
        <w:t>9</w:t>
      </w:r>
      <w:r w:rsidRPr="00E7647B">
        <w:rPr>
          <w:rFonts w:asciiTheme="majorBidi" w:hAnsiTheme="majorBidi" w:cstheme="majorBidi"/>
          <w:b/>
          <w:bCs/>
          <w:sz w:val="24"/>
          <w:szCs w:val="24"/>
        </w:rPr>
        <w:t>.</w:t>
      </w:r>
      <w:r w:rsidR="006B6223" w:rsidRPr="00BC5D00">
        <w:rPr>
          <w:rFonts w:asciiTheme="majorBidi" w:hAnsiTheme="majorBidi" w:cstheme="majorBidi"/>
          <w:sz w:val="24"/>
          <w:szCs w:val="24"/>
        </w:rPr>
        <w:t xml:space="preserve"> </w:t>
      </w:r>
      <w:r w:rsidR="001002F6">
        <w:rPr>
          <w:rFonts w:asciiTheme="majorBidi" w:hAnsiTheme="majorBidi" w:cstheme="majorBidi"/>
          <w:sz w:val="24"/>
          <w:szCs w:val="24"/>
        </w:rPr>
        <w:t>Pseudo-first</w:t>
      </w:r>
      <w:r w:rsidR="00351D7C">
        <w:rPr>
          <w:rFonts w:asciiTheme="majorBidi" w:hAnsiTheme="majorBidi" w:cstheme="majorBidi"/>
          <w:sz w:val="24"/>
          <w:szCs w:val="24"/>
        </w:rPr>
        <w:t xml:space="preserve"> </w:t>
      </w:r>
      <w:r w:rsidR="006B6223" w:rsidRPr="00BC5D00">
        <w:rPr>
          <w:rFonts w:asciiTheme="majorBidi" w:hAnsiTheme="majorBidi" w:cstheme="majorBidi"/>
          <w:sz w:val="24"/>
          <w:szCs w:val="24"/>
        </w:rPr>
        <w:t>order</w:t>
      </w:r>
      <w:r w:rsidR="002848A8">
        <w:rPr>
          <w:rFonts w:asciiTheme="majorBidi" w:hAnsiTheme="majorBidi" w:cstheme="majorBidi"/>
          <w:sz w:val="24"/>
          <w:szCs w:val="24"/>
        </w:rPr>
        <w:t>, pseudo-second order and intra</w:t>
      </w:r>
      <w:r w:rsidR="002848A8" w:rsidRPr="00BC5D00">
        <w:rPr>
          <w:rFonts w:asciiTheme="majorBidi" w:hAnsiTheme="majorBidi" w:cstheme="majorBidi"/>
          <w:sz w:val="24"/>
          <w:szCs w:val="24"/>
        </w:rPr>
        <w:t>particle</w:t>
      </w:r>
      <w:r w:rsidR="002848A8">
        <w:rPr>
          <w:rFonts w:asciiTheme="majorBidi" w:hAnsiTheme="majorBidi" w:cstheme="majorBidi"/>
          <w:sz w:val="24"/>
          <w:szCs w:val="24"/>
        </w:rPr>
        <w:t xml:space="preserve"> diffusion</w:t>
      </w:r>
      <w:r w:rsidR="006B6223" w:rsidRPr="00BC5D00">
        <w:rPr>
          <w:rFonts w:asciiTheme="majorBidi" w:hAnsiTheme="majorBidi" w:cstheme="majorBidi"/>
          <w:sz w:val="24"/>
          <w:szCs w:val="24"/>
        </w:rPr>
        <w:t xml:space="preserve"> kinetics at dif</w:t>
      </w:r>
      <w:r w:rsidR="00D67002">
        <w:rPr>
          <w:rFonts w:asciiTheme="majorBidi" w:hAnsiTheme="majorBidi" w:cstheme="majorBidi"/>
          <w:sz w:val="24"/>
          <w:szCs w:val="24"/>
        </w:rPr>
        <w:t>ferent temperatures and time</w:t>
      </w:r>
      <w:r w:rsidR="006B6223" w:rsidRPr="00BC5D00">
        <w:rPr>
          <w:rFonts w:asciiTheme="majorBidi" w:hAnsiTheme="majorBidi" w:cstheme="majorBidi"/>
          <w:sz w:val="24"/>
          <w:szCs w:val="24"/>
        </w:rPr>
        <w:t>s.</w:t>
      </w:r>
    </w:p>
    <w:p w14:paraId="67BA26AE" w14:textId="6169B729" w:rsidR="006B6223" w:rsidRPr="00BC5D00" w:rsidRDefault="00E7647B" w:rsidP="0062471F">
      <w:pPr>
        <w:spacing w:line="360" w:lineRule="auto"/>
        <w:jc w:val="center"/>
        <w:rPr>
          <w:rFonts w:asciiTheme="majorBidi" w:hAnsiTheme="majorBidi" w:cstheme="majorBidi"/>
          <w:sz w:val="24"/>
          <w:szCs w:val="24"/>
        </w:rPr>
      </w:pPr>
      <w:r w:rsidRPr="00E7647B">
        <w:rPr>
          <w:rFonts w:asciiTheme="majorBidi" w:hAnsiTheme="majorBidi" w:cstheme="majorBidi"/>
          <w:b/>
          <w:bCs/>
          <w:sz w:val="24"/>
          <w:szCs w:val="24"/>
        </w:rPr>
        <w:t xml:space="preserve">Table </w:t>
      </w:r>
      <w:r w:rsidR="00C520C9">
        <w:rPr>
          <w:rFonts w:asciiTheme="majorBidi" w:hAnsiTheme="majorBidi" w:cstheme="majorBidi"/>
          <w:b/>
          <w:bCs/>
          <w:sz w:val="24"/>
          <w:szCs w:val="24"/>
        </w:rPr>
        <w:t>4</w:t>
      </w:r>
      <w:r w:rsidRPr="00E7647B">
        <w:rPr>
          <w:rFonts w:asciiTheme="majorBidi" w:hAnsiTheme="majorBidi" w:cstheme="majorBidi"/>
          <w:b/>
          <w:bCs/>
          <w:sz w:val="24"/>
          <w:szCs w:val="24"/>
        </w:rPr>
        <w:t>.</w:t>
      </w:r>
      <w:r w:rsidR="006B6223" w:rsidRPr="00BC5D00">
        <w:rPr>
          <w:rFonts w:asciiTheme="majorBidi" w:hAnsiTheme="majorBidi" w:cstheme="majorBidi"/>
          <w:sz w:val="24"/>
          <w:szCs w:val="24"/>
        </w:rPr>
        <w:t xml:space="preserve"> Values ​​of kinetic models at different temperatures and </w:t>
      </w:r>
      <w:r w:rsidR="005F2807">
        <w:rPr>
          <w:rFonts w:asciiTheme="majorBidi" w:hAnsiTheme="majorBidi" w:cstheme="majorBidi"/>
          <w:sz w:val="24"/>
          <w:szCs w:val="24"/>
        </w:rPr>
        <w:t>time</w:t>
      </w:r>
      <w:r w:rsidR="006B6223" w:rsidRPr="00BC5D00">
        <w:rPr>
          <w:rFonts w:asciiTheme="majorBidi" w:hAnsiTheme="majorBidi" w:cstheme="majorBidi"/>
          <w:sz w:val="24"/>
          <w:szCs w:val="24"/>
        </w:rPr>
        <w:t>s.</w:t>
      </w:r>
    </w:p>
    <w:tbl>
      <w:tblPr>
        <w:tblStyle w:val="GridTable5Dark-Accent1"/>
        <w:tblW w:w="9776" w:type="dxa"/>
        <w:jc w:val="center"/>
        <w:tblLayout w:type="fixed"/>
        <w:tblLook w:val="04A0" w:firstRow="1" w:lastRow="0" w:firstColumn="1" w:lastColumn="0" w:noHBand="0" w:noVBand="1"/>
      </w:tblPr>
      <w:tblGrid>
        <w:gridCol w:w="1588"/>
        <w:gridCol w:w="1951"/>
        <w:gridCol w:w="1559"/>
        <w:gridCol w:w="1560"/>
        <w:gridCol w:w="1559"/>
        <w:gridCol w:w="1559"/>
      </w:tblGrid>
      <w:tr w:rsidR="00C520C9" w:rsidRPr="00AF5426" w14:paraId="671EC81E" w14:textId="77777777" w:rsidTr="00C520C9">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588" w:type="dxa"/>
          </w:tcPr>
          <w:p w14:paraId="40211991" w14:textId="75516F20" w:rsidR="00C520C9" w:rsidRPr="004660B1" w:rsidRDefault="00C520C9" w:rsidP="0062471F">
            <w:pPr>
              <w:spacing w:line="360" w:lineRule="auto"/>
              <w:jc w:val="center"/>
              <w:rPr>
                <w:rFonts w:ascii="Times New Roman" w:hAnsi="Times New Roman" w:cs="Times New Roman"/>
                <w:b w:val="0"/>
                <w:bCs w:val="0"/>
                <w:sz w:val="24"/>
                <w:szCs w:val="24"/>
              </w:rPr>
            </w:pPr>
            <w:r w:rsidRPr="004660B1">
              <w:rPr>
                <w:rFonts w:ascii="Times New Roman" w:eastAsia="GulliverRM" w:hAnsi="Times New Roman" w:cs="Times New Roman"/>
                <w:b w:val="0"/>
                <w:bCs w:val="0"/>
                <w:sz w:val="24"/>
                <w:szCs w:val="24"/>
              </w:rPr>
              <w:t>kinetic models</w:t>
            </w:r>
          </w:p>
        </w:tc>
        <w:tc>
          <w:tcPr>
            <w:tcW w:w="1951" w:type="dxa"/>
          </w:tcPr>
          <w:p w14:paraId="50DEA445" w14:textId="536DCEC1" w:rsidR="00C520C9" w:rsidRPr="004660B1" w:rsidRDefault="00C520C9"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Parameter</w:t>
            </w:r>
          </w:p>
        </w:tc>
        <w:tc>
          <w:tcPr>
            <w:tcW w:w="1559" w:type="dxa"/>
            <w:hideMark/>
          </w:tcPr>
          <w:p w14:paraId="6B6AC83C" w14:textId="28A0E278" w:rsidR="00C520C9" w:rsidRPr="004660B1" w:rsidRDefault="00C520C9"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660B1">
              <w:rPr>
                <w:rFonts w:ascii="Times New Roman" w:hAnsi="Times New Roman" w:cs="Times New Roman"/>
                <w:b w:val="0"/>
                <w:bCs w:val="0"/>
                <w:sz w:val="24"/>
                <w:szCs w:val="24"/>
              </w:rPr>
              <w:t>Temperature 328</w:t>
            </w:r>
            <w:r>
              <w:rPr>
                <w:rFonts w:ascii="Times New Roman" w:hAnsi="Times New Roman" w:cs="Times New Roman"/>
                <w:b w:val="0"/>
                <w:bCs w:val="0"/>
                <w:sz w:val="24"/>
                <w:szCs w:val="24"/>
              </w:rPr>
              <w:t xml:space="preserve"> K</w:t>
            </w:r>
          </w:p>
        </w:tc>
        <w:tc>
          <w:tcPr>
            <w:tcW w:w="1560" w:type="dxa"/>
            <w:hideMark/>
          </w:tcPr>
          <w:p w14:paraId="7A909CA1" w14:textId="39B4E9FB" w:rsidR="00C520C9" w:rsidRPr="004660B1" w:rsidRDefault="00C520C9"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660B1">
              <w:rPr>
                <w:rFonts w:ascii="Times New Roman" w:hAnsi="Times New Roman" w:cs="Times New Roman"/>
                <w:b w:val="0"/>
                <w:bCs w:val="0"/>
                <w:sz w:val="24"/>
                <w:szCs w:val="24"/>
              </w:rPr>
              <w:t>Temperature 318</w:t>
            </w:r>
            <w:r>
              <w:rPr>
                <w:rFonts w:ascii="Times New Roman" w:hAnsi="Times New Roman" w:cs="Times New Roman"/>
                <w:b w:val="0"/>
                <w:bCs w:val="0"/>
                <w:sz w:val="24"/>
                <w:szCs w:val="24"/>
              </w:rPr>
              <w:t xml:space="preserve"> K</w:t>
            </w:r>
          </w:p>
        </w:tc>
        <w:tc>
          <w:tcPr>
            <w:tcW w:w="1559" w:type="dxa"/>
            <w:hideMark/>
          </w:tcPr>
          <w:p w14:paraId="18D5CFFD" w14:textId="2F8FDBC6" w:rsidR="00C520C9" w:rsidRPr="004660B1" w:rsidRDefault="00C520C9"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660B1">
              <w:rPr>
                <w:rFonts w:ascii="Times New Roman" w:hAnsi="Times New Roman" w:cs="Times New Roman"/>
                <w:b w:val="0"/>
                <w:bCs w:val="0"/>
                <w:sz w:val="24"/>
                <w:szCs w:val="24"/>
              </w:rPr>
              <w:t>Temperature 308</w:t>
            </w:r>
            <w:r>
              <w:rPr>
                <w:rFonts w:ascii="Times New Roman" w:hAnsi="Times New Roman" w:cs="Times New Roman"/>
                <w:b w:val="0"/>
                <w:bCs w:val="0"/>
                <w:sz w:val="24"/>
                <w:szCs w:val="24"/>
              </w:rPr>
              <w:t xml:space="preserve"> K</w:t>
            </w:r>
          </w:p>
        </w:tc>
        <w:tc>
          <w:tcPr>
            <w:tcW w:w="1559" w:type="dxa"/>
            <w:hideMark/>
          </w:tcPr>
          <w:p w14:paraId="5D98EE5B" w14:textId="4B91FAA5" w:rsidR="00C520C9" w:rsidRPr="004660B1" w:rsidRDefault="00C520C9"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660B1">
              <w:rPr>
                <w:rFonts w:ascii="Times New Roman" w:hAnsi="Times New Roman" w:cs="Times New Roman"/>
                <w:b w:val="0"/>
                <w:bCs w:val="0"/>
                <w:sz w:val="24"/>
                <w:szCs w:val="24"/>
              </w:rPr>
              <w:t>Temperature 298</w:t>
            </w:r>
            <w:r>
              <w:rPr>
                <w:rFonts w:ascii="Times New Roman" w:hAnsi="Times New Roman" w:cs="Times New Roman"/>
                <w:b w:val="0"/>
                <w:bCs w:val="0"/>
                <w:sz w:val="24"/>
                <w:szCs w:val="24"/>
              </w:rPr>
              <w:t xml:space="preserve"> K</w:t>
            </w:r>
          </w:p>
          <w:p w14:paraId="4EFD03E8" w14:textId="77777777" w:rsidR="00C520C9" w:rsidRPr="004660B1" w:rsidRDefault="00C520C9"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C520C9" w:rsidRPr="00AF5426" w14:paraId="41495B7C" w14:textId="77777777" w:rsidTr="00C520C9">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3C595800" w14:textId="77777777" w:rsidR="00C520C9" w:rsidRPr="00AF5426" w:rsidRDefault="00C520C9" w:rsidP="0062471F">
            <w:pPr>
              <w:spacing w:line="360" w:lineRule="auto"/>
              <w:jc w:val="center"/>
              <w:rPr>
                <w:rFonts w:ascii="Times New Roman" w:hAnsi="Times New Roman" w:cs="Times New Roman"/>
                <w:sz w:val="24"/>
                <w:szCs w:val="24"/>
                <w:rtl/>
              </w:rPr>
            </w:pPr>
          </w:p>
          <w:p w14:paraId="1E09252C" w14:textId="4A91C028" w:rsidR="00C520C9" w:rsidRPr="004660B1" w:rsidRDefault="00C520C9" w:rsidP="0062471F">
            <w:pPr>
              <w:spacing w:line="360" w:lineRule="auto"/>
              <w:jc w:val="center"/>
              <w:rPr>
                <w:rFonts w:ascii="Times New Roman" w:hAnsi="Times New Roman" w:cs="Times New Roman"/>
                <w:b w:val="0"/>
                <w:bCs w:val="0"/>
                <w:sz w:val="24"/>
                <w:szCs w:val="24"/>
              </w:rPr>
            </w:pPr>
            <w:r w:rsidRPr="00AF5426">
              <w:rPr>
                <w:rFonts w:ascii="Times New Roman" w:eastAsia="GulliverRM" w:hAnsi="Times New Roman" w:cs="Times New Roman"/>
                <w:sz w:val="24"/>
                <w:szCs w:val="24"/>
              </w:rPr>
              <w:t>pseudo-first order</w:t>
            </w:r>
          </w:p>
        </w:tc>
        <w:tc>
          <w:tcPr>
            <w:tcW w:w="1951" w:type="dxa"/>
          </w:tcPr>
          <w:p w14:paraId="5FE3BCFC" w14:textId="737A192D" w:rsidR="00C520C9" w:rsidRPr="004660B1"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F5426">
              <w:rPr>
                <w:rFonts w:ascii="Times New Roman" w:hAnsi="Times New Roman" w:cs="Times New Roman"/>
                <w:sz w:val="24"/>
                <w:szCs w:val="24"/>
              </w:rPr>
              <w:t>R</w:t>
            </w:r>
            <w:r w:rsidRPr="00AF5426">
              <w:rPr>
                <w:rFonts w:ascii="Times New Roman" w:hAnsi="Times New Roman" w:cs="Times New Roman"/>
                <w:sz w:val="24"/>
                <w:szCs w:val="24"/>
                <w:vertAlign w:val="superscript"/>
              </w:rPr>
              <w:t>2</w:t>
            </w:r>
          </w:p>
        </w:tc>
        <w:tc>
          <w:tcPr>
            <w:tcW w:w="1559" w:type="dxa"/>
            <w:hideMark/>
          </w:tcPr>
          <w:p w14:paraId="22F01F3C" w14:textId="0850C7AE" w:rsidR="00C520C9" w:rsidRPr="00C520C9"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0.9348</w:t>
            </w:r>
          </w:p>
        </w:tc>
        <w:tc>
          <w:tcPr>
            <w:tcW w:w="1560" w:type="dxa"/>
            <w:hideMark/>
          </w:tcPr>
          <w:p w14:paraId="70EB0FB2" w14:textId="1588C59D"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0.9116</w:t>
            </w:r>
          </w:p>
        </w:tc>
        <w:tc>
          <w:tcPr>
            <w:tcW w:w="1559" w:type="dxa"/>
            <w:hideMark/>
          </w:tcPr>
          <w:p w14:paraId="04C603C6" w14:textId="441E0563"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0.9129</w:t>
            </w:r>
          </w:p>
        </w:tc>
        <w:tc>
          <w:tcPr>
            <w:tcW w:w="1559" w:type="dxa"/>
            <w:hideMark/>
          </w:tcPr>
          <w:p w14:paraId="3B8B69D1" w14:textId="01838047"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0.8784</w:t>
            </w:r>
          </w:p>
        </w:tc>
      </w:tr>
      <w:tr w:rsidR="00C520C9" w:rsidRPr="00AF5426" w14:paraId="2B980115" w14:textId="77777777" w:rsidTr="00C520C9">
        <w:trPr>
          <w:trHeight w:val="116"/>
          <w:jc w:val="center"/>
        </w:trPr>
        <w:tc>
          <w:tcPr>
            <w:cnfStyle w:val="001000000000" w:firstRow="0" w:lastRow="0" w:firstColumn="1" w:lastColumn="0" w:oddVBand="0" w:evenVBand="0" w:oddHBand="0" w:evenHBand="0" w:firstRowFirstColumn="0" w:firstRowLastColumn="0" w:lastRowFirstColumn="0" w:lastRowLastColumn="0"/>
            <w:tcW w:w="1588" w:type="dxa"/>
            <w:vMerge/>
          </w:tcPr>
          <w:p w14:paraId="2FBD88C2" w14:textId="77777777" w:rsidR="00C520C9" w:rsidRPr="004660B1" w:rsidRDefault="00C520C9" w:rsidP="0062471F">
            <w:pPr>
              <w:spacing w:line="360" w:lineRule="auto"/>
              <w:jc w:val="center"/>
              <w:rPr>
                <w:rFonts w:ascii="Times New Roman" w:hAnsi="Times New Roman" w:cs="Times New Roman"/>
                <w:b w:val="0"/>
                <w:bCs w:val="0"/>
                <w:sz w:val="24"/>
                <w:szCs w:val="24"/>
              </w:rPr>
            </w:pPr>
          </w:p>
        </w:tc>
        <w:tc>
          <w:tcPr>
            <w:tcW w:w="1951" w:type="dxa"/>
          </w:tcPr>
          <w:p w14:paraId="15344B54" w14:textId="2E24CE88" w:rsidR="00C520C9" w:rsidRPr="004660B1"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F5426">
              <w:rPr>
                <w:rFonts w:ascii="Times New Roman" w:hAnsi="Times New Roman" w:cs="Times New Roman"/>
                <w:sz w:val="24"/>
                <w:szCs w:val="24"/>
              </w:rPr>
              <w:t>K</w:t>
            </w:r>
            <w:r w:rsidRPr="00AF5426">
              <w:rPr>
                <w:rFonts w:ascii="Times New Roman" w:hAnsi="Times New Roman" w:cs="Times New Roman"/>
                <w:sz w:val="24"/>
                <w:szCs w:val="24"/>
                <w:vertAlign w:val="subscript"/>
              </w:rPr>
              <w:t>1</w:t>
            </w:r>
            <w:r>
              <w:rPr>
                <w:rFonts w:ascii="Times New Roman" w:hAnsi="Times New Roman" w:cs="Times New Roman"/>
                <w:sz w:val="24"/>
                <w:szCs w:val="24"/>
              </w:rPr>
              <w:t xml:space="preserve"> (min</w:t>
            </w:r>
            <w:r w:rsidRPr="00AF5426">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1559" w:type="dxa"/>
            <w:hideMark/>
          </w:tcPr>
          <w:p w14:paraId="364774E5" w14:textId="3ED5EBA2" w:rsidR="00C520C9" w:rsidRPr="00C520C9"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0.0319</w:t>
            </w:r>
          </w:p>
        </w:tc>
        <w:tc>
          <w:tcPr>
            <w:tcW w:w="1560" w:type="dxa"/>
            <w:hideMark/>
          </w:tcPr>
          <w:p w14:paraId="6E5C4EA7" w14:textId="38CF8330"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0.0311</w:t>
            </w:r>
          </w:p>
        </w:tc>
        <w:tc>
          <w:tcPr>
            <w:tcW w:w="1559" w:type="dxa"/>
            <w:hideMark/>
          </w:tcPr>
          <w:p w14:paraId="66425839" w14:textId="62AEAB55"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0.0334</w:t>
            </w:r>
          </w:p>
        </w:tc>
        <w:tc>
          <w:tcPr>
            <w:tcW w:w="1559" w:type="dxa"/>
            <w:hideMark/>
          </w:tcPr>
          <w:p w14:paraId="1A3F70C8" w14:textId="309FB3B4"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0.0322</w:t>
            </w:r>
          </w:p>
        </w:tc>
      </w:tr>
      <w:tr w:rsidR="00C520C9" w:rsidRPr="00AF5426" w14:paraId="20938E8C" w14:textId="77777777" w:rsidTr="00C520C9">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1588" w:type="dxa"/>
            <w:vMerge/>
          </w:tcPr>
          <w:p w14:paraId="6A97EA97" w14:textId="77777777" w:rsidR="00C520C9" w:rsidRPr="004660B1" w:rsidRDefault="00C520C9" w:rsidP="0062471F">
            <w:pPr>
              <w:spacing w:line="360" w:lineRule="auto"/>
              <w:jc w:val="center"/>
              <w:rPr>
                <w:rFonts w:ascii="Times New Roman" w:hAnsi="Times New Roman" w:cs="Times New Roman"/>
                <w:b w:val="0"/>
                <w:bCs w:val="0"/>
                <w:sz w:val="24"/>
                <w:szCs w:val="24"/>
              </w:rPr>
            </w:pPr>
          </w:p>
        </w:tc>
        <w:tc>
          <w:tcPr>
            <w:tcW w:w="1951" w:type="dxa"/>
          </w:tcPr>
          <w:p w14:paraId="610F90D9" w14:textId="5514028F" w:rsidR="00C520C9" w:rsidRPr="004660B1"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F5426">
              <w:rPr>
                <w:rFonts w:ascii="Times New Roman" w:hAnsi="Times New Roman" w:cs="Times New Roman"/>
                <w:sz w:val="24"/>
                <w:szCs w:val="24"/>
              </w:rPr>
              <w:t>q</w:t>
            </w:r>
            <w:r w:rsidRPr="00AF5426">
              <w:rPr>
                <w:rFonts w:ascii="Times New Roman" w:hAnsi="Times New Roman" w:cs="Times New Roman"/>
                <w:sz w:val="24"/>
                <w:szCs w:val="24"/>
                <w:vertAlign w:val="subscript"/>
              </w:rPr>
              <w:t>e.theoretical</w:t>
            </w:r>
            <w:r w:rsidRPr="00AF5426">
              <w:rPr>
                <w:rFonts w:ascii="Times New Roman" w:hAnsi="Times New Roman" w:cs="Times New Roman"/>
                <w:sz w:val="24"/>
                <w:szCs w:val="24"/>
                <w:rtl/>
              </w:rPr>
              <w:t>)</w:t>
            </w:r>
            <w:r>
              <w:rPr>
                <w:rFonts w:ascii="Times New Roman" w:hAnsi="Times New Roman" w:cs="Times New Roman" w:hint="cs"/>
                <w:sz w:val="24"/>
                <w:szCs w:val="24"/>
                <w:rtl/>
                <w:lang w:bidi="fa-IR"/>
              </w:rPr>
              <w:t xml:space="preserve"> </w:t>
            </w:r>
            <w:r w:rsidRPr="00AF5426">
              <w:rPr>
                <w:rFonts w:ascii="Times New Roman" w:hAnsi="Times New Roman" w:cs="Times New Roman"/>
                <w:sz w:val="24"/>
                <w:szCs w:val="24"/>
              </w:rPr>
              <w:t>mg/g</w:t>
            </w:r>
            <w:r w:rsidRPr="00AF5426">
              <w:rPr>
                <w:rFonts w:ascii="Times New Roman" w:hAnsi="Times New Roman" w:cs="Times New Roman"/>
                <w:sz w:val="24"/>
                <w:szCs w:val="24"/>
                <w:rtl/>
              </w:rPr>
              <w:t>(</w:t>
            </w:r>
          </w:p>
        </w:tc>
        <w:tc>
          <w:tcPr>
            <w:tcW w:w="1559" w:type="dxa"/>
            <w:hideMark/>
          </w:tcPr>
          <w:p w14:paraId="016E56A1" w14:textId="123A889F" w:rsidR="00C520C9" w:rsidRPr="00C520C9"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2.6564</w:t>
            </w:r>
          </w:p>
        </w:tc>
        <w:tc>
          <w:tcPr>
            <w:tcW w:w="1560" w:type="dxa"/>
            <w:hideMark/>
          </w:tcPr>
          <w:p w14:paraId="00FE035B" w14:textId="75FF96F6"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2.3094</w:t>
            </w:r>
          </w:p>
        </w:tc>
        <w:tc>
          <w:tcPr>
            <w:tcW w:w="1559" w:type="dxa"/>
            <w:hideMark/>
          </w:tcPr>
          <w:p w14:paraId="2BD37BA0" w14:textId="6B8E846A"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2.1593</w:t>
            </w:r>
          </w:p>
        </w:tc>
        <w:tc>
          <w:tcPr>
            <w:tcW w:w="1559" w:type="dxa"/>
            <w:hideMark/>
          </w:tcPr>
          <w:p w14:paraId="6B3A65A0" w14:textId="033A6D3E"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1.7550</w:t>
            </w:r>
          </w:p>
        </w:tc>
      </w:tr>
      <w:tr w:rsidR="00C520C9" w:rsidRPr="00AF5426" w14:paraId="51796664" w14:textId="77777777" w:rsidTr="00C520C9">
        <w:trPr>
          <w:trHeight w:val="116"/>
          <w:jc w:val="center"/>
        </w:trPr>
        <w:tc>
          <w:tcPr>
            <w:cnfStyle w:val="001000000000" w:firstRow="0" w:lastRow="0" w:firstColumn="1" w:lastColumn="0" w:oddVBand="0" w:evenVBand="0" w:oddHBand="0" w:evenHBand="0" w:firstRowFirstColumn="0" w:firstRowLastColumn="0" w:lastRowFirstColumn="0" w:lastRowLastColumn="0"/>
            <w:tcW w:w="1588" w:type="dxa"/>
            <w:vMerge/>
          </w:tcPr>
          <w:p w14:paraId="5CD82338" w14:textId="77777777" w:rsidR="00C520C9" w:rsidRPr="004660B1" w:rsidRDefault="00C520C9" w:rsidP="0062471F">
            <w:pPr>
              <w:spacing w:line="360" w:lineRule="auto"/>
              <w:jc w:val="center"/>
              <w:rPr>
                <w:rFonts w:ascii="Times New Roman" w:hAnsi="Times New Roman" w:cs="Times New Roman"/>
                <w:b w:val="0"/>
                <w:bCs w:val="0"/>
                <w:sz w:val="24"/>
                <w:szCs w:val="24"/>
              </w:rPr>
            </w:pPr>
          </w:p>
        </w:tc>
        <w:tc>
          <w:tcPr>
            <w:tcW w:w="1951" w:type="dxa"/>
          </w:tcPr>
          <w:p w14:paraId="6ACC019E" w14:textId="7BB308E7" w:rsidR="00C520C9" w:rsidRPr="004660B1"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F5426">
              <w:rPr>
                <w:rFonts w:ascii="Times New Roman" w:hAnsi="Times New Roman" w:cs="Times New Roman"/>
                <w:sz w:val="24"/>
                <w:szCs w:val="24"/>
              </w:rPr>
              <w:t>q</w:t>
            </w:r>
            <w:r w:rsidRPr="00AF5426">
              <w:rPr>
                <w:rFonts w:ascii="Times New Roman" w:hAnsi="Times New Roman" w:cs="Times New Roman"/>
                <w:sz w:val="24"/>
                <w:szCs w:val="24"/>
                <w:vertAlign w:val="subscript"/>
              </w:rPr>
              <w:t>e.exp</w:t>
            </w:r>
            <w:r>
              <w:rPr>
                <w:rFonts w:ascii="Times New Roman" w:hAnsi="Times New Roman" w:cs="Times New Roman"/>
                <w:sz w:val="24"/>
                <w:szCs w:val="24"/>
                <w:vertAlign w:val="subscript"/>
              </w:rPr>
              <w:t xml:space="preserve"> </w:t>
            </w:r>
            <w:r w:rsidRPr="00AF5426">
              <w:rPr>
                <w:rFonts w:ascii="Times New Roman" w:hAnsi="Times New Roman" w:cs="Times New Roman"/>
                <w:sz w:val="24"/>
                <w:szCs w:val="24"/>
                <w:rtl/>
              </w:rPr>
              <w:t>)</w:t>
            </w:r>
            <w:r w:rsidRPr="00AF5426">
              <w:rPr>
                <w:rFonts w:ascii="Times New Roman" w:hAnsi="Times New Roman" w:cs="Times New Roman"/>
                <w:sz w:val="24"/>
                <w:szCs w:val="24"/>
              </w:rPr>
              <w:t>mg/g</w:t>
            </w:r>
            <w:r w:rsidRPr="00AF5426">
              <w:rPr>
                <w:rFonts w:ascii="Times New Roman" w:hAnsi="Times New Roman" w:cs="Times New Roman"/>
                <w:sz w:val="24"/>
                <w:szCs w:val="24"/>
                <w:rtl/>
              </w:rPr>
              <w:t>(</w:t>
            </w:r>
          </w:p>
        </w:tc>
        <w:tc>
          <w:tcPr>
            <w:tcW w:w="1559" w:type="dxa"/>
            <w:hideMark/>
          </w:tcPr>
          <w:p w14:paraId="57D04515" w14:textId="2D34C78C" w:rsidR="00C520C9" w:rsidRPr="00C520C9"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6.078</w:t>
            </w:r>
          </w:p>
        </w:tc>
        <w:tc>
          <w:tcPr>
            <w:tcW w:w="1560" w:type="dxa"/>
            <w:hideMark/>
          </w:tcPr>
          <w:p w14:paraId="6BF7279E" w14:textId="25BAB34E"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6.178</w:t>
            </w:r>
          </w:p>
        </w:tc>
        <w:tc>
          <w:tcPr>
            <w:tcW w:w="1559" w:type="dxa"/>
            <w:hideMark/>
          </w:tcPr>
          <w:p w14:paraId="03B7D54F" w14:textId="0DBF49E4"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6.256</w:t>
            </w:r>
          </w:p>
        </w:tc>
        <w:tc>
          <w:tcPr>
            <w:tcW w:w="1559" w:type="dxa"/>
            <w:hideMark/>
          </w:tcPr>
          <w:p w14:paraId="3E7EE362" w14:textId="3597DB58"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6.364</w:t>
            </w:r>
          </w:p>
        </w:tc>
      </w:tr>
      <w:tr w:rsidR="00C520C9" w:rsidRPr="00AF5426" w14:paraId="58CC2E86" w14:textId="77777777" w:rsidTr="00C520C9">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1EB56BA1" w14:textId="5485954C" w:rsidR="00C520C9" w:rsidRPr="004660B1" w:rsidRDefault="00C520C9" w:rsidP="0062471F">
            <w:pPr>
              <w:spacing w:line="360" w:lineRule="auto"/>
              <w:jc w:val="center"/>
              <w:rPr>
                <w:rFonts w:ascii="Times New Roman" w:hAnsi="Times New Roman" w:cs="Times New Roman"/>
                <w:b w:val="0"/>
                <w:bCs w:val="0"/>
                <w:sz w:val="24"/>
                <w:szCs w:val="24"/>
              </w:rPr>
            </w:pPr>
            <w:r w:rsidRPr="00AF5426">
              <w:rPr>
                <w:rFonts w:ascii="Times New Roman" w:eastAsia="GulliverRM" w:hAnsi="Times New Roman" w:cs="Times New Roman"/>
                <w:sz w:val="24"/>
                <w:szCs w:val="24"/>
              </w:rPr>
              <w:t>pseudo-second order</w:t>
            </w:r>
          </w:p>
        </w:tc>
        <w:tc>
          <w:tcPr>
            <w:tcW w:w="1951" w:type="dxa"/>
          </w:tcPr>
          <w:p w14:paraId="30EEBF2E" w14:textId="1E6987C5" w:rsidR="00C520C9" w:rsidRPr="004660B1"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F5426">
              <w:rPr>
                <w:rFonts w:ascii="Times New Roman" w:hAnsi="Times New Roman" w:cs="Times New Roman"/>
                <w:sz w:val="24"/>
                <w:szCs w:val="24"/>
              </w:rPr>
              <w:t>R</w:t>
            </w:r>
            <w:r w:rsidRPr="00AF5426">
              <w:rPr>
                <w:rFonts w:ascii="Times New Roman" w:hAnsi="Times New Roman" w:cs="Times New Roman"/>
                <w:sz w:val="24"/>
                <w:szCs w:val="24"/>
                <w:vertAlign w:val="superscript"/>
              </w:rPr>
              <w:t>2</w:t>
            </w:r>
          </w:p>
        </w:tc>
        <w:tc>
          <w:tcPr>
            <w:tcW w:w="1559" w:type="dxa"/>
            <w:hideMark/>
          </w:tcPr>
          <w:p w14:paraId="3959EB10" w14:textId="2F670848" w:rsidR="00C520C9" w:rsidRPr="00C520C9"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0.9995</w:t>
            </w:r>
          </w:p>
        </w:tc>
        <w:tc>
          <w:tcPr>
            <w:tcW w:w="1560" w:type="dxa"/>
            <w:hideMark/>
          </w:tcPr>
          <w:p w14:paraId="499B8B65" w14:textId="1543960E"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0.9996</w:t>
            </w:r>
          </w:p>
        </w:tc>
        <w:tc>
          <w:tcPr>
            <w:tcW w:w="1559" w:type="dxa"/>
            <w:hideMark/>
          </w:tcPr>
          <w:p w14:paraId="6F3F7F93" w14:textId="2BEEE79C"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0.9992</w:t>
            </w:r>
          </w:p>
        </w:tc>
        <w:tc>
          <w:tcPr>
            <w:tcW w:w="1559" w:type="dxa"/>
            <w:hideMark/>
          </w:tcPr>
          <w:p w14:paraId="720E1B17" w14:textId="680081F0"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0.9995</w:t>
            </w:r>
          </w:p>
        </w:tc>
      </w:tr>
      <w:tr w:rsidR="00C520C9" w:rsidRPr="00AF5426" w14:paraId="0BED5340" w14:textId="77777777" w:rsidTr="00C520C9">
        <w:trPr>
          <w:trHeight w:val="116"/>
          <w:jc w:val="center"/>
        </w:trPr>
        <w:tc>
          <w:tcPr>
            <w:cnfStyle w:val="001000000000" w:firstRow="0" w:lastRow="0" w:firstColumn="1" w:lastColumn="0" w:oddVBand="0" w:evenVBand="0" w:oddHBand="0" w:evenHBand="0" w:firstRowFirstColumn="0" w:firstRowLastColumn="0" w:lastRowFirstColumn="0" w:lastRowLastColumn="0"/>
            <w:tcW w:w="1588" w:type="dxa"/>
            <w:vMerge/>
          </w:tcPr>
          <w:p w14:paraId="0B7DD7FD" w14:textId="77777777" w:rsidR="00C520C9" w:rsidRPr="004660B1" w:rsidRDefault="00C520C9" w:rsidP="0062471F">
            <w:pPr>
              <w:spacing w:line="360" w:lineRule="auto"/>
              <w:jc w:val="center"/>
              <w:rPr>
                <w:rFonts w:ascii="Times New Roman" w:hAnsi="Times New Roman" w:cs="Times New Roman"/>
                <w:b w:val="0"/>
                <w:bCs w:val="0"/>
                <w:sz w:val="24"/>
                <w:szCs w:val="24"/>
              </w:rPr>
            </w:pPr>
          </w:p>
        </w:tc>
        <w:tc>
          <w:tcPr>
            <w:tcW w:w="1951" w:type="dxa"/>
          </w:tcPr>
          <w:p w14:paraId="75D3C379" w14:textId="518A622A" w:rsidR="00C520C9" w:rsidRPr="004660B1"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F5426">
              <w:rPr>
                <w:rFonts w:ascii="Times New Roman" w:hAnsi="Times New Roman" w:cs="Times New Roman"/>
                <w:sz w:val="24"/>
                <w:szCs w:val="24"/>
              </w:rPr>
              <w:t>K</w:t>
            </w:r>
            <w:r w:rsidRPr="00AF5426">
              <w:rPr>
                <w:rFonts w:ascii="Times New Roman" w:hAnsi="Times New Roman" w:cs="Times New Roman"/>
                <w:sz w:val="24"/>
                <w:szCs w:val="24"/>
                <w:vertAlign w:val="subscript"/>
              </w:rPr>
              <w:t>2</w:t>
            </w:r>
            <w:r>
              <w:rPr>
                <w:rFonts w:ascii="Times New Roman" w:hAnsi="Times New Roman" w:cs="Times New Roman"/>
                <w:sz w:val="24"/>
                <w:szCs w:val="24"/>
              </w:rPr>
              <w:t xml:space="preserve"> (g/mg.min)</w:t>
            </w:r>
          </w:p>
        </w:tc>
        <w:tc>
          <w:tcPr>
            <w:tcW w:w="1559" w:type="dxa"/>
            <w:hideMark/>
          </w:tcPr>
          <w:p w14:paraId="2C21B8E7" w14:textId="52290A52" w:rsidR="00C520C9" w:rsidRPr="00C520C9"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0.0218</w:t>
            </w:r>
          </w:p>
        </w:tc>
        <w:tc>
          <w:tcPr>
            <w:tcW w:w="1560" w:type="dxa"/>
            <w:hideMark/>
          </w:tcPr>
          <w:p w14:paraId="24BF30D0" w14:textId="25AD1010"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0.0254</w:t>
            </w:r>
          </w:p>
        </w:tc>
        <w:tc>
          <w:tcPr>
            <w:tcW w:w="1559" w:type="dxa"/>
            <w:hideMark/>
          </w:tcPr>
          <w:p w14:paraId="55C06C8F" w14:textId="5EEB3A26"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0.0242</w:t>
            </w:r>
          </w:p>
        </w:tc>
        <w:tc>
          <w:tcPr>
            <w:tcW w:w="1559" w:type="dxa"/>
            <w:hideMark/>
          </w:tcPr>
          <w:p w14:paraId="52119159" w14:textId="02DC43EC"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0.0345</w:t>
            </w:r>
          </w:p>
        </w:tc>
      </w:tr>
      <w:tr w:rsidR="00C520C9" w:rsidRPr="00AF5426" w14:paraId="7E3DC4F3" w14:textId="77777777" w:rsidTr="00C520C9">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1588" w:type="dxa"/>
            <w:vMerge/>
          </w:tcPr>
          <w:p w14:paraId="69C3A192" w14:textId="77777777" w:rsidR="00C520C9" w:rsidRPr="004660B1" w:rsidRDefault="00C520C9" w:rsidP="0062471F">
            <w:pPr>
              <w:spacing w:line="360" w:lineRule="auto"/>
              <w:jc w:val="center"/>
              <w:rPr>
                <w:rFonts w:ascii="Times New Roman" w:hAnsi="Times New Roman" w:cs="Times New Roman"/>
                <w:b w:val="0"/>
                <w:bCs w:val="0"/>
                <w:sz w:val="24"/>
                <w:szCs w:val="24"/>
              </w:rPr>
            </w:pPr>
          </w:p>
        </w:tc>
        <w:tc>
          <w:tcPr>
            <w:tcW w:w="1951" w:type="dxa"/>
          </w:tcPr>
          <w:p w14:paraId="111A4B4A" w14:textId="44E4B7AE" w:rsidR="00C520C9" w:rsidRPr="004660B1"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F5426">
              <w:rPr>
                <w:rFonts w:ascii="Times New Roman" w:hAnsi="Times New Roman" w:cs="Times New Roman"/>
                <w:sz w:val="24"/>
                <w:szCs w:val="24"/>
              </w:rPr>
              <w:t>q</w:t>
            </w:r>
            <w:r w:rsidRPr="00AF5426">
              <w:rPr>
                <w:rFonts w:ascii="Times New Roman" w:hAnsi="Times New Roman" w:cs="Times New Roman"/>
                <w:sz w:val="24"/>
                <w:szCs w:val="24"/>
                <w:vertAlign w:val="subscript"/>
              </w:rPr>
              <w:t>e.theoretical</w:t>
            </w:r>
            <w:r w:rsidRPr="00AF5426">
              <w:rPr>
                <w:rFonts w:ascii="Times New Roman" w:hAnsi="Times New Roman" w:cs="Times New Roman"/>
                <w:sz w:val="24"/>
                <w:szCs w:val="24"/>
                <w:rtl/>
              </w:rPr>
              <w:t>)</w:t>
            </w:r>
            <w:r w:rsidRPr="00AF5426">
              <w:rPr>
                <w:rFonts w:ascii="Times New Roman" w:hAnsi="Times New Roman" w:cs="Times New Roman"/>
                <w:sz w:val="24"/>
                <w:szCs w:val="24"/>
              </w:rPr>
              <w:t>mg/g</w:t>
            </w:r>
            <w:r w:rsidRPr="00AF5426">
              <w:rPr>
                <w:rFonts w:ascii="Times New Roman" w:hAnsi="Times New Roman" w:cs="Times New Roman"/>
                <w:sz w:val="24"/>
                <w:szCs w:val="24"/>
                <w:rtl/>
              </w:rPr>
              <w:t>(</w:t>
            </w:r>
          </w:p>
        </w:tc>
        <w:tc>
          <w:tcPr>
            <w:tcW w:w="1559" w:type="dxa"/>
            <w:hideMark/>
          </w:tcPr>
          <w:p w14:paraId="2A9F727A" w14:textId="57FEEC7F" w:rsidR="00C520C9" w:rsidRPr="00C520C9"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6.3451</w:t>
            </w:r>
          </w:p>
        </w:tc>
        <w:tc>
          <w:tcPr>
            <w:tcW w:w="1560" w:type="dxa"/>
            <w:hideMark/>
          </w:tcPr>
          <w:p w14:paraId="41F77CF3" w14:textId="77A525EC"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6.4061</w:t>
            </w:r>
          </w:p>
        </w:tc>
        <w:tc>
          <w:tcPr>
            <w:tcW w:w="1559" w:type="dxa"/>
            <w:hideMark/>
          </w:tcPr>
          <w:p w14:paraId="4E814CD2" w14:textId="222B6167"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6.4977</w:t>
            </w:r>
          </w:p>
        </w:tc>
        <w:tc>
          <w:tcPr>
            <w:tcW w:w="1559" w:type="dxa"/>
            <w:hideMark/>
          </w:tcPr>
          <w:p w14:paraId="516CE643" w14:textId="7A139349"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6.5402</w:t>
            </w:r>
          </w:p>
        </w:tc>
      </w:tr>
      <w:tr w:rsidR="00C520C9" w:rsidRPr="00AF5426" w14:paraId="1FAF4D8B" w14:textId="77777777" w:rsidTr="00C520C9">
        <w:trPr>
          <w:trHeight w:val="116"/>
          <w:jc w:val="center"/>
        </w:trPr>
        <w:tc>
          <w:tcPr>
            <w:cnfStyle w:val="001000000000" w:firstRow="0" w:lastRow="0" w:firstColumn="1" w:lastColumn="0" w:oddVBand="0" w:evenVBand="0" w:oddHBand="0" w:evenHBand="0" w:firstRowFirstColumn="0" w:firstRowLastColumn="0" w:lastRowFirstColumn="0" w:lastRowLastColumn="0"/>
            <w:tcW w:w="1588" w:type="dxa"/>
            <w:vMerge/>
          </w:tcPr>
          <w:p w14:paraId="45C7AB37" w14:textId="77777777" w:rsidR="00C520C9" w:rsidRPr="004660B1" w:rsidRDefault="00C520C9" w:rsidP="0062471F">
            <w:pPr>
              <w:spacing w:line="360" w:lineRule="auto"/>
              <w:jc w:val="center"/>
              <w:rPr>
                <w:rFonts w:ascii="Times New Roman" w:hAnsi="Times New Roman" w:cs="Times New Roman"/>
                <w:b w:val="0"/>
                <w:bCs w:val="0"/>
                <w:sz w:val="24"/>
                <w:szCs w:val="24"/>
              </w:rPr>
            </w:pPr>
          </w:p>
        </w:tc>
        <w:tc>
          <w:tcPr>
            <w:tcW w:w="1951" w:type="dxa"/>
          </w:tcPr>
          <w:p w14:paraId="18003F84" w14:textId="1567608F" w:rsidR="00C520C9" w:rsidRPr="004660B1"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F5426">
              <w:rPr>
                <w:rFonts w:ascii="Times New Roman" w:hAnsi="Times New Roman" w:cs="Times New Roman"/>
                <w:sz w:val="24"/>
                <w:szCs w:val="24"/>
              </w:rPr>
              <w:t>q</w:t>
            </w:r>
            <w:r w:rsidRPr="00AF5426">
              <w:rPr>
                <w:rFonts w:ascii="Times New Roman" w:hAnsi="Times New Roman" w:cs="Times New Roman"/>
                <w:sz w:val="24"/>
                <w:szCs w:val="24"/>
                <w:vertAlign w:val="subscript"/>
              </w:rPr>
              <w:t>e.exp</w:t>
            </w:r>
            <w:r w:rsidRPr="00AF5426">
              <w:rPr>
                <w:rFonts w:ascii="Times New Roman" w:hAnsi="Times New Roman" w:cs="Times New Roman"/>
                <w:sz w:val="24"/>
                <w:szCs w:val="24"/>
                <w:rtl/>
              </w:rPr>
              <w:t>)</w:t>
            </w:r>
            <w:r w:rsidRPr="00AF5426">
              <w:rPr>
                <w:rFonts w:ascii="Times New Roman" w:hAnsi="Times New Roman" w:cs="Times New Roman"/>
                <w:sz w:val="24"/>
                <w:szCs w:val="24"/>
              </w:rPr>
              <w:t>mg/g</w:t>
            </w:r>
            <w:r w:rsidRPr="00AF5426">
              <w:rPr>
                <w:rFonts w:ascii="Times New Roman" w:hAnsi="Times New Roman" w:cs="Times New Roman"/>
                <w:sz w:val="24"/>
                <w:szCs w:val="24"/>
                <w:rtl/>
              </w:rPr>
              <w:t>(</w:t>
            </w:r>
          </w:p>
        </w:tc>
        <w:tc>
          <w:tcPr>
            <w:tcW w:w="1559" w:type="dxa"/>
            <w:hideMark/>
          </w:tcPr>
          <w:p w14:paraId="22B9A8E6" w14:textId="38C702EA" w:rsidR="00C520C9" w:rsidRPr="00C520C9"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6.078</w:t>
            </w:r>
          </w:p>
        </w:tc>
        <w:tc>
          <w:tcPr>
            <w:tcW w:w="1560" w:type="dxa"/>
            <w:hideMark/>
          </w:tcPr>
          <w:p w14:paraId="47913487" w14:textId="1F8BF5F5"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6.178</w:t>
            </w:r>
          </w:p>
        </w:tc>
        <w:tc>
          <w:tcPr>
            <w:tcW w:w="1559" w:type="dxa"/>
            <w:hideMark/>
          </w:tcPr>
          <w:p w14:paraId="289908FE" w14:textId="3FE5DA92"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6.256</w:t>
            </w:r>
          </w:p>
        </w:tc>
        <w:tc>
          <w:tcPr>
            <w:tcW w:w="1559" w:type="dxa"/>
            <w:hideMark/>
          </w:tcPr>
          <w:p w14:paraId="11FACBF9" w14:textId="78749BFE"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6.364</w:t>
            </w:r>
          </w:p>
        </w:tc>
      </w:tr>
      <w:tr w:rsidR="00C520C9" w:rsidRPr="00AF5426" w14:paraId="3FBA7D3A" w14:textId="77777777" w:rsidTr="00C520C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88" w:type="dxa"/>
            <w:vMerge w:val="restart"/>
          </w:tcPr>
          <w:p w14:paraId="4F0E9D13" w14:textId="23BD6B7D" w:rsidR="00C520C9" w:rsidRPr="004660B1" w:rsidRDefault="00C520C9" w:rsidP="0062471F">
            <w:pPr>
              <w:spacing w:line="360" w:lineRule="auto"/>
              <w:jc w:val="center"/>
              <w:rPr>
                <w:rFonts w:ascii="Times New Roman" w:hAnsi="Times New Roman" w:cs="Times New Roman"/>
                <w:b w:val="0"/>
                <w:bCs w:val="0"/>
                <w:sz w:val="24"/>
                <w:szCs w:val="24"/>
              </w:rPr>
            </w:pPr>
            <w:r w:rsidRPr="00AF5426">
              <w:rPr>
                <w:rFonts w:ascii="Times New Roman" w:hAnsi="Times New Roman" w:cs="Times New Roman"/>
                <w:sz w:val="24"/>
                <w:szCs w:val="24"/>
              </w:rPr>
              <w:t>intraparticle diffusion</w:t>
            </w:r>
          </w:p>
        </w:tc>
        <w:tc>
          <w:tcPr>
            <w:tcW w:w="1951" w:type="dxa"/>
          </w:tcPr>
          <w:p w14:paraId="7EACB538" w14:textId="39F01954" w:rsidR="00C520C9" w:rsidRPr="004660B1"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660B1">
              <w:rPr>
                <w:rFonts w:ascii="Times New Roman" w:hAnsi="Times New Roman" w:cs="Times New Roman"/>
                <w:sz w:val="24"/>
                <w:szCs w:val="24"/>
              </w:rPr>
              <w:t>R</w:t>
            </w:r>
            <w:r>
              <w:rPr>
                <w:rFonts w:ascii="Times New Roman" w:hAnsi="Times New Roman" w:cs="Times New Roman"/>
                <w:sz w:val="24"/>
                <w:szCs w:val="24"/>
                <w:vertAlign w:val="superscript"/>
              </w:rPr>
              <w:t>2</w:t>
            </w:r>
          </w:p>
        </w:tc>
        <w:tc>
          <w:tcPr>
            <w:tcW w:w="1559" w:type="dxa"/>
            <w:hideMark/>
          </w:tcPr>
          <w:p w14:paraId="233E871E" w14:textId="5C9158F5" w:rsidR="00C520C9" w:rsidRPr="00C520C9"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0.6972</w:t>
            </w:r>
          </w:p>
        </w:tc>
        <w:tc>
          <w:tcPr>
            <w:tcW w:w="1560" w:type="dxa"/>
            <w:hideMark/>
          </w:tcPr>
          <w:p w14:paraId="30D25787" w14:textId="373F6C16"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0.6726</w:t>
            </w:r>
          </w:p>
        </w:tc>
        <w:tc>
          <w:tcPr>
            <w:tcW w:w="1559" w:type="dxa"/>
            <w:hideMark/>
          </w:tcPr>
          <w:p w14:paraId="1074906A" w14:textId="1036990B"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0.6407</w:t>
            </w:r>
          </w:p>
        </w:tc>
        <w:tc>
          <w:tcPr>
            <w:tcW w:w="1559" w:type="dxa"/>
            <w:hideMark/>
          </w:tcPr>
          <w:p w14:paraId="62D4F917" w14:textId="5C56E7B0" w:rsidR="00C520C9" w:rsidRPr="00AF5426" w:rsidRDefault="00C520C9"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0.5963</w:t>
            </w:r>
          </w:p>
        </w:tc>
      </w:tr>
      <w:tr w:rsidR="00C520C9" w:rsidRPr="00AF5426" w14:paraId="425FEAA8" w14:textId="77777777" w:rsidTr="00C520C9">
        <w:trPr>
          <w:trHeight w:val="315"/>
          <w:jc w:val="center"/>
        </w:trPr>
        <w:tc>
          <w:tcPr>
            <w:cnfStyle w:val="001000000000" w:firstRow="0" w:lastRow="0" w:firstColumn="1" w:lastColumn="0" w:oddVBand="0" w:evenVBand="0" w:oddHBand="0" w:evenHBand="0" w:firstRowFirstColumn="0" w:firstRowLastColumn="0" w:lastRowFirstColumn="0" w:lastRowLastColumn="0"/>
            <w:tcW w:w="1588" w:type="dxa"/>
            <w:vMerge/>
          </w:tcPr>
          <w:p w14:paraId="20E33EA5" w14:textId="77777777" w:rsidR="00C520C9" w:rsidRPr="004660B1" w:rsidRDefault="00C520C9" w:rsidP="0062471F">
            <w:pPr>
              <w:spacing w:line="360" w:lineRule="auto"/>
              <w:jc w:val="center"/>
              <w:rPr>
                <w:rFonts w:ascii="Times New Roman" w:hAnsi="Times New Roman" w:cs="Times New Roman"/>
                <w:b w:val="0"/>
                <w:bCs w:val="0"/>
                <w:sz w:val="24"/>
                <w:szCs w:val="24"/>
              </w:rPr>
            </w:pPr>
          </w:p>
        </w:tc>
        <w:tc>
          <w:tcPr>
            <w:tcW w:w="1951" w:type="dxa"/>
          </w:tcPr>
          <w:p w14:paraId="48E6F48A" w14:textId="4B087B04" w:rsidR="00C520C9" w:rsidRPr="004660B1"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F5426">
              <w:rPr>
                <w:rFonts w:ascii="Times New Roman" w:hAnsi="Times New Roman" w:cs="Times New Roman"/>
                <w:sz w:val="24"/>
                <w:szCs w:val="24"/>
              </w:rPr>
              <w:t>K</w:t>
            </w:r>
            <w:r w:rsidRPr="00AF5426">
              <w:rPr>
                <w:rFonts w:ascii="Times New Roman" w:hAnsi="Times New Roman" w:cs="Times New Roman"/>
                <w:sz w:val="24"/>
                <w:szCs w:val="24"/>
                <w:vertAlign w:val="subscript"/>
              </w:rPr>
              <w:t>diff</w:t>
            </w:r>
            <w:r w:rsidRPr="00AF5426">
              <w:rPr>
                <w:rFonts w:ascii="Times New Roman" w:hAnsi="Times New Roman" w:cs="Times New Roman"/>
                <w:sz w:val="24"/>
                <w:szCs w:val="24"/>
              </w:rPr>
              <w:t>(mg/gmin</w:t>
            </w:r>
            <w:r w:rsidRPr="00AF5426">
              <w:rPr>
                <w:rFonts w:ascii="Times New Roman" w:hAnsi="Times New Roman" w:cs="Times New Roman"/>
                <w:sz w:val="24"/>
                <w:szCs w:val="24"/>
                <w:vertAlign w:val="superscript"/>
              </w:rPr>
              <w:t>1/2</w:t>
            </w:r>
            <w:r w:rsidRPr="00AF5426">
              <w:rPr>
                <w:rFonts w:ascii="Times New Roman" w:hAnsi="Times New Roman" w:cs="Times New Roman"/>
                <w:sz w:val="24"/>
                <w:szCs w:val="24"/>
                <w:rtl/>
              </w:rPr>
              <w:t>(</w:t>
            </w:r>
            <w:r w:rsidRPr="00AF5426">
              <w:rPr>
                <w:rFonts w:ascii="Times New Roman" w:hAnsi="Times New Roman" w:cs="Times New Roman"/>
                <w:sz w:val="24"/>
                <w:szCs w:val="24"/>
              </w:rPr>
              <w:t xml:space="preserve"> </w:t>
            </w:r>
          </w:p>
        </w:tc>
        <w:tc>
          <w:tcPr>
            <w:tcW w:w="1559" w:type="dxa"/>
            <w:hideMark/>
          </w:tcPr>
          <w:p w14:paraId="7062FC99" w14:textId="42B124F2" w:rsidR="00C520C9" w:rsidRPr="00C520C9"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20C9">
              <w:rPr>
                <w:rFonts w:ascii="Times New Roman" w:hAnsi="Times New Roman" w:cs="Times New Roman"/>
                <w:sz w:val="24"/>
                <w:szCs w:val="24"/>
              </w:rPr>
              <w:t>0.2712</w:t>
            </w:r>
          </w:p>
        </w:tc>
        <w:tc>
          <w:tcPr>
            <w:tcW w:w="1560" w:type="dxa"/>
            <w:hideMark/>
          </w:tcPr>
          <w:p w14:paraId="20817451" w14:textId="1CF61B38"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0.2563</w:t>
            </w:r>
          </w:p>
        </w:tc>
        <w:tc>
          <w:tcPr>
            <w:tcW w:w="1559" w:type="dxa"/>
            <w:hideMark/>
          </w:tcPr>
          <w:p w14:paraId="21580F49" w14:textId="2727BAF0"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0.2475</w:t>
            </w:r>
          </w:p>
        </w:tc>
        <w:tc>
          <w:tcPr>
            <w:tcW w:w="1559" w:type="dxa"/>
            <w:hideMark/>
          </w:tcPr>
          <w:p w14:paraId="4A4F1E6A" w14:textId="50A32A0E" w:rsidR="00C520C9" w:rsidRPr="00AF5426" w:rsidRDefault="00C520C9"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5426">
              <w:rPr>
                <w:rFonts w:ascii="Times New Roman" w:hAnsi="Times New Roman" w:cs="Times New Roman"/>
                <w:sz w:val="24"/>
                <w:szCs w:val="24"/>
              </w:rPr>
              <w:t>0.2323</w:t>
            </w:r>
          </w:p>
        </w:tc>
      </w:tr>
    </w:tbl>
    <w:p w14:paraId="74B9F769" w14:textId="0D004DB5" w:rsidR="006B6223" w:rsidRPr="00E7647B" w:rsidRDefault="00990D48"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3.5</w:t>
      </w:r>
      <w:r w:rsidR="00DF03E9">
        <w:rPr>
          <w:rFonts w:asciiTheme="majorBidi" w:hAnsiTheme="majorBidi" w:cstheme="majorBidi"/>
          <w:b/>
          <w:bCs/>
          <w:sz w:val="24"/>
          <w:szCs w:val="24"/>
        </w:rPr>
        <w:t>.</w:t>
      </w:r>
      <w:r w:rsidR="006B6223" w:rsidRPr="00E7647B">
        <w:rPr>
          <w:rFonts w:asciiTheme="majorBidi" w:hAnsiTheme="majorBidi" w:cstheme="majorBidi"/>
          <w:b/>
          <w:bCs/>
          <w:sz w:val="24"/>
          <w:szCs w:val="24"/>
        </w:rPr>
        <w:t xml:space="preserve"> St</w:t>
      </w:r>
      <w:r w:rsidR="00F32F9F">
        <w:rPr>
          <w:rFonts w:asciiTheme="majorBidi" w:hAnsiTheme="majorBidi" w:cstheme="majorBidi"/>
          <w:b/>
          <w:bCs/>
          <w:sz w:val="24"/>
          <w:szCs w:val="24"/>
        </w:rPr>
        <w:t>udy of thermodynamics of</w:t>
      </w:r>
      <w:r w:rsidR="006B6223" w:rsidRPr="00E7647B">
        <w:rPr>
          <w:rFonts w:asciiTheme="majorBidi" w:hAnsiTheme="majorBidi" w:cstheme="majorBidi"/>
          <w:b/>
          <w:bCs/>
          <w:sz w:val="24"/>
          <w:szCs w:val="24"/>
        </w:rPr>
        <w:t xml:space="preserve"> absorption process</w:t>
      </w:r>
    </w:p>
    <w:p w14:paraId="1D5562D2" w14:textId="657B50E2" w:rsidR="006B6223" w:rsidRPr="00BC5D00" w:rsidRDefault="00C520C9" w:rsidP="0062471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B6223" w:rsidRPr="00BC5D00">
        <w:rPr>
          <w:rFonts w:asciiTheme="majorBidi" w:hAnsiTheme="majorBidi" w:cstheme="majorBidi"/>
          <w:sz w:val="24"/>
          <w:szCs w:val="24"/>
        </w:rPr>
        <w:t>T</w:t>
      </w:r>
      <w:r w:rsidR="00C00B9A">
        <w:rPr>
          <w:rFonts w:asciiTheme="majorBidi" w:hAnsiTheme="majorBidi" w:cstheme="majorBidi"/>
          <w:sz w:val="24"/>
          <w:szCs w:val="24"/>
        </w:rPr>
        <w:t xml:space="preserve">able </w:t>
      </w:r>
      <w:r>
        <w:rPr>
          <w:rFonts w:asciiTheme="majorBidi" w:hAnsiTheme="majorBidi" w:cstheme="majorBidi"/>
          <w:sz w:val="24"/>
          <w:szCs w:val="24"/>
        </w:rPr>
        <w:t>5</w:t>
      </w:r>
      <w:r w:rsidR="00C00B9A">
        <w:rPr>
          <w:rFonts w:asciiTheme="majorBidi" w:hAnsiTheme="majorBidi" w:cstheme="majorBidi"/>
          <w:sz w:val="24"/>
          <w:szCs w:val="24"/>
        </w:rPr>
        <w:t xml:space="preserve"> lists the values ​​of ΔG°, ΔH° and ΔS</w:t>
      </w:r>
      <w:r w:rsidR="00C35A22">
        <w:rPr>
          <w:rFonts w:asciiTheme="majorBidi" w:hAnsiTheme="majorBidi" w:cstheme="majorBidi"/>
          <w:sz w:val="24"/>
          <w:szCs w:val="24"/>
        </w:rPr>
        <w:t xml:space="preserve">° at different temperatures. </w:t>
      </w:r>
      <w:r w:rsidR="006B6223" w:rsidRPr="00BC5D00">
        <w:rPr>
          <w:rFonts w:asciiTheme="majorBidi" w:hAnsiTheme="majorBidi" w:cstheme="majorBidi"/>
          <w:sz w:val="24"/>
          <w:szCs w:val="24"/>
        </w:rPr>
        <w:t>Fig</w:t>
      </w:r>
      <w:r w:rsidR="002A71ED">
        <w:rPr>
          <w:rFonts w:asciiTheme="majorBidi" w:hAnsiTheme="majorBidi" w:cstheme="majorBidi"/>
          <w:sz w:val="24"/>
          <w:szCs w:val="24"/>
        </w:rPr>
        <w:t>ure 1</w:t>
      </w:r>
      <w:r w:rsidR="00ED2EB0">
        <w:rPr>
          <w:rFonts w:asciiTheme="majorBidi" w:hAnsiTheme="majorBidi" w:cstheme="majorBidi"/>
          <w:sz w:val="24"/>
          <w:szCs w:val="24"/>
        </w:rPr>
        <w:t>0</w:t>
      </w:r>
      <w:r w:rsidR="002A71ED">
        <w:rPr>
          <w:rFonts w:asciiTheme="majorBidi" w:hAnsiTheme="majorBidi" w:cstheme="majorBidi"/>
          <w:sz w:val="24"/>
          <w:szCs w:val="24"/>
        </w:rPr>
        <w:t xml:space="preserve"> also shows LnK</w:t>
      </w:r>
      <w:r w:rsidR="00BC7F59">
        <w:rPr>
          <w:rFonts w:asciiTheme="majorBidi" w:hAnsiTheme="majorBidi" w:cstheme="majorBidi"/>
          <w:sz w:val="24"/>
          <w:szCs w:val="24"/>
          <w:vertAlign w:val="subscript"/>
        </w:rPr>
        <w:t>D</w:t>
      </w:r>
      <w:r w:rsidR="002A71ED">
        <w:rPr>
          <w:rFonts w:asciiTheme="majorBidi" w:hAnsiTheme="majorBidi" w:cstheme="majorBidi"/>
          <w:sz w:val="24"/>
          <w:szCs w:val="24"/>
        </w:rPr>
        <w:t xml:space="preserve"> versus 1/</w:t>
      </w:r>
      <w:r w:rsidR="006B6223" w:rsidRPr="00BC5D00">
        <w:rPr>
          <w:rFonts w:asciiTheme="majorBidi" w:hAnsiTheme="majorBidi" w:cstheme="majorBidi"/>
          <w:sz w:val="24"/>
          <w:szCs w:val="24"/>
        </w:rPr>
        <w:t xml:space="preserve">T for </w:t>
      </w:r>
      <w:r w:rsidR="00C91035">
        <w:rPr>
          <w:rFonts w:asciiTheme="majorBidi" w:hAnsiTheme="majorBidi" w:cstheme="majorBidi"/>
          <w:sz w:val="24"/>
          <w:szCs w:val="24"/>
        </w:rPr>
        <w:t xml:space="preserve">the </w:t>
      </w:r>
      <w:r w:rsidR="006B6223" w:rsidRPr="00BC5D00">
        <w:rPr>
          <w:rFonts w:asciiTheme="majorBidi" w:hAnsiTheme="majorBidi" w:cstheme="majorBidi"/>
          <w:sz w:val="24"/>
          <w:szCs w:val="24"/>
        </w:rPr>
        <w:t xml:space="preserve">sorption of methylene blue </w:t>
      </w:r>
      <w:r w:rsidR="00BC7F59">
        <w:rPr>
          <w:rFonts w:asciiTheme="majorBidi" w:hAnsiTheme="majorBidi" w:cstheme="majorBidi"/>
          <w:sz w:val="24"/>
          <w:szCs w:val="24"/>
        </w:rPr>
        <w:t xml:space="preserve">dye </w:t>
      </w:r>
      <w:r w:rsidR="00C91035">
        <w:rPr>
          <w:rFonts w:asciiTheme="majorBidi" w:hAnsiTheme="majorBidi" w:cstheme="majorBidi"/>
          <w:sz w:val="24"/>
          <w:szCs w:val="24"/>
        </w:rPr>
        <w:t>using</w:t>
      </w:r>
      <w:r w:rsidR="006B6223" w:rsidRPr="00BC5D00">
        <w:rPr>
          <w:rFonts w:asciiTheme="majorBidi" w:hAnsiTheme="majorBidi" w:cstheme="majorBidi"/>
          <w:sz w:val="24"/>
          <w:szCs w:val="24"/>
        </w:rPr>
        <w:t xml:space="preserve"> activated carbon at different temperatures.</w:t>
      </w:r>
    </w:p>
    <w:p w14:paraId="6FBCC683" w14:textId="290F318C" w:rsidR="003E0FDA" w:rsidRPr="00BC5D00" w:rsidRDefault="002A71ED" w:rsidP="0062471F">
      <w:pPr>
        <w:spacing w:line="360" w:lineRule="auto"/>
        <w:jc w:val="both"/>
        <w:rPr>
          <w:rFonts w:asciiTheme="majorBidi" w:hAnsiTheme="majorBidi" w:cstheme="majorBidi"/>
          <w:sz w:val="24"/>
          <w:szCs w:val="24"/>
        </w:rPr>
      </w:pPr>
      <w:r>
        <w:rPr>
          <w:rFonts w:asciiTheme="majorBidi" w:hAnsiTheme="majorBidi" w:cstheme="majorBidi"/>
          <w:sz w:val="24"/>
          <w:szCs w:val="24"/>
        </w:rPr>
        <w:t>ΔG</w:t>
      </w:r>
      <w:r w:rsidR="006B6223" w:rsidRPr="00BC5D00">
        <w:rPr>
          <w:rFonts w:asciiTheme="majorBidi" w:hAnsiTheme="majorBidi" w:cstheme="majorBidi"/>
          <w:sz w:val="24"/>
          <w:szCs w:val="24"/>
        </w:rPr>
        <w:t xml:space="preserve">° value at 25 </w:t>
      </w:r>
      <w:r w:rsidRPr="003238E1">
        <w:rPr>
          <w:rFonts w:ascii="Times New Roman" w:eastAsia="Times New Roman" w:hAnsi="Times New Roman" w:cs="B Lotus"/>
          <w:color w:val="000000"/>
          <w:sz w:val="24"/>
          <w:szCs w:val="24"/>
        </w:rPr>
        <w:t>º</w:t>
      </w:r>
      <w:r w:rsidR="00574B37">
        <w:rPr>
          <w:rFonts w:asciiTheme="majorBidi" w:hAnsiTheme="majorBidi" w:cstheme="majorBidi"/>
          <w:sz w:val="24"/>
          <w:szCs w:val="24"/>
        </w:rPr>
        <w:t>C was -5.673 KJ/</w:t>
      </w:r>
      <w:r w:rsidR="006B6223" w:rsidRPr="00BC5D00">
        <w:rPr>
          <w:rFonts w:asciiTheme="majorBidi" w:hAnsiTheme="majorBidi" w:cstheme="majorBidi"/>
          <w:sz w:val="24"/>
          <w:szCs w:val="24"/>
        </w:rPr>
        <w:t>mo</w:t>
      </w:r>
      <w:r w:rsidR="00C91035">
        <w:rPr>
          <w:rFonts w:asciiTheme="majorBidi" w:hAnsiTheme="majorBidi" w:cstheme="majorBidi"/>
          <w:sz w:val="24"/>
          <w:szCs w:val="24"/>
        </w:rPr>
        <w:t>l</w:t>
      </w:r>
      <w:r w:rsidR="006B6223" w:rsidRPr="00BC5D00">
        <w:rPr>
          <w:rFonts w:asciiTheme="majorBidi" w:hAnsiTheme="majorBidi" w:cstheme="majorBidi"/>
          <w:sz w:val="24"/>
          <w:szCs w:val="24"/>
        </w:rPr>
        <w:t xml:space="preserve">, and enthalpy change in the range of 25-55 </w:t>
      </w:r>
      <w:r w:rsidR="00574B37" w:rsidRPr="003238E1">
        <w:rPr>
          <w:rFonts w:ascii="Times New Roman" w:eastAsia="Times New Roman" w:hAnsi="Times New Roman" w:cs="B Lotus"/>
          <w:color w:val="000000"/>
          <w:sz w:val="24"/>
          <w:szCs w:val="24"/>
        </w:rPr>
        <w:t>º</w:t>
      </w:r>
      <w:r w:rsidR="00C95260">
        <w:rPr>
          <w:rFonts w:asciiTheme="majorBidi" w:hAnsiTheme="majorBidi" w:cstheme="majorBidi"/>
          <w:sz w:val="24"/>
          <w:szCs w:val="24"/>
        </w:rPr>
        <w:t>C was -19.671 KJ/</w:t>
      </w:r>
      <w:r w:rsidR="00BC35EB">
        <w:rPr>
          <w:rFonts w:asciiTheme="majorBidi" w:hAnsiTheme="majorBidi" w:cstheme="majorBidi"/>
          <w:sz w:val="24"/>
          <w:szCs w:val="24"/>
        </w:rPr>
        <w:t>mo</w:t>
      </w:r>
      <w:r w:rsidR="00C91035">
        <w:rPr>
          <w:rFonts w:asciiTheme="majorBidi" w:hAnsiTheme="majorBidi" w:cstheme="majorBidi"/>
          <w:sz w:val="24"/>
          <w:szCs w:val="24"/>
        </w:rPr>
        <w:t>l</w:t>
      </w:r>
      <w:r w:rsidR="00BC35EB">
        <w:rPr>
          <w:rFonts w:asciiTheme="majorBidi" w:hAnsiTheme="majorBidi" w:cstheme="majorBidi"/>
          <w:sz w:val="24"/>
          <w:szCs w:val="24"/>
        </w:rPr>
        <w:t>, w</w:t>
      </w:r>
      <w:r w:rsidR="006B6223" w:rsidRPr="00BC5D00">
        <w:rPr>
          <w:rFonts w:asciiTheme="majorBidi" w:hAnsiTheme="majorBidi" w:cstheme="majorBidi"/>
          <w:sz w:val="24"/>
          <w:szCs w:val="24"/>
        </w:rPr>
        <w:t xml:space="preserve">hich indicates that the methylene blue dye removal process </w:t>
      </w:r>
      <w:r w:rsidR="007A0F4F">
        <w:rPr>
          <w:rFonts w:asciiTheme="majorBidi" w:hAnsiTheme="majorBidi" w:cstheme="majorBidi"/>
          <w:sz w:val="24"/>
          <w:szCs w:val="24"/>
        </w:rPr>
        <w:t>was spontaneous and exothermic. Also, the value of ΔS</w:t>
      </w:r>
      <w:r w:rsidR="006B6223" w:rsidRPr="00BC5D00">
        <w:rPr>
          <w:rFonts w:asciiTheme="majorBidi" w:hAnsiTheme="majorBidi" w:cstheme="majorBidi"/>
          <w:sz w:val="24"/>
          <w:szCs w:val="24"/>
        </w:rPr>
        <w:t xml:space="preserve">° in the temperature range of 25-55 </w:t>
      </w:r>
      <w:r w:rsidR="007A0F4F" w:rsidRPr="003238E1">
        <w:rPr>
          <w:rFonts w:ascii="Times New Roman" w:eastAsia="Times New Roman" w:hAnsi="Times New Roman" w:cs="B Lotus"/>
          <w:color w:val="000000"/>
          <w:sz w:val="24"/>
          <w:szCs w:val="24"/>
        </w:rPr>
        <w:t>º</w:t>
      </w:r>
      <w:r w:rsidR="00F8425A">
        <w:rPr>
          <w:rFonts w:asciiTheme="majorBidi" w:hAnsiTheme="majorBidi" w:cstheme="majorBidi"/>
          <w:sz w:val="24"/>
          <w:szCs w:val="24"/>
        </w:rPr>
        <w:t>C was equal to -47.207 K</w:t>
      </w:r>
      <w:r w:rsidR="000B1AF9">
        <w:rPr>
          <w:rFonts w:asciiTheme="majorBidi" w:hAnsiTheme="majorBidi" w:cstheme="majorBidi"/>
          <w:sz w:val="24"/>
          <w:szCs w:val="24"/>
        </w:rPr>
        <w:t>J</w:t>
      </w:r>
      <w:r w:rsidR="00EC2D6B">
        <w:rPr>
          <w:rFonts w:asciiTheme="majorBidi" w:hAnsiTheme="majorBidi" w:cstheme="majorBidi"/>
          <w:sz w:val="24"/>
          <w:szCs w:val="24"/>
        </w:rPr>
        <w:t>/mo</w:t>
      </w:r>
      <w:r w:rsidR="00C91035">
        <w:rPr>
          <w:rFonts w:asciiTheme="majorBidi" w:hAnsiTheme="majorBidi" w:cstheme="majorBidi"/>
          <w:sz w:val="24"/>
          <w:szCs w:val="24"/>
        </w:rPr>
        <w:t>l</w:t>
      </w:r>
      <w:r w:rsidR="00EC2D6B">
        <w:rPr>
          <w:rFonts w:asciiTheme="majorBidi" w:hAnsiTheme="majorBidi" w:cstheme="majorBidi"/>
          <w:sz w:val="24"/>
          <w:szCs w:val="24"/>
        </w:rPr>
        <w:t>,</w:t>
      </w:r>
      <w:r w:rsidR="00917442">
        <w:rPr>
          <w:rFonts w:asciiTheme="majorBidi" w:hAnsiTheme="majorBidi" w:cstheme="majorBidi"/>
          <w:sz w:val="24"/>
          <w:szCs w:val="24"/>
        </w:rPr>
        <w:t xml:space="preserve"> </w:t>
      </w:r>
      <w:r w:rsidR="00EC2D6B">
        <w:rPr>
          <w:rFonts w:asciiTheme="majorBidi" w:hAnsiTheme="majorBidi" w:cstheme="majorBidi"/>
          <w:sz w:val="24"/>
          <w:szCs w:val="24"/>
        </w:rPr>
        <w:t>w</w:t>
      </w:r>
      <w:r w:rsidR="006B6223" w:rsidRPr="00BC5D00">
        <w:rPr>
          <w:rFonts w:asciiTheme="majorBidi" w:hAnsiTheme="majorBidi" w:cstheme="majorBidi"/>
          <w:sz w:val="24"/>
          <w:szCs w:val="24"/>
        </w:rPr>
        <w:t>hich shows the irregularity and randomness of the methylene blue dye adsorption process and shows the physical nature of the methylene blue dye removal process with activated carbon adsorbent.</w:t>
      </w:r>
    </w:p>
    <w:p w14:paraId="38188095" w14:textId="77777777" w:rsidR="006B6223" w:rsidRPr="00A048E5" w:rsidRDefault="00A048E5" w:rsidP="0062471F">
      <w:pPr>
        <w:bidi/>
        <w:spacing w:line="360" w:lineRule="auto"/>
        <w:jc w:val="center"/>
        <w:rPr>
          <w:rFonts w:cs="B Lotus"/>
          <w:b/>
          <w:bCs/>
          <w:sz w:val="28"/>
          <w:szCs w:val="28"/>
        </w:rPr>
      </w:pPr>
      <w:r>
        <w:rPr>
          <w:noProof/>
        </w:rPr>
        <w:drawing>
          <wp:inline distT="0" distB="0" distL="0" distR="0" wp14:anchorId="15E29032" wp14:editId="7D010470">
            <wp:extent cx="3600450" cy="20859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09AAAC" w14:textId="7D716E63" w:rsidR="0000694E" w:rsidRDefault="00E7647B" w:rsidP="0062471F">
      <w:pPr>
        <w:spacing w:line="360" w:lineRule="auto"/>
        <w:jc w:val="center"/>
        <w:rPr>
          <w:rFonts w:asciiTheme="majorBidi" w:hAnsiTheme="majorBidi" w:cstheme="majorBidi"/>
          <w:sz w:val="24"/>
          <w:szCs w:val="24"/>
        </w:rPr>
      </w:pPr>
      <w:r w:rsidRPr="00E7647B">
        <w:rPr>
          <w:rFonts w:asciiTheme="majorBidi" w:hAnsiTheme="majorBidi" w:cstheme="majorBidi"/>
          <w:b/>
          <w:bCs/>
          <w:sz w:val="24"/>
          <w:szCs w:val="24"/>
        </w:rPr>
        <w:t>Figure 1</w:t>
      </w:r>
      <w:r w:rsidR="00ED2EB0">
        <w:rPr>
          <w:rFonts w:asciiTheme="majorBidi" w:hAnsiTheme="majorBidi" w:cstheme="majorBidi"/>
          <w:b/>
          <w:bCs/>
          <w:sz w:val="24"/>
          <w:szCs w:val="24"/>
        </w:rPr>
        <w:t>0</w:t>
      </w:r>
      <w:r w:rsidRPr="00E7647B">
        <w:rPr>
          <w:rFonts w:asciiTheme="majorBidi" w:hAnsiTheme="majorBidi" w:cstheme="majorBidi"/>
          <w:b/>
          <w:bCs/>
          <w:sz w:val="24"/>
          <w:szCs w:val="24"/>
        </w:rPr>
        <w:t>.</w:t>
      </w:r>
      <w:r w:rsidR="0000694E" w:rsidRPr="00BC5D00">
        <w:rPr>
          <w:rFonts w:asciiTheme="majorBidi" w:hAnsiTheme="majorBidi" w:cstheme="majorBidi"/>
          <w:sz w:val="24"/>
          <w:szCs w:val="24"/>
        </w:rPr>
        <w:t xml:space="preserve"> </w:t>
      </w:r>
      <w:r w:rsidR="00917442" w:rsidRPr="00085111">
        <w:rPr>
          <w:rFonts w:ascii="Times New Roman" w:hAnsi="Times New Roman" w:cs="Times New Roman"/>
          <w:color w:val="000000" w:themeColor="text1"/>
        </w:rPr>
        <w:t>LnK</w:t>
      </w:r>
      <w:r w:rsidR="00917442" w:rsidRPr="00085111">
        <w:rPr>
          <w:rFonts w:ascii="Times New Roman" w:hAnsi="Times New Roman" w:cs="Times New Roman"/>
          <w:color w:val="000000" w:themeColor="text1"/>
          <w:vertAlign w:val="subscript"/>
        </w:rPr>
        <w:t>D</w:t>
      </w:r>
      <w:r w:rsidR="0000694E" w:rsidRPr="00BC5D00">
        <w:rPr>
          <w:rFonts w:asciiTheme="majorBidi" w:hAnsiTheme="majorBidi" w:cstheme="majorBidi"/>
          <w:sz w:val="24"/>
          <w:szCs w:val="24"/>
        </w:rPr>
        <w:t xml:space="preserve"> ve</w:t>
      </w:r>
      <w:r w:rsidR="00917442">
        <w:rPr>
          <w:rFonts w:asciiTheme="majorBidi" w:hAnsiTheme="majorBidi" w:cstheme="majorBidi"/>
          <w:sz w:val="24"/>
          <w:szCs w:val="24"/>
        </w:rPr>
        <w:t>rsus 1/</w:t>
      </w:r>
      <w:r w:rsidR="0000694E" w:rsidRPr="00BC5D00">
        <w:rPr>
          <w:rFonts w:asciiTheme="majorBidi" w:hAnsiTheme="majorBidi" w:cstheme="majorBidi"/>
          <w:sz w:val="24"/>
          <w:szCs w:val="24"/>
        </w:rPr>
        <w:t xml:space="preserve">T diagram for </w:t>
      </w:r>
      <w:r w:rsidR="00C91035">
        <w:rPr>
          <w:rFonts w:asciiTheme="majorBidi" w:hAnsiTheme="majorBidi" w:cstheme="majorBidi"/>
          <w:sz w:val="24"/>
          <w:szCs w:val="24"/>
        </w:rPr>
        <w:t xml:space="preserve">the </w:t>
      </w:r>
      <w:r w:rsidR="0000694E" w:rsidRPr="00BC5D00">
        <w:rPr>
          <w:rFonts w:asciiTheme="majorBidi" w:hAnsiTheme="majorBidi" w:cstheme="majorBidi"/>
          <w:sz w:val="24"/>
          <w:szCs w:val="24"/>
        </w:rPr>
        <w:t xml:space="preserve">sorption of methylene blue </w:t>
      </w:r>
      <w:r w:rsidR="009A27F2">
        <w:rPr>
          <w:rFonts w:asciiTheme="majorBidi" w:hAnsiTheme="majorBidi" w:cstheme="majorBidi"/>
          <w:sz w:val="24"/>
          <w:szCs w:val="24"/>
        </w:rPr>
        <w:t>dye</w:t>
      </w:r>
      <w:r w:rsidR="0000694E" w:rsidRPr="00BC5D00">
        <w:rPr>
          <w:rFonts w:asciiTheme="majorBidi" w:hAnsiTheme="majorBidi" w:cstheme="majorBidi"/>
          <w:sz w:val="24"/>
          <w:szCs w:val="24"/>
        </w:rPr>
        <w:t xml:space="preserve"> with activated ca</w:t>
      </w:r>
      <w:r w:rsidR="00F4683D">
        <w:rPr>
          <w:rFonts w:asciiTheme="majorBidi" w:hAnsiTheme="majorBidi" w:cstheme="majorBidi"/>
          <w:sz w:val="24"/>
          <w:szCs w:val="24"/>
        </w:rPr>
        <w:t>rbon at different temperatures</w:t>
      </w:r>
    </w:p>
    <w:p w14:paraId="50E55A75" w14:textId="5CE1735E" w:rsidR="0000694E" w:rsidRDefault="00E7647B" w:rsidP="0062471F">
      <w:pPr>
        <w:spacing w:line="360" w:lineRule="auto"/>
        <w:jc w:val="center"/>
        <w:rPr>
          <w:rFonts w:asciiTheme="majorBidi" w:hAnsiTheme="majorBidi" w:cstheme="majorBidi"/>
          <w:sz w:val="24"/>
          <w:szCs w:val="24"/>
        </w:rPr>
      </w:pPr>
      <w:r w:rsidRPr="00E7647B">
        <w:rPr>
          <w:rFonts w:asciiTheme="majorBidi" w:hAnsiTheme="majorBidi" w:cstheme="majorBidi"/>
          <w:b/>
          <w:bCs/>
          <w:sz w:val="24"/>
          <w:szCs w:val="24"/>
        </w:rPr>
        <w:t xml:space="preserve">Table </w:t>
      </w:r>
      <w:r w:rsidR="00C520C9">
        <w:rPr>
          <w:rFonts w:asciiTheme="majorBidi" w:hAnsiTheme="majorBidi" w:cstheme="majorBidi"/>
          <w:b/>
          <w:bCs/>
          <w:sz w:val="24"/>
          <w:szCs w:val="24"/>
        </w:rPr>
        <w:t>5</w:t>
      </w:r>
      <w:r w:rsidRPr="00E7647B">
        <w:rPr>
          <w:rFonts w:asciiTheme="majorBidi" w:hAnsiTheme="majorBidi" w:cstheme="majorBidi"/>
          <w:b/>
          <w:bCs/>
          <w:sz w:val="24"/>
          <w:szCs w:val="24"/>
        </w:rPr>
        <w:t>.</w:t>
      </w:r>
      <w:r w:rsidR="0000694E" w:rsidRPr="00BC5D00">
        <w:rPr>
          <w:rFonts w:asciiTheme="majorBidi" w:hAnsiTheme="majorBidi" w:cstheme="majorBidi"/>
          <w:sz w:val="24"/>
          <w:szCs w:val="24"/>
        </w:rPr>
        <w:t xml:space="preserve"> Values ​​of thermodynamic parameters of methylene blue dye adsorption by activated carbon at different temperatures.</w:t>
      </w:r>
    </w:p>
    <w:tbl>
      <w:tblPr>
        <w:tblStyle w:val="GridTable4-Accent1"/>
        <w:tblW w:w="9209" w:type="dxa"/>
        <w:tblLook w:val="04A0" w:firstRow="1" w:lastRow="0" w:firstColumn="1" w:lastColumn="0" w:noHBand="0" w:noVBand="1"/>
      </w:tblPr>
      <w:tblGrid>
        <w:gridCol w:w="1555"/>
        <w:gridCol w:w="1559"/>
        <w:gridCol w:w="2268"/>
        <w:gridCol w:w="2126"/>
        <w:gridCol w:w="1701"/>
      </w:tblGrid>
      <w:tr w:rsidR="00D766A5" w:rsidRPr="00AF5426" w14:paraId="58D59F35" w14:textId="77777777" w:rsidTr="006761B8">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09CC0968" w14:textId="77777777" w:rsidR="00D766A5" w:rsidRPr="00AF5426" w:rsidRDefault="00D766A5" w:rsidP="0062471F">
            <w:pPr>
              <w:spacing w:line="360" w:lineRule="auto"/>
              <w:jc w:val="center"/>
              <w:rPr>
                <w:rFonts w:ascii="Times New Roman" w:eastAsia="Times New Roman" w:hAnsi="Times New Roman" w:cs="B Lotus"/>
                <w:b w:val="0"/>
                <w:bCs w:val="0"/>
                <w:color w:val="000000"/>
                <w:sz w:val="24"/>
                <w:szCs w:val="24"/>
                <w:rtl/>
              </w:rPr>
            </w:pPr>
          </w:p>
          <w:p w14:paraId="73919885" w14:textId="77777777" w:rsidR="00D766A5" w:rsidRPr="00AF5426" w:rsidRDefault="00D766A5" w:rsidP="0062471F">
            <w:pPr>
              <w:spacing w:line="360" w:lineRule="auto"/>
              <w:jc w:val="center"/>
              <w:rPr>
                <w:rFonts w:ascii="Times New Roman" w:eastAsia="Times New Roman" w:hAnsi="Times New Roman" w:cs="B Lotus"/>
                <w:b w:val="0"/>
                <w:bCs w:val="0"/>
                <w:color w:val="000000"/>
                <w:sz w:val="24"/>
                <w:szCs w:val="24"/>
                <w:rtl/>
              </w:rPr>
            </w:pPr>
            <w:r w:rsidRPr="00AF5426">
              <w:rPr>
                <w:rFonts w:ascii="Times New Roman" w:eastAsia="Times New Roman" w:hAnsi="Times New Roman" w:cs="B Lotus"/>
                <w:b w:val="0"/>
                <w:bCs w:val="0"/>
                <w:color w:val="000000"/>
                <w:sz w:val="24"/>
                <w:szCs w:val="24"/>
              </w:rPr>
              <w:t>Temperature</w:t>
            </w:r>
          </w:p>
          <w:p w14:paraId="339519EF" w14:textId="77777777" w:rsidR="00D766A5" w:rsidRPr="00AF5426" w:rsidRDefault="00D766A5" w:rsidP="0062471F">
            <w:pPr>
              <w:spacing w:line="360" w:lineRule="auto"/>
              <w:rPr>
                <w:rFonts w:ascii="Times New Roman" w:eastAsia="Times New Roman" w:hAnsi="Times New Roman" w:cs="B Lotus"/>
                <w:b w:val="0"/>
                <w:bCs w:val="0"/>
                <w:color w:val="000000"/>
                <w:sz w:val="24"/>
                <w:szCs w:val="24"/>
              </w:rPr>
            </w:pPr>
          </w:p>
        </w:tc>
        <w:tc>
          <w:tcPr>
            <w:tcW w:w="1559" w:type="dxa"/>
            <w:vMerge w:val="restart"/>
            <w:noWrap/>
            <w:hideMark/>
          </w:tcPr>
          <w:p w14:paraId="7A10A3C9" w14:textId="77777777" w:rsidR="00D766A5" w:rsidRPr="00AF5426" w:rsidRDefault="00D766A5"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tl/>
              </w:rPr>
            </w:pPr>
          </w:p>
          <w:p w14:paraId="6B685E89" w14:textId="77777777" w:rsidR="00D766A5" w:rsidRPr="00AF5426" w:rsidRDefault="00D766A5"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AF5426">
              <w:rPr>
                <w:rFonts w:ascii="Times New Roman" w:eastAsia="Times New Roman" w:hAnsi="Times New Roman" w:cs="Times New Roman"/>
                <w:b w:val="0"/>
                <w:bCs w:val="0"/>
                <w:color w:val="000000"/>
                <w:sz w:val="24"/>
                <w:szCs w:val="24"/>
              </w:rPr>
              <w:t>K</w:t>
            </w:r>
            <w:r w:rsidRPr="00AF5426">
              <w:rPr>
                <w:rFonts w:ascii="Times New Roman" w:eastAsia="Times New Roman" w:hAnsi="Times New Roman" w:cs="Times New Roman"/>
                <w:b w:val="0"/>
                <w:bCs w:val="0"/>
                <w:color w:val="000000"/>
                <w:sz w:val="24"/>
                <w:szCs w:val="24"/>
                <w:vertAlign w:val="subscript"/>
              </w:rPr>
              <w:t>D</w:t>
            </w:r>
          </w:p>
        </w:tc>
        <w:tc>
          <w:tcPr>
            <w:tcW w:w="2268" w:type="dxa"/>
            <w:vMerge w:val="restart"/>
            <w:noWrap/>
            <w:hideMark/>
          </w:tcPr>
          <w:p w14:paraId="1DFFAC2D" w14:textId="77777777" w:rsidR="00D766A5" w:rsidRPr="00AF5426" w:rsidRDefault="00D766A5"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tl/>
              </w:rPr>
            </w:pPr>
          </w:p>
          <w:p w14:paraId="747CFE4E" w14:textId="0C7D5ED5" w:rsidR="00D766A5" w:rsidRPr="00AF5426" w:rsidRDefault="00D766A5"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AF5426">
              <w:rPr>
                <w:rFonts w:ascii="Times New Roman" w:eastAsia="Times New Roman" w:hAnsi="Times New Roman" w:cs="Times New Roman"/>
                <w:b w:val="0"/>
                <w:bCs w:val="0"/>
                <w:color w:val="000000"/>
                <w:sz w:val="24"/>
                <w:szCs w:val="24"/>
              </w:rPr>
              <w:t>ΔG°</w:t>
            </w:r>
            <w:r w:rsidR="00AF5426">
              <w:rPr>
                <w:rFonts w:ascii="Times New Roman" w:eastAsia="Times New Roman" w:hAnsi="Times New Roman" w:cs="Times New Roman"/>
                <w:b w:val="0"/>
                <w:bCs w:val="0"/>
                <w:color w:val="000000"/>
                <w:sz w:val="24"/>
                <w:szCs w:val="24"/>
              </w:rPr>
              <w:t xml:space="preserve"> </w:t>
            </w:r>
            <w:r w:rsidRPr="00AF5426">
              <w:rPr>
                <w:rFonts w:ascii="Times New Roman" w:eastAsia="Times New Roman" w:hAnsi="Times New Roman" w:cs="Times New Roman"/>
                <w:b w:val="0"/>
                <w:bCs w:val="0"/>
                <w:color w:val="000000"/>
                <w:sz w:val="24"/>
                <w:szCs w:val="24"/>
              </w:rPr>
              <w:t>(KJ/moL)</w:t>
            </w:r>
          </w:p>
        </w:tc>
        <w:tc>
          <w:tcPr>
            <w:tcW w:w="2126" w:type="dxa"/>
            <w:vMerge w:val="restart"/>
            <w:noWrap/>
            <w:hideMark/>
          </w:tcPr>
          <w:p w14:paraId="7A34ECDF" w14:textId="77777777" w:rsidR="00D766A5" w:rsidRPr="00AF5426" w:rsidRDefault="00D766A5"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tl/>
              </w:rPr>
            </w:pPr>
          </w:p>
          <w:p w14:paraId="5B700EA3" w14:textId="40ABC036" w:rsidR="00D766A5" w:rsidRPr="00AF5426" w:rsidRDefault="00D766A5"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AF5426">
              <w:rPr>
                <w:rFonts w:ascii="Times New Roman" w:eastAsia="Times New Roman" w:hAnsi="Times New Roman" w:cs="Times New Roman"/>
                <w:b w:val="0"/>
                <w:bCs w:val="0"/>
                <w:color w:val="000000"/>
                <w:sz w:val="24"/>
                <w:szCs w:val="24"/>
              </w:rPr>
              <w:t>ΔH°</w:t>
            </w:r>
            <w:r w:rsidR="00AF5426">
              <w:rPr>
                <w:rFonts w:ascii="Times New Roman" w:eastAsia="Times New Roman" w:hAnsi="Times New Roman" w:cs="Times New Roman"/>
                <w:b w:val="0"/>
                <w:bCs w:val="0"/>
                <w:color w:val="000000"/>
                <w:sz w:val="24"/>
                <w:szCs w:val="24"/>
              </w:rPr>
              <w:t xml:space="preserve"> </w:t>
            </w:r>
            <w:r w:rsidRPr="00AF5426">
              <w:rPr>
                <w:rFonts w:ascii="Times New Roman" w:eastAsia="Times New Roman" w:hAnsi="Times New Roman" w:cs="Times New Roman"/>
                <w:b w:val="0"/>
                <w:bCs w:val="0"/>
                <w:color w:val="000000"/>
                <w:sz w:val="24"/>
                <w:szCs w:val="24"/>
              </w:rPr>
              <w:t>(KJ/moL)</w:t>
            </w:r>
          </w:p>
        </w:tc>
        <w:tc>
          <w:tcPr>
            <w:tcW w:w="1701" w:type="dxa"/>
            <w:vMerge w:val="restart"/>
            <w:noWrap/>
            <w:hideMark/>
          </w:tcPr>
          <w:p w14:paraId="74EE6525" w14:textId="77777777" w:rsidR="00D766A5" w:rsidRPr="00AF5426" w:rsidRDefault="00D766A5"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tl/>
              </w:rPr>
            </w:pPr>
          </w:p>
          <w:p w14:paraId="78AB25CA" w14:textId="17F99F40" w:rsidR="00D766A5" w:rsidRPr="00AF5426" w:rsidRDefault="00580244" w:rsidP="006247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AF5426">
              <w:rPr>
                <w:rFonts w:ascii="Times New Roman" w:eastAsia="Times New Roman" w:hAnsi="Times New Roman" w:cs="Times New Roman"/>
                <w:b w:val="0"/>
                <w:bCs w:val="0"/>
                <w:color w:val="000000"/>
                <w:sz w:val="24"/>
                <w:szCs w:val="24"/>
              </w:rPr>
              <w:t>ΔS°</w:t>
            </w:r>
            <w:r w:rsidR="00AF5426">
              <w:rPr>
                <w:rFonts w:ascii="Times New Roman" w:eastAsia="Times New Roman" w:hAnsi="Times New Roman" w:cs="Times New Roman"/>
                <w:b w:val="0"/>
                <w:bCs w:val="0"/>
                <w:color w:val="000000"/>
                <w:sz w:val="24"/>
                <w:szCs w:val="24"/>
              </w:rPr>
              <w:t xml:space="preserve"> </w:t>
            </w:r>
            <w:r w:rsidRPr="00AF5426">
              <w:rPr>
                <w:rFonts w:ascii="Times New Roman" w:eastAsia="Times New Roman" w:hAnsi="Times New Roman" w:cs="Times New Roman"/>
                <w:b w:val="0"/>
                <w:bCs w:val="0"/>
                <w:color w:val="000000"/>
                <w:sz w:val="24"/>
                <w:szCs w:val="24"/>
              </w:rPr>
              <w:t>(KJ/moL</w:t>
            </w:r>
            <w:r w:rsidR="00D766A5" w:rsidRPr="00AF5426">
              <w:rPr>
                <w:rFonts w:ascii="Times New Roman" w:eastAsia="Times New Roman" w:hAnsi="Times New Roman" w:cs="Times New Roman"/>
                <w:b w:val="0"/>
                <w:bCs w:val="0"/>
                <w:color w:val="000000"/>
                <w:sz w:val="24"/>
                <w:szCs w:val="24"/>
              </w:rPr>
              <w:t>)</w:t>
            </w:r>
          </w:p>
        </w:tc>
      </w:tr>
      <w:tr w:rsidR="00D766A5" w:rsidRPr="00AF5426" w14:paraId="2815CF9D" w14:textId="77777777" w:rsidTr="006761B8">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vMerge/>
            <w:hideMark/>
          </w:tcPr>
          <w:p w14:paraId="16499297" w14:textId="77777777" w:rsidR="00D766A5" w:rsidRPr="00AF5426" w:rsidRDefault="00D766A5" w:rsidP="0062471F">
            <w:pPr>
              <w:spacing w:line="360" w:lineRule="auto"/>
              <w:rPr>
                <w:rFonts w:ascii="Times New Roman" w:eastAsia="Times New Roman" w:hAnsi="Times New Roman" w:cs="B Lotus"/>
                <w:b w:val="0"/>
                <w:bCs w:val="0"/>
                <w:color w:val="000000"/>
                <w:sz w:val="28"/>
                <w:szCs w:val="28"/>
              </w:rPr>
            </w:pPr>
          </w:p>
        </w:tc>
        <w:tc>
          <w:tcPr>
            <w:tcW w:w="0" w:type="auto"/>
            <w:vMerge/>
            <w:hideMark/>
          </w:tcPr>
          <w:p w14:paraId="1F8978A2" w14:textId="77777777" w:rsidR="00D766A5" w:rsidRPr="00AF5426" w:rsidRDefault="00D766A5" w:rsidP="006247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0" w:type="auto"/>
            <w:vMerge/>
            <w:hideMark/>
          </w:tcPr>
          <w:p w14:paraId="77E5A727" w14:textId="77777777" w:rsidR="00D766A5" w:rsidRPr="00AF5426" w:rsidRDefault="00D766A5" w:rsidP="006247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0" w:type="auto"/>
            <w:vMerge/>
            <w:hideMark/>
          </w:tcPr>
          <w:p w14:paraId="404A8E3C" w14:textId="77777777" w:rsidR="00D766A5" w:rsidRPr="00AF5426" w:rsidRDefault="00D766A5" w:rsidP="006247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0" w:type="auto"/>
            <w:vMerge/>
            <w:hideMark/>
          </w:tcPr>
          <w:p w14:paraId="073F726F" w14:textId="77777777" w:rsidR="00D766A5" w:rsidRPr="00AF5426" w:rsidRDefault="00D766A5" w:rsidP="006247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D766A5" w:rsidRPr="003238E1" w14:paraId="2EAEA8F5" w14:textId="77777777" w:rsidTr="006761B8">
        <w:trPr>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7CA71DB" w14:textId="77777777" w:rsidR="00D766A5" w:rsidRPr="00AF5426" w:rsidRDefault="00D766A5" w:rsidP="0062471F">
            <w:pPr>
              <w:spacing w:line="360" w:lineRule="auto"/>
              <w:jc w:val="center"/>
              <w:rPr>
                <w:rFonts w:ascii="Times New Roman" w:eastAsia="Times New Roman" w:hAnsi="Times New Roman" w:cs="B Lotus"/>
                <w:b w:val="0"/>
                <w:bCs w:val="0"/>
                <w:color w:val="000000"/>
                <w:sz w:val="24"/>
                <w:szCs w:val="24"/>
              </w:rPr>
            </w:pPr>
            <w:r w:rsidRPr="00AF5426">
              <w:rPr>
                <w:rFonts w:ascii="Times New Roman" w:eastAsia="Times New Roman" w:hAnsi="Times New Roman" w:cs="B Lotus" w:hint="cs"/>
                <w:b w:val="0"/>
                <w:bCs w:val="0"/>
                <w:color w:val="000000"/>
                <w:sz w:val="24"/>
                <w:szCs w:val="24"/>
                <w:rtl/>
              </w:rPr>
              <w:t xml:space="preserve"> </w:t>
            </w:r>
            <w:r w:rsidR="004E2EBC" w:rsidRPr="00AF5426">
              <w:rPr>
                <w:rFonts w:ascii="Times New Roman" w:eastAsia="Times New Roman" w:hAnsi="Times New Roman" w:cs="B Lotus"/>
                <w:b w:val="0"/>
                <w:bCs w:val="0"/>
                <w:color w:val="000000"/>
                <w:sz w:val="24"/>
                <w:szCs w:val="24"/>
              </w:rPr>
              <w:t>25</w:t>
            </w:r>
            <w:r w:rsidR="00FF3AAB" w:rsidRPr="00AF5426">
              <w:rPr>
                <w:rFonts w:ascii="Times New Roman" w:eastAsia="Times New Roman" w:hAnsi="Times New Roman" w:cs="B Lotus"/>
                <w:b w:val="0"/>
                <w:bCs w:val="0"/>
                <w:color w:val="000000"/>
                <w:sz w:val="24"/>
                <w:szCs w:val="24"/>
              </w:rPr>
              <w:t xml:space="preserve"> </w:t>
            </w:r>
            <w:r w:rsidRPr="00AF5426">
              <w:rPr>
                <w:rFonts w:ascii="Times New Roman" w:eastAsia="Times New Roman" w:hAnsi="Times New Roman" w:cs="B Lotus"/>
                <w:b w:val="0"/>
                <w:bCs w:val="0"/>
                <w:color w:val="000000"/>
                <w:sz w:val="20"/>
                <w:szCs w:val="20"/>
              </w:rPr>
              <w:t>ºC</w:t>
            </w:r>
          </w:p>
        </w:tc>
        <w:tc>
          <w:tcPr>
            <w:tcW w:w="1559" w:type="dxa"/>
            <w:noWrap/>
            <w:hideMark/>
          </w:tcPr>
          <w:p w14:paraId="5C7EC4C2" w14:textId="7DB6445A" w:rsidR="00D766A5" w:rsidRPr="003238E1" w:rsidRDefault="004E2EBC"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9</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864</w:t>
            </w:r>
          </w:p>
        </w:tc>
        <w:tc>
          <w:tcPr>
            <w:tcW w:w="2268" w:type="dxa"/>
            <w:noWrap/>
            <w:hideMark/>
          </w:tcPr>
          <w:p w14:paraId="064F3D64" w14:textId="60F90B26" w:rsidR="00D766A5" w:rsidRPr="003238E1" w:rsidRDefault="004E2EBC"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-5</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673</w:t>
            </w:r>
          </w:p>
        </w:tc>
        <w:tc>
          <w:tcPr>
            <w:tcW w:w="2126" w:type="dxa"/>
            <w:vMerge w:val="restart"/>
            <w:noWrap/>
          </w:tcPr>
          <w:p w14:paraId="28F2E2EC" w14:textId="77777777" w:rsidR="00D766A5" w:rsidRPr="003238E1" w:rsidRDefault="00D766A5"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p>
          <w:p w14:paraId="08F8370D" w14:textId="77777777" w:rsidR="00D766A5" w:rsidRPr="003238E1" w:rsidRDefault="00D766A5"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p>
          <w:p w14:paraId="3564B3DB" w14:textId="1E12CCE1" w:rsidR="00D766A5" w:rsidRPr="003238E1" w:rsidRDefault="004E2EBC"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-19</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671</w:t>
            </w:r>
            <w:r w:rsidR="00D766A5" w:rsidRPr="003238E1">
              <w:rPr>
                <w:rFonts w:ascii="Times New Roman" w:eastAsia="Times New Roman" w:hAnsi="Times New Roman" w:cs="B Lotus" w:hint="cs"/>
                <w:color w:val="000000"/>
                <w:sz w:val="24"/>
                <w:szCs w:val="24"/>
                <w:rtl/>
              </w:rPr>
              <w:t xml:space="preserve"> </w:t>
            </w:r>
          </w:p>
        </w:tc>
        <w:tc>
          <w:tcPr>
            <w:tcW w:w="1701" w:type="dxa"/>
            <w:vMerge w:val="restart"/>
            <w:noWrap/>
          </w:tcPr>
          <w:p w14:paraId="7354B2FF" w14:textId="77777777" w:rsidR="00D766A5" w:rsidRPr="003238E1" w:rsidRDefault="00D766A5"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p>
          <w:p w14:paraId="1363C3B2" w14:textId="77777777" w:rsidR="00D766A5" w:rsidRPr="003238E1" w:rsidRDefault="00D766A5"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p>
          <w:p w14:paraId="75573C3B" w14:textId="118DEB02" w:rsidR="00D766A5" w:rsidRPr="003238E1" w:rsidRDefault="004E2EBC"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-47</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207</w:t>
            </w:r>
          </w:p>
        </w:tc>
      </w:tr>
      <w:tr w:rsidR="00D766A5" w:rsidRPr="003238E1" w14:paraId="41B0A42A" w14:textId="77777777" w:rsidTr="006761B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D948CDA" w14:textId="77777777" w:rsidR="00D766A5" w:rsidRPr="00AF5426" w:rsidRDefault="004E2EBC" w:rsidP="0062471F">
            <w:pPr>
              <w:spacing w:line="360" w:lineRule="auto"/>
              <w:jc w:val="center"/>
              <w:rPr>
                <w:rFonts w:ascii="Times New Roman" w:eastAsia="Times New Roman" w:hAnsi="Times New Roman" w:cs="B Lotus"/>
                <w:b w:val="0"/>
                <w:bCs w:val="0"/>
                <w:color w:val="000000"/>
                <w:sz w:val="24"/>
                <w:szCs w:val="24"/>
              </w:rPr>
            </w:pPr>
            <w:r w:rsidRPr="00AF5426">
              <w:rPr>
                <w:rFonts w:ascii="Times New Roman" w:eastAsia="Times New Roman" w:hAnsi="Times New Roman" w:cs="B Lotus"/>
                <w:b w:val="0"/>
                <w:bCs w:val="0"/>
                <w:color w:val="000000"/>
                <w:sz w:val="24"/>
                <w:szCs w:val="24"/>
              </w:rPr>
              <w:lastRenderedPageBreak/>
              <w:t>35</w:t>
            </w:r>
            <w:r w:rsidR="00D766A5" w:rsidRPr="00AF5426">
              <w:rPr>
                <w:rFonts w:ascii="Times New Roman" w:eastAsia="Times New Roman" w:hAnsi="Times New Roman" w:cs="B Lotus"/>
                <w:b w:val="0"/>
                <w:bCs w:val="0"/>
                <w:color w:val="000000"/>
                <w:sz w:val="24"/>
                <w:szCs w:val="24"/>
              </w:rPr>
              <w:t xml:space="preserve"> </w:t>
            </w:r>
            <w:r w:rsidR="00D766A5" w:rsidRPr="00AF5426">
              <w:rPr>
                <w:rFonts w:ascii="Times New Roman" w:eastAsia="Times New Roman" w:hAnsi="Times New Roman" w:cs="B Lotus"/>
                <w:b w:val="0"/>
                <w:bCs w:val="0"/>
                <w:color w:val="000000"/>
                <w:sz w:val="20"/>
                <w:szCs w:val="20"/>
              </w:rPr>
              <w:t>ºC</w:t>
            </w:r>
          </w:p>
        </w:tc>
        <w:tc>
          <w:tcPr>
            <w:tcW w:w="1559" w:type="dxa"/>
            <w:noWrap/>
            <w:hideMark/>
          </w:tcPr>
          <w:p w14:paraId="46EC7CD5" w14:textId="4CEF81FD" w:rsidR="00D766A5" w:rsidRPr="003238E1" w:rsidRDefault="004E2EBC"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7</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194</w:t>
            </w:r>
          </w:p>
        </w:tc>
        <w:tc>
          <w:tcPr>
            <w:tcW w:w="2268" w:type="dxa"/>
            <w:noWrap/>
            <w:hideMark/>
          </w:tcPr>
          <w:p w14:paraId="797DD81C" w14:textId="67240E00" w:rsidR="00D766A5" w:rsidRPr="003238E1" w:rsidRDefault="004E2EBC"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-5</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055</w:t>
            </w:r>
          </w:p>
        </w:tc>
        <w:tc>
          <w:tcPr>
            <w:tcW w:w="0" w:type="auto"/>
            <w:vMerge/>
            <w:hideMark/>
          </w:tcPr>
          <w:p w14:paraId="6BD8971E" w14:textId="77777777" w:rsidR="00D766A5" w:rsidRPr="003238E1" w:rsidRDefault="00D766A5" w:rsidP="006247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p>
        </w:tc>
        <w:tc>
          <w:tcPr>
            <w:tcW w:w="0" w:type="auto"/>
            <w:vMerge/>
            <w:hideMark/>
          </w:tcPr>
          <w:p w14:paraId="6F2A37EE" w14:textId="77777777" w:rsidR="00D766A5" w:rsidRPr="003238E1" w:rsidRDefault="00D766A5" w:rsidP="006247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p>
        </w:tc>
      </w:tr>
      <w:tr w:rsidR="00D766A5" w:rsidRPr="003238E1" w14:paraId="50C695AA" w14:textId="77777777" w:rsidTr="006761B8">
        <w:trPr>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096BF18" w14:textId="77777777" w:rsidR="00D766A5" w:rsidRPr="00AF5426" w:rsidRDefault="004E2EBC" w:rsidP="0062471F">
            <w:pPr>
              <w:spacing w:line="360" w:lineRule="auto"/>
              <w:jc w:val="center"/>
              <w:rPr>
                <w:rFonts w:ascii="Times New Roman" w:eastAsia="Times New Roman" w:hAnsi="Times New Roman" w:cs="B Lotus"/>
                <w:b w:val="0"/>
                <w:bCs w:val="0"/>
                <w:color w:val="000000"/>
                <w:sz w:val="24"/>
                <w:szCs w:val="24"/>
              </w:rPr>
            </w:pPr>
            <w:r w:rsidRPr="00AF5426">
              <w:rPr>
                <w:rFonts w:ascii="Times New Roman" w:eastAsia="Times New Roman" w:hAnsi="Times New Roman" w:cs="B Lotus"/>
                <w:b w:val="0"/>
                <w:bCs w:val="0"/>
                <w:color w:val="000000"/>
                <w:sz w:val="24"/>
                <w:szCs w:val="24"/>
              </w:rPr>
              <w:t>45</w:t>
            </w:r>
            <w:r w:rsidR="00D766A5" w:rsidRPr="00AF5426">
              <w:rPr>
                <w:rFonts w:ascii="Times New Roman" w:eastAsia="Times New Roman" w:hAnsi="Times New Roman" w:cs="B Lotus"/>
                <w:b w:val="0"/>
                <w:bCs w:val="0"/>
                <w:color w:val="000000"/>
                <w:sz w:val="24"/>
                <w:szCs w:val="24"/>
              </w:rPr>
              <w:t xml:space="preserve"> </w:t>
            </w:r>
            <w:r w:rsidR="00D766A5" w:rsidRPr="00AF5426">
              <w:rPr>
                <w:rFonts w:ascii="Times New Roman" w:eastAsia="Times New Roman" w:hAnsi="Times New Roman" w:cs="B Lotus"/>
                <w:b w:val="0"/>
                <w:bCs w:val="0"/>
                <w:color w:val="000000"/>
                <w:sz w:val="20"/>
                <w:szCs w:val="20"/>
              </w:rPr>
              <w:t>ºC</w:t>
            </w:r>
          </w:p>
        </w:tc>
        <w:tc>
          <w:tcPr>
            <w:tcW w:w="1559" w:type="dxa"/>
            <w:noWrap/>
            <w:hideMark/>
          </w:tcPr>
          <w:p w14:paraId="222DBB69" w14:textId="5309FB1C" w:rsidR="00D766A5" w:rsidRPr="003238E1" w:rsidRDefault="004E2EBC"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5</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575</w:t>
            </w:r>
          </w:p>
        </w:tc>
        <w:tc>
          <w:tcPr>
            <w:tcW w:w="2268" w:type="dxa"/>
            <w:noWrap/>
            <w:hideMark/>
          </w:tcPr>
          <w:p w14:paraId="4F7B6DC1" w14:textId="647BE836" w:rsidR="00D766A5" w:rsidRPr="003238E1" w:rsidRDefault="004E2EBC" w:rsidP="006247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-4</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545</w:t>
            </w:r>
          </w:p>
        </w:tc>
        <w:tc>
          <w:tcPr>
            <w:tcW w:w="0" w:type="auto"/>
            <w:vMerge/>
            <w:hideMark/>
          </w:tcPr>
          <w:p w14:paraId="4D2E714F" w14:textId="77777777" w:rsidR="00D766A5" w:rsidRPr="003238E1" w:rsidRDefault="00D766A5" w:rsidP="0062471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p>
        </w:tc>
        <w:tc>
          <w:tcPr>
            <w:tcW w:w="0" w:type="auto"/>
            <w:vMerge/>
            <w:hideMark/>
          </w:tcPr>
          <w:p w14:paraId="09BDC8A2" w14:textId="77777777" w:rsidR="00D766A5" w:rsidRPr="003238E1" w:rsidRDefault="00D766A5" w:rsidP="0062471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Lotus"/>
                <w:color w:val="000000"/>
                <w:sz w:val="24"/>
                <w:szCs w:val="24"/>
              </w:rPr>
            </w:pPr>
          </w:p>
        </w:tc>
      </w:tr>
      <w:tr w:rsidR="00D766A5" w:rsidRPr="003238E1" w14:paraId="780E486B" w14:textId="77777777" w:rsidTr="006761B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D68780B" w14:textId="77777777" w:rsidR="00D766A5" w:rsidRPr="00AF5426" w:rsidRDefault="004E2EBC" w:rsidP="0062471F">
            <w:pPr>
              <w:spacing w:line="360" w:lineRule="auto"/>
              <w:jc w:val="center"/>
              <w:rPr>
                <w:rFonts w:ascii="Times New Roman" w:eastAsia="Times New Roman" w:hAnsi="Times New Roman" w:cs="B Lotus"/>
                <w:b w:val="0"/>
                <w:bCs w:val="0"/>
                <w:color w:val="000000"/>
                <w:sz w:val="24"/>
                <w:szCs w:val="24"/>
              </w:rPr>
            </w:pPr>
            <w:r w:rsidRPr="00AF5426">
              <w:rPr>
                <w:rFonts w:ascii="Times New Roman" w:eastAsia="Times New Roman" w:hAnsi="Times New Roman" w:cs="B Lotus"/>
                <w:b w:val="0"/>
                <w:bCs w:val="0"/>
                <w:color w:val="000000"/>
                <w:sz w:val="24"/>
                <w:szCs w:val="24"/>
              </w:rPr>
              <w:t>55</w:t>
            </w:r>
            <w:r w:rsidR="00D766A5" w:rsidRPr="00AF5426">
              <w:rPr>
                <w:rFonts w:ascii="Times New Roman" w:eastAsia="Times New Roman" w:hAnsi="Times New Roman" w:cs="B Lotus"/>
                <w:b w:val="0"/>
                <w:bCs w:val="0"/>
                <w:color w:val="000000"/>
                <w:sz w:val="24"/>
                <w:szCs w:val="24"/>
              </w:rPr>
              <w:t xml:space="preserve"> </w:t>
            </w:r>
            <w:r w:rsidR="00D766A5" w:rsidRPr="00AF5426">
              <w:rPr>
                <w:rFonts w:ascii="Times New Roman" w:eastAsia="Times New Roman" w:hAnsi="Times New Roman" w:cs="B Lotus"/>
                <w:b w:val="0"/>
                <w:bCs w:val="0"/>
                <w:color w:val="000000"/>
                <w:sz w:val="20"/>
                <w:szCs w:val="20"/>
              </w:rPr>
              <w:t>ºC</w:t>
            </w:r>
          </w:p>
        </w:tc>
        <w:tc>
          <w:tcPr>
            <w:tcW w:w="1559" w:type="dxa"/>
            <w:noWrap/>
            <w:hideMark/>
          </w:tcPr>
          <w:p w14:paraId="5BD21D4E" w14:textId="0F784825" w:rsidR="00D766A5" w:rsidRPr="003238E1" w:rsidRDefault="004E2EBC"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4</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802</w:t>
            </w:r>
          </w:p>
        </w:tc>
        <w:tc>
          <w:tcPr>
            <w:tcW w:w="2268" w:type="dxa"/>
            <w:noWrap/>
            <w:hideMark/>
          </w:tcPr>
          <w:p w14:paraId="26BB14FA" w14:textId="0A4C92EA" w:rsidR="00D766A5" w:rsidRPr="003238E1" w:rsidRDefault="004E2EBC" w:rsidP="006247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r>
              <w:rPr>
                <w:rFonts w:ascii="Times New Roman" w:eastAsia="Times New Roman" w:hAnsi="Times New Roman" w:cs="B Lotus"/>
                <w:color w:val="000000"/>
                <w:sz w:val="24"/>
                <w:szCs w:val="24"/>
              </w:rPr>
              <w:t>-4</w:t>
            </w:r>
            <w:r w:rsidR="00AF5426">
              <w:rPr>
                <w:rFonts w:ascii="Times New Roman" w:eastAsia="Times New Roman" w:hAnsi="Times New Roman" w:cs="B Lotus"/>
                <w:color w:val="000000"/>
                <w:sz w:val="24"/>
                <w:szCs w:val="24"/>
              </w:rPr>
              <w:t>.</w:t>
            </w:r>
            <w:r>
              <w:rPr>
                <w:rFonts w:ascii="Times New Roman" w:eastAsia="Times New Roman" w:hAnsi="Times New Roman" w:cs="B Lotus"/>
                <w:color w:val="000000"/>
                <w:sz w:val="24"/>
                <w:szCs w:val="24"/>
              </w:rPr>
              <w:t>28</w:t>
            </w:r>
          </w:p>
        </w:tc>
        <w:tc>
          <w:tcPr>
            <w:tcW w:w="0" w:type="auto"/>
            <w:vMerge/>
            <w:hideMark/>
          </w:tcPr>
          <w:p w14:paraId="722073EA" w14:textId="77777777" w:rsidR="00D766A5" w:rsidRPr="003238E1" w:rsidRDefault="00D766A5" w:rsidP="006247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p>
        </w:tc>
        <w:tc>
          <w:tcPr>
            <w:tcW w:w="0" w:type="auto"/>
            <w:vMerge/>
            <w:hideMark/>
          </w:tcPr>
          <w:p w14:paraId="620BC194" w14:textId="77777777" w:rsidR="00D766A5" w:rsidRPr="003238E1" w:rsidRDefault="00D766A5" w:rsidP="0062471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Lotus"/>
                <w:color w:val="000000"/>
                <w:sz w:val="24"/>
                <w:szCs w:val="24"/>
              </w:rPr>
            </w:pPr>
          </w:p>
        </w:tc>
      </w:tr>
    </w:tbl>
    <w:p w14:paraId="534BCB8D" w14:textId="77777777" w:rsidR="0000694E" w:rsidRPr="00E7647B" w:rsidRDefault="00BB1CF5"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00694E" w:rsidRPr="00E7647B">
        <w:rPr>
          <w:rFonts w:asciiTheme="majorBidi" w:hAnsiTheme="majorBidi" w:cstheme="majorBidi"/>
          <w:b/>
          <w:bCs/>
          <w:sz w:val="24"/>
          <w:szCs w:val="24"/>
        </w:rPr>
        <w:t xml:space="preserve"> Conclusion</w:t>
      </w:r>
    </w:p>
    <w:p w14:paraId="1DCCB0A0" w14:textId="77777777" w:rsidR="0000694E" w:rsidRPr="00BC5D00" w:rsidRDefault="0000694E"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In this study, the adsorption process of methylene blue dye by activated carbon prepared from the </w:t>
      </w:r>
      <w:r w:rsidR="00BC1138">
        <w:rPr>
          <w:rFonts w:asciiTheme="majorBidi" w:hAnsiTheme="majorBidi" w:cstheme="majorBidi"/>
          <w:sz w:val="24"/>
          <w:szCs w:val="24"/>
        </w:rPr>
        <w:t>lotus leaves</w:t>
      </w:r>
      <w:r w:rsidRPr="00BC5D00">
        <w:rPr>
          <w:rFonts w:asciiTheme="majorBidi" w:hAnsiTheme="majorBidi" w:cstheme="majorBidi"/>
          <w:sz w:val="24"/>
          <w:szCs w:val="24"/>
        </w:rPr>
        <w:t xml:space="preserve"> was performed discontinuously, and the effect of various parameters such as pH, initial concentration, adsorbent dose, mixing speed, contact time</w:t>
      </w:r>
      <w:r w:rsidR="00EC2D6B">
        <w:rPr>
          <w:rFonts w:asciiTheme="majorBidi" w:hAnsiTheme="majorBidi" w:cstheme="majorBidi"/>
          <w:sz w:val="24"/>
          <w:szCs w:val="24"/>
        </w:rPr>
        <w:t>,</w:t>
      </w:r>
      <w:r w:rsidRPr="00BC5D00">
        <w:rPr>
          <w:rFonts w:asciiTheme="majorBidi" w:hAnsiTheme="majorBidi" w:cstheme="majorBidi"/>
          <w:sz w:val="24"/>
          <w:szCs w:val="24"/>
        </w:rPr>
        <w:t xml:space="preserve"> and temperature on the adsorp</w:t>
      </w:r>
      <w:r w:rsidR="00EC2D6B">
        <w:rPr>
          <w:rFonts w:asciiTheme="majorBidi" w:hAnsiTheme="majorBidi" w:cstheme="majorBidi"/>
          <w:sz w:val="24"/>
          <w:szCs w:val="24"/>
        </w:rPr>
        <w:t>tion process were</w:t>
      </w:r>
      <w:r w:rsidR="00F4683D">
        <w:rPr>
          <w:rFonts w:asciiTheme="majorBidi" w:hAnsiTheme="majorBidi" w:cstheme="majorBidi"/>
          <w:sz w:val="24"/>
          <w:szCs w:val="24"/>
        </w:rPr>
        <w:t xml:space="preserve"> investigated. </w:t>
      </w:r>
      <w:r w:rsidRPr="00BC5D00">
        <w:rPr>
          <w:rFonts w:asciiTheme="majorBidi" w:hAnsiTheme="majorBidi" w:cstheme="majorBidi"/>
          <w:sz w:val="24"/>
          <w:szCs w:val="24"/>
        </w:rPr>
        <w:t>In all parameters the mixing speed of 4</w:t>
      </w:r>
      <w:r w:rsidR="001B3A50">
        <w:rPr>
          <w:rFonts w:asciiTheme="majorBidi" w:hAnsiTheme="majorBidi" w:cstheme="majorBidi"/>
          <w:sz w:val="24"/>
          <w:szCs w:val="24"/>
        </w:rPr>
        <w:t xml:space="preserve">00 rpm was considered constant. </w:t>
      </w:r>
      <w:r w:rsidRPr="00BC5D00">
        <w:rPr>
          <w:rFonts w:asciiTheme="majorBidi" w:hAnsiTheme="majorBidi" w:cstheme="majorBidi"/>
          <w:sz w:val="24"/>
          <w:szCs w:val="24"/>
        </w:rPr>
        <w:t xml:space="preserve">To prepare activated carbon adsorbent, </w:t>
      </w:r>
      <w:r w:rsidR="00BC1138">
        <w:rPr>
          <w:rFonts w:asciiTheme="majorBidi" w:hAnsiTheme="majorBidi" w:cstheme="majorBidi"/>
          <w:sz w:val="24"/>
          <w:szCs w:val="24"/>
        </w:rPr>
        <w:t>lotus</w:t>
      </w:r>
      <w:r w:rsidRPr="00BC5D00">
        <w:rPr>
          <w:rFonts w:asciiTheme="majorBidi" w:hAnsiTheme="majorBidi" w:cstheme="majorBidi"/>
          <w:sz w:val="24"/>
          <w:szCs w:val="24"/>
        </w:rPr>
        <w:t xml:space="preserve"> leaves were used and SEM, FTIR, EDAX</w:t>
      </w:r>
      <w:r w:rsidR="00EC2D6B">
        <w:rPr>
          <w:rFonts w:asciiTheme="majorBidi" w:hAnsiTheme="majorBidi" w:cstheme="majorBidi"/>
          <w:sz w:val="24"/>
          <w:szCs w:val="24"/>
        </w:rPr>
        <w:t>,</w:t>
      </w:r>
      <w:r w:rsidRPr="00BC5D00">
        <w:rPr>
          <w:rFonts w:asciiTheme="majorBidi" w:hAnsiTheme="majorBidi" w:cstheme="majorBidi"/>
          <w:sz w:val="24"/>
          <w:szCs w:val="24"/>
        </w:rPr>
        <w:t xml:space="preserve"> and BET analy</w:t>
      </w:r>
      <w:r w:rsidR="00EC2D6B">
        <w:rPr>
          <w:rFonts w:asciiTheme="majorBidi" w:hAnsiTheme="majorBidi" w:cstheme="majorBidi"/>
          <w:sz w:val="24"/>
          <w:szCs w:val="24"/>
        </w:rPr>
        <w:t>s</w:t>
      </w:r>
      <w:r w:rsidRPr="00BC5D00">
        <w:rPr>
          <w:rFonts w:asciiTheme="majorBidi" w:hAnsiTheme="majorBidi" w:cstheme="majorBidi"/>
          <w:sz w:val="24"/>
          <w:szCs w:val="24"/>
        </w:rPr>
        <w:t>es were presented before and after removal of methylene blue dye w</w:t>
      </w:r>
      <w:r w:rsidR="001B3A50">
        <w:rPr>
          <w:rFonts w:asciiTheme="majorBidi" w:hAnsiTheme="majorBidi" w:cstheme="majorBidi"/>
          <w:sz w:val="24"/>
          <w:szCs w:val="24"/>
        </w:rPr>
        <w:t xml:space="preserve">ith activated carbon adsorbent. </w:t>
      </w:r>
      <w:r w:rsidRPr="00BC5D00">
        <w:rPr>
          <w:rFonts w:asciiTheme="majorBidi" w:hAnsiTheme="majorBidi" w:cstheme="majorBidi"/>
          <w:sz w:val="24"/>
          <w:szCs w:val="24"/>
        </w:rPr>
        <w:t>BET analysis showed that the specific surface area of ​​activ</w:t>
      </w:r>
      <w:r w:rsidR="001B3A50">
        <w:rPr>
          <w:rFonts w:asciiTheme="majorBidi" w:hAnsiTheme="majorBidi" w:cstheme="majorBidi"/>
          <w:sz w:val="24"/>
          <w:szCs w:val="24"/>
        </w:rPr>
        <w:t xml:space="preserve">ated carbon adsorbent was high. </w:t>
      </w:r>
      <w:r w:rsidRPr="00BC5D00">
        <w:rPr>
          <w:rFonts w:asciiTheme="majorBidi" w:hAnsiTheme="majorBidi" w:cstheme="majorBidi"/>
          <w:sz w:val="24"/>
          <w:szCs w:val="24"/>
        </w:rPr>
        <w:t>The adsorption results showed that the highest adsorption efficiency was obtained at pH 9, 10 ppm dye concentr</w:t>
      </w:r>
      <w:r w:rsidR="001B3A50">
        <w:rPr>
          <w:rFonts w:asciiTheme="majorBidi" w:hAnsiTheme="majorBidi" w:cstheme="majorBidi"/>
          <w:sz w:val="24"/>
          <w:szCs w:val="24"/>
        </w:rPr>
        <w:t>ation, 60 min duration</w:t>
      </w:r>
      <w:r w:rsidR="00EC2D6B">
        <w:rPr>
          <w:rFonts w:asciiTheme="majorBidi" w:hAnsiTheme="majorBidi" w:cstheme="majorBidi"/>
          <w:sz w:val="24"/>
          <w:szCs w:val="24"/>
        </w:rPr>
        <w:t>,</w:t>
      </w:r>
      <w:r w:rsidR="001B3A50">
        <w:rPr>
          <w:rFonts w:asciiTheme="majorBidi" w:hAnsiTheme="majorBidi" w:cstheme="majorBidi"/>
          <w:sz w:val="24"/>
          <w:szCs w:val="24"/>
        </w:rPr>
        <w:t xml:space="preserve"> and 25 °</w:t>
      </w:r>
      <w:r w:rsidRPr="00BC5D00">
        <w:rPr>
          <w:rFonts w:asciiTheme="majorBidi" w:hAnsiTheme="majorBidi" w:cstheme="majorBidi"/>
          <w:sz w:val="24"/>
          <w:szCs w:val="24"/>
        </w:rPr>
        <w:t xml:space="preserve">C, in which the adsorption efficiency was </w:t>
      </w:r>
      <w:bookmarkStart w:id="1" w:name="_Hlk47178816"/>
      <w:r w:rsidRPr="00BC5D00">
        <w:rPr>
          <w:rFonts w:asciiTheme="majorBidi" w:hAnsiTheme="majorBidi" w:cstheme="majorBidi"/>
          <w:sz w:val="24"/>
          <w:szCs w:val="24"/>
        </w:rPr>
        <w:t>97.59%.</w:t>
      </w:r>
      <w:r w:rsidR="001B3A50">
        <w:rPr>
          <w:rFonts w:asciiTheme="majorBidi" w:hAnsiTheme="majorBidi" w:cstheme="majorBidi"/>
          <w:sz w:val="24"/>
          <w:szCs w:val="24"/>
        </w:rPr>
        <w:t xml:space="preserve"> </w:t>
      </w:r>
      <w:bookmarkEnd w:id="1"/>
      <w:r w:rsidRPr="00BC5D00">
        <w:rPr>
          <w:rFonts w:asciiTheme="majorBidi" w:hAnsiTheme="majorBidi" w:cstheme="majorBidi"/>
          <w:sz w:val="24"/>
          <w:szCs w:val="24"/>
        </w:rPr>
        <w:t>E</w:t>
      </w:r>
      <w:r w:rsidR="00BC1138">
        <w:rPr>
          <w:rFonts w:asciiTheme="majorBidi" w:hAnsiTheme="majorBidi" w:cstheme="majorBidi"/>
          <w:sz w:val="24"/>
          <w:szCs w:val="24"/>
        </w:rPr>
        <w:t>xperimental results showed that by</w:t>
      </w:r>
      <w:r w:rsidR="00BC1138" w:rsidRPr="00BC5D00">
        <w:rPr>
          <w:rFonts w:asciiTheme="majorBidi" w:hAnsiTheme="majorBidi" w:cstheme="majorBidi"/>
          <w:sz w:val="24"/>
          <w:szCs w:val="24"/>
        </w:rPr>
        <w:t xml:space="preserve"> increasing solution temperature </w:t>
      </w:r>
      <w:r w:rsidRPr="00BC5D00">
        <w:rPr>
          <w:rFonts w:asciiTheme="majorBidi" w:hAnsiTheme="majorBidi" w:cstheme="majorBidi"/>
          <w:sz w:val="24"/>
          <w:szCs w:val="24"/>
        </w:rPr>
        <w:t>the removal efficiency decreases, and this indicates that the adsorption of methylene blue dye with activated carbon adsorbent is exothermic.</w:t>
      </w:r>
    </w:p>
    <w:p w14:paraId="50A099C7" w14:textId="10DF977B" w:rsidR="0000694E" w:rsidRPr="00BC5D00" w:rsidRDefault="0000694E" w:rsidP="0062471F">
      <w:pPr>
        <w:spacing w:line="360" w:lineRule="auto"/>
        <w:jc w:val="both"/>
        <w:rPr>
          <w:rFonts w:asciiTheme="majorBidi" w:hAnsiTheme="majorBidi" w:cstheme="majorBidi"/>
          <w:sz w:val="24"/>
          <w:szCs w:val="24"/>
        </w:rPr>
      </w:pPr>
      <w:r w:rsidRPr="00BC5D00">
        <w:rPr>
          <w:rFonts w:asciiTheme="majorBidi" w:hAnsiTheme="majorBidi" w:cstheme="majorBidi"/>
          <w:sz w:val="24"/>
          <w:szCs w:val="24"/>
        </w:rPr>
        <w:t xml:space="preserve">Among the </w:t>
      </w:r>
      <w:r w:rsidR="001002F6">
        <w:rPr>
          <w:rFonts w:asciiTheme="majorBidi" w:hAnsiTheme="majorBidi" w:cstheme="majorBidi"/>
          <w:sz w:val="24"/>
          <w:szCs w:val="24"/>
        </w:rPr>
        <w:t>pseudo-first</w:t>
      </w:r>
      <w:r w:rsidR="000610CF">
        <w:rPr>
          <w:rFonts w:asciiTheme="majorBidi" w:hAnsiTheme="majorBidi" w:cstheme="majorBidi"/>
          <w:sz w:val="24"/>
          <w:szCs w:val="24"/>
        </w:rPr>
        <w:t xml:space="preserve"> </w:t>
      </w:r>
      <w:r w:rsidRPr="00BC5D00">
        <w:rPr>
          <w:rFonts w:asciiTheme="majorBidi" w:hAnsiTheme="majorBidi" w:cstheme="majorBidi"/>
          <w:sz w:val="24"/>
          <w:szCs w:val="24"/>
        </w:rPr>
        <w:t xml:space="preserve">order, </w:t>
      </w:r>
      <w:r w:rsidR="000610CF">
        <w:rPr>
          <w:rFonts w:asciiTheme="majorBidi" w:hAnsiTheme="majorBidi" w:cstheme="majorBidi"/>
          <w:sz w:val="24"/>
          <w:szCs w:val="24"/>
        </w:rPr>
        <w:t xml:space="preserve">pseudo-second </w:t>
      </w:r>
      <w:r w:rsidR="00213714">
        <w:rPr>
          <w:rFonts w:asciiTheme="majorBidi" w:hAnsiTheme="majorBidi" w:cstheme="majorBidi"/>
          <w:sz w:val="24"/>
          <w:szCs w:val="24"/>
        </w:rPr>
        <w:t>order, and intra</w:t>
      </w:r>
      <w:r w:rsidRPr="00BC5D00">
        <w:rPr>
          <w:rFonts w:asciiTheme="majorBidi" w:hAnsiTheme="majorBidi" w:cstheme="majorBidi"/>
          <w:sz w:val="24"/>
          <w:szCs w:val="24"/>
        </w:rPr>
        <w:t xml:space="preserve">particle </w:t>
      </w:r>
      <w:r w:rsidR="00213714">
        <w:rPr>
          <w:rFonts w:asciiTheme="majorBidi" w:hAnsiTheme="majorBidi" w:cstheme="majorBidi"/>
          <w:sz w:val="24"/>
          <w:szCs w:val="24"/>
        </w:rPr>
        <w:t>diffusion</w:t>
      </w:r>
      <w:r w:rsidRPr="00BC5D00">
        <w:rPr>
          <w:rFonts w:asciiTheme="majorBidi" w:hAnsiTheme="majorBidi" w:cstheme="majorBidi"/>
          <w:sz w:val="24"/>
          <w:szCs w:val="24"/>
        </w:rPr>
        <w:t xml:space="preserve"> models, the </w:t>
      </w:r>
      <w:r w:rsidR="00777019">
        <w:rPr>
          <w:rFonts w:asciiTheme="majorBidi" w:hAnsiTheme="majorBidi" w:cstheme="majorBidi"/>
          <w:sz w:val="24"/>
          <w:szCs w:val="24"/>
        </w:rPr>
        <w:t>pseudo</w:t>
      </w:r>
      <w:r w:rsidR="00B42688">
        <w:rPr>
          <w:rFonts w:asciiTheme="majorBidi" w:hAnsiTheme="majorBidi" w:cstheme="majorBidi"/>
          <w:sz w:val="24"/>
          <w:szCs w:val="24"/>
        </w:rPr>
        <w:t xml:space="preserve">-second </w:t>
      </w:r>
      <w:r w:rsidRPr="00BC5D00">
        <w:rPr>
          <w:rFonts w:asciiTheme="majorBidi" w:hAnsiTheme="majorBidi" w:cstheme="majorBidi"/>
          <w:sz w:val="24"/>
          <w:szCs w:val="24"/>
        </w:rPr>
        <w:t>order kinetic model better described the mechanism of the methylene blue dye removal process</w:t>
      </w:r>
      <w:r w:rsidR="006326AF">
        <w:rPr>
          <w:rFonts w:asciiTheme="majorBidi" w:hAnsiTheme="majorBidi" w:cstheme="majorBidi"/>
          <w:sz w:val="24"/>
          <w:szCs w:val="24"/>
        </w:rPr>
        <w:t xml:space="preserve"> by </w:t>
      </w:r>
      <w:r w:rsidR="00C91035">
        <w:rPr>
          <w:rFonts w:asciiTheme="majorBidi" w:hAnsiTheme="majorBidi" w:cstheme="majorBidi"/>
          <w:sz w:val="24"/>
          <w:szCs w:val="24"/>
        </w:rPr>
        <w:t>the adsorbent</w:t>
      </w:r>
      <w:r w:rsidR="006326AF">
        <w:rPr>
          <w:rFonts w:asciiTheme="majorBidi" w:hAnsiTheme="majorBidi" w:cstheme="majorBidi"/>
          <w:sz w:val="24"/>
          <w:szCs w:val="24"/>
        </w:rPr>
        <w:t xml:space="preserve"> prepared</w:t>
      </w:r>
      <w:r w:rsidRPr="00BC5D00">
        <w:rPr>
          <w:rFonts w:asciiTheme="majorBidi" w:hAnsiTheme="majorBidi" w:cstheme="majorBidi"/>
          <w:sz w:val="24"/>
          <w:szCs w:val="24"/>
        </w:rPr>
        <w:t xml:space="preserve"> from the </w:t>
      </w:r>
      <w:r w:rsidR="00EE6510">
        <w:rPr>
          <w:rFonts w:asciiTheme="majorBidi" w:hAnsiTheme="majorBidi" w:cstheme="majorBidi"/>
          <w:sz w:val="24"/>
          <w:szCs w:val="24"/>
        </w:rPr>
        <w:t>lotus leaves</w:t>
      </w:r>
      <w:r w:rsidRPr="00BC5D00">
        <w:rPr>
          <w:rFonts w:asciiTheme="majorBidi" w:hAnsiTheme="majorBidi" w:cstheme="majorBidi"/>
          <w:sz w:val="24"/>
          <w:szCs w:val="24"/>
        </w:rPr>
        <w:t xml:space="preserve">, </w:t>
      </w:r>
      <w:r w:rsidR="006326AF">
        <w:rPr>
          <w:rFonts w:asciiTheme="majorBidi" w:hAnsiTheme="majorBidi" w:cstheme="majorBidi"/>
          <w:sz w:val="24"/>
          <w:szCs w:val="24"/>
        </w:rPr>
        <w:t xml:space="preserve">and </w:t>
      </w:r>
      <w:r w:rsidR="00C91035">
        <w:rPr>
          <w:rFonts w:asciiTheme="majorBidi" w:hAnsiTheme="majorBidi" w:cstheme="majorBidi"/>
          <w:sz w:val="24"/>
          <w:szCs w:val="24"/>
        </w:rPr>
        <w:t>was</w:t>
      </w:r>
      <w:r w:rsidRPr="00BC5D00">
        <w:rPr>
          <w:rFonts w:asciiTheme="majorBidi" w:hAnsiTheme="majorBidi" w:cstheme="majorBidi"/>
          <w:sz w:val="24"/>
          <w:szCs w:val="24"/>
        </w:rPr>
        <w:t xml:space="preserve"> </w:t>
      </w:r>
      <w:r w:rsidR="006326AF">
        <w:rPr>
          <w:rFonts w:asciiTheme="majorBidi" w:hAnsiTheme="majorBidi" w:cstheme="majorBidi"/>
          <w:sz w:val="24"/>
          <w:szCs w:val="24"/>
        </w:rPr>
        <w:t xml:space="preserve">a </w:t>
      </w:r>
      <w:r w:rsidRPr="00BC5D00">
        <w:rPr>
          <w:rFonts w:asciiTheme="majorBidi" w:hAnsiTheme="majorBidi" w:cstheme="majorBidi"/>
          <w:sz w:val="24"/>
          <w:szCs w:val="24"/>
        </w:rPr>
        <w:t>suitab</w:t>
      </w:r>
      <w:r w:rsidR="001F3C99">
        <w:rPr>
          <w:rFonts w:asciiTheme="majorBidi" w:hAnsiTheme="majorBidi" w:cstheme="majorBidi"/>
          <w:sz w:val="24"/>
          <w:szCs w:val="24"/>
        </w:rPr>
        <w:t>le</w:t>
      </w:r>
      <w:r w:rsidR="006326AF">
        <w:rPr>
          <w:rFonts w:asciiTheme="majorBidi" w:hAnsiTheme="majorBidi" w:cstheme="majorBidi"/>
          <w:sz w:val="24"/>
          <w:szCs w:val="24"/>
        </w:rPr>
        <w:t xml:space="preserve"> model</w:t>
      </w:r>
      <w:r w:rsidR="001F3C99">
        <w:rPr>
          <w:rFonts w:asciiTheme="majorBidi" w:hAnsiTheme="majorBidi" w:cstheme="majorBidi"/>
          <w:sz w:val="24"/>
          <w:szCs w:val="24"/>
        </w:rPr>
        <w:t xml:space="preserve"> for this sorption process. </w:t>
      </w:r>
      <w:r w:rsidRPr="00BC5D00">
        <w:rPr>
          <w:rFonts w:asciiTheme="majorBidi" w:hAnsiTheme="majorBidi" w:cstheme="majorBidi"/>
          <w:sz w:val="24"/>
          <w:szCs w:val="24"/>
        </w:rPr>
        <w:t xml:space="preserve">Also, three isotherm models including Langmuir, </w:t>
      </w:r>
      <w:r w:rsidR="00060373" w:rsidRPr="00060373">
        <w:rPr>
          <w:rFonts w:asciiTheme="majorBidi" w:hAnsiTheme="majorBidi" w:cstheme="majorBidi"/>
          <w:sz w:val="24"/>
          <w:szCs w:val="24"/>
        </w:rPr>
        <w:t>Freundlich</w:t>
      </w:r>
      <w:r w:rsidR="00EC2D6B">
        <w:rPr>
          <w:rFonts w:asciiTheme="majorBidi" w:hAnsiTheme="majorBidi" w:cstheme="majorBidi"/>
          <w:sz w:val="24"/>
          <w:szCs w:val="24"/>
        </w:rPr>
        <w:t>,</w:t>
      </w:r>
      <w:r w:rsidRPr="00BC5D00">
        <w:rPr>
          <w:rFonts w:asciiTheme="majorBidi" w:hAnsiTheme="majorBidi" w:cstheme="majorBidi"/>
          <w:sz w:val="24"/>
          <w:szCs w:val="24"/>
        </w:rPr>
        <w:t xml:space="preserve"> and </w:t>
      </w:r>
      <w:r w:rsidR="009945FF">
        <w:rPr>
          <w:rFonts w:asciiTheme="majorBidi" w:hAnsiTheme="majorBidi" w:cstheme="majorBidi"/>
          <w:sz w:val="24"/>
          <w:szCs w:val="24"/>
        </w:rPr>
        <w:t xml:space="preserve">Dubinin </w:t>
      </w:r>
      <w:r w:rsidR="00060373" w:rsidRPr="00060373">
        <w:rPr>
          <w:rFonts w:asciiTheme="majorBidi" w:hAnsiTheme="majorBidi" w:cstheme="majorBidi"/>
          <w:sz w:val="24"/>
          <w:szCs w:val="24"/>
        </w:rPr>
        <w:t>Radushkevitch</w:t>
      </w:r>
      <w:r w:rsidRPr="00BC5D00">
        <w:rPr>
          <w:rFonts w:asciiTheme="majorBidi" w:hAnsiTheme="majorBidi" w:cstheme="majorBidi"/>
          <w:sz w:val="24"/>
          <w:szCs w:val="24"/>
        </w:rPr>
        <w:t xml:space="preserve"> (D-R) isotherms were investigated. Among these models, the </w:t>
      </w:r>
      <w:r w:rsidR="00216B66" w:rsidRPr="00216B66">
        <w:rPr>
          <w:rFonts w:asciiTheme="majorBidi" w:hAnsiTheme="majorBidi" w:cstheme="majorBidi"/>
          <w:sz w:val="24"/>
          <w:szCs w:val="24"/>
        </w:rPr>
        <w:t>Freundlich</w:t>
      </w:r>
      <w:r w:rsidRPr="00BC5D00">
        <w:rPr>
          <w:rFonts w:asciiTheme="majorBidi" w:hAnsiTheme="majorBidi" w:cstheme="majorBidi"/>
          <w:sz w:val="24"/>
          <w:szCs w:val="24"/>
        </w:rPr>
        <w:t xml:space="preserve"> isotherm with a higher correlation coefficient was able to better express the equilibrium beha</w:t>
      </w:r>
      <w:r w:rsidR="00216B66">
        <w:rPr>
          <w:rFonts w:asciiTheme="majorBidi" w:hAnsiTheme="majorBidi" w:cstheme="majorBidi"/>
          <w:sz w:val="24"/>
          <w:szCs w:val="24"/>
        </w:rPr>
        <w:t xml:space="preserve">vior of the adsorption process. </w:t>
      </w:r>
      <w:r w:rsidRPr="00BC5D00">
        <w:rPr>
          <w:rFonts w:asciiTheme="majorBidi" w:hAnsiTheme="majorBidi" w:cstheme="majorBidi"/>
          <w:sz w:val="24"/>
          <w:szCs w:val="24"/>
        </w:rPr>
        <w:t xml:space="preserve">Also, the highest adsorption capacity of methylene blue </w:t>
      </w:r>
      <w:r w:rsidR="006326AF">
        <w:rPr>
          <w:rFonts w:asciiTheme="majorBidi" w:hAnsiTheme="majorBidi" w:cstheme="majorBidi"/>
          <w:sz w:val="24"/>
          <w:szCs w:val="24"/>
        </w:rPr>
        <w:t xml:space="preserve">dye </w:t>
      </w:r>
      <w:r w:rsidRPr="00BC5D00">
        <w:rPr>
          <w:rFonts w:asciiTheme="majorBidi" w:hAnsiTheme="majorBidi" w:cstheme="majorBidi"/>
          <w:sz w:val="24"/>
          <w:szCs w:val="24"/>
        </w:rPr>
        <w:t>was obtai</w:t>
      </w:r>
      <w:r w:rsidR="00E7647B">
        <w:rPr>
          <w:rFonts w:asciiTheme="majorBidi" w:hAnsiTheme="majorBidi" w:cstheme="majorBidi"/>
          <w:sz w:val="24"/>
          <w:szCs w:val="24"/>
        </w:rPr>
        <w:t>ned by activated carbon 80 mg/</w:t>
      </w:r>
      <w:r w:rsidR="00B636BF">
        <w:rPr>
          <w:rFonts w:asciiTheme="majorBidi" w:hAnsiTheme="majorBidi" w:cstheme="majorBidi"/>
          <w:sz w:val="24"/>
          <w:szCs w:val="24"/>
        </w:rPr>
        <w:t xml:space="preserve">g. </w:t>
      </w:r>
      <w:r w:rsidRPr="00BC5D00">
        <w:rPr>
          <w:rFonts w:asciiTheme="majorBidi" w:hAnsiTheme="majorBidi" w:cstheme="majorBidi"/>
          <w:sz w:val="24"/>
          <w:szCs w:val="24"/>
        </w:rPr>
        <w:t>In addition, thermodynamic relationships such as Gibbs free energy changes, enthalpy changes</w:t>
      </w:r>
      <w:r w:rsidR="00EC2D6B">
        <w:rPr>
          <w:rFonts w:asciiTheme="majorBidi" w:hAnsiTheme="majorBidi" w:cstheme="majorBidi"/>
          <w:sz w:val="24"/>
          <w:szCs w:val="24"/>
        </w:rPr>
        <w:t>,</w:t>
      </w:r>
      <w:r w:rsidRPr="00BC5D00">
        <w:rPr>
          <w:rFonts w:asciiTheme="majorBidi" w:hAnsiTheme="majorBidi" w:cstheme="majorBidi"/>
          <w:sz w:val="24"/>
          <w:szCs w:val="24"/>
        </w:rPr>
        <w:t xml:space="preserve"> and e</w:t>
      </w:r>
      <w:r w:rsidR="00FB4CAB">
        <w:rPr>
          <w:rFonts w:asciiTheme="majorBidi" w:hAnsiTheme="majorBidi" w:cstheme="majorBidi"/>
          <w:sz w:val="24"/>
          <w:szCs w:val="24"/>
        </w:rPr>
        <w:t xml:space="preserve">ntropy changes were calculated. </w:t>
      </w:r>
      <w:r w:rsidR="00990D48">
        <w:rPr>
          <w:rFonts w:asciiTheme="majorBidi" w:hAnsiTheme="majorBidi" w:cstheme="majorBidi"/>
          <w:sz w:val="24"/>
          <w:szCs w:val="24"/>
        </w:rPr>
        <w:t>The results showed that the</w:t>
      </w:r>
      <w:r w:rsidRPr="00BC5D00">
        <w:rPr>
          <w:rFonts w:asciiTheme="majorBidi" w:hAnsiTheme="majorBidi" w:cstheme="majorBidi"/>
          <w:sz w:val="24"/>
          <w:szCs w:val="24"/>
        </w:rPr>
        <w:t xml:space="preserve"> adsorption </w:t>
      </w:r>
      <w:r w:rsidR="00990D48" w:rsidRPr="00BC5D00">
        <w:rPr>
          <w:rFonts w:asciiTheme="majorBidi" w:hAnsiTheme="majorBidi" w:cstheme="majorBidi"/>
          <w:sz w:val="24"/>
          <w:szCs w:val="24"/>
        </w:rPr>
        <w:t xml:space="preserve">process </w:t>
      </w:r>
      <w:r w:rsidRPr="00BC5D00">
        <w:rPr>
          <w:rFonts w:asciiTheme="majorBidi" w:hAnsiTheme="majorBidi" w:cstheme="majorBidi"/>
          <w:sz w:val="24"/>
          <w:szCs w:val="24"/>
        </w:rPr>
        <w:t>of methylene blue dye by activated carbon is exothermic and spontaneous.</w:t>
      </w:r>
    </w:p>
    <w:p w14:paraId="501F0738" w14:textId="77777777" w:rsidR="0062471F" w:rsidRPr="00B516DF" w:rsidRDefault="0062471F" w:rsidP="0062471F">
      <w:pPr>
        <w:spacing w:line="360" w:lineRule="auto"/>
        <w:jc w:val="both"/>
        <w:rPr>
          <w:rFonts w:asciiTheme="majorBidi" w:hAnsiTheme="majorBidi" w:cstheme="majorBidi"/>
          <w:b/>
          <w:bCs/>
          <w:sz w:val="24"/>
          <w:szCs w:val="24"/>
        </w:rPr>
      </w:pPr>
      <w:r w:rsidRPr="00B516DF">
        <w:rPr>
          <w:rFonts w:asciiTheme="majorBidi" w:hAnsiTheme="majorBidi" w:cstheme="majorBidi"/>
          <w:b/>
          <w:bCs/>
          <w:sz w:val="24"/>
          <w:szCs w:val="24"/>
        </w:rPr>
        <w:t xml:space="preserve">Conflict of Interests Statement </w:t>
      </w:r>
    </w:p>
    <w:p w14:paraId="5164C5E3" w14:textId="77777777" w:rsidR="0062471F" w:rsidRPr="00B516DF" w:rsidRDefault="0062471F" w:rsidP="0062471F">
      <w:pPr>
        <w:spacing w:line="360" w:lineRule="auto"/>
        <w:jc w:val="both"/>
        <w:rPr>
          <w:rFonts w:asciiTheme="majorBidi" w:hAnsiTheme="majorBidi" w:cstheme="majorBidi"/>
          <w:sz w:val="24"/>
          <w:szCs w:val="24"/>
        </w:rPr>
      </w:pPr>
      <w:r w:rsidRPr="00B516DF">
        <w:rPr>
          <w:rFonts w:asciiTheme="majorBidi" w:hAnsiTheme="majorBidi" w:cstheme="majorBidi"/>
          <w:sz w:val="24"/>
          <w:szCs w:val="24"/>
        </w:rPr>
        <w:t>The authors declare that there is no conflict of interests.</w:t>
      </w:r>
    </w:p>
    <w:p w14:paraId="155688B9" w14:textId="77777777" w:rsidR="0062471F" w:rsidRDefault="0062471F" w:rsidP="0062471F">
      <w:pPr>
        <w:spacing w:line="360" w:lineRule="auto"/>
        <w:jc w:val="both"/>
        <w:rPr>
          <w:rFonts w:asciiTheme="majorBidi" w:hAnsiTheme="majorBidi" w:cstheme="majorBidi"/>
          <w:b/>
          <w:bCs/>
          <w:sz w:val="24"/>
          <w:szCs w:val="24"/>
        </w:rPr>
      </w:pPr>
    </w:p>
    <w:p w14:paraId="5829E45D" w14:textId="0F90F3AE" w:rsidR="006B6223" w:rsidRDefault="00433959" w:rsidP="0062471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5. </w:t>
      </w:r>
      <w:r w:rsidR="0000694E" w:rsidRPr="00644088">
        <w:rPr>
          <w:rFonts w:asciiTheme="majorBidi" w:hAnsiTheme="majorBidi" w:cstheme="majorBidi"/>
          <w:b/>
          <w:bCs/>
          <w:sz w:val="24"/>
          <w:szCs w:val="24"/>
        </w:rPr>
        <w:t>References</w:t>
      </w:r>
    </w:p>
    <w:p w14:paraId="5A2AA544" w14:textId="4EB9884F"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1</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5F40B6" w:rsidRPr="00A609A4">
        <w:rPr>
          <w:rFonts w:ascii="Times New Roman" w:hAnsi="Times New Roman" w:cs="Times New Roman"/>
          <w:sz w:val="24"/>
          <w:szCs w:val="24"/>
        </w:rPr>
        <w:t>J</w:t>
      </w:r>
      <w:r w:rsidR="005F40B6">
        <w:rPr>
          <w:rFonts w:ascii="Times New Roman" w:hAnsi="Times New Roman" w:cs="Times New Roman"/>
          <w:sz w:val="24"/>
          <w:szCs w:val="24"/>
        </w:rPr>
        <w:t>.</w:t>
      </w:r>
      <w:r w:rsidR="005F40B6"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Paul, </w:t>
      </w:r>
      <w:r w:rsidR="005F40B6" w:rsidRPr="00A609A4">
        <w:rPr>
          <w:rFonts w:ascii="Times New Roman" w:hAnsi="Times New Roman" w:cs="Times New Roman"/>
          <w:sz w:val="24"/>
          <w:szCs w:val="24"/>
        </w:rPr>
        <w:t>K</w:t>
      </w:r>
      <w:r w:rsidR="005F40B6">
        <w:rPr>
          <w:rFonts w:ascii="Times New Roman" w:hAnsi="Times New Roman" w:cs="Times New Roman"/>
          <w:sz w:val="24"/>
          <w:szCs w:val="24"/>
        </w:rPr>
        <w:t xml:space="preserve">. </w:t>
      </w:r>
      <w:r w:rsidR="005F40B6" w:rsidRPr="00A609A4">
        <w:rPr>
          <w:rFonts w:ascii="Times New Roman" w:hAnsi="Times New Roman" w:cs="Times New Roman"/>
          <w:sz w:val="24"/>
          <w:szCs w:val="24"/>
        </w:rPr>
        <w:t>P</w:t>
      </w:r>
      <w:r w:rsidR="005F40B6">
        <w:rPr>
          <w:rFonts w:ascii="Times New Roman" w:hAnsi="Times New Roman" w:cs="Times New Roman"/>
          <w:sz w:val="24"/>
          <w:szCs w:val="24"/>
        </w:rPr>
        <w:t>.</w:t>
      </w:r>
      <w:r w:rsidR="005F40B6"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Rawat, </w:t>
      </w:r>
      <w:r w:rsidR="005F40B6" w:rsidRPr="00A609A4">
        <w:rPr>
          <w:rFonts w:ascii="Times New Roman" w:hAnsi="Times New Roman" w:cs="Times New Roman"/>
          <w:sz w:val="24"/>
          <w:szCs w:val="24"/>
        </w:rPr>
        <w:t>K</w:t>
      </w:r>
      <w:r w:rsidR="005F40B6">
        <w:rPr>
          <w:rFonts w:ascii="Times New Roman" w:hAnsi="Times New Roman" w:cs="Times New Roman"/>
          <w:sz w:val="24"/>
          <w:szCs w:val="24"/>
        </w:rPr>
        <w:t xml:space="preserve">. </w:t>
      </w:r>
      <w:r w:rsidR="005F40B6" w:rsidRPr="00A609A4">
        <w:rPr>
          <w:rFonts w:ascii="Times New Roman" w:hAnsi="Times New Roman" w:cs="Times New Roman"/>
          <w:sz w:val="24"/>
          <w:szCs w:val="24"/>
        </w:rPr>
        <w:t>S</w:t>
      </w:r>
      <w:r w:rsidR="005F40B6">
        <w:rPr>
          <w:rFonts w:ascii="Times New Roman" w:hAnsi="Times New Roman" w:cs="Times New Roman"/>
          <w:sz w:val="24"/>
          <w:szCs w:val="24"/>
        </w:rPr>
        <w:t xml:space="preserve">. </w:t>
      </w:r>
      <w:r w:rsidR="005F40B6" w:rsidRPr="00A609A4">
        <w:rPr>
          <w:rFonts w:ascii="Times New Roman" w:hAnsi="Times New Roman" w:cs="Times New Roman"/>
          <w:sz w:val="24"/>
          <w:szCs w:val="24"/>
        </w:rPr>
        <w:t>S</w:t>
      </w:r>
      <w:r w:rsidR="005F40B6">
        <w:rPr>
          <w:rFonts w:ascii="Times New Roman" w:hAnsi="Times New Roman" w:cs="Times New Roman"/>
          <w:sz w:val="24"/>
          <w:szCs w:val="24"/>
        </w:rPr>
        <w:t>.</w:t>
      </w:r>
      <w:r w:rsidR="005F40B6"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Sarma, </w:t>
      </w:r>
      <w:r w:rsidR="005F40B6" w:rsidRPr="00A609A4">
        <w:rPr>
          <w:rFonts w:ascii="Times New Roman" w:hAnsi="Times New Roman" w:cs="Times New Roman"/>
          <w:sz w:val="24"/>
          <w:szCs w:val="24"/>
        </w:rPr>
        <w:t>S</w:t>
      </w:r>
      <w:r w:rsidR="005F40B6">
        <w:rPr>
          <w:rFonts w:ascii="Times New Roman" w:hAnsi="Times New Roman" w:cs="Times New Roman"/>
          <w:sz w:val="24"/>
          <w:szCs w:val="24"/>
        </w:rPr>
        <w:t>.</w:t>
      </w:r>
      <w:r w:rsidR="005F40B6"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Sabharwal, </w:t>
      </w:r>
      <w:r w:rsidR="005F40B6" w:rsidRPr="005F40B6">
        <w:rPr>
          <w:rFonts w:ascii="Times New Roman" w:hAnsi="Times New Roman" w:cs="Times New Roman"/>
          <w:i/>
          <w:iCs/>
          <w:sz w:val="24"/>
          <w:szCs w:val="24"/>
        </w:rPr>
        <w:t>Appl. Radiat. Isot.</w:t>
      </w:r>
      <w:r w:rsidR="005F40B6">
        <w:rPr>
          <w:rFonts w:ascii="Times New Roman" w:hAnsi="Times New Roman" w:cs="Times New Roman"/>
          <w:sz w:val="24"/>
          <w:szCs w:val="24"/>
        </w:rPr>
        <w:t xml:space="preserve"> </w:t>
      </w:r>
      <w:r w:rsidRPr="005F40B6">
        <w:rPr>
          <w:rFonts w:ascii="Times New Roman" w:hAnsi="Times New Roman" w:cs="Times New Roman"/>
          <w:b/>
          <w:bCs/>
          <w:sz w:val="24"/>
          <w:szCs w:val="24"/>
        </w:rPr>
        <w:t>2011</w:t>
      </w:r>
      <w:r w:rsidR="005F40B6">
        <w:rPr>
          <w:rFonts w:ascii="Times New Roman" w:hAnsi="Times New Roman" w:cs="Times New Roman"/>
          <w:sz w:val="24"/>
          <w:szCs w:val="24"/>
        </w:rPr>
        <w:t>,</w:t>
      </w:r>
      <w:r w:rsidRPr="00A609A4">
        <w:rPr>
          <w:rFonts w:ascii="Times New Roman" w:hAnsi="Times New Roman" w:cs="Times New Roman"/>
          <w:sz w:val="24"/>
          <w:szCs w:val="24"/>
        </w:rPr>
        <w:t xml:space="preserve"> </w:t>
      </w:r>
      <w:r w:rsidRPr="005F40B6">
        <w:rPr>
          <w:rFonts w:ascii="Times New Roman" w:hAnsi="Times New Roman" w:cs="Times New Roman"/>
          <w:i/>
          <w:iCs/>
          <w:sz w:val="24"/>
          <w:szCs w:val="24"/>
        </w:rPr>
        <w:t>69</w:t>
      </w:r>
      <w:r w:rsidR="005F40B6">
        <w:rPr>
          <w:rFonts w:ascii="Times New Roman" w:hAnsi="Times New Roman" w:cs="Times New Roman"/>
          <w:sz w:val="24"/>
          <w:szCs w:val="24"/>
        </w:rPr>
        <w:t>,</w:t>
      </w:r>
      <w:r w:rsidRPr="00A609A4">
        <w:rPr>
          <w:rFonts w:ascii="Times New Roman" w:hAnsi="Times New Roman" w:cs="Times New Roman"/>
          <w:sz w:val="24"/>
          <w:szCs w:val="24"/>
        </w:rPr>
        <w:t xml:space="preserve"> 982-987.</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1D3389" w:rsidRPr="001D3389">
        <w:t xml:space="preserve"> </w:t>
      </w:r>
      <w:r w:rsidR="001D3389" w:rsidRPr="001D3389">
        <w:rPr>
          <w:rFonts w:ascii="Times New Roman" w:hAnsi="Times New Roman" w:cs="Times New Roman"/>
          <w:sz w:val="24"/>
          <w:szCs w:val="24"/>
        </w:rPr>
        <w:t>10.1016/j.apradiso.2011.03.009</w:t>
      </w:r>
    </w:p>
    <w:p w14:paraId="3113079B" w14:textId="4B4CE9F8" w:rsidR="00707838" w:rsidRDefault="00707838" w:rsidP="0062471F">
      <w:pPr>
        <w:spacing w:line="360" w:lineRule="auto"/>
        <w:jc w:val="both"/>
        <w:rPr>
          <w:rFonts w:ascii="Times New Roman" w:hAnsi="Times New Roman" w:cs="Times New Roman"/>
          <w:sz w:val="24"/>
          <w:szCs w:val="24"/>
          <w:lang w:bidi="fa-IR"/>
        </w:rPr>
      </w:pPr>
      <w:r w:rsidRPr="00A609A4">
        <w:rPr>
          <w:rFonts w:ascii="Times New Roman" w:hAnsi="Times New Roman" w:cs="Times New Roman"/>
          <w:sz w:val="24"/>
          <w:szCs w:val="24"/>
          <w:lang w:bidi="fa-IR"/>
        </w:rPr>
        <w:t xml:space="preserve"> 2</w:t>
      </w:r>
      <w:r w:rsidR="00925690">
        <w:rPr>
          <w:rFonts w:ascii="Times New Roman" w:hAnsi="Times New Roman" w:cs="Times New Roman"/>
          <w:sz w:val="24"/>
          <w:szCs w:val="24"/>
          <w:lang w:bidi="fa-IR"/>
        </w:rPr>
        <w:t>.</w:t>
      </w:r>
      <w:r w:rsidRPr="00A609A4">
        <w:rPr>
          <w:rFonts w:ascii="Times New Roman" w:hAnsi="Times New Roman" w:cs="Times New Roman"/>
          <w:sz w:val="24"/>
          <w:szCs w:val="24"/>
          <w:lang w:bidi="fa-IR"/>
        </w:rPr>
        <w:t xml:space="preserve"> </w:t>
      </w:r>
      <w:r w:rsidR="00254E2B" w:rsidRPr="00A609A4">
        <w:rPr>
          <w:rFonts w:ascii="Times New Roman" w:hAnsi="Times New Roman" w:cs="Times New Roman"/>
          <w:sz w:val="24"/>
          <w:szCs w:val="24"/>
          <w:lang w:bidi="fa-IR"/>
        </w:rPr>
        <w:t xml:space="preserve">S. </w:t>
      </w:r>
      <w:r w:rsidRPr="00A609A4">
        <w:rPr>
          <w:rFonts w:ascii="Times New Roman" w:hAnsi="Times New Roman" w:cs="Times New Roman"/>
          <w:sz w:val="24"/>
          <w:szCs w:val="24"/>
          <w:lang w:bidi="fa-IR"/>
        </w:rPr>
        <w:t>Tamjidi</w:t>
      </w:r>
      <w:r w:rsidR="00254E2B">
        <w:rPr>
          <w:rFonts w:ascii="Times New Roman" w:hAnsi="Times New Roman" w:cs="Times New Roman"/>
          <w:sz w:val="24"/>
          <w:szCs w:val="24"/>
          <w:lang w:bidi="fa-IR"/>
        </w:rPr>
        <w:t>,</w:t>
      </w:r>
      <w:r w:rsidR="00254E2B" w:rsidRPr="00254E2B">
        <w:rPr>
          <w:rFonts w:ascii="Times New Roman" w:hAnsi="Times New Roman" w:cs="Times New Roman"/>
          <w:sz w:val="24"/>
          <w:szCs w:val="24"/>
          <w:lang w:bidi="fa-IR"/>
        </w:rPr>
        <w:t xml:space="preserve"> </w:t>
      </w:r>
      <w:r w:rsidR="00254E2B" w:rsidRPr="00A609A4">
        <w:rPr>
          <w:rFonts w:ascii="Times New Roman" w:hAnsi="Times New Roman" w:cs="Times New Roman"/>
          <w:sz w:val="24"/>
          <w:szCs w:val="24"/>
          <w:lang w:bidi="fa-IR"/>
        </w:rPr>
        <w:t>H.</w:t>
      </w:r>
      <w:r w:rsidR="00254E2B">
        <w:rPr>
          <w:rFonts w:ascii="Times New Roman" w:hAnsi="Times New Roman" w:cs="Times New Roman"/>
          <w:sz w:val="24"/>
          <w:szCs w:val="24"/>
          <w:lang w:bidi="fa-IR"/>
        </w:rPr>
        <w:t xml:space="preserve"> </w:t>
      </w:r>
      <w:r w:rsidRPr="00A609A4">
        <w:rPr>
          <w:rFonts w:ascii="Times New Roman" w:hAnsi="Times New Roman" w:cs="Times New Roman"/>
          <w:sz w:val="24"/>
          <w:szCs w:val="24"/>
          <w:lang w:bidi="fa-IR"/>
        </w:rPr>
        <w:t xml:space="preserve">Esmaeili, </w:t>
      </w:r>
      <w:r w:rsidR="00254E2B" w:rsidRPr="00A609A4">
        <w:rPr>
          <w:rFonts w:ascii="Times New Roman" w:hAnsi="Times New Roman" w:cs="Times New Roman"/>
          <w:sz w:val="24"/>
          <w:szCs w:val="24"/>
          <w:lang w:bidi="fa-IR"/>
        </w:rPr>
        <w:t>B.</w:t>
      </w:r>
      <w:r w:rsidR="00254E2B">
        <w:rPr>
          <w:rFonts w:ascii="Times New Roman" w:hAnsi="Times New Roman" w:cs="Times New Roman"/>
          <w:sz w:val="24"/>
          <w:szCs w:val="24"/>
          <w:lang w:bidi="fa-IR"/>
        </w:rPr>
        <w:t xml:space="preserve"> </w:t>
      </w:r>
      <w:r w:rsidR="00254E2B" w:rsidRPr="00A609A4">
        <w:rPr>
          <w:rFonts w:ascii="Times New Roman" w:hAnsi="Times New Roman" w:cs="Times New Roman"/>
          <w:sz w:val="24"/>
          <w:szCs w:val="24"/>
          <w:lang w:bidi="fa-IR"/>
        </w:rPr>
        <w:t xml:space="preserve">K. </w:t>
      </w:r>
      <w:r w:rsidRPr="00A609A4">
        <w:rPr>
          <w:rFonts w:ascii="Times New Roman" w:hAnsi="Times New Roman" w:cs="Times New Roman"/>
          <w:sz w:val="24"/>
          <w:szCs w:val="24"/>
          <w:lang w:bidi="fa-IR"/>
        </w:rPr>
        <w:t xml:space="preserve">Moghadas, </w:t>
      </w:r>
      <w:r w:rsidRPr="00A609A4">
        <w:rPr>
          <w:rFonts w:ascii="Times New Roman" w:hAnsi="Times New Roman" w:cs="Times New Roman"/>
          <w:i/>
          <w:iCs/>
          <w:sz w:val="24"/>
          <w:szCs w:val="24"/>
          <w:lang w:bidi="fa-IR"/>
        </w:rPr>
        <w:t>Mater</w:t>
      </w:r>
      <w:r w:rsidR="00254E2B">
        <w:rPr>
          <w:rFonts w:ascii="Times New Roman" w:hAnsi="Times New Roman" w:cs="Times New Roman"/>
          <w:i/>
          <w:iCs/>
          <w:sz w:val="24"/>
          <w:szCs w:val="24"/>
          <w:lang w:bidi="fa-IR"/>
        </w:rPr>
        <w:t>.</w:t>
      </w:r>
      <w:r w:rsidRPr="00A609A4">
        <w:rPr>
          <w:rFonts w:ascii="Times New Roman" w:hAnsi="Times New Roman" w:cs="Times New Roman"/>
          <w:i/>
          <w:iCs/>
          <w:sz w:val="24"/>
          <w:szCs w:val="24"/>
          <w:lang w:bidi="fa-IR"/>
        </w:rPr>
        <w:t xml:space="preserve"> Res</w:t>
      </w:r>
      <w:r w:rsidR="00254E2B">
        <w:rPr>
          <w:rFonts w:ascii="Times New Roman" w:hAnsi="Times New Roman" w:cs="Times New Roman"/>
          <w:i/>
          <w:iCs/>
          <w:sz w:val="24"/>
          <w:szCs w:val="24"/>
          <w:lang w:bidi="fa-IR"/>
        </w:rPr>
        <w:t>.</w:t>
      </w:r>
      <w:r w:rsidRPr="00A609A4">
        <w:rPr>
          <w:rFonts w:ascii="Times New Roman" w:hAnsi="Times New Roman" w:cs="Times New Roman"/>
          <w:i/>
          <w:iCs/>
          <w:sz w:val="24"/>
          <w:szCs w:val="24"/>
          <w:lang w:bidi="fa-IR"/>
        </w:rPr>
        <w:t xml:space="preserve"> Express</w:t>
      </w:r>
      <w:r w:rsidR="00254E2B">
        <w:rPr>
          <w:rFonts w:ascii="Times New Roman" w:hAnsi="Times New Roman" w:cs="Times New Roman"/>
          <w:sz w:val="24"/>
          <w:szCs w:val="24"/>
          <w:lang w:bidi="fa-IR"/>
        </w:rPr>
        <w:t>.</w:t>
      </w:r>
      <w:r w:rsidRPr="00A609A4">
        <w:rPr>
          <w:rFonts w:ascii="Times New Roman" w:hAnsi="Times New Roman" w:cs="Times New Roman"/>
          <w:sz w:val="24"/>
          <w:szCs w:val="24"/>
          <w:lang w:bidi="fa-IR"/>
        </w:rPr>
        <w:t> </w:t>
      </w:r>
      <w:r w:rsidR="00254E2B" w:rsidRPr="00A609A4">
        <w:rPr>
          <w:rFonts w:ascii="Times New Roman" w:hAnsi="Times New Roman" w:cs="Times New Roman"/>
          <w:sz w:val="24"/>
          <w:szCs w:val="24"/>
          <w:lang w:bidi="fa-IR"/>
        </w:rPr>
        <w:t>2019</w:t>
      </w:r>
      <w:r w:rsidR="00254E2B">
        <w:rPr>
          <w:rFonts w:ascii="Times New Roman" w:hAnsi="Times New Roman" w:cs="Times New Roman"/>
          <w:sz w:val="24"/>
          <w:szCs w:val="24"/>
          <w:lang w:bidi="fa-IR"/>
        </w:rPr>
        <w:t>,</w:t>
      </w:r>
      <w:r w:rsidR="00254E2B" w:rsidRPr="00A609A4">
        <w:rPr>
          <w:rFonts w:ascii="Times New Roman" w:hAnsi="Times New Roman" w:cs="Times New Roman"/>
          <w:sz w:val="24"/>
          <w:szCs w:val="24"/>
          <w:lang w:bidi="fa-IR"/>
        </w:rPr>
        <w:t xml:space="preserve"> </w:t>
      </w:r>
      <w:r w:rsidRPr="00A609A4">
        <w:rPr>
          <w:rFonts w:ascii="Times New Roman" w:hAnsi="Times New Roman" w:cs="Times New Roman"/>
          <w:i/>
          <w:iCs/>
          <w:sz w:val="24"/>
          <w:szCs w:val="24"/>
          <w:lang w:bidi="fa-IR"/>
        </w:rPr>
        <w:t>6</w:t>
      </w:r>
      <w:r w:rsidRPr="00A609A4">
        <w:rPr>
          <w:rFonts w:ascii="Times New Roman" w:hAnsi="Times New Roman" w:cs="Times New Roman"/>
          <w:sz w:val="24"/>
          <w:szCs w:val="24"/>
          <w:lang w:bidi="fa-IR"/>
        </w:rPr>
        <w:t>, 102004.</w:t>
      </w:r>
      <w:r w:rsidR="00254E2B">
        <w:rPr>
          <w:rFonts w:ascii="Times New Roman" w:hAnsi="Times New Roman" w:cs="Times New Roman"/>
          <w:sz w:val="24"/>
          <w:szCs w:val="24"/>
          <w:lang w:bidi="fa-IR"/>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1D3389">
        <w:rPr>
          <w:rFonts w:ascii="Times New Roman" w:hAnsi="Times New Roman" w:cs="Times New Roman"/>
          <w:sz w:val="24"/>
          <w:szCs w:val="24"/>
          <w:lang w:bidi="fa-IR"/>
        </w:rPr>
        <w:t xml:space="preserve"> 10.1088/2053-1591/ab3ffb</w:t>
      </w:r>
    </w:p>
    <w:p w14:paraId="453AFE07" w14:textId="0D05589D" w:rsidR="007367B0" w:rsidRPr="00A609A4" w:rsidRDefault="007367B0" w:rsidP="0062471F">
      <w:pPr>
        <w:spacing w:line="360" w:lineRule="auto"/>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3. </w:t>
      </w:r>
      <w:r w:rsidRPr="007367B0">
        <w:rPr>
          <w:rFonts w:ascii="Times New Roman" w:hAnsi="Times New Roman" w:cs="Times New Roman"/>
          <w:sz w:val="24"/>
          <w:szCs w:val="24"/>
          <w:lang w:bidi="fa-IR"/>
        </w:rPr>
        <w:t xml:space="preserve">I. Khoshkerdar, H. Esmaeili, </w:t>
      </w:r>
      <w:r w:rsidRPr="007367B0">
        <w:rPr>
          <w:rFonts w:ascii="Times New Roman" w:hAnsi="Times New Roman" w:cs="Times New Roman"/>
          <w:i/>
          <w:iCs/>
          <w:sz w:val="24"/>
          <w:szCs w:val="24"/>
          <w:lang w:bidi="fa-IR"/>
        </w:rPr>
        <w:t>Acta Chim. Slov</w:t>
      </w:r>
      <w:r>
        <w:rPr>
          <w:rFonts w:ascii="Times New Roman" w:hAnsi="Times New Roman" w:cs="Times New Roman"/>
          <w:sz w:val="24"/>
          <w:szCs w:val="24"/>
          <w:lang w:bidi="fa-IR"/>
        </w:rPr>
        <w:t>.</w:t>
      </w:r>
      <w:r w:rsidRPr="007367B0">
        <w:rPr>
          <w:rFonts w:ascii="Times New Roman" w:hAnsi="Times New Roman" w:cs="Times New Roman"/>
          <w:sz w:val="24"/>
          <w:szCs w:val="24"/>
          <w:lang w:bidi="fa-IR"/>
        </w:rPr>
        <w:t xml:space="preserve"> </w:t>
      </w:r>
      <w:r w:rsidRPr="007367B0">
        <w:rPr>
          <w:rFonts w:ascii="Times New Roman" w:hAnsi="Times New Roman" w:cs="Times New Roman"/>
          <w:b/>
          <w:bCs/>
          <w:sz w:val="24"/>
          <w:szCs w:val="24"/>
          <w:lang w:bidi="fa-IR"/>
        </w:rPr>
        <w:t>2019</w:t>
      </w:r>
      <w:r>
        <w:rPr>
          <w:rFonts w:ascii="Times New Roman" w:hAnsi="Times New Roman" w:cs="Times New Roman"/>
          <w:sz w:val="24"/>
          <w:szCs w:val="24"/>
          <w:lang w:bidi="fa-IR"/>
        </w:rPr>
        <w:t>,</w:t>
      </w:r>
      <w:r w:rsidRPr="007367B0">
        <w:rPr>
          <w:rFonts w:ascii="Times New Roman" w:hAnsi="Times New Roman" w:cs="Times New Roman"/>
          <w:sz w:val="24"/>
          <w:szCs w:val="24"/>
          <w:lang w:bidi="fa-IR"/>
        </w:rPr>
        <w:t xml:space="preserve"> </w:t>
      </w:r>
      <w:r w:rsidRPr="007367B0">
        <w:rPr>
          <w:rFonts w:ascii="Times New Roman" w:hAnsi="Times New Roman" w:cs="Times New Roman"/>
          <w:i/>
          <w:iCs/>
          <w:sz w:val="24"/>
          <w:szCs w:val="24"/>
          <w:lang w:bidi="fa-IR"/>
        </w:rPr>
        <w:t>66</w:t>
      </w:r>
      <w:r w:rsidRPr="007367B0">
        <w:rPr>
          <w:rFonts w:ascii="Times New Roman" w:hAnsi="Times New Roman" w:cs="Times New Roman"/>
          <w:sz w:val="24"/>
          <w:szCs w:val="24"/>
          <w:lang w:bidi="fa-IR"/>
        </w:rPr>
        <w:t>, 208-216.</w:t>
      </w:r>
      <w:r w:rsidRPr="007367B0">
        <w:t xml:space="preserve"> </w:t>
      </w:r>
      <w:r w:rsidRPr="00254E2B">
        <w:rPr>
          <w:rFonts w:ascii="Times New Roman" w:hAnsi="Times New Roman" w:cs="Times New Roman"/>
          <w:b/>
          <w:bCs/>
          <w:sz w:val="24"/>
          <w:szCs w:val="24"/>
          <w:lang w:bidi="fa-IR"/>
        </w:rPr>
        <w:t>DOI</w:t>
      </w:r>
      <w:r>
        <w:rPr>
          <w:rFonts w:ascii="Times New Roman" w:hAnsi="Times New Roman" w:cs="Times New Roman"/>
          <w:sz w:val="24"/>
          <w:szCs w:val="24"/>
          <w:lang w:bidi="fa-IR"/>
        </w:rPr>
        <w:t xml:space="preserve">: </w:t>
      </w:r>
      <w:r w:rsidRPr="007367B0">
        <w:rPr>
          <w:rFonts w:ascii="Times New Roman" w:hAnsi="Times New Roman" w:cs="Times New Roman"/>
          <w:sz w:val="24"/>
          <w:szCs w:val="24"/>
          <w:lang w:bidi="fa-IR"/>
        </w:rPr>
        <w:t>10.17344/acsi.2018.4795</w:t>
      </w:r>
    </w:p>
    <w:p w14:paraId="4217A059" w14:textId="4CFE0B73" w:rsidR="00707838" w:rsidRPr="00A609A4" w:rsidRDefault="007367B0" w:rsidP="0062471F">
      <w:pPr>
        <w:spacing w:line="360" w:lineRule="auto"/>
        <w:jc w:val="both"/>
        <w:rPr>
          <w:rFonts w:ascii="Times New Roman" w:hAnsi="Times New Roman" w:cs="Times New Roman"/>
          <w:sz w:val="24"/>
          <w:szCs w:val="24"/>
          <w:lang w:bidi="fa-IR"/>
        </w:rPr>
      </w:pPr>
      <w:r>
        <w:rPr>
          <w:rFonts w:ascii="Times New Roman" w:hAnsi="Times New Roman" w:cs="Times New Roman"/>
          <w:sz w:val="24"/>
          <w:szCs w:val="24"/>
          <w:shd w:val="clear" w:color="auto" w:fill="FFFFFF"/>
        </w:rPr>
        <w:t>4</w:t>
      </w:r>
      <w:r w:rsidR="00925690">
        <w:rPr>
          <w:rFonts w:ascii="Times New Roman" w:hAnsi="Times New Roman" w:cs="Times New Roman"/>
          <w:sz w:val="24"/>
          <w:szCs w:val="24"/>
          <w:shd w:val="clear" w:color="auto" w:fill="FFFFFF"/>
        </w:rPr>
        <w:t>.</w:t>
      </w:r>
      <w:r w:rsidR="00707838" w:rsidRPr="00A609A4">
        <w:rPr>
          <w:rFonts w:ascii="Times New Roman" w:hAnsi="Times New Roman" w:cs="Times New Roman"/>
          <w:sz w:val="24"/>
          <w:szCs w:val="24"/>
          <w:shd w:val="clear" w:color="auto" w:fill="FFFFFF"/>
        </w:rPr>
        <w:t xml:space="preserve"> </w:t>
      </w:r>
      <w:r w:rsidR="00254E2B" w:rsidRPr="00A609A4">
        <w:rPr>
          <w:rFonts w:ascii="Times New Roman" w:hAnsi="Times New Roman" w:cs="Times New Roman"/>
          <w:sz w:val="24"/>
          <w:szCs w:val="24"/>
          <w:shd w:val="clear" w:color="auto" w:fill="FFFFFF"/>
        </w:rPr>
        <w:t xml:space="preserve">H. </w:t>
      </w:r>
      <w:r w:rsidR="00707838" w:rsidRPr="00A609A4">
        <w:rPr>
          <w:rFonts w:ascii="Times New Roman" w:hAnsi="Times New Roman" w:cs="Times New Roman"/>
          <w:sz w:val="24"/>
          <w:szCs w:val="24"/>
          <w:shd w:val="clear" w:color="auto" w:fill="FFFFFF"/>
        </w:rPr>
        <w:t xml:space="preserve">Esmaeili, </w:t>
      </w:r>
      <w:r w:rsidR="00254E2B">
        <w:rPr>
          <w:rFonts w:ascii="Times New Roman" w:hAnsi="Times New Roman" w:cs="Times New Roman"/>
          <w:sz w:val="24"/>
          <w:szCs w:val="24"/>
          <w:shd w:val="clear" w:color="auto" w:fill="FFFFFF"/>
        </w:rPr>
        <w:t xml:space="preserve">R. </w:t>
      </w:r>
      <w:r w:rsidR="00707838" w:rsidRPr="00A609A4">
        <w:rPr>
          <w:rFonts w:ascii="Times New Roman" w:hAnsi="Times New Roman" w:cs="Times New Roman"/>
          <w:sz w:val="24"/>
          <w:szCs w:val="24"/>
          <w:shd w:val="clear" w:color="auto" w:fill="FFFFFF"/>
        </w:rPr>
        <w:t xml:space="preserve">Foroutan, </w:t>
      </w:r>
      <w:r w:rsidR="00707838" w:rsidRPr="00A609A4">
        <w:rPr>
          <w:rFonts w:ascii="Times New Roman" w:hAnsi="Times New Roman" w:cs="Times New Roman"/>
          <w:i/>
          <w:iCs/>
          <w:sz w:val="24"/>
          <w:szCs w:val="24"/>
          <w:shd w:val="clear" w:color="auto" w:fill="FFFFFF"/>
        </w:rPr>
        <w:t>J</w:t>
      </w:r>
      <w:r w:rsidR="00254E2B">
        <w:rPr>
          <w:rFonts w:ascii="Times New Roman" w:hAnsi="Times New Roman" w:cs="Times New Roman"/>
          <w:i/>
          <w:iCs/>
          <w:sz w:val="24"/>
          <w:szCs w:val="24"/>
          <w:shd w:val="clear" w:color="auto" w:fill="FFFFFF"/>
        </w:rPr>
        <w:t>.</w:t>
      </w:r>
      <w:r w:rsidR="00707838" w:rsidRPr="00A609A4">
        <w:rPr>
          <w:rFonts w:ascii="Times New Roman" w:hAnsi="Times New Roman" w:cs="Times New Roman"/>
          <w:i/>
          <w:iCs/>
          <w:sz w:val="24"/>
          <w:szCs w:val="24"/>
          <w:shd w:val="clear" w:color="auto" w:fill="FFFFFF"/>
        </w:rPr>
        <w:t xml:space="preserve"> Disper</w:t>
      </w:r>
      <w:r w:rsidR="00254E2B">
        <w:rPr>
          <w:rFonts w:ascii="Times New Roman" w:hAnsi="Times New Roman" w:cs="Times New Roman"/>
          <w:i/>
          <w:iCs/>
          <w:sz w:val="24"/>
          <w:szCs w:val="24"/>
          <w:shd w:val="clear" w:color="auto" w:fill="FFFFFF"/>
        </w:rPr>
        <w:t>s.</w:t>
      </w:r>
      <w:r w:rsidR="00707838" w:rsidRPr="00A609A4">
        <w:rPr>
          <w:rFonts w:ascii="Times New Roman" w:hAnsi="Times New Roman" w:cs="Times New Roman"/>
          <w:i/>
          <w:iCs/>
          <w:sz w:val="24"/>
          <w:szCs w:val="24"/>
          <w:shd w:val="clear" w:color="auto" w:fill="FFFFFF"/>
        </w:rPr>
        <w:t xml:space="preserve"> Sci</w:t>
      </w:r>
      <w:r w:rsidR="00254E2B">
        <w:rPr>
          <w:rFonts w:ascii="Times New Roman" w:hAnsi="Times New Roman" w:cs="Times New Roman"/>
          <w:i/>
          <w:iCs/>
          <w:sz w:val="24"/>
          <w:szCs w:val="24"/>
          <w:shd w:val="clear" w:color="auto" w:fill="FFFFFF"/>
        </w:rPr>
        <w:t>.</w:t>
      </w:r>
      <w:r w:rsidR="00707838" w:rsidRPr="00A609A4">
        <w:rPr>
          <w:rFonts w:ascii="Times New Roman" w:hAnsi="Times New Roman" w:cs="Times New Roman"/>
          <w:i/>
          <w:iCs/>
          <w:sz w:val="24"/>
          <w:szCs w:val="24"/>
          <w:shd w:val="clear" w:color="auto" w:fill="FFFFFF"/>
        </w:rPr>
        <w:t xml:space="preserve"> Technol</w:t>
      </w:r>
      <w:r w:rsidR="00707838" w:rsidRPr="00A609A4">
        <w:rPr>
          <w:rFonts w:ascii="Times New Roman" w:hAnsi="Times New Roman" w:cs="Times New Roman"/>
          <w:sz w:val="24"/>
          <w:szCs w:val="24"/>
          <w:shd w:val="clear" w:color="auto" w:fill="FFFFFF"/>
        </w:rPr>
        <w:t xml:space="preserve">. </w:t>
      </w:r>
      <w:r w:rsidR="00254E2B" w:rsidRPr="00254E2B">
        <w:rPr>
          <w:rFonts w:ascii="Times New Roman" w:hAnsi="Times New Roman" w:cs="Times New Roman"/>
          <w:b/>
          <w:bCs/>
          <w:sz w:val="24"/>
          <w:szCs w:val="24"/>
          <w:shd w:val="clear" w:color="auto" w:fill="FFFFFF"/>
        </w:rPr>
        <w:t>2019</w:t>
      </w:r>
      <w:r w:rsidR="00254E2B">
        <w:rPr>
          <w:rFonts w:ascii="Times New Roman" w:hAnsi="Times New Roman" w:cs="Times New Roman"/>
          <w:sz w:val="24"/>
          <w:szCs w:val="24"/>
          <w:shd w:val="clear" w:color="auto" w:fill="FFFFFF"/>
        </w:rPr>
        <w:t>,</w:t>
      </w:r>
      <w:r w:rsidR="00254E2B" w:rsidRPr="00A609A4">
        <w:rPr>
          <w:rFonts w:ascii="Times New Roman" w:hAnsi="Times New Roman" w:cs="Times New Roman"/>
          <w:sz w:val="24"/>
          <w:szCs w:val="24"/>
          <w:shd w:val="clear" w:color="auto" w:fill="FFFFFF"/>
        </w:rPr>
        <w:t xml:space="preserve"> </w:t>
      </w:r>
      <w:r w:rsidR="00707838" w:rsidRPr="00254E2B">
        <w:rPr>
          <w:rFonts w:ascii="Times New Roman" w:hAnsi="Times New Roman" w:cs="Times New Roman"/>
          <w:i/>
          <w:iCs/>
          <w:sz w:val="24"/>
          <w:szCs w:val="24"/>
          <w:lang w:bidi="fa-IR"/>
        </w:rPr>
        <w:t>40</w:t>
      </w:r>
      <w:r w:rsidR="00254E2B">
        <w:rPr>
          <w:rFonts w:ascii="Times New Roman" w:hAnsi="Times New Roman" w:cs="Times New Roman"/>
          <w:sz w:val="24"/>
          <w:szCs w:val="24"/>
          <w:lang w:bidi="fa-IR"/>
        </w:rPr>
        <w:t>,</w:t>
      </w:r>
      <w:r w:rsidR="00707838" w:rsidRPr="00A609A4">
        <w:rPr>
          <w:rFonts w:ascii="Times New Roman" w:hAnsi="Times New Roman" w:cs="Times New Roman"/>
          <w:sz w:val="24"/>
          <w:szCs w:val="24"/>
          <w:lang w:bidi="fa-IR"/>
        </w:rPr>
        <w:t xml:space="preserve"> </w:t>
      </w:r>
      <w:r w:rsidR="00707838" w:rsidRPr="00A609A4">
        <w:rPr>
          <w:rFonts w:ascii="Times New Roman" w:hAnsi="Times New Roman" w:cs="Times New Roman"/>
          <w:sz w:val="24"/>
          <w:szCs w:val="24"/>
        </w:rPr>
        <w:t>990-999.</w:t>
      </w:r>
      <w:r w:rsidR="00254E2B">
        <w:rPr>
          <w:rFonts w:ascii="Times New Roman" w:hAnsi="Times New Roman" w:cs="Times New Roman"/>
          <w:sz w:val="24"/>
          <w:szCs w:val="24"/>
          <w:lang w:bidi="fa-IR"/>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 xml:space="preserve">: </w:t>
      </w:r>
      <w:r w:rsidR="00254E2B" w:rsidRPr="00254E2B">
        <w:rPr>
          <w:rFonts w:ascii="Times New Roman" w:hAnsi="Times New Roman" w:cs="Times New Roman"/>
          <w:sz w:val="24"/>
          <w:szCs w:val="24"/>
          <w:lang w:bidi="fa-IR"/>
        </w:rPr>
        <w:t>10.1080/01932691.2018.1489828</w:t>
      </w:r>
    </w:p>
    <w:p w14:paraId="0AA02DF7" w14:textId="2436C5CD"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5</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612C99" w:rsidRPr="00A609A4">
        <w:rPr>
          <w:rFonts w:ascii="Times New Roman" w:hAnsi="Times New Roman" w:cs="Times New Roman"/>
          <w:sz w:val="24"/>
          <w:szCs w:val="24"/>
        </w:rPr>
        <w:t>D</w:t>
      </w:r>
      <w:r w:rsidR="00612C99">
        <w:rPr>
          <w:rFonts w:ascii="Times New Roman" w:hAnsi="Times New Roman" w:cs="Times New Roman"/>
          <w:sz w:val="24"/>
          <w:szCs w:val="24"/>
        </w:rPr>
        <w:t>.</w:t>
      </w:r>
      <w:r w:rsidR="00612C99"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Prahas, </w:t>
      </w:r>
      <w:r w:rsidR="00612C99" w:rsidRPr="00A609A4">
        <w:rPr>
          <w:rFonts w:ascii="Times New Roman" w:hAnsi="Times New Roman" w:cs="Times New Roman"/>
          <w:sz w:val="24"/>
          <w:szCs w:val="24"/>
        </w:rPr>
        <w:t>Y</w:t>
      </w:r>
      <w:r w:rsidR="00612C99">
        <w:rPr>
          <w:rFonts w:ascii="Times New Roman" w:hAnsi="Times New Roman" w:cs="Times New Roman"/>
          <w:sz w:val="24"/>
          <w:szCs w:val="24"/>
        </w:rPr>
        <w:t>.</w:t>
      </w:r>
      <w:r w:rsidR="00612C99"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Kartika, </w:t>
      </w:r>
      <w:r w:rsidR="00612C99" w:rsidRPr="00A609A4">
        <w:rPr>
          <w:rFonts w:ascii="Times New Roman" w:hAnsi="Times New Roman" w:cs="Times New Roman"/>
          <w:sz w:val="24"/>
          <w:szCs w:val="24"/>
        </w:rPr>
        <w:t>N</w:t>
      </w:r>
      <w:r w:rsidR="00612C99">
        <w:rPr>
          <w:rFonts w:ascii="Times New Roman" w:hAnsi="Times New Roman" w:cs="Times New Roman"/>
          <w:sz w:val="24"/>
          <w:szCs w:val="24"/>
        </w:rPr>
        <w:t>.</w:t>
      </w:r>
      <w:r w:rsidR="00612C99"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Indraswati, </w:t>
      </w:r>
      <w:r w:rsidR="00612C99" w:rsidRPr="00A609A4">
        <w:rPr>
          <w:rFonts w:ascii="Times New Roman" w:hAnsi="Times New Roman" w:cs="Times New Roman"/>
          <w:sz w:val="24"/>
          <w:szCs w:val="24"/>
        </w:rPr>
        <w:t>S</w:t>
      </w:r>
      <w:r w:rsidR="00612C99">
        <w:rPr>
          <w:rFonts w:ascii="Times New Roman" w:hAnsi="Times New Roman" w:cs="Times New Roman"/>
          <w:sz w:val="24"/>
          <w:szCs w:val="24"/>
        </w:rPr>
        <w:t>.</w:t>
      </w:r>
      <w:r w:rsidR="00612C99" w:rsidRPr="00A609A4">
        <w:rPr>
          <w:rFonts w:ascii="Times New Roman" w:hAnsi="Times New Roman" w:cs="Times New Roman"/>
          <w:sz w:val="24"/>
          <w:szCs w:val="24"/>
        </w:rPr>
        <w:t xml:space="preserve"> </w:t>
      </w:r>
      <w:r w:rsidRPr="00A609A4">
        <w:rPr>
          <w:rFonts w:ascii="Times New Roman" w:hAnsi="Times New Roman" w:cs="Times New Roman"/>
          <w:sz w:val="24"/>
          <w:szCs w:val="24"/>
        </w:rPr>
        <w:t>Ismadji</w:t>
      </w:r>
      <w:r w:rsidR="00612C99">
        <w:rPr>
          <w:rFonts w:ascii="Times New Roman" w:hAnsi="Times New Roman" w:cs="Times New Roman"/>
          <w:sz w:val="24"/>
          <w:szCs w:val="24"/>
        </w:rPr>
        <w:t>,</w:t>
      </w:r>
      <w:r w:rsidRPr="00A609A4">
        <w:rPr>
          <w:rFonts w:ascii="Times New Roman" w:hAnsi="Times New Roman" w:cs="Times New Roman"/>
          <w:sz w:val="24"/>
          <w:szCs w:val="24"/>
          <w:rtl/>
        </w:rPr>
        <w:tab/>
      </w:r>
      <w:r w:rsidRPr="004C1301">
        <w:rPr>
          <w:rFonts w:ascii="Times New Roman" w:hAnsi="Times New Roman" w:cs="Times New Roman"/>
          <w:i/>
          <w:iCs/>
          <w:sz w:val="24"/>
          <w:szCs w:val="24"/>
        </w:rPr>
        <w:t>Chem</w:t>
      </w:r>
      <w:r w:rsidR="00612C99" w:rsidRPr="004C1301">
        <w:rPr>
          <w:rFonts w:ascii="Times New Roman" w:hAnsi="Times New Roman" w:cs="Times New Roman"/>
          <w:i/>
          <w:iCs/>
          <w:sz w:val="24"/>
          <w:szCs w:val="24"/>
        </w:rPr>
        <w:t>.</w:t>
      </w:r>
      <w:r w:rsidRPr="004C1301">
        <w:rPr>
          <w:rFonts w:ascii="Times New Roman" w:hAnsi="Times New Roman" w:cs="Times New Roman"/>
          <w:i/>
          <w:iCs/>
          <w:sz w:val="24"/>
          <w:szCs w:val="24"/>
        </w:rPr>
        <w:t xml:space="preserve"> Eng</w:t>
      </w:r>
      <w:r w:rsidR="00612C99" w:rsidRPr="004C1301">
        <w:rPr>
          <w:rFonts w:ascii="Times New Roman" w:hAnsi="Times New Roman" w:cs="Times New Roman"/>
          <w:i/>
          <w:iCs/>
          <w:sz w:val="24"/>
          <w:szCs w:val="24"/>
        </w:rPr>
        <w:t>.</w:t>
      </w:r>
      <w:r w:rsidRPr="004C1301">
        <w:rPr>
          <w:rFonts w:ascii="Times New Roman" w:hAnsi="Times New Roman" w:cs="Times New Roman"/>
          <w:i/>
          <w:iCs/>
          <w:sz w:val="24"/>
          <w:szCs w:val="24"/>
        </w:rPr>
        <w:t xml:space="preserve"> J</w:t>
      </w:r>
      <w:r w:rsidR="00612C99" w:rsidRPr="004C1301">
        <w:rPr>
          <w:rFonts w:ascii="Times New Roman" w:hAnsi="Times New Roman" w:cs="Times New Roman"/>
          <w:i/>
          <w:iCs/>
          <w:sz w:val="24"/>
          <w:szCs w:val="24"/>
        </w:rPr>
        <w:t>.</w:t>
      </w:r>
      <w:r w:rsidRPr="00A609A4">
        <w:rPr>
          <w:rFonts w:ascii="Times New Roman" w:hAnsi="Times New Roman" w:cs="Times New Roman"/>
          <w:sz w:val="24"/>
          <w:szCs w:val="24"/>
        </w:rPr>
        <w:t xml:space="preserve"> </w:t>
      </w:r>
      <w:r w:rsidRPr="004C1301">
        <w:rPr>
          <w:rFonts w:ascii="Times New Roman" w:hAnsi="Times New Roman" w:cs="Times New Roman"/>
          <w:b/>
          <w:bCs/>
          <w:sz w:val="24"/>
          <w:szCs w:val="24"/>
        </w:rPr>
        <w:t>2008</w:t>
      </w:r>
      <w:r w:rsidR="00612C99">
        <w:rPr>
          <w:rFonts w:ascii="Times New Roman" w:hAnsi="Times New Roman" w:cs="Times New Roman"/>
          <w:sz w:val="24"/>
          <w:szCs w:val="24"/>
        </w:rPr>
        <w:t>,</w:t>
      </w:r>
      <w:r w:rsidRPr="00A609A4">
        <w:rPr>
          <w:rFonts w:ascii="Times New Roman" w:hAnsi="Times New Roman" w:cs="Times New Roman"/>
          <w:sz w:val="24"/>
          <w:szCs w:val="24"/>
        </w:rPr>
        <w:t xml:space="preserve"> </w:t>
      </w:r>
      <w:r w:rsidRPr="004C1301">
        <w:rPr>
          <w:rFonts w:ascii="Times New Roman" w:hAnsi="Times New Roman" w:cs="Times New Roman"/>
          <w:i/>
          <w:iCs/>
          <w:sz w:val="24"/>
          <w:szCs w:val="24"/>
        </w:rPr>
        <w:t>140</w:t>
      </w:r>
      <w:r w:rsidR="00612C99">
        <w:rPr>
          <w:rFonts w:ascii="Times New Roman" w:hAnsi="Times New Roman" w:cs="Times New Roman"/>
          <w:sz w:val="24"/>
          <w:szCs w:val="24"/>
        </w:rPr>
        <w:t>,</w:t>
      </w:r>
      <w:r w:rsidRPr="00A609A4">
        <w:rPr>
          <w:rFonts w:ascii="Times New Roman" w:hAnsi="Times New Roman" w:cs="Times New Roman"/>
          <w:sz w:val="24"/>
          <w:szCs w:val="24"/>
        </w:rPr>
        <w:t xml:space="preserve"> 32-42.</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612C99" w:rsidRPr="00612C99">
        <w:t xml:space="preserve"> </w:t>
      </w:r>
      <w:r w:rsidR="00612C99" w:rsidRPr="00612C99">
        <w:rPr>
          <w:rFonts w:ascii="Times New Roman" w:hAnsi="Times New Roman" w:cs="Times New Roman"/>
          <w:sz w:val="24"/>
          <w:szCs w:val="24"/>
        </w:rPr>
        <w:t>10.1016/j.cej.2007.08.032</w:t>
      </w:r>
    </w:p>
    <w:p w14:paraId="24E440D8" w14:textId="1785A3C1" w:rsidR="007367B0"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6</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B67929" w:rsidRPr="00A609A4">
        <w:rPr>
          <w:rFonts w:ascii="Times New Roman" w:hAnsi="Times New Roman" w:cs="Times New Roman"/>
          <w:sz w:val="24"/>
          <w:szCs w:val="24"/>
        </w:rPr>
        <w:t>B</w:t>
      </w:r>
      <w:r w:rsidR="00B67929">
        <w:rPr>
          <w:rFonts w:ascii="Times New Roman" w:hAnsi="Times New Roman" w:cs="Times New Roman"/>
          <w:sz w:val="24"/>
          <w:szCs w:val="24"/>
        </w:rPr>
        <w:t>.</w:t>
      </w:r>
      <w:r w:rsidR="00B67929"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Andre, </w:t>
      </w:r>
      <w:r w:rsidR="00B67929" w:rsidRPr="00A609A4">
        <w:rPr>
          <w:rFonts w:ascii="Times New Roman" w:hAnsi="Times New Roman" w:cs="Times New Roman"/>
          <w:sz w:val="24"/>
          <w:szCs w:val="24"/>
        </w:rPr>
        <w:t>D</w:t>
      </w:r>
      <w:r w:rsidR="00B67929">
        <w:rPr>
          <w:rFonts w:ascii="Times New Roman" w:hAnsi="Times New Roman" w:cs="Times New Roman"/>
          <w:sz w:val="24"/>
          <w:szCs w:val="24"/>
        </w:rPr>
        <w:t xml:space="preserve">. </w:t>
      </w:r>
      <w:r w:rsidRPr="00A609A4">
        <w:rPr>
          <w:rFonts w:ascii="Times New Roman" w:hAnsi="Times New Roman" w:cs="Times New Roman"/>
          <w:sz w:val="24"/>
          <w:szCs w:val="24"/>
        </w:rPr>
        <w:t xml:space="preserve">Santos, </w:t>
      </w:r>
      <w:r w:rsidR="00B67929" w:rsidRPr="00A609A4">
        <w:rPr>
          <w:rFonts w:ascii="Times New Roman" w:hAnsi="Times New Roman" w:cs="Times New Roman"/>
          <w:sz w:val="24"/>
          <w:szCs w:val="24"/>
        </w:rPr>
        <w:t>J</w:t>
      </w:r>
      <w:r w:rsidR="00B67929">
        <w:rPr>
          <w:rFonts w:ascii="Times New Roman" w:hAnsi="Times New Roman" w:cs="Times New Roman"/>
          <w:sz w:val="24"/>
          <w:szCs w:val="24"/>
        </w:rPr>
        <w:t>.</w:t>
      </w:r>
      <w:r w:rsidR="00B67929"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Francisco, </w:t>
      </w:r>
      <w:r w:rsidR="00B67929" w:rsidRPr="00A609A4">
        <w:rPr>
          <w:rFonts w:ascii="Times New Roman" w:hAnsi="Times New Roman" w:cs="Times New Roman"/>
          <w:sz w:val="24"/>
          <w:szCs w:val="24"/>
        </w:rPr>
        <w:t>B</w:t>
      </w:r>
      <w:r w:rsidR="00B67929">
        <w:rPr>
          <w:rFonts w:ascii="Times New Roman" w:hAnsi="Times New Roman" w:cs="Times New Roman"/>
          <w:sz w:val="24"/>
          <w:szCs w:val="24"/>
        </w:rPr>
        <w:t>.</w:t>
      </w:r>
      <w:r w:rsidR="00B67929"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Jules, </w:t>
      </w:r>
      <w:r w:rsidR="00B67929" w:rsidRPr="00A609A4">
        <w:rPr>
          <w:rFonts w:ascii="Times New Roman" w:hAnsi="Times New Roman" w:cs="Times New Roman"/>
          <w:sz w:val="24"/>
          <w:szCs w:val="24"/>
        </w:rPr>
        <w:t>V.</w:t>
      </w:r>
      <w:r w:rsidR="00B67929">
        <w:rPr>
          <w:rFonts w:ascii="Times New Roman" w:hAnsi="Times New Roman" w:cs="Times New Roman"/>
          <w:sz w:val="24"/>
          <w:szCs w:val="24"/>
        </w:rPr>
        <w:t xml:space="preserve"> </w:t>
      </w:r>
      <w:r w:rsidRPr="00A609A4">
        <w:rPr>
          <w:rFonts w:ascii="Times New Roman" w:hAnsi="Times New Roman" w:cs="Times New Roman"/>
          <w:sz w:val="24"/>
          <w:szCs w:val="24"/>
        </w:rPr>
        <w:t>Lier</w:t>
      </w:r>
      <w:r w:rsidR="00B67929">
        <w:rPr>
          <w:rFonts w:ascii="Times New Roman" w:hAnsi="Times New Roman" w:cs="Times New Roman"/>
          <w:sz w:val="24"/>
          <w:szCs w:val="24"/>
        </w:rPr>
        <w:t>,</w:t>
      </w:r>
      <w:r w:rsidRPr="00A609A4">
        <w:rPr>
          <w:rFonts w:ascii="Times New Roman" w:hAnsi="Times New Roman" w:cs="Times New Roman"/>
          <w:sz w:val="24"/>
          <w:szCs w:val="24"/>
          <w:rtl/>
        </w:rPr>
        <w:tab/>
      </w:r>
      <w:r w:rsidRPr="00B67929">
        <w:rPr>
          <w:rFonts w:ascii="Times New Roman" w:hAnsi="Times New Roman" w:cs="Times New Roman"/>
          <w:i/>
          <w:iCs/>
          <w:sz w:val="24"/>
          <w:szCs w:val="24"/>
        </w:rPr>
        <w:t>Bioresour. Technol</w:t>
      </w:r>
      <w:r w:rsidRPr="00A609A4">
        <w:rPr>
          <w:rFonts w:ascii="Times New Roman" w:hAnsi="Times New Roman" w:cs="Times New Roman"/>
          <w:sz w:val="24"/>
          <w:szCs w:val="24"/>
        </w:rPr>
        <w:t xml:space="preserve">. </w:t>
      </w:r>
      <w:r w:rsidRPr="00B67929">
        <w:rPr>
          <w:rFonts w:ascii="Times New Roman" w:hAnsi="Times New Roman" w:cs="Times New Roman"/>
          <w:b/>
          <w:bCs/>
          <w:sz w:val="24"/>
          <w:szCs w:val="24"/>
        </w:rPr>
        <w:t>2007</w:t>
      </w:r>
      <w:r w:rsidR="00B67929">
        <w:rPr>
          <w:rFonts w:ascii="Times New Roman" w:hAnsi="Times New Roman" w:cs="Times New Roman"/>
          <w:sz w:val="24"/>
          <w:szCs w:val="24"/>
        </w:rPr>
        <w:t>,</w:t>
      </w:r>
      <w:r w:rsidRPr="00A609A4">
        <w:rPr>
          <w:rFonts w:ascii="Times New Roman" w:hAnsi="Times New Roman" w:cs="Times New Roman"/>
          <w:sz w:val="24"/>
          <w:szCs w:val="24"/>
        </w:rPr>
        <w:t xml:space="preserve"> </w:t>
      </w:r>
      <w:r w:rsidRPr="00B67929">
        <w:rPr>
          <w:rFonts w:ascii="Times New Roman" w:hAnsi="Times New Roman" w:cs="Times New Roman"/>
          <w:i/>
          <w:iCs/>
          <w:sz w:val="24"/>
          <w:szCs w:val="24"/>
        </w:rPr>
        <w:t>98</w:t>
      </w:r>
      <w:r w:rsidR="00B67929">
        <w:rPr>
          <w:rFonts w:ascii="Times New Roman" w:hAnsi="Times New Roman" w:cs="Times New Roman"/>
          <w:sz w:val="24"/>
          <w:szCs w:val="24"/>
        </w:rPr>
        <w:t>,</w:t>
      </w:r>
      <w:r w:rsidRPr="00A609A4">
        <w:rPr>
          <w:rFonts w:ascii="Times New Roman" w:hAnsi="Times New Roman" w:cs="Times New Roman"/>
          <w:sz w:val="24"/>
          <w:szCs w:val="24"/>
        </w:rPr>
        <w:t xml:space="preserve"> 2369-2385</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7367B0" w:rsidRPr="007367B0">
        <w:t xml:space="preserve"> </w:t>
      </w:r>
      <w:r w:rsidR="007367B0" w:rsidRPr="007367B0">
        <w:rPr>
          <w:rFonts w:ascii="Times New Roman" w:hAnsi="Times New Roman" w:cs="Times New Roman"/>
          <w:sz w:val="24"/>
          <w:szCs w:val="24"/>
        </w:rPr>
        <w:t>10.1016/j.biortech.2006.11.013</w:t>
      </w:r>
    </w:p>
    <w:p w14:paraId="0872FCA1" w14:textId="41D1ABC3"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 xml:space="preserve"> 7</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5279C8" w:rsidRPr="00A609A4">
        <w:rPr>
          <w:rFonts w:ascii="Times New Roman" w:hAnsi="Times New Roman" w:cs="Times New Roman"/>
          <w:sz w:val="24"/>
          <w:szCs w:val="24"/>
        </w:rPr>
        <w:t>B</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Royer, </w:t>
      </w:r>
      <w:r w:rsidR="005279C8" w:rsidRPr="00A609A4">
        <w:rPr>
          <w:rFonts w:ascii="Times New Roman" w:hAnsi="Times New Roman" w:cs="Times New Roman"/>
          <w:sz w:val="24"/>
          <w:szCs w:val="24"/>
        </w:rPr>
        <w:t>N</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F</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Cardoso, </w:t>
      </w:r>
      <w:r w:rsidR="005279C8" w:rsidRPr="00A609A4">
        <w:rPr>
          <w:rFonts w:ascii="Times New Roman" w:hAnsi="Times New Roman" w:cs="Times New Roman"/>
          <w:sz w:val="24"/>
          <w:szCs w:val="24"/>
        </w:rPr>
        <w:t>E</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C</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Lima, </w:t>
      </w:r>
      <w:r w:rsidR="005279C8" w:rsidRPr="00A609A4">
        <w:rPr>
          <w:rFonts w:ascii="Times New Roman" w:hAnsi="Times New Roman" w:cs="Times New Roman"/>
          <w:sz w:val="24"/>
          <w:szCs w:val="24"/>
        </w:rPr>
        <w:t>J</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C</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P</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Vaghetti, </w:t>
      </w:r>
      <w:r w:rsidR="005279C8" w:rsidRPr="00A609A4">
        <w:rPr>
          <w:rFonts w:ascii="Times New Roman" w:hAnsi="Times New Roman" w:cs="Times New Roman"/>
          <w:sz w:val="24"/>
          <w:szCs w:val="24"/>
        </w:rPr>
        <w:t>N</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M</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Simon, </w:t>
      </w:r>
      <w:r w:rsidR="005279C8" w:rsidRPr="00A609A4">
        <w:rPr>
          <w:rFonts w:ascii="Times New Roman" w:hAnsi="Times New Roman" w:cs="Times New Roman"/>
          <w:sz w:val="24"/>
          <w:szCs w:val="24"/>
        </w:rPr>
        <w:t>T</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Calvete, </w:t>
      </w:r>
      <w:r w:rsidR="005279C8" w:rsidRPr="00A609A4">
        <w:rPr>
          <w:rFonts w:ascii="Times New Roman" w:hAnsi="Times New Roman" w:cs="Times New Roman"/>
          <w:sz w:val="24"/>
          <w:szCs w:val="24"/>
        </w:rPr>
        <w:t>R</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C</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Veses, </w:t>
      </w:r>
      <w:r w:rsidRPr="005279C8">
        <w:rPr>
          <w:rFonts w:ascii="Times New Roman" w:hAnsi="Times New Roman" w:cs="Times New Roman"/>
          <w:i/>
          <w:iCs/>
          <w:sz w:val="24"/>
          <w:szCs w:val="24"/>
        </w:rPr>
        <w:t>J</w:t>
      </w:r>
      <w:r w:rsidR="005279C8" w:rsidRPr="005279C8">
        <w:rPr>
          <w:rFonts w:ascii="Times New Roman" w:hAnsi="Times New Roman" w:cs="Times New Roman"/>
          <w:i/>
          <w:iCs/>
          <w:sz w:val="24"/>
          <w:szCs w:val="24"/>
        </w:rPr>
        <w:t>.</w:t>
      </w:r>
      <w:r w:rsidRPr="005279C8">
        <w:rPr>
          <w:rFonts w:ascii="Times New Roman" w:hAnsi="Times New Roman" w:cs="Times New Roman"/>
          <w:i/>
          <w:iCs/>
          <w:sz w:val="24"/>
          <w:szCs w:val="24"/>
        </w:rPr>
        <w:t xml:space="preserve"> Hazard</w:t>
      </w:r>
      <w:r w:rsidR="005279C8" w:rsidRPr="005279C8">
        <w:rPr>
          <w:rFonts w:ascii="Times New Roman" w:hAnsi="Times New Roman" w:cs="Times New Roman"/>
          <w:i/>
          <w:iCs/>
          <w:sz w:val="24"/>
          <w:szCs w:val="24"/>
        </w:rPr>
        <w:t>.</w:t>
      </w:r>
      <w:r w:rsidRPr="005279C8">
        <w:rPr>
          <w:rFonts w:ascii="Times New Roman" w:hAnsi="Times New Roman" w:cs="Times New Roman"/>
          <w:i/>
          <w:iCs/>
          <w:sz w:val="24"/>
          <w:szCs w:val="24"/>
        </w:rPr>
        <w:t xml:space="preserve"> Mater</w:t>
      </w:r>
      <w:r w:rsidR="005279C8">
        <w:rPr>
          <w:rFonts w:ascii="Times New Roman" w:hAnsi="Times New Roman" w:cs="Times New Roman"/>
          <w:sz w:val="24"/>
          <w:szCs w:val="24"/>
        </w:rPr>
        <w:t>.</w:t>
      </w:r>
      <w:r w:rsidRPr="00A609A4">
        <w:rPr>
          <w:rFonts w:ascii="Times New Roman" w:hAnsi="Times New Roman" w:cs="Times New Roman"/>
          <w:sz w:val="24"/>
          <w:szCs w:val="24"/>
        </w:rPr>
        <w:t xml:space="preserve"> </w:t>
      </w:r>
      <w:r w:rsidRPr="005279C8">
        <w:rPr>
          <w:rFonts w:ascii="Times New Roman" w:hAnsi="Times New Roman" w:cs="Times New Roman"/>
          <w:b/>
          <w:bCs/>
          <w:sz w:val="24"/>
          <w:szCs w:val="24"/>
        </w:rPr>
        <w:t>2009</w:t>
      </w:r>
      <w:r w:rsidR="005279C8">
        <w:rPr>
          <w:rFonts w:ascii="Times New Roman" w:hAnsi="Times New Roman" w:cs="Times New Roman"/>
          <w:sz w:val="24"/>
          <w:szCs w:val="24"/>
        </w:rPr>
        <w:t>,</w:t>
      </w:r>
      <w:r w:rsidRPr="00A609A4">
        <w:rPr>
          <w:rFonts w:ascii="Times New Roman" w:hAnsi="Times New Roman" w:cs="Times New Roman"/>
          <w:sz w:val="24"/>
          <w:szCs w:val="24"/>
        </w:rPr>
        <w:t xml:space="preserve"> </w:t>
      </w:r>
      <w:r w:rsidRPr="005279C8">
        <w:rPr>
          <w:rFonts w:ascii="Times New Roman" w:hAnsi="Times New Roman" w:cs="Times New Roman"/>
          <w:i/>
          <w:iCs/>
          <w:sz w:val="24"/>
          <w:szCs w:val="24"/>
        </w:rPr>
        <w:t>164</w:t>
      </w:r>
      <w:r w:rsidR="005279C8">
        <w:rPr>
          <w:rFonts w:ascii="Times New Roman" w:hAnsi="Times New Roman" w:cs="Times New Roman"/>
          <w:sz w:val="24"/>
          <w:szCs w:val="24"/>
        </w:rPr>
        <w:t>,</w:t>
      </w:r>
      <w:r w:rsidRPr="00A609A4">
        <w:rPr>
          <w:rFonts w:ascii="Times New Roman" w:hAnsi="Times New Roman" w:cs="Times New Roman"/>
          <w:sz w:val="24"/>
          <w:szCs w:val="24"/>
        </w:rPr>
        <w:t xml:space="preserve"> 1213-1222.</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5279C8" w:rsidRPr="005279C8">
        <w:t xml:space="preserve"> </w:t>
      </w:r>
      <w:r w:rsidR="005279C8" w:rsidRPr="005279C8">
        <w:rPr>
          <w:rFonts w:ascii="Times New Roman" w:hAnsi="Times New Roman" w:cs="Times New Roman"/>
          <w:sz w:val="24"/>
          <w:szCs w:val="24"/>
        </w:rPr>
        <w:t>10.1016/j.jhazmat.2008.09.028</w:t>
      </w:r>
    </w:p>
    <w:p w14:paraId="3E5261B0" w14:textId="78B0EC8D"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 xml:space="preserve"> 8</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5279C8" w:rsidRPr="00A609A4">
        <w:rPr>
          <w:rFonts w:ascii="Times New Roman" w:hAnsi="Times New Roman" w:cs="Times New Roman"/>
          <w:sz w:val="24"/>
          <w:szCs w:val="24"/>
        </w:rPr>
        <w:t>E</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C</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Lima, </w:t>
      </w:r>
      <w:r w:rsidR="005279C8" w:rsidRPr="00A609A4">
        <w:rPr>
          <w:rFonts w:ascii="Times New Roman" w:hAnsi="Times New Roman" w:cs="Times New Roman"/>
          <w:sz w:val="24"/>
          <w:szCs w:val="24"/>
        </w:rPr>
        <w:t>B</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Royer, </w:t>
      </w:r>
      <w:r w:rsidR="005279C8" w:rsidRPr="00A609A4">
        <w:rPr>
          <w:rFonts w:ascii="Times New Roman" w:hAnsi="Times New Roman" w:cs="Times New Roman"/>
          <w:sz w:val="24"/>
          <w:szCs w:val="24"/>
        </w:rPr>
        <w:t>J</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C</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P</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Vaghetti, </w:t>
      </w:r>
      <w:r w:rsidR="005279C8" w:rsidRPr="00A609A4">
        <w:rPr>
          <w:rFonts w:ascii="Times New Roman" w:hAnsi="Times New Roman" w:cs="Times New Roman"/>
          <w:sz w:val="24"/>
          <w:szCs w:val="24"/>
        </w:rPr>
        <w:t>N</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M</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Simon, </w:t>
      </w:r>
      <w:r w:rsidR="005279C8" w:rsidRPr="00A609A4">
        <w:rPr>
          <w:rFonts w:ascii="Times New Roman" w:hAnsi="Times New Roman" w:cs="Times New Roman"/>
          <w:sz w:val="24"/>
          <w:szCs w:val="24"/>
        </w:rPr>
        <w:t>B</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M</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Cunha, </w:t>
      </w:r>
      <w:r w:rsidR="005279C8" w:rsidRPr="00A609A4">
        <w:rPr>
          <w:rFonts w:ascii="Times New Roman" w:hAnsi="Times New Roman" w:cs="Times New Roman"/>
          <w:sz w:val="24"/>
          <w:szCs w:val="24"/>
        </w:rPr>
        <w:t>F</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A</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Pavan, </w:t>
      </w:r>
      <w:r w:rsidR="005279C8" w:rsidRPr="00A609A4">
        <w:rPr>
          <w:rFonts w:ascii="Times New Roman" w:hAnsi="Times New Roman" w:cs="Times New Roman"/>
          <w:sz w:val="24"/>
          <w:szCs w:val="24"/>
        </w:rPr>
        <w:t>E</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V</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Benvenutti, </w:t>
      </w:r>
      <w:r w:rsidRPr="00A609A4">
        <w:rPr>
          <w:rFonts w:ascii="Times New Roman" w:hAnsi="Times New Roman" w:cs="Times New Roman"/>
          <w:sz w:val="24"/>
          <w:szCs w:val="24"/>
          <w:rtl/>
        </w:rPr>
        <w:tab/>
      </w:r>
      <w:r w:rsidR="005279C8" w:rsidRPr="00A609A4">
        <w:rPr>
          <w:rFonts w:ascii="Times New Roman" w:hAnsi="Times New Roman" w:cs="Times New Roman"/>
          <w:sz w:val="24"/>
          <w:szCs w:val="24"/>
        </w:rPr>
        <w:t>R</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CatalunaVeses, </w:t>
      </w:r>
      <w:r w:rsidR="005279C8" w:rsidRPr="00A609A4">
        <w:rPr>
          <w:rFonts w:ascii="Times New Roman" w:hAnsi="Times New Roman" w:cs="Times New Roman"/>
          <w:sz w:val="24"/>
          <w:szCs w:val="24"/>
        </w:rPr>
        <w:t>C</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Airoldi, </w:t>
      </w:r>
      <w:r w:rsidRPr="005279C8">
        <w:rPr>
          <w:rFonts w:ascii="Times New Roman" w:hAnsi="Times New Roman" w:cs="Times New Roman"/>
          <w:i/>
          <w:iCs/>
          <w:sz w:val="24"/>
          <w:szCs w:val="24"/>
        </w:rPr>
        <w:t>J</w:t>
      </w:r>
      <w:r w:rsidR="005279C8" w:rsidRPr="005279C8">
        <w:rPr>
          <w:rFonts w:ascii="Times New Roman" w:hAnsi="Times New Roman" w:cs="Times New Roman"/>
          <w:i/>
          <w:iCs/>
          <w:sz w:val="24"/>
          <w:szCs w:val="24"/>
        </w:rPr>
        <w:t>.</w:t>
      </w:r>
      <w:r w:rsidRPr="005279C8">
        <w:rPr>
          <w:rFonts w:ascii="Times New Roman" w:hAnsi="Times New Roman" w:cs="Times New Roman"/>
          <w:i/>
          <w:iCs/>
          <w:sz w:val="24"/>
          <w:szCs w:val="24"/>
        </w:rPr>
        <w:t xml:space="preserve"> Hazard</w:t>
      </w:r>
      <w:r w:rsidR="005279C8" w:rsidRPr="005279C8">
        <w:rPr>
          <w:rFonts w:ascii="Times New Roman" w:hAnsi="Times New Roman" w:cs="Times New Roman"/>
          <w:i/>
          <w:iCs/>
          <w:sz w:val="24"/>
          <w:szCs w:val="24"/>
        </w:rPr>
        <w:t>.</w:t>
      </w:r>
      <w:r w:rsidRPr="005279C8">
        <w:rPr>
          <w:rFonts w:ascii="Times New Roman" w:hAnsi="Times New Roman" w:cs="Times New Roman"/>
          <w:i/>
          <w:iCs/>
          <w:sz w:val="24"/>
          <w:szCs w:val="24"/>
        </w:rPr>
        <w:t xml:space="preserve"> Mater</w:t>
      </w:r>
      <w:r w:rsidR="005279C8" w:rsidRPr="005279C8">
        <w:rPr>
          <w:rFonts w:ascii="Times New Roman" w:hAnsi="Times New Roman" w:cs="Times New Roman"/>
          <w:i/>
          <w:iCs/>
          <w:sz w:val="24"/>
          <w:szCs w:val="24"/>
        </w:rPr>
        <w:t>.</w:t>
      </w:r>
      <w:r w:rsidRPr="00A609A4">
        <w:rPr>
          <w:rFonts w:ascii="Times New Roman" w:hAnsi="Times New Roman" w:cs="Times New Roman"/>
          <w:sz w:val="24"/>
          <w:szCs w:val="24"/>
        </w:rPr>
        <w:t xml:space="preserve"> </w:t>
      </w:r>
      <w:r w:rsidRPr="005279C8">
        <w:rPr>
          <w:rFonts w:ascii="Times New Roman" w:hAnsi="Times New Roman" w:cs="Times New Roman"/>
          <w:b/>
          <w:bCs/>
          <w:sz w:val="24"/>
          <w:szCs w:val="24"/>
        </w:rPr>
        <w:t>2008</w:t>
      </w:r>
      <w:r w:rsidR="005279C8">
        <w:rPr>
          <w:rFonts w:ascii="Times New Roman" w:hAnsi="Times New Roman" w:cs="Times New Roman"/>
          <w:sz w:val="24"/>
          <w:szCs w:val="24"/>
        </w:rPr>
        <w:t>,</w:t>
      </w:r>
      <w:r w:rsidRPr="00A609A4">
        <w:rPr>
          <w:rFonts w:ascii="Times New Roman" w:hAnsi="Times New Roman" w:cs="Times New Roman"/>
          <w:sz w:val="24"/>
          <w:szCs w:val="24"/>
        </w:rPr>
        <w:t xml:space="preserve"> </w:t>
      </w:r>
      <w:r w:rsidRPr="005279C8">
        <w:rPr>
          <w:rFonts w:ascii="Times New Roman" w:hAnsi="Times New Roman" w:cs="Times New Roman"/>
          <w:i/>
          <w:iCs/>
          <w:sz w:val="24"/>
          <w:szCs w:val="24"/>
        </w:rPr>
        <w:t>155</w:t>
      </w:r>
      <w:r w:rsidR="005279C8">
        <w:rPr>
          <w:rFonts w:ascii="Times New Roman" w:hAnsi="Times New Roman" w:cs="Times New Roman"/>
          <w:sz w:val="24"/>
          <w:szCs w:val="24"/>
        </w:rPr>
        <w:t>,</w:t>
      </w:r>
      <w:r w:rsidRPr="00A609A4">
        <w:rPr>
          <w:rFonts w:ascii="Times New Roman" w:hAnsi="Times New Roman" w:cs="Times New Roman"/>
          <w:sz w:val="24"/>
          <w:szCs w:val="24"/>
        </w:rPr>
        <w:t xml:space="preserve"> 536-550.</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5279C8" w:rsidRPr="005279C8">
        <w:t xml:space="preserve"> </w:t>
      </w:r>
      <w:r w:rsidR="005279C8" w:rsidRPr="005279C8">
        <w:rPr>
          <w:rFonts w:ascii="Times New Roman" w:hAnsi="Times New Roman" w:cs="Times New Roman"/>
          <w:sz w:val="24"/>
          <w:szCs w:val="24"/>
        </w:rPr>
        <w:t>10.1016/j.jhazmat.2007.11.101</w:t>
      </w:r>
    </w:p>
    <w:p w14:paraId="797A756D" w14:textId="32D5A2BF"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9</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5279C8" w:rsidRPr="00A609A4">
        <w:rPr>
          <w:rFonts w:ascii="Times New Roman" w:hAnsi="Times New Roman" w:cs="Times New Roman"/>
          <w:sz w:val="24"/>
          <w:szCs w:val="24"/>
        </w:rPr>
        <w:t>D</w:t>
      </w:r>
      <w:r w:rsidR="005279C8">
        <w:rPr>
          <w:rFonts w:ascii="Times New Roman" w:hAnsi="Times New Roman" w:cs="Times New Roman"/>
          <w:sz w:val="24"/>
          <w:szCs w:val="24"/>
        </w:rPr>
        <w:t xml:space="preserve">. </w:t>
      </w:r>
      <w:r w:rsidR="005279C8" w:rsidRPr="00A609A4">
        <w:rPr>
          <w:rFonts w:ascii="Times New Roman" w:hAnsi="Times New Roman" w:cs="Times New Roman"/>
          <w:sz w:val="24"/>
          <w:szCs w:val="24"/>
        </w:rPr>
        <w:t>S</w:t>
      </w:r>
      <w:r w:rsidR="005279C8">
        <w:rPr>
          <w:rFonts w:ascii="Times New Roman" w:hAnsi="Times New Roman" w:cs="Times New Roman"/>
          <w:sz w:val="24"/>
          <w:szCs w:val="24"/>
        </w:rPr>
        <w:t>.</w:t>
      </w:r>
      <w:r w:rsidR="005279C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Brookstein, </w:t>
      </w:r>
      <w:r w:rsidR="005279C8" w:rsidRPr="005279C8">
        <w:rPr>
          <w:rFonts w:ascii="Times New Roman" w:hAnsi="Times New Roman" w:cs="Times New Roman"/>
          <w:i/>
          <w:iCs/>
          <w:sz w:val="24"/>
          <w:szCs w:val="24"/>
        </w:rPr>
        <w:t>Dermatol</w:t>
      </w:r>
      <w:r w:rsidR="005279C8">
        <w:rPr>
          <w:rFonts w:ascii="Times New Roman" w:hAnsi="Times New Roman" w:cs="Times New Roman"/>
          <w:i/>
          <w:iCs/>
          <w:sz w:val="24"/>
          <w:szCs w:val="24"/>
        </w:rPr>
        <w:t>.</w:t>
      </w:r>
      <w:r w:rsidR="005279C8" w:rsidRPr="005279C8">
        <w:rPr>
          <w:rFonts w:ascii="Times New Roman" w:hAnsi="Times New Roman" w:cs="Times New Roman"/>
          <w:i/>
          <w:iCs/>
          <w:sz w:val="24"/>
          <w:szCs w:val="24"/>
        </w:rPr>
        <w:t xml:space="preserve"> Clin.</w:t>
      </w:r>
      <w:r w:rsidR="005279C8" w:rsidRPr="005279C8">
        <w:rPr>
          <w:rFonts w:ascii="Times New Roman" w:hAnsi="Times New Roman" w:cs="Times New Roman"/>
          <w:sz w:val="24"/>
          <w:szCs w:val="24"/>
        </w:rPr>
        <w:t xml:space="preserve"> </w:t>
      </w:r>
      <w:r w:rsidRPr="005279C8">
        <w:rPr>
          <w:rFonts w:ascii="Times New Roman" w:hAnsi="Times New Roman" w:cs="Times New Roman"/>
          <w:b/>
          <w:bCs/>
          <w:sz w:val="24"/>
          <w:szCs w:val="24"/>
        </w:rPr>
        <w:t>2009</w:t>
      </w:r>
      <w:r w:rsidR="005279C8">
        <w:rPr>
          <w:rFonts w:ascii="Times New Roman" w:hAnsi="Times New Roman" w:cs="Times New Roman"/>
          <w:sz w:val="24"/>
          <w:szCs w:val="24"/>
        </w:rPr>
        <w:t>,</w:t>
      </w:r>
      <w:r w:rsidRPr="00A609A4">
        <w:rPr>
          <w:rFonts w:ascii="Times New Roman" w:hAnsi="Times New Roman" w:cs="Times New Roman"/>
          <w:sz w:val="24"/>
          <w:szCs w:val="24"/>
        </w:rPr>
        <w:t xml:space="preserve"> </w:t>
      </w:r>
      <w:r w:rsidRPr="005279C8">
        <w:rPr>
          <w:rFonts w:ascii="Times New Roman" w:hAnsi="Times New Roman" w:cs="Times New Roman"/>
          <w:i/>
          <w:iCs/>
          <w:sz w:val="24"/>
          <w:szCs w:val="24"/>
        </w:rPr>
        <w:t>27</w:t>
      </w:r>
      <w:r w:rsidR="005279C8">
        <w:rPr>
          <w:rFonts w:ascii="Times New Roman" w:hAnsi="Times New Roman" w:cs="Times New Roman"/>
          <w:sz w:val="24"/>
          <w:szCs w:val="24"/>
        </w:rPr>
        <w:t>,</w:t>
      </w:r>
      <w:r w:rsidRPr="00A609A4">
        <w:rPr>
          <w:rFonts w:ascii="Times New Roman" w:hAnsi="Times New Roman" w:cs="Times New Roman"/>
          <w:sz w:val="24"/>
          <w:szCs w:val="24"/>
        </w:rPr>
        <w:t xml:space="preserve"> 309-322.</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5279C8">
        <w:rPr>
          <w:rFonts w:ascii="Times New Roman" w:hAnsi="Times New Roman" w:cs="Times New Roman"/>
          <w:sz w:val="24"/>
          <w:szCs w:val="24"/>
          <w:lang w:bidi="fa-IR"/>
        </w:rPr>
        <w:t xml:space="preserve"> </w:t>
      </w:r>
      <w:r w:rsidR="005279C8" w:rsidRPr="005279C8">
        <w:rPr>
          <w:rFonts w:ascii="Times New Roman" w:hAnsi="Times New Roman" w:cs="Times New Roman"/>
          <w:sz w:val="24"/>
          <w:szCs w:val="24"/>
        </w:rPr>
        <w:t>10.1016/j.det.2009.05.001</w:t>
      </w:r>
    </w:p>
    <w:p w14:paraId="69F7C44A" w14:textId="4FAAF5F5"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 xml:space="preserve"> 10</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5279C8" w:rsidRPr="005279C8">
        <w:rPr>
          <w:rFonts w:ascii="Times New Roman" w:hAnsi="Times New Roman" w:cs="Times New Roman"/>
          <w:sz w:val="24"/>
          <w:szCs w:val="24"/>
        </w:rPr>
        <w:t>R.</w:t>
      </w:r>
      <w:r w:rsidR="005279C8">
        <w:rPr>
          <w:rFonts w:ascii="Times New Roman" w:hAnsi="Times New Roman" w:cs="Times New Roman"/>
          <w:sz w:val="24"/>
          <w:szCs w:val="24"/>
        </w:rPr>
        <w:t xml:space="preserve"> </w:t>
      </w:r>
      <w:r w:rsidR="005279C8" w:rsidRPr="005279C8">
        <w:rPr>
          <w:rFonts w:ascii="Times New Roman" w:hAnsi="Times New Roman" w:cs="Times New Roman"/>
          <w:sz w:val="24"/>
          <w:szCs w:val="24"/>
        </w:rPr>
        <w:t>O.</w:t>
      </w:r>
      <w:r w:rsidR="005279C8">
        <w:rPr>
          <w:rFonts w:ascii="Times New Roman" w:hAnsi="Times New Roman" w:cs="Times New Roman"/>
          <w:sz w:val="24"/>
          <w:szCs w:val="24"/>
        </w:rPr>
        <w:t xml:space="preserve"> </w:t>
      </w:r>
      <w:r w:rsidR="005279C8" w:rsidRPr="005279C8">
        <w:rPr>
          <w:rFonts w:ascii="Times New Roman" w:hAnsi="Times New Roman" w:cs="Times New Roman"/>
          <w:sz w:val="24"/>
          <w:szCs w:val="24"/>
        </w:rPr>
        <w:t>A. de Lima, A.</w:t>
      </w:r>
      <w:r w:rsidR="005279C8">
        <w:rPr>
          <w:rFonts w:ascii="Times New Roman" w:hAnsi="Times New Roman" w:cs="Times New Roman"/>
          <w:sz w:val="24"/>
          <w:szCs w:val="24"/>
        </w:rPr>
        <w:t xml:space="preserve"> </w:t>
      </w:r>
      <w:r w:rsidR="005279C8" w:rsidRPr="005279C8">
        <w:rPr>
          <w:rFonts w:ascii="Times New Roman" w:hAnsi="Times New Roman" w:cs="Times New Roman"/>
          <w:sz w:val="24"/>
          <w:szCs w:val="24"/>
        </w:rPr>
        <w:t>P. Bazo, D.</w:t>
      </w:r>
      <w:r w:rsidR="005279C8">
        <w:rPr>
          <w:rFonts w:ascii="Times New Roman" w:hAnsi="Times New Roman" w:cs="Times New Roman"/>
          <w:sz w:val="24"/>
          <w:szCs w:val="24"/>
        </w:rPr>
        <w:t xml:space="preserve"> </w:t>
      </w:r>
      <w:r w:rsidR="005279C8" w:rsidRPr="005279C8">
        <w:rPr>
          <w:rFonts w:ascii="Times New Roman" w:hAnsi="Times New Roman" w:cs="Times New Roman"/>
          <w:sz w:val="24"/>
          <w:szCs w:val="24"/>
        </w:rPr>
        <w:t>M.</w:t>
      </w:r>
      <w:r w:rsidR="005279C8">
        <w:rPr>
          <w:rFonts w:ascii="Times New Roman" w:hAnsi="Times New Roman" w:cs="Times New Roman"/>
          <w:sz w:val="24"/>
          <w:szCs w:val="24"/>
        </w:rPr>
        <w:t xml:space="preserve"> </w:t>
      </w:r>
      <w:r w:rsidR="005279C8" w:rsidRPr="005279C8">
        <w:rPr>
          <w:rFonts w:ascii="Times New Roman" w:hAnsi="Times New Roman" w:cs="Times New Roman"/>
          <w:sz w:val="24"/>
          <w:szCs w:val="24"/>
        </w:rPr>
        <w:t>F. Salvadori, C.</w:t>
      </w:r>
      <w:r w:rsidR="005279C8">
        <w:rPr>
          <w:rFonts w:ascii="Times New Roman" w:hAnsi="Times New Roman" w:cs="Times New Roman"/>
          <w:sz w:val="24"/>
          <w:szCs w:val="24"/>
        </w:rPr>
        <w:t xml:space="preserve"> </w:t>
      </w:r>
      <w:r w:rsidR="005279C8" w:rsidRPr="005279C8">
        <w:rPr>
          <w:rFonts w:ascii="Times New Roman" w:hAnsi="Times New Roman" w:cs="Times New Roman"/>
          <w:sz w:val="24"/>
          <w:szCs w:val="24"/>
        </w:rPr>
        <w:t xml:space="preserve">M. Rech, D. de Palma Oliveira, </w:t>
      </w:r>
      <w:r w:rsidR="005279C8">
        <w:rPr>
          <w:rFonts w:ascii="Times New Roman" w:hAnsi="Times New Roman" w:cs="Times New Roman"/>
          <w:sz w:val="24"/>
          <w:szCs w:val="24"/>
        </w:rPr>
        <w:t xml:space="preserve">G. </w:t>
      </w:r>
      <w:r w:rsidR="005279C8" w:rsidRPr="005279C8">
        <w:rPr>
          <w:rFonts w:ascii="Times New Roman" w:hAnsi="Times New Roman" w:cs="Times New Roman"/>
          <w:sz w:val="24"/>
          <w:szCs w:val="24"/>
        </w:rPr>
        <w:t xml:space="preserve">de Aragão Umbuzeiro, </w:t>
      </w:r>
      <w:r w:rsidRPr="005279C8">
        <w:rPr>
          <w:rFonts w:ascii="Times New Roman" w:hAnsi="Times New Roman" w:cs="Times New Roman"/>
          <w:i/>
          <w:iCs/>
          <w:sz w:val="24"/>
          <w:szCs w:val="24"/>
        </w:rPr>
        <w:t>Mutat</w:t>
      </w:r>
      <w:r w:rsidR="005279C8" w:rsidRPr="005279C8">
        <w:rPr>
          <w:rFonts w:ascii="Times New Roman" w:hAnsi="Times New Roman" w:cs="Times New Roman"/>
          <w:i/>
          <w:iCs/>
          <w:sz w:val="24"/>
          <w:szCs w:val="24"/>
        </w:rPr>
        <w:t>.</w:t>
      </w:r>
      <w:r w:rsidRPr="005279C8">
        <w:rPr>
          <w:rFonts w:ascii="Times New Roman" w:hAnsi="Times New Roman" w:cs="Times New Roman"/>
          <w:i/>
          <w:iCs/>
          <w:sz w:val="24"/>
          <w:szCs w:val="24"/>
        </w:rPr>
        <w:t xml:space="preserve"> Res</w:t>
      </w:r>
      <w:r w:rsidR="005279C8" w:rsidRPr="005279C8">
        <w:rPr>
          <w:rFonts w:ascii="Times New Roman" w:hAnsi="Times New Roman" w:cs="Times New Roman"/>
          <w:i/>
          <w:iCs/>
          <w:sz w:val="24"/>
          <w:szCs w:val="24"/>
        </w:rPr>
        <w:t>.</w:t>
      </w:r>
      <w:r w:rsidRPr="00A609A4">
        <w:rPr>
          <w:rFonts w:ascii="Times New Roman" w:hAnsi="Times New Roman" w:cs="Times New Roman"/>
          <w:sz w:val="24"/>
          <w:szCs w:val="24"/>
        </w:rPr>
        <w:t xml:space="preserve"> </w:t>
      </w:r>
      <w:r w:rsidRPr="005279C8">
        <w:rPr>
          <w:rFonts w:ascii="Times New Roman" w:hAnsi="Times New Roman" w:cs="Times New Roman"/>
          <w:b/>
          <w:bCs/>
          <w:sz w:val="24"/>
          <w:szCs w:val="24"/>
        </w:rPr>
        <w:t>2007</w:t>
      </w:r>
      <w:r w:rsidR="005279C8">
        <w:rPr>
          <w:rFonts w:ascii="Times New Roman" w:hAnsi="Times New Roman" w:cs="Times New Roman"/>
          <w:sz w:val="24"/>
          <w:szCs w:val="24"/>
        </w:rPr>
        <w:t>,</w:t>
      </w:r>
      <w:r w:rsidRPr="00A609A4">
        <w:rPr>
          <w:rFonts w:ascii="Times New Roman" w:hAnsi="Times New Roman" w:cs="Times New Roman"/>
          <w:sz w:val="24"/>
          <w:szCs w:val="24"/>
        </w:rPr>
        <w:t xml:space="preserve"> </w:t>
      </w:r>
      <w:r w:rsidRPr="005279C8">
        <w:rPr>
          <w:rFonts w:ascii="Times New Roman" w:hAnsi="Times New Roman" w:cs="Times New Roman"/>
          <w:i/>
          <w:iCs/>
          <w:sz w:val="24"/>
          <w:szCs w:val="24"/>
        </w:rPr>
        <w:t>626</w:t>
      </w:r>
      <w:r w:rsidR="005279C8">
        <w:rPr>
          <w:rFonts w:ascii="Times New Roman" w:hAnsi="Times New Roman" w:cs="Times New Roman"/>
          <w:sz w:val="24"/>
          <w:szCs w:val="24"/>
        </w:rPr>
        <w:t>,</w:t>
      </w:r>
      <w:r w:rsidRPr="00A609A4">
        <w:rPr>
          <w:rFonts w:ascii="Times New Roman" w:hAnsi="Times New Roman" w:cs="Times New Roman"/>
          <w:sz w:val="24"/>
          <w:szCs w:val="24"/>
        </w:rPr>
        <w:t xml:space="preserve"> 53-60.</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5279C8" w:rsidRPr="005279C8">
        <w:t xml:space="preserve"> </w:t>
      </w:r>
      <w:r w:rsidR="005279C8" w:rsidRPr="005279C8">
        <w:rPr>
          <w:rFonts w:ascii="Times New Roman" w:hAnsi="Times New Roman" w:cs="Times New Roman"/>
          <w:sz w:val="24"/>
          <w:szCs w:val="24"/>
        </w:rPr>
        <w:t>10.1016/j.mrgentox.2006.08.002</w:t>
      </w:r>
    </w:p>
    <w:p w14:paraId="61324816" w14:textId="5231A6BA"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11</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5279C8" w:rsidRPr="00A609A4">
        <w:rPr>
          <w:rFonts w:ascii="Times New Roman" w:hAnsi="Times New Roman" w:cs="Times New Roman"/>
          <w:sz w:val="24"/>
          <w:szCs w:val="24"/>
        </w:rPr>
        <w:t>C</w:t>
      </w:r>
      <w:r w:rsidR="005279C8">
        <w:rPr>
          <w:rFonts w:ascii="Times New Roman" w:hAnsi="Times New Roman" w:cs="Times New Roman"/>
          <w:sz w:val="24"/>
          <w:szCs w:val="24"/>
        </w:rPr>
        <w:t xml:space="preserve">. </w:t>
      </w:r>
      <w:r w:rsidRPr="00A609A4">
        <w:rPr>
          <w:rFonts w:ascii="Times New Roman" w:hAnsi="Times New Roman" w:cs="Times New Roman"/>
          <w:sz w:val="24"/>
          <w:szCs w:val="24"/>
        </w:rPr>
        <w:t xml:space="preserve">Namasivayam, </w:t>
      </w:r>
      <w:r w:rsidR="00900EA8" w:rsidRPr="00A609A4">
        <w:rPr>
          <w:rFonts w:ascii="Times New Roman" w:hAnsi="Times New Roman" w:cs="Times New Roman"/>
          <w:sz w:val="24"/>
          <w:szCs w:val="24"/>
        </w:rPr>
        <w:t>D</w:t>
      </w:r>
      <w:r w:rsidR="00900EA8">
        <w:rPr>
          <w:rFonts w:ascii="Times New Roman" w:hAnsi="Times New Roman" w:cs="Times New Roman"/>
          <w:sz w:val="24"/>
          <w:szCs w:val="24"/>
        </w:rPr>
        <w:t>.</w:t>
      </w:r>
      <w:r w:rsidR="00900EA8"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Kavitha, </w:t>
      </w:r>
      <w:r w:rsidRPr="00900EA8">
        <w:rPr>
          <w:rFonts w:ascii="Times New Roman" w:hAnsi="Times New Roman" w:cs="Times New Roman"/>
          <w:i/>
          <w:iCs/>
          <w:sz w:val="24"/>
          <w:szCs w:val="24"/>
        </w:rPr>
        <w:t>Dyes Pigm</w:t>
      </w:r>
      <w:r w:rsidR="00900EA8">
        <w:rPr>
          <w:rFonts w:ascii="Times New Roman" w:hAnsi="Times New Roman" w:cs="Times New Roman"/>
          <w:sz w:val="24"/>
          <w:szCs w:val="24"/>
        </w:rPr>
        <w:t>.</w:t>
      </w:r>
      <w:r w:rsidRPr="00A609A4">
        <w:rPr>
          <w:rFonts w:ascii="Times New Roman" w:hAnsi="Times New Roman" w:cs="Times New Roman"/>
          <w:sz w:val="24"/>
          <w:szCs w:val="24"/>
        </w:rPr>
        <w:t xml:space="preserve"> </w:t>
      </w:r>
      <w:r w:rsidRPr="00900EA8">
        <w:rPr>
          <w:rFonts w:ascii="Times New Roman" w:hAnsi="Times New Roman" w:cs="Times New Roman"/>
          <w:b/>
          <w:bCs/>
          <w:sz w:val="24"/>
          <w:szCs w:val="24"/>
        </w:rPr>
        <w:t>2002</w:t>
      </w:r>
      <w:r w:rsidR="00900EA8">
        <w:rPr>
          <w:rFonts w:ascii="Times New Roman" w:hAnsi="Times New Roman" w:cs="Times New Roman"/>
          <w:sz w:val="24"/>
          <w:szCs w:val="24"/>
        </w:rPr>
        <w:t>,</w:t>
      </w:r>
      <w:r w:rsidRPr="00A609A4">
        <w:rPr>
          <w:rFonts w:ascii="Times New Roman" w:hAnsi="Times New Roman" w:cs="Times New Roman"/>
          <w:sz w:val="24"/>
          <w:szCs w:val="24"/>
        </w:rPr>
        <w:t xml:space="preserve"> </w:t>
      </w:r>
      <w:r w:rsidRPr="00900EA8">
        <w:rPr>
          <w:rFonts w:ascii="Times New Roman" w:hAnsi="Times New Roman" w:cs="Times New Roman"/>
          <w:i/>
          <w:iCs/>
          <w:sz w:val="24"/>
          <w:szCs w:val="24"/>
        </w:rPr>
        <w:t>54</w:t>
      </w:r>
      <w:r w:rsidR="00900EA8">
        <w:rPr>
          <w:rFonts w:ascii="Times New Roman" w:hAnsi="Times New Roman" w:cs="Times New Roman"/>
          <w:sz w:val="24"/>
          <w:szCs w:val="24"/>
        </w:rPr>
        <w:t>,</w:t>
      </w:r>
      <w:r w:rsidRPr="00A609A4">
        <w:rPr>
          <w:rFonts w:ascii="Times New Roman" w:hAnsi="Times New Roman" w:cs="Times New Roman"/>
          <w:sz w:val="24"/>
          <w:szCs w:val="24"/>
        </w:rPr>
        <w:t xml:space="preserve"> </w:t>
      </w:r>
      <w:r w:rsidRPr="00A609A4">
        <w:rPr>
          <w:rFonts w:ascii="Times New Roman" w:hAnsi="Times New Roman" w:cs="Times New Roman"/>
          <w:sz w:val="24"/>
          <w:szCs w:val="24"/>
          <w:rtl/>
        </w:rPr>
        <w:tab/>
      </w:r>
      <w:r w:rsidRPr="00A609A4">
        <w:rPr>
          <w:rFonts w:ascii="Times New Roman" w:hAnsi="Times New Roman" w:cs="Times New Roman"/>
          <w:sz w:val="24"/>
          <w:szCs w:val="24"/>
        </w:rPr>
        <w:t>47-58.</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B81B31" w:rsidRPr="00B81B31">
        <w:t xml:space="preserve"> </w:t>
      </w:r>
      <w:r w:rsidR="00B81B31" w:rsidRPr="00B81B31">
        <w:rPr>
          <w:rFonts w:ascii="Times New Roman" w:hAnsi="Times New Roman" w:cs="Times New Roman"/>
          <w:sz w:val="24"/>
          <w:szCs w:val="24"/>
        </w:rPr>
        <w:t>10.1016/S0143-7208(02)00025-6</w:t>
      </w:r>
    </w:p>
    <w:p w14:paraId="610461D6" w14:textId="2CEFB54B"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12</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B81B31" w:rsidRPr="00A609A4">
        <w:rPr>
          <w:rFonts w:ascii="Times New Roman" w:hAnsi="Times New Roman" w:cs="Times New Roman"/>
          <w:sz w:val="24"/>
          <w:szCs w:val="24"/>
        </w:rPr>
        <w:t>K</w:t>
      </w:r>
      <w:r w:rsidR="00B81B31">
        <w:rPr>
          <w:rFonts w:ascii="Times New Roman" w:hAnsi="Times New Roman" w:cs="Times New Roman"/>
          <w:sz w:val="24"/>
          <w:szCs w:val="24"/>
        </w:rPr>
        <w:t xml:space="preserve">. </w:t>
      </w:r>
      <w:r w:rsidRPr="00A609A4">
        <w:rPr>
          <w:rFonts w:ascii="Times New Roman" w:hAnsi="Times New Roman" w:cs="Times New Roman"/>
          <w:sz w:val="24"/>
          <w:szCs w:val="24"/>
        </w:rPr>
        <w:t xml:space="preserve">Vijayaraghavan, </w:t>
      </w:r>
      <w:r w:rsidR="00B81B31" w:rsidRPr="00A609A4">
        <w:rPr>
          <w:rFonts w:ascii="Times New Roman" w:hAnsi="Times New Roman" w:cs="Times New Roman"/>
          <w:sz w:val="24"/>
          <w:szCs w:val="24"/>
        </w:rPr>
        <w:t>Y</w:t>
      </w:r>
      <w:r w:rsidR="00B81B31">
        <w:rPr>
          <w:rFonts w:ascii="Times New Roman" w:hAnsi="Times New Roman" w:cs="Times New Roman"/>
          <w:sz w:val="24"/>
          <w:szCs w:val="24"/>
        </w:rPr>
        <w:t xml:space="preserve">. </w:t>
      </w:r>
      <w:r w:rsidR="00B81B31" w:rsidRPr="00A609A4">
        <w:rPr>
          <w:rFonts w:ascii="Times New Roman" w:hAnsi="Times New Roman" w:cs="Times New Roman"/>
          <w:sz w:val="24"/>
          <w:szCs w:val="24"/>
        </w:rPr>
        <w:t>S</w:t>
      </w:r>
      <w:r w:rsidR="00B81B31">
        <w:rPr>
          <w:rFonts w:ascii="Times New Roman" w:hAnsi="Times New Roman" w:cs="Times New Roman"/>
          <w:sz w:val="24"/>
          <w:szCs w:val="24"/>
        </w:rPr>
        <w:t>.</w:t>
      </w:r>
      <w:r w:rsidR="00B81B31"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Yun, </w:t>
      </w:r>
      <w:r w:rsidRPr="00B81B31">
        <w:rPr>
          <w:rFonts w:ascii="Times New Roman" w:hAnsi="Times New Roman" w:cs="Times New Roman"/>
          <w:i/>
          <w:iCs/>
          <w:sz w:val="24"/>
          <w:szCs w:val="24"/>
        </w:rPr>
        <w:t>Dyes Pigm</w:t>
      </w:r>
      <w:r w:rsidR="00B81B31">
        <w:rPr>
          <w:rFonts w:ascii="Times New Roman" w:hAnsi="Times New Roman" w:cs="Times New Roman"/>
          <w:sz w:val="24"/>
          <w:szCs w:val="24"/>
        </w:rPr>
        <w:t>.</w:t>
      </w:r>
      <w:r w:rsidRPr="00A609A4">
        <w:rPr>
          <w:rFonts w:ascii="Times New Roman" w:hAnsi="Times New Roman" w:cs="Times New Roman"/>
          <w:sz w:val="24"/>
          <w:szCs w:val="24"/>
        </w:rPr>
        <w:t xml:space="preserve"> </w:t>
      </w:r>
      <w:r w:rsidRPr="00B81B31">
        <w:rPr>
          <w:rFonts w:ascii="Times New Roman" w:hAnsi="Times New Roman" w:cs="Times New Roman"/>
          <w:b/>
          <w:bCs/>
          <w:sz w:val="24"/>
          <w:szCs w:val="24"/>
        </w:rPr>
        <w:t>2008</w:t>
      </w:r>
      <w:r w:rsidR="00B81B31">
        <w:rPr>
          <w:rFonts w:ascii="Times New Roman" w:hAnsi="Times New Roman" w:cs="Times New Roman"/>
          <w:sz w:val="24"/>
          <w:szCs w:val="24"/>
        </w:rPr>
        <w:t>,</w:t>
      </w:r>
      <w:r w:rsidRPr="00A609A4">
        <w:rPr>
          <w:rFonts w:ascii="Times New Roman" w:hAnsi="Times New Roman" w:cs="Times New Roman"/>
          <w:sz w:val="24"/>
          <w:szCs w:val="24"/>
        </w:rPr>
        <w:t xml:space="preserve"> </w:t>
      </w:r>
      <w:r w:rsidRPr="00B81B31">
        <w:rPr>
          <w:rFonts w:ascii="Times New Roman" w:hAnsi="Times New Roman" w:cs="Times New Roman"/>
          <w:i/>
          <w:iCs/>
          <w:sz w:val="24"/>
          <w:szCs w:val="24"/>
        </w:rPr>
        <w:t>76</w:t>
      </w:r>
      <w:r w:rsidR="00B81B31">
        <w:rPr>
          <w:rFonts w:ascii="Times New Roman" w:hAnsi="Times New Roman" w:cs="Times New Roman"/>
          <w:sz w:val="24"/>
          <w:szCs w:val="24"/>
        </w:rPr>
        <w:t>,</w:t>
      </w:r>
      <w:r w:rsidRPr="00A609A4">
        <w:rPr>
          <w:rFonts w:ascii="Times New Roman" w:hAnsi="Times New Roman" w:cs="Times New Roman"/>
          <w:sz w:val="24"/>
          <w:szCs w:val="24"/>
        </w:rPr>
        <w:t xml:space="preserve"> 726- 732.</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B81B31" w:rsidRPr="00B81B31">
        <w:t xml:space="preserve"> </w:t>
      </w:r>
      <w:r w:rsidR="00B81B31" w:rsidRPr="00B81B31">
        <w:rPr>
          <w:rFonts w:ascii="Times New Roman" w:hAnsi="Times New Roman" w:cs="Times New Roman"/>
          <w:sz w:val="24"/>
          <w:szCs w:val="24"/>
        </w:rPr>
        <w:t>10.1016/j.dyepig.2007.01.013</w:t>
      </w:r>
    </w:p>
    <w:p w14:paraId="002A3386" w14:textId="036072DC"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lastRenderedPageBreak/>
        <w:t>13</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8A61F3" w:rsidRPr="00A609A4">
        <w:rPr>
          <w:rFonts w:ascii="Times New Roman" w:hAnsi="Times New Roman" w:cs="Times New Roman"/>
          <w:sz w:val="24"/>
          <w:szCs w:val="24"/>
        </w:rPr>
        <w:t>A</w:t>
      </w:r>
      <w:r w:rsidR="008A61F3">
        <w:rPr>
          <w:rFonts w:ascii="Times New Roman" w:hAnsi="Times New Roman" w:cs="Times New Roman"/>
          <w:sz w:val="24"/>
          <w:szCs w:val="24"/>
        </w:rPr>
        <w:t>.</w:t>
      </w:r>
      <w:r w:rsidR="008A61F3"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Bhatnagar, </w:t>
      </w:r>
      <w:r w:rsidR="008A61F3" w:rsidRPr="00A609A4">
        <w:rPr>
          <w:rFonts w:ascii="Times New Roman" w:hAnsi="Times New Roman" w:cs="Times New Roman"/>
          <w:sz w:val="24"/>
          <w:szCs w:val="24"/>
        </w:rPr>
        <w:t>M</w:t>
      </w:r>
      <w:r w:rsidR="008A61F3">
        <w:rPr>
          <w:rFonts w:ascii="Times New Roman" w:hAnsi="Times New Roman" w:cs="Times New Roman"/>
          <w:sz w:val="24"/>
          <w:szCs w:val="24"/>
        </w:rPr>
        <w:t>.</w:t>
      </w:r>
      <w:r w:rsidR="008A61F3" w:rsidRPr="00A609A4">
        <w:rPr>
          <w:rFonts w:ascii="Times New Roman" w:hAnsi="Times New Roman" w:cs="Times New Roman"/>
          <w:sz w:val="24"/>
          <w:szCs w:val="24"/>
        </w:rPr>
        <w:t xml:space="preserve"> </w:t>
      </w:r>
      <w:r w:rsidRPr="00A609A4">
        <w:rPr>
          <w:rFonts w:ascii="Times New Roman" w:hAnsi="Times New Roman" w:cs="Times New Roman"/>
          <w:sz w:val="24"/>
          <w:szCs w:val="24"/>
        </w:rPr>
        <w:t xml:space="preserve">Sillanpää, </w:t>
      </w:r>
      <w:r w:rsidRPr="008A61F3">
        <w:rPr>
          <w:rFonts w:ascii="Times New Roman" w:hAnsi="Times New Roman" w:cs="Times New Roman"/>
          <w:i/>
          <w:iCs/>
          <w:sz w:val="24"/>
          <w:szCs w:val="24"/>
        </w:rPr>
        <w:t>Chem</w:t>
      </w:r>
      <w:r w:rsidR="008A61F3" w:rsidRPr="008A61F3">
        <w:rPr>
          <w:rFonts w:ascii="Times New Roman" w:hAnsi="Times New Roman" w:cs="Times New Roman"/>
          <w:i/>
          <w:iCs/>
          <w:sz w:val="24"/>
          <w:szCs w:val="24"/>
        </w:rPr>
        <w:t>.</w:t>
      </w:r>
      <w:r w:rsidRPr="008A61F3">
        <w:rPr>
          <w:rFonts w:ascii="Times New Roman" w:hAnsi="Times New Roman" w:cs="Times New Roman"/>
          <w:i/>
          <w:iCs/>
          <w:sz w:val="24"/>
          <w:szCs w:val="24"/>
        </w:rPr>
        <w:t xml:space="preserve"> Eng</w:t>
      </w:r>
      <w:r w:rsidR="008A61F3" w:rsidRPr="008A61F3">
        <w:rPr>
          <w:rFonts w:ascii="Times New Roman" w:hAnsi="Times New Roman" w:cs="Times New Roman"/>
          <w:i/>
          <w:iCs/>
          <w:sz w:val="24"/>
          <w:szCs w:val="24"/>
        </w:rPr>
        <w:t>.</w:t>
      </w:r>
      <w:r w:rsidRPr="008A61F3">
        <w:rPr>
          <w:rFonts w:ascii="Times New Roman" w:hAnsi="Times New Roman" w:cs="Times New Roman"/>
          <w:i/>
          <w:iCs/>
          <w:sz w:val="24"/>
          <w:szCs w:val="24"/>
        </w:rPr>
        <w:t xml:space="preserve"> J</w:t>
      </w:r>
      <w:r w:rsidR="008A61F3">
        <w:rPr>
          <w:rFonts w:ascii="Times New Roman" w:hAnsi="Times New Roman" w:cs="Times New Roman"/>
          <w:sz w:val="24"/>
          <w:szCs w:val="24"/>
        </w:rPr>
        <w:t>.</w:t>
      </w:r>
      <w:r w:rsidRPr="00A609A4">
        <w:rPr>
          <w:rFonts w:ascii="Times New Roman" w:hAnsi="Times New Roman" w:cs="Times New Roman"/>
          <w:sz w:val="24"/>
          <w:szCs w:val="24"/>
        </w:rPr>
        <w:t xml:space="preserve"> </w:t>
      </w:r>
      <w:r w:rsidRPr="008A61F3">
        <w:rPr>
          <w:rFonts w:ascii="Times New Roman" w:hAnsi="Times New Roman" w:cs="Times New Roman"/>
          <w:b/>
          <w:bCs/>
          <w:sz w:val="24"/>
          <w:szCs w:val="24"/>
        </w:rPr>
        <w:t>2010</w:t>
      </w:r>
      <w:r w:rsidR="008A61F3">
        <w:rPr>
          <w:rFonts w:ascii="Times New Roman" w:hAnsi="Times New Roman" w:cs="Times New Roman"/>
          <w:sz w:val="24"/>
          <w:szCs w:val="24"/>
        </w:rPr>
        <w:t>,</w:t>
      </w:r>
      <w:r w:rsidRPr="00A609A4">
        <w:rPr>
          <w:rFonts w:ascii="Times New Roman" w:hAnsi="Times New Roman" w:cs="Times New Roman"/>
          <w:sz w:val="24"/>
          <w:szCs w:val="24"/>
        </w:rPr>
        <w:t xml:space="preserve"> </w:t>
      </w:r>
      <w:r w:rsidRPr="00A609A4">
        <w:rPr>
          <w:rFonts w:ascii="Times New Roman" w:hAnsi="Times New Roman" w:cs="Times New Roman"/>
          <w:sz w:val="24"/>
          <w:szCs w:val="24"/>
          <w:rtl/>
        </w:rPr>
        <w:tab/>
      </w:r>
      <w:r w:rsidRPr="008A61F3">
        <w:rPr>
          <w:rFonts w:ascii="Times New Roman" w:hAnsi="Times New Roman" w:cs="Times New Roman"/>
          <w:i/>
          <w:iCs/>
          <w:sz w:val="24"/>
          <w:szCs w:val="24"/>
        </w:rPr>
        <w:t>157</w:t>
      </w:r>
      <w:r w:rsidR="008A61F3">
        <w:rPr>
          <w:rFonts w:ascii="Times New Roman" w:hAnsi="Times New Roman" w:cs="Times New Roman"/>
          <w:sz w:val="24"/>
          <w:szCs w:val="24"/>
        </w:rPr>
        <w:t>,</w:t>
      </w:r>
      <w:r w:rsidRPr="00A609A4">
        <w:rPr>
          <w:rFonts w:ascii="Times New Roman" w:hAnsi="Times New Roman" w:cs="Times New Roman"/>
          <w:sz w:val="24"/>
          <w:szCs w:val="24"/>
        </w:rPr>
        <w:t xml:space="preserve"> 277-296</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8A61F3" w:rsidRPr="008A61F3">
        <w:t xml:space="preserve"> </w:t>
      </w:r>
      <w:r w:rsidR="008A61F3" w:rsidRPr="008A61F3">
        <w:rPr>
          <w:rFonts w:ascii="Times New Roman" w:hAnsi="Times New Roman" w:cs="Times New Roman"/>
          <w:sz w:val="24"/>
          <w:szCs w:val="24"/>
        </w:rPr>
        <w:t>10.1016/j.cej.2010.01.007</w:t>
      </w:r>
      <w:r w:rsidR="008A61F3">
        <w:rPr>
          <w:rFonts w:ascii="Times New Roman" w:hAnsi="Times New Roman" w:cs="Times New Roman"/>
          <w:sz w:val="24"/>
          <w:szCs w:val="24"/>
        </w:rPr>
        <w:t xml:space="preserve"> </w:t>
      </w:r>
    </w:p>
    <w:p w14:paraId="6E075AEB" w14:textId="1F990ADC" w:rsidR="00707838" w:rsidRPr="00A609A4" w:rsidRDefault="00707838" w:rsidP="0062471F">
      <w:pPr>
        <w:spacing w:line="360" w:lineRule="auto"/>
        <w:jc w:val="both"/>
        <w:rPr>
          <w:rFonts w:ascii="Times New Roman" w:hAnsi="Times New Roman" w:cs="Times New Roman"/>
          <w:sz w:val="24"/>
          <w:szCs w:val="24"/>
          <w:lang w:bidi="fa-IR"/>
        </w:rPr>
      </w:pPr>
      <w:r w:rsidRPr="00A609A4">
        <w:rPr>
          <w:rFonts w:ascii="Times New Roman" w:hAnsi="Times New Roman" w:cs="Times New Roman"/>
          <w:sz w:val="24"/>
          <w:szCs w:val="24"/>
          <w:lang w:bidi="fa-IR"/>
        </w:rPr>
        <w:t>14</w:t>
      </w:r>
      <w:r w:rsidR="00925690">
        <w:rPr>
          <w:rFonts w:ascii="Times New Roman" w:hAnsi="Times New Roman" w:cs="Times New Roman"/>
          <w:sz w:val="24"/>
          <w:szCs w:val="24"/>
          <w:lang w:bidi="fa-IR"/>
        </w:rPr>
        <w:t>.</w:t>
      </w:r>
      <w:r w:rsidRPr="00A609A4">
        <w:rPr>
          <w:rFonts w:ascii="Times New Roman" w:hAnsi="Times New Roman" w:cs="Times New Roman"/>
          <w:sz w:val="24"/>
          <w:szCs w:val="24"/>
          <w:lang w:bidi="fa-IR"/>
        </w:rPr>
        <w:t xml:space="preserve"> </w:t>
      </w:r>
      <w:r w:rsidR="008A61F3" w:rsidRPr="00A609A4">
        <w:rPr>
          <w:rFonts w:ascii="Times New Roman" w:hAnsi="Times New Roman" w:cs="Times New Roman"/>
          <w:sz w:val="24"/>
          <w:szCs w:val="24"/>
          <w:lang w:bidi="fa-IR"/>
        </w:rPr>
        <w:t xml:space="preserve">S. </w:t>
      </w:r>
      <w:r w:rsidRPr="00A609A4">
        <w:rPr>
          <w:rFonts w:ascii="Times New Roman" w:hAnsi="Times New Roman" w:cs="Times New Roman"/>
          <w:sz w:val="24"/>
          <w:szCs w:val="24"/>
          <w:lang w:bidi="fa-IR"/>
        </w:rPr>
        <w:t xml:space="preserve">Abbasi, </w:t>
      </w:r>
      <w:r w:rsidR="008A61F3" w:rsidRPr="00A609A4">
        <w:rPr>
          <w:rFonts w:ascii="Times New Roman" w:hAnsi="Times New Roman" w:cs="Times New Roman"/>
          <w:sz w:val="24"/>
          <w:szCs w:val="24"/>
          <w:lang w:bidi="fa-IR"/>
        </w:rPr>
        <w:t xml:space="preserve">R. </w:t>
      </w:r>
      <w:r w:rsidRPr="00A609A4">
        <w:rPr>
          <w:rFonts w:ascii="Times New Roman" w:hAnsi="Times New Roman" w:cs="Times New Roman"/>
          <w:sz w:val="24"/>
          <w:szCs w:val="24"/>
          <w:lang w:bidi="fa-IR"/>
        </w:rPr>
        <w:t xml:space="preserve">Foroutan, </w:t>
      </w:r>
      <w:r w:rsidR="008A61F3" w:rsidRPr="00A609A4">
        <w:rPr>
          <w:rFonts w:ascii="Times New Roman" w:hAnsi="Times New Roman" w:cs="Times New Roman"/>
          <w:sz w:val="24"/>
          <w:szCs w:val="24"/>
          <w:lang w:bidi="fa-IR"/>
        </w:rPr>
        <w:t xml:space="preserve">H. </w:t>
      </w:r>
      <w:r w:rsidRPr="00A609A4">
        <w:rPr>
          <w:rFonts w:ascii="Times New Roman" w:hAnsi="Times New Roman" w:cs="Times New Roman"/>
          <w:sz w:val="24"/>
          <w:szCs w:val="24"/>
          <w:lang w:bidi="fa-IR"/>
        </w:rPr>
        <w:t xml:space="preserve">Esmaeili, </w:t>
      </w:r>
      <w:r w:rsidR="008A61F3" w:rsidRPr="00A609A4">
        <w:rPr>
          <w:rFonts w:ascii="Times New Roman" w:hAnsi="Times New Roman" w:cs="Times New Roman"/>
          <w:sz w:val="24"/>
          <w:szCs w:val="24"/>
          <w:lang w:bidi="fa-IR"/>
        </w:rPr>
        <w:t>F.</w:t>
      </w:r>
      <w:r w:rsidR="008A61F3">
        <w:rPr>
          <w:rFonts w:ascii="Times New Roman" w:hAnsi="Times New Roman" w:cs="Times New Roman"/>
          <w:sz w:val="24"/>
          <w:szCs w:val="24"/>
          <w:lang w:bidi="fa-IR"/>
        </w:rPr>
        <w:t xml:space="preserve"> </w:t>
      </w:r>
      <w:r w:rsidRPr="00A609A4">
        <w:rPr>
          <w:rFonts w:ascii="Times New Roman" w:hAnsi="Times New Roman" w:cs="Times New Roman"/>
          <w:sz w:val="24"/>
          <w:szCs w:val="24"/>
          <w:lang w:bidi="fa-IR"/>
        </w:rPr>
        <w:t xml:space="preserve">Esmaeilzadeh, </w:t>
      </w:r>
      <w:r w:rsidRPr="00A609A4">
        <w:rPr>
          <w:rFonts w:ascii="Times New Roman" w:hAnsi="Times New Roman" w:cs="Times New Roman"/>
          <w:i/>
          <w:iCs/>
          <w:sz w:val="24"/>
          <w:szCs w:val="24"/>
          <w:lang w:bidi="fa-IR"/>
        </w:rPr>
        <w:t>Desalin</w:t>
      </w:r>
      <w:r w:rsidR="008A61F3">
        <w:rPr>
          <w:rFonts w:ascii="Times New Roman" w:hAnsi="Times New Roman" w:cs="Times New Roman"/>
          <w:i/>
          <w:iCs/>
          <w:sz w:val="24"/>
          <w:szCs w:val="24"/>
          <w:lang w:bidi="fa-IR"/>
        </w:rPr>
        <w:t>.</w:t>
      </w:r>
      <w:r w:rsidRPr="00A609A4">
        <w:rPr>
          <w:rFonts w:ascii="Times New Roman" w:hAnsi="Times New Roman" w:cs="Times New Roman"/>
          <w:i/>
          <w:iCs/>
          <w:sz w:val="24"/>
          <w:szCs w:val="24"/>
          <w:lang w:bidi="fa-IR"/>
        </w:rPr>
        <w:t xml:space="preserve"> Water Treat</w:t>
      </w:r>
      <w:r w:rsidR="008A61F3">
        <w:rPr>
          <w:rFonts w:ascii="Times New Roman" w:hAnsi="Times New Roman" w:cs="Times New Roman"/>
          <w:i/>
          <w:iCs/>
          <w:sz w:val="24"/>
          <w:szCs w:val="24"/>
          <w:lang w:bidi="fa-IR"/>
        </w:rPr>
        <w:t>.</w:t>
      </w:r>
      <w:r w:rsidRPr="00A609A4">
        <w:rPr>
          <w:rFonts w:ascii="Times New Roman" w:hAnsi="Times New Roman" w:cs="Times New Roman"/>
          <w:sz w:val="24"/>
          <w:szCs w:val="24"/>
          <w:lang w:bidi="fa-IR"/>
        </w:rPr>
        <w:t> </w:t>
      </w:r>
      <w:r w:rsidR="008A61F3" w:rsidRPr="008A61F3">
        <w:rPr>
          <w:rFonts w:ascii="Times New Roman" w:hAnsi="Times New Roman" w:cs="Times New Roman"/>
          <w:b/>
          <w:bCs/>
          <w:sz w:val="24"/>
          <w:szCs w:val="24"/>
          <w:lang w:bidi="fa-IR"/>
        </w:rPr>
        <w:t>2019</w:t>
      </w:r>
      <w:r w:rsidR="008A61F3">
        <w:rPr>
          <w:rFonts w:ascii="Times New Roman" w:hAnsi="Times New Roman" w:cs="Times New Roman"/>
          <w:sz w:val="24"/>
          <w:szCs w:val="24"/>
          <w:lang w:bidi="fa-IR"/>
        </w:rPr>
        <w:t xml:space="preserve">, </w:t>
      </w:r>
      <w:r w:rsidRPr="00A609A4">
        <w:rPr>
          <w:rFonts w:ascii="Times New Roman" w:hAnsi="Times New Roman" w:cs="Times New Roman"/>
          <w:i/>
          <w:iCs/>
          <w:sz w:val="24"/>
          <w:szCs w:val="24"/>
          <w:lang w:bidi="fa-IR"/>
        </w:rPr>
        <w:t>141</w:t>
      </w:r>
      <w:r w:rsidRPr="00A609A4">
        <w:rPr>
          <w:rFonts w:ascii="Times New Roman" w:hAnsi="Times New Roman" w:cs="Times New Roman"/>
          <w:sz w:val="24"/>
          <w:szCs w:val="24"/>
          <w:lang w:bidi="fa-IR"/>
        </w:rPr>
        <w:t>, 269-278.</w:t>
      </w:r>
      <w:r w:rsidR="00254E2B">
        <w:rPr>
          <w:rFonts w:ascii="Times New Roman" w:hAnsi="Times New Roman" w:cs="Times New Roman"/>
          <w:sz w:val="24"/>
          <w:szCs w:val="24"/>
          <w:lang w:bidi="fa-IR"/>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8A61F3" w:rsidRPr="008A61F3">
        <w:t xml:space="preserve"> </w:t>
      </w:r>
      <w:r w:rsidR="008A61F3" w:rsidRPr="008A61F3">
        <w:rPr>
          <w:rFonts w:ascii="Times New Roman" w:hAnsi="Times New Roman" w:cs="Times New Roman"/>
          <w:sz w:val="24"/>
          <w:szCs w:val="24"/>
          <w:lang w:bidi="fa-IR"/>
        </w:rPr>
        <w:t>10.5004/dwt.2019.23569</w:t>
      </w:r>
    </w:p>
    <w:p w14:paraId="2B37CEE7" w14:textId="6C495954"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15</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K.</w:t>
      </w:r>
      <w:r w:rsidR="000C6587">
        <w:rPr>
          <w:rFonts w:ascii="Times New Roman" w:hAnsi="Times New Roman" w:cs="Times New Roman"/>
          <w:sz w:val="24"/>
          <w:szCs w:val="24"/>
        </w:rPr>
        <w:t xml:space="preserve"> </w:t>
      </w:r>
      <w:r w:rsidRPr="00A609A4">
        <w:rPr>
          <w:rFonts w:ascii="Times New Roman" w:hAnsi="Times New Roman" w:cs="Times New Roman"/>
          <w:sz w:val="24"/>
          <w:szCs w:val="24"/>
        </w:rPr>
        <w:t xml:space="preserve">S. Tong, M. Jain Kassim, A. Azraa, </w:t>
      </w:r>
      <w:r w:rsidRPr="000C6587">
        <w:rPr>
          <w:rFonts w:ascii="Times New Roman" w:hAnsi="Times New Roman" w:cs="Times New Roman"/>
          <w:i/>
          <w:iCs/>
          <w:sz w:val="24"/>
          <w:szCs w:val="24"/>
        </w:rPr>
        <w:t>Chem</w:t>
      </w:r>
      <w:r w:rsidR="000C6587" w:rsidRPr="000C6587">
        <w:rPr>
          <w:rFonts w:ascii="Times New Roman" w:hAnsi="Times New Roman" w:cs="Times New Roman"/>
          <w:i/>
          <w:iCs/>
          <w:sz w:val="24"/>
          <w:szCs w:val="24"/>
        </w:rPr>
        <w:t xml:space="preserve">. </w:t>
      </w:r>
      <w:r w:rsidRPr="000C6587">
        <w:rPr>
          <w:rFonts w:ascii="Times New Roman" w:hAnsi="Times New Roman" w:cs="Times New Roman"/>
          <w:i/>
          <w:iCs/>
          <w:sz w:val="24"/>
          <w:szCs w:val="24"/>
        </w:rPr>
        <w:t>Eng</w:t>
      </w:r>
      <w:r w:rsidR="000C6587" w:rsidRPr="000C6587">
        <w:rPr>
          <w:rFonts w:ascii="Times New Roman" w:hAnsi="Times New Roman" w:cs="Times New Roman"/>
          <w:i/>
          <w:iCs/>
          <w:sz w:val="24"/>
          <w:szCs w:val="24"/>
        </w:rPr>
        <w:t>.</w:t>
      </w:r>
      <w:r w:rsidRPr="000C6587">
        <w:rPr>
          <w:rFonts w:ascii="Times New Roman" w:hAnsi="Times New Roman" w:cs="Times New Roman"/>
          <w:i/>
          <w:iCs/>
          <w:sz w:val="24"/>
          <w:szCs w:val="24"/>
        </w:rPr>
        <w:t xml:space="preserve"> J</w:t>
      </w:r>
      <w:r w:rsidR="000C6587">
        <w:rPr>
          <w:rFonts w:ascii="Times New Roman" w:hAnsi="Times New Roman" w:cs="Times New Roman"/>
          <w:sz w:val="24"/>
          <w:szCs w:val="24"/>
        </w:rPr>
        <w:t xml:space="preserve">. </w:t>
      </w:r>
      <w:r w:rsidR="000C6587" w:rsidRPr="000C6587">
        <w:rPr>
          <w:rFonts w:ascii="Times New Roman" w:hAnsi="Times New Roman" w:cs="Times New Roman"/>
          <w:b/>
          <w:bCs/>
          <w:sz w:val="24"/>
          <w:szCs w:val="24"/>
        </w:rPr>
        <w:t>2011</w:t>
      </w:r>
      <w:r w:rsidR="000C6587">
        <w:rPr>
          <w:rFonts w:ascii="Times New Roman" w:hAnsi="Times New Roman" w:cs="Times New Roman"/>
          <w:sz w:val="24"/>
          <w:szCs w:val="24"/>
        </w:rPr>
        <w:t xml:space="preserve">, </w:t>
      </w:r>
      <w:r w:rsidRPr="000C6587">
        <w:rPr>
          <w:rFonts w:ascii="Times New Roman" w:hAnsi="Times New Roman" w:cs="Times New Roman"/>
          <w:i/>
          <w:iCs/>
          <w:sz w:val="24"/>
          <w:szCs w:val="24"/>
        </w:rPr>
        <w:t>170</w:t>
      </w:r>
      <w:r w:rsidRPr="00A609A4">
        <w:rPr>
          <w:rFonts w:ascii="Times New Roman" w:hAnsi="Times New Roman" w:cs="Times New Roman"/>
          <w:sz w:val="24"/>
          <w:szCs w:val="24"/>
        </w:rPr>
        <w:t>, 145-153</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0C6587">
        <w:rPr>
          <w:rFonts w:ascii="Times New Roman" w:hAnsi="Times New Roman" w:cs="Times New Roman"/>
          <w:sz w:val="24"/>
          <w:szCs w:val="24"/>
          <w:lang w:bidi="fa-IR"/>
        </w:rPr>
        <w:t xml:space="preserve"> </w:t>
      </w:r>
      <w:r w:rsidR="000C6587" w:rsidRPr="000C6587">
        <w:rPr>
          <w:rFonts w:ascii="Times New Roman" w:hAnsi="Times New Roman" w:cs="Times New Roman"/>
          <w:sz w:val="24"/>
          <w:szCs w:val="24"/>
        </w:rPr>
        <w:t>10.1016/j.cej.2011.03.044</w:t>
      </w:r>
    </w:p>
    <w:p w14:paraId="17093A94" w14:textId="65BB9772" w:rsidR="00707838" w:rsidRPr="00A609A4" w:rsidRDefault="00707838" w:rsidP="0062471F">
      <w:pPr>
        <w:spacing w:line="360" w:lineRule="auto"/>
        <w:jc w:val="both"/>
        <w:rPr>
          <w:rFonts w:ascii="Times New Roman" w:hAnsi="Times New Roman" w:cs="Times New Roman"/>
          <w:sz w:val="24"/>
          <w:szCs w:val="24"/>
          <w:lang w:bidi="fa-IR"/>
        </w:rPr>
      </w:pPr>
      <w:r w:rsidRPr="00A609A4">
        <w:rPr>
          <w:rFonts w:ascii="Times New Roman" w:hAnsi="Times New Roman" w:cs="Times New Roman"/>
          <w:sz w:val="24"/>
          <w:szCs w:val="24"/>
          <w:lang w:bidi="fa-IR"/>
        </w:rPr>
        <w:t>16</w:t>
      </w:r>
      <w:r w:rsidR="00925690">
        <w:rPr>
          <w:rFonts w:ascii="Times New Roman" w:hAnsi="Times New Roman" w:cs="Times New Roman"/>
          <w:sz w:val="24"/>
          <w:szCs w:val="24"/>
          <w:lang w:bidi="fa-IR"/>
        </w:rPr>
        <w:t>.</w:t>
      </w:r>
      <w:r w:rsidRPr="00A609A4">
        <w:rPr>
          <w:rFonts w:ascii="Times New Roman" w:hAnsi="Times New Roman" w:cs="Times New Roman"/>
          <w:sz w:val="24"/>
          <w:szCs w:val="24"/>
          <w:lang w:bidi="fa-IR"/>
        </w:rPr>
        <w:t xml:space="preserve"> </w:t>
      </w:r>
      <w:r w:rsidR="000C6587" w:rsidRPr="00A609A4">
        <w:rPr>
          <w:rFonts w:ascii="Times New Roman" w:hAnsi="Times New Roman" w:cs="Times New Roman"/>
          <w:sz w:val="24"/>
          <w:szCs w:val="24"/>
          <w:lang w:bidi="fa-IR"/>
        </w:rPr>
        <w:t>M.</w:t>
      </w:r>
      <w:r w:rsidR="000C6587">
        <w:rPr>
          <w:rFonts w:ascii="Times New Roman" w:hAnsi="Times New Roman" w:cs="Times New Roman"/>
          <w:sz w:val="24"/>
          <w:szCs w:val="24"/>
          <w:lang w:bidi="fa-IR"/>
        </w:rPr>
        <w:t xml:space="preserve"> </w:t>
      </w:r>
      <w:r w:rsidR="000C6587" w:rsidRPr="00A609A4">
        <w:rPr>
          <w:rFonts w:ascii="Times New Roman" w:hAnsi="Times New Roman" w:cs="Times New Roman"/>
          <w:sz w:val="24"/>
          <w:szCs w:val="24"/>
          <w:lang w:bidi="fa-IR"/>
        </w:rPr>
        <w:t xml:space="preserve">M. </w:t>
      </w:r>
      <w:r w:rsidRPr="00A609A4">
        <w:rPr>
          <w:rFonts w:ascii="Times New Roman" w:hAnsi="Times New Roman" w:cs="Times New Roman"/>
          <w:sz w:val="24"/>
          <w:szCs w:val="24"/>
          <w:lang w:bidi="fa-IR"/>
        </w:rPr>
        <w:t xml:space="preserve">Boushehrian, </w:t>
      </w:r>
      <w:r w:rsidR="000C6587" w:rsidRPr="00A609A4">
        <w:rPr>
          <w:rFonts w:ascii="Times New Roman" w:hAnsi="Times New Roman" w:cs="Times New Roman"/>
          <w:sz w:val="24"/>
          <w:szCs w:val="24"/>
          <w:lang w:bidi="fa-IR"/>
        </w:rPr>
        <w:t xml:space="preserve">H. </w:t>
      </w:r>
      <w:r w:rsidRPr="00A609A4">
        <w:rPr>
          <w:rFonts w:ascii="Times New Roman" w:hAnsi="Times New Roman" w:cs="Times New Roman"/>
          <w:sz w:val="24"/>
          <w:szCs w:val="24"/>
          <w:lang w:bidi="fa-IR"/>
        </w:rPr>
        <w:t xml:space="preserve">Esmaeili, </w:t>
      </w:r>
      <w:r w:rsidR="000C6587">
        <w:rPr>
          <w:rFonts w:ascii="Times New Roman" w:hAnsi="Times New Roman" w:cs="Times New Roman"/>
          <w:sz w:val="24"/>
          <w:szCs w:val="24"/>
          <w:lang w:bidi="fa-IR"/>
        </w:rPr>
        <w:t xml:space="preserve">R. </w:t>
      </w:r>
      <w:r w:rsidRPr="00A609A4">
        <w:rPr>
          <w:rFonts w:ascii="Times New Roman" w:hAnsi="Times New Roman" w:cs="Times New Roman"/>
          <w:sz w:val="24"/>
          <w:szCs w:val="24"/>
          <w:lang w:bidi="fa-IR"/>
        </w:rPr>
        <w:t xml:space="preserve">Foroutan, </w:t>
      </w:r>
      <w:r w:rsidRPr="000C6587">
        <w:rPr>
          <w:rFonts w:ascii="Times New Roman" w:hAnsi="Times New Roman" w:cs="Times New Roman"/>
          <w:i/>
          <w:iCs/>
          <w:sz w:val="24"/>
          <w:szCs w:val="24"/>
          <w:lang w:bidi="fa-IR"/>
        </w:rPr>
        <w:t>J</w:t>
      </w:r>
      <w:r w:rsidR="000C6587" w:rsidRPr="000C6587">
        <w:rPr>
          <w:rFonts w:ascii="Times New Roman" w:hAnsi="Times New Roman" w:cs="Times New Roman"/>
          <w:i/>
          <w:iCs/>
          <w:sz w:val="24"/>
          <w:szCs w:val="24"/>
          <w:lang w:bidi="fa-IR"/>
        </w:rPr>
        <w:t>.</w:t>
      </w:r>
      <w:r w:rsidRPr="000C6587">
        <w:rPr>
          <w:rFonts w:ascii="Times New Roman" w:hAnsi="Times New Roman" w:cs="Times New Roman"/>
          <w:i/>
          <w:iCs/>
          <w:sz w:val="24"/>
          <w:szCs w:val="24"/>
          <w:lang w:bidi="fa-IR"/>
        </w:rPr>
        <w:t xml:space="preserve"> Enviro</w:t>
      </w:r>
      <w:r w:rsidR="000C6587" w:rsidRPr="000C6587">
        <w:rPr>
          <w:rFonts w:ascii="Times New Roman" w:hAnsi="Times New Roman" w:cs="Times New Roman"/>
          <w:i/>
          <w:iCs/>
          <w:sz w:val="24"/>
          <w:szCs w:val="24"/>
          <w:lang w:bidi="fa-IR"/>
        </w:rPr>
        <w:t xml:space="preserve">n. </w:t>
      </w:r>
      <w:r w:rsidRPr="000C6587">
        <w:rPr>
          <w:rFonts w:ascii="Times New Roman" w:hAnsi="Times New Roman" w:cs="Times New Roman"/>
          <w:i/>
          <w:iCs/>
          <w:sz w:val="24"/>
          <w:szCs w:val="24"/>
          <w:lang w:bidi="fa-IR"/>
        </w:rPr>
        <w:t>Chem</w:t>
      </w:r>
      <w:r w:rsidR="000C6587" w:rsidRPr="000C6587">
        <w:rPr>
          <w:rFonts w:ascii="Times New Roman" w:hAnsi="Times New Roman" w:cs="Times New Roman"/>
          <w:i/>
          <w:iCs/>
          <w:sz w:val="24"/>
          <w:szCs w:val="24"/>
          <w:lang w:bidi="fa-IR"/>
        </w:rPr>
        <w:t>.</w:t>
      </w:r>
      <w:r w:rsidRPr="000C6587">
        <w:rPr>
          <w:rFonts w:ascii="Times New Roman" w:hAnsi="Times New Roman" w:cs="Times New Roman"/>
          <w:i/>
          <w:iCs/>
          <w:sz w:val="24"/>
          <w:szCs w:val="24"/>
          <w:lang w:bidi="fa-IR"/>
        </w:rPr>
        <w:t xml:space="preserve"> Eng</w:t>
      </w:r>
      <w:r w:rsidR="000C6587">
        <w:rPr>
          <w:rFonts w:ascii="Times New Roman" w:hAnsi="Times New Roman" w:cs="Times New Roman"/>
          <w:sz w:val="24"/>
          <w:szCs w:val="24"/>
          <w:lang w:bidi="fa-IR"/>
        </w:rPr>
        <w:t xml:space="preserve">. </w:t>
      </w:r>
      <w:r w:rsidR="000C6587" w:rsidRPr="000C6587">
        <w:rPr>
          <w:rFonts w:ascii="Times New Roman" w:hAnsi="Times New Roman" w:cs="Times New Roman"/>
          <w:b/>
          <w:bCs/>
          <w:sz w:val="24"/>
          <w:szCs w:val="24"/>
          <w:lang w:bidi="fa-IR"/>
        </w:rPr>
        <w:t>2020</w:t>
      </w:r>
      <w:r w:rsidR="000C6587">
        <w:rPr>
          <w:rFonts w:ascii="Times New Roman" w:hAnsi="Times New Roman" w:cs="Times New Roman"/>
          <w:sz w:val="24"/>
          <w:szCs w:val="24"/>
          <w:lang w:bidi="fa-IR"/>
        </w:rPr>
        <w:t xml:space="preserve">, </w:t>
      </w:r>
      <w:r w:rsidR="000C6587" w:rsidRPr="000C6587">
        <w:rPr>
          <w:rFonts w:ascii="Times New Roman" w:hAnsi="Times New Roman" w:cs="Times New Roman"/>
          <w:i/>
          <w:iCs/>
          <w:sz w:val="24"/>
          <w:szCs w:val="24"/>
          <w:lang w:bidi="fa-IR"/>
        </w:rPr>
        <w:t>8</w:t>
      </w:r>
      <w:r w:rsidR="000C6587">
        <w:rPr>
          <w:rFonts w:ascii="Times New Roman" w:hAnsi="Times New Roman" w:cs="Times New Roman"/>
          <w:sz w:val="24"/>
          <w:szCs w:val="24"/>
          <w:lang w:bidi="fa-IR"/>
        </w:rPr>
        <w:t xml:space="preserve">, </w:t>
      </w:r>
      <w:r w:rsidRPr="00A609A4">
        <w:rPr>
          <w:rFonts w:ascii="Times New Roman" w:hAnsi="Times New Roman" w:cs="Times New Roman"/>
          <w:sz w:val="24"/>
          <w:szCs w:val="24"/>
          <w:lang w:bidi="fa-IR"/>
        </w:rPr>
        <w:t>103869.</w:t>
      </w:r>
      <w:r w:rsidR="00254E2B">
        <w:rPr>
          <w:rFonts w:ascii="Times New Roman" w:hAnsi="Times New Roman" w:cs="Times New Roman"/>
          <w:sz w:val="24"/>
          <w:szCs w:val="24"/>
          <w:lang w:bidi="fa-IR"/>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0C6587" w:rsidRPr="000C6587">
        <w:t xml:space="preserve"> </w:t>
      </w:r>
      <w:r w:rsidR="000C6587" w:rsidRPr="000C6587">
        <w:rPr>
          <w:rFonts w:ascii="Times New Roman" w:hAnsi="Times New Roman" w:cs="Times New Roman"/>
          <w:sz w:val="24"/>
          <w:szCs w:val="24"/>
          <w:lang w:bidi="fa-IR"/>
        </w:rPr>
        <w:t>10.1016/j.jece.2020.103869</w:t>
      </w:r>
    </w:p>
    <w:p w14:paraId="5818FE41" w14:textId="445D0453" w:rsidR="00707838" w:rsidRPr="00A609A4" w:rsidRDefault="00707838" w:rsidP="0062471F">
      <w:pPr>
        <w:spacing w:line="360" w:lineRule="auto"/>
        <w:jc w:val="both"/>
        <w:rPr>
          <w:rFonts w:ascii="Times New Roman" w:hAnsi="Times New Roman" w:cs="Times New Roman"/>
          <w:sz w:val="24"/>
          <w:szCs w:val="24"/>
          <w:lang w:bidi="fa-IR"/>
        </w:rPr>
      </w:pPr>
      <w:r w:rsidRPr="00A609A4">
        <w:rPr>
          <w:rFonts w:ascii="Times New Roman" w:hAnsi="Times New Roman" w:cs="Times New Roman"/>
          <w:sz w:val="24"/>
          <w:szCs w:val="24"/>
          <w:lang w:bidi="fa-IR"/>
        </w:rPr>
        <w:t xml:space="preserve"> 17</w:t>
      </w:r>
      <w:r w:rsidR="00925690">
        <w:rPr>
          <w:rFonts w:ascii="Times New Roman" w:hAnsi="Times New Roman" w:cs="Times New Roman"/>
          <w:sz w:val="24"/>
          <w:szCs w:val="24"/>
          <w:lang w:bidi="fa-IR"/>
        </w:rPr>
        <w:t>.</w:t>
      </w:r>
      <w:r w:rsidRPr="00A609A4">
        <w:rPr>
          <w:rFonts w:ascii="Times New Roman" w:hAnsi="Times New Roman" w:cs="Times New Roman"/>
          <w:sz w:val="24"/>
          <w:szCs w:val="24"/>
          <w:lang w:bidi="fa-IR"/>
        </w:rPr>
        <w:t xml:space="preserve"> </w:t>
      </w:r>
      <w:r w:rsidR="000C6587" w:rsidRPr="00A609A4">
        <w:rPr>
          <w:rFonts w:ascii="Times New Roman" w:hAnsi="Times New Roman" w:cs="Times New Roman"/>
          <w:sz w:val="24"/>
          <w:szCs w:val="24"/>
          <w:lang w:bidi="fa-IR"/>
        </w:rPr>
        <w:t>S.</w:t>
      </w:r>
      <w:r w:rsidR="000C6587">
        <w:rPr>
          <w:rFonts w:ascii="Times New Roman" w:hAnsi="Times New Roman" w:cs="Times New Roman"/>
          <w:sz w:val="24"/>
          <w:szCs w:val="24"/>
          <w:lang w:bidi="fa-IR"/>
        </w:rPr>
        <w:t xml:space="preserve"> </w:t>
      </w:r>
      <w:r w:rsidR="000C6587" w:rsidRPr="00A609A4">
        <w:rPr>
          <w:rFonts w:ascii="Times New Roman" w:hAnsi="Times New Roman" w:cs="Times New Roman"/>
          <w:sz w:val="24"/>
          <w:szCs w:val="24"/>
          <w:lang w:bidi="fa-IR"/>
        </w:rPr>
        <w:t xml:space="preserve">M. </w:t>
      </w:r>
      <w:r w:rsidRPr="00A609A4">
        <w:rPr>
          <w:rFonts w:ascii="Times New Roman" w:hAnsi="Times New Roman" w:cs="Times New Roman"/>
          <w:sz w:val="24"/>
          <w:szCs w:val="24"/>
          <w:lang w:bidi="fa-IR"/>
        </w:rPr>
        <w:t xml:space="preserve">Mousavi, </w:t>
      </w:r>
      <w:r w:rsidR="000C6587" w:rsidRPr="00A609A4">
        <w:rPr>
          <w:rFonts w:ascii="Times New Roman" w:hAnsi="Times New Roman" w:cs="Times New Roman"/>
          <w:sz w:val="24"/>
          <w:szCs w:val="24"/>
          <w:lang w:bidi="fa-IR"/>
        </w:rPr>
        <w:t>S.</w:t>
      </w:r>
      <w:r w:rsidR="000C6587">
        <w:rPr>
          <w:rFonts w:ascii="Times New Roman" w:hAnsi="Times New Roman" w:cs="Times New Roman"/>
          <w:sz w:val="24"/>
          <w:szCs w:val="24"/>
          <w:lang w:bidi="fa-IR"/>
        </w:rPr>
        <w:t xml:space="preserve"> </w:t>
      </w:r>
      <w:r w:rsidR="000C6587" w:rsidRPr="00A609A4">
        <w:rPr>
          <w:rFonts w:ascii="Times New Roman" w:hAnsi="Times New Roman" w:cs="Times New Roman"/>
          <w:sz w:val="24"/>
          <w:szCs w:val="24"/>
          <w:lang w:bidi="fa-IR"/>
        </w:rPr>
        <w:t xml:space="preserve">A. </w:t>
      </w:r>
      <w:r w:rsidRPr="00A609A4">
        <w:rPr>
          <w:rFonts w:ascii="Times New Roman" w:hAnsi="Times New Roman" w:cs="Times New Roman"/>
          <w:sz w:val="24"/>
          <w:szCs w:val="24"/>
          <w:lang w:bidi="fa-IR"/>
        </w:rPr>
        <w:t xml:space="preserve">Hashemi, </w:t>
      </w:r>
      <w:r w:rsidR="000C6587" w:rsidRPr="00A609A4">
        <w:rPr>
          <w:rFonts w:ascii="Times New Roman" w:hAnsi="Times New Roman" w:cs="Times New Roman"/>
          <w:sz w:val="24"/>
          <w:szCs w:val="24"/>
          <w:lang w:bidi="fa-IR"/>
        </w:rPr>
        <w:t>A.</w:t>
      </w:r>
      <w:r w:rsidR="000C6587">
        <w:rPr>
          <w:rFonts w:ascii="Times New Roman" w:hAnsi="Times New Roman" w:cs="Times New Roman"/>
          <w:sz w:val="24"/>
          <w:szCs w:val="24"/>
          <w:lang w:bidi="fa-IR"/>
        </w:rPr>
        <w:t xml:space="preserve"> </w:t>
      </w:r>
      <w:r w:rsidR="000C6587" w:rsidRPr="00A609A4">
        <w:rPr>
          <w:rFonts w:ascii="Times New Roman" w:hAnsi="Times New Roman" w:cs="Times New Roman"/>
          <w:sz w:val="24"/>
          <w:szCs w:val="24"/>
          <w:lang w:bidi="fa-IR"/>
        </w:rPr>
        <w:t xml:space="preserve">M. </w:t>
      </w:r>
      <w:r w:rsidRPr="00A609A4">
        <w:rPr>
          <w:rFonts w:ascii="Times New Roman" w:hAnsi="Times New Roman" w:cs="Times New Roman"/>
          <w:sz w:val="24"/>
          <w:szCs w:val="24"/>
          <w:lang w:bidi="fa-IR"/>
        </w:rPr>
        <w:t xml:space="preserve">Amani, </w:t>
      </w:r>
      <w:r w:rsidR="000C6587" w:rsidRPr="00A609A4">
        <w:rPr>
          <w:rFonts w:ascii="Times New Roman" w:hAnsi="Times New Roman" w:cs="Times New Roman"/>
          <w:sz w:val="24"/>
          <w:szCs w:val="24"/>
          <w:lang w:bidi="fa-IR"/>
        </w:rPr>
        <w:t xml:space="preserve">H. </w:t>
      </w:r>
      <w:r w:rsidRPr="00A609A4">
        <w:rPr>
          <w:rFonts w:ascii="Times New Roman" w:hAnsi="Times New Roman" w:cs="Times New Roman"/>
          <w:sz w:val="24"/>
          <w:szCs w:val="24"/>
          <w:lang w:bidi="fa-IR"/>
        </w:rPr>
        <w:t xml:space="preserve">Esmaeili, </w:t>
      </w:r>
      <w:r w:rsidR="000C6587" w:rsidRPr="00A609A4">
        <w:rPr>
          <w:rFonts w:ascii="Times New Roman" w:hAnsi="Times New Roman" w:cs="Times New Roman"/>
          <w:sz w:val="24"/>
          <w:szCs w:val="24"/>
          <w:lang w:bidi="fa-IR"/>
        </w:rPr>
        <w:t xml:space="preserve">Y. </w:t>
      </w:r>
      <w:r w:rsidRPr="00A609A4">
        <w:rPr>
          <w:rFonts w:ascii="Times New Roman" w:hAnsi="Times New Roman" w:cs="Times New Roman"/>
          <w:sz w:val="24"/>
          <w:szCs w:val="24"/>
          <w:lang w:bidi="fa-IR"/>
        </w:rPr>
        <w:t xml:space="preserve">Ghasemi, </w:t>
      </w:r>
      <w:r w:rsidR="000C6587" w:rsidRPr="00A609A4">
        <w:rPr>
          <w:rFonts w:ascii="Times New Roman" w:hAnsi="Times New Roman" w:cs="Times New Roman"/>
          <w:sz w:val="24"/>
          <w:szCs w:val="24"/>
          <w:lang w:bidi="fa-IR"/>
        </w:rPr>
        <w:t xml:space="preserve">A. </w:t>
      </w:r>
      <w:r w:rsidRPr="00A609A4">
        <w:rPr>
          <w:rFonts w:ascii="Times New Roman" w:hAnsi="Times New Roman" w:cs="Times New Roman"/>
          <w:sz w:val="24"/>
          <w:szCs w:val="24"/>
          <w:lang w:bidi="fa-IR"/>
        </w:rPr>
        <w:t xml:space="preserve">Babapoor, </w:t>
      </w:r>
      <w:r w:rsidR="000C6587" w:rsidRPr="00A609A4">
        <w:rPr>
          <w:rFonts w:ascii="Times New Roman" w:hAnsi="Times New Roman" w:cs="Times New Roman"/>
          <w:sz w:val="24"/>
          <w:szCs w:val="24"/>
          <w:lang w:bidi="fa-IR"/>
        </w:rPr>
        <w:t xml:space="preserve">F. </w:t>
      </w:r>
      <w:r w:rsidRPr="00A609A4">
        <w:rPr>
          <w:rFonts w:ascii="Times New Roman" w:hAnsi="Times New Roman" w:cs="Times New Roman"/>
          <w:sz w:val="24"/>
          <w:szCs w:val="24"/>
          <w:lang w:bidi="fa-IR"/>
        </w:rPr>
        <w:t xml:space="preserve">Mojoudi, </w:t>
      </w:r>
      <w:r w:rsidR="000C6587">
        <w:rPr>
          <w:rFonts w:ascii="Times New Roman" w:hAnsi="Times New Roman" w:cs="Times New Roman"/>
          <w:sz w:val="24"/>
          <w:szCs w:val="24"/>
          <w:lang w:bidi="fa-IR"/>
        </w:rPr>
        <w:t xml:space="preserve">O. </w:t>
      </w:r>
      <w:r w:rsidRPr="00A609A4">
        <w:rPr>
          <w:rFonts w:ascii="Times New Roman" w:hAnsi="Times New Roman" w:cs="Times New Roman"/>
          <w:sz w:val="24"/>
          <w:szCs w:val="24"/>
          <w:lang w:bidi="fa-IR"/>
        </w:rPr>
        <w:t xml:space="preserve">Arjomand, </w:t>
      </w:r>
      <w:r w:rsidRPr="000C6587">
        <w:rPr>
          <w:rFonts w:ascii="Times New Roman" w:hAnsi="Times New Roman" w:cs="Times New Roman"/>
          <w:i/>
          <w:iCs/>
          <w:sz w:val="24"/>
          <w:szCs w:val="24"/>
          <w:lang w:bidi="fa-IR"/>
        </w:rPr>
        <w:t>Phys</w:t>
      </w:r>
      <w:r w:rsidR="000C6587" w:rsidRPr="000C6587">
        <w:rPr>
          <w:rFonts w:ascii="Times New Roman" w:hAnsi="Times New Roman" w:cs="Times New Roman"/>
          <w:i/>
          <w:iCs/>
          <w:sz w:val="24"/>
          <w:szCs w:val="24"/>
          <w:lang w:bidi="fa-IR"/>
        </w:rPr>
        <w:t>.</w:t>
      </w:r>
      <w:r w:rsidRPr="000C6587">
        <w:rPr>
          <w:rFonts w:ascii="Times New Roman" w:hAnsi="Times New Roman" w:cs="Times New Roman"/>
          <w:i/>
          <w:iCs/>
          <w:sz w:val="24"/>
          <w:szCs w:val="24"/>
          <w:lang w:bidi="fa-IR"/>
        </w:rPr>
        <w:t xml:space="preserve"> Chem</w:t>
      </w:r>
      <w:r w:rsidR="000C6587" w:rsidRPr="000C6587">
        <w:rPr>
          <w:rFonts w:ascii="Times New Roman" w:hAnsi="Times New Roman" w:cs="Times New Roman"/>
          <w:i/>
          <w:iCs/>
          <w:sz w:val="24"/>
          <w:szCs w:val="24"/>
          <w:lang w:bidi="fa-IR"/>
        </w:rPr>
        <w:t>.</w:t>
      </w:r>
      <w:r w:rsidRPr="000C6587">
        <w:rPr>
          <w:rFonts w:ascii="Times New Roman" w:hAnsi="Times New Roman" w:cs="Times New Roman"/>
          <w:i/>
          <w:iCs/>
          <w:sz w:val="24"/>
          <w:szCs w:val="24"/>
          <w:lang w:bidi="fa-IR"/>
        </w:rPr>
        <w:t xml:space="preserve"> Res</w:t>
      </w:r>
      <w:r w:rsidR="000C6587">
        <w:rPr>
          <w:rFonts w:ascii="Times New Roman" w:hAnsi="Times New Roman" w:cs="Times New Roman"/>
          <w:sz w:val="24"/>
          <w:szCs w:val="24"/>
          <w:lang w:bidi="fa-IR"/>
        </w:rPr>
        <w:t>.</w:t>
      </w:r>
      <w:r w:rsidRPr="00A609A4">
        <w:rPr>
          <w:rFonts w:ascii="Times New Roman" w:hAnsi="Times New Roman" w:cs="Times New Roman"/>
          <w:sz w:val="24"/>
          <w:szCs w:val="24"/>
          <w:lang w:bidi="fa-IR"/>
        </w:rPr>
        <w:t xml:space="preserve"> </w:t>
      </w:r>
      <w:r w:rsidR="000C6587" w:rsidRPr="000C6587">
        <w:rPr>
          <w:rFonts w:ascii="Times New Roman" w:hAnsi="Times New Roman" w:cs="Times New Roman"/>
          <w:b/>
          <w:bCs/>
          <w:sz w:val="24"/>
          <w:szCs w:val="24"/>
          <w:lang w:bidi="fa-IR"/>
        </w:rPr>
        <w:t>2018</w:t>
      </w:r>
      <w:r w:rsidR="000C6587">
        <w:rPr>
          <w:rFonts w:ascii="Times New Roman" w:hAnsi="Times New Roman" w:cs="Times New Roman"/>
          <w:sz w:val="24"/>
          <w:szCs w:val="24"/>
          <w:lang w:bidi="fa-IR"/>
        </w:rPr>
        <w:t xml:space="preserve">, </w:t>
      </w:r>
      <w:r w:rsidRPr="000C6587">
        <w:rPr>
          <w:rFonts w:ascii="Times New Roman" w:hAnsi="Times New Roman" w:cs="Times New Roman"/>
          <w:i/>
          <w:iCs/>
          <w:sz w:val="24"/>
          <w:szCs w:val="24"/>
          <w:lang w:bidi="fa-IR"/>
        </w:rPr>
        <w:t>6</w:t>
      </w:r>
      <w:r w:rsidRPr="00A609A4">
        <w:rPr>
          <w:rFonts w:ascii="Times New Roman" w:hAnsi="Times New Roman" w:cs="Times New Roman"/>
          <w:sz w:val="24"/>
          <w:szCs w:val="24"/>
          <w:lang w:bidi="fa-IR"/>
        </w:rPr>
        <w:t>,</w:t>
      </w:r>
      <w:r w:rsidR="000C6587">
        <w:rPr>
          <w:rFonts w:ascii="Times New Roman" w:hAnsi="Times New Roman" w:cs="Times New Roman"/>
          <w:sz w:val="24"/>
          <w:szCs w:val="24"/>
          <w:lang w:bidi="fa-IR"/>
        </w:rPr>
        <w:t xml:space="preserve"> </w:t>
      </w:r>
      <w:r w:rsidRPr="00A609A4">
        <w:rPr>
          <w:rFonts w:ascii="Times New Roman" w:hAnsi="Times New Roman" w:cs="Times New Roman"/>
          <w:sz w:val="24"/>
          <w:szCs w:val="24"/>
          <w:lang w:bidi="fa-IR"/>
        </w:rPr>
        <w:t>759-771.</w:t>
      </w:r>
      <w:r w:rsidR="00254E2B">
        <w:rPr>
          <w:rFonts w:ascii="Times New Roman" w:hAnsi="Times New Roman" w:cs="Times New Roman"/>
          <w:sz w:val="24"/>
          <w:szCs w:val="24"/>
          <w:lang w:bidi="fa-IR"/>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8A61F3" w:rsidRPr="008A61F3">
        <w:t xml:space="preserve"> </w:t>
      </w:r>
      <w:r w:rsidR="008A61F3" w:rsidRPr="008A61F3">
        <w:rPr>
          <w:rFonts w:ascii="Times New Roman" w:hAnsi="Times New Roman" w:cs="Times New Roman"/>
          <w:sz w:val="24"/>
          <w:szCs w:val="24"/>
          <w:lang w:bidi="fa-IR"/>
        </w:rPr>
        <w:t>0.22036/PCR.2018.133392.1490</w:t>
      </w:r>
    </w:p>
    <w:p w14:paraId="51DEF02F" w14:textId="1433926E"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eastAsia="Times New Roman" w:hAnsi="Times New Roman" w:cs="Times New Roman"/>
          <w:sz w:val="24"/>
          <w:szCs w:val="24"/>
        </w:rPr>
        <w:t xml:space="preserve"> 18</w:t>
      </w:r>
      <w:r w:rsidR="00925690">
        <w:rPr>
          <w:rFonts w:ascii="Times New Roman" w:eastAsia="Times New Roman" w:hAnsi="Times New Roman" w:cs="Times New Roman"/>
          <w:sz w:val="24"/>
          <w:szCs w:val="24"/>
        </w:rPr>
        <w:t>.</w:t>
      </w:r>
      <w:r w:rsidRPr="00A609A4">
        <w:rPr>
          <w:rFonts w:ascii="Times New Roman" w:eastAsia="Times New Roman" w:hAnsi="Times New Roman" w:cs="Times New Roman"/>
          <w:sz w:val="24"/>
          <w:szCs w:val="24"/>
        </w:rPr>
        <w:t xml:space="preserve"> K. Vijayaraghavan, T.</w:t>
      </w:r>
      <w:r w:rsidR="004169D4">
        <w:rPr>
          <w:rFonts w:ascii="Times New Roman" w:eastAsia="Times New Roman" w:hAnsi="Times New Roman" w:cs="Times New Roman"/>
          <w:sz w:val="24"/>
          <w:szCs w:val="24"/>
        </w:rPr>
        <w:t xml:space="preserve"> </w:t>
      </w:r>
      <w:r w:rsidRPr="00A609A4">
        <w:rPr>
          <w:rFonts w:ascii="Times New Roman" w:eastAsia="Times New Roman" w:hAnsi="Times New Roman" w:cs="Times New Roman"/>
          <w:sz w:val="24"/>
          <w:szCs w:val="24"/>
        </w:rPr>
        <w:t>V.</w:t>
      </w:r>
      <w:r w:rsidR="004169D4">
        <w:rPr>
          <w:rFonts w:ascii="Times New Roman" w:eastAsia="Times New Roman" w:hAnsi="Times New Roman" w:cs="Times New Roman"/>
          <w:sz w:val="24"/>
          <w:szCs w:val="24"/>
        </w:rPr>
        <w:t xml:space="preserve"> </w:t>
      </w:r>
      <w:r w:rsidRPr="00A609A4">
        <w:rPr>
          <w:rFonts w:ascii="Times New Roman" w:eastAsia="Times New Roman" w:hAnsi="Times New Roman" w:cs="Times New Roman"/>
          <w:sz w:val="24"/>
          <w:szCs w:val="24"/>
        </w:rPr>
        <w:t xml:space="preserve">N. Padmesh, K. Palanivelu, M. Velan, </w:t>
      </w:r>
      <w:r w:rsidRPr="004169D4">
        <w:rPr>
          <w:rFonts w:ascii="Times New Roman" w:eastAsia="Times New Roman" w:hAnsi="Times New Roman" w:cs="Times New Roman"/>
          <w:i/>
          <w:iCs/>
          <w:sz w:val="24"/>
          <w:szCs w:val="24"/>
        </w:rPr>
        <w:t>J</w:t>
      </w:r>
      <w:r w:rsidR="004169D4" w:rsidRPr="004169D4">
        <w:rPr>
          <w:rFonts w:ascii="Times New Roman" w:eastAsia="Times New Roman" w:hAnsi="Times New Roman" w:cs="Times New Roman"/>
          <w:i/>
          <w:iCs/>
          <w:sz w:val="24"/>
          <w:szCs w:val="24"/>
        </w:rPr>
        <w:t>.</w:t>
      </w:r>
      <w:r w:rsidRPr="004169D4">
        <w:rPr>
          <w:rFonts w:ascii="Times New Roman" w:eastAsia="Times New Roman" w:hAnsi="Times New Roman" w:cs="Times New Roman"/>
          <w:i/>
          <w:iCs/>
          <w:sz w:val="24"/>
          <w:szCs w:val="24"/>
        </w:rPr>
        <w:t xml:space="preserve"> </w:t>
      </w:r>
      <w:r w:rsidRPr="004169D4">
        <w:rPr>
          <w:rFonts w:ascii="Times New Roman" w:eastAsia="Times New Roman" w:hAnsi="Times New Roman" w:cs="Times New Roman"/>
          <w:i/>
          <w:iCs/>
          <w:sz w:val="24"/>
          <w:szCs w:val="24"/>
          <w:rtl/>
        </w:rPr>
        <w:tab/>
      </w:r>
      <w:r w:rsidRPr="004169D4">
        <w:rPr>
          <w:rFonts w:ascii="Times New Roman" w:eastAsia="Times New Roman" w:hAnsi="Times New Roman" w:cs="Times New Roman"/>
          <w:i/>
          <w:iCs/>
          <w:sz w:val="24"/>
          <w:szCs w:val="24"/>
        </w:rPr>
        <w:t>Hazard</w:t>
      </w:r>
      <w:r w:rsidR="004169D4" w:rsidRPr="004169D4">
        <w:rPr>
          <w:rFonts w:ascii="Times New Roman" w:eastAsia="Times New Roman" w:hAnsi="Times New Roman" w:cs="Times New Roman"/>
          <w:i/>
          <w:iCs/>
          <w:sz w:val="24"/>
          <w:szCs w:val="24"/>
        </w:rPr>
        <w:t>.</w:t>
      </w:r>
      <w:r w:rsidRPr="004169D4">
        <w:rPr>
          <w:rFonts w:ascii="Times New Roman" w:eastAsia="Times New Roman" w:hAnsi="Times New Roman" w:cs="Times New Roman"/>
          <w:i/>
          <w:iCs/>
          <w:sz w:val="24"/>
          <w:szCs w:val="24"/>
        </w:rPr>
        <w:t xml:space="preserve"> Mater</w:t>
      </w:r>
      <w:r w:rsidR="004169D4">
        <w:rPr>
          <w:rFonts w:ascii="Times New Roman" w:eastAsia="Times New Roman" w:hAnsi="Times New Roman" w:cs="Times New Roman"/>
          <w:sz w:val="24"/>
          <w:szCs w:val="24"/>
        </w:rPr>
        <w:t xml:space="preserve">. </w:t>
      </w:r>
      <w:r w:rsidR="004169D4" w:rsidRPr="004169D4">
        <w:rPr>
          <w:rFonts w:ascii="Times New Roman" w:eastAsia="Times New Roman" w:hAnsi="Times New Roman" w:cs="Times New Roman"/>
          <w:b/>
          <w:bCs/>
          <w:sz w:val="24"/>
          <w:szCs w:val="24"/>
        </w:rPr>
        <w:t>2006</w:t>
      </w:r>
      <w:r w:rsidR="004169D4">
        <w:rPr>
          <w:rFonts w:ascii="Times New Roman" w:eastAsia="Times New Roman" w:hAnsi="Times New Roman" w:cs="Times New Roman"/>
          <w:sz w:val="24"/>
          <w:szCs w:val="24"/>
        </w:rPr>
        <w:t>,</w:t>
      </w:r>
      <w:r w:rsidRPr="00A609A4">
        <w:rPr>
          <w:rFonts w:ascii="Times New Roman" w:eastAsia="Times New Roman" w:hAnsi="Times New Roman" w:cs="Times New Roman"/>
          <w:sz w:val="24"/>
          <w:szCs w:val="24"/>
        </w:rPr>
        <w:t xml:space="preserve"> </w:t>
      </w:r>
      <w:r w:rsidRPr="004169D4">
        <w:rPr>
          <w:rFonts w:ascii="Times New Roman" w:eastAsia="Times New Roman" w:hAnsi="Times New Roman" w:cs="Times New Roman"/>
          <w:i/>
          <w:iCs/>
          <w:sz w:val="24"/>
          <w:szCs w:val="24"/>
        </w:rPr>
        <w:t>133</w:t>
      </w:r>
      <w:r w:rsidRPr="00A609A4">
        <w:rPr>
          <w:rFonts w:ascii="Times New Roman" w:eastAsia="Times New Roman" w:hAnsi="Times New Roman" w:cs="Times New Roman"/>
          <w:sz w:val="24"/>
          <w:szCs w:val="24"/>
        </w:rPr>
        <w:t>, 304-308</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 xml:space="preserve">: </w:t>
      </w:r>
      <w:r w:rsidR="004169D4" w:rsidRPr="004169D4">
        <w:rPr>
          <w:rFonts w:ascii="Times New Roman" w:hAnsi="Times New Roman" w:cs="Times New Roman"/>
          <w:sz w:val="24"/>
          <w:szCs w:val="24"/>
        </w:rPr>
        <w:t>10.1016/j.jhazmat.2005.10.016</w:t>
      </w:r>
    </w:p>
    <w:p w14:paraId="70B11C7A" w14:textId="404DC8EC"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19</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N</w:t>
      </w:r>
      <w:r w:rsidR="004169D4">
        <w:rPr>
          <w:rFonts w:ascii="Times New Roman" w:hAnsi="Times New Roman" w:cs="Times New Roman"/>
          <w:sz w:val="24"/>
          <w:szCs w:val="24"/>
        </w:rPr>
        <w:t>.</w:t>
      </w:r>
      <w:r w:rsidRPr="00A609A4">
        <w:rPr>
          <w:rFonts w:ascii="Times New Roman" w:hAnsi="Times New Roman" w:cs="Times New Roman"/>
          <w:sz w:val="24"/>
          <w:szCs w:val="24"/>
        </w:rPr>
        <w:t xml:space="preserve"> Ünlü, M</w:t>
      </w:r>
      <w:r w:rsidR="004169D4">
        <w:rPr>
          <w:rFonts w:ascii="Times New Roman" w:hAnsi="Times New Roman" w:cs="Times New Roman"/>
          <w:sz w:val="24"/>
          <w:szCs w:val="24"/>
        </w:rPr>
        <w:t>.</w:t>
      </w:r>
      <w:r w:rsidRPr="00A609A4">
        <w:rPr>
          <w:rFonts w:ascii="Times New Roman" w:hAnsi="Times New Roman" w:cs="Times New Roman"/>
          <w:sz w:val="24"/>
          <w:szCs w:val="24"/>
        </w:rPr>
        <w:t xml:space="preserve"> Ersoz, </w:t>
      </w:r>
      <w:r w:rsidRPr="004169D4">
        <w:rPr>
          <w:rFonts w:ascii="Times New Roman" w:hAnsi="Times New Roman" w:cs="Times New Roman"/>
          <w:i/>
          <w:iCs/>
          <w:sz w:val="24"/>
          <w:szCs w:val="24"/>
        </w:rPr>
        <w:t>J</w:t>
      </w:r>
      <w:r w:rsidR="004169D4" w:rsidRPr="004169D4">
        <w:rPr>
          <w:rFonts w:ascii="Times New Roman" w:hAnsi="Times New Roman" w:cs="Times New Roman"/>
          <w:i/>
          <w:iCs/>
          <w:sz w:val="24"/>
          <w:szCs w:val="24"/>
        </w:rPr>
        <w:t>.</w:t>
      </w:r>
      <w:r w:rsidRPr="004169D4">
        <w:rPr>
          <w:rFonts w:ascii="Times New Roman" w:hAnsi="Times New Roman" w:cs="Times New Roman"/>
          <w:i/>
          <w:iCs/>
          <w:sz w:val="24"/>
          <w:szCs w:val="24"/>
        </w:rPr>
        <w:t xml:space="preserve"> Hazard</w:t>
      </w:r>
      <w:r w:rsidR="004169D4" w:rsidRPr="004169D4">
        <w:rPr>
          <w:rFonts w:ascii="Times New Roman" w:hAnsi="Times New Roman" w:cs="Times New Roman"/>
          <w:i/>
          <w:iCs/>
          <w:sz w:val="24"/>
          <w:szCs w:val="24"/>
        </w:rPr>
        <w:t>.</w:t>
      </w:r>
      <w:r w:rsidRPr="004169D4">
        <w:rPr>
          <w:rFonts w:ascii="Times New Roman" w:hAnsi="Times New Roman" w:cs="Times New Roman"/>
          <w:i/>
          <w:iCs/>
          <w:sz w:val="24"/>
          <w:szCs w:val="24"/>
        </w:rPr>
        <w:t xml:space="preserve"> Mater</w:t>
      </w:r>
      <w:r w:rsidR="004169D4" w:rsidRPr="004169D4">
        <w:rPr>
          <w:rFonts w:ascii="Times New Roman" w:hAnsi="Times New Roman" w:cs="Times New Roman"/>
          <w:i/>
          <w:iCs/>
          <w:sz w:val="24"/>
          <w:szCs w:val="24"/>
        </w:rPr>
        <w:t>.</w:t>
      </w:r>
      <w:r w:rsidRPr="00A609A4">
        <w:rPr>
          <w:rFonts w:ascii="Times New Roman" w:hAnsi="Times New Roman" w:cs="Times New Roman"/>
          <w:sz w:val="24"/>
          <w:szCs w:val="24"/>
        </w:rPr>
        <w:t xml:space="preserve"> </w:t>
      </w:r>
      <w:r w:rsidR="004169D4" w:rsidRPr="004169D4">
        <w:rPr>
          <w:rFonts w:ascii="Times New Roman" w:hAnsi="Times New Roman" w:cs="Times New Roman"/>
          <w:b/>
          <w:bCs/>
          <w:sz w:val="24"/>
          <w:szCs w:val="24"/>
          <w:lang w:bidi="fa-IR"/>
        </w:rPr>
        <w:t>2006</w:t>
      </w:r>
      <w:r w:rsidR="004169D4">
        <w:rPr>
          <w:rFonts w:ascii="Times New Roman" w:hAnsi="Times New Roman" w:cs="Times New Roman"/>
          <w:sz w:val="24"/>
          <w:szCs w:val="24"/>
          <w:lang w:bidi="fa-IR"/>
        </w:rPr>
        <w:t>,</w:t>
      </w:r>
      <w:r w:rsidRPr="00A609A4">
        <w:rPr>
          <w:rFonts w:ascii="Times New Roman" w:hAnsi="Times New Roman" w:cs="Times New Roman"/>
          <w:sz w:val="24"/>
          <w:szCs w:val="24"/>
          <w:rtl/>
        </w:rPr>
        <w:tab/>
      </w:r>
      <w:r w:rsidRPr="004169D4">
        <w:rPr>
          <w:rFonts w:ascii="Times New Roman" w:hAnsi="Times New Roman" w:cs="Times New Roman"/>
          <w:i/>
          <w:iCs/>
          <w:sz w:val="24"/>
          <w:szCs w:val="24"/>
        </w:rPr>
        <w:t>136</w:t>
      </w:r>
      <w:r w:rsidRPr="00A609A4">
        <w:rPr>
          <w:rFonts w:ascii="Times New Roman" w:hAnsi="Times New Roman" w:cs="Times New Roman"/>
          <w:sz w:val="24"/>
          <w:szCs w:val="24"/>
        </w:rPr>
        <w:t>, 272-280</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Pr="00A609A4">
        <w:rPr>
          <w:rFonts w:ascii="Times New Roman" w:hAnsi="Times New Roman" w:cs="Times New Roman"/>
          <w:sz w:val="24"/>
          <w:szCs w:val="24"/>
        </w:rPr>
        <w:t xml:space="preserve"> </w:t>
      </w:r>
      <w:r w:rsidR="004169D4" w:rsidRPr="004169D4">
        <w:rPr>
          <w:rFonts w:ascii="Times New Roman" w:hAnsi="Times New Roman" w:cs="Times New Roman"/>
          <w:sz w:val="24"/>
          <w:szCs w:val="24"/>
        </w:rPr>
        <w:t>10.1016/j.jhazmat.2005.12.013</w:t>
      </w:r>
    </w:p>
    <w:p w14:paraId="559E799E" w14:textId="61853D60" w:rsidR="00707838" w:rsidRPr="00A609A4" w:rsidRDefault="00707838" w:rsidP="0062471F">
      <w:pPr>
        <w:spacing w:line="360" w:lineRule="auto"/>
        <w:rPr>
          <w:rFonts w:ascii="Times New Roman" w:hAnsi="Times New Roman" w:cs="Times New Roman"/>
          <w:sz w:val="24"/>
          <w:szCs w:val="24"/>
          <w:lang w:bidi="fa-IR"/>
        </w:rPr>
      </w:pPr>
      <w:r w:rsidRPr="00A609A4">
        <w:rPr>
          <w:rFonts w:ascii="Times New Roman" w:hAnsi="Times New Roman" w:cs="Times New Roman"/>
          <w:sz w:val="24"/>
          <w:szCs w:val="24"/>
          <w:lang w:bidi="fa-IR"/>
        </w:rPr>
        <w:t xml:space="preserve"> 20</w:t>
      </w:r>
      <w:r w:rsidR="00925690">
        <w:rPr>
          <w:rFonts w:ascii="Times New Roman" w:hAnsi="Times New Roman" w:cs="Times New Roman"/>
          <w:sz w:val="24"/>
          <w:szCs w:val="24"/>
          <w:lang w:bidi="fa-IR"/>
        </w:rPr>
        <w:t>.</w:t>
      </w:r>
      <w:r w:rsidRPr="00A609A4">
        <w:rPr>
          <w:rFonts w:ascii="Times New Roman" w:hAnsi="Times New Roman" w:cs="Times New Roman"/>
          <w:sz w:val="24"/>
          <w:szCs w:val="24"/>
          <w:lang w:bidi="fa-IR"/>
        </w:rPr>
        <w:t xml:space="preserve"> </w:t>
      </w:r>
      <w:r w:rsidR="004169D4" w:rsidRPr="00A609A4">
        <w:rPr>
          <w:rFonts w:ascii="Times New Roman" w:hAnsi="Times New Roman" w:cs="Times New Roman"/>
          <w:sz w:val="24"/>
          <w:szCs w:val="24"/>
          <w:lang w:bidi="fa-IR"/>
        </w:rPr>
        <w:t xml:space="preserve">F. </w:t>
      </w:r>
      <w:r w:rsidRPr="00A609A4">
        <w:rPr>
          <w:rFonts w:ascii="Times New Roman" w:hAnsi="Times New Roman" w:cs="Times New Roman"/>
          <w:sz w:val="24"/>
          <w:szCs w:val="24"/>
          <w:lang w:bidi="fa-IR"/>
        </w:rPr>
        <w:t xml:space="preserve">Takmil, </w:t>
      </w:r>
      <w:r w:rsidR="004169D4" w:rsidRPr="00A609A4">
        <w:rPr>
          <w:rFonts w:ascii="Times New Roman" w:hAnsi="Times New Roman" w:cs="Times New Roman"/>
          <w:sz w:val="24"/>
          <w:szCs w:val="24"/>
          <w:lang w:bidi="fa-IR"/>
        </w:rPr>
        <w:t xml:space="preserve">H. </w:t>
      </w:r>
      <w:r w:rsidRPr="00A609A4">
        <w:rPr>
          <w:rFonts w:ascii="Times New Roman" w:hAnsi="Times New Roman" w:cs="Times New Roman"/>
          <w:sz w:val="24"/>
          <w:szCs w:val="24"/>
          <w:lang w:bidi="fa-IR"/>
        </w:rPr>
        <w:t xml:space="preserve">Esmaeili, </w:t>
      </w:r>
      <w:r w:rsidR="004169D4" w:rsidRPr="00A609A4">
        <w:rPr>
          <w:rFonts w:ascii="Times New Roman" w:hAnsi="Times New Roman" w:cs="Times New Roman"/>
          <w:sz w:val="24"/>
          <w:szCs w:val="24"/>
          <w:lang w:bidi="fa-IR"/>
        </w:rPr>
        <w:t>S.</w:t>
      </w:r>
      <w:r w:rsidR="004169D4">
        <w:rPr>
          <w:rFonts w:ascii="Times New Roman" w:hAnsi="Times New Roman" w:cs="Times New Roman"/>
          <w:sz w:val="24"/>
          <w:szCs w:val="24"/>
          <w:lang w:bidi="fa-IR"/>
        </w:rPr>
        <w:t xml:space="preserve"> </w:t>
      </w:r>
      <w:r w:rsidR="004169D4" w:rsidRPr="00A609A4">
        <w:rPr>
          <w:rFonts w:ascii="Times New Roman" w:hAnsi="Times New Roman" w:cs="Times New Roman"/>
          <w:sz w:val="24"/>
          <w:szCs w:val="24"/>
          <w:lang w:bidi="fa-IR"/>
        </w:rPr>
        <w:t xml:space="preserve">M. </w:t>
      </w:r>
      <w:r w:rsidRPr="00A609A4">
        <w:rPr>
          <w:rFonts w:ascii="Times New Roman" w:hAnsi="Times New Roman" w:cs="Times New Roman"/>
          <w:sz w:val="24"/>
          <w:szCs w:val="24"/>
          <w:lang w:bidi="fa-IR"/>
        </w:rPr>
        <w:t xml:space="preserve">Mousavi, </w:t>
      </w:r>
      <w:r w:rsidR="004169D4" w:rsidRPr="00A609A4">
        <w:rPr>
          <w:rFonts w:ascii="Times New Roman" w:hAnsi="Times New Roman" w:cs="Times New Roman"/>
          <w:sz w:val="24"/>
          <w:szCs w:val="24"/>
          <w:lang w:bidi="fa-IR"/>
        </w:rPr>
        <w:t>S.</w:t>
      </w:r>
      <w:r w:rsidR="004169D4">
        <w:rPr>
          <w:rFonts w:ascii="Times New Roman" w:hAnsi="Times New Roman" w:cs="Times New Roman"/>
          <w:sz w:val="24"/>
          <w:szCs w:val="24"/>
          <w:lang w:bidi="fa-IR"/>
        </w:rPr>
        <w:t xml:space="preserve"> </w:t>
      </w:r>
      <w:r w:rsidR="004169D4" w:rsidRPr="00A609A4">
        <w:rPr>
          <w:rFonts w:ascii="Times New Roman" w:hAnsi="Times New Roman" w:cs="Times New Roman"/>
          <w:sz w:val="24"/>
          <w:szCs w:val="24"/>
          <w:lang w:bidi="fa-IR"/>
        </w:rPr>
        <w:t xml:space="preserve">A. </w:t>
      </w:r>
      <w:r w:rsidRPr="00A609A4">
        <w:rPr>
          <w:rFonts w:ascii="Times New Roman" w:hAnsi="Times New Roman" w:cs="Times New Roman"/>
          <w:sz w:val="24"/>
          <w:szCs w:val="24"/>
          <w:lang w:bidi="fa-IR"/>
        </w:rPr>
        <w:t xml:space="preserve">Hashemi, </w:t>
      </w:r>
      <w:r w:rsidRPr="004169D4">
        <w:rPr>
          <w:rFonts w:ascii="Times New Roman" w:hAnsi="Times New Roman" w:cs="Times New Roman"/>
          <w:i/>
          <w:iCs/>
          <w:sz w:val="24"/>
          <w:szCs w:val="24"/>
          <w:lang w:bidi="fa-IR"/>
        </w:rPr>
        <w:t>Adv</w:t>
      </w:r>
      <w:r w:rsidR="004169D4" w:rsidRPr="004169D4">
        <w:rPr>
          <w:rFonts w:ascii="Times New Roman" w:hAnsi="Times New Roman" w:cs="Times New Roman"/>
          <w:i/>
          <w:iCs/>
          <w:sz w:val="24"/>
          <w:szCs w:val="24"/>
          <w:lang w:bidi="fa-IR"/>
        </w:rPr>
        <w:t>.</w:t>
      </w:r>
      <w:r w:rsidRPr="004169D4">
        <w:rPr>
          <w:rFonts w:ascii="Times New Roman" w:hAnsi="Times New Roman" w:cs="Times New Roman"/>
          <w:i/>
          <w:iCs/>
          <w:sz w:val="24"/>
          <w:szCs w:val="24"/>
          <w:lang w:bidi="fa-IR"/>
        </w:rPr>
        <w:t xml:space="preserve"> Powder Technol</w:t>
      </w:r>
      <w:r w:rsidRPr="00A609A4">
        <w:rPr>
          <w:rFonts w:ascii="Times New Roman" w:hAnsi="Times New Roman" w:cs="Times New Roman"/>
          <w:sz w:val="24"/>
          <w:szCs w:val="24"/>
          <w:lang w:bidi="fa-IR"/>
        </w:rPr>
        <w:t>.</w:t>
      </w:r>
      <w:r w:rsidR="00254E2B">
        <w:rPr>
          <w:rFonts w:ascii="Times New Roman" w:hAnsi="Times New Roman" w:cs="Times New Roman"/>
          <w:sz w:val="24"/>
          <w:szCs w:val="24"/>
          <w:lang w:bidi="fa-IR"/>
        </w:rPr>
        <w:t xml:space="preserve"> </w:t>
      </w:r>
      <w:r w:rsidR="004169D4" w:rsidRPr="004169D4">
        <w:rPr>
          <w:rFonts w:ascii="Times New Roman" w:hAnsi="Times New Roman" w:cs="Times New Roman"/>
          <w:b/>
          <w:bCs/>
          <w:sz w:val="24"/>
          <w:szCs w:val="24"/>
          <w:lang w:bidi="fa-IR"/>
        </w:rPr>
        <w:t>2020</w:t>
      </w:r>
      <w:r w:rsidR="004169D4" w:rsidRPr="00A609A4">
        <w:rPr>
          <w:rFonts w:ascii="Times New Roman" w:hAnsi="Times New Roman" w:cs="Times New Roman"/>
          <w:sz w:val="24"/>
          <w:szCs w:val="24"/>
          <w:lang w:bidi="fa-IR"/>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4169D4" w:rsidRPr="004169D4">
        <w:t xml:space="preserve"> </w:t>
      </w:r>
      <w:r w:rsidR="004169D4" w:rsidRPr="004169D4">
        <w:rPr>
          <w:rFonts w:ascii="Times New Roman" w:hAnsi="Times New Roman" w:cs="Times New Roman"/>
          <w:sz w:val="24"/>
          <w:szCs w:val="24"/>
          <w:lang w:bidi="fa-IR"/>
        </w:rPr>
        <w:t>10.1016/j.apt.2020.06.015</w:t>
      </w:r>
    </w:p>
    <w:p w14:paraId="3BAC81A2" w14:textId="6C169A7D" w:rsidR="00707838" w:rsidRPr="00A609A4" w:rsidRDefault="00707838" w:rsidP="0062471F">
      <w:pPr>
        <w:spacing w:line="360" w:lineRule="auto"/>
        <w:rPr>
          <w:rFonts w:ascii="Times New Roman" w:hAnsi="Times New Roman" w:cs="Times New Roman"/>
          <w:sz w:val="24"/>
          <w:szCs w:val="24"/>
          <w:lang w:bidi="fa-IR"/>
        </w:rPr>
      </w:pPr>
      <w:r w:rsidRPr="00A609A4">
        <w:rPr>
          <w:rFonts w:ascii="Times New Roman" w:hAnsi="Times New Roman" w:cs="Times New Roman"/>
          <w:sz w:val="24"/>
          <w:szCs w:val="24"/>
          <w:lang w:bidi="fa-IR"/>
        </w:rPr>
        <w:t>21</w:t>
      </w:r>
      <w:r w:rsidR="00925690">
        <w:rPr>
          <w:rFonts w:ascii="Times New Roman" w:hAnsi="Times New Roman" w:cs="Times New Roman"/>
          <w:sz w:val="24"/>
          <w:szCs w:val="24"/>
          <w:lang w:bidi="fa-IR"/>
        </w:rPr>
        <w:t>.</w:t>
      </w:r>
      <w:r w:rsidRPr="00A609A4">
        <w:rPr>
          <w:rFonts w:ascii="Times New Roman" w:hAnsi="Times New Roman" w:cs="Times New Roman"/>
          <w:sz w:val="24"/>
          <w:szCs w:val="24"/>
          <w:lang w:bidi="fa-IR"/>
        </w:rPr>
        <w:t xml:space="preserve"> </w:t>
      </w:r>
      <w:r w:rsidR="00DC0D1D" w:rsidRPr="00A609A4">
        <w:rPr>
          <w:rFonts w:ascii="Times New Roman" w:hAnsi="Times New Roman" w:cs="Times New Roman"/>
          <w:sz w:val="24"/>
          <w:szCs w:val="24"/>
          <w:lang w:bidi="fa-IR"/>
        </w:rPr>
        <w:t xml:space="preserve">H. </w:t>
      </w:r>
      <w:r w:rsidRPr="00A609A4">
        <w:rPr>
          <w:rFonts w:ascii="Times New Roman" w:hAnsi="Times New Roman" w:cs="Times New Roman"/>
          <w:sz w:val="24"/>
          <w:szCs w:val="24"/>
          <w:lang w:bidi="fa-IR"/>
        </w:rPr>
        <w:t xml:space="preserve">Esmaeili, </w:t>
      </w:r>
      <w:r w:rsidR="00DC0D1D" w:rsidRPr="00A609A4">
        <w:rPr>
          <w:rFonts w:ascii="Times New Roman" w:hAnsi="Times New Roman" w:cs="Times New Roman"/>
          <w:sz w:val="24"/>
          <w:szCs w:val="24"/>
          <w:lang w:bidi="fa-IR"/>
        </w:rPr>
        <w:t xml:space="preserve">S. </w:t>
      </w:r>
      <w:r w:rsidRPr="00A609A4">
        <w:rPr>
          <w:rFonts w:ascii="Times New Roman" w:hAnsi="Times New Roman" w:cs="Times New Roman"/>
          <w:sz w:val="24"/>
          <w:szCs w:val="24"/>
          <w:lang w:bidi="fa-IR"/>
        </w:rPr>
        <w:t xml:space="preserve">Tamjidi, </w:t>
      </w:r>
      <w:r w:rsidR="00DC0D1D" w:rsidRPr="00DC0D1D">
        <w:rPr>
          <w:rFonts w:ascii="Times New Roman" w:hAnsi="Times New Roman" w:cs="Times New Roman"/>
          <w:i/>
          <w:iCs/>
          <w:sz w:val="24"/>
          <w:szCs w:val="24"/>
          <w:lang w:bidi="fa-IR"/>
        </w:rPr>
        <w:t>Environ</w:t>
      </w:r>
      <w:r w:rsidR="00DC0D1D">
        <w:rPr>
          <w:rFonts w:ascii="Times New Roman" w:hAnsi="Times New Roman" w:cs="Times New Roman"/>
          <w:i/>
          <w:iCs/>
          <w:sz w:val="24"/>
          <w:szCs w:val="24"/>
          <w:lang w:bidi="fa-IR"/>
        </w:rPr>
        <w:t>.</w:t>
      </w:r>
      <w:r w:rsidR="00DC0D1D" w:rsidRPr="00DC0D1D">
        <w:rPr>
          <w:rFonts w:ascii="Times New Roman" w:hAnsi="Times New Roman" w:cs="Times New Roman"/>
          <w:i/>
          <w:iCs/>
          <w:sz w:val="24"/>
          <w:szCs w:val="24"/>
          <w:lang w:bidi="fa-IR"/>
        </w:rPr>
        <w:t xml:space="preserve"> Sci</w:t>
      </w:r>
      <w:r w:rsidR="00DC0D1D">
        <w:rPr>
          <w:rFonts w:ascii="Times New Roman" w:hAnsi="Times New Roman" w:cs="Times New Roman"/>
          <w:i/>
          <w:iCs/>
          <w:sz w:val="24"/>
          <w:szCs w:val="24"/>
          <w:lang w:bidi="fa-IR"/>
        </w:rPr>
        <w:t>.</w:t>
      </w:r>
      <w:r w:rsidR="00DC0D1D" w:rsidRPr="00DC0D1D">
        <w:rPr>
          <w:rFonts w:ascii="Times New Roman" w:hAnsi="Times New Roman" w:cs="Times New Roman"/>
          <w:i/>
          <w:iCs/>
          <w:sz w:val="24"/>
          <w:szCs w:val="24"/>
          <w:lang w:bidi="fa-IR"/>
        </w:rPr>
        <w:t xml:space="preserve"> Pollut</w:t>
      </w:r>
      <w:r w:rsidR="00DC0D1D">
        <w:rPr>
          <w:rFonts w:ascii="Times New Roman" w:hAnsi="Times New Roman" w:cs="Times New Roman"/>
          <w:i/>
          <w:iCs/>
          <w:sz w:val="24"/>
          <w:szCs w:val="24"/>
          <w:lang w:bidi="fa-IR"/>
        </w:rPr>
        <w:t>.</w:t>
      </w:r>
      <w:r w:rsidR="00DC0D1D" w:rsidRPr="00DC0D1D">
        <w:rPr>
          <w:rFonts w:ascii="Times New Roman" w:hAnsi="Times New Roman" w:cs="Times New Roman"/>
          <w:i/>
          <w:iCs/>
          <w:sz w:val="24"/>
          <w:szCs w:val="24"/>
          <w:lang w:bidi="fa-IR"/>
        </w:rPr>
        <w:t xml:space="preserve"> Re</w:t>
      </w:r>
      <w:r w:rsidR="00DC0D1D">
        <w:rPr>
          <w:rFonts w:ascii="Times New Roman" w:hAnsi="Times New Roman" w:cs="Times New Roman"/>
          <w:i/>
          <w:iCs/>
          <w:sz w:val="24"/>
          <w:szCs w:val="24"/>
          <w:lang w:bidi="fa-IR"/>
        </w:rPr>
        <w:t>s.</w:t>
      </w:r>
      <w:r w:rsidR="00DC0D1D" w:rsidRPr="00DC0D1D">
        <w:rPr>
          <w:rFonts w:ascii="Times New Roman" w:hAnsi="Times New Roman" w:cs="Times New Roman"/>
          <w:b/>
          <w:bCs/>
          <w:sz w:val="24"/>
          <w:szCs w:val="24"/>
          <w:lang w:bidi="fa-IR"/>
        </w:rPr>
        <w:t xml:space="preserve"> </w:t>
      </w:r>
      <w:r w:rsidR="00DC0D1D" w:rsidRPr="004169D4">
        <w:rPr>
          <w:rFonts w:ascii="Times New Roman" w:hAnsi="Times New Roman" w:cs="Times New Roman"/>
          <w:b/>
          <w:bCs/>
          <w:sz w:val="24"/>
          <w:szCs w:val="24"/>
          <w:lang w:bidi="fa-IR"/>
        </w:rPr>
        <w:t>2020</w:t>
      </w:r>
      <w:r w:rsidR="00DC0D1D" w:rsidRPr="00A609A4">
        <w:rPr>
          <w:rFonts w:ascii="Times New Roman" w:hAnsi="Times New Roman" w:cs="Times New Roman"/>
          <w:sz w:val="24"/>
          <w:szCs w:val="24"/>
          <w:lang w:bidi="fa-IR"/>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 xml:space="preserve">: </w:t>
      </w:r>
      <w:r w:rsidR="00DC0D1D" w:rsidRPr="00DC0D1D">
        <w:rPr>
          <w:rFonts w:ascii="Times New Roman" w:hAnsi="Times New Roman" w:cs="Times New Roman"/>
          <w:sz w:val="24"/>
          <w:szCs w:val="24"/>
          <w:lang w:bidi="fa-IR"/>
        </w:rPr>
        <w:t>10.1007/s11356-020-09448-y</w:t>
      </w:r>
    </w:p>
    <w:p w14:paraId="63F5F885" w14:textId="49B9695C"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 xml:space="preserve"> 22</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FA399A" w:rsidRPr="00A609A4">
        <w:rPr>
          <w:rFonts w:ascii="Times New Roman" w:hAnsi="Times New Roman" w:cs="Times New Roman"/>
          <w:sz w:val="24"/>
          <w:szCs w:val="24"/>
        </w:rPr>
        <w:t xml:space="preserve">U. A. </w:t>
      </w:r>
      <w:r w:rsidRPr="00A609A4">
        <w:rPr>
          <w:rFonts w:ascii="Times New Roman" w:hAnsi="Times New Roman" w:cs="Times New Roman"/>
          <w:sz w:val="24"/>
          <w:szCs w:val="24"/>
        </w:rPr>
        <w:t xml:space="preserve">Guler, </w:t>
      </w:r>
      <w:r w:rsidR="00FA399A" w:rsidRPr="00A609A4">
        <w:rPr>
          <w:rFonts w:ascii="Times New Roman" w:hAnsi="Times New Roman" w:cs="Times New Roman"/>
          <w:sz w:val="24"/>
          <w:szCs w:val="24"/>
        </w:rPr>
        <w:t xml:space="preserve">M. </w:t>
      </w:r>
      <w:r w:rsidRPr="00A609A4">
        <w:rPr>
          <w:rFonts w:ascii="Times New Roman" w:hAnsi="Times New Roman" w:cs="Times New Roman"/>
          <w:sz w:val="24"/>
          <w:szCs w:val="24"/>
        </w:rPr>
        <w:t xml:space="preserve">Ersan, </w:t>
      </w:r>
      <w:r w:rsidR="00FA399A" w:rsidRPr="00A609A4">
        <w:rPr>
          <w:rFonts w:ascii="Times New Roman" w:hAnsi="Times New Roman" w:cs="Times New Roman"/>
          <w:sz w:val="24"/>
          <w:szCs w:val="24"/>
        </w:rPr>
        <w:t xml:space="preserve">E. </w:t>
      </w:r>
      <w:r w:rsidRPr="00A609A4">
        <w:rPr>
          <w:rFonts w:ascii="Times New Roman" w:hAnsi="Times New Roman" w:cs="Times New Roman"/>
          <w:sz w:val="24"/>
          <w:szCs w:val="24"/>
        </w:rPr>
        <w:t xml:space="preserve">Tuncel, </w:t>
      </w:r>
      <w:r w:rsidR="00FA399A" w:rsidRPr="00A609A4">
        <w:rPr>
          <w:rFonts w:ascii="Times New Roman" w:hAnsi="Times New Roman" w:cs="Times New Roman"/>
          <w:sz w:val="24"/>
          <w:szCs w:val="24"/>
        </w:rPr>
        <w:t xml:space="preserve">F. </w:t>
      </w:r>
      <w:r w:rsidRPr="00A609A4">
        <w:rPr>
          <w:rFonts w:ascii="Times New Roman" w:hAnsi="Times New Roman" w:cs="Times New Roman"/>
          <w:sz w:val="24"/>
          <w:szCs w:val="24"/>
        </w:rPr>
        <w:t xml:space="preserve">Dügenci, </w:t>
      </w:r>
      <w:r w:rsidRPr="00FA399A">
        <w:rPr>
          <w:rFonts w:ascii="Times New Roman" w:hAnsi="Times New Roman" w:cs="Times New Roman"/>
          <w:i/>
          <w:iCs/>
          <w:sz w:val="24"/>
          <w:szCs w:val="24"/>
        </w:rPr>
        <w:t>Process Saf</w:t>
      </w:r>
      <w:r w:rsidR="00FA399A" w:rsidRPr="00FA399A">
        <w:rPr>
          <w:rFonts w:ascii="Times New Roman" w:hAnsi="Times New Roman" w:cs="Times New Roman"/>
          <w:i/>
          <w:iCs/>
          <w:sz w:val="24"/>
          <w:szCs w:val="24"/>
        </w:rPr>
        <w:t>.</w:t>
      </w:r>
      <w:r w:rsidRPr="00FA399A">
        <w:rPr>
          <w:rFonts w:ascii="Times New Roman" w:hAnsi="Times New Roman" w:cs="Times New Roman"/>
          <w:i/>
          <w:iCs/>
          <w:sz w:val="24"/>
          <w:szCs w:val="24"/>
        </w:rPr>
        <w:t xml:space="preserve"> Enviro</w:t>
      </w:r>
      <w:r w:rsidR="00FA399A" w:rsidRPr="00FA399A">
        <w:rPr>
          <w:rFonts w:ascii="Times New Roman" w:hAnsi="Times New Roman" w:cs="Times New Roman"/>
          <w:i/>
          <w:iCs/>
          <w:sz w:val="24"/>
          <w:szCs w:val="24"/>
        </w:rPr>
        <w:t>n.</w:t>
      </w:r>
      <w:r w:rsidRPr="00FA399A">
        <w:rPr>
          <w:rFonts w:ascii="Times New Roman" w:hAnsi="Times New Roman" w:cs="Times New Roman"/>
          <w:i/>
          <w:iCs/>
          <w:sz w:val="24"/>
          <w:szCs w:val="24"/>
        </w:rPr>
        <w:t xml:space="preserve"> Prot</w:t>
      </w:r>
      <w:r w:rsidR="00FA399A">
        <w:rPr>
          <w:rFonts w:ascii="Times New Roman" w:hAnsi="Times New Roman" w:cs="Times New Roman"/>
          <w:sz w:val="24"/>
          <w:szCs w:val="24"/>
        </w:rPr>
        <w:t>.</w:t>
      </w:r>
      <w:r w:rsidRPr="00A609A4">
        <w:rPr>
          <w:rFonts w:ascii="Times New Roman" w:hAnsi="Times New Roman" w:cs="Times New Roman"/>
          <w:sz w:val="24"/>
          <w:szCs w:val="24"/>
        </w:rPr>
        <w:t xml:space="preserve"> </w:t>
      </w:r>
      <w:r w:rsidR="00FA399A" w:rsidRPr="00FA399A">
        <w:rPr>
          <w:rFonts w:ascii="Times New Roman" w:hAnsi="Times New Roman" w:cs="Times New Roman"/>
          <w:b/>
          <w:bCs/>
          <w:sz w:val="24"/>
          <w:szCs w:val="24"/>
        </w:rPr>
        <w:t>2016</w:t>
      </w:r>
      <w:r w:rsidR="00FA399A">
        <w:rPr>
          <w:rFonts w:ascii="Times New Roman" w:hAnsi="Times New Roman" w:cs="Times New Roman"/>
          <w:sz w:val="24"/>
          <w:szCs w:val="24"/>
        </w:rPr>
        <w:t xml:space="preserve">, </w:t>
      </w:r>
      <w:r w:rsidRPr="00FA399A">
        <w:rPr>
          <w:rFonts w:ascii="Times New Roman" w:hAnsi="Times New Roman" w:cs="Times New Roman"/>
          <w:i/>
          <w:iCs/>
          <w:sz w:val="24"/>
          <w:szCs w:val="24"/>
        </w:rPr>
        <w:t>99</w:t>
      </w:r>
      <w:r w:rsidRPr="00A609A4">
        <w:rPr>
          <w:rFonts w:ascii="Times New Roman" w:hAnsi="Times New Roman" w:cs="Times New Roman"/>
          <w:sz w:val="24"/>
          <w:szCs w:val="24"/>
        </w:rPr>
        <w:t>, 194-206.</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 xml:space="preserve">: </w:t>
      </w:r>
      <w:r w:rsidR="00FA399A" w:rsidRPr="00FA399A">
        <w:rPr>
          <w:rFonts w:ascii="Times New Roman" w:hAnsi="Times New Roman" w:cs="Times New Roman"/>
          <w:sz w:val="24"/>
          <w:szCs w:val="24"/>
        </w:rPr>
        <w:t>10.1016/j.psep.2015.11.006</w:t>
      </w:r>
      <w:r w:rsidRPr="00A609A4">
        <w:rPr>
          <w:rFonts w:ascii="Times New Roman" w:hAnsi="Times New Roman" w:cs="Times New Roman"/>
          <w:sz w:val="24"/>
          <w:szCs w:val="24"/>
        </w:rPr>
        <w:t xml:space="preserve"> </w:t>
      </w:r>
    </w:p>
    <w:p w14:paraId="6E4BE9E5" w14:textId="2EE8CF77" w:rsidR="00707838" w:rsidRPr="00A609A4" w:rsidRDefault="00707838" w:rsidP="0062471F">
      <w:pPr>
        <w:spacing w:line="360" w:lineRule="auto"/>
        <w:jc w:val="both"/>
        <w:rPr>
          <w:rFonts w:ascii="Times New Roman" w:hAnsi="Times New Roman" w:cs="Times New Roman"/>
          <w:sz w:val="24"/>
          <w:szCs w:val="24"/>
        </w:rPr>
      </w:pPr>
      <w:r w:rsidRPr="00A609A4">
        <w:rPr>
          <w:rFonts w:ascii="Times New Roman" w:hAnsi="Times New Roman" w:cs="Times New Roman"/>
          <w:sz w:val="24"/>
          <w:szCs w:val="24"/>
        </w:rPr>
        <w:t>23</w:t>
      </w:r>
      <w:r w:rsidR="00925690">
        <w:rPr>
          <w:rFonts w:ascii="Times New Roman" w:hAnsi="Times New Roman" w:cs="Times New Roman"/>
          <w:sz w:val="24"/>
          <w:szCs w:val="24"/>
        </w:rPr>
        <w:t>.</w:t>
      </w:r>
      <w:r w:rsidRPr="00A609A4">
        <w:rPr>
          <w:rFonts w:ascii="Times New Roman" w:hAnsi="Times New Roman" w:cs="Times New Roman"/>
          <w:sz w:val="24"/>
          <w:szCs w:val="24"/>
        </w:rPr>
        <w:t xml:space="preserve"> </w:t>
      </w:r>
      <w:r w:rsidR="00FA399A" w:rsidRPr="00A609A4">
        <w:rPr>
          <w:rFonts w:ascii="Times New Roman" w:hAnsi="Times New Roman" w:cs="Times New Roman"/>
          <w:sz w:val="24"/>
          <w:szCs w:val="24"/>
        </w:rPr>
        <w:t xml:space="preserve">H. S. </w:t>
      </w:r>
      <w:r w:rsidRPr="00A609A4">
        <w:rPr>
          <w:rFonts w:ascii="Times New Roman" w:hAnsi="Times New Roman" w:cs="Times New Roman"/>
          <w:sz w:val="24"/>
          <w:szCs w:val="24"/>
        </w:rPr>
        <w:t xml:space="preserve">Jamwal, </w:t>
      </w:r>
      <w:r w:rsidR="00FA399A" w:rsidRPr="00A609A4">
        <w:rPr>
          <w:rFonts w:ascii="Times New Roman" w:hAnsi="Times New Roman" w:cs="Times New Roman"/>
          <w:sz w:val="24"/>
          <w:szCs w:val="24"/>
        </w:rPr>
        <w:t xml:space="preserve">S. </w:t>
      </w:r>
      <w:r w:rsidRPr="00A609A4">
        <w:rPr>
          <w:rFonts w:ascii="Times New Roman" w:hAnsi="Times New Roman" w:cs="Times New Roman"/>
          <w:sz w:val="24"/>
          <w:szCs w:val="24"/>
        </w:rPr>
        <w:t xml:space="preserve">Kumari, </w:t>
      </w:r>
      <w:r w:rsidR="00FA399A" w:rsidRPr="00A609A4">
        <w:rPr>
          <w:rFonts w:ascii="Times New Roman" w:hAnsi="Times New Roman" w:cs="Times New Roman"/>
          <w:sz w:val="24"/>
          <w:szCs w:val="24"/>
        </w:rPr>
        <w:t xml:space="preserve">G. S. </w:t>
      </w:r>
      <w:r w:rsidRPr="00A609A4">
        <w:rPr>
          <w:rFonts w:ascii="Times New Roman" w:hAnsi="Times New Roman" w:cs="Times New Roman"/>
          <w:sz w:val="24"/>
          <w:szCs w:val="24"/>
        </w:rPr>
        <w:t xml:space="preserve">Chauhan, </w:t>
      </w:r>
      <w:r w:rsidR="00FA399A" w:rsidRPr="00A609A4">
        <w:rPr>
          <w:rFonts w:ascii="Times New Roman" w:hAnsi="Times New Roman" w:cs="Times New Roman"/>
          <w:sz w:val="24"/>
          <w:szCs w:val="24"/>
        </w:rPr>
        <w:t xml:space="preserve">N. S. </w:t>
      </w:r>
      <w:r w:rsidRPr="00A609A4">
        <w:rPr>
          <w:rFonts w:ascii="Times New Roman" w:hAnsi="Times New Roman" w:cs="Times New Roman"/>
          <w:sz w:val="24"/>
          <w:szCs w:val="24"/>
        </w:rPr>
        <w:t xml:space="preserve">Reddy, </w:t>
      </w:r>
      <w:r w:rsidR="00FA399A" w:rsidRPr="00A609A4">
        <w:rPr>
          <w:rFonts w:ascii="Times New Roman" w:hAnsi="Times New Roman" w:cs="Times New Roman"/>
          <w:sz w:val="24"/>
          <w:szCs w:val="24"/>
        </w:rPr>
        <w:t>J. H.</w:t>
      </w:r>
      <w:r w:rsidRPr="00A609A4">
        <w:rPr>
          <w:rFonts w:ascii="Times New Roman" w:hAnsi="Times New Roman" w:cs="Times New Roman"/>
          <w:sz w:val="24"/>
          <w:szCs w:val="24"/>
        </w:rPr>
        <w:t xml:space="preserve"> Ahn, </w:t>
      </w:r>
      <w:r w:rsidRPr="00FA399A">
        <w:rPr>
          <w:rFonts w:ascii="Times New Roman" w:hAnsi="Times New Roman" w:cs="Times New Roman"/>
          <w:i/>
          <w:iCs/>
          <w:sz w:val="24"/>
          <w:szCs w:val="24"/>
        </w:rPr>
        <w:t>J</w:t>
      </w:r>
      <w:r w:rsidR="00FA399A" w:rsidRPr="00FA399A">
        <w:rPr>
          <w:rFonts w:ascii="Times New Roman" w:hAnsi="Times New Roman" w:cs="Times New Roman"/>
          <w:i/>
          <w:iCs/>
          <w:sz w:val="24"/>
          <w:szCs w:val="24"/>
        </w:rPr>
        <w:t xml:space="preserve">. </w:t>
      </w:r>
      <w:r w:rsidRPr="00FA399A">
        <w:rPr>
          <w:rFonts w:ascii="Times New Roman" w:hAnsi="Times New Roman" w:cs="Times New Roman"/>
          <w:i/>
          <w:iCs/>
          <w:sz w:val="24"/>
          <w:szCs w:val="24"/>
        </w:rPr>
        <w:t>Environ</w:t>
      </w:r>
      <w:r w:rsidR="00FA399A" w:rsidRPr="00FA399A">
        <w:rPr>
          <w:rFonts w:ascii="Times New Roman" w:hAnsi="Times New Roman" w:cs="Times New Roman"/>
          <w:i/>
          <w:iCs/>
          <w:sz w:val="24"/>
          <w:szCs w:val="24"/>
        </w:rPr>
        <w:t>.</w:t>
      </w:r>
      <w:r w:rsidRPr="00FA399A">
        <w:rPr>
          <w:rFonts w:ascii="Times New Roman" w:hAnsi="Times New Roman" w:cs="Times New Roman"/>
          <w:i/>
          <w:iCs/>
          <w:sz w:val="24"/>
          <w:szCs w:val="24"/>
        </w:rPr>
        <w:t xml:space="preserve"> Chem</w:t>
      </w:r>
      <w:r w:rsidR="00FA399A" w:rsidRPr="00FA399A">
        <w:rPr>
          <w:rFonts w:ascii="Times New Roman" w:hAnsi="Times New Roman" w:cs="Times New Roman"/>
          <w:i/>
          <w:iCs/>
          <w:sz w:val="24"/>
          <w:szCs w:val="24"/>
        </w:rPr>
        <w:t>.</w:t>
      </w:r>
      <w:r w:rsidRPr="00FA399A">
        <w:rPr>
          <w:rFonts w:ascii="Times New Roman" w:hAnsi="Times New Roman" w:cs="Times New Roman"/>
          <w:i/>
          <w:iCs/>
          <w:sz w:val="24"/>
          <w:szCs w:val="24"/>
        </w:rPr>
        <w:t xml:space="preserve"> </w:t>
      </w:r>
      <w:r w:rsidRPr="00FA399A">
        <w:rPr>
          <w:rFonts w:ascii="Times New Roman" w:hAnsi="Times New Roman" w:cs="Times New Roman"/>
          <w:i/>
          <w:iCs/>
          <w:sz w:val="24"/>
          <w:szCs w:val="24"/>
          <w:rtl/>
        </w:rPr>
        <w:tab/>
      </w:r>
      <w:r w:rsidRPr="00FA399A">
        <w:rPr>
          <w:rFonts w:ascii="Times New Roman" w:hAnsi="Times New Roman" w:cs="Times New Roman"/>
          <w:i/>
          <w:iCs/>
          <w:sz w:val="24"/>
          <w:szCs w:val="24"/>
        </w:rPr>
        <w:t>Eng</w:t>
      </w:r>
      <w:r w:rsidR="00FA399A" w:rsidRPr="00FA399A">
        <w:rPr>
          <w:rFonts w:ascii="Times New Roman" w:hAnsi="Times New Roman" w:cs="Times New Roman"/>
          <w:i/>
          <w:iCs/>
          <w:sz w:val="24"/>
          <w:szCs w:val="24"/>
        </w:rPr>
        <w:t>.</w:t>
      </w:r>
      <w:r w:rsidRPr="00A609A4">
        <w:rPr>
          <w:rFonts w:ascii="Times New Roman" w:hAnsi="Times New Roman" w:cs="Times New Roman"/>
          <w:sz w:val="24"/>
          <w:szCs w:val="24"/>
        </w:rPr>
        <w:t xml:space="preserve"> </w:t>
      </w:r>
      <w:r w:rsidR="00FA399A" w:rsidRPr="00FA399A">
        <w:rPr>
          <w:rFonts w:ascii="Times New Roman" w:hAnsi="Times New Roman" w:cs="Times New Roman"/>
          <w:b/>
          <w:bCs/>
          <w:sz w:val="24"/>
          <w:szCs w:val="24"/>
        </w:rPr>
        <w:t>2017</w:t>
      </w:r>
      <w:r w:rsidR="00FA399A">
        <w:rPr>
          <w:rFonts w:ascii="Times New Roman" w:hAnsi="Times New Roman" w:cs="Times New Roman"/>
          <w:sz w:val="24"/>
          <w:szCs w:val="24"/>
        </w:rPr>
        <w:t xml:space="preserve">, </w:t>
      </w:r>
      <w:r w:rsidRPr="00FA399A">
        <w:rPr>
          <w:rFonts w:ascii="Times New Roman" w:hAnsi="Times New Roman" w:cs="Times New Roman"/>
          <w:i/>
          <w:iCs/>
          <w:sz w:val="24"/>
          <w:szCs w:val="24"/>
        </w:rPr>
        <w:t>5</w:t>
      </w:r>
      <w:r w:rsidRPr="00A609A4">
        <w:rPr>
          <w:rFonts w:ascii="Times New Roman" w:hAnsi="Times New Roman" w:cs="Times New Roman"/>
          <w:sz w:val="24"/>
          <w:szCs w:val="24"/>
        </w:rPr>
        <w:t>, 103-113</w:t>
      </w:r>
      <w:r w:rsidR="00254E2B">
        <w:rPr>
          <w:rFonts w:ascii="Times New Roman" w:hAnsi="Times New Roman" w:cs="Times New Roman"/>
          <w:sz w:val="24"/>
          <w:szCs w:val="24"/>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w:t>
      </w:r>
      <w:r w:rsidR="00FA399A">
        <w:rPr>
          <w:rFonts w:ascii="Times New Roman" w:hAnsi="Times New Roman" w:cs="Times New Roman"/>
          <w:sz w:val="24"/>
          <w:szCs w:val="24"/>
          <w:lang w:bidi="fa-IR"/>
        </w:rPr>
        <w:t xml:space="preserve"> </w:t>
      </w:r>
      <w:r w:rsidR="00FA399A" w:rsidRPr="00FA399A">
        <w:rPr>
          <w:rFonts w:ascii="Times New Roman" w:hAnsi="Times New Roman" w:cs="Times New Roman"/>
          <w:sz w:val="24"/>
          <w:szCs w:val="24"/>
        </w:rPr>
        <w:t>10.1016/j.jece.2016.11.029</w:t>
      </w:r>
    </w:p>
    <w:p w14:paraId="7158DF63" w14:textId="3BCCC5BA" w:rsidR="00707838" w:rsidRDefault="00707838" w:rsidP="0062471F">
      <w:pPr>
        <w:spacing w:line="360" w:lineRule="auto"/>
        <w:rPr>
          <w:rFonts w:ascii="Times New Roman" w:hAnsi="Times New Roman" w:cs="Times New Roman"/>
          <w:sz w:val="24"/>
          <w:szCs w:val="24"/>
          <w:lang w:bidi="fa-IR"/>
        </w:rPr>
      </w:pPr>
      <w:r w:rsidRPr="00A609A4">
        <w:rPr>
          <w:rFonts w:ascii="Times New Roman" w:hAnsi="Times New Roman" w:cs="Times New Roman"/>
          <w:sz w:val="24"/>
          <w:szCs w:val="24"/>
          <w:lang w:bidi="fa-IR"/>
        </w:rPr>
        <w:t xml:space="preserve"> 24</w:t>
      </w:r>
      <w:r w:rsidR="00925690">
        <w:rPr>
          <w:rFonts w:ascii="Times New Roman" w:hAnsi="Times New Roman" w:cs="Times New Roman"/>
          <w:sz w:val="24"/>
          <w:szCs w:val="24"/>
          <w:lang w:bidi="fa-IR"/>
        </w:rPr>
        <w:t>.</w:t>
      </w:r>
      <w:r w:rsidRPr="00A609A4">
        <w:rPr>
          <w:rFonts w:ascii="Times New Roman" w:hAnsi="Times New Roman" w:cs="Times New Roman"/>
          <w:sz w:val="24"/>
          <w:szCs w:val="24"/>
          <w:lang w:bidi="fa-IR"/>
        </w:rPr>
        <w:t xml:space="preserve"> </w:t>
      </w:r>
      <w:r w:rsidR="00254E2B" w:rsidRPr="00A609A4">
        <w:rPr>
          <w:rFonts w:ascii="Times New Roman" w:hAnsi="Times New Roman" w:cs="Times New Roman"/>
          <w:sz w:val="24"/>
          <w:szCs w:val="24"/>
          <w:lang w:bidi="fa-IR"/>
        </w:rPr>
        <w:t xml:space="preserve">H. </w:t>
      </w:r>
      <w:r w:rsidRPr="00A609A4">
        <w:rPr>
          <w:rFonts w:ascii="Times New Roman" w:hAnsi="Times New Roman" w:cs="Times New Roman"/>
          <w:sz w:val="24"/>
          <w:szCs w:val="24"/>
          <w:lang w:bidi="fa-IR"/>
        </w:rPr>
        <w:t xml:space="preserve">Esmaeili, </w:t>
      </w:r>
      <w:r w:rsidR="00254E2B" w:rsidRPr="00A609A4">
        <w:rPr>
          <w:rFonts w:ascii="Times New Roman" w:hAnsi="Times New Roman" w:cs="Times New Roman"/>
          <w:sz w:val="24"/>
          <w:szCs w:val="24"/>
          <w:lang w:bidi="fa-IR"/>
        </w:rPr>
        <w:t xml:space="preserve">R. </w:t>
      </w:r>
      <w:r w:rsidRPr="00A609A4">
        <w:rPr>
          <w:rFonts w:ascii="Times New Roman" w:hAnsi="Times New Roman" w:cs="Times New Roman"/>
          <w:sz w:val="24"/>
          <w:szCs w:val="24"/>
          <w:lang w:bidi="fa-IR"/>
        </w:rPr>
        <w:t xml:space="preserve">Foroutan, </w:t>
      </w:r>
      <w:r w:rsidR="00254E2B" w:rsidRPr="00A609A4">
        <w:rPr>
          <w:rFonts w:ascii="Times New Roman" w:hAnsi="Times New Roman" w:cs="Times New Roman"/>
          <w:sz w:val="24"/>
          <w:szCs w:val="24"/>
          <w:lang w:bidi="fa-IR"/>
        </w:rPr>
        <w:t xml:space="preserve">D. </w:t>
      </w:r>
      <w:r w:rsidRPr="00A609A4">
        <w:rPr>
          <w:rFonts w:ascii="Times New Roman" w:hAnsi="Times New Roman" w:cs="Times New Roman"/>
          <w:sz w:val="24"/>
          <w:szCs w:val="24"/>
          <w:lang w:bidi="fa-IR"/>
        </w:rPr>
        <w:t xml:space="preserve">Jafari, </w:t>
      </w:r>
      <w:r w:rsidR="00254E2B" w:rsidRPr="00A609A4">
        <w:rPr>
          <w:rFonts w:ascii="Times New Roman" w:hAnsi="Times New Roman" w:cs="Times New Roman"/>
          <w:sz w:val="24"/>
          <w:szCs w:val="24"/>
          <w:lang w:bidi="fa-IR"/>
        </w:rPr>
        <w:t xml:space="preserve">M. </w:t>
      </w:r>
      <w:r w:rsidRPr="00A609A4">
        <w:rPr>
          <w:rFonts w:ascii="Times New Roman" w:hAnsi="Times New Roman" w:cs="Times New Roman"/>
          <w:sz w:val="24"/>
          <w:szCs w:val="24"/>
          <w:lang w:bidi="fa-IR"/>
        </w:rPr>
        <w:t xml:space="preserve">Aghil Rezaei, </w:t>
      </w:r>
      <w:r w:rsidRPr="00A609A4">
        <w:rPr>
          <w:rFonts w:ascii="Times New Roman" w:hAnsi="Times New Roman" w:cs="Times New Roman"/>
          <w:i/>
          <w:iCs/>
          <w:sz w:val="24"/>
          <w:szCs w:val="24"/>
          <w:lang w:bidi="fa-IR"/>
        </w:rPr>
        <w:t>Korean J</w:t>
      </w:r>
      <w:r w:rsidR="00254E2B">
        <w:rPr>
          <w:rFonts w:ascii="Times New Roman" w:hAnsi="Times New Roman" w:cs="Times New Roman"/>
          <w:i/>
          <w:iCs/>
          <w:sz w:val="24"/>
          <w:szCs w:val="24"/>
          <w:lang w:bidi="fa-IR"/>
        </w:rPr>
        <w:t>.</w:t>
      </w:r>
      <w:r w:rsidRPr="00A609A4">
        <w:rPr>
          <w:rFonts w:ascii="Times New Roman" w:hAnsi="Times New Roman" w:cs="Times New Roman"/>
          <w:i/>
          <w:iCs/>
          <w:sz w:val="24"/>
          <w:szCs w:val="24"/>
          <w:lang w:bidi="fa-IR"/>
        </w:rPr>
        <w:t xml:space="preserve"> Chem</w:t>
      </w:r>
      <w:r w:rsidR="00254E2B">
        <w:rPr>
          <w:rFonts w:ascii="Times New Roman" w:hAnsi="Times New Roman" w:cs="Times New Roman"/>
          <w:i/>
          <w:iCs/>
          <w:sz w:val="24"/>
          <w:szCs w:val="24"/>
          <w:lang w:bidi="fa-IR"/>
        </w:rPr>
        <w:t>.</w:t>
      </w:r>
      <w:r w:rsidRPr="00A609A4">
        <w:rPr>
          <w:rFonts w:ascii="Times New Roman" w:hAnsi="Times New Roman" w:cs="Times New Roman"/>
          <w:i/>
          <w:iCs/>
          <w:sz w:val="24"/>
          <w:szCs w:val="24"/>
          <w:lang w:bidi="fa-IR"/>
        </w:rPr>
        <w:t xml:space="preserve"> Eng</w:t>
      </w:r>
      <w:r w:rsidR="00254E2B">
        <w:rPr>
          <w:rFonts w:ascii="Times New Roman" w:hAnsi="Times New Roman" w:cs="Times New Roman"/>
          <w:i/>
          <w:iCs/>
          <w:sz w:val="24"/>
          <w:szCs w:val="24"/>
          <w:lang w:bidi="fa-IR"/>
        </w:rPr>
        <w:t>.</w:t>
      </w:r>
      <w:r w:rsidRPr="00A609A4">
        <w:rPr>
          <w:rFonts w:ascii="Times New Roman" w:hAnsi="Times New Roman" w:cs="Times New Roman"/>
          <w:sz w:val="24"/>
          <w:szCs w:val="24"/>
          <w:lang w:bidi="fa-IR"/>
        </w:rPr>
        <w:t> </w:t>
      </w:r>
      <w:r w:rsidR="00254E2B" w:rsidRPr="00254E2B">
        <w:rPr>
          <w:rFonts w:ascii="Times New Roman" w:hAnsi="Times New Roman" w:cs="Times New Roman"/>
          <w:b/>
          <w:bCs/>
          <w:sz w:val="24"/>
          <w:szCs w:val="24"/>
          <w:lang w:bidi="fa-IR"/>
        </w:rPr>
        <w:t>2020</w:t>
      </w:r>
      <w:r w:rsidR="00254E2B">
        <w:rPr>
          <w:rFonts w:ascii="Times New Roman" w:hAnsi="Times New Roman" w:cs="Times New Roman"/>
          <w:sz w:val="24"/>
          <w:szCs w:val="24"/>
          <w:lang w:bidi="fa-IR"/>
        </w:rPr>
        <w:t>,</w:t>
      </w:r>
      <w:r w:rsidR="00254E2B" w:rsidRPr="00A609A4">
        <w:rPr>
          <w:rFonts w:ascii="Times New Roman" w:hAnsi="Times New Roman" w:cs="Times New Roman"/>
          <w:sz w:val="24"/>
          <w:szCs w:val="24"/>
          <w:lang w:bidi="fa-IR"/>
        </w:rPr>
        <w:t xml:space="preserve"> </w:t>
      </w:r>
      <w:r w:rsidRPr="00A609A4">
        <w:rPr>
          <w:rFonts w:ascii="Times New Roman" w:hAnsi="Times New Roman" w:cs="Times New Roman"/>
          <w:i/>
          <w:iCs/>
          <w:sz w:val="24"/>
          <w:szCs w:val="24"/>
          <w:lang w:bidi="fa-IR"/>
        </w:rPr>
        <w:t>37</w:t>
      </w:r>
      <w:r w:rsidRPr="00A609A4">
        <w:rPr>
          <w:rFonts w:ascii="Times New Roman" w:hAnsi="Times New Roman" w:cs="Times New Roman"/>
          <w:sz w:val="24"/>
          <w:szCs w:val="24"/>
          <w:lang w:bidi="fa-IR"/>
        </w:rPr>
        <w:t>, 804-814.</w:t>
      </w:r>
      <w:r w:rsidR="00254E2B">
        <w:rPr>
          <w:rFonts w:ascii="Times New Roman" w:hAnsi="Times New Roman" w:cs="Times New Roman"/>
          <w:sz w:val="24"/>
          <w:szCs w:val="24"/>
          <w:lang w:bidi="fa-IR"/>
        </w:rPr>
        <w:t xml:space="preserve"> </w:t>
      </w:r>
      <w:r w:rsidR="00254E2B" w:rsidRPr="00254E2B">
        <w:rPr>
          <w:rFonts w:ascii="Times New Roman" w:hAnsi="Times New Roman" w:cs="Times New Roman"/>
          <w:b/>
          <w:bCs/>
          <w:sz w:val="24"/>
          <w:szCs w:val="24"/>
          <w:lang w:bidi="fa-IR"/>
        </w:rPr>
        <w:t>DOI</w:t>
      </w:r>
      <w:r w:rsidR="00254E2B">
        <w:rPr>
          <w:rFonts w:ascii="Times New Roman" w:hAnsi="Times New Roman" w:cs="Times New Roman"/>
          <w:sz w:val="24"/>
          <w:szCs w:val="24"/>
          <w:lang w:bidi="fa-IR"/>
        </w:rPr>
        <w:t xml:space="preserve">: </w:t>
      </w:r>
      <w:r w:rsidR="00254E2B" w:rsidRPr="00254E2B">
        <w:rPr>
          <w:rFonts w:ascii="Times New Roman" w:hAnsi="Times New Roman" w:cs="Times New Roman"/>
          <w:sz w:val="24"/>
          <w:szCs w:val="24"/>
          <w:lang w:bidi="fa-IR"/>
        </w:rPr>
        <w:t>10.1007/s11814-020-0493-6</w:t>
      </w:r>
    </w:p>
    <w:p w14:paraId="2269FABD" w14:textId="3A05FEE4" w:rsidR="005F3816" w:rsidRPr="005F3816" w:rsidRDefault="005F3816" w:rsidP="0062471F">
      <w:pPr>
        <w:spacing w:line="360" w:lineRule="auto"/>
        <w:jc w:val="both"/>
        <w:rPr>
          <w:rFonts w:ascii="Times New Roman" w:eastAsia="Times New Roman" w:hAnsi="Times New Roman" w:cs="Times New Roman"/>
          <w:sz w:val="24"/>
          <w:szCs w:val="24"/>
        </w:rPr>
      </w:pPr>
      <w:r w:rsidRPr="005F3816">
        <w:rPr>
          <w:rFonts w:ascii="Times New Roman" w:hAnsi="Times New Roman" w:cs="Times New Roman"/>
          <w:sz w:val="24"/>
          <w:szCs w:val="24"/>
        </w:rPr>
        <w:t xml:space="preserve">25. </w:t>
      </w:r>
      <w:r w:rsidRPr="005F3816">
        <w:rPr>
          <w:rFonts w:ascii="Times New Roman" w:eastAsia="Times New Roman" w:hAnsi="Times New Roman" w:cs="Times New Roman"/>
          <w:sz w:val="24"/>
          <w:szCs w:val="24"/>
        </w:rPr>
        <w:t xml:space="preserve">D. Pathania, S. Sharma, P. Singh, </w:t>
      </w:r>
      <w:r w:rsidRPr="005F3816">
        <w:rPr>
          <w:rFonts w:ascii="Times New Roman" w:eastAsia="Times New Roman" w:hAnsi="Times New Roman" w:cs="Times New Roman"/>
          <w:i/>
          <w:iCs/>
          <w:sz w:val="24"/>
          <w:szCs w:val="24"/>
        </w:rPr>
        <w:t>Arab. J. Chem</w:t>
      </w:r>
      <w:r w:rsidRPr="005F3816">
        <w:rPr>
          <w:rFonts w:ascii="Times New Roman" w:eastAsia="Times New Roman" w:hAnsi="Times New Roman" w:cs="Times New Roman"/>
          <w:sz w:val="24"/>
          <w:szCs w:val="24"/>
        </w:rPr>
        <w:t xml:space="preserve">. </w:t>
      </w:r>
      <w:r w:rsidRPr="005F3816">
        <w:rPr>
          <w:rFonts w:ascii="Times New Roman" w:eastAsia="Times New Roman" w:hAnsi="Times New Roman" w:cs="Times New Roman"/>
          <w:b/>
          <w:bCs/>
          <w:sz w:val="24"/>
          <w:szCs w:val="24"/>
        </w:rPr>
        <w:t>2017</w:t>
      </w:r>
      <w:r>
        <w:rPr>
          <w:rFonts w:ascii="Times New Roman" w:eastAsia="Times New Roman" w:hAnsi="Times New Roman" w:cs="Times New Roman"/>
          <w:sz w:val="24"/>
          <w:szCs w:val="24"/>
        </w:rPr>
        <w:t xml:space="preserve">, </w:t>
      </w:r>
      <w:r w:rsidRPr="005F3816">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w:t>
      </w:r>
      <w:r w:rsidRPr="005F3816">
        <w:rPr>
          <w:rFonts w:ascii="Times New Roman" w:eastAsia="Times New Roman" w:hAnsi="Times New Roman" w:cs="Times New Roman"/>
          <w:sz w:val="24"/>
          <w:szCs w:val="24"/>
        </w:rPr>
        <w:t xml:space="preserve"> 1445-1451.</w:t>
      </w:r>
      <w:r w:rsidRPr="005F3816">
        <w:t xml:space="preserve"> </w:t>
      </w:r>
      <w:r w:rsidRPr="00254E2B">
        <w:rPr>
          <w:rFonts w:ascii="Times New Roman" w:hAnsi="Times New Roman" w:cs="Times New Roman"/>
          <w:b/>
          <w:bCs/>
          <w:sz w:val="24"/>
          <w:szCs w:val="24"/>
          <w:lang w:bidi="fa-IR"/>
        </w:rPr>
        <w:t>DOI</w:t>
      </w:r>
      <w:r>
        <w:rPr>
          <w:rFonts w:ascii="Times New Roman" w:hAnsi="Times New Roman" w:cs="Times New Roman"/>
          <w:sz w:val="24"/>
          <w:szCs w:val="24"/>
          <w:lang w:bidi="fa-IR"/>
        </w:rPr>
        <w:t xml:space="preserve">: </w:t>
      </w:r>
      <w:r w:rsidRPr="005F3816">
        <w:rPr>
          <w:rFonts w:ascii="Times New Roman" w:eastAsia="Times New Roman" w:hAnsi="Times New Roman" w:cs="Times New Roman"/>
          <w:sz w:val="24"/>
          <w:szCs w:val="24"/>
        </w:rPr>
        <w:t>10.1016/j.arabjc.2013.04.021</w:t>
      </w:r>
    </w:p>
    <w:p w14:paraId="56C4EA7E" w14:textId="4C590579" w:rsidR="005F3816" w:rsidRPr="005F3816" w:rsidRDefault="005F3816" w:rsidP="0062471F">
      <w:pPr>
        <w:autoSpaceDE w:val="0"/>
        <w:autoSpaceDN w:val="0"/>
        <w:adjustRightInd w:val="0"/>
        <w:spacing w:line="360" w:lineRule="auto"/>
        <w:jc w:val="both"/>
        <w:rPr>
          <w:rFonts w:ascii="Times New Roman" w:hAnsi="Times New Roman" w:cs="Times New Roman"/>
          <w:sz w:val="24"/>
          <w:szCs w:val="24"/>
          <w:shd w:val="clear" w:color="auto" w:fill="FFFFFF"/>
        </w:rPr>
      </w:pPr>
      <w:r w:rsidRPr="005F3816">
        <w:rPr>
          <w:rFonts w:ascii="Times New Roman" w:hAnsi="Times New Roman" w:cs="Times New Roman"/>
          <w:sz w:val="24"/>
          <w:szCs w:val="24"/>
        </w:rPr>
        <w:lastRenderedPageBreak/>
        <w:t>26.</w:t>
      </w:r>
      <w:r w:rsidRPr="005F3816">
        <w:rPr>
          <w:rFonts w:ascii="Times New Roman" w:hAnsi="Times New Roman" w:cs="Times New Roman"/>
          <w:sz w:val="24"/>
          <w:szCs w:val="24"/>
          <w:shd w:val="clear" w:color="auto" w:fill="FFFFFF"/>
        </w:rPr>
        <w:t xml:space="preserve"> H. Shi, W. Li, L. Zhong, C. Xu, </w:t>
      </w:r>
      <w:r w:rsidRPr="005F3816">
        <w:rPr>
          <w:rFonts w:ascii="Times New Roman" w:hAnsi="Times New Roman" w:cs="Times New Roman"/>
          <w:i/>
          <w:iCs/>
          <w:sz w:val="24"/>
          <w:szCs w:val="24"/>
          <w:shd w:val="clear" w:color="auto" w:fill="FFFFFF"/>
        </w:rPr>
        <w:t>Ind. Eng. Chem. Res.</w:t>
      </w:r>
      <w:r w:rsidRPr="005F3816">
        <w:rPr>
          <w:rFonts w:ascii="Times New Roman" w:hAnsi="Times New Roman" w:cs="Times New Roman"/>
          <w:sz w:val="24"/>
          <w:szCs w:val="24"/>
          <w:shd w:val="clear" w:color="auto" w:fill="FFFFFF"/>
        </w:rPr>
        <w:t xml:space="preserve"> </w:t>
      </w:r>
      <w:r w:rsidRPr="005F3816">
        <w:rPr>
          <w:rFonts w:ascii="Times New Roman" w:hAnsi="Times New Roman" w:cs="Times New Roman"/>
          <w:b/>
          <w:bCs/>
          <w:sz w:val="24"/>
          <w:szCs w:val="24"/>
          <w:shd w:val="clear" w:color="auto" w:fill="FFFFFF"/>
        </w:rPr>
        <w:t>2014</w:t>
      </w:r>
      <w:r>
        <w:rPr>
          <w:rFonts w:ascii="Times New Roman" w:hAnsi="Times New Roman" w:cs="Times New Roman"/>
          <w:sz w:val="24"/>
          <w:szCs w:val="24"/>
          <w:shd w:val="clear" w:color="auto" w:fill="FFFFFF"/>
        </w:rPr>
        <w:t>,</w:t>
      </w:r>
      <w:r w:rsidRPr="005F3816">
        <w:rPr>
          <w:rFonts w:ascii="Times New Roman" w:hAnsi="Times New Roman" w:cs="Times New Roman"/>
          <w:sz w:val="24"/>
          <w:szCs w:val="24"/>
          <w:shd w:val="clear" w:color="auto" w:fill="FFFFFF"/>
        </w:rPr>
        <w:t xml:space="preserve"> </w:t>
      </w:r>
      <w:r w:rsidRPr="005F3816">
        <w:rPr>
          <w:rFonts w:ascii="Times New Roman" w:hAnsi="Times New Roman" w:cs="Times New Roman"/>
          <w:i/>
          <w:iCs/>
          <w:sz w:val="24"/>
          <w:szCs w:val="24"/>
          <w:shd w:val="clear" w:color="auto" w:fill="FFFFFF"/>
        </w:rPr>
        <w:t>53</w:t>
      </w:r>
      <w:r>
        <w:rPr>
          <w:rFonts w:ascii="Times New Roman" w:hAnsi="Times New Roman" w:cs="Times New Roman"/>
          <w:sz w:val="24"/>
          <w:szCs w:val="24"/>
          <w:shd w:val="clear" w:color="auto" w:fill="FFFFFF"/>
        </w:rPr>
        <w:t xml:space="preserve">, </w:t>
      </w:r>
      <w:r w:rsidRPr="005F3816">
        <w:rPr>
          <w:rFonts w:ascii="Times New Roman" w:hAnsi="Times New Roman" w:cs="Times New Roman"/>
          <w:sz w:val="24"/>
          <w:szCs w:val="24"/>
          <w:shd w:val="clear" w:color="auto" w:fill="FFFFFF"/>
        </w:rPr>
        <w:t>1108-1118</w:t>
      </w:r>
      <w:r w:rsidRPr="005F3816">
        <w:rPr>
          <w:rFonts w:ascii="Times New Roman" w:hAnsi="Times New Roman" w:cs="Times New Roman"/>
          <w:sz w:val="24"/>
          <w:szCs w:val="24"/>
          <w:shd w:val="clear" w:color="auto" w:fill="FFFFFF"/>
          <w:rtl/>
        </w:rPr>
        <w:t>.</w:t>
      </w:r>
      <w:r>
        <w:rPr>
          <w:rFonts w:ascii="Times New Roman" w:hAnsi="Times New Roman" w:cs="Times New Roman"/>
          <w:sz w:val="24"/>
          <w:szCs w:val="24"/>
          <w:shd w:val="clear" w:color="auto" w:fill="FFFFFF"/>
        </w:rPr>
        <w:t xml:space="preserve"> </w:t>
      </w:r>
      <w:r w:rsidRPr="00254E2B">
        <w:rPr>
          <w:rFonts w:ascii="Times New Roman" w:hAnsi="Times New Roman" w:cs="Times New Roman"/>
          <w:b/>
          <w:bCs/>
          <w:sz w:val="24"/>
          <w:szCs w:val="24"/>
          <w:lang w:bidi="fa-IR"/>
        </w:rPr>
        <w:t>DOI</w:t>
      </w:r>
      <w:r>
        <w:rPr>
          <w:rFonts w:ascii="Times New Roman" w:hAnsi="Times New Roman" w:cs="Times New Roman"/>
          <w:sz w:val="24"/>
          <w:szCs w:val="24"/>
          <w:lang w:bidi="fa-IR"/>
        </w:rPr>
        <w:t>:</w:t>
      </w:r>
      <w:r w:rsidRPr="005F3816">
        <w:t xml:space="preserve"> </w:t>
      </w:r>
      <w:r w:rsidRPr="005F3816">
        <w:rPr>
          <w:rFonts w:ascii="Times New Roman" w:hAnsi="Times New Roman" w:cs="Times New Roman"/>
          <w:sz w:val="24"/>
          <w:szCs w:val="24"/>
          <w:shd w:val="clear" w:color="auto" w:fill="FFFFFF"/>
        </w:rPr>
        <w:t>10.1021/ie4027154</w:t>
      </w:r>
    </w:p>
    <w:p w14:paraId="5B64C8B3" w14:textId="3D7AB93B" w:rsidR="005F3816" w:rsidRPr="005F3816" w:rsidRDefault="005F3816" w:rsidP="0062471F">
      <w:pPr>
        <w:autoSpaceDE w:val="0"/>
        <w:autoSpaceDN w:val="0"/>
        <w:adjustRightInd w:val="0"/>
        <w:spacing w:line="360" w:lineRule="auto"/>
        <w:rPr>
          <w:rFonts w:ascii="Times New Roman" w:hAnsi="Times New Roman" w:cs="Times New Roman"/>
          <w:sz w:val="24"/>
          <w:szCs w:val="24"/>
          <w:shd w:val="clear" w:color="auto" w:fill="FFFFFF"/>
        </w:rPr>
      </w:pPr>
      <w:r w:rsidRPr="005F3816">
        <w:rPr>
          <w:rFonts w:ascii="Times New Roman" w:hAnsi="Times New Roman" w:cs="Times New Roman"/>
          <w:sz w:val="24"/>
          <w:szCs w:val="24"/>
          <w:shd w:val="clear" w:color="auto" w:fill="FFFFFF"/>
        </w:rPr>
        <w:t>27. C.</w:t>
      </w:r>
      <w:r>
        <w:rPr>
          <w:rFonts w:ascii="Times New Roman" w:hAnsi="Times New Roman" w:cs="Times New Roman"/>
          <w:sz w:val="24"/>
          <w:szCs w:val="24"/>
          <w:shd w:val="clear" w:color="auto" w:fill="FFFFFF"/>
        </w:rPr>
        <w:t xml:space="preserve"> </w:t>
      </w:r>
      <w:r w:rsidRPr="005F3816">
        <w:rPr>
          <w:rFonts w:ascii="Times New Roman" w:hAnsi="Times New Roman" w:cs="Times New Roman"/>
          <w:sz w:val="24"/>
          <w:szCs w:val="24"/>
          <w:shd w:val="clear" w:color="auto" w:fill="FFFFFF"/>
        </w:rPr>
        <w:t>O. Ijagbemi, J.</w:t>
      </w:r>
      <w:r>
        <w:rPr>
          <w:rFonts w:ascii="Times New Roman" w:hAnsi="Times New Roman" w:cs="Times New Roman"/>
          <w:sz w:val="24"/>
          <w:szCs w:val="24"/>
          <w:shd w:val="clear" w:color="auto" w:fill="FFFFFF"/>
        </w:rPr>
        <w:t xml:space="preserve"> </w:t>
      </w:r>
      <w:r w:rsidRPr="005F3816">
        <w:rPr>
          <w:rFonts w:ascii="Times New Roman" w:hAnsi="Times New Roman" w:cs="Times New Roman"/>
          <w:sz w:val="24"/>
          <w:szCs w:val="24"/>
          <w:shd w:val="clear" w:color="auto" w:fill="FFFFFF"/>
        </w:rPr>
        <w:t>I. Chun, D.</w:t>
      </w:r>
      <w:r>
        <w:rPr>
          <w:rFonts w:ascii="Times New Roman" w:hAnsi="Times New Roman" w:cs="Times New Roman"/>
          <w:sz w:val="24"/>
          <w:szCs w:val="24"/>
          <w:shd w:val="clear" w:color="auto" w:fill="FFFFFF"/>
        </w:rPr>
        <w:t xml:space="preserve"> </w:t>
      </w:r>
      <w:r w:rsidRPr="005F3816">
        <w:rPr>
          <w:rFonts w:ascii="Times New Roman" w:hAnsi="Times New Roman" w:cs="Times New Roman"/>
          <w:sz w:val="24"/>
          <w:szCs w:val="24"/>
          <w:shd w:val="clear" w:color="auto" w:fill="FFFFFF"/>
        </w:rPr>
        <w:t>H. Han, H.</w:t>
      </w:r>
      <w:r>
        <w:rPr>
          <w:rFonts w:ascii="Times New Roman" w:hAnsi="Times New Roman" w:cs="Times New Roman"/>
          <w:sz w:val="24"/>
          <w:szCs w:val="24"/>
          <w:shd w:val="clear" w:color="auto" w:fill="FFFFFF"/>
        </w:rPr>
        <w:t xml:space="preserve"> </w:t>
      </w:r>
      <w:r w:rsidRPr="005F3816">
        <w:rPr>
          <w:rFonts w:ascii="Times New Roman" w:hAnsi="Times New Roman" w:cs="Times New Roman"/>
          <w:sz w:val="24"/>
          <w:szCs w:val="24"/>
          <w:shd w:val="clear" w:color="auto" w:fill="FFFFFF"/>
        </w:rPr>
        <w:t>Y. Cho, S.</w:t>
      </w:r>
      <w:r>
        <w:rPr>
          <w:rFonts w:ascii="Times New Roman" w:hAnsi="Times New Roman" w:cs="Times New Roman"/>
          <w:sz w:val="24"/>
          <w:szCs w:val="24"/>
          <w:shd w:val="clear" w:color="auto" w:fill="FFFFFF"/>
        </w:rPr>
        <w:t xml:space="preserve"> </w:t>
      </w:r>
      <w:r w:rsidRPr="005F3816">
        <w:rPr>
          <w:rFonts w:ascii="Times New Roman" w:hAnsi="Times New Roman" w:cs="Times New Roman"/>
          <w:sz w:val="24"/>
          <w:szCs w:val="24"/>
          <w:shd w:val="clear" w:color="auto" w:fill="FFFFFF"/>
        </w:rPr>
        <w:t>J. O, D.</w:t>
      </w:r>
      <w:r>
        <w:rPr>
          <w:rFonts w:ascii="Times New Roman" w:hAnsi="Times New Roman" w:cs="Times New Roman"/>
          <w:sz w:val="24"/>
          <w:szCs w:val="24"/>
          <w:shd w:val="clear" w:color="auto" w:fill="FFFFFF"/>
        </w:rPr>
        <w:t xml:space="preserve"> </w:t>
      </w:r>
      <w:r w:rsidRPr="005F3816">
        <w:rPr>
          <w:rFonts w:ascii="Times New Roman" w:hAnsi="Times New Roman" w:cs="Times New Roman"/>
          <w:sz w:val="24"/>
          <w:szCs w:val="24"/>
          <w:shd w:val="clear" w:color="auto" w:fill="FFFFFF"/>
        </w:rPr>
        <w:t xml:space="preserve">S. Kim, </w:t>
      </w:r>
      <w:r w:rsidRPr="005F3816">
        <w:rPr>
          <w:rFonts w:ascii="Times New Roman" w:hAnsi="Times New Roman" w:cs="Times New Roman"/>
          <w:i/>
          <w:iCs/>
          <w:sz w:val="24"/>
          <w:szCs w:val="24"/>
          <w:shd w:val="clear" w:color="auto" w:fill="FFFFFF"/>
        </w:rPr>
        <w:t>J. Environ. Sci. Heal. A</w:t>
      </w:r>
      <w:r w:rsidRPr="005F3816">
        <w:rPr>
          <w:rFonts w:ascii="Times New Roman" w:hAnsi="Times New Roman" w:cs="Times New Roman"/>
          <w:sz w:val="24"/>
          <w:szCs w:val="24"/>
          <w:shd w:val="clear" w:color="auto" w:fill="FFFFFF"/>
        </w:rPr>
        <w:t xml:space="preserve">. </w:t>
      </w:r>
      <w:r w:rsidRPr="005F3816">
        <w:rPr>
          <w:rFonts w:ascii="Times New Roman" w:hAnsi="Times New Roman" w:cs="Times New Roman"/>
          <w:b/>
          <w:bCs/>
          <w:sz w:val="24"/>
          <w:szCs w:val="24"/>
          <w:shd w:val="clear" w:color="auto" w:fill="FFFFFF"/>
        </w:rPr>
        <w:t>2010</w:t>
      </w:r>
      <w:r>
        <w:rPr>
          <w:rFonts w:ascii="Times New Roman" w:hAnsi="Times New Roman" w:cs="Times New Roman"/>
          <w:sz w:val="24"/>
          <w:szCs w:val="24"/>
          <w:shd w:val="clear" w:color="auto" w:fill="FFFFFF"/>
        </w:rPr>
        <w:t xml:space="preserve">, </w:t>
      </w:r>
      <w:r w:rsidRPr="005F3816">
        <w:rPr>
          <w:rFonts w:ascii="Times New Roman" w:hAnsi="Times New Roman" w:cs="Times New Roman"/>
          <w:i/>
          <w:iCs/>
          <w:sz w:val="24"/>
          <w:szCs w:val="24"/>
          <w:shd w:val="clear" w:color="auto" w:fill="FFFFFF"/>
        </w:rPr>
        <w:t>45</w:t>
      </w:r>
      <w:r>
        <w:rPr>
          <w:rFonts w:ascii="Times New Roman" w:hAnsi="Times New Roman" w:cs="Times New Roman"/>
          <w:sz w:val="24"/>
          <w:szCs w:val="24"/>
          <w:shd w:val="clear" w:color="auto" w:fill="FFFFFF"/>
        </w:rPr>
        <w:t>,</w:t>
      </w:r>
      <w:r w:rsidRPr="005F3816">
        <w:rPr>
          <w:rFonts w:ascii="Times New Roman" w:hAnsi="Times New Roman" w:cs="Times New Roman"/>
          <w:sz w:val="24"/>
          <w:szCs w:val="24"/>
          <w:shd w:val="clear" w:color="auto" w:fill="FFFFFF"/>
        </w:rPr>
        <w:t xml:space="preserve"> 958-967.</w:t>
      </w:r>
      <w:r>
        <w:rPr>
          <w:rFonts w:ascii="Times New Roman" w:hAnsi="Times New Roman" w:cs="Times New Roman"/>
          <w:sz w:val="24"/>
          <w:szCs w:val="24"/>
          <w:shd w:val="clear" w:color="auto" w:fill="FFFFFF"/>
        </w:rPr>
        <w:t xml:space="preserve"> </w:t>
      </w:r>
      <w:r w:rsidRPr="00254E2B">
        <w:rPr>
          <w:rFonts w:ascii="Times New Roman" w:hAnsi="Times New Roman" w:cs="Times New Roman"/>
          <w:b/>
          <w:bCs/>
          <w:sz w:val="24"/>
          <w:szCs w:val="24"/>
          <w:lang w:bidi="fa-IR"/>
        </w:rPr>
        <w:t>DOI</w:t>
      </w:r>
      <w:r>
        <w:rPr>
          <w:rFonts w:ascii="Times New Roman" w:hAnsi="Times New Roman" w:cs="Times New Roman"/>
          <w:sz w:val="24"/>
          <w:szCs w:val="24"/>
          <w:lang w:bidi="fa-IR"/>
        </w:rPr>
        <w:t>:</w:t>
      </w:r>
      <w:r w:rsidRPr="005F3816">
        <w:t xml:space="preserve"> </w:t>
      </w:r>
      <w:r w:rsidRPr="005F3816">
        <w:rPr>
          <w:rFonts w:ascii="Times New Roman" w:hAnsi="Times New Roman" w:cs="Times New Roman"/>
          <w:sz w:val="24"/>
          <w:szCs w:val="24"/>
          <w:shd w:val="clear" w:color="auto" w:fill="FFFFFF"/>
        </w:rPr>
        <w:t>10.1080/10934521003772378</w:t>
      </w:r>
    </w:p>
    <w:p w14:paraId="44746E91" w14:textId="77777777" w:rsidR="005F3816" w:rsidRPr="005F3816" w:rsidRDefault="005F3816" w:rsidP="0062471F">
      <w:pPr>
        <w:autoSpaceDE w:val="0"/>
        <w:autoSpaceDN w:val="0"/>
        <w:adjustRightInd w:val="0"/>
        <w:spacing w:line="360" w:lineRule="auto"/>
        <w:rPr>
          <w:rFonts w:cs="Times New Roman"/>
          <w:sz w:val="24"/>
          <w:szCs w:val="24"/>
          <w:shd w:val="clear" w:color="auto" w:fill="FFFFFF"/>
        </w:rPr>
      </w:pPr>
    </w:p>
    <w:p w14:paraId="39CA56A0" w14:textId="77777777" w:rsidR="005F3816" w:rsidRPr="00A609A4" w:rsidRDefault="005F3816" w:rsidP="0062471F">
      <w:pPr>
        <w:spacing w:line="360" w:lineRule="auto"/>
        <w:rPr>
          <w:rFonts w:ascii="Times New Roman" w:hAnsi="Times New Roman" w:cs="Times New Roman"/>
          <w:sz w:val="24"/>
          <w:szCs w:val="24"/>
          <w:lang w:bidi="fa-IR"/>
        </w:rPr>
      </w:pPr>
    </w:p>
    <w:p w14:paraId="797EDA10" w14:textId="77777777" w:rsidR="00707838" w:rsidRPr="00644088" w:rsidRDefault="00707838" w:rsidP="0062471F">
      <w:pPr>
        <w:spacing w:line="360" w:lineRule="auto"/>
        <w:jc w:val="both"/>
        <w:rPr>
          <w:rFonts w:asciiTheme="majorBidi" w:hAnsiTheme="majorBidi" w:cstheme="majorBidi"/>
          <w:b/>
          <w:bCs/>
          <w:sz w:val="24"/>
          <w:szCs w:val="24"/>
        </w:rPr>
      </w:pPr>
    </w:p>
    <w:sectPr w:rsidR="00707838" w:rsidRPr="00644088" w:rsidSect="0062471F">
      <w:footerReference w:type="default" r:id="rId2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C6028" w14:textId="77777777" w:rsidR="00873CAC" w:rsidRDefault="00873CAC" w:rsidP="00755C5E">
      <w:pPr>
        <w:spacing w:after="0" w:line="240" w:lineRule="auto"/>
      </w:pPr>
      <w:r>
        <w:separator/>
      </w:r>
    </w:p>
  </w:endnote>
  <w:endnote w:type="continuationSeparator" w:id="0">
    <w:p w14:paraId="36A8C929" w14:textId="77777777" w:rsidR="00873CAC" w:rsidRDefault="00873CAC" w:rsidP="00755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ulliverRM">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B Lotus">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388643"/>
      <w:docPartObj>
        <w:docPartGallery w:val="Page Numbers (Bottom of Page)"/>
        <w:docPartUnique/>
      </w:docPartObj>
    </w:sdtPr>
    <w:sdtEndPr>
      <w:rPr>
        <w:noProof/>
      </w:rPr>
    </w:sdtEndPr>
    <w:sdtContent>
      <w:p w14:paraId="6537C1A3" w14:textId="77777777" w:rsidR="005F4145" w:rsidRDefault="005F414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70C77B0" w14:textId="77777777" w:rsidR="005F4145" w:rsidRDefault="005F4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26915" w14:textId="77777777" w:rsidR="00873CAC" w:rsidRDefault="00873CAC" w:rsidP="00755C5E">
      <w:pPr>
        <w:spacing w:after="0" w:line="240" w:lineRule="auto"/>
      </w:pPr>
      <w:r>
        <w:separator/>
      </w:r>
    </w:p>
  </w:footnote>
  <w:footnote w:type="continuationSeparator" w:id="0">
    <w:p w14:paraId="681E2DFE" w14:textId="77777777" w:rsidR="00873CAC" w:rsidRDefault="00873CAC" w:rsidP="00755C5E">
      <w:pPr>
        <w:spacing w:after="0" w:line="240" w:lineRule="auto"/>
      </w:pPr>
      <w:r>
        <w:continuationSeparator/>
      </w:r>
    </w:p>
  </w:footnote>
  <w:footnote w:id="1">
    <w:p w14:paraId="6813D896" w14:textId="7084D7DE" w:rsidR="005F4145" w:rsidRPr="00BC5D00" w:rsidRDefault="005F4145" w:rsidP="0062471F">
      <w:pPr>
        <w:spacing w:line="360" w:lineRule="auto"/>
        <w:rPr>
          <w:rFonts w:asciiTheme="majorBidi" w:hAnsiTheme="majorBidi" w:cstheme="majorBidi"/>
          <w:sz w:val="24"/>
          <w:szCs w:val="24"/>
          <w:lang w:bidi="fa-IR"/>
        </w:rPr>
      </w:pPr>
      <w:r w:rsidRPr="0062471F">
        <w:rPr>
          <w:rStyle w:val="FootnoteReference"/>
          <w:color w:val="FFFFFF" w:themeColor="background1"/>
        </w:rPr>
        <w:footnoteRef/>
      </w:r>
      <w:r>
        <w:t xml:space="preserve"> </w:t>
      </w:r>
      <w:r>
        <w:rPr>
          <w:rFonts w:asciiTheme="majorBidi" w:hAnsiTheme="majorBidi" w:cstheme="majorBidi"/>
          <w:sz w:val="24"/>
          <w:szCs w:val="24"/>
          <w:lang w:bidi="fa-IR"/>
        </w:rPr>
        <w:t xml:space="preserve">* Corresponding author: E-mail: </w:t>
      </w:r>
      <w:hyperlink r:id="rId1" w:history="1">
        <w:r w:rsidRPr="002E2ADC">
          <w:rPr>
            <w:rStyle w:val="Hyperlink"/>
            <w:rFonts w:asciiTheme="majorBidi" w:hAnsiTheme="majorBidi" w:cstheme="majorBidi"/>
            <w:sz w:val="24"/>
            <w:szCs w:val="24"/>
            <w:lang w:bidi="fa-IR"/>
          </w:rPr>
          <w:t>esmaeili.hossein@gmail.com</w:t>
        </w:r>
      </w:hyperlink>
      <w:r>
        <w:rPr>
          <w:rFonts w:asciiTheme="majorBidi" w:hAnsiTheme="majorBidi" w:cstheme="majorBidi"/>
          <w:sz w:val="24"/>
          <w:szCs w:val="24"/>
          <w:lang w:bidi="fa-IR"/>
        </w:rPr>
        <w:t xml:space="preserve"> </w:t>
      </w:r>
      <w:r>
        <w:rPr>
          <w:rStyle w:val="Hyperlink"/>
          <w:rFonts w:ascii="Times New Roman" w:hAnsi="Times New Roman" w:cs="Times New Roman"/>
          <w:sz w:val="24"/>
          <w:szCs w:val="24"/>
        </w:rPr>
        <w:t>esmaeili.hossein@iaubushehr.ac.ir</w:t>
      </w:r>
    </w:p>
    <w:p w14:paraId="137051E3" w14:textId="0A248E25" w:rsidR="005F4145" w:rsidRDefault="005F4145">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C38"/>
    <w:rsid w:val="00002BF0"/>
    <w:rsid w:val="0000694E"/>
    <w:rsid w:val="0002062D"/>
    <w:rsid w:val="00023AFB"/>
    <w:rsid w:val="000262B3"/>
    <w:rsid w:val="00031A06"/>
    <w:rsid w:val="00053617"/>
    <w:rsid w:val="00060373"/>
    <w:rsid w:val="00060576"/>
    <w:rsid w:val="000610CF"/>
    <w:rsid w:val="00061AAC"/>
    <w:rsid w:val="00062C32"/>
    <w:rsid w:val="00062C67"/>
    <w:rsid w:val="00065AE1"/>
    <w:rsid w:val="00066271"/>
    <w:rsid w:val="00073A08"/>
    <w:rsid w:val="00074521"/>
    <w:rsid w:val="000805C3"/>
    <w:rsid w:val="00084879"/>
    <w:rsid w:val="00094B15"/>
    <w:rsid w:val="000A3842"/>
    <w:rsid w:val="000B1AF9"/>
    <w:rsid w:val="000C2C4A"/>
    <w:rsid w:val="000C404F"/>
    <w:rsid w:val="000C5208"/>
    <w:rsid w:val="000C6587"/>
    <w:rsid w:val="000D4D93"/>
    <w:rsid w:val="000E3B8C"/>
    <w:rsid w:val="000F2173"/>
    <w:rsid w:val="001002F6"/>
    <w:rsid w:val="00102EA6"/>
    <w:rsid w:val="001052CC"/>
    <w:rsid w:val="0011132E"/>
    <w:rsid w:val="00116685"/>
    <w:rsid w:val="00124A7E"/>
    <w:rsid w:val="00130907"/>
    <w:rsid w:val="0014752D"/>
    <w:rsid w:val="00150767"/>
    <w:rsid w:val="00150ABD"/>
    <w:rsid w:val="00154BBF"/>
    <w:rsid w:val="001555EC"/>
    <w:rsid w:val="00156559"/>
    <w:rsid w:val="001579EC"/>
    <w:rsid w:val="0016091C"/>
    <w:rsid w:val="001663EC"/>
    <w:rsid w:val="00176763"/>
    <w:rsid w:val="00181553"/>
    <w:rsid w:val="00190481"/>
    <w:rsid w:val="0019189F"/>
    <w:rsid w:val="00191C99"/>
    <w:rsid w:val="00196091"/>
    <w:rsid w:val="001A23DB"/>
    <w:rsid w:val="001A29C8"/>
    <w:rsid w:val="001A6BCE"/>
    <w:rsid w:val="001B3A50"/>
    <w:rsid w:val="001B5099"/>
    <w:rsid w:val="001B67A2"/>
    <w:rsid w:val="001C265E"/>
    <w:rsid w:val="001D3389"/>
    <w:rsid w:val="001D6477"/>
    <w:rsid w:val="001D660A"/>
    <w:rsid w:val="001E0772"/>
    <w:rsid w:val="001F02C3"/>
    <w:rsid w:val="001F2B22"/>
    <w:rsid w:val="001F3C99"/>
    <w:rsid w:val="001F4789"/>
    <w:rsid w:val="00200264"/>
    <w:rsid w:val="00202D86"/>
    <w:rsid w:val="002065E7"/>
    <w:rsid w:val="00206DAC"/>
    <w:rsid w:val="00213714"/>
    <w:rsid w:val="0021464B"/>
    <w:rsid w:val="00215948"/>
    <w:rsid w:val="00216B66"/>
    <w:rsid w:val="002170B2"/>
    <w:rsid w:val="0022527E"/>
    <w:rsid w:val="00226155"/>
    <w:rsid w:val="00235F89"/>
    <w:rsid w:val="00236130"/>
    <w:rsid w:val="0024422A"/>
    <w:rsid w:val="002443FE"/>
    <w:rsid w:val="00254E2B"/>
    <w:rsid w:val="00257CA9"/>
    <w:rsid w:val="0026282B"/>
    <w:rsid w:val="00264270"/>
    <w:rsid w:val="0026513E"/>
    <w:rsid w:val="00274429"/>
    <w:rsid w:val="002758E0"/>
    <w:rsid w:val="002848A8"/>
    <w:rsid w:val="0029129B"/>
    <w:rsid w:val="002A71ED"/>
    <w:rsid w:val="002B4D63"/>
    <w:rsid w:val="002C261C"/>
    <w:rsid w:val="002C45AD"/>
    <w:rsid w:val="002C5C9C"/>
    <w:rsid w:val="002D58E6"/>
    <w:rsid w:val="002E3DBA"/>
    <w:rsid w:val="002F0CBF"/>
    <w:rsid w:val="002F2E7E"/>
    <w:rsid w:val="002F2EB7"/>
    <w:rsid w:val="002F7779"/>
    <w:rsid w:val="00303841"/>
    <w:rsid w:val="00305B74"/>
    <w:rsid w:val="00306031"/>
    <w:rsid w:val="00306B61"/>
    <w:rsid w:val="00307C1F"/>
    <w:rsid w:val="00311956"/>
    <w:rsid w:val="003148DE"/>
    <w:rsid w:val="003255EE"/>
    <w:rsid w:val="00326503"/>
    <w:rsid w:val="003326E4"/>
    <w:rsid w:val="00332B73"/>
    <w:rsid w:val="00334C29"/>
    <w:rsid w:val="003365CC"/>
    <w:rsid w:val="00336BA7"/>
    <w:rsid w:val="00346E7E"/>
    <w:rsid w:val="00351D7C"/>
    <w:rsid w:val="0035218C"/>
    <w:rsid w:val="00363B01"/>
    <w:rsid w:val="00366A3C"/>
    <w:rsid w:val="0037044D"/>
    <w:rsid w:val="003774F4"/>
    <w:rsid w:val="00381E1D"/>
    <w:rsid w:val="003837D3"/>
    <w:rsid w:val="00383B24"/>
    <w:rsid w:val="0039303E"/>
    <w:rsid w:val="00394EA4"/>
    <w:rsid w:val="003B4673"/>
    <w:rsid w:val="003C0CAE"/>
    <w:rsid w:val="003C3F59"/>
    <w:rsid w:val="003D2CCD"/>
    <w:rsid w:val="003D2D52"/>
    <w:rsid w:val="003E0FDA"/>
    <w:rsid w:val="003E248D"/>
    <w:rsid w:val="003E2547"/>
    <w:rsid w:val="003E2835"/>
    <w:rsid w:val="003E3B8F"/>
    <w:rsid w:val="003F066A"/>
    <w:rsid w:val="003F1FD9"/>
    <w:rsid w:val="003F4C38"/>
    <w:rsid w:val="0040425E"/>
    <w:rsid w:val="00405069"/>
    <w:rsid w:val="00410059"/>
    <w:rsid w:val="00410F30"/>
    <w:rsid w:val="004169D4"/>
    <w:rsid w:val="00420561"/>
    <w:rsid w:val="004217F7"/>
    <w:rsid w:val="00433959"/>
    <w:rsid w:val="00441CBA"/>
    <w:rsid w:val="0044712E"/>
    <w:rsid w:val="00452B3E"/>
    <w:rsid w:val="00455F40"/>
    <w:rsid w:val="0045682B"/>
    <w:rsid w:val="00466077"/>
    <w:rsid w:val="004660B1"/>
    <w:rsid w:val="00471ABD"/>
    <w:rsid w:val="00480000"/>
    <w:rsid w:val="00487876"/>
    <w:rsid w:val="004A2931"/>
    <w:rsid w:val="004A2E5C"/>
    <w:rsid w:val="004A4AC8"/>
    <w:rsid w:val="004A637E"/>
    <w:rsid w:val="004B5724"/>
    <w:rsid w:val="004C1301"/>
    <w:rsid w:val="004C378A"/>
    <w:rsid w:val="004C6D83"/>
    <w:rsid w:val="004D1381"/>
    <w:rsid w:val="004D2206"/>
    <w:rsid w:val="004D2A38"/>
    <w:rsid w:val="004D45AB"/>
    <w:rsid w:val="004E2EBC"/>
    <w:rsid w:val="004E385C"/>
    <w:rsid w:val="004E512D"/>
    <w:rsid w:val="004E6263"/>
    <w:rsid w:val="005073C5"/>
    <w:rsid w:val="00511CE3"/>
    <w:rsid w:val="00515A0F"/>
    <w:rsid w:val="005235A7"/>
    <w:rsid w:val="00527233"/>
    <w:rsid w:val="005277F8"/>
    <w:rsid w:val="005279C8"/>
    <w:rsid w:val="005425EF"/>
    <w:rsid w:val="00542C84"/>
    <w:rsid w:val="0054315A"/>
    <w:rsid w:val="0055471E"/>
    <w:rsid w:val="0055507E"/>
    <w:rsid w:val="00555EE7"/>
    <w:rsid w:val="005566F0"/>
    <w:rsid w:val="0057453B"/>
    <w:rsid w:val="00574B37"/>
    <w:rsid w:val="00580244"/>
    <w:rsid w:val="005A081A"/>
    <w:rsid w:val="005C0EDD"/>
    <w:rsid w:val="005C4A28"/>
    <w:rsid w:val="005D0581"/>
    <w:rsid w:val="005D189E"/>
    <w:rsid w:val="005D2D63"/>
    <w:rsid w:val="005D7607"/>
    <w:rsid w:val="005E1F89"/>
    <w:rsid w:val="005F2807"/>
    <w:rsid w:val="005F2CA2"/>
    <w:rsid w:val="005F3816"/>
    <w:rsid w:val="005F3C38"/>
    <w:rsid w:val="005F40B6"/>
    <w:rsid w:val="005F4145"/>
    <w:rsid w:val="005F7A3E"/>
    <w:rsid w:val="00604C30"/>
    <w:rsid w:val="006116FA"/>
    <w:rsid w:val="00612A0E"/>
    <w:rsid w:val="00612C99"/>
    <w:rsid w:val="0061682C"/>
    <w:rsid w:val="006172BE"/>
    <w:rsid w:val="0062117F"/>
    <w:rsid w:val="0062471F"/>
    <w:rsid w:val="00626D50"/>
    <w:rsid w:val="006326AF"/>
    <w:rsid w:val="00634304"/>
    <w:rsid w:val="006411A2"/>
    <w:rsid w:val="0064151A"/>
    <w:rsid w:val="00641833"/>
    <w:rsid w:val="00644088"/>
    <w:rsid w:val="006523E6"/>
    <w:rsid w:val="006556B7"/>
    <w:rsid w:val="00655C7A"/>
    <w:rsid w:val="0065663E"/>
    <w:rsid w:val="006618DD"/>
    <w:rsid w:val="00663804"/>
    <w:rsid w:val="006660C8"/>
    <w:rsid w:val="00667BFD"/>
    <w:rsid w:val="006715FF"/>
    <w:rsid w:val="006761B8"/>
    <w:rsid w:val="0067681C"/>
    <w:rsid w:val="00677318"/>
    <w:rsid w:val="0067761C"/>
    <w:rsid w:val="00690307"/>
    <w:rsid w:val="0069392C"/>
    <w:rsid w:val="00697D3B"/>
    <w:rsid w:val="006A0DA3"/>
    <w:rsid w:val="006A0F69"/>
    <w:rsid w:val="006A2008"/>
    <w:rsid w:val="006A5FA1"/>
    <w:rsid w:val="006A7549"/>
    <w:rsid w:val="006B51DF"/>
    <w:rsid w:val="006B6223"/>
    <w:rsid w:val="006B63A5"/>
    <w:rsid w:val="006D0354"/>
    <w:rsid w:val="006D2061"/>
    <w:rsid w:val="006D39A1"/>
    <w:rsid w:val="006D4975"/>
    <w:rsid w:val="006D5562"/>
    <w:rsid w:val="006D636F"/>
    <w:rsid w:val="006D7A4A"/>
    <w:rsid w:val="006E3DE3"/>
    <w:rsid w:val="006E4B62"/>
    <w:rsid w:val="006E519A"/>
    <w:rsid w:val="006E6738"/>
    <w:rsid w:val="006F5773"/>
    <w:rsid w:val="00704616"/>
    <w:rsid w:val="007048EB"/>
    <w:rsid w:val="00707838"/>
    <w:rsid w:val="00712A95"/>
    <w:rsid w:val="0071594F"/>
    <w:rsid w:val="00717164"/>
    <w:rsid w:val="007217F5"/>
    <w:rsid w:val="007367B0"/>
    <w:rsid w:val="0073737E"/>
    <w:rsid w:val="00745719"/>
    <w:rsid w:val="00751BBA"/>
    <w:rsid w:val="00751F33"/>
    <w:rsid w:val="00755C5E"/>
    <w:rsid w:val="00756E62"/>
    <w:rsid w:val="00762B7A"/>
    <w:rsid w:val="007653A2"/>
    <w:rsid w:val="00770724"/>
    <w:rsid w:val="00777019"/>
    <w:rsid w:val="007933DF"/>
    <w:rsid w:val="007A0F4F"/>
    <w:rsid w:val="007A29BC"/>
    <w:rsid w:val="007A46DF"/>
    <w:rsid w:val="007A662E"/>
    <w:rsid w:val="007B431B"/>
    <w:rsid w:val="007B51D9"/>
    <w:rsid w:val="007B6D02"/>
    <w:rsid w:val="007C0402"/>
    <w:rsid w:val="007C401A"/>
    <w:rsid w:val="007C4EFD"/>
    <w:rsid w:val="007D2156"/>
    <w:rsid w:val="007D5C55"/>
    <w:rsid w:val="007F5ECB"/>
    <w:rsid w:val="00807020"/>
    <w:rsid w:val="00814596"/>
    <w:rsid w:val="00826F04"/>
    <w:rsid w:val="008370EB"/>
    <w:rsid w:val="00841BD3"/>
    <w:rsid w:val="00861C2F"/>
    <w:rsid w:val="008717AB"/>
    <w:rsid w:val="00873CAC"/>
    <w:rsid w:val="008756CF"/>
    <w:rsid w:val="008759E4"/>
    <w:rsid w:val="008804E2"/>
    <w:rsid w:val="00880AF5"/>
    <w:rsid w:val="008855FA"/>
    <w:rsid w:val="0089073F"/>
    <w:rsid w:val="008978F8"/>
    <w:rsid w:val="008A4323"/>
    <w:rsid w:val="008A61F3"/>
    <w:rsid w:val="008A67B4"/>
    <w:rsid w:val="008B133E"/>
    <w:rsid w:val="008C1E8A"/>
    <w:rsid w:val="008C3502"/>
    <w:rsid w:val="008D3CD3"/>
    <w:rsid w:val="008D47D1"/>
    <w:rsid w:val="008E7436"/>
    <w:rsid w:val="008F23C9"/>
    <w:rsid w:val="008F3943"/>
    <w:rsid w:val="00900EA8"/>
    <w:rsid w:val="009036BC"/>
    <w:rsid w:val="00904A1D"/>
    <w:rsid w:val="009107C1"/>
    <w:rsid w:val="00912FDC"/>
    <w:rsid w:val="00917442"/>
    <w:rsid w:val="00924692"/>
    <w:rsid w:val="00925690"/>
    <w:rsid w:val="00926A2A"/>
    <w:rsid w:val="0092792C"/>
    <w:rsid w:val="00937B41"/>
    <w:rsid w:val="00945092"/>
    <w:rsid w:val="009558E5"/>
    <w:rsid w:val="00955D9D"/>
    <w:rsid w:val="00960132"/>
    <w:rsid w:val="00967E21"/>
    <w:rsid w:val="009746C8"/>
    <w:rsid w:val="0098573B"/>
    <w:rsid w:val="00990D48"/>
    <w:rsid w:val="00992311"/>
    <w:rsid w:val="009945FF"/>
    <w:rsid w:val="009954AD"/>
    <w:rsid w:val="009A086D"/>
    <w:rsid w:val="009A27F2"/>
    <w:rsid w:val="009A2F2D"/>
    <w:rsid w:val="009A395B"/>
    <w:rsid w:val="009A692A"/>
    <w:rsid w:val="009A6EB4"/>
    <w:rsid w:val="009B5ADA"/>
    <w:rsid w:val="009B7CF8"/>
    <w:rsid w:val="009C401A"/>
    <w:rsid w:val="009C5A4C"/>
    <w:rsid w:val="009C727F"/>
    <w:rsid w:val="009D43DF"/>
    <w:rsid w:val="009D64C9"/>
    <w:rsid w:val="00A03F57"/>
    <w:rsid w:val="00A048E5"/>
    <w:rsid w:val="00A10636"/>
    <w:rsid w:val="00A13CBD"/>
    <w:rsid w:val="00A14F66"/>
    <w:rsid w:val="00A15434"/>
    <w:rsid w:val="00A15E3B"/>
    <w:rsid w:val="00A16A28"/>
    <w:rsid w:val="00A25A22"/>
    <w:rsid w:val="00A27A73"/>
    <w:rsid w:val="00A30D75"/>
    <w:rsid w:val="00A313FD"/>
    <w:rsid w:val="00A36943"/>
    <w:rsid w:val="00A42730"/>
    <w:rsid w:val="00A445EE"/>
    <w:rsid w:val="00A52E19"/>
    <w:rsid w:val="00A55E8D"/>
    <w:rsid w:val="00A60DAE"/>
    <w:rsid w:val="00A6708B"/>
    <w:rsid w:val="00A71F79"/>
    <w:rsid w:val="00A724D9"/>
    <w:rsid w:val="00A73F89"/>
    <w:rsid w:val="00A752BE"/>
    <w:rsid w:val="00A83318"/>
    <w:rsid w:val="00A83EBF"/>
    <w:rsid w:val="00A934FD"/>
    <w:rsid w:val="00AA48EA"/>
    <w:rsid w:val="00AA5B87"/>
    <w:rsid w:val="00AA7302"/>
    <w:rsid w:val="00AB123D"/>
    <w:rsid w:val="00AB2B8D"/>
    <w:rsid w:val="00AB4D45"/>
    <w:rsid w:val="00AB7F9E"/>
    <w:rsid w:val="00AC547B"/>
    <w:rsid w:val="00AC7A39"/>
    <w:rsid w:val="00AD2392"/>
    <w:rsid w:val="00AD55F9"/>
    <w:rsid w:val="00AE071C"/>
    <w:rsid w:val="00AE0AD2"/>
    <w:rsid w:val="00AE11DF"/>
    <w:rsid w:val="00AE1DAD"/>
    <w:rsid w:val="00AE2562"/>
    <w:rsid w:val="00AE5FBC"/>
    <w:rsid w:val="00AF2413"/>
    <w:rsid w:val="00AF5426"/>
    <w:rsid w:val="00B00F2F"/>
    <w:rsid w:val="00B07DDF"/>
    <w:rsid w:val="00B232BC"/>
    <w:rsid w:val="00B23DD7"/>
    <w:rsid w:val="00B32293"/>
    <w:rsid w:val="00B42688"/>
    <w:rsid w:val="00B432EF"/>
    <w:rsid w:val="00B44CB8"/>
    <w:rsid w:val="00B4587C"/>
    <w:rsid w:val="00B636BF"/>
    <w:rsid w:val="00B638D6"/>
    <w:rsid w:val="00B64C43"/>
    <w:rsid w:val="00B67929"/>
    <w:rsid w:val="00B72F67"/>
    <w:rsid w:val="00B75927"/>
    <w:rsid w:val="00B77458"/>
    <w:rsid w:val="00B81B31"/>
    <w:rsid w:val="00B83CBC"/>
    <w:rsid w:val="00BA0180"/>
    <w:rsid w:val="00BB1CF5"/>
    <w:rsid w:val="00BC1138"/>
    <w:rsid w:val="00BC35EB"/>
    <w:rsid w:val="00BC5D00"/>
    <w:rsid w:val="00BC7F59"/>
    <w:rsid w:val="00BD29C0"/>
    <w:rsid w:val="00BD56EB"/>
    <w:rsid w:val="00BE04FB"/>
    <w:rsid w:val="00BE39BE"/>
    <w:rsid w:val="00BE3C7F"/>
    <w:rsid w:val="00BE4517"/>
    <w:rsid w:val="00BF1D31"/>
    <w:rsid w:val="00BF2499"/>
    <w:rsid w:val="00BF38FD"/>
    <w:rsid w:val="00C00B9A"/>
    <w:rsid w:val="00C07D71"/>
    <w:rsid w:val="00C1267B"/>
    <w:rsid w:val="00C169CC"/>
    <w:rsid w:val="00C16B93"/>
    <w:rsid w:val="00C210F9"/>
    <w:rsid w:val="00C27935"/>
    <w:rsid w:val="00C35A22"/>
    <w:rsid w:val="00C41F23"/>
    <w:rsid w:val="00C475A6"/>
    <w:rsid w:val="00C520C9"/>
    <w:rsid w:val="00C56692"/>
    <w:rsid w:val="00C77902"/>
    <w:rsid w:val="00C803F6"/>
    <w:rsid w:val="00C82685"/>
    <w:rsid w:val="00C873E3"/>
    <w:rsid w:val="00C87E25"/>
    <w:rsid w:val="00C91035"/>
    <w:rsid w:val="00C95260"/>
    <w:rsid w:val="00CB1D02"/>
    <w:rsid w:val="00CB4EE9"/>
    <w:rsid w:val="00CB6D53"/>
    <w:rsid w:val="00CB7F74"/>
    <w:rsid w:val="00CC1555"/>
    <w:rsid w:val="00CC6CB4"/>
    <w:rsid w:val="00CD1C35"/>
    <w:rsid w:val="00CD377B"/>
    <w:rsid w:val="00CD5FDE"/>
    <w:rsid w:val="00CE316D"/>
    <w:rsid w:val="00CE4732"/>
    <w:rsid w:val="00D02C03"/>
    <w:rsid w:val="00D04FC0"/>
    <w:rsid w:val="00D06972"/>
    <w:rsid w:val="00D10BAF"/>
    <w:rsid w:val="00D15BDD"/>
    <w:rsid w:val="00D37E27"/>
    <w:rsid w:val="00D41837"/>
    <w:rsid w:val="00D4333F"/>
    <w:rsid w:val="00D60725"/>
    <w:rsid w:val="00D63E7E"/>
    <w:rsid w:val="00D67002"/>
    <w:rsid w:val="00D70C8D"/>
    <w:rsid w:val="00D70ED9"/>
    <w:rsid w:val="00D766A5"/>
    <w:rsid w:val="00D80CE1"/>
    <w:rsid w:val="00D80F11"/>
    <w:rsid w:val="00D82F20"/>
    <w:rsid w:val="00D938AE"/>
    <w:rsid w:val="00DA1F85"/>
    <w:rsid w:val="00DA6DB4"/>
    <w:rsid w:val="00DA7866"/>
    <w:rsid w:val="00DA7B7D"/>
    <w:rsid w:val="00DB2F3B"/>
    <w:rsid w:val="00DC0A98"/>
    <w:rsid w:val="00DC0D1D"/>
    <w:rsid w:val="00DC1671"/>
    <w:rsid w:val="00DC6BE0"/>
    <w:rsid w:val="00DC6DC4"/>
    <w:rsid w:val="00DD25A4"/>
    <w:rsid w:val="00DD549E"/>
    <w:rsid w:val="00DE256D"/>
    <w:rsid w:val="00DF03E9"/>
    <w:rsid w:val="00DF73F2"/>
    <w:rsid w:val="00E0055F"/>
    <w:rsid w:val="00E07184"/>
    <w:rsid w:val="00E11544"/>
    <w:rsid w:val="00E15D5F"/>
    <w:rsid w:val="00E208DD"/>
    <w:rsid w:val="00E23EBB"/>
    <w:rsid w:val="00E31EBD"/>
    <w:rsid w:val="00E3441A"/>
    <w:rsid w:val="00E4593B"/>
    <w:rsid w:val="00E45CAC"/>
    <w:rsid w:val="00E46E77"/>
    <w:rsid w:val="00E50408"/>
    <w:rsid w:val="00E52F7F"/>
    <w:rsid w:val="00E61136"/>
    <w:rsid w:val="00E64461"/>
    <w:rsid w:val="00E73C94"/>
    <w:rsid w:val="00E73D23"/>
    <w:rsid w:val="00E7647B"/>
    <w:rsid w:val="00E77404"/>
    <w:rsid w:val="00E776D3"/>
    <w:rsid w:val="00E81C81"/>
    <w:rsid w:val="00E83E06"/>
    <w:rsid w:val="00E856F8"/>
    <w:rsid w:val="00E8689F"/>
    <w:rsid w:val="00E87AC0"/>
    <w:rsid w:val="00E91F78"/>
    <w:rsid w:val="00E95CE8"/>
    <w:rsid w:val="00EA1A34"/>
    <w:rsid w:val="00EA6300"/>
    <w:rsid w:val="00EB2DF0"/>
    <w:rsid w:val="00EC0BCF"/>
    <w:rsid w:val="00EC2D6B"/>
    <w:rsid w:val="00EC3D76"/>
    <w:rsid w:val="00EC534A"/>
    <w:rsid w:val="00ED0EC8"/>
    <w:rsid w:val="00ED2EB0"/>
    <w:rsid w:val="00EE15A2"/>
    <w:rsid w:val="00EE6510"/>
    <w:rsid w:val="00EF1D52"/>
    <w:rsid w:val="00EF2F2A"/>
    <w:rsid w:val="00F01678"/>
    <w:rsid w:val="00F0257C"/>
    <w:rsid w:val="00F22CF4"/>
    <w:rsid w:val="00F254D9"/>
    <w:rsid w:val="00F261F9"/>
    <w:rsid w:val="00F27271"/>
    <w:rsid w:val="00F32F9F"/>
    <w:rsid w:val="00F35FB6"/>
    <w:rsid w:val="00F44EBD"/>
    <w:rsid w:val="00F456B8"/>
    <w:rsid w:val="00F46039"/>
    <w:rsid w:val="00F4683D"/>
    <w:rsid w:val="00F520F4"/>
    <w:rsid w:val="00F55D6C"/>
    <w:rsid w:val="00F56852"/>
    <w:rsid w:val="00F57D4B"/>
    <w:rsid w:val="00F61816"/>
    <w:rsid w:val="00F61E33"/>
    <w:rsid w:val="00F647B2"/>
    <w:rsid w:val="00F67FCB"/>
    <w:rsid w:val="00F701C8"/>
    <w:rsid w:val="00F75DFB"/>
    <w:rsid w:val="00F77953"/>
    <w:rsid w:val="00F80FC4"/>
    <w:rsid w:val="00F8283D"/>
    <w:rsid w:val="00F8425A"/>
    <w:rsid w:val="00F851C0"/>
    <w:rsid w:val="00F9016B"/>
    <w:rsid w:val="00F91710"/>
    <w:rsid w:val="00F94C20"/>
    <w:rsid w:val="00FA2161"/>
    <w:rsid w:val="00FA399A"/>
    <w:rsid w:val="00FA6924"/>
    <w:rsid w:val="00FB2071"/>
    <w:rsid w:val="00FB4CAB"/>
    <w:rsid w:val="00FC4243"/>
    <w:rsid w:val="00FD0041"/>
    <w:rsid w:val="00FE0FC0"/>
    <w:rsid w:val="00FE1E4F"/>
    <w:rsid w:val="00FE78A6"/>
    <w:rsid w:val="00FF3AAB"/>
    <w:rsid w:val="00FF78CC"/>
    <w:rsid w:val="00FF7B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5F54"/>
  <w15:chartTrackingRefBased/>
  <w15:docId w15:val="{D9CD93C9-1B22-42AD-9D2B-D19E5BE14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t-edited">
    <w:name w:val="alt-edited"/>
    <w:basedOn w:val="DefaultParagraphFont"/>
    <w:rsid w:val="00BC5D00"/>
  </w:style>
  <w:style w:type="table" w:styleId="TableGrid">
    <w:name w:val="Table Grid"/>
    <w:basedOn w:val="TableNormal"/>
    <w:uiPriority w:val="39"/>
    <w:rsid w:val="00D766A5"/>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761B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FE1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iPriority w:val="99"/>
    <w:unhideWhenUsed/>
    <w:rsid w:val="00755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C5E"/>
  </w:style>
  <w:style w:type="paragraph" w:styleId="Footer">
    <w:name w:val="footer"/>
    <w:basedOn w:val="Normal"/>
    <w:link w:val="FooterChar"/>
    <w:uiPriority w:val="99"/>
    <w:unhideWhenUsed/>
    <w:rsid w:val="00755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C5E"/>
  </w:style>
  <w:style w:type="paragraph" w:styleId="ListParagraph">
    <w:name w:val="List Paragraph"/>
    <w:basedOn w:val="Normal"/>
    <w:uiPriority w:val="34"/>
    <w:qFormat/>
    <w:rsid w:val="008F3943"/>
    <w:pPr>
      <w:ind w:left="720"/>
      <w:contextualSpacing/>
    </w:pPr>
  </w:style>
  <w:style w:type="character" w:styleId="Hyperlink">
    <w:name w:val="Hyperlink"/>
    <w:basedOn w:val="DefaultParagraphFont"/>
    <w:uiPriority w:val="99"/>
    <w:unhideWhenUsed/>
    <w:rsid w:val="008F3943"/>
    <w:rPr>
      <w:color w:val="0563C1" w:themeColor="hyperlink"/>
      <w:u w:val="single"/>
    </w:rPr>
  </w:style>
  <w:style w:type="character" w:styleId="UnresolvedMention">
    <w:name w:val="Unresolved Mention"/>
    <w:basedOn w:val="DefaultParagraphFont"/>
    <w:uiPriority w:val="99"/>
    <w:semiHidden/>
    <w:unhideWhenUsed/>
    <w:rsid w:val="008F3943"/>
    <w:rPr>
      <w:color w:val="605E5C"/>
      <w:shd w:val="clear" w:color="auto" w:fill="E1DFDD"/>
    </w:rPr>
  </w:style>
  <w:style w:type="character" w:styleId="LineNumber">
    <w:name w:val="line number"/>
    <w:basedOn w:val="DefaultParagraphFont"/>
    <w:uiPriority w:val="99"/>
    <w:semiHidden/>
    <w:unhideWhenUsed/>
    <w:rsid w:val="0062471F"/>
  </w:style>
  <w:style w:type="paragraph" w:styleId="FootnoteText">
    <w:name w:val="footnote text"/>
    <w:basedOn w:val="Normal"/>
    <w:link w:val="FootnoteTextChar"/>
    <w:uiPriority w:val="99"/>
    <w:semiHidden/>
    <w:unhideWhenUsed/>
    <w:rsid w:val="006247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71F"/>
    <w:rPr>
      <w:sz w:val="20"/>
      <w:szCs w:val="20"/>
    </w:rPr>
  </w:style>
  <w:style w:type="character" w:styleId="FootnoteReference">
    <w:name w:val="footnote reference"/>
    <w:basedOn w:val="DefaultParagraphFont"/>
    <w:uiPriority w:val="99"/>
    <w:semiHidden/>
    <w:unhideWhenUsed/>
    <w:rsid w:val="006247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8.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footer" Target="footer1.xml"/><Relationship Id="rId10" Type="http://schemas.microsoft.com/office/2007/relationships/hdphoto" Target="media/hdphoto2.wdp"/><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esmaeili.hossein@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1587;&#1604;&#1581;&#1588;&#1608;&#1585;\Copy%20of%20&#1582;&#1575;&#1606;&#1605;%20&#1585;&#1608;&#1740;&#1575;%20&#1587;&#1604;&#1581;&#1588;&#1608;&#1585;---&#1582;&#1585;&#158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G:\New%20Microsoft%20Excel%20Workshe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1587;&#1604;&#1581;&#1588;&#1608;&#1585;\Copy%20of%20&#1582;&#1575;&#1606;&#1605;%20&#1585;&#1608;&#1740;&#1575;%20&#1587;&#1604;&#1581;&#1588;&#1608;&#1585;---&#1582;&#1585;&#15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587;&#1604;&#1581;&#1588;&#1608;&#1585;\Copy%20of%20&#1582;&#1575;&#1606;&#1605;%20&#1585;&#1608;&#1740;&#1575;%20&#1587;&#1604;&#1581;&#1588;&#1608;&#1585;---&#1582;&#1585;&#158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1587;&#1604;&#1581;&#1588;&#1608;&#1585;\Copy%20of%20&#1582;&#1575;&#1606;&#1605;%20&#1585;&#1608;&#1740;&#1575;%20&#1587;&#1604;&#1581;&#1588;&#1608;&#1585;---&#1582;&#1585;&#158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1587;&#1604;&#1581;&#1588;&#1608;&#1585;\Copy%20of%20&#1582;&#1575;&#1606;&#1605;%20&#1585;&#1608;&#1740;&#1575;%20&#1587;&#1604;&#1581;&#1588;&#1608;&#1585;---&#1582;&#1585;&#158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587;&#1604;&#1581;&#1588;&#1608;&#1585;\Copy%20of%20&#1582;&#1575;&#1606;&#1605;%20&#1585;&#1608;&#1740;&#1575;%20&#1587;&#1604;&#1581;&#1588;&#1608;&#1585;---&#1582;&#1585;&#158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587;&#1604;&#1581;&#1588;&#1608;&#1585;\Copy%20of%20&#1582;&#1575;&#1606;&#1605;%20&#1585;&#1608;&#1740;&#1575;%20&#1587;&#1604;&#1581;&#1588;&#1608;&#1585;---&#1582;&#1585;&#158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1587;&#1604;&#1581;&#1588;&#1608;&#1585;\Copy%20of%20&#1582;&#1575;&#1606;&#1605;%20&#1585;&#1608;&#1740;&#1575;%20&#1587;&#1604;&#1581;&#1588;&#1608;&#1585;---&#1582;&#1585;&#1583;.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New%20Microsoft%20Excel%20Worksheet.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0">
              <a:solidFill>
                <a:srgbClr val="00B0F0"/>
              </a:solidFill>
            </a:ln>
          </c:spPr>
          <c:marker>
            <c:symbol val="diamond"/>
            <c:size val="7"/>
            <c:spPr>
              <a:solidFill>
                <a:srgbClr val="FF0000"/>
              </a:solidFill>
              <a:ln>
                <a:solidFill>
                  <a:srgbClr val="FF0000"/>
                </a:solidFill>
              </a:ln>
            </c:spPr>
          </c:marker>
          <c:xVal>
            <c:numRef>
              <c:f>پارامترها!$B$9:$B$14</c:f>
              <c:numCache>
                <c:formatCode>General</c:formatCode>
                <c:ptCount val="6"/>
                <c:pt idx="0">
                  <c:v>3</c:v>
                </c:pt>
                <c:pt idx="1">
                  <c:v>4</c:v>
                </c:pt>
                <c:pt idx="2">
                  <c:v>5</c:v>
                </c:pt>
                <c:pt idx="3">
                  <c:v>7</c:v>
                </c:pt>
                <c:pt idx="4">
                  <c:v>9</c:v>
                </c:pt>
                <c:pt idx="5">
                  <c:v>11</c:v>
                </c:pt>
              </c:numCache>
            </c:numRef>
          </c:xVal>
          <c:yVal>
            <c:numRef>
              <c:f>پارامترها!$C$9:$C$14</c:f>
              <c:numCache>
                <c:formatCode>General</c:formatCode>
                <c:ptCount val="6"/>
                <c:pt idx="0">
                  <c:v>27.34</c:v>
                </c:pt>
                <c:pt idx="1">
                  <c:v>46.87</c:v>
                </c:pt>
                <c:pt idx="2">
                  <c:v>66.62</c:v>
                </c:pt>
                <c:pt idx="3">
                  <c:v>88.48</c:v>
                </c:pt>
                <c:pt idx="4">
                  <c:v>92.35</c:v>
                </c:pt>
                <c:pt idx="5">
                  <c:v>92.54</c:v>
                </c:pt>
              </c:numCache>
            </c:numRef>
          </c:yVal>
          <c:smooth val="1"/>
          <c:extLst>
            <c:ext xmlns:c16="http://schemas.microsoft.com/office/drawing/2014/chart" uri="{C3380CC4-5D6E-409C-BE32-E72D297353CC}">
              <c16:uniqueId val="{00000000-B6A6-4993-BB7E-8738C8BF2ABD}"/>
            </c:ext>
          </c:extLst>
        </c:ser>
        <c:dLbls>
          <c:showLegendKey val="0"/>
          <c:showVal val="0"/>
          <c:showCatName val="0"/>
          <c:showSerName val="0"/>
          <c:showPercent val="0"/>
          <c:showBubbleSize val="0"/>
        </c:dLbls>
        <c:axId val="261675264"/>
        <c:axId val="261677824"/>
      </c:scatterChart>
      <c:valAx>
        <c:axId val="261675264"/>
        <c:scaling>
          <c:orientation val="minMax"/>
          <c:max val="12"/>
          <c:min val="2"/>
        </c:scaling>
        <c:delete val="0"/>
        <c:axPos val="b"/>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pH</a:t>
                </a:r>
              </a:p>
            </c:rich>
          </c:tx>
          <c:layout>
            <c:manualLayout>
              <c:xMode val="edge"/>
              <c:yMode val="edge"/>
              <c:x val="0.52417516457983737"/>
              <c:y val="0.91430368233673764"/>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fa-IR"/>
          </a:p>
        </c:txPr>
        <c:crossAx val="261677824"/>
        <c:crosses val="autoZero"/>
        <c:crossBetween val="midCat"/>
        <c:majorUnit val="1"/>
      </c:valAx>
      <c:valAx>
        <c:axId val="261677824"/>
        <c:scaling>
          <c:orientation val="minMax"/>
          <c:max val="100"/>
          <c:min val="20"/>
        </c:scaling>
        <c:delete val="0"/>
        <c:axPos val="l"/>
        <c:title>
          <c:tx>
            <c:rich>
              <a:bodyPr/>
              <a:lstStyle/>
              <a:p>
                <a:pPr>
                  <a:defRPr b="0">
                    <a:latin typeface="Times New Roman" panose="02020603050405020304" pitchFamily="18" charset="0"/>
                    <a:cs typeface="Times New Roman" panose="02020603050405020304" pitchFamily="18" charset="0"/>
                  </a:defRPr>
                </a:pPr>
                <a:r>
                  <a:rPr lang="fa-IR" sz="1200" b="0" baseline="0">
                    <a:latin typeface="Times New Roman" panose="02020603050405020304" pitchFamily="18" charset="0"/>
                    <a:cs typeface="Times New Roman" panose="02020603050405020304" pitchFamily="18" charset="0"/>
                  </a:rPr>
                  <a:t>(%)</a:t>
                </a:r>
                <a:r>
                  <a:rPr lang="en-US" sz="1200" b="0" baseline="0">
                    <a:latin typeface="Times New Roman" panose="02020603050405020304" pitchFamily="18" charset="0"/>
                    <a:cs typeface="Times New Roman" panose="02020603050405020304" pitchFamily="18" charset="0"/>
                  </a:rPr>
                  <a:t>adsorption </a:t>
                </a:r>
                <a:endParaRPr lang="en-US" sz="1200" b="0">
                  <a:latin typeface="Times New Roman" panose="02020603050405020304" pitchFamily="18" charset="0"/>
                  <a:cs typeface="Times New Roman" panose="02020603050405020304" pitchFamily="18" charset="0"/>
                </a:endParaRPr>
              </a:p>
            </c:rich>
          </c:tx>
          <c:layout>
            <c:manualLayout>
              <c:xMode val="edge"/>
              <c:yMode val="edge"/>
              <c:x val="1.9458069790456521E-2"/>
              <c:y val="0.23693909548435158"/>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fa-IR"/>
          </a:p>
        </c:txPr>
        <c:crossAx val="261675264"/>
        <c:crosses val="autoZero"/>
        <c:crossBetween val="midCat"/>
        <c:majorUnit val="10"/>
      </c:valAx>
      <c:spPr>
        <a:solidFill>
          <a:schemeClr val="lt1"/>
        </a:solidFill>
        <a:ln w="12700" cap="flat" cmpd="sng" algn="ctr">
          <a:solidFill>
            <a:schemeClr val="dk1"/>
          </a:solidFill>
          <a:prstDash val="solid"/>
          <a:miter lim="800000"/>
        </a:ln>
        <a:effectLst/>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7018853718982"/>
          <c:y val="9.1309691939613205E-2"/>
          <c:w val="0.83415303026641952"/>
          <c:h val="0.79848223794254269"/>
        </c:manualLayout>
      </c:layout>
      <c:scatterChart>
        <c:scatterStyle val="lineMarker"/>
        <c:varyColors val="0"/>
        <c:ser>
          <c:idx val="0"/>
          <c:order val="0"/>
          <c:tx>
            <c:strRef>
              <c:f>Sheet1!$C$5</c:f>
              <c:strCache>
                <c:ptCount val="1"/>
                <c:pt idx="0">
                  <c:v>298k</c:v>
                </c:pt>
              </c:strCache>
            </c:strRef>
          </c:tx>
          <c:spPr>
            <a:ln w="25400" cap="rnd">
              <a:noFill/>
              <a:round/>
            </a:ln>
            <a:effectLst>
              <a:outerShdw blurRad="40000" dist="23000" dir="5400000" rotWithShape="0">
                <a:srgbClr val="000000">
                  <a:alpha val="35000"/>
                </a:srgbClr>
              </a:outerShdw>
            </a:effectLst>
          </c:spPr>
          <c:marker>
            <c:symbol val="circle"/>
            <c:size val="5"/>
            <c:spPr>
              <a:noFill/>
              <a:ln w="9525">
                <a:solidFill>
                  <a:srgbClr val="00B0F0"/>
                </a:solidFill>
                <a:round/>
              </a:ln>
              <a:effectLst>
                <a:outerShdw blurRad="40000" dist="23000" dir="5400000" rotWithShape="0">
                  <a:srgbClr val="000000">
                    <a:alpha val="35000"/>
                  </a:srgbClr>
                </a:outerShdw>
              </a:effectLst>
            </c:spPr>
          </c:marker>
          <c:trendline>
            <c:spPr>
              <a:ln w="9525" cap="rnd">
                <a:solidFill>
                  <a:srgbClr val="00B0F0"/>
                </a:solidFill>
              </a:ln>
              <a:effectLst/>
            </c:spPr>
            <c:trendlineType val="linear"/>
            <c:dispRSqr val="0"/>
            <c:dispEq val="0"/>
          </c:trendline>
          <c:xVal>
            <c:numRef>
              <c:f>Sheet1!$B$6:$B$14</c:f>
              <c:numCache>
                <c:formatCode>General</c:formatCode>
                <c:ptCount val="9"/>
                <c:pt idx="0">
                  <c:v>5</c:v>
                </c:pt>
                <c:pt idx="1">
                  <c:v>10</c:v>
                </c:pt>
                <c:pt idx="2">
                  <c:v>20</c:v>
                </c:pt>
                <c:pt idx="3">
                  <c:v>30</c:v>
                </c:pt>
                <c:pt idx="4">
                  <c:v>40</c:v>
                </c:pt>
                <c:pt idx="5">
                  <c:v>60</c:v>
                </c:pt>
                <c:pt idx="6">
                  <c:v>80</c:v>
                </c:pt>
                <c:pt idx="7">
                  <c:v>120</c:v>
                </c:pt>
                <c:pt idx="8">
                  <c:v>160</c:v>
                </c:pt>
              </c:numCache>
            </c:numRef>
          </c:xVal>
          <c:yVal>
            <c:numRef>
              <c:f>Sheet1!$C$6:$C$14</c:f>
              <c:numCache>
                <c:formatCode>General</c:formatCode>
                <c:ptCount val="9"/>
                <c:pt idx="0">
                  <c:v>1.24</c:v>
                </c:pt>
                <c:pt idx="1">
                  <c:v>0.90090000000000003</c:v>
                </c:pt>
                <c:pt idx="2">
                  <c:v>0.1106</c:v>
                </c:pt>
                <c:pt idx="3">
                  <c:v>-0.82089999999999996</c:v>
                </c:pt>
                <c:pt idx="4">
                  <c:v>-1.5702</c:v>
                </c:pt>
                <c:pt idx="5">
                  <c:v>-2.1202000000000001</c:v>
                </c:pt>
                <c:pt idx="6">
                  <c:v>-2.5129999999999999</c:v>
                </c:pt>
                <c:pt idx="7">
                  <c:v>-2.9369999999999998</c:v>
                </c:pt>
                <c:pt idx="8">
                  <c:v>-4.1349999999999998</c:v>
                </c:pt>
              </c:numCache>
            </c:numRef>
          </c:yVal>
          <c:smooth val="0"/>
          <c:extLst>
            <c:ext xmlns:c16="http://schemas.microsoft.com/office/drawing/2014/chart" uri="{C3380CC4-5D6E-409C-BE32-E72D297353CC}">
              <c16:uniqueId val="{00000000-A82D-403E-A6DF-773C990E74B6}"/>
            </c:ext>
          </c:extLst>
        </c:ser>
        <c:ser>
          <c:idx val="1"/>
          <c:order val="1"/>
          <c:tx>
            <c:strRef>
              <c:f>Sheet1!$D$5</c:f>
              <c:strCache>
                <c:ptCount val="1"/>
                <c:pt idx="0">
                  <c:v>308k</c:v>
                </c:pt>
              </c:strCache>
            </c:strRef>
          </c:tx>
          <c:spPr>
            <a:ln w="25400" cap="rnd">
              <a:noFill/>
              <a:round/>
            </a:ln>
            <a:effectLst>
              <a:outerShdw blurRad="40000" dist="23000" dir="5400000" rotWithShape="0">
                <a:srgbClr val="000000">
                  <a:alpha val="35000"/>
                </a:srgbClr>
              </a:outerShdw>
            </a:effectLst>
          </c:spPr>
          <c:marker>
            <c:symbol val="triangle"/>
            <c:size val="5"/>
            <c:spPr>
              <a:solidFill>
                <a:srgbClr val="FF0000"/>
              </a:solidFill>
              <a:ln w="9525">
                <a:solidFill>
                  <a:srgbClr val="FF0000"/>
                </a:solidFill>
                <a:round/>
              </a:ln>
              <a:effectLst>
                <a:outerShdw blurRad="40000" dist="23000" dir="5400000" rotWithShape="0">
                  <a:srgbClr val="000000">
                    <a:alpha val="35000"/>
                  </a:srgbClr>
                </a:outerShdw>
              </a:effectLst>
            </c:spPr>
          </c:marker>
          <c:trendline>
            <c:spPr>
              <a:ln w="9525" cap="rnd">
                <a:solidFill>
                  <a:srgbClr val="FF0000"/>
                </a:solidFill>
              </a:ln>
              <a:effectLst/>
            </c:spPr>
            <c:trendlineType val="linear"/>
            <c:dispRSqr val="0"/>
            <c:dispEq val="0"/>
          </c:trendline>
          <c:xVal>
            <c:numRef>
              <c:f>Sheet1!$B$6:$B$14</c:f>
              <c:numCache>
                <c:formatCode>General</c:formatCode>
                <c:ptCount val="9"/>
                <c:pt idx="0">
                  <c:v>5</c:v>
                </c:pt>
                <c:pt idx="1">
                  <c:v>10</c:v>
                </c:pt>
                <c:pt idx="2">
                  <c:v>20</c:v>
                </c:pt>
                <c:pt idx="3">
                  <c:v>30</c:v>
                </c:pt>
                <c:pt idx="4">
                  <c:v>40</c:v>
                </c:pt>
                <c:pt idx="5">
                  <c:v>60</c:v>
                </c:pt>
                <c:pt idx="6">
                  <c:v>80</c:v>
                </c:pt>
                <c:pt idx="7">
                  <c:v>120</c:v>
                </c:pt>
                <c:pt idx="8">
                  <c:v>160</c:v>
                </c:pt>
              </c:numCache>
            </c:numRef>
          </c:xVal>
          <c:yVal>
            <c:numRef>
              <c:f>Sheet1!$D$6:$D$14</c:f>
              <c:numCache>
                <c:formatCode>General</c:formatCode>
                <c:ptCount val="9"/>
                <c:pt idx="0">
                  <c:v>1.266</c:v>
                </c:pt>
                <c:pt idx="1">
                  <c:v>0.95930000000000004</c:v>
                </c:pt>
                <c:pt idx="2">
                  <c:v>0.1996</c:v>
                </c:pt>
                <c:pt idx="3">
                  <c:v>-0.3538</c:v>
                </c:pt>
                <c:pt idx="4">
                  <c:v>-1.0788</c:v>
                </c:pt>
                <c:pt idx="5">
                  <c:v>-1.8643000000000001</c:v>
                </c:pt>
                <c:pt idx="6">
                  <c:v>-2.7029999999999998</c:v>
                </c:pt>
                <c:pt idx="7">
                  <c:v>-3.0365000000000002</c:v>
                </c:pt>
                <c:pt idx="8">
                  <c:v>-4.0172999999999996</c:v>
                </c:pt>
              </c:numCache>
            </c:numRef>
          </c:yVal>
          <c:smooth val="0"/>
          <c:extLst>
            <c:ext xmlns:c16="http://schemas.microsoft.com/office/drawing/2014/chart" uri="{C3380CC4-5D6E-409C-BE32-E72D297353CC}">
              <c16:uniqueId val="{00000001-A82D-403E-A6DF-773C990E74B6}"/>
            </c:ext>
          </c:extLst>
        </c:ser>
        <c:ser>
          <c:idx val="2"/>
          <c:order val="2"/>
          <c:tx>
            <c:strRef>
              <c:f>Sheet1!$E$5</c:f>
              <c:strCache>
                <c:ptCount val="1"/>
                <c:pt idx="0">
                  <c:v>318k</c:v>
                </c:pt>
              </c:strCache>
            </c:strRef>
          </c:tx>
          <c:spPr>
            <a:ln w="25400" cap="rnd">
              <a:noFill/>
              <a:round/>
            </a:ln>
            <a:effectLst>
              <a:outerShdw blurRad="40000" dist="23000" dir="5400000" rotWithShape="0">
                <a:srgbClr val="000000">
                  <a:alpha val="35000"/>
                </a:srgbClr>
              </a:outerShdw>
            </a:effectLst>
          </c:spPr>
          <c:marker>
            <c:symbol val="diamond"/>
            <c:size val="6"/>
            <c:spPr>
              <a:solidFill>
                <a:srgbClr val="00B050"/>
              </a:solidFill>
              <a:ln w="9525">
                <a:solidFill>
                  <a:srgbClr val="00B050"/>
                </a:solidFill>
                <a:round/>
              </a:ln>
              <a:effectLst>
                <a:outerShdw blurRad="40000" dist="23000" dir="5400000" rotWithShape="0">
                  <a:srgbClr val="000000">
                    <a:alpha val="35000"/>
                  </a:srgbClr>
                </a:outerShdw>
              </a:effectLst>
            </c:spPr>
          </c:marker>
          <c:trendline>
            <c:spPr>
              <a:ln w="9525" cap="rnd">
                <a:solidFill>
                  <a:srgbClr val="00B050"/>
                </a:solidFill>
              </a:ln>
              <a:effectLst/>
            </c:spPr>
            <c:trendlineType val="linear"/>
            <c:dispRSqr val="0"/>
            <c:dispEq val="0"/>
          </c:trendline>
          <c:xVal>
            <c:numRef>
              <c:f>Sheet1!$B$6:$B$14</c:f>
              <c:numCache>
                <c:formatCode>General</c:formatCode>
                <c:ptCount val="9"/>
                <c:pt idx="0">
                  <c:v>5</c:v>
                </c:pt>
                <c:pt idx="1">
                  <c:v>10</c:v>
                </c:pt>
                <c:pt idx="2">
                  <c:v>20</c:v>
                </c:pt>
                <c:pt idx="3">
                  <c:v>30</c:v>
                </c:pt>
                <c:pt idx="4">
                  <c:v>40</c:v>
                </c:pt>
                <c:pt idx="5">
                  <c:v>60</c:v>
                </c:pt>
                <c:pt idx="6">
                  <c:v>80</c:v>
                </c:pt>
                <c:pt idx="7">
                  <c:v>120</c:v>
                </c:pt>
                <c:pt idx="8">
                  <c:v>160</c:v>
                </c:pt>
              </c:numCache>
            </c:numRef>
          </c:xVal>
          <c:yVal>
            <c:numRef>
              <c:f>Sheet1!$E$6:$E$14</c:f>
              <c:numCache>
                <c:formatCode>General</c:formatCode>
                <c:ptCount val="9"/>
                <c:pt idx="0">
                  <c:v>1.2778</c:v>
                </c:pt>
                <c:pt idx="1">
                  <c:v>0.98089999999999999</c:v>
                </c:pt>
                <c:pt idx="2">
                  <c:v>0.31040000000000001</c:v>
                </c:pt>
                <c:pt idx="3">
                  <c:v>-0.15190000000000001</c:v>
                </c:pt>
                <c:pt idx="4">
                  <c:v>-0.88480000000000003</c:v>
                </c:pt>
                <c:pt idx="5">
                  <c:v>-1.4961</c:v>
                </c:pt>
                <c:pt idx="6">
                  <c:v>-2.5129999999999999</c:v>
                </c:pt>
                <c:pt idx="7">
                  <c:v>-2.7488000000000001</c:v>
                </c:pt>
                <c:pt idx="8">
                  <c:v>-3.5754999999999999</c:v>
                </c:pt>
              </c:numCache>
            </c:numRef>
          </c:yVal>
          <c:smooth val="0"/>
          <c:extLst>
            <c:ext xmlns:c16="http://schemas.microsoft.com/office/drawing/2014/chart" uri="{C3380CC4-5D6E-409C-BE32-E72D297353CC}">
              <c16:uniqueId val="{00000002-A82D-403E-A6DF-773C990E74B6}"/>
            </c:ext>
          </c:extLst>
        </c:ser>
        <c:ser>
          <c:idx val="3"/>
          <c:order val="3"/>
          <c:tx>
            <c:strRef>
              <c:f>Sheet1!$F$5</c:f>
              <c:strCache>
                <c:ptCount val="1"/>
                <c:pt idx="0">
                  <c:v>328k</c:v>
                </c:pt>
              </c:strCache>
            </c:strRef>
          </c:tx>
          <c:spPr>
            <a:ln w="25400" cap="rnd">
              <a:noFill/>
              <a:round/>
            </a:ln>
            <a:effectLst>
              <a:outerShdw blurRad="40000" dist="23000" dir="5400000" rotWithShape="0">
                <a:srgbClr val="000000">
                  <a:alpha val="35000"/>
                </a:srgbClr>
              </a:outerShdw>
            </a:effectLst>
          </c:spPr>
          <c:marker>
            <c:symbol val="circle"/>
            <c:size val="5"/>
            <c:spPr>
              <a:solidFill>
                <a:srgbClr val="7030A0"/>
              </a:solidFill>
              <a:ln w="9525">
                <a:solidFill>
                  <a:srgbClr val="7030A0"/>
                </a:solidFill>
                <a:round/>
              </a:ln>
              <a:effectLst>
                <a:outerShdw blurRad="40000" dist="23000" dir="5400000" rotWithShape="0">
                  <a:srgbClr val="000000">
                    <a:alpha val="35000"/>
                  </a:srgbClr>
                </a:outerShdw>
              </a:effectLst>
            </c:spPr>
          </c:marker>
          <c:trendline>
            <c:spPr>
              <a:ln w="9525" cap="rnd">
                <a:solidFill>
                  <a:srgbClr val="7030A0"/>
                </a:solidFill>
              </a:ln>
              <a:effectLst/>
            </c:spPr>
            <c:trendlineType val="linear"/>
            <c:dispRSqr val="0"/>
            <c:dispEq val="0"/>
          </c:trendline>
          <c:xVal>
            <c:numRef>
              <c:f>Sheet1!$B$6:$B$14</c:f>
              <c:numCache>
                <c:formatCode>General</c:formatCode>
                <c:ptCount val="9"/>
                <c:pt idx="0">
                  <c:v>5</c:v>
                </c:pt>
                <c:pt idx="1">
                  <c:v>10</c:v>
                </c:pt>
                <c:pt idx="2">
                  <c:v>20</c:v>
                </c:pt>
                <c:pt idx="3">
                  <c:v>30</c:v>
                </c:pt>
                <c:pt idx="4">
                  <c:v>40</c:v>
                </c:pt>
                <c:pt idx="5">
                  <c:v>60</c:v>
                </c:pt>
                <c:pt idx="6">
                  <c:v>80</c:v>
                </c:pt>
                <c:pt idx="7">
                  <c:v>120</c:v>
                </c:pt>
                <c:pt idx="8">
                  <c:v>160</c:v>
                </c:pt>
              </c:numCache>
            </c:numRef>
          </c:xVal>
          <c:yVal>
            <c:numRef>
              <c:f>Sheet1!$F$6:$F$14</c:f>
              <c:numCache>
                <c:formatCode>General</c:formatCode>
                <c:ptCount val="9"/>
                <c:pt idx="0">
                  <c:v>1.3268</c:v>
                </c:pt>
                <c:pt idx="1">
                  <c:v>1.0134099999999999</c:v>
                </c:pt>
                <c:pt idx="2">
                  <c:v>0.4027</c:v>
                </c:pt>
                <c:pt idx="3">
                  <c:v>-2.4289999999999999E-2</c:v>
                </c:pt>
                <c:pt idx="4">
                  <c:v>-0.53779999999999994</c:v>
                </c:pt>
                <c:pt idx="5">
                  <c:v>-1.4961</c:v>
                </c:pt>
                <c:pt idx="6">
                  <c:v>-2.0325000000000002</c:v>
                </c:pt>
                <c:pt idx="7">
                  <c:v>-3.17008</c:v>
                </c:pt>
                <c:pt idx="8">
                  <c:v>-3.4112</c:v>
                </c:pt>
              </c:numCache>
            </c:numRef>
          </c:yVal>
          <c:smooth val="0"/>
          <c:extLst>
            <c:ext xmlns:c16="http://schemas.microsoft.com/office/drawing/2014/chart" uri="{C3380CC4-5D6E-409C-BE32-E72D297353CC}">
              <c16:uniqueId val="{00000003-A82D-403E-A6DF-773C990E74B6}"/>
            </c:ext>
          </c:extLst>
        </c:ser>
        <c:dLbls>
          <c:showLegendKey val="0"/>
          <c:showVal val="0"/>
          <c:showCatName val="0"/>
          <c:showSerName val="0"/>
          <c:showPercent val="0"/>
          <c:showBubbleSize val="0"/>
        </c:dLbls>
        <c:axId val="261887104"/>
        <c:axId val="261889024"/>
      </c:scatterChart>
      <c:valAx>
        <c:axId val="26188710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0">
                    <a:solidFill>
                      <a:schemeClr val="tx1"/>
                    </a:solidFill>
                    <a:latin typeface="Times New Roman" panose="02020603050405020304" pitchFamily="18" charset="0"/>
                    <a:cs typeface="Times New Roman" panose="02020603050405020304" pitchFamily="18" charset="0"/>
                  </a:rPr>
                  <a:t>time (min)</a:t>
                </a:r>
              </a:p>
            </c:rich>
          </c:tx>
          <c:layout>
            <c:manualLayout>
              <c:xMode val="edge"/>
              <c:yMode val="edge"/>
              <c:x val="0.46919367150819297"/>
              <c:y val="2.1651028265201488E-2"/>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61889024"/>
        <c:crosses val="autoZero"/>
        <c:crossBetween val="midCat"/>
      </c:valAx>
      <c:valAx>
        <c:axId val="261889024"/>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0">
                    <a:solidFill>
                      <a:schemeClr val="tx1"/>
                    </a:solidFill>
                    <a:latin typeface="Times New Roman" panose="02020603050405020304" pitchFamily="18" charset="0"/>
                    <a:cs typeface="Times New Roman" panose="02020603050405020304" pitchFamily="18" charset="0"/>
                  </a:rPr>
                  <a:t>Ln(q</a:t>
                </a:r>
                <a:r>
                  <a:rPr lang="en-US" sz="1200" b="0" baseline="-25000">
                    <a:solidFill>
                      <a:schemeClr val="tx1"/>
                    </a:solidFill>
                    <a:latin typeface="Times New Roman" panose="02020603050405020304" pitchFamily="18" charset="0"/>
                    <a:cs typeface="Times New Roman" panose="02020603050405020304" pitchFamily="18" charset="0"/>
                  </a:rPr>
                  <a:t>e</a:t>
                </a:r>
                <a:r>
                  <a:rPr lang="en-US" sz="1200" b="0">
                    <a:solidFill>
                      <a:schemeClr val="tx1"/>
                    </a:solidFill>
                    <a:latin typeface="Times New Roman" panose="02020603050405020304" pitchFamily="18" charset="0"/>
                    <a:cs typeface="Times New Roman" panose="02020603050405020304" pitchFamily="18" charset="0"/>
                  </a:rPr>
                  <a:t>-q</a:t>
                </a:r>
                <a:r>
                  <a:rPr lang="en-US" sz="1200" b="0" baseline="-25000">
                    <a:solidFill>
                      <a:schemeClr val="tx1"/>
                    </a:solidFill>
                    <a:latin typeface="Times New Roman" panose="02020603050405020304" pitchFamily="18" charset="0"/>
                    <a:cs typeface="Times New Roman" panose="02020603050405020304" pitchFamily="18" charset="0"/>
                  </a:rPr>
                  <a:t>t</a:t>
                </a:r>
                <a:r>
                  <a:rPr lang="en-US" sz="1200" b="0">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1.6754190586734431E-2"/>
              <c:y val="0.39235246699813631"/>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61887104"/>
        <c:crosses val="autoZero"/>
        <c:crossBetween val="midCat"/>
      </c:valAx>
      <c:spPr>
        <a:solidFill>
          <a:schemeClr val="lt1"/>
        </a:solidFill>
        <a:ln w="3175" cap="flat" cmpd="sng" algn="ctr">
          <a:solidFill>
            <a:schemeClr val="tx1"/>
          </a:solidFill>
          <a:prstDash val="solid"/>
        </a:ln>
        <a:effectLst/>
      </c:spPr>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0.12584705796237622"/>
          <c:y val="0.57948084471092487"/>
          <c:w val="0.19794600478089841"/>
          <c:h val="0.29173107948662386"/>
        </c:manualLayout>
      </c:layout>
      <c:overlay val="0"/>
      <c:spPr>
        <a:solidFill>
          <a:schemeClr val="lt1"/>
        </a:solidFill>
        <a:ln w="3175" cap="flat" cmpd="sng" algn="ctr">
          <a:solidFill>
            <a:schemeClr val="dk1"/>
          </a:solidFill>
          <a:prstDash val="solid"/>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45314147052374"/>
          <c:y val="3.4749670375710077E-2"/>
          <c:w val="0.80752170129677192"/>
          <c:h val="0.76190034385236716"/>
        </c:manualLayout>
      </c:layout>
      <c:scatterChart>
        <c:scatterStyle val="lineMarker"/>
        <c:varyColors val="0"/>
        <c:ser>
          <c:idx val="0"/>
          <c:order val="0"/>
          <c:spPr>
            <a:ln w="28575">
              <a:noFill/>
            </a:ln>
          </c:spPr>
          <c:marker>
            <c:symbol val="circle"/>
            <c:size val="7"/>
            <c:spPr>
              <a:noFill/>
              <a:ln>
                <a:solidFill>
                  <a:srgbClr val="FF0000"/>
                </a:solidFill>
              </a:ln>
            </c:spPr>
          </c:marker>
          <c:trendline>
            <c:spPr>
              <a:ln w="6350" cap="flat" cmpd="sng" algn="ctr">
                <a:solidFill>
                  <a:schemeClr val="accent1"/>
                </a:solidFill>
                <a:prstDash val="solid"/>
                <a:miter lim="800000"/>
              </a:ln>
              <a:effectLst/>
            </c:spPr>
            <c:trendlineType val="linear"/>
            <c:dispRSqr val="1"/>
            <c:dispEq val="1"/>
            <c:trendlineLbl>
              <c:layout>
                <c:manualLayout>
                  <c:x val="-0.29897687317387212"/>
                  <c:y val="1.7984903049909459E-2"/>
                </c:manualLayout>
              </c:layout>
              <c:tx>
                <c:rich>
                  <a:bodyPr/>
                  <a:lstStyle/>
                  <a:p>
                    <a:pPr>
                      <a:defRPr/>
                    </a:pPr>
                    <a:r>
                      <a:rPr lang="en-US" sz="1000" baseline="0">
                        <a:latin typeface="Times New Roman" panose="02020603050405020304" pitchFamily="18" charset="0"/>
                        <a:cs typeface="Times New Roman" panose="02020603050405020304" pitchFamily="18" charset="0"/>
                      </a:rPr>
                      <a:t>y = 2.3661x - 5.6781</a:t>
                    </a:r>
                    <a:br>
                      <a:rPr lang="en-US" sz="1000" baseline="0">
                        <a:latin typeface="Times New Roman" panose="02020603050405020304" pitchFamily="18" charset="0"/>
                        <a:cs typeface="Times New Roman" panose="02020603050405020304" pitchFamily="18" charset="0"/>
                      </a:rPr>
                    </a:br>
                    <a:r>
                      <a:rPr lang="en-US" sz="1000" baseline="0">
                        <a:latin typeface="Times New Roman" panose="02020603050405020304" pitchFamily="18" charset="0"/>
                        <a:cs typeface="Times New Roman" panose="02020603050405020304" pitchFamily="18" charset="0"/>
                      </a:rPr>
                      <a:t>R² = 0.9842</a:t>
                    </a:r>
                    <a:endParaRPr lang="en-US" sz="1000">
                      <a:latin typeface="Times New Roman" panose="02020603050405020304" pitchFamily="18" charset="0"/>
                      <a:cs typeface="Times New Roman" panose="02020603050405020304" pitchFamily="18" charset="0"/>
                    </a:endParaRPr>
                  </a:p>
                </c:rich>
              </c:tx>
              <c:numFmt formatCode="General" sourceLinked="0"/>
            </c:trendlineLbl>
          </c:trendline>
          <c:xVal>
            <c:numRef>
              <c:f>ترمودینامیک!$B$9:$B$12</c:f>
              <c:numCache>
                <c:formatCode>General</c:formatCode>
                <c:ptCount val="4"/>
                <c:pt idx="0">
                  <c:v>3.3540000000000001</c:v>
                </c:pt>
                <c:pt idx="1">
                  <c:v>3.2450000000000001</c:v>
                </c:pt>
                <c:pt idx="2">
                  <c:v>3.1429999999999998</c:v>
                </c:pt>
                <c:pt idx="3">
                  <c:v>3.0470000000000002</c:v>
                </c:pt>
              </c:numCache>
            </c:numRef>
          </c:xVal>
          <c:yVal>
            <c:numRef>
              <c:f>ترمودینامیک!$C$9:$C$12</c:f>
              <c:numCache>
                <c:formatCode>General</c:formatCode>
                <c:ptCount val="4"/>
                <c:pt idx="0">
                  <c:v>2.2879999999999998</c:v>
                </c:pt>
                <c:pt idx="1">
                  <c:v>1.9730000000000001</c:v>
                </c:pt>
                <c:pt idx="2">
                  <c:v>1.718</c:v>
                </c:pt>
                <c:pt idx="3">
                  <c:v>1.569</c:v>
                </c:pt>
              </c:numCache>
            </c:numRef>
          </c:yVal>
          <c:smooth val="0"/>
          <c:extLst>
            <c:ext xmlns:c16="http://schemas.microsoft.com/office/drawing/2014/chart" uri="{C3380CC4-5D6E-409C-BE32-E72D297353CC}">
              <c16:uniqueId val="{00000000-D5AE-4005-8860-1371069396FE}"/>
            </c:ext>
          </c:extLst>
        </c:ser>
        <c:dLbls>
          <c:showLegendKey val="0"/>
          <c:showVal val="0"/>
          <c:showCatName val="0"/>
          <c:showSerName val="0"/>
          <c:showPercent val="0"/>
          <c:showBubbleSize val="0"/>
        </c:dLbls>
        <c:axId val="262308992"/>
        <c:axId val="262310912"/>
      </c:scatterChart>
      <c:valAx>
        <c:axId val="262308992"/>
        <c:scaling>
          <c:orientation val="minMax"/>
        </c:scaling>
        <c:delete val="0"/>
        <c:axPos val="b"/>
        <c:title>
          <c:tx>
            <c:rich>
              <a:bodyPr/>
              <a:lstStyle/>
              <a:p>
                <a:pPr>
                  <a:defRPr sz="1200"/>
                </a:pPr>
                <a:r>
                  <a:rPr lang="en-US" sz="1200" b="0">
                    <a:latin typeface="Times New Roman" panose="02020603050405020304" pitchFamily="18" charset="0"/>
                    <a:cs typeface="Times New Roman" panose="02020603050405020304" pitchFamily="18" charset="0"/>
                  </a:rPr>
                  <a:t>1/T</a:t>
                </a:r>
              </a:p>
            </c:rich>
          </c:tx>
          <c:layout>
            <c:manualLayout>
              <c:xMode val="edge"/>
              <c:yMode val="edge"/>
              <c:x val="0.47288630657394864"/>
              <c:y val="0.95240989242541862"/>
            </c:manualLayout>
          </c:layout>
          <c:overlay val="0"/>
        </c:title>
        <c:numFmt formatCode="General" sourceLinked="1"/>
        <c:majorTickMark val="out"/>
        <c:minorTickMark val="none"/>
        <c:tickLblPos val="nextTo"/>
        <c:spPr>
          <a:ln/>
        </c:spPr>
        <c:txPr>
          <a:bodyPr/>
          <a:lstStyle/>
          <a:p>
            <a:pPr>
              <a:defRPr sz="1200">
                <a:latin typeface="Times New Roman" panose="02020603050405020304" pitchFamily="18" charset="0"/>
                <a:cs typeface="Times New Roman" panose="02020603050405020304" pitchFamily="18" charset="0"/>
              </a:defRPr>
            </a:pPr>
            <a:endParaRPr lang="fa-IR"/>
          </a:p>
        </c:txPr>
        <c:crossAx val="262310912"/>
        <c:crosses val="autoZero"/>
        <c:crossBetween val="midCat"/>
      </c:valAx>
      <c:valAx>
        <c:axId val="262310912"/>
        <c:scaling>
          <c:orientation val="minMax"/>
          <c:min val="1"/>
        </c:scaling>
        <c:delete val="0"/>
        <c:axPos val="l"/>
        <c:title>
          <c:tx>
            <c:rich>
              <a:bodyPr/>
              <a:lstStyle/>
              <a:p>
                <a:pPr>
                  <a:defRPr sz="1200"/>
                </a:pPr>
                <a:r>
                  <a:rPr lang="en-US" sz="1200" b="0">
                    <a:latin typeface="Times New Roman" panose="02020603050405020304" pitchFamily="18" charset="0"/>
                    <a:cs typeface="Times New Roman" panose="02020603050405020304" pitchFamily="18" charset="0"/>
                  </a:rPr>
                  <a:t>LnK</a:t>
                </a:r>
                <a:r>
                  <a:rPr lang="en-US" sz="1200" b="0" baseline="-25000">
                    <a:latin typeface="Times New Roman" panose="02020603050405020304" pitchFamily="18" charset="0"/>
                    <a:cs typeface="Times New Roman" panose="02020603050405020304" pitchFamily="18" charset="0"/>
                  </a:rPr>
                  <a:t>D</a:t>
                </a:r>
                <a:endParaRPr lang="en-US" sz="1200" b="0" baseline="0">
                  <a:latin typeface="Times New Roman" panose="02020603050405020304" pitchFamily="18" charset="0"/>
                  <a:cs typeface="Times New Roman" panose="02020603050405020304" pitchFamily="18" charset="0"/>
                </a:endParaRPr>
              </a:p>
            </c:rich>
          </c:tx>
          <c:layout>
            <c:manualLayout>
              <c:xMode val="edge"/>
              <c:yMode val="edge"/>
              <c:x val="1.0271734901061896E-2"/>
              <c:y val="0.28399112901584977"/>
            </c:manualLayout>
          </c:layout>
          <c:overlay val="0"/>
        </c:title>
        <c:numFmt formatCode="General" sourceLinked="1"/>
        <c:majorTickMark val="out"/>
        <c:minorTickMark val="none"/>
        <c:tickLblPos val="nextTo"/>
        <c:spPr>
          <a:ln/>
        </c:spPr>
        <c:txPr>
          <a:bodyPr/>
          <a:lstStyle/>
          <a:p>
            <a:pPr>
              <a:defRPr sz="1200">
                <a:latin typeface="Times New Roman" panose="02020603050405020304" pitchFamily="18" charset="0"/>
                <a:cs typeface="Times New Roman" panose="02020603050405020304" pitchFamily="18" charset="0"/>
              </a:defRPr>
            </a:pPr>
            <a:endParaRPr lang="fa-IR"/>
          </a:p>
        </c:txPr>
        <c:crossAx val="262308992"/>
        <c:crosses val="autoZero"/>
        <c:crossBetween val="midCat"/>
        <c:majorUnit val="0.5"/>
      </c:valAx>
      <c:spPr>
        <a:solidFill>
          <a:schemeClr val="lt1"/>
        </a:solidFill>
        <a:ln w="12700" cap="flat" cmpd="sng" algn="ctr">
          <a:solidFill>
            <a:schemeClr val="dk1"/>
          </a:solidFill>
          <a:prstDash val="solid"/>
          <a:miter lim="800000"/>
        </a:ln>
        <a:effectLst/>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20137840737576"/>
          <c:y val="1.8428439376854167E-2"/>
          <c:w val="0.80760924514920618"/>
          <c:h val="0.80363218390804603"/>
        </c:manualLayout>
      </c:layout>
      <c:scatterChart>
        <c:scatterStyle val="smoothMarker"/>
        <c:varyColors val="0"/>
        <c:ser>
          <c:idx val="0"/>
          <c:order val="0"/>
          <c:tx>
            <c:strRef>
              <c:f>پارامترها!$C$27</c:f>
              <c:strCache>
                <c:ptCount val="1"/>
                <c:pt idx="0">
                  <c:v>25°C </c:v>
                </c:pt>
              </c:strCache>
            </c:strRef>
          </c:tx>
          <c:spPr>
            <a:ln w="0">
              <a:solidFill>
                <a:srgbClr val="00B0F0"/>
              </a:solidFill>
            </a:ln>
          </c:spPr>
          <c:marker>
            <c:symbol val="diamond"/>
            <c:size val="6"/>
            <c:spPr>
              <a:solidFill>
                <a:srgbClr val="00B0F0"/>
              </a:solidFill>
              <a:ln>
                <a:solidFill>
                  <a:srgbClr val="00B0F0"/>
                </a:solidFill>
              </a:ln>
            </c:spPr>
          </c:marker>
          <c:xVal>
            <c:numRef>
              <c:f>پارامترها!$B$28:$B$37</c:f>
              <c:numCache>
                <c:formatCode>General</c:formatCode>
                <c:ptCount val="10"/>
                <c:pt idx="0">
                  <c:v>5</c:v>
                </c:pt>
                <c:pt idx="1">
                  <c:v>10</c:v>
                </c:pt>
                <c:pt idx="2">
                  <c:v>20</c:v>
                </c:pt>
                <c:pt idx="3">
                  <c:v>30</c:v>
                </c:pt>
                <c:pt idx="4">
                  <c:v>40</c:v>
                </c:pt>
                <c:pt idx="5">
                  <c:v>60</c:v>
                </c:pt>
                <c:pt idx="6">
                  <c:v>80</c:v>
                </c:pt>
                <c:pt idx="7">
                  <c:v>120</c:v>
                </c:pt>
                <c:pt idx="8">
                  <c:v>160</c:v>
                </c:pt>
                <c:pt idx="9">
                  <c:v>200</c:v>
                </c:pt>
              </c:numCache>
            </c:numRef>
          </c:xVal>
          <c:yVal>
            <c:numRef>
              <c:f>پارامترها!$C$28:$C$37</c:f>
              <c:numCache>
                <c:formatCode>General</c:formatCode>
                <c:ptCount val="10"/>
                <c:pt idx="0">
                  <c:v>43.63</c:v>
                </c:pt>
                <c:pt idx="1">
                  <c:v>58.54</c:v>
                </c:pt>
                <c:pt idx="2">
                  <c:v>78.709999999999994</c:v>
                </c:pt>
                <c:pt idx="3">
                  <c:v>88.86</c:v>
                </c:pt>
                <c:pt idx="4">
                  <c:v>92.35</c:v>
                </c:pt>
                <c:pt idx="5">
                  <c:v>93.67</c:v>
                </c:pt>
                <c:pt idx="6">
                  <c:v>94.25</c:v>
                </c:pt>
                <c:pt idx="7">
                  <c:v>94.67</c:v>
                </c:pt>
                <c:pt idx="8">
                  <c:v>95.22</c:v>
                </c:pt>
                <c:pt idx="9">
                  <c:v>95.46</c:v>
                </c:pt>
              </c:numCache>
            </c:numRef>
          </c:yVal>
          <c:smooth val="1"/>
          <c:extLst>
            <c:ext xmlns:c16="http://schemas.microsoft.com/office/drawing/2014/chart" uri="{C3380CC4-5D6E-409C-BE32-E72D297353CC}">
              <c16:uniqueId val="{00000000-FCCB-4FF6-BB26-0E09604C3779}"/>
            </c:ext>
          </c:extLst>
        </c:ser>
        <c:ser>
          <c:idx val="1"/>
          <c:order val="1"/>
          <c:tx>
            <c:strRef>
              <c:f>پارامترها!$D$27</c:f>
              <c:strCache>
                <c:ptCount val="1"/>
                <c:pt idx="0">
                  <c:v>35°C </c:v>
                </c:pt>
              </c:strCache>
            </c:strRef>
          </c:tx>
          <c:spPr>
            <a:ln w="0">
              <a:solidFill>
                <a:srgbClr val="FF0000"/>
              </a:solidFill>
            </a:ln>
          </c:spPr>
          <c:marker>
            <c:symbol val="circle"/>
            <c:size val="6"/>
            <c:spPr>
              <a:solidFill>
                <a:srgbClr val="FF0000"/>
              </a:solidFill>
              <a:ln>
                <a:solidFill>
                  <a:srgbClr val="FF0000"/>
                </a:solidFill>
              </a:ln>
            </c:spPr>
          </c:marker>
          <c:xVal>
            <c:numRef>
              <c:f>پارامترها!$B$28:$B$37</c:f>
              <c:numCache>
                <c:formatCode>General</c:formatCode>
                <c:ptCount val="10"/>
                <c:pt idx="0">
                  <c:v>5</c:v>
                </c:pt>
                <c:pt idx="1">
                  <c:v>10</c:v>
                </c:pt>
                <c:pt idx="2">
                  <c:v>20</c:v>
                </c:pt>
                <c:pt idx="3">
                  <c:v>30</c:v>
                </c:pt>
                <c:pt idx="4">
                  <c:v>40</c:v>
                </c:pt>
                <c:pt idx="5">
                  <c:v>60</c:v>
                </c:pt>
                <c:pt idx="6">
                  <c:v>80</c:v>
                </c:pt>
                <c:pt idx="7">
                  <c:v>120</c:v>
                </c:pt>
                <c:pt idx="8">
                  <c:v>160</c:v>
                </c:pt>
                <c:pt idx="9">
                  <c:v>200</c:v>
                </c:pt>
              </c:numCache>
            </c:numRef>
          </c:xVal>
          <c:yVal>
            <c:numRef>
              <c:f>پارامترها!$D$28:$D$37</c:f>
              <c:numCache>
                <c:formatCode>General</c:formatCode>
                <c:ptCount val="10"/>
                <c:pt idx="0">
                  <c:v>40.64</c:v>
                </c:pt>
                <c:pt idx="1">
                  <c:v>54.69</c:v>
                </c:pt>
                <c:pt idx="2">
                  <c:v>75.53</c:v>
                </c:pt>
                <c:pt idx="3">
                  <c:v>83.31</c:v>
                </c:pt>
                <c:pt idx="4">
                  <c:v>88.75</c:v>
                </c:pt>
                <c:pt idx="5">
                  <c:v>91.52</c:v>
                </c:pt>
                <c:pt idx="6">
                  <c:v>92.84</c:v>
                </c:pt>
                <c:pt idx="7">
                  <c:v>93.12</c:v>
                </c:pt>
                <c:pt idx="8">
                  <c:v>93.58</c:v>
                </c:pt>
                <c:pt idx="9">
                  <c:v>93.84</c:v>
                </c:pt>
              </c:numCache>
            </c:numRef>
          </c:yVal>
          <c:smooth val="1"/>
          <c:extLst>
            <c:ext xmlns:c16="http://schemas.microsoft.com/office/drawing/2014/chart" uri="{C3380CC4-5D6E-409C-BE32-E72D297353CC}">
              <c16:uniqueId val="{00000001-FCCB-4FF6-BB26-0E09604C3779}"/>
            </c:ext>
          </c:extLst>
        </c:ser>
        <c:ser>
          <c:idx val="2"/>
          <c:order val="2"/>
          <c:tx>
            <c:strRef>
              <c:f>پارامترها!$E$27</c:f>
              <c:strCache>
                <c:ptCount val="1"/>
                <c:pt idx="0">
                  <c:v>45°C </c:v>
                </c:pt>
              </c:strCache>
            </c:strRef>
          </c:tx>
          <c:spPr>
            <a:ln w="0">
              <a:solidFill>
                <a:srgbClr val="92D050"/>
              </a:solidFill>
            </a:ln>
          </c:spPr>
          <c:marker>
            <c:symbol val="triangle"/>
            <c:size val="6"/>
            <c:spPr>
              <a:solidFill>
                <a:srgbClr val="92D050"/>
              </a:solidFill>
              <a:ln>
                <a:solidFill>
                  <a:srgbClr val="92D050"/>
                </a:solidFill>
              </a:ln>
            </c:spPr>
          </c:marker>
          <c:xVal>
            <c:numRef>
              <c:f>پارامترها!$B$28:$B$37</c:f>
              <c:numCache>
                <c:formatCode>General</c:formatCode>
                <c:ptCount val="10"/>
                <c:pt idx="0">
                  <c:v>5</c:v>
                </c:pt>
                <c:pt idx="1">
                  <c:v>10</c:v>
                </c:pt>
                <c:pt idx="2">
                  <c:v>20</c:v>
                </c:pt>
                <c:pt idx="3">
                  <c:v>30</c:v>
                </c:pt>
                <c:pt idx="4">
                  <c:v>40</c:v>
                </c:pt>
                <c:pt idx="5">
                  <c:v>60</c:v>
                </c:pt>
                <c:pt idx="6">
                  <c:v>80</c:v>
                </c:pt>
                <c:pt idx="7">
                  <c:v>120</c:v>
                </c:pt>
                <c:pt idx="8">
                  <c:v>160</c:v>
                </c:pt>
                <c:pt idx="9">
                  <c:v>200</c:v>
                </c:pt>
              </c:numCache>
            </c:numRef>
          </c:xVal>
          <c:yVal>
            <c:numRef>
              <c:f>پارامترها!$E$28:$E$37</c:f>
              <c:numCache>
                <c:formatCode>General</c:formatCode>
                <c:ptCount val="10"/>
                <c:pt idx="0">
                  <c:v>38.840000000000003</c:v>
                </c:pt>
                <c:pt idx="1">
                  <c:v>52.52</c:v>
                </c:pt>
                <c:pt idx="2">
                  <c:v>72.209999999999994</c:v>
                </c:pt>
                <c:pt idx="3">
                  <c:v>79.790000000000006</c:v>
                </c:pt>
                <c:pt idx="4">
                  <c:v>86.48</c:v>
                </c:pt>
                <c:pt idx="5">
                  <c:v>89.32</c:v>
                </c:pt>
                <c:pt idx="6">
                  <c:v>91.46</c:v>
                </c:pt>
                <c:pt idx="7">
                  <c:v>91.72</c:v>
                </c:pt>
                <c:pt idx="8">
                  <c:v>92.25</c:v>
                </c:pt>
                <c:pt idx="9">
                  <c:v>92.67</c:v>
                </c:pt>
              </c:numCache>
            </c:numRef>
          </c:yVal>
          <c:smooth val="1"/>
          <c:extLst>
            <c:ext xmlns:c16="http://schemas.microsoft.com/office/drawing/2014/chart" uri="{C3380CC4-5D6E-409C-BE32-E72D297353CC}">
              <c16:uniqueId val="{00000002-FCCB-4FF6-BB26-0E09604C3779}"/>
            </c:ext>
          </c:extLst>
        </c:ser>
        <c:ser>
          <c:idx val="3"/>
          <c:order val="3"/>
          <c:tx>
            <c:strRef>
              <c:f>پارامترها!$F$27</c:f>
              <c:strCache>
                <c:ptCount val="1"/>
                <c:pt idx="0">
                  <c:v>55°C </c:v>
                </c:pt>
              </c:strCache>
            </c:strRef>
          </c:tx>
          <c:spPr>
            <a:ln w="0">
              <a:solidFill>
                <a:srgbClr val="7030A0"/>
              </a:solidFill>
            </a:ln>
          </c:spPr>
          <c:marker>
            <c:symbol val="square"/>
            <c:size val="6"/>
            <c:spPr>
              <a:solidFill>
                <a:srgbClr val="7030A0"/>
              </a:solidFill>
              <a:ln>
                <a:solidFill>
                  <a:srgbClr val="7030A0"/>
                </a:solidFill>
              </a:ln>
            </c:spPr>
          </c:marker>
          <c:xVal>
            <c:numRef>
              <c:f>پارامترها!$B$28:$B$37</c:f>
              <c:numCache>
                <c:formatCode>General</c:formatCode>
                <c:ptCount val="10"/>
                <c:pt idx="0">
                  <c:v>5</c:v>
                </c:pt>
                <c:pt idx="1">
                  <c:v>10</c:v>
                </c:pt>
                <c:pt idx="2">
                  <c:v>20</c:v>
                </c:pt>
                <c:pt idx="3">
                  <c:v>30</c:v>
                </c:pt>
                <c:pt idx="4">
                  <c:v>40</c:v>
                </c:pt>
                <c:pt idx="5">
                  <c:v>60</c:v>
                </c:pt>
                <c:pt idx="6">
                  <c:v>80</c:v>
                </c:pt>
                <c:pt idx="7">
                  <c:v>120</c:v>
                </c:pt>
                <c:pt idx="8">
                  <c:v>160</c:v>
                </c:pt>
                <c:pt idx="9">
                  <c:v>200</c:v>
                </c:pt>
              </c:numCache>
            </c:numRef>
          </c:xVal>
          <c:yVal>
            <c:numRef>
              <c:f>پارامترها!$F$28:$F$37</c:f>
              <c:numCache>
                <c:formatCode>General</c:formatCode>
                <c:ptCount val="10"/>
                <c:pt idx="0">
                  <c:v>34.64</c:v>
                </c:pt>
                <c:pt idx="1">
                  <c:v>49.85</c:v>
                </c:pt>
                <c:pt idx="2">
                  <c:v>68.73</c:v>
                </c:pt>
                <c:pt idx="3">
                  <c:v>76.53</c:v>
                </c:pt>
                <c:pt idx="4">
                  <c:v>82.42</c:v>
                </c:pt>
                <c:pt idx="5">
                  <c:v>87.81</c:v>
                </c:pt>
                <c:pt idx="6">
                  <c:v>89.21</c:v>
                </c:pt>
                <c:pt idx="7">
                  <c:v>90.54</c:v>
                </c:pt>
                <c:pt idx="8">
                  <c:v>90.68</c:v>
                </c:pt>
                <c:pt idx="9">
                  <c:v>91.18</c:v>
                </c:pt>
              </c:numCache>
            </c:numRef>
          </c:yVal>
          <c:smooth val="1"/>
          <c:extLst>
            <c:ext xmlns:c16="http://schemas.microsoft.com/office/drawing/2014/chart" uri="{C3380CC4-5D6E-409C-BE32-E72D297353CC}">
              <c16:uniqueId val="{00000003-FCCB-4FF6-BB26-0E09604C3779}"/>
            </c:ext>
          </c:extLst>
        </c:ser>
        <c:dLbls>
          <c:showLegendKey val="0"/>
          <c:showVal val="0"/>
          <c:showCatName val="0"/>
          <c:showSerName val="0"/>
          <c:showPercent val="0"/>
          <c:showBubbleSize val="0"/>
        </c:dLbls>
        <c:axId val="261009408"/>
        <c:axId val="261011712"/>
      </c:scatterChart>
      <c:valAx>
        <c:axId val="261009408"/>
        <c:scaling>
          <c:orientation val="minMax"/>
          <c:max val="210"/>
          <c:min val="0"/>
        </c:scaling>
        <c:delete val="0"/>
        <c:axPos val="b"/>
        <c:title>
          <c:tx>
            <c:rich>
              <a:bodyPr/>
              <a:lstStyle/>
              <a:p>
                <a:pPr rtl="1">
                  <a:defRPr sz="1100" b="0">
                    <a:solidFill>
                      <a:schemeClr val="tx1"/>
                    </a:solidFill>
                    <a:latin typeface="Times New Roman" panose="02020603050405020304" pitchFamily="18" charset="0"/>
                    <a:cs typeface="Times New Roman" panose="02020603050405020304" pitchFamily="18" charset="0"/>
                  </a:defRPr>
                </a:pPr>
                <a:r>
                  <a:rPr lang="fa-IR" sz="1100" b="0" baseline="0">
                    <a:solidFill>
                      <a:schemeClr val="tx1"/>
                    </a:solidFill>
                    <a:latin typeface="Times New Roman" panose="02020603050405020304" pitchFamily="18" charset="0"/>
                    <a:cs typeface="Times New Roman" panose="02020603050405020304" pitchFamily="18" charset="0"/>
                  </a:rPr>
                  <a:t> (</a:t>
                </a:r>
                <a:r>
                  <a:rPr lang="en-US" sz="1100" b="0" baseline="0">
                    <a:solidFill>
                      <a:schemeClr val="tx1"/>
                    </a:solidFill>
                    <a:latin typeface="Times New Roman" panose="02020603050405020304" pitchFamily="18" charset="0"/>
                    <a:cs typeface="Times New Roman" panose="02020603050405020304" pitchFamily="18" charset="0"/>
                  </a:rPr>
                  <a:t>min</a:t>
                </a:r>
                <a:r>
                  <a:rPr lang="fa-IR" sz="1100" b="0" baseline="0">
                    <a:solidFill>
                      <a:schemeClr val="tx1"/>
                    </a:solidFill>
                    <a:latin typeface="Times New Roman" panose="02020603050405020304" pitchFamily="18" charset="0"/>
                    <a:cs typeface="Times New Roman" panose="02020603050405020304" pitchFamily="18" charset="0"/>
                  </a:rPr>
                  <a:t>)</a:t>
                </a:r>
                <a:r>
                  <a:rPr lang="en-US" sz="1100" b="0" baseline="0">
                    <a:solidFill>
                      <a:schemeClr val="tx1"/>
                    </a:solidFill>
                    <a:latin typeface="Times New Roman" panose="02020603050405020304" pitchFamily="18" charset="0"/>
                    <a:cs typeface="Times New Roman" panose="02020603050405020304" pitchFamily="18" charset="0"/>
                  </a:rPr>
                  <a:t> </a:t>
                </a:r>
                <a:r>
                  <a:rPr lang="en-US" sz="1100" b="0" i="0" u="none" strike="noStrike" baseline="0">
                    <a:effectLst/>
                    <a:latin typeface="Times New Roman" panose="02020603050405020304" pitchFamily="18" charset="0"/>
                    <a:cs typeface="Times New Roman" panose="02020603050405020304" pitchFamily="18" charset="0"/>
                  </a:rPr>
                  <a:t>time </a:t>
                </a:r>
                <a:endParaRPr lang="en-US" sz="11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7430017107734146"/>
              <c:y val="0.9280687845053851"/>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fa-IR"/>
          </a:p>
        </c:txPr>
        <c:crossAx val="261011712"/>
        <c:crosses val="autoZero"/>
        <c:crossBetween val="midCat"/>
        <c:majorUnit val="30"/>
      </c:valAx>
      <c:valAx>
        <c:axId val="261011712"/>
        <c:scaling>
          <c:orientation val="minMax"/>
          <c:max val="100"/>
          <c:min val="30"/>
        </c:scaling>
        <c:delete val="0"/>
        <c:axPos val="l"/>
        <c:title>
          <c:tx>
            <c:rich>
              <a:bodyPr/>
              <a:lstStyle/>
              <a:p>
                <a:pPr>
                  <a:defRPr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B Lotus" panose="00000400000000000000" pitchFamily="2" charset="-78"/>
                  </a:rPr>
                  <a:t>Adsorption  </a:t>
                </a:r>
                <a:r>
                  <a:rPr lang="en-US" sz="1000" b="0" i="0" u="none" strike="noStrike" baseline="0">
                    <a:effectLst/>
                  </a:rPr>
                  <a:t>(%)</a:t>
                </a:r>
                <a:endParaRPr lang="en-US" sz="1200" b="0">
                  <a:latin typeface="Times New Roman" panose="02020603050405020304" pitchFamily="18" charset="0"/>
                  <a:cs typeface="B Lotus" panose="00000400000000000000" pitchFamily="2" charset="-78"/>
                </a:endParaRPr>
              </a:p>
            </c:rich>
          </c:tx>
          <c:layout>
            <c:manualLayout>
              <c:xMode val="edge"/>
              <c:yMode val="edge"/>
              <c:x val="1.6416960618776153E-2"/>
              <c:y val="0.24149045162458141"/>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fa-IR"/>
          </a:p>
        </c:txPr>
        <c:crossAx val="261009408"/>
        <c:crosses val="autoZero"/>
        <c:crossBetween val="midCat"/>
        <c:majorUnit val="10"/>
        <c:minorUnit val="4"/>
      </c:valAx>
      <c:spPr>
        <a:solidFill>
          <a:schemeClr val="lt1"/>
        </a:solidFill>
        <a:ln w="12700" cap="flat" cmpd="sng" algn="ctr">
          <a:solidFill>
            <a:schemeClr val="dk1"/>
          </a:solidFill>
          <a:prstDash val="solid"/>
          <a:miter lim="800000"/>
        </a:ln>
        <a:effectLst/>
      </c:spPr>
    </c:plotArea>
    <c:legend>
      <c:legendPos val="r"/>
      <c:layout>
        <c:manualLayout>
          <c:xMode val="edge"/>
          <c:yMode val="edge"/>
          <c:x val="0.78171489710283037"/>
          <c:y val="0.56947271246266629"/>
          <c:w val="0.15433249187800568"/>
          <c:h val="0.20846910265249102"/>
        </c:manualLayout>
      </c:layout>
      <c:overlay val="0"/>
      <c:spPr>
        <a:solidFill>
          <a:schemeClr val="lt1"/>
        </a:solidFill>
        <a:ln w="12700" cap="flat" cmpd="sng" algn="ctr">
          <a:solidFill>
            <a:schemeClr val="dk1"/>
          </a:solidFill>
          <a:prstDash val="solid"/>
          <a:miter lim="800000"/>
        </a:ln>
        <a:effectLst/>
      </c:spPr>
      <c:txPr>
        <a:bodyPr/>
        <a:lstStyle/>
        <a:p>
          <a:pPr>
            <a:defRPr sz="1000">
              <a:solidFill>
                <a:schemeClr val="dk1"/>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62620199380906"/>
          <c:y val="3.3797624611991997E-2"/>
          <c:w val="0.74094723585560762"/>
          <c:h val="0.80081354849655195"/>
        </c:manualLayout>
      </c:layout>
      <c:scatterChart>
        <c:scatterStyle val="smoothMarker"/>
        <c:varyColors val="0"/>
        <c:ser>
          <c:idx val="0"/>
          <c:order val="0"/>
          <c:tx>
            <c:strRef>
              <c:f>پارامترها!$C$46</c:f>
              <c:strCache>
                <c:ptCount val="1"/>
                <c:pt idx="0">
                  <c:v>%</c:v>
                </c:pt>
              </c:strCache>
            </c:strRef>
          </c:tx>
          <c:spPr>
            <a:ln w="0">
              <a:solidFill>
                <a:srgbClr val="FF0000"/>
              </a:solidFill>
            </a:ln>
          </c:spPr>
          <c:marker>
            <c:symbol val="circle"/>
            <c:size val="7"/>
            <c:spPr>
              <a:solidFill>
                <a:srgbClr val="FF0000"/>
              </a:solidFill>
              <a:ln>
                <a:solidFill>
                  <a:srgbClr val="FF0000"/>
                </a:solidFill>
              </a:ln>
            </c:spPr>
          </c:marker>
          <c:xVal>
            <c:numRef>
              <c:f>پارامترها!$B$47:$B$52</c:f>
              <c:numCache>
                <c:formatCode>General</c:formatCode>
                <c:ptCount val="6"/>
                <c:pt idx="0">
                  <c:v>10</c:v>
                </c:pt>
                <c:pt idx="1">
                  <c:v>20</c:v>
                </c:pt>
                <c:pt idx="2">
                  <c:v>30</c:v>
                </c:pt>
                <c:pt idx="3">
                  <c:v>50</c:v>
                </c:pt>
                <c:pt idx="4">
                  <c:v>70</c:v>
                </c:pt>
                <c:pt idx="5">
                  <c:v>100</c:v>
                </c:pt>
              </c:numCache>
            </c:numRef>
          </c:xVal>
          <c:yVal>
            <c:numRef>
              <c:f>پارامترها!$C$47:$C$52</c:f>
              <c:numCache>
                <c:formatCode>General</c:formatCode>
                <c:ptCount val="6"/>
                <c:pt idx="0">
                  <c:v>93.67</c:v>
                </c:pt>
                <c:pt idx="1">
                  <c:v>93.22</c:v>
                </c:pt>
                <c:pt idx="2">
                  <c:v>91.65</c:v>
                </c:pt>
                <c:pt idx="3">
                  <c:v>90.78</c:v>
                </c:pt>
                <c:pt idx="4">
                  <c:v>86.54</c:v>
                </c:pt>
                <c:pt idx="5">
                  <c:v>83.48</c:v>
                </c:pt>
              </c:numCache>
            </c:numRef>
          </c:yVal>
          <c:smooth val="1"/>
          <c:extLst>
            <c:ext xmlns:c16="http://schemas.microsoft.com/office/drawing/2014/chart" uri="{C3380CC4-5D6E-409C-BE32-E72D297353CC}">
              <c16:uniqueId val="{00000000-0D70-4834-B1F7-E4EC76BB6396}"/>
            </c:ext>
          </c:extLst>
        </c:ser>
        <c:dLbls>
          <c:showLegendKey val="0"/>
          <c:showVal val="0"/>
          <c:showCatName val="0"/>
          <c:showSerName val="0"/>
          <c:showPercent val="0"/>
          <c:showBubbleSize val="0"/>
        </c:dLbls>
        <c:axId val="261772032"/>
        <c:axId val="261774336"/>
      </c:scatterChart>
      <c:scatterChart>
        <c:scatterStyle val="smoothMarker"/>
        <c:varyColors val="0"/>
        <c:ser>
          <c:idx val="1"/>
          <c:order val="1"/>
          <c:tx>
            <c:strRef>
              <c:f>پارامترها!$D$46</c:f>
              <c:strCache>
                <c:ptCount val="1"/>
                <c:pt idx="0">
                  <c:v>qe</c:v>
                </c:pt>
              </c:strCache>
            </c:strRef>
          </c:tx>
          <c:spPr>
            <a:ln w="0">
              <a:solidFill>
                <a:srgbClr val="00B0F0"/>
              </a:solidFill>
            </a:ln>
          </c:spPr>
          <c:marker>
            <c:symbol val="diamond"/>
            <c:size val="7"/>
            <c:spPr>
              <a:solidFill>
                <a:srgbClr val="00B0F0"/>
              </a:solidFill>
              <a:ln>
                <a:solidFill>
                  <a:srgbClr val="00B0F0"/>
                </a:solidFill>
              </a:ln>
            </c:spPr>
          </c:marker>
          <c:xVal>
            <c:numRef>
              <c:f>پارامترها!$B$47:$B$52</c:f>
              <c:numCache>
                <c:formatCode>General</c:formatCode>
                <c:ptCount val="6"/>
                <c:pt idx="0">
                  <c:v>10</c:v>
                </c:pt>
                <c:pt idx="1">
                  <c:v>20</c:v>
                </c:pt>
                <c:pt idx="2">
                  <c:v>30</c:v>
                </c:pt>
                <c:pt idx="3">
                  <c:v>50</c:v>
                </c:pt>
                <c:pt idx="4">
                  <c:v>70</c:v>
                </c:pt>
                <c:pt idx="5">
                  <c:v>100</c:v>
                </c:pt>
              </c:numCache>
            </c:numRef>
          </c:xVal>
          <c:yVal>
            <c:numRef>
              <c:f>پارامترها!$D$47:$D$52</c:f>
              <c:numCache>
                <c:formatCode>General</c:formatCode>
                <c:ptCount val="6"/>
                <c:pt idx="0">
                  <c:v>6.2439999999999998</c:v>
                </c:pt>
                <c:pt idx="1">
                  <c:v>12.429</c:v>
                </c:pt>
                <c:pt idx="2">
                  <c:v>18.329999999999998</c:v>
                </c:pt>
                <c:pt idx="3">
                  <c:v>30.26</c:v>
                </c:pt>
                <c:pt idx="4">
                  <c:v>40.384999999999998</c:v>
                </c:pt>
                <c:pt idx="5">
                  <c:v>55.652999999999999</c:v>
                </c:pt>
              </c:numCache>
            </c:numRef>
          </c:yVal>
          <c:smooth val="1"/>
          <c:extLst>
            <c:ext xmlns:c16="http://schemas.microsoft.com/office/drawing/2014/chart" uri="{C3380CC4-5D6E-409C-BE32-E72D297353CC}">
              <c16:uniqueId val="{00000001-0D70-4834-B1F7-E4EC76BB6396}"/>
            </c:ext>
          </c:extLst>
        </c:ser>
        <c:dLbls>
          <c:showLegendKey val="0"/>
          <c:showVal val="0"/>
          <c:showCatName val="0"/>
          <c:showSerName val="0"/>
          <c:showPercent val="0"/>
          <c:showBubbleSize val="0"/>
        </c:dLbls>
        <c:axId val="261790720"/>
        <c:axId val="261788800"/>
      </c:scatterChart>
      <c:valAx>
        <c:axId val="261772032"/>
        <c:scaling>
          <c:orientation val="minMax"/>
        </c:scaling>
        <c:delete val="0"/>
        <c:axPos val="b"/>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B Lotus" panose="00000400000000000000" pitchFamily="2" charset="-78"/>
                  </a:rPr>
                  <a:t>dye concentration </a:t>
                </a:r>
                <a:r>
                  <a:rPr lang="en-US" sz="1100" b="0" i="0" u="none" strike="noStrike" baseline="0">
                    <a:effectLst/>
                  </a:rPr>
                  <a:t>(mg/l) </a:t>
                </a:r>
                <a:r>
                  <a:rPr lang="en-US" sz="1100" b="0">
                    <a:latin typeface="Times New Roman" panose="02020603050405020304" pitchFamily="18" charset="0"/>
                    <a:cs typeface="B Lotus" panose="00000400000000000000" pitchFamily="2" charset="-78"/>
                  </a:rPr>
                  <a:t> </a:t>
                </a:r>
              </a:p>
            </c:rich>
          </c:tx>
          <c:layout>
            <c:manualLayout>
              <c:xMode val="edge"/>
              <c:yMode val="edge"/>
              <c:x val="0.33704341889999179"/>
              <c:y val="0.91769155361603894"/>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fa-IR"/>
          </a:p>
        </c:txPr>
        <c:crossAx val="261774336"/>
        <c:crosses val="autoZero"/>
        <c:crossBetween val="midCat"/>
      </c:valAx>
      <c:valAx>
        <c:axId val="261774336"/>
        <c:scaling>
          <c:orientation val="minMax"/>
        </c:scaling>
        <c:delete val="0"/>
        <c:axPos val="l"/>
        <c:title>
          <c:tx>
            <c:rich>
              <a:bodyPr/>
              <a:lstStyle/>
              <a:p>
                <a:pPr>
                  <a:defRPr sz="1200" b="0">
                    <a:latin typeface="Times New Roman" panose="02020603050405020304" pitchFamily="18" charset="0"/>
                    <a:cs typeface="Times New Roman" panose="02020603050405020304" pitchFamily="18" charset="0"/>
                  </a:defRPr>
                </a:pPr>
                <a:r>
                  <a:rPr lang="en-US" sz="1200" b="0" baseline="0">
                    <a:latin typeface="Times New Roman" panose="02020603050405020304" pitchFamily="18" charset="0"/>
                    <a:cs typeface="Times New Roman" panose="02020603050405020304" pitchFamily="18" charset="0"/>
                  </a:rPr>
                  <a:t>adsorption </a:t>
                </a:r>
                <a:r>
                  <a:rPr lang="en-US" sz="1200" b="0" i="0" u="none" strike="noStrike" baseline="0">
                    <a:effectLst/>
                  </a:rPr>
                  <a:t>(%)</a:t>
                </a:r>
                <a:endParaRPr lang="en-US" sz="1200" b="0">
                  <a:latin typeface="Times New Roman" panose="02020603050405020304" pitchFamily="18" charset="0"/>
                  <a:cs typeface="Times New Roman" panose="02020603050405020304" pitchFamily="18" charset="0"/>
                </a:endParaRPr>
              </a:p>
            </c:rich>
          </c:tx>
          <c:layout>
            <c:manualLayout>
              <c:xMode val="edge"/>
              <c:yMode val="edge"/>
              <c:x val="5.1834327883902402E-4"/>
              <c:y val="0.32443126838060904"/>
            </c:manualLayout>
          </c:layout>
          <c:overlay val="0"/>
        </c:title>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fa-IR"/>
          </a:p>
        </c:txPr>
        <c:crossAx val="261772032"/>
        <c:crosses val="autoZero"/>
        <c:crossBetween val="midCat"/>
      </c:valAx>
      <c:valAx>
        <c:axId val="261788800"/>
        <c:scaling>
          <c:orientation val="minMax"/>
        </c:scaling>
        <c:delete val="0"/>
        <c:axPos val="r"/>
        <c:title>
          <c:tx>
            <c:rich>
              <a:bodyPr rot="-5400000" vert="horz"/>
              <a:lstStyle/>
              <a:p>
                <a:pPr>
                  <a:defRPr sz="1100" b="0">
                    <a:latin typeface="Times New Roman" panose="02020603050405020304" pitchFamily="18" charset="0"/>
                    <a:cs typeface="Times New Roman" panose="02020603050405020304" pitchFamily="18" charset="0"/>
                  </a:defRPr>
                </a:pPr>
                <a:r>
                  <a:rPr lang="en-US" sz="1100" b="0" baseline="0">
                    <a:latin typeface="Times New Roman" panose="02020603050405020304" pitchFamily="18" charset="0"/>
                    <a:cs typeface="B Lotus" panose="00000400000000000000" pitchFamily="2" charset="-78"/>
                  </a:rPr>
                  <a:t>adsorption capacity  </a:t>
                </a:r>
                <a:r>
                  <a:rPr lang="en-US" sz="1100" b="0" i="0" u="none" strike="noStrike" baseline="0">
                    <a:effectLst/>
                  </a:rPr>
                  <a:t>(mg/g) </a:t>
                </a:r>
                <a:endParaRPr lang="en-US" sz="1100" b="0">
                  <a:latin typeface="Times New Roman" panose="02020603050405020304" pitchFamily="18" charset="0"/>
                  <a:cs typeface="Times New Roman" panose="02020603050405020304" pitchFamily="18" charset="0"/>
                </a:endParaRPr>
              </a:p>
            </c:rich>
          </c:tx>
          <c:layout>
            <c:manualLayout>
              <c:xMode val="edge"/>
              <c:yMode val="edge"/>
              <c:x val="0.94977578475336311"/>
              <c:y val="0.23448218069126903"/>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fa-IR"/>
          </a:p>
        </c:txPr>
        <c:crossAx val="261790720"/>
        <c:crosses val="max"/>
        <c:crossBetween val="midCat"/>
      </c:valAx>
      <c:valAx>
        <c:axId val="261790720"/>
        <c:scaling>
          <c:orientation val="minMax"/>
        </c:scaling>
        <c:delete val="1"/>
        <c:axPos val="b"/>
        <c:numFmt formatCode="General" sourceLinked="1"/>
        <c:majorTickMark val="out"/>
        <c:minorTickMark val="none"/>
        <c:tickLblPos val="nextTo"/>
        <c:crossAx val="261788800"/>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1860415697491"/>
          <c:y val="3.4187897413516154E-2"/>
          <c:w val="0.75167203661905502"/>
          <c:h val="0.82547322313187688"/>
        </c:manualLayout>
      </c:layout>
      <c:scatterChart>
        <c:scatterStyle val="smoothMarker"/>
        <c:varyColors val="0"/>
        <c:ser>
          <c:idx val="0"/>
          <c:order val="0"/>
          <c:tx>
            <c:strRef>
              <c:f>پارامترها!$C$66</c:f>
              <c:strCache>
                <c:ptCount val="1"/>
                <c:pt idx="0">
                  <c:v>%</c:v>
                </c:pt>
              </c:strCache>
            </c:strRef>
          </c:tx>
          <c:spPr>
            <a:ln w="0">
              <a:solidFill>
                <a:srgbClr val="00B0F0"/>
              </a:solidFill>
            </a:ln>
          </c:spPr>
          <c:marker>
            <c:symbol val="diamond"/>
            <c:size val="7"/>
            <c:spPr>
              <a:solidFill>
                <a:srgbClr val="00B0F0"/>
              </a:solidFill>
              <a:ln>
                <a:solidFill>
                  <a:srgbClr val="00B0F0"/>
                </a:solidFill>
              </a:ln>
            </c:spPr>
          </c:marker>
          <c:xVal>
            <c:numRef>
              <c:f>پارامترها!$B$67:$B$73</c:f>
              <c:numCache>
                <c:formatCode>General</c:formatCode>
                <c:ptCount val="7"/>
                <c:pt idx="0">
                  <c:v>0.5</c:v>
                </c:pt>
                <c:pt idx="1">
                  <c:v>1</c:v>
                </c:pt>
                <c:pt idx="2">
                  <c:v>1.5</c:v>
                </c:pt>
                <c:pt idx="3">
                  <c:v>2</c:v>
                </c:pt>
                <c:pt idx="4">
                  <c:v>4</c:v>
                </c:pt>
                <c:pt idx="5">
                  <c:v>6</c:v>
                </c:pt>
                <c:pt idx="6">
                  <c:v>10</c:v>
                </c:pt>
              </c:numCache>
            </c:numRef>
          </c:xVal>
          <c:yVal>
            <c:numRef>
              <c:f>پارامترها!$C$67:$C$73</c:f>
              <c:numCache>
                <c:formatCode>General</c:formatCode>
                <c:ptCount val="7"/>
                <c:pt idx="0">
                  <c:v>82.84</c:v>
                </c:pt>
                <c:pt idx="1">
                  <c:v>86.78</c:v>
                </c:pt>
                <c:pt idx="2">
                  <c:v>93.67</c:v>
                </c:pt>
                <c:pt idx="3">
                  <c:v>95.73</c:v>
                </c:pt>
                <c:pt idx="4">
                  <c:v>97.59</c:v>
                </c:pt>
                <c:pt idx="5">
                  <c:v>97.87</c:v>
                </c:pt>
                <c:pt idx="6">
                  <c:v>98.031999999999996</c:v>
                </c:pt>
              </c:numCache>
            </c:numRef>
          </c:yVal>
          <c:smooth val="1"/>
          <c:extLst>
            <c:ext xmlns:c16="http://schemas.microsoft.com/office/drawing/2014/chart" uri="{C3380CC4-5D6E-409C-BE32-E72D297353CC}">
              <c16:uniqueId val="{00000000-B30A-430A-851E-0A4F6C6B9D86}"/>
            </c:ext>
          </c:extLst>
        </c:ser>
        <c:dLbls>
          <c:showLegendKey val="0"/>
          <c:showVal val="0"/>
          <c:showCatName val="0"/>
          <c:showSerName val="0"/>
          <c:showPercent val="0"/>
          <c:showBubbleSize val="0"/>
        </c:dLbls>
        <c:axId val="261303680"/>
        <c:axId val="261309952"/>
      </c:scatterChart>
      <c:scatterChart>
        <c:scatterStyle val="smoothMarker"/>
        <c:varyColors val="0"/>
        <c:ser>
          <c:idx val="1"/>
          <c:order val="1"/>
          <c:tx>
            <c:strRef>
              <c:f>پارامترها!$D$66</c:f>
              <c:strCache>
                <c:ptCount val="1"/>
                <c:pt idx="0">
                  <c:v>qe</c:v>
                </c:pt>
              </c:strCache>
            </c:strRef>
          </c:tx>
          <c:spPr>
            <a:ln w="0">
              <a:solidFill>
                <a:schemeClr val="tx1"/>
              </a:solidFill>
            </a:ln>
          </c:spPr>
          <c:marker>
            <c:symbol val="circle"/>
            <c:size val="7"/>
            <c:spPr>
              <a:solidFill>
                <a:srgbClr val="FF0000"/>
              </a:solidFill>
              <a:ln>
                <a:solidFill>
                  <a:srgbClr val="FF0000"/>
                </a:solidFill>
              </a:ln>
            </c:spPr>
          </c:marker>
          <c:dPt>
            <c:idx val="0"/>
            <c:bubble3D val="0"/>
            <c:spPr>
              <a:ln w="0">
                <a:solidFill>
                  <a:srgbClr val="FF0000"/>
                </a:solidFill>
              </a:ln>
            </c:spPr>
            <c:extLst>
              <c:ext xmlns:c16="http://schemas.microsoft.com/office/drawing/2014/chart" uri="{C3380CC4-5D6E-409C-BE32-E72D297353CC}">
                <c16:uniqueId val="{00000002-B30A-430A-851E-0A4F6C6B9D86}"/>
              </c:ext>
            </c:extLst>
          </c:dPt>
          <c:dPt>
            <c:idx val="1"/>
            <c:bubble3D val="0"/>
            <c:spPr>
              <a:ln w="0">
                <a:solidFill>
                  <a:srgbClr val="FF0000"/>
                </a:solidFill>
              </a:ln>
            </c:spPr>
            <c:extLst>
              <c:ext xmlns:c16="http://schemas.microsoft.com/office/drawing/2014/chart" uri="{C3380CC4-5D6E-409C-BE32-E72D297353CC}">
                <c16:uniqueId val="{00000004-B30A-430A-851E-0A4F6C6B9D86}"/>
              </c:ext>
            </c:extLst>
          </c:dPt>
          <c:dPt>
            <c:idx val="2"/>
            <c:bubble3D val="0"/>
            <c:spPr>
              <a:ln w="0">
                <a:solidFill>
                  <a:srgbClr val="FF0000"/>
                </a:solidFill>
              </a:ln>
            </c:spPr>
            <c:extLst>
              <c:ext xmlns:c16="http://schemas.microsoft.com/office/drawing/2014/chart" uri="{C3380CC4-5D6E-409C-BE32-E72D297353CC}">
                <c16:uniqueId val="{00000006-B30A-430A-851E-0A4F6C6B9D86}"/>
              </c:ext>
            </c:extLst>
          </c:dPt>
          <c:dPt>
            <c:idx val="3"/>
            <c:bubble3D val="0"/>
            <c:spPr>
              <a:ln w="0">
                <a:solidFill>
                  <a:srgbClr val="FF0000"/>
                </a:solidFill>
              </a:ln>
            </c:spPr>
            <c:extLst>
              <c:ext xmlns:c16="http://schemas.microsoft.com/office/drawing/2014/chart" uri="{C3380CC4-5D6E-409C-BE32-E72D297353CC}">
                <c16:uniqueId val="{00000008-B30A-430A-851E-0A4F6C6B9D86}"/>
              </c:ext>
            </c:extLst>
          </c:dPt>
          <c:dPt>
            <c:idx val="4"/>
            <c:bubble3D val="0"/>
            <c:spPr>
              <a:ln w="0">
                <a:solidFill>
                  <a:srgbClr val="FF0000"/>
                </a:solidFill>
              </a:ln>
            </c:spPr>
            <c:extLst>
              <c:ext xmlns:c16="http://schemas.microsoft.com/office/drawing/2014/chart" uri="{C3380CC4-5D6E-409C-BE32-E72D297353CC}">
                <c16:uniqueId val="{0000000A-B30A-430A-851E-0A4F6C6B9D86}"/>
              </c:ext>
            </c:extLst>
          </c:dPt>
          <c:dPt>
            <c:idx val="5"/>
            <c:bubble3D val="0"/>
            <c:spPr>
              <a:ln w="0">
                <a:solidFill>
                  <a:srgbClr val="FF0000"/>
                </a:solidFill>
              </a:ln>
            </c:spPr>
            <c:extLst>
              <c:ext xmlns:c16="http://schemas.microsoft.com/office/drawing/2014/chart" uri="{C3380CC4-5D6E-409C-BE32-E72D297353CC}">
                <c16:uniqueId val="{0000000C-B30A-430A-851E-0A4F6C6B9D86}"/>
              </c:ext>
            </c:extLst>
          </c:dPt>
          <c:dPt>
            <c:idx val="6"/>
            <c:bubble3D val="0"/>
            <c:spPr>
              <a:ln w="0">
                <a:solidFill>
                  <a:srgbClr val="FF0000"/>
                </a:solidFill>
              </a:ln>
            </c:spPr>
            <c:extLst>
              <c:ext xmlns:c16="http://schemas.microsoft.com/office/drawing/2014/chart" uri="{C3380CC4-5D6E-409C-BE32-E72D297353CC}">
                <c16:uniqueId val="{0000000E-B30A-430A-851E-0A4F6C6B9D86}"/>
              </c:ext>
            </c:extLst>
          </c:dPt>
          <c:xVal>
            <c:numRef>
              <c:f>پارامترها!$B$67:$B$73</c:f>
              <c:numCache>
                <c:formatCode>General</c:formatCode>
                <c:ptCount val="7"/>
                <c:pt idx="0">
                  <c:v>0.5</c:v>
                </c:pt>
                <c:pt idx="1">
                  <c:v>1</c:v>
                </c:pt>
                <c:pt idx="2">
                  <c:v>1.5</c:v>
                </c:pt>
                <c:pt idx="3">
                  <c:v>2</c:v>
                </c:pt>
                <c:pt idx="4">
                  <c:v>4</c:v>
                </c:pt>
                <c:pt idx="5">
                  <c:v>6</c:v>
                </c:pt>
                <c:pt idx="6">
                  <c:v>10</c:v>
                </c:pt>
              </c:numCache>
            </c:numRef>
          </c:xVal>
          <c:yVal>
            <c:numRef>
              <c:f>پارامترها!$D$67:$D$73</c:f>
              <c:numCache>
                <c:formatCode>General</c:formatCode>
                <c:ptCount val="7"/>
                <c:pt idx="0">
                  <c:v>16.568000000000001</c:v>
                </c:pt>
                <c:pt idx="1">
                  <c:v>8.6780000000000008</c:v>
                </c:pt>
                <c:pt idx="2">
                  <c:v>6.2439999999999998</c:v>
                </c:pt>
                <c:pt idx="3">
                  <c:v>4.7859999999999996</c:v>
                </c:pt>
                <c:pt idx="4">
                  <c:v>2.4390000000000001</c:v>
                </c:pt>
                <c:pt idx="5">
                  <c:v>1.631</c:v>
                </c:pt>
                <c:pt idx="6">
                  <c:v>0.98031999999999997</c:v>
                </c:pt>
              </c:numCache>
            </c:numRef>
          </c:yVal>
          <c:smooth val="1"/>
          <c:extLst>
            <c:ext xmlns:c16="http://schemas.microsoft.com/office/drawing/2014/chart" uri="{C3380CC4-5D6E-409C-BE32-E72D297353CC}">
              <c16:uniqueId val="{0000000F-B30A-430A-851E-0A4F6C6B9D86}"/>
            </c:ext>
          </c:extLst>
        </c:ser>
        <c:dLbls>
          <c:showLegendKey val="0"/>
          <c:showVal val="0"/>
          <c:showCatName val="0"/>
          <c:showSerName val="0"/>
          <c:showPercent val="0"/>
          <c:showBubbleSize val="0"/>
        </c:dLbls>
        <c:axId val="261318144"/>
        <c:axId val="261311872"/>
      </c:scatterChart>
      <c:valAx>
        <c:axId val="261303680"/>
        <c:scaling>
          <c:orientation val="minMax"/>
          <c:max val="10"/>
        </c:scaling>
        <c:delete val="0"/>
        <c:axPos val="b"/>
        <c:title>
          <c:tx>
            <c:rich>
              <a:bodyPr/>
              <a:lstStyle/>
              <a:p>
                <a:pPr rtl="1">
                  <a:defRPr sz="1100">
                    <a:latin typeface="Times New Roman" panose="02020603050405020304" pitchFamily="18" charset="0"/>
                    <a:cs typeface="Times New Roman" panose="02020603050405020304" pitchFamily="18" charset="0"/>
                  </a:defRPr>
                </a:pPr>
                <a:r>
                  <a:rPr lang="en-US" sz="1100" b="0" baseline="0">
                    <a:latin typeface="Times New Roman" panose="02020603050405020304" pitchFamily="18" charset="0"/>
                    <a:cs typeface="Times New Roman" panose="02020603050405020304" pitchFamily="18" charset="0"/>
                  </a:rPr>
                  <a:t> </a:t>
                </a:r>
                <a:r>
                  <a:rPr lang="fa-IR" sz="1100" b="0" i="0" u="none" strike="noStrike" baseline="0">
                    <a:effectLst/>
                    <a:latin typeface="Times New Roman" panose="02020603050405020304" pitchFamily="18" charset="0"/>
                    <a:cs typeface="Times New Roman" panose="02020603050405020304" pitchFamily="18" charset="0"/>
                  </a:rPr>
                  <a:t>(</a:t>
                </a:r>
                <a:r>
                  <a:rPr lang="en-US" sz="1100" b="0" i="0" u="none" strike="noStrike" baseline="0">
                    <a:effectLst/>
                    <a:latin typeface="Times New Roman" panose="02020603050405020304" pitchFamily="18" charset="0"/>
                    <a:cs typeface="Times New Roman" panose="02020603050405020304" pitchFamily="18" charset="0"/>
                  </a:rPr>
                  <a:t>g/L</a:t>
                </a:r>
                <a:r>
                  <a:rPr lang="fa-IR" sz="1100" b="0" i="0" u="none" strike="noStrike" baseline="0">
                    <a:effectLst/>
                    <a:latin typeface="Times New Roman" panose="02020603050405020304" pitchFamily="18" charset="0"/>
                    <a:cs typeface="Times New Roman" panose="02020603050405020304" pitchFamily="18" charset="0"/>
                  </a:rPr>
                  <a:t>)</a:t>
                </a:r>
                <a:r>
                  <a:rPr lang="en-US" sz="1100" b="0" i="0" u="none" strike="noStrike" baseline="0">
                    <a:effectLst/>
                    <a:latin typeface="Times New Roman" panose="02020603050405020304" pitchFamily="18" charset="0"/>
                    <a:cs typeface="Times New Roman" panose="02020603050405020304" pitchFamily="18" charset="0"/>
                  </a:rPr>
                  <a:t> adsorbent dose </a:t>
                </a:r>
                <a:r>
                  <a:rPr lang="fa-IR" sz="1100" b="1" i="0" u="none" strike="noStrike" baseline="0">
                    <a:effectLst/>
                    <a:latin typeface="Times New Roman" panose="02020603050405020304" pitchFamily="18" charset="0"/>
                    <a:cs typeface="Times New Roman" panose="02020603050405020304" pitchFamily="18" charset="0"/>
                  </a:rPr>
                  <a:t> </a:t>
                </a:r>
                <a:endParaRPr lang="en-US" sz="1100">
                  <a:latin typeface="Times New Roman" panose="02020603050405020304" pitchFamily="18" charset="0"/>
                  <a:cs typeface="Times New Roman" panose="02020603050405020304" pitchFamily="18" charset="0"/>
                </a:endParaRPr>
              </a:p>
            </c:rich>
          </c:tx>
          <c:layout>
            <c:manualLayout>
              <c:xMode val="edge"/>
              <c:yMode val="edge"/>
              <c:x val="0.42103594706164121"/>
              <c:y val="0.9307144814474414"/>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fa-IR"/>
          </a:p>
        </c:txPr>
        <c:crossAx val="261309952"/>
        <c:crosses val="autoZero"/>
        <c:crossBetween val="midCat"/>
      </c:valAx>
      <c:valAx>
        <c:axId val="261309952"/>
        <c:scaling>
          <c:orientation val="minMax"/>
        </c:scaling>
        <c:delete val="0"/>
        <c:axPos val="l"/>
        <c:title>
          <c:tx>
            <c:rich>
              <a:bodyPr/>
              <a:lstStyle/>
              <a:p>
                <a:pPr>
                  <a:defRPr sz="1200">
                    <a:latin typeface="Times New Roman" panose="02020603050405020304" pitchFamily="18" charset="0"/>
                    <a:cs typeface="Times New Roman" panose="02020603050405020304" pitchFamily="18" charset="0"/>
                  </a:defRPr>
                </a:pPr>
                <a:r>
                  <a:rPr lang="fa-IR" sz="1200" b="0" i="0" u="none" strike="noStrike" baseline="0">
                    <a:effectLst/>
                    <a:latin typeface="Times New Roman" panose="02020603050405020304" pitchFamily="18" charset="0"/>
                    <a:cs typeface="Times New Roman" panose="02020603050405020304" pitchFamily="18" charset="0"/>
                  </a:rPr>
                  <a:t>(%)</a:t>
                </a:r>
                <a:r>
                  <a:rPr lang="en-US" sz="1200" b="0">
                    <a:latin typeface="Times New Roman" panose="02020603050405020304" pitchFamily="18" charset="0"/>
                    <a:cs typeface="Times New Roman" panose="02020603050405020304" pitchFamily="18" charset="0"/>
                  </a:rPr>
                  <a:t> Adsorption</a:t>
                </a:r>
                <a:r>
                  <a:rPr lang="en-US" sz="1200" b="0" baseline="0">
                    <a:latin typeface="Times New Roman" panose="02020603050405020304" pitchFamily="18" charset="0"/>
                    <a:cs typeface="Times New Roman" panose="02020603050405020304" pitchFamily="18" charset="0"/>
                  </a:rPr>
                  <a:t> </a:t>
                </a:r>
                <a:endParaRPr lang="en-US" sz="1200" b="0">
                  <a:latin typeface="Times New Roman" panose="02020603050405020304" pitchFamily="18" charset="0"/>
                  <a:cs typeface="Times New Roman" panose="02020603050405020304" pitchFamily="18" charset="0"/>
                </a:endParaRPr>
              </a:p>
            </c:rich>
          </c:tx>
          <c:layout>
            <c:manualLayout>
              <c:xMode val="edge"/>
              <c:yMode val="edge"/>
              <c:x val="1.6407358270588168E-3"/>
              <c:y val="0.15700995984773428"/>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fa-IR"/>
          </a:p>
        </c:txPr>
        <c:crossAx val="261303680"/>
        <c:crosses val="autoZero"/>
        <c:crossBetween val="midCat"/>
      </c:valAx>
      <c:valAx>
        <c:axId val="261311872"/>
        <c:scaling>
          <c:orientation val="minMax"/>
        </c:scaling>
        <c:delete val="0"/>
        <c:axPos val="r"/>
        <c:title>
          <c:tx>
            <c:rich>
              <a:bodyPr rot="-5400000" vert="horz"/>
              <a:lstStyle/>
              <a:p>
                <a:pPr rtl="1">
                  <a:defRPr>
                    <a:latin typeface="Times New Roman" panose="02020603050405020304" pitchFamily="18" charset="0"/>
                    <a:cs typeface="Times New Roman" panose="02020603050405020304" pitchFamily="18" charset="0"/>
                  </a:defRPr>
                </a:pPr>
                <a:r>
                  <a:rPr lang="en-US" sz="1100" b="0" baseline="0">
                    <a:latin typeface="Times New Roman" panose="02020603050405020304" pitchFamily="18" charset="0"/>
                    <a:cs typeface="Times New Roman" panose="02020603050405020304" pitchFamily="18" charset="0"/>
                  </a:rPr>
                  <a:t> </a:t>
                </a:r>
                <a:r>
                  <a:rPr lang="fa-IR" sz="1000" b="0" i="0" u="none" strike="noStrike" baseline="0">
                    <a:effectLst/>
                    <a:latin typeface="Times New Roman" panose="02020603050405020304" pitchFamily="18" charset="0"/>
                    <a:cs typeface="Times New Roman" panose="02020603050405020304" pitchFamily="18" charset="0"/>
                  </a:rPr>
                  <a:t>(</a:t>
                </a:r>
                <a:r>
                  <a:rPr lang="en-US" sz="1000" b="0" i="0" u="none" strike="noStrike" baseline="0">
                    <a:effectLst/>
                    <a:latin typeface="Times New Roman" panose="02020603050405020304" pitchFamily="18" charset="0"/>
                    <a:cs typeface="Times New Roman" panose="02020603050405020304" pitchFamily="18" charset="0"/>
                  </a:rPr>
                  <a:t>mg/g</a:t>
                </a:r>
                <a:r>
                  <a:rPr lang="fa-IR" sz="1000" b="0" i="0" u="none" strike="noStrike" baseline="0">
                    <a:effectLst/>
                    <a:latin typeface="Times New Roman" panose="02020603050405020304" pitchFamily="18" charset="0"/>
                    <a:cs typeface="Times New Roman" panose="02020603050405020304" pitchFamily="18" charset="0"/>
                  </a:rPr>
                  <a:t>)</a:t>
                </a:r>
                <a:r>
                  <a:rPr lang="en-US" sz="1000" b="0" i="0" u="none" strike="noStrike" baseline="0">
                    <a:effectLst/>
                    <a:latin typeface="Times New Roman" panose="02020603050405020304" pitchFamily="18" charset="0"/>
                    <a:cs typeface="Times New Roman" panose="02020603050405020304" pitchFamily="18" charset="0"/>
                  </a:rPr>
                  <a:t>  </a:t>
                </a:r>
                <a:r>
                  <a:rPr lang="en-US" sz="1100" b="0" baseline="0">
                    <a:latin typeface="Times New Roman" panose="02020603050405020304" pitchFamily="18" charset="0"/>
                    <a:cs typeface="Times New Roman" panose="02020603050405020304" pitchFamily="18" charset="0"/>
                  </a:rPr>
                  <a:t>  adsorption capacity</a:t>
                </a:r>
                <a:endParaRPr lang="en-US" sz="1100" b="0">
                  <a:latin typeface="Times New Roman" panose="02020603050405020304" pitchFamily="18" charset="0"/>
                  <a:cs typeface="Times New Roman" panose="02020603050405020304" pitchFamily="18" charset="0"/>
                </a:endParaRPr>
              </a:p>
            </c:rich>
          </c:tx>
          <c:layout>
            <c:manualLayout>
              <c:xMode val="edge"/>
              <c:yMode val="edge"/>
              <c:x val="0.95849206349206351"/>
              <c:y val="0.26684065605780549"/>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fa-IR"/>
          </a:p>
        </c:txPr>
        <c:crossAx val="261318144"/>
        <c:crosses val="max"/>
        <c:crossBetween val="midCat"/>
      </c:valAx>
      <c:valAx>
        <c:axId val="261318144"/>
        <c:scaling>
          <c:orientation val="minMax"/>
        </c:scaling>
        <c:delete val="1"/>
        <c:axPos val="b"/>
        <c:numFmt formatCode="General" sourceLinked="1"/>
        <c:majorTickMark val="out"/>
        <c:minorTickMark val="none"/>
        <c:tickLblPos val="nextTo"/>
        <c:crossAx val="261311872"/>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12700" cap="flat" cmpd="sng" algn="ctr">
      <a:noFill/>
      <a:prstDash val="solid"/>
      <a:miter lim="800000"/>
    </a:ln>
    <a:effectLst/>
  </c:spPr>
  <c:txPr>
    <a:bodyPr/>
    <a:lstStyle/>
    <a:p>
      <a:pPr>
        <a:defRPr>
          <a:solidFill>
            <a:schemeClr val="dk1"/>
          </a:solidFill>
          <a:latin typeface="+mn-lt"/>
          <a:ea typeface="+mn-ea"/>
          <a:cs typeface="+mn-cs"/>
        </a:defRPr>
      </a:pPr>
      <a:endParaRPr lang="fa-I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(b)</a:t>
            </a:r>
          </a:p>
        </c:rich>
      </c:tx>
      <c:overlay val="0"/>
    </c:title>
    <c:autoTitleDeleted val="0"/>
    <c:plotArea>
      <c:layout>
        <c:manualLayout>
          <c:layoutTarget val="inner"/>
          <c:xMode val="edge"/>
          <c:yMode val="edge"/>
          <c:x val="0.15933173164044917"/>
          <c:y val="2.8580814494962324E-2"/>
          <c:w val="0.80057918149986262"/>
          <c:h val="0.74750749489647117"/>
        </c:manualLayout>
      </c:layout>
      <c:scatterChart>
        <c:scatterStyle val="lineMarker"/>
        <c:varyColors val="0"/>
        <c:ser>
          <c:idx val="0"/>
          <c:order val="0"/>
          <c:spPr>
            <a:ln w="28575">
              <a:noFill/>
            </a:ln>
          </c:spPr>
          <c:marker>
            <c:symbol val="circle"/>
            <c:size val="7"/>
            <c:spPr>
              <a:noFill/>
              <a:ln>
                <a:solidFill>
                  <a:srgbClr val="FF0000"/>
                </a:solidFill>
              </a:ln>
            </c:spPr>
          </c:marker>
          <c:trendline>
            <c:spPr>
              <a:ln>
                <a:solidFill>
                  <a:srgbClr val="00B0F0"/>
                </a:solidFill>
              </a:ln>
            </c:spPr>
            <c:trendlineType val="linear"/>
            <c:dispRSqr val="1"/>
            <c:dispEq val="1"/>
            <c:trendlineLbl>
              <c:layout>
                <c:manualLayout>
                  <c:x val="1.3430837849055059E-3"/>
                  <c:y val="0.24238692744052154"/>
                </c:manualLayout>
              </c:layout>
              <c:numFmt formatCode="General" sourceLinked="0"/>
              <c:txPr>
                <a:bodyPr/>
                <a:lstStyle/>
                <a:p>
                  <a:pPr rtl="0">
                    <a:defRPr>
                      <a:latin typeface="Times New Roman" panose="02020603050405020304" pitchFamily="18" charset="0"/>
                      <a:cs typeface="Times New Roman" panose="02020603050405020304" pitchFamily="18" charset="0"/>
                    </a:defRPr>
                  </a:pPr>
                  <a:endParaRPr lang="fa-IR"/>
                </a:p>
              </c:txPr>
            </c:trendlineLbl>
          </c:trendline>
          <c:xVal>
            <c:numRef>
              <c:f>ایزوترم!$D$35:$D$40</c:f>
              <c:numCache>
                <c:formatCode>General</c:formatCode>
                <c:ptCount val="6"/>
                <c:pt idx="0">
                  <c:v>-0.45700000000000002</c:v>
                </c:pt>
                <c:pt idx="1">
                  <c:v>0.30399999999999999</c:v>
                </c:pt>
                <c:pt idx="2">
                  <c:v>0.91800000000000004</c:v>
                </c:pt>
                <c:pt idx="3">
                  <c:v>1.528</c:v>
                </c:pt>
                <c:pt idx="4">
                  <c:v>2.2429999999999999</c:v>
                </c:pt>
                <c:pt idx="5">
                  <c:v>2.8039999999999998</c:v>
                </c:pt>
              </c:numCache>
            </c:numRef>
          </c:xVal>
          <c:yVal>
            <c:numRef>
              <c:f>ایزوترم!$E$35:$E$40</c:f>
              <c:numCache>
                <c:formatCode>General</c:formatCode>
                <c:ptCount val="6"/>
                <c:pt idx="0">
                  <c:v>1.831</c:v>
                </c:pt>
                <c:pt idx="1">
                  <c:v>2.52</c:v>
                </c:pt>
                <c:pt idx="2">
                  <c:v>2.9079999999999999</c:v>
                </c:pt>
                <c:pt idx="3">
                  <c:v>3.4089999999999998</c:v>
                </c:pt>
                <c:pt idx="4">
                  <c:v>3.698</c:v>
                </c:pt>
                <c:pt idx="5">
                  <c:v>4.0190000000000001</c:v>
                </c:pt>
              </c:numCache>
            </c:numRef>
          </c:yVal>
          <c:smooth val="0"/>
          <c:extLst>
            <c:ext xmlns:c16="http://schemas.microsoft.com/office/drawing/2014/chart" uri="{C3380CC4-5D6E-409C-BE32-E72D297353CC}">
              <c16:uniqueId val="{00000001-9822-4764-AB2A-AA4E5E9787AC}"/>
            </c:ext>
          </c:extLst>
        </c:ser>
        <c:dLbls>
          <c:showLegendKey val="0"/>
          <c:showVal val="0"/>
          <c:showCatName val="0"/>
          <c:showSerName val="0"/>
          <c:showPercent val="0"/>
          <c:showBubbleSize val="0"/>
        </c:dLbls>
        <c:axId val="261907968"/>
        <c:axId val="261909888"/>
      </c:scatterChart>
      <c:valAx>
        <c:axId val="261907968"/>
        <c:scaling>
          <c:orientation val="minMax"/>
          <c:max val="3"/>
          <c:min val="-0.5"/>
        </c:scaling>
        <c:delete val="0"/>
        <c:axPos val="b"/>
        <c:title>
          <c:tx>
            <c:rich>
              <a:bodyPr/>
              <a:lstStyle/>
              <a:p>
                <a:pPr>
                  <a:defRPr sz="1200" b="0"/>
                </a:pPr>
                <a:r>
                  <a:rPr lang="en-US" sz="1200" b="0">
                    <a:latin typeface="Times New Roman" panose="02020603050405020304" pitchFamily="18" charset="0"/>
                    <a:cs typeface="Times New Roman" panose="02020603050405020304" pitchFamily="18" charset="0"/>
                  </a:rPr>
                  <a:t>LnC</a:t>
                </a:r>
                <a:r>
                  <a:rPr lang="en-US" sz="1200" b="0" baseline="-25000">
                    <a:latin typeface="Times New Roman" panose="02020603050405020304" pitchFamily="18" charset="0"/>
                    <a:cs typeface="Times New Roman" panose="02020603050405020304" pitchFamily="18" charset="0"/>
                  </a:rPr>
                  <a:t>e</a:t>
                </a:r>
                <a:r>
                  <a:rPr lang="en-US" sz="1200" b="0">
                    <a:latin typeface="Times New Roman" panose="02020603050405020304" pitchFamily="18" charset="0"/>
                    <a:cs typeface="Times New Roman" panose="02020603050405020304" pitchFamily="18" charset="0"/>
                  </a:rPr>
                  <a:t>(mg/L)</a:t>
                </a:r>
                <a:endParaRPr lang="en-US" sz="1200" b="0" baseline="-250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c:spPr>
        <c:txPr>
          <a:bodyPr/>
          <a:lstStyle/>
          <a:p>
            <a:pPr>
              <a:defRPr sz="1200">
                <a:latin typeface="Times New Roman" panose="02020603050405020304" pitchFamily="18" charset="0"/>
                <a:cs typeface="Times New Roman" panose="02020603050405020304" pitchFamily="18" charset="0"/>
              </a:defRPr>
            </a:pPr>
            <a:endParaRPr lang="fa-IR"/>
          </a:p>
        </c:txPr>
        <c:crossAx val="261909888"/>
        <c:crosses val="autoZero"/>
        <c:crossBetween val="midCat"/>
        <c:majorUnit val="0.5"/>
      </c:valAx>
      <c:valAx>
        <c:axId val="261909888"/>
        <c:scaling>
          <c:orientation val="minMax"/>
        </c:scaling>
        <c:delete val="0"/>
        <c:axPos val="l"/>
        <c:title>
          <c:tx>
            <c:rich>
              <a:bodyPr/>
              <a:lstStyle/>
              <a:p>
                <a:pPr>
                  <a:defRPr sz="1200" b="0"/>
                </a:pPr>
                <a:r>
                  <a:rPr lang="en-US" sz="1200" b="0">
                    <a:latin typeface="Times New Roman" panose="02020603050405020304" pitchFamily="18" charset="0"/>
                    <a:cs typeface="Times New Roman" panose="02020603050405020304" pitchFamily="18" charset="0"/>
                  </a:rPr>
                  <a:t>Lnq</a:t>
                </a:r>
                <a:r>
                  <a:rPr lang="en-US" sz="1200" b="0" baseline="-25000">
                    <a:latin typeface="Times New Roman" panose="02020603050405020304" pitchFamily="18" charset="0"/>
                    <a:cs typeface="Times New Roman" panose="02020603050405020304" pitchFamily="18" charset="0"/>
                  </a:rPr>
                  <a:t>e</a:t>
                </a:r>
                <a:r>
                  <a:rPr lang="en-US" sz="1200" b="0">
                    <a:latin typeface="Times New Roman" panose="02020603050405020304" pitchFamily="18" charset="0"/>
                    <a:cs typeface="Times New Roman" panose="02020603050405020304" pitchFamily="18" charset="0"/>
                  </a:rPr>
                  <a:t>(mg/g)</a:t>
                </a:r>
                <a:endParaRPr lang="en-US" sz="1200" b="0" baseline="-250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c:spPr>
        <c:txPr>
          <a:bodyPr/>
          <a:lstStyle/>
          <a:p>
            <a:pPr>
              <a:defRPr sz="1200">
                <a:latin typeface="Times New Roman" panose="02020603050405020304" pitchFamily="18" charset="0"/>
                <a:cs typeface="Times New Roman" panose="02020603050405020304" pitchFamily="18" charset="0"/>
              </a:defRPr>
            </a:pPr>
            <a:endParaRPr lang="fa-IR"/>
          </a:p>
        </c:txPr>
        <c:crossAx val="261907968"/>
        <c:crossesAt val="-0.5"/>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a:t>
            </a:r>
          </a:p>
        </c:rich>
      </c:tx>
      <c:overlay val="0"/>
    </c:title>
    <c:autoTitleDeleted val="0"/>
    <c:plotArea>
      <c:layout>
        <c:manualLayout>
          <c:layoutTarget val="inner"/>
          <c:xMode val="edge"/>
          <c:yMode val="edge"/>
          <c:x val="0.21397469547075842"/>
          <c:y val="2.8673309040253465E-2"/>
          <c:w val="0.73474325324719025"/>
          <c:h val="0.76649199823473391"/>
        </c:manualLayout>
      </c:layout>
      <c:scatterChart>
        <c:scatterStyle val="lineMarker"/>
        <c:varyColors val="0"/>
        <c:ser>
          <c:idx val="0"/>
          <c:order val="0"/>
          <c:spPr>
            <a:ln w="28575">
              <a:noFill/>
            </a:ln>
          </c:spPr>
          <c:marker>
            <c:symbol val="circle"/>
            <c:size val="7"/>
            <c:spPr>
              <a:noFill/>
              <a:ln>
                <a:solidFill>
                  <a:srgbClr val="FF0000"/>
                </a:solidFill>
              </a:ln>
            </c:spPr>
          </c:marker>
          <c:trendline>
            <c:spPr>
              <a:ln>
                <a:solidFill>
                  <a:srgbClr val="00B0F0"/>
                </a:solidFill>
              </a:ln>
            </c:spPr>
            <c:trendlineType val="linear"/>
            <c:dispRSqr val="1"/>
            <c:dispEq val="1"/>
            <c:trendlineLbl>
              <c:layout>
                <c:manualLayout>
                  <c:x val="-0.19574433003566863"/>
                  <c:y val="4.9291803126379111E-2"/>
                </c:manualLayout>
              </c:layout>
              <c:numFmt formatCode="General" sourceLinked="0"/>
              <c:txPr>
                <a:bodyPr/>
                <a:lstStyle/>
                <a:p>
                  <a:pPr rtl="0">
                    <a:defRPr>
                      <a:latin typeface="Times New Roman" panose="02020603050405020304" pitchFamily="18" charset="0"/>
                      <a:cs typeface="Times New Roman" panose="02020603050405020304" pitchFamily="18" charset="0"/>
                    </a:defRPr>
                  </a:pPr>
                  <a:endParaRPr lang="fa-IR"/>
                </a:p>
              </c:txPr>
            </c:trendlineLbl>
          </c:trendline>
          <c:xVal>
            <c:numRef>
              <c:f>ایزوترم!$E$10:$E$15</c:f>
              <c:numCache>
                <c:formatCode>General</c:formatCode>
                <c:ptCount val="6"/>
                <c:pt idx="0">
                  <c:v>0.63300000000000001</c:v>
                </c:pt>
                <c:pt idx="1">
                  <c:v>1.3560000000000001</c:v>
                </c:pt>
                <c:pt idx="2">
                  <c:v>2.5049999999999999</c:v>
                </c:pt>
                <c:pt idx="3">
                  <c:v>4.6100000000000003</c:v>
                </c:pt>
                <c:pt idx="4">
                  <c:v>9.4220000000000006</c:v>
                </c:pt>
                <c:pt idx="5">
                  <c:v>16.52</c:v>
                </c:pt>
              </c:numCache>
            </c:numRef>
          </c:xVal>
          <c:yVal>
            <c:numRef>
              <c:f>ایزوترم!$F$10:$F$15</c:f>
              <c:numCache>
                <c:formatCode>General</c:formatCode>
                <c:ptCount val="6"/>
                <c:pt idx="0">
                  <c:v>0.10100000000000001</c:v>
                </c:pt>
                <c:pt idx="1">
                  <c:v>0.1091</c:v>
                </c:pt>
                <c:pt idx="2">
                  <c:v>0.13600000000000001</c:v>
                </c:pt>
                <c:pt idx="3">
                  <c:v>0.152</c:v>
                </c:pt>
                <c:pt idx="4">
                  <c:v>0.23300000000000001</c:v>
                </c:pt>
                <c:pt idx="5">
                  <c:v>0.29599999999999999</c:v>
                </c:pt>
              </c:numCache>
            </c:numRef>
          </c:yVal>
          <c:smooth val="0"/>
          <c:extLst>
            <c:ext xmlns:c16="http://schemas.microsoft.com/office/drawing/2014/chart" uri="{C3380CC4-5D6E-409C-BE32-E72D297353CC}">
              <c16:uniqueId val="{00000000-00FF-4DE3-9C6F-242229B0F73F}"/>
            </c:ext>
          </c:extLst>
        </c:ser>
        <c:dLbls>
          <c:showLegendKey val="0"/>
          <c:showVal val="0"/>
          <c:showCatName val="0"/>
          <c:showSerName val="0"/>
          <c:showPercent val="0"/>
          <c:showBubbleSize val="0"/>
        </c:dLbls>
        <c:axId val="261339776"/>
        <c:axId val="261346048"/>
      </c:scatterChart>
      <c:valAx>
        <c:axId val="261339776"/>
        <c:scaling>
          <c:orientation val="minMax"/>
        </c:scaling>
        <c:delete val="0"/>
        <c:axPos val="b"/>
        <c:title>
          <c:tx>
            <c:rich>
              <a:bodyPr/>
              <a:lstStyle/>
              <a:p>
                <a:pPr>
                  <a:defRPr sz="1200" b="0"/>
                </a:pPr>
                <a:r>
                  <a:rPr lang="en-US" sz="1200" b="0" baseline="0">
                    <a:latin typeface="Times New Roman" panose="02020603050405020304" pitchFamily="18" charset="0"/>
                    <a:cs typeface="Times New Roman" panose="02020603050405020304" pitchFamily="18" charset="0"/>
                  </a:rPr>
                  <a:t>C</a:t>
                </a:r>
                <a:r>
                  <a:rPr lang="en-US" sz="1200" b="0" baseline="-25000">
                    <a:latin typeface="Times New Roman" panose="02020603050405020304" pitchFamily="18" charset="0"/>
                    <a:cs typeface="Times New Roman" panose="02020603050405020304" pitchFamily="18" charset="0"/>
                  </a:rPr>
                  <a:t>e</a:t>
                </a:r>
                <a:r>
                  <a:rPr lang="en-US" sz="1200" b="0">
                    <a:latin typeface="Times New Roman" panose="02020603050405020304" pitchFamily="18" charset="0"/>
                    <a:cs typeface="Times New Roman" panose="02020603050405020304" pitchFamily="18" charset="0"/>
                  </a:rPr>
                  <a:t>(mg/L)</a:t>
                </a:r>
              </a:p>
            </c:rich>
          </c:tx>
          <c:overlay val="0"/>
        </c:title>
        <c:numFmt formatCode="General" sourceLinked="1"/>
        <c:majorTickMark val="out"/>
        <c:minorTickMark val="none"/>
        <c:tickLblPos val="nextTo"/>
        <c:spPr>
          <a:ln/>
        </c:spPr>
        <c:txPr>
          <a:bodyPr/>
          <a:lstStyle/>
          <a:p>
            <a:pPr>
              <a:defRPr sz="1200">
                <a:latin typeface="Times New Roman" panose="02020603050405020304" pitchFamily="18" charset="0"/>
                <a:cs typeface="Times New Roman" panose="02020603050405020304" pitchFamily="18" charset="0"/>
              </a:defRPr>
            </a:pPr>
            <a:endParaRPr lang="fa-IR"/>
          </a:p>
        </c:txPr>
        <c:crossAx val="261346048"/>
        <c:crosses val="autoZero"/>
        <c:crossBetween val="midCat"/>
      </c:valAx>
      <c:valAx>
        <c:axId val="261346048"/>
        <c:scaling>
          <c:orientation val="minMax"/>
        </c:scaling>
        <c:delete val="0"/>
        <c:axPos val="l"/>
        <c:title>
          <c:tx>
            <c:rich>
              <a:bodyPr/>
              <a:lstStyle/>
              <a:p>
                <a:pPr>
                  <a:defRPr sz="1200" b="0"/>
                </a:pPr>
                <a:r>
                  <a:rPr lang="en-US" sz="1200" b="0">
                    <a:latin typeface="Times New Roman" panose="02020603050405020304" pitchFamily="18" charset="0"/>
                    <a:cs typeface="Times New Roman" panose="02020603050405020304" pitchFamily="18" charset="0"/>
                  </a:rPr>
                  <a:t>C</a:t>
                </a:r>
                <a:r>
                  <a:rPr lang="en-US" sz="1200" b="0" baseline="-25000">
                    <a:latin typeface="Times New Roman" panose="02020603050405020304" pitchFamily="18" charset="0"/>
                    <a:cs typeface="Times New Roman" panose="02020603050405020304" pitchFamily="18" charset="0"/>
                  </a:rPr>
                  <a:t>e</a:t>
                </a:r>
                <a:r>
                  <a:rPr lang="en-US" sz="1200" b="0">
                    <a:latin typeface="Times New Roman" panose="02020603050405020304" pitchFamily="18" charset="0"/>
                    <a:cs typeface="Times New Roman" panose="02020603050405020304" pitchFamily="18" charset="0"/>
                  </a:rPr>
                  <a:t>/q</a:t>
                </a:r>
                <a:r>
                  <a:rPr lang="en-US" sz="1200" b="0" baseline="-25000">
                    <a:latin typeface="Times New Roman" panose="02020603050405020304" pitchFamily="18" charset="0"/>
                    <a:cs typeface="Times New Roman" panose="02020603050405020304" pitchFamily="18" charset="0"/>
                  </a:rPr>
                  <a:t>e</a:t>
                </a:r>
                <a:r>
                  <a:rPr lang="en-US" sz="1200" b="0">
                    <a:latin typeface="Times New Roman" panose="02020603050405020304" pitchFamily="18" charset="0"/>
                    <a:cs typeface="Times New Roman" panose="02020603050405020304" pitchFamily="18" charset="0"/>
                  </a:rPr>
                  <a:t>(mg/g)</a:t>
                </a:r>
                <a:endParaRPr lang="en-US" sz="1200" b="0" baseline="-250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c:spPr>
        <c:txPr>
          <a:bodyPr/>
          <a:lstStyle/>
          <a:p>
            <a:pPr>
              <a:defRPr sz="1200">
                <a:latin typeface="Times New Roman" panose="02020603050405020304" pitchFamily="18" charset="0"/>
                <a:cs typeface="Times New Roman" panose="02020603050405020304" pitchFamily="18" charset="0"/>
              </a:defRPr>
            </a:pPr>
            <a:endParaRPr lang="fa-IR"/>
          </a:p>
        </c:txPr>
        <c:crossAx val="261339776"/>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(c)</a:t>
            </a:r>
          </a:p>
        </c:rich>
      </c:tx>
      <c:overlay val="0"/>
    </c:title>
    <c:autoTitleDeleted val="0"/>
    <c:plotArea>
      <c:layout>
        <c:manualLayout>
          <c:layoutTarget val="inner"/>
          <c:xMode val="edge"/>
          <c:yMode val="edge"/>
          <c:x val="0.14616288832913518"/>
          <c:y val="3.488209643085953E-2"/>
          <c:w val="0.78905227526659938"/>
          <c:h val="0.77233595800524946"/>
        </c:manualLayout>
      </c:layout>
      <c:scatterChart>
        <c:scatterStyle val="lineMarker"/>
        <c:varyColors val="0"/>
        <c:ser>
          <c:idx val="0"/>
          <c:order val="0"/>
          <c:spPr>
            <a:ln w="28575">
              <a:noFill/>
            </a:ln>
          </c:spPr>
          <c:marker>
            <c:symbol val="circle"/>
            <c:size val="7"/>
            <c:spPr>
              <a:noFill/>
              <a:ln>
                <a:solidFill>
                  <a:srgbClr val="FF0000"/>
                </a:solidFill>
              </a:ln>
            </c:spPr>
          </c:marker>
          <c:trendline>
            <c:spPr>
              <a:ln>
                <a:solidFill>
                  <a:srgbClr val="00B0F0"/>
                </a:solidFill>
              </a:ln>
            </c:spPr>
            <c:trendlineType val="linear"/>
            <c:dispRSqr val="1"/>
            <c:dispEq val="1"/>
            <c:trendlineLbl>
              <c:layout>
                <c:manualLayout>
                  <c:x val="-9.3210892719014657E-2"/>
                  <c:y val="5.7396408126149587E-2"/>
                </c:manualLayout>
              </c:layout>
              <c:numFmt formatCode="General" sourceLinked="0"/>
              <c:txPr>
                <a:bodyPr/>
                <a:lstStyle/>
                <a:p>
                  <a:pPr rtl="0">
                    <a:defRPr>
                      <a:latin typeface="Times New Roman" panose="02020603050405020304" pitchFamily="18" charset="0"/>
                      <a:cs typeface="Times New Roman" panose="02020603050405020304" pitchFamily="18" charset="0"/>
                    </a:defRPr>
                  </a:pPr>
                  <a:endParaRPr lang="fa-IR"/>
                </a:p>
              </c:txPr>
            </c:trendlineLbl>
          </c:trendline>
          <c:xVal>
            <c:numRef>
              <c:f>ایزوترم!$C$54:$C$59</c:f>
              <c:numCache>
                <c:formatCode>General</c:formatCode>
                <c:ptCount val="6"/>
                <c:pt idx="0">
                  <c:v>5.5149999999999997</c:v>
                </c:pt>
                <c:pt idx="1">
                  <c:v>1.873</c:v>
                </c:pt>
                <c:pt idx="2">
                  <c:v>0.69269400000000003</c:v>
                </c:pt>
                <c:pt idx="3">
                  <c:v>0.236986</c:v>
                </c:pt>
                <c:pt idx="4">
                  <c:v>6.2482000000000003E-2</c:v>
                </c:pt>
                <c:pt idx="5">
                  <c:v>2.1201000000000001E-2</c:v>
                </c:pt>
              </c:numCache>
            </c:numRef>
          </c:xVal>
          <c:yVal>
            <c:numRef>
              <c:f>ایزوترم!$D$54:$D$59</c:f>
              <c:numCache>
                <c:formatCode>General</c:formatCode>
                <c:ptCount val="6"/>
                <c:pt idx="0">
                  <c:v>1.831</c:v>
                </c:pt>
                <c:pt idx="1">
                  <c:v>2.52</c:v>
                </c:pt>
                <c:pt idx="2">
                  <c:v>2.9079999999999999</c:v>
                </c:pt>
                <c:pt idx="3">
                  <c:v>3.4089999999999998</c:v>
                </c:pt>
                <c:pt idx="4">
                  <c:v>3.698</c:v>
                </c:pt>
                <c:pt idx="5">
                  <c:v>4.0190000000000001</c:v>
                </c:pt>
              </c:numCache>
            </c:numRef>
          </c:yVal>
          <c:smooth val="0"/>
          <c:extLst>
            <c:ext xmlns:c16="http://schemas.microsoft.com/office/drawing/2014/chart" uri="{C3380CC4-5D6E-409C-BE32-E72D297353CC}">
              <c16:uniqueId val="{00000001-D027-4F6E-B960-85BFCD54706D}"/>
            </c:ext>
          </c:extLst>
        </c:ser>
        <c:dLbls>
          <c:showLegendKey val="0"/>
          <c:showVal val="0"/>
          <c:showCatName val="0"/>
          <c:showSerName val="0"/>
          <c:showPercent val="0"/>
          <c:showBubbleSize val="0"/>
        </c:dLbls>
        <c:axId val="261939584"/>
        <c:axId val="261941504"/>
      </c:scatterChart>
      <c:valAx>
        <c:axId val="261939584"/>
        <c:scaling>
          <c:orientation val="minMax"/>
        </c:scaling>
        <c:delete val="0"/>
        <c:axPos val="b"/>
        <c:title>
          <c:tx>
            <c:rich>
              <a:bodyPr/>
              <a:lstStyle/>
              <a:p>
                <a:pPr>
                  <a:defRPr sz="1200" b="0"/>
                </a:pPr>
                <a:r>
                  <a:rPr lang="en-US" sz="1200" b="0">
                    <a:latin typeface="Times New Roman" panose="02020603050405020304" pitchFamily="18" charset="0"/>
                    <a:cs typeface="Times New Roman" panose="02020603050405020304" pitchFamily="18" charset="0"/>
                  </a:rPr>
                  <a:t>ɛ</a:t>
                </a:r>
                <a:r>
                  <a:rPr lang="en-US" sz="1200" b="0" baseline="30000"/>
                  <a:t>2</a:t>
                </a:r>
              </a:p>
            </c:rich>
          </c:tx>
          <c:overlay val="0"/>
        </c:title>
        <c:numFmt formatCode="General" sourceLinked="1"/>
        <c:majorTickMark val="out"/>
        <c:minorTickMark val="none"/>
        <c:tickLblPos val="nextTo"/>
        <c:spPr>
          <a:ln/>
        </c:spPr>
        <c:txPr>
          <a:bodyPr/>
          <a:lstStyle/>
          <a:p>
            <a:pPr>
              <a:defRPr sz="1200">
                <a:latin typeface="Times New Roman" panose="02020603050405020304" pitchFamily="18" charset="0"/>
                <a:cs typeface="Times New Roman" panose="02020603050405020304" pitchFamily="18" charset="0"/>
              </a:defRPr>
            </a:pPr>
            <a:endParaRPr lang="fa-IR"/>
          </a:p>
        </c:txPr>
        <c:crossAx val="261941504"/>
        <c:crosses val="autoZero"/>
        <c:crossBetween val="midCat"/>
      </c:valAx>
      <c:valAx>
        <c:axId val="261941504"/>
        <c:scaling>
          <c:orientation val="minMax"/>
        </c:scaling>
        <c:delete val="0"/>
        <c:axPos val="l"/>
        <c:title>
          <c:tx>
            <c:rich>
              <a:bodyPr/>
              <a:lstStyle/>
              <a:p>
                <a:pPr>
                  <a:defRPr b="0"/>
                </a:pPr>
                <a:r>
                  <a:rPr lang="en-US" b="0">
                    <a:latin typeface="Times New Roman" panose="02020603050405020304" pitchFamily="18" charset="0"/>
                    <a:cs typeface="Times New Roman" panose="02020603050405020304" pitchFamily="18" charset="0"/>
                  </a:rPr>
                  <a:t>Lnq</a:t>
                </a:r>
                <a:r>
                  <a:rPr lang="en-US" b="0" baseline="-25000">
                    <a:latin typeface="Times New Roman" panose="02020603050405020304" pitchFamily="18" charset="0"/>
                    <a:cs typeface="Times New Roman" panose="02020603050405020304" pitchFamily="18" charset="0"/>
                  </a:rPr>
                  <a:t>e</a:t>
                </a:r>
                <a:r>
                  <a:rPr lang="en-US" b="0">
                    <a:latin typeface="Times New Roman" panose="02020603050405020304" pitchFamily="18" charset="0"/>
                    <a:cs typeface="Times New Roman" panose="02020603050405020304" pitchFamily="18" charset="0"/>
                  </a:rPr>
                  <a:t>(mg/g)</a:t>
                </a:r>
                <a:endParaRPr lang="en-US" b="0" baseline="-250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c:spPr>
        <c:txPr>
          <a:bodyPr/>
          <a:lstStyle/>
          <a:p>
            <a:pPr>
              <a:defRPr sz="1200">
                <a:latin typeface="Times New Roman" panose="02020603050405020304" pitchFamily="18" charset="0"/>
                <a:cs typeface="Times New Roman" panose="02020603050405020304" pitchFamily="18" charset="0"/>
              </a:defRPr>
            </a:pPr>
            <a:endParaRPr lang="fa-IR"/>
          </a:p>
        </c:txPr>
        <c:crossAx val="261939584"/>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94524143386187"/>
          <c:y val="3.9855072463768113E-2"/>
          <c:w val="0.76654334304102401"/>
          <c:h val="0.78535712021504545"/>
        </c:manualLayout>
      </c:layout>
      <c:scatterChart>
        <c:scatterStyle val="lineMarker"/>
        <c:varyColors val="0"/>
        <c:ser>
          <c:idx val="0"/>
          <c:order val="0"/>
          <c:tx>
            <c:strRef>
              <c:f>Sheet1!$C$34</c:f>
              <c:strCache>
                <c:ptCount val="1"/>
                <c:pt idx="0">
                  <c:v>298k</c:v>
                </c:pt>
              </c:strCache>
            </c:strRef>
          </c:tx>
          <c:spPr>
            <a:ln w="25400" cap="rnd">
              <a:noFill/>
              <a:round/>
            </a:ln>
            <a:effectLst>
              <a:outerShdw blurRad="40000" dist="23000" dir="5400000" rotWithShape="0">
                <a:srgbClr val="000000">
                  <a:alpha val="35000"/>
                </a:srgbClr>
              </a:outerShdw>
            </a:effectLst>
          </c:spPr>
          <c:marker>
            <c:symbol val="circle"/>
            <c:size val="6"/>
            <c:spPr>
              <a:noFill/>
              <a:ln w="9525">
                <a:solidFill>
                  <a:srgbClr val="00B0F0"/>
                </a:solidFill>
                <a:round/>
              </a:ln>
              <a:effectLst>
                <a:outerShdw blurRad="40000" dist="23000" dir="5400000" rotWithShape="0">
                  <a:srgbClr val="000000">
                    <a:alpha val="35000"/>
                  </a:srgbClr>
                </a:outerShdw>
              </a:effectLst>
            </c:spPr>
          </c:marker>
          <c:trendline>
            <c:spPr>
              <a:ln w="9525" cap="rnd">
                <a:solidFill>
                  <a:srgbClr val="00B0F0"/>
                </a:solidFill>
              </a:ln>
              <a:effectLst/>
            </c:spPr>
            <c:trendlineType val="linear"/>
            <c:dispRSqr val="0"/>
            <c:dispEq val="0"/>
          </c:trendline>
          <c:xVal>
            <c:numRef>
              <c:f>Sheet1!$B$35:$B$44</c:f>
              <c:numCache>
                <c:formatCode>General</c:formatCode>
                <c:ptCount val="10"/>
                <c:pt idx="0">
                  <c:v>2.2360000000000002</c:v>
                </c:pt>
                <c:pt idx="1">
                  <c:v>3.1621999999999999</c:v>
                </c:pt>
                <c:pt idx="2">
                  <c:v>4.7420999999999998</c:v>
                </c:pt>
                <c:pt idx="3">
                  <c:v>5.4771999999999998</c:v>
                </c:pt>
                <c:pt idx="4">
                  <c:v>6.3244999999999996</c:v>
                </c:pt>
                <c:pt idx="5">
                  <c:v>7.7458999999999998</c:v>
                </c:pt>
                <c:pt idx="6">
                  <c:v>8.9442000000000004</c:v>
                </c:pt>
                <c:pt idx="7">
                  <c:v>10.9544</c:v>
                </c:pt>
                <c:pt idx="8">
                  <c:v>12.649100000000001</c:v>
                </c:pt>
                <c:pt idx="9">
                  <c:v>14.14213</c:v>
                </c:pt>
              </c:numCache>
            </c:numRef>
          </c:xVal>
          <c:yVal>
            <c:numRef>
              <c:f>Sheet1!$C$35:$C$44</c:f>
              <c:numCache>
                <c:formatCode>General</c:formatCode>
                <c:ptCount val="10"/>
                <c:pt idx="0">
                  <c:v>2.9079999999999999</c:v>
                </c:pt>
                <c:pt idx="1">
                  <c:v>3.9020000000000001</c:v>
                </c:pt>
                <c:pt idx="2">
                  <c:v>5.2469999999999999</c:v>
                </c:pt>
                <c:pt idx="3">
                  <c:v>5.9240000000000004</c:v>
                </c:pt>
                <c:pt idx="4">
                  <c:v>6.1559999999999997</c:v>
                </c:pt>
                <c:pt idx="5">
                  <c:v>6.2439999999999998</c:v>
                </c:pt>
                <c:pt idx="6">
                  <c:v>6.2830000000000004</c:v>
                </c:pt>
                <c:pt idx="7">
                  <c:v>6.3109999999999999</c:v>
                </c:pt>
                <c:pt idx="8">
                  <c:v>6.3479999999999999</c:v>
                </c:pt>
                <c:pt idx="9">
                  <c:v>6.3639999999999999</c:v>
                </c:pt>
              </c:numCache>
            </c:numRef>
          </c:yVal>
          <c:smooth val="0"/>
          <c:extLst>
            <c:ext xmlns:c16="http://schemas.microsoft.com/office/drawing/2014/chart" uri="{C3380CC4-5D6E-409C-BE32-E72D297353CC}">
              <c16:uniqueId val="{00000001-F260-4904-9E0B-52C8F3B401EA}"/>
            </c:ext>
          </c:extLst>
        </c:ser>
        <c:ser>
          <c:idx val="1"/>
          <c:order val="1"/>
          <c:tx>
            <c:strRef>
              <c:f>Sheet1!$D$34</c:f>
              <c:strCache>
                <c:ptCount val="1"/>
                <c:pt idx="0">
                  <c:v>308k</c:v>
                </c:pt>
              </c:strCache>
            </c:strRef>
          </c:tx>
          <c:spPr>
            <a:ln w="25400" cap="rnd">
              <a:noFill/>
              <a:round/>
            </a:ln>
            <a:effectLst>
              <a:outerShdw blurRad="40000" dist="23000" dir="5400000" rotWithShape="0">
                <a:srgbClr val="000000">
                  <a:alpha val="35000"/>
                </a:srgbClr>
              </a:outerShdw>
            </a:effectLst>
          </c:spPr>
          <c:marker>
            <c:symbol val="triangle"/>
            <c:size val="5"/>
            <c:spPr>
              <a:solidFill>
                <a:srgbClr val="FF0000"/>
              </a:solidFill>
              <a:ln w="9525">
                <a:solidFill>
                  <a:srgbClr val="FF0000"/>
                </a:solidFill>
                <a:round/>
              </a:ln>
              <a:effectLst>
                <a:outerShdw blurRad="40000" dist="23000" dir="5400000" rotWithShape="0">
                  <a:srgbClr val="000000">
                    <a:alpha val="35000"/>
                  </a:srgbClr>
                </a:outerShdw>
              </a:effectLst>
            </c:spPr>
          </c:marker>
          <c:trendline>
            <c:spPr>
              <a:ln w="9525" cap="rnd">
                <a:solidFill>
                  <a:srgbClr val="FF0000"/>
                </a:solidFill>
              </a:ln>
              <a:effectLst/>
            </c:spPr>
            <c:trendlineType val="linear"/>
            <c:dispRSqr val="0"/>
            <c:dispEq val="0"/>
          </c:trendline>
          <c:xVal>
            <c:numRef>
              <c:f>Sheet1!$B$35:$B$44</c:f>
              <c:numCache>
                <c:formatCode>General</c:formatCode>
                <c:ptCount val="10"/>
                <c:pt idx="0">
                  <c:v>2.2360000000000002</c:v>
                </c:pt>
                <c:pt idx="1">
                  <c:v>3.1621999999999999</c:v>
                </c:pt>
                <c:pt idx="2">
                  <c:v>4.7420999999999998</c:v>
                </c:pt>
                <c:pt idx="3">
                  <c:v>5.4771999999999998</c:v>
                </c:pt>
                <c:pt idx="4">
                  <c:v>6.3244999999999996</c:v>
                </c:pt>
                <c:pt idx="5">
                  <c:v>7.7458999999999998</c:v>
                </c:pt>
                <c:pt idx="6">
                  <c:v>8.9442000000000004</c:v>
                </c:pt>
                <c:pt idx="7">
                  <c:v>10.9544</c:v>
                </c:pt>
                <c:pt idx="8">
                  <c:v>12.649100000000001</c:v>
                </c:pt>
                <c:pt idx="9">
                  <c:v>14.14213</c:v>
                </c:pt>
              </c:numCache>
            </c:numRef>
          </c:xVal>
          <c:yVal>
            <c:numRef>
              <c:f>Sheet1!$D$35:$D$44</c:f>
              <c:numCache>
                <c:formatCode>General</c:formatCode>
                <c:ptCount val="10"/>
                <c:pt idx="0">
                  <c:v>2.7090000000000001</c:v>
                </c:pt>
                <c:pt idx="1">
                  <c:v>3.6459999999999999</c:v>
                </c:pt>
                <c:pt idx="2">
                  <c:v>5.0350000000000001</c:v>
                </c:pt>
                <c:pt idx="3">
                  <c:v>5.5540000000000003</c:v>
                </c:pt>
                <c:pt idx="4">
                  <c:v>5.9160000000000004</c:v>
                </c:pt>
                <c:pt idx="5">
                  <c:v>6.101</c:v>
                </c:pt>
                <c:pt idx="6">
                  <c:v>6.1890000000000001</c:v>
                </c:pt>
                <c:pt idx="7">
                  <c:v>6.2080000000000002</c:v>
                </c:pt>
                <c:pt idx="8">
                  <c:v>6.2380000000000004</c:v>
                </c:pt>
                <c:pt idx="9">
                  <c:v>6.2560000000000002</c:v>
                </c:pt>
              </c:numCache>
            </c:numRef>
          </c:yVal>
          <c:smooth val="0"/>
          <c:extLst>
            <c:ext xmlns:c16="http://schemas.microsoft.com/office/drawing/2014/chart" uri="{C3380CC4-5D6E-409C-BE32-E72D297353CC}">
              <c16:uniqueId val="{00000003-F260-4904-9E0B-52C8F3B401EA}"/>
            </c:ext>
          </c:extLst>
        </c:ser>
        <c:ser>
          <c:idx val="2"/>
          <c:order val="2"/>
          <c:tx>
            <c:strRef>
              <c:f>Sheet1!$E$34</c:f>
              <c:strCache>
                <c:ptCount val="1"/>
                <c:pt idx="0">
                  <c:v>318k</c:v>
                </c:pt>
              </c:strCache>
            </c:strRef>
          </c:tx>
          <c:spPr>
            <a:ln w="25400" cap="rnd">
              <a:noFill/>
              <a:round/>
            </a:ln>
            <a:effectLst>
              <a:outerShdw blurRad="40000" dist="23000" dir="5400000" rotWithShape="0">
                <a:srgbClr val="000000">
                  <a:alpha val="35000"/>
                </a:srgbClr>
              </a:outerShdw>
            </a:effectLst>
          </c:spPr>
          <c:marker>
            <c:symbol val="diamond"/>
            <c:size val="6"/>
            <c:spPr>
              <a:solidFill>
                <a:srgbClr val="00B050"/>
              </a:solidFill>
              <a:ln w="9525">
                <a:solidFill>
                  <a:srgbClr val="00B050"/>
                </a:solidFill>
                <a:round/>
              </a:ln>
              <a:effectLst>
                <a:outerShdw blurRad="40000" dist="23000" dir="5400000" rotWithShape="0">
                  <a:srgbClr val="000000">
                    <a:alpha val="35000"/>
                  </a:srgbClr>
                </a:outerShdw>
              </a:effectLst>
            </c:spPr>
          </c:marker>
          <c:trendline>
            <c:spPr>
              <a:ln w="9525" cap="rnd">
                <a:solidFill>
                  <a:srgbClr val="00B050"/>
                </a:solidFill>
              </a:ln>
              <a:effectLst/>
            </c:spPr>
            <c:trendlineType val="linear"/>
            <c:dispRSqr val="0"/>
            <c:dispEq val="0"/>
          </c:trendline>
          <c:xVal>
            <c:numRef>
              <c:f>Sheet1!$B$35:$B$44</c:f>
              <c:numCache>
                <c:formatCode>General</c:formatCode>
                <c:ptCount val="10"/>
                <c:pt idx="0">
                  <c:v>2.2360000000000002</c:v>
                </c:pt>
                <c:pt idx="1">
                  <c:v>3.1621999999999999</c:v>
                </c:pt>
                <c:pt idx="2">
                  <c:v>4.7420999999999998</c:v>
                </c:pt>
                <c:pt idx="3">
                  <c:v>5.4771999999999998</c:v>
                </c:pt>
                <c:pt idx="4">
                  <c:v>6.3244999999999996</c:v>
                </c:pt>
                <c:pt idx="5">
                  <c:v>7.7458999999999998</c:v>
                </c:pt>
                <c:pt idx="6">
                  <c:v>8.9442000000000004</c:v>
                </c:pt>
                <c:pt idx="7">
                  <c:v>10.9544</c:v>
                </c:pt>
                <c:pt idx="8">
                  <c:v>12.649100000000001</c:v>
                </c:pt>
                <c:pt idx="9">
                  <c:v>14.14213</c:v>
                </c:pt>
              </c:numCache>
            </c:numRef>
          </c:xVal>
          <c:yVal>
            <c:numRef>
              <c:f>Sheet1!$E$35:$E$44</c:f>
              <c:numCache>
                <c:formatCode>General</c:formatCode>
                <c:ptCount val="10"/>
                <c:pt idx="0">
                  <c:v>2.589</c:v>
                </c:pt>
                <c:pt idx="1">
                  <c:v>3.5009999999999999</c:v>
                </c:pt>
                <c:pt idx="2">
                  <c:v>4.8140000000000001</c:v>
                </c:pt>
                <c:pt idx="3">
                  <c:v>5.319</c:v>
                </c:pt>
                <c:pt idx="4">
                  <c:v>5.7649999999999997</c:v>
                </c:pt>
                <c:pt idx="5">
                  <c:v>5.9539999999999997</c:v>
                </c:pt>
                <c:pt idx="6">
                  <c:v>6.0970000000000004</c:v>
                </c:pt>
                <c:pt idx="7">
                  <c:v>6.1139999999999999</c:v>
                </c:pt>
                <c:pt idx="8">
                  <c:v>6.15</c:v>
                </c:pt>
                <c:pt idx="9">
                  <c:v>6.1779999999999999</c:v>
                </c:pt>
              </c:numCache>
            </c:numRef>
          </c:yVal>
          <c:smooth val="0"/>
          <c:extLst>
            <c:ext xmlns:c16="http://schemas.microsoft.com/office/drawing/2014/chart" uri="{C3380CC4-5D6E-409C-BE32-E72D297353CC}">
              <c16:uniqueId val="{00000005-F260-4904-9E0B-52C8F3B401EA}"/>
            </c:ext>
          </c:extLst>
        </c:ser>
        <c:ser>
          <c:idx val="3"/>
          <c:order val="3"/>
          <c:tx>
            <c:strRef>
              <c:f>Sheet1!$F$34</c:f>
              <c:strCache>
                <c:ptCount val="1"/>
                <c:pt idx="0">
                  <c:v>328k</c:v>
                </c:pt>
              </c:strCache>
            </c:strRef>
          </c:tx>
          <c:spPr>
            <a:ln w="25400" cap="rnd">
              <a:noFill/>
              <a:round/>
            </a:ln>
            <a:effectLst>
              <a:outerShdw blurRad="40000" dist="23000" dir="5400000" rotWithShape="0">
                <a:srgbClr val="000000">
                  <a:alpha val="35000"/>
                </a:srgbClr>
              </a:outerShdw>
            </a:effectLst>
          </c:spPr>
          <c:marker>
            <c:symbol val="circle"/>
            <c:size val="5"/>
            <c:spPr>
              <a:solidFill>
                <a:srgbClr val="7030A0"/>
              </a:solidFill>
              <a:ln w="9525">
                <a:solidFill>
                  <a:srgbClr val="7030A0"/>
                </a:solidFill>
                <a:round/>
              </a:ln>
              <a:effectLst>
                <a:outerShdw blurRad="40000" dist="23000" dir="5400000" rotWithShape="0">
                  <a:srgbClr val="000000">
                    <a:alpha val="35000"/>
                  </a:srgbClr>
                </a:outerShdw>
              </a:effectLst>
            </c:spPr>
          </c:marker>
          <c:trendline>
            <c:spPr>
              <a:ln w="9525" cap="rnd">
                <a:solidFill>
                  <a:srgbClr val="7030A0"/>
                </a:solidFill>
              </a:ln>
              <a:effectLst/>
            </c:spPr>
            <c:trendlineType val="linear"/>
            <c:dispRSqr val="0"/>
            <c:dispEq val="0"/>
          </c:trendline>
          <c:xVal>
            <c:numRef>
              <c:f>Sheet1!$B$35:$B$44</c:f>
              <c:numCache>
                <c:formatCode>General</c:formatCode>
                <c:ptCount val="10"/>
                <c:pt idx="0">
                  <c:v>2.2360000000000002</c:v>
                </c:pt>
                <c:pt idx="1">
                  <c:v>3.1621999999999999</c:v>
                </c:pt>
                <c:pt idx="2">
                  <c:v>4.7420999999999998</c:v>
                </c:pt>
                <c:pt idx="3">
                  <c:v>5.4771999999999998</c:v>
                </c:pt>
                <c:pt idx="4">
                  <c:v>6.3244999999999996</c:v>
                </c:pt>
                <c:pt idx="5">
                  <c:v>7.7458999999999998</c:v>
                </c:pt>
                <c:pt idx="6">
                  <c:v>8.9442000000000004</c:v>
                </c:pt>
                <c:pt idx="7">
                  <c:v>10.9544</c:v>
                </c:pt>
                <c:pt idx="8">
                  <c:v>12.649100000000001</c:v>
                </c:pt>
                <c:pt idx="9">
                  <c:v>14.14213</c:v>
                </c:pt>
              </c:numCache>
            </c:numRef>
          </c:xVal>
          <c:yVal>
            <c:numRef>
              <c:f>Sheet1!$F$35:$F$44</c:f>
              <c:numCache>
                <c:formatCode>General</c:formatCode>
                <c:ptCount val="10"/>
                <c:pt idx="0">
                  <c:v>2.3090000000000002</c:v>
                </c:pt>
                <c:pt idx="1">
                  <c:v>3.323</c:v>
                </c:pt>
                <c:pt idx="2">
                  <c:v>4.5819999999999999</c:v>
                </c:pt>
                <c:pt idx="3">
                  <c:v>5.1020000000000003</c:v>
                </c:pt>
                <c:pt idx="4">
                  <c:v>5.4939999999999998</c:v>
                </c:pt>
                <c:pt idx="5">
                  <c:v>5.8540000000000001</c:v>
                </c:pt>
                <c:pt idx="6">
                  <c:v>5.9470000000000001</c:v>
                </c:pt>
                <c:pt idx="7">
                  <c:v>6.0359999999999996</c:v>
                </c:pt>
                <c:pt idx="8">
                  <c:v>6.0449999999999999</c:v>
                </c:pt>
                <c:pt idx="9">
                  <c:v>6.0780000000000003</c:v>
                </c:pt>
              </c:numCache>
            </c:numRef>
          </c:yVal>
          <c:smooth val="0"/>
          <c:extLst>
            <c:ext xmlns:c16="http://schemas.microsoft.com/office/drawing/2014/chart" uri="{C3380CC4-5D6E-409C-BE32-E72D297353CC}">
              <c16:uniqueId val="{00000007-F260-4904-9E0B-52C8F3B401EA}"/>
            </c:ext>
          </c:extLst>
        </c:ser>
        <c:dLbls>
          <c:showLegendKey val="0"/>
          <c:showVal val="0"/>
          <c:showCatName val="0"/>
          <c:showSerName val="0"/>
          <c:showPercent val="0"/>
          <c:showBubbleSize val="0"/>
        </c:dLbls>
        <c:axId val="261656576"/>
        <c:axId val="261658496"/>
      </c:scatterChart>
      <c:valAx>
        <c:axId val="26165657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b="0">
                    <a:solidFill>
                      <a:schemeClr val="tx1"/>
                    </a:solidFill>
                    <a:latin typeface="Times New Roman" panose="02020603050405020304" pitchFamily="18" charset="0"/>
                    <a:cs typeface="Times New Roman" panose="02020603050405020304" pitchFamily="18" charset="0"/>
                  </a:rPr>
                  <a:t>t</a:t>
                </a:r>
                <a:r>
                  <a:rPr lang="en-US" sz="1200" b="0" baseline="30000">
                    <a:solidFill>
                      <a:schemeClr val="tx1"/>
                    </a:solidFill>
                    <a:latin typeface="Times New Roman" panose="02020603050405020304" pitchFamily="18" charset="0"/>
                    <a:cs typeface="Times New Roman" panose="02020603050405020304" pitchFamily="18" charset="0"/>
                  </a:rPr>
                  <a:t>0.5</a:t>
                </a:r>
                <a:r>
                  <a:rPr lang="en-US" sz="1200" b="0" baseline="0">
                    <a:solidFill>
                      <a:schemeClr val="tx1"/>
                    </a:solidFill>
                    <a:latin typeface="Times New Roman" panose="02020603050405020304" pitchFamily="18" charset="0"/>
                    <a:cs typeface="Times New Roman" panose="02020603050405020304" pitchFamily="18" charset="0"/>
                  </a:rPr>
                  <a:t> (min </a:t>
                </a:r>
                <a:r>
                  <a:rPr lang="en-US" sz="1200" b="0" baseline="30000">
                    <a:solidFill>
                      <a:schemeClr val="tx1"/>
                    </a:solidFill>
                    <a:latin typeface="Times New Roman" panose="02020603050405020304" pitchFamily="18" charset="0"/>
                    <a:cs typeface="Times New Roman" panose="02020603050405020304" pitchFamily="18" charset="0"/>
                  </a:rPr>
                  <a:t>0.5</a:t>
                </a:r>
                <a:r>
                  <a:rPr lang="en-US" sz="1200" b="0" baseline="0">
                    <a:solidFill>
                      <a:schemeClr val="tx1"/>
                    </a:solidFill>
                    <a:latin typeface="Times New Roman" panose="02020603050405020304" pitchFamily="18" charset="0"/>
                    <a:cs typeface="Times New Roman" panose="02020603050405020304" pitchFamily="18" charset="0"/>
                  </a:rPr>
                  <a:t>)</a:t>
                </a:r>
                <a:endParaRPr lang="en-US" sz="12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6754328548437618"/>
              <c:y val="0.93166609608581541"/>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61658496"/>
        <c:crosses val="autoZero"/>
        <c:crossBetween val="midCat"/>
      </c:valAx>
      <c:valAx>
        <c:axId val="26165849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b="0">
                    <a:solidFill>
                      <a:schemeClr val="tx1"/>
                    </a:solidFill>
                    <a:latin typeface="Times New Roman" panose="02020603050405020304" pitchFamily="18" charset="0"/>
                    <a:cs typeface="Times New Roman" panose="02020603050405020304" pitchFamily="18" charset="0"/>
                  </a:rPr>
                  <a:t>q</a:t>
                </a:r>
                <a:r>
                  <a:rPr lang="en-US" sz="1200" b="0" baseline="-25000">
                    <a:solidFill>
                      <a:schemeClr val="tx1"/>
                    </a:solidFill>
                    <a:latin typeface="Times New Roman" panose="02020603050405020304" pitchFamily="18" charset="0"/>
                    <a:cs typeface="Times New Roman" panose="02020603050405020304" pitchFamily="18" charset="0"/>
                  </a:rPr>
                  <a:t>t</a:t>
                </a:r>
                <a:r>
                  <a:rPr lang="en-US" sz="1200" b="0">
                    <a:solidFill>
                      <a:schemeClr val="tx1"/>
                    </a:solidFill>
                    <a:latin typeface="Times New Roman" panose="02020603050405020304" pitchFamily="18" charset="0"/>
                    <a:cs typeface="Times New Roman" panose="02020603050405020304" pitchFamily="18" charset="0"/>
                  </a:rPr>
                  <a:t> (mg/g)</a:t>
                </a:r>
              </a:p>
            </c:rich>
          </c:tx>
          <c:layout>
            <c:manualLayout>
              <c:xMode val="edge"/>
              <c:yMode val="edge"/>
              <c:x val="1.646090534979424E-2"/>
              <c:y val="0.37976720301266692"/>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61656576"/>
        <c:crosses val="autoZero"/>
        <c:crossBetween val="midCat"/>
      </c:valAx>
      <c:spPr>
        <a:noFill/>
        <a:ln>
          <a:solidFill>
            <a:schemeClr val="tx1"/>
          </a:solidFill>
        </a:ln>
        <a:effectLst/>
      </c:spPr>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0.58045949735735092"/>
          <c:y val="0.51372107472073236"/>
          <c:w val="0.2807881206629993"/>
          <c:h val="0.24954752938491381"/>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1074767466757"/>
          <c:y val="4.0404040404040407E-2"/>
          <c:w val="0.78398743963651074"/>
          <c:h val="0.78612871391076111"/>
        </c:manualLayout>
      </c:layout>
      <c:scatterChart>
        <c:scatterStyle val="lineMarker"/>
        <c:varyColors val="0"/>
        <c:ser>
          <c:idx val="0"/>
          <c:order val="0"/>
          <c:tx>
            <c:strRef>
              <c:f>Sheet1!$C$19</c:f>
              <c:strCache>
                <c:ptCount val="1"/>
                <c:pt idx="0">
                  <c:v>298k</c:v>
                </c:pt>
              </c:strCache>
            </c:strRef>
          </c:tx>
          <c:spPr>
            <a:ln w="25400" cap="rnd">
              <a:noFill/>
              <a:round/>
            </a:ln>
            <a:effectLst>
              <a:outerShdw blurRad="40000" dist="23000" dir="5400000" rotWithShape="0">
                <a:srgbClr val="000000">
                  <a:alpha val="35000"/>
                </a:srgbClr>
              </a:outerShdw>
            </a:effectLst>
          </c:spPr>
          <c:marker>
            <c:symbol val="circle"/>
            <c:size val="5"/>
            <c:spPr>
              <a:noFill/>
              <a:ln w="9525">
                <a:solidFill>
                  <a:srgbClr val="00B0F0"/>
                </a:solidFill>
                <a:round/>
              </a:ln>
              <a:effectLst>
                <a:outerShdw blurRad="40000" dist="23000" dir="5400000" rotWithShape="0">
                  <a:srgbClr val="000000">
                    <a:alpha val="35000"/>
                  </a:srgbClr>
                </a:outerShdw>
              </a:effectLst>
            </c:spPr>
          </c:marker>
          <c:trendline>
            <c:spPr>
              <a:ln w="9525" cap="rnd">
                <a:solidFill>
                  <a:srgbClr val="00B0F0"/>
                </a:solidFill>
              </a:ln>
              <a:effectLst/>
            </c:spPr>
            <c:trendlineType val="linear"/>
            <c:dispRSqr val="0"/>
            <c:dispEq val="0"/>
          </c:trendline>
          <c:xVal>
            <c:numRef>
              <c:f>Sheet1!$B$20:$B$29</c:f>
              <c:numCache>
                <c:formatCode>General</c:formatCode>
                <c:ptCount val="10"/>
                <c:pt idx="0">
                  <c:v>5</c:v>
                </c:pt>
                <c:pt idx="1">
                  <c:v>10</c:v>
                </c:pt>
                <c:pt idx="2">
                  <c:v>20</c:v>
                </c:pt>
                <c:pt idx="3">
                  <c:v>30</c:v>
                </c:pt>
                <c:pt idx="4">
                  <c:v>40</c:v>
                </c:pt>
                <c:pt idx="5">
                  <c:v>60</c:v>
                </c:pt>
                <c:pt idx="6">
                  <c:v>80</c:v>
                </c:pt>
                <c:pt idx="7">
                  <c:v>120</c:v>
                </c:pt>
                <c:pt idx="8">
                  <c:v>160</c:v>
                </c:pt>
                <c:pt idx="9">
                  <c:v>200</c:v>
                </c:pt>
              </c:numCache>
            </c:numRef>
          </c:xVal>
          <c:yVal>
            <c:numRef>
              <c:f>Sheet1!$C$20:$C$29</c:f>
              <c:numCache>
                <c:formatCode>General</c:formatCode>
                <c:ptCount val="10"/>
                <c:pt idx="0">
                  <c:v>1.7190000000000001</c:v>
                </c:pt>
                <c:pt idx="1">
                  <c:v>2.5627</c:v>
                </c:pt>
                <c:pt idx="2">
                  <c:v>3.8117000000000001</c:v>
                </c:pt>
                <c:pt idx="3">
                  <c:v>5.0640000000000001</c:v>
                </c:pt>
                <c:pt idx="4">
                  <c:v>6.4977</c:v>
                </c:pt>
                <c:pt idx="5">
                  <c:v>9.6091999999999995</c:v>
                </c:pt>
                <c:pt idx="6">
                  <c:v>12.732699999999999</c:v>
                </c:pt>
                <c:pt idx="7">
                  <c:v>19.014399999999998</c:v>
                </c:pt>
                <c:pt idx="8">
                  <c:v>25.204000000000001</c:v>
                </c:pt>
                <c:pt idx="9">
                  <c:v>31.4267</c:v>
                </c:pt>
              </c:numCache>
            </c:numRef>
          </c:yVal>
          <c:smooth val="0"/>
          <c:extLst>
            <c:ext xmlns:c16="http://schemas.microsoft.com/office/drawing/2014/chart" uri="{C3380CC4-5D6E-409C-BE32-E72D297353CC}">
              <c16:uniqueId val="{00000001-0A70-476E-82AB-026AD9F50EB0}"/>
            </c:ext>
          </c:extLst>
        </c:ser>
        <c:ser>
          <c:idx val="1"/>
          <c:order val="1"/>
          <c:tx>
            <c:strRef>
              <c:f>Sheet1!$D$19</c:f>
              <c:strCache>
                <c:ptCount val="1"/>
                <c:pt idx="0">
                  <c:v>308k</c:v>
                </c:pt>
              </c:strCache>
            </c:strRef>
          </c:tx>
          <c:spPr>
            <a:ln w="25400" cap="rnd">
              <a:noFill/>
              <a:round/>
            </a:ln>
            <a:effectLst>
              <a:outerShdw blurRad="40000" dist="23000" dir="5400000" rotWithShape="0">
                <a:srgbClr val="000000">
                  <a:alpha val="35000"/>
                </a:srgbClr>
              </a:outerShdw>
            </a:effectLst>
          </c:spPr>
          <c:marker>
            <c:symbol val="triangle"/>
            <c:size val="5"/>
            <c:spPr>
              <a:solidFill>
                <a:srgbClr val="FF0000"/>
              </a:solidFill>
              <a:ln w="9525">
                <a:solidFill>
                  <a:srgbClr val="FF0000"/>
                </a:solidFill>
                <a:round/>
              </a:ln>
              <a:effectLst>
                <a:outerShdw blurRad="40000" dist="23000" dir="5400000" rotWithShape="0">
                  <a:srgbClr val="000000">
                    <a:alpha val="35000"/>
                  </a:srgbClr>
                </a:outerShdw>
              </a:effectLst>
            </c:spPr>
          </c:marker>
          <c:trendline>
            <c:spPr>
              <a:ln w="9525" cap="rnd">
                <a:solidFill>
                  <a:srgbClr val="FF0000"/>
                </a:solidFill>
              </a:ln>
              <a:effectLst/>
            </c:spPr>
            <c:trendlineType val="linear"/>
            <c:dispRSqr val="0"/>
            <c:dispEq val="0"/>
          </c:trendline>
          <c:xVal>
            <c:numRef>
              <c:f>Sheet1!$B$20:$B$29</c:f>
              <c:numCache>
                <c:formatCode>General</c:formatCode>
                <c:ptCount val="10"/>
                <c:pt idx="0">
                  <c:v>5</c:v>
                </c:pt>
                <c:pt idx="1">
                  <c:v>10</c:v>
                </c:pt>
                <c:pt idx="2">
                  <c:v>20</c:v>
                </c:pt>
                <c:pt idx="3">
                  <c:v>30</c:v>
                </c:pt>
                <c:pt idx="4">
                  <c:v>40</c:v>
                </c:pt>
                <c:pt idx="5">
                  <c:v>60</c:v>
                </c:pt>
                <c:pt idx="6">
                  <c:v>80</c:v>
                </c:pt>
                <c:pt idx="7">
                  <c:v>120</c:v>
                </c:pt>
                <c:pt idx="8">
                  <c:v>160</c:v>
                </c:pt>
                <c:pt idx="9">
                  <c:v>200</c:v>
                </c:pt>
              </c:numCache>
            </c:numRef>
          </c:xVal>
          <c:yVal>
            <c:numRef>
              <c:f>Sheet1!$D$20:$D$29</c:f>
              <c:numCache>
                <c:formatCode>General</c:formatCode>
                <c:ptCount val="10"/>
                <c:pt idx="0">
                  <c:v>1.8455999999999999</c:v>
                </c:pt>
                <c:pt idx="1">
                  <c:v>2.7427000000000001</c:v>
                </c:pt>
                <c:pt idx="2">
                  <c:v>3.9721000000000002</c:v>
                </c:pt>
                <c:pt idx="3">
                  <c:v>5.4015000000000004</c:v>
                </c:pt>
                <c:pt idx="4">
                  <c:v>7.6981999999999999</c:v>
                </c:pt>
                <c:pt idx="5">
                  <c:v>9.8344000000000005</c:v>
                </c:pt>
                <c:pt idx="6">
                  <c:v>12.9261</c:v>
                </c:pt>
                <c:pt idx="7">
                  <c:v>19.329799999999999</c:v>
                </c:pt>
                <c:pt idx="8">
                  <c:v>25.6492</c:v>
                </c:pt>
                <c:pt idx="9">
                  <c:v>31.9693</c:v>
                </c:pt>
              </c:numCache>
            </c:numRef>
          </c:yVal>
          <c:smooth val="0"/>
          <c:extLst>
            <c:ext xmlns:c16="http://schemas.microsoft.com/office/drawing/2014/chart" uri="{C3380CC4-5D6E-409C-BE32-E72D297353CC}">
              <c16:uniqueId val="{00000003-0A70-476E-82AB-026AD9F50EB0}"/>
            </c:ext>
          </c:extLst>
        </c:ser>
        <c:ser>
          <c:idx val="2"/>
          <c:order val="2"/>
          <c:tx>
            <c:strRef>
              <c:f>Sheet1!$E$19</c:f>
              <c:strCache>
                <c:ptCount val="1"/>
                <c:pt idx="0">
                  <c:v>318k</c:v>
                </c:pt>
              </c:strCache>
            </c:strRef>
          </c:tx>
          <c:spPr>
            <a:ln w="25400" cap="rnd">
              <a:noFill/>
              <a:round/>
            </a:ln>
            <a:effectLst>
              <a:outerShdw blurRad="40000" dist="23000" dir="5400000" rotWithShape="0">
                <a:srgbClr val="000000">
                  <a:alpha val="35000"/>
                </a:srgbClr>
              </a:outerShdw>
            </a:effectLst>
          </c:spPr>
          <c:marker>
            <c:symbol val="diamond"/>
            <c:size val="5"/>
            <c:spPr>
              <a:solidFill>
                <a:srgbClr val="00B050"/>
              </a:solidFill>
              <a:ln w="9525">
                <a:solidFill>
                  <a:srgbClr val="00B050"/>
                </a:solidFill>
                <a:round/>
              </a:ln>
              <a:effectLst>
                <a:outerShdw blurRad="40000" dist="23000" dir="5400000" rotWithShape="0">
                  <a:srgbClr val="000000">
                    <a:alpha val="35000"/>
                  </a:srgbClr>
                </a:outerShdw>
              </a:effectLst>
            </c:spPr>
          </c:marker>
          <c:trendline>
            <c:spPr>
              <a:ln w="9525" cap="rnd">
                <a:solidFill>
                  <a:srgbClr val="00B050"/>
                </a:solidFill>
              </a:ln>
              <a:effectLst/>
            </c:spPr>
            <c:trendlineType val="linear"/>
            <c:dispRSqr val="0"/>
            <c:dispEq val="0"/>
          </c:trendline>
          <c:xVal>
            <c:numRef>
              <c:f>Sheet1!$B$20:$B$29</c:f>
              <c:numCache>
                <c:formatCode>General</c:formatCode>
                <c:ptCount val="10"/>
                <c:pt idx="0">
                  <c:v>5</c:v>
                </c:pt>
                <c:pt idx="1">
                  <c:v>10</c:v>
                </c:pt>
                <c:pt idx="2">
                  <c:v>20</c:v>
                </c:pt>
                <c:pt idx="3">
                  <c:v>30</c:v>
                </c:pt>
                <c:pt idx="4">
                  <c:v>40</c:v>
                </c:pt>
                <c:pt idx="5">
                  <c:v>60</c:v>
                </c:pt>
                <c:pt idx="6">
                  <c:v>80</c:v>
                </c:pt>
                <c:pt idx="7">
                  <c:v>120</c:v>
                </c:pt>
                <c:pt idx="8">
                  <c:v>160</c:v>
                </c:pt>
                <c:pt idx="9">
                  <c:v>200</c:v>
                </c:pt>
              </c:numCache>
            </c:numRef>
          </c:xVal>
          <c:yVal>
            <c:numRef>
              <c:f>Sheet1!$E$20:$E$29</c:f>
              <c:numCache>
                <c:formatCode>General</c:formatCode>
                <c:ptCount val="10"/>
                <c:pt idx="0">
                  <c:v>1.9312</c:v>
                </c:pt>
                <c:pt idx="1">
                  <c:v>2.8563000000000001</c:v>
                </c:pt>
                <c:pt idx="2">
                  <c:v>4.1544999999999996</c:v>
                </c:pt>
                <c:pt idx="3">
                  <c:v>5.6401000000000003</c:v>
                </c:pt>
                <c:pt idx="4">
                  <c:v>6.9383999999999997</c:v>
                </c:pt>
                <c:pt idx="5">
                  <c:v>10.077199999999999</c:v>
                </c:pt>
                <c:pt idx="6">
                  <c:v>13.1212</c:v>
                </c:pt>
                <c:pt idx="7">
                  <c:v>19.626999999999999</c:v>
                </c:pt>
                <c:pt idx="8">
                  <c:v>26.016200000000001</c:v>
                </c:pt>
                <c:pt idx="9">
                  <c:v>32.372900000000001</c:v>
                </c:pt>
              </c:numCache>
            </c:numRef>
          </c:yVal>
          <c:smooth val="0"/>
          <c:extLst>
            <c:ext xmlns:c16="http://schemas.microsoft.com/office/drawing/2014/chart" uri="{C3380CC4-5D6E-409C-BE32-E72D297353CC}">
              <c16:uniqueId val="{00000005-0A70-476E-82AB-026AD9F50EB0}"/>
            </c:ext>
          </c:extLst>
        </c:ser>
        <c:ser>
          <c:idx val="3"/>
          <c:order val="3"/>
          <c:tx>
            <c:strRef>
              <c:f>Sheet1!$F$19</c:f>
              <c:strCache>
                <c:ptCount val="1"/>
                <c:pt idx="0">
                  <c:v>328k</c:v>
                </c:pt>
              </c:strCache>
            </c:strRef>
          </c:tx>
          <c:spPr>
            <a:ln w="25400" cap="rnd">
              <a:noFill/>
              <a:round/>
            </a:ln>
            <a:effectLst>
              <a:outerShdw blurRad="40000" dist="23000" dir="5400000" rotWithShape="0">
                <a:srgbClr val="000000">
                  <a:alpha val="35000"/>
                </a:srgbClr>
              </a:outerShdw>
            </a:effectLst>
          </c:spPr>
          <c:marker>
            <c:symbol val="circle"/>
            <c:size val="6"/>
            <c:spPr>
              <a:solidFill>
                <a:srgbClr val="7030A0"/>
              </a:solidFill>
              <a:ln w="9525">
                <a:solidFill>
                  <a:srgbClr val="7030A0"/>
                </a:solidFill>
                <a:round/>
              </a:ln>
              <a:effectLst>
                <a:outerShdw blurRad="40000" dist="23000" dir="5400000" rotWithShape="0">
                  <a:srgbClr val="000000">
                    <a:alpha val="35000"/>
                  </a:srgbClr>
                </a:outerShdw>
              </a:effectLst>
            </c:spPr>
          </c:marker>
          <c:trendline>
            <c:spPr>
              <a:ln w="9525" cap="rnd">
                <a:noFill/>
              </a:ln>
              <a:effectLst/>
            </c:spPr>
            <c:trendlineType val="linear"/>
            <c:dispRSqr val="0"/>
            <c:dispEq val="0"/>
          </c:trendline>
          <c:trendline>
            <c:spPr>
              <a:ln w="9525" cap="rnd">
                <a:solidFill>
                  <a:srgbClr val="7030A0"/>
                </a:solidFill>
              </a:ln>
              <a:effectLst/>
            </c:spPr>
            <c:trendlineType val="linear"/>
            <c:dispRSqr val="0"/>
            <c:dispEq val="0"/>
          </c:trendline>
          <c:xVal>
            <c:numRef>
              <c:f>Sheet1!$B$20:$B$29</c:f>
              <c:numCache>
                <c:formatCode>General</c:formatCode>
                <c:ptCount val="10"/>
                <c:pt idx="0">
                  <c:v>5</c:v>
                </c:pt>
                <c:pt idx="1">
                  <c:v>10</c:v>
                </c:pt>
                <c:pt idx="2">
                  <c:v>20</c:v>
                </c:pt>
                <c:pt idx="3">
                  <c:v>30</c:v>
                </c:pt>
                <c:pt idx="4">
                  <c:v>40</c:v>
                </c:pt>
                <c:pt idx="5">
                  <c:v>60</c:v>
                </c:pt>
                <c:pt idx="6">
                  <c:v>80</c:v>
                </c:pt>
                <c:pt idx="7">
                  <c:v>120</c:v>
                </c:pt>
                <c:pt idx="8">
                  <c:v>160</c:v>
                </c:pt>
                <c:pt idx="9">
                  <c:v>200</c:v>
                </c:pt>
              </c:numCache>
            </c:numRef>
          </c:xVal>
          <c:yVal>
            <c:numRef>
              <c:f>Sheet1!$F$20:$F$29</c:f>
              <c:numCache>
                <c:formatCode>General</c:formatCode>
                <c:ptCount val="10"/>
                <c:pt idx="0">
                  <c:v>2.1654</c:v>
                </c:pt>
                <c:pt idx="1">
                  <c:v>3.0093000000000001</c:v>
                </c:pt>
                <c:pt idx="2">
                  <c:v>4.3648999999999996</c:v>
                </c:pt>
                <c:pt idx="3">
                  <c:v>5.8800400000000002</c:v>
                </c:pt>
                <c:pt idx="4">
                  <c:v>7.2805999999999997</c:v>
                </c:pt>
                <c:pt idx="5">
                  <c:v>10.2494</c:v>
                </c:pt>
                <c:pt idx="6">
                  <c:v>13.4521</c:v>
                </c:pt>
                <c:pt idx="7">
                  <c:v>19.880700000000001</c:v>
                </c:pt>
                <c:pt idx="8">
                  <c:v>26.4681</c:v>
                </c:pt>
                <c:pt idx="9">
                  <c:v>32.905500000000004</c:v>
                </c:pt>
              </c:numCache>
            </c:numRef>
          </c:yVal>
          <c:smooth val="0"/>
          <c:extLst>
            <c:ext xmlns:c16="http://schemas.microsoft.com/office/drawing/2014/chart" uri="{C3380CC4-5D6E-409C-BE32-E72D297353CC}">
              <c16:uniqueId val="{00000008-0A70-476E-82AB-026AD9F50EB0}"/>
            </c:ext>
          </c:extLst>
        </c:ser>
        <c:dLbls>
          <c:showLegendKey val="0"/>
          <c:showVal val="0"/>
          <c:showCatName val="0"/>
          <c:showSerName val="0"/>
          <c:showPercent val="0"/>
          <c:showBubbleSize val="0"/>
        </c:dLbls>
        <c:axId val="261858048"/>
        <c:axId val="261859968"/>
      </c:scatterChart>
      <c:valAx>
        <c:axId val="26185804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b="0">
                    <a:solidFill>
                      <a:schemeClr val="tx1"/>
                    </a:solidFill>
                    <a:latin typeface="Times New Roman" panose="02020603050405020304" pitchFamily="18" charset="0"/>
                    <a:cs typeface="Times New Roman" panose="02020603050405020304" pitchFamily="18" charset="0"/>
                  </a:rPr>
                  <a:t>time (min)</a:t>
                </a:r>
              </a:p>
            </c:rich>
          </c:tx>
          <c:layout>
            <c:manualLayout>
              <c:xMode val="edge"/>
              <c:yMode val="edge"/>
              <c:x val="0.47307540504805318"/>
              <c:y val="0.92337866857551898"/>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61859968"/>
        <c:crosses val="autoZero"/>
        <c:crossBetween val="midCat"/>
      </c:valAx>
      <c:valAx>
        <c:axId val="26185996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b="0">
                    <a:solidFill>
                      <a:schemeClr val="tx1"/>
                    </a:solidFill>
                    <a:latin typeface="Times New Roman" panose="02020603050405020304" pitchFamily="18" charset="0"/>
                    <a:cs typeface="Times New Roman" panose="02020603050405020304" pitchFamily="18" charset="0"/>
                  </a:rPr>
                  <a:t>q</a:t>
                </a:r>
                <a:r>
                  <a:rPr lang="en-US" sz="1100" b="0" baseline="-25000">
                    <a:solidFill>
                      <a:schemeClr val="tx1"/>
                    </a:solidFill>
                    <a:latin typeface="Times New Roman" panose="02020603050405020304" pitchFamily="18" charset="0"/>
                    <a:cs typeface="Times New Roman" panose="02020603050405020304" pitchFamily="18" charset="0"/>
                  </a:rPr>
                  <a:t>t</a:t>
                </a:r>
                <a:r>
                  <a:rPr lang="en-US" sz="1100" b="0">
                    <a:solidFill>
                      <a:schemeClr val="tx1"/>
                    </a:solidFill>
                    <a:latin typeface="Times New Roman" panose="02020603050405020304" pitchFamily="18" charset="0"/>
                    <a:cs typeface="Times New Roman" panose="02020603050405020304" pitchFamily="18" charset="0"/>
                  </a:rPr>
                  <a:t>/t</a:t>
                </a:r>
              </a:p>
            </c:rich>
          </c:tx>
          <c:layout>
            <c:manualLayout>
              <c:xMode val="edge"/>
              <c:yMode val="edge"/>
              <c:x val="1.0025062656641603E-2"/>
              <c:y val="0.37994779578172572"/>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61858048"/>
        <c:crosses val="autoZero"/>
        <c:crossBetween val="midCat"/>
      </c:valAx>
      <c:spPr>
        <a:noFill/>
        <a:ln>
          <a:solidFill>
            <a:schemeClr val="dk1"/>
          </a:solidFill>
        </a:ln>
        <a:effectLst/>
      </c:spPr>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73108452077931341"/>
          <c:y val="0.53994271462955101"/>
          <c:w val="0.18633648135372807"/>
          <c:h val="0.26746375711300546"/>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0.55511</cdr:x>
      <cdr:y>0.21647</cdr:y>
    </cdr:from>
    <cdr:to>
      <cdr:x>0.62803</cdr:x>
      <cdr:y>0.21994</cdr:y>
    </cdr:to>
    <cdr:cxnSp macro="">
      <cdr:nvCxnSpPr>
        <cdr:cNvPr id="3" name="Straight Arrow Connector 2"/>
        <cdr:cNvCxnSpPr/>
      </cdr:nvCxnSpPr>
      <cdr:spPr>
        <a:xfrm xmlns:a="http://schemas.openxmlformats.org/drawingml/2006/main">
          <a:off x="2358183" y="684555"/>
          <a:ext cx="309775" cy="10973"/>
        </a:xfrm>
        <a:prstGeom xmlns:a="http://schemas.openxmlformats.org/drawingml/2006/main" prst="straightConnector1">
          <a:avLst/>
        </a:prstGeom>
        <a:ln xmlns:a="http://schemas.openxmlformats.org/drawingml/2006/main">
          <a:solidFill>
            <a:srgbClr val="00B0F0"/>
          </a:solidFill>
          <a:tailEnd type="arrow"/>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dr:relSizeAnchor xmlns:cdr="http://schemas.openxmlformats.org/drawingml/2006/chartDrawing">
    <cdr:from>
      <cdr:x>0.17155</cdr:x>
      <cdr:y>0.28567</cdr:y>
    </cdr:from>
    <cdr:to>
      <cdr:x>0.24655</cdr:x>
      <cdr:y>0.29262</cdr:y>
    </cdr:to>
    <cdr:cxnSp macro="">
      <cdr:nvCxnSpPr>
        <cdr:cNvPr id="5" name="Straight Arrow Connector 4"/>
        <cdr:cNvCxnSpPr/>
      </cdr:nvCxnSpPr>
      <cdr:spPr>
        <a:xfrm xmlns:a="http://schemas.openxmlformats.org/drawingml/2006/main" flipH="1">
          <a:off x="728770" y="903376"/>
          <a:ext cx="318611" cy="21978"/>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0.31309</cdr:x>
      <cdr:y>0.6263</cdr:y>
    </cdr:from>
    <cdr:to>
      <cdr:x>0.44631</cdr:x>
      <cdr:y>0.62695</cdr:y>
    </cdr:to>
    <cdr:cxnSp macro="">
      <cdr:nvCxnSpPr>
        <cdr:cNvPr id="3" name="Straight Arrow Connector 2"/>
        <cdr:cNvCxnSpPr/>
      </cdr:nvCxnSpPr>
      <cdr:spPr>
        <a:xfrm xmlns:a="http://schemas.openxmlformats.org/drawingml/2006/main" flipV="1">
          <a:off x="1362862" y="1801569"/>
          <a:ext cx="579896" cy="187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0.2495</cdr:x>
      <cdr:y>0.1798</cdr:y>
    </cdr:from>
    <cdr:to>
      <cdr:x>0.33179</cdr:x>
      <cdr:y>0.18248</cdr:y>
    </cdr:to>
    <cdr:cxnSp macro="">
      <cdr:nvCxnSpPr>
        <cdr:cNvPr id="5" name="Straight Arrow Connector 4"/>
        <cdr:cNvCxnSpPr/>
      </cdr:nvCxnSpPr>
      <cdr:spPr>
        <a:xfrm xmlns:a="http://schemas.openxmlformats.org/drawingml/2006/main" flipH="1">
          <a:off x="1086051" y="517197"/>
          <a:ext cx="358202" cy="7709"/>
        </a:xfrm>
        <a:prstGeom xmlns:a="http://schemas.openxmlformats.org/drawingml/2006/main" prst="straightConnector1">
          <a:avLst/>
        </a:prstGeom>
        <a:ln xmlns:a="http://schemas.openxmlformats.org/drawingml/2006/main">
          <a:solidFill>
            <a:srgbClr val="00B0F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0.17257</cdr:x>
      <cdr:y>0.08725</cdr:y>
    </cdr:from>
    <cdr:to>
      <cdr:x>0.36301</cdr:x>
      <cdr:y>0.21256</cdr:y>
    </cdr:to>
    <cdr:sp macro="" textlink="">
      <cdr:nvSpPr>
        <cdr:cNvPr id="2" name="Text Box 1"/>
        <cdr:cNvSpPr txBox="1"/>
      </cdr:nvSpPr>
      <cdr:spPr>
        <a:xfrm xmlns:a="http://schemas.openxmlformats.org/drawingml/2006/main">
          <a:off x="479958" y="172025"/>
          <a:ext cx="529691" cy="24707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(b)</a:t>
          </a:r>
          <a:endParaRPr lang="fa-IR" sz="11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0.19626</cdr:x>
      <cdr:y>0.07217</cdr:y>
    </cdr:from>
    <cdr:to>
      <cdr:x>0.32326</cdr:x>
      <cdr:y>0.184</cdr:y>
    </cdr:to>
    <cdr:sp macro="" textlink="">
      <cdr:nvSpPr>
        <cdr:cNvPr id="2" name="Text Box 1"/>
        <cdr:cNvSpPr txBox="1"/>
      </cdr:nvSpPr>
      <cdr:spPr>
        <a:xfrm xmlns:a="http://schemas.openxmlformats.org/drawingml/2006/main">
          <a:off x="618769" y="171843"/>
          <a:ext cx="400406" cy="266307"/>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(a)</a:t>
          </a:r>
          <a:endParaRPr lang="fa-IR" sz="11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0.19588</cdr:x>
      <cdr:y>0.11517</cdr:y>
    </cdr:from>
    <cdr:to>
      <cdr:x>0.33333</cdr:x>
      <cdr:y>0.22018</cdr:y>
    </cdr:to>
    <cdr:sp macro="" textlink="">
      <cdr:nvSpPr>
        <cdr:cNvPr id="2" name="Text Box 1"/>
        <cdr:cNvSpPr txBox="1"/>
      </cdr:nvSpPr>
      <cdr:spPr>
        <a:xfrm xmlns:a="http://schemas.openxmlformats.org/drawingml/2006/main">
          <a:off x="710839" y="239142"/>
          <a:ext cx="498835" cy="21805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(c)</a:t>
          </a:r>
          <a:endParaRPr lang="fa-IR"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E738F-B987-4ABF-A2A5-FD5C0D4A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23</Pages>
  <Words>5556</Words>
  <Characters>31671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BRayaneh</cp:lastModifiedBy>
  <cp:revision>53</cp:revision>
  <dcterms:created xsi:type="dcterms:W3CDTF">2020-07-27T17:46:00Z</dcterms:created>
  <dcterms:modified xsi:type="dcterms:W3CDTF">2020-08-01T08:36:00Z</dcterms:modified>
</cp:coreProperties>
</file>