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BA" w:rsidRDefault="00A1352A" w:rsidP="00C753BA">
      <w:pPr>
        <w:rPr>
          <w:sz w:val="25"/>
          <w:szCs w:val="25"/>
        </w:rPr>
      </w:pPr>
      <w:r>
        <w:t xml:space="preserve">1. </w:t>
      </w:r>
      <w:r w:rsidR="00C753BA" w:rsidRPr="00A1352A">
        <w:rPr>
          <w:sz w:val="25"/>
          <w:szCs w:val="25"/>
        </w:rPr>
        <w:t>Ahmed M. Khalil</w:t>
      </w:r>
    </w:p>
    <w:p w:rsidR="00C753BA" w:rsidRDefault="00C753BA" w:rsidP="00C753BA">
      <w:r>
        <w:rPr>
          <w:sz w:val="25"/>
          <w:szCs w:val="25"/>
        </w:rPr>
        <w:t xml:space="preserve"> E-mail: </w:t>
      </w:r>
      <w:hyperlink r:id="rId5" w:history="1">
        <w:r w:rsidRPr="00547D22">
          <w:rPr>
            <w:rStyle w:val="Hyperlink"/>
            <w:sz w:val="25"/>
            <w:szCs w:val="25"/>
          </w:rPr>
          <w:t>akhalil75@yahoo.com</w:t>
        </w:r>
      </w:hyperlink>
    </w:p>
    <w:p w:rsidR="00C753BA" w:rsidRDefault="00C753BA" w:rsidP="00A1352A"/>
    <w:p w:rsidR="00A94CBF" w:rsidRDefault="00A1352A" w:rsidP="00A1352A">
      <w:r>
        <w:t>Khalil AM, Kenawy SH. Hybrid Membranes Based on Clay-Polymer for Removing Methylene Blue from Water. Acta Chimica Slovenica. 2020 Mar 20;67(1):96-104.</w:t>
      </w:r>
    </w:p>
    <w:p w:rsidR="00A1352A" w:rsidRDefault="00A1352A">
      <w:pPr>
        <w:rPr>
          <w:sz w:val="25"/>
          <w:szCs w:val="25"/>
        </w:rPr>
      </w:pPr>
      <w:r>
        <w:rPr>
          <w:sz w:val="25"/>
          <w:szCs w:val="25"/>
        </w:rPr>
        <w:t xml:space="preserve">Phone: +202 33371635 </w:t>
      </w:r>
    </w:p>
    <w:p w:rsidR="00A1352A" w:rsidRDefault="00A1352A" w:rsidP="00C753BA">
      <w:pPr>
        <w:spacing w:line="480" w:lineRule="auto"/>
        <w:rPr>
          <w:sz w:val="25"/>
          <w:szCs w:val="25"/>
        </w:rPr>
      </w:pPr>
      <w:r>
        <w:rPr>
          <w:sz w:val="25"/>
          <w:szCs w:val="25"/>
        </w:rPr>
        <w:t>Fax: +202 33370931</w:t>
      </w:r>
    </w:p>
    <w:p w:rsidR="00C753BA" w:rsidRDefault="00453ACA" w:rsidP="00C753BA">
      <w:r>
        <w:t xml:space="preserve">2. </w:t>
      </w:r>
      <w:r w:rsidR="00C753BA" w:rsidRPr="00453ACA">
        <w:t>Kaushik Nath</w:t>
      </w:r>
    </w:p>
    <w:p w:rsidR="00C753BA" w:rsidRDefault="00C753BA" w:rsidP="00C753BA">
      <w:r>
        <w:t>E-mail: kaushiknath@gcet.ac.in</w:t>
      </w:r>
      <w:r>
        <w:t xml:space="preserve"> </w:t>
      </w:r>
    </w:p>
    <w:p w:rsidR="00453ACA" w:rsidRDefault="00453ACA" w:rsidP="00C753BA">
      <w:r>
        <w:t>Nath K, Dave HK. Synthesis, Characterization and Application of Disodium Tetraborate Cross-Linked Polyvinyl Alcohol Membranes for Pervaporation Dehydration of Ethylene Glycol. Acta Chimica Slovenica. 2018 Dec 14;65(4):902-18.</w:t>
      </w:r>
    </w:p>
    <w:p w:rsidR="00453ACA" w:rsidRPr="00453ACA" w:rsidRDefault="00453ACA" w:rsidP="00453ACA">
      <w:pPr>
        <w:rPr>
          <w:b/>
        </w:rPr>
      </w:pPr>
    </w:p>
    <w:p w:rsidR="00C753BA" w:rsidRDefault="00453ACA">
      <w:r>
        <w:t>3</w:t>
      </w:r>
      <w:r w:rsidR="00A1749E">
        <w:t xml:space="preserve">. </w:t>
      </w:r>
      <w:r w:rsidR="00C753BA" w:rsidRPr="00C753BA">
        <w:t>YAN</w:t>
      </w:r>
      <w:r w:rsidR="00C753BA">
        <w:t xml:space="preserve"> N</w:t>
      </w:r>
      <w:r w:rsidR="00C753BA" w:rsidRPr="00C753BA">
        <w:t xml:space="preserve">icolas NJINTANG </w:t>
      </w:r>
    </w:p>
    <w:p w:rsidR="00B11CBA" w:rsidRDefault="00B11CBA" w:rsidP="00B11CBA">
      <w:r w:rsidRPr="00A1749E">
        <w:t>E</w:t>
      </w:r>
      <w:r>
        <w:t>-mail address:njintang@yahoo.fr</w:t>
      </w:r>
      <w:bookmarkStart w:id="0" w:name="_GoBack"/>
      <w:bookmarkEnd w:id="0"/>
    </w:p>
    <w:p w:rsidR="00A1749E" w:rsidRDefault="00A1749E">
      <w:r>
        <w:t>Kaptso KG, Njintang YN, Komnek AE, Hounhouigan J, Scher J, Mbofung CM. Physical properties and rehydration kinetics of two varieties of cowpea (Vigna unguiculata) and bambara groundnuts (Voandzeia subterranea) seeds. Journal of Food Engineering. 2008 May 1;86(1):91-9.</w:t>
      </w:r>
      <w:r w:rsidRPr="00A1749E">
        <w:t xml:space="preserve"> </w:t>
      </w:r>
    </w:p>
    <w:p w:rsidR="00A1749E" w:rsidRDefault="00A1749E">
      <w:r w:rsidRPr="00A1749E">
        <w:t>Tel.: +237 9987 09 79.</w:t>
      </w:r>
    </w:p>
    <w:p w:rsidR="00A1749E" w:rsidRDefault="00A1749E"/>
    <w:sectPr w:rsidR="00A17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271E"/>
    <w:multiLevelType w:val="hybridMultilevel"/>
    <w:tmpl w:val="67362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B3FF1"/>
    <w:multiLevelType w:val="hybridMultilevel"/>
    <w:tmpl w:val="6EB0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28"/>
    <w:rsid w:val="00453ACA"/>
    <w:rsid w:val="004C1428"/>
    <w:rsid w:val="00A1352A"/>
    <w:rsid w:val="00A1749E"/>
    <w:rsid w:val="00A17F9B"/>
    <w:rsid w:val="00A94CBF"/>
    <w:rsid w:val="00B11CBA"/>
    <w:rsid w:val="00C753BA"/>
    <w:rsid w:val="00F67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1024"/>
  <w15:chartTrackingRefBased/>
  <w15:docId w15:val="{1AD67C82-D247-4F81-8403-D8988FA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5AB"/>
    <w:rPr>
      <w:rFonts w:ascii="Times New Roman" w:hAnsi="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52A"/>
    <w:rPr>
      <w:color w:val="0563C1" w:themeColor="hyperlink"/>
      <w:u w:val="single"/>
    </w:rPr>
  </w:style>
  <w:style w:type="paragraph" w:styleId="ListParagraph">
    <w:name w:val="List Paragraph"/>
    <w:basedOn w:val="Normal"/>
    <w:uiPriority w:val="34"/>
    <w:qFormat/>
    <w:rsid w:val="00A13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halil7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135</Words>
  <Characters>776</Characters>
  <Application>Microsoft Office Word</Application>
  <DocSecurity>0</DocSecurity>
  <Lines>6</Lines>
  <Paragraphs>1</Paragraphs>
  <ScaleCrop>false</ScaleCrop>
  <Company>HP</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Souvik Nandi</dc:creator>
  <cp:keywords/>
  <dc:description/>
  <cp:lastModifiedBy>Admin</cp:lastModifiedBy>
  <cp:revision>6</cp:revision>
  <dcterms:created xsi:type="dcterms:W3CDTF">2020-07-26T04:24:00Z</dcterms:created>
  <dcterms:modified xsi:type="dcterms:W3CDTF">2020-07-26T10:46:00Z</dcterms:modified>
</cp:coreProperties>
</file>