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958BB0" w14:textId="1FE07409" w:rsidR="5AFA30CB" w:rsidRDefault="5AFA30CB" w:rsidP="62A68BBF">
      <w:pPr>
        <w:pStyle w:val="Bezriadkovania"/>
        <w:jc w:val="center"/>
        <w:rPr>
          <w:rFonts w:ascii="Times New Roman" w:eastAsia="Times New Roman" w:hAnsi="Times New Roman" w:cs="Times New Roman"/>
          <w:b/>
          <w:bCs/>
          <w:sz w:val="32"/>
          <w:szCs w:val="32"/>
        </w:rPr>
      </w:pPr>
      <w:r w:rsidRPr="62A68BBF">
        <w:rPr>
          <w:rFonts w:ascii="Times New Roman" w:eastAsia="Times New Roman" w:hAnsi="Times New Roman" w:cs="Times New Roman"/>
          <w:b/>
          <w:bCs/>
          <w:sz w:val="32"/>
          <w:szCs w:val="32"/>
        </w:rPr>
        <w:t>A</w:t>
      </w:r>
      <w:r w:rsidR="6B2CDAF5" w:rsidRPr="62A68BBF">
        <w:rPr>
          <w:rFonts w:ascii="Times New Roman" w:eastAsia="Times New Roman" w:hAnsi="Times New Roman" w:cs="Times New Roman"/>
          <w:b/>
          <w:bCs/>
          <w:sz w:val="32"/>
          <w:szCs w:val="32"/>
        </w:rPr>
        <w:t xml:space="preserve">poptotic </w:t>
      </w:r>
      <w:r w:rsidR="27E500F3" w:rsidRPr="62A68BBF">
        <w:rPr>
          <w:rFonts w:ascii="Times New Roman" w:eastAsia="Times New Roman" w:hAnsi="Times New Roman" w:cs="Times New Roman"/>
          <w:b/>
          <w:bCs/>
          <w:sz w:val="32"/>
          <w:szCs w:val="32"/>
        </w:rPr>
        <w:t>effect</w:t>
      </w:r>
      <w:r w:rsidR="6B2CDAF5" w:rsidRPr="62A68BBF">
        <w:rPr>
          <w:rFonts w:ascii="Times New Roman" w:eastAsia="Times New Roman" w:hAnsi="Times New Roman" w:cs="Times New Roman"/>
          <w:b/>
          <w:bCs/>
          <w:sz w:val="32"/>
          <w:szCs w:val="32"/>
        </w:rPr>
        <w:t xml:space="preserve"> of </w:t>
      </w:r>
      <w:r w:rsidR="74A6CD7B" w:rsidRPr="62A68BBF">
        <w:rPr>
          <w:rFonts w:ascii="Times New Roman" w:eastAsia="Times New Roman" w:hAnsi="Times New Roman" w:cs="Times New Roman"/>
          <w:b/>
          <w:bCs/>
          <w:sz w:val="32"/>
          <w:szCs w:val="32"/>
        </w:rPr>
        <w:t>homobrassinin and thiazino[6,5-b]indol</w:t>
      </w:r>
      <w:r w:rsidR="6B2CDAF5" w:rsidRPr="62A68BBF">
        <w:rPr>
          <w:rFonts w:ascii="Times New Roman" w:eastAsia="Times New Roman" w:hAnsi="Times New Roman" w:cs="Times New Roman"/>
          <w:b/>
          <w:bCs/>
          <w:sz w:val="32"/>
          <w:szCs w:val="32"/>
        </w:rPr>
        <w:t xml:space="preserve"> </w:t>
      </w:r>
      <w:r w:rsidR="7AA6EDB8" w:rsidRPr="62A68BBF">
        <w:rPr>
          <w:rFonts w:ascii="Times New Roman" w:eastAsia="Times New Roman" w:hAnsi="Times New Roman" w:cs="Times New Roman"/>
          <w:b/>
          <w:bCs/>
          <w:sz w:val="32"/>
          <w:szCs w:val="32"/>
        </w:rPr>
        <w:t>is</w:t>
      </w:r>
      <w:r w:rsidR="719C1C79" w:rsidRPr="62A68BBF">
        <w:rPr>
          <w:rFonts w:ascii="Times New Roman" w:eastAsia="Times New Roman" w:hAnsi="Times New Roman" w:cs="Times New Roman"/>
          <w:b/>
          <w:bCs/>
          <w:sz w:val="32"/>
          <w:szCs w:val="32"/>
        </w:rPr>
        <w:t xml:space="preserve"> </w:t>
      </w:r>
      <w:r w:rsidR="6B2CDAF5" w:rsidRPr="62A68BBF">
        <w:rPr>
          <w:rFonts w:ascii="Times New Roman" w:eastAsia="Times New Roman" w:hAnsi="Times New Roman" w:cs="Times New Roman"/>
          <w:b/>
          <w:bCs/>
          <w:sz w:val="32"/>
          <w:szCs w:val="32"/>
        </w:rPr>
        <w:t xml:space="preserve">associated with downregulation of </w:t>
      </w:r>
      <w:r w:rsidR="43E85D7D" w:rsidRPr="62A68BBF">
        <w:rPr>
          <w:rFonts w:ascii="Times New Roman" w:eastAsia="Times New Roman" w:hAnsi="Times New Roman" w:cs="Times New Roman"/>
          <w:b/>
          <w:bCs/>
          <w:sz w:val="32"/>
          <w:szCs w:val="32"/>
        </w:rPr>
        <w:t>heat shock proteins</w:t>
      </w:r>
      <w:r w:rsidR="7BCB5703" w:rsidRPr="62A68BBF">
        <w:rPr>
          <w:rFonts w:ascii="Times New Roman" w:eastAsia="Times New Roman" w:hAnsi="Times New Roman" w:cs="Times New Roman"/>
          <w:b/>
          <w:bCs/>
          <w:sz w:val="32"/>
          <w:szCs w:val="32"/>
        </w:rPr>
        <w:t xml:space="preserve"> in human ovarian adenocarcinoma cells</w:t>
      </w:r>
    </w:p>
    <w:p w14:paraId="00D04D5F" w14:textId="77777777" w:rsidR="009C2420" w:rsidRDefault="009C2420" w:rsidP="62A68BBF">
      <w:pPr>
        <w:pStyle w:val="Bezriadkovania"/>
        <w:jc w:val="center"/>
        <w:rPr>
          <w:rFonts w:ascii="Times New Roman" w:eastAsia="Times New Roman" w:hAnsi="Times New Roman" w:cs="Times New Roman"/>
          <w:b/>
          <w:bCs/>
          <w:sz w:val="32"/>
          <w:szCs w:val="32"/>
        </w:rPr>
      </w:pPr>
    </w:p>
    <w:p w14:paraId="248B318B" w14:textId="4CF1AA95" w:rsidR="0787B807" w:rsidRPr="009C2420" w:rsidRDefault="0787B807" w:rsidP="1E5E13CC">
      <w:pPr>
        <w:pStyle w:val="Nadpis1"/>
        <w:jc w:val="center"/>
        <w:rPr>
          <w:b/>
        </w:rPr>
      </w:pPr>
      <w:r w:rsidRPr="009C2420">
        <w:rPr>
          <w:rFonts w:ascii="Times New Roman" w:eastAsia="Times New Roman" w:hAnsi="Times New Roman" w:cs="Times New Roman"/>
          <w:b/>
          <w:color w:val="000000" w:themeColor="text1"/>
          <w:sz w:val="28"/>
          <w:szCs w:val="28"/>
          <w:lang w:val="en-US"/>
        </w:rPr>
        <w:t>Zuzana Solárová</w:t>
      </w:r>
      <w:r w:rsidRPr="009C2420">
        <w:rPr>
          <w:rFonts w:ascii="Times New Roman" w:eastAsia="Times New Roman" w:hAnsi="Times New Roman" w:cs="Times New Roman"/>
          <w:b/>
          <w:color w:val="000000" w:themeColor="text1"/>
          <w:sz w:val="28"/>
          <w:szCs w:val="28"/>
          <w:vertAlign w:val="superscript"/>
          <w:lang w:val="en-GB"/>
        </w:rPr>
        <w:t>1</w:t>
      </w:r>
      <w:r w:rsidRPr="009C2420">
        <w:rPr>
          <w:rFonts w:ascii="Times New Roman" w:eastAsia="Times New Roman" w:hAnsi="Times New Roman" w:cs="Times New Roman"/>
          <w:b/>
          <w:color w:val="000000" w:themeColor="text1"/>
          <w:sz w:val="28"/>
          <w:szCs w:val="28"/>
          <w:lang w:val="en-US"/>
        </w:rPr>
        <w:t>, Martin Kello</w:t>
      </w:r>
      <w:r w:rsidRPr="009C2420">
        <w:rPr>
          <w:rFonts w:ascii="Times New Roman" w:eastAsia="Times New Roman" w:hAnsi="Times New Roman" w:cs="Times New Roman"/>
          <w:b/>
          <w:color w:val="000000" w:themeColor="text1"/>
          <w:sz w:val="28"/>
          <w:szCs w:val="28"/>
          <w:vertAlign w:val="superscript"/>
          <w:lang w:val="en-GB"/>
        </w:rPr>
        <w:t>1</w:t>
      </w:r>
      <w:r w:rsidRPr="009C2420">
        <w:rPr>
          <w:rFonts w:ascii="Times New Roman" w:eastAsia="Times New Roman" w:hAnsi="Times New Roman" w:cs="Times New Roman"/>
          <w:b/>
          <w:color w:val="000000" w:themeColor="text1"/>
          <w:sz w:val="28"/>
          <w:szCs w:val="28"/>
          <w:lang w:val="en-US"/>
        </w:rPr>
        <w:t>, Peter Solár</w:t>
      </w:r>
      <w:r w:rsidR="4ACFE3E6" w:rsidRPr="009C2420">
        <w:rPr>
          <w:rFonts w:ascii="Times New Roman" w:eastAsia="Times New Roman" w:hAnsi="Times New Roman" w:cs="Times New Roman"/>
          <w:b/>
          <w:color w:val="000000" w:themeColor="text1"/>
          <w:sz w:val="28"/>
          <w:szCs w:val="28"/>
          <w:vertAlign w:val="superscript"/>
          <w:lang w:val="en-GB"/>
        </w:rPr>
        <w:t>2</w:t>
      </w:r>
      <w:r w:rsidRPr="009C2420">
        <w:rPr>
          <w:rFonts w:ascii="Times New Roman" w:eastAsia="Times New Roman" w:hAnsi="Times New Roman" w:cs="Times New Roman"/>
          <w:b/>
          <w:color w:val="000000" w:themeColor="text1"/>
          <w:sz w:val="28"/>
          <w:szCs w:val="28"/>
          <w:vertAlign w:val="superscript"/>
          <w:lang w:val="en-GB"/>
        </w:rPr>
        <w:t>*</w:t>
      </w:r>
    </w:p>
    <w:p w14:paraId="4492F4CC" w14:textId="7F5E77EC" w:rsidR="0787B807" w:rsidRPr="009C2420" w:rsidRDefault="0787B807" w:rsidP="1E5E13CC">
      <w:pPr>
        <w:spacing w:line="480" w:lineRule="auto"/>
        <w:jc w:val="center"/>
        <w:rPr>
          <w:b/>
        </w:rPr>
      </w:pPr>
      <w:r w:rsidRPr="009C2420">
        <w:rPr>
          <w:rFonts w:ascii="Calibri" w:eastAsia="Calibri" w:hAnsi="Calibri" w:cs="Calibri"/>
          <w:b/>
          <w:color w:val="000000" w:themeColor="text1"/>
          <w:sz w:val="24"/>
          <w:szCs w:val="24"/>
          <w:vertAlign w:val="superscript"/>
          <w:lang w:val="en-GB"/>
        </w:rPr>
        <w:t xml:space="preserve"> </w:t>
      </w:r>
    </w:p>
    <w:p w14:paraId="76E574B1" w14:textId="26CCDDD8" w:rsidR="0787B807" w:rsidRDefault="0787B807" w:rsidP="1E5E13CC">
      <w:pPr>
        <w:spacing w:line="480" w:lineRule="auto"/>
        <w:jc w:val="center"/>
      </w:pPr>
      <w:r w:rsidRPr="1E5E13CC">
        <w:rPr>
          <w:rFonts w:ascii="Times New Roman" w:eastAsia="Times New Roman" w:hAnsi="Times New Roman" w:cs="Times New Roman"/>
          <w:color w:val="000000" w:themeColor="text1"/>
          <w:sz w:val="24"/>
          <w:szCs w:val="24"/>
          <w:vertAlign w:val="superscript"/>
          <w:lang w:val="en-GB"/>
        </w:rPr>
        <w:t xml:space="preserve">1 </w:t>
      </w:r>
      <w:r w:rsidRPr="1E5E13CC">
        <w:rPr>
          <w:rFonts w:ascii="Times New Roman" w:eastAsia="Times New Roman" w:hAnsi="Times New Roman" w:cs="Times New Roman"/>
          <w:color w:val="000000" w:themeColor="text1"/>
          <w:sz w:val="24"/>
          <w:szCs w:val="24"/>
          <w:lang w:val="en-GB"/>
        </w:rPr>
        <w:t xml:space="preserve">Institute of Pharmacology, Faculty of Medicine, P. J. Šafárik University in Košice,        </w:t>
      </w:r>
    </w:p>
    <w:p w14:paraId="74D365C5" w14:textId="6446A056" w:rsidR="0787B807" w:rsidRDefault="0787B807" w:rsidP="1E5E13CC">
      <w:pPr>
        <w:spacing w:line="480" w:lineRule="auto"/>
        <w:jc w:val="center"/>
      </w:pPr>
      <w:r w:rsidRPr="1E5E13CC">
        <w:rPr>
          <w:rFonts w:ascii="Times New Roman" w:eastAsia="Times New Roman" w:hAnsi="Times New Roman" w:cs="Times New Roman"/>
          <w:color w:val="000000" w:themeColor="text1"/>
          <w:sz w:val="24"/>
          <w:szCs w:val="24"/>
          <w:lang w:val="en-GB"/>
        </w:rPr>
        <w:t>SK-04154 Košice, Slovak Republic</w:t>
      </w:r>
    </w:p>
    <w:p w14:paraId="7D3864EE" w14:textId="1B1BFFB3" w:rsidR="0787B807" w:rsidRDefault="0787B807" w:rsidP="1E5E13CC">
      <w:pPr>
        <w:spacing w:line="480" w:lineRule="auto"/>
        <w:jc w:val="center"/>
      </w:pPr>
      <w:r w:rsidRPr="1E5E13CC">
        <w:rPr>
          <w:rFonts w:ascii="Times New Roman" w:eastAsia="Times New Roman" w:hAnsi="Times New Roman" w:cs="Times New Roman"/>
          <w:color w:val="000000" w:themeColor="text1"/>
          <w:sz w:val="24"/>
          <w:szCs w:val="24"/>
          <w:vertAlign w:val="superscript"/>
          <w:lang w:val="en-GB"/>
        </w:rPr>
        <w:t xml:space="preserve">2 </w:t>
      </w:r>
      <w:r w:rsidRPr="1E5E13CC">
        <w:rPr>
          <w:rFonts w:ascii="Times New Roman" w:eastAsia="Times New Roman" w:hAnsi="Times New Roman" w:cs="Times New Roman"/>
          <w:color w:val="000000" w:themeColor="text1"/>
          <w:sz w:val="24"/>
          <w:szCs w:val="24"/>
          <w:lang w:val="en-GB"/>
        </w:rPr>
        <w:t>Institute of Medical Biology, Faculty of Medicine, P. J. Šafárik University in Košice, SK-</w:t>
      </w:r>
      <w:r w:rsidR="009C2420">
        <w:rPr>
          <w:rFonts w:ascii="Times New Roman" w:eastAsia="Times New Roman" w:hAnsi="Times New Roman" w:cs="Times New Roman"/>
          <w:color w:val="000000" w:themeColor="text1"/>
          <w:sz w:val="24"/>
          <w:szCs w:val="24"/>
          <w:lang w:val="en-GB"/>
        </w:rPr>
        <w:t>04154</w:t>
      </w:r>
      <w:r w:rsidRPr="1E5E13CC">
        <w:rPr>
          <w:rFonts w:ascii="Times New Roman" w:eastAsia="Times New Roman" w:hAnsi="Times New Roman" w:cs="Times New Roman"/>
          <w:color w:val="000000" w:themeColor="text1"/>
          <w:sz w:val="24"/>
          <w:szCs w:val="24"/>
          <w:lang w:val="en-GB"/>
        </w:rPr>
        <w:t xml:space="preserve"> Košice, Slovak Republic</w:t>
      </w:r>
    </w:p>
    <w:p w14:paraId="13E6E105" w14:textId="0B583F63" w:rsidR="0787B807" w:rsidRDefault="0787B807" w:rsidP="1E5E13CC">
      <w:pPr>
        <w:spacing w:line="360" w:lineRule="auto"/>
        <w:jc w:val="center"/>
      </w:pPr>
      <w:r w:rsidRPr="1E5E13CC">
        <w:rPr>
          <w:rFonts w:ascii="Times New Roman" w:eastAsia="Times New Roman" w:hAnsi="Times New Roman" w:cs="Times New Roman"/>
          <w:b/>
          <w:bCs/>
          <w:color w:val="000000" w:themeColor="text1"/>
          <w:sz w:val="24"/>
          <w:szCs w:val="24"/>
          <w:lang w:val="en-GB"/>
        </w:rPr>
        <w:t>*</w:t>
      </w:r>
      <w:r w:rsidRPr="1E5E13CC">
        <w:rPr>
          <w:rFonts w:ascii="Times New Roman" w:eastAsia="Times New Roman" w:hAnsi="Times New Roman" w:cs="Times New Roman"/>
          <w:sz w:val="24"/>
          <w:szCs w:val="24"/>
        </w:rPr>
        <w:t>Corresponding author: assoc. prof. Peter Solár, PhD., Department of Medical Biology, Faculty of Medicine, Pavol Jozef Šafárik University in Košice, SNP 1, SK-04154 Košice, Slovak Republic</w:t>
      </w:r>
    </w:p>
    <w:p w14:paraId="1E32143E" w14:textId="225DB761" w:rsidR="0787B807" w:rsidRDefault="0787B807" w:rsidP="1E5E13CC">
      <w:pPr>
        <w:spacing w:line="360" w:lineRule="auto"/>
        <w:jc w:val="center"/>
      </w:pPr>
      <w:r w:rsidRPr="1E5E13CC">
        <w:rPr>
          <w:rFonts w:ascii="Times New Roman" w:eastAsia="Times New Roman" w:hAnsi="Times New Roman" w:cs="Times New Roman"/>
          <w:sz w:val="24"/>
          <w:szCs w:val="24"/>
        </w:rPr>
        <w:t xml:space="preserve">E-mail: </w:t>
      </w:r>
      <w:hyperlink r:id="rId5">
        <w:r w:rsidRPr="1E5E13CC">
          <w:rPr>
            <w:rStyle w:val="Hypertextovprepojenie"/>
            <w:rFonts w:ascii="Times New Roman" w:eastAsia="Times New Roman" w:hAnsi="Times New Roman" w:cs="Times New Roman"/>
            <w:sz w:val="24"/>
            <w:szCs w:val="24"/>
          </w:rPr>
          <w:t>peter.solar@upjs.sk</w:t>
        </w:r>
      </w:hyperlink>
    </w:p>
    <w:p w14:paraId="27818D01" w14:textId="40D85AD7" w:rsidR="0787B807" w:rsidRDefault="0787B807" w:rsidP="1E5E13CC">
      <w:pPr>
        <w:spacing w:line="360" w:lineRule="auto"/>
        <w:jc w:val="center"/>
      </w:pPr>
      <w:r w:rsidRPr="1E5E13CC">
        <w:rPr>
          <w:rFonts w:ascii="Times New Roman" w:eastAsia="Times New Roman" w:hAnsi="Times New Roman" w:cs="Times New Roman"/>
          <w:sz w:val="24"/>
          <w:szCs w:val="24"/>
        </w:rPr>
        <w:t xml:space="preserve"> </w:t>
      </w:r>
    </w:p>
    <w:p w14:paraId="5628FD69" w14:textId="15074E01" w:rsidR="0787B807" w:rsidRDefault="0787B807" w:rsidP="1E5E13CC">
      <w:pPr>
        <w:spacing w:line="360" w:lineRule="auto"/>
        <w:jc w:val="center"/>
      </w:pPr>
      <w:r w:rsidRPr="1E5E13CC">
        <w:rPr>
          <w:rFonts w:ascii="Times New Roman" w:eastAsia="Times New Roman" w:hAnsi="Times New Roman" w:cs="Times New Roman"/>
          <w:sz w:val="24"/>
          <w:szCs w:val="24"/>
        </w:rPr>
        <w:t xml:space="preserve"> </w:t>
      </w:r>
    </w:p>
    <w:p w14:paraId="74970495" w14:textId="4D0A9CA5" w:rsidR="0787B807" w:rsidRDefault="0787B807" w:rsidP="1E5E13CC">
      <w:pPr>
        <w:spacing w:line="360" w:lineRule="auto"/>
        <w:jc w:val="center"/>
      </w:pPr>
      <w:r w:rsidRPr="1E5E13CC">
        <w:rPr>
          <w:rFonts w:ascii="Times New Roman" w:eastAsia="Times New Roman" w:hAnsi="Times New Roman" w:cs="Times New Roman"/>
          <w:sz w:val="24"/>
          <w:szCs w:val="24"/>
        </w:rPr>
        <w:t xml:space="preserve"> </w:t>
      </w:r>
    </w:p>
    <w:p w14:paraId="56F208F7" w14:textId="5F50C573" w:rsidR="0787B807" w:rsidRDefault="0787B807" w:rsidP="1E5E13CC">
      <w:pPr>
        <w:spacing w:line="360" w:lineRule="auto"/>
        <w:jc w:val="center"/>
      </w:pPr>
      <w:r w:rsidRPr="1E5E13CC">
        <w:rPr>
          <w:rFonts w:ascii="Times New Roman" w:eastAsia="Times New Roman" w:hAnsi="Times New Roman" w:cs="Times New Roman"/>
          <w:sz w:val="24"/>
          <w:szCs w:val="24"/>
        </w:rPr>
        <w:t xml:space="preserve"> </w:t>
      </w:r>
    </w:p>
    <w:p w14:paraId="4DCE9E88" w14:textId="6DB219D4" w:rsidR="0787B807" w:rsidRDefault="0787B807" w:rsidP="1E5E13CC">
      <w:pPr>
        <w:spacing w:line="360" w:lineRule="auto"/>
        <w:jc w:val="center"/>
      </w:pPr>
      <w:r w:rsidRPr="1E5E13CC">
        <w:rPr>
          <w:rFonts w:ascii="Times New Roman" w:eastAsia="Times New Roman" w:hAnsi="Times New Roman" w:cs="Times New Roman"/>
          <w:color w:val="000000" w:themeColor="text1"/>
          <w:sz w:val="24"/>
          <w:szCs w:val="24"/>
        </w:rPr>
        <w:t xml:space="preserve"> </w:t>
      </w:r>
    </w:p>
    <w:p w14:paraId="162217AD" w14:textId="1060C512" w:rsidR="0787B807" w:rsidRDefault="0787B807" w:rsidP="1E5E13CC">
      <w:pPr>
        <w:spacing w:line="276" w:lineRule="auto"/>
        <w:jc w:val="both"/>
      </w:pPr>
      <w:r w:rsidRPr="1E5E13CC">
        <w:rPr>
          <w:rFonts w:ascii="Times New Roman" w:eastAsia="Times New Roman" w:hAnsi="Times New Roman" w:cs="Times New Roman"/>
          <w:b/>
          <w:bCs/>
          <w:color w:val="000000" w:themeColor="text1"/>
          <w:sz w:val="24"/>
          <w:szCs w:val="24"/>
        </w:rPr>
        <w:t xml:space="preserve"> </w:t>
      </w:r>
    </w:p>
    <w:p w14:paraId="2DFDFEBF" w14:textId="5F9A7B44" w:rsidR="0787B807" w:rsidRDefault="0787B807" w:rsidP="1E5E13CC">
      <w:pPr>
        <w:spacing w:line="276" w:lineRule="auto"/>
        <w:jc w:val="both"/>
      </w:pPr>
      <w:r w:rsidRPr="1E5E13CC">
        <w:rPr>
          <w:rFonts w:ascii="Times New Roman" w:eastAsia="Times New Roman" w:hAnsi="Times New Roman" w:cs="Times New Roman"/>
          <w:b/>
          <w:bCs/>
          <w:color w:val="000000" w:themeColor="text1"/>
          <w:sz w:val="24"/>
          <w:szCs w:val="24"/>
        </w:rPr>
        <w:t xml:space="preserve"> </w:t>
      </w:r>
    </w:p>
    <w:p w14:paraId="77497729" w14:textId="23A8D106" w:rsidR="0787B807" w:rsidRDefault="0787B807" w:rsidP="1E5E13CC">
      <w:pPr>
        <w:spacing w:line="276" w:lineRule="auto"/>
        <w:jc w:val="both"/>
      </w:pPr>
      <w:r w:rsidRPr="1E5E13CC">
        <w:rPr>
          <w:rFonts w:ascii="Times New Roman" w:eastAsia="Times New Roman" w:hAnsi="Times New Roman" w:cs="Times New Roman"/>
          <w:b/>
          <w:bCs/>
          <w:color w:val="000000" w:themeColor="text1"/>
          <w:sz w:val="24"/>
          <w:szCs w:val="24"/>
        </w:rPr>
        <w:t xml:space="preserve"> </w:t>
      </w:r>
    </w:p>
    <w:p w14:paraId="234D86B7" w14:textId="175D3A51" w:rsidR="0787B807" w:rsidRDefault="0787B807" w:rsidP="1E5E13CC">
      <w:pPr>
        <w:spacing w:line="276" w:lineRule="auto"/>
        <w:jc w:val="both"/>
      </w:pPr>
      <w:r w:rsidRPr="1E5E13CC">
        <w:rPr>
          <w:rFonts w:ascii="Times New Roman" w:eastAsia="Times New Roman" w:hAnsi="Times New Roman" w:cs="Times New Roman"/>
          <w:b/>
          <w:bCs/>
          <w:color w:val="000000" w:themeColor="text1"/>
          <w:sz w:val="24"/>
          <w:szCs w:val="24"/>
        </w:rPr>
        <w:t xml:space="preserve"> </w:t>
      </w:r>
    </w:p>
    <w:p w14:paraId="078946C5" w14:textId="21D5B204" w:rsidR="0787B807" w:rsidRDefault="0787B807" w:rsidP="1E5E13CC">
      <w:pPr>
        <w:spacing w:line="276" w:lineRule="auto"/>
        <w:jc w:val="both"/>
      </w:pPr>
      <w:r w:rsidRPr="1E5E13CC">
        <w:rPr>
          <w:rFonts w:ascii="Times New Roman" w:eastAsia="Times New Roman" w:hAnsi="Times New Roman" w:cs="Times New Roman"/>
          <w:b/>
          <w:bCs/>
          <w:color w:val="000000" w:themeColor="text1"/>
          <w:sz w:val="24"/>
          <w:szCs w:val="24"/>
        </w:rPr>
        <w:t xml:space="preserve"> </w:t>
      </w:r>
    </w:p>
    <w:p w14:paraId="35E2FD9C" w14:textId="58F7090E" w:rsidR="0787B807" w:rsidRDefault="0787B807" w:rsidP="1E5E13CC">
      <w:pPr>
        <w:spacing w:line="276" w:lineRule="auto"/>
        <w:jc w:val="both"/>
      </w:pPr>
      <w:r w:rsidRPr="1E5E13CC">
        <w:rPr>
          <w:rFonts w:ascii="Times New Roman" w:eastAsia="Times New Roman" w:hAnsi="Times New Roman" w:cs="Times New Roman"/>
          <w:b/>
          <w:bCs/>
          <w:color w:val="000000" w:themeColor="text1"/>
          <w:sz w:val="24"/>
          <w:szCs w:val="24"/>
        </w:rPr>
        <w:t xml:space="preserve"> </w:t>
      </w:r>
    </w:p>
    <w:p w14:paraId="3E4BDEB4" w14:textId="2E9712AF" w:rsidR="1E5E13CC" w:rsidRDefault="1E5E13CC" w:rsidP="1E5E13CC">
      <w:pPr>
        <w:spacing w:line="276" w:lineRule="auto"/>
        <w:jc w:val="both"/>
        <w:rPr>
          <w:rFonts w:ascii="Times New Roman" w:eastAsia="Times New Roman" w:hAnsi="Times New Roman" w:cs="Times New Roman"/>
          <w:b/>
          <w:bCs/>
          <w:color w:val="000000" w:themeColor="text1"/>
          <w:sz w:val="24"/>
          <w:szCs w:val="24"/>
        </w:rPr>
      </w:pPr>
    </w:p>
    <w:p w14:paraId="6DD4C71A" w14:textId="645DF44F" w:rsidR="1E5E13CC" w:rsidRDefault="1E5E13CC" w:rsidP="1E5E13CC">
      <w:pPr>
        <w:spacing w:line="276" w:lineRule="auto"/>
        <w:jc w:val="both"/>
        <w:rPr>
          <w:rFonts w:ascii="Times New Roman" w:eastAsia="Times New Roman" w:hAnsi="Times New Roman" w:cs="Times New Roman"/>
          <w:b/>
          <w:bCs/>
          <w:color w:val="000000" w:themeColor="text1"/>
          <w:sz w:val="24"/>
          <w:szCs w:val="24"/>
        </w:rPr>
      </w:pPr>
    </w:p>
    <w:p w14:paraId="7FEB1F75" w14:textId="7EA9DD81" w:rsidR="0787B807" w:rsidRDefault="0787B807" w:rsidP="1E5E13CC">
      <w:pPr>
        <w:spacing w:line="276" w:lineRule="auto"/>
        <w:jc w:val="both"/>
      </w:pPr>
      <w:r w:rsidRPr="62A68BBF">
        <w:rPr>
          <w:rFonts w:ascii="Times New Roman" w:eastAsia="Times New Roman" w:hAnsi="Times New Roman" w:cs="Times New Roman"/>
          <w:b/>
          <w:bCs/>
          <w:color w:val="000000" w:themeColor="text1"/>
          <w:sz w:val="28"/>
          <w:szCs w:val="28"/>
        </w:rPr>
        <w:lastRenderedPageBreak/>
        <w:t>Abstract</w:t>
      </w:r>
    </w:p>
    <w:p w14:paraId="27E993CE" w14:textId="3EB09CAB" w:rsidR="37CA26F6" w:rsidRDefault="37CA26F6" w:rsidP="00BE3B42">
      <w:pPr>
        <w:spacing w:line="360" w:lineRule="auto"/>
        <w:jc w:val="both"/>
        <w:rPr>
          <w:rFonts w:ascii="Times New Roman" w:hAnsi="Times New Roman" w:cs="Times New Roman"/>
          <w:color w:val="FFFFFF" w:themeColor="background1"/>
          <w:sz w:val="24"/>
          <w:szCs w:val="24"/>
        </w:rPr>
      </w:pPr>
      <w:r w:rsidRPr="6FB9870D">
        <w:rPr>
          <w:rFonts w:ascii="Times New Roman" w:hAnsi="Times New Roman" w:cs="Times New Roman"/>
          <w:color w:val="000000" w:themeColor="text1"/>
          <w:sz w:val="24"/>
          <w:szCs w:val="24"/>
        </w:rPr>
        <w:t xml:space="preserve">Phytoalexins are substances with antimicrobial properties and are produced by plants after being attacked by microorganisms, especially phytopathogenic fungi and viruses. </w:t>
      </w:r>
      <w:r w:rsidR="19F2C8F3" w:rsidRPr="6FB9870D">
        <w:rPr>
          <w:rFonts w:ascii="Times New Roman" w:hAnsi="Times New Roman" w:cs="Times New Roman"/>
          <w:color w:val="000000" w:themeColor="text1"/>
          <w:sz w:val="24"/>
          <w:szCs w:val="24"/>
        </w:rPr>
        <w:t>They</w:t>
      </w:r>
      <w:r w:rsidR="12CA3281" w:rsidRPr="6FB9870D">
        <w:rPr>
          <w:rFonts w:ascii="Times New Roman" w:hAnsi="Times New Roman" w:cs="Times New Roman"/>
          <w:color w:val="000000" w:themeColor="text1"/>
          <w:sz w:val="24"/>
          <w:szCs w:val="24"/>
        </w:rPr>
        <w:t xml:space="preserve"> are also currently being studied for their antitumor effect. </w:t>
      </w:r>
      <w:r w:rsidRPr="6FB9870D">
        <w:rPr>
          <w:rFonts w:ascii="Times New Roman" w:hAnsi="Times New Roman" w:cs="Times New Roman"/>
          <w:color w:val="000000" w:themeColor="text1"/>
          <w:sz w:val="24"/>
          <w:szCs w:val="24"/>
        </w:rPr>
        <w:t xml:space="preserve">We </w:t>
      </w:r>
      <w:r w:rsidR="571A2F8E" w:rsidRPr="6FB9870D">
        <w:rPr>
          <w:rFonts w:ascii="Times New Roman" w:eastAsia="Times New Roman" w:hAnsi="Times New Roman" w:cs="Times New Roman"/>
          <w:sz w:val="24"/>
          <w:szCs w:val="24"/>
          <w:lang w:val="en"/>
        </w:rPr>
        <w:t xml:space="preserve">aimed to study </w:t>
      </w:r>
      <w:r w:rsidR="24C8D45F" w:rsidRPr="6FB9870D">
        <w:rPr>
          <w:rFonts w:ascii="Times New Roman" w:eastAsia="Times New Roman" w:hAnsi="Times New Roman" w:cs="Times New Roman"/>
          <w:sz w:val="24"/>
          <w:szCs w:val="24"/>
          <w:lang w:val="en"/>
        </w:rPr>
        <w:t xml:space="preserve">apoptosis-stimulating effect </w:t>
      </w:r>
      <w:r w:rsidR="08A39652" w:rsidRPr="6FB9870D">
        <w:rPr>
          <w:rFonts w:ascii="Times New Roman" w:eastAsia="Times New Roman" w:hAnsi="Times New Roman" w:cs="Times New Roman"/>
          <w:sz w:val="24"/>
          <w:szCs w:val="24"/>
          <w:lang w:val="en"/>
        </w:rPr>
        <w:t xml:space="preserve">of </w:t>
      </w:r>
      <w:r w:rsidR="08A39652" w:rsidRPr="6FB9870D">
        <w:rPr>
          <w:rFonts w:ascii="Times New Roman" w:eastAsia="Times New Roman" w:hAnsi="Times New Roman" w:cs="Times New Roman"/>
          <w:sz w:val="24"/>
          <w:szCs w:val="24"/>
        </w:rPr>
        <w:t>homobrassinin and thiazino[6,5-b]indol</w:t>
      </w:r>
      <w:r w:rsidR="08A39652" w:rsidRPr="6FB9870D">
        <w:rPr>
          <w:rFonts w:ascii="Times New Roman" w:eastAsia="Times New Roman" w:hAnsi="Times New Roman" w:cs="Times New Roman"/>
          <w:sz w:val="24"/>
          <w:szCs w:val="24"/>
          <w:lang w:val="en"/>
        </w:rPr>
        <w:t xml:space="preserve"> </w:t>
      </w:r>
      <w:r w:rsidR="416800D2" w:rsidRPr="6FB9870D">
        <w:rPr>
          <w:rFonts w:ascii="Times New Roman" w:eastAsia="Times New Roman" w:hAnsi="Times New Roman" w:cs="Times New Roman"/>
          <w:sz w:val="24"/>
          <w:szCs w:val="24"/>
          <w:lang w:val="en"/>
        </w:rPr>
        <w:t>and</w:t>
      </w:r>
      <w:r w:rsidR="24C8D45F" w:rsidRPr="6FB9870D">
        <w:rPr>
          <w:rFonts w:ascii="Times New Roman" w:eastAsia="Times New Roman" w:hAnsi="Times New Roman" w:cs="Times New Roman"/>
          <w:sz w:val="24"/>
          <w:szCs w:val="24"/>
          <w:lang w:val="en"/>
        </w:rPr>
        <w:t xml:space="preserve"> the</w:t>
      </w:r>
      <w:r w:rsidR="3EB544B0" w:rsidRPr="6FB9870D">
        <w:rPr>
          <w:rFonts w:ascii="Times New Roman" w:eastAsia="Times New Roman" w:hAnsi="Times New Roman" w:cs="Times New Roman"/>
          <w:sz w:val="24"/>
          <w:szCs w:val="24"/>
          <w:lang w:val="en"/>
        </w:rPr>
        <w:t>ir effect on</w:t>
      </w:r>
      <w:r w:rsidR="24C8D45F" w:rsidRPr="6FB9870D">
        <w:rPr>
          <w:rFonts w:ascii="Times New Roman" w:eastAsia="Times New Roman" w:hAnsi="Times New Roman" w:cs="Times New Roman"/>
          <w:sz w:val="24"/>
          <w:szCs w:val="24"/>
          <w:lang w:val="en"/>
        </w:rPr>
        <w:t xml:space="preserve"> </w:t>
      </w:r>
      <w:r w:rsidR="1281A392" w:rsidRPr="6FB9870D">
        <w:rPr>
          <w:rFonts w:ascii="Times New Roman" w:eastAsia="Times New Roman" w:hAnsi="Times New Roman" w:cs="Times New Roman"/>
          <w:sz w:val="24"/>
          <w:szCs w:val="24"/>
          <w:lang w:val="en"/>
        </w:rPr>
        <w:t xml:space="preserve">the </w:t>
      </w:r>
      <w:r w:rsidR="24C8D45F" w:rsidRPr="6FB9870D">
        <w:rPr>
          <w:rFonts w:ascii="Times New Roman" w:eastAsia="Times New Roman" w:hAnsi="Times New Roman" w:cs="Times New Roman"/>
          <w:sz w:val="24"/>
          <w:szCs w:val="24"/>
          <w:lang w:val="en"/>
        </w:rPr>
        <w:t>response of heat shoc</w:t>
      </w:r>
      <w:r w:rsidR="49589DDE" w:rsidRPr="6FB9870D">
        <w:rPr>
          <w:rFonts w:ascii="Times New Roman" w:eastAsia="Times New Roman" w:hAnsi="Times New Roman" w:cs="Times New Roman"/>
          <w:sz w:val="24"/>
          <w:szCs w:val="24"/>
          <w:lang w:val="en"/>
        </w:rPr>
        <w:t>k</w:t>
      </w:r>
      <w:r w:rsidR="24C8D45F" w:rsidRPr="6FB9870D">
        <w:rPr>
          <w:rFonts w:ascii="Times New Roman" w:eastAsia="Times New Roman" w:hAnsi="Times New Roman" w:cs="Times New Roman"/>
          <w:sz w:val="24"/>
          <w:szCs w:val="24"/>
          <w:lang w:val="en"/>
        </w:rPr>
        <w:t xml:space="preserve"> protei</w:t>
      </w:r>
      <w:r w:rsidR="3B9F3632" w:rsidRPr="6FB9870D">
        <w:rPr>
          <w:rFonts w:ascii="Times New Roman" w:eastAsia="Times New Roman" w:hAnsi="Times New Roman" w:cs="Times New Roman"/>
          <w:sz w:val="24"/>
          <w:szCs w:val="24"/>
          <w:lang w:val="en"/>
        </w:rPr>
        <w:t>n</w:t>
      </w:r>
      <w:r w:rsidR="6C3A83F1" w:rsidRPr="6FB9870D">
        <w:rPr>
          <w:rFonts w:ascii="Times New Roman" w:eastAsia="Times New Roman" w:hAnsi="Times New Roman" w:cs="Times New Roman"/>
          <w:sz w:val="24"/>
          <w:szCs w:val="24"/>
          <w:lang w:val="en"/>
        </w:rPr>
        <w:t>s</w:t>
      </w:r>
      <w:r w:rsidR="3B9F3632" w:rsidRPr="6FB9870D">
        <w:rPr>
          <w:rFonts w:ascii="Times New Roman" w:eastAsia="Times New Roman" w:hAnsi="Times New Roman" w:cs="Times New Roman"/>
          <w:sz w:val="24"/>
          <w:szCs w:val="24"/>
          <w:lang w:val="en"/>
        </w:rPr>
        <w:t xml:space="preserve"> in human ovarian adenocarcinoma cells</w:t>
      </w:r>
      <w:r w:rsidR="571A2F8E" w:rsidRPr="6FB9870D">
        <w:rPr>
          <w:rFonts w:ascii="Times New Roman" w:eastAsia="Times New Roman" w:hAnsi="Times New Roman" w:cs="Times New Roman"/>
          <w:sz w:val="24"/>
          <w:szCs w:val="24"/>
          <w:lang w:val="en"/>
        </w:rPr>
        <w:t xml:space="preserve">. </w:t>
      </w:r>
      <w:r w:rsidR="31D8FD4F" w:rsidRPr="6FB9870D">
        <w:rPr>
          <w:rFonts w:ascii="Times New Roman" w:hAnsi="Times New Roman" w:cs="Times New Roman"/>
          <w:sz w:val="24"/>
          <w:szCs w:val="24"/>
        </w:rPr>
        <w:t>Ind</w:t>
      </w:r>
      <w:r w:rsidR="49282663" w:rsidRPr="6FB9870D">
        <w:rPr>
          <w:rFonts w:ascii="Times New Roman" w:hAnsi="Times New Roman" w:cs="Times New Roman"/>
          <w:sz w:val="24"/>
          <w:szCs w:val="24"/>
        </w:rPr>
        <w:t>e</w:t>
      </w:r>
      <w:r w:rsidR="31D8FD4F" w:rsidRPr="6FB9870D">
        <w:rPr>
          <w:rFonts w:ascii="Times New Roman" w:hAnsi="Times New Roman" w:cs="Times New Roman"/>
          <w:sz w:val="24"/>
          <w:szCs w:val="24"/>
        </w:rPr>
        <w:t>ed,</w:t>
      </w:r>
      <w:r w:rsidR="7DDC0CDD" w:rsidRPr="6FB9870D">
        <w:rPr>
          <w:rFonts w:ascii="Times New Roman" w:eastAsia="Times New Roman" w:hAnsi="Times New Roman" w:cs="Times New Roman"/>
          <w:sz w:val="24"/>
          <w:szCs w:val="24"/>
        </w:rPr>
        <w:t xml:space="preserve"> </w:t>
      </w:r>
      <w:bookmarkStart w:id="0" w:name="_GoBack"/>
      <w:r w:rsidR="7DDC0CDD" w:rsidRPr="6FB9870D">
        <w:rPr>
          <w:rFonts w:ascii="Times New Roman" w:eastAsia="Times New Roman" w:hAnsi="Times New Roman" w:cs="Times New Roman"/>
          <w:sz w:val="24"/>
          <w:szCs w:val="24"/>
        </w:rPr>
        <w:t>thiazino[6,5-b]indol</w:t>
      </w:r>
      <w:r w:rsidR="31D8FD4F" w:rsidRPr="6FB9870D">
        <w:rPr>
          <w:rFonts w:ascii="Times New Roman" w:hAnsi="Times New Roman" w:cs="Times New Roman"/>
          <w:sz w:val="24"/>
          <w:szCs w:val="24"/>
        </w:rPr>
        <w:t xml:space="preserve"> </w:t>
      </w:r>
      <w:r w:rsidR="0E94E1CE" w:rsidRPr="6FB9870D">
        <w:rPr>
          <w:rFonts w:ascii="Times New Roman" w:hAnsi="Times New Roman" w:cs="Times New Roman"/>
          <w:sz w:val="24"/>
          <w:szCs w:val="24"/>
        </w:rPr>
        <w:t xml:space="preserve">revealed </w:t>
      </w:r>
      <w:r w:rsidR="31D8FD4F" w:rsidRPr="6FB9870D">
        <w:rPr>
          <w:rFonts w:ascii="Times New Roman" w:hAnsi="Times New Roman" w:cs="Times New Roman"/>
          <w:sz w:val="24"/>
          <w:szCs w:val="24"/>
        </w:rPr>
        <w:t xml:space="preserve">more pronounced sensitizing and/or proapoptotic </w:t>
      </w:r>
      <w:r w:rsidR="6A634084" w:rsidRPr="6FB9870D">
        <w:rPr>
          <w:rFonts w:ascii="Times New Roman" w:hAnsi="Times New Roman" w:cs="Times New Roman"/>
          <w:sz w:val="24"/>
          <w:szCs w:val="24"/>
        </w:rPr>
        <w:t>effect</w:t>
      </w:r>
      <w:r w:rsidR="31D8FD4F" w:rsidRPr="6FB9870D">
        <w:rPr>
          <w:rFonts w:ascii="Times New Roman" w:hAnsi="Times New Roman" w:cs="Times New Roman"/>
          <w:sz w:val="24"/>
          <w:szCs w:val="24"/>
        </w:rPr>
        <w:t xml:space="preserve"> compared to </w:t>
      </w:r>
      <w:r w:rsidR="31D8FD4F" w:rsidRPr="6FB9870D">
        <w:rPr>
          <w:rFonts w:ascii="Times New Roman" w:eastAsia="Times New Roman" w:hAnsi="Times New Roman" w:cs="Times New Roman"/>
          <w:sz w:val="24"/>
          <w:szCs w:val="24"/>
        </w:rPr>
        <w:t>homobrassinin</w:t>
      </w:r>
      <w:r w:rsidR="31D8FD4F" w:rsidRPr="6FB9870D">
        <w:rPr>
          <w:rFonts w:ascii="Times New Roman" w:hAnsi="Times New Roman" w:cs="Times New Roman"/>
          <w:sz w:val="24"/>
          <w:szCs w:val="24"/>
        </w:rPr>
        <w:t xml:space="preserve"> associated with significant irreversible downregulation of HSP40, HSP57</w:t>
      </w:r>
      <w:r w:rsidR="00E51F91">
        <w:rPr>
          <w:rFonts w:ascii="Times New Roman" w:hAnsi="Times New Roman" w:cs="Times New Roman"/>
          <w:sz w:val="24"/>
          <w:szCs w:val="24"/>
        </w:rPr>
        <w:t xml:space="preserve"> (PDI)</w:t>
      </w:r>
      <w:r w:rsidR="31D8FD4F" w:rsidRPr="6FB9870D">
        <w:rPr>
          <w:rFonts w:ascii="Times New Roman" w:hAnsi="Times New Roman" w:cs="Times New Roman"/>
          <w:sz w:val="24"/>
          <w:szCs w:val="24"/>
        </w:rPr>
        <w:t>, HSP70 and HSP90 more in A2780 than in A2780cis cells</w:t>
      </w:r>
      <w:bookmarkEnd w:id="0"/>
      <w:r w:rsidR="31D8FD4F" w:rsidRPr="6FB9870D">
        <w:rPr>
          <w:rFonts w:ascii="Times New Roman" w:hAnsi="Times New Roman" w:cs="Times New Roman"/>
          <w:sz w:val="24"/>
          <w:szCs w:val="24"/>
        </w:rPr>
        <w:t>. On the other hand, cisplatin induced the apoptosis of A2780 cells with reversible downregulation of HSP40 and HSP57.</w:t>
      </w:r>
    </w:p>
    <w:p w14:paraId="30A08EF6" w14:textId="17C40BAD" w:rsidR="62A68BBF" w:rsidRDefault="62A68BBF" w:rsidP="62A68BBF">
      <w:pPr>
        <w:spacing w:line="480" w:lineRule="auto"/>
        <w:jc w:val="both"/>
        <w:rPr>
          <w:rFonts w:ascii="Times New Roman" w:eastAsia="Times New Roman" w:hAnsi="Times New Roman" w:cs="Times New Roman"/>
          <w:b/>
          <w:bCs/>
          <w:color w:val="000000" w:themeColor="text1"/>
          <w:sz w:val="24"/>
          <w:szCs w:val="24"/>
          <w:lang w:val="en"/>
        </w:rPr>
      </w:pPr>
    </w:p>
    <w:p w14:paraId="6B8F59E6" w14:textId="74EED399" w:rsidR="0787B807" w:rsidRDefault="0787B807" w:rsidP="00BE3B42">
      <w:pPr>
        <w:spacing w:beforeAutospacing="1" w:line="360" w:lineRule="auto"/>
        <w:jc w:val="both"/>
        <w:rPr>
          <w:rFonts w:ascii="Times New Roman" w:hAnsi="Times New Roman" w:cs="Times New Roman"/>
          <w:sz w:val="24"/>
          <w:szCs w:val="24"/>
        </w:rPr>
      </w:pPr>
      <w:r w:rsidRPr="6FB9870D">
        <w:rPr>
          <w:rFonts w:ascii="Times New Roman" w:eastAsia="Times New Roman" w:hAnsi="Times New Roman" w:cs="Times New Roman"/>
          <w:b/>
          <w:bCs/>
          <w:color w:val="000000" w:themeColor="text1"/>
          <w:sz w:val="24"/>
          <w:szCs w:val="24"/>
          <w:lang w:val="en"/>
        </w:rPr>
        <w:t>Key words:</w:t>
      </w:r>
      <w:r w:rsidRPr="6FB9870D">
        <w:rPr>
          <w:rFonts w:ascii="Times New Roman" w:eastAsia="Times New Roman" w:hAnsi="Times New Roman" w:cs="Times New Roman"/>
          <w:color w:val="000000" w:themeColor="text1"/>
          <w:sz w:val="24"/>
          <w:szCs w:val="24"/>
          <w:lang w:val="en"/>
        </w:rPr>
        <w:t xml:space="preserve"> </w:t>
      </w:r>
      <w:r w:rsidR="79945848" w:rsidRPr="6FB9870D">
        <w:rPr>
          <w:rFonts w:ascii="Times New Roman" w:eastAsia="Times New Roman" w:hAnsi="Times New Roman" w:cs="Times New Roman"/>
          <w:sz w:val="24"/>
          <w:szCs w:val="24"/>
        </w:rPr>
        <w:t>homobrassinin</w:t>
      </w:r>
      <w:r w:rsidR="7C4428A5" w:rsidRPr="6FB9870D">
        <w:rPr>
          <w:rFonts w:ascii="Times New Roman" w:eastAsia="Times New Roman" w:hAnsi="Times New Roman" w:cs="Times New Roman"/>
          <w:sz w:val="24"/>
          <w:szCs w:val="24"/>
        </w:rPr>
        <w:t xml:space="preserve">, </w:t>
      </w:r>
      <w:r w:rsidR="79945848" w:rsidRPr="6FB9870D">
        <w:rPr>
          <w:rFonts w:ascii="Times New Roman" w:eastAsia="Times New Roman" w:hAnsi="Times New Roman" w:cs="Times New Roman"/>
          <w:sz w:val="24"/>
          <w:szCs w:val="24"/>
        </w:rPr>
        <w:t>thiazino[6,5-</w:t>
      </w:r>
      <w:proofErr w:type="gramStart"/>
      <w:r w:rsidR="79945848" w:rsidRPr="6FB9870D">
        <w:rPr>
          <w:rFonts w:ascii="Times New Roman" w:eastAsia="Times New Roman" w:hAnsi="Times New Roman" w:cs="Times New Roman"/>
          <w:sz w:val="24"/>
          <w:szCs w:val="24"/>
        </w:rPr>
        <w:t>b]indol</w:t>
      </w:r>
      <w:proofErr w:type="gramEnd"/>
      <w:r w:rsidR="7128C4DB" w:rsidRPr="6FB9870D">
        <w:rPr>
          <w:rFonts w:ascii="Times New Roman" w:eastAsia="Times New Roman" w:hAnsi="Times New Roman" w:cs="Times New Roman"/>
          <w:sz w:val="24"/>
          <w:szCs w:val="24"/>
        </w:rPr>
        <w:t>, cisplatin</w:t>
      </w:r>
      <w:r w:rsidR="51DAAD1A" w:rsidRPr="6FB9870D">
        <w:rPr>
          <w:rFonts w:ascii="Times New Roman" w:eastAsia="Times New Roman" w:hAnsi="Times New Roman" w:cs="Times New Roman"/>
          <w:sz w:val="24"/>
          <w:szCs w:val="24"/>
        </w:rPr>
        <w:t xml:space="preserve"> resistance</w:t>
      </w:r>
      <w:r w:rsidR="7128C4DB" w:rsidRPr="6FB9870D">
        <w:rPr>
          <w:rFonts w:ascii="Times New Roman" w:eastAsia="Times New Roman" w:hAnsi="Times New Roman" w:cs="Times New Roman"/>
          <w:sz w:val="24"/>
          <w:szCs w:val="24"/>
        </w:rPr>
        <w:t xml:space="preserve">, apoptosis, </w:t>
      </w:r>
      <w:r w:rsidR="79945848" w:rsidRPr="6FB9870D">
        <w:rPr>
          <w:rFonts w:ascii="Times New Roman" w:hAnsi="Times New Roman" w:cs="Times New Roman"/>
          <w:sz w:val="24"/>
          <w:szCs w:val="24"/>
        </w:rPr>
        <w:t>heat shock proteins</w:t>
      </w:r>
      <w:r w:rsidR="59810A22" w:rsidRPr="6FB9870D">
        <w:rPr>
          <w:rFonts w:ascii="Times New Roman" w:hAnsi="Times New Roman" w:cs="Times New Roman"/>
          <w:sz w:val="24"/>
          <w:szCs w:val="24"/>
        </w:rPr>
        <w:t>,</w:t>
      </w:r>
      <w:r w:rsidR="79945848" w:rsidRPr="6FB9870D">
        <w:rPr>
          <w:rFonts w:ascii="Times New Roman" w:hAnsi="Times New Roman" w:cs="Times New Roman"/>
          <w:sz w:val="24"/>
          <w:szCs w:val="24"/>
        </w:rPr>
        <w:t xml:space="preserve"> human ovarian adenocarcinoma cells</w:t>
      </w:r>
    </w:p>
    <w:p w14:paraId="30B2A690" w14:textId="662593E3" w:rsidR="1E5E13CC" w:rsidRDefault="1E5E13CC" w:rsidP="1E5E13CC">
      <w:pPr>
        <w:spacing w:beforeAutospacing="1" w:line="480" w:lineRule="auto"/>
        <w:jc w:val="both"/>
        <w:rPr>
          <w:rFonts w:ascii="Times New Roman" w:eastAsia="Times New Roman" w:hAnsi="Times New Roman" w:cs="Times New Roman"/>
          <w:color w:val="000000" w:themeColor="text1"/>
          <w:sz w:val="24"/>
          <w:szCs w:val="24"/>
          <w:lang w:val="en"/>
        </w:rPr>
      </w:pPr>
    </w:p>
    <w:p w14:paraId="5C3F3A82" w14:textId="24FF1DE9" w:rsidR="1E5E13CC" w:rsidRDefault="1E5E13CC" w:rsidP="1E5E13CC">
      <w:pPr>
        <w:jc w:val="both"/>
        <w:rPr>
          <w:rFonts w:ascii="Times New Roman" w:hAnsi="Times New Roman" w:cs="Times New Roman"/>
          <w:b/>
          <w:bCs/>
          <w:sz w:val="24"/>
          <w:szCs w:val="24"/>
        </w:rPr>
      </w:pPr>
    </w:p>
    <w:p w14:paraId="1A2B54D2" w14:textId="2D5433B2" w:rsidR="1E5E13CC" w:rsidRDefault="1E5E13CC" w:rsidP="1E5E13CC">
      <w:pPr>
        <w:jc w:val="both"/>
        <w:rPr>
          <w:rFonts w:ascii="Times New Roman" w:hAnsi="Times New Roman" w:cs="Times New Roman"/>
          <w:b/>
          <w:bCs/>
          <w:color w:val="000000" w:themeColor="text1"/>
          <w:sz w:val="24"/>
          <w:szCs w:val="24"/>
          <w:lang w:val="en"/>
        </w:rPr>
      </w:pPr>
    </w:p>
    <w:p w14:paraId="7B7D2FCF" w14:textId="47662233" w:rsidR="1E5E13CC" w:rsidRDefault="1E5E13CC" w:rsidP="1E5E13CC">
      <w:pPr>
        <w:jc w:val="both"/>
        <w:rPr>
          <w:rFonts w:ascii="Times New Roman" w:hAnsi="Times New Roman" w:cs="Times New Roman"/>
          <w:b/>
          <w:bCs/>
          <w:color w:val="000000" w:themeColor="text1"/>
          <w:sz w:val="24"/>
          <w:szCs w:val="24"/>
          <w:lang w:val="en"/>
        </w:rPr>
      </w:pPr>
    </w:p>
    <w:p w14:paraId="36DAD681" w14:textId="2AC5C717" w:rsidR="1E5E13CC" w:rsidRDefault="1E5E13CC" w:rsidP="1E5E13CC">
      <w:pPr>
        <w:jc w:val="both"/>
        <w:rPr>
          <w:rFonts w:ascii="Times New Roman" w:hAnsi="Times New Roman" w:cs="Times New Roman"/>
          <w:b/>
          <w:bCs/>
          <w:color w:val="000000" w:themeColor="text1"/>
          <w:sz w:val="24"/>
          <w:szCs w:val="24"/>
          <w:lang w:val="en"/>
        </w:rPr>
      </w:pPr>
    </w:p>
    <w:p w14:paraId="3E48C32D" w14:textId="44A491DB" w:rsidR="1E5E13CC" w:rsidRDefault="1E5E13CC" w:rsidP="1E5E13CC">
      <w:pPr>
        <w:jc w:val="both"/>
        <w:rPr>
          <w:rFonts w:ascii="Times New Roman" w:hAnsi="Times New Roman" w:cs="Times New Roman"/>
          <w:b/>
          <w:bCs/>
          <w:color w:val="000000" w:themeColor="text1"/>
          <w:sz w:val="24"/>
          <w:szCs w:val="24"/>
          <w:lang w:val="en"/>
        </w:rPr>
      </w:pPr>
    </w:p>
    <w:p w14:paraId="63239679" w14:textId="5CF6C40C" w:rsidR="1E5E13CC" w:rsidRDefault="1E5E13CC" w:rsidP="1E5E13CC">
      <w:pPr>
        <w:jc w:val="both"/>
        <w:rPr>
          <w:rFonts w:ascii="Times New Roman" w:hAnsi="Times New Roman" w:cs="Times New Roman"/>
          <w:b/>
          <w:bCs/>
          <w:color w:val="000000" w:themeColor="text1"/>
          <w:sz w:val="24"/>
          <w:szCs w:val="24"/>
          <w:lang w:val="en"/>
        </w:rPr>
      </w:pPr>
    </w:p>
    <w:p w14:paraId="022D2EC6" w14:textId="40308172" w:rsidR="1E5E13CC" w:rsidRDefault="1E5E13CC" w:rsidP="1E5E13CC">
      <w:pPr>
        <w:jc w:val="both"/>
        <w:rPr>
          <w:rFonts w:ascii="Times New Roman" w:hAnsi="Times New Roman" w:cs="Times New Roman"/>
          <w:b/>
          <w:bCs/>
          <w:color w:val="000000" w:themeColor="text1"/>
          <w:sz w:val="24"/>
          <w:szCs w:val="24"/>
          <w:lang w:val="en"/>
        </w:rPr>
      </w:pPr>
    </w:p>
    <w:p w14:paraId="543D9393" w14:textId="5B28BF2C" w:rsidR="1E5E13CC" w:rsidRDefault="1E5E13CC" w:rsidP="1E5E13CC">
      <w:pPr>
        <w:jc w:val="both"/>
        <w:rPr>
          <w:rFonts w:ascii="Times New Roman" w:hAnsi="Times New Roman" w:cs="Times New Roman"/>
          <w:b/>
          <w:bCs/>
          <w:color w:val="000000" w:themeColor="text1"/>
          <w:sz w:val="24"/>
          <w:szCs w:val="24"/>
          <w:lang w:val="en"/>
        </w:rPr>
      </w:pPr>
    </w:p>
    <w:p w14:paraId="6ED2E409" w14:textId="58FEE65B" w:rsidR="1E5E13CC" w:rsidRDefault="1E5E13CC" w:rsidP="1E5E13CC">
      <w:pPr>
        <w:jc w:val="both"/>
        <w:rPr>
          <w:rFonts w:ascii="Times New Roman" w:hAnsi="Times New Roman" w:cs="Times New Roman"/>
          <w:b/>
          <w:bCs/>
          <w:color w:val="000000" w:themeColor="text1"/>
          <w:sz w:val="24"/>
          <w:szCs w:val="24"/>
          <w:lang w:val="en"/>
        </w:rPr>
      </w:pPr>
    </w:p>
    <w:p w14:paraId="0735095F" w14:textId="1A1C589A" w:rsidR="1E5E13CC" w:rsidRDefault="1E5E13CC" w:rsidP="1E5E13CC">
      <w:pPr>
        <w:jc w:val="both"/>
        <w:rPr>
          <w:rFonts w:ascii="Times New Roman" w:hAnsi="Times New Roman" w:cs="Times New Roman"/>
          <w:b/>
          <w:bCs/>
          <w:color w:val="000000" w:themeColor="text1"/>
          <w:sz w:val="24"/>
          <w:szCs w:val="24"/>
          <w:lang w:val="en"/>
        </w:rPr>
      </w:pPr>
    </w:p>
    <w:p w14:paraId="4C7FBEAC" w14:textId="5BC2A533" w:rsidR="002401BC" w:rsidRDefault="002401BC" w:rsidP="1E5E13CC">
      <w:pPr>
        <w:jc w:val="both"/>
        <w:rPr>
          <w:rFonts w:ascii="Times New Roman" w:hAnsi="Times New Roman" w:cs="Times New Roman"/>
          <w:b/>
          <w:bCs/>
          <w:color w:val="000000" w:themeColor="text1"/>
          <w:sz w:val="24"/>
          <w:szCs w:val="24"/>
          <w:lang w:val="en"/>
        </w:rPr>
      </w:pPr>
    </w:p>
    <w:p w14:paraId="554871C3" w14:textId="2E1A475F" w:rsidR="002401BC" w:rsidRDefault="002401BC" w:rsidP="1E5E13CC">
      <w:pPr>
        <w:jc w:val="both"/>
        <w:rPr>
          <w:rFonts w:ascii="Times New Roman" w:hAnsi="Times New Roman" w:cs="Times New Roman"/>
          <w:b/>
          <w:bCs/>
          <w:color w:val="000000" w:themeColor="text1"/>
          <w:sz w:val="24"/>
          <w:szCs w:val="24"/>
          <w:lang w:val="en"/>
        </w:rPr>
      </w:pPr>
    </w:p>
    <w:p w14:paraId="4130D9A3" w14:textId="0A1A0FB2" w:rsidR="00BE3B42" w:rsidRDefault="00BE3B42" w:rsidP="1E5E13CC">
      <w:pPr>
        <w:jc w:val="both"/>
        <w:rPr>
          <w:rFonts w:ascii="Times New Roman" w:hAnsi="Times New Roman" w:cs="Times New Roman"/>
          <w:b/>
          <w:bCs/>
          <w:color w:val="000000" w:themeColor="text1"/>
          <w:sz w:val="24"/>
          <w:szCs w:val="24"/>
          <w:lang w:val="en"/>
        </w:rPr>
      </w:pPr>
    </w:p>
    <w:p w14:paraId="24D8CC19" w14:textId="2C1AA9E8" w:rsidR="00BE3B42" w:rsidRDefault="00BE3B42" w:rsidP="1E5E13CC">
      <w:pPr>
        <w:jc w:val="both"/>
        <w:rPr>
          <w:rFonts w:ascii="Times New Roman" w:hAnsi="Times New Roman" w:cs="Times New Roman"/>
          <w:b/>
          <w:bCs/>
          <w:color w:val="000000" w:themeColor="text1"/>
          <w:sz w:val="24"/>
          <w:szCs w:val="24"/>
          <w:lang w:val="en"/>
        </w:rPr>
      </w:pPr>
    </w:p>
    <w:p w14:paraId="15F5066C" w14:textId="77777777" w:rsidR="00BE3B42" w:rsidRDefault="00BE3B42" w:rsidP="1E5E13CC">
      <w:pPr>
        <w:jc w:val="both"/>
        <w:rPr>
          <w:rFonts w:ascii="Times New Roman" w:hAnsi="Times New Roman" w:cs="Times New Roman"/>
          <w:b/>
          <w:bCs/>
          <w:color w:val="000000" w:themeColor="text1"/>
          <w:sz w:val="24"/>
          <w:szCs w:val="24"/>
          <w:lang w:val="en"/>
        </w:rPr>
      </w:pPr>
    </w:p>
    <w:p w14:paraId="3E7A9F1C" w14:textId="327C5014" w:rsidR="00332DA8" w:rsidRDefault="00332DA8" w:rsidP="002401BC">
      <w:pPr>
        <w:pStyle w:val="Odsekzoznamu"/>
        <w:numPr>
          <w:ilvl w:val="0"/>
          <w:numId w:val="1"/>
        </w:numPr>
        <w:spacing w:line="480" w:lineRule="auto"/>
        <w:jc w:val="center"/>
        <w:rPr>
          <w:rFonts w:eastAsiaTheme="minorEastAsia"/>
          <w:b/>
          <w:bCs/>
          <w:color w:val="000000" w:themeColor="text1"/>
          <w:sz w:val="28"/>
          <w:szCs w:val="28"/>
          <w:lang w:val="en"/>
        </w:rPr>
      </w:pPr>
      <w:r w:rsidRPr="7BA309A7">
        <w:rPr>
          <w:rFonts w:ascii="Times New Roman" w:hAnsi="Times New Roman" w:cs="Times New Roman"/>
          <w:b/>
          <w:bCs/>
          <w:color w:val="000000" w:themeColor="text1"/>
          <w:sz w:val="28"/>
          <w:szCs w:val="28"/>
          <w:lang w:val="en"/>
        </w:rPr>
        <w:lastRenderedPageBreak/>
        <w:t>Introduction</w:t>
      </w:r>
    </w:p>
    <w:p w14:paraId="4838C6F8" w14:textId="1345EF31" w:rsidR="003F0929" w:rsidRPr="00B171C9" w:rsidRDefault="005268E1" w:rsidP="00BE3B42">
      <w:pPr>
        <w:spacing w:line="360" w:lineRule="auto"/>
        <w:ind w:firstLine="708"/>
        <w:jc w:val="both"/>
        <w:rPr>
          <w:rFonts w:ascii="Times New Roman" w:hAnsi="Times New Roman" w:cs="Times New Roman"/>
          <w:color w:val="000000" w:themeColor="text1"/>
          <w:sz w:val="24"/>
          <w:szCs w:val="24"/>
        </w:rPr>
      </w:pPr>
      <w:r w:rsidRPr="62A68BBF">
        <w:rPr>
          <w:rFonts w:ascii="Times New Roman" w:hAnsi="Times New Roman" w:cs="Times New Roman"/>
          <w:color w:val="000000" w:themeColor="text1"/>
          <w:sz w:val="24"/>
          <w:szCs w:val="24"/>
          <w:lang w:val="en"/>
        </w:rPr>
        <w:t>Ovarian cancer has the highest mortality rate of all</w:t>
      </w:r>
      <w:r w:rsidR="005A6F9E" w:rsidRPr="62A68BBF">
        <w:rPr>
          <w:rFonts w:ascii="Times New Roman" w:hAnsi="Times New Roman" w:cs="Times New Roman"/>
          <w:color w:val="000000" w:themeColor="text1"/>
          <w:sz w:val="24"/>
          <w:szCs w:val="24"/>
          <w:lang w:val="en"/>
        </w:rPr>
        <w:t xml:space="preserve"> gynecologic neoplasms among woman in Western Europe and</w:t>
      </w:r>
      <w:r w:rsidR="003F0929" w:rsidRPr="62A68BBF">
        <w:rPr>
          <w:rFonts w:ascii="Times New Roman" w:hAnsi="Times New Roman" w:cs="Times New Roman"/>
          <w:color w:val="000000" w:themeColor="text1"/>
          <w:sz w:val="24"/>
          <w:szCs w:val="24"/>
          <w:lang w:val="en"/>
        </w:rPr>
        <w:t xml:space="preserve"> United States. The origin has</w:t>
      </w:r>
      <w:r w:rsidR="00F867B9" w:rsidRPr="62A68BBF">
        <w:rPr>
          <w:rFonts w:ascii="Times New Roman" w:hAnsi="Times New Roman" w:cs="Times New Roman"/>
          <w:color w:val="000000" w:themeColor="text1"/>
          <w:sz w:val="24"/>
          <w:szCs w:val="24"/>
          <w:lang w:val="en"/>
        </w:rPr>
        <w:t xml:space="preserve"> long been investigated but still poorly understood. </w:t>
      </w:r>
      <w:r w:rsidR="001C3CA0" w:rsidRPr="62A68BBF">
        <w:rPr>
          <w:rFonts w:ascii="Times New Roman" w:hAnsi="Times New Roman" w:cs="Times New Roman"/>
          <w:color w:val="000000" w:themeColor="text1"/>
          <w:sz w:val="24"/>
          <w:szCs w:val="24"/>
          <w:lang w:val="en"/>
        </w:rPr>
        <w:t>These cancers are often fo</w:t>
      </w:r>
      <w:r w:rsidR="003F0929" w:rsidRPr="62A68BBF">
        <w:rPr>
          <w:rFonts w:ascii="Times New Roman" w:hAnsi="Times New Roman" w:cs="Times New Roman"/>
          <w:color w:val="000000" w:themeColor="text1"/>
          <w:sz w:val="24"/>
          <w:szCs w:val="24"/>
          <w:lang w:val="en"/>
        </w:rPr>
        <w:t xml:space="preserve">und at advanced stages, </w:t>
      </w:r>
      <w:r w:rsidR="001C3CA0" w:rsidRPr="62A68BBF">
        <w:rPr>
          <w:rFonts w:ascii="Times New Roman" w:hAnsi="Times New Roman" w:cs="Times New Roman"/>
          <w:color w:val="000000" w:themeColor="text1"/>
          <w:sz w:val="24"/>
          <w:szCs w:val="24"/>
          <w:lang w:val="en"/>
        </w:rPr>
        <w:t xml:space="preserve">partly because they may not cause early signs or symptoms and there are no good screening tests for them. </w:t>
      </w:r>
      <w:r w:rsidR="004D38BC" w:rsidRPr="62A68BBF">
        <w:rPr>
          <w:rFonts w:ascii="Times New Roman" w:hAnsi="Times New Roman" w:cs="Times New Roman"/>
          <w:color w:val="000000" w:themeColor="text1"/>
          <w:sz w:val="24"/>
          <w:szCs w:val="24"/>
          <w:lang w:val="en"/>
        </w:rPr>
        <w:t>Although sig</w:t>
      </w:r>
      <w:r w:rsidR="00115A85" w:rsidRPr="62A68BBF">
        <w:rPr>
          <w:rFonts w:ascii="Times New Roman" w:hAnsi="Times New Roman" w:cs="Times New Roman"/>
          <w:color w:val="000000" w:themeColor="text1"/>
          <w:sz w:val="24"/>
          <w:szCs w:val="24"/>
          <w:lang w:val="en"/>
        </w:rPr>
        <w:t>nificant progress has been made</w:t>
      </w:r>
      <w:r w:rsidR="004D38BC" w:rsidRPr="62A68BBF">
        <w:rPr>
          <w:rFonts w:ascii="Times New Roman" w:hAnsi="Times New Roman" w:cs="Times New Roman"/>
          <w:color w:val="000000" w:themeColor="text1"/>
          <w:sz w:val="24"/>
          <w:szCs w:val="24"/>
          <w:lang w:val="en"/>
        </w:rPr>
        <w:t>, the majority of patients receive second-line and sometimes several lines of</w:t>
      </w:r>
      <w:r w:rsidR="00FD3867" w:rsidRPr="62A68BBF">
        <w:rPr>
          <w:rFonts w:ascii="Times New Roman" w:hAnsi="Times New Roman" w:cs="Times New Roman"/>
          <w:color w:val="000000" w:themeColor="text1"/>
          <w:sz w:val="24"/>
          <w:szCs w:val="24"/>
          <w:lang w:val="en"/>
        </w:rPr>
        <w:t xml:space="preserve"> the </w:t>
      </w:r>
      <w:r w:rsidR="004D38BC" w:rsidRPr="62A68BBF">
        <w:rPr>
          <w:rFonts w:ascii="Times New Roman" w:hAnsi="Times New Roman" w:cs="Times New Roman"/>
          <w:color w:val="000000" w:themeColor="text1"/>
          <w:sz w:val="24"/>
          <w:szCs w:val="24"/>
          <w:lang w:val="en"/>
        </w:rPr>
        <w:t>treatment</w:t>
      </w:r>
      <w:r w:rsidR="00CE1F19" w:rsidRPr="62A68BBF">
        <w:rPr>
          <w:rFonts w:ascii="Times New Roman" w:hAnsi="Times New Roman" w:cs="Times New Roman"/>
          <w:color w:val="000000" w:themeColor="text1"/>
          <w:sz w:val="24"/>
          <w:szCs w:val="24"/>
          <w:lang w:val="en"/>
        </w:rPr>
        <w:t xml:space="preserve">. </w:t>
      </w:r>
      <w:r w:rsidR="0029518E" w:rsidRPr="62A68BBF">
        <w:rPr>
          <w:rFonts w:ascii="Times New Roman" w:hAnsi="Times New Roman" w:cs="Times New Roman"/>
          <w:color w:val="000000" w:themeColor="text1"/>
          <w:sz w:val="24"/>
          <w:szCs w:val="24"/>
          <w:lang w:val="en-US"/>
        </w:rPr>
        <w:t>Women who have one first-degree rel</w:t>
      </w:r>
      <w:r w:rsidR="00FD3867" w:rsidRPr="62A68BBF">
        <w:rPr>
          <w:rFonts w:ascii="Times New Roman" w:hAnsi="Times New Roman" w:cs="Times New Roman"/>
          <w:color w:val="000000" w:themeColor="text1"/>
          <w:sz w:val="24"/>
          <w:szCs w:val="24"/>
          <w:lang w:val="en-US"/>
        </w:rPr>
        <w:t>ative with ovarian cancer but without</w:t>
      </w:r>
      <w:r w:rsidR="0029518E" w:rsidRPr="62A68BBF">
        <w:rPr>
          <w:rFonts w:ascii="Times New Roman" w:hAnsi="Times New Roman" w:cs="Times New Roman"/>
          <w:color w:val="000000" w:themeColor="text1"/>
          <w:sz w:val="24"/>
          <w:szCs w:val="24"/>
          <w:lang w:val="en-US"/>
        </w:rPr>
        <w:t xml:space="preserve"> known genetic mutation still have an increased risk</w:t>
      </w:r>
      <w:r w:rsidR="00FD3867" w:rsidRPr="62A68BBF">
        <w:rPr>
          <w:rFonts w:ascii="Times New Roman" w:hAnsi="Times New Roman" w:cs="Times New Roman"/>
          <w:color w:val="000000" w:themeColor="text1"/>
          <w:sz w:val="24"/>
          <w:szCs w:val="24"/>
          <w:lang w:val="en-US"/>
        </w:rPr>
        <w:t xml:space="preserve"> (5 %)</w:t>
      </w:r>
      <w:r w:rsidR="003F0929" w:rsidRPr="62A68BBF">
        <w:rPr>
          <w:rFonts w:ascii="Times New Roman" w:hAnsi="Times New Roman" w:cs="Times New Roman"/>
          <w:color w:val="000000" w:themeColor="text1"/>
          <w:sz w:val="24"/>
          <w:szCs w:val="24"/>
          <w:lang w:val="en-US"/>
        </w:rPr>
        <w:t xml:space="preserve"> of developing ovarian cancer</w:t>
      </w:r>
      <w:r w:rsidR="0029518E" w:rsidRPr="62A68BBF">
        <w:rPr>
          <w:rFonts w:ascii="Times New Roman" w:hAnsi="Times New Roman" w:cs="Times New Roman"/>
          <w:color w:val="000000" w:themeColor="text1"/>
          <w:sz w:val="24"/>
          <w:szCs w:val="24"/>
          <w:lang w:val="en-US"/>
        </w:rPr>
        <w:t xml:space="preserve"> (the average woma</w:t>
      </w:r>
      <w:r w:rsidR="00FD3867" w:rsidRPr="62A68BBF">
        <w:rPr>
          <w:rFonts w:ascii="Times New Roman" w:hAnsi="Times New Roman" w:cs="Times New Roman"/>
          <w:color w:val="000000" w:themeColor="text1"/>
          <w:sz w:val="24"/>
          <w:szCs w:val="24"/>
          <w:lang w:val="en-US"/>
        </w:rPr>
        <w:t>n’s lifetime risk is 1.4 %</w:t>
      </w:r>
      <w:r w:rsidR="0029518E" w:rsidRPr="62A68BBF">
        <w:rPr>
          <w:rFonts w:ascii="Times New Roman" w:hAnsi="Times New Roman" w:cs="Times New Roman"/>
          <w:color w:val="000000" w:themeColor="text1"/>
          <w:sz w:val="24"/>
          <w:szCs w:val="24"/>
          <w:lang w:val="en-US"/>
        </w:rPr>
        <w:t>). Family history of any of the following cancers ma</w:t>
      </w:r>
      <w:r w:rsidR="00FD3867" w:rsidRPr="62A68BBF">
        <w:rPr>
          <w:rFonts w:ascii="Times New Roman" w:hAnsi="Times New Roman" w:cs="Times New Roman"/>
          <w:color w:val="000000" w:themeColor="text1"/>
          <w:sz w:val="24"/>
          <w:szCs w:val="24"/>
          <w:lang w:val="en-US"/>
        </w:rPr>
        <w:t>y indicate an increased risk:  breast cancer, ovarian cancer, colon cancer, uterine cancer</w:t>
      </w:r>
      <w:r w:rsidR="009C2420">
        <w:rPr>
          <w:rFonts w:ascii="Times New Roman" w:hAnsi="Times New Roman" w:cs="Times New Roman"/>
          <w:color w:val="000000" w:themeColor="text1"/>
          <w:sz w:val="24"/>
          <w:szCs w:val="24"/>
          <w:lang w:val="en-US"/>
        </w:rPr>
        <w:t>.</w:t>
      </w:r>
      <w:r w:rsidR="00FD3867" w:rsidRPr="62A68BBF">
        <w:rPr>
          <w:rFonts w:ascii="Times New Roman" w:hAnsi="Times New Roman" w:cs="Times New Roman"/>
          <w:color w:val="000000" w:themeColor="text1"/>
          <w:sz w:val="24"/>
          <w:szCs w:val="24"/>
          <w:lang w:val="en-US"/>
        </w:rPr>
        <w:t xml:space="preserve"> </w:t>
      </w:r>
      <w:r w:rsidR="002401BC">
        <w:rPr>
          <w:rFonts w:ascii="Times New Roman" w:hAnsi="Times New Roman" w:cs="Times New Roman"/>
          <w:color w:val="000000" w:themeColor="text1"/>
          <w:sz w:val="24"/>
          <w:szCs w:val="24"/>
          <w:lang w:val="en-US"/>
        </w:rPr>
        <w:fldChar w:fldCharType="begin">
          <w:fldData xml:space="preserve">PEVuZE5vdGU+PENpdGU+PEF1dGhvcj5UaG9tc2VuPC9BdXRob3I+PFllYXI+MjAxNzwvWWVhcj48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</w:fldData>
        </w:fldChar>
      </w:r>
      <w:r w:rsidR="002401BC">
        <w:rPr>
          <w:rFonts w:ascii="Times New Roman" w:hAnsi="Times New Roman" w:cs="Times New Roman"/>
          <w:color w:val="000000" w:themeColor="text1"/>
          <w:sz w:val="24"/>
          <w:szCs w:val="24"/>
          <w:lang w:val="en-US"/>
        </w:rPr>
        <w:instrText xml:space="preserve"> ADDIN EN.CITE </w:instrText>
      </w:r>
      <w:r w:rsidR="002401BC">
        <w:rPr>
          <w:rFonts w:ascii="Times New Roman" w:hAnsi="Times New Roman" w:cs="Times New Roman"/>
          <w:color w:val="000000" w:themeColor="text1"/>
          <w:sz w:val="24"/>
          <w:szCs w:val="24"/>
          <w:lang w:val="en-US"/>
        </w:rPr>
        <w:fldChar w:fldCharType="begin">
          <w:fldData xml:space="preserve">PEVuZE5vdGU+PENpdGU+PEF1dGhvcj5UaG9tc2VuPC9BdXRob3I+PFllYXI+MjAxNzwvWWVhcj48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</w:fldData>
        </w:fldChar>
      </w:r>
      <w:r w:rsidR="002401BC">
        <w:rPr>
          <w:rFonts w:ascii="Times New Roman" w:hAnsi="Times New Roman" w:cs="Times New Roman"/>
          <w:color w:val="000000" w:themeColor="text1"/>
          <w:sz w:val="24"/>
          <w:szCs w:val="24"/>
          <w:lang w:val="en-US"/>
        </w:rPr>
        <w:instrText xml:space="preserve"> ADDIN EN.CITE.DATA </w:instrText>
      </w:r>
      <w:r w:rsidR="002401BC">
        <w:rPr>
          <w:rFonts w:ascii="Times New Roman" w:hAnsi="Times New Roman" w:cs="Times New Roman"/>
          <w:color w:val="000000" w:themeColor="text1"/>
          <w:sz w:val="24"/>
          <w:szCs w:val="24"/>
          <w:lang w:val="en-US"/>
        </w:rPr>
      </w:r>
      <w:r w:rsidR="002401BC">
        <w:rPr>
          <w:rFonts w:ascii="Times New Roman" w:hAnsi="Times New Roman" w:cs="Times New Roman"/>
          <w:color w:val="000000" w:themeColor="text1"/>
          <w:sz w:val="24"/>
          <w:szCs w:val="24"/>
          <w:lang w:val="en-US"/>
        </w:rPr>
        <w:fldChar w:fldCharType="end"/>
      </w:r>
      <w:r w:rsidR="002401BC">
        <w:rPr>
          <w:rFonts w:ascii="Times New Roman" w:hAnsi="Times New Roman" w:cs="Times New Roman"/>
          <w:color w:val="000000" w:themeColor="text1"/>
          <w:sz w:val="24"/>
          <w:szCs w:val="24"/>
          <w:lang w:val="en-US"/>
        </w:rPr>
      </w:r>
      <w:r w:rsidR="002401BC">
        <w:rPr>
          <w:rFonts w:ascii="Times New Roman" w:hAnsi="Times New Roman" w:cs="Times New Roman"/>
          <w:color w:val="000000" w:themeColor="text1"/>
          <w:sz w:val="24"/>
          <w:szCs w:val="24"/>
          <w:lang w:val="en-US"/>
        </w:rPr>
        <w:fldChar w:fldCharType="separate"/>
      </w:r>
      <w:r w:rsidR="002401BC" w:rsidRPr="002401BC">
        <w:rPr>
          <w:rFonts w:ascii="Times New Roman" w:hAnsi="Times New Roman" w:cs="Times New Roman"/>
          <w:noProof/>
          <w:color w:val="000000" w:themeColor="text1"/>
          <w:sz w:val="24"/>
          <w:szCs w:val="24"/>
          <w:vertAlign w:val="superscript"/>
          <w:lang w:val="en-US"/>
        </w:rPr>
        <w:t>1</w:t>
      </w:r>
      <w:r w:rsidR="002401BC">
        <w:rPr>
          <w:rFonts w:ascii="Times New Roman" w:hAnsi="Times New Roman" w:cs="Times New Roman"/>
          <w:color w:val="000000" w:themeColor="text1"/>
          <w:sz w:val="24"/>
          <w:szCs w:val="24"/>
          <w:lang w:val="en-US"/>
        </w:rPr>
        <w:fldChar w:fldCharType="end"/>
      </w:r>
      <w:r w:rsidR="003F0929" w:rsidRPr="62A68BBF">
        <w:rPr>
          <w:rFonts w:ascii="Times New Roman" w:hAnsi="Times New Roman" w:cs="Times New Roman"/>
          <w:color w:val="000000" w:themeColor="text1"/>
          <w:sz w:val="24"/>
          <w:szCs w:val="24"/>
        </w:rPr>
        <w:t xml:space="preserve"> For most women the standard of care remains surgery and platinum-based cytotoxic chemotherapy. Platinum-</w:t>
      </w:r>
      <w:r w:rsidR="002B07C8" w:rsidRPr="62A68BBF">
        <w:rPr>
          <w:rFonts w:ascii="Times New Roman" w:hAnsi="Times New Roman" w:cs="Times New Roman"/>
          <w:color w:val="000000" w:themeColor="text1"/>
          <w:sz w:val="24"/>
          <w:szCs w:val="24"/>
        </w:rPr>
        <w:t>based drugs are the most active and it</w:t>
      </w:r>
      <w:r w:rsidR="003F0929" w:rsidRPr="62A68BBF">
        <w:rPr>
          <w:rFonts w:ascii="Times New Roman" w:hAnsi="Times New Roman" w:cs="Times New Roman"/>
          <w:color w:val="000000" w:themeColor="text1"/>
          <w:sz w:val="24"/>
          <w:szCs w:val="24"/>
        </w:rPr>
        <w:t xml:space="preserve"> can be curative for most patients with early stage disease. </w:t>
      </w:r>
      <w:r w:rsidR="008737C2" w:rsidRPr="62A68BBF">
        <w:rPr>
          <w:rFonts w:ascii="Times New Roman" w:hAnsi="Times New Roman" w:cs="Times New Roman"/>
          <w:color w:val="000000" w:themeColor="text1"/>
          <w:sz w:val="24"/>
          <w:szCs w:val="24"/>
        </w:rPr>
        <w:t>In this regard,</w:t>
      </w:r>
      <w:r w:rsidR="003F0929" w:rsidRPr="62A68BBF">
        <w:rPr>
          <w:rFonts w:ascii="Times New Roman" w:hAnsi="Times New Roman" w:cs="Times New Roman"/>
          <w:color w:val="000000" w:themeColor="text1"/>
          <w:sz w:val="24"/>
          <w:szCs w:val="24"/>
        </w:rPr>
        <w:t xml:space="preserve"> women with advanced disease will develop many episodes of recurrent disease with progressively shorter disease-free </w:t>
      </w:r>
      <w:r w:rsidR="00392BE3" w:rsidRPr="62A68BBF">
        <w:rPr>
          <w:rFonts w:ascii="Times New Roman" w:hAnsi="Times New Roman" w:cs="Times New Roman"/>
          <w:color w:val="000000" w:themeColor="text1"/>
          <w:sz w:val="24"/>
          <w:szCs w:val="24"/>
        </w:rPr>
        <w:t>intervals. Finally the tumour is</w:t>
      </w:r>
      <w:r w:rsidR="003F0929" w:rsidRPr="62A68BBF">
        <w:rPr>
          <w:rFonts w:ascii="Times New Roman" w:hAnsi="Times New Roman" w:cs="Times New Roman"/>
          <w:color w:val="000000" w:themeColor="text1"/>
          <w:sz w:val="24"/>
          <w:szCs w:val="24"/>
        </w:rPr>
        <w:t xml:space="preserve"> declare</w:t>
      </w:r>
      <w:r w:rsidR="00392BE3" w:rsidRPr="62A68BBF">
        <w:rPr>
          <w:rFonts w:ascii="Times New Roman" w:hAnsi="Times New Roman" w:cs="Times New Roman"/>
          <w:color w:val="000000" w:themeColor="text1"/>
          <w:sz w:val="24"/>
          <w:szCs w:val="24"/>
        </w:rPr>
        <w:t>d platinum resistant. Although,</w:t>
      </w:r>
      <w:r w:rsidR="003F0929" w:rsidRPr="62A68BBF">
        <w:rPr>
          <w:rFonts w:ascii="Times New Roman" w:hAnsi="Times New Roman" w:cs="Times New Roman"/>
          <w:color w:val="000000" w:themeColor="text1"/>
          <w:sz w:val="24"/>
          <w:szCs w:val="24"/>
        </w:rPr>
        <w:t xml:space="preserve"> paclitaxel chemotherapy have improved very l</w:t>
      </w:r>
      <w:r w:rsidR="00392BE3" w:rsidRPr="62A68BBF">
        <w:rPr>
          <w:rFonts w:ascii="Times New Roman" w:hAnsi="Times New Roman" w:cs="Times New Roman"/>
          <w:color w:val="000000" w:themeColor="text1"/>
          <w:sz w:val="24"/>
          <w:szCs w:val="24"/>
        </w:rPr>
        <w:t>ittle over the last two decades, t</w:t>
      </w:r>
      <w:r w:rsidR="003F0929" w:rsidRPr="62A68BBF">
        <w:rPr>
          <w:rFonts w:ascii="Times New Roman" w:hAnsi="Times New Roman" w:cs="Times New Roman"/>
          <w:color w:val="000000" w:themeColor="text1"/>
          <w:sz w:val="24"/>
          <w:szCs w:val="24"/>
        </w:rPr>
        <w:t>he progression-free survival has remained fairly constant at about</w:t>
      </w:r>
      <w:r w:rsidR="42A8C930" w:rsidRPr="62A68BBF">
        <w:rPr>
          <w:rFonts w:ascii="Times New Roman" w:hAnsi="Times New Roman" w:cs="Times New Roman"/>
          <w:color w:val="000000" w:themeColor="text1"/>
          <w:sz w:val="24"/>
          <w:szCs w:val="24"/>
        </w:rPr>
        <w:t xml:space="preserve"> </w:t>
      </w:r>
      <w:r w:rsidR="003F0929" w:rsidRPr="62A68BBF">
        <w:rPr>
          <w:rFonts w:ascii="Times New Roman" w:hAnsi="Times New Roman" w:cs="Times New Roman"/>
          <w:color w:val="000000" w:themeColor="text1"/>
          <w:sz w:val="24"/>
          <w:szCs w:val="24"/>
        </w:rPr>
        <w:t xml:space="preserve">18 months. Significant advances in </w:t>
      </w:r>
      <w:r w:rsidR="4A1D2E57" w:rsidRPr="62A68BBF">
        <w:rPr>
          <w:rFonts w:ascii="Times New Roman" w:hAnsi="Times New Roman" w:cs="Times New Roman"/>
          <w:color w:val="000000" w:themeColor="text1"/>
          <w:sz w:val="24"/>
          <w:szCs w:val="24"/>
        </w:rPr>
        <w:t xml:space="preserve">the </w:t>
      </w:r>
      <w:r w:rsidR="003F0929" w:rsidRPr="62A68BBF">
        <w:rPr>
          <w:rFonts w:ascii="Times New Roman" w:hAnsi="Times New Roman" w:cs="Times New Roman"/>
          <w:color w:val="000000" w:themeColor="text1"/>
          <w:sz w:val="24"/>
          <w:szCs w:val="24"/>
        </w:rPr>
        <w:t>treatment over the last decade led to a significant prolongation in 5-year survival while the incidence of the disease has remained constant</w:t>
      </w:r>
      <w:r w:rsidR="002401BC">
        <w:rPr>
          <w:rFonts w:ascii="Times New Roman" w:hAnsi="Times New Roman" w:cs="Times New Roman"/>
          <w:color w:val="000000" w:themeColor="text1"/>
          <w:sz w:val="24"/>
          <w:szCs w:val="24"/>
        </w:rPr>
        <w:t>.</w:t>
      </w:r>
      <w:r w:rsidR="003F0929" w:rsidRPr="62A68BBF">
        <w:rPr>
          <w:rFonts w:ascii="Times New Roman" w:hAnsi="Times New Roman" w:cs="Times New Roman"/>
          <w:color w:val="000000" w:themeColor="text1"/>
          <w:sz w:val="24"/>
          <w:szCs w:val="24"/>
        </w:rPr>
        <w:t xml:space="preserve"> </w:t>
      </w:r>
      <w:r w:rsidR="002401BC">
        <w:rPr>
          <w:rFonts w:ascii="Times New Roman" w:hAnsi="Times New Roman" w:cs="Times New Roman"/>
          <w:color w:val="000000" w:themeColor="text1"/>
          <w:sz w:val="24"/>
          <w:szCs w:val="24"/>
        </w:rPr>
        <w:fldChar w:fldCharType="begin"/>
      </w:r>
      <w:r w:rsidR="002401BC">
        <w:rPr>
          <w:rFonts w:ascii="Times New Roman" w:hAnsi="Times New Roman" w:cs="Times New Roman"/>
          <w:color w:val="000000" w:themeColor="text1"/>
          <w:sz w:val="24"/>
          <w:szCs w:val="24"/>
        </w:rPr>
        <w:instrText xml:space="preserve"> ADDIN EN.CITE &lt;EndNote&gt;&lt;Cite&gt;&lt;Author&gt;Luvero&lt;/Author&gt;&lt;Year&gt;2014&lt;/Year&gt;&lt;RecNum&gt;2&lt;/RecNum&gt;&lt;DisplayText&gt;&lt;style face="superscript"&gt;2&lt;/style&gt;&lt;/DisplayText&gt;&lt;record&gt;&lt;rec-number&gt;2&lt;/rec-number&gt;&lt;foreign-keys&gt;&lt;key app="EN" db-id="fzwfwapveedp50exts3vv0ez2x9xzwepsp5d" timestamp="1594991476"&gt;2&lt;/key&gt;&lt;/foreign-keys&gt;&lt;ref-type name="Journal Article"&gt;17&lt;/ref-type&gt;&lt;contributors&gt;&lt;authors&gt;&lt;author&gt;Luvero, D.&lt;/author&gt;&lt;author&gt;Milani, A.&lt;/author&gt;&lt;author&gt;Ledermann, J. A.&lt;/author&gt;&lt;/authors&gt;&lt;/contributors&gt;&lt;auth-address&gt;UCL Hospitals London and Department of Obstetrics and Gynecology, University Campus Bio-Medico of Rome, Rome, Italy.&amp;#xD;UCL Hospitals London and FPO, IRCCS, Candiolo Cancer Institute and Department of Oncology, University of Turin, Turin, Italy.&amp;#xD;UCL Cancer Institute, Cancer Research UK &amp;amp; UCL Cancer Trials Centre, 90 Tottenham Court Road, London W1T 4TJ, UK.&lt;/auth-address&gt;&lt;titles&gt;&lt;title&gt;Treatment options in recurrent ovarian cancer: latest evidence and clinical potential&lt;/title&gt;&lt;secondary-title&gt;Ther Adv Med Oncol&lt;/secondary-title&gt;&lt;/titles&gt;&lt;periodical&gt;&lt;full-title&gt;Ther Adv Med Oncol&lt;/full-title&gt;&lt;/periodical&gt;&lt;pages&gt;229-39&lt;/pages&gt;&lt;volume&gt;6&lt;/volume&gt;&lt;number&gt;5&lt;/number&gt;&lt;keywords&gt;&lt;keyword&gt;bevacizumab&lt;/keyword&gt;&lt;keyword&gt;platinum resistant&lt;/keyword&gt;&lt;keyword&gt;platinum sensitive&lt;/keyword&gt;&lt;keyword&gt;poly-ADP ribose polymerase inhibitors&lt;/keyword&gt;&lt;keyword&gt;relapsed ovarian cancer&lt;/keyword&gt;&lt;/keywords&gt;&lt;dates&gt;&lt;year&gt;2014&lt;/year&gt;&lt;pub-dates&gt;&lt;date&gt;Sep&lt;/date&gt;&lt;/pub-dates&gt;&lt;/dates&gt;&lt;isbn&gt;1758-8340 (Print)&amp;#xD;1758-8340 (Linking)&lt;/isbn&gt;&lt;accession-num&gt;25342990&lt;/accession-num&gt;&lt;urls&gt;&lt;related-urls&gt;&lt;url&gt;http://www.ncbi.nlm.nih.gov/pubmed/25342990&lt;/url&gt;&lt;/related-urls&gt;&lt;/urls&gt;&lt;custom2&gt;PMC4206613&lt;/custom2&gt;&lt;electronic-resource-num&gt;10.1177/1758834014544121&lt;/electronic-resource-num&gt;&lt;/record&gt;&lt;/Cite&gt;&lt;/EndNote&gt;</w:instrText>
      </w:r>
      <w:r w:rsidR="002401BC">
        <w:rPr>
          <w:rFonts w:ascii="Times New Roman" w:hAnsi="Times New Roman" w:cs="Times New Roman"/>
          <w:color w:val="000000" w:themeColor="text1"/>
          <w:sz w:val="24"/>
          <w:szCs w:val="24"/>
        </w:rPr>
        <w:fldChar w:fldCharType="separate"/>
      </w:r>
      <w:r w:rsidR="002401BC" w:rsidRPr="002401BC">
        <w:rPr>
          <w:rFonts w:ascii="Times New Roman" w:hAnsi="Times New Roman" w:cs="Times New Roman"/>
          <w:noProof/>
          <w:color w:val="000000" w:themeColor="text1"/>
          <w:sz w:val="24"/>
          <w:szCs w:val="24"/>
          <w:vertAlign w:val="superscript"/>
        </w:rPr>
        <w:t>2</w:t>
      </w:r>
      <w:r w:rsidR="002401BC">
        <w:rPr>
          <w:rFonts w:ascii="Times New Roman" w:hAnsi="Times New Roman" w:cs="Times New Roman"/>
          <w:color w:val="000000" w:themeColor="text1"/>
          <w:sz w:val="24"/>
          <w:szCs w:val="24"/>
        </w:rPr>
        <w:fldChar w:fldCharType="end"/>
      </w:r>
      <w:r w:rsidR="003F0929" w:rsidRPr="62A68BBF">
        <w:rPr>
          <w:rFonts w:ascii="Times New Roman" w:hAnsi="Times New Roman" w:cs="Times New Roman"/>
          <w:color w:val="000000" w:themeColor="text1"/>
          <w:sz w:val="24"/>
          <w:szCs w:val="24"/>
        </w:rPr>
        <w:t xml:space="preserve"> </w:t>
      </w:r>
    </w:p>
    <w:p w14:paraId="2371F831" w14:textId="7041A6A8" w:rsidR="00A41B9F" w:rsidRPr="00B171C9" w:rsidRDefault="00A41B9F" w:rsidP="00BE3B42">
      <w:pPr>
        <w:spacing w:line="360" w:lineRule="auto"/>
        <w:ind w:firstLine="708"/>
        <w:jc w:val="both"/>
        <w:rPr>
          <w:rFonts w:ascii="Times New Roman" w:hAnsi="Times New Roman" w:cs="Times New Roman"/>
          <w:color w:val="000000" w:themeColor="text1"/>
          <w:sz w:val="24"/>
          <w:szCs w:val="24"/>
        </w:rPr>
      </w:pPr>
      <w:r w:rsidRPr="62A68BBF">
        <w:rPr>
          <w:rFonts w:ascii="Times New Roman" w:hAnsi="Times New Roman" w:cs="Times New Roman"/>
          <w:color w:val="000000" w:themeColor="text1"/>
          <w:sz w:val="24"/>
          <w:szCs w:val="24"/>
        </w:rPr>
        <w:t>Platinum resistance can occur in almos</w:t>
      </w:r>
      <w:r w:rsidR="00392BE3" w:rsidRPr="62A68BBF">
        <w:rPr>
          <w:rFonts w:ascii="Times New Roman" w:hAnsi="Times New Roman" w:cs="Times New Roman"/>
          <w:color w:val="000000" w:themeColor="text1"/>
          <w:sz w:val="24"/>
          <w:szCs w:val="24"/>
        </w:rPr>
        <w:t>t all patients with recurrent ovarian cancer</w:t>
      </w:r>
      <w:r w:rsidR="009C2420">
        <w:rPr>
          <w:rFonts w:ascii="Times New Roman" w:hAnsi="Times New Roman" w:cs="Times New Roman"/>
          <w:color w:val="000000" w:themeColor="text1"/>
          <w:sz w:val="24"/>
          <w:szCs w:val="24"/>
        </w:rPr>
        <w:t xml:space="preserve">. But many patients with </w:t>
      </w:r>
      <w:r w:rsidR="009C2420">
        <w:rPr>
          <w:rFonts w:ascii="Times New Roman" w:hAnsi="Times New Roman" w:cs="Times New Roman"/>
          <w:color w:val="000000" w:themeColor="text1"/>
          <w:sz w:val="24"/>
          <w:szCs w:val="24"/>
          <w:lang w:val="en-US"/>
        </w:rPr>
        <w:t>“</w:t>
      </w:r>
      <w:r w:rsidRPr="62A68BBF">
        <w:rPr>
          <w:rFonts w:ascii="Times New Roman" w:hAnsi="Times New Roman" w:cs="Times New Roman"/>
          <w:color w:val="000000" w:themeColor="text1"/>
          <w:sz w:val="24"/>
          <w:szCs w:val="24"/>
        </w:rPr>
        <w:t xml:space="preserve">platinum-resistant“ dissease respond to further treatment with platinum-based therapy. Platinum, either cisplatin or carboplatin was given weekly with the addition of  etoposide or paclitaxel </w:t>
      </w:r>
      <w:r w:rsidR="002401BC">
        <w:rPr>
          <w:rFonts w:ascii="Times New Roman" w:hAnsi="Times New Roman" w:cs="Times New Roman"/>
          <w:color w:val="000000" w:themeColor="text1"/>
          <w:sz w:val="24"/>
          <w:szCs w:val="24"/>
        </w:rPr>
        <w:fldChar w:fldCharType="begin">
          <w:fldData xml:space="preserve">PEVuZE5vdGU+PENpdGU+PEF1dGhvcj5TaGFybWE8L0F1dGhvcj48WWVhcj4yMDA5PC9ZZWFyPjxS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</w:fldData>
        </w:fldChar>
      </w:r>
      <w:r w:rsidR="002401BC">
        <w:rPr>
          <w:rFonts w:ascii="Times New Roman" w:hAnsi="Times New Roman" w:cs="Times New Roman"/>
          <w:color w:val="000000" w:themeColor="text1"/>
          <w:sz w:val="24"/>
          <w:szCs w:val="24"/>
        </w:rPr>
        <w:instrText xml:space="preserve"> ADDIN EN.CITE </w:instrText>
      </w:r>
      <w:r w:rsidR="002401BC">
        <w:rPr>
          <w:rFonts w:ascii="Times New Roman" w:hAnsi="Times New Roman" w:cs="Times New Roman"/>
          <w:color w:val="000000" w:themeColor="text1"/>
          <w:sz w:val="24"/>
          <w:szCs w:val="24"/>
        </w:rPr>
        <w:fldChar w:fldCharType="begin">
          <w:fldData xml:space="preserve">PEVuZE5vdGU+PENpdGU+PEF1dGhvcj5TaGFybWE8L0F1dGhvcj48WWVhcj4yMDA5PC9ZZWFyPjxS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</w:fldData>
        </w:fldChar>
      </w:r>
      <w:r w:rsidR="002401BC">
        <w:rPr>
          <w:rFonts w:ascii="Times New Roman" w:hAnsi="Times New Roman" w:cs="Times New Roman"/>
          <w:color w:val="000000" w:themeColor="text1"/>
          <w:sz w:val="24"/>
          <w:szCs w:val="24"/>
        </w:rPr>
        <w:instrText xml:space="preserve"> ADDIN EN.CITE.DATA </w:instrText>
      </w:r>
      <w:r w:rsidR="002401BC">
        <w:rPr>
          <w:rFonts w:ascii="Times New Roman" w:hAnsi="Times New Roman" w:cs="Times New Roman"/>
          <w:color w:val="000000" w:themeColor="text1"/>
          <w:sz w:val="24"/>
          <w:szCs w:val="24"/>
        </w:rPr>
      </w:r>
      <w:r w:rsidR="002401BC">
        <w:rPr>
          <w:rFonts w:ascii="Times New Roman" w:hAnsi="Times New Roman" w:cs="Times New Roman"/>
          <w:color w:val="000000" w:themeColor="text1"/>
          <w:sz w:val="24"/>
          <w:szCs w:val="24"/>
        </w:rPr>
        <w:fldChar w:fldCharType="end"/>
      </w:r>
      <w:r w:rsidR="002401BC">
        <w:rPr>
          <w:rFonts w:ascii="Times New Roman" w:hAnsi="Times New Roman" w:cs="Times New Roman"/>
          <w:color w:val="000000" w:themeColor="text1"/>
          <w:sz w:val="24"/>
          <w:szCs w:val="24"/>
        </w:rPr>
      </w:r>
      <w:r w:rsidR="002401BC">
        <w:rPr>
          <w:rFonts w:ascii="Times New Roman" w:hAnsi="Times New Roman" w:cs="Times New Roman"/>
          <w:color w:val="000000" w:themeColor="text1"/>
          <w:sz w:val="24"/>
          <w:szCs w:val="24"/>
        </w:rPr>
        <w:fldChar w:fldCharType="separate"/>
      </w:r>
      <w:r w:rsidR="002401BC" w:rsidRPr="002401BC">
        <w:rPr>
          <w:rFonts w:ascii="Times New Roman" w:hAnsi="Times New Roman" w:cs="Times New Roman"/>
          <w:noProof/>
          <w:color w:val="000000" w:themeColor="text1"/>
          <w:sz w:val="24"/>
          <w:szCs w:val="24"/>
          <w:vertAlign w:val="superscript"/>
        </w:rPr>
        <w:t>3</w:t>
      </w:r>
      <w:r w:rsidR="002401BC">
        <w:rPr>
          <w:rFonts w:ascii="Times New Roman" w:hAnsi="Times New Roman" w:cs="Times New Roman"/>
          <w:color w:val="000000" w:themeColor="text1"/>
          <w:sz w:val="24"/>
          <w:szCs w:val="24"/>
        </w:rPr>
        <w:fldChar w:fldCharType="end"/>
      </w:r>
      <w:r w:rsidRPr="62A68BBF">
        <w:rPr>
          <w:rFonts w:ascii="Times New Roman" w:hAnsi="Times New Roman" w:cs="Times New Roman"/>
          <w:color w:val="000000" w:themeColor="text1"/>
          <w:sz w:val="24"/>
          <w:szCs w:val="24"/>
        </w:rPr>
        <w:t>, or platinum combined with gemcitabine in a two out of three week schedule</w:t>
      </w:r>
      <w:r w:rsidR="009C2420">
        <w:rPr>
          <w:rFonts w:ascii="Times New Roman" w:hAnsi="Times New Roman" w:cs="Times New Roman"/>
          <w:color w:val="000000" w:themeColor="text1"/>
          <w:sz w:val="24"/>
          <w:szCs w:val="24"/>
        </w:rPr>
        <w:t>.</w:t>
      </w:r>
      <w:r w:rsidRPr="62A68BBF">
        <w:rPr>
          <w:rFonts w:ascii="Times New Roman" w:hAnsi="Times New Roman" w:cs="Times New Roman"/>
          <w:color w:val="000000" w:themeColor="text1"/>
          <w:sz w:val="24"/>
          <w:szCs w:val="24"/>
        </w:rPr>
        <w:t xml:space="preserve"> </w:t>
      </w:r>
      <w:r w:rsidR="002401BC">
        <w:rPr>
          <w:rFonts w:ascii="Times New Roman" w:hAnsi="Times New Roman" w:cs="Times New Roman"/>
          <w:color w:val="000000" w:themeColor="text1"/>
          <w:sz w:val="24"/>
          <w:szCs w:val="24"/>
        </w:rPr>
        <w:fldChar w:fldCharType="begin">
          <w:fldData xml:space="preserve">PEVuZE5vdGU+PENpdGU+PEF1dGhvcj5Sb3NlPC9BdXRob3I+PFllYXI+MjAwMzwvWWVhcj48UmVj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</w:fldData>
        </w:fldChar>
      </w:r>
      <w:r w:rsidR="002401BC">
        <w:rPr>
          <w:rFonts w:ascii="Times New Roman" w:hAnsi="Times New Roman" w:cs="Times New Roman"/>
          <w:color w:val="000000" w:themeColor="text1"/>
          <w:sz w:val="24"/>
          <w:szCs w:val="24"/>
        </w:rPr>
        <w:instrText xml:space="preserve"> ADDIN EN.CITE </w:instrText>
      </w:r>
      <w:r w:rsidR="002401BC">
        <w:rPr>
          <w:rFonts w:ascii="Times New Roman" w:hAnsi="Times New Roman" w:cs="Times New Roman"/>
          <w:color w:val="000000" w:themeColor="text1"/>
          <w:sz w:val="24"/>
          <w:szCs w:val="24"/>
        </w:rPr>
        <w:fldChar w:fldCharType="begin">
          <w:fldData xml:space="preserve">PEVuZE5vdGU+PENpdGU+PEF1dGhvcj5Sb3NlPC9BdXRob3I+PFllYXI+MjAwMzwvWWVhcj48UmVj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</w:fldData>
        </w:fldChar>
      </w:r>
      <w:r w:rsidR="002401BC">
        <w:rPr>
          <w:rFonts w:ascii="Times New Roman" w:hAnsi="Times New Roman" w:cs="Times New Roman"/>
          <w:color w:val="000000" w:themeColor="text1"/>
          <w:sz w:val="24"/>
          <w:szCs w:val="24"/>
        </w:rPr>
        <w:instrText xml:space="preserve"> ADDIN EN.CITE.DATA </w:instrText>
      </w:r>
      <w:r w:rsidR="002401BC">
        <w:rPr>
          <w:rFonts w:ascii="Times New Roman" w:hAnsi="Times New Roman" w:cs="Times New Roman"/>
          <w:color w:val="000000" w:themeColor="text1"/>
          <w:sz w:val="24"/>
          <w:szCs w:val="24"/>
        </w:rPr>
      </w:r>
      <w:r w:rsidR="002401BC">
        <w:rPr>
          <w:rFonts w:ascii="Times New Roman" w:hAnsi="Times New Roman" w:cs="Times New Roman"/>
          <w:color w:val="000000" w:themeColor="text1"/>
          <w:sz w:val="24"/>
          <w:szCs w:val="24"/>
        </w:rPr>
        <w:fldChar w:fldCharType="end"/>
      </w:r>
      <w:r w:rsidR="002401BC">
        <w:rPr>
          <w:rFonts w:ascii="Times New Roman" w:hAnsi="Times New Roman" w:cs="Times New Roman"/>
          <w:color w:val="000000" w:themeColor="text1"/>
          <w:sz w:val="24"/>
          <w:szCs w:val="24"/>
        </w:rPr>
      </w:r>
      <w:r w:rsidR="002401BC">
        <w:rPr>
          <w:rFonts w:ascii="Times New Roman" w:hAnsi="Times New Roman" w:cs="Times New Roman"/>
          <w:color w:val="000000" w:themeColor="text1"/>
          <w:sz w:val="24"/>
          <w:szCs w:val="24"/>
        </w:rPr>
        <w:fldChar w:fldCharType="separate"/>
      </w:r>
      <w:r w:rsidR="002401BC" w:rsidRPr="002401BC">
        <w:rPr>
          <w:rFonts w:ascii="Times New Roman" w:hAnsi="Times New Roman" w:cs="Times New Roman"/>
          <w:noProof/>
          <w:color w:val="000000" w:themeColor="text1"/>
          <w:sz w:val="24"/>
          <w:szCs w:val="24"/>
          <w:vertAlign w:val="superscript"/>
        </w:rPr>
        <w:t>4</w:t>
      </w:r>
      <w:r w:rsidR="002401BC">
        <w:rPr>
          <w:rFonts w:ascii="Times New Roman" w:hAnsi="Times New Roman" w:cs="Times New Roman"/>
          <w:color w:val="000000" w:themeColor="text1"/>
          <w:sz w:val="24"/>
          <w:szCs w:val="24"/>
        </w:rPr>
        <w:fldChar w:fldCharType="end"/>
      </w:r>
      <w:r w:rsidRPr="62A68BBF">
        <w:rPr>
          <w:rFonts w:ascii="Times New Roman" w:hAnsi="Times New Roman" w:cs="Times New Roman"/>
          <w:color w:val="000000" w:themeColor="text1"/>
          <w:sz w:val="24"/>
          <w:szCs w:val="24"/>
        </w:rPr>
        <w:t xml:space="preserve"> In the setting of platinum-resistance, there is also used nonplatinum-based therapy. These are pegylated liposomal doxorubicin, paclitaxel, topotecan and gemcitabine. Paclitaxel is one of the most active nonplatinum drugs used in this setting. Progression free survival and overall survival were significantly increased by weekly paclitaxel</w:t>
      </w:r>
      <w:r w:rsidR="009C2420">
        <w:rPr>
          <w:rFonts w:ascii="Times New Roman" w:hAnsi="Times New Roman" w:cs="Times New Roman"/>
          <w:color w:val="000000" w:themeColor="text1"/>
          <w:sz w:val="24"/>
          <w:szCs w:val="24"/>
        </w:rPr>
        <w:t>.</w:t>
      </w:r>
      <w:r w:rsidRPr="62A68BBF">
        <w:rPr>
          <w:rFonts w:ascii="Times New Roman" w:hAnsi="Times New Roman" w:cs="Times New Roman"/>
          <w:color w:val="000000" w:themeColor="text1"/>
          <w:sz w:val="24"/>
          <w:szCs w:val="24"/>
        </w:rPr>
        <w:t xml:space="preserve"> </w:t>
      </w:r>
      <w:r w:rsidR="002401BC">
        <w:rPr>
          <w:rFonts w:ascii="Times New Roman" w:hAnsi="Times New Roman" w:cs="Times New Roman"/>
          <w:color w:val="000000" w:themeColor="text1"/>
          <w:sz w:val="24"/>
          <w:szCs w:val="24"/>
        </w:rPr>
        <w:fldChar w:fldCharType="begin">
          <w:fldData xml:space="preserve">PEVuZE5vdGU+PENpdGU+PEF1dGhvcj5LYXRzdW1hdGE8L0F1dGhvcj48WWVhcj4yMDEzPC9ZZWFy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</w:fldData>
        </w:fldChar>
      </w:r>
      <w:r w:rsidR="002401BC">
        <w:rPr>
          <w:rFonts w:ascii="Times New Roman" w:hAnsi="Times New Roman" w:cs="Times New Roman"/>
          <w:color w:val="000000" w:themeColor="text1"/>
          <w:sz w:val="24"/>
          <w:szCs w:val="24"/>
        </w:rPr>
        <w:instrText xml:space="preserve"> ADDIN EN.CITE </w:instrText>
      </w:r>
      <w:r w:rsidR="002401BC">
        <w:rPr>
          <w:rFonts w:ascii="Times New Roman" w:hAnsi="Times New Roman" w:cs="Times New Roman"/>
          <w:color w:val="000000" w:themeColor="text1"/>
          <w:sz w:val="24"/>
          <w:szCs w:val="24"/>
        </w:rPr>
        <w:fldChar w:fldCharType="begin">
          <w:fldData xml:space="preserve">PEVuZE5vdGU+PENpdGU+PEF1dGhvcj5LYXRzdW1hdGE8L0F1dGhvcj48WWVhcj4yMDEzPC9ZZWFy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</w:fldData>
        </w:fldChar>
      </w:r>
      <w:r w:rsidR="002401BC">
        <w:rPr>
          <w:rFonts w:ascii="Times New Roman" w:hAnsi="Times New Roman" w:cs="Times New Roman"/>
          <w:color w:val="000000" w:themeColor="text1"/>
          <w:sz w:val="24"/>
          <w:szCs w:val="24"/>
        </w:rPr>
        <w:instrText xml:space="preserve"> ADDIN EN.CITE.DATA </w:instrText>
      </w:r>
      <w:r w:rsidR="002401BC">
        <w:rPr>
          <w:rFonts w:ascii="Times New Roman" w:hAnsi="Times New Roman" w:cs="Times New Roman"/>
          <w:color w:val="000000" w:themeColor="text1"/>
          <w:sz w:val="24"/>
          <w:szCs w:val="24"/>
        </w:rPr>
      </w:r>
      <w:r w:rsidR="002401BC">
        <w:rPr>
          <w:rFonts w:ascii="Times New Roman" w:hAnsi="Times New Roman" w:cs="Times New Roman"/>
          <w:color w:val="000000" w:themeColor="text1"/>
          <w:sz w:val="24"/>
          <w:szCs w:val="24"/>
        </w:rPr>
        <w:fldChar w:fldCharType="end"/>
      </w:r>
      <w:r w:rsidR="002401BC">
        <w:rPr>
          <w:rFonts w:ascii="Times New Roman" w:hAnsi="Times New Roman" w:cs="Times New Roman"/>
          <w:color w:val="000000" w:themeColor="text1"/>
          <w:sz w:val="24"/>
          <w:szCs w:val="24"/>
        </w:rPr>
      </w:r>
      <w:r w:rsidR="002401BC">
        <w:rPr>
          <w:rFonts w:ascii="Times New Roman" w:hAnsi="Times New Roman" w:cs="Times New Roman"/>
          <w:color w:val="000000" w:themeColor="text1"/>
          <w:sz w:val="24"/>
          <w:szCs w:val="24"/>
        </w:rPr>
        <w:fldChar w:fldCharType="separate"/>
      </w:r>
      <w:r w:rsidR="002401BC" w:rsidRPr="002401BC">
        <w:rPr>
          <w:rFonts w:ascii="Times New Roman" w:hAnsi="Times New Roman" w:cs="Times New Roman"/>
          <w:noProof/>
          <w:color w:val="000000" w:themeColor="text1"/>
          <w:sz w:val="24"/>
          <w:szCs w:val="24"/>
          <w:vertAlign w:val="superscript"/>
        </w:rPr>
        <w:t>5</w:t>
      </w:r>
      <w:r w:rsidR="002401BC">
        <w:rPr>
          <w:rFonts w:ascii="Times New Roman" w:hAnsi="Times New Roman" w:cs="Times New Roman"/>
          <w:color w:val="000000" w:themeColor="text1"/>
          <w:sz w:val="24"/>
          <w:szCs w:val="24"/>
        </w:rPr>
        <w:fldChar w:fldCharType="end"/>
      </w:r>
      <w:r w:rsidRPr="62A68BBF">
        <w:rPr>
          <w:rFonts w:ascii="Times New Roman" w:hAnsi="Times New Roman" w:cs="Times New Roman"/>
          <w:color w:val="000000" w:themeColor="text1"/>
          <w:sz w:val="24"/>
          <w:szCs w:val="24"/>
        </w:rPr>
        <w:t xml:space="preserve"> Weekly paclitaxel is considered as a standard regimen in platinum-resistant disease in combination with a variety of molecularly targeted agents. In </w:t>
      </w:r>
      <w:r w:rsidR="00392BE3" w:rsidRPr="62A68BBF">
        <w:rPr>
          <w:rFonts w:ascii="Times New Roman" w:hAnsi="Times New Roman" w:cs="Times New Roman"/>
          <w:color w:val="000000" w:themeColor="text1"/>
          <w:sz w:val="24"/>
          <w:szCs w:val="24"/>
        </w:rPr>
        <w:t>woman with platinum-resistant ovarian cancer</w:t>
      </w:r>
      <w:r w:rsidRPr="62A68BBF">
        <w:rPr>
          <w:rFonts w:ascii="Times New Roman" w:hAnsi="Times New Roman" w:cs="Times New Roman"/>
          <w:color w:val="000000" w:themeColor="text1"/>
          <w:sz w:val="24"/>
          <w:szCs w:val="24"/>
        </w:rPr>
        <w:t>, antiangioge</w:t>
      </w:r>
      <w:r w:rsidR="00392BE3" w:rsidRPr="62A68BBF">
        <w:rPr>
          <w:rFonts w:ascii="Times New Roman" w:hAnsi="Times New Roman" w:cs="Times New Roman"/>
          <w:color w:val="000000" w:themeColor="text1"/>
          <w:sz w:val="24"/>
          <w:szCs w:val="24"/>
        </w:rPr>
        <w:t>nic agents like bevacizumab might</w:t>
      </w:r>
      <w:r w:rsidRPr="62A68BBF">
        <w:rPr>
          <w:rFonts w:ascii="Times New Roman" w:hAnsi="Times New Roman" w:cs="Times New Roman"/>
          <w:color w:val="000000" w:themeColor="text1"/>
          <w:sz w:val="24"/>
          <w:szCs w:val="24"/>
        </w:rPr>
        <w:t xml:space="preserve"> play</w:t>
      </w:r>
      <w:r w:rsidR="00392BE3" w:rsidRPr="62A68BBF">
        <w:rPr>
          <w:rFonts w:ascii="Times New Roman" w:hAnsi="Times New Roman" w:cs="Times New Roman"/>
          <w:color w:val="000000" w:themeColor="text1"/>
          <w:sz w:val="24"/>
          <w:szCs w:val="24"/>
        </w:rPr>
        <w:t xml:space="preserve"> also</w:t>
      </w:r>
      <w:r w:rsidRPr="62A68BBF">
        <w:rPr>
          <w:rFonts w:ascii="Times New Roman" w:hAnsi="Times New Roman" w:cs="Times New Roman"/>
          <w:color w:val="000000" w:themeColor="text1"/>
          <w:sz w:val="24"/>
          <w:szCs w:val="24"/>
        </w:rPr>
        <w:t xml:space="preserve"> an </w:t>
      </w:r>
      <w:r w:rsidR="00392BE3" w:rsidRPr="62A68BBF">
        <w:rPr>
          <w:rFonts w:ascii="Times New Roman" w:hAnsi="Times New Roman" w:cs="Times New Roman"/>
          <w:color w:val="000000" w:themeColor="text1"/>
          <w:sz w:val="24"/>
          <w:szCs w:val="24"/>
        </w:rPr>
        <w:t>i</w:t>
      </w:r>
      <w:r w:rsidRPr="62A68BBF">
        <w:rPr>
          <w:rFonts w:ascii="Times New Roman" w:hAnsi="Times New Roman" w:cs="Times New Roman"/>
          <w:color w:val="000000" w:themeColor="text1"/>
          <w:sz w:val="24"/>
          <w:szCs w:val="24"/>
        </w:rPr>
        <w:t xml:space="preserve">mportant role. </w:t>
      </w:r>
      <w:r w:rsidR="00392BE3" w:rsidRPr="62A68BBF">
        <w:rPr>
          <w:rFonts w:ascii="Times New Roman" w:hAnsi="Times New Roman" w:cs="Times New Roman"/>
          <w:color w:val="000000" w:themeColor="text1"/>
          <w:sz w:val="24"/>
          <w:szCs w:val="24"/>
        </w:rPr>
        <w:t>Indeed, i</w:t>
      </w:r>
      <w:r w:rsidRPr="62A68BBF">
        <w:rPr>
          <w:rFonts w:ascii="Times New Roman" w:hAnsi="Times New Roman" w:cs="Times New Roman"/>
          <w:color w:val="000000" w:themeColor="text1"/>
          <w:sz w:val="24"/>
          <w:szCs w:val="24"/>
        </w:rPr>
        <w:t>t wa</w:t>
      </w:r>
      <w:r w:rsidR="00392BE3" w:rsidRPr="62A68BBF">
        <w:rPr>
          <w:rFonts w:ascii="Times New Roman" w:hAnsi="Times New Roman" w:cs="Times New Roman"/>
          <w:color w:val="000000" w:themeColor="text1"/>
          <w:sz w:val="24"/>
          <w:szCs w:val="24"/>
        </w:rPr>
        <w:t>s used single</w:t>
      </w:r>
      <w:r w:rsidRPr="62A68BBF">
        <w:rPr>
          <w:rFonts w:ascii="Times New Roman" w:hAnsi="Times New Roman" w:cs="Times New Roman"/>
          <w:color w:val="000000" w:themeColor="text1"/>
          <w:sz w:val="24"/>
          <w:szCs w:val="24"/>
        </w:rPr>
        <w:t xml:space="preserve"> or in </w:t>
      </w:r>
      <w:r w:rsidR="00392BE3" w:rsidRPr="62A68BBF">
        <w:rPr>
          <w:rFonts w:ascii="Times New Roman" w:hAnsi="Times New Roman" w:cs="Times New Roman"/>
          <w:color w:val="000000" w:themeColor="text1"/>
          <w:sz w:val="24"/>
          <w:szCs w:val="24"/>
        </w:rPr>
        <w:t xml:space="preserve">the </w:t>
      </w:r>
      <w:r w:rsidRPr="62A68BBF">
        <w:rPr>
          <w:rFonts w:ascii="Times New Roman" w:hAnsi="Times New Roman" w:cs="Times New Roman"/>
          <w:color w:val="000000" w:themeColor="text1"/>
          <w:sz w:val="24"/>
          <w:szCs w:val="24"/>
        </w:rPr>
        <w:t>combination with  low dose cyclophosphamide</w:t>
      </w:r>
      <w:r w:rsidR="009C2420">
        <w:rPr>
          <w:rFonts w:ascii="Times New Roman" w:hAnsi="Times New Roman" w:cs="Times New Roman"/>
          <w:color w:val="000000" w:themeColor="text1"/>
          <w:sz w:val="24"/>
          <w:szCs w:val="24"/>
        </w:rPr>
        <w:t>.</w:t>
      </w:r>
      <w:r w:rsidRPr="62A68BBF">
        <w:rPr>
          <w:rFonts w:ascii="Times New Roman" w:hAnsi="Times New Roman" w:cs="Times New Roman"/>
          <w:color w:val="000000" w:themeColor="text1"/>
          <w:sz w:val="24"/>
          <w:szCs w:val="24"/>
        </w:rPr>
        <w:t xml:space="preserve"> </w:t>
      </w:r>
      <w:r w:rsidR="002401BC">
        <w:rPr>
          <w:rFonts w:ascii="Times New Roman" w:hAnsi="Times New Roman" w:cs="Times New Roman"/>
          <w:color w:val="000000" w:themeColor="text1"/>
          <w:sz w:val="24"/>
          <w:szCs w:val="24"/>
        </w:rPr>
        <w:fldChar w:fldCharType="begin">
          <w:fldData xml:space="preserve">PEVuZE5vdGU+PENpdGU+PEF1dGhvcj5HYXJjaWE8L0F1dGhvcj48WWVhcj4yMDA4PC9ZZWFyPjxS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</w:fldData>
        </w:fldChar>
      </w:r>
      <w:r w:rsidR="002401BC">
        <w:rPr>
          <w:rFonts w:ascii="Times New Roman" w:hAnsi="Times New Roman" w:cs="Times New Roman"/>
          <w:color w:val="000000" w:themeColor="text1"/>
          <w:sz w:val="24"/>
          <w:szCs w:val="24"/>
        </w:rPr>
        <w:instrText xml:space="preserve"> ADDIN EN.CITE </w:instrText>
      </w:r>
      <w:r w:rsidR="002401BC">
        <w:rPr>
          <w:rFonts w:ascii="Times New Roman" w:hAnsi="Times New Roman" w:cs="Times New Roman"/>
          <w:color w:val="000000" w:themeColor="text1"/>
          <w:sz w:val="24"/>
          <w:szCs w:val="24"/>
        </w:rPr>
        <w:fldChar w:fldCharType="begin">
          <w:fldData xml:space="preserve">PEVuZE5vdGU+PENpdGU+PEF1dGhvcj5HYXJjaWE8L0F1dGhvcj48WWVhcj4yMDA4PC9ZZWFyPjxS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</w:fldData>
        </w:fldChar>
      </w:r>
      <w:r w:rsidR="002401BC">
        <w:rPr>
          <w:rFonts w:ascii="Times New Roman" w:hAnsi="Times New Roman" w:cs="Times New Roman"/>
          <w:color w:val="000000" w:themeColor="text1"/>
          <w:sz w:val="24"/>
          <w:szCs w:val="24"/>
        </w:rPr>
        <w:instrText xml:space="preserve"> ADDIN EN.CITE.DATA </w:instrText>
      </w:r>
      <w:r w:rsidR="002401BC">
        <w:rPr>
          <w:rFonts w:ascii="Times New Roman" w:hAnsi="Times New Roman" w:cs="Times New Roman"/>
          <w:color w:val="000000" w:themeColor="text1"/>
          <w:sz w:val="24"/>
          <w:szCs w:val="24"/>
        </w:rPr>
      </w:r>
      <w:r w:rsidR="002401BC">
        <w:rPr>
          <w:rFonts w:ascii="Times New Roman" w:hAnsi="Times New Roman" w:cs="Times New Roman"/>
          <w:color w:val="000000" w:themeColor="text1"/>
          <w:sz w:val="24"/>
          <w:szCs w:val="24"/>
        </w:rPr>
        <w:fldChar w:fldCharType="end"/>
      </w:r>
      <w:r w:rsidR="002401BC">
        <w:rPr>
          <w:rFonts w:ascii="Times New Roman" w:hAnsi="Times New Roman" w:cs="Times New Roman"/>
          <w:color w:val="000000" w:themeColor="text1"/>
          <w:sz w:val="24"/>
          <w:szCs w:val="24"/>
        </w:rPr>
      </w:r>
      <w:r w:rsidR="002401BC">
        <w:rPr>
          <w:rFonts w:ascii="Times New Roman" w:hAnsi="Times New Roman" w:cs="Times New Roman"/>
          <w:color w:val="000000" w:themeColor="text1"/>
          <w:sz w:val="24"/>
          <w:szCs w:val="24"/>
        </w:rPr>
        <w:fldChar w:fldCharType="separate"/>
      </w:r>
      <w:r w:rsidR="002401BC" w:rsidRPr="002401BC">
        <w:rPr>
          <w:rFonts w:ascii="Times New Roman" w:hAnsi="Times New Roman" w:cs="Times New Roman"/>
          <w:noProof/>
          <w:color w:val="000000" w:themeColor="text1"/>
          <w:sz w:val="24"/>
          <w:szCs w:val="24"/>
          <w:vertAlign w:val="superscript"/>
        </w:rPr>
        <w:t>6</w:t>
      </w:r>
      <w:r w:rsidR="002401BC">
        <w:rPr>
          <w:rFonts w:ascii="Times New Roman" w:hAnsi="Times New Roman" w:cs="Times New Roman"/>
          <w:color w:val="000000" w:themeColor="text1"/>
          <w:sz w:val="24"/>
          <w:szCs w:val="24"/>
        </w:rPr>
        <w:fldChar w:fldCharType="end"/>
      </w:r>
      <w:r w:rsidRPr="62A68BBF">
        <w:rPr>
          <w:rFonts w:ascii="Times New Roman" w:hAnsi="Times New Roman" w:cs="Times New Roman"/>
          <w:color w:val="000000" w:themeColor="text1"/>
          <w:sz w:val="24"/>
          <w:szCs w:val="24"/>
        </w:rPr>
        <w:t xml:space="preserve"> Other drug</w:t>
      </w:r>
      <w:r w:rsidR="00392BE3" w:rsidRPr="62A68BBF">
        <w:rPr>
          <w:rFonts w:ascii="Times New Roman" w:hAnsi="Times New Roman" w:cs="Times New Roman"/>
          <w:color w:val="000000" w:themeColor="text1"/>
          <w:sz w:val="24"/>
          <w:szCs w:val="24"/>
        </w:rPr>
        <w:t>, aflibercept (VEGF trap) has</w:t>
      </w:r>
      <w:r w:rsidRPr="62A68BBF">
        <w:rPr>
          <w:rFonts w:ascii="Times New Roman" w:hAnsi="Times New Roman" w:cs="Times New Roman"/>
          <w:color w:val="000000" w:themeColor="text1"/>
          <w:sz w:val="24"/>
          <w:szCs w:val="24"/>
        </w:rPr>
        <w:t xml:space="preserve"> </w:t>
      </w:r>
      <w:r w:rsidR="00392BE3" w:rsidRPr="62A68BBF">
        <w:rPr>
          <w:rFonts w:ascii="Times New Roman" w:hAnsi="Times New Roman" w:cs="Times New Roman"/>
          <w:color w:val="000000" w:themeColor="text1"/>
          <w:sz w:val="24"/>
          <w:szCs w:val="24"/>
        </w:rPr>
        <w:t xml:space="preserve">been </w:t>
      </w:r>
      <w:r w:rsidRPr="62A68BBF">
        <w:rPr>
          <w:rFonts w:ascii="Times New Roman" w:hAnsi="Times New Roman" w:cs="Times New Roman"/>
          <w:color w:val="000000" w:themeColor="text1"/>
          <w:sz w:val="24"/>
          <w:szCs w:val="24"/>
        </w:rPr>
        <w:t>proved in controlling</w:t>
      </w:r>
      <w:r w:rsidR="00392BE3" w:rsidRPr="62A68BBF">
        <w:rPr>
          <w:rFonts w:ascii="Times New Roman" w:hAnsi="Times New Roman" w:cs="Times New Roman"/>
          <w:color w:val="000000" w:themeColor="text1"/>
          <w:sz w:val="24"/>
          <w:szCs w:val="24"/>
        </w:rPr>
        <w:t xml:space="preserve"> of</w:t>
      </w:r>
      <w:r w:rsidRPr="62A68BBF">
        <w:rPr>
          <w:rFonts w:ascii="Times New Roman" w:hAnsi="Times New Roman" w:cs="Times New Roman"/>
          <w:color w:val="000000" w:themeColor="text1"/>
          <w:sz w:val="24"/>
          <w:szCs w:val="24"/>
        </w:rPr>
        <w:t xml:space="preserve"> ascites</w:t>
      </w:r>
      <w:r w:rsidR="009C2420">
        <w:rPr>
          <w:rFonts w:ascii="Times New Roman" w:hAnsi="Times New Roman" w:cs="Times New Roman"/>
          <w:color w:val="000000" w:themeColor="text1"/>
          <w:sz w:val="24"/>
          <w:szCs w:val="24"/>
        </w:rPr>
        <w:t>.</w:t>
      </w:r>
      <w:r w:rsidRPr="62A68BBF">
        <w:rPr>
          <w:rFonts w:ascii="Times New Roman" w:hAnsi="Times New Roman" w:cs="Times New Roman"/>
          <w:color w:val="000000" w:themeColor="text1"/>
          <w:sz w:val="24"/>
          <w:szCs w:val="24"/>
        </w:rPr>
        <w:t xml:space="preserve"> </w:t>
      </w:r>
      <w:r w:rsidR="002401BC">
        <w:rPr>
          <w:rFonts w:ascii="Times New Roman" w:hAnsi="Times New Roman" w:cs="Times New Roman"/>
          <w:color w:val="000000" w:themeColor="text1"/>
          <w:sz w:val="24"/>
          <w:szCs w:val="24"/>
        </w:rPr>
        <w:fldChar w:fldCharType="begin">
          <w:fldData xml:space="preserve">PEVuZE5vdGU+PENpdGU+PEF1dGhvcj5Hb3RsaWViPC9BdXRob3I+PFllYXI+MjAxMjwvWWVhcj48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</w:fldData>
        </w:fldChar>
      </w:r>
      <w:r w:rsidR="002401BC">
        <w:rPr>
          <w:rFonts w:ascii="Times New Roman" w:hAnsi="Times New Roman" w:cs="Times New Roman"/>
          <w:color w:val="000000" w:themeColor="text1"/>
          <w:sz w:val="24"/>
          <w:szCs w:val="24"/>
        </w:rPr>
        <w:instrText xml:space="preserve"> ADDIN EN.CITE </w:instrText>
      </w:r>
      <w:r w:rsidR="002401BC">
        <w:rPr>
          <w:rFonts w:ascii="Times New Roman" w:hAnsi="Times New Roman" w:cs="Times New Roman"/>
          <w:color w:val="000000" w:themeColor="text1"/>
          <w:sz w:val="24"/>
          <w:szCs w:val="24"/>
        </w:rPr>
        <w:fldChar w:fldCharType="begin">
          <w:fldData xml:space="preserve">PEVuZE5vdGU+PENpdGU+PEF1dGhvcj5Hb3RsaWViPC9BdXRob3I+PFllYXI+MjAxMjwvWWVhcj48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</w:fldData>
        </w:fldChar>
      </w:r>
      <w:r w:rsidR="002401BC">
        <w:rPr>
          <w:rFonts w:ascii="Times New Roman" w:hAnsi="Times New Roman" w:cs="Times New Roman"/>
          <w:color w:val="000000" w:themeColor="text1"/>
          <w:sz w:val="24"/>
          <w:szCs w:val="24"/>
        </w:rPr>
        <w:instrText xml:space="preserve"> ADDIN EN.CITE.DATA </w:instrText>
      </w:r>
      <w:r w:rsidR="002401BC">
        <w:rPr>
          <w:rFonts w:ascii="Times New Roman" w:hAnsi="Times New Roman" w:cs="Times New Roman"/>
          <w:color w:val="000000" w:themeColor="text1"/>
          <w:sz w:val="24"/>
          <w:szCs w:val="24"/>
        </w:rPr>
      </w:r>
      <w:r w:rsidR="002401BC">
        <w:rPr>
          <w:rFonts w:ascii="Times New Roman" w:hAnsi="Times New Roman" w:cs="Times New Roman"/>
          <w:color w:val="000000" w:themeColor="text1"/>
          <w:sz w:val="24"/>
          <w:szCs w:val="24"/>
        </w:rPr>
        <w:fldChar w:fldCharType="end"/>
      </w:r>
      <w:r w:rsidR="002401BC">
        <w:rPr>
          <w:rFonts w:ascii="Times New Roman" w:hAnsi="Times New Roman" w:cs="Times New Roman"/>
          <w:color w:val="000000" w:themeColor="text1"/>
          <w:sz w:val="24"/>
          <w:szCs w:val="24"/>
        </w:rPr>
      </w:r>
      <w:r w:rsidR="002401BC">
        <w:rPr>
          <w:rFonts w:ascii="Times New Roman" w:hAnsi="Times New Roman" w:cs="Times New Roman"/>
          <w:color w:val="000000" w:themeColor="text1"/>
          <w:sz w:val="24"/>
          <w:szCs w:val="24"/>
        </w:rPr>
        <w:fldChar w:fldCharType="separate"/>
      </w:r>
      <w:r w:rsidR="002401BC" w:rsidRPr="002401BC">
        <w:rPr>
          <w:rFonts w:ascii="Times New Roman" w:hAnsi="Times New Roman" w:cs="Times New Roman"/>
          <w:noProof/>
          <w:color w:val="000000" w:themeColor="text1"/>
          <w:sz w:val="24"/>
          <w:szCs w:val="24"/>
          <w:vertAlign w:val="superscript"/>
        </w:rPr>
        <w:t>7</w:t>
      </w:r>
      <w:r w:rsidR="002401BC">
        <w:rPr>
          <w:rFonts w:ascii="Times New Roman" w:hAnsi="Times New Roman" w:cs="Times New Roman"/>
          <w:color w:val="000000" w:themeColor="text1"/>
          <w:sz w:val="24"/>
          <w:szCs w:val="24"/>
        </w:rPr>
        <w:fldChar w:fldCharType="end"/>
      </w:r>
      <w:r w:rsidRPr="62A68BBF">
        <w:rPr>
          <w:rFonts w:ascii="Times New Roman" w:hAnsi="Times New Roman" w:cs="Times New Roman"/>
          <w:color w:val="000000" w:themeColor="text1"/>
          <w:sz w:val="24"/>
          <w:szCs w:val="24"/>
        </w:rPr>
        <w:t xml:space="preserve"> </w:t>
      </w:r>
    </w:p>
    <w:p w14:paraId="205B656B" w14:textId="48184CB2" w:rsidR="00A41B9F" w:rsidRDefault="00A41B9F" w:rsidP="00BE3B42">
      <w:pPr>
        <w:spacing w:after="0" w:line="360" w:lineRule="auto"/>
        <w:ind w:firstLine="708"/>
        <w:jc w:val="both"/>
        <w:rPr>
          <w:rFonts w:ascii="Times New Roman" w:hAnsi="Times New Roman" w:cs="Times New Roman"/>
          <w:color w:val="000000" w:themeColor="text1"/>
          <w:sz w:val="24"/>
          <w:szCs w:val="24"/>
        </w:rPr>
      </w:pPr>
      <w:r w:rsidRPr="62A68BBF">
        <w:rPr>
          <w:rFonts w:ascii="Times New Roman" w:hAnsi="Times New Roman" w:cs="Times New Roman"/>
          <w:color w:val="000000" w:themeColor="text1"/>
          <w:sz w:val="24"/>
          <w:szCs w:val="24"/>
        </w:rPr>
        <w:lastRenderedPageBreak/>
        <w:t xml:space="preserve">Except of anticancer chemotherapeutics, there are number of natural substances </w:t>
      </w:r>
      <w:r w:rsidR="000531C6" w:rsidRPr="62A68BBF">
        <w:rPr>
          <w:rFonts w:ascii="Times New Roman" w:hAnsi="Times New Roman" w:cs="Times New Roman"/>
          <w:color w:val="000000" w:themeColor="text1"/>
          <w:sz w:val="24"/>
          <w:szCs w:val="24"/>
        </w:rPr>
        <w:t>with</w:t>
      </w:r>
      <w:r w:rsidRPr="62A68BBF">
        <w:rPr>
          <w:rFonts w:ascii="Times New Roman" w:hAnsi="Times New Roman" w:cs="Times New Roman"/>
          <w:color w:val="000000" w:themeColor="text1"/>
          <w:sz w:val="24"/>
          <w:szCs w:val="24"/>
        </w:rPr>
        <w:t xml:space="preserve"> antitumou</w:t>
      </w:r>
      <w:r w:rsidR="000531C6" w:rsidRPr="62A68BBF">
        <w:rPr>
          <w:rFonts w:ascii="Times New Roman" w:hAnsi="Times New Roman" w:cs="Times New Roman"/>
          <w:color w:val="000000" w:themeColor="text1"/>
          <w:sz w:val="24"/>
          <w:szCs w:val="24"/>
        </w:rPr>
        <w:t>r effects</w:t>
      </w:r>
      <w:r w:rsidRPr="62A68BBF">
        <w:rPr>
          <w:rFonts w:ascii="Times New Roman" w:hAnsi="Times New Roman" w:cs="Times New Roman"/>
          <w:color w:val="000000" w:themeColor="text1"/>
          <w:sz w:val="24"/>
          <w:szCs w:val="24"/>
        </w:rPr>
        <w:t xml:space="preserve">, such as indole phytoalexins, which synthetic analogues </w:t>
      </w:r>
      <w:r w:rsidR="00DC56C4" w:rsidRPr="62A68BBF">
        <w:rPr>
          <w:rFonts w:ascii="Times New Roman" w:hAnsi="Times New Roman" w:cs="Times New Roman"/>
          <w:color w:val="000000" w:themeColor="text1"/>
          <w:sz w:val="24"/>
          <w:szCs w:val="24"/>
        </w:rPr>
        <w:t>were</w:t>
      </w:r>
      <w:r w:rsidRPr="62A68BBF">
        <w:rPr>
          <w:rFonts w:ascii="Times New Roman" w:hAnsi="Times New Roman" w:cs="Times New Roman"/>
          <w:color w:val="000000" w:themeColor="text1"/>
          <w:sz w:val="24"/>
          <w:szCs w:val="24"/>
        </w:rPr>
        <w:t xml:space="preserve"> also tested at our institute. </w:t>
      </w:r>
      <w:r w:rsidR="00805C40" w:rsidRPr="62A68BBF">
        <w:rPr>
          <w:rFonts w:ascii="Times New Roman" w:hAnsi="Times New Roman" w:cs="Times New Roman"/>
          <w:color w:val="000000" w:themeColor="text1"/>
          <w:sz w:val="24"/>
          <w:szCs w:val="24"/>
        </w:rPr>
        <w:t>In this regard, p</w:t>
      </w:r>
      <w:r w:rsidRPr="62A68BBF">
        <w:rPr>
          <w:rFonts w:ascii="Times New Roman" w:hAnsi="Times New Roman" w:cs="Times New Roman"/>
          <w:color w:val="000000" w:themeColor="text1"/>
          <w:sz w:val="24"/>
          <w:szCs w:val="24"/>
        </w:rPr>
        <w:t xml:space="preserve">hytoalexins are substances with antimicrobial properties and are produced by plants after being attacked by microorganisms, especially phytopathogenic fungi and viruses. </w:t>
      </w:r>
      <w:r w:rsidR="00805C40" w:rsidRPr="62A68BBF">
        <w:rPr>
          <w:rFonts w:ascii="Times New Roman" w:hAnsi="Times New Roman" w:cs="Times New Roman"/>
          <w:color w:val="000000" w:themeColor="text1"/>
          <w:sz w:val="24"/>
          <w:szCs w:val="24"/>
        </w:rPr>
        <w:t xml:space="preserve">We have tested </w:t>
      </w:r>
      <w:r w:rsidRPr="62A68BBF">
        <w:rPr>
          <w:rFonts w:ascii="Times New Roman" w:hAnsi="Times New Roman" w:cs="Times New Roman"/>
          <w:color w:val="000000" w:themeColor="text1"/>
          <w:sz w:val="24"/>
          <w:szCs w:val="24"/>
        </w:rPr>
        <w:t>indole phytoalexins</w:t>
      </w:r>
      <w:r w:rsidR="00805C40" w:rsidRPr="62A68BBF">
        <w:rPr>
          <w:rFonts w:ascii="Times New Roman" w:hAnsi="Times New Roman" w:cs="Times New Roman"/>
          <w:color w:val="000000" w:themeColor="text1"/>
          <w:sz w:val="24"/>
          <w:szCs w:val="24"/>
        </w:rPr>
        <w:t xml:space="preserve"> </w:t>
      </w:r>
      <w:r w:rsidRPr="62A68BBF">
        <w:rPr>
          <w:rFonts w:ascii="Times New Roman" w:hAnsi="Times New Roman" w:cs="Times New Roman"/>
          <w:color w:val="000000" w:themeColor="text1"/>
          <w:sz w:val="24"/>
          <w:szCs w:val="24"/>
        </w:rPr>
        <w:t xml:space="preserve">on </w:t>
      </w:r>
      <w:r w:rsidR="00332DA8" w:rsidRPr="62A68BBF">
        <w:rPr>
          <w:rFonts w:ascii="Times New Roman" w:hAnsi="Times New Roman" w:cs="Times New Roman"/>
          <w:color w:val="000000" w:themeColor="text1"/>
          <w:sz w:val="24"/>
          <w:szCs w:val="24"/>
        </w:rPr>
        <w:t>human ovarian adenocarcinoma</w:t>
      </w:r>
      <w:r w:rsidRPr="62A68BBF">
        <w:rPr>
          <w:rFonts w:ascii="Times New Roman" w:hAnsi="Times New Roman" w:cs="Times New Roman"/>
          <w:color w:val="000000" w:themeColor="text1"/>
          <w:sz w:val="24"/>
          <w:szCs w:val="24"/>
        </w:rPr>
        <w:t xml:space="preserve"> cell lines A2780 and A2780cis</w:t>
      </w:r>
      <w:r w:rsidR="00332DA8" w:rsidRPr="62A68BBF">
        <w:rPr>
          <w:rFonts w:ascii="Times New Roman" w:hAnsi="Times New Roman" w:cs="Times New Roman"/>
          <w:color w:val="000000" w:themeColor="text1"/>
          <w:sz w:val="24"/>
          <w:szCs w:val="24"/>
        </w:rPr>
        <w:t xml:space="preserve"> and</w:t>
      </w:r>
      <w:r w:rsidRPr="62A68BBF">
        <w:rPr>
          <w:rFonts w:ascii="Times New Roman" w:hAnsi="Times New Roman" w:cs="Times New Roman"/>
          <w:color w:val="000000" w:themeColor="text1"/>
          <w:sz w:val="24"/>
          <w:szCs w:val="24"/>
        </w:rPr>
        <w:t xml:space="preserve"> compared the response of </w:t>
      </w:r>
      <w:r w:rsidR="00332DA8" w:rsidRPr="62A68BBF">
        <w:rPr>
          <w:rFonts w:ascii="Times New Roman" w:hAnsi="Times New Roman" w:cs="Times New Roman"/>
          <w:color w:val="000000" w:themeColor="text1"/>
          <w:sz w:val="24"/>
          <w:szCs w:val="24"/>
        </w:rPr>
        <w:t>these cells</w:t>
      </w:r>
      <w:r w:rsidRPr="62A68BBF">
        <w:rPr>
          <w:rFonts w:ascii="Times New Roman" w:hAnsi="Times New Roman" w:cs="Times New Roman"/>
          <w:color w:val="000000" w:themeColor="text1"/>
          <w:sz w:val="24"/>
          <w:szCs w:val="24"/>
        </w:rPr>
        <w:t xml:space="preserve"> </w:t>
      </w:r>
      <w:r w:rsidR="00805C40" w:rsidRPr="62A68BBF">
        <w:rPr>
          <w:rFonts w:ascii="Times New Roman" w:hAnsi="Times New Roman" w:cs="Times New Roman"/>
          <w:color w:val="000000" w:themeColor="text1"/>
          <w:sz w:val="24"/>
          <w:szCs w:val="24"/>
        </w:rPr>
        <w:t>to</w:t>
      </w:r>
      <w:r w:rsidRPr="62A68BBF">
        <w:rPr>
          <w:rFonts w:ascii="Times New Roman" w:hAnsi="Times New Roman" w:cs="Times New Roman"/>
          <w:color w:val="000000" w:themeColor="text1"/>
          <w:sz w:val="24"/>
          <w:szCs w:val="24"/>
        </w:rPr>
        <w:t xml:space="preserve"> indole phytoalexin 2-(4</w:t>
      </w:r>
      <w:r w:rsidRPr="62A68BBF">
        <w:rPr>
          <w:rFonts w:ascii="Times New Roman" w:hAnsi="Times New Roman" w:cs="Times New Roman"/>
          <w:color w:val="000000" w:themeColor="text1"/>
          <w:sz w:val="24"/>
          <w:szCs w:val="24"/>
          <w:lang w:val="en-US"/>
        </w:rPr>
        <w:t>’</w:t>
      </w:r>
      <w:r w:rsidRPr="62A68BBF">
        <w:rPr>
          <w:rFonts w:ascii="Times New Roman" w:hAnsi="Times New Roman" w:cs="Times New Roman"/>
          <w:color w:val="000000" w:themeColor="text1"/>
          <w:sz w:val="24"/>
          <w:szCs w:val="24"/>
        </w:rPr>
        <w:t>- fluorophenylamino)- 4H-1,3-thiazine</w:t>
      </w:r>
      <w:r w:rsidRPr="62A68BBF">
        <w:rPr>
          <w:rFonts w:ascii="Times New Roman" w:hAnsi="Times New Roman" w:cs="Times New Roman"/>
          <w:color w:val="000000" w:themeColor="text1"/>
          <w:sz w:val="24"/>
          <w:szCs w:val="24"/>
          <w:lang w:val="en-US"/>
        </w:rPr>
        <w:t>[6,5</w:t>
      </w:r>
      <w:r w:rsidRPr="62A68BBF">
        <w:rPr>
          <w:rFonts w:ascii="Times New Roman" w:hAnsi="Times New Roman" w:cs="Times New Roman"/>
          <w:color w:val="000000" w:themeColor="text1"/>
          <w:sz w:val="24"/>
          <w:szCs w:val="24"/>
        </w:rPr>
        <w:t>-b</w:t>
      </w:r>
      <w:r w:rsidRPr="62A68BBF">
        <w:rPr>
          <w:rFonts w:ascii="Times New Roman" w:hAnsi="Times New Roman" w:cs="Times New Roman"/>
          <w:color w:val="000000" w:themeColor="text1"/>
          <w:sz w:val="24"/>
          <w:szCs w:val="24"/>
          <w:lang w:val="en-US"/>
        </w:rPr>
        <w:t>]indol</w:t>
      </w:r>
      <w:r w:rsidR="092F5BA3" w:rsidRPr="62A68BBF">
        <w:rPr>
          <w:rFonts w:ascii="Times New Roman" w:hAnsi="Times New Roman" w:cs="Times New Roman"/>
          <w:color w:val="000000" w:themeColor="text1"/>
          <w:sz w:val="24"/>
          <w:szCs w:val="24"/>
          <w:lang w:val="en-US"/>
        </w:rPr>
        <w:t>e</w:t>
      </w:r>
      <w:r w:rsidRPr="62A68BBF">
        <w:rPr>
          <w:rFonts w:ascii="Times New Roman" w:hAnsi="Times New Roman" w:cs="Times New Roman"/>
          <w:color w:val="000000" w:themeColor="text1"/>
          <w:sz w:val="24"/>
          <w:szCs w:val="24"/>
          <w:lang w:val="en-US"/>
        </w:rPr>
        <w:t xml:space="preserve"> </w:t>
      </w:r>
      <w:r w:rsidRPr="62A68BBF">
        <w:rPr>
          <w:rFonts w:ascii="Times New Roman" w:hAnsi="Times New Roman" w:cs="Times New Roman"/>
          <w:color w:val="000000" w:themeColor="text1"/>
          <w:sz w:val="24"/>
          <w:szCs w:val="24"/>
        </w:rPr>
        <w:t>(K157) to assess the resistance level of A2780cis cells. We found that A2780cis cells are only 3.2 times more resistant to indole phytoalexin K157 than the parent cell line</w:t>
      </w:r>
      <w:r w:rsidR="009C2420">
        <w:rPr>
          <w:rFonts w:ascii="Times New Roman" w:hAnsi="Times New Roman" w:cs="Times New Roman"/>
          <w:color w:val="000000" w:themeColor="text1"/>
          <w:sz w:val="24"/>
          <w:szCs w:val="24"/>
        </w:rPr>
        <w:t>.</w:t>
      </w:r>
      <w:r w:rsidRPr="62A68BBF">
        <w:rPr>
          <w:rFonts w:ascii="Times New Roman" w:hAnsi="Times New Roman" w:cs="Times New Roman"/>
          <w:color w:val="000000" w:themeColor="text1"/>
          <w:sz w:val="24"/>
          <w:szCs w:val="24"/>
        </w:rPr>
        <w:t xml:space="preserve"> </w:t>
      </w:r>
      <w:r w:rsidR="002401BC">
        <w:rPr>
          <w:rFonts w:ascii="Times New Roman" w:hAnsi="Times New Roman" w:cs="Times New Roman"/>
          <w:color w:val="000000" w:themeColor="text1"/>
          <w:sz w:val="24"/>
          <w:szCs w:val="24"/>
        </w:rPr>
        <w:fldChar w:fldCharType="begin">
          <w:fldData xml:space="preserve">PEVuZE5vdGU+PENpdGU+PEF1dGhvcj5Tb2xhcm92YTwvQXV0aG9yPjxZZWFyPjIwMTc8L1llYXI+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</w:fldData>
        </w:fldChar>
      </w:r>
      <w:r w:rsidR="002401BC">
        <w:rPr>
          <w:rFonts w:ascii="Times New Roman" w:hAnsi="Times New Roman" w:cs="Times New Roman"/>
          <w:color w:val="000000" w:themeColor="text1"/>
          <w:sz w:val="24"/>
          <w:szCs w:val="24"/>
        </w:rPr>
        <w:instrText xml:space="preserve"> ADDIN EN.CITE </w:instrText>
      </w:r>
      <w:r w:rsidR="002401BC">
        <w:rPr>
          <w:rFonts w:ascii="Times New Roman" w:hAnsi="Times New Roman" w:cs="Times New Roman"/>
          <w:color w:val="000000" w:themeColor="text1"/>
          <w:sz w:val="24"/>
          <w:szCs w:val="24"/>
        </w:rPr>
        <w:fldChar w:fldCharType="begin">
          <w:fldData xml:space="preserve">PEVuZE5vdGU+PENpdGU+PEF1dGhvcj5Tb2xhcm92YTwvQXV0aG9yPjxZZWFyPjIwMTc8L1llYXI+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</w:fldData>
        </w:fldChar>
      </w:r>
      <w:r w:rsidR="002401BC">
        <w:rPr>
          <w:rFonts w:ascii="Times New Roman" w:hAnsi="Times New Roman" w:cs="Times New Roman"/>
          <w:color w:val="000000" w:themeColor="text1"/>
          <w:sz w:val="24"/>
          <w:szCs w:val="24"/>
        </w:rPr>
        <w:instrText xml:space="preserve"> ADDIN EN.CITE.DATA </w:instrText>
      </w:r>
      <w:r w:rsidR="002401BC">
        <w:rPr>
          <w:rFonts w:ascii="Times New Roman" w:hAnsi="Times New Roman" w:cs="Times New Roman"/>
          <w:color w:val="000000" w:themeColor="text1"/>
          <w:sz w:val="24"/>
          <w:szCs w:val="24"/>
        </w:rPr>
      </w:r>
      <w:r w:rsidR="002401BC">
        <w:rPr>
          <w:rFonts w:ascii="Times New Roman" w:hAnsi="Times New Roman" w:cs="Times New Roman"/>
          <w:color w:val="000000" w:themeColor="text1"/>
          <w:sz w:val="24"/>
          <w:szCs w:val="24"/>
        </w:rPr>
        <w:fldChar w:fldCharType="end"/>
      </w:r>
      <w:r w:rsidR="002401BC">
        <w:rPr>
          <w:rFonts w:ascii="Times New Roman" w:hAnsi="Times New Roman" w:cs="Times New Roman"/>
          <w:color w:val="000000" w:themeColor="text1"/>
          <w:sz w:val="24"/>
          <w:szCs w:val="24"/>
        </w:rPr>
      </w:r>
      <w:r w:rsidR="002401BC">
        <w:rPr>
          <w:rFonts w:ascii="Times New Roman" w:hAnsi="Times New Roman" w:cs="Times New Roman"/>
          <w:color w:val="000000" w:themeColor="text1"/>
          <w:sz w:val="24"/>
          <w:szCs w:val="24"/>
        </w:rPr>
        <w:fldChar w:fldCharType="separate"/>
      </w:r>
      <w:r w:rsidR="002401BC" w:rsidRPr="002401BC">
        <w:rPr>
          <w:rFonts w:ascii="Times New Roman" w:hAnsi="Times New Roman" w:cs="Times New Roman"/>
          <w:noProof/>
          <w:color w:val="000000" w:themeColor="text1"/>
          <w:sz w:val="24"/>
          <w:szCs w:val="24"/>
          <w:vertAlign w:val="superscript"/>
        </w:rPr>
        <w:t>8</w:t>
      </w:r>
      <w:r w:rsidR="002401BC">
        <w:rPr>
          <w:rFonts w:ascii="Times New Roman" w:hAnsi="Times New Roman" w:cs="Times New Roman"/>
          <w:color w:val="000000" w:themeColor="text1"/>
          <w:sz w:val="24"/>
          <w:szCs w:val="24"/>
        </w:rPr>
        <w:fldChar w:fldCharType="end"/>
      </w:r>
      <w:r w:rsidRPr="62A68BBF">
        <w:rPr>
          <w:rFonts w:ascii="Times New Roman" w:hAnsi="Times New Roman" w:cs="Times New Roman"/>
          <w:color w:val="000000" w:themeColor="text1"/>
          <w:sz w:val="24"/>
          <w:szCs w:val="24"/>
        </w:rPr>
        <w:t xml:space="preserve"> Thus, the fold res</w:t>
      </w:r>
      <w:r w:rsidR="00805C40" w:rsidRPr="62A68BBF">
        <w:rPr>
          <w:rFonts w:ascii="Times New Roman" w:hAnsi="Times New Roman" w:cs="Times New Roman"/>
          <w:color w:val="000000" w:themeColor="text1"/>
          <w:sz w:val="24"/>
          <w:szCs w:val="24"/>
        </w:rPr>
        <w:t xml:space="preserve">istance of A2780cis cells compared to </w:t>
      </w:r>
      <w:r w:rsidR="00332DA8" w:rsidRPr="62A68BBF">
        <w:rPr>
          <w:rFonts w:ascii="Times New Roman" w:hAnsi="Times New Roman" w:cs="Times New Roman"/>
          <w:color w:val="000000" w:themeColor="text1"/>
          <w:sz w:val="24"/>
          <w:szCs w:val="24"/>
        </w:rPr>
        <w:t xml:space="preserve">parental and </w:t>
      </w:r>
      <w:r w:rsidR="00805C40" w:rsidRPr="62A68BBF">
        <w:rPr>
          <w:rFonts w:ascii="Times New Roman" w:hAnsi="Times New Roman" w:cs="Times New Roman"/>
          <w:color w:val="000000" w:themeColor="text1"/>
          <w:sz w:val="24"/>
          <w:szCs w:val="24"/>
        </w:rPr>
        <w:t xml:space="preserve">sensitive A2780 ones was surprisingly low means </w:t>
      </w:r>
      <w:r w:rsidRPr="62A68BBF">
        <w:rPr>
          <w:rFonts w:ascii="Times New Roman" w:hAnsi="Times New Roman" w:cs="Times New Roman"/>
          <w:color w:val="000000" w:themeColor="text1"/>
          <w:sz w:val="24"/>
          <w:szCs w:val="24"/>
        </w:rPr>
        <w:t xml:space="preserve">A2780cis cells have much lower resistance to K157 than to cisplatin. </w:t>
      </w:r>
      <w:r w:rsidR="020E7170" w:rsidRPr="62A68BBF">
        <w:rPr>
          <w:rFonts w:ascii="Times New Roman" w:hAnsi="Times New Roman" w:cs="Times New Roman"/>
          <w:color w:val="000000" w:themeColor="text1"/>
          <w:sz w:val="24"/>
          <w:szCs w:val="24"/>
        </w:rPr>
        <w:t>Interestingly,</w:t>
      </w:r>
      <w:r w:rsidRPr="62A68BBF">
        <w:rPr>
          <w:rFonts w:ascii="Times New Roman" w:hAnsi="Times New Roman" w:cs="Times New Roman"/>
          <w:color w:val="000000" w:themeColor="text1"/>
          <w:sz w:val="24"/>
          <w:szCs w:val="24"/>
          <w:lang w:val="en-US"/>
        </w:rPr>
        <w:t xml:space="preserve"> </w:t>
      </w:r>
      <w:r w:rsidR="00805C40" w:rsidRPr="62A68BBF">
        <w:rPr>
          <w:rFonts w:ascii="Times New Roman" w:hAnsi="Times New Roman" w:cs="Times New Roman"/>
          <w:color w:val="000000" w:themeColor="text1"/>
          <w:sz w:val="24"/>
          <w:szCs w:val="24"/>
          <w:lang w:val="en-US"/>
        </w:rPr>
        <w:t>resveratrol decreased</w:t>
      </w:r>
      <w:r w:rsidRPr="62A68BBF">
        <w:rPr>
          <w:rFonts w:ascii="Times New Roman" w:hAnsi="Times New Roman" w:cs="Times New Roman"/>
          <w:color w:val="000000" w:themeColor="text1"/>
          <w:sz w:val="24"/>
          <w:szCs w:val="24"/>
          <w:lang w:val="en-US"/>
        </w:rPr>
        <w:t xml:space="preserve"> the l</w:t>
      </w:r>
      <w:r w:rsidR="00805C40" w:rsidRPr="62A68BBF">
        <w:rPr>
          <w:rFonts w:ascii="Times New Roman" w:hAnsi="Times New Roman" w:cs="Times New Roman"/>
          <w:color w:val="000000" w:themeColor="text1"/>
          <w:sz w:val="24"/>
          <w:szCs w:val="24"/>
          <w:lang w:val="en-US"/>
        </w:rPr>
        <w:t>evel of Hsp70 protein</w:t>
      </w:r>
      <w:r w:rsidR="00DC56C4" w:rsidRPr="62A68BBF">
        <w:rPr>
          <w:rFonts w:ascii="Times New Roman" w:hAnsi="Times New Roman" w:cs="Times New Roman"/>
          <w:color w:val="000000" w:themeColor="text1"/>
          <w:sz w:val="24"/>
          <w:szCs w:val="24"/>
          <w:lang w:val="en-US"/>
        </w:rPr>
        <w:t xml:space="preserve"> in K562 cells</w:t>
      </w:r>
      <w:r w:rsidR="00805C40" w:rsidRPr="62A68BBF">
        <w:rPr>
          <w:rFonts w:ascii="Times New Roman" w:hAnsi="Times New Roman" w:cs="Times New Roman"/>
          <w:color w:val="000000" w:themeColor="text1"/>
          <w:sz w:val="24"/>
          <w:szCs w:val="24"/>
          <w:lang w:val="en-US"/>
        </w:rPr>
        <w:t xml:space="preserve"> </w:t>
      </w:r>
      <w:r w:rsidR="00DC56C4" w:rsidRPr="62A68BBF">
        <w:rPr>
          <w:rFonts w:ascii="Times New Roman" w:hAnsi="Times New Roman" w:cs="Times New Roman"/>
          <w:color w:val="000000" w:themeColor="text1"/>
          <w:sz w:val="24"/>
          <w:szCs w:val="24"/>
          <w:lang w:val="en-US"/>
        </w:rPr>
        <w:t>after 48 hours</w:t>
      </w:r>
      <w:r w:rsidR="009C2420">
        <w:rPr>
          <w:rFonts w:ascii="Times New Roman" w:hAnsi="Times New Roman" w:cs="Times New Roman"/>
          <w:color w:val="000000" w:themeColor="text1"/>
          <w:sz w:val="24"/>
          <w:szCs w:val="24"/>
          <w:lang w:val="en-US"/>
        </w:rPr>
        <w:t>.</w:t>
      </w:r>
      <w:r w:rsidR="00DC56C4" w:rsidRPr="62A68BBF">
        <w:rPr>
          <w:rFonts w:ascii="Times New Roman" w:hAnsi="Times New Roman" w:cs="Times New Roman"/>
          <w:color w:val="000000" w:themeColor="text1"/>
          <w:sz w:val="24"/>
          <w:szCs w:val="24"/>
          <w:lang w:val="en-US"/>
        </w:rPr>
        <w:t xml:space="preserve"> </w:t>
      </w:r>
      <w:r w:rsidR="002401BC">
        <w:rPr>
          <w:rFonts w:ascii="Times New Roman" w:hAnsi="Times New Roman" w:cs="Times New Roman"/>
          <w:color w:val="000000" w:themeColor="text1"/>
          <w:sz w:val="24"/>
          <w:szCs w:val="24"/>
          <w:lang w:val="en-US"/>
        </w:rPr>
        <w:fldChar w:fldCharType="begin"/>
      </w:r>
      <w:r w:rsidR="002401BC">
        <w:rPr>
          <w:rFonts w:ascii="Times New Roman" w:hAnsi="Times New Roman" w:cs="Times New Roman"/>
          <w:color w:val="000000" w:themeColor="text1"/>
          <w:sz w:val="24"/>
          <w:szCs w:val="24"/>
          <w:lang w:val="en-US"/>
        </w:rPr>
        <w:instrText xml:space="preserve"> ADDIN EN.CITE &lt;EndNote&gt;&lt;Cite&gt;&lt;Author&gt;Banerjee Mustafi&lt;/Author&gt;&lt;Year&gt;2010&lt;/Year&gt;&lt;RecNum&gt;9&lt;/RecNum&gt;&lt;DisplayText&gt;&lt;style face="superscript"&gt;9&lt;/style&gt;&lt;/DisplayText&gt;&lt;record&gt;&lt;rec-number&gt;9&lt;/rec-number&gt;&lt;foreign-keys&gt;&lt;key app="EN" db-id="fzwfwapveedp50exts3vv0ez2x9xzwepsp5d" timestamp="1594992569"&gt;9&lt;/key&gt;&lt;/foreign-keys&gt;&lt;ref-type name="Journal Article"&gt;17&lt;/ref-type&gt;&lt;contributors&gt;&lt;authors&gt;&lt;author&gt;Banerjee Mustafi, S.&lt;/author&gt;&lt;author&gt;Chakraborty, P. K.&lt;/author&gt;&lt;author&gt;Raha, S.&lt;/author&gt;&lt;/authors&gt;&lt;/contributors&gt;&lt;auth-address&gt;Crystallography and Molecular Biology Division, Saha Institute of Nuclear Physics, Kolkata, India.&lt;/auth-address&gt;&lt;titles&gt;&lt;title&gt;Modulation of Akt and ERK1/2 pathways by resveratrol in chronic myelogenous leukemia (CML) cells results in the downregulation of Hsp70&lt;/title&gt;&lt;secondary-title&gt;PLoS One&lt;/secondary-title&gt;&lt;/titles&gt;&lt;periodical&gt;&lt;full-title&gt;PLoS One&lt;/full-title&gt;&lt;/periodical&gt;&lt;pages&gt;e8719&lt;/pages&gt;&lt;volume&gt;5&lt;/volume&gt;&lt;number&gt;1&lt;/number&gt;&lt;keywords&gt;&lt;keyword&gt;Blotting, Western&lt;/keyword&gt;&lt;keyword&gt;Cell Line, Tumor&lt;/keyword&gt;&lt;keyword&gt;Down-Regulation/*drug effects&lt;/keyword&gt;&lt;keyword&gt;Extracellular Signal-Regulated MAP Kinases/*metabolism&lt;/keyword&gt;&lt;keyword&gt;HSP70 Heat-Shock Proteins/*metabolism&lt;/keyword&gt;&lt;keyword&gt;Humans&lt;/keyword&gt;&lt;keyword&gt;Leukemia, Myelogenous, Chronic, BCR-ABL Positive/*enzymology/metabolism/pathology&lt;/keyword&gt;&lt;keyword&gt;Microscopy, Fluorescence&lt;/keyword&gt;&lt;keyword&gt;Phosphorylation&lt;/keyword&gt;&lt;keyword&gt;Proto-Oncogene Proteins c-akt/*metabolism&lt;/keyword&gt;&lt;keyword&gt;Resveratrol&lt;/keyword&gt;&lt;keyword&gt;Stilbenes/*pharmacology&lt;/keyword&gt;&lt;/keywords&gt;&lt;dates&gt;&lt;year&gt;2010&lt;/year&gt;&lt;pub-dates&gt;&lt;date&gt;Jan 14&lt;/date&gt;&lt;/pub-dates&gt;&lt;/dates&gt;&lt;isbn&gt;1932-6203 (Electronic)&amp;#xD;1932-6203 (Linking)&lt;/isbn&gt;&lt;accession-num&gt;20090934&lt;/accession-num&gt;&lt;urls&gt;&lt;related-urls&gt;&lt;url&gt;http://www.ncbi.nlm.nih.gov/pubmed/20090934&lt;/url&gt;&lt;/related-urls&gt;&lt;/urls&gt;&lt;custom2&gt;PMC2806839&lt;/custom2&gt;&lt;electronic-resource-num&gt;10.1371/journal.pone.0008719&lt;/electronic-resource-num&gt;&lt;/record&gt;&lt;/Cite&gt;&lt;/EndNote&gt;</w:instrText>
      </w:r>
      <w:r w:rsidR="002401BC">
        <w:rPr>
          <w:rFonts w:ascii="Times New Roman" w:hAnsi="Times New Roman" w:cs="Times New Roman"/>
          <w:color w:val="000000" w:themeColor="text1"/>
          <w:sz w:val="24"/>
          <w:szCs w:val="24"/>
          <w:lang w:val="en-US"/>
        </w:rPr>
        <w:fldChar w:fldCharType="separate"/>
      </w:r>
      <w:r w:rsidR="002401BC" w:rsidRPr="002401BC">
        <w:rPr>
          <w:rFonts w:ascii="Times New Roman" w:hAnsi="Times New Roman" w:cs="Times New Roman"/>
          <w:noProof/>
          <w:color w:val="000000" w:themeColor="text1"/>
          <w:sz w:val="24"/>
          <w:szCs w:val="24"/>
          <w:vertAlign w:val="superscript"/>
          <w:lang w:val="en-US"/>
        </w:rPr>
        <w:t>9</w:t>
      </w:r>
      <w:r w:rsidR="002401BC">
        <w:rPr>
          <w:rFonts w:ascii="Times New Roman" w:hAnsi="Times New Roman" w:cs="Times New Roman"/>
          <w:color w:val="000000" w:themeColor="text1"/>
          <w:sz w:val="24"/>
          <w:szCs w:val="24"/>
          <w:lang w:val="en-US"/>
        </w:rPr>
        <w:fldChar w:fldCharType="end"/>
      </w:r>
      <w:r w:rsidRPr="62A68BBF">
        <w:rPr>
          <w:rFonts w:ascii="Times New Roman" w:hAnsi="Times New Roman" w:cs="Times New Roman"/>
          <w:color w:val="000000" w:themeColor="text1"/>
          <w:sz w:val="24"/>
          <w:szCs w:val="24"/>
        </w:rPr>
        <w:t xml:space="preserve"> </w:t>
      </w:r>
      <w:r w:rsidR="00DC56C4" w:rsidRPr="62A68BBF">
        <w:rPr>
          <w:rFonts w:ascii="Times New Roman" w:hAnsi="Times New Roman" w:cs="Times New Roman"/>
          <w:color w:val="000000" w:themeColor="text1"/>
          <w:sz w:val="24"/>
          <w:szCs w:val="24"/>
        </w:rPr>
        <w:t xml:space="preserve">Moreover, </w:t>
      </w:r>
      <w:r w:rsidRPr="62A68BBF">
        <w:rPr>
          <w:rFonts w:ascii="Times New Roman" w:hAnsi="Times New Roman" w:cs="Times New Roman"/>
          <w:color w:val="000000" w:themeColor="text1"/>
          <w:sz w:val="24"/>
          <w:szCs w:val="24"/>
        </w:rPr>
        <w:t>1-methoxybrasinine at a concentration of 1 µM induced</w:t>
      </w:r>
      <w:r w:rsidR="00DC56C4" w:rsidRPr="62A68BBF">
        <w:rPr>
          <w:rFonts w:ascii="Times New Roman" w:hAnsi="Times New Roman" w:cs="Times New Roman"/>
          <w:color w:val="000000" w:themeColor="text1"/>
          <w:sz w:val="24"/>
          <w:szCs w:val="24"/>
        </w:rPr>
        <w:t xml:space="preserve"> in Jurkat cells</w:t>
      </w:r>
      <w:r w:rsidRPr="62A68BBF">
        <w:rPr>
          <w:rFonts w:ascii="Times New Roman" w:hAnsi="Times New Roman" w:cs="Times New Roman"/>
          <w:color w:val="000000" w:themeColor="text1"/>
          <w:sz w:val="24"/>
          <w:szCs w:val="24"/>
        </w:rPr>
        <w:t xml:space="preserve"> significant apoptosis associated with DNA fragmentation, externalization of phosphatidylserine and accumulation of</w:t>
      </w:r>
      <w:r w:rsidR="00DC56C4" w:rsidRPr="62A68BBF">
        <w:rPr>
          <w:rFonts w:ascii="Times New Roman" w:hAnsi="Times New Roman" w:cs="Times New Roman"/>
          <w:color w:val="000000" w:themeColor="text1"/>
          <w:sz w:val="24"/>
          <w:szCs w:val="24"/>
        </w:rPr>
        <w:t xml:space="preserve"> cells in subG0/G1 f</w:t>
      </w:r>
      <w:r w:rsidRPr="62A68BBF">
        <w:rPr>
          <w:rFonts w:ascii="Times New Roman" w:hAnsi="Times New Roman" w:cs="Times New Roman"/>
          <w:color w:val="000000" w:themeColor="text1"/>
          <w:sz w:val="24"/>
          <w:szCs w:val="24"/>
        </w:rPr>
        <w:t>raction. In addition, phytoalexins brasinin and spirobrasinin potentiated the effect of vincristine</w:t>
      </w:r>
      <w:r w:rsidR="009C2420">
        <w:rPr>
          <w:rFonts w:ascii="Times New Roman" w:hAnsi="Times New Roman" w:cs="Times New Roman"/>
          <w:color w:val="000000" w:themeColor="text1"/>
          <w:sz w:val="24"/>
          <w:szCs w:val="24"/>
        </w:rPr>
        <w:t>.</w:t>
      </w:r>
      <w:r w:rsidRPr="62A68BBF">
        <w:rPr>
          <w:rFonts w:ascii="Times New Roman" w:hAnsi="Times New Roman" w:cs="Times New Roman"/>
          <w:color w:val="000000" w:themeColor="text1"/>
          <w:sz w:val="24"/>
          <w:szCs w:val="24"/>
        </w:rPr>
        <w:t xml:space="preserve"> </w:t>
      </w:r>
      <w:r w:rsidR="002401BC">
        <w:rPr>
          <w:rFonts w:ascii="Times New Roman" w:hAnsi="Times New Roman" w:cs="Times New Roman"/>
          <w:color w:val="000000" w:themeColor="text1"/>
          <w:sz w:val="24"/>
          <w:szCs w:val="24"/>
        </w:rPr>
        <w:fldChar w:fldCharType="begin"/>
      </w:r>
      <w:r w:rsidR="002401BC">
        <w:rPr>
          <w:rFonts w:ascii="Times New Roman" w:hAnsi="Times New Roman" w:cs="Times New Roman"/>
          <w:color w:val="000000" w:themeColor="text1"/>
          <w:sz w:val="24"/>
          <w:szCs w:val="24"/>
        </w:rPr>
        <w:instrText xml:space="preserve"> ADDIN EN.CITE &lt;EndNote&gt;&lt;Cite&gt;&lt;Author&gt;Pilatova&lt;/Author&gt;&lt;Year&gt;2005&lt;/Year&gt;&lt;RecNum&gt;10&lt;/RecNum&gt;&lt;DisplayText&gt;&lt;style face="superscript"&gt;10&lt;/style&gt;&lt;/DisplayText&gt;&lt;record&gt;&lt;rec-number&gt;10&lt;/rec-number&gt;&lt;foreign-keys&gt;&lt;key app="EN" db-id="fzwfwapveedp50exts3vv0ez2x9xzwepsp5d" timestamp="1594992622"&gt;10&lt;/key&gt;&lt;/foreign-keys&gt;&lt;ref-type name="Journal Article"&gt;17&lt;/ref-type&gt;&lt;contributors&gt;&lt;authors&gt;&lt;author&gt;Pilatova, M.&lt;/author&gt;&lt;author&gt;Sarissky, M.&lt;/author&gt;&lt;author&gt;Kutschy, P.&lt;/author&gt;&lt;author&gt;Mirossay, A.&lt;/author&gt;&lt;author&gt;Mezencev, R.&lt;/author&gt;&lt;author&gt;Curillova, Z.&lt;/author&gt;&lt;author&gt;Suchy, M.&lt;/author&gt;&lt;author&gt;Monde, K.&lt;/author&gt;&lt;author&gt;Mirossay, L.&lt;/author&gt;&lt;author&gt;Mojzis, J.&lt;/author&gt;&lt;/authors&gt;&lt;/contributors&gt;&lt;auth-address&gt;Department of Pharmacology, Faculty of Medicine, P.J. Safarik University, Kosice, Slovakia.&lt;/auth-address&gt;&lt;titles&gt;&lt;title&gt;Cruciferous phytoalexins: antiproliferative effects in T-Jurkat leukemic cells&lt;/title&gt;&lt;secondary-title&gt;Leuk Res&lt;/secondary-title&gt;&lt;/titles&gt;&lt;periodical&gt;&lt;full-title&gt;Leuk Res&lt;/full-title&gt;&lt;/periodical&gt;&lt;pages&gt;415-21&lt;/pages&gt;&lt;volume&gt;29&lt;/volume&gt;&lt;number&gt;4&lt;/number&gt;&lt;keywords&gt;&lt;keyword&gt;Apoptosis/*drug effects&lt;/keyword&gt;&lt;keyword&gt;*Brassicaceae&lt;/keyword&gt;&lt;keyword&gt;Cell Death/*drug effects&lt;/keyword&gt;&lt;keyword&gt;Dose-Response Relationship, Drug&lt;/keyword&gt;&lt;keyword&gt;Humans&lt;/keyword&gt;&lt;keyword&gt;Jurkat Cells/*drug effects&lt;/keyword&gt;&lt;keyword&gt;*Phytotherapy&lt;/keyword&gt;&lt;keyword&gt;Plant Extracts/*toxicity&lt;/keyword&gt;&lt;keyword&gt;Sesquiterpenes&lt;/keyword&gt;&lt;keyword&gt;Terpenes&lt;/keyword&gt;&lt;/keywords&gt;&lt;dates&gt;&lt;year&gt;2005&lt;/year&gt;&lt;pub-dates&gt;&lt;date&gt;Apr&lt;/date&gt;&lt;/pub-dates&gt;&lt;/dates&gt;&lt;isbn&gt;0145-2126 (Print)&amp;#xD;0145-2126 (Linking)&lt;/isbn&gt;&lt;accession-num&gt;15725476&lt;/accession-num&gt;&lt;urls&gt;&lt;related-urls&gt;&lt;url&gt;http://www.ncbi.nlm.nih.gov/pubmed/15725476&lt;/url&gt;&lt;/related-urls&gt;&lt;/urls&gt;&lt;electronic-resource-num&gt;10.1016/j.leukres.2004.09.003&lt;/electronic-resource-num&gt;&lt;/record&gt;&lt;/Cite&gt;&lt;/EndNote&gt;</w:instrText>
      </w:r>
      <w:r w:rsidR="002401BC">
        <w:rPr>
          <w:rFonts w:ascii="Times New Roman" w:hAnsi="Times New Roman" w:cs="Times New Roman"/>
          <w:color w:val="000000" w:themeColor="text1"/>
          <w:sz w:val="24"/>
          <w:szCs w:val="24"/>
        </w:rPr>
        <w:fldChar w:fldCharType="separate"/>
      </w:r>
      <w:r w:rsidR="002401BC" w:rsidRPr="002401BC">
        <w:rPr>
          <w:rFonts w:ascii="Times New Roman" w:hAnsi="Times New Roman" w:cs="Times New Roman"/>
          <w:noProof/>
          <w:color w:val="000000" w:themeColor="text1"/>
          <w:sz w:val="24"/>
          <w:szCs w:val="24"/>
          <w:vertAlign w:val="superscript"/>
        </w:rPr>
        <w:t>10</w:t>
      </w:r>
      <w:r w:rsidR="002401BC">
        <w:rPr>
          <w:rFonts w:ascii="Times New Roman" w:hAnsi="Times New Roman" w:cs="Times New Roman"/>
          <w:color w:val="000000" w:themeColor="text1"/>
          <w:sz w:val="24"/>
          <w:szCs w:val="24"/>
        </w:rPr>
        <w:fldChar w:fldCharType="end"/>
      </w:r>
      <w:r w:rsidRPr="62A68BBF">
        <w:rPr>
          <w:rFonts w:ascii="Times New Roman" w:hAnsi="Times New Roman" w:cs="Times New Roman"/>
          <w:color w:val="000000" w:themeColor="text1"/>
          <w:sz w:val="24"/>
          <w:szCs w:val="24"/>
        </w:rPr>
        <w:t xml:space="preserve"> </w:t>
      </w:r>
    </w:p>
    <w:p w14:paraId="5A4EE010" w14:textId="1E91BE37" w:rsidR="7EFCCF19" w:rsidRDefault="7EFCCF19" w:rsidP="00BE3B42">
      <w:pPr>
        <w:spacing w:line="360" w:lineRule="auto"/>
        <w:ind w:firstLine="708"/>
        <w:jc w:val="both"/>
      </w:pPr>
      <w:r w:rsidRPr="6FB9870D">
        <w:rPr>
          <w:rFonts w:ascii="Times New Roman" w:eastAsia="Times New Roman" w:hAnsi="Times New Roman" w:cs="Times New Roman"/>
          <w:sz w:val="24"/>
          <w:szCs w:val="24"/>
          <w:lang w:val="en"/>
        </w:rPr>
        <w:t xml:space="preserve">In </w:t>
      </w:r>
      <w:r w:rsidR="17D08FC1" w:rsidRPr="6FB9870D">
        <w:rPr>
          <w:rFonts w:ascii="Times New Roman" w:eastAsia="Times New Roman" w:hAnsi="Times New Roman" w:cs="Times New Roman"/>
          <w:sz w:val="24"/>
          <w:szCs w:val="24"/>
          <w:lang w:val="en"/>
        </w:rPr>
        <w:t>the</w:t>
      </w:r>
      <w:r w:rsidRPr="6FB9870D">
        <w:rPr>
          <w:rFonts w:ascii="Times New Roman" w:eastAsia="Times New Roman" w:hAnsi="Times New Roman" w:cs="Times New Roman"/>
          <w:sz w:val="24"/>
          <w:szCs w:val="24"/>
          <w:lang w:val="en"/>
        </w:rPr>
        <w:t xml:space="preserve"> </w:t>
      </w:r>
      <w:r w:rsidR="4957F57C" w:rsidRPr="6FB9870D">
        <w:rPr>
          <w:rFonts w:ascii="Times New Roman" w:eastAsia="Times New Roman" w:hAnsi="Times New Roman" w:cs="Times New Roman"/>
          <w:sz w:val="24"/>
          <w:szCs w:val="24"/>
          <w:lang w:val="en"/>
        </w:rPr>
        <w:t xml:space="preserve">current </w:t>
      </w:r>
      <w:r w:rsidRPr="6FB9870D">
        <w:rPr>
          <w:rFonts w:ascii="Times New Roman" w:eastAsia="Times New Roman" w:hAnsi="Times New Roman" w:cs="Times New Roman"/>
          <w:sz w:val="24"/>
          <w:szCs w:val="24"/>
          <w:lang w:val="en"/>
        </w:rPr>
        <w:t xml:space="preserve">work we aimed to </w:t>
      </w:r>
      <w:r w:rsidR="42809326" w:rsidRPr="6FB9870D">
        <w:rPr>
          <w:rFonts w:ascii="Times New Roman" w:eastAsia="Times New Roman" w:hAnsi="Times New Roman" w:cs="Times New Roman"/>
          <w:sz w:val="24"/>
          <w:szCs w:val="24"/>
          <w:lang w:val="en"/>
        </w:rPr>
        <w:t>study</w:t>
      </w:r>
      <w:r w:rsidRPr="6FB9870D">
        <w:rPr>
          <w:rFonts w:ascii="Times New Roman" w:eastAsia="Times New Roman" w:hAnsi="Times New Roman" w:cs="Times New Roman"/>
          <w:sz w:val="24"/>
          <w:szCs w:val="24"/>
          <w:lang w:val="en"/>
        </w:rPr>
        <w:t xml:space="preserve"> the sensitizing effect of two</w:t>
      </w:r>
      <w:r w:rsidR="481C5F74" w:rsidRPr="6FB9870D">
        <w:rPr>
          <w:rFonts w:ascii="Times New Roman" w:eastAsia="Times New Roman" w:hAnsi="Times New Roman" w:cs="Times New Roman"/>
          <w:sz w:val="24"/>
          <w:szCs w:val="24"/>
          <w:lang w:val="en"/>
        </w:rPr>
        <w:t xml:space="preserve"> selected indoles </w:t>
      </w:r>
      <w:r w:rsidR="30473C9D" w:rsidRPr="6FB9870D">
        <w:rPr>
          <w:rFonts w:ascii="Times New Roman" w:eastAsia="Times New Roman" w:hAnsi="Times New Roman" w:cs="Times New Roman"/>
          <w:sz w:val="24"/>
          <w:szCs w:val="24"/>
          <w:lang w:val="en"/>
        </w:rPr>
        <w:t>on cisplatin-resistant human ovarian adenocarcinoma A278</w:t>
      </w:r>
      <w:r w:rsidR="104F4D55" w:rsidRPr="6FB9870D">
        <w:rPr>
          <w:rFonts w:ascii="Times New Roman" w:eastAsia="Times New Roman" w:hAnsi="Times New Roman" w:cs="Times New Roman"/>
          <w:sz w:val="24"/>
          <w:szCs w:val="24"/>
          <w:lang w:val="en"/>
        </w:rPr>
        <w:t>0cis cells.</w:t>
      </w:r>
      <w:r w:rsidRPr="6FB9870D">
        <w:rPr>
          <w:rFonts w:ascii="Times New Roman" w:eastAsia="Times New Roman" w:hAnsi="Times New Roman" w:cs="Times New Roman"/>
          <w:sz w:val="24"/>
          <w:szCs w:val="24"/>
          <w:lang w:val="en"/>
        </w:rPr>
        <w:t xml:space="preserve"> In addition to</w:t>
      </w:r>
      <w:r w:rsidR="2AAAB878" w:rsidRPr="6FB9870D">
        <w:rPr>
          <w:rFonts w:ascii="Times New Roman" w:eastAsia="Times New Roman" w:hAnsi="Times New Roman" w:cs="Times New Roman"/>
          <w:sz w:val="24"/>
          <w:szCs w:val="24"/>
          <w:lang w:val="en"/>
        </w:rPr>
        <w:t xml:space="preserve"> apoptosis</w:t>
      </w:r>
      <w:r w:rsidR="52F4A36B" w:rsidRPr="6FB9870D">
        <w:rPr>
          <w:rFonts w:ascii="Times New Roman" w:eastAsia="Times New Roman" w:hAnsi="Times New Roman" w:cs="Times New Roman"/>
          <w:sz w:val="24"/>
          <w:szCs w:val="24"/>
          <w:lang w:val="en"/>
        </w:rPr>
        <w:t>-</w:t>
      </w:r>
      <w:r w:rsidRPr="6FB9870D">
        <w:rPr>
          <w:rFonts w:ascii="Times New Roman" w:eastAsia="Times New Roman" w:hAnsi="Times New Roman" w:cs="Times New Roman"/>
          <w:sz w:val="24"/>
          <w:szCs w:val="24"/>
          <w:lang w:val="en"/>
        </w:rPr>
        <w:t xml:space="preserve">stimulating effect of indoles, we were also interested in their effect on </w:t>
      </w:r>
      <w:r w:rsidR="7F2AFDF4" w:rsidRPr="6FB9870D">
        <w:rPr>
          <w:rFonts w:ascii="Times New Roman" w:eastAsia="Times New Roman" w:hAnsi="Times New Roman" w:cs="Times New Roman"/>
          <w:sz w:val="24"/>
          <w:szCs w:val="24"/>
          <w:lang w:val="en"/>
        </w:rPr>
        <w:t>the response</w:t>
      </w:r>
      <w:r w:rsidRPr="6FB9870D">
        <w:rPr>
          <w:rFonts w:ascii="Times New Roman" w:eastAsia="Times New Roman" w:hAnsi="Times New Roman" w:cs="Times New Roman"/>
          <w:sz w:val="24"/>
          <w:szCs w:val="24"/>
          <w:lang w:val="en"/>
        </w:rPr>
        <w:t xml:space="preserve"> of selected heat shock proteins</w:t>
      </w:r>
      <w:r w:rsidR="60B3251A" w:rsidRPr="6FB9870D">
        <w:rPr>
          <w:rFonts w:ascii="Times New Roman" w:eastAsia="Times New Roman" w:hAnsi="Times New Roman" w:cs="Times New Roman"/>
          <w:sz w:val="24"/>
          <w:szCs w:val="24"/>
          <w:lang w:val="en"/>
        </w:rPr>
        <w:t xml:space="preserve"> in </w:t>
      </w:r>
      <w:r w:rsidR="64A8EE43" w:rsidRPr="6FB9870D">
        <w:rPr>
          <w:rFonts w:ascii="Times New Roman" w:eastAsia="Times New Roman" w:hAnsi="Times New Roman" w:cs="Times New Roman"/>
          <w:sz w:val="24"/>
          <w:szCs w:val="24"/>
          <w:lang w:val="en"/>
        </w:rPr>
        <w:t>these</w:t>
      </w:r>
      <w:r w:rsidR="20A07901" w:rsidRPr="6FB9870D">
        <w:rPr>
          <w:rFonts w:ascii="Times New Roman" w:eastAsia="Times New Roman" w:hAnsi="Times New Roman" w:cs="Times New Roman"/>
          <w:sz w:val="24"/>
          <w:szCs w:val="24"/>
          <w:lang w:val="en"/>
        </w:rPr>
        <w:t xml:space="preserve"> cells</w:t>
      </w:r>
      <w:r w:rsidRPr="6FB9870D">
        <w:rPr>
          <w:rFonts w:ascii="Times New Roman" w:eastAsia="Times New Roman" w:hAnsi="Times New Roman" w:cs="Times New Roman"/>
          <w:sz w:val="24"/>
          <w:szCs w:val="24"/>
          <w:lang w:val="en"/>
        </w:rPr>
        <w:t>.</w:t>
      </w:r>
    </w:p>
    <w:p w14:paraId="4E620220" w14:textId="01214217" w:rsidR="6FB9870D" w:rsidRDefault="6FB9870D" w:rsidP="6FB9870D">
      <w:pPr>
        <w:ind w:firstLine="708"/>
        <w:jc w:val="both"/>
        <w:rPr>
          <w:rFonts w:ascii="Times New Roman" w:eastAsia="Times New Roman" w:hAnsi="Times New Roman" w:cs="Times New Roman"/>
          <w:sz w:val="24"/>
          <w:szCs w:val="24"/>
          <w:lang w:val="en"/>
        </w:rPr>
      </w:pPr>
    </w:p>
    <w:p w14:paraId="7B7DF2E6" w14:textId="124489BF" w:rsidR="2F416516" w:rsidRDefault="4B694FDB" w:rsidP="6FB9870D">
      <w:pPr>
        <w:pStyle w:val="Odsekzoznamu"/>
        <w:numPr>
          <w:ilvl w:val="0"/>
          <w:numId w:val="1"/>
        </w:numPr>
        <w:jc w:val="center"/>
        <w:rPr>
          <w:rFonts w:eastAsiaTheme="minorEastAsia"/>
          <w:b/>
          <w:bCs/>
          <w:sz w:val="28"/>
          <w:szCs w:val="28"/>
          <w:lang w:val="en"/>
        </w:rPr>
      </w:pPr>
      <w:r w:rsidRPr="6FB9870D">
        <w:rPr>
          <w:rFonts w:ascii="Times New Roman" w:eastAsia="Times New Roman" w:hAnsi="Times New Roman" w:cs="Times New Roman"/>
          <w:b/>
          <w:bCs/>
          <w:sz w:val="28"/>
          <w:szCs w:val="28"/>
          <w:lang w:val="en"/>
        </w:rPr>
        <w:t>Experimental</w:t>
      </w:r>
    </w:p>
    <w:p w14:paraId="709E0574" w14:textId="0C292772" w:rsidR="3965E441" w:rsidRDefault="3965E441" w:rsidP="154BD81E">
      <w:pPr>
        <w:spacing w:after="0" w:line="276" w:lineRule="auto"/>
      </w:pPr>
    </w:p>
    <w:p w14:paraId="1858097E" w14:textId="78A8B304" w:rsidR="1046C241" w:rsidRDefault="2D8F164A" w:rsidP="00BE3B42">
      <w:pPr>
        <w:spacing w:after="0" w:line="360" w:lineRule="auto"/>
        <w:jc w:val="both"/>
        <w:rPr>
          <w:rFonts w:ascii="Times New Roman" w:eastAsia="Times New Roman" w:hAnsi="Times New Roman" w:cs="Times New Roman"/>
          <w:b/>
          <w:bCs/>
          <w:sz w:val="24"/>
          <w:szCs w:val="24"/>
        </w:rPr>
      </w:pPr>
      <w:r w:rsidRPr="6FB9870D">
        <w:rPr>
          <w:rFonts w:ascii="Times New Roman" w:eastAsia="Times New Roman" w:hAnsi="Times New Roman" w:cs="Times New Roman"/>
          <w:b/>
          <w:bCs/>
          <w:sz w:val="24"/>
          <w:szCs w:val="24"/>
        </w:rPr>
        <w:t xml:space="preserve">2.1. </w:t>
      </w:r>
      <w:r w:rsidR="1046C241" w:rsidRPr="6FB9870D">
        <w:rPr>
          <w:rFonts w:ascii="Times New Roman" w:eastAsia="Times New Roman" w:hAnsi="Times New Roman" w:cs="Times New Roman"/>
          <w:b/>
          <w:bCs/>
          <w:sz w:val="24"/>
          <w:szCs w:val="24"/>
        </w:rPr>
        <w:t>Cell culture and treatment</w:t>
      </w:r>
    </w:p>
    <w:p w14:paraId="39696A25" w14:textId="0A146489" w:rsidR="1046C241" w:rsidRDefault="1046C241" w:rsidP="00BE3B42">
      <w:pPr>
        <w:spacing w:after="0" w:line="360" w:lineRule="auto"/>
        <w:ind w:firstLine="708"/>
        <w:jc w:val="both"/>
        <w:rPr>
          <w:rFonts w:ascii="Times New Roman" w:eastAsia="Times New Roman" w:hAnsi="Times New Roman" w:cs="Times New Roman"/>
          <w:sz w:val="24"/>
          <w:szCs w:val="24"/>
          <w:lang w:val="en"/>
        </w:rPr>
      </w:pPr>
      <w:r w:rsidRPr="6FB9870D">
        <w:rPr>
          <w:rFonts w:ascii="Times New Roman" w:eastAsia="Times New Roman" w:hAnsi="Times New Roman" w:cs="Times New Roman"/>
          <w:sz w:val="24"/>
          <w:szCs w:val="24"/>
        </w:rPr>
        <w:t>Human ovarian</w:t>
      </w:r>
      <w:r w:rsidR="582ADF74"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adenocarcinoma</w:t>
      </w:r>
      <w:r w:rsidR="5BCBC958"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cell</w:t>
      </w:r>
      <w:r w:rsidR="27BAA833"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lines</w:t>
      </w:r>
      <w:r w:rsidR="4D649410"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A2780</w:t>
      </w:r>
      <w:r w:rsidR="43B4BBD9"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and</w:t>
      </w:r>
      <w:r w:rsidR="510C7C77"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A2780cis</w:t>
      </w:r>
      <w:r w:rsidR="4BCE3343"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were</w:t>
      </w:r>
      <w:r w:rsidR="11BE94E8"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obtained</w:t>
      </w:r>
      <w:r w:rsidR="17DB67B1"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from</w:t>
      </w:r>
      <w:r w:rsidR="28BC950C"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European</w:t>
      </w:r>
      <w:r w:rsidR="2E438D18"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Collection</w:t>
      </w:r>
      <w:r w:rsidR="1D09894C"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of</w:t>
      </w:r>
      <w:r w:rsidR="3378527D"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Animal</w:t>
      </w:r>
      <w:r w:rsidR="46A10F64"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Culture</w:t>
      </w:r>
      <w:r w:rsidR="212FB0CA"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(ECAC,</w:t>
      </w:r>
      <w:r w:rsidR="1852F01F"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Salisbury,</w:t>
      </w:r>
      <w:r w:rsidR="65BF70B8"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UK).</w:t>
      </w:r>
      <w:r w:rsidR="29705D7D"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Cells</w:t>
      </w:r>
      <w:r w:rsidR="0BDD1486"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were</w:t>
      </w:r>
      <w:r w:rsidR="4B6140A2"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grown</w:t>
      </w:r>
      <w:r w:rsidR="7CD6E569"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as</w:t>
      </w:r>
      <w:r w:rsidR="51C6D173"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monolayers</w:t>
      </w:r>
      <w:r w:rsidR="3FD1C3B2"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in</w:t>
      </w:r>
      <w:r w:rsidR="451CDFEC"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RPMI1640</w:t>
      </w:r>
      <w:r w:rsidR="45229292"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medium</w:t>
      </w:r>
      <w:r w:rsidR="7FFE9A82"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with</w:t>
      </w:r>
      <w:r w:rsidR="23020D76"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L-glutamine</w:t>
      </w:r>
      <w:r w:rsidR="4CE02BB7"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(GibcoBRL,</w:t>
      </w:r>
      <w:r w:rsidR="0C6F3645"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Paisley,</w:t>
      </w:r>
      <w:r w:rsidR="18E0F037"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UK)</w:t>
      </w:r>
      <w:r w:rsidR="1C07DA95"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supplemented</w:t>
      </w:r>
      <w:r w:rsidR="5A118B36"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with</w:t>
      </w:r>
      <w:r w:rsidR="733B7854"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10%</w:t>
      </w:r>
      <w:r w:rsidR="1B2B138A"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fetal</w:t>
      </w:r>
      <w:r w:rsidR="66202B10"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calf</w:t>
      </w:r>
      <w:r w:rsidR="792EB40A"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serum</w:t>
      </w:r>
      <w:r w:rsidR="6AB3F8DA"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(GibcoBRL)</w:t>
      </w:r>
      <w:r w:rsidR="71D77161"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and</w:t>
      </w:r>
      <w:r w:rsidR="4BF4EF17"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antibiotic/antimycotic</w:t>
      </w:r>
      <w:r w:rsidR="072CD4C2"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solution</w:t>
      </w:r>
      <w:r w:rsidR="123E5CEF"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(100</w:t>
      </w:r>
      <w:r w:rsidR="026F2873"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U/ml</w:t>
      </w:r>
      <w:r w:rsidR="058618CA"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of</w:t>
      </w:r>
      <w:r w:rsidR="2C4F13D4"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penicillin,</w:t>
      </w:r>
      <w:r w:rsidR="7DE7A617"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100</w:t>
      </w:r>
      <w:r w:rsidR="4477C89D" w:rsidRPr="6FB9870D">
        <w:rPr>
          <w:rFonts w:ascii="Times New Roman" w:eastAsia="Times New Roman" w:hAnsi="Times New Roman" w:cs="Times New Roman"/>
          <w:sz w:val="24"/>
          <w:szCs w:val="24"/>
        </w:rPr>
        <w:t xml:space="preserve"> </w:t>
      </w:r>
      <w:r w:rsidR="2B2E1708" w:rsidRPr="6FB9870D">
        <w:rPr>
          <w:rFonts w:ascii="Times New Roman" w:eastAsia="Times New Roman" w:hAnsi="Times New Roman" w:cs="Times New Roman"/>
          <w:sz w:val="24"/>
          <w:szCs w:val="24"/>
        </w:rPr>
        <w:t>µ</w:t>
      </w:r>
      <w:r w:rsidRPr="6FB9870D">
        <w:rPr>
          <w:rFonts w:ascii="Times New Roman" w:eastAsia="Times New Roman" w:hAnsi="Times New Roman" w:cs="Times New Roman"/>
          <w:sz w:val="24"/>
          <w:szCs w:val="24"/>
        </w:rPr>
        <w:t>g/ml</w:t>
      </w:r>
      <w:r w:rsidR="7EB9D19C"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of</w:t>
      </w:r>
      <w:r w:rsidR="7EB9D19C"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streptomycin</w:t>
      </w:r>
      <w:r w:rsidR="793603FB"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and</w:t>
      </w:r>
      <w:r w:rsidR="55A3A769"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0.25</w:t>
      </w:r>
      <w:r w:rsidR="3AD6D367" w:rsidRPr="6FB9870D">
        <w:rPr>
          <w:rFonts w:ascii="Times New Roman" w:eastAsia="Times New Roman" w:hAnsi="Times New Roman" w:cs="Times New Roman"/>
          <w:sz w:val="24"/>
          <w:szCs w:val="24"/>
        </w:rPr>
        <w:t xml:space="preserve"> </w:t>
      </w:r>
      <w:r w:rsidR="2C7A3E4C" w:rsidRPr="6FB9870D">
        <w:rPr>
          <w:rFonts w:ascii="Times New Roman" w:eastAsia="Times New Roman" w:hAnsi="Times New Roman" w:cs="Times New Roman"/>
          <w:sz w:val="24"/>
          <w:szCs w:val="24"/>
        </w:rPr>
        <w:t>µ</w:t>
      </w:r>
      <w:r w:rsidRPr="6FB9870D">
        <w:rPr>
          <w:rFonts w:ascii="Times New Roman" w:eastAsia="Times New Roman" w:hAnsi="Times New Roman" w:cs="Times New Roman"/>
          <w:sz w:val="24"/>
          <w:szCs w:val="24"/>
        </w:rPr>
        <w:t>g/ml</w:t>
      </w:r>
      <w:r w:rsidR="5D7A2F03"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of</w:t>
      </w:r>
      <w:r w:rsidR="5D7A2F03"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amphotericin</w:t>
      </w:r>
      <w:r w:rsidR="0EE0CC09"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B;</w:t>
      </w:r>
      <w:r w:rsidR="5DD26FE4"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GibcoBRL)</w:t>
      </w:r>
      <w:r w:rsidR="404CCA37"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and</w:t>
      </w:r>
      <w:r w:rsidR="08595F67"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were</w:t>
      </w:r>
      <w:r w:rsidR="77B2823C"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maintained</w:t>
      </w:r>
      <w:r w:rsidR="05DE78EE"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i/>
          <w:iCs/>
          <w:sz w:val="24"/>
          <w:szCs w:val="24"/>
        </w:rPr>
        <w:t>under</w:t>
      </w:r>
      <w:r w:rsidR="37CACE88"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standard</w:t>
      </w:r>
      <w:r w:rsidR="04C2B89D"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tissue</w:t>
      </w:r>
      <w:r w:rsidR="4109E08B"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culture</w:t>
      </w:r>
      <w:r w:rsidR="1D0B9FDB"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conditions</w:t>
      </w:r>
      <w:r w:rsidR="718EF221"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at</w:t>
      </w:r>
      <w:r w:rsidR="718EF221"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37</w:t>
      </w:r>
      <w:r w:rsidR="6216D05E" w:rsidRPr="6FB9870D">
        <w:rPr>
          <w:rFonts w:ascii="Times New Roman" w:eastAsia="Times New Roman" w:hAnsi="Times New Roman" w:cs="Times New Roman"/>
          <w:sz w:val="24"/>
          <w:szCs w:val="24"/>
        </w:rPr>
        <w:t xml:space="preserve"> °C</w:t>
      </w:r>
      <w:r w:rsidR="03AEFC79"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and</w:t>
      </w:r>
      <w:r w:rsidR="005D9E0D"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5%</w:t>
      </w:r>
      <w:r w:rsidR="41394779"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humidified</w:t>
      </w:r>
      <w:r w:rsidR="1137E05F"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atmosphere</w:t>
      </w:r>
      <w:r w:rsidR="6118D316"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of</w:t>
      </w:r>
      <w:r w:rsidR="43653421"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CO2.</w:t>
      </w:r>
      <w:r w:rsidR="173BAA0E"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The</w:t>
      </w:r>
      <w:r w:rsidR="59108270"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acquired</w:t>
      </w:r>
      <w:r w:rsidR="40DDEBF2"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resistance</w:t>
      </w:r>
      <w:r w:rsidR="3C26CEA1"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of</w:t>
      </w:r>
      <w:r w:rsidR="1A5DB167"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A2780cis</w:t>
      </w:r>
      <w:r w:rsidR="320829D1"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cells</w:t>
      </w:r>
      <w:r w:rsidR="19C433A4"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was</w:t>
      </w:r>
      <w:r w:rsidR="17079F89"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maintained</w:t>
      </w:r>
      <w:r w:rsidR="0AFA36C7"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by</w:t>
      </w:r>
      <w:r w:rsidR="7A84677D"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supplementation</w:t>
      </w:r>
      <w:r w:rsidR="660E000F"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of</w:t>
      </w:r>
      <w:r w:rsidR="566D3EE8"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media</w:t>
      </w:r>
      <w:r w:rsidR="0FA5F721"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with</w:t>
      </w:r>
      <w:r w:rsidR="3D7C9759"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1mM</w:t>
      </w:r>
      <w:r w:rsidR="66527FF8"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of</w:t>
      </w:r>
      <w:r w:rsidR="11E0AA7C"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cisplatin</w:t>
      </w:r>
      <w:r w:rsidR="4CA5E20C"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(Sigma-Aldrich</w:t>
      </w:r>
      <w:r w:rsidR="6FCA8003"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Co.,</w:t>
      </w:r>
      <w:r w:rsidR="2D5369B2"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St.</w:t>
      </w:r>
      <w:r w:rsidR="3E45460B"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Louis,</w:t>
      </w:r>
      <w:r w:rsidR="3F381038"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MI,</w:t>
      </w:r>
      <w:r w:rsidR="03A11080"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USA)</w:t>
      </w:r>
      <w:r w:rsidR="74771884"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every</w:t>
      </w:r>
      <w:r w:rsidR="53E888A3"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second</w:t>
      </w:r>
      <w:r w:rsidR="2617EAA0"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passage.</w:t>
      </w:r>
      <w:r w:rsidR="14B0FDAD" w:rsidRPr="6FB9870D">
        <w:rPr>
          <w:rFonts w:ascii="Times New Roman" w:eastAsia="Times New Roman" w:hAnsi="Times New Roman" w:cs="Times New Roman"/>
          <w:sz w:val="24"/>
          <w:szCs w:val="24"/>
        </w:rPr>
        <w:t xml:space="preserve"> </w:t>
      </w:r>
      <w:r w:rsidR="70A478CF" w:rsidRPr="6FB9870D">
        <w:rPr>
          <w:rFonts w:ascii="Times New Roman" w:eastAsia="Times New Roman" w:hAnsi="Times New Roman" w:cs="Times New Roman"/>
          <w:sz w:val="24"/>
          <w:szCs w:val="24"/>
        </w:rPr>
        <w:t>IC</w:t>
      </w:r>
      <w:r w:rsidR="70A478CF" w:rsidRPr="6FB9870D">
        <w:rPr>
          <w:rFonts w:ascii="Times New Roman" w:eastAsia="Times New Roman" w:hAnsi="Times New Roman" w:cs="Times New Roman"/>
          <w:sz w:val="24"/>
          <w:szCs w:val="24"/>
          <w:vertAlign w:val="subscript"/>
        </w:rPr>
        <w:t>50</w:t>
      </w:r>
      <w:r w:rsidR="08F80318" w:rsidRPr="6FB9870D">
        <w:rPr>
          <w:rFonts w:ascii="Times New Roman" w:eastAsia="Times New Roman" w:hAnsi="Times New Roman" w:cs="Times New Roman"/>
          <w:sz w:val="16"/>
          <w:szCs w:val="16"/>
          <w:lang w:val="en"/>
        </w:rPr>
        <w:t xml:space="preserve"> </w:t>
      </w:r>
      <w:r w:rsidR="08F80318" w:rsidRPr="6FB9870D">
        <w:rPr>
          <w:rFonts w:ascii="Times New Roman" w:eastAsia="Times New Roman" w:hAnsi="Times New Roman" w:cs="Times New Roman"/>
          <w:sz w:val="24"/>
          <w:szCs w:val="24"/>
          <w:lang w:val="en"/>
        </w:rPr>
        <w:t xml:space="preserve">concentrations of </w:t>
      </w:r>
      <w:r w:rsidR="0DE740C8" w:rsidRPr="6FB9870D">
        <w:rPr>
          <w:rFonts w:ascii="Times New Roman" w:eastAsia="Times New Roman" w:hAnsi="Times New Roman" w:cs="Times New Roman"/>
          <w:sz w:val="24"/>
          <w:szCs w:val="24"/>
        </w:rPr>
        <w:t xml:space="preserve">homobrassinin </w:t>
      </w:r>
      <w:r w:rsidR="3FF46936" w:rsidRPr="6FB9870D">
        <w:rPr>
          <w:rFonts w:ascii="Times New Roman" w:eastAsia="Times New Roman" w:hAnsi="Times New Roman" w:cs="Times New Roman"/>
          <w:color w:val="212121"/>
          <w:sz w:val="24"/>
          <w:szCs w:val="24"/>
        </w:rPr>
        <w:t>(K1; N-[2-(indol-3-yl)ethyl]-S-methyldithiocarbamate</w:t>
      </w:r>
      <w:r w:rsidR="0DE740C8" w:rsidRPr="6FB9870D">
        <w:rPr>
          <w:rFonts w:ascii="Times New Roman" w:eastAsia="Times New Roman" w:hAnsi="Times New Roman" w:cs="Times New Roman"/>
          <w:sz w:val="24"/>
          <w:szCs w:val="24"/>
        </w:rPr>
        <w:t xml:space="preserve">), </w:t>
      </w:r>
      <w:r w:rsidR="0DE740C8" w:rsidRPr="6FB9870D">
        <w:rPr>
          <w:rFonts w:ascii="Times New Roman" w:eastAsia="Times New Roman" w:hAnsi="Times New Roman" w:cs="Times New Roman"/>
          <w:sz w:val="24"/>
          <w:szCs w:val="24"/>
        </w:rPr>
        <w:lastRenderedPageBreak/>
        <w:t>thiazino[6,5-b]indol</w:t>
      </w:r>
      <w:r w:rsidR="0DE740C8" w:rsidRPr="6FB9870D">
        <w:rPr>
          <w:rFonts w:ascii="Times New Roman" w:eastAsia="Times New Roman" w:hAnsi="Times New Roman" w:cs="Times New Roman"/>
          <w:sz w:val="24"/>
          <w:szCs w:val="24"/>
          <w:lang w:val="en"/>
        </w:rPr>
        <w:t xml:space="preserve"> </w:t>
      </w:r>
      <w:r w:rsidR="1CD416EB" w:rsidRPr="6FB9870D">
        <w:rPr>
          <w:rFonts w:ascii="Times New Roman" w:eastAsia="Times New Roman" w:hAnsi="Times New Roman" w:cs="Times New Roman"/>
          <w:sz w:val="24"/>
          <w:szCs w:val="24"/>
          <w:lang w:val="en"/>
        </w:rPr>
        <w:t xml:space="preserve">(K157; </w:t>
      </w:r>
      <w:r w:rsidR="1CD416EB" w:rsidRPr="6FB9870D">
        <w:rPr>
          <w:rFonts w:ascii="Times New Roman" w:eastAsia="Times New Roman" w:hAnsi="Times New Roman" w:cs="Times New Roman"/>
          <w:color w:val="323130"/>
          <w:sz w:val="24"/>
          <w:szCs w:val="24"/>
        </w:rPr>
        <w:t>2-(4´-</w:t>
      </w:r>
      <w:r w:rsidR="2CA4746F" w:rsidRPr="6FB9870D">
        <w:rPr>
          <w:rFonts w:ascii="Times New Roman" w:eastAsia="Times New Roman" w:hAnsi="Times New Roman" w:cs="Times New Roman"/>
          <w:color w:val="323130"/>
          <w:sz w:val="24"/>
          <w:szCs w:val="24"/>
        </w:rPr>
        <w:t>f</w:t>
      </w:r>
      <w:r w:rsidR="1CD416EB" w:rsidRPr="6FB9870D">
        <w:rPr>
          <w:rFonts w:ascii="Times New Roman" w:eastAsia="Times New Roman" w:hAnsi="Times New Roman" w:cs="Times New Roman"/>
          <w:color w:val="323130"/>
          <w:sz w:val="24"/>
          <w:szCs w:val="24"/>
        </w:rPr>
        <w:t>lu</w:t>
      </w:r>
      <w:r w:rsidR="5334DFC4" w:rsidRPr="6FB9870D">
        <w:rPr>
          <w:rFonts w:ascii="Times New Roman" w:eastAsia="Times New Roman" w:hAnsi="Times New Roman" w:cs="Times New Roman"/>
          <w:color w:val="323130"/>
          <w:sz w:val="24"/>
          <w:szCs w:val="24"/>
        </w:rPr>
        <w:t>o</w:t>
      </w:r>
      <w:r w:rsidR="1CD416EB" w:rsidRPr="6FB9870D">
        <w:rPr>
          <w:rFonts w:ascii="Times New Roman" w:eastAsia="Times New Roman" w:hAnsi="Times New Roman" w:cs="Times New Roman"/>
          <w:color w:val="323130"/>
          <w:sz w:val="24"/>
          <w:szCs w:val="24"/>
        </w:rPr>
        <w:t>r</w:t>
      </w:r>
      <w:r w:rsidR="2A457F4F" w:rsidRPr="6FB9870D">
        <w:rPr>
          <w:rFonts w:ascii="Times New Roman" w:eastAsia="Times New Roman" w:hAnsi="Times New Roman" w:cs="Times New Roman"/>
          <w:color w:val="323130"/>
          <w:sz w:val="24"/>
          <w:szCs w:val="24"/>
        </w:rPr>
        <w:t>ph</w:t>
      </w:r>
      <w:r w:rsidR="1CD416EB" w:rsidRPr="6FB9870D">
        <w:rPr>
          <w:rFonts w:ascii="Times New Roman" w:eastAsia="Times New Roman" w:hAnsi="Times New Roman" w:cs="Times New Roman"/>
          <w:color w:val="323130"/>
          <w:sz w:val="24"/>
          <w:szCs w:val="24"/>
        </w:rPr>
        <w:t>enylamino)-4H-1,3-tiaz</w:t>
      </w:r>
      <w:r w:rsidR="44CC7437" w:rsidRPr="6FB9870D">
        <w:rPr>
          <w:rFonts w:ascii="Times New Roman" w:eastAsia="Times New Roman" w:hAnsi="Times New Roman" w:cs="Times New Roman"/>
          <w:color w:val="323130"/>
          <w:sz w:val="24"/>
          <w:szCs w:val="24"/>
        </w:rPr>
        <w:t>i</w:t>
      </w:r>
      <w:r w:rsidR="1CD416EB" w:rsidRPr="6FB9870D">
        <w:rPr>
          <w:rFonts w:ascii="Times New Roman" w:eastAsia="Times New Roman" w:hAnsi="Times New Roman" w:cs="Times New Roman"/>
          <w:color w:val="323130"/>
          <w:sz w:val="24"/>
          <w:szCs w:val="24"/>
        </w:rPr>
        <w:t>no[6,5-b]indol</w:t>
      </w:r>
      <w:r w:rsidR="1CD416EB" w:rsidRPr="6FB9870D">
        <w:rPr>
          <w:rFonts w:ascii="Times New Roman" w:eastAsia="Times New Roman" w:hAnsi="Times New Roman" w:cs="Times New Roman"/>
          <w:sz w:val="24"/>
          <w:szCs w:val="24"/>
          <w:lang w:val="en"/>
        </w:rPr>
        <w:t xml:space="preserve">) </w:t>
      </w:r>
      <w:r w:rsidR="006C4164">
        <w:rPr>
          <w:rFonts w:ascii="Times New Roman" w:eastAsia="Times New Roman" w:hAnsi="Times New Roman" w:cs="Times New Roman"/>
          <w:sz w:val="24"/>
          <w:szCs w:val="24"/>
          <w:lang w:val="en"/>
        </w:rPr>
        <w:t xml:space="preserve">(Fig. 1) </w:t>
      </w:r>
      <w:r w:rsidR="08F80318" w:rsidRPr="6FB9870D">
        <w:rPr>
          <w:rFonts w:ascii="Times New Roman" w:eastAsia="Times New Roman" w:hAnsi="Times New Roman" w:cs="Times New Roman"/>
          <w:sz w:val="24"/>
          <w:szCs w:val="24"/>
          <w:lang w:val="en"/>
        </w:rPr>
        <w:t xml:space="preserve">and cisplatin determined in </w:t>
      </w:r>
      <w:r w:rsidR="40979590" w:rsidRPr="6FB9870D">
        <w:rPr>
          <w:rFonts w:ascii="Times New Roman" w:eastAsia="Times New Roman" w:hAnsi="Times New Roman" w:cs="Times New Roman"/>
          <w:sz w:val="24"/>
          <w:szCs w:val="24"/>
          <w:lang w:val="en"/>
        </w:rPr>
        <w:t>our</w:t>
      </w:r>
      <w:r w:rsidR="08F80318" w:rsidRPr="6FB9870D">
        <w:rPr>
          <w:rFonts w:ascii="Times New Roman" w:eastAsia="Times New Roman" w:hAnsi="Times New Roman" w:cs="Times New Roman"/>
          <w:sz w:val="24"/>
          <w:szCs w:val="24"/>
          <w:lang w:val="en"/>
        </w:rPr>
        <w:t xml:space="preserve"> previous stud</w:t>
      </w:r>
      <w:r w:rsidR="1B25BA03" w:rsidRPr="6FB9870D">
        <w:rPr>
          <w:rFonts w:ascii="Times New Roman" w:eastAsia="Times New Roman" w:hAnsi="Times New Roman" w:cs="Times New Roman"/>
          <w:sz w:val="24"/>
          <w:szCs w:val="24"/>
          <w:lang w:val="en"/>
        </w:rPr>
        <w:t>ies</w:t>
      </w:r>
      <w:r w:rsidR="08F80318" w:rsidRPr="6FB9870D">
        <w:rPr>
          <w:rFonts w:ascii="Times New Roman" w:eastAsia="Times New Roman" w:hAnsi="Times New Roman" w:cs="Times New Roman"/>
          <w:sz w:val="24"/>
          <w:szCs w:val="24"/>
          <w:lang w:val="en"/>
        </w:rPr>
        <w:t xml:space="preserve"> </w:t>
      </w:r>
      <w:r w:rsidR="002401BC">
        <w:rPr>
          <w:rFonts w:ascii="Times New Roman" w:eastAsia="Times New Roman" w:hAnsi="Times New Roman" w:cs="Times New Roman"/>
          <w:sz w:val="24"/>
          <w:szCs w:val="24"/>
          <w:lang w:val="en"/>
        </w:rPr>
        <w:fldChar w:fldCharType="begin"/>
      </w:r>
      <w:r w:rsidR="002401BC">
        <w:rPr>
          <w:rFonts w:ascii="Times New Roman" w:eastAsia="Times New Roman" w:hAnsi="Times New Roman" w:cs="Times New Roman"/>
          <w:sz w:val="24"/>
          <w:szCs w:val="24"/>
          <w:lang w:val="en"/>
        </w:rPr>
        <w:instrText xml:space="preserve"> ADDIN EN.CITE &lt;EndNote&gt;&lt;Cite&gt;&lt;Author&gt;Solar&lt;/Author&gt;&lt;Year&gt;2007&lt;/Year&gt;&lt;RecNum&gt;11&lt;/RecNum&gt;&lt;DisplayText&gt;&lt;style face="superscript"&gt;11&lt;/style&gt;&lt;/DisplayText&gt;&lt;record&gt;&lt;rec-number&gt;11&lt;/rec-number&gt;&lt;foreign-keys&gt;&lt;key app="EN" db-id="fzwfwapveedp50exts3vv0ez2x9xzwepsp5d" timestamp="1594992682"&gt;11&lt;/key&gt;&lt;/foreign-keys&gt;&lt;ref-type name="Journal Article"&gt;17&lt;/ref-type&gt;&lt;contributors&gt;&lt;authors&gt;&lt;author&gt;Solar, P.&lt;/author&gt;&lt;author&gt;Horvath, V.&lt;/author&gt;&lt;author&gt;Kleban, J.&lt;/author&gt;&lt;author&gt;Koval, J.&lt;/author&gt;&lt;author&gt;Solarova, Z.&lt;/author&gt;&lt;author&gt;Kozubik, A.&lt;/author&gt;&lt;author&gt;Fedorocko, P.&lt;/author&gt;&lt;/authors&gt;&lt;/contributors&gt;&lt;auth-address&gt;P.J. Safarik University, Kosice, Slovak Republic. peter.solar@upjs.sk&lt;/auth-address&gt;&lt;titles&gt;&lt;title&gt;Hsp90 inhibitor geldanamycin increases the sensitivity of resistant ovarian adenocarcinoma cell line A2780cis to cisplatin&lt;/title&gt;&lt;secondary-title&gt;Neoplasma&lt;/secondary-title&gt;&lt;/titles&gt;&lt;periodical&gt;&lt;full-title&gt;Neoplasma&lt;/full-title&gt;&lt;/periodical&gt;&lt;pages&gt;127-30&lt;/pages&gt;&lt;volume&gt;54&lt;/volume&gt;&lt;number&gt;2&lt;/number&gt;&lt;keywords&gt;&lt;keyword&gt;Adenocarcinoma/drug therapy/pathology&lt;/keyword&gt;&lt;keyword&gt;Antineoplastic Agents/*pharmacology&lt;/keyword&gt;&lt;keyword&gt;Benzoquinones/*pharmacology&lt;/keyword&gt;&lt;keyword&gt;Blotting, Western&lt;/keyword&gt;&lt;keyword&gt;Cell Cycle/drug effects&lt;/keyword&gt;&lt;keyword&gt;Cell Proliferation/drug effects&lt;/keyword&gt;&lt;keyword&gt;Cisplatin/*pharmacology&lt;/keyword&gt;&lt;keyword&gt;*Drug Resistance, Neoplasm&lt;/keyword&gt;&lt;keyword&gt;Enzyme Inhibitors/*pharmacology&lt;/keyword&gt;&lt;keyword&gt;Female&lt;/keyword&gt;&lt;keyword&gt;HSP90 Heat-Shock Proteins/*antagonists &amp;amp; inhibitors&lt;/keyword&gt;&lt;keyword&gt;Humans&lt;/keyword&gt;&lt;keyword&gt;Lactams, Macrocyclic/*pharmacology&lt;/keyword&gt;&lt;keyword&gt;Ovarian Neoplasms/*drug therapy/pathology&lt;/keyword&gt;&lt;keyword&gt;Tumor Cells, Cultured/drug effects&lt;/keyword&gt;&lt;/keywords&gt;&lt;dates&gt;&lt;year&gt;2007&lt;/year&gt;&lt;/dates&gt;&lt;isbn&gt;0028-2685 (Print)&amp;#xD;0028-2685 (Linking)&lt;/isbn&gt;&lt;accession-num&gt;17319785&lt;/accession-num&gt;&lt;urls&gt;&lt;related-urls&gt;&lt;url&gt;http://www.ncbi.nlm.nih.gov/pubmed/17319785&lt;/url&gt;&lt;/related-urls&gt;&lt;/urls&gt;&lt;/record&gt;&lt;/Cite&gt;&lt;/EndNote&gt;</w:instrText>
      </w:r>
      <w:r w:rsidR="002401BC">
        <w:rPr>
          <w:rFonts w:ascii="Times New Roman" w:eastAsia="Times New Roman" w:hAnsi="Times New Roman" w:cs="Times New Roman"/>
          <w:sz w:val="24"/>
          <w:szCs w:val="24"/>
          <w:lang w:val="en"/>
        </w:rPr>
        <w:fldChar w:fldCharType="separate"/>
      </w:r>
      <w:r w:rsidR="002401BC" w:rsidRPr="002401BC">
        <w:rPr>
          <w:rFonts w:ascii="Times New Roman" w:eastAsia="Times New Roman" w:hAnsi="Times New Roman" w:cs="Times New Roman"/>
          <w:noProof/>
          <w:sz w:val="24"/>
          <w:szCs w:val="24"/>
          <w:vertAlign w:val="superscript"/>
          <w:lang w:val="en"/>
        </w:rPr>
        <w:t>11</w:t>
      </w:r>
      <w:r w:rsidR="002401BC">
        <w:rPr>
          <w:rFonts w:ascii="Times New Roman" w:eastAsia="Times New Roman" w:hAnsi="Times New Roman" w:cs="Times New Roman"/>
          <w:sz w:val="24"/>
          <w:szCs w:val="24"/>
          <w:lang w:val="en"/>
        </w:rPr>
        <w:fldChar w:fldCharType="end"/>
      </w:r>
      <w:r w:rsidR="00067F54" w:rsidRPr="00067F54">
        <w:rPr>
          <w:rFonts w:ascii="Times New Roman" w:eastAsia="Times New Roman" w:hAnsi="Times New Roman" w:cs="Times New Roman"/>
          <w:sz w:val="24"/>
          <w:szCs w:val="24"/>
          <w:vertAlign w:val="superscript"/>
          <w:lang w:val="en"/>
        </w:rPr>
        <w:t>,</w:t>
      </w:r>
      <w:r w:rsidR="00E750A1" w:rsidRPr="00E750A1">
        <w:rPr>
          <w:rFonts w:ascii="Times New Roman" w:eastAsia="Times New Roman" w:hAnsi="Times New Roman" w:cs="Times New Roman"/>
          <w:sz w:val="24"/>
          <w:szCs w:val="24"/>
          <w:lang w:val="en"/>
        </w:rPr>
        <w:t xml:space="preserve"> </w:t>
      </w:r>
      <w:r w:rsidR="002401BC">
        <w:rPr>
          <w:rFonts w:ascii="Times New Roman" w:eastAsia="Times New Roman" w:hAnsi="Times New Roman" w:cs="Times New Roman"/>
          <w:sz w:val="24"/>
          <w:szCs w:val="24"/>
          <w:lang w:val="en"/>
        </w:rPr>
        <w:fldChar w:fldCharType="begin">
          <w:fldData xml:space="preserve">PEVuZE5vdGU+PENpdGU+PEF1dGhvcj5Tb2xhcm92YTwvQXV0aG9yPjxZZWFyPjIwMTc8L1llYXI+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</w:fldData>
        </w:fldChar>
      </w:r>
      <w:r w:rsidR="002401BC">
        <w:rPr>
          <w:rFonts w:ascii="Times New Roman" w:eastAsia="Times New Roman" w:hAnsi="Times New Roman" w:cs="Times New Roman"/>
          <w:sz w:val="24"/>
          <w:szCs w:val="24"/>
          <w:lang w:val="en"/>
        </w:rPr>
        <w:instrText xml:space="preserve"> ADDIN EN.CITE </w:instrText>
      </w:r>
      <w:r w:rsidR="002401BC">
        <w:rPr>
          <w:rFonts w:ascii="Times New Roman" w:eastAsia="Times New Roman" w:hAnsi="Times New Roman" w:cs="Times New Roman"/>
          <w:sz w:val="24"/>
          <w:szCs w:val="24"/>
          <w:lang w:val="en"/>
        </w:rPr>
        <w:fldChar w:fldCharType="begin">
          <w:fldData xml:space="preserve">PEVuZE5vdGU+PENpdGU+PEF1dGhvcj5Tb2xhcm92YTwvQXV0aG9yPjxZZWFyPjIwMTc8L1llYXI+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</w:fldData>
        </w:fldChar>
      </w:r>
      <w:r w:rsidR="002401BC">
        <w:rPr>
          <w:rFonts w:ascii="Times New Roman" w:eastAsia="Times New Roman" w:hAnsi="Times New Roman" w:cs="Times New Roman"/>
          <w:sz w:val="24"/>
          <w:szCs w:val="24"/>
          <w:lang w:val="en"/>
        </w:rPr>
        <w:instrText xml:space="preserve"> ADDIN EN.CITE.DATA </w:instrText>
      </w:r>
      <w:r w:rsidR="002401BC">
        <w:rPr>
          <w:rFonts w:ascii="Times New Roman" w:eastAsia="Times New Roman" w:hAnsi="Times New Roman" w:cs="Times New Roman"/>
          <w:sz w:val="24"/>
          <w:szCs w:val="24"/>
          <w:lang w:val="en"/>
        </w:rPr>
      </w:r>
      <w:r w:rsidR="002401BC">
        <w:rPr>
          <w:rFonts w:ascii="Times New Roman" w:eastAsia="Times New Roman" w:hAnsi="Times New Roman" w:cs="Times New Roman"/>
          <w:sz w:val="24"/>
          <w:szCs w:val="24"/>
          <w:lang w:val="en"/>
        </w:rPr>
        <w:fldChar w:fldCharType="end"/>
      </w:r>
      <w:r w:rsidR="002401BC">
        <w:rPr>
          <w:rFonts w:ascii="Times New Roman" w:eastAsia="Times New Roman" w:hAnsi="Times New Roman" w:cs="Times New Roman"/>
          <w:sz w:val="24"/>
          <w:szCs w:val="24"/>
          <w:lang w:val="en"/>
        </w:rPr>
      </w:r>
      <w:r w:rsidR="002401BC">
        <w:rPr>
          <w:rFonts w:ascii="Times New Roman" w:eastAsia="Times New Roman" w:hAnsi="Times New Roman" w:cs="Times New Roman"/>
          <w:sz w:val="24"/>
          <w:szCs w:val="24"/>
          <w:lang w:val="en"/>
        </w:rPr>
        <w:fldChar w:fldCharType="separate"/>
      </w:r>
      <w:r w:rsidR="002401BC" w:rsidRPr="002401BC">
        <w:rPr>
          <w:rFonts w:ascii="Times New Roman" w:eastAsia="Times New Roman" w:hAnsi="Times New Roman" w:cs="Times New Roman"/>
          <w:noProof/>
          <w:sz w:val="24"/>
          <w:szCs w:val="24"/>
          <w:vertAlign w:val="superscript"/>
          <w:lang w:val="en"/>
        </w:rPr>
        <w:t>8</w:t>
      </w:r>
      <w:r w:rsidR="002401BC">
        <w:rPr>
          <w:rFonts w:ascii="Times New Roman" w:eastAsia="Times New Roman" w:hAnsi="Times New Roman" w:cs="Times New Roman"/>
          <w:sz w:val="24"/>
          <w:szCs w:val="24"/>
          <w:lang w:val="en"/>
        </w:rPr>
        <w:fldChar w:fldCharType="end"/>
      </w:r>
      <w:r w:rsidR="00E750A1" w:rsidRPr="00E750A1">
        <w:rPr>
          <w:rFonts w:ascii="Times New Roman" w:eastAsia="Times New Roman" w:hAnsi="Times New Roman" w:cs="Times New Roman"/>
          <w:sz w:val="24"/>
          <w:szCs w:val="24"/>
          <w:lang w:val="en"/>
        </w:rPr>
        <w:t xml:space="preserve"> </w:t>
      </w:r>
      <w:r w:rsidR="4BD49C95" w:rsidRPr="6FB9870D">
        <w:rPr>
          <w:rFonts w:ascii="Times New Roman" w:eastAsia="Times New Roman" w:hAnsi="Times New Roman" w:cs="Times New Roman"/>
          <w:sz w:val="24"/>
          <w:szCs w:val="24"/>
          <w:lang w:val="en"/>
        </w:rPr>
        <w:t xml:space="preserve">on </w:t>
      </w:r>
      <w:r w:rsidR="7FA42790" w:rsidRPr="6FB9870D">
        <w:rPr>
          <w:rFonts w:ascii="Times New Roman" w:eastAsia="Times New Roman" w:hAnsi="Times New Roman" w:cs="Times New Roman"/>
          <w:sz w:val="24"/>
          <w:szCs w:val="24"/>
          <w:lang w:val="en"/>
        </w:rPr>
        <w:t xml:space="preserve">resistant </w:t>
      </w:r>
      <w:r w:rsidR="4BD49C95" w:rsidRPr="6FB9870D">
        <w:rPr>
          <w:rFonts w:ascii="Times New Roman" w:eastAsia="Times New Roman" w:hAnsi="Times New Roman" w:cs="Times New Roman"/>
          <w:sz w:val="24"/>
          <w:szCs w:val="24"/>
          <w:lang w:val="en"/>
        </w:rPr>
        <w:t>A2780</w:t>
      </w:r>
      <w:r w:rsidR="54552E48" w:rsidRPr="6FB9870D">
        <w:rPr>
          <w:rFonts w:ascii="Times New Roman" w:eastAsia="Times New Roman" w:hAnsi="Times New Roman" w:cs="Times New Roman"/>
          <w:sz w:val="24"/>
          <w:szCs w:val="24"/>
          <w:lang w:val="en"/>
        </w:rPr>
        <w:t>cis</w:t>
      </w:r>
      <w:r w:rsidR="4BD49C95" w:rsidRPr="6FB9870D">
        <w:rPr>
          <w:rFonts w:ascii="Times New Roman" w:eastAsia="Times New Roman" w:hAnsi="Times New Roman" w:cs="Times New Roman"/>
          <w:sz w:val="24"/>
          <w:szCs w:val="24"/>
          <w:lang w:val="en"/>
        </w:rPr>
        <w:t xml:space="preserve"> cells </w:t>
      </w:r>
      <w:r w:rsidR="00067F54">
        <w:rPr>
          <w:rFonts w:ascii="Times New Roman" w:eastAsia="Times New Roman" w:hAnsi="Times New Roman" w:cs="Times New Roman"/>
          <w:sz w:val="24"/>
          <w:szCs w:val="24"/>
          <w:lang w:val="en"/>
        </w:rPr>
        <w:t>were applied in</w:t>
      </w:r>
      <w:r w:rsidR="08F80318" w:rsidRPr="6FB9870D">
        <w:rPr>
          <w:rFonts w:ascii="Times New Roman" w:eastAsia="Times New Roman" w:hAnsi="Times New Roman" w:cs="Times New Roman"/>
          <w:sz w:val="24"/>
          <w:szCs w:val="24"/>
          <w:lang w:val="en"/>
        </w:rPr>
        <w:t xml:space="preserve"> all a</w:t>
      </w:r>
      <w:r w:rsidR="28C4438C" w:rsidRPr="6FB9870D">
        <w:rPr>
          <w:rFonts w:ascii="Times New Roman" w:eastAsia="Times New Roman" w:hAnsi="Times New Roman" w:cs="Times New Roman"/>
          <w:sz w:val="24"/>
          <w:szCs w:val="24"/>
          <w:lang w:val="en"/>
        </w:rPr>
        <w:t>ssays.</w:t>
      </w:r>
    </w:p>
    <w:p w14:paraId="4B61A2BA" w14:textId="77777777" w:rsidR="006C4164" w:rsidRDefault="006C4164" w:rsidP="00BE3B42">
      <w:pPr>
        <w:spacing w:after="0" w:line="360" w:lineRule="auto"/>
        <w:ind w:firstLine="708"/>
        <w:jc w:val="both"/>
        <w:rPr>
          <w:rFonts w:ascii="Times New Roman" w:eastAsia="Times New Roman" w:hAnsi="Times New Roman" w:cs="Times New Roman"/>
          <w:sz w:val="24"/>
          <w:szCs w:val="24"/>
          <w:lang w:val="en"/>
        </w:rPr>
      </w:pPr>
    </w:p>
    <w:p w14:paraId="663BEA75" w14:textId="58998AC9" w:rsidR="259EC21F" w:rsidRDefault="006C4164" w:rsidP="00BE3B42">
      <w:pPr>
        <w:spacing w:after="0" w:line="360" w:lineRule="auto"/>
        <w:jc w:val="center"/>
        <w:rPr>
          <w:rFonts w:ascii="Times New Roman" w:eastAsia="Times New Roman" w:hAnsi="Times New Roman" w:cs="Times New Roman"/>
          <w:sz w:val="24"/>
          <w:szCs w:val="24"/>
        </w:rPr>
      </w:pPr>
      <w:r>
        <w:rPr>
          <w:noProof/>
          <w:lang w:eastAsia="sk-SK"/>
        </w:rPr>
        <w:drawing>
          <wp:inline distT="0" distB="0" distL="0" distR="0" wp14:anchorId="156E2115" wp14:editId="3CF7D0DC">
            <wp:extent cx="4572000" cy="971550"/>
            <wp:effectExtent l="0" t="0" r="0" b="0"/>
            <wp:docPr id="739462721" name="Obrázok 739462721" descr="Ukážka obráz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4572000" cy="971550"/>
                    </a:xfrm>
                    <a:prstGeom prst="rect">
                      <a:avLst/>
                    </a:prstGeom>
                  </pic:spPr>
                </pic:pic>
              </a:graphicData>
            </a:graphic>
          </wp:inline>
        </w:drawing>
      </w:r>
    </w:p>
    <w:p w14:paraId="26B413EA" w14:textId="6A215FDE" w:rsidR="006C4164" w:rsidRPr="006C4164" w:rsidRDefault="006C4164" w:rsidP="00BE3B42">
      <w:pPr>
        <w:spacing w:after="0" w:line="360" w:lineRule="auto"/>
        <w:jc w:val="both"/>
        <w:rPr>
          <w:rFonts w:ascii="Arial" w:eastAsia="Times New Roman" w:hAnsi="Arial" w:cs="Arial"/>
          <w:sz w:val="16"/>
          <w:szCs w:val="16"/>
        </w:rPr>
      </w:pPr>
      <w:r w:rsidRPr="00543E4E">
        <w:rPr>
          <w:rFonts w:ascii="Arial" w:eastAsia="Times New Roman" w:hAnsi="Arial" w:cs="Arial"/>
          <w:b/>
          <w:sz w:val="16"/>
          <w:szCs w:val="16"/>
        </w:rPr>
        <w:t>Figure 1.</w:t>
      </w:r>
      <w:r w:rsidRPr="006C4164">
        <w:rPr>
          <w:rFonts w:ascii="Arial" w:eastAsia="Times New Roman" w:hAnsi="Arial" w:cs="Arial"/>
          <w:sz w:val="16"/>
          <w:szCs w:val="16"/>
        </w:rPr>
        <w:t xml:space="preserve"> Structure of </w:t>
      </w:r>
      <w:r w:rsidR="00543E4E" w:rsidRPr="00543E4E">
        <w:rPr>
          <w:rFonts w:ascii="Arial" w:eastAsia="Times New Roman" w:hAnsi="Arial" w:cs="Arial"/>
          <w:sz w:val="16"/>
          <w:szCs w:val="16"/>
        </w:rPr>
        <w:t xml:space="preserve">homobrassinin </w:t>
      </w:r>
      <w:r w:rsidR="00543E4E" w:rsidRPr="00543E4E">
        <w:rPr>
          <w:rFonts w:ascii="Arial" w:eastAsia="Times New Roman" w:hAnsi="Arial" w:cs="Arial"/>
          <w:color w:val="212121"/>
          <w:sz w:val="16"/>
          <w:szCs w:val="16"/>
        </w:rPr>
        <w:t>(K1; N-[2-(indol-3-yl)ethyl]-S-methyldithiocarbamate</w:t>
      </w:r>
      <w:r w:rsidR="007F746D">
        <w:rPr>
          <w:rFonts w:ascii="Arial" w:eastAsia="Times New Roman" w:hAnsi="Arial" w:cs="Arial"/>
          <w:sz w:val="16"/>
          <w:szCs w:val="16"/>
        </w:rPr>
        <w:t>) and</w:t>
      </w:r>
      <w:r w:rsidR="00543E4E" w:rsidRPr="00543E4E">
        <w:rPr>
          <w:rFonts w:ascii="Arial" w:eastAsia="Times New Roman" w:hAnsi="Arial" w:cs="Arial"/>
          <w:sz w:val="16"/>
          <w:szCs w:val="16"/>
        </w:rPr>
        <w:t xml:space="preserve"> thiazino[6,5-b]indol</w:t>
      </w:r>
      <w:r w:rsidR="00543E4E" w:rsidRPr="00543E4E">
        <w:rPr>
          <w:rFonts w:ascii="Arial" w:eastAsia="Times New Roman" w:hAnsi="Arial" w:cs="Arial"/>
          <w:sz w:val="16"/>
          <w:szCs w:val="16"/>
          <w:lang w:val="en"/>
        </w:rPr>
        <w:t xml:space="preserve"> (K157; </w:t>
      </w:r>
      <w:r w:rsidR="00543E4E" w:rsidRPr="00543E4E">
        <w:rPr>
          <w:rFonts w:ascii="Arial" w:eastAsia="Times New Roman" w:hAnsi="Arial" w:cs="Arial"/>
          <w:color w:val="323130"/>
          <w:sz w:val="16"/>
          <w:szCs w:val="16"/>
        </w:rPr>
        <w:t>2-(4´-fluorphenylamino)-4H-1,3-tiazino[6,5-b]indol</w:t>
      </w:r>
      <w:r w:rsidR="00543E4E" w:rsidRPr="00543E4E">
        <w:rPr>
          <w:rFonts w:ascii="Arial" w:eastAsia="Times New Roman" w:hAnsi="Arial" w:cs="Arial"/>
          <w:sz w:val="16"/>
          <w:szCs w:val="16"/>
          <w:lang w:val="en"/>
        </w:rPr>
        <w:t>)</w:t>
      </w:r>
      <w:r w:rsidR="007F746D">
        <w:rPr>
          <w:rFonts w:ascii="Arial" w:eastAsia="Times New Roman" w:hAnsi="Arial" w:cs="Arial"/>
          <w:sz w:val="16"/>
          <w:szCs w:val="16"/>
          <w:lang w:val="en"/>
        </w:rPr>
        <w:t>.</w:t>
      </w:r>
    </w:p>
    <w:p w14:paraId="3788244E" w14:textId="77777777" w:rsidR="00543E4E" w:rsidRDefault="00543E4E" w:rsidP="00BE3B42">
      <w:pPr>
        <w:spacing w:after="0" w:line="360" w:lineRule="auto"/>
        <w:jc w:val="both"/>
        <w:rPr>
          <w:rFonts w:ascii="Times New Roman" w:eastAsia="Times New Roman" w:hAnsi="Times New Roman" w:cs="Times New Roman"/>
          <w:b/>
          <w:bCs/>
          <w:sz w:val="24"/>
          <w:szCs w:val="24"/>
        </w:rPr>
      </w:pPr>
    </w:p>
    <w:p w14:paraId="0FE6768A" w14:textId="77777777" w:rsidR="00543E4E" w:rsidRDefault="00543E4E" w:rsidP="00BE3B42">
      <w:pPr>
        <w:spacing w:after="0" w:line="360" w:lineRule="auto"/>
        <w:jc w:val="both"/>
        <w:rPr>
          <w:rFonts w:ascii="Times New Roman" w:eastAsia="Times New Roman" w:hAnsi="Times New Roman" w:cs="Times New Roman"/>
          <w:b/>
          <w:bCs/>
          <w:sz w:val="24"/>
          <w:szCs w:val="24"/>
        </w:rPr>
      </w:pPr>
    </w:p>
    <w:p w14:paraId="1827F969" w14:textId="77777777" w:rsidR="00543E4E" w:rsidRDefault="00543E4E" w:rsidP="00BE3B42">
      <w:pPr>
        <w:spacing w:after="0" w:line="360" w:lineRule="auto"/>
        <w:jc w:val="both"/>
        <w:rPr>
          <w:rFonts w:ascii="Times New Roman" w:eastAsia="Times New Roman" w:hAnsi="Times New Roman" w:cs="Times New Roman"/>
          <w:b/>
          <w:bCs/>
          <w:sz w:val="24"/>
          <w:szCs w:val="24"/>
        </w:rPr>
      </w:pPr>
    </w:p>
    <w:p w14:paraId="08E5F486" w14:textId="175E4FCC" w:rsidR="00406E3D" w:rsidRDefault="1A31E4AA" w:rsidP="00BE3B42">
      <w:pPr>
        <w:spacing w:after="0" w:line="360" w:lineRule="auto"/>
        <w:jc w:val="both"/>
        <w:rPr>
          <w:rFonts w:ascii="Times New Roman" w:eastAsia="Times New Roman" w:hAnsi="Times New Roman" w:cs="Times New Roman"/>
          <w:b/>
          <w:bCs/>
          <w:sz w:val="24"/>
          <w:szCs w:val="24"/>
        </w:rPr>
      </w:pPr>
      <w:r w:rsidRPr="6FB9870D">
        <w:rPr>
          <w:rFonts w:ascii="Times New Roman" w:eastAsia="Times New Roman" w:hAnsi="Times New Roman" w:cs="Times New Roman"/>
          <w:b/>
          <w:bCs/>
          <w:sz w:val="24"/>
          <w:szCs w:val="24"/>
        </w:rPr>
        <w:t xml:space="preserve">2.2. </w:t>
      </w:r>
      <w:r w:rsidR="30E99080" w:rsidRPr="6FB9870D">
        <w:rPr>
          <w:rFonts w:ascii="Times New Roman" w:eastAsia="Times New Roman" w:hAnsi="Times New Roman" w:cs="Times New Roman"/>
          <w:b/>
          <w:bCs/>
          <w:sz w:val="24"/>
          <w:szCs w:val="24"/>
        </w:rPr>
        <w:t>Flow Cytometric Analysis (FCM)</w:t>
      </w:r>
    </w:p>
    <w:p w14:paraId="262D5D76" w14:textId="2B46CB59" w:rsidR="00406E3D" w:rsidRDefault="24B9F669" w:rsidP="00BE3B42">
      <w:pPr>
        <w:spacing w:after="0" w:line="360" w:lineRule="auto"/>
        <w:ind w:firstLine="708"/>
        <w:jc w:val="both"/>
      </w:pPr>
      <w:r w:rsidRPr="6FB9870D">
        <w:rPr>
          <w:rFonts w:ascii="Times New Roman" w:eastAsia="Times New Roman" w:hAnsi="Times New Roman" w:cs="Times New Roman"/>
          <w:sz w:val="24"/>
          <w:szCs w:val="24"/>
        </w:rPr>
        <w:t xml:space="preserve">Human ovarian adenocarcinoma cells A2780 and A2780cis </w:t>
      </w:r>
      <w:r w:rsidR="30E99080" w:rsidRPr="6FB9870D">
        <w:rPr>
          <w:rFonts w:ascii="Times New Roman" w:eastAsia="Times New Roman" w:hAnsi="Times New Roman" w:cs="Times New Roman"/>
          <w:sz w:val="24"/>
          <w:szCs w:val="24"/>
        </w:rPr>
        <w:t xml:space="preserve">(1 × </w:t>
      </w:r>
      <w:r w:rsidR="55B3D086" w:rsidRPr="6FB9870D">
        <w:rPr>
          <w:rFonts w:ascii="Times New Roman" w:eastAsia="Times New Roman" w:hAnsi="Times New Roman" w:cs="Times New Roman"/>
          <w:lang w:val="cs"/>
        </w:rPr>
        <w:t>10</w:t>
      </w:r>
      <w:r w:rsidR="55B3D086" w:rsidRPr="6FB9870D">
        <w:rPr>
          <w:rFonts w:ascii="Calibri" w:eastAsia="Calibri" w:hAnsi="Calibri" w:cs="Calibri"/>
          <w:vertAlign w:val="superscript"/>
          <w:lang w:val="cs"/>
        </w:rPr>
        <w:t>6</w:t>
      </w:r>
      <w:r w:rsidR="30E99080" w:rsidRPr="6FB9870D">
        <w:rPr>
          <w:rFonts w:ascii="Times New Roman" w:eastAsia="Times New Roman" w:hAnsi="Times New Roman" w:cs="Times New Roman"/>
          <w:sz w:val="24"/>
          <w:szCs w:val="24"/>
        </w:rPr>
        <w:t xml:space="preserve">) were seeded for FCM analyses in Petri dishes and treated with </w:t>
      </w:r>
      <w:r w:rsidR="008789A5" w:rsidRPr="6FB9870D">
        <w:rPr>
          <w:rFonts w:ascii="Times New Roman" w:eastAsia="Times New Roman" w:hAnsi="Times New Roman" w:cs="Times New Roman"/>
          <w:sz w:val="24"/>
          <w:szCs w:val="24"/>
        </w:rPr>
        <w:t>homobrassinin, thiazino[6,5-b]</w:t>
      </w:r>
      <w:r w:rsidR="2FE5FFDB" w:rsidRPr="6FB9870D">
        <w:rPr>
          <w:rFonts w:ascii="Times New Roman" w:eastAsia="Times New Roman" w:hAnsi="Times New Roman" w:cs="Times New Roman"/>
          <w:sz w:val="24"/>
          <w:szCs w:val="24"/>
        </w:rPr>
        <w:t>indol and cisplatin at</w:t>
      </w:r>
      <w:r w:rsidR="43955462" w:rsidRPr="6FB9870D">
        <w:rPr>
          <w:rFonts w:ascii="Times New Roman" w:eastAsia="Times New Roman" w:hAnsi="Times New Roman" w:cs="Times New Roman"/>
          <w:sz w:val="24"/>
          <w:szCs w:val="24"/>
        </w:rPr>
        <w:t xml:space="preserve"> IC</w:t>
      </w:r>
      <w:r w:rsidR="43955462" w:rsidRPr="6FB9870D">
        <w:rPr>
          <w:rFonts w:ascii="Times New Roman" w:eastAsia="Times New Roman" w:hAnsi="Times New Roman" w:cs="Times New Roman"/>
          <w:sz w:val="24"/>
          <w:szCs w:val="24"/>
          <w:vertAlign w:val="subscript"/>
        </w:rPr>
        <w:t>50</w:t>
      </w:r>
      <w:r w:rsidR="43955462" w:rsidRPr="6FB9870D">
        <w:rPr>
          <w:rFonts w:ascii="Times New Roman" w:eastAsia="Times New Roman" w:hAnsi="Times New Roman" w:cs="Times New Roman"/>
          <w:sz w:val="24"/>
          <w:szCs w:val="24"/>
        </w:rPr>
        <w:t xml:space="preserve"> </w:t>
      </w:r>
      <w:r w:rsidR="30E99080" w:rsidRPr="6FB9870D">
        <w:rPr>
          <w:rFonts w:ascii="Times New Roman" w:eastAsia="Times New Roman" w:hAnsi="Times New Roman" w:cs="Times New Roman"/>
          <w:sz w:val="24"/>
          <w:szCs w:val="24"/>
        </w:rPr>
        <w:t>concentrations</w:t>
      </w:r>
      <w:r w:rsidR="098556F1" w:rsidRPr="6FB9870D">
        <w:rPr>
          <w:rFonts w:ascii="Times New Roman" w:eastAsia="Times New Roman" w:hAnsi="Times New Roman" w:cs="Times New Roman"/>
          <w:sz w:val="24"/>
          <w:szCs w:val="24"/>
        </w:rPr>
        <w:t xml:space="preserve"> </w:t>
      </w:r>
      <w:r w:rsidR="30E99080" w:rsidRPr="6FB9870D">
        <w:rPr>
          <w:rFonts w:ascii="Times New Roman" w:eastAsia="Times New Roman" w:hAnsi="Times New Roman" w:cs="Times New Roman"/>
          <w:sz w:val="24"/>
          <w:szCs w:val="24"/>
        </w:rPr>
        <w:t xml:space="preserve">for 24, 48 or 72 h depending on experimental scheme. Floating and adherent cells were harvested, washed in PBS, divided for particular analysis and stained prior to analysis. Fluorescence was detected after 15–30 min incubation at room temperature in the dark using a BD FACSCalibur flow cytometer (Becton Dickinson, San Jose, CA, USA). A minimum of </w:t>
      </w:r>
      <w:r w:rsidR="2C7C7991" w:rsidRPr="6FB9870D">
        <w:rPr>
          <w:rFonts w:ascii="Times New Roman" w:eastAsia="Times New Roman" w:hAnsi="Times New Roman" w:cs="Times New Roman"/>
          <w:sz w:val="24"/>
          <w:szCs w:val="24"/>
        </w:rPr>
        <w:t xml:space="preserve">1 × </w:t>
      </w:r>
      <w:r w:rsidR="2C7C7991" w:rsidRPr="6FB9870D">
        <w:rPr>
          <w:rFonts w:ascii="Times New Roman" w:eastAsia="Times New Roman" w:hAnsi="Times New Roman" w:cs="Times New Roman"/>
          <w:lang w:val="cs"/>
        </w:rPr>
        <w:t>10</w:t>
      </w:r>
      <w:r w:rsidR="2C7C7991" w:rsidRPr="6FB9870D">
        <w:rPr>
          <w:rFonts w:ascii="Calibri" w:eastAsia="Calibri" w:hAnsi="Calibri" w:cs="Calibri"/>
          <w:vertAlign w:val="superscript"/>
          <w:lang w:val="cs"/>
        </w:rPr>
        <w:t>4</w:t>
      </w:r>
      <w:r w:rsidR="30E99080" w:rsidRPr="6FB9870D">
        <w:rPr>
          <w:rFonts w:ascii="Times New Roman" w:eastAsia="Times New Roman" w:hAnsi="Times New Roman" w:cs="Times New Roman"/>
          <w:sz w:val="24"/>
          <w:szCs w:val="24"/>
        </w:rPr>
        <w:t xml:space="preserve"> </w:t>
      </w:r>
      <w:r w:rsidR="3EDD4E96" w:rsidRPr="6FB9870D">
        <w:rPr>
          <w:rFonts w:ascii="Times New Roman" w:eastAsia="Times New Roman" w:hAnsi="Times New Roman" w:cs="Times New Roman"/>
          <w:sz w:val="24"/>
          <w:szCs w:val="24"/>
        </w:rPr>
        <w:t>cell</w:t>
      </w:r>
      <w:r w:rsidR="30E99080" w:rsidRPr="6FB9870D">
        <w:rPr>
          <w:rFonts w:ascii="Times New Roman" w:eastAsia="Times New Roman" w:hAnsi="Times New Roman" w:cs="Times New Roman"/>
          <w:sz w:val="24"/>
          <w:szCs w:val="24"/>
        </w:rPr>
        <w:t>s were analysed per analysis. All experiments were performed in triplicate.</w:t>
      </w:r>
    </w:p>
    <w:p w14:paraId="026BCBCD" w14:textId="02B04B33" w:rsidR="154BD81E" w:rsidRDefault="154BD81E" w:rsidP="00BE3B42">
      <w:pPr>
        <w:spacing w:line="360" w:lineRule="auto"/>
        <w:jc w:val="both"/>
        <w:rPr>
          <w:rFonts w:ascii="Times New Roman" w:eastAsia="Times New Roman" w:hAnsi="Times New Roman" w:cs="Times New Roman"/>
          <w:sz w:val="24"/>
          <w:szCs w:val="24"/>
        </w:rPr>
      </w:pPr>
    </w:p>
    <w:p w14:paraId="41EF1682" w14:textId="78B553D1" w:rsidR="00406E3D" w:rsidRDefault="42FF5607" w:rsidP="00BE3B42">
      <w:pPr>
        <w:spacing w:after="0" w:line="360" w:lineRule="auto"/>
        <w:jc w:val="both"/>
        <w:rPr>
          <w:rFonts w:ascii="Times New Roman" w:eastAsia="Times New Roman" w:hAnsi="Times New Roman" w:cs="Times New Roman"/>
          <w:b/>
          <w:bCs/>
          <w:sz w:val="24"/>
          <w:szCs w:val="24"/>
        </w:rPr>
      </w:pPr>
      <w:r w:rsidRPr="6FB9870D">
        <w:rPr>
          <w:rFonts w:ascii="Times New Roman" w:eastAsia="Times New Roman" w:hAnsi="Times New Roman" w:cs="Times New Roman"/>
          <w:b/>
          <w:bCs/>
          <w:sz w:val="24"/>
          <w:szCs w:val="24"/>
        </w:rPr>
        <w:t xml:space="preserve">2.3. </w:t>
      </w:r>
      <w:r w:rsidR="00A3087E">
        <w:rPr>
          <w:rFonts w:ascii="Times New Roman" w:eastAsia="Times New Roman" w:hAnsi="Times New Roman" w:cs="Times New Roman"/>
          <w:b/>
          <w:bCs/>
          <w:sz w:val="24"/>
          <w:szCs w:val="24"/>
        </w:rPr>
        <w:t>Apoptosis detection via a</w:t>
      </w:r>
      <w:r w:rsidR="30E99080" w:rsidRPr="6FB9870D">
        <w:rPr>
          <w:rFonts w:ascii="Times New Roman" w:eastAsia="Times New Roman" w:hAnsi="Times New Roman" w:cs="Times New Roman"/>
          <w:b/>
          <w:bCs/>
          <w:sz w:val="24"/>
          <w:szCs w:val="24"/>
        </w:rPr>
        <w:t>nnexin V/PI staining</w:t>
      </w:r>
    </w:p>
    <w:p w14:paraId="6EBFAB97" w14:textId="0A815AB1" w:rsidR="00406E3D" w:rsidRDefault="30E99080" w:rsidP="00BE3B42">
      <w:pPr>
        <w:spacing w:after="0" w:line="360" w:lineRule="auto"/>
        <w:ind w:firstLine="708"/>
        <w:jc w:val="both"/>
      </w:pPr>
      <w:r w:rsidRPr="6FB9870D">
        <w:rPr>
          <w:rFonts w:ascii="Times New Roman" w:eastAsia="Times New Roman" w:hAnsi="Times New Roman" w:cs="Times New Roman"/>
          <w:sz w:val="24"/>
          <w:szCs w:val="24"/>
        </w:rPr>
        <w:t xml:space="preserve">For apoptosis detection, floating and adherent </w:t>
      </w:r>
      <w:r w:rsidR="5CFEA915" w:rsidRPr="6FB9870D">
        <w:rPr>
          <w:rFonts w:ascii="Times New Roman" w:eastAsia="Times New Roman" w:hAnsi="Times New Roman" w:cs="Times New Roman"/>
          <w:sz w:val="24"/>
          <w:szCs w:val="24"/>
        </w:rPr>
        <w:t xml:space="preserve">A2780 and A2780cis cells (1 × </w:t>
      </w:r>
      <w:r w:rsidR="5CFEA915" w:rsidRPr="6FB9870D">
        <w:rPr>
          <w:rFonts w:ascii="Times New Roman" w:eastAsia="Times New Roman" w:hAnsi="Times New Roman" w:cs="Times New Roman"/>
          <w:lang w:val="cs"/>
        </w:rPr>
        <w:t>10</w:t>
      </w:r>
      <w:r w:rsidR="5CFEA915" w:rsidRPr="6FB9870D">
        <w:rPr>
          <w:rFonts w:ascii="Calibri" w:eastAsia="Calibri" w:hAnsi="Calibri" w:cs="Calibri"/>
          <w:vertAlign w:val="superscript"/>
          <w:lang w:val="cs"/>
        </w:rPr>
        <w:t>6</w:t>
      </w:r>
      <w:r w:rsidR="5CFEA915" w:rsidRPr="6FB9870D">
        <w:rPr>
          <w:rFonts w:ascii="Times New Roman" w:eastAsia="Times New Roman" w:hAnsi="Times New Roman" w:cs="Times New Roman"/>
          <w:sz w:val="24"/>
          <w:szCs w:val="24"/>
        </w:rPr>
        <w:t>)</w:t>
      </w:r>
      <w:r w:rsidRPr="6FB9870D">
        <w:rPr>
          <w:rFonts w:ascii="Times New Roman" w:eastAsia="Times New Roman" w:hAnsi="Times New Roman" w:cs="Times New Roman"/>
          <w:sz w:val="24"/>
          <w:szCs w:val="24"/>
        </w:rPr>
        <w:t xml:space="preserve"> were harvested 24, 48 and 72 h after </w:t>
      </w:r>
      <w:r w:rsidR="6143EA3A" w:rsidRPr="6FB9870D">
        <w:rPr>
          <w:rFonts w:ascii="Times New Roman" w:eastAsia="Times New Roman" w:hAnsi="Times New Roman" w:cs="Times New Roman"/>
          <w:sz w:val="24"/>
          <w:szCs w:val="24"/>
        </w:rPr>
        <w:t>homobrassinin, thiazino[6,5-b]indol and cisplatin</w:t>
      </w:r>
      <w:r w:rsidRPr="6FB9870D">
        <w:rPr>
          <w:rFonts w:ascii="Times New Roman" w:eastAsia="Times New Roman" w:hAnsi="Times New Roman" w:cs="Times New Roman"/>
          <w:sz w:val="24"/>
          <w:szCs w:val="24"/>
        </w:rPr>
        <w:t xml:space="preserve"> treatm</w:t>
      </w:r>
      <w:r w:rsidR="5F033C38" w:rsidRPr="6FB9870D">
        <w:rPr>
          <w:rFonts w:ascii="Times New Roman" w:eastAsia="Times New Roman" w:hAnsi="Times New Roman" w:cs="Times New Roman"/>
          <w:sz w:val="24"/>
          <w:szCs w:val="24"/>
        </w:rPr>
        <w:t>ent</w:t>
      </w:r>
      <w:r w:rsidRPr="6FB9870D">
        <w:rPr>
          <w:rFonts w:ascii="Times New Roman" w:eastAsia="Times New Roman" w:hAnsi="Times New Roman" w:cs="Times New Roman"/>
          <w:sz w:val="24"/>
          <w:szCs w:val="24"/>
        </w:rPr>
        <w:t xml:space="preserve"> (</w:t>
      </w:r>
      <w:r w:rsidR="5A7F6062" w:rsidRPr="6FB9870D">
        <w:rPr>
          <w:rFonts w:ascii="Times New Roman" w:eastAsia="Times New Roman" w:hAnsi="Times New Roman" w:cs="Times New Roman"/>
          <w:sz w:val="24"/>
          <w:szCs w:val="24"/>
        </w:rPr>
        <w:t>IC</w:t>
      </w:r>
      <w:r w:rsidR="5A7F6062" w:rsidRPr="6FB9870D">
        <w:rPr>
          <w:rFonts w:ascii="Times New Roman" w:eastAsia="Times New Roman" w:hAnsi="Times New Roman" w:cs="Times New Roman"/>
          <w:sz w:val="24"/>
          <w:szCs w:val="24"/>
          <w:vertAlign w:val="subscript"/>
        </w:rPr>
        <w:t>50</w:t>
      </w:r>
      <w:r w:rsidR="5A7F6062" w:rsidRPr="6FB9870D">
        <w:rPr>
          <w:rFonts w:ascii="Times New Roman" w:eastAsia="Times New Roman" w:hAnsi="Times New Roman" w:cs="Times New Roman"/>
          <w:sz w:val="24"/>
          <w:szCs w:val="24"/>
        </w:rPr>
        <w:t xml:space="preserve"> concentrations</w:t>
      </w:r>
      <w:r w:rsidRPr="6FB9870D">
        <w:rPr>
          <w:rFonts w:ascii="Times New Roman" w:eastAsia="Times New Roman" w:hAnsi="Times New Roman" w:cs="Times New Roman"/>
          <w:sz w:val="24"/>
          <w:szCs w:val="24"/>
        </w:rPr>
        <w:t>). Complete cell population was w</w:t>
      </w:r>
      <w:r w:rsidR="00A3087E">
        <w:rPr>
          <w:rFonts w:ascii="Times New Roman" w:eastAsia="Times New Roman" w:hAnsi="Times New Roman" w:cs="Times New Roman"/>
          <w:sz w:val="24"/>
          <w:szCs w:val="24"/>
        </w:rPr>
        <w:t>ashed in PBS and stained using a</w:t>
      </w:r>
      <w:r w:rsidRPr="6FB9870D">
        <w:rPr>
          <w:rFonts w:ascii="Times New Roman" w:eastAsia="Times New Roman" w:hAnsi="Times New Roman" w:cs="Times New Roman"/>
          <w:sz w:val="24"/>
          <w:szCs w:val="24"/>
        </w:rPr>
        <w:t>nnexin V Alexa Fluor® 647 conjugate (Thermo Fisher, Waltham, MA, USA) for 15 min at room temperature in the dark followed by incubation with propidium iodide (PI; Sigma-Aldrich, Saint-Louis, MO, USA) and analyses by flow cytometer (BD FACSCalibur).</w:t>
      </w:r>
    </w:p>
    <w:p w14:paraId="5A5FD5EA" w14:textId="2C9548BF" w:rsidR="154BD81E" w:rsidRDefault="154BD81E" w:rsidP="00BE3B42">
      <w:pPr>
        <w:spacing w:after="0" w:line="360" w:lineRule="auto"/>
        <w:jc w:val="both"/>
        <w:rPr>
          <w:rFonts w:ascii="Times New Roman" w:eastAsia="Times New Roman" w:hAnsi="Times New Roman" w:cs="Times New Roman"/>
          <w:sz w:val="24"/>
          <w:szCs w:val="24"/>
        </w:rPr>
      </w:pPr>
    </w:p>
    <w:p w14:paraId="0A5FAF2C" w14:textId="339ED947" w:rsidR="00406E3D" w:rsidRDefault="4573824F" w:rsidP="00BE3B42">
      <w:pPr>
        <w:spacing w:after="0" w:line="360" w:lineRule="auto"/>
        <w:jc w:val="both"/>
        <w:rPr>
          <w:rFonts w:ascii="Times New Roman" w:eastAsia="Times New Roman" w:hAnsi="Times New Roman" w:cs="Times New Roman"/>
          <w:b/>
          <w:bCs/>
          <w:sz w:val="24"/>
          <w:szCs w:val="24"/>
        </w:rPr>
      </w:pPr>
      <w:r w:rsidRPr="6FB9870D">
        <w:rPr>
          <w:rFonts w:ascii="Times New Roman" w:eastAsia="Times New Roman" w:hAnsi="Times New Roman" w:cs="Times New Roman"/>
          <w:b/>
          <w:bCs/>
          <w:sz w:val="24"/>
          <w:szCs w:val="24"/>
        </w:rPr>
        <w:t xml:space="preserve">2.4. </w:t>
      </w:r>
      <w:r w:rsidR="30E99080" w:rsidRPr="6FB9870D">
        <w:rPr>
          <w:rFonts w:ascii="Times New Roman" w:eastAsia="Times New Roman" w:hAnsi="Times New Roman" w:cs="Times New Roman"/>
          <w:b/>
          <w:bCs/>
          <w:sz w:val="24"/>
          <w:szCs w:val="24"/>
        </w:rPr>
        <w:t>Detection of active caspase 3</w:t>
      </w:r>
    </w:p>
    <w:p w14:paraId="2F59BE6C" w14:textId="232C981F" w:rsidR="00406E3D" w:rsidRDefault="30E99080" w:rsidP="00BE3B42">
      <w:pPr>
        <w:spacing w:after="0" w:line="360" w:lineRule="auto"/>
        <w:ind w:firstLine="708"/>
        <w:jc w:val="both"/>
      </w:pPr>
      <w:r w:rsidRPr="6FB9870D">
        <w:rPr>
          <w:rFonts w:ascii="Times New Roman" w:eastAsia="Times New Roman" w:hAnsi="Times New Roman" w:cs="Times New Roman"/>
          <w:sz w:val="24"/>
          <w:szCs w:val="24"/>
        </w:rPr>
        <w:t xml:space="preserve">Activation of executioner caspases (such as caspase 3) subsequently impacts the main structural proteins and activates other enzymes, leading to apoptosis. The changes in caspase 3 </w:t>
      </w:r>
      <w:r w:rsidRPr="6FB9870D">
        <w:rPr>
          <w:rFonts w:ascii="Times New Roman" w:eastAsia="Times New Roman" w:hAnsi="Times New Roman" w:cs="Times New Roman"/>
          <w:sz w:val="24"/>
          <w:szCs w:val="24"/>
        </w:rPr>
        <w:lastRenderedPageBreak/>
        <w:t>activation were analysed with FCM using Active Caspase-3 PE Mab (Cell Signaling Technology, Danvers, MA, USA). The cells were harvested 24, 48 and 72 h after</w:t>
      </w:r>
      <w:r w:rsidR="4432E811" w:rsidRPr="6FB9870D">
        <w:rPr>
          <w:rFonts w:ascii="Times New Roman" w:eastAsia="Times New Roman" w:hAnsi="Times New Roman" w:cs="Times New Roman"/>
          <w:sz w:val="24"/>
          <w:szCs w:val="24"/>
        </w:rPr>
        <w:t xml:space="preserve"> homobrassinin, thiazino[6,5-b]indol and cisplatin treatment (</w:t>
      </w:r>
      <w:r w:rsidR="78643884" w:rsidRPr="6FB9870D">
        <w:rPr>
          <w:rFonts w:ascii="Times New Roman" w:eastAsia="Times New Roman" w:hAnsi="Times New Roman" w:cs="Times New Roman"/>
          <w:sz w:val="24"/>
          <w:szCs w:val="24"/>
        </w:rPr>
        <w:t>IC</w:t>
      </w:r>
      <w:r w:rsidR="78643884" w:rsidRPr="6FB9870D">
        <w:rPr>
          <w:rFonts w:ascii="Times New Roman" w:eastAsia="Times New Roman" w:hAnsi="Times New Roman" w:cs="Times New Roman"/>
          <w:sz w:val="24"/>
          <w:szCs w:val="24"/>
          <w:vertAlign w:val="subscript"/>
        </w:rPr>
        <w:t>50</w:t>
      </w:r>
      <w:r w:rsidR="78643884" w:rsidRPr="6FB9870D">
        <w:rPr>
          <w:rFonts w:ascii="Times New Roman" w:eastAsia="Times New Roman" w:hAnsi="Times New Roman" w:cs="Times New Roman"/>
          <w:sz w:val="24"/>
          <w:szCs w:val="24"/>
        </w:rPr>
        <w:t xml:space="preserve"> concentrations</w:t>
      </w:r>
      <w:r w:rsidR="4432E811" w:rsidRPr="6FB9870D">
        <w:rPr>
          <w:rFonts w:ascii="Times New Roman" w:eastAsia="Times New Roman" w:hAnsi="Times New Roman" w:cs="Times New Roman"/>
          <w:sz w:val="24"/>
          <w:szCs w:val="24"/>
        </w:rPr>
        <w:t>)</w:t>
      </w:r>
      <w:r w:rsidRPr="6FB9870D">
        <w:rPr>
          <w:rFonts w:ascii="Times New Roman" w:eastAsia="Times New Roman" w:hAnsi="Times New Roman" w:cs="Times New Roman"/>
          <w:sz w:val="24"/>
          <w:szCs w:val="24"/>
        </w:rPr>
        <w:t>. The cell population was stained with phycoerythrin (PE) conjugated antibody and incubated for 30 min at room temperature in the dark. The cells were then washed twice with PBS, resuspended in 500 μM of the total volume, and analysed (</w:t>
      </w:r>
      <w:r w:rsidR="0AA1AD49" w:rsidRPr="6FB9870D">
        <w:rPr>
          <w:rFonts w:ascii="Times New Roman" w:eastAsia="Times New Roman" w:hAnsi="Times New Roman" w:cs="Times New Roman"/>
          <w:sz w:val="24"/>
          <w:szCs w:val="24"/>
        </w:rPr>
        <w:t xml:space="preserve">1 × </w:t>
      </w:r>
      <w:r w:rsidR="0AA1AD49" w:rsidRPr="6FB9870D">
        <w:rPr>
          <w:rFonts w:ascii="Times New Roman" w:eastAsia="Times New Roman" w:hAnsi="Times New Roman" w:cs="Times New Roman"/>
          <w:lang w:val="cs"/>
        </w:rPr>
        <w:t>10</w:t>
      </w:r>
      <w:r w:rsidR="0AA1AD49" w:rsidRPr="6FB9870D">
        <w:rPr>
          <w:rFonts w:ascii="Calibri" w:eastAsia="Calibri" w:hAnsi="Calibri" w:cs="Calibri"/>
          <w:vertAlign w:val="superscript"/>
          <w:lang w:val="cs"/>
        </w:rPr>
        <w:t>4</w:t>
      </w:r>
      <w:r w:rsidRPr="6FB9870D">
        <w:rPr>
          <w:rFonts w:ascii="Times New Roman" w:eastAsia="Times New Roman" w:hAnsi="Times New Roman" w:cs="Times New Roman"/>
          <w:sz w:val="24"/>
          <w:szCs w:val="24"/>
        </w:rPr>
        <w:t xml:space="preserve"> cell per sample).</w:t>
      </w:r>
    </w:p>
    <w:p w14:paraId="0002B001" w14:textId="41BB7DB6" w:rsidR="154BD81E" w:rsidRDefault="154BD81E" w:rsidP="00BE3B42">
      <w:pPr>
        <w:spacing w:after="0" w:line="360" w:lineRule="auto"/>
        <w:jc w:val="both"/>
        <w:rPr>
          <w:rFonts w:ascii="Times New Roman" w:eastAsia="Times New Roman" w:hAnsi="Times New Roman" w:cs="Times New Roman"/>
          <w:sz w:val="24"/>
          <w:szCs w:val="24"/>
        </w:rPr>
      </w:pPr>
    </w:p>
    <w:p w14:paraId="34D43B99" w14:textId="40362AF3" w:rsidR="00406E3D" w:rsidRDefault="2CE71AE3" w:rsidP="00BE3B42">
      <w:pPr>
        <w:spacing w:after="0" w:line="360" w:lineRule="auto"/>
        <w:jc w:val="both"/>
        <w:rPr>
          <w:rFonts w:ascii="Times New Roman" w:eastAsia="Times New Roman" w:hAnsi="Times New Roman" w:cs="Times New Roman"/>
          <w:b/>
          <w:bCs/>
          <w:sz w:val="24"/>
          <w:szCs w:val="24"/>
        </w:rPr>
      </w:pPr>
      <w:r w:rsidRPr="6FB9870D">
        <w:rPr>
          <w:rFonts w:ascii="Times New Roman" w:eastAsia="Times New Roman" w:hAnsi="Times New Roman" w:cs="Times New Roman"/>
          <w:b/>
          <w:bCs/>
          <w:sz w:val="24"/>
          <w:szCs w:val="24"/>
        </w:rPr>
        <w:t xml:space="preserve">2.5. </w:t>
      </w:r>
      <w:r w:rsidR="30E99080" w:rsidRPr="6FB9870D">
        <w:rPr>
          <w:rFonts w:ascii="Times New Roman" w:eastAsia="Times New Roman" w:hAnsi="Times New Roman" w:cs="Times New Roman"/>
          <w:b/>
          <w:bCs/>
          <w:sz w:val="24"/>
          <w:szCs w:val="24"/>
        </w:rPr>
        <w:t>Detection of Mitochondrial Apoptotic Pathway Associated Proteins</w:t>
      </w:r>
    </w:p>
    <w:p w14:paraId="10F4655B" w14:textId="4897077D" w:rsidR="00406E3D" w:rsidRDefault="30E99080" w:rsidP="00BE3B42">
      <w:pPr>
        <w:spacing w:after="0" w:line="360" w:lineRule="auto"/>
        <w:ind w:firstLine="708"/>
        <w:jc w:val="both"/>
      </w:pPr>
      <w:r w:rsidRPr="6FB9870D">
        <w:rPr>
          <w:rFonts w:ascii="Times New Roman" w:eastAsia="Times New Roman" w:hAnsi="Times New Roman" w:cs="Times New Roman"/>
          <w:sz w:val="24"/>
          <w:szCs w:val="24"/>
        </w:rPr>
        <w:t xml:space="preserve">Cytochrome c release, Smac/DIABLO accumulation and caspase-9 activity were analysed with FCM using Cytochrome c </w:t>
      </w:r>
      <w:r w:rsidR="51D24DE2" w:rsidRPr="6FB9870D">
        <w:rPr>
          <w:rFonts w:ascii="Times New Roman" w:eastAsia="Times New Roman" w:hAnsi="Times New Roman" w:cs="Times New Roman"/>
          <w:sz w:val="24"/>
          <w:szCs w:val="24"/>
        </w:rPr>
        <w:t>a</w:t>
      </w:r>
      <w:r w:rsidRPr="6FB9870D">
        <w:rPr>
          <w:rFonts w:ascii="Times New Roman" w:eastAsia="Times New Roman" w:hAnsi="Times New Roman" w:cs="Times New Roman"/>
          <w:sz w:val="24"/>
          <w:szCs w:val="24"/>
        </w:rPr>
        <w:t xml:space="preserve">ntibody (6H2) FITC </w:t>
      </w:r>
      <w:r w:rsidR="40ABA9CF" w:rsidRPr="6FB9870D">
        <w:rPr>
          <w:rFonts w:ascii="Times New Roman" w:eastAsia="Times New Roman" w:hAnsi="Times New Roman" w:cs="Times New Roman"/>
          <w:sz w:val="24"/>
          <w:szCs w:val="24"/>
        </w:rPr>
        <w:t>c</w:t>
      </w:r>
      <w:r w:rsidRPr="6FB9870D">
        <w:rPr>
          <w:rFonts w:ascii="Times New Roman" w:eastAsia="Times New Roman" w:hAnsi="Times New Roman" w:cs="Times New Roman"/>
          <w:sz w:val="24"/>
          <w:szCs w:val="24"/>
        </w:rPr>
        <w:t xml:space="preserve">onjugate; Smac/Diablo Rabbit mAb + </w:t>
      </w:r>
      <w:r w:rsidR="76D93491" w:rsidRPr="6FB9870D">
        <w:rPr>
          <w:rFonts w:ascii="Times New Roman" w:eastAsia="Times New Roman" w:hAnsi="Times New Roman" w:cs="Times New Roman"/>
          <w:sz w:val="24"/>
          <w:szCs w:val="24"/>
        </w:rPr>
        <w:t>g</w:t>
      </w:r>
      <w:r w:rsidRPr="6FB9870D">
        <w:rPr>
          <w:rFonts w:ascii="Times New Roman" w:eastAsia="Times New Roman" w:hAnsi="Times New Roman" w:cs="Times New Roman"/>
          <w:sz w:val="24"/>
          <w:szCs w:val="24"/>
        </w:rPr>
        <w:t xml:space="preserve">oat anti-rabbit IgG (H + L) </w:t>
      </w:r>
      <w:r w:rsidR="644A9E4D" w:rsidRPr="6FB9870D">
        <w:rPr>
          <w:rFonts w:ascii="Times New Roman" w:eastAsia="Times New Roman" w:hAnsi="Times New Roman" w:cs="Times New Roman"/>
          <w:sz w:val="24"/>
          <w:szCs w:val="24"/>
        </w:rPr>
        <w:t>s</w:t>
      </w:r>
      <w:r w:rsidRPr="6FB9870D">
        <w:rPr>
          <w:rFonts w:ascii="Times New Roman" w:eastAsia="Times New Roman" w:hAnsi="Times New Roman" w:cs="Times New Roman"/>
          <w:sz w:val="24"/>
          <w:szCs w:val="24"/>
        </w:rPr>
        <w:t xml:space="preserve">econdary </w:t>
      </w:r>
      <w:r w:rsidR="302AFAE7" w:rsidRPr="6FB9870D">
        <w:rPr>
          <w:rFonts w:ascii="Times New Roman" w:eastAsia="Times New Roman" w:hAnsi="Times New Roman" w:cs="Times New Roman"/>
          <w:sz w:val="24"/>
          <w:szCs w:val="24"/>
        </w:rPr>
        <w:t>a</w:t>
      </w:r>
      <w:r w:rsidRPr="6FB9870D">
        <w:rPr>
          <w:rFonts w:ascii="Times New Roman" w:eastAsia="Times New Roman" w:hAnsi="Times New Roman" w:cs="Times New Roman"/>
          <w:sz w:val="24"/>
          <w:szCs w:val="24"/>
        </w:rPr>
        <w:t>ntibody Alexa Fluor 488</w:t>
      </w:r>
      <w:r w:rsidR="52DA1FA5" w:rsidRPr="6FB9870D">
        <w:rPr>
          <w:rFonts w:ascii="Times New Roman" w:eastAsia="Times New Roman" w:hAnsi="Times New Roman" w:cs="Times New Roman"/>
          <w:sz w:val="24"/>
          <w:szCs w:val="24"/>
        </w:rPr>
        <w:t xml:space="preserve"> and</w:t>
      </w:r>
      <w:r w:rsidRPr="6FB9870D">
        <w:rPr>
          <w:rFonts w:ascii="Times New Roman" w:eastAsia="Times New Roman" w:hAnsi="Times New Roman" w:cs="Times New Roman"/>
          <w:sz w:val="24"/>
          <w:szCs w:val="24"/>
        </w:rPr>
        <w:t xml:space="preserve"> </w:t>
      </w:r>
      <w:r w:rsidR="5E27FA89" w:rsidRPr="6FB9870D">
        <w:rPr>
          <w:rFonts w:ascii="Times New Roman" w:eastAsia="Times New Roman" w:hAnsi="Times New Roman" w:cs="Times New Roman"/>
          <w:sz w:val="24"/>
          <w:szCs w:val="24"/>
        </w:rPr>
        <w:t>c</w:t>
      </w:r>
      <w:r w:rsidRPr="6FB9870D">
        <w:rPr>
          <w:rFonts w:ascii="Times New Roman" w:eastAsia="Times New Roman" w:hAnsi="Times New Roman" w:cs="Times New Roman"/>
          <w:sz w:val="24"/>
          <w:szCs w:val="24"/>
        </w:rPr>
        <w:t xml:space="preserve">leaved Caspase-9 (Asp315) </w:t>
      </w:r>
      <w:r w:rsidR="7DDE49B5" w:rsidRPr="6FB9870D">
        <w:rPr>
          <w:rFonts w:ascii="Times New Roman" w:eastAsia="Times New Roman" w:hAnsi="Times New Roman" w:cs="Times New Roman"/>
          <w:sz w:val="24"/>
          <w:szCs w:val="24"/>
        </w:rPr>
        <w:t>r</w:t>
      </w:r>
      <w:r w:rsidRPr="6FB9870D">
        <w:rPr>
          <w:rFonts w:ascii="Times New Roman" w:eastAsia="Times New Roman" w:hAnsi="Times New Roman" w:cs="Times New Roman"/>
          <w:sz w:val="24"/>
          <w:szCs w:val="24"/>
        </w:rPr>
        <w:t xml:space="preserve">abbit mAb PE conjugate. The </w:t>
      </w:r>
      <w:r w:rsidR="68E4E3A5" w:rsidRPr="6FB9870D">
        <w:rPr>
          <w:rFonts w:ascii="Times New Roman" w:eastAsia="Times New Roman" w:hAnsi="Times New Roman" w:cs="Times New Roman"/>
          <w:sz w:val="24"/>
          <w:szCs w:val="24"/>
        </w:rPr>
        <w:t>A2780 and A2780cis</w:t>
      </w:r>
      <w:r w:rsidRPr="6FB9870D">
        <w:rPr>
          <w:rFonts w:ascii="Times New Roman" w:eastAsia="Times New Roman" w:hAnsi="Times New Roman" w:cs="Times New Roman"/>
          <w:sz w:val="24"/>
          <w:szCs w:val="24"/>
        </w:rPr>
        <w:t xml:space="preserve"> cells were harvested 24, 48 and 72 h after</w:t>
      </w:r>
      <w:r w:rsidR="559365C7" w:rsidRPr="6FB9870D">
        <w:rPr>
          <w:rFonts w:ascii="Times New Roman" w:eastAsia="Times New Roman" w:hAnsi="Times New Roman" w:cs="Times New Roman"/>
          <w:sz w:val="24"/>
          <w:szCs w:val="24"/>
        </w:rPr>
        <w:t xml:space="preserve"> homobrassinin, thiazino[6,5-b]indol and cisplatin treatment (</w:t>
      </w:r>
      <w:r w:rsidR="42E1589A" w:rsidRPr="6FB9870D">
        <w:rPr>
          <w:rFonts w:ascii="Times New Roman" w:eastAsia="Times New Roman" w:hAnsi="Times New Roman" w:cs="Times New Roman"/>
          <w:sz w:val="24"/>
          <w:szCs w:val="24"/>
        </w:rPr>
        <w:t>IC</w:t>
      </w:r>
      <w:r w:rsidR="42E1589A" w:rsidRPr="6FB9870D">
        <w:rPr>
          <w:rFonts w:ascii="Times New Roman" w:eastAsia="Times New Roman" w:hAnsi="Times New Roman" w:cs="Times New Roman"/>
          <w:sz w:val="24"/>
          <w:szCs w:val="24"/>
          <w:vertAlign w:val="subscript"/>
        </w:rPr>
        <w:t>50</w:t>
      </w:r>
      <w:r w:rsidR="42E1589A" w:rsidRPr="6FB9870D">
        <w:rPr>
          <w:rFonts w:ascii="Times New Roman" w:eastAsia="Times New Roman" w:hAnsi="Times New Roman" w:cs="Times New Roman"/>
          <w:sz w:val="24"/>
          <w:szCs w:val="24"/>
        </w:rPr>
        <w:t xml:space="preserve"> concentrations</w:t>
      </w:r>
      <w:r w:rsidR="559365C7" w:rsidRPr="6FB9870D">
        <w:rPr>
          <w:rFonts w:ascii="Times New Roman" w:eastAsia="Times New Roman" w:hAnsi="Times New Roman" w:cs="Times New Roman"/>
          <w:sz w:val="24"/>
          <w:szCs w:val="24"/>
        </w:rPr>
        <w:t>)</w:t>
      </w:r>
      <w:r w:rsidRPr="6FB9870D">
        <w:rPr>
          <w:rFonts w:ascii="Times New Roman" w:eastAsia="Times New Roman" w:hAnsi="Times New Roman" w:cs="Times New Roman"/>
          <w:sz w:val="24"/>
          <w:szCs w:val="24"/>
        </w:rPr>
        <w:t>. Cell population was stained with conjugated antibody and incubated for 30 min at room temperature in the dark or stained with primary antibody (30 min), followed by secondary conjugated antibody staining (15 min in dark). The cells were then washed with PBS, resuspended in 500 μL of the total volume in PBS, and analysed (</w:t>
      </w:r>
      <w:r w:rsidR="21C44752" w:rsidRPr="6FB9870D">
        <w:rPr>
          <w:rFonts w:ascii="Times New Roman" w:eastAsia="Times New Roman" w:hAnsi="Times New Roman" w:cs="Times New Roman"/>
          <w:sz w:val="24"/>
          <w:szCs w:val="24"/>
        </w:rPr>
        <w:t xml:space="preserve">1 × </w:t>
      </w:r>
      <w:r w:rsidR="21C44752" w:rsidRPr="6FB9870D">
        <w:rPr>
          <w:rFonts w:ascii="Times New Roman" w:eastAsia="Times New Roman" w:hAnsi="Times New Roman" w:cs="Times New Roman"/>
          <w:lang w:val="cs"/>
        </w:rPr>
        <w:t>10</w:t>
      </w:r>
      <w:r w:rsidR="21C44752" w:rsidRPr="6FB9870D">
        <w:rPr>
          <w:rFonts w:ascii="Calibri" w:eastAsia="Calibri" w:hAnsi="Calibri" w:cs="Calibri"/>
          <w:vertAlign w:val="superscript"/>
          <w:lang w:val="cs"/>
        </w:rPr>
        <w:t xml:space="preserve">4 </w:t>
      </w:r>
      <w:r w:rsidR="374F728A" w:rsidRPr="6FB9870D">
        <w:rPr>
          <w:rFonts w:ascii="Times New Roman" w:eastAsia="Times New Roman" w:hAnsi="Times New Roman" w:cs="Times New Roman"/>
          <w:sz w:val="24"/>
          <w:szCs w:val="24"/>
        </w:rPr>
        <w:t>ce</w:t>
      </w:r>
      <w:r w:rsidRPr="6FB9870D">
        <w:rPr>
          <w:rFonts w:ascii="Times New Roman" w:eastAsia="Times New Roman" w:hAnsi="Times New Roman" w:cs="Times New Roman"/>
          <w:sz w:val="24"/>
          <w:szCs w:val="24"/>
        </w:rPr>
        <w:t>ll</w:t>
      </w:r>
      <w:r w:rsidR="0D33812F" w:rsidRPr="6FB9870D">
        <w:rPr>
          <w:rFonts w:ascii="Times New Roman" w:eastAsia="Times New Roman" w:hAnsi="Times New Roman" w:cs="Times New Roman"/>
          <w:sz w:val="24"/>
          <w:szCs w:val="24"/>
        </w:rPr>
        <w:t>s</w:t>
      </w:r>
      <w:r w:rsidRPr="6FB9870D">
        <w:rPr>
          <w:rFonts w:ascii="Times New Roman" w:eastAsia="Times New Roman" w:hAnsi="Times New Roman" w:cs="Times New Roman"/>
          <w:sz w:val="24"/>
          <w:szCs w:val="24"/>
        </w:rPr>
        <w:t xml:space="preserve"> per sample) by a BD FACSCalibur flow cytometer.</w:t>
      </w:r>
    </w:p>
    <w:p w14:paraId="0D0B940D" w14:textId="38F843BE" w:rsidR="00406E3D" w:rsidRDefault="00406E3D" w:rsidP="00BE3B42">
      <w:pPr>
        <w:spacing w:after="0" w:line="360" w:lineRule="auto"/>
        <w:jc w:val="both"/>
        <w:rPr>
          <w:rFonts w:ascii="Times New Roman" w:hAnsi="Times New Roman" w:cs="Times New Roman"/>
          <w:color w:val="000000" w:themeColor="text1"/>
          <w:sz w:val="24"/>
          <w:szCs w:val="24"/>
        </w:rPr>
      </w:pPr>
    </w:p>
    <w:p w14:paraId="647D7872" w14:textId="77777777" w:rsidR="002401BC" w:rsidRDefault="639998D0" w:rsidP="00BE3B42">
      <w:pPr>
        <w:spacing w:after="0" w:line="360" w:lineRule="auto"/>
        <w:jc w:val="both"/>
        <w:rPr>
          <w:rFonts w:ascii="Times New Roman" w:hAnsi="Times New Roman" w:cs="Times New Roman"/>
          <w:b/>
          <w:bCs/>
          <w:sz w:val="24"/>
          <w:szCs w:val="24"/>
        </w:rPr>
      </w:pPr>
      <w:r w:rsidRPr="6FB9870D">
        <w:rPr>
          <w:rFonts w:ascii="Times New Roman" w:hAnsi="Times New Roman" w:cs="Times New Roman"/>
          <w:b/>
          <w:bCs/>
          <w:sz w:val="24"/>
          <w:szCs w:val="24"/>
        </w:rPr>
        <w:t xml:space="preserve">2.6. </w:t>
      </w:r>
      <w:r w:rsidR="00406E3D" w:rsidRPr="6FB9870D">
        <w:rPr>
          <w:rFonts w:ascii="Times New Roman" w:hAnsi="Times New Roman" w:cs="Times New Roman"/>
          <w:b/>
          <w:bCs/>
          <w:sz w:val="24"/>
          <w:szCs w:val="24"/>
        </w:rPr>
        <w:t xml:space="preserve">Western blotting </w:t>
      </w:r>
    </w:p>
    <w:p w14:paraId="5EFA1275" w14:textId="7DF2F65F" w:rsidR="00D47060" w:rsidRDefault="00406E3D" w:rsidP="00BE3B42">
      <w:pPr>
        <w:spacing w:after="0" w:line="360" w:lineRule="auto"/>
        <w:ind w:firstLine="708"/>
        <w:jc w:val="both"/>
        <w:rPr>
          <w:rFonts w:ascii="Times New Roman" w:hAnsi="Times New Roman" w:cs="Times New Roman"/>
          <w:color w:val="000000" w:themeColor="text1"/>
          <w:sz w:val="24"/>
          <w:szCs w:val="24"/>
        </w:rPr>
      </w:pPr>
      <w:r w:rsidRPr="6FB9870D">
        <w:rPr>
          <w:rFonts w:ascii="Times New Roman" w:hAnsi="Times New Roman" w:cs="Times New Roman"/>
          <w:color w:val="000000" w:themeColor="text1"/>
          <w:sz w:val="24"/>
          <w:szCs w:val="24"/>
        </w:rPr>
        <w:t>Western blot analys</w:t>
      </w:r>
      <w:r w:rsidR="23248AEE" w:rsidRPr="6FB9870D">
        <w:rPr>
          <w:rFonts w:ascii="Times New Roman" w:hAnsi="Times New Roman" w:cs="Times New Roman"/>
          <w:color w:val="000000" w:themeColor="text1"/>
          <w:sz w:val="24"/>
          <w:szCs w:val="24"/>
        </w:rPr>
        <w:t>i</w:t>
      </w:r>
      <w:r w:rsidRPr="6FB9870D">
        <w:rPr>
          <w:rFonts w:ascii="Times New Roman" w:hAnsi="Times New Roman" w:cs="Times New Roman"/>
          <w:color w:val="000000" w:themeColor="text1"/>
          <w:sz w:val="24"/>
          <w:szCs w:val="24"/>
        </w:rPr>
        <w:t>s were carried out according to the standard protocol</w:t>
      </w:r>
      <w:r w:rsidR="00067F54">
        <w:rPr>
          <w:rFonts w:ascii="Times New Roman" w:hAnsi="Times New Roman" w:cs="Times New Roman"/>
          <w:color w:val="000000" w:themeColor="text1"/>
          <w:sz w:val="24"/>
          <w:szCs w:val="24"/>
        </w:rPr>
        <w:t>.</w:t>
      </w:r>
      <w:r w:rsidRPr="6FB9870D">
        <w:rPr>
          <w:rFonts w:ascii="Times New Roman" w:hAnsi="Times New Roman" w:cs="Times New Roman"/>
          <w:color w:val="000000" w:themeColor="text1"/>
          <w:sz w:val="24"/>
          <w:szCs w:val="24"/>
        </w:rPr>
        <w:t xml:space="preserve"> </w:t>
      </w:r>
      <w:r w:rsidR="00067F54">
        <w:rPr>
          <w:rFonts w:ascii="Times New Roman" w:hAnsi="Times New Roman" w:cs="Times New Roman"/>
          <w:color w:val="000000" w:themeColor="text1"/>
          <w:sz w:val="24"/>
          <w:szCs w:val="24"/>
        </w:rPr>
        <w:fldChar w:fldCharType="begin"/>
      </w:r>
      <w:r w:rsidR="00067F54">
        <w:rPr>
          <w:rFonts w:ascii="Times New Roman" w:hAnsi="Times New Roman" w:cs="Times New Roman"/>
          <w:color w:val="000000" w:themeColor="text1"/>
          <w:sz w:val="24"/>
          <w:szCs w:val="24"/>
        </w:rPr>
        <w:instrText xml:space="preserve"> ADDIN EN.CITE &lt;EndNote&gt;&lt;Cite&gt;&lt;Author&gt;Mahmood&lt;/Author&gt;&lt;Year&gt;2012&lt;/Year&gt;&lt;RecNum&gt;25&lt;/RecNum&gt;&lt;DisplayText&gt;&lt;style face="superscript"&gt;12&lt;/style&gt;&lt;/DisplayText&gt;&lt;record&gt;&lt;rec-number&gt;25&lt;/rec-number&gt;&lt;foreign-keys&gt;&lt;key app="EN" db-id="fzwfwapveedp50exts3vv0ez2x9xzwepsp5d" timestamp="1595245589"&gt;25&lt;/key&gt;&lt;/foreign-keys&gt;&lt;ref-type name="Journal Article"&gt;17&lt;/ref-type&gt;&lt;contributors&gt;&lt;authors&gt;&lt;author&gt;Mahmood, T.&lt;/author&gt;&lt;author&gt;Yang, P. C.&lt;/author&gt;&lt;/authors&gt;&lt;/contributors&gt;&lt;auth-address&gt;Department of Pathology and Molecular Medicine, McMaster University, Hamilton, ON, Canada.&lt;/auth-address&gt;&lt;titles&gt;&lt;title&gt;Western blot: technique, theory, and trouble shooting&lt;/title&gt;&lt;secondary-title&gt;N Am J Med Sci&lt;/secondary-title&gt;&lt;/titles&gt;&lt;periodical&gt;&lt;full-title&gt;N Am J Med Sci&lt;/full-title&gt;&lt;/periodical&gt;&lt;pages&gt;429-34&lt;/pages&gt;&lt;volume&gt;4&lt;/volume&gt;&lt;number&gt;9&lt;/number&gt;&lt;keywords&gt;&lt;keyword&gt;Bio-medical research&lt;/keyword&gt;&lt;keyword&gt;protein&lt;/keyword&gt;&lt;keyword&gt;western blot&lt;/keyword&gt;&lt;/keywords&gt;&lt;dates&gt;&lt;year&gt;2012&lt;/year&gt;&lt;pub-dates&gt;&lt;date&gt;Sep&lt;/date&gt;&lt;/pub-dates&gt;&lt;/dates&gt;&lt;isbn&gt;1947-2714 (Electronic)&amp;#xD;1947-2714 (Linking)&lt;/isbn&gt;&lt;accession-num&gt;23050259&lt;/accession-num&gt;&lt;urls&gt;&lt;related-urls&gt;&lt;url&gt;http://www.ncbi.nlm.nih.gov/pubmed/23050259&lt;/url&gt;&lt;/related-urls&gt;&lt;/urls&gt;&lt;custom2&gt;PMC3456489&lt;/custom2&gt;&lt;electronic-resource-num&gt;10.4103/1947-2714.100998&lt;/electronic-resource-num&gt;&lt;/record&gt;&lt;/Cite&gt;&lt;/EndNote&gt;</w:instrText>
      </w:r>
      <w:r w:rsidR="00067F54">
        <w:rPr>
          <w:rFonts w:ascii="Times New Roman" w:hAnsi="Times New Roman" w:cs="Times New Roman"/>
          <w:color w:val="000000" w:themeColor="text1"/>
          <w:sz w:val="24"/>
          <w:szCs w:val="24"/>
        </w:rPr>
        <w:fldChar w:fldCharType="separate"/>
      </w:r>
      <w:r w:rsidR="00067F54" w:rsidRPr="00067F54">
        <w:rPr>
          <w:rFonts w:ascii="Times New Roman" w:hAnsi="Times New Roman" w:cs="Times New Roman"/>
          <w:noProof/>
          <w:color w:val="000000" w:themeColor="text1"/>
          <w:sz w:val="24"/>
          <w:szCs w:val="24"/>
          <w:vertAlign w:val="superscript"/>
        </w:rPr>
        <w:t>12</w:t>
      </w:r>
      <w:r w:rsidR="00067F54">
        <w:rPr>
          <w:rFonts w:ascii="Times New Roman" w:hAnsi="Times New Roman" w:cs="Times New Roman"/>
          <w:color w:val="000000" w:themeColor="text1"/>
          <w:sz w:val="24"/>
          <w:szCs w:val="24"/>
        </w:rPr>
        <w:fldChar w:fldCharType="end"/>
      </w:r>
      <w:r w:rsidRPr="6FB9870D">
        <w:rPr>
          <w:rFonts w:ascii="Times New Roman" w:hAnsi="Times New Roman" w:cs="Times New Roman"/>
          <w:color w:val="000000" w:themeColor="text1"/>
          <w:sz w:val="24"/>
          <w:szCs w:val="24"/>
        </w:rPr>
        <w:t xml:space="preserve"> The protein sample was separated on 10% SDS-PAGE, electroblotted onto Immobilon-P transfer membrane (Millipore Co., Billerica, MA, USA) and incubated using primary antibodies shown below: anti-</w:t>
      </w:r>
      <w:r w:rsidR="3B41D88B" w:rsidRPr="6FB9870D">
        <w:rPr>
          <w:rFonts w:ascii="Times New Roman" w:hAnsi="Times New Roman" w:cs="Times New Roman"/>
          <w:color w:val="000000" w:themeColor="text1"/>
          <w:sz w:val="24"/>
          <w:szCs w:val="24"/>
        </w:rPr>
        <w:t>HSP40</w:t>
      </w:r>
      <w:r w:rsidRPr="6FB9870D">
        <w:rPr>
          <w:rFonts w:ascii="Times New Roman" w:hAnsi="Times New Roman" w:cs="Times New Roman"/>
          <w:color w:val="000000" w:themeColor="text1"/>
          <w:sz w:val="24"/>
          <w:szCs w:val="24"/>
        </w:rPr>
        <w:t xml:space="preserve"> (</w:t>
      </w:r>
      <w:r w:rsidR="084DD3A3" w:rsidRPr="6FB9870D">
        <w:rPr>
          <w:rFonts w:ascii="Times New Roman" w:hAnsi="Times New Roman" w:cs="Times New Roman"/>
          <w:color w:val="000000" w:themeColor="text1"/>
          <w:sz w:val="24"/>
          <w:szCs w:val="24"/>
        </w:rPr>
        <w:t>#4868</w:t>
      </w:r>
      <w:r w:rsidRPr="6FB9870D">
        <w:rPr>
          <w:rFonts w:ascii="Times New Roman" w:hAnsi="Times New Roman" w:cs="Times New Roman"/>
          <w:color w:val="000000" w:themeColor="text1"/>
          <w:sz w:val="24"/>
          <w:szCs w:val="24"/>
        </w:rPr>
        <w:t>, 1:</w:t>
      </w:r>
      <w:r w:rsidR="708F6F40" w:rsidRPr="6FB9870D">
        <w:rPr>
          <w:rFonts w:ascii="Times New Roman" w:hAnsi="Times New Roman" w:cs="Times New Roman"/>
          <w:color w:val="000000" w:themeColor="text1"/>
          <w:sz w:val="24"/>
          <w:szCs w:val="24"/>
        </w:rPr>
        <w:t>10</w:t>
      </w:r>
      <w:r w:rsidRPr="6FB9870D">
        <w:rPr>
          <w:rFonts w:ascii="Times New Roman" w:hAnsi="Times New Roman" w:cs="Times New Roman"/>
          <w:color w:val="000000" w:themeColor="text1"/>
          <w:sz w:val="24"/>
          <w:szCs w:val="24"/>
        </w:rPr>
        <w:t xml:space="preserve">00; </w:t>
      </w:r>
      <w:r w:rsidR="65A24535" w:rsidRPr="6FB9870D">
        <w:rPr>
          <w:rFonts w:ascii="Times New Roman" w:hAnsi="Times New Roman" w:cs="Times New Roman"/>
          <w:color w:val="000000" w:themeColor="text1"/>
          <w:sz w:val="24"/>
          <w:szCs w:val="24"/>
        </w:rPr>
        <w:t>Cell Signaling</w:t>
      </w:r>
      <w:r w:rsidRPr="6FB9870D">
        <w:rPr>
          <w:rFonts w:ascii="Times New Roman" w:hAnsi="Times New Roman" w:cs="Times New Roman"/>
          <w:color w:val="000000" w:themeColor="text1"/>
          <w:sz w:val="24"/>
          <w:szCs w:val="24"/>
        </w:rPr>
        <w:t>, Da</w:t>
      </w:r>
      <w:r w:rsidR="23C934E0" w:rsidRPr="6FB9870D">
        <w:rPr>
          <w:rFonts w:ascii="Times New Roman" w:hAnsi="Times New Roman" w:cs="Times New Roman"/>
          <w:color w:val="000000" w:themeColor="text1"/>
          <w:sz w:val="24"/>
          <w:szCs w:val="24"/>
        </w:rPr>
        <w:t>nvers</w:t>
      </w:r>
      <w:r w:rsidRPr="6FB9870D">
        <w:rPr>
          <w:rFonts w:ascii="Times New Roman" w:hAnsi="Times New Roman" w:cs="Times New Roman"/>
          <w:color w:val="000000" w:themeColor="text1"/>
          <w:sz w:val="24"/>
          <w:szCs w:val="24"/>
        </w:rPr>
        <w:t xml:space="preserve">, </w:t>
      </w:r>
      <w:r w:rsidR="083FDFEF" w:rsidRPr="6FB9870D">
        <w:rPr>
          <w:rFonts w:ascii="Times New Roman" w:hAnsi="Times New Roman" w:cs="Times New Roman"/>
          <w:color w:val="000000" w:themeColor="text1"/>
          <w:sz w:val="24"/>
          <w:szCs w:val="24"/>
        </w:rPr>
        <w:t>MA</w:t>
      </w:r>
      <w:r w:rsidRPr="6FB9870D">
        <w:rPr>
          <w:rFonts w:ascii="Times New Roman" w:hAnsi="Times New Roman" w:cs="Times New Roman"/>
          <w:color w:val="000000" w:themeColor="text1"/>
          <w:sz w:val="24"/>
          <w:szCs w:val="24"/>
        </w:rPr>
        <w:t>, USA), anti-</w:t>
      </w:r>
      <w:r w:rsidR="5DE068A0" w:rsidRPr="6FB9870D">
        <w:rPr>
          <w:rFonts w:ascii="Times New Roman" w:hAnsi="Times New Roman" w:cs="Times New Roman"/>
          <w:color w:val="000000" w:themeColor="text1"/>
          <w:sz w:val="24"/>
          <w:szCs w:val="24"/>
        </w:rPr>
        <w:t>protei</w:t>
      </w:r>
      <w:r w:rsidR="12900C3B" w:rsidRPr="6FB9870D">
        <w:rPr>
          <w:rFonts w:ascii="Times New Roman" w:hAnsi="Times New Roman" w:cs="Times New Roman"/>
          <w:color w:val="000000" w:themeColor="text1"/>
          <w:sz w:val="24"/>
          <w:szCs w:val="24"/>
        </w:rPr>
        <w:t xml:space="preserve">n disulfide isomerase </w:t>
      </w:r>
      <w:r w:rsidR="0EAA5E42" w:rsidRPr="6FB9870D">
        <w:rPr>
          <w:rFonts w:ascii="Times New Roman" w:hAnsi="Times New Roman" w:cs="Times New Roman"/>
          <w:color w:val="000000" w:themeColor="text1"/>
          <w:sz w:val="24"/>
          <w:szCs w:val="24"/>
        </w:rPr>
        <w:t>(</w:t>
      </w:r>
      <w:r w:rsidR="37436829" w:rsidRPr="6FB9870D">
        <w:rPr>
          <w:rFonts w:ascii="Times New Roman" w:hAnsi="Times New Roman" w:cs="Times New Roman"/>
          <w:color w:val="000000" w:themeColor="text1"/>
          <w:sz w:val="24"/>
          <w:szCs w:val="24"/>
        </w:rPr>
        <w:t>anti-</w:t>
      </w:r>
      <w:r w:rsidR="5E52CB15" w:rsidRPr="6FB9870D">
        <w:rPr>
          <w:rFonts w:ascii="Times New Roman" w:hAnsi="Times New Roman" w:cs="Times New Roman"/>
          <w:color w:val="000000" w:themeColor="text1"/>
          <w:sz w:val="24"/>
          <w:szCs w:val="24"/>
        </w:rPr>
        <w:t>HSP57</w:t>
      </w:r>
      <w:r w:rsidR="59D33E59" w:rsidRPr="6FB9870D">
        <w:rPr>
          <w:rFonts w:ascii="Times New Roman" w:hAnsi="Times New Roman" w:cs="Times New Roman"/>
          <w:color w:val="000000" w:themeColor="text1"/>
          <w:sz w:val="24"/>
          <w:szCs w:val="24"/>
        </w:rPr>
        <w:t xml:space="preserve">; </w:t>
      </w:r>
      <w:r w:rsidRPr="6FB9870D">
        <w:rPr>
          <w:rFonts w:ascii="Times New Roman" w:hAnsi="Times New Roman" w:cs="Times New Roman"/>
          <w:color w:val="000000" w:themeColor="text1"/>
          <w:sz w:val="24"/>
          <w:szCs w:val="24"/>
        </w:rPr>
        <w:t>#</w:t>
      </w:r>
      <w:r w:rsidR="1ED0DAEA" w:rsidRPr="6FB9870D">
        <w:rPr>
          <w:rFonts w:ascii="Times New Roman" w:hAnsi="Times New Roman" w:cs="Times New Roman"/>
          <w:color w:val="000000" w:themeColor="text1"/>
          <w:sz w:val="24"/>
          <w:szCs w:val="24"/>
        </w:rPr>
        <w:t>3501</w:t>
      </w:r>
      <w:r w:rsidRPr="6FB9870D">
        <w:rPr>
          <w:rFonts w:ascii="Times New Roman" w:hAnsi="Times New Roman" w:cs="Times New Roman"/>
          <w:color w:val="000000" w:themeColor="text1"/>
          <w:sz w:val="24"/>
          <w:szCs w:val="24"/>
        </w:rPr>
        <w:t xml:space="preserve">, 1:1000; Cell Signaling Technology, Danvers, MA, USA), </w:t>
      </w:r>
      <w:r w:rsidR="4E230A22" w:rsidRPr="6FB9870D">
        <w:rPr>
          <w:rFonts w:ascii="Times New Roman" w:hAnsi="Times New Roman" w:cs="Times New Roman"/>
          <w:color w:val="000000" w:themeColor="text1"/>
          <w:sz w:val="24"/>
          <w:szCs w:val="24"/>
        </w:rPr>
        <w:t xml:space="preserve">anti-HSP60 (#12165, 1:1000; Cell Signaling, Danvers, MA, USA), </w:t>
      </w:r>
      <w:r w:rsidR="585D051A" w:rsidRPr="6FB9870D">
        <w:rPr>
          <w:rFonts w:ascii="Times New Roman" w:hAnsi="Times New Roman" w:cs="Times New Roman"/>
          <w:color w:val="000000" w:themeColor="text1"/>
          <w:sz w:val="24"/>
          <w:szCs w:val="24"/>
        </w:rPr>
        <w:t>anti-</w:t>
      </w:r>
      <w:r w:rsidR="2D12BF4A" w:rsidRPr="6FB9870D">
        <w:rPr>
          <w:rFonts w:ascii="Times New Roman" w:hAnsi="Times New Roman" w:cs="Times New Roman"/>
          <w:color w:val="000000" w:themeColor="text1"/>
          <w:sz w:val="24"/>
          <w:szCs w:val="24"/>
        </w:rPr>
        <w:t>HSP70</w:t>
      </w:r>
      <w:r w:rsidR="585D051A" w:rsidRPr="6FB9870D">
        <w:rPr>
          <w:rFonts w:ascii="Times New Roman" w:hAnsi="Times New Roman" w:cs="Times New Roman"/>
          <w:color w:val="000000" w:themeColor="text1"/>
          <w:sz w:val="24"/>
          <w:szCs w:val="24"/>
        </w:rPr>
        <w:t xml:space="preserve"> (#</w:t>
      </w:r>
      <w:r w:rsidR="027CFF80" w:rsidRPr="6FB9870D">
        <w:rPr>
          <w:rFonts w:ascii="Times New Roman" w:hAnsi="Times New Roman" w:cs="Times New Roman"/>
          <w:color w:val="000000" w:themeColor="text1"/>
          <w:sz w:val="24"/>
          <w:szCs w:val="24"/>
        </w:rPr>
        <w:t>4873</w:t>
      </w:r>
      <w:r w:rsidR="585D051A" w:rsidRPr="6FB9870D">
        <w:rPr>
          <w:rFonts w:ascii="Times New Roman" w:hAnsi="Times New Roman" w:cs="Times New Roman"/>
          <w:color w:val="000000" w:themeColor="text1"/>
          <w:sz w:val="24"/>
          <w:szCs w:val="24"/>
        </w:rPr>
        <w:t>, 1:1000; Cell Signaling Technology, Danvers, MA, USA)</w:t>
      </w:r>
      <w:r w:rsidR="05564671" w:rsidRPr="6FB9870D">
        <w:rPr>
          <w:rFonts w:ascii="Times New Roman" w:hAnsi="Times New Roman" w:cs="Times New Roman"/>
          <w:color w:val="000000" w:themeColor="text1"/>
          <w:sz w:val="24"/>
          <w:szCs w:val="24"/>
        </w:rPr>
        <w:t>, anti-HSP90 (#4877, 1:1000; Cell Signaling Technology, Danvers, MA, USA)</w:t>
      </w:r>
      <w:r w:rsidR="585D051A" w:rsidRPr="6FB9870D">
        <w:rPr>
          <w:rFonts w:ascii="Times New Roman" w:hAnsi="Times New Roman" w:cs="Times New Roman"/>
          <w:color w:val="000000" w:themeColor="text1"/>
          <w:sz w:val="24"/>
          <w:szCs w:val="24"/>
        </w:rPr>
        <w:t xml:space="preserve"> </w:t>
      </w:r>
      <w:r w:rsidRPr="6FB9870D">
        <w:rPr>
          <w:rFonts w:ascii="Times New Roman" w:hAnsi="Times New Roman" w:cs="Times New Roman"/>
          <w:color w:val="000000" w:themeColor="text1"/>
          <w:sz w:val="24"/>
          <w:szCs w:val="24"/>
        </w:rPr>
        <w:t xml:space="preserve"> and anti-</w:t>
      </w:r>
      <w:r w:rsidR="722CAB8D" w:rsidRPr="6FB9870D">
        <w:rPr>
          <w:rFonts w:ascii="Times New Roman" w:eastAsia="Times New Roman" w:hAnsi="Times New Roman" w:cs="Times New Roman"/>
          <w:color w:val="000000" w:themeColor="text1"/>
          <w:sz w:val="24"/>
          <w:szCs w:val="24"/>
        </w:rPr>
        <w:t>α</w:t>
      </w:r>
      <w:r w:rsidRPr="6FB9870D">
        <w:rPr>
          <w:rFonts w:ascii="Times New Roman" w:eastAsia="Times New Roman" w:hAnsi="Times New Roman" w:cs="Times New Roman"/>
          <w:color w:val="000000" w:themeColor="text1"/>
          <w:sz w:val="24"/>
          <w:szCs w:val="24"/>
        </w:rPr>
        <w:t>-</w:t>
      </w:r>
      <w:r w:rsidR="6B855098" w:rsidRPr="6FB9870D">
        <w:rPr>
          <w:rFonts w:ascii="Times New Roman" w:hAnsi="Times New Roman" w:cs="Times New Roman"/>
          <w:color w:val="000000" w:themeColor="text1"/>
          <w:sz w:val="24"/>
          <w:szCs w:val="24"/>
        </w:rPr>
        <w:t>tubulin</w:t>
      </w:r>
      <w:r w:rsidRPr="6FB9870D">
        <w:rPr>
          <w:rFonts w:ascii="Times New Roman" w:hAnsi="Times New Roman" w:cs="Times New Roman"/>
          <w:color w:val="000000" w:themeColor="text1"/>
          <w:sz w:val="24"/>
          <w:szCs w:val="24"/>
        </w:rPr>
        <w:t xml:space="preserve"> (</w:t>
      </w:r>
      <w:r w:rsidR="58FD1CAB" w:rsidRPr="6FB9870D">
        <w:rPr>
          <w:rFonts w:ascii="Times New Roman" w:hAnsi="Times New Roman" w:cs="Times New Roman"/>
          <w:color w:val="000000" w:themeColor="text1"/>
          <w:sz w:val="24"/>
          <w:szCs w:val="24"/>
        </w:rPr>
        <w:t>sc-5286</w:t>
      </w:r>
      <w:r w:rsidRPr="6FB9870D">
        <w:rPr>
          <w:rFonts w:ascii="Times New Roman" w:hAnsi="Times New Roman" w:cs="Times New Roman"/>
          <w:color w:val="000000" w:themeColor="text1"/>
          <w:sz w:val="24"/>
          <w:szCs w:val="24"/>
        </w:rPr>
        <w:t>, 1:</w:t>
      </w:r>
      <w:r w:rsidR="5289194D" w:rsidRPr="6FB9870D">
        <w:rPr>
          <w:rFonts w:ascii="Times New Roman" w:hAnsi="Times New Roman" w:cs="Times New Roman"/>
          <w:color w:val="000000" w:themeColor="text1"/>
          <w:sz w:val="24"/>
          <w:szCs w:val="24"/>
        </w:rPr>
        <w:t>200</w:t>
      </w:r>
      <w:r w:rsidRPr="6FB9870D">
        <w:rPr>
          <w:rFonts w:ascii="Times New Roman" w:hAnsi="Times New Roman" w:cs="Times New Roman"/>
          <w:color w:val="000000" w:themeColor="text1"/>
          <w:sz w:val="24"/>
          <w:szCs w:val="24"/>
        </w:rPr>
        <w:t xml:space="preserve">; </w:t>
      </w:r>
      <w:r w:rsidR="18CD1AFF" w:rsidRPr="6FB9870D">
        <w:rPr>
          <w:rFonts w:ascii="Times New Roman" w:hAnsi="Times New Roman" w:cs="Times New Roman"/>
          <w:color w:val="000000" w:themeColor="text1"/>
          <w:sz w:val="24"/>
          <w:szCs w:val="24"/>
        </w:rPr>
        <w:t>Santa Cruz Biotechnology,</w:t>
      </w:r>
      <w:r w:rsidR="5477D7A3" w:rsidRPr="6FB9870D">
        <w:rPr>
          <w:rFonts w:ascii="Times New Roman" w:hAnsi="Times New Roman" w:cs="Times New Roman"/>
          <w:color w:val="000000" w:themeColor="text1"/>
          <w:sz w:val="24"/>
          <w:szCs w:val="24"/>
        </w:rPr>
        <w:t xml:space="preserve"> </w:t>
      </w:r>
      <w:r w:rsidR="4E683EC1" w:rsidRPr="6FB9870D">
        <w:rPr>
          <w:rFonts w:ascii="Times New Roman" w:hAnsi="Times New Roman" w:cs="Times New Roman"/>
          <w:color w:val="000000" w:themeColor="text1"/>
          <w:sz w:val="24"/>
          <w:szCs w:val="24"/>
        </w:rPr>
        <w:t>Dallas, Texas</w:t>
      </w:r>
      <w:r w:rsidR="18CD1AFF" w:rsidRPr="6FB9870D">
        <w:rPr>
          <w:rFonts w:ascii="Times New Roman" w:hAnsi="Times New Roman" w:cs="Times New Roman"/>
          <w:color w:val="000000" w:themeColor="text1"/>
          <w:sz w:val="24"/>
          <w:szCs w:val="24"/>
        </w:rPr>
        <w:t>,</w:t>
      </w:r>
      <w:r w:rsidR="6C86F884" w:rsidRPr="6FB9870D">
        <w:rPr>
          <w:rFonts w:ascii="Times New Roman" w:hAnsi="Times New Roman" w:cs="Times New Roman"/>
          <w:color w:val="000000" w:themeColor="text1"/>
          <w:sz w:val="24"/>
          <w:szCs w:val="24"/>
        </w:rPr>
        <w:t xml:space="preserve"> </w:t>
      </w:r>
      <w:r w:rsidR="18CD1AFF" w:rsidRPr="6FB9870D">
        <w:rPr>
          <w:rFonts w:ascii="Times New Roman" w:hAnsi="Times New Roman" w:cs="Times New Roman"/>
          <w:color w:val="000000" w:themeColor="text1"/>
          <w:sz w:val="24"/>
          <w:szCs w:val="24"/>
        </w:rPr>
        <w:t>USA</w:t>
      </w:r>
      <w:r w:rsidRPr="6FB9870D">
        <w:rPr>
          <w:rFonts w:ascii="Times New Roman" w:hAnsi="Times New Roman" w:cs="Times New Roman"/>
          <w:color w:val="000000" w:themeColor="text1"/>
          <w:sz w:val="24"/>
          <w:szCs w:val="24"/>
        </w:rPr>
        <w:t xml:space="preserve">). Subsequently, the membranes were incubated with secondary horseradish peroxidase-conjugated antibodies (PI-31461, 1:10.000, goat anti-rabbit IgG F(AB’)2 or PI-31436, 1:10.000, goat anti-mouse IgG F(AB’)2; Thermo Fisher Scientific, Waltham, MA, USA) for 1 h, and the antibody reactivity was visualized with ECL Western blotting substrate (PI-32106, Thermo Fisher Scientific) using Kodak Biomax films (#1788207, Sigma-Aldrich Co.). </w:t>
      </w:r>
    </w:p>
    <w:p w14:paraId="0E27B00A" w14:textId="77777777" w:rsidR="00D47060" w:rsidRDefault="00D47060" w:rsidP="00BE3B42">
      <w:pPr>
        <w:spacing w:after="0" w:line="360" w:lineRule="auto"/>
        <w:jc w:val="both"/>
        <w:rPr>
          <w:rFonts w:ascii="Times New Roman" w:hAnsi="Times New Roman" w:cs="Times New Roman"/>
          <w:sz w:val="24"/>
          <w:szCs w:val="24"/>
        </w:rPr>
      </w:pPr>
    </w:p>
    <w:p w14:paraId="1FD6059D" w14:textId="7BD7051B" w:rsidR="00D47060" w:rsidRDefault="7111B8C4" w:rsidP="00BE3B42">
      <w:pPr>
        <w:spacing w:after="0" w:line="360" w:lineRule="auto"/>
        <w:jc w:val="both"/>
        <w:rPr>
          <w:rFonts w:ascii="Times New Roman" w:hAnsi="Times New Roman" w:cs="Times New Roman"/>
          <w:b/>
          <w:bCs/>
          <w:sz w:val="24"/>
          <w:szCs w:val="24"/>
        </w:rPr>
      </w:pPr>
      <w:r w:rsidRPr="6FB9870D">
        <w:rPr>
          <w:rFonts w:ascii="Times New Roman" w:hAnsi="Times New Roman" w:cs="Times New Roman"/>
          <w:b/>
          <w:bCs/>
          <w:sz w:val="24"/>
          <w:szCs w:val="24"/>
        </w:rPr>
        <w:t xml:space="preserve">2.7. </w:t>
      </w:r>
      <w:r w:rsidR="00406E3D" w:rsidRPr="6FB9870D">
        <w:rPr>
          <w:rFonts w:ascii="Times New Roman" w:hAnsi="Times New Roman" w:cs="Times New Roman"/>
          <w:b/>
          <w:bCs/>
          <w:sz w:val="24"/>
          <w:szCs w:val="24"/>
        </w:rPr>
        <w:t xml:space="preserve">Statistical analysis </w:t>
      </w:r>
    </w:p>
    <w:p w14:paraId="63AD99F3" w14:textId="77777777" w:rsidR="00D47060" w:rsidRDefault="00406E3D" w:rsidP="00BE3B42">
      <w:pPr>
        <w:spacing w:after="0" w:line="360" w:lineRule="auto"/>
        <w:ind w:firstLine="708"/>
        <w:jc w:val="both"/>
        <w:rPr>
          <w:rFonts w:ascii="Times New Roman" w:hAnsi="Times New Roman" w:cs="Times New Roman"/>
          <w:sz w:val="24"/>
          <w:szCs w:val="24"/>
        </w:rPr>
      </w:pPr>
      <w:r w:rsidRPr="6FB9870D">
        <w:rPr>
          <w:rFonts w:ascii="Times New Roman" w:hAnsi="Times New Roman" w:cs="Times New Roman"/>
          <w:sz w:val="24"/>
          <w:szCs w:val="24"/>
        </w:rPr>
        <w:t xml:space="preserve">Data were processed using scientific graphing and ORIGIN analysis software (OriginLab Co., Northampton, MA, USA) and statistically analysed using one-way ANOVA followed by Tukey’s multiple comparison tests. </w:t>
      </w:r>
    </w:p>
    <w:p w14:paraId="4BE971D1" w14:textId="4C0F9710" w:rsidR="154BD81E" w:rsidRDefault="154BD81E" w:rsidP="00BE3B42">
      <w:pPr>
        <w:spacing w:after="0" w:line="360" w:lineRule="auto"/>
        <w:jc w:val="both"/>
        <w:rPr>
          <w:rFonts w:ascii="Times New Roman" w:hAnsi="Times New Roman" w:cs="Times New Roman"/>
          <w:sz w:val="24"/>
          <w:szCs w:val="24"/>
        </w:rPr>
      </w:pPr>
    </w:p>
    <w:p w14:paraId="5A36BDDA" w14:textId="7543F923" w:rsidR="154BD81E" w:rsidRDefault="154BD81E" w:rsidP="00BE3B42">
      <w:pPr>
        <w:spacing w:after="0" w:line="360" w:lineRule="auto"/>
        <w:jc w:val="both"/>
        <w:rPr>
          <w:rFonts w:ascii="Times New Roman" w:hAnsi="Times New Roman" w:cs="Times New Roman"/>
          <w:sz w:val="24"/>
          <w:szCs w:val="24"/>
        </w:rPr>
      </w:pPr>
    </w:p>
    <w:p w14:paraId="17B490BB" w14:textId="22189E80" w:rsidR="002054BA" w:rsidRDefault="00D47060" w:rsidP="00BE3B42">
      <w:pPr>
        <w:pStyle w:val="Odsekzoznamu"/>
        <w:numPr>
          <w:ilvl w:val="0"/>
          <w:numId w:val="1"/>
        </w:numPr>
        <w:spacing w:after="0" w:line="360" w:lineRule="auto"/>
        <w:jc w:val="center"/>
        <w:rPr>
          <w:rFonts w:eastAsiaTheme="minorEastAsia"/>
          <w:b/>
          <w:bCs/>
          <w:sz w:val="28"/>
          <w:szCs w:val="28"/>
        </w:rPr>
      </w:pPr>
      <w:r w:rsidRPr="6FB9870D">
        <w:rPr>
          <w:rFonts w:ascii="Times New Roman" w:hAnsi="Times New Roman" w:cs="Times New Roman"/>
          <w:b/>
          <w:bCs/>
          <w:sz w:val="28"/>
          <w:szCs w:val="28"/>
        </w:rPr>
        <w:t>Results</w:t>
      </w:r>
      <w:r w:rsidR="2A8EB6F3" w:rsidRPr="6FB9870D">
        <w:rPr>
          <w:rFonts w:ascii="Times New Roman" w:hAnsi="Times New Roman" w:cs="Times New Roman"/>
          <w:b/>
          <w:bCs/>
          <w:sz w:val="28"/>
          <w:szCs w:val="28"/>
        </w:rPr>
        <w:t xml:space="preserve"> and Discussion</w:t>
      </w:r>
    </w:p>
    <w:p w14:paraId="44EAFD9C" w14:textId="77777777" w:rsidR="002054BA" w:rsidRDefault="002054BA" w:rsidP="00BE3B42">
      <w:pPr>
        <w:spacing w:after="0" w:line="360" w:lineRule="auto"/>
        <w:jc w:val="both"/>
        <w:rPr>
          <w:rFonts w:ascii="Times New Roman" w:hAnsi="Times New Roman" w:cs="Times New Roman"/>
          <w:sz w:val="24"/>
          <w:szCs w:val="24"/>
        </w:rPr>
      </w:pPr>
    </w:p>
    <w:p w14:paraId="0E72A19D" w14:textId="31C1A505" w:rsidR="00D740FF" w:rsidRDefault="002054BA" w:rsidP="00BE3B42">
      <w:pPr>
        <w:spacing w:after="0" w:line="360" w:lineRule="auto"/>
        <w:ind w:firstLine="708"/>
        <w:jc w:val="both"/>
        <w:rPr>
          <w:rFonts w:ascii="Times New Roman" w:hAnsi="Times New Roman" w:cs="Times New Roman"/>
          <w:sz w:val="24"/>
          <w:szCs w:val="24"/>
        </w:rPr>
      </w:pPr>
      <w:r w:rsidRPr="6FB9870D">
        <w:rPr>
          <w:rFonts w:ascii="Times New Roman" w:hAnsi="Times New Roman" w:cs="Times New Roman"/>
          <w:sz w:val="24"/>
          <w:szCs w:val="24"/>
        </w:rPr>
        <w:t xml:space="preserve">Both indoles induced strong apoptosis of A2780 and A2780cis cells already </w:t>
      </w:r>
      <w:r w:rsidR="5D2D1A8B" w:rsidRPr="6FB9870D">
        <w:rPr>
          <w:rFonts w:ascii="Times New Roman" w:hAnsi="Times New Roman" w:cs="Times New Roman"/>
          <w:sz w:val="24"/>
          <w:szCs w:val="24"/>
        </w:rPr>
        <w:t>at</w:t>
      </w:r>
      <w:r w:rsidR="003D155C" w:rsidRPr="6FB9870D">
        <w:rPr>
          <w:rFonts w:ascii="Times New Roman" w:hAnsi="Times New Roman" w:cs="Times New Roman"/>
          <w:sz w:val="24"/>
          <w:szCs w:val="24"/>
        </w:rPr>
        <w:t xml:space="preserve"> 24 h</w:t>
      </w:r>
      <w:r w:rsidRPr="6FB9870D">
        <w:rPr>
          <w:rFonts w:ascii="Times New Roman" w:hAnsi="Times New Roman" w:cs="Times New Roman"/>
          <w:sz w:val="24"/>
          <w:szCs w:val="24"/>
        </w:rPr>
        <w:t xml:space="preserve"> compared to cisplatin, which revealed proapoptotic effect later (</w:t>
      </w:r>
      <w:r w:rsidR="003D155C" w:rsidRPr="6FB9870D">
        <w:rPr>
          <w:rFonts w:ascii="Times New Roman" w:hAnsi="Times New Roman" w:cs="Times New Roman"/>
          <w:sz w:val="24"/>
          <w:szCs w:val="24"/>
        </w:rPr>
        <w:t>at 48 and 72 h</w:t>
      </w:r>
      <w:r w:rsidRPr="6FB9870D">
        <w:rPr>
          <w:rFonts w:ascii="Times New Roman" w:hAnsi="Times New Roman" w:cs="Times New Roman"/>
          <w:sz w:val="24"/>
          <w:szCs w:val="24"/>
        </w:rPr>
        <w:t>)</w:t>
      </w:r>
      <w:r w:rsidR="00727F7C" w:rsidRPr="6FB9870D">
        <w:rPr>
          <w:rFonts w:ascii="Times New Roman" w:hAnsi="Times New Roman" w:cs="Times New Roman"/>
          <w:sz w:val="24"/>
          <w:szCs w:val="24"/>
        </w:rPr>
        <w:t xml:space="preserve"> but</w:t>
      </w:r>
      <w:r w:rsidRPr="6FB9870D">
        <w:rPr>
          <w:rFonts w:ascii="Times New Roman" w:hAnsi="Times New Roman" w:cs="Times New Roman"/>
          <w:sz w:val="24"/>
          <w:szCs w:val="24"/>
        </w:rPr>
        <w:t xml:space="preserve"> only in A2780 not A2780cis cells</w:t>
      </w:r>
      <w:r w:rsidR="003A3FE7">
        <w:rPr>
          <w:rFonts w:ascii="Times New Roman" w:hAnsi="Times New Roman" w:cs="Times New Roman"/>
          <w:sz w:val="24"/>
          <w:szCs w:val="24"/>
        </w:rPr>
        <w:t xml:space="preserve"> </w:t>
      </w:r>
      <w:r w:rsidR="003A3FE7" w:rsidRPr="6FB9870D">
        <w:rPr>
          <w:rFonts w:ascii="Times New Roman" w:hAnsi="Times New Roman" w:cs="Times New Roman"/>
          <w:sz w:val="24"/>
          <w:szCs w:val="24"/>
        </w:rPr>
        <w:t>(</w:t>
      </w:r>
      <w:r w:rsidR="003A3FE7">
        <w:rPr>
          <w:rFonts w:ascii="Times New Roman" w:hAnsi="Times New Roman" w:cs="Times New Roman"/>
          <w:sz w:val="24"/>
          <w:szCs w:val="24"/>
        </w:rPr>
        <w:t>Fig.</w:t>
      </w:r>
      <w:r w:rsidR="003A3FE7" w:rsidRPr="6FB9870D">
        <w:rPr>
          <w:rFonts w:ascii="Times New Roman" w:hAnsi="Times New Roman" w:cs="Times New Roman"/>
          <w:sz w:val="24"/>
          <w:szCs w:val="24"/>
        </w:rPr>
        <w:t xml:space="preserve"> 2)</w:t>
      </w:r>
      <w:r w:rsidRPr="6FB9870D">
        <w:rPr>
          <w:rFonts w:ascii="Times New Roman" w:hAnsi="Times New Roman" w:cs="Times New Roman"/>
          <w:sz w:val="24"/>
          <w:szCs w:val="24"/>
        </w:rPr>
        <w:t>.</w:t>
      </w:r>
      <w:r w:rsidR="00A3087E">
        <w:rPr>
          <w:rFonts w:ascii="Times New Roman" w:hAnsi="Times New Roman" w:cs="Times New Roman"/>
          <w:sz w:val="24"/>
          <w:szCs w:val="24"/>
        </w:rPr>
        <w:t xml:space="preserve"> Indeed, a</w:t>
      </w:r>
      <w:r w:rsidR="00727F7C" w:rsidRPr="6FB9870D">
        <w:rPr>
          <w:rFonts w:ascii="Times New Roman" w:hAnsi="Times New Roman" w:cs="Times New Roman"/>
          <w:sz w:val="24"/>
          <w:szCs w:val="24"/>
        </w:rPr>
        <w:t>nnexin V</w:t>
      </w:r>
      <w:r w:rsidR="003D155C" w:rsidRPr="6FB9870D">
        <w:rPr>
          <w:rFonts w:ascii="Times New Roman" w:hAnsi="Times New Roman" w:cs="Times New Roman"/>
          <w:sz w:val="24"/>
          <w:szCs w:val="24"/>
        </w:rPr>
        <w:t> was increased in A2780 and A2780cis cells already 24 h after the addition of both indoles</w:t>
      </w:r>
      <w:r w:rsidR="008E5312" w:rsidRPr="6FB9870D">
        <w:rPr>
          <w:rFonts w:ascii="Times New Roman" w:hAnsi="Times New Roman" w:cs="Times New Roman"/>
          <w:sz w:val="24"/>
          <w:szCs w:val="24"/>
        </w:rPr>
        <w:t xml:space="preserve"> (</w:t>
      </w:r>
      <w:r w:rsidR="006C4164">
        <w:rPr>
          <w:rFonts w:ascii="Times New Roman" w:hAnsi="Times New Roman" w:cs="Times New Roman"/>
          <w:sz w:val="24"/>
          <w:szCs w:val="24"/>
        </w:rPr>
        <w:t>Fig.</w:t>
      </w:r>
      <w:r w:rsidR="00021E9C" w:rsidRPr="6FB9870D">
        <w:rPr>
          <w:rFonts w:ascii="Times New Roman" w:hAnsi="Times New Roman" w:cs="Times New Roman"/>
          <w:sz w:val="24"/>
          <w:szCs w:val="24"/>
        </w:rPr>
        <w:t xml:space="preserve"> 2</w:t>
      </w:r>
      <w:r w:rsidR="008E5312" w:rsidRPr="6FB9870D">
        <w:rPr>
          <w:rFonts w:ascii="Times New Roman" w:hAnsi="Times New Roman" w:cs="Times New Roman"/>
          <w:sz w:val="24"/>
          <w:szCs w:val="24"/>
        </w:rPr>
        <w:t>)</w:t>
      </w:r>
      <w:r w:rsidR="003D155C" w:rsidRPr="6FB9870D">
        <w:rPr>
          <w:rFonts w:ascii="Times New Roman" w:hAnsi="Times New Roman" w:cs="Times New Roman"/>
          <w:sz w:val="24"/>
          <w:szCs w:val="24"/>
        </w:rPr>
        <w:t xml:space="preserve">. </w:t>
      </w:r>
      <w:r w:rsidR="25819EDB" w:rsidRPr="6FB9870D">
        <w:rPr>
          <w:rFonts w:ascii="Times New Roman" w:hAnsi="Times New Roman" w:cs="Times New Roman"/>
          <w:sz w:val="24"/>
          <w:szCs w:val="24"/>
        </w:rPr>
        <w:t xml:space="preserve">On the contrary, </w:t>
      </w:r>
      <w:r w:rsidR="1149EB12" w:rsidRPr="6FB9870D">
        <w:rPr>
          <w:rFonts w:ascii="Times New Roman" w:hAnsi="Times New Roman" w:cs="Times New Roman"/>
          <w:sz w:val="24"/>
          <w:szCs w:val="24"/>
        </w:rPr>
        <w:t>only</w:t>
      </w:r>
      <w:r w:rsidR="276FDCD5" w:rsidRPr="6FB9870D">
        <w:rPr>
          <w:rFonts w:ascii="Times New Roman" w:hAnsi="Times New Roman" w:cs="Times New Roman"/>
          <w:sz w:val="24"/>
          <w:szCs w:val="24"/>
        </w:rPr>
        <w:t xml:space="preserve"> K157 induced </w:t>
      </w:r>
      <w:r w:rsidR="19960EE7" w:rsidRPr="6FB9870D">
        <w:rPr>
          <w:rFonts w:ascii="Times New Roman" w:hAnsi="Times New Roman" w:cs="Times New Roman"/>
          <w:sz w:val="24"/>
          <w:szCs w:val="24"/>
        </w:rPr>
        <w:t xml:space="preserve">positive </w:t>
      </w:r>
      <w:r w:rsidR="00A3087E">
        <w:rPr>
          <w:rFonts w:ascii="Times New Roman" w:hAnsi="Times New Roman" w:cs="Times New Roman"/>
          <w:sz w:val="24"/>
          <w:szCs w:val="24"/>
        </w:rPr>
        <w:t>a</w:t>
      </w:r>
      <w:r w:rsidR="276FDCD5" w:rsidRPr="6FB9870D">
        <w:rPr>
          <w:rFonts w:ascii="Times New Roman" w:hAnsi="Times New Roman" w:cs="Times New Roman"/>
          <w:sz w:val="24"/>
          <w:szCs w:val="24"/>
        </w:rPr>
        <w:t>nnexin V</w:t>
      </w:r>
      <w:r w:rsidR="1435FDB5" w:rsidRPr="6FB9870D">
        <w:rPr>
          <w:rFonts w:ascii="Times New Roman" w:hAnsi="Times New Roman" w:cs="Times New Roman"/>
          <w:sz w:val="24"/>
          <w:szCs w:val="24"/>
        </w:rPr>
        <w:t>/PI staining result</w:t>
      </w:r>
      <w:r w:rsidR="276FDCD5" w:rsidRPr="6FB9870D">
        <w:rPr>
          <w:rFonts w:ascii="Times New Roman" w:hAnsi="Times New Roman" w:cs="Times New Roman"/>
          <w:sz w:val="24"/>
          <w:szCs w:val="24"/>
        </w:rPr>
        <w:t xml:space="preserve"> w</w:t>
      </w:r>
      <w:r w:rsidR="4F59F18B" w:rsidRPr="6FB9870D">
        <w:rPr>
          <w:rFonts w:ascii="Times New Roman" w:hAnsi="Times New Roman" w:cs="Times New Roman"/>
          <w:sz w:val="24"/>
          <w:szCs w:val="24"/>
        </w:rPr>
        <w:t>as</w:t>
      </w:r>
      <w:r w:rsidR="276FDCD5" w:rsidRPr="6FB9870D">
        <w:rPr>
          <w:rFonts w:ascii="Times New Roman" w:hAnsi="Times New Roman" w:cs="Times New Roman"/>
          <w:sz w:val="24"/>
          <w:szCs w:val="24"/>
        </w:rPr>
        <w:t xml:space="preserve"> followed by </w:t>
      </w:r>
      <w:r w:rsidR="4A29C1AD" w:rsidRPr="6FB9870D">
        <w:rPr>
          <w:rFonts w:ascii="Times New Roman" w:hAnsi="Times New Roman" w:cs="Times New Roman"/>
          <w:sz w:val="24"/>
          <w:szCs w:val="24"/>
        </w:rPr>
        <w:t xml:space="preserve">caspase 3 and 9, smac-diablo and cytochrome c </w:t>
      </w:r>
      <w:r w:rsidR="276FDCD5" w:rsidRPr="6FB9870D">
        <w:rPr>
          <w:rFonts w:ascii="Times New Roman" w:hAnsi="Times New Roman" w:cs="Times New Roman"/>
          <w:sz w:val="24"/>
          <w:szCs w:val="24"/>
        </w:rPr>
        <w:t>c</w:t>
      </w:r>
      <w:r w:rsidR="75AA04FE" w:rsidRPr="6FB9870D">
        <w:rPr>
          <w:rFonts w:ascii="Times New Roman" w:hAnsi="Times New Roman" w:cs="Times New Roman"/>
          <w:sz w:val="24"/>
          <w:szCs w:val="24"/>
        </w:rPr>
        <w:t>hanges</w:t>
      </w:r>
      <w:r w:rsidR="003A3FE7">
        <w:rPr>
          <w:rFonts w:ascii="Times New Roman" w:hAnsi="Times New Roman" w:cs="Times New Roman"/>
          <w:sz w:val="24"/>
          <w:szCs w:val="24"/>
        </w:rPr>
        <w:t xml:space="preserve"> </w:t>
      </w:r>
      <w:r w:rsidR="003A3FE7" w:rsidRPr="6FB9870D">
        <w:rPr>
          <w:rFonts w:ascii="Times New Roman" w:hAnsi="Times New Roman" w:cs="Times New Roman"/>
          <w:sz w:val="24"/>
          <w:szCs w:val="24"/>
        </w:rPr>
        <w:t>(</w:t>
      </w:r>
      <w:r w:rsidR="003A3FE7">
        <w:rPr>
          <w:rFonts w:ascii="Times New Roman" w:hAnsi="Times New Roman" w:cs="Times New Roman"/>
          <w:sz w:val="24"/>
          <w:szCs w:val="24"/>
        </w:rPr>
        <w:t>Fig.</w:t>
      </w:r>
      <w:r w:rsidR="003A3FE7" w:rsidRPr="6FB9870D">
        <w:rPr>
          <w:rFonts w:ascii="Times New Roman" w:hAnsi="Times New Roman" w:cs="Times New Roman"/>
          <w:sz w:val="24"/>
          <w:szCs w:val="24"/>
        </w:rPr>
        <w:t xml:space="preserve"> 2)</w:t>
      </w:r>
      <w:r w:rsidR="6F478B3F" w:rsidRPr="6FB9870D">
        <w:rPr>
          <w:rFonts w:ascii="Times New Roman" w:hAnsi="Times New Roman" w:cs="Times New Roman"/>
          <w:sz w:val="24"/>
          <w:szCs w:val="24"/>
        </w:rPr>
        <w:t xml:space="preserve">. </w:t>
      </w:r>
      <w:r w:rsidR="003D155C" w:rsidRPr="6FB9870D">
        <w:rPr>
          <w:rFonts w:ascii="Times New Roman" w:hAnsi="Times New Roman" w:cs="Times New Roman"/>
          <w:sz w:val="24"/>
          <w:szCs w:val="24"/>
        </w:rPr>
        <w:t>In</w:t>
      </w:r>
      <w:r w:rsidR="3FD1067D" w:rsidRPr="6FB9870D">
        <w:rPr>
          <w:rFonts w:ascii="Times New Roman" w:hAnsi="Times New Roman" w:cs="Times New Roman"/>
          <w:sz w:val="24"/>
          <w:szCs w:val="24"/>
        </w:rPr>
        <w:t xml:space="preserve"> this regard</w:t>
      </w:r>
      <w:r w:rsidR="003D155C" w:rsidRPr="6FB9870D">
        <w:rPr>
          <w:rFonts w:ascii="Times New Roman" w:hAnsi="Times New Roman" w:cs="Times New Roman"/>
          <w:sz w:val="24"/>
          <w:szCs w:val="24"/>
        </w:rPr>
        <w:t>, K157 induced</w:t>
      </w:r>
      <w:r w:rsidR="005A40CD" w:rsidRPr="6FB9870D">
        <w:rPr>
          <w:rFonts w:ascii="Times New Roman" w:hAnsi="Times New Roman" w:cs="Times New Roman"/>
          <w:sz w:val="24"/>
          <w:szCs w:val="24"/>
        </w:rPr>
        <w:t xml:space="preserve"> </w:t>
      </w:r>
      <w:r w:rsidR="00F319B1" w:rsidRPr="6FB9870D">
        <w:rPr>
          <w:rFonts w:ascii="Times New Roman" w:hAnsi="Times New Roman" w:cs="Times New Roman"/>
          <w:sz w:val="24"/>
          <w:szCs w:val="24"/>
        </w:rPr>
        <w:t>more pronounced</w:t>
      </w:r>
      <w:r w:rsidR="003D155C" w:rsidRPr="6FB9870D">
        <w:rPr>
          <w:rFonts w:ascii="Times New Roman" w:hAnsi="Times New Roman" w:cs="Times New Roman"/>
          <w:sz w:val="24"/>
          <w:szCs w:val="24"/>
        </w:rPr>
        <w:t xml:space="preserve"> externalization of</w:t>
      </w:r>
      <w:r w:rsidR="00F14B54" w:rsidRPr="6FB9870D">
        <w:rPr>
          <w:rFonts w:ascii="Times New Roman" w:hAnsi="Times New Roman" w:cs="Times New Roman"/>
          <w:sz w:val="24"/>
          <w:szCs w:val="24"/>
        </w:rPr>
        <w:t xml:space="preserve"> phosphatidy</w:t>
      </w:r>
      <w:r w:rsidR="003D155C" w:rsidRPr="6FB9870D">
        <w:rPr>
          <w:rFonts w:ascii="Times New Roman" w:hAnsi="Times New Roman" w:cs="Times New Roman"/>
          <w:sz w:val="24"/>
          <w:szCs w:val="24"/>
        </w:rPr>
        <w:t>lserine</w:t>
      </w:r>
      <w:r w:rsidR="00F14B54" w:rsidRPr="6FB9870D">
        <w:rPr>
          <w:rFonts w:ascii="Times New Roman" w:hAnsi="Times New Roman" w:cs="Times New Roman"/>
          <w:sz w:val="24"/>
          <w:szCs w:val="24"/>
        </w:rPr>
        <w:t xml:space="preserve"> </w:t>
      </w:r>
      <w:r w:rsidR="00FB4DB9" w:rsidRPr="6FB9870D">
        <w:rPr>
          <w:rFonts w:ascii="Times New Roman" w:hAnsi="Times New Roman" w:cs="Times New Roman"/>
          <w:sz w:val="24"/>
          <w:szCs w:val="24"/>
        </w:rPr>
        <w:t>in A2780cis cells</w:t>
      </w:r>
      <w:r w:rsidR="005A40CD" w:rsidRPr="6FB9870D">
        <w:rPr>
          <w:rFonts w:ascii="Times New Roman" w:hAnsi="Times New Roman" w:cs="Times New Roman"/>
          <w:sz w:val="24"/>
          <w:szCs w:val="24"/>
        </w:rPr>
        <w:t xml:space="preserve"> compared to</w:t>
      </w:r>
      <w:r w:rsidR="00D740FF" w:rsidRPr="6FB9870D">
        <w:rPr>
          <w:rFonts w:ascii="Times New Roman" w:hAnsi="Times New Roman" w:cs="Times New Roman"/>
          <w:sz w:val="24"/>
          <w:szCs w:val="24"/>
        </w:rPr>
        <w:t xml:space="preserve"> parental</w:t>
      </w:r>
      <w:r w:rsidR="00FB4DB9" w:rsidRPr="6FB9870D">
        <w:rPr>
          <w:rFonts w:ascii="Times New Roman" w:hAnsi="Times New Roman" w:cs="Times New Roman"/>
          <w:sz w:val="24"/>
          <w:szCs w:val="24"/>
        </w:rPr>
        <w:t xml:space="preserve"> ones</w:t>
      </w:r>
      <w:r w:rsidR="005A40CD" w:rsidRPr="6FB9870D">
        <w:rPr>
          <w:rFonts w:ascii="Times New Roman" w:hAnsi="Times New Roman" w:cs="Times New Roman"/>
          <w:sz w:val="24"/>
          <w:szCs w:val="24"/>
        </w:rPr>
        <w:t xml:space="preserve"> at 72 h time point</w:t>
      </w:r>
      <w:r w:rsidR="00FB4DB9" w:rsidRPr="6FB9870D">
        <w:rPr>
          <w:rFonts w:ascii="Times New Roman" w:hAnsi="Times New Roman" w:cs="Times New Roman"/>
          <w:sz w:val="24"/>
          <w:szCs w:val="24"/>
        </w:rPr>
        <w:t>.</w:t>
      </w:r>
      <w:r w:rsidR="006231D1" w:rsidRPr="6FB9870D">
        <w:rPr>
          <w:rFonts w:ascii="Times New Roman" w:hAnsi="Times New Roman" w:cs="Times New Roman"/>
          <w:sz w:val="24"/>
          <w:szCs w:val="24"/>
        </w:rPr>
        <w:t xml:space="preserve"> </w:t>
      </w:r>
      <w:r w:rsidR="00F319B1" w:rsidRPr="6FB9870D">
        <w:rPr>
          <w:rFonts w:ascii="Times New Roman" w:hAnsi="Times New Roman" w:cs="Times New Roman"/>
          <w:sz w:val="24"/>
          <w:szCs w:val="24"/>
        </w:rPr>
        <w:t xml:space="preserve">However, this effect of K157 did not correlate </w:t>
      </w:r>
      <w:r w:rsidR="7E3A5A22" w:rsidRPr="6FB9870D">
        <w:rPr>
          <w:rFonts w:ascii="Times New Roman" w:hAnsi="Times New Roman" w:cs="Times New Roman"/>
          <w:sz w:val="24"/>
          <w:szCs w:val="24"/>
        </w:rPr>
        <w:t xml:space="preserve">well </w:t>
      </w:r>
      <w:r w:rsidR="00F319B1" w:rsidRPr="6FB9870D">
        <w:rPr>
          <w:rFonts w:ascii="Times New Roman" w:hAnsi="Times New Roman" w:cs="Times New Roman"/>
          <w:sz w:val="24"/>
          <w:szCs w:val="24"/>
        </w:rPr>
        <w:t>with other markers of apoptosis monitored in parallel (</w:t>
      </w:r>
      <w:r w:rsidR="006C4164">
        <w:rPr>
          <w:rFonts w:ascii="Times New Roman" w:hAnsi="Times New Roman" w:cs="Times New Roman"/>
          <w:sz w:val="24"/>
          <w:szCs w:val="24"/>
        </w:rPr>
        <w:t>Fig.</w:t>
      </w:r>
      <w:r w:rsidR="00F319B1" w:rsidRPr="6FB9870D">
        <w:rPr>
          <w:rFonts w:ascii="Times New Roman" w:hAnsi="Times New Roman" w:cs="Times New Roman"/>
          <w:sz w:val="24"/>
          <w:szCs w:val="24"/>
        </w:rPr>
        <w:t xml:space="preserve"> 2)</w:t>
      </w:r>
      <w:r w:rsidR="005227FD" w:rsidRPr="6FB9870D">
        <w:rPr>
          <w:rFonts w:ascii="Times New Roman" w:hAnsi="Times New Roman" w:cs="Times New Roman"/>
          <w:sz w:val="24"/>
          <w:szCs w:val="24"/>
        </w:rPr>
        <w:t>.</w:t>
      </w:r>
      <w:r w:rsidR="26030576" w:rsidRPr="6FB9870D">
        <w:rPr>
          <w:rFonts w:ascii="Times New Roman" w:hAnsi="Times New Roman" w:cs="Times New Roman"/>
          <w:sz w:val="24"/>
          <w:szCs w:val="24"/>
        </w:rPr>
        <w:t xml:space="preserve"> O</w:t>
      </w:r>
      <w:r w:rsidR="3AEC4E68" w:rsidRPr="6FB9870D">
        <w:rPr>
          <w:rFonts w:ascii="Times New Roman" w:hAnsi="Times New Roman" w:cs="Times New Roman"/>
          <w:sz w:val="24"/>
          <w:szCs w:val="24"/>
        </w:rPr>
        <w:t>n</w:t>
      </w:r>
      <w:r w:rsidR="26030576" w:rsidRPr="6FB9870D">
        <w:rPr>
          <w:rFonts w:ascii="Times New Roman" w:hAnsi="Times New Roman" w:cs="Times New Roman"/>
          <w:sz w:val="24"/>
          <w:szCs w:val="24"/>
        </w:rPr>
        <w:t xml:space="preserve"> the other hand, K157 increased </w:t>
      </w:r>
      <w:r w:rsidR="012814FD" w:rsidRPr="6FB9870D">
        <w:rPr>
          <w:rFonts w:ascii="Times New Roman" w:hAnsi="Times New Roman" w:cs="Times New Roman"/>
          <w:sz w:val="24"/>
          <w:szCs w:val="24"/>
        </w:rPr>
        <w:t>smac-diablo a</w:t>
      </w:r>
      <w:r w:rsidR="1E07CDA2" w:rsidRPr="6FB9870D">
        <w:rPr>
          <w:rFonts w:ascii="Times New Roman" w:hAnsi="Times New Roman" w:cs="Times New Roman"/>
          <w:sz w:val="24"/>
          <w:szCs w:val="24"/>
        </w:rPr>
        <w:t>ccumulation</w:t>
      </w:r>
      <w:r w:rsidR="3393888D" w:rsidRPr="6FB9870D">
        <w:rPr>
          <w:rFonts w:ascii="Times New Roman" w:hAnsi="Times New Roman" w:cs="Times New Roman"/>
          <w:sz w:val="24"/>
          <w:szCs w:val="24"/>
        </w:rPr>
        <w:t xml:space="preserve"> in A2780cis cells at earlier time intervals</w:t>
      </w:r>
      <w:r w:rsidR="5451DAFD" w:rsidRPr="6FB9870D">
        <w:rPr>
          <w:rFonts w:ascii="Times New Roman" w:hAnsi="Times New Roman" w:cs="Times New Roman"/>
          <w:sz w:val="24"/>
          <w:szCs w:val="24"/>
        </w:rPr>
        <w:t xml:space="preserve"> (</w:t>
      </w:r>
      <w:r w:rsidR="006C4164">
        <w:rPr>
          <w:rFonts w:ascii="Times New Roman" w:hAnsi="Times New Roman" w:cs="Times New Roman"/>
          <w:sz w:val="24"/>
          <w:szCs w:val="24"/>
        </w:rPr>
        <w:t>Fig.</w:t>
      </w:r>
      <w:r w:rsidR="5451DAFD" w:rsidRPr="6FB9870D">
        <w:rPr>
          <w:rFonts w:ascii="Times New Roman" w:hAnsi="Times New Roman" w:cs="Times New Roman"/>
          <w:sz w:val="24"/>
          <w:szCs w:val="24"/>
        </w:rPr>
        <w:t xml:space="preserve"> 2)</w:t>
      </w:r>
      <w:r w:rsidR="3757647B" w:rsidRPr="6FB9870D">
        <w:rPr>
          <w:rFonts w:ascii="Times New Roman" w:hAnsi="Times New Roman" w:cs="Times New Roman"/>
          <w:sz w:val="24"/>
          <w:szCs w:val="24"/>
        </w:rPr>
        <w:t>.</w:t>
      </w:r>
    </w:p>
    <w:p w14:paraId="72AE0571" w14:textId="58D0F142" w:rsidR="00543E4E" w:rsidRDefault="00543E4E" w:rsidP="00BE3B42">
      <w:pPr>
        <w:spacing w:after="0" w:line="360" w:lineRule="auto"/>
        <w:ind w:left="-450" w:hanging="180"/>
        <w:jc w:val="both"/>
        <w:rPr>
          <w:rFonts w:ascii="Times New Roman" w:hAnsi="Times New Roman" w:cs="Times New Roman"/>
          <w:sz w:val="24"/>
          <w:szCs w:val="24"/>
          <w:lang w:val="en-US"/>
        </w:rPr>
      </w:pPr>
      <w:r w:rsidRPr="00543E4E">
        <w:rPr>
          <w:rFonts w:ascii="Times New Roman" w:hAnsi="Times New Roman" w:cs="Times New Roman"/>
          <w:noProof/>
          <w:sz w:val="24"/>
          <w:szCs w:val="24"/>
          <w:lang w:eastAsia="sk-SK"/>
        </w:rPr>
        <w:lastRenderedPageBreak/>
        <w:drawing>
          <wp:inline distT="0" distB="0" distL="0" distR="0" wp14:anchorId="67CCDA7B" wp14:editId="2C158D53">
            <wp:extent cx="6471920" cy="5716988"/>
            <wp:effectExtent l="0" t="0" r="5080" b="0"/>
            <wp:docPr id="1" name="Obrázok 1" descr="C:\Users\Peter Solár\Desktop\Zuzana_Acta_2020.Data\Apoptoz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 Solár\Desktop\Zuzana_Acta_2020.Data\Apoptoza.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5245" cy="5808260"/>
                    </a:xfrm>
                    <a:prstGeom prst="rect">
                      <a:avLst/>
                    </a:prstGeom>
                    <a:noFill/>
                    <a:ln>
                      <a:noFill/>
                    </a:ln>
                  </pic:spPr>
                </pic:pic>
              </a:graphicData>
            </a:graphic>
          </wp:inline>
        </w:drawing>
      </w:r>
    </w:p>
    <w:p w14:paraId="62C45B99" w14:textId="0AC175A3" w:rsidR="00543E4E" w:rsidRPr="00E354D1" w:rsidRDefault="00543E4E" w:rsidP="00BE3B42">
      <w:pPr>
        <w:spacing w:after="0" w:line="360" w:lineRule="auto"/>
        <w:jc w:val="both"/>
        <w:rPr>
          <w:rFonts w:ascii="Arial" w:hAnsi="Arial" w:cs="Arial"/>
          <w:b/>
          <w:sz w:val="16"/>
          <w:szCs w:val="16"/>
        </w:rPr>
      </w:pPr>
      <w:r w:rsidRPr="00543E4E">
        <w:rPr>
          <w:rFonts w:ascii="Arial" w:hAnsi="Arial" w:cs="Arial"/>
          <w:b/>
          <w:sz w:val="16"/>
          <w:szCs w:val="16"/>
          <w:lang w:val="en-US"/>
        </w:rPr>
        <w:t xml:space="preserve">Figure 2. </w:t>
      </w:r>
      <w:r w:rsidR="00DC5C25">
        <w:rPr>
          <w:rFonts w:ascii="Arial" w:hAnsi="Arial" w:cs="Arial"/>
          <w:sz w:val="16"/>
          <w:szCs w:val="16"/>
        </w:rPr>
        <w:t>Effects</w:t>
      </w:r>
      <w:r w:rsidR="00DC5C25" w:rsidRPr="001E6ACD">
        <w:rPr>
          <w:rFonts w:ascii="Arial" w:hAnsi="Arial" w:cs="Arial"/>
          <w:sz w:val="16"/>
          <w:szCs w:val="16"/>
        </w:rPr>
        <w:t xml:space="preserve"> of </w:t>
      </w:r>
      <w:r w:rsidR="00DC5C25" w:rsidRPr="001E6ACD">
        <w:rPr>
          <w:rFonts w:ascii="Arial" w:eastAsia="Times New Roman" w:hAnsi="Arial" w:cs="Arial"/>
          <w:sz w:val="16"/>
          <w:szCs w:val="16"/>
        </w:rPr>
        <w:t>IC</w:t>
      </w:r>
      <w:r w:rsidR="00DC5C25" w:rsidRPr="001E6ACD">
        <w:rPr>
          <w:rFonts w:ascii="Arial" w:eastAsia="Times New Roman" w:hAnsi="Arial" w:cs="Arial"/>
          <w:sz w:val="16"/>
          <w:szCs w:val="16"/>
          <w:vertAlign w:val="subscript"/>
        </w:rPr>
        <w:t>50</w:t>
      </w:r>
      <w:r w:rsidR="00DC5C25" w:rsidRPr="001E6ACD">
        <w:rPr>
          <w:rFonts w:ascii="Arial" w:eastAsia="Times New Roman" w:hAnsi="Arial" w:cs="Arial"/>
          <w:sz w:val="16"/>
          <w:szCs w:val="16"/>
          <w:lang w:val="en"/>
        </w:rPr>
        <w:t xml:space="preserve"> concentrations</w:t>
      </w:r>
      <w:r w:rsidR="00DC5C25" w:rsidRPr="001E6ACD">
        <w:rPr>
          <w:rFonts w:ascii="Arial" w:eastAsia="Times New Roman" w:hAnsi="Arial" w:cs="Arial"/>
          <w:sz w:val="16"/>
          <w:szCs w:val="16"/>
        </w:rPr>
        <w:t xml:space="preserve"> of homobrassinin </w:t>
      </w:r>
      <w:r w:rsidR="00DC5C25" w:rsidRPr="001E6ACD">
        <w:rPr>
          <w:rFonts w:ascii="Arial" w:eastAsia="Times New Roman" w:hAnsi="Arial" w:cs="Arial"/>
          <w:color w:val="212121"/>
          <w:sz w:val="16"/>
          <w:szCs w:val="16"/>
        </w:rPr>
        <w:t>(K1</w:t>
      </w:r>
      <w:r w:rsidR="00DC5C25" w:rsidRPr="001E6ACD">
        <w:rPr>
          <w:rFonts w:ascii="Arial" w:eastAsia="Times New Roman" w:hAnsi="Arial" w:cs="Arial"/>
          <w:color w:val="212121"/>
          <w:sz w:val="16"/>
          <w:szCs w:val="16"/>
          <w:lang w:val="en-GB"/>
        </w:rPr>
        <w:t>)</w:t>
      </w:r>
      <w:r w:rsidR="00DC5C25" w:rsidRPr="001E6ACD">
        <w:rPr>
          <w:rFonts w:ascii="Arial" w:eastAsia="Times New Roman" w:hAnsi="Arial" w:cs="Arial"/>
          <w:sz w:val="16"/>
          <w:szCs w:val="16"/>
        </w:rPr>
        <w:t>, thiazino[6,5-b]indol</w:t>
      </w:r>
      <w:r w:rsidR="00DC5C25" w:rsidRPr="001E6ACD">
        <w:rPr>
          <w:rFonts w:ascii="Arial" w:eastAsia="Times New Roman" w:hAnsi="Arial" w:cs="Arial"/>
          <w:sz w:val="16"/>
          <w:szCs w:val="16"/>
          <w:lang w:val="en"/>
        </w:rPr>
        <w:t xml:space="preserve"> (K157) and cisplatin</w:t>
      </w:r>
      <w:r w:rsidR="00DC5C25">
        <w:rPr>
          <w:rFonts w:ascii="Arial" w:eastAsia="Times New Roman" w:hAnsi="Arial" w:cs="Arial"/>
          <w:sz w:val="16"/>
          <w:szCs w:val="16"/>
          <w:lang w:val="en"/>
        </w:rPr>
        <w:t xml:space="preserve"> (Cis)</w:t>
      </w:r>
      <w:r w:rsidR="00DC5C25" w:rsidRPr="001E6ACD">
        <w:rPr>
          <w:rFonts w:ascii="Arial" w:eastAsia="Times New Roman" w:hAnsi="Arial" w:cs="Arial"/>
          <w:sz w:val="16"/>
          <w:szCs w:val="16"/>
          <w:lang w:val="en"/>
        </w:rPr>
        <w:t xml:space="preserve"> </w:t>
      </w:r>
      <w:r w:rsidR="00DC5C25">
        <w:rPr>
          <w:rFonts w:ascii="Arial" w:eastAsia="Times New Roman" w:hAnsi="Arial" w:cs="Arial"/>
          <w:sz w:val="16"/>
          <w:szCs w:val="16"/>
          <w:lang w:val="en"/>
        </w:rPr>
        <w:t>on annexin V, caspase 3, caspase 9, smac-diablo and cytochrome C in A2780 a</w:t>
      </w:r>
      <w:r w:rsidR="00DC5C25" w:rsidRPr="00BB7529">
        <w:rPr>
          <w:rFonts w:ascii="Arial" w:eastAsia="Times New Roman" w:hAnsi="Arial" w:cs="Arial"/>
          <w:sz w:val="16"/>
          <w:szCs w:val="16"/>
          <w:lang w:val="en"/>
        </w:rPr>
        <w:t>nd A2780cis cell lines. The cells were grown in standard growth media for 24 h and then treated with mentioned above substances for 24, 48 and 72 h (untreated control - C).</w:t>
      </w:r>
      <w:r w:rsidR="00BB7529" w:rsidRPr="00BB7529">
        <w:rPr>
          <w:rFonts w:ascii="Arial" w:eastAsia="Times New Roman" w:hAnsi="Arial" w:cs="Arial"/>
          <w:sz w:val="16"/>
          <w:szCs w:val="16"/>
          <w:lang w:val="en"/>
        </w:rPr>
        <w:t xml:space="preserve"> </w:t>
      </w:r>
      <w:r w:rsidR="00BB7529">
        <w:rPr>
          <w:rFonts w:ascii="Arial" w:hAnsi="Arial" w:cs="Arial"/>
          <w:sz w:val="16"/>
          <w:szCs w:val="16"/>
          <w:lang w:val="en-GB"/>
        </w:rPr>
        <w:t>*</w:t>
      </w:r>
      <w:r w:rsidR="00BB7529" w:rsidRPr="00BB7529">
        <w:rPr>
          <w:rFonts w:ascii="Arial" w:hAnsi="Arial" w:cs="Arial"/>
          <w:sz w:val="16"/>
          <w:szCs w:val="16"/>
        </w:rPr>
        <w:t xml:space="preserve">P&lt;0.05; </w:t>
      </w:r>
      <w:r w:rsidR="00BB7529">
        <w:rPr>
          <w:rFonts w:ascii="Arial" w:hAnsi="Arial" w:cs="Arial"/>
          <w:sz w:val="16"/>
          <w:szCs w:val="16"/>
        </w:rPr>
        <w:t>**</w:t>
      </w:r>
      <w:r w:rsidR="00BB7529" w:rsidRPr="00BB7529">
        <w:rPr>
          <w:rFonts w:ascii="Arial" w:hAnsi="Arial" w:cs="Arial"/>
          <w:sz w:val="16"/>
          <w:szCs w:val="16"/>
        </w:rPr>
        <w:t xml:space="preserve">P&lt;0.01; </w:t>
      </w:r>
      <w:r w:rsidR="00A3087E">
        <w:rPr>
          <w:rFonts w:ascii="Arial" w:hAnsi="Arial" w:cs="Arial"/>
          <w:sz w:val="16"/>
          <w:szCs w:val="16"/>
        </w:rPr>
        <w:t>***P&lt;0.001 vs.</w:t>
      </w:r>
      <w:r w:rsidR="00BB7529">
        <w:rPr>
          <w:rFonts w:ascii="Arial" w:hAnsi="Arial" w:cs="Arial"/>
          <w:sz w:val="16"/>
          <w:szCs w:val="16"/>
        </w:rPr>
        <w:t xml:space="preserve"> C and </w:t>
      </w:r>
      <w:r w:rsidR="00BB7529">
        <w:rPr>
          <w:rFonts w:ascii="Arial" w:hAnsi="Arial" w:cs="Arial"/>
          <w:sz w:val="16"/>
          <w:szCs w:val="16"/>
          <w:lang w:val="en-GB"/>
        </w:rPr>
        <w:t>+</w:t>
      </w:r>
      <w:r w:rsidR="00BB7529" w:rsidRPr="00BB7529">
        <w:rPr>
          <w:rFonts w:ascii="Arial" w:hAnsi="Arial" w:cs="Arial"/>
          <w:sz w:val="16"/>
          <w:szCs w:val="16"/>
        </w:rPr>
        <w:t xml:space="preserve">P&lt;0.05; </w:t>
      </w:r>
      <w:r w:rsidR="00BB7529">
        <w:rPr>
          <w:rFonts w:ascii="Arial" w:hAnsi="Arial" w:cs="Arial"/>
          <w:sz w:val="16"/>
          <w:szCs w:val="16"/>
        </w:rPr>
        <w:t>++</w:t>
      </w:r>
      <w:r w:rsidR="00BB7529" w:rsidRPr="00BB7529">
        <w:rPr>
          <w:rFonts w:ascii="Arial" w:hAnsi="Arial" w:cs="Arial"/>
          <w:sz w:val="16"/>
          <w:szCs w:val="16"/>
        </w:rPr>
        <w:t xml:space="preserve">P&lt;0.01; </w:t>
      </w:r>
      <w:r w:rsidR="00BB7529">
        <w:rPr>
          <w:rFonts w:ascii="Arial" w:hAnsi="Arial" w:cs="Arial"/>
          <w:sz w:val="16"/>
          <w:szCs w:val="16"/>
        </w:rPr>
        <w:t>+++</w:t>
      </w:r>
      <w:r w:rsidR="00A3087E">
        <w:rPr>
          <w:rFonts w:ascii="Arial" w:hAnsi="Arial" w:cs="Arial"/>
          <w:sz w:val="16"/>
          <w:szCs w:val="16"/>
        </w:rPr>
        <w:t>P&lt;0.001 vs.</w:t>
      </w:r>
      <w:r w:rsidR="00BB7529">
        <w:rPr>
          <w:rFonts w:ascii="Arial" w:hAnsi="Arial" w:cs="Arial"/>
          <w:sz w:val="16"/>
          <w:szCs w:val="16"/>
        </w:rPr>
        <w:t xml:space="preserve"> Cis</w:t>
      </w:r>
      <w:r w:rsidR="00BB7529" w:rsidRPr="00BB7529">
        <w:rPr>
          <w:rFonts w:ascii="Arial" w:hAnsi="Arial" w:cs="Arial"/>
          <w:sz w:val="16"/>
          <w:szCs w:val="16"/>
        </w:rPr>
        <w:t xml:space="preserve"> (three independent experiments</w:t>
      </w:r>
      <w:r w:rsidR="00BB7529">
        <w:rPr>
          <w:rFonts w:ascii="Arial" w:hAnsi="Arial" w:cs="Arial"/>
          <w:sz w:val="16"/>
          <w:szCs w:val="16"/>
        </w:rPr>
        <w:t>).</w:t>
      </w:r>
    </w:p>
    <w:p w14:paraId="599FF675" w14:textId="77777777" w:rsidR="00644F50" w:rsidRPr="00543E4E" w:rsidRDefault="00644F50" w:rsidP="00BE3B42">
      <w:pPr>
        <w:spacing w:after="0" w:line="360" w:lineRule="auto"/>
        <w:ind w:firstLine="90"/>
        <w:jc w:val="both"/>
        <w:rPr>
          <w:rFonts w:ascii="Arial" w:hAnsi="Arial" w:cs="Arial"/>
          <w:b/>
          <w:sz w:val="16"/>
          <w:szCs w:val="16"/>
          <w:lang w:val="en-US"/>
        </w:rPr>
      </w:pPr>
    </w:p>
    <w:p w14:paraId="6EED3109" w14:textId="17013CB2" w:rsidR="00406E3D" w:rsidRPr="00D47060" w:rsidRDefault="070646EE" w:rsidP="00BE3B42">
      <w:pPr>
        <w:spacing w:after="0" w:line="360" w:lineRule="auto"/>
        <w:ind w:firstLine="708"/>
        <w:jc w:val="both"/>
        <w:rPr>
          <w:rFonts w:ascii="Times New Roman" w:hAnsi="Times New Roman" w:cs="Times New Roman"/>
          <w:color w:val="FFFFFF" w:themeColor="background1"/>
          <w:sz w:val="24"/>
          <w:szCs w:val="24"/>
        </w:rPr>
      </w:pPr>
      <w:r w:rsidRPr="6FB9870D">
        <w:rPr>
          <w:rFonts w:ascii="Times New Roman" w:hAnsi="Times New Roman" w:cs="Times New Roman"/>
          <w:sz w:val="24"/>
          <w:szCs w:val="24"/>
        </w:rPr>
        <w:t>T</w:t>
      </w:r>
      <w:r w:rsidR="006231D1" w:rsidRPr="6FB9870D">
        <w:rPr>
          <w:rFonts w:ascii="Times New Roman" w:hAnsi="Times New Roman" w:cs="Times New Roman"/>
          <w:sz w:val="24"/>
          <w:szCs w:val="24"/>
        </w:rPr>
        <w:t xml:space="preserve">he changes in </w:t>
      </w:r>
      <w:r w:rsidR="2D2C44D7" w:rsidRPr="6FB9870D">
        <w:rPr>
          <w:rFonts w:ascii="Times New Roman" w:hAnsi="Times New Roman" w:cs="Times New Roman"/>
          <w:sz w:val="24"/>
          <w:szCs w:val="24"/>
        </w:rPr>
        <w:t xml:space="preserve">other </w:t>
      </w:r>
      <w:r w:rsidR="52A42161" w:rsidRPr="6FB9870D">
        <w:rPr>
          <w:rFonts w:ascii="Times New Roman" w:hAnsi="Times New Roman" w:cs="Times New Roman"/>
          <w:sz w:val="24"/>
          <w:szCs w:val="24"/>
        </w:rPr>
        <w:t>selected</w:t>
      </w:r>
      <w:r w:rsidR="006231D1" w:rsidRPr="6FB9870D">
        <w:rPr>
          <w:rFonts w:ascii="Times New Roman" w:hAnsi="Times New Roman" w:cs="Times New Roman"/>
          <w:sz w:val="24"/>
          <w:szCs w:val="24"/>
        </w:rPr>
        <w:t xml:space="preserve"> markers</w:t>
      </w:r>
      <w:r w:rsidR="2EED36A0" w:rsidRPr="6FB9870D">
        <w:rPr>
          <w:rFonts w:ascii="Times New Roman" w:hAnsi="Times New Roman" w:cs="Times New Roman"/>
          <w:sz w:val="24"/>
          <w:szCs w:val="24"/>
        </w:rPr>
        <w:t xml:space="preserve"> of apoptosis</w:t>
      </w:r>
      <w:r w:rsidR="006231D1" w:rsidRPr="6FB9870D">
        <w:rPr>
          <w:rFonts w:ascii="Times New Roman" w:hAnsi="Times New Roman" w:cs="Times New Roman"/>
          <w:sz w:val="24"/>
          <w:szCs w:val="24"/>
        </w:rPr>
        <w:t xml:space="preserve"> such as caspase 3 and 9, smac-diablo and cytochrome </w:t>
      </w:r>
      <w:r w:rsidR="1B03AF21" w:rsidRPr="6FB9870D">
        <w:rPr>
          <w:rFonts w:ascii="Times New Roman" w:hAnsi="Times New Roman" w:cs="Times New Roman"/>
          <w:sz w:val="24"/>
          <w:szCs w:val="24"/>
        </w:rPr>
        <w:t>C</w:t>
      </w:r>
      <w:r w:rsidR="00FB4DB9" w:rsidRPr="6FB9870D">
        <w:rPr>
          <w:rFonts w:ascii="Times New Roman" w:hAnsi="Times New Roman" w:cs="Times New Roman"/>
          <w:sz w:val="24"/>
          <w:szCs w:val="24"/>
        </w:rPr>
        <w:t xml:space="preserve"> </w:t>
      </w:r>
      <w:r w:rsidR="1C908131" w:rsidRPr="6FB9870D">
        <w:rPr>
          <w:rFonts w:ascii="Times New Roman" w:hAnsi="Times New Roman" w:cs="Times New Roman"/>
          <w:sz w:val="24"/>
          <w:szCs w:val="24"/>
        </w:rPr>
        <w:t xml:space="preserve">actually </w:t>
      </w:r>
      <w:r w:rsidR="006231D1" w:rsidRPr="6FB9870D">
        <w:rPr>
          <w:rFonts w:ascii="Times New Roman" w:hAnsi="Times New Roman" w:cs="Times New Roman"/>
          <w:sz w:val="24"/>
          <w:szCs w:val="24"/>
        </w:rPr>
        <w:t>confirmed the</w:t>
      </w:r>
      <w:r w:rsidR="008E5312" w:rsidRPr="6FB9870D">
        <w:rPr>
          <w:rFonts w:ascii="Times New Roman" w:hAnsi="Times New Roman" w:cs="Times New Roman"/>
          <w:sz w:val="24"/>
          <w:szCs w:val="24"/>
        </w:rPr>
        <w:t xml:space="preserve"> proapoptotic potential of both indoles tested, </w:t>
      </w:r>
      <w:r w:rsidR="29C0EDBF" w:rsidRPr="6FB9870D">
        <w:rPr>
          <w:rFonts w:ascii="Times New Roman" w:hAnsi="Times New Roman" w:cs="Times New Roman"/>
          <w:sz w:val="24"/>
          <w:szCs w:val="24"/>
        </w:rPr>
        <w:t>more pronounced</w:t>
      </w:r>
      <w:r w:rsidR="008E5312" w:rsidRPr="6FB9870D">
        <w:rPr>
          <w:rFonts w:ascii="Times New Roman" w:hAnsi="Times New Roman" w:cs="Times New Roman"/>
          <w:sz w:val="24"/>
          <w:szCs w:val="24"/>
        </w:rPr>
        <w:t xml:space="preserve"> in the</w:t>
      </w:r>
      <w:r w:rsidR="006231D1" w:rsidRPr="6FB9870D">
        <w:rPr>
          <w:rFonts w:ascii="Times New Roman" w:hAnsi="Times New Roman" w:cs="Times New Roman"/>
          <w:sz w:val="24"/>
          <w:szCs w:val="24"/>
        </w:rPr>
        <w:t xml:space="preserve"> </w:t>
      </w:r>
      <w:r w:rsidR="008E5312" w:rsidRPr="6FB9870D">
        <w:rPr>
          <w:rFonts w:ascii="Times New Roman" w:hAnsi="Times New Roman" w:cs="Times New Roman"/>
          <w:sz w:val="24"/>
          <w:szCs w:val="24"/>
        </w:rPr>
        <w:t>case of K157 than in K1 (</w:t>
      </w:r>
      <w:r w:rsidR="006C4164">
        <w:rPr>
          <w:rFonts w:ascii="Times New Roman" w:hAnsi="Times New Roman" w:cs="Times New Roman"/>
          <w:sz w:val="24"/>
          <w:szCs w:val="24"/>
        </w:rPr>
        <w:t>Fig.</w:t>
      </w:r>
      <w:r w:rsidR="00021E9C" w:rsidRPr="6FB9870D">
        <w:rPr>
          <w:rFonts w:ascii="Times New Roman" w:hAnsi="Times New Roman" w:cs="Times New Roman"/>
          <w:sz w:val="24"/>
          <w:szCs w:val="24"/>
        </w:rPr>
        <w:t xml:space="preserve"> 2</w:t>
      </w:r>
      <w:r w:rsidR="008E5312" w:rsidRPr="6FB9870D">
        <w:rPr>
          <w:rFonts w:ascii="Times New Roman" w:hAnsi="Times New Roman" w:cs="Times New Roman"/>
          <w:sz w:val="24"/>
          <w:szCs w:val="24"/>
        </w:rPr>
        <w:t xml:space="preserve">). </w:t>
      </w:r>
      <w:r w:rsidR="789DBEBF" w:rsidRPr="6FB9870D">
        <w:rPr>
          <w:rFonts w:ascii="Times New Roman" w:hAnsi="Times New Roman" w:cs="Times New Roman"/>
          <w:sz w:val="24"/>
          <w:szCs w:val="24"/>
        </w:rPr>
        <w:t xml:space="preserve">Indeed, K157 increased </w:t>
      </w:r>
      <w:r w:rsidR="1EEC4A87" w:rsidRPr="6FB9870D">
        <w:rPr>
          <w:rFonts w:ascii="Times New Roman" w:hAnsi="Times New Roman" w:cs="Times New Roman"/>
          <w:sz w:val="24"/>
          <w:szCs w:val="24"/>
        </w:rPr>
        <w:t>both</w:t>
      </w:r>
      <w:r w:rsidR="789DBEBF" w:rsidRPr="6FB9870D">
        <w:rPr>
          <w:rFonts w:ascii="Times New Roman" w:hAnsi="Times New Roman" w:cs="Times New Roman"/>
          <w:sz w:val="24"/>
          <w:szCs w:val="24"/>
        </w:rPr>
        <w:t xml:space="preserve"> </w:t>
      </w:r>
      <w:r w:rsidR="6A056221" w:rsidRPr="6FB9870D">
        <w:rPr>
          <w:rFonts w:ascii="Times New Roman" w:hAnsi="Times New Roman" w:cs="Times New Roman"/>
          <w:sz w:val="24"/>
          <w:szCs w:val="24"/>
        </w:rPr>
        <w:t xml:space="preserve">caspase </w:t>
      </w:r>
      <w:r w:rsidR="789DBEBF" w:rsidRPr="6FB9870D">
        <w:rPr>
          <w:rFonts w:ascii="Times New Roman" w:hAnsi="Times New Roman" w:cs="Times New Roman"/>
          <w:sz w:val="24"/>
          <w:szCs w:val="24"/>
        </w:rPr>
        <w:t>3</w:t>
      </w:r>
      <w:r w:rsidR="422FF9C6" w:rsidRPr="6FB9870D">
        <w:rPr>
          <w:rFonts w:ascii="Times New Roman" w:hAnsi="Times New Roman" w:cs="Times New Roman"/>
          <w:sz w:val="24"/>
          <w:szCs w:val="24"/>
        </w:rPr>
        <w:t xml:space="preserve"> </w:t>
      </w:r>
      <w:r w:rsidR="789DBEBF" w:rsidRPr="6FB9870D">
        <w:rPr>
          <w:rFonts w:ascii="Times New Roman" w:hAnsi="Times New Roman" w:cs="Times New Roman"/>
          <w:sz w:val="24"/>
          <w:szCs w:val="24"/>
        </w:rPr>
        <w:t>a</w:t>
      </w:r>
      <w:r w:rsidR="1D7E5BBD" w:rsidRPr="6FB9870D">
        <w:rPr>
          <w:rFonts w:ascii="Times New Roman" w:hAnsi="Times New Roman" w:cs="Times New Roman"/>
          <w:sz w:val="24"/>
          <w:szCs w:val="24"/>
        </w:rPr>
        <w:t>n</w:t>
      </w:r>
      <w:r w:rsidR="789DBEBF" w:rsidRPr="6FB9870D">
        <w:rPr>
          <w:rFonts w:ascii="Times New Roman" w:hAnsi="Times New Roman" w:cs="Times New Roman"/>
          <w:sz w:val="24"/>
          <w:szCs w:val="24"/>
        </w:rPr>
        <w:t>d 9</w:t>
      </w:r>
      <w:r w:rsidR="2576CE2A" w:rsidRPr="6FB9870D">
        <w:rPr>
          <w:rFonts w:ascii="Times New Roman" w:hAnsi="Times New Roman" w:cs="Times New Roman"/>
          <w:sz w:val="24"/>
          <w:szCs w:val="24"/>
        </w:rPr>
        <w:t xml:space="preserve"> activities, </w:t>
      </w:r>
      <w:r w:rsidR="31C4CB67" w:rsidRPr="6FB9870D">
        <w:rPr>
          <w:rFonts w:ascii="Times New Roman" w:hAnsi="Times New Roman" w:cs="Times New Roman"/>
          <w:sz w:val="24"/>
          <w:szCs w:val="24"/>
        </w:rPr>
        <w:t>increased al</w:t>
      </w:r>
      <w:r w:rsidR="720D19A5" w:rsidRPr="6FB9870D">
        <w:rPr>
          <w:rFonts w:ascii="Times New Roman" w:hAnsi="Times New Roman" w:cs="Times New Roman"/>
          <w:sz w:val="24"/>
          <w:szCs w:val="24"/>
        </w:rPr>
        <w:t>so the</w:t>
      </w:r>
      <w:r w:rsidR="31C4CB67" w:rsidRPr="6FB9870D">
        <w:rPr>
          <w:rFonts w:ascii="Times New Roman" w:hAnsi="Times New Roman" w:cs="Times New Roman"/>
          <w:sz w:val="24"/>
          <w:szCs w:val="24"/>
        </w:rPr>
        <w:t xml:space="preserve"> accumulation </w:t>
      </w:r>
      <w:r w:rsidR="46CC09AF" w:rsidRPr="6FB9870D">
        <w:rPr>
          <w:rFonts w:ascii="Times New Roman" w:hAnsi="Times New Roman" w:cs="Times New Roman"/>
          <w:sz w:val="24"/>
          <w:szCs w:val="24"/>
        </w:rPr>
        <w:t xml:space="preserve">of </w:t>
      </w:r>
      <w:r w:rsidR="6D7EA308" w:rsidRPr="6FB9870D">
        <w:rPr>
          <w:rFonts w:ascii="Times New Roman" w:hAnsi="Times New Roman" w:cs="Times New Roman"/>
          <w:sz w:val="24"/>
          <w:szCs w:val="24"/>
        </w:rPr>
        <w:t>smac-diablo and induced the re</w:t>
      </w:r>
      <w:r w:rsidR="493DD74C" w:rsidRPr="6FB9870D">
        <w:rPr>
          <w:rFonts w:ascii="Times New Roman" w:hAnsi="Times New Roman" w:cs="Times New Roman"/>
          <w:sz w:val="24"/>
          <w:szCs w:val="24"/>
        </w:rPr>
        <w:t xml:space="preserve">lease of cytochrome C </w:t>
      </w:r>
      <w:r w:rsidR="4C5D646C" w:rsidRPr="6FB9870D">
        <w:rPr>
          <w:rFonts w:ascii="Times New Roman" w:hAnsi="Times New Roman" w:cs="Times New Roman"/>
          <w:sz w:val="24"/>
          <w:szCs w:val="24"/>
        </w:rPr>
        <w:t xml:space="preserve">in </w:t>
      </w:r>
      <w:r w:rsidR="3492CCB8" w:rsidRPr="6FB9870D">
        <w:rPr>
          <w:rFonts w:ascii="Times New Roman" w:hAnsi="Times New Roman" w:cs="Times New Roman"/>
          <w:sz w:val="24"/>
          <w:szCs w:val="24"/>
        </w:rPr>
        <w:t>both cell lines and</w:t>
      </w:r>
      <w:r w:rsidR="28CE472A" w:rsidRPr="6FB9870D">
        <w:rPr>
          <w:rFonts w:ascii="Times New Roman" w:hAnsi="Times New Roman" w:cs="Times New Roman"/>
          <w:sz w:val="24"/>
          <w:szCs w:val="24"/>
        </w:rPr>
        <w:t xml:space="preserve"> </w:t>
      </w:r>
      <w:r w:rsidR="4C5D646C" w:rsidRPr="6FB9870D">
        <w:rPr>
          <w:rFonts w:ascii="Times New Roman" w:hAnsi="Times New Roman" w:cs="Times New Roman"/>
          <w:sz w:val="24"/>
          <w:szCs w:val="24"/>
        </w:rPr>
        <w:t>all time points monitored</w:t>
      </w:r>
      <w:r w:rsidR="003A3FE7">
        <w:rPr>
          <w:rFonts w:ascii="Times New Roman" w:hAnsi="Times New Roman" w:cs="Times New Roman"/>
          <w:sz w:val="24"/>
          <w:szCs w:val="24"/>
        </w:rPr>
        <w:t xml:space="preserve"> </w:t>
      </w:r>
      <w:r w:rsidR="003A3FE7" w:rsidRPr="6FB9870D">
        <w:rPr>
          <w:rFonts w:ascii="Times New Roman" w:hAnsi="Times New Roman" w:cs="Times New Roman"/>
          <w:sz w:val="24"/>
          <w:szCs w:val="24"/>
        </w:rPr>
        <w:t>(</w:t>
      </w:r>
      <w:r w:rsidR="003A3FE7">
        <w:rPr>
          <w:rFonts w:ascii="Times New Roman" w:hAnsi="Times New Roman" w:cs="Times New Roman"/>
          <w:sz w:val="24"/>
          <w:szCs w:val="24"/>
        </w:rPr>
        <w:t>Fig.</w:t>
      </w:r>
      <w:r w:rsidR="003A3FE7" w:rsidRPr="6FB9870D">
        <w:rPr>
          <w:rFonts w:ascii="Times New Roman" w:hAnsi="Times New Roman" w:cs="Times New Roman"/>
          <w:sz w:val="24"/>
          <w:szCs w:val="24"/>
        </w:rPr>
        <w:t xml:space="preserve"> 2)</w:t>
      </w:r>
      <w:r w:rsidR="2EFA5CF1" w:rsidRPr="6FB9870D">
        <w:rPr>
          <w:rFonts w:ascii="Times New Roman" w:hAnsi="Times New Roman" w:cs="Times New Roman"/>
          <w:sz w:val="24"/>
          <w:szCs w:val="24"/>
        </w:rPr>
        <w:t>.</w:t>
      </w:r>
      <w:r w:rsidR="4C5D646C" w:rsidRPr="6FB9870D">
        <w:rPr>
          <w:rFonts w:ascii="Times New Roman" w:hAnsi="Times New Roman" w:cs="Times New Roman"/>
          <w:sz w:val="24"/>
          <w:szCs w:val="24"/>
        </w:rPr>
        <w:t xml:space="preserve"> </w:t>
      </w:r>
      <w:r w:rsidR="0FE64FE6" w:rsidRPr="6FB9870D">
        <w:rPr>
          <w:rFonts w:ascii="Times New Roman" w:hAnsi="Times New Roman" w:cs="Times New Roman"/>
          <w:sz w:val="24"/>
          <w:szCs w:val="24"/>
        </w:rPr>
        <w:t xml:space="preserve">On the other hand, cisplatin induced </w:t>
      </w:r>
      <w:r w:rsidR="27930730" w:rsidRPr="6FB9870D">
        <w:rPr>
          <w:rFonts w:ascii="Times New Roman" w:hAnsi="Times New Roman" w:cs="Times New Roman"/>
          <w:sz w:val="24"/>
          <w:szCs w:val="24"/>
        </w:rPr>
        <w:t>release of cytochrome C</w:t>
      </w:r>
      <w:r w:rsidR="5329199B" w:rsidRPr="6FB9870D">
        <w:rPr>
          <w:rFonts w:ascii="Times New Roman" w:hAnsi="Times New Roman" w:cs="Times New Roman"/>
          <w:sz w:val="24"/>
          <w:szCs w:val="24"/>
        </w:rPr>
        <w:t xml:space="preserve"> but just in A2780 cells not in </w:t>
      </w:r>
      <w:r w:rsidR="37F5F6AF" w:rsidRPr="6FB9870D">
        <w:rPr>
          <w:rFonts w:ascii="Times New Roman" w:hAnsi="Times New Roman" w:cs="Times New Roman"/>
          <w:sz w:val="24"/>
          <w:szCs w:val="24"/>
        </w:rPr>
        <w:t>A2780cis</w:t>
      </w:r>
      <w:r w:rsidR="5329199B" w:rsidRPr="6FB9870D">
        <w:rPr>
          <w:rFonts w:ascii="Times New Roman" w:hAnsi="Times New Roman" w:cs="Times New Roman"/>
          <w:sz w:val="24"/>
          <w:szCs w:val="24"/>
        </w:rPr>
        <w:t xml:space="preserve"> one</w:t>
      </w:r>
      <w:r w:rsidR="0901B007" w:rsidRPr="6FB9870D">
        <w:rPr>
          <w:rFonts w:ascii="Times New Roman" w:hAnsi="Times New Roman" w:cs="Times New Roman"/>
          <w:sz w:val="24"/>
          <w:szCs w:val="24"/>
        </w:rPr>
        <w:t>s</w:t>
      </w:r>
      <w:r w:rsidR="5E244059" w:rsidRPr="6FB9870D">
        <w:rPr>
          <w:rFonts w:ascii="Times New Roman" w:hAnsi="Times New Roman" w:cs="Times New Roman"/>
          <w:sz w:val="24"/>
          <w:szCs w:val="24"/>
        </w:rPr>
        <w:t xml:space="preserve"> (</w:t>
      </w:r>
      <w:r w:rsidR="006C4164">
        <w:rPr>
          <w:rFonts w:ascii="Times New Roman" w:hAnsi="Times New Roman" w:cs="Times New Roman"/>
          <w:sz w:val="24"/>
          <w:szCs w:val="24"/>
        </w:rPr>
        <w:t>Fig.</w:t>
      </w:r>
      <w:r w:rsidR="5E244059" w:rsidRPr="6FB9870D">
        <w:rPr>
          <w:rFonts w:ascii="Times New Roman" w:hAnsi="Times New Roman" w:cs="Times New Roman"/>
          <w:sz w:val="24"/>
          <w:szCs w:val="24"/>
        </w:rPr>
        <w:t xml:space="preserve"> 2)</w:t>
      </w:r>
      <w:r w:rsidR="5329199B" w:rsidRPr="6FB9870D">
        <w:rPr>
          <w:rFonts w:ascii="Times New Roman" w:hAnsi="Times New Roman" w:cs="Times New Roman"/>
          <w:sz w:val="24"/>
          <w:szCs w:val="24"/>
        </w:rPr>
        <w:t>. This effect</w:t>
      </w:r>
      <w:r w:rsidR="7964DEDB" w:rsidRPr="6FB9870D">
        <w:rPr>
          <w:rFonts w:ascii="Times New Roman" w:hAnsi="Times New Roman" w:cs="Times New Roman"/>
          <w:sz w:val="24"/>
          <w:szCs w:val="24"/>
        </w:rPr>
        <w:t xml:space="preserve"> of cisplatin</w:t>
      </w:r>
      <w:r w:rsidR="5329199B" w:rsidRPr="6FB9870D">
        <w:rPr>
          <w:rFonts w:ascii="Times New Roman" w:hAnsi="Times New Roman" w:cs="Times New Roman"/>
          <w:sz w:val="24"/>
          <w:szCs w:val="24"/>
        </w:rPr>
        <w:t xml:space="preserve"> correlated well with mentioned above e</w:t>
      </w:r>
      <w:r w:rsidR="4DC08532" w:rsidRPr="6FB9870D">
        <w:rPr>
          <w:rFonts w:ascii="Times New Roman" w:hAnsi="Times New Roman" w:cs="Times New Roman"/>
          <w:sz w:val="24"/>
          <w:szCs w:val="24"/>
        </w:rPr>
        <w:t>xternali</w:t>
      </w:r>
      <w:r w:rsidR="4FD6B324" w:rsidRPr="6FB9870D">
        <w:rPr>
          <w:rFonts w:ascii="Times New Roman" w:hAnsi="Times New Roman" w:cs="Times New Roman"/>
          <w:sz w:val="24"/>
          <w:szCs w:val="24"/>
        </w:rPr>
        <w:t>z</w:t>
      </w:r>
      <w:r w:rsidR="4DC08532" w:rsidRPr="6FB9870D">
        <w:rPr>
          <w:rFonts w:ascii="Times New Roman" w:hAnsi="Times New Roman" w:cs="Times New Roman"/>
          <w:sz w:val="24"/>
          <w:szCs w:val="24"/>
        </w:rPr>
        <w:t xml:space="preserve">ation of </w:t>
      </w:r>
      <w:r w:rsidR="23C2A135" w:rsidRPr="6FB9870D">
        <w:rPr>
          <w:rFonts w:ascii="Times New Roman" w:hAnsi="Times New Roman" w:cs="Times New Roman"/>
          <w:sz w:val="24"/>
          <w:szCs w:val="24"/>
        </w:rPr>
        <w:t>phosph</w:t>
      </w:r>
      <w:r w:rsidR="4A8C42EA" w:rsidRPr="6FB9870D">
        <w:rPr>
          <w:rFonts w:ascii="Times New Roman" w:hAnsi="Times New Roman" w:cs="Times New Roman"/>
          <w:sz w:val="24"/>
          <w:szCs w:val="24"/>
        </w:rPr>
        <w:t>a</w:t>
      </w:r>
      <w:r w:rsidR="23C2A135" w:rsidRPr="6FB9870D">
        <w:rPr>
          <w:rFonts w:ascii="Times New Roman" w:hAnsi="Times New Roman" w:cs="Times New Roman"/>
          <w:sz w:val="24"/>
          <w:szCs w:val="24"/>
        </w:rPr>
        <w:t>tidylserine</w:t>
      </w:r>
      <w:r w:rsidR="7570B57F" w:rsidRPr="6FB9870D">
        <w:rPr>
          <w:rFonts w:ascii="Times New Roman" w:hAnsi="Times New Roman" w:cs="Times New Roman"/>
          <w:sz w:val="24"/>
          <w:szCs w:val="24"/>
        </w:rPr>
        <w:t xml:space="preserve"> </w:t>
      </w:r>
      <w:r w:rsidR="00A3087E">
        <w:rPr>
          <w:rFonts w:ascii="Times New Roman" w:hAnsi="Times New Roman" w:cs="Times New Roman"/>
          <w:sz w:val="24"/>
          <w:szCs w:val="24"/>
        </w:rPr>
        <w:t>(a</w:t>
      </w:r>
      <w:r w:rsidR="26745FB4" w:rsidRPr="6FB9870D">
        <w:rPr>
          <w:rFonts w:ascii="Times New Roman" w:hAnsi="Times New Roman" w:cs="Times New Roman"/>
          <w:sz w:val="24"/>
          <w:szCs w:val="24"/>
        </w:rPr>
        <w:t xml:space="preserve">nnexin V/PI staining) </w:t>
      </w:r>
      <w:r w:rsidR="7570B57F" w:rsidRPr="6FB9870D">
        <w:rPr>
          <w:rFonts w:ascii="Times New Roman" w:hAnsi="Times New Roman" w:cs="Times New Roman"/>
          <w:sz w:val="24"/>
          <w:szCs w:val="24"/>
        </w:rPr>
        <w:t>and apoptosis</w:t>
      </w:r>
      <w:r w:rsidR="23C2A135" w:rsidRPr="6FB9870D">
        <w:rPr>
          <w:rFonts w:ascii="Times New Roman" w:hAnsi="Times New Roman" w:cs="Times New Roman"/>
          <w:sz w:val="24"/>
          <w:szCs w:val="24"/>
        </w:rPr>
        <w:t xml:space="preserve"> in A2780 cells</w:t>
      </w:r>
      <w:r w:rsidR="5B97BB92" w:rsidRPr="6FB9870D">
        <w:rPr>
          <w:rFonts w:ascii="Times New Roman" w:hAnsi="Times New Roman" w:cs="Times New Roman"/>
          <w:sz w:val="24"/>
          <w:szCs w:val="24"/>
        </w:rPr>
        <w:t>.</w:t>
      </w:r>
      <w:r w:rsidR="27930730" w:rsidRPr="6FB9870D">
        <w:rPr>
          <w:rFonts w:ascii="Times New Roman" w:hAnsi="Times New Roman" w:cs="Times New Roman"/>
          <w:sz w:val="24"/>
          <w:szCs w:val="24"/>
        </w:rPr>
        <w:t xml:space="preserve"> </w:t>
      </w:r>
    </w:p>
    <w:p w14:paraId="397C7641" w14:textId="2924A8E9" w:rsidR="00406E3D" w:rsidRDefault="774E399F" w:rsidP="00BE3B42">
      <w:pPr>
        <w:spacing w:after="0" w:line="360" w:lineRule="auto"/>
        <w:ind w:firstLine="708"/>
        <w:jc w:val="both"/>
        <w:rPr>
          <w:rFonts w:ascii="Times New Roman" w:hAnsi="Times New Roman" w:cs="Times New Roman"/>
          <w:sz w:val="24"/>
          <w:szCs w:val="24"/>
        </w:rPr>
      </w:pPr>
      <w:r w:rsidRPr="6FB9870D">
        <w:rPr>
          <w:rFonts w:ascii="Times New Roman" w:hAnsi="Times New Roman" w:cs="Times New Roman"/>
          <w:sz w:val="24"/>
          <w:szCs w:val="24"/>
        </w:rPr>
        <w:lastRenderedPageBreak/>
        <w:t xml:space="preserve">Moreover, indoles reduced the level of </w:t>
      </w:r>
      <w:r w:rsidR="0F9F2C5A" w:rsidRPr="6FB9870D">
        <w:rPr>
          <w:rFonts w:ascii="Times New Roman" w:hAnsi="Times New Roman" w:cs="Times New Roman"/>
          <w:sz w:val="24"/>
          <w:szCs w:val="24"/>
        </w:rPr>
        <w:t xml:space="preserve">HSP40, </w:t>
      </w:r>
      <w:r w:rsidR="4B1C119B" w:rsidRPr="6FB9870D">
        <w:rPr>
          <w:rFonts w:ascii="Times New Roman" w:hAnsi="Times New Roman" w:cs="Times New Roman"/>
          <w:sz w:val="24"/>
          <w:szCs w:val="24"/>
        </w:rPr>
        <w:t>protein disulfide iso</w:t>
      </w:r>
      <w:r w:rsidR="19FFB4AF" w:rsidRPr="6FB9870D">
        <w:rPr>
          <w:rFonts w:ascii="Times New Roman" w:hAnsi="Times New Roman" w:cs="Times New Roman"/>
          <w:sz w:val="24"/>
          <w:szCs w:val="24"/>
        </w:rPr>
        <w:t>merase</w:t>
      </w:r>
      <w:r w:rsidR="6B4479AA" w:rsidRPr="6FB9870D">
        <w:rPr>
          <w:rFonts w:ascii="Times New Roman" w:hAnsi="Times New Roman" w:cs="Times New Roman"/>
          <w:sz w:val="24"/>
          <w:szCs w:val="24"/>
        </w:rPr>
        <w:t xml:space="preserve"> </w:t>
      </w:r>
      <w:r w:rsidR="3929EE58" w:rsidRPr="6FB9870D">
        <w:rPr>
          <w:rFonts w:ascii="Times New Roman" w:hAnsi="Times New Roman" w:cs="Times New Roman"/>
          <w:sz w:val="24"/>
          <w:szCs w:val="24"/>
        </w:rPr>
        <w:t>(</w:t>
      </w:r>
      <w:r w:rsidR="0F9F2C5A" w:rsidRPr="6FB9870D">
        <w:rPr>
          <w:rFonts w:ascii="Times New Roman" w:hAnsi="Times New Roman" w:cs="Times New Roman"/>
          <w:sz w:val="24"/>
          <w:szCs w:val="24"/>
        </w:rPr>
        <w:t>HSP57</w:t>
      </w:r>
      <w:r w:rsidR="490A28AE" w:rsidRPr="6FB9870D">
        <w:rPr>
          <w:rFonts w:ascii="Times New Roman" w:hAnsi="Times New Roman" w:cs="Times New Roman"/>
          <w:sz w:val="24"/>
          <w:szCs w:val="24"/>
        </w:rPr>
        <w:t>)</w:t>
      </w:r>
      <w:r w:rsidR="0F9F2C5A" w:rsidRPr="6FB9870D">
        <w:rPr>
          <w:rFonts w:ascii="Times New Roman" w:hAnsi="Times New Roman" w:cs="Times New Roman"/>
          <w:sz w:val="24"/>
          <w:szCs w:val="24"/>
        </w:rPr>
        <w:t>, HSP70 and HSP90</w:t>
      </w:r>
      <w:r w:rsidR="321D216D" w:rsidRPr="6FB9870D">
        <w:rPr>
          <w:rFonts w:ascii="Times New Roman" w:hAnsi="Times New Roman" w:cs="Times New Roman"/>
          <w:sz w:val="24"/>
          <w:szCs w:val="24"/>
        </w:rPr>
        <w:t xml:space="preserve"> </w:t>
      </w:r>
      <w:r w:rsidRPr="6FB9870D">
        <w:rPr>
          <w:rFonts w:ascii="Times New Roman" w:hAnsi="Times New Roman" w:cs="Times New Roman"/>
          <w:sz w:val="24"/>
          <w:szCs w:val="24"/>
        </w:rPr>
        <w:t>in A2780</w:t>
      </w:r>
      <w:r w:rsidR="1099C374" w:rsidRPr="6FB9870D">
        <w:rPr>
          <w:rFonts w:ascii="Times New Roman" w:hAnsi="Times New Roman" w:cs="Times New Roman"/>
          <w:sz w:val="24"/>
          <w:szCs w:val="24"/>
        </w:rPr>
        <w:t xml:space="preserve"> cells</w:t>
      </w:r>
      <w:r w:rsidR="1C420196" w:rsidRPr="6FB9870D">
        <w:rPr>
          <w:rFonts w:ascii="Times New Roman" w:hAnsi="Times New Roman" w:cs="Times New Roman"/>
          <w:sz w:val="24"/>
          <w:szCs w:val="24"/>
        </w:rPr>
        <w:t xml:space="preserve"> irreversibly</w:t>
      </w:r>
      <w:r w:rsidRPr="6FB9870D">
        <w:rPr>
          <w:rFonts w:ascii="Times New Roman" w:hAnsi="Times New Roman" w:cs="Times New Roman"/>
          <w:sz w:val="24"/>
          <w:szCs w:val="24"/>
        </w:rPr>
        <w:t xml:space="preserve"> </w:t>
      </w:r>
      <w:r w:rsidR="0056ED22" w:rsidRPr="6FB9870D">
        <w:rPr>
          <w:rFonts w:ascii="Times New Roman" w:hAnsi="Times New Roman" w:cs="Times New Roman"/>
          <w:sz w:val="24"/>
          <w:szCs w:val="24"/>
        </w:rPr>
        <w:t>and HSP40 and HSP57 in A2780cis cells</w:t>
      </w:r>
      <w:r w:rsidR="380551FE" w:rsidRPr="6FB9870D">
        <w:rPr>
          <w:rFonts w:ascii="Times New Roman" w:hAnsi="Times New Roman" w:cs="Times New Roman"/>
          <w:sz w:val="24"/>
          <w:szCs w:val="24"/>
        </w:rPr>
        <w:t xml:space="preserve"> reversibly</w:t>
      </w:r>
      <w:r w:rsidR="38D002BB" w:rsidRPr="6FB9870D">
        <w:rPr>
          <w:rFonts w:ascii="Times New Roman" w:hAnsi="Times New Roman" w:cs="Times New Roman"/>
          <w:sz w:val="24"/>
          <w:szCs w:val="24"/>
        </w:rPr>
        <w:t xml:space="preserve"> (</w:t>
      </w:r>
      <w:r w:rsidR="006C4164">
        <w:rPr>
          <w:rFonts w:ascii="Times New Roman" w:hAnsi="Times New Roman" w:cs="Times New Roman"/>
          <w:sz w:val="24"/>
          <w:szCs w:val="24"/>
        </w:rPr>
        <w:t>Fig.</w:t>
      </w:r>
      <w:r w:rsidR="38D002BB" w:rsidRPr="6FB9870D">
        <w:rPr>
          <w:rFonts w:ascii="Times New Roman" w:hAnsi="Times New Roman" w:cs="Times New Roman"/>
          <w:sz w:val="24"/>
          <w:szCs w:val="24"/>
        </w:rPr>
        <w:t xml:space="preserve"> 3</w:t>
      </w:r>
      <w:r w:rsidR="4DE5F265" w:rsidRPr="6FB9870D">
        <w:rPr>
          <w:rFonts w:ascii="Times New Roman" w:hAnsi="Times New Roman" w:cs="Times New Roman"/>
          <w:sz w:val="24"/>
          <w:szCs w:val="24"/>
        </w:rPr>
        <w:t>A,</w:t>
      </w:r>
      <w:r w:rsidR="3C806381" w:rsidRPr="6FB9870D">
        <w:rPr>
          <w:rFonts w:ascii="Times New Roman" w:hAnsi="Times New Roman" w:cs="Times New Roman"/>
          <w:sz w:val="24"/>
          <w:szCs w:val="24"/>
        </w:rPr>
        <w:t xml:space="preserve"> </w:t>
      </w:r>
      <w:r w:rsidR="4DE5F265" w:rsidRPr="6FB9870D">
        <w:rPr>
          <w:rFonts w:ascii="Times New Roman" w:hAnsi="Times New Roman" w:cs="Times New Roman"/>
          <w:sz w:val="24"/>
          <w:szCs w:val="24"/>
        </w:rPr>
        <w:t>B</w:t>
      </w:r>
      <w:r w:rsidR="003A3FE7">
        <w:rPr>
          <w:rFonts w:ascii="Times New Roman" w:hAnsi="Times New Roman" w:cs="Times New Roman"/>
          <w:sz w:val="24"/>
          <w:szCs w:val="24"/>
        </w:rPr>
        <w:t>; Tab. 1A, B</w:t>
      </w:r>
      <w:r w:rsidR="38D002BB" w:rsidRPr="6FB9870D">
        <w:rPr>
          <w:rFonts w:ascii="Times New Roman" w:hAnsi="Times New Roman" w:cs="Times New Roman"/>
          <w:sz w:val="24"/>
          <w:szCs w:val="24"/>
        </w:rPr>
        <w:t>)</w:t>
      </w:r>
      <w:r w:rsidRPr="6FB9870D">
        <w:rPr>
          <w:rFonts w:ascii="Times New Roman" w:hAnsi="Times New Roman" w:cs="Times New Roman"/>
          <w:sz w:val="24"/>
          <w:szCs w:val="24"/>
        </w:rPr>
        <w:t>.</w:t>
      </w:r>
      <w:r w:rsidR="5ECE2895" w:rsidRPr="6FB9870D">
        <w:rPr>
          <w:rFonts w:ascii="Times New Roman" w:eastAsia="Times New Roman" w:hAnsi="Times New Roman" w:cs="Times New Roman"/>
          <w:sz w:val="24"/>
          <w:szCs w:val="24"/>
          <w:lang w:val="en"/>
        </w:rPr>
        <w:t xml:space="preserve"> </w:t>
      </w:r>
      <w:r w:rsidR="199AD5C0" w:rsidRPr="6FB9870D">
        <w:rPr>
          <w:rFonts w:ascii="Times New Roman" w:eastAsia="Times New Roman" w:hAnsi="Times New Roman" w:cs="Times New Roman"/>
          <w:sz w:val="24"/>
          <w:szCs w:val="24"/>
          <w:lang w:val="en"/>
        </w:rPr>
        <w:t xml:space="preserve">In this regard, </w:t>
      </w:r>
      <w:r w:rsidR="3D2D221F" w:rsidRPr="6FB9870D">
        <w:rPr>
          <w:rFonts w:ascii="Times New Roman" w:eastAsia="Times New Roman" w:hAnsi="Times New Roman" w:cs="Times New Roman"/>
          <w:sz w:val="24"/>
          <w:szCs w:val="24"/>
          <w:lang w:val="en"/>
        </w:rPr>
        <w:t>indole K1 downregulated HSP70 in both cell lines at 24 h and HSP40 and HSP90 in A2780 cells at 48 h (</w:t>
      </w:r>
      <w:r w:rsidR="006C4164">
        <w:rPr>
          <w:rFonts w:ascii="Times New Roman" w:eastAsia="Times New Roman" w:hAnsi="Times New Roman" w:cs="Times New Roman"/>
          <w:sz w:val="24"/>
          <w:szCs w:val="24"/>
          <w:lang w:val="en"/>
        </w:rPr>
        <w:t>Fig.</w:t>
      </w:r>
      <w:r w:rsidR="3D2D221F" w:rsidRPr="6FB9870D">
        <w:rPr>
          <w:rFonts w:ascii="Times New Roman" w:eastAsia="Times New Roman" w:hAnsi="Times New Roman" w:cs="Times New Roman"/>
          <w:sz w:val="24"/>
          <w:szCs w:val="24"/>
          <w:lang w:val="en"/>
        </w:rPr>
        <w:t xml:space="preserve"> 3A</w:t>
      </w:r>
      <w:r w:rsidR="003A3FE7">
        <w:rPr>
          <w:rFonts w:ascii="Times New Roman" w:eastAsia="Times New Roman" w:hAnsi="Times New Roman" w:cs="Times New Roman"/>
          <w:sz w:val="24"/>
          <w:szCs w:val="24"/>
          <w:lang w:val="en"/>
        </w:rPr>
        <w:t xml:space="preserve">, B; </w:t>
      </w:r>
      <w:r w:rsidR="003A3FE7">
        <w:rPr>
          <w:rFonts w:ascii="Times New Roman" w:hAnsi="Times New Roman" w:cs="Times New Roman"/>
          <w:sz w:val="24"/>
          <w:szCs w:val="24"/>
        </w:rPr>
        <w:t>Tab. 1A, B</w:t>
      </w:r>
      <w:r w:rsidR="3D2D221F" w:rsidRPr="6FB9870D">
        <w:rPr>
          <w:rFonts w:ascii="Times New Roman" w:eastAsia="Times New Roman" w:hAnsi="Times New Roman" w:cs="Times New Roman"/>
          <w:sz w:val="24"/>
          <w:szCs w:val="24"/>
          <w:lang w:val="en"/>
        </w:rPr>
        <w:t xml:space="preserve">). </w:t>
      </w:r>
      <w:r w:rsidR="07E9A37E" w:rsidRPr="6FB9870D">
        <w:rPr>
          <w:rFonts w:ascii="Times New Roman" w:eastAsia="Times New Roman" w:hAnsi="Times New Roman" w:cs="Times New Roman"/>
          <w:sz w:val="24"/>
          <w:szCs w:val="24"/>
          <w:lang w:val="en"/>
        </w:rPr>
        <w:t xml:space="preserve">On the other hand, </w:t>
      </w:r>
      <w:r w:rsidR="199AD5C0" w:rsidRPr="6FB9870D">
        <w:rPr>
          <w:rFonts w:ascii="Times New Roman" w:eastAsia="Times New Roman" w:hAnsi="Times New Roman" w:cs="Times New Roman"/>
          <w:sz w:val="24"/>
          <w:szCs w:val="24"/>
          <w:lang w:val="en"/>
        </w:rPr>
        <w:t>i</w:t>
      </w:r>
      <w:r w:rsidR="72988AB5" w:rsidRPr="6FB9870D">
        <w:rPr>
          <w:rFonts w:ascii="Times New Roman" w:eastAsia="Times New Roman" w:hAnsi="Times New Roman" w:cs="Times New Roman"/>
          <w:sz w:val="24"/>
          <w:szCs w:val="24"/>
          <w:lang w:val="en"/>
        </w:rPr>
        <w:t xml:space="preserve">ndole </w:t>
      </w:r>
      <w:r w:rsidR="613DF814" w:rsidRPr="6FB9870D">
        <w:rPr>
          <w:rFonts w:ascii="Times New Roman" w:eastAsia="Times New Roman" w:hAnsi="Times New Roman" w:cs="Times New Roman"/>
          <w:sz w:val="24"/>
          <w:szCs w:val="24"/>
          <w:lang w:val="en"/>
        </w:rPr>
        <w:t>K1</w:t>
      </w:r>
      <w:r w:rsidR="27D11306" w:rsidRPr="6FB9870D">
        <w:rPr>
          <w:rFonts w:ascii="Times New Roman" w:eastAsia="Times New Roman" w:hAnsi="Times New Roman" w:cs="Times New Roman"/>
          <w:sz w:val="24"/>
          <w:szCs w:val="24"/>
          <w:lang w:val="en"/>
        </w:rPr>
        <w:t xml:space="preserve">57 </w:t>
      </w:r>
      <w:r w:rsidR="240C3A1E" w:rsidRPr="6FB9870D">
        <w:rPr>
          <w:rFonts w:ascii="Times New Roman" w:eastAsia="Times New Roman" w:hAnsi="Times New Roman" w:cs="Times New Roman"/>
          <w:sz w:val="24"/>
          <w:szCs w:val="24"/>
          <w:lang w:val="en"/>
        </w:rPr>
        <w:t>downregulated HSP40</w:t>
      </w:r>
      <w:r w:rsidR="2462D016" w:rsidRPr="6FB9870D">
        <w:rPr>
          <w:rFonts w:ascii="Times New Roman" w:eastAsia="Times New Roman" w:hAnsi="Times New Roman" w:cs="Times New Roman"/>
          <w:sz w:val="24"/>
          <w:szCs w:val="24"/>
          <w:lang w:val="en"/>
        </w:rPr>
        <w:t xml:space="preserve"> and</w:t>
      </w:r>
      <w:r w:rsidR="240C3A1E" w:rsidRPr="6FB9870D">
        <w:rPr>
          <w:rFonts w:ascii="Times New Roman" w:eastAsia="Times New Roman" w:hAnsi="Times New Roman" w:cs="Times New Roman"/>
          <w:sz w:val="24"/>
          <w:szCs w:val="24"/>
          <w:lang w:val="en"/>
        </w:rPr>
        <w:t xml:space="preserve"> </w:t>
      </w:r>
      <w:r w:rsidR="758F488D" w:rsidRPr="6FB9870D">
        <w:rPr>
          <w:rFonts w:ascii="Times New Roman" w:eastAsia="Times New Roman" w:hAnsi="Times New Roman" w:cs="Times New Roman"/>
          <w:sz w:val="24"/>
          <w:szCs w:val="24"/>
          <w:lang w:val="en"/>
        </w:rPr>
        <w:t>H</w:t>
      </w:r>
      <w:r w:rsidR="240C3A1E" w:rsidRPr="6FB9870D">
        <w:rPr>
          <w:rFonts w:ascii="Times New Roman" w:eastAsia="Times New Roman" w:hAnsi="Times New Roman" w:cs="Times New Roman"/>
          <w:sz w:val="24"/>
          <w:szCs w:val="24"/>
          <w:lang w:val="en"/>
        </w:rPr>
        <w:t>SP</w:t>
      </w:r>
      <w:r w:rsidR="53219F3E" w:rsidRPr="6FB9870D">
        <w:rPr>
          <w:rFonts w:ascii="Times New Roman" w:eastAsia="Times New Roman" w:hAnsi="Times New Roman" w:cs="Times New Roman"/>
          <w:sz w:val="24"/>
          <w:szCs w:val="24"/>
          <w:lang w:val="en"/>
        </w:rPr>
        <w:t>7</w:t>
      </w:r>
      <w:r w:rsidR="240C3A1E" w:rsidRPr="6FB9870D">
        <w:rPr>
          <w:rFonts w:ascii="Times New Roman" w:eastAsia="Times New Roman" w:hAnsi="Times New Roman" w:cs="Times New Roman"/>
          <w:sz w:val="24"/>
          <w:szCs w:val="24"/>
          <w:lang w:val="en"/>
        </w:rPr>
        <w:t>0</w:t>
      </w:r>
      <w:r w:rsidR="08CFBF52" w:rsidRPr="6FB9870D">
        <w:rPr>
          <w:rFonts w:ascii="Times New Roman" w:eastAsia="Times New Roman" w:hAnsi="Times New Roman" w:cs="Times New Roman"/>
          <w:sz w:val="24"/>
          <w:szCs w:val="24"/>
          <w:lang w:val="en"/>
        </w:rPr>
        <w:t xml:space="preserve"> </w:t>
      </w:r>
      <w:r w:rsidR="725EE106" w:rsidRPr="6FB9870D">
        <w:rPr>
          <w:rFonts w:ascii="Times New Roman" w:eastAsia="Times New Roman" w:hAnsi="Times New Roman" w:cs="Times New Roman"/>
          <w:sz w:val="24"/>
          <w:szCs w:val="24"/>
          <w:lang w:val="en"/>
        </w:rPr>
        <w:t>in both A2780 and A2780cis cells</w:t>
      </w:r>
      <w:r w:rsidR="27D11306" w:rsidRPr="6FB9870D">
        <w:rPr>
          <w:rFonts w:ascii="Times New Roman" w:eastAsia="Times New Roman" w:hAnsi="Times New Roman" w:cs="Times New Roman"/>
          <w:sz w:val="24"/>
          <w:szCs w:val="24"/>
          <w:lang w:val="en"/>
        </w:rPr>
        <w:t xml:space="preserve"> and</w:t>
      </w:r>
      <w:r w:rsidR="139C3B14" w:rsidRPr="6FB9870D">
        <w:rPr>
          <w:rFonts w:ascii="Times New Roman" w:eastAsia="Times New Roman" w:hAnsi="Times New Roman" w:cs="Times New Roman"/>
          <w:sz w:val="24"/>
          <w:szCs w:val="24"/>
          <w:lang w:val="en"/>
        </w:rPr>
        <w:t xml:space="preserve"> </w:t>
      </w:r>
      <w:r w:rsidR="06EBCE2B" w:rsidRPr="6FB9870D">
        <w:rPr>
          <w:rFonts w:ascii="Times New Roman" w:eastAsia="Times New Roman" w:hAnsi="Times New Roman" w:cs="Times New Roman"/>
          <w:sz w:val="24"/>
          <w:szCs w:val="24"/>
          <w:lang w:val="en"/>
        </w:rPr>
        <w:t>HSP57 and HSP90</w:t>
      </w:r>
      <w:r w:rsidR="2009C065" w:rsidRPr="6FB9870D">
        <w:rPr>
          <w:rFonts w:ascii="Times New Roman" w:eastAsia="Times New Roman" w:hAnsi="Times New Roman" w:cs="Times New Roman"/>
          <w:sz w:val="24"/>
          <w:szCs w:val="24"/>
          <w:lang w:val="en"/>
        </w:rPr>
        <w:t xml:space="preserve"> </w:t>
      </w:r>
      <w:r w:rsidR="06EBCE2B" w:rsidRPr="6FB9870D">
        <w:rPr>
          <w:rFonts w:ascii="Times New Roman" w:eastAsia="Times New Roman" w:hAnsi="Times New Roman" w:cs="Times New Roman"/>
          <w:sz w:val="24"/>
          <w:szCs w:val="24"/>
          <w:lang w:val="en"/>
        </w:rPr>
        <w:t>in A2780 cells</w:t>
      </w:r>
      <w:r w:rsidR="3A796F98" w:rsidRPr="6FB9870D">
        <w:rPr>
          <w:rFonts w:ascii="Times New Roman" w:eastAsia="Times New Roman" w:hAnsi="Times New Roman" w:cs="Times New Roman"/>
          <w:sz w:val="24"/>
          <w:szCs w:val="24"/>
          <w:lang w:val="en"/>
        </w:rPr>
        <w:t xml:space="preserve"> already at 24 h</w:t>
      </w:r>
      <w:r w:rsidR="1079CBEF" w:rsidRPr="6FB9870D">
        <w:rPr>
          <w:rFonts w:ascii="Times New Roman" w:eastAsia="Times New Roman" w:hAnsi="Times New Roman" w:cs="Times New Roman"/>
          <w:sz w:val="24"/>
          <w:szCs w:val="24"/>
          <w:lang w:val="en"/>
        </w:rPr>
        <w:t xml:space="preserve"> </w:t>
      </w:r>
      <w:r w:rsidR="1079CBEF" w:rsidRPr="6FB9870D">
        <w:rPr>
          <w:rFonts w:ascii="Times New Roman" w:hAnsi="Times New Roman" w:cs="Times New Roman"/>
          <w:sz w:val="24"/>
          <w:szCs w:val="24"/>
        </w:rPr>
        <w:t>(</w:t>
      </w:r>
      <w:r w:rsidR="006C4164">
        <w:rPr>
          <w:rFonts w:ascii="Times New Roman" w:hAnsi="Times New Roman" w:cs="Times New Roman"/>
          <w:sz w:val="24"/>
          <w:szCs w:val="24"/>
        </w:rPr>
        <w:t>Fig.</w:t>
      </w:r>
      <w:r w:rsidR="1079CBEF" w:rsidRPr="6FB9870D">
        <w:rPr>
          <w:rFonts w:ascii="Times New Roman" w:hAnsi="Times New Roman" w:cs="Times New Roman"/>
          <w:sz w:val="24"/>
          <w:szCs w:val="24"/>
        </w:rPr>
        <w:t xml:space="preserve"> 3A,</w:t>
      </w:r>
      <w:r w:rsidR="50C53EB0" w:rsidRPr="6FB9870D">
        <w:rPr>
          <w:rFonts w:ascii="Times New Roman" w:hAnsi="Times New Roman" w:cs="Times New Roman"/>
          <w:sz w:val="24"/>
          <w:szCs w:val="24"/>
        </w:rPr>
        <w:t xml:space="preserve"> </w:t>
      </w:r>
      <w:r w:rsidR="1079CBEF" w:rsidRPr="6FB9870D">
        <w:rPr>
          <w:rFonts w:ascii="Times New Roman" w:hAnsi="Times New Roman" w:cs="Times New Roman"/>
          <w:sz w:val="24"/>
          <w:szCs w:val="24"/>
        </w:rPr>
        <w:t>B</w:t>
      </w:r>
      <w:r w:rsidR="003A3FE7">
        <w:rPr>
          <w:rFonts w:ascii="Times New Roman" w:hAnsi="Times New Roman" w:cs="Times New Roman"/>
          <w:sz w:val="24"/>
          <w:szCs w:val="24"/>
        </w:rPr>
        <w:t>; Tab. 1A, B</w:t>
      </w:r>
      <w:r w:rsidR="1079CBEF" w:rsidRPr="6FB9870D">
        <w:rPr>
          <w:rFonts w:ascii="Times New Roman" w:hAnsi="Times New Roman" w:cs="Times New Roman"/>
          <w:sz w:val="24"/>
          <w:szCs w:val="24"/>
        </w:rPr>
        <w:t>)</w:t>
      </w:r>
      <w:r w:rsidR="06EBCE2B" w:rsidRPr="6FB9870D">
        <w:rPr>
          <w:rFonts w:ascii="Times New Roman" w:eastAsia="Times New Roman" w:hAnsi="Times New Roman" w:cs="Times New Roman"/>
          <w:sz w:val="24"/>
          <w:szCs w:val="24"/>
          <w:lang w:val="en"/>
        </w:rPr>
        <w:t>.</w:t>
      </w:r>
      <w:r w:rsidR="49ABCDF1" w:rsidRPr="6FB9870D">
        <w:rPr>
          <w:rFonts w:ascii="Times New Roman" w:eastAsia="Times New Roman" w:hAnsi="Times New Roman" w:cs="Times New Roman"/>
          <w:sz w:val="24"/>
          <w:szCs w:val="24"/>
          <w:lang w:val="en"/>
        </w:rPr>
        <w:t xml:space="preserve"> </w:t>
      </w:r>
      <w:r w:rsidR="0CC5E654" w:rsidRPr="6FB9870D">
        <w:rPr>
          <w:rFonts w:ascii="Times New Roman" w:eastAsia="Times New Roman" w:hAnsi="Times New Roman" w:cs="Times New Roman"/>
          <w:sz w:val="24"/>
          <w:szCs w:val="24"/>
          <w:lang w:val="en"/>
        </w:rPr>
        <w:t>However, cisplat</w:t>
      </w:r>
      <w:r w:rsidR="499BA979" w:rsidRPr="6FB9870D">
        <w:rPr>
          <w:rFonts w:ascii="Times New Roman" w:eastAsia="Times New Roman" w:hAnsi="Times New Roman" w:cs="Times New Roman"/>
          <w:sz w:val="24"/>
          <w:szCs w:val="24"/>
          <w:lang w:val="en"/>
        </w:rPr>
        <w:t>i</w:t>
      </w:r>
      <w:r w:rsidR="0CC5E654" w:rsidRPr="6FB9870D">
        <w:rPr>
          <w:rFonts w:ascii="Times New Roman" w:eastAsia="Times New Roman" w:hAnsi="Times New Roman" w:cs="Times New Roman"/>
          <w:sz w:val="24"/>
          <w:szCs w:val="24"/>
          <w:lang w:val="en"/>
        </w:rPr>
        <w:t>n</w:t>
      </w:r>
      <w:r w:rsidR="5FDD2259" w:rsidRPr="6FB9870D">
        <w:rPr>
          <w:rFonts w:ascii="Times New Roman" w:hAnsi="Times New Roman" w:cs="Times New Roman"/>
          <w:sz w:val="24"/>
          <w:szCs w:val="24"/>
        </w:rPr>
        <w:t xml:space="preserve"> did modify the level of monitored HSPs</w:t>
      </w:r>
      <w:r w:rsidR="3ABE28AA" w:rsidRPr="6FB9870D">
        <w:rPr>
          <w:rFonts w:ascii="Times New Roman" w:hAnsi="Times New Roman" w:cs="Times New Roman"/>
          <w:sz w:val="24"/>
          <w:szCs w:val="24"/>
        </w:rPr>
        <w:t xml:space="preserve"> more pronounced</w:t>
      </w:r>
      <w:r w:rsidR="5FDD2259" w:rsidRPr="6FB9870D">
        <w:rPr>
          <w:rFonts w:ascii="Times New Roman" w:hAnsi="Times New Roman" w:cs="Times New Roman"/>
          <w:sz w:val="24"/>
          <w:szCs w:val="24"/>
        </w:rPr>
        <w:t xml:space="preserve"> in</w:t>
      </w:r>
      <w:r w:rsidR="2D5BEF72" w:rsidRPr="6FB9870D">
        <w:rPr>
          <w:rFonts w:ascii="Times New Roman" w:hAnsi="Times New Roman" w:cs="Times New Roman"/>
          <w:sz w:val="24"/>
          <w:szCs w:val="24"/>
        </w:rPr>
        <w:t xml:space="preserve"> </w:t>
      </w:r>
      <w:r w:rsidR="5FDD2259" w:rsidRPr="6FB9870D">
        <w:rPr>
          <w:rFonts w:ascii="Times New Roman" w:hAnsi="Times New Roman" w:cs="Times New Roman"/>
          <w:sz w:val="24"/>
          <w:szCs w:val="24"/>
        </w:rPr>
        <w:t>A2780 cells (</w:t>
      </w:r>
      <w:r w:rsidR="006C4164">
        <w:rPr>
          <w:rFonts w:ascii="Times New Roman" w:hAnsi="Times New Roman" w:cs="Times New Roman"/>
          <w:sz w:val="24"/>
          <w:szCs w:val="24"/>
        </w:rPr>
        <w:t>Fig.</w:t>
      </w:r>
      <w:r w:rsidR="5FDD2259" w:rsidRPr="6FB9870D">
        <w:rPr>
          <w:rFonts w:ascii="Times New Roman" w:hAnsi="Times New Roman" w:cs="Times New Roman"/>
          <w:sz w:val="24"/>
          <w:szCs w:val="24"/>
        </w:rPr>
        <w:t xml:space="preserve"> 3</w:t>
      </w:r>
      <w:r w:rsidR="22073C80" w:rsidRPr="6FB9870D">
        <w:rPr>
          <w:rFonts w:ascii="Times New Roman" w:hAnsi="Times New Roman" w:cs="Times New Roman"/>
          <w:sz w:val="24"/>
          <w:szCs w:val="24"/>
        </w:rPr>
        <w:t>A</w:t>
      </w:r>
      <w:r w:rsidR="003A3FE7">
        <w:rPr>
          <w:rFonts w:ascii="Times New Roman" w:hAnsi="Times New Roman" w:cs="Times New Roman"/>
          <w:sz w:val="24"/>
          <w:szCs w:val="24"/>
        </w:rPr>
        <w:t>, B; Tab. 1A, B</w:t>
      </w:r>
      <w:r w:rsidR="5FDD2259" w:rsidRPr="6FB9870D">
        <w:rPr>
          <w:rFonts w:ascii="Times New Roman" w:hAnsi="Times New Roman" w:cs="Times New Roman"/>
          <w:sz w:val="24"/>
          <w:szCs w:val="24"/>
        </w:rPr>
        <w:t>)</w:t>
      </w:r>
      <w:r w:rsidR="0B6A2643" w:rsidRPr="6FB9870D">
        <w:rPr>
          <w:rFonts w:ascii="Times New Roman" w:hAnsi="Times New Roman" w:cs="Times New Roman"/>
          <w:sz w:val="24"/>
          <w:szCs w:val="24"/>
        </w:rPr>
        <w:t>.</w:t>
      </w:r>
      <w:r w:rsidR="0CD0E4DA" w:rsidRPr="6FB9870D">
        <w:rPr>
          <w:rFonts w:ascii="Times New Roman" w:hAnsi="Times New Roman" w:cs="Times New Roman"/>
          <w:sz w:val="24"/>
          <w:szCs w:val="24"/>
        </w:rPr>
        <w:t xml:space="preserve"> </w:t>
      </w:r>
      <w:r w:rsidR="73E4E3C1" w:rsidRPr="6FB9870D">
        <w:rPr>
          <w:rFonts w:ascii="Times New Roman" w:hAnsi="Times New Roman" w:cs="Times New Roman"/>
          <w:sz w:val="24"/>
          <w:szCs w:val="24"/>
        </w:rPr>
        <w:t>I</w:t>
      </w:r>
      <w:r w:rsidR="34695DD9" w:rsidRPr="6FB9870D">
        <w:rPr>
          <w:rFonts w:ascii="Times New Roman" w:hAnsi="Times New Roman" w:cs="Times New Roman"/>
          <w:sz w:val="24"/>
          <w:szCs w:val="24"/>
        </w:rPr>
        <w:t>t</w:t>
      </w:r>
      <w:r w:rsidR="0CD0E4DA" w:rsidRPr="6FB9870D">
        <w:rPr>
          <w:rFonts w:ascii="Times New Roman" w:hAnsi="Times New Roman" w:cs="Times New Roman"/>
          <w:sz w:val="24"/>
          <w:szCs w:val="24"/>
        </w:rPr>
        <w:t xml:space="preserve"> downregulated </w:t>
      </w:r>
      <w:r w:rsidR="0A7CFFDB" w:rsidRPr="6FB9870D">
        <w:rPr>
          <w:rFonts w:ascii="Times New Roman" w:hAnsi="Times New Roman" w:cs="Times New Roman"/>
          <w:sz w:val="24"/>
          <w:szCs w:val="24"/>
        </w:rPr>
        <w:t xml:space="preserve">reversibly </w:t>
      </w:r>
      <w:r w:rsidR="3505CE14" w:rsidRPr="6FB9870D">
        <w:rPr>
          <w:rFonts w:ascii="Times New Roman" w:hAnsi="Times New Roman" w:cs="Times New Roman"/>
          <w:sz w:val="24"/>
          <w:szCs w:val="24"/>
        </w:rPr>
        <w:t xml:space="preserve">both </w:t>
      </w:r>
      <w:r w:rsidR="0CD0E4DA" w:rsidRPr="6FB9870D">
        <w:rPr>
          <w:rFonts w:ascii="Times New Roman" w:hAnsi="Times New Roman" w:cs="Times New Roman"/>
          <w:sz w:val="24"/>
          <w:szCs w:val="24"/>
        </w:rPr>
        <w:t xml:space="preserve">HSP40 and HSP57 </w:t>
      </w:r>
      <w:r w:rsidR="582F4549" w:rsidRPr="6FB9870D">
        <w:rPr>
          <w:rFonts w:ascii="Times New Roman" w:hAnsi="Times New Roman" w:cs="Times New Roman"/>
          <w:sz w:val="24"/>
          <w:szCs w:val="24"/>
        </w:rPr>
        <w:t xml:space="preserve">in A2780 cells </w:t>
      </w:r>
      <w:r w:rsidR="0CD0E4DA" w:rsidRPr="6FB9870D">
        <w:rPr>
          <w:rFonts w:ascii="Times New Roman" w:hAnsi="Times New Roman" w:cs="Times New Roman"/>
          <w:sz w:val="24"/>
          <w:szCs w:val="24"/>
        </w:rPr>
        <w:t>at 48 h and 24 h, respectivelly</w:t>
      </w:r>
      <w:r w:rsidR="17DFD22F" w:rsidRPr="6FB9870D">
        <w:rPr>
          <w:rFonts w:ascii="Times New Roman" w:hAnsi="Times New Roman" w:cs="Times New Roman"/>
          <w:sz w:val="24"/>
          <w:szCs w:val="24"/>
        </w:rPr>
        <w:t xml:space="preserve"> (</w:t>
      </w:r>
      <w:r w:rsidR="006C4164">
        <w:rPr>
          <w:rFonts w:ascii="Times New Roman" w:hAnsi="Times New Roman" w:cs="Times New Roman"/>
          <w:sz w:val="24"/>
          <w:szCs w:val="24"/>
        </w:rPr>
        <w:t>Fig.</w:t>
      </w:r>
      <w:r w:rsidR="17DFD22F" w:rsidRPr="6FB9870D">
        <w:rPr>
          <w:rFonts w:ascii="Times New Roman" w:hAnsi="Times New Roman" w:cs="Times New Roman"/>
          <w:sz w:val="24"/>
          <w:szCs w:val="24"/>
        </w:rPr>
        <w:t xml:space="preserve"> 3A</w:t>
      </w:r>
      <w:r w:rsidR="003A3FE7">
        <w:rPr>
          <w:rFonts w:ascii="Times New Roman" w:hAnsi="Times New Roman" w:cs="Times New Roman"/>
          <w:sz w:val="24"/>
          <w:szCs w:val="24"/>
        </w:rPr>
        <w:t>; Tab. 1A</w:t>
      </w:r>
      <w:r w:rsidR="17DFD22F" w:rsidRPr="6FB9870D">
        <w:rPr>
          <w:rFonts w:ascii="Times New Roman" w:hAnsi="Times New Roman" w:cs="Times New Roman"/>
          <w:sz w:val="24"/>
          <w:szCs w:val="24"/>
        </w:rPr>
        <w:t>)</w:t>
      </w:r>
      <w:r w:rsidR="03E3A5DD" w:rsidRPr="6FB9870D">
        <w:rPr>
          <w:rFonts w:ascii="Times New Roman" w:hAnsi="Times New Roman" w:cs="Times New Roman"/>
          <w:sz w:val="24"/>
          <w:szCs w:val="24"/>
        </w:rPr>
        <w:t xml:space="preserve"> and HSP57</w:t>
      </w:r>
      <w:r w:rsidR="5BA708DB" w:rsidRPr="6FB9870D">
        <w:rPr>
          <w:rFonts w:ascii="Times New Roman" w:hAnsi="Times New Roman" w:cs="Times New Roman"/>
          <w:sz w:val="24"/>
          <w:szCs w:val="24"/>
        </w:rPr>
        <w:t xml:space="preserve"> </w:t>
      </w:r>
      <w:r w:rsidR="693CC34C" w:rsidRPr="6FB9870D">
        <w:rPr>
          <w:rFonts w:ascii="Times New Roman" w:hAnsi="Times New Roman" w:cs="Times New Roman"/>
          <w:sz w:val="24"/>
          <w:szCs w:val="24"/>
        </w:rPr>
        <w:t xml:space="preserve">in </w:t>
      </w:r>
      <w:r w:rsidR="03E3A5DD" w:rsidRPr="6FB9870D">
        <w:rPr>
          <w:rFonts w:ascii="Times New Roman" w:hAnsi="Times New Roman" w:cs="Times New Roman"/>
          <w:sz w:val="24"/>
          <w:szCs w:val="24"/>
        </w:rPr>
        <w:t>A2780cis cells at 48h</w:t>
      </w:r>
      <w:r w:rsidR="00B00A31" w:rsidRPr="6FB9870D">
        <w:rPr>
          <w:rFonts w:ascii="Times New Roman" w:hAnsi="Times New Roman" w:cs="Times New Roman"/>
          <w:sz w:val="24"/>
          <w:szCs w:val="24"/>
        </w:rPr>
        <w:t xml:space="preserve"> (</w:t>
      </w:r>
      <w:r w:rsidR="006C4164">
        <w:rPr>
          <w:rFonts w:ascii="Times New Roman" w:hAnsi="Times New Roman" w:cs="Times New Roman"/>
          <w:sz w:val="24"/>
          <w:szCs w:val="24"/>
        </w:rPr>
        <w:t>Fig.</w:t>
      </w:r>
      <w:r w:rsidR="691C920E" w:rsidRPr="6FB9870D">
        <w:rPr>
          <w:rFonts w:ascii="Times New Roman" w:hAnsi="Times New Roman" w:cs="Times New Roman"/>
          <w:sz w:val="24"/>
          <w:szCs w:val="24"/>
        </w:rPr>
        <w:t xml:space="preserve"> 3B</w:t>
      </w:r>
      <w:r w:rsidR="003A3FE7">
        <w:rPr>
          <w:rFonts w:ascii="Times New Roman" w:hAnsi="Times New Roman" w:cs="Times New Roman"/>
          <w:sz w:val="24"/>
          <w:szCs w:val="24"/>
        </w:rPr>
        <w:t>; Tab. 1B</w:t>
      </w:r>
      <w:r w:rsidR="00B00A31" w:rsidRPr="6FB9870D">
        <w:rPr>
          <w:rFonts w:ascii="Times New Roman" w:hAnsi="Times New Roman" w:cs="Times New Roman"/>
          <w:sz w:val="24"/>
          <w:szCs w:val="24"/>
        </w:rPr>
        <w:t>)</w:t>
      </w:r>
      <w:r w:rsidR="0CD0E4DA" w:rsidRPr="6FB9870D">
        <w:rPr>
          <w:rFonts w:ascii="Times New Roman" w:hAnsi="Times New Roman" w:cs="Times New Roman"/>
          <w:sz w:val="24"/>
          <w:szCs w:val="24"/>
        </w:rPr>
        <w:t>.</w:t>
      </w:r>
      <w:r w:rsidR="0CD0E4DA" w:rsidRPr="6FB9870D">
        <w:rPr>
          <w:rFonts w:ascii="Times New Roman" w:eastAsia="Times New Roman" w:hAnsi="Times New Roman" w:cs="Times New Roman"/>
          <w:sz w:val="24"/>
          <w:szCs w:val="24"/>
          <w:lang w:val="en"/>
        </w:rPr>
        <w:t xml:space="preserve"> </w:t>
      </w:r>
      <w:r w:rsidR="6CD6EA02" w:rsidRPr="6FB9870D">
        <w:rPr>
          <w:rFonts w:ascii="Times New Roman" w:eastAsia="Times New Roman" w:hAnsi="Times New Roman" w:cs="Times New Roman"/>
          <w:sz w:val="24"/>
          <w:szCs w:val="24"/>
          <w:lang w:val="en"/>
        </w:rPr>
        <w:t>Indeed, t</w:t>
      </w:r>
      <w:r w:rsidR="5ECE2895" w:rsidRPr="6FB9870D">
        <w:rPr>
          <w:rFonts w:ascii="Times New Roman" w:eastAsia="Times New Roman" w:hAnsi="Times New Roman" w:cs="Times New Roman"/>
          <w:sz w:val="24"/>
          <w:szCs w:val="24"/>
          <w:lang w:val="en"/>
        </w:rPr>
        <w:t xml:space="preserve">he only </w:t>
      </w:r>
      <w:r w:rsidR="5B241C93" w:rsidRPr="6FB9870D">
        <w:rPr>
          <w:rFonts w:ascii="Times New Roman" w:eastAsia="Times New Roman" w:hAnsi="Times New Roman" w:cs="Times New Roman"/>
          <w:sz w:val="24"/>
          <w:szCs w:val="24"/>
          <w:lang w:val="en"/>
        </w:rPr>
        <w:t>HSP</w:t>
      </w:r>
      <w:r w:rsidR="5ECE2895" w:rsidRPr="6FB9870D">
        <w:rPr>
          <w:rFonts w:ascii="Times New Roman" w:eastAsia="Times New Roman" w:hAnsi="Times New Roman" w:cs="Times New Roman"/>
          <w:sz w:val="24"/>
          <w:szCs w:val="24"/>
          <w:lang w:val="en"/>
        </w:rPr>
        <w:t xml:space="preserve"> whose level did not change</w:t>
      </w:r>
      <w:r w:rsidR="2E1EC17C" w:rsidRPr="6FB9870D">
        <w:rPr>
          <w:rFonts w:ascii="Times New Roman" w:eastAsia="Times New Roman" w:hAnsi="Times New Roman" w:cs="Times New Roman"/>
          <w:sz w:val="24"/>
          <w:szCs w:val="24"/>
          <w:lang w:val="en"/>
        </w:rPr>
        <w:t xml:space="preserve"> neither in A2780, nor in A2780cis cells</w:t>
      </w:r>
      <w:r w:rsidR="5ECE2895" w:rsidRPr="6FB9870D">
        <w:rPr>
          <w:rFonts w:ascii="Times New Roman" w:eastAsia="Times New Roman" w:hAnsi="Times New Roman" w:cs="Times New Roman"/>
          <w:sz w:val="24"/>
          <w:szCs w:val="24"/>
          <w:lang w:val="en"/>
        </w:rPr>
        <w:t xml:space="preserve"> after the indole or cisplatin administration was HSP60</w:t>
      </w:r>
      <w:r w:rsidR="25B6B5DF" w:rsidRPr="6FB9870D">
        <w:rPr>
          <w:rFonts w:ascii="Times New Roman" w:eastAsia="Times New Roman" w:hAnsi="Times New Roman" w:cs="Times New Roman"/>
          <w:sz w:val="24"/>
          <w:szCs w:val="24"/>
          <w:lang w:val="en"/>
        </w:rPr>
        <w:t xml:space="preserve"> (</w:t>
      </w:r>
      <w:r w:rsidR="006C4164">
        <w:rPr>
          <w:rFonts w:ascii="Times New Roman" w:hAnsi="Times New Roman" w:cs="Times New Roman"/>
          <w:sz w:val="24"/>
          <w:szCs w:val="24"/>
        </w:rPr>
        <w:t>Fig.</w:t>
      </w:r>
      <w:r w:rsidR="39EAAC3A" w:rsidRPr="6FB9870D">
        <w:rPr>
          <w:rFonts w:ascii="Times New Roman" w:hAnsi="Times New Roman" w:cs="Times New Roman"/>
          <w:sz w:val="24"/>
          <w:szCs w:val="24"/>
        </w:rPr>
        <w:t xml:space="preserve"> 3A,</w:t>
      </w:r>
      <w:r w:rsidR="33A1C173" w:rsidRPr="6FB9870D">
        <w:rPr>
          <w:rFonts w:ascii="Times New Roman" w:hAnsi="Times New Roman" w:cs="Times New Roman"/>
          <w:sz w:val="24"/>
          <w:szCs w:val="24"/>
        </w:rPr>
        <w:t xml:space="preserve"> </w:t>
      </w:r>
      <w:r w:rsidR="39EAAC3A" w:rsidRPr="6FB9870D">
        <w:rPr>
          <w:rFonts w:ascii="Times New Roman" w:hAnsi="Times New Roman" w:cs="Times New Roman"/>
          <w:sz w:val="24"/>
          <w:szCs w:val="24"/>
        </w:rPr>
        <w:t>B</w:t>
      </w:r>
      <w:r w:rsidR="003A3FE7">
        <w:rPr>
          <w:rFonts w:ascii="Times New Roman" w:hAnsi="Times New Roman" w:cs="Times New Roman"/>
          <w:sz w:val="24"/>
          <w:szCs w:val="24"/>
        </w:rPr>
        <w:t>; Tab. 1A, B</w:t>
      </w:r>
      <w:r w:rsidR="25B6B5DF" w:rsidRPr="6FB9870D">
        <w:rPr>
          <w:rFonts w:ascii="Times New Roman" w:eastAsia="Times New Roman" w:hAnsi="Times New Roman" w:cs="Times New Roman"/>
          <w:sz w:val="24"/>
          <w:szCs w:val="24"/>
          <w:lang w:val="en"/>
        </w:rPr>
        <w:t>)</w:t>
      </w:r>
      <w:r w:rsidR="5ECE2895" w:rsidRPr="6FB9870D">
        <w:rPr>
          <w:rFonts w:ascii="Times New Roman" w:eastAsia="Times New Roman" w:hAnsi="Times New Roman" w:cs="Times New Roman"/>
          <w:sz w:val="24"/>
          <w:szCs w:val="24"/>
          <w:lang w:val="en"/>
        </w:rPr>
        <w:t>.</w:t>
      </w:r>
      <w:r w:rsidRPr="6FB9870D">
        <w:rPr>
          <w:rFonts w:ascii="Times New Roman" w:hAnsi="Times New Roman" w:cs="Times New Roman"/>
          <w:sz w:val="24"/>
          <w:szCs w:val="24"/>
        </w:rPr>
        <w:t xml:space="preserve"> </w:t>
      </w:r>
      <w:r w:rsidR="12AA7FDE" w:rsidRPr="6FB9870D">
        <w:rPr>
          <w:rFonts w:ascii="Times New Roman" w:hAnsi="Times New Roman" w:cs="Times New Roman"/>
          <w:sz w:val="24"/>
          <w:szCs w:val="24"/>
        </w:rPr>
        <w:t>In g</w:t>
      </w:r>
      <w:r w:rsidR="6A8E0724" w:rsidRPr="6FB9870D">
        <w:rPr>
          <w:rFonts w:ascii="Times New Roman" w:hAnsi="Times New Roman" w:cs="Times New Roman"/>
          <w:sz w:val="24"/>
          <w:szCs w:val="24"/>
        </w:rPr>
        <w:t xml:space="preserve">eneral, </w:t>
      </w:r>
      <w:r w:rsidR="6C09BFF9" w:rsidRPr="6FB9870D">
        <w:rPr>
          <w:rFonts w:ascii="Times New Roman" w:hAnsi="Times New Roman" w:cs="Times New Roman"/>
          <w:sz w:val="24"/>
          <w:szCs w:val="24"/>
        </w:rPr>
        <w:t xml:space="preserve">a </w:t>
      </w:r>
      <w:r w:rsidR="6A8E0724" w:rsidRPr="6FB9870D">
        <w:rPr>
          <w:rFonts w:ascii="Times New Roman" w:hAnsi="Times New Roman" w:cs="Times New Roman"/>
          <w:sz w:val="24"/>
          <w:szCs w:val="24"/>
        </w:rPr>
        <w:t xml:space="preserve">more </w:t>
      </w:r>
      <w:r w:rsidR="17835AA2" w:rsidRPr="6FB9870D">
        <w:rPr>
          <w:rFonts w:ascii="Times New Roman" w:hAnsi="Times New Roman" w:cs="Times New Roman"/>
          <w:sz w:val="24"/>
          <w:szCs w:val="24"/>
        </w:rPr>
        <w:t xml:space="preserve">significant </w:t>
      </w:r>
      <w:r w:rsidR="6A8E0724" w:rsidRPr="6FB9870D">
        <w:rPr>
          <w:rFonts w:ascii="Times New Roman" w:hAnsi="Times New Roman" w:cs="Times New Roman"/>
          <w:sz w:val="24"/>
          <w:szCs w:val="24"/>
        </w:rPr>
        <w:t>reduction in the level of HSP</w:t>
      </w:r>
      <w:r w:rsidR="737291B2" w:rsidRPr="6FB9870D">
        <w:rPr>
          <w:rFonts w:ascii="Times New Roman" w:hAnsi="Times New Roman" w:cs="Times New Roman"/>
          <w:sz w:val="24"/>
          <w:szCs w:val="24"/>
        </w:rPr>
        <w:t>s</w:t>
      </w:r>
      <w:r w:rsidR="6A8E0724" w:rsidRPr="6FB9870D">
        <w:rPr>
          <w:rFonts w:ascii="Times New Roman" w:hAnsi="Times New Roman" w:cs="Times New Roman"/>
          <w:sz w:val="24"/>
          <w:szCs w:val="24"/>
        </w:rPr>
        <w:t xml:space="preserve"> in A2780 cells </w:t>
      </w:r>
      <w:r w:rsidR="13F402E7" w:rsidRPr="6FB9870D">
        <w:rPr>
          <w:rFonts w:ascii="Times New Roman" w:hAnsi="Times New Roman" w:cs="Times New Roman"/>
          <w:sz w:val="24"/>
          <w:szCs w:val="24"/>
        </w:rPr>
        <w:t xml:space="preserve">compared to </w:t>
      </w:r>
      <w:r w:rsidR="60FFEFD8" w:rsidRPr="6FB9870D">
        <w:rPr>
          <w:rFonts w:ascii="Times New Roman" w:hAnsi="Times New Roman" w:cs="Times New Roman"/>
          <w:sz w:val="24"/>
          <w:szCs w:val="24"/>
        </w:rPr>
        <w:t>A2780cis cells</w:t>
      </w:r>
      <w:r w:rsidR="13F402E7" w:rsidRPr="6FB9870D">
        <w:rPr>
          <w:rFonts w:ascii="Times New Roman" w:hAnsi="Times New Roman" w:cs="Times New Roman"/>
          <w:sz w:val="24"/>
          <w:szCs w:val="24"/>
        </w:rPr>
        <w:t xml:space="preserve"> </w:t>
      </w:r>
      <w:r w:rsidR="6A8E0724" w:rsidRPr="6FB9870D">
        <w:rPr>
          <w:rFonts w:ascii="Times New Roman" w:hAnsi="Times New Roman" w:cs="Times New Roman"/>
          <w:sz w:val="24"/>
          <w:szCs w:val="24"/>
        </w:rPr>
        <w:t>w</w:t>
      </w:r>
      <w:r w:rsidR="4F816FE8" w:rsidRPr="6FB9870D">
        <w:rPr>
          <w:rFonts w:ascii="Times New Roman" w:hAnsi="Times New Roman" w:cs="Times New Roman"/>
          <w:sz w:val="24"/>
          <w:szCs w:val="24"/>
        </w:rPr>
        <w:t>as</w:t>
      </w:r>
      <w:r w:rsidR="6A8E0724" w:rsidRPr="6FB9870D">
        <w:rPr>
          <w:rFonts w:ascii="Times New Roman" w:hAnsi="Times New Roman" w:cs="Times New Roman"/>
          <w:sz w:val="24"/>
          <w:szCs w:val="24"/>
        </w:rPr>
        <w:t xml:space="preserve"> observed</w:t>
      </w:r>
      <w:r w:rsidR="003A3FE7">
        <w:rPr>
          <w:rFonts w:ascii="Times New Roman" w:hAnsi="Times New Roman" w:cs="Times New Roman"/>
          <w:sz w:val="24"/>
          <w:szCs w:val="24"/>
        </w:rPr>
        <w:t xml:space="preserve"> </w:t>
      </w:r>
      <w:r w:rsidR="003A3FE7" w:rsidRPr="6FB9870D">
        <w:rPr>
          <w:rFonts w:ascii="Times New Roman" w:eastAsia="Times New Roman" w:hAnsi="Times New Roman" w:cs="Times New Roman"/>
          <w:sz w:val="24"/>
          <w:szCs w:val="24"/>
          <w:lang w:val="en"/>
        </w:rPr>
        <w:t>(</w:t>
      </w:r>
      <w:r w:rsidR="003A3FE7">
        <w:rPr>
          <w:rFonts w:ascii="Times New Roman" w:hAnsi="Times New Roman" w:cs="Times New Roman"/>
          <w:sz w:val="24"/>
          <w:szCs w:val="24"/>
        </w:rPr>
        <w:t>Fig.</w:t>
      </w:r>
      <w:r w:rsidR="003A3FE7" w:rsidRPr="6FB9870D">
        <w:rPr>
          <w:rFonts w:ascii="Times New Roman" w:hAnsi="Times New Roman" w:cs="Times New Roman"/>
          <w:sz w:val="24"/>
          <w:szCs w:val="24"/>
        </w:rPr>
        <w:t xml:space="preserve"> 3A, B</w:t>
      </w:r>
      <w:r w:rsidR="003A3FE7">
        <w:rPr>
          <w:rFonts w:ascii="Times New Roman" w:hAnsi="Times New Roman" w:cs="Times New Roman"/>
          <w:sz w:val="24"/>
          <w:szCs w:val="24"/>
        </w:rPr>
        <w:t>; Tab. 1A, B</w:t>
      </w:r>
      <w:r w:rsidR="003A3FE7" w:rsidRPr="6FB9870D">
        <w:rPr>
          <w:rFonts w:ascii="Times New Roman" w:eastAsia="Times New Roman" w:hAnsi="Times New Roman" w:cs="Times New Roman"/>
          <w:sz w:val="24"/>
          <w:szCs w:val="24"/>
          <w:lang w:val="en"/>
        </w:rPr>
        <w:t>)</w:t>
      </w:r>
      <w:r w:rsidR="6A8E0724" w:rsidRPr="6FB9870D">
        <w:rPr>
          <w:rFonts w:ascii="Times New Roman" w:hAnsi="Times New Roman" w:cs="Times New Roman"/>
          <w:sz w:val="24"/>
          <w:szCs w:val="24"/>
        </w:rPr>
        <w:t xml:space="preserve">. </w:t>
      </w:r>
    </w:p>
    <w:p w14:paraId="1AE9A5E7" w14:textId="130476A8" w:rsidR="00644F50" w:rsidRDefault="00644F50" w:rsidP="00BE3B42">
      <w:pPr>
        <w:spacing w:after="0" w:line="360" w:lineRule="auto"/>
        <w:jc w:val="both"/>
        <w:rPr>
          <w:rFonts w:ascii="Times New Roman" w:hAnsi="Times New Roman" w:cs="Times New Roman"/>
          <w:sz w:val="24"/>
          <w:szCs w:val="24"/>
        </w:rPr>
      </w:pPr>
      <w:r w:rsidRPr="00644F50">
        <w:rPr>
          <w:rFonts w:ascii="Times New Roman" w:hAnsi="Times New Roman" w:cs="Times New Roman"/>
          <w:noProof/>
          <w:sz w:val="24"/>
          <w:szCs w:val="24"/>
          <w:lang w:eastAsia="sk-SK"/>
        </w:rPr>
        <w:drawing>
          <wp:inline distT="0" distB="0" distL="0" distR="0" wp14:anchorId="57E8312D" wp14:editId="71537A98">
            <wp:extent cx="5756910" cy="4317365"/>
            <wp:effectExtent l="0" t="0" r="0" b="6985"/>
            <wp:docPr id="2" name="Obrázok 2" descr="C:\Users\Peter Solár\Desktop\Zuzana_Acta_2020.Data\HS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 Solár\Desktop\Zuzana_Acta_2020.Data\HSP.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6910" cy="4317365"/>
                    </a:xfrm>
                    <a:prstGeom prst="rect">
                      <a:avLst/>
                    </a:prstGeom>
                    <a:noFill/>
                    <a:ln>
                      <a:noFill/>
                    </a:ln>
                  </pic:spPr>
                </pic:pic>
              </a:graphicData>
            </a:graphic>
          </wp:inline>
        </w:drawing>
      </w:r>
    </w:p>
    <w:p w14:paraId="2D48D2D0" w14:textId="57FE1B60" w:rsidR="00644F50" w:rsidRPr="001E6ACD" w:rsidRDefault="00644F50" w:rsidP="00BE3B42">
      <w:pPr>
        <w:spacing w:after="0" w:line="360" w:lineRule="auto"/>
        <w:jc w:val="both"/>
        <w:rPr>
          <w:rFonts w:ascii="Arial" w:hAnsi="Arial" w:cs="Arial"/>
          <w:b/>
          <w:sz w:val="16"/>
          <w:szCs w:val="16"/>
        </w:rPr>
      </w:pPr>
      <w:r w:rsidRPr="00644F50">
        <w:rPr>
          <w:rFonts w:ascii="Arial" w:hAnsi="Arial" w:cs="Arial"/>
          <w:b/>
          <w:sz w:val="16"/>
          <w:szCs w:val="16"/>
        </w:rPr>
        <w:t>Figure 3.</w:t>
      </w:r>
      <w:r w:rsidR="007F746D">
        <w:rPr>
          <w:rFonts w:ascii="Arial" w:hAnsi="Arial" w:cs="Arial"/>
          <w:b/>
          <w:sz w:val="16"/>
          <w:szCs w:val="16"/>
        </w:rPr>
        <w:t xml:space="preserve"> </w:t>
      </w:r>
      <w:r w:rsidR="002028B5">
        <w:rPr>
          <w:rFonts w:ascii="Arial" w:hAnsi="Arial" w:cs="Arial"/>
          <w:sz w:val="16"/>
          <w:szCs w:val="16"/>
        </w:rPr>
        <w:t>Effects</w:t>
      </w:r>
      <w:r w:rsidR="001E6ACD" w:rsidRPr="001E6ACD">
        <w:rPr>
          <w:rFonts w:ascii="Arial" w:hAnsi="Arial" w:cs="Arial"/>
          <w:sz w:val="16"/>
          <w:szCs w:val="16"/>
        </w:rPr>
        <w:t xml:space="preserve"> of </w:t>
      </w:r>
      <w:r w:rsidR="001E6ACD" w:rsidRPr="001E6ACD">
        <w:rPr>
          <w:rFonts w:ascii="Arial" w:eastAsia="Times New Roman" w:hAnsi="Arial" w:cs="Arial"/>
          <w:sz w:val="16"/>
          <w:szCs w:val="16"/>
        </w:rPr>
        <w:t>IC</w:t>
      </w:r>
      <w:r w:rsidR="001E6ACD" w:rsidRPr="001E6ACD">
        <w:rPr>
          <w:rFonts w:ascii="Arial" w:eastAsia="Times New Roman" w:hAnsi="Arial" w:cs="Arial"/>
          <w:sz w:val="16"/>
          <w:szCs w:val="16"/>
          <w:vertAlign w:val="subscript"/>
        </w:rPr>
        <w:t>50</w:t>
      </w:r>
      <w:r w:rsidR="001E6ACD" w:rsidRPr="001E6ACD">
        <w:rPr>
          <w:rFonts w:ascii="Arial" w:eastAsia="Times New Roman" w:hAnsi="Arial" w:cs="Arial"/>
          <w:sz w:val="16"/>
          <w:szCs w:val="16"/>
          <w:lang w:val="en"/>
        </w:rPr>
        <w:t xml:space="preserve"> concentrations</w:t>
      </w:r>
      <w:r w:rsidR="001E6ACD" w:rsidRPr="001E6ACD">
        <w:rPr>
          <w:rFonts w:ascii="Arial" w:eastAsia="Times New Roman" w:hAnsi="Arial" w:cs="Arial"/>
          <w:sz w:val="16"/>
          <w:szCs w:val="16"/>
        </w:rPr>
        <w:t xml:space="preserve"> of homobrassinin </w:t>
      </w:r>
      <w:r w:rsidR="001E6ACD" w:rsidRPr="001E6ACD">
        <w:rPr>
          <w:rFonts w:ascii="Arial" w:eastAsia="Times New Roman" w:hAnsi="Arial" w:cs="Arial"/>
          <w:color w:val="212121"/>
          <w:sz w:val="16"/>
          <w:szCs w:val="16"/>
        </w:rPr>
        <w:t>(K1</w:t>
      </w:r>
      <w:r w:rsidR="001E6ACD" w:rsidRPr="001E6ACD">
        <w:rPr>
          <w:rFonts w:ascii="Arial" w:eastAsia="Times New Roman" w:hAnsi="Arial" w:cs="Arial"/>
          <w:color w:val="212121"/>
          <w:sz w:val="16"/>
          <w:szCs w:val="16"/>
          <w:lang w:val="en-GB"/>
        </w:rPr>
        <w:t>)</w:t>
      </w:r>
      <w:r w:rsidR="001E6ACD" w:rsidRPr="001E6ACD">
        <w:rPr>
          <w:rFonts w:ascii="Arial" w:eastAsia="Times New Roman" w:hAnsi="Arial" w:cs="Arial"/>
          <w:sz w:val="16"/>
          <w:szCs w:val="16"/>
        </w:rPr>
        <w:t>, thiazino[6,5-b]indol</w:t>
      </w:r>
      <w:r w:rsidR="001E6ACD" w:rsidRPr="001E6ACD">
        <w:rPr>
          <w:rFonts w:ascii="Arial" w:eastAsia="Times New Roman" w:hAnsi="Arial" w:cs="Arial"/>
          <w:sz w:val="16"/>
          <w:szCs w:val="16"/>
          <w:lang w:val="en"/>
        </w:rPr>
        <w:t xml:space="preserve"> (K157) and cisplatin</w:t>
      </w:r>
      <w:r w:rsidR="002028B5">
        <w:rPr>
          <w:rFonts w:ascii="Arial" w:eastAsia="Times New Roman" w:hAnsi="Arial" w:cs="Arial"/>
          <w:sz w:val="16"/>
          <w:szCs w:val="16"/>
          <w:lang w:val="en"/>
        </w:rPr>
        <w:t xml:space="preserve"> (CIS)</w:t>
      </w:r>
      <w:r w:rsidR="001E6ACD" w:rsidRPr="001E6ACD">
        <w:rPr>
          <w:rFonts w:ascii="Arial" w:eastAsia="Times New Roman" w:hAnsi="Arial" w:cs="Arial"/>
          <w:sz w:val="16"/>
          <w:szCs w:val="16"/>
          <w:lang w:val="en"/>
        </w:rPr>
        <w:t xml:space="preserve"> </w:t>
      </w:r>
      <w:r w:rsidR="001E6ACD">
        <w:rPr>
          <w:rFonts w:ascii="Arial" w:eastAsia="Times New Roman" w:hAnsi="Arial" w:cs="Arial"/>
          <w:sz w:val="16"/>
          <w:szCs w:val="16"/>
          <w:lang w:val="en"/>
        </w:rPr>
        <w:t xml:space="preserve">on </w:t>
      </w:r>
      <w:r w:rsidR="001E6ACD" w:rsidRPr="001E6ACD">
        <w:rPr>
          <w:rFonts w:ascii="Arial" w:eastAsia="Times New Roman" w:hAnsi="Arial" w:cs="Arial"/>
          <w:sz w:val="16"/>
          <w:szCs w:val="16"/>
          <w:lang w:val="en"/>
        </w:rPr>
        <w:t>HSP</w:t>
      </w:r>
      <w:r w:rsidR="001E6ACD">
        <w:rPr>
          <w:rFonts w:ascii="Arial" w:eastAsia="Times New Roman" w:hAnsi="Arial" w:cs="Arial"/>
          <w:sz w:val="16"/>
          <w:szCs w:val="16"/>
          <w:lang w:val="en"/>
        </w:rPr>
        <w:t>40, HSP57 (PDI), HSP60, HSP70 and HSP90</w:t>
      </w:r>
      <w:r w:rsidR="002028B5">
        <w:rPr>
          <w:rFonts w:ascii="Arial" w:eastAsia="Times New Roman" w:hAnsi="Arial" w:cs="Arial"/>
          <w:sz w:val="16"/>
          <w:szCs w:val="16"/>
          <w:lang w:val="en"/>
        </w:rPr>
        <w:t xml:space="preserve"> in A2780 (A) and A2780cis (B) cell lines</w:t>
      </w:r>
      <w:r w:rsidR="001E6ACD">
        <w:rPr>
          <w:rFonts w:ascii="Arial" w:eastAsia="Times New Roman" w:hAnsi="Arial" w:cs="Arial"/>
          <w:sz w:val="16"/>
          <w:szCs w:val="16"/>
          <w:lang w:val="en"/>
        </w:rPr>
        <w:t>. The cells were grown in standard growth media for 24 h and then treated with mentioned above substances for 24, 48 and 72 h</w:t>
      </w:r>
      <w:r w:rsidR="00E354D1">
        <w:rPr>
          <w:rFonts w:ascii="Arial" w:eastAsia="Times New Roman" w:hAnsi="Arial" w:cs="Arial"/>
          <w:sz w:val="16"/>
          <w:szCs w:val="16"/>
          <w:lang w:val="en"/>
        </w:rPr>
        <w:t xml:space="preserve"> (untreated control - C)</w:t>
      </w:r>
      <w:r w:rsidR="001E6ACD">
        <w:rPr>
          <w:rFonts w:ascii="Arial" w:eastAsia="Times New Roman" w:hAnsi="Arial" w:cs="Arial"/>
          <w:sz w:val="16"/>
          <w:szCs w:val="16"/>
          <w:lang w:val="en"/>
        </w:rPr>
        <w:t xml:space="preserve">. Equal loading was confirmed by detection of α-tubulin. Representative image of three independent experiments is shown. </w:t>
      </w:r>
    </w:p>
    <w:p w14:paraId="0849BAE5" w14:textId="71C7B95A" w:rsidR="00336A65" w:rsidRDefault="00336A65" w:rsidP="00BE3B42">
      <w:pPr>
        <w:spacing w:after="0" w:line="360" w:lineRule="auto"/>
        <w:jc w:val="both"/>
        <w:rPr>
          <w:rFonts w:ascii="Arial" w:hAnsi="Arial" w:cs="Arial"/>
          <w:b/>
          <w:sz w:val="16"/>
          <w:szCs w:val="16"/>
        </w:rPr>
      </w:pPr>
    </w:p>
    <w:p w14:paraId="161EA071" w14:textId="77777777" w:rsidR="007F746D" w:rsidRDefault="007F746D" w:rsidP="00BE3B42">
      <w:pPr>
        <w:spacing w:after="0" w:line="360" w:lineRule="auto"/>
        <w:jc w:val="center"/>
        <w:rPr>
          <w:rFonts w:ascii="Arial" w:hAnsi="Arial" w:cs="Arial"/>
          <w:b/>
          <w:sz w:val="16"/>
          <w:szCs w:val="16"/>
        </w:rPr>
      </w:pPr>
    </w:p>
    <w:tbl>
      <w:tblPr>
        <w:tblW w:w="6720" w:type="dxa"/>
        <w:tblInd w:w="-1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tblGrid>
      <w:tr w:rsidR="007F746D" w:rsidRPr="007F746D" w14:paraId="0144D2C1" w14:textId="77777777" w:rsidTr="007F746D">
        <w:trPr>
          <w:trHeight w:val="300"/>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F062DE1" w14:textId="77777777" w:rsidR="007F746D" w:rsidRPr="007F746D" w:rsidRDefault="007F746D" w:rsidP="00BE3B42">
            <w:pPr>
              <w:spacing w:after="0" w:line="360" w:lineRule="auto"/>
              <w:jc w:val="center"/>
              <w:rPr>
                <w:rFonts w:ascii="Arial" w:eastAsia="Times New Roman" w:hAnsi="Arial" w:cs="Arial"/>
                <w:b/>
                <w:bCs/>
                <w:color w:val="000000"/>
                <w:sz w:val="24"/>
                <w:szCs w:val="24"/>
                <w:lang w:eastAsia="sk-SK"/>
              </w:rPr>
            </w:pPr>
            <w:r w:rsidRPr="007F746D">
              <w:rPr>
                <w:rFonts w:ascii="Arial" w:eastAsia="Times New Roman" w:hAnsi="Arial" w:cs="Arial"/>
                <w:b/>
                <w:bCs/>
                <w:color w:val="000000"/>
                <w:sz w:val="24"/>
                <w:szCs w:val="24"/>
                <w:lang w:eastAsia="sk-SK"/>
              </w:rPr>
              <w:lastRenderedPageBreak/>
              <w:t>A</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2B1B18BC" w14:textId="44FB51C2" w:rsidR="007F746D" w:rsidRPr="007F746D" w:rsidRDefault="007F746D" w:rsidP="00BE3B42">
            <w:pPr>
              <w:spacing w:after="0" w:line="360" w:lineRule="auto"/>
              <w:jc w:val="center"/>
              <w:rPr>
                <w:rFonts w:ascii="Calibri" w:eastAsia="Times New Roman" w:hAnsi="Calibri" w:cs="Times New Roman"/>
                <w:color w:val="000000"/>
                <w:lang w:eastAsia="sk-SK"/>
              </w:rPr>
            </w:pPr>
          </w:p>
        </w:tc>
        <w:tc>
          <w:tcPr>
            <w:tcW w:w="960" w:type="dxa"/>
            <w:tcBorders>
              <w:top w:val="single" w:sz="8" w:space="0" w:color="auto"/>
              <w:left w:val="nil"/>
              <w:bottom w:val="single" w:sz="4" w:space="0" w:color="auto"/>
              <w:right w:val="nil"/>
            </w:tcBorders>
            <w:shd w:val="clear" w:color="auto" w:fill="auto"/>
            <w:noWrap/>
            <w:vAlign w:val="center"/>
            <w:hideMark/>
          </w:tcPr>
          <w:p w14:paraId="4990B1D9" w14:textId="77777777" w:rsidR="007F746D" w:rsidRPr="007F746D" w:rsidRDefault="007F746D" w:rsidP="00BE3B42">
            <w:pPr>
              <w:spacing w:after="0" w:line="360" w:lineRule="auto"/>
              <w:jc w:val="center"/>
              <w:rPr>
                <w:rFonts w:ascii="Arial" w:eastAsia="Times New Roman" w:hAnsi="Arial" w:cs="Arial"/>
                <w:b/>
                <w:bCs/>
                <w:color w:val="000000"/>
                <w:sz w:val="20"/>
                <w:szCs w:val="20"/>
                <w:lang w:eastAsia="sk-SK"/>
              </w:rPr>
            </w:pPr>
            <w:r w:rsidRPr="007F746D">
              <w:rPr>
                <w:rFonts w:ascii="Arial" w:eastAsia="Times New Roman" w:hAnsi="Arial" w:cs="Arial"/>
                <w:b/>
                <w:bCs/>
                <w:color w:val="000000"/>
                <w:sz w:val="20"/>
                <w:szCs w:val="20"/>
                <w:lang w:eastAsia="sk-SK"/>
              </w:rPr>
              <w:t>Hsp40</w:t>
            </w:r>
          </w:p>
        </w:tc>
        <w:tc>
          <w:tcPr>
            <w:tcW w:w="960" w:type="dxa"/>
            <w:tcBorders>
              <w:top w:val="single" w:sz="8" w:space="0" w:color="auto"/>
              <w:left w:val="nil"/>
              <w:bottom w:val="single" w:sz="4" w:space="0" w:color="auto"/>
              <w:right w:val="nil"/>
            </w:tcBorders>
            <w:shd w:val="clear" w:color="auto" w:fill="auto"/>
            <w:noWrap/>
            <w:vAlign w:val="center"/>
            <w:hideMark/>
          </w:tcPr>
          <w:p w14:paraId="4F03AB98" w14:textId="77777777" w:rsidR="007F746D" w:rsidRPr="007F746D" w:rsidRDefault="007F746D" w:rsidP="00BE3B42">
            <w:pPr>
              <w:spacing w:after="0" w:line="360" w:lineRule="auto"/>
              <w:jc w:val="center"/>
              <w:rPr>
                <w:rFonts w:ascii="Arial" w:eastAsia="Times New Roman" w:hAnsi="Arial" w:cs="Arial"/>
                <w:b/>
                <w:bCs/>
                <w:color w:val="000000"/>
                <w:sz w:val="20"/>
                <w:szCs w:val="20"/>
                <w:lang w:eastAsia="sk-SK"/>
              </w:rPr>
            </w:pPr>
            <w:r w:rsidRPr="007F746D">
              <w:rPr>
                <w:rFonts w:ascii="Arial" w:eastAsia="Times New Roman" w:hAnsi="Arial" w:cs="Arial"/>
                <w:b/>
                <w:bCs/>
                <w:color w:val="000000"/>
                <w:sz w:val="20"/>
                <w:szCs w:val="20"/>
                <w:lang w:eastAsia="sk-SK"/>
              </w:rPr>
              <w:t>Hsp57</w:t>
            </w:r>
          </w:p>
        </w:tc>
        <w:tc>
          <w:tcPr>
            <w:tcW w:w="960" w:type="dxa"/>
            <w:tcBorders>
              <w:top w:val="single" w:sz="8" w:space="0" w:color="auto"/>
              <w:left w:val="nil"/>
              <w:bottom w:val="single" w:sz="4" w:space="0" w:color="auto"/>
              <w:right w:val="nil"/>
            </w:tcBorders>
            <w:shd w:val="clear" w:color="auto" w:fill="auto"/>
            <w:noWrap/>
            <w:vAlign w:val="center"/>
            <w:hideMark/>
          </w:tcPr>
          <w:p w14:paraId="5ADAD749" w14:textId="77777777" w:rsidR="007F746D" w:rsidRPr="007F746D" w:rsidRDefault="007F746D" w:rsidP="00BE3B42">
            <w:pPr>
              <w:spacing w:after="0" w:line="360" w:lineRule="auto"/>
              <w:jc w:val="center"/>
              <w:rPr>
                <w:rFonts w:ascii="Arial" w:eastAsia="Times New Roman" w:hAnsi="Arial" w:cs="Arial"/>
                <w:b/>
                <w:bCs/>
                <w:color w:val="000000"/>
                <w:sz w:val="20"/>
                <w:szCs w:val="20"/>
                <w:lang w:eastAsia="sk-SK"/>
              </w:rPr>
            </w:pPr>
            <w:r w:rsidRPr="007F746D">
              <w:rPr>
                <w:rFonts w:ascii="Arial" w:eastAsia="Times New Roman" w:hAnsi="Arial" w:cs="Arial"/>
                <w:b/>
                <w:bCs/>
                <w:color w:val="000000"/>
                <w:sz w:val="20"/>
                <w:szCs w:val="20"/>
                <w:lang w:eastAsia="sk-SK"/>
              </w:rPr>
              <w:t>Hsp60</w:t>
            </w:r>
          </w:p>
        </w:tc>
        <w:tc>
          <w:tcPr>
            <w:tcW w:w="960" w:type="dxa"/>
            <w:tcBorders>
              <w:top w:val="single" w:sz="8" w:space="0" w:color="auto"/>
              <w:left w:val="nil"/>
              <w:bottom w:val="single" w:sz="4" w:space="0" w:color="auto"/>
              <w:right w:val="nil"/>
            </w:tcBorders>
            <w:shd w:val="clear" w:color="auto" w:fill="auto"/>
            <w:noWrap/>
            <w:vAlign w:val="center"/>
            <w:hideMark/>
          </w:tcPr>
          <w:p w14:paraId="1881E908" w14:textId="77777777" w:rsidR="007F746D" w:rsidRPr="007F746D" w:rsidRDefault="007F746D" w:rsidP="00BE3B42">
            <w:pPr>
              <w:spacing w:after="0" w:line="360" w:lineRule="auto"/>
              <w:jc w:val="center"/>
              <w:rPr>
                <w:rFonts w:ascii="Arial" w:eastAsia="Times New Roman" w:hAnsi="Arial" w:cs="Arial"/>
                <w:b/>
                <w:bCs/>
                <w:color w:val="000000"/>
                <w:sz w:val="20"/>
                <w:szCs w:val="20"/>
                <w:lang w:eastAsia="sk-SK"/>
              </w:rPr>
            </w:pPr>
            <w:r w:rsidRPr="007F746D">
              <w:rPr>
                <w:rFonts w:ascii="Arial" w:eastAsia="Times New Roman" w:hAnsi="Arial" w:cs="Arial"/>
                <w:b/>
                <w:bCs/>
                <w:color w:val="000000"/>
                <w:sz w:val="20"/>
                <w:szCs w:val="20"/>
                <w:lang w:eastAsia="sk-SK"/>
              </w:rPr>
              <w:t>Hsp70</w:t>
            </w:r>
          </w:p>
        </w:tc>
        <w:tc>
          <w:tcPr>
            <w:tcW w:w="960" w:type="dxa"/>
            <w:tcBorders>
              <w:top w:val="single" w:sz="8" w:space="0" w:color="auto"/>
              <w:left w:val="nil"/>
              <w:bottom w:val="single" w:sz="4" w:space="0" w:color="auto"/>
              <w:right w:val="single" w:sz="8" w:space="0" w:color="auto"/>
            </w:tcBorders>
            <w:shd w:val="clear" w:color="auto" w:fill="auto"/>
            <w:noWrap/>
            <w:vAlign w:val="center"/>
            <w:hideMark/>
          </w:tcPr>
          <w:p w14:paraId="4AD5A5C2" w14:textId="77777777" w:rsidR="007F746D" w:rsidRPr="007F746D" w:rsidRDefault="007F746D" w:rsidP="00BE3B42">
            <w:pPr>
              <w:spacing w:after="0" w:line="360" w:lineRule="auto"/>
              <w:jc w:val="center"/>
              <w:rPr>
                <w:rFonts w:ascii="Arial" w:eastAsia="Times New Roman" w:hAnsi="Arial" w:cs="Arial"/>
                <w:b/>
                <w:bCs/>
                <w:color w:val="000000"/>
                <w:sz w:val="20"/>
                <w:szCs w:val="20"/>
                <w:lang w:eastAsia="sk-SK"/>
              </w:rPr>
            </w:pPr>
            <w:r w:rsidRPr="007F746D">
              <w:rPr>
                <w:rFonts w:ascii="Arial" w:eastAsia="Times New Roman" w:hAnsi="Arial" w:cs="Arial"/>
                <w:b/>
                <w:bCs/>
                <w:color w:val="000000"/>
                <w:sz w:val="20"/>
                <w:szCs w:val="20"/>
                <w:lang w:eastAsia="sk-SK"/>
              </w:rPr>
              <w:t>Hsp90</w:t>
            </w:r>
          </w:p>
        </w:tc>
      </w:tr>
      <w:tr w:rsidR="007F746D" w:rsidRPr="007F746D" w14:paraId="6F32B78E" w14:textId="77777777" w:rsidTr="007F746D">
        <w:trPr>
          <w:trHeight w:val="300"/>
        </w:trPr>
        <w:tc>
          <w:tcPr>
            <w:tcW w:w="960" w:type="dxa"/>
            <w:vMerge w:val="restart"/>
            <w:tcBorders>
              <w:top w:val="nil"/>
              <w:left w:val="single" w:sz="8" w:space="0" w:color="auto"/>
              <w:bottom w:val="nil"/>
              <w:right w:val="single" w:sz="4" w:space="0" w:color="auto"/>
            </w:tcBorders>
            <w:shd w:val="clear" w:color="auto" w:fill="auto"/>
            <w:noWrap/>
            <w:vAlign w:val="center"/>
            <w:hideMark/>
          </w:tcPr>
          <w:p w14:paraId="4855F055"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r w:rsidRPr="00E354D1">
              <w:rPr>
                <w:rFonts w:ascii="Arial" w:eastAsia="Times New Roman" w:hAnsi="Arial" w:cs="Arial"/>
                <w:bCs/>
                <w:color w:val="000000"/>
                <w:sz w:val="20"/>
                <w:szCs w:val="20"/>
                <w:lang w:eastAsia="sk-SK"/>
              </w:rPr>
              <w:t>24 h</w:t>
            </w:r>
          </w:p>
        </w:tc>
        <w:tc>
          <w:tcPr>
            <w:tcW w:w="960" w:type="dxa"/>
            <w:tcBorders>
              <w:top w:val="nil"/>
              <w:left w:val="nil"/>
              <w:bottom w:val="nil"/>
              <w:right w:val="single" w:sz="4" w:space="0" w:color="auto"/>
            </w:tcBorders>
            <w:shd w:val="clear" w:color="auto" w:fill="auto"/>
            <w:noWrap/>
            <w:vAlign w:val="center"/>
            <w:hideMark/>
          </w:tcPr>
          <w:p w14:paraId="23F1CBE4"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r w:rsidRPr="00E354D1">
              <w:rPr>
                <w:rFonts w:ascii="Arial" w:eastAsia="Times New Roman" w:hAnsi="Arial" w:cs="Arial"/>
                <w:bCs/>
                <w:color w:val="000000"/>
                <w:sz w:val="20"/>
                <w:szCs w:val="20"/>
                <w:lang w:eastAsia="sk-SK"/>
              </w:rPr>
              <w:t>C</w:t>
            </w:r>
          </w:p>
        </w:tc>
        <w:tc>
          <w:tcPr>
            <w:tcW w:w="960" w:type="dxa"/>
            <w:tcBorders>
              <w:top w:val="nil"/>
              <w:left w:val="nil"/>
              <w:bottom w:val="nil"/>
              <w:right w:val="nil"/>
            </w:tcBorders>
            <w:shd w:val="clear" w:color="auto" w:fill="auto"/>
            <w:noWrap/>
            <w:vAlign w:val="center"/>
            <w:hideMark/>
          </w:tcPr>
          <w:p w14:paraId="0E27B50F"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1.0±0.1</w:t>
            </w:r>
          </w:p>
        </w:tc>
        <w:tc>
          <w:tcPr>
            <w:tcW w:w="960" w:type="dxa"/>
            <w:tcBorders>
              <w:top w:val="nil"/>
              <w:left w:val="nil"/>
              <w:bottom w:val="nil"/>
              <w:right w:val="nil"/>
            </w:tcBorders>
            <w:shd w:val="clear" w:color="auto" w:fill="auto"/>
            <w:noWrap/>
            <w:vAlign w:val="center"/>
            <w:hideMark/>
          </w:tcPr>
          <w:p w14:paraId="2459C203"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1.0±0.1</w:t>
            </w:r>
          </w:p>
        </w:tc>
        <w:tc>
          <w:tcPr>
            <w:tcW w:w="960" w:type="dxa"/>
            <w:tcBorders>
              <w:top w:val="nil"/>
              <w:left w:val="nil"/>
              <w:bottom w:val="nil"/>
              <w:right w:val="nil"/>
            </w:tcBorders>
            <w:shd w:val="clear" w:color="auto" w:fill="auto"/>
            <w:noWrap/>
            <w:vAlign w:val="center"/>
            <w:hideMark/>
          </w:tcPr>
          <w:p w14:paraId="2274C475"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1.0±0.2</w:t>
            </w:r>
          </w:p>
        </w:tc>
        <w:tc>
          <w:tcPr>
            <w:tcW w:w="960" w:type="dxa"/>
            <w:tcBorders>
              <w:top w:val="nil"/>
              <w:left w:val="nil"/>
              <w:bottom w:val="nil"/>
              <w:right w:val="nil"/>
            </w:tcBorders>
            <w:shd w:val="clear" w:color="auto" w:fill="auto"/>
            <w:noWrap/>
            <w:vAlign w:val="center"/>
            <w:hideMark/>
          </w:tcPr>
          <w:p w14:paraId="74A18E66"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1.0±0.1</w:t>
            </w:r>
          </w:p>
        </w:tc>
        <w:tc>
          <w:tcPr>
            <w:tcW w:w="960" w:type="dxa"/>
            <w:tcBorders>
              <w:top w:val="nil"/>
              <w:left w:val="nil"/>
              <w:bottom w:val="nil"/>
              <w:right w:val="single" w:sz="8" w:space="0" w:color="auto"/>
            </w:tcBorders>
            <w:shd w:val="clear" w:color="auto" w:fill="auto"/>
            <w:noWrap/>
            <w:vAlign w:val="center"/>
            <w:hideMark/>
          </w:tcPr>
          <w:p w14:paraId="74E0CD59"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1.0±0.1</w:t>
            </w:r>
          </w:p>
        </w:tc>
      </w:tr>
      <w:tr w:rsidR="007F746D" w:rsidRPr="007F746D" w14:paraId="4F0D7690" w14:textId="77777777" w:rsidTr="007F746D">
        <w:trPr>
          <w:trHeight w:val="300"/>
        </w:trPr>
        <w:tc>
          <w:tcPr>
            <w:tcW w:w="960" w:type="dxa"/>
            <w:vMerge/>
            <w:tcBorders>
              <w:top w:val="nil"/>
              <w:left w:val="single" w:sz="8" w:space="0" w:color="auto"/>
              <w:bottom w:val="nil"/>
              <w:right w:val="single" w:sz="4" w:space="0" w:color="auto"/>
            </w:tcBorders>
            <w:vAlign w:val="center"/>
            <w:hideMark/>
          </w:tcPr>
          <w:p w14:paraId="07B8B5E8" w14:textId="77777777" w:rsidR="007F746D" w:rsidRPr="007F746D" w:rsidRDefault="007F746D" w:rsidP="00BE3B42">
            <w:pPr>
              <w:spacing w:after="0" w:line="360" w:lineRule="auto"/>
              <w:jc w:val="center"/>
              <w:rPr>
                <w:rFonts w:ascii="Arial" w:eastAsia="Times New Roman" w:hAnsi="Arial" w:cs="Arial"/>
                <w:b/>
                <w:bCs/>
                <w:color w:val="000000"/>
                <w:sz w:val="20"/>
                <w:szCs w:val="20"/>
                <w:lang w:eastAsia="sk-SK"/>
              </w:rPr>
            </w:pPr>
          </w:p>
        </w:tc>
        <w:tc>
          <w:tcPr>
            <w:tcW w:w="960" w:type="dxa"/>
            <w:tcBorders>
              <w:top w:val="nil"/>
              <w:left w:val="nil"/>
              <w:bottom w:val="nil"/>
              <w:right w:val="single" w:sz="4" w:space="0" w:color="auto"/>
            </w:tcBorders>
            <w:shd w:val="clear" w:color="auto" w:fill="auto"/>
            <w:noWrap/>
            <w:vAlign w:val="center"/>
            <w:hideMark/>
          </w:tcPr>
          <w:p w14:paraId="5427275F"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r w:rsidRPr="00E354D1">
              <w:rPr>
                <w:rFonts w:ascii="Arial" w:eastAsia="Times New Roman" w:hAnsi="Arial" w:cs="Arial"/>
                <w:bCs/>
                <w:color w:val="000000"/>
                <w:sz w:val="20"/>
                <w:szCs w:val="20"/>
                <w:lang w:eastAsia="sk-SK"/>
              </w:rPr>
              <w:t>K1</w:t>
            </w:r>
          </w:p>
        </w:tc>
        <w:tc>
          <w:tcPr>
            <w:tcW w:w="960" w:type="dxa"/>
            <w:tcBorders>
              <w:top w:val="nil"/>
              <w:left w:val="nil"/>
              <w:bottom w:val="nil"/>
              <w:right w:val="nil"/>
            </w:tcBorders>
            <w:shd w:val="clear" w:color="auto" w:fill="auto"/>
            <w:noWrap/>
            <w:vAlign w:val="center"/>
            <w:hideMark/>
          </w:tcPr>
          <w:p w14:paraId="7D1E5A26"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1.3±0.3</w:t>
            </w:r>
          </w:p>
        </w:tc>
        <w:tc>
          <w:tcPr>
            <w:tcW w:w="960" w:type="dxa"/>
            <w:tcBorders>
              <w:top w:val="nil"/>
              <w:left w:val="nil"/>
              <w:bottom w:val="nil"/>
              <w:right w:val="nil"/>
            </w:tcBorders>
            <w:shd w:val="clear" w:color="auto" w:fill="auto"/>
            <w:noWrap/>
            <w:vAlign w:val="center"/>
            <w:hideMark/>
          </w:tcPr>
          <w:p w14:paraId="10756090"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0.7±0.3</w:t>
            </w:r>
          </w:p>
        </w:tc>
        <w:tc>
          <w:tcPr>
            <w:tcW w:w="960" w:type="dxa"/>
            <w:tcBorders>
              <w:top w:val="nil"/>
              <w:left w:val="nil"/>
              <w:bottom w:val="nil"/>
              <w:right w:val="nil"/>
            </w:tcBorders>
            <w:shd w:val="clear" w:color="auto" w:fill="auto"/>
            <w:noWrap/>
            <w:vAlign w:val="center"/>
            <w:hideMark/>
          </w:tcPr>
          <w:p w14:paraId="0206386D"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1.3±0.2</w:t>
            </w:r>
          </w:p>
        </w:tc>
        <w:tc>
          <w:tcPr>
            <w:tcW w:w="960" w:type="dxa"/>
            <w:tcBorders>
              <w:top w:val="nil"/>
              <w:left w:val="nil"/>
              <w:bottom w:val="nil"/>
              <w:right w:val="nil"/>
            </w:tcBorders>
            <w:shd w:val="clear" w:color="auto" w:fill="auto"/>
            <w:noWrap/>
            <w:vAlign w:val="center"/>
            <w:hideMark/>
          </w:tcPr>
          <w:p w14:paraId="43AF6558"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0.1±0.1**</w:t>
            </w:r>
          </w:p>
        </w:tc>
        <w:tc>
          <w:tcPr>
            <w:tcW w:w="960" w:type="dxa"/>
            <w:tcBorders>
              <w:top w:val="nil"/>
              <w:left w:val="nil"/>
              <w:bottom w:val="nil"/>
              <w:right w:val="single" w:sz="8" w:space="0" w:color="auto"/>
            </w:tcBorders>
            <w:shd w:val="clear" w:color="auto" w:fill="auto"/>
            <w:noWrap/>
            <w:vAlign w:val="center"/>
            <w:hideMark/>
          </w:tcPr>
          <w:p w14:paraId="3ACFC035"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0.7±0.3</w:t>
            </w:r>
          </w:p>
        </w:tc>
      </w:tr>
      <w:tr w:rsidR="007F746D" w:rsidRPr="007F746D" w14:paraId="42D589EA" w14:textId="77777777" w:rsidTr="007F746D">
        <w:trPr>
          <w:trHeight w:val="300"/>
        </w:trPr>
        <w:tc>
          <w:tcPr>
            <w:tcW w:w="960" w:type="dxa"/>
            <w:vMerge/>
            <w:tcBorders>
              <w:top w:val="nil"/>
              <w:left w:val="single" w:sz="8" w:space="0" w:color="auto"/>
              <w:bottom w:val="nil"/>
              <w:right w:val="single" w:sz="4" w:space="0" w:color="auto"/>
            </w:tcBorders>
            <w:vAlign w:val="center"/>
            <w:hideMark/>
          </w:tcPr>
          <w:p w14:paraId="528A4CD3" w14:textId="77777777" w:rsidR="007F746D" w:rsidRPr="007F746D" w:rsidRDefault="007F746D" w:rsidP="00BE3B42">
            <w:pPr>
              <w:spacing w:after="0" w:line="360" w:lineRule="auto"/>
              <w:jc w:val="center"/>
              <w:rPr>
                <w:rFonts w:ascii="Arial" w:eastAsia="Times New Roman" w:hAnsi="Arial" w:cs="Arial"/>
                <w:b/>
                <w:bCs/>
                <w:color w:val="000000"/>
                <w:sz w:val="20"/>
                <w:szCs w:val="20"/>
                <w:lang w:eastAsia="sk-SK"/>
              </w:rPr>
            </w:pPr>
          </w:p>
        </w:tc>
        <w:tc>
          <w:tcPr>
            <w:tcW w:w="960" w:type="dxa"/>
            <w:tcBorders>
              <w:top w:val="nil"/>
              <w:left w:val="nil"/>
              <w:bottom w:val="nil"/>
              <w:right w:val="single" w:sz="4" w:space="0" w:color="auto"/>
            </w:tcBorders>
            <w:shd w:val="clear" w:color="auto" w:fill="auto"/>
            <w:noWrap/>
            <w:vAlign w:val="center"/>
            <w:hideMark/>
          </w:tcPr>
          <w:p w14:paraId="1EB224AE"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r w:rsidRPr="00E354D1">
              <w:rPr>
                <w:rFonts w:ascii="Arial" w:eastAsia="Times New Roman" w:hAnsi="Arial" w:cs="Arial"/>
                <w:bCs/>
                <w:color w:val="000000"/>
                <w:sz w:val="20"/>
                <w:szCs w:val="20"/>
                <w:lang w:eastAsia="sk-SK"/>
              </w:rPr>
              <w:t>K157</w:t>
            </w:r>
          </w:p>
        </w:tc>
        <w:tc>
          <w:tcPr>
            <w:tcW w:w="960" w:type="dxa"/>
            <w:tcBorders>
              <w:top w:val="nil"/>
              <w:left w:val="nil"/>
              <w:bottom w:val="nil"/>
              <w:right w:val="nil"/>
            </w:tcBorders>
            <w:shd w:val="clear" w:color="auto" w:fill="auto"/>
            <w:noWrap/>
            <w:vAlign w:val="center"/>
            <w:hideMark/>
          </w:tcPr>
          <w:p w14:paraId="3335DB83"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0.0±0.1**</w:t>
            </w:r>
          </w:p>
        </w:tc>
        <w:tc>
          <w:tcPr>
            <w:tcW w:w="960" w:type="dxa"/>
            <w:tcBorders>
              <w:top w:val="nil"/>
              <w:left w:val="nil"/>
              <w:bottom w:val="nil"/>
              <w:right w:val="nil"/>
            </w:tcBorders>
            <w:shd w:val="clear" w:color="auto" w:fill="auto"/>
            <w:noWrap/>
            <w:vAlign w:val="center"/>
            <w:hideMark/>
          </w:tcPr>
          <w:p w14:paraId="34330230"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0.3±0.1*</w:t>
            </w:r>
          </w:p>
        </w:tc>
        <w:tc>
          <w:tcPr>
            <w:tcW w:w="960" w:type="dxa"/>
            <w:tcBorders>
              <w:top w:val="nil"/>
              <w:left w:val="nil"/>
              <w:bottom w:val="nil"/>
              <w:right w:val="nil"/>
            </w:tcBorders>
            <w:shd w:val="clear" w:color="auto" w:fill="auto"/>
            <w:noWrap/>
            <w:vAlign w:val="center"/>
            <w:hideMark/>
          </w:tcPr>
          <w:p w14:paraId="23E7BDDC"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1.3±0.3</w:t>
            </w:r>
          </w:p>
        </w:tc>
        <w:tc>
          <w:tcPr>
            <w:tcW w:w="960" w:type="dxa"/>
            <w:tcBorders>
              <w:top w:val="nil"/>
              <w:left w:val="nil"/>
              <w:bottom w:val="nil"/>
              <w:right w:val="nil"/>
            </w:tcBorders>
            <w:shd w:val="clear" w:color="auto" w:fill="auto"/>
            <w:noWrap/>
            <w:vAlign w:val="center"/>
            <w:hideMark/>
          </w:tcPr>
          <w:p w14:paraId="0C6B7346"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0.0±0.1**</w:t>
            </w:r>
          </w:p>
        </w:tc>
        <w:tc>
          <w:tcPr>
            <w:tcW w:w="960" w:type="dxa"/>
            <w:tcBorders>
              <w:top w:val="nil"/>
              <w:left w:val="nil"/>
              <w:bottom w:val="nil"/>
              <w:right w:val="single" w:sz="8" w:space="0" w:color="auto"/>
            </w:tcBorders>
            <w:shd w:val="clear" w:color="auto" w:fill="auto"/>
            <w:noWrap/>
            <w:vAlign w:val="center"/>
            <w:hideMark/>
          </w:tcPr>
          <w:p w14:paraId="1131E973"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0.1±0.1**</w:t>
            </w:r>
          </w:p>
        </w:tc>
      </w:tr>
      <w:tr w:rsidR="007F746D" w:rsidRPr="007F746D" w14:paraId="0386F826" w14:textId="77777777" w:rsidTr="007F746D">
        <w:trPr>
          <w:trHeight w:val="300"/>
        </w:trPr>
        <w:tc>
          <w:tcPr>
            <w:tcW w:w="960" w:type="dxa"/>
            <w:vMerge/>
            <w:tcBorders>
              <w:top w:val="nil"/>
              <w:left w:val="single" w:sz="8" w:space="0" w:color="auto"/>
              <w:bottom w:val="single" w:sz="4" w:space="0" w:color="auto"/>
              <w:right w:val="single" w:sz="4" w:space="0" w:color="auto"/>
            </w:tcBorders>
            <w:vAlign w:val="center"/>
            <w:hideMark/>
          </w:tcPr>
          <w:p w14:paraId="1518A523" w14:textId="77777777" w:rsidR="007F746D" w:rsidRPr="007F746D" w:rsidRDefault="007F746D" w:rsidP="00BE3B42">
            <w:pPr>
              <w:spacing w:after="0" w:line="360" w:lineRule="auto"/>
              <w:jc w:val="center"/>
              <w:rPr>
                <w:rFonts w:ascii="Arial" w:eastAsia="Times New Roman" w:hAnsi="Arial" w:cs="Arial"/>
                <w:b/>
                <w:bCs/>
                <w:color w:val="000000"/>
                <w:sz w:val="20"/>
                <w:szCs w:val="20"/>
                <w:lang w:eastAsia="sk-SK"/>
              </w:rPr>
            </w:pPr>
          </w:p>
        </w:tc>
        <w:tc>
          <w:tcPr>
            <w:tcW w:w="960" w:type="dxa"/>
            <w:tcBorders>
              <w:top w:val="nil"/>
              <w:left w:val="nil"/>
              <w:bottom w:val="nil"/>
              <w:right w:val="single" w:sz="4" w:space="0" w:color="auto"/>
            </w:tcBorders>
            <w:shd w:val="clear" w:color="auto" w:fill="auto"/>
            <w:noWrap/>
            <w:vAlign w:val="center"/>
            <w:hideMark/>
          </w:tcPr>
          <w:p w14:paraId="6D83DBFF"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r w:rsidRPr="00E354D1">
              <w:rPr>
                <w:rFonts w:ascii="Arial" w:eastAsia="Times New Roman" w:hAnsi="Arial" w:cs="Arial"/>
                <w:bCs/>
                <w:color w:val="000000"/>
                <w:sz w:val="20"/>
                <w:szCs w:val="20"/>
                <w:lang w:eastAsia="sk-SK"/>
              </w:rPr>
              <w:t>Cis</w:t>
            </w:r>
          </w:p>
        </w:tc>
        <w:tc>
          <w:tcPr>
            <w:tcW w:w="960" w:type="dxa"/>
            <w:tcBorders>
              <w:top w:val="nil"/>
              <w:left w:val="nil"/>
              <w:bottom w:val="nil"/>
              <w:right w:val="nil"/>
            </w:tcBorders>
            <w:shd w:val="clear" w:color="auto" w:fill="auto"/>
            <w:noWrap/>
            <w:vAlign w:val="center"/>
            <w:hideMark/>
          </w:tcPr>
          <w:p w14:paraId="769BACE3"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1.6±0.3</w:t>
            </w:r>
          </w:p>
        </w:tc>
        <w:tc>
          <w:tcPr>
            <w:tcW w:w="960" w:type="dxa"/>
            <w:tcBorders>
              <w:top w:val="nil"/>
              <w:left w:val="nil"/>
              <w:bottom w:val="nil"/>
              <w:right w:val="nil"/>
            </w:tcBorders>
            <w:shd w:val="clear" w:color="auto" w:fill="auto"/>
            <w:noWrap/>
            <w:vAlign w:val="center"/>
            <w:hideMark/>
          </w:tcPr>
          <w:p w14:paraId="4D4465FE"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0.5±0.1*</w:t>
            </w:r>
          </w:p>
        </w:tc>
        <w:tc>
          <w:tcPr>
            <w:tcW w:w="960" w:type="dxa"/>
            <w:tcBorders>
              <w:top w:val="nil"/>
              <w:left w:val="nil"/>
              <w:bottom w:val="nil"/>
              <w:right w:val="nil"/>
            </w:tcBorders>
            <w:shd w:val="clear" w:color="auto" w:fill="auto"/>
            <w:noWrap/>
            <w:vAlign w:val="center"/>
            <w:hideMark/>
          </w:tcPr>
          <w:p w14:paraId="54099FE8"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1.1±0.1</w:t>
            </w:r>
          </w:p>
        </w:tc>
        <w:tc>
          <w:tcPr>
            <w:tcW w:w="960" w:type="dxa"/>
            <w:tcBorders>
              <w:top w:val="nil"/>
              <w:left w:val="nil"/>
              <w:bottom w:val="nil"/>
              <w:right w:val="nil"/>
            </w:tcBorders>
            <w:shd w:val="clear" w:color="auto" w:fill="auto"/>
            <w:noWrap/>
            <w:vAlign w:val="center"/>
            <w:hideMark/>
          </w:tcPr>
          <w:p w14:paraId="104870EF"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0.8±0.3</w:t>
            </w:r>
          </w:p>
        </w:tc>
        <w:tc>
          <w:tcPr>
            <w:tcW w:w="960" w:type="dxa"/>
            <w:tcBorders>
              <w:top w:val="nil"/>
              <w:left w:val="nil"/>
              <w:bottom w:val="nil"/>
              <w:right w:val="single" w:sz="8" w:space="0" w:color="auto"/>
            </w:tcBorders>
            <w:shd w:val="clear" w:color="auto" w:fill="auto"/>
            <w:noWrap/>
            <w:vAlign w:val="center"/>
            <w:hideMark/>
          </w:tcPr>
          <w:p w14:paraId="462138A5"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0.7±0.3</w:t>
            </w:r>
          </w:p>
        </w:tc>
      </w:tr>
      <w:tr w:rsidR="007F746D" w:rsidRPr="007F746D" w14:paraId="720A6FA8" w14:textId="77777777" w:rsidTr="007F746D">
        <w:trPr>
          <w:trHeight w:val="30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BEA73FD" w14:textId="787C62AE" w:rsidR="007F746D" w:rsidRPr="007F746D" w:rsidRDefault="007F746D" w:rsidP="00BE3B42">
            <w:pPr>
              <w:spacing w:after="0" w:line="360" w:lineRule="auto"/>
              <w:jc w:val="center"/>
              <w:rPr>
                <w:rFonts w:ascii="Arial" w:eastAsia="Times New Roman" w:hAnsi="Arial" w:cs="Arial"/>
                <w:b/>
                <w:bCs/>
                <w:color w:val="000000"/>
                <w:sz w:val="20"/>
                <w:szCs w:val="20"/>
                <w:lang w:eastAsia="sk-SK"/>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C7094DE" w14:textId="56E299EE" w:rsidR="007F746D" w:rsidRPr="007F746D" w:rsidRDefault="007F746D" w:rsidP="00BE3B42">
            <w:pPr>
              <w:spacing w:after="0" w:line="360" w:lineRule="auto"/>
              <w:jc w:val="center"/>
              <w:rPr>
                <w:rFonts w:ascii="Arial" w:eastAsia="Times New Roman" w:hAnsi="Arial" w:cs="Arial"/>
                <w:b/>
                <w:bCs/>
                <w:color w:val="000000"/>
                <w:sz w:val="20"/>
                <w:szCs w:val="20"/>
                <w:lang w:eastAsia="sk-SK"/>
              </w:rPr>
            </w:pPr>
          </w:p>
        </w:tc>
        <w:tc>
          <w:tcPr>
            <w:tcW w:w="960" w:type="dxa"/>
            <w:tcBorders>
              <w:top w:val="single" w:sz="4" w:space="0" w:color="auto"/>
              <w:left w:val="nil"/>
              <w:bottom w:val="single" w:sz="4" w:space="0" w:color="auto"/>
              <w:right w:val="nil"/>
            </w:tcBorders>
            <w:shd w:val="clear" w:color="auto" w:fill="auto"/>
            <w:noWrap/>
            <w:vAlign w:val="center"/>
            <w:hideMark/>
          </w:tcPr>
          <w:p w14:paraId="260BC81D" w14:textId="77777777" w:rsidR="007F746D" w:rsidRPr="007F746D" w:rsidRDefault="007F746D" w:rsidP="00BE3B42">
            <w:pPr>
              <w:spacing w:after="0" w:line="360" w:lineRule="auto"/>
              <w:jc w:val="center"/>
              <w:rPr>
                <w:rFonts w:ascii="Arial" w:eastAsia="Times New Roman" w:hAnsi="Arial" w:cs="Arial"/>
                <w:b/>
                <w:bCs/>
                <w:color w:val="000000"/>
                <w:sz w:val="20"/>
                <w:szCs w:val="20"/>
                <w:lang w:eastAsia="sk-SK"/>
              </w:rPr>
            </w:pPr>
            <w:r w:rsidRPr="007F746D">
              <w:rPr>
                <w:rFonts w:ascii="Arial" w:eastAsia="Times New Roman" w:hAnsi="Arial" w:cs="Arial"/>
                <w:b/>
                <w:bCs/>
                <w:color w:val="000000"/>
                <w:sz w:val="20"/>
                <w:szCs w:val="20"/>
                <w:lang w:eastAsia="sk-SK"/>
              </w:rPr>
              <w:t>Hsp40</w:t>
            </w:r>
          </w:p>
        </w:tc>
        <w:tc>
          <w:tcPr>
            <w:tcW w:w="960" w:type="dxa"/>
            <w:tcBorders>
              <w:top w:val="single" w:sz="4" w:space="0" w:color="auto"/>
              <w:left w:val="nil"/>
              <w:bottom w:val="single" w:sz="4" w:space="0" w:color="auto"/>
              <w:right w:val="nil"/>
            </w:tcBorders>
            <w:shd w:val="clear" w:color="auto" w:fill="auto"/>
            <w:noWrap/>
            <w:vAlign w:val="center"/>
            <w:hideMark/>
          </w:tcPr>
          <w:p w14:paraId="2D08D49B" w14:textId="77777777" w:rsidR="007F746D" w:rsidRPr="007F746D" w:rsidRDefault="007F746D" w:rsidP="00BE3B42">
            <w:pPr>
              <w:spacing w:after="0" w:line="360" w:lineRule="auto"/>
              <w:jc w:val="center"/>
              <w:rPr>
                <w:rFonts w:ascii="Arial" w:eastAsia="Times New Roman" w:hAnsi="Arial" w:cs="Arial"/>
                <w:b/>
                <w:bCs/>
                <w:color w:val="000000"/>
                <w:sz w:val="20"/>
                <w:szCs w:val="20"/>
                <w:lang w:eastAsia="sk-SK"/>
              </w:rPr>
            </w:pPr>
            <w:r w:rsidRPr="007F746D">
              <w:rPr>
                <w:rFonts w:ascii="Arial" w:eastAsia="Times New Roman" w:hAnsi="Arial" w:cs="Arial"/>
                <w:b/>
                <w:bCs/>
                <w:color w:val="000000"/>
                <w:sz w:val="20"/>
                <w:szCs w:val="20"/>
                <w:lang w:eastAsia="sk-SK"/>
              </w:rPr>
              <w:t>Hsp57</w:t>
            </w:r>
          </w:p>
        </w:tc>
        <w:tc>
          <w:tcPr>
            <w:tcW w:w="960" w:type="dxa"/>
            <w:tcBorders>
              <w:top w:val="single" w:sz="4" w:space="0" w:color="auto"/>
              <w:left w:val="nil"/>
              <w:bottom w:val="single" w:sz="4" w:space="0" w:color="auto"/>
              <w:right w:val="nil"/>
            </w:tcBorders>
            <w:shd w:val="clear" w:color="auto" w:fill="auto"/>
            <w:noWrap/>
            <w:vAlign w:val="center"/>
            <w:hideMark/>
          </w:tcPr>
          <w:p w14:paraId="46D11081" w14:textId="77777777" w:rsidR="007F746D" w:rsidRPr="007F746D" w:rsidRDefault="007F746D" w:rsidP="00BE3B42">
            <w:pPr>
              <w:spacing w:after="0" w:line="360" w:lineRule="auto"/>
              <w:jc w:val="center"/>
              <w:rPr>
                <w:rFonts w:ascii="Arial" w:eastAsia="Times New Roman" w:hAnsi="Arial" w:cs="Arial"/>
                <w:b/>
                <w:bCs/>
                <w:color w:val="000000"/>
                <w:sz w:val="20"/>
                <w:szCs w:val="20"/>
                <w:lang w:eastAsia="sk-SK"/>
              </w:rPr>
            </w:pPr>
            <w:r w:rsidRPr="007F746D">
              <w:rPr>
                <w:rFonts w:ascii="Arial" w:eastAsia="Times New Roman" w:hAnsi="Arial" w:cs="Arial"/>
                <w:b/>
                <w:bCs/>
                <w:color w:val="000000"/>
                <w:sz w:val="20"/>
                <w:szCs w:val="20"/>
                <w:lang w:eastAsia="sk-SK"/>
              </w:rPr>
              <w:t>Hsp60</w:t>
            </w:r>
          </w:p>
        </w:tc>
        <w:tc>
          <w:tcPr>
            <w:tcW w:w="960" w:type="dxa"/>
            <w:tcBorders>
              <w:top w:val="single" w:sz="4" w:space="0" w:color="auto"/>
              <w:left w:val="nil"/>
              <w:bottom w:val="single" w:sz="4" w:space="0" w:color="auto"/>
              <w:right w:val="nil"/>
            </w:tcBorders>
            <w:shd w:val="clear" w:color="auto" w:fill="auto"/>
            <w:noWrap/>
            <w:vAlign w:val="center"/>
            <w:hideMark/>
          </w:tcPr>
          <w:p w14:paraId="5D7308AB" w14:textId="77777777" w:rsidR="007F746D" w:rsidRPr="007F746D" w:rsidRDefault="007F746D" w:rsidP="00BE3B42">
            <w:pPr>
              <w:spacing w:after="0" w:line="360" w:lineRule="auto"/>
              <w:jc w:val="center"/>
              <w:rPr>
                <w:rFonts w:ascii="Arial" w:eastAsia="Times New Roman" w:hAnsi="Arial" w:cs="Arial"/>
                <w:b/>
                <w:bCs/>
                <w:color w:val="000000"/>
                <w:sz w:val="20"/>
                <w:szCs w:val="20"/>
                <w:lang w:eastAsia="sk-SK"/>
              </w:rPr>
            </w:pPr>
            <w:r w:rsidRPr="007F746D">
              <w:rPr>
                <w:rFonts w:ascii="Arial" w:eastAsia="Times New Roman" w:hAnsi="Arial" w:cs="Arial"/>
                <w:b/>
                <w:bCs/>
                <w:color w:val="000000"/>
                <w:sz w:val="20"/>
                <w:szCs w:val="20"/>
                <w:lang w:eastAsia="sk-SK"/>
              </w:rPr>
              <w:t>Hsp70</w:t>
            </w:r>
          </w:p>
        </w:tc>
        <w:tc>
          <w:tcPr>
            <w:tcW w:w="960" w:type="dxa"/>
            <w:tcBorders>
              <w:top w:val="single" w:sz="4" w:space="0" w:color="auto"/>
              <w:left w:val="nil"/>
              <w:bottom w:val="single" w:sz="4" w:space="0" w:color="auto"/>
              <w:right w:val="single" w:sz="8" w:space="0" w:color="auto"/>
            </w:tcBorders>
            <w:shd w:val="clear" w:color="auto" w:fill="auto"/>
            <w:noWrap/>
            <w:vAlign w:val="center"/>
            <w:hideMark/>
          </w:tcPr>
          <w:p w14:paraId="21205FDD" w14:textId="77777777" w:rsidR="007F746D" w:rsidRPr="007F746D" w:rsidRDefault="007F746D" w:rsidP="00BE3B42">
            <w:pPr>
              <w:spacing w:after="0" w:line="360" w:lineRule="auto"/>
              <w:jc w:val="center"/>
              <w:rPr>
                <w:rFonts w:ascii="Arial" w:eastAsia="Times New Roman" w:hAnsi="Arial" w:cs="Arial"/>
                <w:b/>
                <w:bCs/>
                <w:color w:val="000000"/>
                <w:sz w:val="20"/>
                <w:szCs w:val="20"/>
                <w:lang w:eastAsia="sk-SK"/>
              </w:rPr>
            </w:pPr>
            <w:r w:rsidRPr="007F746D">
              <w:rPr>
                <w:rFonts w:ascii="Arial" w:eastAsia="Times New Roman" w:hAnsi="Arial" w:cs="Arial"/>
                <w:b/>
                <w:bCs/>
                <w:color w:val="000000"/>
                <w:sz w:val="20"/>
                <w:szCs w:val="20"/>
                <w:lang w:eastAsia="sk-SK"/>
              </w:rPr>
              <w:t>Hsp90</w:t>
            </w:r>
          </w:p>
        </w:tc>
      </w:tr>
      <w:tr w:rsidR="007F746D" w:rsidRPr="007F746D" w14:paraId="18349CA4" w14:textId="77777777" w:rsidTr="007F746D">
        <w:trPr>
          <w:trHeight w:val="300"/>
        </w:trPr>
        <w:tc>
          <w:tcPr>
            <w:tcW w:w="960" w:type="dxa"/>
            <w:vMerge w:val="restart"/>
            <w:tcBorders>
              <w:top w:val="nil"/>
              <w:left w:val="single" w:sz="8" w:space="0" w:color="auto"/>
              <w:bottom w:val="nil"/>
              <w:right w:val="single" w:sz="4" w:space="0" w:color="auto"/>
            </w:tcBorders>
            <w:shd w:val="clear" w:color="auto" w:fill="auto"/>
            <w:noWrap/>
            <w:vAlign w:val="center"/>
            <w:hideMark/>
          </w:tcPr>
          <w:p w14:paraId="156A8016"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r w:rsidRPr="00E354D1">
              <w:rPr>
                <w:rFonts w:ascii="Arial" w:eastAsia="Times New Roman" w:hAnsi="Arial" w:cs="Arial"/>
                <w:bCs/>
                <w:color w:val="000000"/>
                <w:sz w:val="20"/>
                <w:szCs w:val="20"/>
                <w:lang w:eastAsia="sk-SK"/>
              </w:rPr>
              <w:t>48 h</w:t>
            </w:r>
          </w:p>
        </w:tc>
        <w:tc>
          <w:tcPr>
            <w:tcW w:w="960" w:type="dxa"/>
            <w:tcBorders>
              <w:top w:val="nil"/>
              <w:left w:val="nil"/>
              <w:bottom w:val="nil"/>
              <w:right w:val="single" w:sz="4" w:space="0" w:color="auto"/>
            </w:tcBorders>
            <w:shd w:val="clear" w:color="auto" w:fill="auto"/>
            <w:noWrap/>
            <w:vAlign w:val="center"/>
            <w:hideMark/>
          </w:tcPr>
          <w:p w14:paraId="31C08FCE"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r w:rsidRPr="00E354D1">
              <w:rPr>
                <w:rFonts w:ascii="Arial" w:eastAsia="Times New Roman" w:hAnsi="Arial" w:cs="Arial"/>
                <w:bCs/>
                <w:color w:val="000000"/>
                <w:sz w:val="20"/>
                <w:szCs w:val="20"/>
                <w:lang w:eastAsia="sk-SK"/>
              </w:rPr>
              <w:t>C</w:t>
            </w:r>
          </w:p>
        </w:tc>
        <w:tc>
          <w:tcPr>
            <w:tcW w:w="960" w:type="dxa"/>
            <w:tcBorders>
              <w:top w:val="nil"/>
              <w:left w:val="nil"/>
              <w:bottom w:val="nil"/>
              <w:right w:val="nil"/>
            </w:tcBorders>
            <w:shd w:val="clear" w:color="auto" w:fill="auto"/>
            <w:noWrap/>
            <w:vAlign w:val="center"/>
            <w:hideMark/>
          </w:tcPr>
          <w:p w14:paraId="43599413"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1.0±0.1</w:t>
            </w:r>
          </w:p>
        </w:tc>
        <w:tc>
          <w:tcPr>
            <w:tcW w:w="960" w:type="dxa"/>
            <w:tcBorders>
              <w:top w:val="nil"/>
              <w:left w:val="nil"/>
              <w:bottom w:val="nil"/>
              <w:right w:val="nil"/>
            </w:tcBorders>
            <w:shd w:val="clear" w:color="auto" w:fill="auto"/>
            <w:noWrap/>
            <w:vAlign w:val="center"/>
            <w:hideMark/>
          </w:tcPr>
          <w:p w14:paraId="5E926641"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1.0±0.2</w:t>
            </w:r>
          </w:p>
        </w:tc>
        <w:tc>
          <w:tcPr>
            <w:tcW w:w="960" w:type="dxa"/>
            <w:tcBorders>
              <w:top w:val="nil"/>
              <w:left w:val="nil"/>
              <w:bottom w:val="nil"/>
              <w:right w:val="nil"/>
            </w:tcBorders>
            <w:shd w:val="clear" w:color="auto" w:fill="auto"/>
            <w:noWrap/>
            <w:vAlign w:val="center"/>
            <w:hideMark/>
          </w:tcPr>
          <w:p w14:paraId="3169C526"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1.0±0.3</w:t>
            </w:r>
          </w:p>
        </w:tc>
        <w:tc>
          <w:tcPr>
            <w:tcW w:w="960" w:type="dxa"/>
            <w:tcBorders>
              <w:top w:val="nil"/>
              <w:left w:val="nil"/>
              <w:bottom w:val="nil"/>
              <w:right w:val="nil"/>
            </w:tcBorders>
            <w:shd w:val="clear" w:color="auto" w:fill="auto"/>
            <w:noWrap/>
            <w:vAlign w:val="center"/>
            <w:hideMark/>
          </w:tcPr>
          <w:p w14:paraId="41BD0E1C"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1.0±0.2</w:t>
            </w:r>
          </w:p>
        </w:tc>
        <w:tc>
          <w:tcPr>
            <w:tcW w:w="960" w:type="dxa"/>
            <w:tcBorders>
              <w:top w:val="nil"/>
              <w:left w:val="nil"/>
              <w:bottom w:val="nil"/>
              <w:right w:val="single" w:sz="8" w:space="0" w:color="auto"/>
            </w:tcBorders>
            <w:shd w:val="clear" w:color="auto" w:fill="auto"/>
            <w:noWrap/>
            <w:vAlign w:val="center"/>
            <w:hideMark/>
          </w:tcPr>
          <w:p w14:paraId="0CD310B5"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1.0±0.1</w:t>
            </w:r>
          </w:p>
        </w:tc>
      </w:tr>
      <w:tr w:rsidR="007F746D" w:rsidRPr="007F746D" w14:paraId="15761632" w14:textId="77777777" w:rsidTr="007F746D">
        <w:trPr>
          <w:trHeight w:val="300"/>
        </w:trPr>
        <w:tc>
          <w:tcPr>
            <w:tcW w:w="960" w:type="dxa"/>
            <w:vMerge/>
            <w:tcBorders>
              <w:top w:val="nil"/>
              <w:left w:val="single" w:sz="8" w:space="0" w:color="auto"/>
              <w:bottom w:val="nil"/>
              <w:right w:val="single" w:sz="4" w:space="0" w:color="auto"/>
            </w:tcBorders>
            <w:vAlign w:val="center"/>
            <w:hideMark/>
          </w:tcPr>
          <w:p w14:paraId="3569EB7D"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p>
        </w:tc>
        <w:tc>
          <w:tcPr>
            <w:tcW w:w="960" w:type="dxa"/>
            <w:tcBorders>
              <w:top w:val="nil"/>
              <w:left w:val="nil"/>
              <w:bottom w:val="nil"/>
              <w:right w:val="single" w:sz="4" w:space="0" w:color="auto"/>
            </w:tcBorders>
            <w:shd w:val="clear" w:color="auto" w:fill="auto"/>
            <w:noWrap/>
            <w:vAlign w:val="center"/>
            <w:hideMark/>
          </w:tcPr>
          <w:p w14:paraId="3B7BDED2"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r w:rsidRPr="00E354D1">
              <w:rPr>
                <w:rFonts w:ascii="Arial" w:eastAsia="Times New Roman" w:hAnsi="Arial" w:cs="Arial"/>
                <w:bCs/>
                <w:color w:val="000000"/>
                <w:sz w:val="20"/>
                <w:szCs w:val="20"/>
                <w:lang w:eastAsia="sk-SK"/>
              </w:rPr>
              <w:t>K1</w:t>
            </w:r>
          </w:p>
        </w:tc>
        <w:tc>
          <w:tcPr>
            <w:tcW w:w="960" w:type="dxa"/>
            <w:tcBorders>
              <w:top w:val="nil"/>
              <w:left w:val="nil"/>
              <w:bottom w:val="nil"/>
              <w:right w:val="nil"/>
            </w:tcBorders>
            <w:shd w:val="clear" w:color="auto" w:fill="auto"/>
            <w:noWrap/>
            <w:vAlign w:val="center"/>
            <w:hideMark/>
          </w:tcPr>
          <w:p w14:paraId="1A1FF1E9"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0.0±0.1**</w:t>
            </w:r>
          </w:p>
        </w:tc>
        <w:tc>
          <w:tcPr>
            <w:tcW w:w="960" w:type="dxa"/>
            <w:tcBorders>
              <w:top w:val="nil"/>
              <w:left w:val="nil"/>
              <w:bottom w:val="nil"/>
              <w:right w:val="nil"/>
            </w:tcBorders>
            <w:shd w:val="clear" w:color="auto" w:fill="auto"/>
            <w:noWrap/>
            <w:vAlign w:val="center"/>
            <w:hideMark/>
          </w:tcPr>
          <w:p w14:paraId="56904665"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1.0±0.3</w:t>
            </w:r>
          </w:p>
        </w:tc>
        <w:tc>
          <w:tcPr>
            <w:tcW w:w="960" w:type="dxa"/>
            <w:tcBorders>
              <w:top w:val="nil"/>
              <w:left w:val="nil"/>
              <w:bottom w:val="nil"/>
              <w:right w:val="nil"/>
            </w:tcBorders>
            <w:shd w:val="clear" w:color="auto" w:fill="auto"/>
            <w:noWrap/>
            <w:vAlign w:val="center"/>
            <w:hideMark/>
          </w:tcPr>
          <w:p w14:paraId="77E966DB"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1.1±0.2</w:t>
            </w:r>
          </w:p>
        </w:tc>
        <w:tc>
          <w:tcPr>
            <w:tcW w:w="960" w:type="dxa"/>
            <w:tcBorders>
              <w:top w:val="nil"/>
              <w:left w:val="nil"/>
              <w:bottom w:val="nil"/>
              <w:right w:val="nil"/>
            </w:tcBorders>
            <w:shd w:val="clear" w:color="auto" w:fill="auto"/>
            <w:noWrap/>
            <w:vAlign w:val="center"/>
            <w:hideMark/>
          </w:tcPr>
          <w:p w14:paraId="501BDB6A"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0.0±0.1**</w:t>
            </w:r>
          </w:p>
        </w:tc>
        <w:tc>
          <w:tcPr>
            <w:tcW w:w="960" w:type="dxa"/>
            <w:tcBorders>
              <w:top w:val="nil"/>
              <w:left w:val="nil"/>
              <w:bottom w:val="nil"/>
              <w:right w:val="single" w:sz="8" w:space="0" w:color="auto"/>
            </w:tcBorders>
            <w:shd w:val="clear" w:color="auto" w:fill="auto"/>
            <w:noWrap/>
            <w:vAlign w:val="center"/>
            <w:hideMark/>
          </w:tcPr>
          <w:p w14:paraId="57BD5516"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0.5±0.1*</w:t>
            </w:r>
          </w:p>
        </w:tc>
      </w:tr>
      <w:tr w:rsidR="007F746D" w:rsidRPr="007F746D" w14:paraId="414652C0" w14:textId="77777777" w:rsidTr="007F746D">
        <w:trPr>
          <w:trHeight w:val="300"/>
        </w:trPr>
        <w:tc>
          <w:tcPr>
            <w:tcW w:w="960" w:type="dxa"/>
            <w:vMerge/>
            <w:tcBorders>
              <w:top w:val="nil"/>
              <w:left w:val="single" w:sz="8" w:space="0" w:color="auto"/>
              <w:bottom w:val="nil"/>
              <w:right w:val="single" w:sz="4" w:space="0" w:color="auto"/>
            </w:tcBorders>
            <w:vAlign w:val="center"/>
            <w:hideMark/>
          </w:tcPr>
          <w:p w14:paraId="6E3E3089"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p>
        </w:tc>
        <w:tc>
          <w:tcPr>
            <w:tcW w:w="960" w:type="dxa"/>
            <w:tcBorders>
              <w:top w:val="nil"/>
              <w:left w:val="nil"/>
              <w:bottom w:val="nil"/>
              <w:right w:val="single" w:sz="4" w:space="0" w:color="auto"/>
            </w:tcBorders>
            <w:shd w:val="clear" w:color="auto" w:fill="auto"/>
            <w:noWrap/>
            <w:vAlign w:val="center"/>
            <w:hideMark/>
          </w:tcPr>
          <w:p w14:paraId="62D8F6B2"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r w:rsidRPr="00E354D1">
              <w:rPr>
                <w:rFonts w:ascii="Arial" w:eastAsia="Times New Roman" w:hAnsi="Arial" w:cs="Arial"/>
                <w:bCs/>
                <w:color w:val="000000"/>
                <w:sz w:val="20"/>
                <w:szCs w:val="20"/>
                <w:lang w:eastAsia="sk-SK"/>
              </w:rPr>
              <w:t>K157</w:t>
            </w:r>
          </w:p>
        </w:tc>
        <w:tc>
          <w:tcPr>
            <w:tcW w:w="960" w:type="dxa"/>
            <w:tcBorders>
              <w:top w:val="nil"/>
              <w:left w:val="nil"/>
              <w:bottom w:val="nil"/>
              <w:right w:val="nil"/>
            </w:tcBorders>
            <w:shd w:val="clear" w:color="auto" w:fill="auto"/>
            <w:noWrap/>
            <w:vAlign w:val="center"/>
            <w:hideMark/>
          </w:tcPr>
          <w:p w14:paraId="387CFF7A"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0.0±0.2**</w:t>
            </w:r>
          </w:p>
        </w:tc>
        <w:tc>
          <w:tcPr>
            <w:tcW w:w="960" w:type="dxa"/>
            <w:tcBorders>
              <w:top w:val="nil"/>
              <w:left w:val="nil"/>
              <w:bottom w:val="nil"/>
              <w:right w:val="nil"/>
            </w:tcBorders>
            <w:shd w:val="clear" w:color="auto" w:fill="auto"/>
            <w:noWrap/>
            <w:vAlign w:val="center"/>
            <w:hideMark/>
          </w:tcPr>
          <w:p w14:paraId="2E61CBFB"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0.9±0.1</w:t>
            </w:r>
          </w:p>
        </w:tc>
        <w:tc>
          <w:tcPr>
            <w:tcW w:w="960" w:type="dxa"/>
            <w:tcBorders>
              <w:top w:val="nil"/>
              <w:left w:val="nil"/>
              <w:bottom w:val="nil"/>
              <w:right w:val="nil"/>
            </w:tcBorders>
            <w:shd w:val="clear" w:color="auto" w:fill="auto"/>
            <w:noWrap/>
            <w:vAlign w:val="center"/>
            <w:hideMark/>
          </w:tcPr>
          <w:p w14:paraId="78DB1BCB"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1.3±0.2</w:t>
            </w:r>
          </w:p>
        </w:tc>
        <w:tc>
          <w:tcPr>
            <w:tcW w:w="960" w:type="dxa"/>
            <w:tcBorders>
              <w:top w:val="nil"/>
              <w:left w:val="nil"/>
              <w:bottom w:val="nil"/>
              <w:right w:val="nil"/>
            </w:tcBorders>
            <w:shd w:val="clear" w:color="auto" w:fill="auto"/>
            <w:noWrap/>
            <w:vAlign w:val="center"/>
            <w:hideMark/>
          </w:tcPr>
          <w:p w14:paraId="08C6431F"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0.0±0.1**</w:t>
            </w:r>
          </w:p>
        </w:tc>
        <w:tc>
          <w:tcPr>
            <w:tcW w:w="960" w:type="dxa"/>
            <w:tcBorders>
              <w:top w:val="nil"/>
              <w:left w:val="nil"/>
              <w:bottom w:val="nil"/>
              <w:right w:val="single" w:sz="8" w:space="0" w:color="auto"/>
            </w:tcBorders>
            <w:shd w:val="clear" w:color="auto" w:fill="auto"/>
            <w:noWrap/>
            <w:vAlign w:val="center"/>
            <w:hideMark/>
          </w:tcPr>
          <w:p w14:paraId="39099FDA"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0.3±0.1*</w:t>
            </w:r>
          </w:p>
        </w:tc>
      </w:tr>
      <w:tr w:rsidR="007F746D" w:rsidRPr="007F746D" w14:paraId="0CABDE8C" w14:textId="77777777" w:rsidTr="007F746D">
        <w:trPr>
          <w:trHeight w:val="300"/>
        </w:trPr>
        <w:tc>
          <w:tcPr>
            <w:tcW w:w="960" w:type="dxa"/>
            <w:vMerge/>
            <w:tcBorders>
              <w:top w:val="nil"/>
              <w:left w:val="single" w:sz="8" w:space="0" w:color="auto"/>
              <w:bottom w:val="single" w:sz="4" w:space="0" w:color="auto"/>
              <w:right w:val="single" w:sz="4" w:space="0" w:color="auto"/>
            </w:tcBorders>
            <w:vAlign w:val="center"/>
            <w:hideMark/>
          </w:tcPr>
          <w:p w14:paraId="41E16073"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p>
        </w:tc>
        <w:tc>
          <w:tcPr>
            <w:tcW w:w="960" w:type="dxa"/>
            <w:tcBorders>
              <w:top w:val="nil"/>
              <w:left w:val="nil"/>
              <w:bottom w:val="nil"/>
              <w:right w:val="single" w:sz="4" w:space="0" w:color="auto"/>
            </w:tcBorders>
            <w:shd w:val="clear" w:color="auto" w:fill="auto"/>
            <w:noWrap/>
            <w:vAlign w:val="center"/>
            <w:hideMark/>
          </w:tcPr>
          <w:p w14:paraId="7E3DE74D"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r w:rsidRPr="00E354D1">
              <w:rPr>
                <w:rFonts w:ascii="Arial" w:eastAsia="Times New Roman" w:hAnsi="Arial" w:cs="Arial"/>
                <w:bCs/>
                <w:color w:val="000000"/>
                <w:sz w:val="20"/>
                <w:szCs w:val="20"/>
                <w:lang w:eastAsia="sk-SK"/>
              </w:rPr>
              <w:t>Cis</w:t>
            </w:r>
          </w:p>
        </w:tc>
        <w:tc>
          <w:tcPr>
            <w:tcW w:w="960" w:type="dxa"/>
            <w:tcBorders>
              <w:top w:val="nil"/>
              <w:left w:val="nil"/>
              <w:bottom w:val="nil"/>
              <w:right w:val="nil"/>
            </w:tcBorders>
            <w:shd w:val="clear" w:color="auto" w:fill="auto"/>
            <w:noWrap/>
            <w:vAlign w:val="center"/>
            <w:hideMark/>
          </w:tcPr>
          <w:p w14:paraId="27DF78C6"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0.1±0.1**</w:t>
            </w:r>
          </w:p>
        </w:tc>
        <w:tc>
          <w:tcPr>
            <w:tcW w:w="960" w:type="dxa"/>
            <w:tcBorders>
              <w:top w:val="nil"/>
              <w:left w:val="nil"/>
              <w:bottom w:val="nil"/>
              <w:right w:val="nil"/>
            </w:tcBorders>
            <w:shd w:val="clear" w:color="auto" w:fill="auto"/>
            <w:noWrap/>
            <w:vAlign w:val="center"/>
            <w:hideMark/>
          </w:tcPr>
          <w:p w14:paraId="43290AE3"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1.2±0.3</w:t>
            </w:r>
          </w:p>
        </w:tc>
        <w:tc>
          <w:tcPr>
            <w:tcW w:w="960" w:type="dxa"/>
            <w:tcBorders>
              <w:top w:val="nil"/>
              <w:left w:val="nil"/>
              <w:bottom w:val="nil"/>
              <w:right w:val="nil"/>
            </w:tcBorders>
            <w:shd w:val="clear" w:color="auto" w:fill="auto"/>
            <w:noWrap/>
            <w:vAlign w:val="center"/>
            <w:hideMark/>
          </w:tcPr>
          <w:p w14:paraId="189380D5"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1.0±0.3</w:t>
            </w:r>
          </w:p>
        </w:tc>
        <w:tc>
          <w:tcPr>
            <w:tcW w:w="960" w:type="dxa"/>
            <w:tcBorders>
              <w:top w:val="nil"/>
              <w:left w:val="nil"/>
              <w:bottom w:val="nil"/>
              <w:right w:val="nil"/>
            </w:tcBorders>
            <w:shd w:val="clear" w:color="auto" w:fill="auto"/>
            <w:noWrap/>
            <w:vAlign w:val="center"/>
            <w:hideMark/>
          </w:tcPr>
          <w:p w14:paraId="6DC2211A"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0.7±0.3</w:t>
            </w:r>
          </w:p>
        </w:tc>
        <w:tc>
          <w:tcPr>
            <w:tcW w:w="960" w:type="dxa"/>
            <w:tcBorders>
              <w:top w:val="nil"/>
              <w:left w:val="nil"/>
              <w:bottom w:val="nil"/>
              <w:right w:val="single" w:sz="8" w:space="0" w:color="auto"/>
            </w:tcBorders>
            <w:shd w:val="clear" w:color="auto" w:fill="auto"/>
            <w:noWrap/>
            <w:vAlign w:val="center"/>
            <w:hideMark/>
          </w:tcPr>
          <w:p w14:paraId="4B7CC55A"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1.1±0.3</w:t>
            </w:r>
          </w:p>
        </w:tc>
      </w:tr>
      <w:tr w:rsidR="007F746D" w:rsidRPr="007F746D" w14:paraId="1B9841D9" w14:textId="77777777" w:rsidTr="007F746D">
        <w:trPr>
          <w:trHeight w:val="30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88553F6" w14:textId="4E382EE1" w:rsidR="007F746D" w:rsidRPr="00E354D1" w:rsidRDefault="007F746D" w:rsidP="00BE3B42">
            <w:pPr>
              <w:spacing w:after="0" w:line="360" w:lineRule="auto"/>
              <w:jc w:val="center"/>
              <w:rPr>
                <w:rFonts w:ascii="Arial" w:eastAsia="Times New Roman" w:hAnsi="Arial" w:cs="Arial"/>
                <w:bCs/>
                <w:color w:val="000000"/>
                <w:sz w:val="20"/>
                <w:szCs w:val="20"/>
                <w:lang w:eastAsia="sk-SK"/>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DF2D98F" w14:textId="5C6B4B66" w:rsidR="007F746D" w:rsidRPr="00E354D1" w:rsidRDefault="007F746D" w:rsidP="00BE3B42">
            <w:pPr>
              <w:spacing w:after="0" w:line="360" w:lineRule="auto"/>
              <w:jc w:val="center"/>
              <w:rPr>
                <w:rFonts w:ascii="Arial" w:eastAsia="Times New Roman" w:hAnsi="Arial" w:cs="Arial"/>
                <w:bCs/>
                <w:color w:val="000000"/>
                <w:sz w:val="20"/>
                <w:szCs w:val="20"/>
                <w:lang w:eastAsia="sk-SK"/>
              </w:rPr>
            </w:pPr>
          </w:p>
        </w:tc>
        <w:tc>
          <w:tcPr>
            <w:tcW w:w="960" w:type="dxa"/>
            <w:tcBorders>
              <w:top w:val="single" w:sz="4" w:space="0" w:color="auto"/>
              <w:left w:val="nil"/>
              <w:bottom w:val="single" w:sz="4" w:space="0" w:color="auto"/>
              <w:right w:val="nil"/>
            </w:tcBorders>
            <w:shd w:val="clear" w:color="auto" w:fill="auto"/>
            <w:noWrap/>
            <w:vAlign w:val="center"/>
            <w:hideMark/>
          </w:tcPr>
          <w:p w14:paraId="189130F2" w14:textId="77777777" w:rsidR="007F746D" w:rsidRPr="007F746D" w:rsidRDefault="007F746D" w:rsidP="00BE3B42">
            <w:pPr>
              <w:spacing w:after="0" w:line="360" w:lineRule="auto"/>
              <w:jc w:val="center"/>
              <w:rPr>
                <w:rFonts w:ascii="Arial" w:eastAsia="Times New Roman" w:hAnsi="Arial" w:cs="Arial"/>
                <w:b/>
                <w:bCs/>
                <w:color w:val="000000"/>
                <w:sz w:val="20"/>
                <w:szCs w:val="20"/>
                <w:lang w:eastAsia="sk-SK"/>
              </w:rPr>
            </w:pPr>
            <w:r w:rsidRPr="007F746D">
              <w:rPr>
                <w:rFonts w:ascii="Arial" w:eastAsia="Times New Roman" w:hAnsi="Arial" w:cs="Arial"/>
                <w:b/>
                <w:bCs/>
                <w:color w:val="000000"/>
                <w:sz w:val="20"/>
                <w:szCs w:val="20"/>
                <w:lang w:eastAsia="sk-SK"/>
              </w:rPr>
              <w:t>Hsp40</w:t>
            </w:r>
          </w:p>
        </w:tc>
        <w:tc>
          <w:tcPr>
            <w:tcW w:w="960" w:type="dxa"/>
            <w:tcBorders>
              <w:top w:val="single" w:sz="4" w:space="0" w:color="auto"/>
              <w:left w:val="nil"/>
              <w:bottom w:val="single" w:sz="4" w:space="0" w:color="auto"/>
              <w:right w:val="nil"/>
            </w:tcBorders>
            <w:shd w:val="clear" w:color="auto" w:fill="auto"/>
            <w:noWrap/>
            <w:vAlign w:val="center"/>
            <w:hideMark/>
          </w:tcPr>
          <w:p w14:paraId="150F8045" w14:textId="77777777" w:rsidR="007F746D" w:rsidRPr="007F746D" w:rsidRDefault="007F746D" w:rsidP="00BE3B42">
            <w:pPr>
              <w:spacing w:after="0" w:line="360" w:lineRule="auto"/>
              <w:jc w:val="center"/>
              <w:rPr>
                <w:rFonts w:ascii="Arial" w:eastAsia="Times New Roman" w:hAnsi="Arial" w:cs="Arial"/>
                <w:b/>
                <w:bCs/>
                <w:color w:val="000000"/>
                <w:sz w:val="20"/>
                <w:szCs w:val="20"/>
                <w:lang w:eastAsia="sk-SK"/>
              </w:rPr>
            </w:pPr>
            <w:r w:rsidRPr="007F746D">
              <w:rPr>
                <w:rFonts w:ascii="Arial" w:eastAsia="Times New Roman" w:hAnsi="Arial" w:cs="Arial"/>
                <w:b/>
                <w:bCs/>
                <w:color w:val="000000"/>
                <w:sz w:val="20"/>
                <w:szCs w:val="20"/>
                <w:lang w:eastAsia="sk-SK"/>
              </w:rPr>
              <w:t>Hsp57</w:t>
            </w:r>
          </w:p>
        </w:tc>
        <w:tc>
          <w:tcPr>
            <w:tcW w:w="960" w:type="dxa"/>
            <w:tcBorders>
              <w:top w:val="single" w:sz="4" w:space="0" w:color="auto"/>
              <w:left w:val="nil"/>
              <w:bottom w:val="single" w:sz="4" w:space="0" w:color="auto"/>
              <w:right w:val="nil"/>
            </w:tcBorders>
            <w:shd w:val="clear" w:color="auto" w:fill="auto"/>
            <w:noWrap/>
            <w:vAlign w:val="center"/>
            <w:hideMark/>
          </w:tcPr>
          <w:p w14:paraId="0EB88E11" w14:textId="77777777" w:rsidR="007F746D" w:rsidRPr="007F746D" w:rsidRDefault="007F746D" w:rsidP="00BE3B42">
            <w:pPr>
              <w:spacing w:after="0" w:line="360" w:lineRule="auto"/>
              <w:jc w:val="center"/>
              <w:rPr>
                <w:rFonts w:ascii="Arial" w:eastAsia="Times New Roman" w:hAnsi="Arial" w:cs="Arial"/>
                <w:b/>
                <w:bCs/>
                <w:color w:val="000000"/>
                <w:sz w:val="20"/>
                <w:szCs w:val="20"/>
                <w:lang w:eastAsia="sk-SK"/>
              </w:rPr>
            </w:pPr>
            <w:r w:rsidRPr="007F746D">
              <w:rPr>
                <w:rFonts w:ascii="Arial" w:eastAsia="Times New Roman" w:hAnsi="Arial" w:cs="Arial"/>
                <w:b/>
                <w:bCs/>
                <w:color w:val="000000"/>
                <w:sz w:val="20"/>
                <w:szCs w:val="20"/>
                <w:lang w:eastAsia="sk-SK"/>
              </w:rPr>
              <w:t>Hsp60</w:t>
            </w:r>
          </w:p>
        </w:tc>
        <w:tc>
          <w:tcPr>
            <w:tcW w:w="960" w:type="dxa"/>
            <w:tcBorders>
              <w:top w:val="single" w:sz="4" w:space="0" w:color="auto"/>
              <w:left w:val="nil"/>
              <w:bottom w:val="single" w:sz="4" w:space="0" w:color="auto"/>
              <w:right w:val="nil"/>
            </w:tcBorders>
            <w:shd w:val="clear" w:color="auto" w:fill="auto"/>
            <w:noWrap/>
            <w:vAlign w:val="center"/>
            <w:hideMark/>
          </w:tcPr>
          <w:p w14:paraId="592EE217" w14:textId="77777777" w:rsidR="007F746D" w:rsidRPr="007F746D" w:rsidRDefault="007F746D" w:rsidP="00BE3B42">
            <w:pPr>
              <w:spacing w:after="0" w:line="360" w:lineRule="auto"/>
              <w:jc w:val="center"/>
              <w:rPr>
                <w:rFonts w:ascii="Arial" w:eastAsia="Times New Roman" w:hAnsi="Arial" w:cs="Arial"/>
                <w:b/>
                <w:bCs/>
                <w:color w:val="000000"/>
                <w:sz w:val="20"/>
                <w:szCs w:val="20"/>
                <w:lang w:eastAsia="sk-SK"/>
              </w:rPr>
            </w:pPr>
            <w:r w:rsidRPr="007F746D">
              <w:rPr>
                <w:rFonts w:ascii="Arial" w:eastAsia="Times New Roman" w:hAnsi="Arial" w:cs="Arial"/>
                <w:b/>
                <w:bCs/>
                <w:color w:val="000000"/>
                <w:sz w:val="20"/>
                <w:szCs w:val="20"/>
                <w:lang w:eastAsia="sk-SK"/>
              </w:rPr>
              <w:t>Hsp70</w:t>
            </w:r>
          </w:p>
        </w:tc>
        <w:tc>
          <w:tcPr>
            <w:tcW w:w="960" w:type="dxa"/>
            <w:tcBorders>
              <w:top w:val="single" w:sz="4" w:space="0" w:color="auto"/>
              <w:left w:val="nil"/>
              <w:bottom w:val="single" w:sz="4" w:space="0" w:color="auto"/>
              <w:right w:val="single" w:sz="8" w:space="0" w:color="auto"/>
            </w:tcBorders>
            <w:shd w:val="clear" w:color="auto" w:fill="auto"/>
            <w:noWrap/>
            <w:vAlign w:val="center"/>
            <w:hideMark/>
          </w:tcPr>
          <w:p w14:paraId="76A463DE" w14:textId="77777777" w:rsidR="007F746D" w:rsidRPr="007F746D" w:rsidRDefault="007F746D" w:rsidP="00BE3B42">
            <w:pPr>
              <w:spacing w:after="0" w:line="360" w:lineRule="auto"/>
              <w:jc w:val="center"/>
              <w:rPr>
                <w:rFonts w:ascii="Arial" w:eastAsia="Times New Roman" w:hAnsi="Arial" w:cs="Arial"/>
                <w:b/>
                <w:bCs/>
                <w:color w:val="000000"/>
                <w:sz w:val="20"/>
                <w:szCs w:val="20"/>
                <w:lang w:eastAsia="sk-SK"/>
              </w:rPr>
            </w:pPr>
            <w:r w:rsidRPr="007F746D">
              <w:rPr>
                <w:rFonts w:ascii="Arial" w:eastAsia="Times New Roman" w:hAnsi="Arial" w:cs="Arial"/>
                <w:b/>
                <w:bCs/>
                <w:color w:val="000000"/>
                <w:sz w:val="20"/>
                <w:szCs w:val="20"/>
                <w:lang w:eastAsia="sk-SK"/>
              </w:rPr>
              <w:t>Hsp90</w:t>
            </w:r>
          </w:p>
        </w:tc>
      </w:tr>
      <w:tr w:rsidR="007F746D" w:rsidRPr="007F746D" w14:paraId="5829D546" w14:textId="77777777" w:rsidTr="007F746D">
        <w:trPr>
          <w:trHeight w:val="300"/>
        </w:trPr>
        <w:tc>
          <w:tcPr>
            <w:tcW w:w="9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B22E199"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r w:rsidRPr="00E354D1">
              <w:rPr>
                <w:rFonts w:ascii="Arial" w:eastAsia="Times New Roman" w:hAnsi="Arial" w:cs="Arial"/>
                <w:bCs/>
                <w:color w:val="000000"/>
                <w:sz w:val="20"/>
                <w:szCs w:val="20"/>
                <w:lang w:eastAsia="sk-SK"/>
              </w:rPr>
              <w:t>72 h</w:t>
            </w:r>
          </w:p>
        </w:tc>
        <w:tc>
          <w:tcPr>
            <w:tcW w:w="960" w:type="dxa"/>
            <w:tcBorders>
              <w:top w:val="nil"/>
              <w:left w:val="nil"/>
              <w:bottom w:val="nil"/>
              <w:right w:val="single" w:sz="4" w:space="0" w:color="auto"/>
            </w:tcBorders>
            <w:shd w:val="clear" w:color="auto" w:fill="auto"/>
            <w:noWrap/>
            <w:vAlign w:val="center"/>
            <w:hideMark/>
          </w:tcPr>
          <w:p w14:paraId="44357429"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r w:rsidRPr="00E354D1">
              <w:rPr>
                <w:rFonts w:ascii="Arial" w:eastAsia="Times New Roman" w:hAnsi="Arial" w:cs="Arial"/>
                <w:bCs/>
                <w:color w:val="000000"/>
                <w:sz w:val="20"/>
                <w:szCs w:val="20"/>
                <w:lang w:eastAsia="sk-SK"/>
              </w:rPr>
              <w:t>C</w:t>
            </w:r>
          </w:p>
        </w:tc>
        <w:tc>
          <w:tcPr>
            <w:tcW w:w="960" w:type="dxa"/>
            <w:tcBorders>
              <w:top w:val="nil"/>
              <w:left w:val="nil"/>
              <w:bottom w:val="nil"/>
              <w:right w:val="nil"/>
            </w:tcBorders>
            <w:shd w:val="clear" w:color="auto" w:fill="auto"/>
            <w:noWrap/>
            <w:vAlign w:val="center"/>
            <w:hideMark/>
          </w:tcPr>
          <w:p w14:paraId="51B630F8"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1.0±0.1</w:t>
            </w:r>
          </w:p>
        </w:tc>
        <w:tc>
          <w:tcPr>
            <w:tcW w:w="960" w:type="dxa"/>
            <w:tcBorders>
              <w:top w:val="nil"/>
              <w:left w:val="nil"/>
              <w:bottom w:val="nil"/>
              <w:right w:val="nil"/>
            </w:tcBorders>
            <w:shd w:val="clear" w:color="auto" w:fill="auto"/>
            <w:noWrap/>
            <w:vAlign w:val="center"/>
            <w:hideMark/>
          </w:tcPr>
          <w:p w14:paraId="55817F65"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1.0±0.1</w:t>
            </w:r>
          </w:p>
        </w:tc>
        <w:tc>
          <w:tcPr>
            <w:tcW w:w="960" w:type="dxa"/>
            <w:tcBorders>
              <w:top w:val="nil"/>
              <w:left w:val="nil"/>
              <w:bottom w:val="nil"/>
              <w:right w:val="nil"/>
            </w:tcBorders>
            <w:shd w:val="clear" w:color="auto" w:fill="auto"/>
            <w:noWrap/>
            <w:vAlign w:val="center"/>
            <w:hideMark/>
          </w:tcPr>
          <w:p w14:paraId="640135B5"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1.0±0.2</w:t>
            </w:r>
          </w:p>
        </w:tc>
        <w:tc>
          <w:tcPr>
            <w:tcW w:w="960" w:type="dxa"/>
            <w:tcBorders>
              <w:top w:val="nil"/>
              <w:left w:val="nil"/>
              <w:bottom w:val="nil"/>
              <w:right w:val="nil"/>
            </w:tcBorders>
            <w:shd w:val="clear" w:color="auto" w:fill="auto"/>
            <w:noWrap/>
            <w:vAlign w:val="center"/>
            <w:hideMark/>
          </w:tcPr>
          <w:p w14:paraId="1D764FCD"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1.0±0.2</w:t>
            </w:r>
          </w:p>
        </w:tc>
        <w:tc>
          <w:tcPr>
            <w:tcW w:w="960" w:type="dxa"/>
            <w:tcBorders>
              <w:top w:val="nil"/>
              <w:left w:val="nil"/>
              <w:bottom w:val="nil"/>
              <w:right w:val="single" w:sz="8" w:space="0" w:color="auto"/>
            </w:tcBorders>
            <w:shd w:val="clear" w:color="auto" w:fill="auto"/>
            <w:noWrap/>
            <w:vAlign w:val="center"/>
            <w:hideMark/>
          </w:tcPr>
          <w:p w14:paraId="5EE0264A"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1.0±0.1</w:t>
            </w:r>
          </w:p>
        </w:tc>
      </w:tr>
      <w:tr w:rsidR="007F746D" w:rsidRPr="007F746D" w14:paraId="7DB0277D" w14:textId="77777777" w:rsidTr="007F746D">
        <w:trPr>
          <w:trHeight w:val="300"/>
        </w:trPr>
        <w:tc>
          <w:tcPr>
            <w:tcW w:w="960" w:type="dxa"/>
            <w:vMerge/>
            <w:tcBorders>
              <w:top w:val="nil"/>
              <w:left w:val="single" w:sz="8" w:space="0" w:color="auto"/>
              <w:bottom w:val="single" w:sz="8" w:space="0" w:color="000000"/>
              <w:right w:val="single" w:sz="4" w:space="0" w:color="auto"/>
            </w:tcBorders>
            <w:vAlign w:val="center"/>
            <w:hideMark/>
          </w:tcPr>
          <w:p w14:paraId="57E7C9F3"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p>
        </w:tc>
        <w:tc>
          <w:tcPr>
            <w:tcW w:w="960" w:type="dxa"/>
            <w:tcBorders>
              <w:top w:val="nil"/>
              <w:left w:val="nil"/>
              <w:bottom w:val="nil"/>
              <w:right w:val="single" w:sz="4" w:space="0" w:color="auto"/>
            </w:tcBorders>
            <w:shd w:val="clear" w:color="auto" w:fill="auto"/>
            <w:noWrap/>
            <w:vAlign w:val="center"/>
            <w:hideMark/>
          </w:tcPr>
          <w:p w14:paraId="723B6237"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r w:rsidRPr="00E354D1">
              <w:rPr>
                <w:rFonts w:ascii="Arial" w:eastAsia="Times New Roman" w:hAnsi="Arial" w:cs="Arial"/>
                <w:bCs/>
                <w:color w:val="000000"/>
                <w:sz w:val="20"/>
                <w:szCs w:val="20"/>
                <w:lang w:eastAsia="sk-SK"/>
              </w:rPr>
              <w:t>K1</w:t>
            </w:r>
          </w:p>
        </w:tc>
        <w:tc>
          <w:tcPr>
            <w:tcW w:w="960" w:type="dxa"/>
            <w:tcBorders>
              <w:top w:val="nil"/>
              <w:left w:val="nil"/>
              <w:bottom w:val="nil"/>
              <w:right w:val="nil"/>
            </w:tcBorders>
            <w:shd w:val="clear" w:color="auto" w:fill="auto"/>
            <w:noWrap/>
            <w:vAlign w:val="center"/>
            <w:hideMark/>
          </w:tcPr>
          <w:p w14:paraId="6B33CA3E"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0.0±0.2**</w:t>
            </w:r>
          </w:p>
        </w:tc>
        <w:tc>
          <w:tcPr>
            <w:tcW w:w="960" w:type="dxa"/>
            <w:tcBorders>
              <w:top w:val="nil"/>
              <w:left w:val="nil"/>
              <w:bottom w:val="nil"/>
              <w:right w:val="nil"/>
            </w:tcBorders>
            <w:shd w:val="clear" w:color="auto" w:fill="auto"/>
            <w:noWrap/>
            <w:vAlign w:val="center"/>
            <w:hideMark/>
          </w:tcPr>
          <w:p w14:paraId="3CE2ACE0"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0.9±0.2</w:t>
            </w:r>
          </w:p>
        </w:tc>
        <w:tc>
          <w:tcPr>
            <w:tcW w:w="960" w:type="dxa"/>
            <w:tcBorders>
              <w:top w:val="nil"/>
              <w:left w:val="nil"/>
              <w:bottom w:val="nil"/>
              <w:right w:val="nil"/>
            </w:tcBorders>
            <w:shd w:val="clear" w:color="auto" w:fill="auto"/>
            <w:noWrap/>
            <w:vAlign w:val="center"/>
            <w:hideMark/>
          </w:tcPr>
          <w:p w14:paraId="5F0EED0F"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1.1±0.3</w:t>
            </w:r>
          </w:p>
        </w:tc>
        <w:tc>
          <w:tcPr>
            <w:tcW w:w="960" w:type="dxa"/>
            <w:tcBorders>
              <w:top w:val="nil"/>
              <w:left w:val="nil"/>
              <w:bottom w:val="nil"/>
              <w:right w:val="nil"/>
            </w:tcBorders>
            <w:shd w:val="clear" w:color="auto" w:fill="auto"/>
            <w:noWrap/>
            <w:vAlign w:val="center"/>
            <w:hideMark/>
          </w:tcPr>
          <w:p w14:paraId="5AA93090"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0.0±0.1**</w:t>
            </w:r>
          </w:p>
        </w:tc>
        <w:tc>
          <w:tcPr>
            <w:tcW w:w="960" w:type="dxa"/>
            <w:tcBorders>
              <w:top w:val="nil"/>
              <w:left w:val="nil"/>
              <w:bottom w:val="nil"/>
              <w:right w:val="single" w:sz="8" w:space="0" w:color="auto"/>
            </w:tcBorders>
            <w:shd w:val="clear" w:color="auto" w:fill="auto"/>
            <w:noWrap/>
            <w:vAlign w:val="center"/>
            <w:hideMark/>
          </w:tcPr>
          <w:p w14:paraId="27B8F588"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0.5±0.1*</w:t>
            </w:r>
          </w:p>
        </w:tc>
      </w:tr>
      <w:tr w:rsidR="007F746D" w:rsidRPr="007F746D" w14:paraId="3AB9BE22" w14:textId="77777777" w:rsidTr="007F746D">
        <w:trPr>
          <w:trHeight w:val="300"/>
        </w:trPr>
        <w:tc>
          <w:tcPr>
            <w:tcW w:w="960" w:type="dxa"/>
            <w:vMerge/>
            <w:tcBorders>
              <w:top w:val="nil"/>
              <w:left w:val="single" w:sz="8" w:space="0" w:color="auto"/>
              <w:bottom w:val="single" w:sz="8" w:space="0" w:color="000000"/>
              <w:right w:val="single" w:sz="4" w:space="0" w:color="auto"/>
            </w:tcBorders>
            <w:vAlign w:val="center"/>
            <w:hideMark/>
          </w:tcPr>
          <w:p w14:paraId="69E7D261"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p>
        </w:tc>
        <w:tc>
          <w:tcPr>
            <w:tcW w:w="960" w:type="dxa"/>
            <w:tcBorders>
              <w:top w:val="nil"/>
              <w:left w:val="nil"/>
              <w:bottom w:val="nil"/>
              <w:right w:val="single" w:sz="4" w:space="0" w:color="auto"/>
            </w:tcBorders>
            <w:shd w:val="clear" w:color="auto" w:fill="auto"/>
            <w:noWrap/>
            <w:vAlign w:val="center"/>
            <w:hideMark/>
          </w:tcPr>
          <w:p w14:paraId="7D7EC9B2"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r w:rsidRPr="00E354D1">
              <w:rPr>
                <w:rFonts w:ascii="Arial" w:eastAsia="Times New Roman" w:hAnsi="Arial" w:cs="Arial"/>
                <w:bCs/>
                <w:color w:val="000000"/>
                <w:sz w:val="20"/>
                <w:szCs w:val="20"/>
                <w:lang w:eastAsia="sk-SK"/>
              </w:rPr>
              <w:t>K157</w:t>
            </w:r>
          </w:p>
        </w:tc>
        <w:tc>
          <w:tcPr>
            <w:tcW w:w="960" w:type="dxa"/>
            <w:tcBorders>
              <w:top w:val="nil"/>
              <w:left w:val="nil"/>
              <w:bottom w:val="nil"/>
              <w:right w:val="nil"/>
            </w:tcBorders>
            <w:shd w:val="clear" w:color="auto" w:fill="auto"/>
            <w:noWrap/>
            <w:vAlign w:val="center"/>
            <w:hideMark/>
          </w:tcPr>
          <w:p w14:paraId="040CB88A"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0.0±0.1**</w:t>
            </w:r>
          </w:p>
        </w:tc>
        <w:tc>
          <w:tcPr>
            <w:tcW w:w="960" w:type="dxa"/>
            <w:tcBorders>
              <w:top w:val="nil"/>
              <w:left w:val="nil"/>
              <w:bottom w:val="nil"/>
              <w:right w:val="nil"/>
            </w:tcBorders>
            <w:shd w:val="clear" w:color="auto" w:fill="auto"/>
            <w:noWrap/>
            <w:vAlign w:val="center"/>
            <w:hideMark/>
          </w:tcPr>
          <w:p w14:paraId="771037CF"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0.4±0.1*</w:t>
            </w:r>
          </w:p>
        </w:tc>
        <w:tc>
          <w:tcPr>
            <w:tcW w:w="960" w:type="dxa"/>
            <w:tcBorders>
              <w:top w:val="nil"/>
              <w:left w:val="nil"/>
              <w:bottom w:val="nil"/>
              <w:right w:val="nil"/>
            </w:tcBorders>
            <w:shd w:val="clear" w:color="auto" w:fill="auto"/>
            <w:noWrap/>
            <w:vAlign w:val="center"/>
            <w:hideMark/>
          </w:tcPr>
          <w:p w14:paraId="4439EA73"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0.8±0.2</w:t>
            </w:r>
          </w:p>
        </w:tc>
        <w:tc>
          <w:tcPr>
            <w:tcW w:w="960" w:type="dxa"/>
            <w:tcBorders>
              <w:top w:val="nil"/>
              <w:left w:val="nil"/>
              <w:bottom w:val="nil"/>
              <w:right w:val="nil"/>
            </w:tcBorders>
            <w:shd w:val="clear" w:color="auto" w:fill="auto"/>
            <w:noWrap/>
            <w:vAlign w:val="center"/>
            <w:hideMark/>
          </w:tcPr>
          <w:p w14:paraId="7CE40721"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0.0±0.1**</w:t>
            </w:r>
          </w:p>
        </w:tc>
        <w:tc>
          <w:tcPr>
            <w:tcW w:w="960" w:type="dxa"/>
            <w:tcBorders>
              <w:top w:val="nil"/>
              <w:left w:val="nil"/>
              <w:bottom w:val="nil"/>
              <w:right w:val="single" w:sz="8" w:space="0" w:color="auto"/>
            </w:tcBorders>
            <w:shd w:val="clear" w:color="auto" w:fill="auto"/>
            <w:noWrap/>
            <w:vAlign w:val="center"/>
            <w:hideMark/>
          </w:tcPr>
          <w:p w14:paraId="52F27685"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0.0±0.1**</w:t>
            </w:r>
          </w:p>
        </w:tc>
      </w:tr>
      <w:tr w:rsidR="007F746D" w:rsidRPr="007F746D" w14:paraId="0A802994" w14:textId="77777777" w:rsidTr="007F746D">
        <w:trPr>
          <w:trHeight w:val="315"/>
        </w:trPr>
        <w:tc>
          <w:tcPr>
            <w:tcW w:w="960" w:type="dxa"/>
            <w:vMerge/>
            <w:tcBorders>
              <w:top w:val="nil"/>
              <w:left w:val="single" w:sz="8" w:space="0" w:color="auto"/>
              <w:bottom w:val="single" w:sz="8" w:space="0" w:color="000000"/>
              <w:right w:val="single" w:sz="4" w:space="0" w:color="auto"/>
            </w:tcBorders>
            <w:vAlign w:val="center"/>
            <w:hideMark/>
          </w:tcPr>
          <w:p w14:paraId="02BFF4D3"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p>
        </w:tc>
        <w:tc>
          <w:tcPr>
            <w:tcW w:w="960" w:type="dxa"/>
            <w:tcBorders>
              <w:top w:val="nil"/>
              <w:left w:val="nil"/>
              <w:bottom w:val="single" w:sz="8" w:space="0" w:color="auto"/>
              <w:right w:val="single" w:sz="4" w:space="0" w:color="auto"/>
            </w:tcBorders>
            <w:shd w:val="clear" w:color="auto" w:fill="auto"/>
            <w:noWrap/>
            <w:vAlign w:val="center"/>
            <w:hideMark/>
          </w:tcPr>
          <w:p w14:paraId="191FE74C"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r w:rsidRPr="00E354D1">
              <w:rPr>
                <w:rFonts w:ascii="Arial" w:eastAsia="Times New Roman" w:hAnsi="Arial" w:cs="Arial"/>
                <w:bCs/>
                <w:color w:val="000000"/>
                <w:sz w:val="20"/>
                <w:szCs w:val="20"/>
                <w:lang w:eastAsia="sk-SK"/>
              </w:rPr>
              <w:t>Cis</w:t>
            </w:r>
          </w:p>
        </w:tc>
        <w:tc>
          <w:tcPr>
            <w:tcW w:w="960" w:type="dxa"/>
            <w:tcBorders>
              <w:top w:val="nil"/>
              <w:left w:val="nil"/>
              <w:bottom w:val="single" w:sz="8" w:space="0" w:color="auto"/>
              <w:right w:val="nil"/>
            </w:tcBorders>
            <w:shd w:val="clear" w:color="auto" w:fill="auto"/>
            <w:noWrap/>
            <w:vAlign w:val="center"/>
            <w:hideMark/>
          </w:tcPr>
          <w:p w14:paraId="77F8FB44"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1.1±0.1</w:t>
            </w:r>
          </w:p>
        </w:tc>
        <w:tc>
          <w:tcPr>
            <w:tcW w:w="960" w:type="dxa"/>
            <w:tcBorders>
              <w:top w:val="nil"/>
              <w:left w:val="nil"/>
              <w:bottom w:val="single" w:sz="8" w:space="0" w:color="auto"/>
              <w:right w:val="nil"/>
            </w:tcBorders>
            <w:shd w:val="clear" w:color="auto" w:fill="auto"/>
            <w:noWrap/>
            <w:vAlign w:val="center"/>
            <w:hideMark/>
          </w:tcPr>
          <w:p w14:paraId="25CC5A70"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0.8±0.3</w:t>
            </w:r>
          </w:p>
        </w:tc>
        <w:tc>
          <w:tcPr>
            <w:tcW w:w="960" w:type="dxa"/>
            <w:tcBorders>
              <w:top w:val="nil"/>
              <w:left w:val="nil"/>
              <w:bottom w:val="single" w:sz="8" w:space="0" w:color="auto"/>
              <w:right w:val="nil"/>
            </w:tcBorders>
            <w:shd w:val="clear" w:color="auto" w:fill="auto"/>
            <w:noWrap/>
            <w:vAlign w:val="center"/>
            <w:hideMark/>
          </w:tcPr>
          <w:p w14:paraId="2BB6428C"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0.9±0.2</w:t>
            </w:r>
          </w:p>
        </w:tc>
        <w:tc>
          <w:tcPr>
            <w:tcW w:w="960" w:type="dxa"/>
            <w:tcBorders>
              <w:top w:val="nil"/>
              <w:left w:val="nil"/>
              <w:bottom w:val="single" w:sz="8" w:space="0" w:color="auto"/>
              <w:right w:val="nil"/>
            </w:tcBorders>
            <w:shd w:val="clear" w:color="auto" w:fill="auto"/>
            <w:noWrap/>
            <w:vAlign w:val="center"/>
            <w:hideMark/>
          </w:tcPr>
          <w:p w14:paraId="0A23AFC2"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1.1±0.3</w:t>
            </w:r>
          </w:p>
        </w:tc>
        <w:tc>
          <w:tcPr>
            <w:tcW w:w="960" w:type="dxa"/>
            <w:tcBorders>
              <w:top w:val="nil"/>
              <w:left w:val="nil"/>
              <w:bottom w:val="single" w:sz="8" w:space="0" w:color="auto"/>
              <w:right w:val="single" w:sz="8" w:space="0" w:color="auto"/>
            </w:tcBorders>
            <w:shd w:val="clear" w:color="auto" w:fill="auto"/>
            <w:noWrap/>
            <w:vAlign w:val="center"/>
            <w:hideMark/>
          </w:tcPr>
          <w:p w14:paraId="161A501D"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0.9±0.3</w:t>
            </w:r>
          </w:p>
        </w:tc>
      </w:tr>
    </w:tbl>
    <w:p w14:paraId="15D48DB6" w14:textId="7AB4EBEA" w:rsidR="00336A65" w:rsidRDefault="00336A65" w:rsidP="00BE3B42">
      <w:pPr>
        <w:spacing w:line="360" w:lineRule="auto"/>
        <w:jc w:val="center"/>
        <w:rPr>
          <w:rFonts w:ascii="Times New Roman" w:eastAsia="Times New Roman" w:hAnsi="Times New Roman" w:cs="Times New Roman"/>
          <w:sz w:val="24"/>
          <w:szCs w:val="24"/>
          <w:lang w:val="en"/>
        </w:rPr>
      </w:pPr>
    </w:p>
    <w:tbl>
      <w:tblPr>
        <w:tblW w:w="6720" w:type="dxa"/>
        <w:tblInd w:w="-1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tblGrid>
      <w:tr w:rsidR="007F746D" w:rsidRPr="007F746D" w14:paraId="1B25FD7D" w14:textId="77777777" w:rsidTr="007F746D">
        <w:trPr>
          <w:trHeight w:val="300"/>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DD340C4" w14:textId="77777777" w:rsidR="007F746D" w:rsidRPr="007F746D" w:rsidRDefault="007F746D" w:rsidP="00BE3B42">
            <w:pPr>
              <w:spacing w:after="0" w:line="360" w:lineRule="auto"/>
              <w:jc w:val="center"/>
              <w:rPr>
                <w:rFonts w:ascii="Arial" w:eastAsia="Times New Roman" w:hAnsi="Arial" w:cs="Arial"/>
                <w:b/>
                <w:bCs/>
                <w:color w:val="000000"/>
                <w:sz w:val="24"/>
                <w:szCs w:val="24"/>
                <w:lang w:eastAsia="sk-SK"/>
              </w:rPr>
            </w:pPr>
            <w:r w:rsidRPr="007F746D">
              <w:rPr>
                <w:rFonts w:ascii="Arial" w:eastAsia="Times New Roman" w:hAnsi="Arial" w:cs="Arial"/>
                <w:b/>
                <w:bCs/>
                <w:color w:val="000000"/>
                <w:sz w:val="24"/>
                <w:szCs w:val="24"/>
                <w:lang w:eastAsia="sk-SK"/>
              </w:rPr>
              <w:t>B</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1C686AF5" w14:textId="1B3863D8" w:rsidR="007F746D" w:rsidRPr="007F746D" w:rsidRDefault="007F746D" w:rsidP="00BE3B42">
            <w:pPr>
              <w:spacing w:after="0" w:line="360" w:lineRule="auto"/>
              <w:jc w:val="center"/>
              <w:rPr>
                <w:rFonts w:ascii="Arial" w:eastAsia="Times New Roman" w:hAnsi="Arial" w:cs="Arial"/>
                <w:b/>
                <w:bCs/>
                <w:color w:val="000000"/>
                <w:lang w:eastAsia="sk-SK"/>
              </w:rPr>
            </w:pPr>
          </w:p>
        </w:tc>
        <w:tc>
          <w:tcPr>
            <w:tcW w:w="960" w:type="dxa"/>
            <w:tcBorders>
              <w:top w:val="single" w:sz="8" w:space="0" w:color="auto"/>
              <w:left w:val="nil"/>
              <w:bottom w:val="single" w:sz="4" w:space="0" w:color="auto"/>
              <w:right w:val="nil"/>
            </w:tcBorders>
            <w:shd w:val="clear" w:color="auto" w:fill="auto"/>
            <w:noWrap/>
            <w:vAlign w:val="center"/>
            <w:hideMark/>
          </w:tcPr>
          <w:p w14:paraId="6CDC04FB" w14:textId="77777777" w:rsidR="007F746D" w:rsidRPr="007F746D" w:rsidRDefault="007F746D" w:rsidP="00BE3B42">
            <w:pPr>
              <w:spacing w:after="0" w:line="360" w:lineRule="auto"/>
              <w:jc w:val="center"/>
              <w:rPr>
                <w:rFonts w:ascii="Arial" w:eastAsia="Times New Roman" w:hAnsi="Arial" w:cs="Arial"/>
                <w:b/>
                <w:bCs/>
                <w:color w:val="000000"/>
                <w:sz w:val="20"/>
                <w:szCs w:val="20"/>
                <w:lang w:eastAsia="sk-SK"/>
              </w:rPr>
            </w:pPr>
            <w:r w:rsidRPr="007F746D">
              <w:rPr>
                <w:rFonts w:ascii="Arial" w:eastAsia="Times New Roman" w:hAnsi="Arial" w:cs="Arial"/>
                <w:b/>
                <w:bCs/>
                <w:color w:val="000000"/>
                <w:sz w:val="20"/>
                <w:szCs w:val="20"/>
                <w:lang w:eastAsia="sk-SK"/>
              </w:rPr>
              <w:t>Hsp40</w:t>
            </w:r>
          </w:p>
        </w:tc>
        <w:tc>
          <w:tcPr>
            <w:tcW w:w="960" w:type="dxa"/>
            <w:tcBorders>
              <w:top w:val="single" w:sz="8" w:space="0" w:color="auto"/>
              <w:left w:val="nil"/>
              <w:bottom w:val="single" w:sz="4" w:space="0" w:color="auto"/>
              <w:right w:val="nil"/>
            </w:tcBorders>
            <w:shd w:val="clear" w:color="auto" w:fill="auto"/>
            <w:noWrap/>
            <w:vAlign w:val="center"/>
            <w:hideMark/>
          </w:tcPr>
          <w:p w14:paraId="4FB7F211" w14:textId="77777777" w:rsidR="007F746D" w:rsidRPr="007F746D" w:rsidRDefault="007F746D" w:rsidP="00BE3B42">
            <w:pPr>
              <w:spacing w:after="0" w:line="360" w:lineRule="auto"/>
              <w:jc w:val="center"/>
              <w:rPr>
                <w:rFonts w:ascii="Arial" w:eastAsia="Times New Roman" w:hAnsi="Arial" w:cs="Arial"/>
                <w:b/>
                <w:bCs/>
                <w:color w:val="000000"/>
                <w:sz w:val="20"/>
                <w:szCs w:val="20"/>
                <w:lang w:eastAsia="sk-SK"/>
              </w:rPr>
            </w:pPr>
            <w:r w:rsidRPr="007F746D">
              <w:rPr>
                <w:rFonts w:ascii="Arial" w:eastAsia="Times New Roman" w:hAnsi="Arial" w:cs="Arial"/>
                <w:b/>
                <w:bCs/>
                <w:color w:val="000000"/>
                <w:sz w:val="20"/>
                <w:szCs w:val="20"/>
                <w:lang w:eastAsia="sk-SK"/>
              </w:rPr>
              <w:t>Hsp57</w:t>
            </w:r>
          </w:p>
        </w:tc>
        <w:tc>
          <w:tcPr>
            <w:tcW w:w="960" w:type="dxa"/>
            <w:tcBorders>
              <w:top w:val="single" w:sz="8" w:space="0" w:color="auto"/>
              <w:left w:val="nil"/>
              <w:bottom w:val="single" w:sz="4" w:space="0" w:color="auto"/>
              <w:right w:val="nil"/>
            </w:tcBorders>
            <w:shd w:val="clear" w:color="auto" w:fill="auto"/>
            <w:noWrap/>
            <w:vAlign w:val="center"/>
            <w:hideMark/>
          </w:tcPr>
          <w:p w14:paraId="5ECE4AC5" w14:textId="77777777" w:rsidR="007F746D" w:rsidRPr="007F746D" w:rsidRDefault="007F746D" w:rsidP="00BE3B42">
            <w:pPr>
              <w:spacing w:after="0" w:line="360" w:lineRule="auto"/>
              <w:jc w:val="center"/>
              <w:rPr>
                <w:rFonts w:ascii="Arial" w:eastAsia="Times New Roman" w:hAnsi="Arial" w:cs="Arial"/>
                <w:b/>
                <w:bCs/>
                <w:color w:val="000000"/>
                <w:sz w:val="20"/>
                <w:szCs w:val="20"/>
                <w:lang w:eastAsia="sk-SK"/>
              </w:rPr>
            </w:pPr>
            <w:r w:rsidRPr="007F746D">
              <w:rPr>
                <w:rFonts w:ascii="Arial" w:eastAsia="Times New Roman" w:hAnsi="Arial" w:cs="Arial"/>
                <w:b/>
                <w:bCs/>
                <w:color w:val="000000"/>
                <w:sz w:val="20"/>
                <w:szCs w:val="20"/>
                <w:lang w:eastAsia="sk-SK"/>
              </w:rPr>
              <w:t>Hsp60</w:t>
            </w:r>
          </w:p>
        </w:tc>
        <w:tc>
          <w:tcPr>
            <w:tcW w:w="960" w:type="dxa"/>
            <w:tcBorders>
              <w:top w:val="single" w:sz="8" w:space="0" w:color="auto"/>
              <w:left w:val="nil"/>
              <w:bottom w:val="single" w:sz="4" w:space="0" w:color="auto"/>
              <w:right w:val="nil"/>
            </w:tcBorders>
            <w:shd w:val="clear" w:color="auto" w:fill="auto"/>
            <w:noWrap/>
            <w:vAlign w:val="center"/>
            <w:hideMark/>
          </w:tcPr>
          <w:p w14:paraId="2B17442E" w14:textId="77777777" w:rsidR="007F746D" w:rsidRPr="007F746D" w:rsidRDefault="007F746D" w:rsidP="00BE3B42">
            <w:pPr>
              <w:spacing w:after="0" w:line="360" w:lineRule="auto"/>
              <w:jc w:val="center"/>
              <w:rPr>
                <w:rFonts w:ascii="Arial" w:eastAsia="Times New Roman" w:hAnsi="Arial" w:cs="Arial"/>
                <w:b/>
                <w:bCs/>
                <w:color w:val="000000"/>
                <w:sz w:val="20"/>
                <w:szCs w:val="20"/>
                <w:lang w:eastAsia="sk-SK"/>
              </w:rPr>
            </w:pPr>
            <w:r w:rsidRPr="007F746D">
              <w:rPr>
                <w:rFonts w:ascii="Arial" w:eastAsia="Times New Roman" w:hAnsi="Arial" w:cs="Arial"/>
                <w:b/>
                <w:bCs/>
                <w:color w:val="000000"/>
                <w:sz w:val="20"/>
                <w:szCs w:val="20"/>
                <w:lang w:eastAsia="sk-SK"/>
              </w:rPr>
              <w:t>Hsp70</w:t>
            </w:r>
          </w:p>
        </w:tc>
        <w:tc>
          <w:tcPr>
            <w:tcW w:w="960" w:type="dxa"/>
            <w:tcBorders>
              <w:top w:val="single" w:sz="8" w:space="0" w:color="auto"/>
              <w:left w:val="nil"/>
              <w:bottom w:val="single" w:sz="4" w:space="0" w:color="auto"/>
              <w:right w:val="single" w:sz="8" w:space="0" w:color="auto"/>
            </w:tcBorders>
            <w:shd w:val="clear" w:color="auto" w:fill="auto"/>
            <w:noWrap/>
            <w:vAlign w:val="center"/>
            <w:hideMark/>
          </w:tcPr>
          <w:p w14:paraId="369F5FAB" w14:textId="77777777" w:rsidR="007F746D" w:rsidRPr="007F746D" w:rsidRDefault="007F746D" w:rsidP="00BE3B42">
            <w:pPr>
              <w:spacing w:after="0" w:line="360" w:lineRule="auto"/>
              <w:jc w:val="center"/>
              <w:rPr>
                <w:rFonts w:ascii="Arial" w:eastAsia="Times New Roman" w:hAnsi="Arial" w:cs="Arial"/>
                <w:b/>
                <w:bCs/>
                <w:color w:val="000000"/>
                <w:sz w:val="20"/>
                <w:szCs w:val="20"/>
                <w:lang w:eastAsia="sk-SK"/>
              </w:rPr>
            </w:pPr>
            <w:r w:rsidRPr="007F746D">
              <w:rPr>
                <w:rFonts w:ascii="Arial" w:eastAsia="Times New Roman" w:hAnsi="Arial" w:cs="Arial"/>
                <w:b/>
                <w:bCs/>
                <w:color w:val="000000"/>
                <w:sz w:val="20"/>
                <w:szCs w:val="20"/>
                <w:lang w:eastAsia="sk-SK"/>
              </w:rPr>
              <w:t>Hsp90</w:t>
            </w:r>
          </w:p>
        </w:tc>
      </w:tr>
      <w:tr w:rsidR="007F746D" w:rsidRPr="007F746D" w14:paraId="62B51D9C" w14:textId="77777777" w:rsidTr="007F746D">
        <w:trPr>
          <w:trHeight w:val="300"/>
        </w:trPr>
        <w:tc>
          <w:tcPr>
            <w:tcW w:w="960" w:type="dxa"/>
            <w:vMerge w:val="restart"/>
            <w:tcBorders>
              <w:top w:val="nil"/>
              <w:left w:val="single" w:sz="8" w:space="0" w:color="auto"/>
              <w:bottom w:val="nil"/>
              <w:right w:val="single" w:sz="4" w:space="0" w:color="auto"/>
            </w:tcBorders>
            <w:shd w:val="clear" w:color="auto" w:fill="auto"/>
            <w:noWrap/>
            <w:vAlign w:val="center"/>
            <w:hideMark/>
          </w:tcPr>
          <w:p w14:paraId="1B7A5A23"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r w:rsidRPr="00E354D1">
              <w:rPr>
                <w:rFonts w:ascii="Arial" w:eastAsia="Times New Roman" w:hAnsi="Arial" w:cs="Arial"/>
                <w:bCs/>
                <w:color w:val="000000"/>
                <w:sz w:val="20"/>
                <w:szCs w:val="20"/>
                <w:lang w:eastAsia="sk-SK"/>
              </w:rPr>
              <w:t>24 h</w:t>
            </w:r>
          </w:p>
        </w:tc>
        <w:tc>
          <w:tcPr>
            <w:tcW w:w="960" w:type="dxa"/>
            <w:tcBorders>
              <w:top w:val="nil"/>
              <w:left w:val="nil"/>
              <w:bottom w:val="nil"/>
              <w:right w:val="single" w:sz="4" w:space="0" w:color="auto"/>
            </w:tcBorders>
            <w:shd w:val="clear" w:color="auto" w:fill="auto"/>
            <w:noWrap/>
            <w:vAlign w:val="center"/>
            <w:hideMark/>
          </w:tcPr>
          <w:p w14:paraId="3FE0AD42"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r w:rsidRPr="00E354D1">
              <w:rPr>
                <w:rFonts w:ascii="Arial" w:eastAsia="Times New Roman" w:hAnsi="Arial" w:cs="Arial"/>
                <w:bCs/>
                <w:color w:val="000000"/>
                <w:sz w:val="20"/>
                <w:szCs w:val="20"/>
                <w:lang w:eastAsia="sk-SK"/>
              </w:rPr>
              <w:t>C</w:t>
            </w:r>
          </w:p>
        </w:tc>
        <w:tc>
          <w:tcPr>
            <w:tcW w:w="960" w:type="dxa"/>
            <w:tcBorders>
              <w:top w:val="nil"/>
              <w:left w:val="nil"/>
              <w:bottom w:val="nil"/>
              <w:right w:val="nil"/>
            </w:tcBorders>
            <w:shd w:val="clear" w:color="auto" w:fill="auto"/>
            <w:noWrap/>
            <w:vAlign w:val="center"/>
            <w:hideMark/>
          </w:tcPr>
          <w:p w14:paraId="29638DD3"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1.0±0.1</w:t>
            </w:r>
          </w:p>
        </w:tc>
        <w:tc>
          <w:tcPr>
            <w:tcW w:w="960" w:type="dxa"/>
            <w:tcBorders>
              <w:top w:val="nil"/>
              <w:left w:val="nil"/>
              <w:bottom w:val="nil"/>
              <w:right w:val="nil"/>
            </w:tcBorders>
            <w:shd w:val="clear" w:color="auto" w:fill="auto"/>
            <w:noWrap/>
            <w:vAlign w:val="center"/>
            <w:hideMark/>
          </w:tcPr>
          <w:p w14:paraId="6B44B11D"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1.0±0.2</w:t>
            </w:r>
          </w:p>
        </w:tc>
        <w:tc>
          <w:tcPr>
            <w:tcW w:w="960" w:type="dxa"/>
            <w:tcBorders>
              <w:top w:val="nil"/>
              <w:left w:val="nil"/>
              <w:bottom w:val="nil"/>
              <w:right w:val="nil"/>
            </w:tcBorders>
            <w:shd w:val="clear" w:color="auto" w:fill="auto"/>
            <w:noWrap/>
            <w:vAlign w:val="center"/>
            <w:hideMark/>
          </w:tcPr>
          <w:p w14:paraId="454BA118"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1.0±0.2</w:t>
            </w:r>
          </w:p>
        </w:tc>
        <w:tc>
          <w:tcPr>
            <w:tcW w:w="960" w:type="dxa"/>
            <w:tcBorders>
              <w:top w:val="nil"/>
              <w:left w:val="nil"/>
              <w:bottom w:val="nil"/>
              <w:right w:val="nil"/>
            </w:tcBorders>
            <w:shd w:val="clear" w:color="auto" w:fill="auto"/>
            <w:noWrap/>
            <w:vAlign w:val="center"/>
            <w:hideMark/>
          </w:tcPr>
          <w:p w14:paraId="016FDD6E"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1.0±0.1</w:t>
            </w:r>
          </w:p>
        </w:tc>
        <w:tc>
          <w:tcPr>
            <w:tcW w:w="960" w:type="dxa"/>
            <w:tcBorders>
              <w:top w:val="nil"/>
              <w:left w:val="nil"/>
              <w:bottom w:val="nil"/>
              <w:right w:val="single" w:sz="8" w:space="0" w:color="auto"/>
            </w:tcBorders>
            <w:shd w:val="clear" w:color="auto" w:fill="auto"/>
            <w:noWrap/>
            <w:vAlign w:val="center"/>
            <w:hideMark/>
          </w:tcPr>
          <w:p w14:paraId="3B8E71EB"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1.0±0.2</w:t>
            </w:r>
          </w:p>
        </w:tc>
      </w:tr>
      <w:tr w:rsidR="007F746D" w:rsidRPr="007F746D" w14:paraId="77AD7F3C" w14:textId="77777777" w:rsidTr="007F746D">
        <w:trPr>
          <w:trHeight w:val="300"/>
        </w:trPr>
        <w:tc>
          <w:tcPr>
            <w:tcW w:w="960" w:type="dxa"/>
            <w:vMerge/>
            <w:tcBorders>
              <w:top w:val="nil"/>
              <w:left w:val="single" w:sz="8" w:space="0" w:color="auto"/>
              <w:bottom w:val="nil"/>
              <w:right w:val="single" w:sz="4" w:space="0" w:color="auto"/>
            </w:tcBorders>
            <w:vAlign w:val="center"/>
            <w:hideMark/>
          </w:tcPr>
          <w:p w14:paraId="593DDBC9"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p>
        </w:tc>
        <w:tc>
          <w:tcPr>
            <w:tcW w:w="960" w:type="dxa"/>
            <w:tcBorders>
              <w:top w:val="nil"/>
              <w:left w:val="nil"/>
              <w:bottom w:val="nil"/>
              <w:right w:val="single" w:sz="4" w:space="0" w:color="auto"/>
            </w:tcBorders>
            <w:shd w:val="clear" w:color="auto" w:fill="auto"/>
            <w:noWrap/>
            <w:vAlign w:val="center"/>
            <w:hideMark/>
          </w:tcPr>
          <w:p w14:paraId="3525A05C"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r w:rsidRPr="00E354D1">
              <w:rPr>
                <w:rFonts w:ascii="Arial" w:eastAsia="Times New Roman" w:hAnsi="Arial" w:cs="Arial"/>
                <w:bCs/>
                <w:color w:val="000000"/>
                <w:sz w:val="20"/>
                <w:szCs w:val="20"/>
                <w:lang w:eastAsia="sk-SK"/>
              </w:rPr>
              <w:t>K1</w:t>
            </w:r>
          </w:p>
        </w:tc>
        <w:tc>
          <w:tcPr>
            <w:tcW w:w="960" w:type="dxa"/>
            <w:tcBorders>
              <w:top w:val="nil"/>
              <w:left w:val="nil"/>
              <w:bottom w:val="nil"/>
              <w:right w:val="nil"/>
            </w:tcBorders>
            <w:shd w:val="clear" w:color="auto" w:fill="auto"/>
            <w:noWrap/>
            <w:vAlign w:val="center"/>
            <w:hideMark/>
          </w:tcPr>
          <w:p w14:paraId="7F85CA4D"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0.8±0.2</w:t>
            </w:r>
          </w:p>
        </w:tc>
        <w:tc>
          <w:tcPr>
            <w:tcW w:w="960" w:type="dxa"/>
            <w:tcBorders>
              <w:top w:val="nil"/>
              <w:left w:val="nil"/>
              <w:bottom w:val="nil"/>
              <w:right w:val="nil"/>
            </w:tcBorders>
            <w:shd w:val="clear" w:color="auto" w:fill="auto"/>
            <w:noWrap/>
            <w:vAlign w:val="center"/>
            <w:hideMark/>
          </w:tcPr>
          <w:p w14:paraId="4AAEE6DB"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1.1±0.3</w:t>
            </w:r>
          </w:p>
        </w:tc>
        <w:tc>
          <w:tcPr>
            <w:tcW w:w="960" w:type="dxa"/>
            <w:tcBorders>
              <w:top w:val="nil"/>
              <w:left w:val="nil"/>
              <w:bottom w:val="nil"/>
              <w:right w:val="nil"/>
            </w:tcBorders>
            <w:shd w:val="clear" w:color="auto" w:fill="auto"/>
            <w:noWrap/>
            <w:vAlign w:val="center"/>
            <w:hideMark/>
          </w:tcPr>
          <w:p w14:paraId="32DB3534"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0.9±0.2</w:t>
            </w:r>
          </w:p>
        </w:tc>
        <w:tc>
          <w:tcPr>
            <w:tcW w:w="960" w:type="dxa"/>
            <w:tcBorders>
              <w:top w:val="nil"/>
              <w:left w:val="nil"/>
              <w:bottom w:val="nil"/>
              <w:right w:val="nil"/>
            </w:tcBorders>
            <w:shd w:val="clear" w:color="auto" w:fill="auto"/>
            <w:noWrap/>
            <w:vAlign w:val="center"/>
            <w:hideMark/>
          </w:tcPr>
          <w:p w14:paraId="1E94D6F9"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0.6±0.3</w:t>
            </w:r>
          </w:p>
        </w:tc>
        <w:tc>
          <w:tcPr>
            <w:tcW w:w="960" w:type="dxa"/>
            <w:tcBorders>
              <w:top w:val="nil"/>
              <w:left w:val="nil"/>
              <w:bottom w:val="nil"/>
              <w:right w:val="single" w:sz="8" w:space="0" w:color="auto"/>
            </w:tcBorders>
            <w:shd w:val="clear" w:color="auto" w:fill="auto"/>
            <w:noWrap/>
            <w:vAlign w:val="center"/>
            <w:hideMark/>
          </w:tcPr>
          <w:p w14:paraId="4F07C215"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0.8±0.2</w:t>
            </w:r>
          </w:p>
        </w:tc>
      </w:tr>
      <w:tr w:rsidR="007F746D" w:rsidRPr="007F746D" w14:paraId="25AB97AF" w14:textId="77777777" w:rsidTr="007F746D">
        <w:trPr>
          <w:trHeight w:val="300"/>
        </w:trPr>
        <w:tc>
          <w:tcPr>
            <w:tcW w:w="960" w:type="dxa"/>
            <w:vMerge/>
            <w:tcBorders>
              <w:top w:val="nil"/>
              <w:left w:val="single" w:sz="8" w:space="0" w:color="auto"/>
              <w:bottom w:val="nil"/>
              <w:right w:val="single" w:sz="4" w:space="0" w:color="auto"/>
            </w:tcBorders>
            <w:vAlign w:val="center"/>
            <w:hideMark/>
          </w:tcPr>
          <w:p w14:paraId="55F7184E"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p>
        </w:tc>
        <w:tc>
          <w:tcPr>
            <w:tcW w:w="960" w:type="dxa"/>
            <w:tcBorders>
              <w:top w:val="nil"/>
              <w:left w:val="nil"/>
              <w:bottom w:val="nil"/>
              <w:right w:val="single" w:sz="4" w:space="0" w:color="auto"/>
            </w:tcBorders>
            <w:shd w:val="clear" w:color="auto" w:fill="auto"/>
            <w:noWrap/>
            <w:vAlign w:val="center"/>
            <w:hideMark/>
          </w:tcPr>
          <w:p w14:paraId="036C5DC1"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r w:rsidRPr="00E354D1">
              <w:rPr>
                <w:rFonts w:ascii="Arial" w:eastAsia="Times New Roman" w:hAnsi="Arial" w:cs="Arial"/>
                <w:bCs/>
                <w:color w:val="000000"/>
                <w:sz w:val="20"/>
                <w:szCs w:val="20"/>
                <w:lang w:eastAsia="sk-SK"/>
              </w:rPr>
              <w:t>K157</w:t>
            </w:r>
          </w:p>
        </w:tc>
        <w:tc>
          <w:tcPr>
            <w:tcW w:w="960" w:type="dxa"/>
            <w:tcBorders>
              <w:top w:val="nil"/>
              <w:left w:val="nil"/>
              <w:bottom w:val="nil"/>
              <w:right w:val="nil"/>
            </w:tcBorders>
            <w:shd w:val="clear" w:color="auto" w:fill="auto"/>
            <w:noWrap/>
            <w:vAlign w:val="center"/>
            <w:hideMark/>
          </w:tcPr>
          <w:p w14:paraId="6F555A6D"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0.5±0.1*</w:t>
            </w:r>
          </w:p>
        </w:tc>
        <w:tc>
          <w:tcPr>
            <w:tcW w:w="960" w:type="dxa"/>
            <w:tcBorders>
              <w:top w:val="nil"/>
              <w:left w:val="nil"/>
              <w:bottom w:val="nil"/>
              <w:right w:val="nil"/>
            </w:tcBorders>
            <w:shd w:val="clear" w:color="auto" w:fill="auto"/>
            <w:noWrap/>
            <w:vAlign w:val="center"/>
            <w:hideMark/>
          </w:tcPr>
          <w:p w14:paraId="387AF2F8"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1.1±0.2</w:t>
            </w:r>
          </w:p>
        </w:tc>
        <w:tc>
          <w:tcPr>
            <w:tcW w:w="960" w:type="dxa"/>
            <w:tcBorders>
              <w:top w:val="nil"/>
              <w:left w:val="nil"/>
              <w:bottom w:val="nil"/>
              <w:right w:val="nil"/>
            </w:tcBorders>
            <w:shd w:val="clear" w:color="auto" w:fill="auto"/>
            <w:noWrap/>
            <w:vAlign w:val="center"/>
            <w:hideMark/>
          </w:tcPr>
          <w:p w14:paraId="5FC7F92C"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1.3±0.3</w:t>
            </w:r>
          </w:p>
        </w:tc>
        <w:tc>
          <w:tcPr>
            <w:tcW w:w="960" w:type="dxa"/>
            <w:tcBorders>
              <w:top w:val="nil"/>
              <w:left w:val="nil"/>
              <w:bottom w:val="nil"/>
              <w:right w:val="nil"/>
            </w:tcBorders>
            <w:shd w:val="clear" w:color="auto" w:fill="auto"/>
            <w:noWrap/>
            <w:vAlign w:val="center"/>
            <w:hideMark/>
          </w:tcPr>
          <w:p w14:paraId="15AEE81A"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0.0±0.1**</w:t>
            </w:r>
          </w:p>
        </w:tc>
        <w:tc>
          <w:tcPr>
            <w:tcW w:w="960" w:type="dxa"/>
            <w:tcBorders>
              <w:top w:val="nil"/>
              <w:left w:val="nil"/>
              <w:bottom w:val="nil"/>
              <w:right w:val="single" w:sz="8" w:space="0" w:color="auto"/>
            </w:tcBorders>
            <w:shd w:val="clear" w:color="auto" w:fill="auto"/>
            <w:noWrap/>
            <w:vAlign w:val="center"/>
            <w:hideMark/>
          </w:tcPr>
          <w:p w14:paraId="720ADC1F"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0.7±0.2</w:t>
            </w:r>
          </w:p>
        </w:tc>
      </w:tr>
      <w:tr w:rsidR="007F746D" w:rsidRPr="007F746D" w14:paraId="594A8354" w14:textId="77777777" w:rsidTr="007F746D">
        <w:trPr>
          <w:trHeight w:val="300"/>
        </w:trPr>
        <w:tc>
          <w:tcPr>
            <w:tcW w:w="960" w:type="dxa"/>
            <w:vMerge/>
            <w:tcBorders>
              <w:top w:val="nil"/>
              <w:left w:val="single" w:sz="8" w:space="0" w:color="auto"/>
              <w:bottom w:val="single" w:sz="4" w:space="0" w:color="auto"/>
              <w:right w:val="single" w:sz="4" w:space="0" w:color="auto"/>
            </w:tcBorders>
            <w:vAlign w:val="center"/>
            <w:hideMark/>
          </w:tcPr>
          <w:p w14:paraId="42E6E951"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p>
        </w:tc>
        <w:tc>
          <w:tcPr>
            <w:tcW w:w="960" w:type="dxa"/>
            <w:tcBorders>
              <w:top w:val="nil"/>
              <w:left w:val="nil"/>
              <w:bottom w:val="nil"/>
              <w:right w:val="single" w:sz="4" w:space="0" w:color="auto"/>
            </w:tcBorders>
            <w:shd w:val="clear" w:color="auto" w:fill="auto"/>
            <w:noWrap/>
            <w:vAlign w:val="center"/>
            <w:hideMark/>
          </w:tcPr>
          <w:p w14:paraId="2F91B2FA"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r w:rsidRPr="00E354D1">
              <w:rPr>
                <w:rFonts w:ascii="Arial" w:eastAsia="Times New Roman" w:hAnsi="Arial" w:cs="Arial"/>
                <w:bCs/>
                <w:color w:val="000000"/>
                <w:sz w:val="20"/>
                <w:szCs w:val="20"/>
                <w:lang w:eastAsia="sk-SK"/>
              </w:rPr>
              <w:t>Cis</w:t>
            </w:r>
          </w:p>
        </w:tc>
        <w:tc>
          <w:tcPr>
            <w:tcW w:w="960" w:type="dxa"/>
            <w:tcBorders>
              <w:top w:val="nil"/>
              <w:left w:val="nil"/>
              <w:bottom w:val="nil"/>
              <w:right w:val="nil"/>
            </w:tcBorders>
            <w:shd w:val="clear" w:color="auto" w:fill="auto"/>
            <w:noWrap/>
            <w:vAlign w:val="center"/>
            <w:hideMark/>
          </w:tcPr>
          <w:p w14:paraId="038BDF8A"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0.8±0.3</w:t>
            </w:r>
          </w:p>
        </w:tc>
        <w:tc>
          <w:tcPr>
            <w:tcW w:w="960" w:type="dxa"/>
            <w:tcBorders>
              <w:top w:val="nil"/>
              <w:left w:val="nil"/>
              <w:bottom w:val="nil"/>
              <w:right w:val="nil"/>
            </w:tcBorders>
            <w:shd w:val="clear" w:color="auto" w:fill="auto"/>
            <w:noWrap/>
            <w:vAlign w:val="center"/>
            <w:hideMark/>
          </w:tcPr>
          <w:p w14:paraId="280B65E2"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0.7±0.2</w:t>
            </w:r>
          </w:p>
        </w:tc>
        <w:tc>
          <w:tcPr>
            <w:tcW w:w="960" w:type="dxa"/>
            <w:tcBorders>
              <w:top w:val="nil"/>
              <w:left w:val="nil"/>
              <w:bottom w:val="nil"/>
              <w:right w:val="nil"/>
            </w:tcBorders>
            <w:shd w:val="clear" w:color="auto" w:fill="auto"/>
            <w:noWrap/>
            <w:vAlign w:val="center"/>
            <w:hideMark/>
          </w:tcPr>
          <w:p w14:paraId="58506425"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1.2±0.2</w:t>
            </w:r>
          </w:p>
        </w:tc>
        <w:tc>
          <w:tcPr>
            <w:tcW w:w="960" w:type="dxa"/>
            <w:tcBorders>
              <w:top w:val="nil"/>
              <w:left w:val="nil"/>
              <w:bottom w:val="nil"/>
              <w:right w:val="nil"/>
            </w:tcBorders>
            <w:shd w:val="clear" w:color="auto" w:fill="auto"/>
            <w:noWrap/>
            <w:vAlign w:val="center"/>
            <w:hideMark/>
          </w:tcPr>
          <w:p w14:paraId="1F1EBF80"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0.7±0.2</w:t>
            </w:r>
          </w:p>
        </w:tc>
        <w:tc>
          <w:tcPr>
            <w:tcW w:w="960" w:type="dxa"/>
            <w:tcBorders>
              <w:top w:val="nil"/>
              <w:left w:val="nil"/>
              <w:bottom w:val="nil"/>
              <w:right w:val="single" w:sz="8" w:space="0" w:color="auto"/>
            </w:tcBorders>
            <w:shd w:val="clear" w:color="auto" w:fill="auto"/>
            <w:noWrap/>
            <w:vAlign w:val="center"/>
            <w:hideMark/>
          </w:tcPr>
          <w:p w14:paraId="79A56617"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0.7±0.2</w:t>
            </w:r>
          </w:p>
        </w:tc>
      </w:tr>
      <w:tr w:rsidR="007F746D" w:rsidRPr="007F746D" w14:paraId="7A827CF3" w14:textId="77777777" w:rsidTr="007F746D">
        <w:trPr>
          <w:trHeight w:val="300"/>
        </w:trPr>
        <w:tc>
          <w:tcPr>
            <w:tcW w:w="960" w:type="dxa"/>
            <w:tcBorders>
              <w:top w:val="single" w:sz="4" w:space="0" w:color="auto"/>
              <w:left w:val="single" w:sz="8" w:space="0" w:color="auto"/>
              <w:bottom w:val="single" w:sz="4" w:space="0" w:color="auto"/>
              <w:right w:val="nil"/>
            </w:tcBorders>
            <w:shd w:val="clear" w:color="auto" w:fill="auto"/>
            <w:noWrap/>
            <w:vAlign w:val="bottom"/>
            <w:hideMark/>
          </w:tcPr>
          <w:p w14:paraId="1A9D1AD7" w14:textId="5D5B1C80" w:rsidR="007F746D" w:rsidRPr="00E354D1" w:rsidRDefault="007F746D" w:rsidP="00BE3B42">
            <w:pPr>
              <w:spacing w:after="0" w:line="360" w:lineRule="auto"/>
              <w:jc w:val="center"/>
              <w:rPr>
                <w:rFonts w:ascii="Arial" w:eastAsia="Times New Roman" w:hAnsi="Arial" w:cs="Arial"/>
                <w:bCs/>
                <w:color w:val="000000"/>
                <w:sz w:val="20"/>
                <w:szCs w:val="20"/>
                <w:lang w:eastAsia="sk-SK"/>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B5E1C" w14:textId="0B613BD6" w:rsidR="007F746D" w:rsidRPr="00E354D1" w:rsidRDefault="007F746D" w:rsidP="00BE3B42">
            <w:pPr>
              <w:spacing w:after="0" w:line="360" w:lineRule="auto"/>
              <w:jc w:val="center"/>
              <w:rPr>
                <w:rFonts w:ascii="Arial" w:eastAsia="Times New Roman" w:hAnsi="Arial" w:cs="Arial"/>
                <w:bCs/>
                <w:color w:val="000000"/>
                <w:sz w:val="20"/>
                <w:szCs w:val="20"/>
                <w:lang w:eastAsia="sk-SK"/>
              </w:rPr>
            </w:pPr>
          </w:p>
        </w:tc>
        <w:tc>
          <w:tcPr>
            <w:tcW w:w="960" w:type="dxa"/>
            <w:tcBorders>
              <w:top w:val="single" w:sz="4" w:space="0" w:color="auto"/>
              <w:left w:val="nil"/>
              <w:bottom w:val="single" w:sz="4" w:space="0" w:color="auto"/>
              <w:right w:val="nil"/>
            </w:tcBorders>
            <w:shd w:val="clear" w:color="auto" w:fill="auto"/>
            <w:noWrap/>
            <w:vAlign w:val="center"/>
            <w:hideMark/>
          </w:tcPr>
          <w:p w14:paraId="6CF60DE5" w14:textId="77777777" w:rsidR="007F746D" w:rsidRPr="007F746D" w:rsidRDefault="007F746D" w:rsidP="00BE3B42">
            <w:pPr>
              <w:spacing w:after="0" w:line="360" w:lineRule="auto"/>
              <w:jc w:val="center"/>
              <w:rPr>
                <w:rFonts w:ascii="Arial" w:eastAsia="Times New Roman" w:hAnsi="Arial" w:cs="Arial"/>
                <w:b/>
                <w:bCs/>
                <w:color w:val="000000"/>
                <w:sz w:val="20"/>
                <w:szCs w:val="20"/>
                <w:lang w:eastAsia="sk-SK"/>
              </w:rPr>
            </w:pPr>
            <w:r w:rsidRPr="007F746D">
              <w:rPr>
                <w:rFonts w:ascii="Arial" w:eastAsia="Times New Roman" w:hAnsi="Arial" w:cs="Arial"/>
                <w:b/>
                <w:bCs/>
                <w:color w:val="000000"/>
                <w:sz w:val="20"/>
                <w:szCs w:val="20"/>
                <w:lang w:eastAsia="sk-SK"/>
              </w:rPr>
              <w:t>Hsp40</w:t>
            </w:r>
          </w:p>
        </w:tc>
        <w:tc>
          <w:tcPr>
            <w:tcW w:w="960" w:type="dxa"/>
            <w:tcBorders>
              <w:top w:val="single" w:sz="4" w:space="0" w:color="auto"/>
              <w:left w:val="nil"/>
              <w:bottom w:val="single" w:sz="4" w:space="0" w:color="auto"/>
              <w:right w:val="nil"/>
            </w:tcBorders>
            <w:shd w:val="clear" w:color="auto" w:fill="auto"/>
            <w:noWrap/>
            <w:vAlign w:val="center"/>
            <w:hideMark/>
          </w:tcPr>
          <w:p w14:paraId="367FED19" w14:textId="77777777" w:rsidR="007F746D" w:rsidRPr="007F746D" w:rsidRDefault="007F746D" w:rsidP="00BE3B42">
            <w:pPr>
              <w:spacing w:after="0" w:line="360" w:lineRule="auto"/>
              <w:jc w:val="center"/>
              <w:rPr>
                <w:rFonts w:ascii="Arial" w:eastAsia="Times New Roman" w:hAnsi="Arial" w:cs="Arial"/>
                <w:b/>
                <w:bCs/>
                <w:color w:val="000000"/>
                <w:sz w:val="20"/>
                <w:szCs w:val="20"/>
                <w:lang w:eastAsia="sk-SK"/>
              </w:rPr>
            </w:pPr>
            <w:r w:rsidRPr="007F746D">
              <w:rPr>
                <w:rFonts w:ascii="Arial" w:eastAsia="Times New Roman" w:hAnsi="Arial" w:cs="Arial"/>
                <w:b/>
                <w:bCs/>
                <w:color w:val="000000"/>
                <w:sz w:val="20"/>
                <w:szCs w:val="20"/>
                <w:lang w:eastAsia="sk-SK"/>
              </w:rPr>
              <w:t>Hsp57</w:t>
            </w:r>
          </w:p>
        </w:tc>
        <w:tc>
          <w:tcPr>
            <w:tcW w:w="960" w:type="dxa"/>
            <w:tcBorders>
              <w:top w:val="single" w:sz="4" w:space="0" w:color="auto"/>
              <w:left w:val="nil"/>
              <w:bottom w:val="single" w:sz="4" w:space="0" w:color="auto"/>
              <w:right w:val="nil"/>
            </w:tcBorders>
            <w:shd w:val="clear" w:color="auto" w:fill="auto"/>
            <w:noWrap/>
            <w:vAlign w:val="center"/>
            <w:hideMark/>
          </w:tcPr>
          <w:p w14:paraId="64B7A8EE" w14:textId="77777777" w:rsidR="007F746D" w:rsidRPr="007F746D" w:rsidRDefault="007F746D" w:rsidP="00BE3B42">
            <w:pPr>
              <w:spacing w:after="0" w:line="360" w:lineRule="auto"/>
              <w:jc w:val="center"/>
              <w:rPr>
                <w:rFonts w:ascii="Arial" w:eastAsia="Times New Roman" w:hAnsi="Arial" w:cs="Arial"/>
                <w:b/>
                <w:bCs/>
                <w:color w:val="000000"/>
                <w:sz w:val="20"/>
                <w:szCs w:val="20"/>
                <w:lang w:eastAsia="sk-SK"/>
              </w:rPr>
            </w:pPr>
            <w:r w:rsidRPr="007F746D">
              <w:rPr>
                <w:rFonts w:ascii="Arial" w:eastAsia="Times New Roman" w:hAnsi="Arial" w:cs="Arial"/>
                <w:b/>
                <w:bCs/>
                <w:color w:val="000000"/>
                <w:sz w:val="20"/>
                <w:szCs w:val="20"/>
                <w:lang w:eastAsia="sk-SK"/>
              </w:rPr>
              <w:t>Hsp60</w:t>
            </w:r>
          </w:p>
        </w:tc>
        <w:tc>
          <w:tcPr>
            <w:tcW w:w="960" w:type="dxa"/>
            <w:tcBorders>
              <w:top w:val="single" w:sz="4" w:space="0" w:color="auto"/>
              <w:left w:val="nil"/>
              <w:bottom w:val="single" w:sz="4" w:space="0" w:color="auto"/>
              <w:right w:val="nil"/>
            </w:tcBorders>
            <w:shd w:val="clear" w:color="auto" w:fill="auto"/>
            <w:noWrap/>
            <w:vAlign w:val="center"/>
            <w:hideMark/>
          </w:tcPr>
          <w:p w14:paraId="74D88BEC" w14:textId="77777777" w:rsidR="007F746D" w:rsidRPr="007F746D" w:rsidRDefault="007F746D" w:rsidP="00BE3B42">
            <w:pPr>
              <w:spacing w:after="0" w:line="360" w:lineRule="auto"/>
              <w:jc w:val="center"/>
              <w:rPr>
                <w:rFonts w:ascii="Arial" w:eastAsia="Times New Roman" w:hAnsi="Arial" w:cs="Arial"/>
                <w:b/>
                <w:bCs/>
                <w:color w:val="000000"/>
                <w:sz w:val="20"/>
                <w:szCs w:val="20"/>
                <w:lang w:eastAsia="sk-SK"/>
              </w:rPr>
            </w:pPr>
            <w:r w:rsidRPr="007F746D">
              <w:rPr>
                <w:rFonts w:ascii="Arial" w:eastAsia="Times New Roman" w:hAnsi="Arial" w:cs="Arial"/>
                <w:b/>
                <w:bCs/>
                <w:color w:val="000000"/>
                <w:sz w:val="20"/>
                <w:szCs w:val="20"/>
                <w:lang w:eastAsia="sk-SK"/>
              </w:rPr>
              <w:t>Hsp70</w:t>
            </w:r>
          </w:p>
        </w:tc>
        <w:tc>
          <w:tcPr>
            <w:tcW w:w="960" w:type="dxa"/>
            <w:tcBorders>
              <w:top w:val="single" w:sz="4" w:space="0" w:color="auto"/>
              <w:left w:val="nil"/>
              <w:bottom w:val="single" w:sz="4" w:space="0" w:color="auto"/>
              <w:right w:val="single" w:sz="8" w:space="0" w:color="auto"/>
            </w:tcBorders>
            <w:shd w:val="clear" w:color="auto" w:fill="auto"/>
            <w:noWrap/>
            <w:vAlign w:val="center"/>
            <w:hideMark/>
          </w:tcPr>
          <w:p w14:paraId="327CD84B" w14:textId="77777777" w:rsidR="007F746D" w:rsidRPr="007F746D" w:rsidRDefault="007F746D" w:rsidP="00BE3B42">
            <w:pPr>
              <w:spacing w:after="0" w:line="360" w:lineRule="auto"/>
              <w:jc w:val="center"/>
              <w:rPr>
                <w:rFonts w:ascii="Arial" w:eastAsia="Times New Roman" w:hAnsi="Arial" w:cs="Arial"/>
                <w:b/>
                <w:bCs/>
                <w:color w:val="000000"/>
                <w:sz w:val="20"/>
                <w:szCs w:val="20"/>
                <w:lang w:eastAsia="sk-SK"/>
              </w:rPr>
            </w:pPr>
            <w:r w:rsidRPr="007F746D">
              <w:rPr>
                <w:rFonts w:ascii="Arial" w:eastAsia="Times New Roman" w:hAnsi="Arial" w:cs="Arial"/>
                <w:b/>
                <w:bCs/>
                <w:color w:val="000000"/>
                <w:sz w:val="20"/>
                <w:szCs w:val="20"/>
                <w:lang w:eastAsia="sk-SK"/>
              </w:rPr>
              <w:t>Hsp90</w:t>
            </w:r>
          </w:p>
        </w:tc>
      </w:tr>
      <w:tr w:rsidR="007F746D" w:rsidRPr="007F746D" w14:paraId="4C1C5917" w14:textId="77777777" w:rsidTr="007F746D">
        <w:trPr>
          <w:trHeight w:val="300"/>
        </w:trPr>
        <w:tc>
          <w:tcPr>
            <w:tcW w:w="960" w:type="dxa"/>
            <w:vMerge w:val="restart"/>
            <w:tcBorders>
              <w:top w:val="nil"/>
              <w:left w:val="single" w:sz="8" w:space="0" w:color="auto"/>
              <w:bottom w:val="nil"/>
              <w:right w:val="single" w:sz="4" w:space="0" w:color="auto"/>
            </w:tcBorders>
            <w:shd w:val="clear" w:color="auto" w:fill="auto"/>
            <w:noWrap/>
            <w:vAlign w:val="center"/>
            <w:hideMark/>
          </w:tcPr>
          <w:p w14:paraId="7B006FF5"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r w:rsidRPr="00E354D1">
              <w:rPr>
                <w:rFonts w:ascii="Arial" w:eastAsia="Times New Roman" w:hAnsi="Arial" w:cs="Arial"/>
                <w:bCs/>
                <w:color w:val="000000"/>
                <w:sz w:val="20"/>
                <w:szCs w:val="20"/>
                <w:lang w:eastAsia="sk-SK"/>
              </w:rPr>
              <w:t>48 h</w:t>
            </w:r>
          </w:p>
        </w:tc>
        <w:tc>
          <w:tcPr>
            <w:tcW w:w="960" w:type="dxa"/>
            <w:tcBorders>
              <w:top w:val="nil"/>
              <w:left w:val="nil"/>
              <w:bottom w:val="nil"/>
              <w:right w:val="single" w:sz="4" w:space="0" w:color="auto"/>
            </w:tcBorders>
            <w:shd w:val="clear" w:color="auto" w:fill="auto"/>
            <w:noWrap/>
            <w:vAlign w:val="center"/>
            <w:hideMark/>
          </w:tcPr>
          <w:p w14:paraId="5AD4099B"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r w:rsidRPr="00E354D1">
              <w:rPr>
                <w:rFonts w:ascii="Arial" w:eastAsia="Times New Roman" w:hAnsi="Arial" w:cs="Arial"/>
                <w:bCs/>
                <w:color w:val="000000"/>
                <w:sz w:val="20"/>
                <w:szCs w:val="20"/>
                <w:lang w:eastAsia="sk-SK"/>
              </w:rPr>
              <w:t>C</w:t>
            </w:r>
          </w:p>
        </w:tc>
        <w:tc>
          <w:tcPr>
            <w:tcW w:w="960" w:type="dxa"/>
            <w:tcBorders>
              <w:top w:val="nil"/>
              <w:left w:val="nil"/>
              <w:bottom w:val="nil"/>
              <w:right w:val="nil"/>
            </w:tcBorders>
            <w:shd w:val="clear" w:color="auto" w:fill="auto"/>
            <w:noWrap/>
            <w:vAlign w:val="center"/>
            <w:hideMark/>
          </w:tcPr>
          <w:p w14:paraId="1381660A"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1.0±0.1</w:t>
            </w:r>
          </w:p>
        </w:tc>
        <w:tc>
          <w:tcPr>
            <w:tcW w:w="960" w:type="dxa"/>
            <w:tcBorders>
              <w:top w:val="nil"/>
              <w:left w:val="nil"/>
              <w:bottom w:val="nil"/>
              <w:right w:val="nil"/>
            </w:tcBorders>
            <w:shd w:val="clear" w:color="auto" w:fill="auto"/>
            <w:noWrap/>
            <w:vAlign w:val="center"/>
            <w:hideMark/>
          </w:tcPr>
          <w:p w14:paraId="6634423B"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1.0±0.2</w:t>
            </w:r>
          </w:p>
        </w:tc>
        <w:tc>
          <w:tcPr>
            <w:tcW w:w="960" w:type="dxa"/>
            <w:tcBorders>
              <w:top w:val="nil"/>
              <w:left w:val="nil"/>
              <w:bottom w:val="nil"/>
              <w:right w:val="nil"/>
            </w:tcBorders>
            <w:shd w:val="clear" w:color="auto" w:fill="auto"/>
            <w:noWrap/>
            <w:vAlign w:val="center"/>
            <w:hideMark/>
          </w:tcPr>
          <w:p w14:paraId="7DDDBEE6"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1.0±0.2</w:t>
            </w:r>
          </w:p>
        </w:tc>
        <w:tc>
          <w:tcPr>
            <w:tcW w:w="960" w:type="dxa"/>
            <w:tcBorders>
              <w:top w:val="nil"/>
              <w:left w:val="nil"/>
              <w:bottom w:val="nil"/>
              <w:right w:val="nil"/>
            </w:tcBorders>
            <w:shd w:val="clear" w:color="auto" w:fill="auto"/>
            <w:noWrap/>
            <w:vAlign w:val="center"/>
            <w:hideMark/>
          </w:tcPr>
          <w:p w14:paraId="3EF18C38"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1.0±0.1</w:t>
            </w:r>
          </w:p>
        </w:tc>
        <w:tc>
          <w:tcPr>
            <w:tcW w:w="960" w:type="dxa"/>
            <w:tcBorders>
              <w:top w:val="nil"/>
              <w:left w:val="nil"/>
              <w:bottom w:val="nil"/>
              <w:right w:val="single" w:sz="8" w:space="0" w:color="auto"/>
            </w:tcBorders>
            <w:shd w:val="clear" w:color="auto" w:fill="auto"/>
            <w:noWrap/>
            <w:vAlign w:val="center"/>
            <w:hideMark/>
          </w:tcPr>
          <w:p w14:paraId="539D1430"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1.0±0.1</w:t>
            </w:r>
          </w:p>
        </w:tc>
      </w:tr>
      <w:tr w:rsidR="007F746D" w:rsidRPr="007F746D" w14:paraId="5595F6F6" w14:textId="77777777" w:rsidTr="007F746D">
        <w:trPr>
          <w:trHeight w:val="300"/>
        </w:trPr>
        <w:tc>
          <w:tcPr>
            <w:tcW w:w="960" w:type="dxa"/>
            <w:vMerge/>
            <w:tcBorders>
              <w:top w:val="nil"/>
              <w:left w:val="single" w:sz="8" w:space="0" w:color="auto"/>
              <w:bottom w:val="nil"/>
              <w:right w:val="single" w:sz="4" w:space="0" w:color="auto"/>
            </w:tcBorders>
            <w:vAlign w:val="center"/>
            <w:hideMark/>
          </w:tcPr>
          <w:p w14:paraId="7692B785"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p>
        </w:tc>
        <w:tc>
          <w:tcPr>
            <w:tcW w:w="960" w:type="dxa"/>
            <w:tcBorders>
              <w:top w:val="nil"/>
              <w:left w:val="nil"/>
              <w:bottom w:val="nil"/>
              <w:right w:val="single" w:sz="4" w:space="0" w:color="auto"/>
            </w:tcBorders>
            <w:shd w:val="clear" w:color="auto" w:fill="auto"/>
            <w:noWrap/>
            <w:vAlign w:val="center"/>
            <w:hideMark/>
          </w:tcPr>
          <w:p w14:paraId="7597664B"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r w:rsidRPr="00E354D1">
              <w:rPr>
                <w:rFonts w:ascii="Arial" w:eastAsia="Times New Roman" w:hAnsi="Arial" w:cs="Arial"/>
                <w:bCs/>
                <w:color w:val="000000"/>
                <w:sz w:val="20"/>
                <w:szCs w:val="20"/>
                <w:lang w:eastAsia="sk-SK"/>
              </w:rPr>
              <w:t>K1</w:t>
            </w:r>
          </w:p>
        </w:tc>
        <w:tc>
          <w:tcPr>
            <w:tcW w:w="960" w:type="dxa"/>
            <w:tcBorders>
              <w:top w:val="nil"/>
              <w:left w:val="nil"/>
              <w:bottom w:val="nil"/>
              <w:right w:val="nil"/>
            </w:tcBorders>
            <w:shd w:val="clear" w:color="auto" w:fill="auto"/>
            <w:noWrap/>
            <w:vAlign w:val="center"/>
            <w:hideMark/>
          </w:tcPr>
          <w:p w14:paraId="4C3C4A8D"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0.6±0.2</w:t>
            </w:r>
          </w:p>
        </w:tc>
        <w:tc>
          <w:tcPr>
            <w:tcW w:w="960" w:type="dxa"/>
            <w:tcBorders>
              <w:top w:val="nil"/>
              <w:left w:val="nil"/>
              <w:bottom w:val="nil"/>
              <w:right w:val="nil"/>
            </w:tcBorders>
            <w:shd w:val="clear" w:color="auto" w:fill="auto"/>
            <w:noWrap/>
            <w:vAlign w:val="center"/>
            <w:hideMark/>
          </w:tcPr>
          <w:p w14:paraId="4004CE14"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1.3±0.3</w:t>
            </w:r>
          </w:p>
        </w:tc>
        <w:tc>
          <w:tcPr>
            <w:tcW w:w="960" w:type="dxa"/>
            <w:tcBorders>
              <w:top w:val="nil"/>
              <w:left w:val="nil"/>
              <w:bottom w:val="nil"/>
              <w:right w:val="nil"/>
            </w:tcBorders>
            <w:shd w:val="clear" w:color="auto" w:fill="auto"/>
            <w:noWrap/>
            <w:vAlign w:val="center"/>
            <w:hideMark/>
          </w:tcPr>
          <w:p w14:paraId="13629A5A"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1.0±0.3</w:t>
            </w:r>
          </w:p>
        </w:tc>
        <w:tc>
          <w:tcPr>
            <w:tcW w:w="960" w:type="dxa"/>
            <w:tcBorders>
              <w:top w:val="nil"/>
              <w:left w:val="nil"/>
              <w:bottom w:val="nil"/>
              <w:right w:val="nil"/>
            </w:tcBorders>
            <w:shd w:val="clear" w:color="auto" w:fill="auto"/>
            <w:noWrap/>
            <w:vAlign w:val="center"/>
            <w:hideMark/>
          </w:tcPr>
          <w:p w14:paraId="48C8344E"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0.4±0.1*</w:t>
            </w:r>
          </w:p>
        </w:tc>
        <w:tc>
          <w:tcPr>
            <w:tcW w:w="960" w:type="dxa"/>
            <w:tcBorders>
              <w:top w:val="nil"/>
              <w:left w:val="nil"/>
              <w:bottom w:val="nil"/>
              <w:right w:val="single" w:sz="8" w:space="0" w:color="auto"/>
            </w:tcBorders>
            <w:shd w:val="clear" w:color="auto" w:fill="auto"/>
            <w:noWrap/>
            <w:vAlign w:val="center"/>
            <w:hideMark/>
          </w:tcPr>
          <w:p w14:paraId="438B645C"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1.0±0.2</w:t>
            </w:r>
          </w:p>
        </w:tc>
      </w:tr>
      <w:tr w:rsidR="007F746D" w:rsidRPr="007F746D" w14:paraId="44397947" w14:textId="77777777" w:rsidTr="007F746D">
        <w:trPr>
          <w:trHeight w:val="300"/>
        </w:trPr>
        <w:tc>
          <w:tcPr>
            <w:tcW w:w="960" w:type="dxa"/>
            <w:vMerge/>
            <w:tcBorders>
              <w:top w:val="nil"/>
              <w:left w:val="single" w:sz="8" w:space="0" w:color="auto"/>
              <w:bottom w:val="nil"/>
              <w:right w:val="single" w:sz="4" w:space="0" w:color="auto"/>
            </w:tcBorders>
            <w:vAlign w:val="center"/>
            <w:hideMark/>
          </w:tcPr>
          <w:p w14:paraId="75301787"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p>
        </w:tc>
        <w:tc>
          <w:tcPr>
            <w:tcW w:w="960" w:type="dxa"/>
            <w:tcBorders>
              <w:top w:val="nil"/>
              <w:left w:val="nil"/>
              <w:bottom w:val="nil"/>
              <w:right w:val="single" w:sz="4" w:space="0" w:color="auto"/>
            </w:tcBorders>
            <w:shd w:val="clear" w:color="auto" w:fill="auto"/>
            <w:noWrap/>
            <w:vAlign w:val="center"/>
            <w:hideMark/>
          </w:tcPr>
          <w:p w14:paraId="51037FEA"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r w:rsidRPr="00E354D1">
              <w:rPr>
                <w:rFonts w:ascii="Arial" w:eastAsia="Times New Roman" w:hAnsi="Arial" w:cs="Arial"/>
                <w:bCs/>
                <w:color w:val="000000"/>
                <w:sz w:val="20"/>
                <w:szCs w:val="20"/>
                <w:lang w:eastAsia="sk-SK"/>
              </w:rPr>
              <w:t>K157</w:t>
            </w:r>
          </w:p>
        </w:tc>
        <w:tc>
          <w:tcPr>
            <w:tcW w:w="960" w:type="dxa"/>
            <w:tcBorders>
              <w:top w:val="nil"/>
              <w:left w:val="nil"/>
              <w:bottom w:val="nil"/>
              <w:right w:val="nil"/>
            </w:tcBorders>
            <w:shd w:val="clear" w:color="auto" w:fill="auto"/>
            <w:noWrap/>
            <w:vAlign w:val="center"/>
            <w:hideMark/>
          </w:tcPr>
          <w:p w14:paraId="0E4F272D"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0.4±0.1*</w:t>
            </w:r>
          </w:p>
        </w:tc>
        <w:tc>
          <w:tcPr>
            <w:tcW w:w="960" w:type="dxa"/>
            <w:tcBorders>
              <w:top w:val="nil"/>
              <w:left w:val="nil"/>
              <w:bottom w:val="nil"/>
              <w:right w:val="nil"/>
            </w:tcBorders>
            <w:shd w:val="clear" w:color="auto" w:fill="auto"/>
            <w:noWrap/>
            <w:vAlign w:val="center"/>
            <w:hideMark/>
          </w:tcPr>
          <w:p w14:paraId="0D9EA3CC"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0.6±0.2</w:t>
            </w:r>
          </w:p>
        </w:tc>
        <w:tc>
          <w:tcPr>
            <w:tcW w:w="960" w:type="dxa"/>
            <w:tcBorders>
              <w:top w:val="nil"/>
              <w:left w:val="nil"/>
              <w:bottom w:val="nil"/>
              <w:right w:val="nil"/>
            </w:tcBorders>
            <w:shd w:val="clear" w:color="auto" w:fill="auto"/>
            <w:noWrap/>
            <w:vAlign w:val="center"/>
            <w:hideMark/>
          </w:tcPr>
          <w:p w14:paraId="19FE704D"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0.8±0.2</w:t>
            </w:r>
          </w:p>
        </w:tc>
        <w:tc>
          <w:tcPr>
            <w:tcW w:w="960" w:type="dxa"/>
            <w:tcBorders>
              <w:top w:val="nil"/>
              <w:left w:val="nil"/>
              <w:bottom w:val="nil"/>
              <w:right w:val="nil"/>
            </w:tcBorders>
            <w:shd w:val="clear" w:color="auto" w:fill="auto"/>
            <w:noWrap/>
            <w:vAlign w:val="center"/>
            <w:hideMark/>
          </w:tcPr>
          <w:p w14:paraId="5126ED5F"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0.0±0.1**</w:t>
            </w:r>
          </w:p>
        </w:tc>
        <w:tc>
          <w:tcPr>
            <w:tcW w:w="960" w:type="dxa"/>
            <w:tcBorders>
              <w:top w:val="nil"/>
              <w:left w:val="nil"/>
              <w:bottom w:val="nil"/>
              <w:right w:val="single" w:sz="8" w:space="0" w:color="auto"/>
            </w:tcBorders>
            <w:shd w:val="clear" w:color="auto" w:fill="auto"/>
            <w:noWrap/>
            <w:vAlign w:val="center"/>
            <w:hideMark/>
          </w:tcPr>
          <w:p w14:paraId="5D6D4694"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0.5±0.1*</w:t>
            </w:r>
          </w:p>
        </w:tc>
      </w:tr>
      <w:tr w:rsidR="007F746D" w:rsidRPr="007F746D" w14:paraId="33E004D0" w14:textId="77777777" w:rsidTr="007F746D">
        <w:trPr>
          <w:trHeight w:val="300"/>
        </w:trPr>
        <w:tc>
          <w:tcPr>
            <w:tcW w:w="960" w:type="dxa"/>
            <w:vMerge/>
            <w:tcBorders>
              <w:top w:val="nil"/>
              <w:left w:val="single" w:sz="8" w:space="0" w:color="auto"/>
              <w:bottom w:val="single" w:sz="4" w:space="0" w:color="auto"/>
              <w:right w:val="single" w:sz="4" w:space="0" w:color="auto"/>
            </w:tcBorders>
            <w:vAlign w:val="center"/>
            <w:hideMark/>
          </w:tcPr>
          <w:p w14:paraId="6BEE66A4"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p>
        </w:tc>
        <w:tc>
          <w:tcPr>
            <w:tcW w:w="960" w:type="dxa"/>
            <w:tcBorders>
              <w:top w:val="nil"/>
              <w:left w:val="nil"/>
              <w:bottom w:val="nil"/>
              <w:right w:val="single" w:sz="4" w:space="0" w:color="auto"/>
            </w:tcBorders>
            <w:shd w:val="clear" w:color="auto" w:fill="auto"/>
            <w:noWrap/>
            <w:vAlign w:val="center"/>
            <w:hideMark/>
          </w:tcPr>
          <w:p w14:paraId="33E49737"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r w:rsidRPr="00E354D1">
              <w:rPr>
                <w:rFonts w:ascii="Arial" w:eastAsia="Times New Roman" w:hAnsi="Arial" w:cs="Arial"/>
                <w:bCs/>
                <w:color w:val="000000"/>
                <w:sz w:val="20"/>
                <w:szCs w:val="20"/>
                <w:lang w:eastAsia="sk-SK"/>
              </w:rPr>
              <w:t>Cis</w:t>
            </w:r>
          </w:p>
        </w:tc>
        <w:tc>
          <w:tcPr>
            <w:tcW w:w="960" w:type="dxa"/>
            <w:tcBorders>
              <w:top w:val="nil"/>
              <w:left w:val="nil"/>
              <w:bottom w:val="nil"/>
              <w:right w:val="nil"/>
            </w:tcBorders>
            <w:shd w:val="clear" w:color="auto" w:fill="auto"/>
            <w:noWrap/>
            <w:vAlign w:val="center"/>
            <w:hideMark/>
          </w:tcPr>
          <w:p w14:paraId="6389F9B6"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1.3±0.3</w:t>
            </w:r>
          </w:p>
        </w:tc>
        <w:tc>
          <w:tcPr>
            <w:tcW w:w="960" w:type="dxa"/>
            <w:tcBorders>
              <w:top w:val="nil"/>
              <w:left w:val="nil"/>
              <w:bottom w:val="nil"/>
              <w:right w:val="nil"/>
            </w:tcBorders>
            <w:shd w:val="clear" w:color="auto" w:fill="auto"/>
            <w:noWrap/>
            <w:vAlign w:val="center"/>
            <w:hideMark/>
          </w:tcPr>
          <w:p w14:paraId="3F3DA810"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0.7±0.2</w:t>
            </w:r>
          </w:p>
        </w:tc>
        <w:tc>
          <w:tcPr>
            <w:tcW w:w="960" w:type="dxa"/>
            <w:tcBorders>
              <w:top w:val="nil"/>
              <w:left w:val="nil"/>
              <w:bottom w:val="nil"/>
              <w:right w:val="nil"/>
            </w:tcBorders>
            <w:shd w:val="clear" w:color="auto" w:fill="auto"/>
            <w:noWrap/>
            <w:vAlign w:val="center"/>
            <w:hideMark/>
          </w:tcPr>
          <w:p w14:paraId="3B654BB3"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1.0±0.3</w:t>
            </w:r>
          </w:p>
        </w:tc>
        <w:tc>
          <w:tcPr>
            <w:tcW w:w="960" w:type="dxa"/>
            <w:tcBorders>
              <w:top w:val="nil"/>
              <w:left w:val="nil"/>
              <w:bottom w:val="nil"/>
              <w:right w:val="nil"/>
            </w:tcBorders>
            <w:shd w:val="clear" w:color="auto" w:fill="auto"/>
            <w:noWrap/>
            <w:vAlign w:val="center"/>
            <w:hideMark/>
          </w:tcPr>
          <w:p w14:paraId="3815DC5B"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1.0±0.2</w:t>
            </w:r>
          </w:p>
        </w:tc>
        <w:tc>
          <w:tcPr>
            <w:tcW w:w="960" w:type="dxa"/>
            <w:tcBorders>
              <w:top w:val="nil"/>
              <w:left w:val="nil"/>
              <w:bottom w:val="nil"/>
              <w:right w:val="single" w:sz="8" w:space="0" w:color="auto"/>
            </w:tcBorders>
            <w:shd w:val="clear" w:color="auto" w:fill="auto"/>
            <w:noWrap/>
            <w:vAlign w:val="center"/>
            <w:hideMark/>
          </w:tcPr>
          <w:p w14:paraId="39B37017"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0.9±0.2</w:t>
            </w:r>
          </w:p>
        </w:tc>
      </w:tr>
      <w:tr w:rsidR="007F746D" w:rsidRPr="007F746D" w14:paraId="37CFE1A0" w14:textId="77777777" w:rsidTr="007F746D">
        <w:trPr>
          <w:trHeight w:val="300"/>
        </w:trPr>
        <w:tc>
          <w:tcPr>
            <w:tcW w:w="960" w:type="dxa"/>
            <w:tcBorders>
              <w:top w:val="single" w:sz="4" w:space="0" w:color="auto"/>
              <w:left w:val="single" w:sz="8" w:space="0" w:color="auto"/>
              <w:bottom w:val="single" w:sz="4" w:space="0" w:color="auto"/>
              <w:right w:val="nil"/>
            </w:tcBorders>
            <w:shd w:val="clear" w:color="auto" w:fill="auto"/>
            <w:noWrap/>
            <w:vAlign w:val="bottom"/>
            <w:hideMark/>
          </w:tcPr>
          <w:p w14:paraId="34256CF7" w14:textId="2C413259" w:rsidR="007F746D" w:rsidRPr="00E354D1" w:rsidRDefault="007F746D" w:rsidP="00BE3B42">
            <w:pPr>
              <w:spacing w:after="0" w:line="360" w:lineRule="auto"/>
              <w:jc w:val="center"/>
              <w:rPr>
                <w:rFonts w:ascii="Arial" w:eastAsia="Times New Roman" w:hAnsi="Arial" w:cs="Arial"/>
                <w:bCs/>
                <w:color w:val="000000"/>
                <w:sz w:val="20"/>
                <w:szCs w:val="20"/>
                <w:lang w:eastAsia="sk-SK"/>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20B8F" w14:textId="5C353D3F" w:rsidR="007F746D" w:rsidRPr="00E354D1" w:rsidRDefault="007F746D" w:rsidP="00BE3B42">
            <w:pPr>
              <w:spacing w:after="0" w:line="360" w:lineRule="auto"/>
              <w:jc w:val="center"/>
              <w:rPr>
                <w:rFonts w:ascii="Arial" w:eastAsia="Times New Roman" w:hAnsi="Arial" w:cs="Arial"/>
                <w:bCs/>
                <w:color w:val="000000"/>
                <w:sz w:val="20"/>
                <w:szCs w:val="20"/>
                <w:lang w:eastAsia="sk-SK"/>
              </w:rPr>
            </w:pPr>
          </w:p>
        </w:tc>
        <w:tc>
          <w:tcPr>
            <w:tcW w:w="960" w:type="dxa"/>
            <w:tcBorders>
              <w:top w:val="single" w:sz="4" w:space="0" w:color="auto"/>
              <w:left w:val="nil"/>
              <w:bottom w:val="single" w:sz="4" w:space="0" w:color="auto"/>
              <w:right w:val="nil"/>
            </w:tcBorders>
            <w:shd w:val="clear" w:color="auto" w:fill="auto"/>
            <w:noWrap/>
            <w:vAlign w:val="center"/>
            <w:hideMark/>
          </w:tcPr>
          <w:p w14:paraId="07123FE6" w14:textId="77777777" w:rsidR="007F746D" w:rsidRPr="007F746D" w:rsidRDefault="007F746D" w:rsidP="00BE3B42">
            <w:pPr>
              <w:spacing w:after="0" w:line="360" w:lineRule="auto"/>
              <w:jc w:val="center"/>
              <w:rPr>
                <w:rFonts w:ascii="Arial" w:eastAsia="Times New Roman" w:hAnsi="Arial" w:cs="Arial"/>
                <w:b/>
                <w:bCs/>
                <w:color w:val="000000"/>
                <w:sz w:val="20"/>
                <w:szCs w:val="20"/>
                <w:lang w:eastAsia="sk-SK"/>
              </w:rPr>
            </w:pPr>
            <w:r w:rsidRPr="007F746D">
              <w:rPr>
                <w:rFonts w:ascii="Arial" w:eastAsia="Times New Roman" w:hAnsi="Arial" w:cs="Arial"/>
                <w:b/>
                <w:bCs/>
                <w:color w:val="000000"/>
                <w:sz w:val="20"/>
                <w:szCs w:val="20"/>
                <w:lang w:eastAsia="sk-SK"/>
              </w:rPr>
              <w:t>Hsp40</w:t>
            </w:r>
          </w:p>
        </w:tc>
        <w:tc>
          <w:tcPr>
            <w:tcW w:w="960" w:type="dxa"/>
            <w:tcBorders>
              <w:top w:val="single" w:sz="4" w:space="0" w:color="auto"/>
              <w:left w:val="nil"/>
              <w:bottom w:val="single" w:sz="4" w:space="0" w:color="auto"/>
              <w:right w:val="nil"/>
            </w:tcBorders>
            <w:shd w:val="clear" w:color="auto" w:fill="auto"/>
            <w:noWrap/>
            <w:vAlign w:val="center"/>
            <w:hideMark/>
          </w:tcPr>
          <w:p w14:paraId="622A10F3" w14:textId="77777777" w:rsidR="007F746D" w:rsidRPr="007F746D" w:rsidRDefault="007F746D" w:rsidP="00BE3B42">
            <w:pPr>
              <w:spacing w:after="0" w:line="360" w:lineRule="auto"/>
              <w:jc w:val="center"/>
              <w:rPr>
                <w:rFonts w:ascii="Arial" w:eastAsia="Times New Roman" w:hAnsi="Arial" w:cs="Arial"/>
                <w:b/>
                <w:bCs/>
                <w:color w:val="000000"/>
                <w:sz w:val="20"/>
                <w:szCs w:val="20"/>
                <w:lang w:eastAsia="sk-SK"/>
              </w:rPr>
            </w:pPr>
            <w:r w:rsidRPr="007F746D">
              <w:rPr>
                <w:rFonts w:ascii="Arial" w:eastAsia="Times New Roman" w:hAnsi="Arial" w:cs="Arial"/>
                <w:b/>
                <w:bCs/>
                <w:color w:val="000000"/>
                <w:sz w:val="20"/>
                <w:szCs w:val="20"/>
                <w:lang w:eastAsia="sk-SK"/>
              </w:rPr>
              <w:t>Hsp57</w:t>
            </w:r>
          </w:p>
        </w:tc>
        <w:tc>
          <w:tcPr>
            <w:tcW w:w="960" w:type="dxa"/>
            <w:tcBorders>
              <w:top w:val="single" w:sz="4" w:space="0" w:color="auto"/>
              <w:left w:val="nil"/>
              <w:bottom w:val="single" w:sz="4" w:space="0" w:color="auto"/>
              <w:right w:val="nil"/>
            </w:tcBorders>
            <w:shd w:val="clear" w:color="auto" w:fill="auto"/>
            <w:noWrap/>
            <w:vAlign w:val="center"/>
            <w:hideMark/>
          </w:tcPr>
          <w:p w14:paraId="02D9358A" w14:textId="77777777" w:rsidR="007F746D" w:rsidRPr="007F746D" w:rsidRDefault="007F746D" w:rsidP="00BE3B42">
            <w:pPr>
              <w:spacing w:after="0" w:line="360" w:lineRule="auto"/>
              <w:jc w:val="center"/>
              <w:rPr>
                <w:rFonts w:ascii="Arial" w:eastAsia="Times New Roman" w:hAnsi="Arial" w:cs="Arial"/>
                <w:b/>
                <w:bCs/>
                <w:color w:val="000000"/>
                <w:sz w:val="20"/>
                <w:szCs w:val="20"/>
                <w:lang w:eastAsia="sk-SK"/>
              </w:rPr>
            </w:pPr>
            <w:r w:rsidRPr="007F746D">
              <w:rPr>
                <w:rFonts w:ascii="Arial" w:eastAsia="Times New Roman" w:hAnsi="Arial" w:cs="Arial"/>
                <w:b/>
                <w:bCs/>
                <w:color w:val="000000"/>
                <w:sz w:val="20"/>
                <w:szCs w:val="20"/>
                <w:lang w:eastAsia="sk-SK"/>
              </w:rPr>
              <w:t>Hsp60</w:t>
            </w:r>
          </w:p>
        </w:tc>
        <w:tc>
          <w:tcPr>
            <w:tcW w:w="960" w:type="dxa"/>
            <w:tcBorders>
              <w:top w:val="single" w:sz="4" w:space="0" w:color="auto"/>
              <w:left w:val="nil"/>
              <w:bottom w:val="single" w:sz="4" w:space="0" w:color="auto"/>
              <w:right w:val="nil"/>
            </w:tcBorders>
            <w:shd w:val="clear" w:color="auto" w:fill="auto"/>
            <w:noWrap/>
            <w:vAlign w:val="center"/>
            <w:hideMark/>
          </w:tcPr>
          <w:p w14:paraId="61E79AE4" w14:textId="77777777" w:rsidR="007F746D" w:rsidRPr="007F746D" w:rsidRDefault="007F746D" w:rsidP="00BE3B42">
            <w:pPr>
              <w:spacing w:after="0" w:line="360" w:lineRule="auto"/>
              <w:jc w:val="center"/>
              <w:rPr>
                <w:rFonts w:ascii="Arial" w:eastAsia="Times New Roman" w:hAnsi="Arial" w:cs="Arial"/>
                <w:b/>
                <w:bCs/>
                <w:color w:val="000000"/>
                <w:sz w:val="20"/>
                <w:szCs w:val="20"/>
                <w:lang w:eastAsia="sk-SK"/>
              </w:rPr>
            </w:pPr>
            <w:r w:rsidRPr="007F746D">
              <w:rPr>
                <w:rFonts w:ascii="Arial" w:eastAsia="Times New Roman" w:hAnsi="Arial" w:cs="Arial"/>
                <w:b/>
                <w:bCs/>
                <w:color w:val="000000"/>
                <w:sz w:val="20"/>
                <w:szCs w:val="20"/>
                <w:lang w:eastAsia="sk-SK"/>
              </w:rPr>
              <w:t>Hsp70</w:t>
            </w:r>
          </w:p>
        </w:tc>
        <w:tc>
          <w:tcPr>
            <w:tcW w:w="960" w:type="dxa"/>
            <w:tcBorders>
              <w:top w:val="single" w:sz="4" w:space="0" w:color="auto"/>
              <w:left w:val="nil"/>
              <w:bottom w:val="single" w:sz="4" w:space="0" w:color="auto"/>
              <w:right w:val="single" w:sz="8" w:space="0" w:color="auto"/>
            </w:tcBorders>
            <w:shd w:val="clear" w:color="auto" w:fill="auto"/>
            <w:noWrap/>
            <w:vAlign w:val="center"/>
            <w:hideMark/>
          </w:tcPr>
          <w:p w14:paraId="0D2DF9AC" w14:textId="77777777" w:rsidR="007F746D" w:rsidRPr="007F746D" w:rsidRDefault="007F746D" w:rsidP="00BE3B42">
            <w:pPr>
              <w:spacing w:after="0" w:line="360" w:lineRule="auto"/>
              <w:jc w:val="center"/>
              <w:rPr>
                <w:rFonts w:ascii="Arial" w:eastAsia="Times New Roman" w:hAnsi="Arial" w:cs="Arial"/>
                <w:b/>
                <w:bCs/>
                <w:color w:val="000000"/>
                <w:sz w:val="20"/>
                <w:szCs w:val="20"/>
                <w:lang w:eastAsia="sk-SK"/>
              </w:rPr>
            </w:pPr>
            <w:r w:rsidRPr="007F746D">
              <w:rPr>
                <w:rFonts w:ascii="Arial" w:eastAsia="Times New Roman" w:hAnsi="Arial" w:cs="Arial"/>
                <w:b/>
                <w:bCs/>
                <w:color w:val="000000"/>
                <w:sz w:val="20"/>
                <w:szCs w:val="20"/>
                <w:lang w:eastAsia="sk-SK"/>
              </w:rPr>
              <w:t>Hsp90</w:t>
            </w:r>
          </w:p>
        </w:tc>
      </w:tr>
      <w:tr w:rsidR="007F746D" w:rsidRPr="007F746D" w14:paraId="665DD51F" w14:textId="77777777" w:rsidTr="007F746D">
        <w:trPr>
          <w:trHeight w:val="300"/>
        </w:trPr>
        <w:tc>
          <w:tcPr>
            <w:tcW w:w="9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D0F7C0F"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r w:rsidRPr="00E354D1">
              <w:rPr>
                <w:rFonts w:ascii="Arial" w:eastAsia="Times New Roman" w:hAnsi="Arial" w:cs="Arial"/>
                <w:bCs/>
                <w:color w:val="000000"/>
                <w:sz w:val="20"/>
                <w:szCs w:val="20"/>
                <w:lang w:eastAsia="sk-SK"/>
              </w:rPr>
              <w:t>72 h</w:t>
            </w:r>
          </w:p>
        </w:tc>
        <w:tc>
          <w:tcPr>
            <w:tcW w:w="960" w:type="dxa"/>
            <w:tcBorders>
              <w:top w:val="nil"/>
              <w:left w:val="nil"/>
              <w:bottom w:val="nil"/>
              <w:right w:val="single" w:sz="4" w:space="0" w:color="auto"/>
            </w:tcBorders>
            <w:shd w:val="clear" w:color="auto" w:fill="auto"/>
            <w:noWrap/>
            <w:vAlign w:val="center"/>
            <w:hideMark/>
          </w:tcPr>
          <w:p w14:paraId="1617297D"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r w:rsidRPr="00E354D1">
              <w:rPr>
                <w:rFonts w:ascii="Arial" w:eastAsia="Times New Roman" w:hAnsi="Arial" w:cs="Arial"/>
                <w:bCs/>
                <w:color w:val="000000"/>
                <w:sz w:val="20"/>
                <w:szCs w:val="20"/>
                <w:lang w:eastAsia="sk-SK"/>
              </w:rPr>
              <w:t>C</w:t>
            </w:r>
          </w:p>
        </w:tc>
        <w:tc>
          <w:tcPr>
            <w:tcW w:w="960" w:type="dxa"/>
            <w:tcBorders>
              <w:top w:val="nil"/>
              <w:left w:val="nil"/>
              <w:bottom w:val="nil"/>
              <w:right w:val="nil"/>
            </w:tcBorders>
            <w:shd w:val="clear" w:color="auto" w:fill="auto"/>
            <w:noWrap/>
            <w:vAlign w:val="center"/>
            <w:hideMark/>
          </w:tcPr>
          <w:p w14:paraId="119F5251"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1.0±0.2</w:t>
            </w:r>
          </w:p>
        </w:tc>
        <w:tc>
          <w:tcPr>
            <w:tcW w:w="960" w:type="dxa"/>
            <w:tcBorders>
              <w:top w:val="nil"/>
              <w:left w:val="nil"/>
              <w:bottom w:val="nil"/>
              <w:right w:val="nil"/>
            </w:tcBorders>
            <w:shd w:val="clear" w:color="auto" w:fill="auto"/>
            <w:noWrap/>
            <w:vAlign w:val="center"/>
            <w:hideMark/>
          </w:tcPr>
          <w:p w14:paraId="28259FDB"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1.0±0.3</w:t>
            </w:r>
          </w:p>
        </w:tc>
        <w:tc>
          <w:tcPr>
            <w:tcW w:w="960" w:type="dxa"/>
            <w:tcBorders>
              <w:top w:val="nil"/>
              <w:left w:val="nil"/>
              <w:bottom w:val="nil"/>
              <w:right w:val="nil"/>
            </w:tcBorders>
            <w:shd w:val="clear" w:color="auto" w:fill="auto"/>
            <w:noWrap/>
            <w:vAlign w:val="center"/>
            <w:hideMark/>
          </w:tcPr>
          <w:p w14:paraId="46725166"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1.0±0.2</w:t>
            </w:r>
          </w:p>
        </w:tc>
        <w:tc>
          <w:tcPr>
            <w:tcW w:w="960" w:type="dxa"/>
            <w:tcBorders>
              <w:top w:val="nil"/>
              <w:left w:val="nil"/>
              <w:bottom w:val="nil"/>
              <w:right w:val="nil"/>
            </w:tcBorders>
            <w:shd w:val="clear" w:color="auto" w:fill="auto"/>
            <w:noWrap/>
            <w:vAlign w:val="center"/>
            <w:hideMark/>
          </w:tcPr>
          <w:p w14:paraId="2AA9A2C7"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1.0±0.1</w:t>
            </w:r>
          </w:p>
        </w:tc>
        <w:tc>
          <w:tcPr>
            <w:tcW w:w="960" w:type="dxa"/>
            <w:tcBorders>
              <w:top w:val="nil"/>
              <w:left w:val="nil"/>
              <w:bottom w:val="nil"/>
              <w:right w:val="single" w:sz="8" w:space="0" w:color="auto"/>
            </w:tcBorders>
            <w:shd w:val="clear" w:color="auto" w:fill="auto"/>
            <w:noWrap/>
            <w:vAlign w:val="center"/>
            <w:hideMark/>
          </w:tcPr>
          <w:p w14:paraId="48D67546"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1.0±0.1</w:t>
            </w:r>
          </w:p>
        </w:tc>
      </w:tr>
      <w:tr w:rsidR="007F746D" w:rsidRPr="007F746D" w14:paraId="0CBBC49C" w14:textId="77777777" w:rsidTr="007F746D">
        <w:trPr>
          <w:trHeight w:val="300"/>
        </w:trPr>
        <w:tc>
          <w:tcPr>
            <w:tcW w:w="960" w:type="dxa"/>
            <w:vMerge/>
            <w:tcBorders>
              <w:top w:val="nil"/>
              <w:left w:val="single" w:sz="8" w:space="0" w:color="auto"/>
              <w:bottom w:val="single" w:sz="8" w:space="0" w:color="000000"/>
              <w:right w:val="single" w:sz="4" w:space="0" w:color="auto"/>
            </w:tcBorders>
            <w:vAlign w:val="center"/>
            <w:hideMark/>
          </w:tcPr>
          <w:p w14:paraId="38C5E62C"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p>
        </w:tc>
        <w:tc>
          <w:tcPr>
            <w:tcW w:w="960" w:type="dxa"/>
            <w:tcBorders>
              <w:top w:val="nil"/>
              <w:left w:val="nil"/>
              <w:bottom w:val="nil"/>
              <w:right w:val="single" w:sz="4" w:space="0" w:color="auto"/>
            </w:tcBorders>
            <w:shd w:val="clear" w:color="auto" w:fill="auto"/>
            <w:noWrap/>
            <w:vAlign w:val="center"/>
            <w:hideMark/>
          </w:tcPr>
          <w:p w14:paraId="1B1BECA5"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r w:rsidRPr="00E354D1">
              <w:rPr>
                <w:rFonts w:ascii="Arial" w:eastAsia="Times New Roman" w:hAnsi="Arial" w:cs="Arial"/>
                <w:bCs/>
                <w:color w:val="000000"/>
                <w:sz w:val="20"/>
                <w:szCs w:val="20"/>
                <w:lang w:eastAsia="sk-SK"/>
              </w:rPr>
              <w:t>K1</w:t>
            </w:r>
          </w:p>
        </w:tc>
        <w:tc>
          <w:tcPr>
            <w:tcW w:w="960" w:type="dxa"/>
            <w:tcBorders>
              <w:top w:val="nil"/>
              <w:left w:val="nil"/>
              <w:bottom w:val="nil"/>
              <w:right w:val="nil"/>
            </w:tcBorders>
            <w:shd w:val="clear" w:color="auto" w:fill="auto"/>
            <w:noWrap/>
            <w:vAlign w:val="center"/>
            <w:hideMark/>
          </w:tcPr>
          <w:p w14:paraId="1952346F"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1.0±0.3</w:t>
            </w:r>
          </w:p>
        </w:tc>
        <w:tc>
          <w:tcPr>
            <w:tcW w:w="960" w:type="dxa"/>
            <w:tcBorders>
              <w:top w:val="nil"/>
              <w:left w:val="nil"/>
              <w:bottom w:val="nil"/>
              <w:right w:val="nil"/>
            </w:tcBorders>
            <w:shd w:val="clear" w:color="auto" w:fill="auto"/>
            <w:noWrap/>
            <w:vAlign w:val="center"/>
            <w:hideMark/>
          </w:tcPr>
          <w:p w14:paraId="01B24C89"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1.0±0.3</w:t>
            </w:r>
          </w:p>
        </w:tc>
        <w:tc>
          <w:tcPr>
            <w:tcW w:w="960" w:type="dxa"/>
            <w:tcBorders>
              <w:top w:val="nil"/>
              <w:left w:val="nil"/>
              <w:bottom w:val="nil"/>
              <w:right w:val="nil"/>
            </w:tcBorders>
            <w:shd w:val="clear" w:color="auto" w:fill="auto"/>
            <w:noWrap/>
            <w:vAlign w:val="center"/>
            <w:hideMark/>
          </w:tcPr>
          <w:p w14:paraId="302EDED0"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1.0±0.3</w:t>
            </w:r>
          </w:p>
        </w:tc>
        <w:tc>
          <w:tcPr>
            <w:tcW w:w="960" w:type="dxa"/>
            <w:tcBorders>
              <w:top w:val="nil"/>
              <w:left w:val="nil"/>
              <w:bottom w:val="nil"/>
              <w:right w:val="nil"/>
            </w:tcBorders>
            <w:shd w:val="clear" w:color="auto" w:fill="auto"/>
            <w:noWrap/>
            <w:vAlign w:val="center"/>
            <w:hideMark/>
          </w:tcPr>
          <w:p w14:paraId="1126B081"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0.1±0.1**</w:t>
            </w:r>
          </w:p>
        </w:tc>
        <w:tc>
          <w:tcPr>
            <w:tcW w:w="960" w:type="dxa"/>
            <w:tcBorders>
              <w:top w:val="nil"/>
              <w:left w:val="nil"/>
              <w:bottom w:val="nil"/>
              <w:right w:val="single" w:sz="8" w:space="0" w:color="auto"/>
            </w:tcBorders>
            <w:shd w:val="clear" w:color="auto" w:fill="auto"/>
            <w:noWrap/>
            <w:vAlign w:val="center"/>
            <w:hideMark/>
          </w:tcPr>
          <w:p w14:paraId="144DEE4D"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0.8±0.2</w:t>
            </w:r>
          </w:p>
        </w:tc>
      </w:tr>
      <w:tr w:rsidR="007F746D" w:rsidRPr="007F746D" w14:paraId="6A99F731" w14:textId="77777777" w:rsidTr="007F746D">
        <w:trPr>
          <w:trHeight w:val="300"/>
        </w:trPr>
        <w:tc>
          <w:tcPr>
            <w:tcW w:w="960" w:type="dxa"/>
            <w:vMerge/>
            <w:tcBorders>
              <w:top w:val="nil"/>
              <w:left w:val="single" w:sz="8" w:space="0" w:color="auto"/>
              <w:bottom w:val="single" w:sz="8" w:space="0" w:color="000000"/>
              <w:right w:val="single" w:sz="4" w:space="0" w:color="auto"/>
            </w:tcBorders>
            <w:vAlign w:val="center"/>
            <w:hideMark/>
          </w:tcPr>
          <w:p w14:paraId="1A7256D6"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p>
        </w:tc>
        <w:tc>
          <w:tcPr>
            <w:tcW w:w="960" w:type="dxa"/>
            <w:tcBorders>
              <w:top w:val="nil"/>
              <w:left w:val="nil"/>
              <w:bottom w:val="nil"/>
              <w:right w:val="single" w:sz="4" w:space="0" w:color="auto"/>
            </w:tcBorders>
            <w:shd w:val="clear" w:color="auto" w:fill="auto"/>
            <w:noWrap/>
            <w:vAlign w:val="center"/>
            <w:hideMark/>
          </w:tcPr>
          <w:p w14:paraId="2F7A1221"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r w:rsidRPr="00E354D1">
              <w:rPr>
                <w:rFonts w:ascii="Arial" w:eastAsia="Times New Roman" w:hAnsi="Arial" w:cs="Arial"/>
                <w:bCs/>
                <w:color w:val="000000"/>
                <w:sz w:val="20"/>
                <w:szCs w:val="20"/>
                <w:lang w:eastAsia="sk-SK"/>
              </w:rPr>
              <w:t>K157</w:t>
            </w:r>
          </w:p>
        </w:tc>
        <w:tc>
          <w:tcPr>
            <w:tcW w:w="960" w:type="dxa"/>
            <w:tcBorders>
              <w:top w:val="nil"/>
              <w:left w:val="nil"/>
              <w:bottom w:val="nil"/>
              <w:right w:val="nil"/>
            </w:tcBorders>
            <w:shd w:val="clear" w:color="auto" w:fill="auto"/>
            <w:noWrap/>
            <w:vAlign w:val="center"/>
            <w:hideMark/>
          </w:tcPr>
          <w:p w14:paraId="79165347"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1.0±0.2</w:t>
            </w:r>
          </w:p>
        </w:tc>
        <w:tc>
          <w:tcPr>
            <w:tcW w:w="960" w:type="dxa"/>
            <w:tcBorders>
              <w:top w:val="nil"/>
              <w:left w:val="nil"/>
              <w:bottom w:val="nil"/>
              <w:right w:val="nil"/>
            </w:tcBorders>
            <w:shd w:val="clear" w:color="auto" w:fill="auto"/>
            <w:noWrap/>
            <w:vAlign w:val="center"/>
            <w:hideMark/>
          </w:tcPr>
          <w:p w14:paraId="6885BC15"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1.4±0.3</w:t>
            </w:r>
          </w:p>
        </w:tc>
        <w:tc>
          <w:tcPr>
            <w:tcW w:w="960" w:type="dxa"/>
            <w:tcBorders>
              <w:top w:val="nil"/>
              <w:left w:val="nil"/>
              <w:bottom w:val="nil"/>
              <w:right w:val="nil"/>
            </w:tcBorders>
            <w:shd w:val="clear" w:color="auto" w:fill="auto"/>
            <w:noWrap/>
            <w:vAlign w:val="center"/>
            <w:hideMark/>
          </w:tcPr>
          <w:p w14:paraId="6D8D640B"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1.8±0.4</w:t>
            </w:r>
          </w:p>
        </w:tc>
        <w:tc>
          <w:tcPr>
            <w:tcW w:w="960" w:type="dxa"/>
            <w:tcBorders>
              <w:top w:val="nil"/>
              <w:left w:val="nil"/>
              <w:bottom w:val="nil"/>
              <w:right w:val="nil"/>
            </w:tcBorders>
            <w:shd w:val="clear" w:color="auto" w:fill="auto"/>
            <w:noWrap/>
            <w:vAlign w:val="center"/>
            <w:hideMark/>
          </w:tcPr>
          <w:p w14:paraId="6443E1D8"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0.0±0.1**</w:t>
            </w:r>
          </w:p>
        </w:tc>
        <w:tc>
          <w:tcPr>
            <w:tcW w:w="960" w:type="dxa"/>
            <w:tcBorders>
              <w:top w:val="nil"/>
              <w:left w:val="nil"/>
              <w:bottom w:val="nil"/>
              <w:right w:val="single" w:sz="8" w:space="0" w:color="auto"/>
            </w:tcBorders>
            <w:shd w:val="clear" w:color="auto" w:fill="auto"/>
            <w:noWrap/>
            <w:vAlign w:val="center"/>
            <w:hideMark/>
          </w:tcPr>
          <w:p w14:paraId="1B3C1262"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0.4±0.1*</w:t>
            </w:r>
          </w:p>
        </w:tc>
      </w:tr>
      <w:tr w:rsidR="007F746D" w:rsidRPr="007F746D" w14:paraId="09D2ECB7" w14:textId="77777777" w:rsidTr="007F746D">
        <w:trPr>
          <w:trHeight w:val="315"/>
        </w:trPr>
        <w:tc>
          <w:tcPr>
            <w:tcW w:w="960" w:type="dxa"/>
            <w:vMerge/>
            <w:tcBorders>
              <w:top w:val="nil"/>
              <w:left w:val="single" w:sz="8" w:space="0" w:color="auto"/>
              <w:bottom w:val="single" w:sz="8" w:space="0" w:color="000000"/>
              <w:right w:val="single" w:sz="4" w:space="0" w:color="auto"/>
            </w:tcBorders>
            <w:vAlign w:val="center"/>
            <w:hideMark/>
          </w:tcPr>
          <w:p w14:paraId="2FACF87B"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p>
        </w:tc>
        <w:tc>
          <w:tcPr>
            <w:tcW w:w="960" w:type="dxa"/>
            <w:tcBorders>
              <w:top w:val="nil"/>
              <w:left w:val="nil"/>
              <w:bottom w:val="single" w:sz="8" w:space="0" w:color="auto"/>
              <w:right w:val="single" w:sz="4" w:space="0" w:color="auto"/>
            </w:tcBorders>
            <w:shd w:val="clear" w:color="auto" w:fill="auto"/>
            <w:noWrap/>
            <w:vAlign w:val="center"/>
            <w:hideMark/>
          </w:tcPr>
          <w:p w14:paraId="19C54CD2" w14:textId="77777777" w:rsidR="007F746D" w:rsidRPr="00E354D1" w:rsidRDefault="007F746D" w:rsidP="00BE3B42">
            <w:pPr>
              <w:spacing w:after="0" w:line="360" w:lineRule="auto"/>
              <w:jc w:val="center"/>
              <w:rPr>
                <w:rFonts w:ascii="Arial" w:eastAsia="Times New Roman" w:hAnsi="Arial" w:cs="Arial"/>
                <w:bCs/>
                <w:color w:val="000000"/>
                <w:sz w:val="20"/>
                <w:szCs w:val="20"/>
                <w:lang w:eastAsia="sk-SK"/>
              </w:rPr>
            </w:pPr>
            <w:r w:rsidRPr="00E354D1">
              <w:rPr>
                <w:rFonts w:ascii="Arial" w:eastAsia="Times New Roman" w:hAnsi="Arial" w:cs="Arial"/>
                <w:bCs/>
                <w:color w:val="000000"/>
                <w:sz w:val="20"/>
                <w:szCs w:val="20"/>
                <w:lang w:eastAsia="sk-SK"/>
              </w:rPr>
              <w:t>Cis</w:t>
            </w:r>
          </w:p>
        </w:tc>
        <w:tc>
          <w:tcPr>
            <w:tcW w:w="960" w:type="dxa"/>
            <w:tcBorders>
              <w:top w:val="nil"/>
              <w:left w:val="nil"/>
              <w:bottom w:val="single" w:sz="8" w:space="0" w:color="auto"/>
              <w:right w:val="nil"/>
            </w:tcBorders>
            <w:shd w:val="clear" w:color="auto" w:fill="auto"/>
            <w:noWrap/>
            <w:vAlign w:val="center"/>
            <w:hideMark/>
          </w:tcPr>
          <w:p w14:paraId="4120C85D"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1.0±0.1</w:t>
            </w:r>
          </w:p>
        </w:tc>
        <w:tc>
          <w:tcPr>
            <w:tcW w:w="960" w:type="dxa"/>
            <w:tcBorders>
              <w:top w:val="nil"/>
              <w:left w:val="nil"/>
              <w:bottom w:val="single" w:sz="8" w:space="0" w:color="auto"/>
              <w:right w:val="nil"/>
            </w:tcBorders>
            <w:shd w:val="clear" w:color="auto" w:fill="auto"/>
            <w:noWrap/>
            <w:vAlign w:val="center"/>
            <w:hideMark/>
          </w:tcPr>
          <w:p w14:paraId="21B37AD8"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1.0±0.2</w:t>
            </w:r>
          </w:p>
        </w:tc>
        <w:tc>
          <w:tcPr>
            <w:tcW w:w="960" w:type="dxa"/>
            <w:tcBorders>
              <w:top w:val="nil"/>
              <w:left w:val="nil"/>
              <w:bottom w:val="single" w:sz="8" w:space="0" w:color="auto"/>
              <w:right w:val="nil"/>
            </w:tcBorders>
            <w:shd w:val="clear" w:color="auto" w:fill="auto"/>
            <w:noWrap/>
            <w:vAlign w:val="center"/>
            <w:hideMark/>
          </w:tcPr>
          <w:p w14:paraId="7D7C68E3"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0.7±0.2</w:t>
            </w:r>
          </w:p>
        </w:tc>
        <w:tc>
          <w:tcPr>
            <w:tcW w:w="960" w:type="dxa"/>
            <w:tcBorders>
              <w:top w:val="nil"/>
              <w:left w:val="nil"/>
              <w:bottom w:val="single" w:sz="8" w:space="0" w:color="auto"/>
              <w:right w:val="nil"/>
            </w:tcBorders>
            <w:shd w:val="clear" w:color="auto" w:fill="auto"/>
            <w:noWrap/>
            <w:vAlign w:val="center"/>
            <w:hideMark/>
          </w:tcPr>
          <w:p w14:paraId="28D0C40D"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1.4±0.2</w:t>
            </w:r>
          </w:p>
        </w:tc>
        <w:tc>
          <w:tcPr>
            <w:tcW w:w="960" w:type="dxa"/>
            <w:tcBorders>
              <w:top w:val="nil"/>
              <w:left w:val="nil"/>
              <w:bottom w:val="single" w:sz="8" w:space="0" w:color="auto"/>
              <w:right w:val="single" w:sz="8" w:space="0" w:color="auto"/>
            </w:tcBorders>
            <w:shd w:val="clear" w:color="auto" w:fill="auto"/>
            <w:noWrap/>
            <w:vAlign w:val="center"/>
            <w:hideMark/>
          </w:tcPr>
          <w:p w14:paraId="6BFDFCAA" w14:textId="77777777" w:rsidR="007F746D" w:rsidRPr="007F746D" w:rsidRDefault="007F746D" w:rsidP="00BE3B42">
            <w:pPr>
              <w:spacing w:after="0" w:line="360" w:lineRule="auto"/>
              <w:jc w:val="center"/>
              <w:rPr>
                <w:rFonts w:ascii="Arial" w:eastAsia="Times New Roman" w:hAnsi="Arial" w:cs="Arial"/>
                <w:color w:val="000000"/>
                <w:sz w:val="18"/>
                <w:szCs w:val="18"/>
                <w:lang w:eastAsia="sk-SK"/>
              </w:rPr>
            </w:pPr>
            <w:r w:rsidRPr="007F746D">
              <w:rPr>
                <w:rFonts w:ascii="Arial" w:eastAsia="Times New Roman" w:hAnsi="Arial" w:cs="Arial"/>
                <w:color w:val="000000"/>
                <w:sz w:val="18"/>
                <w:szCs w:val="18"/>
                <w:lang w:eastAsia="sk-SK"/>
              </w:rPr>
              <w:t>1.1±0.3</w:t>
            </w:r>
          </w:p>
        </w:tc>
      </w:tr>
    </w:tbl>
    <w:p w14:paraId="62350B33" w14:textId="77777777" w:rsidR="002028B5" w:rsidRDefault="002028B5" w:rsidP="00BE3B42">
      <w:pPr>
        <w:spacing w:line="360" w:lineRule="auto"/>
        <w:jc w:val="center"/>
        <w:rPr>
          <w:rFonts w:ascii="Times New Roman" w:eastAsia="Times New Roman" w:hAnsi="Times New Roman" w:cs="Times New Roman"/>
          <w:sz w:val="24"/>
          <w:szCs w:val="24"/>
          <w:lang w:val="en"/>
        </w:rPr>
      </w:pPr>
    </w:p>
    <w:p w14:paraId="09CB6AF8" w14:textId="7EC04B4C" w:rsidR="007F746D" w:rsidRPr="00E354D1" w:rsidRDefault="002028B5" w:rsidP="00BE3B42">
      <w:pPr>
        <w:autoSpaceDE w:val="0"/>
        <w:autoSpaceDN w:val="0"/>
        <w:adjustRightInd w:val="0"/>
        <w:spacing w:after="0" w:line="360" w:lineRule="auto"/>
        <w:jc w:val="both"/>
        <w:rPr>
          <w:rFonts w:ascii="Arial" w:eastAsia="Times New Roman" w:hAnsi="Arial" w:cs="Arial"/>
          <w:sz w:val="16"/>
          <w:szCs w:val="16"/>
          <w:lang w:val="en"/>
        </w:rPr>
      </w:pPr>
      <w:r w:rsidRPr="002028B5">
        <w:rPr>
          <w:rFonts w:ascii="Arial" w:eastAsia="Times New Roman" w:hAnsi="Arial" w:cs="Arial"/>
          <w:b/>
          <w:sz w:val="16"/>
          <w:szCs w:val="16"/>
          <w:lang w:val="en"/>
        </w:rPr>
        <w:t>Table I.</w:t>
      </w:r>
      <w:r>
        <w:rPr>
          <w:rFonts w:ascii="Times New Roman" w:eastAsia="Times New Roman" w:hAnsi="Times New Roman" w:cs="Times New Roman"/>
          <w:sz w:val="24"/>
          <w:szCs w:val="24"/>
          <w:lang w:val="en"/>
        </w:rPr>
        <w:t xml:space="preserve">  </w:t>
      </w:r>
      <w:r>
        <w:rPr>
          <w:rFonts w:ascii="Arial" w:hAnsi="Arial" w:cs="Arial"/>
          <w:sz w:val="16"/>
          <w:szCs w:val="16"/>
        </w:rPr>
        <w:t>Effects</w:t>
      </w:r>
      <w:r w:rsidRPr="001E6ACD">
        <w:rPr>
          <w:rFonts w:ascii="Arial" w:hAnsi="Arial" w:cs="Arial"/>
          <w:sz w:val="16"/>
          <w:szCs w:val="16"/>
        </w:rPr>
        <w:t xml:space="preserve"> of </w:t>
      </w:r>
      <w:r w:rsidRPr="001E6ACD">
        <w:rPr>
          <w:rFonts w:ascii="Arial" w:eastAsia="Times New Roman" w:hAnsi="Arial" w:cs="Arial"/>
          <w:sz w:val="16"/>
          <w:szCs w:val="16"/>
        </w:rPr>
        <w:t>IC</w:t>
      </w:r>
      <w:r w:rsidRPr="001E6ACD">
        <w:rPr>
          <w:rFonts w:ascii="Arial" w:eastAsia="Times New Roman" w:hAnsi="Arial" w:cs="Arial"/>
          <w:sz w:val="16"/>
          <w:szCs w:val="16"/>
          <w:vertAlign w:val="subscript"/>
        </w:rPr>
        <w:t>50</w:t>
      </w:r>
      <w:r w:rsidRPr="001E6ACD">
        <w:rPr>
          <w:rFonts w:ascii="Arial" w:eastAsia="Times New Roman" w:hAnsi="Arial" w:cs="Arial"/>
          <w:sz w:val="16"/>
          <w:szCs w:val="16"/>
          <w:lang w:val="en"/>
        </w:rPr>
        <w:t xml:space="preserve"> concentrations</w:t>
      </w:r>
      <w:r w:rsidRPr="001E6ACD">
        <w:rPr>
          <w:rFonts w:ascii="Arial" w:eastAsia="Times New Roman" w:hAnsi="Arial" w:cs="Arial"/>
          <w:sz w:val="16"/>
          <w:szCs w:val="16"/>
        </w:rPr>
        <w:t xml:space="preserve"> of homobrassinin </w:t>
      </w:r>
      <w:r w:rsidRPr="001E6ACD">
        <w:rPr>
          <w:rFonts w:ascii="Arial" w:eastAsia="Times New Roman" w:hAnsi="Arial" w:cs="Arial"/>
          <w:color w:val="212121"/>
          <w:sz w:val="16"/>
          <w:szCs w:val="16"/>
        </w:rPr>
        <w:t>(K1</w:t>
      </w:r>
      <w:r w:rsidRPr="001E6ACD">
        <w:rPr>
          <w:rFonts w:ascii="Arial" w:eastAsia="Times New Roman" w:hAnsi="Arial" w:cs="Arial"/>
          <w:color w:val="212121"/>
          <w:sz w:val="16"/>
          <w:szCs w:val="16"/>
          <w:lang w:val="en-GB"/>
        </w:rPr>
        <w:t>)</w:t>
      </w:r>
      <w:r w:rsidRPr="001E6ACD">
        <w:rPr>
          <w:rFonts w:ascii="Arial" w:eastAsia="Times New Roman" w:hAnsi="Arial" w:cs="Arial"/>
          <w:sz w:val="16"/>
          <w:szCs w:val="16"/>
        </w:rPr>
        <w:t>, thiazino[6,5-b]indol</w:t>
      </w:r>
      <w:r w:rsidRPr="001E6ACD">
        <w:rPr>
          <w:rFonts w:ascii="Arial" w:eastAsia="Times New Roman" w:hAnsi="Arial" w:cs="Arial"/>
          <w:sz w:val="16"/>
          <w:szCs w:val="16"/>
          <w:lang w:val="en"/>
        </w:rPr>
        <w:t xml:space="preserve"> (K157) and cisplatin</w:t>
      </w:r>
      <w:r>
        <w:rPr>
          <w:rFonts w:ascii="Arial" w:eastAsia="Times New Roman" w:hAnsi="Arial" w:cs="Arial"/>
          <w:sz w:val="16"/>
          <w:szCs w:val="16"/>
          <w:lang w:val="en"/>
        </w:rPr>
        <w:t xml:space="preserve"> (CIS)</w:t>
      </w:r>
      <w:r w:rsidRPr="001E6ACD">
        <w:rPr>
          <w:rFonts w:ascii="Arial" w:eastAsia="Times New Roman" w:hAnsi="Arial" w:cs="Arial"/>
          <w:sz w:val="16"/>
          <w:szCs w:val="16"/>
          <w:lang w:val="en"/>
        </w:rPr>
        <w:t xml:space="preserve"> </w:t>
      </w:r>
      <w:r>
        <w:rPr>
          <w:rFonts w:ascii="Arial" w:eastAsia="Times New Roman" w:hAnsi="Arial" w:cs="Arial"/>
          <w:sz w:val="16"/>
          <w:szCs w:val="16"/>
          <w:lang w:val="en"/>
        </w:rPr>
        <w:t xml:space="preserve">on </w:t>
      </w:r>
      <w:r w:rsidRPr="001E6ACD">
        <w:rPr>
          <w:rFonts w:ascii="Arial" w:eastAsia="Times New Roman" w:hAnsi="Arial" w:cs="Arial"/>
          <w:sz w:val="16"/>
          <w:szCs w:val="16"/>
          <w:lang w:val="en"/>
        </w:rPr>
        <w:t>HSP</w:t>
      </w:r>
      <w:r>
        <w:rPr>
          <w:rFonts w:ascii="Arial" w:eastAsia="Times New Roman" w:hAnsi="Arial" w:cs="Arial"/>
          <w:sz w:val="16"/>
          <w:szCs w:val="16"/>
          <w:lang w:val="en"/>
        </w:rPr>
        <w:t xml:space="preserve">40, HSP57 (PDI), HSP60, HSP70 and HSP90 in A2780 (A) and A2780cis (B) cell lines. </w:t>
      </w:r>
      <w:r w:rsidRPr="00E354D1">
        <w:rPr>
          <w:rFonts w:ascii="Arial" w:hAnsi="Arial" w:cs="Arial"/>
          <w:sz w:val="16"/>
          <w:szCs w:val="16"/>
        </w:rPr>
        <w:t>Ratios ± standard deviation from quantitative</w:t>
      </w:r>
      <w:r w:rsidR="00E354D1">
        <w:rPr>
          <w:rFonts w:ascii="Arial" w:hAnsi="Arial" w:cs="Arial"/>
          <w:sz w:val="16"/>
          <w:szCs w:val="16"/>
        </w:rPr>
        <w:t xml:space="preserve"> </w:t>
      </w:r>
      <w:r w:rsidRPr="00E354D1">
        <w:rPr>
          <w:rFonts w:ascii="Arial" w:hAnsi="Arial" w:cs="Arial"/>
          <w:sz w:val="16"/>
          <w:szCs w:val="16"/>
        </w:rPr>
        <w:t xml:space="preserve">densitometric analysis of </w:t>
      </w:r>
      <w:r w:rsidR="00E354D1" w:rsidRPr="001E6ACD">
        <w:rPr>
          <w:rFonts w:ascii="Arial" w:eastAsia="Times New Roman" w:hAnsi="Arial" w:cs="Arial"/>
          <w:sz w:val="16"/>
          <w:szCs w:val="16"/>
          <w:lang w:val="en"/>
        </w:rPr>
        <w:t>HSP</w:t>
      </w:r>
      <w:r w:rsidR="00E354D1">
        <w:rPr>
          <w:rFonts w:ascii="Arial" w:eastAsia="Times New Roman" w:hAnsi="Arial" w:cs="Arial"/>
          <w:sz w:val="16"/>
          <w:szCs w:val="16"/>
          <w:lang w:val="en"/>
        </w:rPr>
        <w:t>40, HSP57, HSP60, HSP70 and HSP90 were n</w:t>
      </w:r>
      <w:r w:rsidRPr="00E354D1">
        <w:rPr>
          <w:rFonts w:ascii="Arial" w:hAnsi="Arial" w:cs="Arial"/>
          <w:sz w:val="16"/>
          <w:szCs w:val="16"/>
        </w:rPr>
        <w:t xml:space="preserve">ormalized to </w:t>
      </w:r>
      <w:r w:rsidR="00E354D1">
        <w:rPr>
          <w:rFonts w:ascii="Arial" w:eastAsia="Times New Roman" w:hAnsi="Arial" w:cs="Arial"/>
          <w:sz w:val="16"/>
          <w:szCs w:val="16"/>
          <w:lang w:val="en"/>
        </w:rPr>
        <w:t>α-tubulin</w:t>
      </w:r>
      <w:r w:rsidRPr="00E354D1">
        <w:rPr>
          <w:rFonts w:ascii="Arial" w:hAnsi="Arial" w:cs="Arial"/>
          <w:sz w:val="16"/>
          <w:szCs w:val="16"/>
        </w:rPr>
        <w:t>. Ratios</w:t>
      </w:r>
      <w:r w:rsidR="00E354D1">
        <w:rPr>
          <w:rFonts w:ascii="Arial" w:hAnsi="Arial" w:cs="Arial"/>
          <w:sz w:val="16"/>
          <w:szCs w:val="16"/>
        </w:rPr>
        <w:t xml:space="preserve"> </w:t>
      </w:r>
      <w:r w:rsidRPr="00E354D1">
        <w:rPr>
          <w:rFonts w:ascii="Arial" w:hAnsi="Arial" w:cs="Arial"/>
          <w:sz w:val="16"/>
          <w:szCs w:val="16"/>
        </w:rPr>
        <w:t>a</w:t>
      </w:r>
      <w:r w:rsidR="00E354D1">
        <w:rPr>
          <w:rFonts w:ascii="Arial" w:hAnsi="Arial" w:cs="Arial"/>
          <w:sz w:val="16"/>
          <w:szCs w:val="16"/>
        </w:rPr>
        <w:t>t untreated control (C)</w:t>
      </w:r>
      <w:r w:rsidRPr="00E354D1">
        <w:rPr>
          <w:rFonts w:ascii="Arial" w:hAnsi="Arial" w:cs="Arial"/>
          <w:sz w:val="16"/>
          <w:szCs w:val="16"/>
        </w:rPr>
        <w:t xml:space="preserve"> </w:t>
      </w:r>
      <w:r w:rsidR="00E354D1">
        <w:rPr>
          <w:rFonts w:ascii="Arial" w:hAnsi="Arial" w:cs="Arial"/>
          <w:sz w:val="16"/>
          <w:szCs w:val="16"/>
        </w:rPr>
        <w:t xml:space="preserve">were </w:t>
      </w:r>
      <w:r w:rsidRPr="00E354D1">
        <w:rPr>
          <w:rFonts w:ascii="Arial" w:hAnsi="Arial" w:cs="Arial"/>
          <w:sz w:val="16"/>
          <w:szCs w:val="16"/>
        </w:rPr>
        <w:t xml:space="preserve">arbitrarily set to 1. </w:t>
      </w:r>
      <w:r w:rsidR="00E354D1">
        <w:rPr>
          <w:rFonts w:ascii="Arial" w:hAnsi="Arial" w:cs="Arial"/>
          <w:sz w:val="16"/>
          <w:szCs w:val="16"/>
        </w:rPr>
        <w:t>*</w:t>
      </w:r>
      <w:r w:rsidRPr="00E354D1">
        <w:rPr>
          <w:rFonts w:ascii="Arial" w:hAnsi="Arial" w:cs="Arial"/>
          <w:sz w:val="16"/>
          <w:szCs w:val="16"/>
        </w:rPr>
        <w:t xml:space="preserve">P&lt;0.05; </w:t>
      </w:r>
      <w:r w:rsidR="00E354D1">
        <w:rPr>
          <w:rFonts w:ascii="Arial" w:hAnsi="Arial" w:cs="Arial"/>
          <w:sz w:val="16"/>
          <w:szCs w:val="16"/>
        </w:rPr>
        <w:t>**</w:t>
      </w:r>
      <w:r w:rsidRPr="00E354D1">
        <w:rPr>
          <w:rFonts w:ascii="Arial" w:hAnsi="Arial" w:cs="Arial"/>
          <w:sz w:val="16"/>
          <w:szCs w:val="16"/>
        </w:rPr>
        <w:t>P&lt;0.01</w:t>
      </w:r>
      <w:r w:rsidR="00A3087E">
        <w:rPr>
          <w:rFonts w:ascii="Arial" w:hAnsi="Arial" w:cs="Arial"/>
          <w:sz w:val="16"/>
          <w:szCs w:val="16"/>
        </w:rPr>
        <w:t xml:space="preserve"> vs.</w:t>
      </w:r>
      <w:r w:rsidR="00E354D1">
        <w:rPr>
          <w:rFonts w:ascii="Arial" w:hAnsi="Arial" w:cs="Arial"/>
          <w:sz w:val="16"/>
          <w:szCs w:val="16"/>
        </w:rPr>
        <w:t xml:space="preserve"> C</w:t>
      </w:r>
      <w:r w:rsidRPr="00E354D1">
        <w:rPr>
          <w:rFonts w:ascii="Arial" w:hAnsi="Arial" w:cs="Arial"/>
          <w:sz w:val="16"/>
          <w:szCs w:val="16"/>
        </w:rPr>
        <w:t xml:space="preserve"> (three independent experiments; one-way ANOVA tests).</w:t>
      </w:r>
    </w:p>
    <w:p w14:paraId="7575398E" w14:textId="77777777" w:rsidR="002028B5" w:rsidRDefault="002028B5" w:rsidP="00BE3B42">
      <w:pPr>
        <w:spacing w:line="360" w:lineRule="auto"/>
        <w:jc w:val="both"/>
        <w:rPr>
          <w:rFonts w:ascii="Times New Roman" w:eastAsia="Times New Roman" w:hAnsi="Times New Roman" w:cs="Times New Roman"/>
          <w:sz w:val="24"/>
          <w:szCs w:val="24"/>
          <w:lang w:val="en"/>
        </w:rPr>
      </w:pPr>
    </w:p>
    <w:p w14:paraId="6A5912A4" w14:textId="640C07A8" w:rsidR="7D616045" w:rsidRDefault="667443F8" w:rsidP="00BE3B42">
      <w:pPr>
        <w:spacing w:line="360" w:lineRule="auto"/>
        <w:ind w:firstLine="708"/>
        <w:jc w:val="both"/>
        <w:rPr>
          <w:rFonts w:ascii="Times New Roman" w:hAnsi="Times New Roman" w:cs="Times New Roman"/>
          <w:sz w:val="24"/>
          <w:szCs w:val="24"/>
        </w:rPr>
      </w:pPr>
      <w:r w:rsidRPr="6FB9870D">
        <w:rPr>
          <w:rFonts w:ascii="Times New Roman" w:eastAsia="Times New Roman" w:hAnsi="Times New Roman" w:cs="Times New Roman"/>
          <w:sz w:val="24"/>
          <w:szCs w:val="24"/>
          <w:lang w:val="en"/>
        </w:rPr>
        <w:lastRenderedPageBreak/>
        <w:t xml:space="preserve">Homobrassinin (K1) had the most pronounced antiproliferative activity of the seven tested brassinin derivatives. </w:t>
      </w:r>
      <w:r w:rsidR="3F2519A3" w:rsidRPr="6FB9870D">
        <w:rPr>
          <w:rFonts w:ascii="Times New Roman" w:eastAsia="Times New Roman" w:hAnsi="Times New Roman" w:cs="Times New Roman"/>
          <w:sz w:val="24"/>
          <w:szCs w:val="24"/>
          <w:lang w:val="en"/>
        </w:rPr>
        <w:t xml:space="preserve">This compound </w:t>
      </w:r>
      <w:r w:rsidR="4361B70E" w:rsidRPr="6FB9870D">
        <w:rPr>
          <w:rFonts w:ascii="Times New Roman" w:eastAsia="Times New Roman" w:hAnsi="Times New Roman" w:cs="Times New Roman"/>
          <w:sz w:val="24"/>
          <w:szCs w:val="24"/>
          <w:lang w:val="en"/>
        </w:rPr>
        <w:t xml:space="preserve">accumulated </w:t>
      </w:r>
      <w:r w:rsidR="3D089077" w:rsidRPr="6FB9870D">
        <w:rPr>
          <w:rFonts w:ascii="Times New Roman" w:eastAsia="Times New Roman" w:hAnsi="Times New Roman" w:cs="Times New Roman"/>
          <w:sz w:val="24"/>
          <w:szCs w:val="24"/>
          <w:lang w:val="en"/>
        </w:rPr>
        <w:t xml:space="preserve">human colorectal adenocarcinoma </w:t>
      </w:r>
      <w:r w:rsidR="4361B70E" w:rsidRPr="6FB9870D">
        <w:rPr>
          <w:rFonts w:ascii="Times New Roman" w:eastAsia="Times New Roman" w:hAnsi="Times New Roman" w:cs="Times New Roman"/>
          <w:sz w:val="24"/>
          <w:szCs w:val="24"/>
          <w:lang w:val="en"/>
        </w:rPr>
        <w:t>Caco2 cells</w:t>
      </w:r>
      <w:r w:rsidR="00B71B4D" w:rsidRPr="6FB9870D">
        <w:rPr>
          <w:rFonts w:ascii="Times New Roman" w:eastAsia="Times New Roman" w:hAnsi="Times New Roman" w:cs="Times New Roman"/>
          <w:sz w:val="24"/>
          <w:szCs w:val="24"/>
          <w:lang w:val="en"/>
        </w:rPr>
        <w:t xml:space="preserve"> </w:t>
      </w:r>
      <w:r w:rsidR="00B71B4D" w:rsidRPr="6FB9870D">
        <w:rPr>
          <w:rFonts w:ascii="Times New Roman" w:eastAsia="Times New Roman" w:hAnsi="Times New Roman" w:cs="Times New Roman"/>
          <w:sz w:val="24"/>
          <w:szCs w:val="24"/>
        </w:rPr>
        <w:t>in the G2/M phase</w:t>
      </w:r>
      <w:r w:rsidR="41AA0B9C" w:rsidRPr="6FB9870D">
        <w:rPr>
          <w:rFonts w:ascii="Times New Roman" w:eastAsia="Times New Roman" w:hAnsi="Times New Roman" w:cs="Times New Roman"/>
          <w:sz w:val="24"/>
          <w:szCs w:val="24"/>
        </w:rPr>
        <w:t xml:space="preserve"> of the cell cycl</w:t>
      </w:r>
      <w:r w:rsidR="29CC1A44" w:rsidRPr="6FB9870D">
        <w:rPr>
          <w:rFonts w:ascii="Times New Roman" w:eastAsia="Times New Roman" w:hAnsi="Times New Roman" w:cs="Times New Roman"/>
          <w:sz w:val="24"/>
          <w:szCs w:val="24"/>
        </w:rPr>
        <w:t>e and inhibited microtubule formation through the</w:t>
      </w:r>
      <w:r w:rsidR="00B71B4D" w:rsidRPr="6FB9870D">
        <w:rPr>
          <w:rFonts w:ascii="Times New Roman" w:eastAsia="Times New Roman" w:hAnsi="Times New Roman" w:cs="Times New Roman"/>
          <w:sz w:val="24"/>
          <w:szCs w:val="24"/>
        </w:rPr>
        <w:t xml:space="preserve"> d</w:t>
      </w:r>
      <w:r w:rsidR="14E9A123" w:rsidRPr="6FB9870D">
        <w:rPr>
          <w:rFonts w:ascii="Times New Roman" w:eastAsia="Times New Roman" w:hAnsi="Times New Roman" w:cs="Times New Roman"/>
          <w:sz w:val="24"/>
          <w:szCs w:val="24"/>
        </w:rPr>
        <w:t>y</w:t>
      </w:r>
      <w:r w:rsidR="00B71B4D" w:rsidRPr="6FB9870D">
        <w:rPr>
          <w:rFonts w:ascii="Times New Roman" w:eastAsia="Times New Roman" w:hAnsi="Times New Roman" w:cs="Times New Roman"/>
          <w:sz w:val="24"/>
          <w:szCs w:val="24"/>
        </w:rPr>
        <w:t>sregulation of α-tubulin, α 1 -tubulin and β 5 -tubulin expression</w:t>
      </w:r>
      <w:r w:rsidR="00067F54">
        <w:rPr>
          <w:rFonts w:ascii="Times New Roman" w:eastAsia="Times New Roman" w:hAnsi="Times New Roman" w:cs="Times New Roman"/>
          <w:sz w:val="24"/>
          <w:szCs w:val="24"/>
        </w:rPr>
        <w:t>.</w:t>
      </w:r>
      <w:r w:rsidR="29E08188" w:rsidRPr="6FB9870D">
        <w:rPr>
          <w:rFonts w:ascii="Times New Roman" w:eastAsia="Times New Roman" w:hAnsi="Times New Roman" w:cs="Times New Roman"/>
          <w:sz w:val="24"/>
          <w:szCs w:val="24"/>
        </w:rPr>
        <w:t xml:space="preserve"> </w:t>
      </w:r>
      <w:r w:rsidR="002401BC">
        <w:rPr>
          <w:rFonts w:ascii="Times New Roman" w:eastAsia="Times New Roman" w:hAnsi="Times New Roman" w:cs="Times New Roman"/>
          <w:sz w:val="24"/>
          <w:szCs w:val="24"/>
        </w:rPr>
        <w:fldChar w:fldCharType="begin">
          <w:fldData xml:space="preserve">PEVuZE5vdGU+PENpdGU+PEF1dGhvcj5LZWxsbzwvQXV0aG9yPjxZZWFyPjIwMTQ8L1llYXI+PFJl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</w:fldData>
        </w:fldChar>
      </w:r>
      <w:r w:rsidR="00067F54">
        <w:rPr>
          <w:rFonts w:ascii="Times New Roman" w:eastAsia="Times New Roman" w:hAnsi="Times New Roman" w:cs="Times New Roman"/>
          <w:sz w:val="24"/>
          <w:szCs w:val="24"/>
        </w:rPr>
        <w:instrText xml:space="preserve"> ADDIN EN.CITE </w:instrText>
      </w:r>
      <w:r w:rsidR="00067F54">
        <w:rPr>
          <w:rFonts w:ascii="Times New Roman" w:eastAsia="Times New Roman" w:hAnsi="Times New Roman" w:cs="Times New Roman"/>
          <w:sz w:val="24"/>
          <w:szCs w:val="24"/>
        </w:rPr>
        <w:fldChar w:fldCharType="begin">
          <w:fldData xml:space="preserve">PEVuZE5vdGU+PENpdGU+PEF1dGhvcj5LZWxsbzwvQXV0aG9yPjxZZWFyPjIwMTQ8L1llYXI+PFJl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</w:fldData>
        </w:fldChar>
      </w:r>
      <w:r w:rsidR="00067F54">
        <w:rPr>
          <w:rFonts w:ascii="Times New Roman" w:eastAsia="Times New Roman" w:hAnsi="Times New Roman" w:cs="Times New Roman"/>
          <w:sz w:val="24"/>
          <w:szCs w:val="24"/>
        </w:rPr>
        <w:instrText xml:space="preserve"> ADDIN EN.CITE.DATA </w:instrText>
      </w:r>
      <w:r w:rsidR="00067F54">
        <w:rPr>
          <w:rFonts w:ascii="Times New Roman" w:eastAsia="Times New Roman" w:hAnsi="Times New Roman" w:cs="Times New Roman"/>
          <w:sz w:val="24"/>
          <w:szCs w:val="24"/>
        </w:rPr>
      </w:r>
      <w:r w:rsidR="00067F54">
        <w:rPr>
          <w:rFonts w:ascii="Times New Roman" w:eastAsia="Times New Roman" w:hAnsi="Times New Roman" w:cs="Times New Roman"/>
          <w:sz w:val="24"/>
          <w:szCs w:val="24"/>
        </w:rPr>
        <w:fldChar w:fldCharType="end"/>
      </w:r>
      <w:r w:rsidR="002401BC">
        <w:rPr>
          <w:rFonts w:ascii="Times New Roman" w:eastAsia="Times New Roman" w:hAnsi="Times New Roman" w:cs="Times New Roman"/>
          <w:sz w:val="24"/>
          <w:szCs w:val="24"/>
        </w:rPr>
      </w:r>
      <w:r w:rsidR="002401BC">
        <w:rPr>
          <w:rFonts w:ascii="Times New Roman" w:eastAsia="Times New Roman" w:hAnsi="Times New Roman" w:cs="Times New Roman"/>
          <w:sz w:val="24"/>
          <w:szCs w:val="24"/>
        </w:rPr>
        <w:fldChar w:fldCharType="separate"/>
      </w:r>
      <w:r w:rsidR="00067F54" w:rsidRPr="00067F54">
        <w:rPr>
          <w:rFonts w:ascii="Times New Roman" w:eastAsia="Times New Roman" w:hAnsi="Times New Roman" w:cs="Times New Roman"/>
          <w:noProof/>
          <w:sz w:val="24"/>
          <w:szCs w:val="24"/>
          <w:vertAlign w:val="superscript"/>
        </w:rPr>
        <w:t>13</w:t>
      </w:r>
      <w:r w:rsidR="002401BC">
        <w:rPr>
          <w:rFonts w:ascii="Times New Roman" w:eastAsia="Times New Roman" w:hAnsi="Times New Roman" w:cs="Times New Roman"/>
          <w:sz w:val="24"/>
          <w:szCs w:val="24"/>
        </w:rPr>
        <w:fldChar w:fldCharType="end"/>
      </w:r>
      <w:r w:rsidR="00B71B4D" w:rsidRPr="6FB9870D">
        <w:rPr>
          <w:rFonts w:ascii="Times New Roman" w:eastAsia="Times New Roman" w:hAnsi="Times New Roman" w:cs="Times New Roman"/>
          <w:sz w:val="24"/>
          <w:szCs w:val="24"/>
        </w:rPr>
        <w:t xml:space="preserve"> </w:t>
      </w:r>
      <w:r w:rsidR="76FC3539" w:rsidRPr="6FB9870D">
        <w:rPr>
          <w:rFonts w:ascii="Times New Roman" w:eastAsia="Times New Roman" w:hAnsi="Times New Roman" w:cs="Times New Roman"/>
          <w:sz w:val="24"/>
          <w:szCs w:val="24"/>
        </w:rPr>
        <w:t>Moreover, the apoptosis of Caco2 cells induced by K1 was associated</w:t>
      </w:r>
      <w:r w:rsidR="00B71B4D" w:rsidRPr="6FB9870D">
        <w:rPr>
          <w:rFonts w:ascii="Times New Roman" w:eastAsia="Times New Roman" w:hAnsi="Times New Roman" w:cs="Times New Roman"/>
          <w:sz w:val="24"/>
          <w:szCs w:val="24"/>
        </w:rPr>
        <w:t xml:space="preserve"> </w:t>
      </w:r>
      <w:r w:rsidR="3BF10E71" w:rsidRPr="6FB9870D">
        <w:rPr>
          <w:rFonts w:ascii="Times New Roman" w:eastAsia="Times New Roman" w:hAnsi="Times New Roman" w:cs="Times New Roman"/>
          <w:sz w:val="24"/>
          <w:szCs w:val="24"/>
        </w:rPr>
        <w:t xml:space="preserve">with </w:t>
      </w:r>
      <w:r w:rsidR="00B71B4D" w:rsidRPr="6FB9870D">
        <w:rPr>
          <w:rFonts w:ascii="Times New Roman" w:eastAsia="Times New Roman" w:hAnsi="Times New Roman" w:cs="Times New Roman"/>
          <w:sz w:val="24"/>
          <w:szCs w:val="24"/>
        </w:rPr>
        <w:t>DNA fragmentation</w:t>
      </w:r>
      <w:r w:rsidR="33B3BFA3" w:rsidRPr="6FB9870D">
        <w:rPr>
          <w:rFonts w:ascii="Times New Roman" w:eastAsia="Times New Roman" w:hAnsi="Times New Roman" w:cs="Times New Roman"/>
          <w:sz w:val="24"/>
          <w:szCs w:val="24"/>
        </w:rPr>
        <w:t xml:space="preserve">, </w:t>
      </w:r>
      <w:r w:rsidR="00B71B4D" w:rsidRPr="6FB9870D">
        <w:rPr>
          <w:rFonts w:ascii="Times New Roman" w:eastAsia="Times New Roman" w:hAnsi="Times New Roman" w:cs="Times New Roman"/>
          <w:sz w:val="24"/>
          <w:szCs w:val="24"/>
        </w:rPr>
        <w:t xml:space="preserve">loss of mitochondrial membrane potential </w:t>
      </w:r>
      <w:r w:rsidR="5694FFA1" w:rsidRPr="6FB9870D">
        <w:rPr>
          <w:rFonts w:ascii="Times New Roman" w:eastAsia="Times New Roman" w:hAnsi="Times New Roman" w:cs="Times New Roman"/>
          <w:sz w:val="24"/>
          <w:szCs w:val="24"/>
        </w:rPr>
        <w:t>and</w:t>
      </w:r>
      <w:r w:rsidR="00B71B4D" w:rsidRPr="6FB9870D">
        <w:rPr>
          <w:rFonts w:ascii="Times New Roman" w:eastAsia="Times New Roman" w:hAnsi="Times New Roman" w:cs="Times New Roman"/>
          <w:sz w:val="24"/>
          <w:szCs w:val="24"/>
        </w:rPr>
        <w:t xml:space="preserve"> intracellular reactive oxygen species production</w:t>
      </w:r>
      <w:r w:rsidR="00067F54">
        <w:rPr>
          <w:rFonts w:ascii="Times New Roman" w:eastAsia="Times New Roman" w:hAnsi="Times New Roman" w:cs="Times New Roman"/>
          <w:sz w:val="24"/>
          <w:szCs w:val="24"/>
        </w:rPr>
        <w:t>.</w:t>
      </w:r>
      <w:r w:rsidR="4B62D848" w:rsidRPr="6FB9870D">
        <w:rPr>
          <w:rFonts w:ascii="Times New Roman" w:eastAsia="Times New Roman" w:hAnsi="Times New Roman" w:cs="Times New Roman"/>
          <w:sz w:val="24"/>
          <w:szCs w:val="24"/>
        </w:rPr>
        <w:t xml:space="preserve"> </w:t>
      </w:r>
      <w:r w:rsidR="002401BC">
        <w:rPr>
          <w:rFonts w:ascii="Times New Roman" w:eastAsia="Times New Roman" w:hAnsi="Times New Roman" w:cs="Times New Roman"/>
          <w:sz w:val="24"/>
          <w:szCs w:val="24"/>
        </w:rPr>
        <w:fldChar w:fldCharType="begin">
          <w:fldData xml:space="preserve">PEVuZE5vdGU+PENpdGU+PEF1dGhvcj5LZWxsbzwvQXV0aG9yPjxZZWFyPjIwMTQ8L1llYXI+PFJl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</w:fldData>
        </w:fldChar>
      </w:r>
      <w:r w:rsidR="00067F54">
        <w:rPr>
          <w:rFonts w:ascii="Times New Roman" w:eastAsia="Times New Roman" w:hAnsi="Times New Roman" w:cs="Times New Roman"/>
          <w:sz w:val="24"/>
          <w:szCs w:val="24"/>
        </w:rPr>
        <w:instrText xml:space="preserve"> ADDIN EN.CITE </w:instrText>
      </w:r>
      <w:r w:rsidR="00067F54">
        <w:rPr>
          <w:rFonts w:ascii="Times New Roman" w:eastAsia="Times New Roman" w:hAnsi="Times New Roman" w:cs="Times New Roman"/>
          <w:sz w:val="24"/>
          <w:szCs w:val="24"/>
        </w:rPr>
        <w:fldChar w:fldCharType="begin">
          <w:fldData xml:space="preserve">PEVuZE5vdGU+PENpdGU+PEF1dGhvcj5LZWxsbzwvQXV0aG9yPjxZZWFyPjIwMTQ8L1llYXI+PFJl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</w:fldData>
        </w:fldChar>
      </w:r>
      <w:r w:rsidR="00067F54">
        <w:rPr>
          <w:rFonts w:ascii="Times New Roman" w:eastAsia="Times New Roman" w:hAnsi="Times New Roman" w:cs="Times New Roman"/>
          <w:sz w:val="24"/>
          <w:szCs w:val="24"/>
        </w:rPr>
        <w:instrText xml:space="preserve"> ADDIN EN.CITE.DATA </w:instrText>
      </w:r>
      <w:r w:rsidR="00067F54">
        <w:rPr>
          <w:rFonts w:ascii="Times New Roman" w:eastAsia="Times New Roman" w:hAnsi="Times New Roman" w:cs="Times New Roman"/>
          <w:sz w:val="24"/>
          <w:szCs w:val="24"/>
        </w:rPr>
      </w:r>
      <w:r w:rsidR="00067F54">
        <w:rPr>
          <w:rFonts w:ascii="Times New Roman" w:eastAsia="Times New Roman" w:hAnsi="Times New Roman" w:cs="Times New Roman"/>
          <w:sz w:val="24"/>
          <w:szCs w:val="24"/>
        </w:rPr>
        <w:fldChar w:fldCharType="end"/>
      </w:r>
      <w:r w:rsidR="002401BC">
        <w:rPr>
          <w:rFonts w:ascii="Times New Roman" w:eastAsia="Times New Roman" w:hAnsi="Times New Roman" w:cs="Times New Roman"/>
          <w:sz w:val="24"/>
          <w:szCs w:val="24"/>
        </w:rPr>
      </w:r>
      <w:r w:rsidR="002401BC">
        <w:rPr>
          <w:rFonts w:ascii="Times New Roman" w:eastAsia="Times New Roman" w:hAnsi="Times New Roman" w:cs="Times New Roman"/>
          <w:sz w:val="24"/>
          <w:szCs w:val="24"/>
        </w:rPr>
        <w:fldChar w:fldCharType="separate"/>
      </w:r>
      <w:r w:rsidR="00067F54" w:rsidRPr="00067F54">
        <w:rPr>
          <w:rFonts w:ascii="Times New Roman" w:eastAsia="Times New Roman" w:hAnsi="Times New Roman" w:cs="Times New Roman"/>
          <w:noProof/>
          <w:sz w:val="24"/>
          <w:szCs w:val="24"/>
          <w:vertAlign w:val="superscript"/>
        </w:rPr>
        <w:t>13</w:t>
      </w:r>
      <w:r w:rsidR="002401BC">
        <w:rPr>
          <w:rFonts w:ascii="Times New Roman" w:eastAsia="Times New Roman" w:hAnsi="Times New Roman" w:cs="Times New Roman"/>
          <w:sz w:val="24"/>
          <w:szCs w:val="24"/>
        </w:rPr>
        <w:fldChar w:fldCharType="end"/>
      </w:r>
      <w:r w:rsidR="122D75D2" w:rsidRPr="6FB9870D">
        <w:rPr>
          <w:rFonts w:ascii="Times New Roman" w:eastAsia="Times New Roman" w:hAnsi="Times New Roman" w:cs="Times New Roman"/>
          <w:sz w:val="24"/>
          <w:szCs w:val="24"/>
        </w:rPr>
        <w:t xml:space="preserve"> </w:t>
      </w:r>
      <w:r w:rsidR="6D9143C3" w:rsidRPr="6FB9870D">
        <w:rPr>
          <w:rFonts w:ascii="Times New Roman" w:eastAsia="Times New Roman" w:hAnsi="Times New Roman" w:cs="Times New Roman"/>
          <w:sz w:val="24"/>
          <w:szCs w:val="24"/>
        </w:rPr>
        <w:t>Our results demonstrate, that</w:t>
      </w:r>
      <w:r w:rsidR="3D4CEDFC" w:rsidRPr="6FB9870D">
        <w:rPr>
          <w:rFonts w:ascii="Times New Roman" w:eastAsia="Times New Roman" w:hAnsi="Times New Roman" w:cs="Times New Roman"/>
          <w:sz w:val="24"/>
          <w:szCs w:val="24"/>
        </w:rPr>
        <w:t xml:space="preserve"> K1 induc</w:t>
      </w:r>
      <w:r w:rsidR="1CD5C3F5" w:rsidRPr="6FB9870D">
        <w:rPr>
          <w:rFonts w:ascii="Times New Roman" w:eastAsia="Times New Roman" w:hAnsi="Times New Roman" w:cs="Times New Roman"/>
          <w:sz w:val="24"/>
          <w:szCs w:val="24"/>
        </w:rPr>
        <w:t>e</w:t>
      </w:r>
      <w:r w:rsidR="1BB64223" w:rsidRPr="6FB9870D">
        <w:rPr>
          <w:rFonts w:ascii="Times New Roman" w:eastAsia="Times New Roman" w:hAnsi="Times New Roman" w:cs="Times New Roman"/>
          <w:sz w:val="24"/>
          <w:szCs w:val="24"/>
        </w:rPr>
        <w:t>d</w:t>
      </w:r>
      <w:r w:rsidR="1CD5C3F5" w:rsidRPr="6FB9870D">
        <w:rPr>
          <w:rFonts w:ascii="Times New Roman" w:eastAsia="Times New Roman" w:hAnsi="Times New Roman" w:cs="Times New Roman"/>
          <w:sz w:val="24"/>
          <w:szCs w:val="24"/>
        </w:rPr>
        <w:t xml:space="preserve"> </w:t>
      </w:r>
      <w:r w:rsidR="1AEC7B00" w:rsidRPr="6FB9870D">
        <w:rPr>
          <w:rFonts w:ascii="Times New Roman" w:eastAsia="Times New Roman" w:hAnsi="Times New Roman" w:cs="Times New Roman"/>
          <w:sz w:val="24"/>
          <w:szCs w:val="24"/>
        </w:rPr>
        <w:t xml:space="preserve">the </w:t>
      </w:r>
      <w:r w:rsidR="1CD5C3F5" w:rsidRPr="6FB9870D">
        <w:rPr>
          <w:rFonts w:ascii="Times New Roman" w:eastAsia="Times New Roman" w:hAnsi="Times New Roman" w:cs="Times New Roman"/>
          <w:sz w:val="24"/>
          <w:szCs w:val="24"/>
        </w:rPr>
        <w:t xml:space="preserve">apoptosis of </w:t>
      </w:r>
      <w:r w:rsidR="779DE5CA" w:rsidRPr="6FB9870D">
        <w:rPr>
          <w:rFonts w:ascii="Times New Roman" w:eastAsia="Times New Roman" w:hAnsi="Times New Roman" w:cs="Times New Roman"/>
          <w:sz w:val="24"/>
          <w:szCs w:val="24"/>
        </w:rPr>
        <w:t xml:space="preserve">cisplatin-sensitive </w:t>
      </w:r>
      <w:r w:rsidR="44A45802" w:rsidRPr="6FB9870D">
        <w:rPr>
          <w:rFonts w:ascii="Times New Roman" w:eastAsia="Times New Roman" w:hAnsi="Times New Roman" w:cs="Times New Roman"/>
          <w:sz w:val="24"/>
          <w:szCs w:val="24"/>
        </w:rPr>
        <w:t xml:space="preserve">human ovarian adenocarcinoma </w:t>
      </w:r>
      <w:r w:rsidR="1CD5C3F5" w:rsidRPr="6FB9870D">
        <w:rPr>
          <w:rFonts w:ascii="Times New Roman" w:eastAsia="Times New Roman" w:hAnsi="Times New Roman" w:cs="Times New Roman"/>
          <w:sz w:val="24"/>
          <w:szCs w:val="24"/>
        </w:rPr>
        <w:t xml:space="preserve">A2780 cells </w:t>
      </w:r>
      <w:r w:rsidR="765E170B" w:rsidRPr="6FB9870D">
        <w:rPr>
          <w:rFonts w:ascii="Times New Roman" w:eastAsia="Times New Roman" w:hAnsi="Times New Roman" w:cs="Times New Roman"/>
          <w:sz w:val="24"/>
          <w:szCs w:val="24"/>
        </w:rPr>
        <w:t xml:space="preserve">and </w:t>
      </w:r>
      <w:r w:rsidR="1CD5C3F5" w:rsidRPr="6FB9870D">
        <w:rPr>
          <w:rFonts w:ascii="Times New Roman" w:eastAsia="Times New Roman" w:hAnsi="Times New Roman" w:cs="Times New Roman"/>
          <w:sz w:val="24"/>
          <w:szCs w:val="24"/>
        </w:rPr>
        <w:t>cisplatin-resistant</w:t>
      </w:r>
      <w:r w:rsidR="5E46EBA0" w:rsidRPr="6FB9870D">
        <w:rPr>
          <w:rFonts w:ascii="Times New Roman" w:eastAsia="Times New Roman" w:hAnsi="Times New Roman" w:cs="Times New Roman"/>
          <w:sz w:val="24"/>
          <w:szCs w:val="24"/>
        </w:rPr>
        <w:t xml:space="preserve"> derivative A2780cis</w:t>
      </w:r>
      <w:r w:rsidR="1CD5C3F5" w:rsidRPr="6FB9870D">
        <w:rPr>
          <w:rFonts w:ascii="Times New Roman" w:eastAsia="Times New Roman" w:hAnsi="Times New Roman" w:cs="Times New Roman"/>
          <w:sz w:val="24"/>
          <w:szCs w:val="24"/>
        </w:rPr>
        <w:t xml:space="preserve"> cells</w:t>
      </w:r>
      <w:r w:rsidR="28EC90A4" w:rsidRPr="6FB9870D">
        <w:rPr>
          <w:rFonts w:ascii="Times New Roman" w:eastAsia="Times New Roman" w:hAnsi="Times New Roman" w:cs="Times New Roman"/>
          <w:sz w:val="24"/>
          <w:szCs w:val="24"/>
        </w:rPr>
        <w:t>, both</w:t>
      </w:r>
      <w:r w:rsidR="3D4CEDFC" w:rsidRPr="6FB9870D">
        <w:rPr>
          <w:rFonts w:ascii="Times New Roman" w:eastAsia="Times New Roman" w:hAnsi="Times New Roman" w:cs="Times New Roman"/>
          <w:sz w:val="24"/>
          <w:szCs w:val="24"/>
        </w:rPr>
        <w:t xml:space="preserve"> </w:t>
      </w:r>
      <w:r w:rsidR="17C4A41C" w:rsidRPr="6FB9870D">
        <w:rPr>
          <w:rFonts w:ascii="Times New Roman" w:eastAsia="Times New Roman" w:hAnsi="Times New Roman" w:cs="Times New Roman"/>
          <w:sz w:val="24"/>
          <w:szCs w:val="24"/>
        </w:rPr>
        <w:t>associated with</w:t>
      </w:r>
      <w:r w:rsidR="7A4C9161" w:rsidRPr="6FB9870D">
        <w:rPr>
          <w:rFonts w:ascii="Times New Roman" w:eastAsia="Times New Roman" w:hAnsi="Times New Roman" w:cs="Times New Roman"/>
          <w:sz w:val="24"/>
          <w:szCs w:val="24"/>
        </w:rPr>
        <w:t xml:space="preserve"> </w:t>
      </w:r>
      <w:r w:rsidR="00A3087E">
        <w:rPr>
          <w:rFonts w:ascii="Times New Roman" w:hAnsi="Times New Roman" w:cs="Times New Roman"/>
          <w:sz w:val="24"/>
          <w:szCs w:val="24"/>
        </w:rPr>
        <w:t>a</w:t>
      </w:r>
      <w:r w:rsidR="7A4C9161" w:rsidRPr="6FB9870D">
        <w:rPr>
          <w:rFonts w:ascii="Times New Roman" w:hAnsi="Times New Roman" w:cs="Times New Roman"/>
          <w:sz w:val="24"/>
          <w:szCs w:val="24"/>
        </w:rPr>
        <w:t>nnexin V/PI positiv</w:t>
      </w:r>
      <w:r w:rsidR="0AD15206" w:rsidRPr="6FB9870D">
        <w:rPr>
          <w:rFonts w:ascii="Times New Roman" w:hAnsi="Times New Roman" w:cs="Times New Roman"/>
          <w:sz w:val="24"/>
          <w:szCs w:val="24"/>
        </w:rPr>
        <w:t>ity,</w:t>
      </w:r>
      <w:r w:rsidR="7A4C9161" w:rsidRPr="6FB9870D">
        <w:rPr>
          <w:rFonts w:ascii="Times New Roman" w:hAnsi="Times New Roman" w:cs="Times New Roman"/>
          <w:sz w:val="24"/>
          <w:szCs w:val="24"/>
        </w:rPr>
        <w:t xml:space="preserve"> </w:t>
      </w:r>
      <w:r w:rsidR="140F2582" w:rsidRPr="6FB9870D">
        <w:rPr>
          <w:rFonts w:ascii="Times New Roman" w:hAnsi="Times New Roman" w:cs="Times New Roman"/>
          <w:sz w:val="24"/>
          <w:szCs w:val="24"/>
        </w:rPr>
        <w:t>increase</w:t>
      </w:r>
      <w:r w:rsidR="263BC5FA" w:rsidRPr="6FB9870D">
        <w:rPr>
          <w:rFonts w:ascii="Times New Roman" w:hAnsi="Times New Roman" w:cs="Times New Roman"/>
          <w:sz w:val="24"/>
          <w:szCs w:val="24"/>
        </w:rPr>
        <w:t>d</w:t>
      </w:r>
      <w:r w:rsidR="7A4C9161" w:rsidRPr="6FB9870D">
        <w:rPr>
          <w:rFonts w:ascii="Times New Roman" w:hAnsi="Times New Roman" w:cs="Times New Roman"/>
          <w:sz w:val="24"/>
          <w:szCs w:val="24"/>
        </w:rPr>
        <w:t xml:space="preserve"> </w:t>
      </w:r>
      <w:r w:rsidR="325457C7" w:rsidRPr="6FB9870D">
        <w:rPr>
          <w:rFonts w:ascii="Times New Roman" w:hAnsi="Times New Roman" w:cs="Times New Roman"/>
          <w:sz w:val="24"/>
          <w:szCs w:val="24"/>
        </w:rPr>
        <w:t>c</w:t>
      </w:r>
      <w:r w:rsidR="7A4C9161" w:rsidRPr="6FB9870D">
        <w:rPr>
          <w:rFonts w:ascii="Times New Roman" w:hAnsi="Times New Roman" w:cs="Times New Roman"/>
          <w:sz w:val="24"/>
          <w:szCs w:val="24"/>
        </w:rPr>
        <w:t xml:space="preserve">aspase </w:t>
      </w:r>
      <w:r w:rsidR="70B573E2" w:rsidRPr="6FB9870D">
        <w:rPr>
          <w:rFonts w:ascii="Times New Roman" w:hAnsi="Times New Roman" w:cs="Times New Roman"/>
          <w:sz w:val="24"/>
          <w:szCs w:val="24"/>
        </w:rPr>
        <w:t>3 and 9</w:t>
      </w:r>
      <w:r w:rsidR="372A6804" w:rsidRPr="6FB9870D">
        <w:rPr>
          <w:rFonts w:ascii="Times New Roman" w:hAnsi="Times New Roman" w:cs="Times New Roman"/>
          <w:sz w:val="24"/>
          <w:szCs w:val="24"/>
        </w:rPr>
        <w:t xml:space="preserve"> activities and released cytochrome </w:t>
      </w:r>
      <w:r w:rsidR="22B52A02" w:rsidRPr="6FB9870D">
        <w:rPr>
          <w:rFonts w:ascii="Times New Roman" w:hAnsi="Times New Roman" w:cs="Times New Roman"/>
          <w:sz w:val="24"/>
          <w:szCs w:val="24"/>
        </w:rPr>
        <w:t>C</w:t>
      </w:r>
      <w:r w:rsidR="372A6804" w:rsidRPr="6FB9870D">
        <w:rPr>
          <w:rFonts w:ascii="Times New Roman" w:hAnsi="Times New Roman" w:cs="Times New Roman"/>
          <w:sz w:val="24"/>
          <w:szCs w:val="24"/>
        </w:rPr>
        <w:t>.</w:t>
      </w:r>
      <w:r w:rsidR="5D7085B0" w:rsidRPr="6FB9870D">
        <w:rPr>
          <w:rFonts w:ascii="Times New Roman" w:hAnsi="Times New Roman" w:cs="Times New Roman"/>
          <w:sz w:val="24"/>
          <w:szCs w:val="24"/>
        </w:rPr>
        <w:t xml:space="preserve"> </w:t>
      </w:r>
      <w:r w:rsidR="0E304DD2" w:rsidRPr="6FB9870D">
        <w:rPr>
          <w:rFonts w:ascii="Times New Roman" w:hAnsi="Times New Roman" w:cs="Times New Roman"/>
          <w:sz w:val="24"/>
          <w:szCs w:val="24"/>
        </w:rPr>
        <w:t>In</w:t>
      </w:r>
      <w:r w:rsidR="689F6B4C" w:rsidRPr="6FB9870D">
        <w:rPr>
          <w:rFonts w:ascii="Times New Roman" w:hAnsi="Times New Roman" w:cs="Times New Roman"/>
          <w:sz w:val="24"/>
          <w:szCs w:val="24"/>
        </w:rPr>
        <w:t>deed</w:t>
      </w:r>
      <w:r w:rsidR="0E304DD2" w:rsidRPr="6FB9870D">
        <w:rPr>
          <w:rFonts w:ascii="Times New Roman" w:hAnsi="Times New Roman" w:cs="Times New Roman"/>
          <w:sz w:val="24"/>
          <w:szCs w:val="24"/>
        </w:rPr>
        <w:t xml:space="preserve">, </w:t>
      </w:r>
      <w:r w:rsidR="3CD52AD1" w:rsidRPr="6FB9870D">
        <w:rPr>
          <w:rFonts w:ascii="Times New Roman" w:eastAsia="Times New Roman" w:hAnsi="Times New Roman" w:cs="Times New Roman"/>
          <w:sz w:val="24"/>
          <w:szCs w:val="24"/>
        </w:rPr>
        <w:t>thiazine[6,5-b]indole</w:t>
      </w:r>
      <w:r w:rsidR="4D22E70C" w:rsidRPr="6FB9870D">
        <w:rPr>
          <w:rFonts w:ascii="Times New Roman" w:eastAsia="Times New Roman" w:hAnsi="Times New Roman" w:cs="Times New Roman"/>
          <w:sz w:val="24"/>
          <w:szCs w:val="24"/>
        </w:rPr>
        <w:t xml:space="preserve"> (K157)</w:t>
      </w:r>
      <w:r w:rsidR="6086A253" w:rsidRPr="6FB9870D">
        <w:rPr>
          <w:rFonts w:ascii="Times New Roman" w:eastAsia="Times New Roman" w:hAnsi="Times New Roman" w:cs="Times New Roman"/>
          <w:sz w:val="24"/>
          <w:szCs w:val="24"/>
        </w:rPr>
        <w:t xml:space="preserve"> showe</w:t>
      </w:r>
      <w:r w:rsidR="5890A655" w:rsidRPr="6FB9870D">
        <w:rPr>
          <w:rFonts w:ascii="Times New Roman" w:eastAsia="Times New Roman" w:hAnsi="Times New Roman" w:cs="Times New Roman"/>
          <w:sz w:val="24"/>
          <w:szCs w:val="24"/>
        </w:rPr>
        <w:t>d</w:t>
      </w:r>
      <w:r w:rsidR="1AD4EA79" w:rsidRPr="6FB9870D">
        <w:rPr>
          <w:rFonts w:ascii="Times New Roman" w:eastAsia="Times New Roman" w:hAnsi="Times New Roman" w:cs="Times New Roman"/>
          <w:sz w:val="24"/>
          <w:szCs w:val="24"/>
        </w:rPr>
        <w:t xml:space="preserve"> even more pronounced </w:t>
      </w:r>
      <w:r w:rsidR="45E9F7B1" w:rsidRPr="6FB9870D">
        <w:rPr>
          <w:rFonts w:ascii="Times New Roman" w:eastAsia="Times New Roman" w:hAnsi="Times New Roman" w:cs="Times New Roman"/>
          <w:sz w:val="24"/>
          <w:szCs w:val="24"/>
        </w:rPr>
        <w:t xml:space="preserve">apoptosis stimulating </w:t>
      </w:r>
      <w:r w:rsidR="1AD4EA79" w:rsidRPr="6FB9870D">
        <w:rPr>
          <w:rFonts w:ascii="Times New Roman" w:eastAsia="Times New Roman" w:hAnsi="Times New Roman" w:cs="Times New Roman"/>
          <w:sz w:val="24"/>
          <w:szCs w:val="24"/>
        </w:rPr>
        <w:t xml:space="preserve">effect compared </w:t>
      </w:r>
      <w:r w:rsidR="3B0B9C13" w:rsidRPr="6FB9870D">
        <w:rPr>
          <w:rFonts w:ascii="Times New Roman" w:eastAsia="Times New Roman" w:hAnsi="Times New Roman" w:cs="Times New Roman"/>
          <w:sz w:val="24"/>
          <w:szCs w:val="24"/>
        </w:rPr>
        <w:t xml:space="preserve">to K1 </w:t>
      </w:r>
      <w:r w:rsidR="3CD58154" w:rsidRPr="6FB9870D">
        <w:rPr>
          <w:rFonts w:ascii="Times New Roman" w:eastAsia="Times New Roman" w:hAnsi="Times New Roman" w:cs="Times New Roman"/>
          <w:sz w:val="24"/>
          <w:szCs w:val="24"/>
        </w:rPr>
        <w:t>with</w:t>
      </w:r>
      <w:r w:rsidR="3B0B9C13" w:rsidRPr="6FB9870D">
        <w:rPr>
          <w:rFonts w:ascii="Times New Roman" w:eastAsia="Times New Roman" w:hAnsi="Times New Roman" w:cs="Times New Roman"/>
          <w:sz w:val="24"/>
          <w:szCs w:val="24"/>
        </w:rPr>
        <w:t xml:space="preserve"> </w:t>
      </w:r>
      <w:r w:rsidR="4D22E70C" w:rsidRPr="6FB9870D">
        <w:rPr>
          <w:rFonts w:ascii="Times New Roman" w:eastAsia="Times New Roman" w:hAnsi="Times New Roman" w:cs="Times New Roman"/>
          <w:sz w:val="24"/>
          <w:szCs w:val="24"/>
        </w:rPr>
        <w:t>increased</w:t>
      </w:r>
      <w:r w:rsidR="0F2540CA" w:rsidRPr="6FB9870D">
        <w:rPr>
          <w:rFonts w:ascii="Times New Roman" w:eastAsia="Times New Roman" w:hAnsi="Times New Roman" w:cs="Times New Roman"/>
          <w:sz w:val="24"/>
          <w:szCs w:val="24"/>
        </w:rPr>
        <w:t xml:space="preserve"> </w:t>
      </w:r>
      <w:r w:rsidR="00A3087E">
        <w:rPr>
          <w:rFonts w:ascii="Times New Roman" w:eastAsia="Times New Roman" w:hAnsi="Times New Roman" w:cs="Times New Roman"/>
          <w:sz w:val="24"/>
          <w:szCs w:val="24"/>
        </w:rPr>
        <w:t>a</w:t>
      </w:r>
      <w:r w:rsidR="4D22E70C" w:rsidRPr="6FB9870D">
        <w:rPr>
          <w:rFonts w:ascii="Times New Roman" w:eastAsia="Times New Roman" w:hAnsi="Times New Roman" w:cs="Times New Roman"/>
          <w:sz w:val="24"/>
          <w:szCs w:val="24"/>
        </w:rPr>
        <w:t>nnexin</w:t>
      </w:r>
      <w:r w:rsidR="6EFBCA5F" w:rsidRPr="6FB9870D">
        <w:rPr>
          <w:rFonts w:ascii="Times New Roman" w:eastAsia="Times New Roman" w:hAnsi="Times New Roman" w:cs="Times New Roman"/>
          <w:sz w:val="24"/>
          <w:szCs w:val="24"/>
        </w:rPr>
        <w:t xml:space="preserve"> </w:t>
      </w:r>
      <w:r w:rsidR="4D22E70C" w:rsidRPr="6FB9870D">
        <w:rPr>
          <w:rFonts w:ascii="Times New Roman" w:eastAsia="Times New Roman" w:hAnsi="Times New Roman" w:cs="Times New Roman"/>
          <w:sz w:val="24"/>
          <w:szCs w:val="24"/>
        </w:rPr>
        <w:t>V</w:t>
      </w:r>
      <w:r w:rsidR="4E0AFB78" w:rsidRPr="6FB9870D">
        <w:rPr>
          <w:rFonts w:ascii="Times New Roman" w:hAnsi="Times New Roman" w:cs="Times New Roman"/>
          <w:sz w:val="24"/>
          <w:szCs w:val="24"/>
        </w:rPr>
        <w:t>/PI</w:t>
      </w:r>
      <w:r w:rsidR="76BB6EC2" w:rsidRPr="6FB9870D">
        <w:rPr>
          <w:rFonts w:ascii="Times New Roman" w:eastAsia="Times New Roman" w:hAnsi="Times New Roman" w:cs="Times New Roman"/>
          <w:sz w:val="24"/>
          <w:szCs w:val="24"/>
        </w:rPr>
        <w:t xml:space="preserve"> </w:t>
      </w:r>
      <w:r w:rsidR="4D22E70C" w:rsidRPr="6FB9870D">
        <w:rPr>
          <w:rFonts w:ascii="Times New Roman" w:eastAsia="Times New Roman" w:hAnsi="Times New Roman" w:cs="Times New Roman"/>
          <w:sz w:val="24"/>
          <w:szCs w:val="24"/>
        </w:rPr>
        <w:t>positiv</w:t>
      </w:r>
      <w:r w:rsidR="28B318C1" w:rsidRPr="6FB9870D">
        <w:rPr>
          <w:rFonts w:ascii="Times New Roman" w:eastAsia="Times New Roman" w:hAnsi="Times New Roman" w:cs="Times New Roman"/>
          <w:sz w:val="24"/>
          <w:szCs w:val="24"/>
        </w:rPr>
        <w:t>ity</w:t>
      </w:r>
      <w:r w:rsidR="2D99FCBD" w:rsidRPr="6FB9870D">
        <w:rPr>
          <w:rFonts w:ascii="Times New Roman" w:eastAsia="Times New Roman" w:hAnsi="Times New Roman" w:cs="Times New Roman"/>
          <w:sz w:val="24"/>
          <w:szCs w:val="24"/>
        </w:rPr>
        <w:t xml:space="preserve">, </w:t>
      </w:r>
      <w:r w:rsidR="2D99FCBD" w:rsidRPr="6FB9870D">
        <w:rPr>
          <w:rFonts w:ascii="Times New Roman" w:hAnsi="Times New Roman" w:cs="Times New Roman"/>
          <w:sz w:val="24"/>
          <w:szCs w:val="24"/>
        </w:rPr>
        <w:t xml:space="preserve">caspase 3 and 9 activities, the accumulation of smac-diablo and the release of cytochrome C in both </w:t>
      </w:r>
      <w:r w:rsidR="333CB79A" w:rsidRPr="6FB9870D">
        <w:rPr>
          <w:rFonts w:ascii="Times New Roman" w:hAnsi="Times New Roman" w:cs="Times New Roman"/>
          <w:sz w:val="24"/>
          <w:szCs w:val="24"/>
        </w:rPr>
        <w:t>cisplatin</w:t>
      </w:r>
      <w:r w:rsidR="1591B3F2" w:rsidRPr="6FB9870D">
        <w:rPr>
          <w:rFonts w:ascii="Times New Roman" w:hAnsi="Times New Roman" w:cs="Times New Roman"/>
          <w:sz w:val="24"/>
          <w:szCs w:val="24"/>
        </w:rPr>
        <w:t>-</w:t>
      </w:r>
      <w:r w:rsidR="333CB79A" w:rsidRPr="6FB9870D">
        <w:rPr>
          <w:rFonts w:ascii="Times New Roman" w:hAnsi="Times New Roman" w:cs="Times New Roman"/>
          <w:sz w:val="24"/>
          <w:szCs w:val="24"/>
        </w:rPr>
        <w:t xml:space="preserve">sensitive </w:t>
      </w:r>
      <w:r w:rsidR="62F1D4F3" w:rsidRPr="6FB9870D">
        <w:rPr>
          <w:rFonts w:ascii="Times New Roman" w:hAnsi="Times New Roman" w:cs="Times New Roman"/>
          <w:sz w:val="24"/>
          <w:szCs w:val="24"/>
        </w:rPr>
        <w:t>a</w:t>
      </w:r>
      <w:r w:rsidR="333CB79A" w:rsidRPr="6FB9870D">
        <w:rPr>
          <w:rFonts w:ascii="Times New Roman" w:hAnsi="Times New Roman" w:cs="Times New Roman"/>
          <w:sz w:val="24"/>
          <w:szCs w:val="24"/>
        </w:rPr>
        <w:t>s well as cisplatin</w:t>
      </w:r>
      <w:r w:rsidR="613ABE77" w:rsidRPr="6FB9870D">
        <w:rPr>
          <w:rFonts w:ascii="Times New Roman" w:hAnsi="Times New Roman" w:cs="Times New Roman"/>
          <w:sz w:val="24"/>
          <w:szCs w:val="24"/>
        </w:rPr>
        <w:t>-</w:t>
      </w:r>
      <w:r w:rsidR="333CB79A" w:rsidRPr="6FB9870D">
        <w:rPr>
          <w:rFonts w:ascii="Times New Roman" w:hAnsi="Times New Roman" w:cs="Times New Roman"/>
          <w:sz w:val="24"/>
          <w:szCs w:val="24"/>
        </w:rPr>
        <w:t>resistant</w:t>
      </w:r>
      <w:r w:rsidR="57A0C120" w:rsidRPr="6FB9870D">
        <w:rPr>
          <w:rFonts w:ascii="Times New Roman" w:hAnsi="Times New Roman" w:cs="Times New Roman"/>
          <w:sz w:val="24"/>
          <w:szCs w:val="24"/>
        </w:rPr>
        <w:t xml:space="preserve"> </w:t>
      </w:r>
      <w:r w:rsidR="2D99FCBD" w:rsidRPr="6FB9870D">
        <w:rPr>
          <w:rFonts w:ascii="Times New Roman" w:hAnsi="Times New Roman" w:cs="Times New Roman"/>
          <w:sz w:val="24"/>
          <w:szCs w:val="24"/>
        </w:rPr>
        <w:t>cell</w:t>
      </w:r>
      <w:r w:rsidR="2B8746E5" w:rsidRPr="6FB9870D">
        <w:rPr>
          <w:rFonts w:ascii="Times New Roman" w:hAnsi="Times New Roman" w:cs="Times New Roman"/>
          <w:sz w:val="24"/>
          <w:szCs w:val="24"/>
        </w:rPr>
        <w:t>s</w:t>
      </w:r>
      <w:r w:rsidR="0069EE89" w:rsidRPr="6FB9870D">
        <w:rPr>
          <w:rFonts w:ascii="Times New Roman" w:hAnsi="Times New Roman" w:cs="Times New Roman"/>
          <w:sz w:val="24"/>
          <w:szCs w:val="24"/>
        </w:rPr>
        <w:t xml:space="preserve"> in time dependent manner</w:t>
      </w:r>
      <w:r w:rsidR="4D22E70C" w:rsidRPr="6FB9870D">
        <w:rPr>
          <w:rFonts w:ascii="Times New Roman" w:eastAsia="Times New Roman" w:hAnsi="Times New Roman" w:cs="Times New Roman"/>
          <w:sz w:val="24"/>
          <w:szCs w:val="24"/>
        </w:rPr>
        <w:t>.</w:t>
      </w:r>
      <w:r w:rsidR="387B1FB6" w:rsidRPr="6FB9870D">
        <w:rPr>
          <w:rFonts w:ascii="Times New Roman" w:eastAsia="Times New Roman" w:hAnsi="Times New Roman" w:cs="Times New Roman"/>
          <w:sz w:val="24"/>
          <w:szCs w:val="24"/>
        </w:rPr>
        <w:t xml:space="preserve"> </w:t>
      </w:r>
      <w:r w:rsidR="5A51BDD1" w:rsidRPr="6FB9870D">
        <w:rPr>
          <w:rFonts w:ascii="Times New Roman" w:eastAsia="Times New Roman" w:hAnsi="Times New Roman" w:cs="Times New Roman"/>
          <w:sz w:val="24"/>
          <w:szCs w:val="24"/>
        </w:rPr>
        <w:t>In this regard</w:t>
      </w:r>
      <w:r w:rsidR="7D3E7F20" w:rsidRPr="6FB9870D">
        <w:rPr>
          <w:rFonts w:ascii="Times New Roman" w:eastAsia="Times New Roman" w:hAnsi="Times New Roman" w:cs="Times New Roman"/>
          <w:sz w:val="24"/>
          <w:szCs w:val="24"/>
        </w:rPr>
        <w:t xml:space="preserve">, </w:t>
      </w:r>
      <w:r w:rsidR="283CE64D" w:rsidRPr="6FB9870D">
        <w:rPr>
          <w:rFonts w:ascii="Times New Roman" w:eastAsia="Times New Roman" w:hAnsi="Times New Roman" w:cs="Times New Roman"/>
          <w:sz w:val="24"/>
          <w:szCs w:val="24"/>
        </w:rPr>
        <w:t xml:space="preserve">K157 induced </w:t>
      </w:r>
      <w:r w:rsidR="7D3E7F20" w:rsidRPr="6FB9870D">
        <w:rPr>
          <w:rFonts w:ascii="Times New Roman" w:eastAsia="Times New Roman" w:hAnsi="Times New Roman" w:cs="Times New Roman"/>
          <w:sz w:val="24"/>
          <w:szCs w:val="24"/>
        </w:rPr>
        <w:t>a</w:t>
      </w:r>
      <w:r w:rsidR="4D22E70C" w:rsidRPr="6FB9870D">
        <w:rPr>
          <w:rFonts w:ascii="Times New Roman" w:eastAsia="Times New Roman" w:hAnsi="Times New Roman" w:cs="Times New Roman"/>
          <w:sz w:val="24"/>
          <w:szCs w:val="24"/>
        </w:rPr>
        <w:t>poptosis</w:t>
      </w:r>
      <w:r w:rsidR="1E1AC55E" w:rsidRPr="6FB9870D">
        <w:rPr>
          <w:rFonts w:ascii="Times New Roman" w:eastAsia="Times New Roman" w:hAnsi="Times New Roman" w:cs="Times New Roman"/>
          <w:sz w:val="24"/>
          <w:szCs w:val="24"/>
        </w:rPr>
        <w:t xml:space="preserve"> </w:t>
      </w:r>
      <w:r w:rsidR="1EBA69C4" w:rsidRPr="6FB9870D">
        <w:rPr>
          <w:rFonts w:ascii="Times New Roman" w:eastAsia="Times New Roman" w:hAnsi="Times New Roman" w:cs="Times New Roman"/>
          <w:sz w:val="24"/>
          <w:szCs w:val="24"/>
        </w:rPr>
        <w:t>of</w:t>
      </w:r>
      <w:r w:rsidR="70733D41" w:rsidRPr="6FB9870D">
        <w:rPr>
          <w:rFonts w:ascii="Times New Roman" w:eastAsia="Times New Roman" w:hAnsi="Times New Roman" w:cs="Times New Roman"/>
          <w:sz w:val="24"/>
          <w:szCs w:val="24"/>
        </w:rPr>
        <w:t xml:space="preserve"> A2780cis cells </w:t>
      </w:r>
      <w:r w:rsidR="2F862570" w:rsidRPr="6FB9870D">
        <w:rPr>
          <w:rFonts w:ascii="Times New Roman" w:eastAsia="Times New Roman" w:hAnsi="Times New Roman" w:cs="Times New Roman"/>
          <w:sz w:val="24"/>
          <w:szCs w:val="24"/>
        </w:rPr>
        <w:t>has already been</w:t>
      </w:r>
      <w:r w:rsidR="70D43429" w:rsidRPr="6FB9870D">
        <w:rPr>
          <w:rFonts w:ascii="Times New Roman" w:eastAsia="Times New Roman" w:hAnsi="Times New Roman" w:cs="Times New Roman"/>
          <w:sz w:val="24"/>
          <w:szCs w:val="24"/>
        </w:rPr>
        <w:t xml:space="preserve"> confirmed </w:t>
      </w:r>
      <w:r w:rsidR="7F44B849" w:rsidRPr="6FB9870D">
        <w:rPr>
          <w:rFonts w:ascii="Times New Roman" w:eastAsia="Times New Roman" w:hAnsi="Times New Roman" w:cs="Times New Roman"/>
          <w:sz w:val="24"/>
          <w:szCs w:val="24"/>
        </w:rPr>
        <w:t>by the lower concentration than</w:t>
      </w:r>
      <w:r w:rsidR="3161483F" w:rsidRPr="6FB9870D">
        <w:rPr>
          <w:rFonts w:ascii="Times New Roman" w:eastAsia="Times New Roman" w:hAnsi="Times New Roman" w:cs="Times New Roman"/>
          <w:sz w:val="24"/>
          <w:szCs w:val="24"/>
        </w:rPr>
        <w:t xml:space="preserve"> IC</w:t>
      </w:r>
      <w:r w:rsidR="3161483F" w:rsidRPr="6FB9870D">
        <w:rPr>
          <w:rFonts w:ascii="Times New Roman" w:eastAsia="Times New Roman" w:hAnsi="Times New Roman" w:cs="Times New Roman"/>
          <w:sz w:val="24"/>
          <w:szCs w:val="24"/>
          <w:vertAlign w:val="subscript"/>
        </w:rPr>
        <w:t>50</w:t>
      </w:r>
      <w:r w:rsidR="7F44B849" w:rsidRPr="6FB9870D">
        <w:rPr>
          <w:rFonts w:ascii="Times New Roman" w:eastAsia="Times New Roman" w:hAnsi="Times New Roman" w:cs="Times New Roman"/>
          <w:sz w:val="24"/>
          <w:szCs w:val="24"/>
        </w:rPr>
        <w:t xml:space="preserve"> </w:t>
      </w:r>
      <w:r w:rsidR="0AC0E4F3" w:rsidRPr="6FB9870D">
        <w:rPr>
          <w:rFonts w:ascii="Times New Roman" w:eastAsia="Times New Roman" w:hAnsi="Times New Roman" w:cs="Times New Roman"/>
          <w:sz w:val="24"/>
          <w:szCs w:val="24"/>
        </w:rPr>
        <w:t xml:space="preserve">and </w:t>
      </w:r>
      <w:r w:rsidR="0A5ACB5B" w:rsidRPr="6FB9870D">
        <w:rPr>
          <w:rFonts w:ascii="Times New Roman" w:eastAsia="Times New Roman" w:hAnsi="Times New Roman" w:cs="Times New Roman"/>
          <w:sz w:val="24"/>
          <w:szCs w:val="24"/>
        </w:rPr>
        <w:t>through the detection of increased pro-apoptotic Bad protein</w:t>
      </w:r>
      <w:r w:rsidR="00067F54">
        <w:rPr>
          <w:rFonts w:ascii="Times New Roman" w:eastAsia="Times New Roman" w:hAnsi="Times New Roman" w:cs="Times New Roman"/>
          <w:sz w:val="24"/>
          <w:szCs w:val="24"/>
        </w:rPr>
        <w:t>.</w:t>
      </w:r>
      <w:r w:rsidR="0A5ACB5B" w:rsidRPr="6FB9870D">
        <w:rPr>
          <w:rFonts w:ascii="Times New Roman" w:eastAsia="Times New Roman" w:hAnsi="Times New Roman" w:cs="Times New Roman"/>
          <w:sz w:val="24"/>
          <w:szCs w:val="24"/>
        </w:rPr>
        <w:t xml:space="preserve"> </w:t>
      </w:r>
      <w:r w:rsidR="002401BC">
        <w:rPr>
          <w:rFonts w:ascii="Times New Roman" w:eastAsia="Times New Roman" w:hAnsi="Times New Roman" w:cs="Times New Roman"/>
          <w:sz w:val="24"/>
          <w:szCs w:val="24"/>
        </w:rPr>
        <w:fldChar w:fldCharType="begin">
          <w:fldData xml:space="preserve">PEVuZE5vdGU+PENpdGU+PEF1dGhvcj5Tb2xhcm92YTwvQXV0aG9yPjxZZWFyPjIwMTc8L1llYXI+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</w:fldData>
        </w:fldChar>
      </w:r>
      <w:r w:rsidR="002401BC">
        <w:rPr>
          <w:rFonts w:ascii="Times New Roman" w:eastAsia="Times New Roman" w:hAnsi="Times New Roman" w:cs="Times New Roman"/>
          <w:sz w:val="24"/>
          <w:szCs w:val="24"/>
        </w:rPr>
        <w:instrText xml:space="preserve"> ADDIN EN.CITE </w:instrText>
      </w:r>
      <w:r w:rsidR="002401BC">
        <w:rPr>
          <w:rFonts w:ascii="Times New Roman" w:eastAsia="Times New Roman" w:hAnsi="Times New Roman" w:cs="Times New Roman"/>
          <w:sz w:val="24"/>
          <w:szCs w:val="24"/>
        </w:rPr>
        <w:fldChar w:fldCharType="begin">
          <w:fldData xml:space="preserve">PEVuZE5vdGU+PENpdGU+PEF1dGhvcj5Tb2xhcm92YTwvQXV0aG9yPjxZZWFyPjIwMTc8L1llYXI+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</w:fldData>
        </w:fldChar>
      </w:r>
      <w:r w:rsidR="002401BC">
        <w:rPr>
          <w:rFonts w:ascii="Times New Roman" w:eastAsia="Times New Roman" w:hAnsi="Times New Roman" w:cs="Times New Roman"/>
          <w:sz w:val="24"/>
          <w:szCs w:val="24"/>
        </w:rPr>
        <w:instrText xml:space="preserve"> ADDIN EN.CITE.DATA </w:instrText>
      </w:r>
      <w:r w:rsidR="002401BC">
        <w:rPr>
          <w:rFonts w:ascii="Times New Roman" w:eastAsia="Times New Roman" w:hAnsi="Times New Roman" w:cs="Times New Roman"/>
          <w:sz w:val="24"/>
          <w:szCs w:val="24"/>
        </w:rPr>
      </w:r>
      <w:r w:rsidR="002401BC">
        <w:rPr>
          <w:rFonts w:ascii="Times New Roman" w:eastAsia="Times New Roman" w:hAnsi="Times New Roman" w:cs="Times New Roman"/>
          <w:sz w:val="24"/>
          <w:szCs w:val="24"/>
        </w:rPr>
        <w:fldChar w:fldCharType="end"/>
      </w:r>
      <w:r w:rsidR="002401BC">
        <w:rPr>
          <w:rFonts w:ascii="Times New Roman" w:eastAsia="Times New Roman" w:hAnsi="Times New Roman" w:cs="Times New Roman"/>
          <w:sz w:val="24"/>
          <w:szCs w:val="24"/>
        </w:rPr>
      </w:r>
      <w:r w:rsidR="002401BC">
        <w:rPr>
          <w:rFonts w:ascii="Times New Roman" w:eastAsia="Times New Roman" w:hAnsi="Times New Roman" w:cs="Times New Roman"/>
          <w:sz w:val="24"/>
          <w:szCs w:val="24"/>
        </w:rPr>
        <w:fldChar w:fldCharType="separate"/>
      </w:r>
      <w:r w:rsidR="002401BC" w:rsidRPr="002401BC">
        <w:rPr>
          <w:rFonts w:ascii="Times New Roman" w:eastAsia="Times New Roman" w:hAnsi="Times New Roman" w:cs="Times New Roman"/>
          <w:noProof/>
          <w:sz w:val="24"/>
          <w:szCs w:val="24"/>
          <w:vertAlign w:val="superscript"/>
        </w:rPr>
        <w:t>8</w:t>
      </w:r>
      <w:r w:rsidR="002401BC">
        <w:rPr>
          <w:rFonts w:ascii="Times New Roman" w:eastAsia="Times New Roman" w:hAnsi="Times New Roman" w:cs="Times New Roman"/>
          <w:sz w:val="24"/>
          <w:szCs w:val="24"/>
        </w:rPr>
        <w:fldChar w:fldCharType="end"/>
      </w:r>
      <w:r w:rsidR="5D52450D" w:rsidRPr="6FB9870D">
        <w:rPr>
          <w:rFonts w:ascii="Times New Roman" w:eastAsia="Times New Roman" w:hAnsi="Times New Roman" w:cs="Times New Roman"/>
          <w:sz w:val="24"/>
          <w:szCs w:val="24"/>
        </w:rPr>
        <w:t xml:space="preserve"> </w:t>
      </w:r>
      <w:r w:rsidR="48D01CAC" w:rsidRPr="6FB9870D">
        <w:rPr>
          <w:rFonts w:ascii="Times New Roman" w:eastAsia="Times New Roman" w:hAnsi="Times New Roman" w:cs="Times New Roman"/>
          <w:sz w:val="24"/>
          <w:szCs w:val="24"/>
        </w:rPr>
        <w:t xml:space="preserve">On the contrary, cisplatin increased </w:t>
      </w:r>
      <w:r w:rsidR="40A566DC" w:rsidRPr="6FB9870D">
        <w:rPr>
          <w:rFonts w:ascii="Times New Roman" w:eastAsia="Times New Roman" w:hAnsi="Times New Roman" w:cs="Times New Roman"/>
          <w:sz w:val="24"/>
          <w:szCs w:val="24"/>
        </w:rPr>
        <w:t xml:space="preserve">the </w:t>
      </w:r>
      <w:r w:rsidR="4BC1B552" w:rsidRPr="6FB9870D">
        <w:rPr>
          <w:rFonts w:ascii="Times New Roman" w:hAnsi="Times New Roman" w:cs="Times New Roman"/>
          <w:sz w:val="24"/>
          <w:szCs w:val="24"/>
        </w:rPr>
        <w:t xml:space="preserve">release of cytochrome C and the </w:t>
      </w:r>
      <w:r w:rsidR="3EE19E68" w:rsidRPr="6FB9870D">
        <w:rPr>
          <w:rFonts w:ascii="Times New Roman" w:hAnsi="Times New Roman" w:cs="Times New Roman"/>
          <w:sz w:val="24"/>
          <w:szCs w:val="24"/>
        </w:rPr>
        <w:t xml:space="preserve">externalization of phosphatidylserine but </w:t>
      </w:r>
      <w:r w:rsidR="7DBBFCCF" w:rsidRPr="6FB9870D">
        <w:rPr>
          <w:rFonts w:ascii="Times New Roman" w:hAnsi="Times New Roman" w:cs="Times New Roman"/>
          <w:sz w:val="24"/>
          <w:szCs w:val="24"/>
        </w:rPr>
        <w:t>only</w:t>
      </w:r>
      <w:r w:rsidR="4BC1B552" w:rsidRPr="6FB9870D">
        <w:rPr>
          <w:rFonts w:ascii="Times New Roman" w:hAnsi="Times New Roman" w:cs="Times New Roman"/>
          <w:sz w:val="24"/>
          <w:szCs w:val="24"/>
        </w:rPr>
        <w:t xml:space="preserve"> in </w:t>
      </w:r>
      <w:r w:rsidR="4ABFC4CC" w:rsidRPr="6FB9870D">
        <w:rPr>
          <w:rFonts w:ascii="Times New Roman" w:hAnsi="Times New Roman" w:cs="Times New Roman"/>
          <w:sz w:val="24"/>
          <w:szCs w:val="24"/>
        </w:rPr>
        <w:t xml:space="preserve">the </w:t>
      </w:r>
      <w:r w:rsidR="4BC1B552" w:rsidRPr="6FB9870D">
        <w:rPr>
          <w:rFonts w:ascii="Times New Roman" w:hAnsi="Times New Roman" w:cs="Times New Roman"/>
          <w:sz w:val="24"/>
          <w:szCs w:val="24"/>
        </w:rPr>
        <w:t>sens</w:t>
      </w:r>
      <w:r w:rsidR="75B7AD3C" w:rsidRPr="6FB9870D">
        <w:rPr>
          <w:rFonts w:ascii="Times New Roman" w:hAnsi="Times New Roman" w:cs="Times New Roman"/>
          <w:sz w:val="24"/>
          <w:szCs w:val="24"/>
        </w:rPr>
        <w:t>itive A2780 cells not in</w:t>
      </w:r>
      <w:r w:rsidR="2C6CE2B2" w:rsidRPr="6FB9870D">
        <w:rPr>
          <w:rFonts w:ascii="Times New Roman" w:hAnsi="Times New Roman" w:cs="Times New Roman"/>
          <w:sz w:val="24"/>
          <w:szCs w:val="24"/>
        </w:rPr>
        <w:t xml:space="preserve"> the</w:t>
      </w:r>
      <w:r w:rsidR="75B7AD3C" w:rsidRPr="6FB9870D">
        <w:rPr>
          <w:rFonts w:ascii="Times New Roman" w:hAnsi="Times New Roman" w:cs="Times New Roman"/>
          <w:sz w:val="24"/>
          <w:szCs w:val="24"/>
        </w:rPr>
        <w:t xml:space="preserve"> resistant ones.</w:t>
      </w:r>
    </w:p>
    <w:p w14:paraId="6AA70146" w14:textId="4E2487A5" w:rsidR="7D616045" w:rsidRPr="002401BC" w:rsidRDefault="2BF07BC0" w:rsidP="00BE3B42">
      <w:pPr>
        <w:spacing w:after="0" w:line="360" w:lineRule="auto"/>
        <w:ind w:firstLine="708"/>
        <w:jc w:val="both"/>
        <w:rPr>
          <w:rFonts w:ascii="Times New Roman" w:eastAsia="Times New Roman" w:hAnsi="Times New Roman" w:cs="Times New Roman"/>
          <w:sz w:val="24"/>
          <w:szCs w:val="24"/>
        </w:rPr>
      </w:pPr>
      <w:r w:rsidRPr="6FB9870D">
        <w:rPr>
          <w:rFonts w:ascii="Times New Roman" w:eastAsia="Times New Roman" w:hAnsi="Times New Roman" w:cs="Times New Roman"/>
          <w:sz w:val="24"/>
          <w:szCs w:val="24"/>
        </w:rPr>
        <w:t>Hsp90 is one of the most abundant molecular chaperones and highly conserved protein whose association is required for the stability and function of multiple mutated, chimeric and overexpressed signalling proteins that promote the growth and/or survival of cancer cells</w:t>
      </w:r>
      <w:r w:rsidR="00067F54">
        <w:rPr>
          <w:rFonts w:ascii="Times New Roman" w:eastAsia="Times New Roman" w:hAnsi="Times New Roman" w:cs="Times New Roman"/>
          <w:sz w:val="24"/>
          <w:szCs w:val="24"/>
        </w:rPr>
        <w:t>.</w:t>
      </w:r>
      <w:r w:rsidRPr="6FB9870D">
        <w:rPr>
          <w:rFonts w:ascii="Times New Roman" w:eastAsia="Times New Roman" w:hAnsi="Times New Roman" w:cs="Times New Roman"/>
          <w:sz w:val="24"/>
          <w:szCs w:val="24"/>
        </w:rPr>
        <w:t xml:space="preserve"> </w:t>
      </w:r>
      <w:r w:rsidR="002401BC">
        <w:rPr>
          <w:rFonts w:ascii="Times New Roman" w:eastAsia="Times New Roman" w:hAnsi="Times New Roman" w:cs="Times New Roman"/>
          <w:sz w:val="24"/>
          <w:szCs w:val="24"/>
        </w:rPr>
        <w:fldChar w:fldCharType="begin"/>
      </w:r>
      <w:r w:rsidR="00067F54">
        <w:rPr>
          <w:rFonts w:ascii="Times New Roman" w:eastAsia="Times New Roman" w:hAnsi="Times New Roman" w:cs="Times New Roman"/>
          <w:sz w:val="24"/>
          <w:szCs w:val="24"/>
        </w:rPr>
        <w:instrText xml:space="preserve"> ADDIN EN.CITE &lt;EndNote&gt;&lt;Cite&gt;&lt;Author&gt;Neckers&lt;/Author&gt;&lt;Year&gt;2002&lt;/Year&gt;&lt;RecNum&gt;23&lt;/RecNum&gt;&lt;DisplayText&gt;&lt;style face="superscript"&gt;14&lt;/style&gt;&lt;/DisplayText&gt;&lt;record&gt;&lt;rec-number&gt;23&lt;/rec-number&gt;&lt;foreign-keys&gt;&lt;key app="EN" db-id="fzwfwapveedp50exts3vv0ez2x9xzwepsp5d" timestamp="1595241182"&gt;23&lt;/key&gt;&lt;/foreign-keys&gt;&lt;ref-type name="Journal Article"&gt;17&lt;/ref-type&gt;&lt;contributors&gt;&lt;authors&gt;&lt;author&gt;Neckers, L.&lt;/author&gt;&lt;/authors&gt;&lt;/contributors&gt;&lt;auth-address&gt;Cell and Cancer Biology Branch, National Cancer Institute, National Institutes of Health, 9610 Medical Center Drive, Suite 300, Rockville, MD 20850, USA. len@helix.nih.gov&lt;/auth-address&gt;&lt;titles&gt;&lt;title&gt;Hsp90 inhibitors as novel cancer chemotherapeutic agents&lt;/title&gt;&lt;secondary-title&gt;Trends Mol Med&lt;/secondary-title&gt;&lt;/titles&gt;&lt;periodical&gt;&lt;full-title&gt;Trends Mol Med&lt;/full-title&gt;&lt;/periodical&gt;&lt;pages&gt;S55-61&lt;/pages&gt;&lt;volume&gt;8&lt;/volume&gt;&lt;number&gt;4 Suppl&lt;/number&gt;&lt;keywords&gt;&lt;keyword&gt;Antibiotics, Antineoplastic/*therapeutic use&lt;/keyword&gt;&lt;keyword&gt;Benzoquinones&lt;/keyword&gt;&lt;keyword&gt;Clinical Trials as Topic&lt;/keyword&gt;&lt;keyword&gt;HSP90 Heat-Shock Proteins/*antagonists &amp;amp; inhibitors&lt;/keyword&gt;&lt;keyword&gt;Humans&lt;/keyword&gt;&lt;keyword&gt;Lactams, Macrocyclic&lt;/keyword&gt;&lt;keyword&gt;Neoplasms/*drug therapy/metabolism/pathology&lt;/keyword&gt;&lt;keyword&gt;Protein-Tyrosine Kinases/antagonists &amp;amp; inhibitors&lt;/keyword&gt;&lt;keyword&gt;Quinones/therapeutic use&lt;/keyword&gt;&lt;keyword&gt;Transcription Factors/metabolism&lt;/keyword&gt;&lt;/keywords&gt;&lt;dates&gt;&lt;year&gt;2002&lt;/year&gt;&lt;/dates&gt;&lt;isbn&gt;1471-4914 (Print)&amp;#xD;1471-4914 (Linking)&lt;/isbn&gt;&lt;accession-num&gt;11927289&lt;/accession-num&gt;&lt;urls&gt;&lt;related-urls&gt;&lt;url&gt;http://www.ncbi.nlm.nih.gov/pubmed/11927289&lt;/url&gt;&lt;/related-urls&gt;&lt;/urls&gt;&lt;electronic-resource-num&gt;10.1016/s1471-4914(02)02316-x&lt;/electronic-resource-num&gt;&lt;/record&gt;&lt;/Cite&gt;&lt;/EndNote&gt;</w:instrText>
      </w:r>
      <w:r w:rsidR="002401BC">
        <w:rPr>
          <w:rFonts w:ascii="Times New Roman" w:eastAsia="Times New Roman" w:hAnsi="Times New Roman" w:cs="Times New Roman"/>
          <w:sz w:val="24"/>
          <w:szCs w:val="24"/>
        </w:rPr>
        <w:fldChar w:fldCharType="separate"/>
      </w:r>
      <w:r w:rsidR="00067F54" w:rsidRPr="00067F54">
        <w:rPr>
          <w:rFonts w:ascii="Times New Roman" w:eastAsia="Times New Roman" w:hAnsi="Times New Roman" w:cs="Times New Roman"/>
          <w:noProof/>
          <w:sz w:val="24"/>
          <w:szCs w:val="24"/>
          <w:vertAlign w:val="superscript"/>
        </w:rPr>
        <w:t>14</w:t>
      </w:r>
      <w:r w:rsidR="002401BC">
        <w:rPr>
          <w:rFonts w:ascii="Times New Roman" w:eastAsia="Times New Roman" w:hAnsi="Times New Roman" w:cs="Times New Roman"/>
          <w:sz w:val="24"/>
          <w:szCs w:val="24"/>
        </w:rPr>
        <w:fldChar w:fldCharType="end"/>
      </w:r>
      <w:r w:rsidR="51665708" w:rsidRPr="6FB9870D">
        <w:rPr>
          <w:rFonts w:ascii="Times New Roman" w:eastAsia="Times New Roman" w:hAnsi="Times New Roman" w:cs="Times New Roman"/>
          <w:sz w:val="24"/>
          <w:szCs w:val="24"/>
        </w:rPr>
        <w:t xml:space="preserve"> </w:t>
      </w:r>
      <w:r w:rsidR="3F24043C" w:rsidRPr="6FB9870D">
        <w:rPr>
          <w:rFonts w:ascii="Times New Roman" w:eastAsia="Times New Roman" w:hAnsi="Times New Roman" w:cs="Times New Roman"/>
          <w:sz w:val="24"/>
          <w:szCs w:val="24"/>
        </w:rPr>
        <w:t>In</w:t>
      </w:r>
      <w:r w:rsidR="63ED16DB" w:rsidRPr="6FB9870D">
        <w:rPr>
          <w:rFonts w:ascii="Times New Roman" w:eastAsia="Times New Roman" w:hAnsi="Times New Roman" w:cs="Times New Roman"/>
          <w:sz w:val="24"/>
          <w:szCs w:val="24"/>
        </w:rPr>
        <w:t>terestingly</w:t>
      </w:r>
      <w:r w:rsidR="3F24043C" w:rsidRPr="6FB9870D">
        <w:rPr>
          <w:rFonts w:ascii="Times New Roman" w:eastAsia="Times New Roman" w:hAnsi="Times New Roman" w:cs="Times New Roman"/>
          <w:sz w:val="24"/>
          <w:szCs w:val="24"/>
        </w:rPr>
        <w:t>, anti</w:t>
      </w:r>
      <w:r w:rsidR="5650575A" w:rsidRPr="6FB9870D">
        <w:rPr>
          <w:rFonts w:ascii="Times New Roman" w:eastAsia="Times New Roman" w:hAnsi="Times New Roman" w:cs="Times New Roman"/>
          <w:sz w:val="24"/>
          <w:szCs w:val="24"/>
        </w:rPr>
        <w:t>-</w:t>
      </w:r>
      <w:r w:rsidR="3F24043C" w:rsidRPr="6FB9870D">
        <w:rPr>
          <w:rFonts w:ascii="Times New Roman" w:eastAsia="Times New Roman" w:hAnsi="Times New Roman" w:cs="Times New Roman"/>
          <w:sz w:val="24"/>
          <w:szCs w:val="24"/>
        </w:rPr>
        <w:t>proliferative and pro-apoptotic effects of K157 w</w:t>
      </w:r>
      <w:r w:rsidR="2A164145" w:rsidRPr="6FB9870D">
        <w:rPr>
          <w:rFonts w:ascii="Times New Roman" w:eastAsia="Times New Roman" w:hAnsi="Times New Roman" w:cs="Times New Roman"/>
          <w:sz w:val="24"/>
          <w:szCs w:val="24"/>
        </w:rPr>
        <w:t>ere</w:t>
      </w:r>
      <w:r w:rsidR="14C0A673" w:rsidRPr="6FB9870D">
        <w:rPr>
          <w:rFonts w:ascii="Times New Roman" w:eastAsia="Times New Roman" w:hAnsi="Times New Roman" w:cs="Times New Roman"/>
          <w:sz w:val="24"/>
          <w:szCs w:val="24"/>
        </w:rPr>
        <w:t xml:space="preserve"> </w:t>
      </w:r>
      <w:r w:rsidR="3F24043C" w:rsidRPr="6FB9870D">
        <w:rPr>
          <w:rFonts w:ascii="Times New Roman" w:eastAsia="Times New Roman" w:hAnsi="Times New Roman" w:cs="Times New Roman"/>
          <w:sz w:val="24"/>
          <w:szCs w:val="24"/>
        </w:rPr>
        <w:t>potentiated</w:t>
      </w:r>
      <w:r w:rsidR="74B086D0" w:rsidRPr="6FB9870D">
        <w:rPr>
          <w:rFonts w:ascii="Times New Roman" w:eastAsia="Times New Roman" w:hAnsi="Times New Roman" w:cs="Times New Roman"/>
          <w:sz w:val="24"/>
          <w:szCs w:val="24"/>
        </w:rPr>
        <w:t xml:space="preserve"> </w:t>
      </w:r>
      <w:r w:rsidR="3F24043C" w:rsidRPr="6FB9870D">
        <w:rPr>
          <w:rFonts w:ascii="Times New Roman" w:eastAsia="Times New Roman" w:hAnsi="Times New Roman" w:cs="Times New Roman"/>
          <w:sz w:val="24"/>
          <w:szCs w:val="24"/>
        </w:rPr>
        <w:t>by</w:t>
      </w:r>
      <w:r w:rsidR="09E680A2" w:rsidRPr="6FB9870D">
        <w:rPr>
          <w:rFonts w:ascii="Times New Roman" w:eastAsia="Times New Roman" w:hAnsi="Times New Roman" w:cs="Times New Roman"/>
          <w:sz w:val="24"/>
          <w:szCs w:val="24"/>
        </w:rPr>
        <w:t xml:space="preserve"> </w:t>
      </w:r>
      <w:r w:rsidR="06705F7F" w:rsidRPr="6FB9870D">
        <w:rPr>
          <w:rFonts w:ascii="Times New Roman" w:eastAsia="Times New Roman" w:hAnsi="Times New Roman" w:cs="Times New Roman"/>
          <w:sz w:val="24"/>
          <w:szCs w:val="24"/>
        </w:rPr>
        <w:t>HSP</w:t>
      </w:r>
      <w:r w:rsidR="3F24043C" w:rsidRPr="6FB9870D">
        <w:rPr>
          <w:rFonts w:ascii="Times New Roman" w:eastAsia="Times New Roman" w:hAnsi="Times New Roman" w:cs="Times New Roman"/>
          <w:sz w:val="24"/>
          <w:szCs w:val="24"/>
        </w:rPr>
        <w:t>90</w:t>
      </w:r>
      <w:r w:rsidR="255D3B92" w:rsidRPr="6FB9870D">
        <w:rPr>
          <w:rFonts w:ascii="Times New Roman" w:eastAsia="Times New Roman" w:hAnsi="Times New Roman" w:cs="Times New Roman"/>
          <w:sz w:val="24"/>
          <w:szCs w:val="24"/>
        </w:rPr>
        <w:t xml:space="preserve"> </w:t>
      </w:r>
      <w:r w:rsidR="3F24043C" w:rsidRPr="6FB9870D">
        <w:rPr>
          <w:rFonts w:ascii="Times New Roman" w:eastAsia="Times New Roman" w:hAnsi="Times New Roman" w:cs="Times New Roman"/>
          <w:sz w:val="24"/>
          <w:szCs w:val="24"/>
        </w:rPr>
        <w:t>inhibitor</w:t>
      </w:r>
      <w:r w:rsidR="37716F2D" w:rsidRPr="6FB9870D">
        <w:rPr>
          <w:rFonts w:ascii="Times New Roman" w:eastAsia="Times New Roman" w:hAnsi="Times New Roman" w:cs="Times New Roman"/>
          <w:sz w:val="24"/>
          <w:szCs w:val="24"/>
        </w:rPr>
        <w:t xml:space="preserve"> </w:t>
      </w:r>
      <w:r w:rsidR="3F24043C" w:rsidRPr="6FB9870D">
        <w:rPr>
          <w:rFonts w:ascii="Times New Roman" w:eastAsia="Times New Roman" w:hAnsi="Times New Roman" w:cs="Times New Roman"/>
          <w:sz w:val="24"/>
          <w:szCs w:val="24"/>
        </w:rPr>
        <w:t>17-DMAG</w:t>
      </w:r>
      <w:r w:rsidR="20800024" w:rsidRPr="6FB9870D">
        <w:rPr>
          <w:rFonts w:ascii="Times New Roman" w:eastAsia="Times New Roman" w:hAnsi="Times New Roman" w:cs="Times New Roman"/>
          <w:sz w:val="24"/>
          <w:szCs w:val="24"/>
        </w:rPr>
        <w:t xml:space="preserve"> </w:t>
      </w:r>
      <w:r w:rsidR="3F24043C" w:rsidRPr="6FB9870D">
        <w:rPr>
          <w:rFonts w:ascii="Times New Roman" w:eastAsia="Times New Roman" w:hAnsi="Times New Roman" w:cs="Times New Roman"/>
          <w:sz w:val="24"/>
          <w:szCs w:val="24"/>
        </w:rPr>
        <w:t>in</w:t>
      </w:r>
      <w:r w:rsidR="766CDE47" w:rsidRPr="6FB9870D">
        <w:rPr>
          <w:rFonts w:ascii="Times New Roman" w:eastAsia="Times New Roman" w:hAnsi="Times New Roman" w:cs="Times New Roman"/>
          <w:sz w:val="24"/>
          <w:szCs w:val="24"/>
        </w:rPr>
        <w:t xml:space="preserve"> A2780cis cells</w:t>
      </w:r>
      <w:r w:rsidR="1F617313" w:rsidRPr="6FB9870D">
        <w:rPr>
          <w:rFonts w:ascii="Times New Roman" w:eastAsia="Times New Roman" w:hAnsi="Times New Roman" w:cs="Times New Roman"/>
          <w:sz w:val="24"/>
          <w:szCs w:val="24"/>
        </w:rPr>
        <w:t xml:space="preserve"> </w:t>
      </w:r>
      <w:r w:rsidR="3F24043C" w:rsidRPr="6FB9870D">
        <w:rPr>
          <w:rFonts w:ascii="Times New Roman" w:eastAsia="Times New Roman" w:hAnsi="Times New Roman" w:cs="Times New Roman"/>
          <w:sz w:val="24"/>
          <w:szCs w:val="24"/>
        </w:rPr>
        <w:t>and</w:t>
      </w:r>
      <w:r w:rsidR="3EF86E1E" w:rsidRPr="6FB9870D">
        <w:rPr>
          <w:rFonts w:ascii="Times New Roman" w:eastAsia="Times New Roman" w:hAnsi="Times New Roman" w:cs="Times New Roman"/>
          <w:sz w:val="24"/>
          <w:szCs w:val="24"/>
        </w:rPr>
        <w:t xml:space="preserve"> </w:t>
      </w:r>
      <w:r w:rsidR="3F24043C" w:rsidRPr="6FB9870D">
        <w:rPr>
          <w:rFonts w:ascii="Times New Roman" w:eastAsia="Times New Roman" w:hAnsi="Times New Roman" w:cs="Times New Roman"/>
          <w:sz w:val="24"/>
          <w:szCs w:val="24"/>
        </w:rPr>
        <w:t>therefore</w:t>
      </w:r>
      <w:r w:rsidR="00D9E95A" w:rsidRPr="6FB9870D">
        <w:rPr>
          <w:rFonts w:ascii="Times New Roman" w:eastAsia="Times New Roman" w:hAnsi="Times New Roman" w:cs="Times New Roman"/>
          <w:sz w:val="24"/>
          <w:szCs w:val="24"/>
        </w:rPr>
        <w:t xml:space="preserve"> </w:t>
      </w:r>
      <w:r w:rsidR="3F24043C" w:rsidRPr="6FB9870D">
        <w:rPr>
          <w:rFonts w:ascii="Times New Roman" w:eastAsia="Times New Roman" w:hAnsi="Times New Roman" w:cs="Times New Roman"/>
          <w:sz w:val="24"/>
          <w:szCs w:val="24"/>
        </w:rPr>
        <w:t>represents</w:t>
      </w:r>
      <w:r w:rsidR="7FADC450" w:rsidRPr="6FB9870D">
        <w:rPr>
          <w:rFonts w:ascii="Times New Roman" w:eastAsia="Times New Roman" w:hAnsi="Times New Roman" w:cs="Times New Roman"/>
          <w:sz w:val="24"/>
          <w:szCs w:val="24"/>
        </w:rPr>
        <w:t xml:space="preserve"> </w:t>
      </w:r>
      <w:r w:rsidR="3F24043C" w:rsidRPr="6FB9870D">
        <w:rPr>
          <w:rFonts w:ascii="Times New Roman" w:eastAsia="Times New Roman" w:hAnsi="Times New Roman" w:cs="Times New Roman"/>
          <w:sz w:val="24"/>
          <w:szCs w:val="24"/>
        </w:rPr>
        <w:t>new</w:t>
      </w:r>
      <w:r w:rsidR="7340A928" w:rsidRPr="6FB9870D">
        <w:rPr>
          <w:rFonts w:ascii="Times New Roman" w:eastAsia="Times New Roman" w:hAnsi="Times New Roman" w:cs="Times New Roman"/>
          <w:sz w:val="24"/>
          <w:szCs w:val="24"/>
        </w:rPr>
        <w:t xml:space="preserve"> </w:t>
      </w:r>
      <w:r w:rsidR="3F24043C" w:rsidRPr="6FB9870D">
        <w:rPr>
          <w:rFonts w:ascii="Times New Roman" w:eastAsia="Times New Roman" w:hAnsi="Times New Roman" w:cs="Times New Roman"/>
          <w:sz w:val="24"/>
          <w:szCs w:val="24"/>
        </w:rPr>
        <w:t>strategy</w:t>
      </w:r>
      <w:r w:rsidR="43271B8B" w:rsidRPr="6FB9870D">
        <w:rPr>
          <w:rFonts w:ascii="Times New Roman" w:eastAsia="Times New Roman" w:hAnsi="Times New Roman" w:cs="Times New Roman"/>
          <w:sz w:val="24"/>
          <w:szCs w:val="24"/>
        </w:rPr>
        <w:t xml:space="preserve"> </w:t>
      </w:r>
      <w:r w:rsidR="3F24043C" w:rsidRPr="6FB9870D">
        <w:rPr>
          <w:rFonts w:ascii="Times New Roman" w:eastAsia="Times New Roman" w:hAnsi="Times New Roman" w:cs="Times New Roman"/>
          <w:sz w:val="24"/>
          <w:szCs w:val="24"/>
        </w:rPr>
        <w:t>in</w:t>
      </w:r>
      <w:r w:rsidR="5A3074D2" w:rsidRPr="6FB9870D">
        <w:rPr>
          <w:rFonts w:ascii="Times New Roman" w:eastAsia="Times New Roman" w:hAnsi="Times New Roman" w:cs="Times New Roman"/>
          <w:sz w:val="24"/>
          <w:szCs w:val="24"/>
        </w:rPr>
        <w:t xml:space="preserve"> </w:t>
      </w:r>
      <w:r w:rsidR="3F24043C" w:rsidRPr="6FB9870D">
        <w:rPr>
          <w:rFonts w:ascii="Times New Roman" w:eastAsia="Times New Roman" w:hAnsi="Times New Roman" w:cs="Times New Roman"/>
          <w:sz w:val="24"/>
          <w:szCs w:val="24"/>
        </w:rPr>
        <w:t>cancer</w:t>
      </w:r>
      <w:r w:rsidR="277AFA9E" w:rsidRPr="6FB9870D">
        <w:rPr>
          <w:rFonts w:ascii="Times New Roman" w:eastAsia="Times New Roman" w:hAnsi="Times New Roman" w:cs="Times New Roman"/>
          <w:sz w:val="24"/>
          <w:szCs w:val="24"/>
        </w:rPr>
        <w:t xml:space="preserve"> </w:t>
      </w:r>
      <w:r w:rsidR="1F062AB2" w:rsidRPr="6FB9870D">
        <w:rPr>
          <w:rFonts w:ascii="Times New Roman" w:eastAsia="Times New Roman" w:hAnsi="Times New Roman" w:cs="Times New Roman"/>
          <w:sz w:val="24"/>
          <w:szCs w:val="24"/>
        </w:rPr>
        <w:t xml:space="preserve">resistance </w:t>
      </w:r>
      <w:r w:rsidR="3F24043C" w:rsidRPr="6FB9870D">
        <w:rPr>
          <w:rFonts w:ascii="Times New Roman" w:eastAsia="Times New Roman" w:hAnsi="Times New Roman" w:cs="Times New Roman"/>
          <w:sz w:val="24"/>
          <w:szCs w:val="24"/>
        </w:rPr>
        <w:t>t</w:t>
      </w:r>
      <w:r w:rsidR="239BD1C3" w:rsidRPr="6FB9870D">
        <w:rPr>
          <w:rFonts w:ascii="Times New Roman" w:eastAsia="Times New Roman" w:hAnsi="Times New Roman" w:cs="Times New Roman"/>
          <w:sz w:val="24"/>
          <w:szCs w:val="24"/>
        </w:rPr>
        <w:t>herapy</w:t>
      </w:r>
      <w:r w:rsidR="00067F54">
        <w:rPr>
          <w:rFonts w:ascii="Times New Roman" w:eastAsia="Times New Roman" w:hAnsi="Times New Roman" w:cs="Times New Roman"/>
          <w:sz w:val="24"/>
          <w:szCs w:val="24"/>
        </w:rPr>
        <w:t>.</w:t>
      </w:r>
      <w:r w:rsidR="201FC361" w:rsidRPr="6FB9870D">
        <w:rPr>
          <w:rFonts w:ascii="Times New Roman" w:eastAsia="Times New Roman" w:hAnsi="Times New Roman" w:cs="Times New Roman"/>
          <w:sz w:val="24"/>
          <w:szCs w:val="24"/>
        </w:rPr>
        <w:t xml:space="preserve"> </w:t>
      </w:r>
      <w:r w:rsidR="002401BC">
        <w:rPr>
          <w:rFonts w:ascii="Times New Roman" w:eastAsia="Times New Roman" w:hAnsi="Times New Roman" w:cs="Times New Roman"/>
          <w:sz w:val="24"/>
          <w:szCs w:val="24"/>
        </w:rPr>
        <w:fldChar w:fldCharType="begin">
          <w:fldData xml:space="preserve">PEVuZE5vdGU+PENpdGU+PEF1dGhvcj5Tb2xhcm92YTwvQXV0aG9yPjxZZWFyPjIwMTc8L1llYXI+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</w:fldData>
        </w:fldChar>
      </w:r>
      <w:r w:rsidR="002401BC">
        <w:rPr>
          <w:rFonts w:ascii="Times New Roman" w:eastAsia="Times New Roman" w:hAnsi="Times New Roman" w:cs="Times New Roman"/>
          <w:sz w:val="24"/>
          <w:szCs w:val="24"/>
        </w:rPr>
        <w:instrText xml:space="preserve"> ADDIN EN.CITE </w:instrText>
      </w:r>
      <w:r w:rsidR="002401BC">
        <w:rPr>
          <w:rFonts w:ascii="Times New Roman" w:eastAsia="Times New Roman" w:hAnsi="Times New Roman" w:cs="Times New Roman"/>
          <w:sz w:val="24"/>
          <w:szCs w:val="24"/>
        </w:rPr>
        <w:fldChar w:fldCharType="begin">
          <w:fldData xml:space="preserve">PEVuZE5vdGU+PENpdGU+PEF1dGhvcj5Tb2xhcm92YTwvQXV0aG9yPjxZZWFyPjIwMTc8L1llYXI+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</w:fldData>
        </w:fldChar>
      </w:r>
      <w:r w:rsidR="002401BC">
        <w:rPr>
          <w:rFonts w:ascii="Times New Roman" w:eastAsia="Times New Roman" w:hAnsi="Times New Roman" w:cs="Times New Roman"/>
          <w:sz w:val="24"/>
          <w:szCs w:val="24"/>
        </w:rPr>
        <w:instrText xml:space="preserve"> ADDIN EN.CITE.DATA </w:instrText>
      </w:r>
      <w:r w:rsidR="002401BC">
        <w:rPr>
          <w:rFonts w:ascii="Times New Roman" w:eastAsia="Times New Roman" w:hAnsi="Times New Roman" w:cs="Times New Roman"/>
          <w:sz w:val="24"/>
          <w:szCs w:val="24"/>
        </w:rPr>
      </w:r>
      <w:r w:rsidR="002401BC">
        <w:rPr>
          <w:rFonts w:ascii="Times New Roman" w:eastAsia="Times New Roman" w:hAnsi="Times New Roman" w:cs="Times New Roman"/>
          <w:sz w:val="24"/>
          <w:szCs w:val="24"/>
        </w:rPr>
        <w:fldChar w:fldCharType="end"/>
      </w:r>
      <w:r w:rsidR="002401BC">
        <w:rPr>
          <w:rFonts w:ascii="Times New Roman" w:eastAsia="Times New Roman" w:hAnsi="Times New Roman" w:cs="Times New Roman"/>
          <w:sz w:val="24"/>
          <w:szCs w:val="24"/>
        </w:rPr>
      </w:r>
      <w:r w:rsidR="002401BC">
        <w:rPr>
          <w:rFonts w:ascii="Times New Roman" w:eastAsia="Times New Roman" w:hAnsi="Times New Roman" w:cs="Times New Roman"/>
          <w:sz w:val="24"/>
          <w:szCs w:val="24"/>
        </w:rPr>
        <w:fldChar w:fldCharType="separate"/>
      </w:r>
      <w:r w:rsidR="002401BC" w:rsidRPr="002401BC">
        <w:rPr>
          <w:rFonts w:ascii="Times New Roman" w:eastAsia="Times New Roman" w:hAnsi="Times New Roman" w:cs="Times New Roman"/>
          <w:noProof/>
          <w:sz w:val="24"/>
          <w:szCs w:val="24"/>
          <w:vertAlign w:val="superscript"/>
        </w:rPr>
        <w:t>8</w:t>
      </w:r>
      <w:r w:rsidR="002401BC">
        <w:rPr>
          <w:rFonts w:ascii="Times New Roman" w:eastAsia="Times New Roman" w:hAnsi="Times New Roman" w:cs="Times New Roman"/>
          <w:sz w:val="24"/>
          <w:szCs w:val="24"/>
        </w:rPr>
        <w:fldChar w:fldCharType="end"/>
      </w:r>
      <w:r w:rsidR="5FCDF08E" w:rsidRPr="6FB9870D">
        <w:rPr>
          <w:rFonts w:ascii="Times New Roman" w:eastAsia="Times New Roman" w:hAnsi="Times New Roman" w:cs="Times New Roman"/>
          <w:sz w:val="24"/>
          <w:szCs w:val="24"/>
        </w:rPr>
        <w:t xml:space="preserve"> </w:t>
      </w:r>
      <w:r w:rsidR="682745BB" w:rsidRPr="6FB9870D">
        <w:rPr>
          <w:rFonts w:ascii="Times New Roman" w:eastAsia="Times New Roman" w:hAnsi="Times New Roman" w:cs="Times New Roman"/>
          <w:sz w:val="24"/>
          <w:szCs w:val="24"/>
        </w:rPr>
        <w:t>Similarly</w:t>
      </w:r>
      <w:r w:rsidR="5FCDF08E" w:rsidRPr="6FB9870D">
        <w:rPr>
          <w:rFonts w:ascii="Times New Roman" w:eastAsia="Times New Roman" w:hAnsi="Times New Roman" w:cs="Times New Roman"/>
          <w:sz w:val="24"/>
          <w:szCs w:val="24"/>
        </w:rPr>
        <w:t xml:space="preserve">, </w:t>
      </w:r>
      <w:r w:rsidR="33763E99" w:rsidRPr="6FB9870D">
        <w:rPr>
          <w:rFonts w:ascii="Times New Roman" w:eastAsia="Times New Roman" w:hAnsi="Times New Roman" w:cs="Times New Roman"/>
          <w:sz w:val="24"/>
          <w:szCs w:val="24"/>
        </w:rPr>
        <w:t>greater than additive cytotoxic effect</w:t>
      </w:r>
      <w:r w:rsidR="28C7C35D" w:rsidRPr="6FB9870D">
        <w:rPr>
          <w:rFonts w:ascii="Times New Roman" w:eastAsia="Times New Roman" w:hAnsi="Times New Roman" w:cs="Times New Roman"/>
          <w:sz w:val="24"/>
          <w:szCs w:val="24"/>
        </w:rPr>
        <w:t xml:space="preserve"> after </w:t>
      </w:r>
      <w:r w:rsidR="6D074B43" w:rsidRPr="6FB9870D">
        <w:rPr>
          <w:rFonts w:ascii="Times New Roman" w:eastAsia="Times New Roman" w:hAnsi="Times New Roman" w:cs="Times New Roman"/>
          <w:sz w:val="24"/>
          <w:szCs w:val="24"/>
        </w:rPr>
        <w:t>combined exposure of A2780cis cells to HSP90 inhibitor geldanam</w:t>
      </w:r>
      <w:r w:rsidR="40CE8680" w:rsidRPr="6FB9870D">
        <w:rPr>
          <w:rFonts w:ascii="Times New Roman" w:eastAsia="Times New Roman" w:hAnsi="Times New Roman" w:cs="Times New Roman"/>
          <w:sz w:val="24"/>
          <w:szCs w:val="24"/>
        </w:rPr>
        <w:t>ycin and cisplatin</w:t>
      </w:r>
      <w:r w:rsidR="28C7C35D" w:rsidRPr="6FB9870D">
        <w:rPr>
          <w:rFonts w:ascii="Times New Roman" w:eastAsia="Times New Roman" w:hAnsi="Times New Roman" w:cs="Times New Roman"/>
          <w:sz w:val="24"/>
          <w:szCs w:val="24"/>
        </w:rPr>
        <w:t xml:space="preserve"> </w:t>
      </w:r>
      <w:r w:rsidR="33763E99" w:rsidRPr="6FB9870D">
        <w:rPr>
          <w:rFonts w:ascii="Times New Roman" w:eastAsia="Times New Roman" w:hAnsi="Times New Roman" w:cs="Times New Roman"/>
          <w:sz w:val="24"/>
          <w:szCs w:val="24"/>
        </w:rPr>
        <w:t xml:space="preserve"> w</w:t>
      </w:r>
      <w:r w:rsidR="3E502322" w:rsidRPr="6FB9870D">
        <w:rPr>
          <w:rFonts w:ascii="Times New Roman" w:eastAsia="Times New Roman" w:hAnsi="Times New Roman" w:cs="Times New Roman"/>
          <w:sz w:val="24"/>
          <w:szCs w:val="24"/>
        </w:rPr>
        <w:t>as</w:t>
      </w:r>
      <w:r w:rsidR="5FCDF08E" w:rsidRPr="6FB9870D">
        <w:rPr>
          <w:rFonts w:ascii="Times New Roman" w:eastAsia="Times New Roman" w:hAnsi="Times New Roman" w:cs="Times New Roman"/>
          <w:sz w:val="24"/>
          <w:szCs w:val="24"/>
        </w:rPr>
        <w:t xml:space="preserve"> </w:t>
      </w:r>
      <w:r w:rsidR="7716E57B" w:rsidRPr="6FB9870D">
        <w:rPr>
          <w:rFonts w:ascii="Times New Roman" w:eastAsia="Times New Roman" w:hAnsi="Times New Roman" w:cs="Times New Roman"/>
          <w:sz w:val="24"/>
          <w:szCs w:val="24"/>
        </w:rPr>
        <w:t xml:space="preserve">also </w:t>
      </w:r>
      <w:r w:rsidR="50C0DA12" w:rsidRPr="6FB9870D">
        <w:rPr>
          <w:rFonts w:ascii="Times New Roman" w:eastAsia="Times New Roman" w:hAnsi="Times New Roman" w:cs="Times New Roman"/>
          <w:sz w:val="24"/>
          <w:szCs w:val="24"/>
        </w:rPr>
        <w:t>observed</w:t>
      </w:r>
      <w:r w:rsidR="00067F54">
        <w:rPr>
          <w:rFonts w:ascii="Times New Roman" w:eastAsia="Times New Roman" w:hAnsi="Times New Roman" w:cs="Times New Roman"/>
          <w:sz w:val="24"/>
          <w:szCs w:val="24"/>
        </w:rPr>
        <w:t>.</w:t>
      </w:r>
      <w:r w:rsidR="6492B833" w:rsidRPr="6FB9870D">
        <w:rPr>
          <w:rFonts w:ascii="Times New Roman" w:eastAsia="Times New Roman" w:hAnsi="Times New Roman" w:cs="Times New Roman"/>
          <w:sz w:val="24"/>
          <w:szCs w:val="24"/>
        </w:rPr>
        <w:t xml:space="preserve"> </w:t>
      </w:r>
      <w:r w:rsidR="002401BC">
        <w:rPr>
          <w:rFonts w:ascii="Times New Roman" w:eastAsia="Times New Roman" w:hAnsi="Times New Roman" w:cs="Times New Roman"/>
          <w:sz w:val="24"/>
          <w:szCs w:val="24"/>
        </w:rPr>
        <w:fldChar w:fldCharType="begin"/>
      </w:r>
      <w:r w:rsidR="002401BC">
        <w:rPr>
          <w:rFonts w:ascii="Times New Roman" w:eastAsia="Times New Roman" w:hAnsi="Times New Roman" w:cs="Times New Roman"/>
          <w:sz w:val="24"/>
          <w:szCs w:val="24"/>
        </w:rPr>
        <w:instrText xml:space="preserve"> ADDIN EN.CITE &lt;EndNote&gt;&lt;Cite&gt;&lt;Author&gt;Solar&lt;/Author&gt;&lt;Year&gt;2007&lt;/Year&gt;&lt;RecNum&gt;11&lt;/RecNum&gt;&lt;DisplayText&gt;&lt;style face="superscript"&gt;11&lt;/style&gt;&lt;/DisplayText&gt;&lt;record&gt;&lt;rec-number&gt;11&lt;/rec-number&gt;&lt;foreign-keys&gt;&lt;key app="EN" db-id="fzwfwapveedp50exts3vv0ez2x9xzwepsp5d" timestamp="1594992682"&gt;11&lt;/key&gt;&lt;/foreign-keys&gt;&lt;ref-type name="Journal Article"&gt;17&lt;/ref-type&gt;&lt;contributors&gt;&lt;authors&gt;&lt;author&gt;Solar, P.&lt;/author&gt;&lt;author&gt;Horvath, V.&lt;/author&gt;&lt;author&gt;Kleban, J.&lt;/author&gt;&lt;author&gt;Koval, J.&lt;/author&gt;&lt;author&gt;Solarova, Z.&lt;/author&gt;&lt;author&gt;Kozubik, A.&lt;/author&gt;&lt;author&gt;Fedorocko, P.&lt;/author&gt;&lt;/authors&gt;&lt;/contributors&gt;&lt;auth-address&gt;P.J. Safarik University, Kosice, Slovak Republic. peter.solar@upjs.sk&lt;/auth-address&gt;&lt;titles&gt;&lt;title&gt;Hsp90 inhibitor geldanamycin increases the sensitivity of resistant ovarian adenocarcinoma cell line A2780cis to cisplatin&lt;/title&gt;&lt;secondary-title&gt;Neoplasma&lt;/secondary-title&gt;&lt;/titles&gt;&lt;periodical&gt;&lt;full-title&gt;Neoplasma&lt;/full-title&gt;&lt;/periodical&gt;&lt;pages&gt;127-30&lt;/pages&gt;&lt;volume&gt;54&lt;/volume&gt;&lt;number&gt;2&lt;/number&gt;&lt;keywords&gt;&lt;keyword&gt;Adenocarcinoma/drug therapy/pathology&lt;/keyword&gt;&lt;keyword&gt;Antineoplastic Agents/*pharmacology&lt;/keyword&gt;&lt;keyword&gt;Benzoquinones/*pharmacology&lt;/keyword&gt;&lt;keyword&gt;Blotting, Western&lt;/keyword&gt;&lt;keyword&gt;Cell Cycle/drug effects&lt;/keyword&gt;&lt;keyword&gt;Cell Proliferation/drug effects&lt;/keyword&gt;&lt;keyword&gt;Cisplatin/*pharmacology&lt;/keyword&gt;&lt;keyword&gt;*Drug Resistance, Neoplasm&lt;/keyword&gt;&lt;keyword&gt;Enzyme Inhibitors/*pharmacology&lt;/keyword&gt;&lt;keyword&gt;Female&lt;/keyword&gt;&lt;keyword&gt;HSP90 Heat-Shock Proteins/*antagonists &amp;amp; inhibitors&lt;/keyword&gt;&lt;keyword&gt;Humans&lt;/keyword&gt;&lt;keyword&gt;Lactams, Macrocyclic/*pharmacology&lt;/keyword&gt;&lt;keyword&gt;Ovarian Neoplasms/*drug therapy/pathology&lt;/keyword&gt;&lt;keyword&gt;Tumor Cells, Cultured/drug effects&lt;/keyword&gt;&lt;/keywords&gt;&lt;dates&gt;&lt;year&gt;2007&lt;/year&gt;&lt;/dates&gt;&lt;isbn&gt;0028-2685 (Print)&amp;#xD;0028-2685 (Linking)&lt;/isbn&gt;&lt;accession-num&gt;17319785&lt;/accession-num&gt;&lt;urls&gt;&lt;related-urls&gt;&lt;url&gt;http://www.ncbi.nlm.nih.gov/pubmed/17319785&lt;/url&gt;&lt;/related-urls&gt;&lt;/urls&gt;&lt;/record&gt;&lt;/Cite&gt;&lt;/EndNote&gt;</w:instrText>
      </w:r>
      <w:r w:rsidR="002401BC">
        <w:rPr>
          <w:rFonts w:ascii="Times New Roman" w:eastAsia="Times New Roman" w:hAnsi="Times New Roman" w:cs="Times New Roman"/>
          <w:sz w:val="24"/>
          <w:szCs w:val="24"/>
        </w:rPr>
        <w:fldChar w:fldCharType="separate"/>
      </w:r>
      <w:r w:rsidR="002401BC" w:rsidRPr="002401BC">
        <w:rPr>
          <w:rFonts w:ascii="Times New Roman" w:eastAsia="Times New Roman" w:hAnsi="Times New Roman" w:cs="Times New Roman"/>
          <w:noProof/>
          <w:sz w:val="24"/>
          <w:szCs w:val="24"/>
          <w:vertAlign w:val="superscript"/>
        </w:rPr>
        <w:t>11</w:t>
      </w:r>
      <w:r w:rsidR="002401BC">
        <w:rPr>
          <w:rFonts w:ascii="Times New Roman" w:eastAsia="Times New Roman" w:hAnsi="Times New Roman" w:cs="Times New Roman"/>
          <w:sz w:val="24"/>
          <w:szCs w:val="24"/>
        </w:rPr>
        <w:fldChar w:fldCharType="end"/>
      </w:r>
      <w:r w:rsidR="50C0DA12" w:rsidRPr="6FB9870D">
        <w:rPr>
          <w:rFonts w:ascii="Times New Roman" w:eastAsia="Times New Roman" w:hAnsi="Times New Roman" w:cs="Times New Roman"/>
          <w:sz w:val="24"/>
          <w:szCs w:val="24"/>
        </w:rPr>
        <w:t xml:space="preserve"> </w:t>
      </w:r>
      <w:r w:rsidR="5B1E506C" w:rsidRPr="6FB9870D">
        <w:rPr>
          <w:rFonts w:ascii="Times New Roman" w:eastAsia="Times New Roman" w:hAnsi="Times New Roman" w:cs="Times New Roman"/>
          <w:sz w:val="24"/>
          <w:szCs w:val="24"/>
        </w:rPr>
        <w:t>We have already shown that cisplatin-resistant CP70 and C200 cells</w:t>
      </w:r>
      <w:r w:rsidR="6852DC09" w:rsidRPr="6FB9870D">
        <w:rPr>
          <w:rFonts w:ascii="Times New Roman" w:eastAsia="Times New Roman" w:hAnsi="Times New Roman" w:cs="Times New Roman"/>
          <w:sz w:val="24"/>
          <w:szCs w:val="24"/>
        </w:rPr>
        <w:t xml:space="preserve"> (derivatives </w:t>
      </w:r>
      <w:r w:rsidR="5B1E506C" w:rsidRPr="6FB9870D">
        <w:rPr>
          <w:rFonts w:ascii="Times New Roman" w:eastAsia="Times New Roman" w:hAnsi="Times New Roman" w:cs="Times New Roman"/>
          <w:sz w:val="24"/>
          <w:szCs w:val="24"/>
        </w:rPr>
        <w:t>of parental A2780</w:t>
      </w:r>
      <w:r w:rsidR="263687BA" w:rsidRPr="6FB9870D">
        <w:rPr>
          <w:rFonts w:ascii="Times New Roman" w:eastAsia="Times New Roman" w:hAnsi="Times New Roman" w:cs="Times New Roman"/>
          <w:sz w:val="24"/>
          <w:szCs w:val="24"/>
        </w:rPr>
        <w:t xml:space="preserve"> </w:t>
      </w:r>
      <w:r w:rsidR="5B1E506C" w:rsidRPr="6FB9870D">
        <w:rPr>
          <w:rFonts w:ascii="Times New Roman" w:eastAsia="Times New Roman" w:hAnsi="Times New Roman" w:cs="Times New Roman"/>
          <w:sz w:val="24"/>
          <w:szCs w:val="24"/>
        </w:rPr>
        <w:t>cells</w:t>
      </w:r>
      <w:r w:rsidR="47D128DD" w:rsidRPr="6FB9870D">
        <w:rPr>
          <w:rFonts w:ascii="Times New Roman" w:eastAsia="Times New Roman" w:hAnsi="Times New Roman" w:cs="Times New Roman"/>
          <w:sz w:val="24"/>
          <w:szCs w:val="24"/>
        </w:rPr>
        <w:t>)</w:t>
      </w:r>
      <w:r w:rsidR="02416543" w:rsidRPr="6FB9870D">
        <w:rPr>
          <w:rFonts w:ascii="Times New Roman" w:eastAsia="Times New Roman" w:hAnsi="Times New Roman" w:cs="Times New Roman"/>
          <w:sz w:val="24"/>
          <w:szCs w:val="24"/>
        </w:rPr>
        <w:t xml:space="preserve"> </w:t>
      </w:r>
      <w:r w:rsidR="7AD23292" w:rsidRPr="6FB9870D">
        <w:rPr>
          <w:rFonts w:ascii="Times New Roman" w:eastAsia="Times New Roman" w:hAnsi="Times New Roman" w:cs="Times New Roman"/>
          <w:sz w:val="24"/>
          <w:szCs w:val="24"/>
        </w:rPr>
        <w:t>revealed</w:t>
      </w:r>
      <w:r w:rsidR="5B1E506C" w:rsidRPr="6FB9870D">
        <w:rPr>
          <w:rFonts w:ascii="Times New Roman" w:eastAsia="Times New Roman" w:hAnsi="Times New Roman" w:cs="Times New Roman"/>
          <w:sz w:val="24"/>
          <w:szCs w:val="24"/>
        </w:rPr>
        <w:t xml:space="preserve"> significantly higher expression of HSPCA (HSP90α) and TRA1 (GRP94)</w:t>
      </w:r>
      <w:r w:rsidR="7540F892" w:rsidRPr="6FB9870D">
        <w:rPr>
          <w:rFonts w:ascii="Times New Roman" w:eastAsia="Times New Roman" w:hAnsi="Times New Roman" w:cs="Times New Roman"/>
          <w:sz w:val="24"/>
          <w:szCs w:val="24"/>
        </w:rPr>
        <w:t xml:space="preserve"> proteins</w:t>
      </w:r>
      <w:r w:rsidR="00067F54">
        <w:rPr>
          <w:rFonts w:ascii="Times New Roman" w:eastAsia="Times New Roman" w:hAnsi="Times New Roman" w:cs="Times New Roman"/>
          <w:sz w:val="24"/>
          <w:szCs w:val="24"/>
        </w:rPr>
        <w:t>.</w:t>
      </w:r>
      <w:r w:rsidR="5B1E506C" w:rsidRPr="6FB9870D">
        <w:rPr>
          <w:rFonts w:ascii="Times New Roman" w:eastAsia="Times New Roman" w:hAnsi="Times New Roman" w:cs="Times New Roman"/>
          <w:sz w:val="24"/>
          <w:szCs w:val="24"/>
        </w:rPr>
        <w:t xml:space="preserve"> </w:t>
      </w:r>
      <w:r w:rsidR="002401BC">
        <w:rPr>
          <w:rFonts w:ascii="Times New Roman" w:eastAsia="Times New Roman" w:hAnsi="Times New Roman" w:cs="Times New Roman"/>
          <w:sz w:val="24"/>
          <w:szCs w:val="24"/>
        </w:rPr>
        <w:fldChar w:fldCharType="begin">
          <w:fldData xml:space="preserve">PEVuZE5vdGU+PENpdGU+PEF1dGhvcj5Tb2xhcjwvQXV0aG9yPjxZZWFyPjIwMTE8L1llYXI+PFJl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</w:fldData>
        </w:fldChar>
      </w:r>
      <w:r w:rsidR="00067F54">
        <w:rPr>
          <w:rFonts w:ascii="Times New Roman" w:eastAsia="Times New Roman" w:hAnsi="Times New Roman" w:cs="Times New Roman"/>
          <w:sz w:val="24"/>
          <w:szCs w:val="24"/>
        </w:rPr>
        <w:instrText xml:space="preserve"> ADDIN EN.CITE </w:instrText>
      </w:r>
      <w:r w:rsidR="00067F54">
        <w:rPr>
          <w:rFonts w:ascii="Times New Roman" w:eastAsia="Times New Roman" w:hAnsi="Times New Roman" w:cs="Times New Roman"/>
          <w:sz w:val="24"/>
          <w:szCs w:val="24"/>
        </w:rPr>
        <w:fldChar w:fldCharType="begin">
          <w:fldData xml:space="preserve">PEVuZE5vdGU+PENpdGU+PEF1dGhvcj5Tb2xhcjwvQXV0aG9yPjxZZWFyPjIwMTE8L1llYXI+PFJl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</w:fldData>
        </w:fldChar>
      </w:r>
      <w:r w:rsidR="00067F54">
        <w:rPr>
          <w:rFonts w:ascii="Times New Roman" w:eastAsia="Times New Roman" w:hAnsi="Times New Roman" w:cs="Times New Roman"/>
          <w:sz w:val="24"/>
          <w:szCs w:val="24"/>
        </w:rPr>
        <w:instrText xml:space="preserve"> ADDIN EN.CITE.DATA </w:instrText>
      </w:r>
      <w:r w:rsidR="00067F54">
        <w:rPr>
          <w:rFonts w:ascii="Times New Roman" w:eastAsia="Times New Roman" w:hAnsi="Times New Roman" w:cs="Times New Roman"/>
          <w:sz w:val="24"/>
          <w:szCs w:val="24"/>
        </w:rPr>
      </w:r>
      <w:r w:rsidR="00067F54">
        <w:rPr>
          <w:rFonts w:ascii="Times New Roman" w:eastAsia="Times New Roman" w:hAnsi="Times New Roman" w:cs="Times New Roman"/>
          <w:sz w:val="24"/>
          <w:szCs w:val="24"/>
        </w:rPr>
        <w:fldChar w:fldCharType="end"/>
      </w:r>
      <w:r w:rsidR="002401BC">
        <w:rPr>
          <w:rFonts w:ascii="Times New Roman" w:eastAsia="Times New Roman" w:hAnsi="Times New Roman" w:cs="Times New Roman"/>
          <w:sz w:val="24"/>
          <w:szCs w:val="24"/>
        </w:rPr>
      </w:r>
      <w:r w:rsidR="002401BC">
        <w:rPr>
          <w:rFonts w:ascii="Times New Roman" w:eastAsia="Times New Roman" w:hAnsi="Times New Roman" w:cs="Times New Roman"/>
          <w:sz w:val="24"/>
          <w:szCs w:val="24"/>
        </w:rPr>
        <w:fldChar w:fldCharType="separate"/>
      </w:r>
      <w:r w:rsidR="00067F54" w:rsidRPr="00067F54">
        <w:rPr>
          <w:rFonts w:ascii="Times New Roman" w:eastAsia="Times New Roman" w:hAnsi="Times New Roman" w:cs="Times New Roman"/>
          <w:noProof/>
          <w:sz w:val="24"/>
          <w:szCs w:val="24"/>
          <w:vertAlign w:val="superscript"/>
        </w:rPr>
        <w:t>15</w:t>
      </w:r>
      <w:r w:rsidR="002401BC">
        <w:rPr>
          <w:rFonts w:ascii="Times New Roman" w:eastAsia="Times New Roman" w:hAnsi="Times New Roman" w:cs="Times New Roman"/>
          <w:sz w:val="24"/>
          <w:szCs w:val="24"/>
        </w:rPr>
        <w:fldChar w:fldCharType="end"/>
      </w:r>
      <w:r w:rsidR="5B1E506C" w:rsidRPr="6FB9870D">
        <w:rPr>
          <w:rFonts w:ascii="Times New Roman" w:eastAsia="Times New Roman" w:hAnsi="Times New Roman" w:cs="Times New Roman"/>
          <w:sz w:val="24"/>
          <w:szCs w:val="24"/>
        </w:rPr>
        <w:t xml:space="preserve"> Overex</w:t>
      </w:r>
      <w:r w:rsidR="5B1E506C" w:rsidRPr="002401BC">
        <w:rPr>
          <w:rFonts w:ascii="Times New Roman" w:eastAsia="Times New Roman" w:hAnsi="Times New Roman" w:cs="Times New Roman"/>
          <w:color w:val="000000" w:themeColor="text1"/>
          <w:sz w:val="24"/>
          <w:szCs w:val="24"/>
        </w:rPr>
        <w:t xml:space="preserve">pressed </w:t>
      </w:r>
      <w:hyperlink r:id="rId9">
        <w:r w:rsidR="5B1E506C" w:rsidRPr="002401BC">
          <w:rPr>
            <w:rStyle w:val="Hypertextovprepojenie"/>
            <w:rFonts w:ascii="Times New Roman" w:eastAsia="Times New Roman" w:hAnsi="Times New Roman" w:cs="Times New Roman"/>
            <w:color w:val="000000" w:themeColor="text1"/>
            <w:sz w:val="24"/>
            <w:szCs w:val="24"/>
            <w:u w:val="none"/>
          </w:rPr>
          <w:t>GRP94</w:t>
        </w:r>
      </w:hyperlink>
      <w:r w:rsidR="5B1E506C" w:rsidRPr="002401BC">
        <w:rPr>
          <w:rFonts w:ascii="Times New Roman" w:eastAsia="Times New Roman" w:hAnsi="Times New Roman" w:cs="Times New Roman"/>
          <w:color w:val="000000" w:themeColor="text1"/>
          <w:sz w:val="24"/>
          <w:szCs w:val="24"/>
        </w:rPr>
        <w:t xml:space="preserve"> and HSP90α might protect CP70 and C200 cells from cisplatin toxicity and render them more resistant</w:t>
      </w:r>
      <w:r w:rsidR="00067F54">
        <w:rPr>
          <w:rFonts w:ascii="Times New Roman" w:eastAsia="Times New Roman" w:hAnsi="Times New Roman" w:cs="Times New Roman"/>
          <w:color w:val="000000" w:themeColor="text1"/>
          <w:sz w:val="24"/>
          <w:szCs w:val="24"/>
        </w:rPr>
        <w:t>.</w:t>
      </w:r>
      <w:r w:rsidR="5B1E506C" w:rsidRPr="002401BC">
        <w:rPr>
          <w:rFonts w:ascii="Times New Roman" w:eastAsia="Times New Roman" w:hAnsi="Times New Roman" w:cs="Times New Roman"/>
          <w:color w:val="000000" w:themeColor="text1"/>
          <w:sz w:val="24"/>
          <w:szCs w:val="24"/>
        </w:rPr>
        <w:t xml:space="preserve"> </w:t>
      </w:r>
      <w:r w:rsidR="002401BC" w:rsidRPr="002401BC">
        <w:rPr>
          <w:rFonts w:ascii="Times New Roman" w:eastAsia="Times New Roman" w:hAnsi="Times New Roman" w:cs="Times New Roman"/>
          <w:color w:val="000000" w:themeColor="text1"/>
          <w:sz w:val="24"/>
          <w:szCs w:val="24"/>
        </w:rPr>
        <w:fldChar w:fldCharType="begin">
          <w:fldData xml:space="preserve">PEVuZE5vdGU+PENpdGU+PEF1dGhvcj5Tb2xhcjwvQXV0aG9yPjxZZWFyPjIwMTE8L1llYXI+PFJl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</w:fldData>
        </w:fldChar>
      </w:r>
      <w:r w:rsidR="00067F54">
        <w:rPr>
          <w:rFonts w:ascii="Times New Roman" w:eastAsia="Times New Roman" w:hAnsi="Times New Roman" w:cs="Times New Roman"/>
          <w:color w:val="000000" w:themeColor="text1"/>
          <w:sz w:val="24"/>
          <w:szCs w:val="24"/>
        </w:rPr>
        <w:instrText xml:space="preserve"> ADDIN EN.CITE </w:instrText>
      </w:r>
      <w:r w:rsidR="00067F54">
        <w:rPr>
          <w:rFonts w:ascii="Times New Roman" w:eastAsia="Times New Roman" w:hAnsi="Times New Roman" w:cs="Times New Roman"/>
          <w:color w:val="000000" w:themeColor="text1"/>
          <w:sz w:val="24"/>
          <w:szCs w:val="24"/>
        </w:rPr>
        <w:fldChar w:fldCharType="begin">
          <w:fldData xml:space="preserve">PEVuZE5vdGU+PENpdGU+PEF1dGhvcj5Tb2xhcjwvQXV0aG9yPjxZZWFyPjIwMTE8L1llYXI+PFJl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</w:fldData>
        </w:fldChar>
      </w:r>
      <w:r w:rsidR="00067F54">
        <w:rPr>
          <w:rFonts w:ascii="Times New Roman" w:eastAsia="Times New Roman" w:hAnsi="Times New Roman" w:cs="Times New Roman"/>
          <w:color w:val="000000" w:themeColor="text1"/>
          <w:sz w:val="24"/>
          <w:szCs w:val="24"/>
        </w:rPr>
        <w:instrText xml:space="preserve"> ADDIN EN.CITE.DATA </w:instrText>
      </w:r>
      <w:r w:rsidR="00067F54">
        <w:rPr>
          <w:rFonts w:ascii="Times New Roman" w:eastAsia="Times New Roman" w:hAnsi="Times New Roman" w:cs="Times New Roman"/>
          <w:color w:val="000000" w:themeColor="text1"/>
          <w:sz w:val="24"/>
          <w:szCs w:val="24"/>
        </w:rPr>
      </w:r>
      <w:r w:rsidR="00067F54">
        <w:rPr>
          <w:rFonts w:ascii="Times New Roman" w:eastAsia="Times New Roman" w:hAnsi="Times New Roman" w:cs="Times New Roman"/>
          <w:color w:val="000000" w:themeColor="text1"/>
          <w:sz w:val="24"/>
          <w:szCs w:val="24"/>
        </w:rPr>
        <w:fldChar w:fldCharType="end"/>
      </w:r>
      <w:r w:rsidR="002401BC" w:rsidRPr="002401BC">
        <w:rPr>
          <w:rFonts w:ascii="Times New Roman" w:eastAsia="Times New Roman" w:hAnsi="Times New Roman" w:cs="Times New Roman"/>
          <w:color w:val="000000" w:themeColor="text1"/>
          <w:sz w:val="24"/>
          <w:szCs w:val="24"/>
        </w:rPr>
      </w:r>
      <w:r w:rsidR="002401BC" w:rsidRPr="002401BC">
        <w:rPr>
          <w:rFonts w:ascii="Times New Roman" w:eastAsia="Times New Roman" w:hAnsi="Times New Roman" w:cs="Times New Roman"/>
          <w:color w:val="000000" w:themeColor="text1"/>
          <w:sz w:val="24"/>
          <w:szCs w:val="24"/>
        </w:rPr>
        <w:fldChar w:fldCharType="separate"/>
      </w:r>
      <w:r w:rsidR="00067F54" w:rsidRPr="00067F54">
        <w:rPr>
          <w:rFonts w:ascii="Times New Roman" w:eastAsia="Times New Roman" w:hAnsi="Times New Roman" w:cs="Times New Roman"/>
          <w:noProof/>
          <w:color w:val="000000" w:themeColor="text1"/>
          <w:sz w:val="24"/>
          <w:szCs w:val="24"/>
          <w:vertAlign w:val="superscript"/>
        </w:rPr>
        <w:t>15</w:t>
      </w:r>
      <w:r w:rsidR="002401BC" w:rsidRPr="002401BC">
        <w:rPr>
          <w:rFonts w:ascii="Times New Roman" w:eastAsia="Times New Roman" w:hAnsi="Times New Roman" w:cs="Times New Roman"/>
          <w:color w:val="000000" w:themeColor="text1"/>
          <w:sz w:val="24"/>
          <w:szCs w:val="24"/>
        </w:rPr>
        <w:fldChar w:fldCharType="end"/>
      </w:r>
      <w:r w:rsidR="5B1E506C" w:rsidRPr="002401BC">
        <w:rPr>
          <w:rFonts w:ascii="Times New Roman" w:eastAsia="Times New Roman" w:hAnsi="Times New Roman" w:cs="Times New Roman"/>
          <w:color w:val="000000" w:themeColor="text1"/>
          <w:sz w:val="24"/>
          <w:szCs w:val="24"/>
        </w:rPr>
        <w:t xml:space="preserve"> Indeed, </w:t>
      </w:r>
      <w:r w:rsidR="09732027" w:rsidRPr="002401BC">
        <w:rPr>
          <w:rFonts w:ascii="Times New Roman" w:eastAsia="Times New Roman" w:hAnsi="Times New Roman" w:cs="Times New Roman"/>
          <w:color w:val="000000" w:themeColor="text1"/>
          <w:sz w:val="24"/>
          <w:szCs w:val="24"/>
        </w:rPr>
        <w:t xml:space="preserve">the </w:t>
      </w:r>
      <w:r w:rsidR="5B1E506C" w:rsidRPr="002401BC">
        <w:rPr>
          <w:rFonts w:ascii="Times New Roman" w:eastAsia="Times New Roman" w:hAnsi="Times New Roman" w:cs="Times New Roman"/>
          <w:color w:val="000000" w:themeColor="text1"/>
          <w:sz w:val="24"/>
          <w:szCs w:val="24"/>
        </w:rPr>
        <w:t xml:space="preserve">role </w:t>
      </w:r>
      <w:r w:rsidR="447D3311" w:rsidRPr="002401BC">
        <w:rPr>
          <w:rFonts w:ascii="Times New Roman" w:eastAsia="Times New Roman" w:hAnsi="Times New Roman" w:cs="Times New Roman"/>
          <w:color w:val="000000" w:themeColor="text1"/>
          <w:sz w:val="24"/>
          <w:szCs w:val="24"/>
        </w:rPr>
        <w:t>of</w:t>
      </w:r>
      <w:r w:rsidR="5B1E506C" w:rsidRPr="002401BC">
        <w:rPr>
          <w:rFonts w:ascii="Times New Roman" w:eastAsia="Times New Roman" w:hAnsi="Times New Roman" w:cs="Times New Roman"/>
          <w:color w:val="000000" w:themeColor="text1"/>
          <w:sz w:val="24"/>
          <w:szCs w:val="24"/>
        </w:rPr>
        <w:t xml:space="preserve"> HSPs in cisplatin resistance has been d</w:t>
      </w:r>
      <w:r w:rsidR="6419594F" w:rsidRPr="002401BC">
        <w:rPr>
          <w:rFonts w:ascii="Times New Roman" w:eastAsia="Times New Roman" w:hAnsi="Times New Roman" w:cs="Times New Roman"/>
          <w:color w:val="000000" w:themeColor="text1"/>
          <w:sz w:val="24"/>
          <w:szCs w:val="24"/>
        </w:rPr>
        <w:t>emonstrated</w:t>
      </w:r>
      <w:r w:rsidR="00096187" w:rsidRPr="002401BC">
        <w:rPr>
          <w:rFonts w:ascii="Times New Roman" w:eastAsia="Times New Roman" w:hAnsi="Times New Roman" w:cs="Times New Roman"/>
          <w:color w:val="000000" w:themeColor="text1"/>
          <w:sz w:val="24"/>
          <w:szCs w:val="24"/>
        </w:rPr>
        <w:t xml:space="preserve"> in Yamamoto et al</w:t>
      </w:r>
      <w:r w:rsidR="5B1E506C" w:rsidRPr="002401BC">
        <w:rPr>
          <w:rFonts w:ascii="Times New Roman" w:eastAsia="Times New Roman" w:hAnsi="Times New Roman" w:cs="Times New Roman"/>
          <w:color w:val="000000" w:themeColor="text1"/>
          <w:sz w:val="24"/>
          <w:szCs w:val="24"/>
        </w:rPr>
        <w:t xml:space="preserve"> </w:t>
      </w:r>
      <w:r w:rsidR="002401BC" w:rsidRPr="002401BC">
        <w:rPr>
          <w:rFonts w:ascii="Times New Roman" w:eastAsia="Times New Roman" w:hAnsi="Times New Roman" w:cs="Times New Roman"/>
          <w:color w:val="000000" w:themeColor="text1"/>
          <w:sz w:val="24"/>
          <w:szCs w:val="24"/>
        </w:rPr>
        <w:fldChar w:fldCharType="begin">
          <w:fldData xml:space="preserve">PEVuZE5vdGU+PENpdGU+PEF1dGhvcj5ZYW1hbW90bzwvQXV0aG9yPjxZZWFyPjIwMDE8L1llYXI+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</w:fldData>
        </w:fldChar>
      </w:r>
      <w:r w:rsidR="00067F54">
        <w:rPr>
          <w:rFonts w:ascii="Times New Roman" w:eastAsia="Times New Roman" w:hAnsi="Times New Roman" w:cs="Times New Roman"/>
          <w:color w:val="000000" w:themeColor="text1"/>
          <w:sz w:val="24"/>
          <w:szCs w:val="24"/>
        </w:rPr>
        <w:instrText xml:space="preserve"> ADDIN EN.CITE </w:instrText>
      </w:r>
      <w:r w:rsidR="00067F54">
        <w:rPr>
          <w:rFonts w:ascii="Times New Roman" w:eastAsia="Times New Roman" w:hAnsi="Times New Roman" w:cs="Times New Roman"/>
          <w:color w:val="000000" w:themeColor="text1"/>
          <w:sz w:val="24"/>
          <w:szCs w:val="24"/>
        </w:rPr>
        <w:fldChar w:fldCharType="begin">
          <w:fldData xml:space="preserve">PEVuZE5vdGU+PENpdGU+PEF1dGhvcj5ZYW1hbW90bzwvQXV0aG9yPjxZZWFyPjIwMDE8L1llYXI+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</w:fldData>
        </w:fldChar>
      </w:r>
      <w:r w:rsidR="00067F54">
        <w:rPr>
          <w:rFonts w:ascii="Times New Roman" w:eastAsia="Times New Roman" w:hAnsi="Times New Roman" w:cs="Times New Roman"/>
          <w:color w:val="000000" w:themeColor="text1"/>
          <w:sz w:val="24"/>
          <w:szCs w:val="24"/>
        </w:rPr>
        <w:instrText xml:space="preserve"> ADDIN EN.CITE.DATA </w:instrText>
      </w:r>
      <w:r w:rsidR="00067F54">
        <w:rPr>
          <w:rFonts w:ascii="Times New Roman" w:eastAsia="Times New Roman" w:hAnsi="Times New Roman" w:cs="Times New Roman"/>
          <w:color w:val="000000" w:themeColor="text1"/>
          <w:sz w:val="24"/>
          <w:szCs w:val="24"/>
        </w:rPr>
      </w:r>
      <w:r w:rsidR="00067F54">
        <w:rPr>
          <w:rFonts w:ascii="Times New Roman" w:eastAsia="Times New Roman" w:hAnsi="Times New Roman" w:cs="Times New Roman"/>
          <w:color w:val="000000" w:themeColor="text1"/>
          <w:sz w:val="24"/>
          <w:szCs w:val="24"/>
        </w:rPr>
        <w:fldChar w:fldCharType="end"/>
      </w:r>
      <w:r w:rsidR="002401BC" w:rsidRPr="002401BC">
        <w:rPr>
          <w:rFonts w:ascii="Times New Roman" w:eastAsia="Times New Roman" w:hAnsi="Times New Roman" w:cs="Times New Roman"/>
          <w:color w:val="000000" w:themeColor="text1"/>
          <w:sz w:val="24"/>
          <w:szCs w:val="24"/>
        </w:rPr>
      </w:r>
      <w:r w:rsidR="002401BC" w:rsidRPr="002401BC">
        <w:rPr>
          <w:rFonts w:ascii="Times New Roman" w:eastAsia="Times New Roman" w:hAnsi="Times New Roman" w:cs="Times New Roman"/>
          <w:color w:val="000000" w:themeColor="text1"/>
          <w:sz w:val="24"/>
          <w:szCs w:val="24"/>
        </w:rPr>
        <w:fldChar w:fldCharType="separate"/>
      </w:r>
      <w:r w:rsidR="00067F54" w:rsidRPr="00067F54">
        <w:rPr>
          <w:rFonts w:ascii="Times New Roman" w:eastAsia="Times New Roman" w:hAnsi="Times New Roman" w:cs="Times New Roman"/>
          <w:noProof/>
          <w:color w:val="000000" w:themeColor="text1"/>
          <w:sz w:val="24"/>
          <w:szCs w:val="24"/>
          <w:vertAlign w:val="superscript"/>
        </w:rPr>
        <w:t>16</w:t>
      </w:r>
      <w:r w:rsidR="002401BC" w:rsidRPr="002401BC">
        <w:rPr>
          <w:rFonts w:ascii="Times New Roman" w:eastAsia="Times New Roman" w:hAnsi="Times New Roman" w:cs="Times New Roman"/>
          <w:color w:val="000000" w:themeColor="text1"/>
          <w:sz w:val="24"/>
          <w:szCs w:val="24"/>
        </w:rPr>
        <w:fldChar w:fldCharType="end"/>
      </w:r>
      <w:r w:rsidR="5B1E506C" w:rsidRPr="002401BC">
        <w:rPr>
          <w:rFonts w:ascii="Times New Roman" w:eastAsia="Times New Roman" w:hAnsi="Times New Roman" w:cs="Times New Roman"/>
          <w:color w:val="000000" w:themeColor="text1"/>
          <w:sz w:val="24"/>
          <w:szCs w:val="24"/>
        </w:rPr>
        <w:t xml:space="preserve"> where </w:t>
      </w:r>
      <w:hyperlink r:id="rId10">
        <w:r w:rsidR="5B1E506C" w:rsidRPr="002401BC">
          <w:rPr>
            <w:rStyle w:val="Hypertextovprepojenie"/>
            <w:rFonts w:ascii="Times New Roman" w:eastAsia="Times New Roman" w:hAnsi="Times New Roman" w:cs="Times New Roman"/>
            <w:color w:val="000000" w:themeColor="text1"/>
            <w:sz w:val="24"/>
            <w:szCs w:val="24"/>
            <w:u w:val="none"/>
          </w:rPr>
          <w:t>HSP27</w:t>
        </w:r>
      </w:hyperlink>
      <w:r w:rsidR="5B1E506C" w:rsidRPr="002401BC">
        <w:rPr>
          <w:rFonts w:ascii="Times New Roman" w:eastAsia="Times New Roman" w:hAnsi="Times New Roman" w:cs="Times New Roman"/>
          <w:color w:val="000000" w:themeColor="text1"/>
          <w:sz w:val="24"/>
          <w:szCs w:val="24"/>
        </w:rPr>
        <w:t>, mtHSP75 and HSP70</w:t>
      </w:r>
      <w:r w:rsidR="3BA08797" w:rsidRPr="002401BC">
        <w:rPr>
          <w:rFonts w:ascii="Times New Roman" w:eastAsia="Times New Roman" w:hAnsi="Times New Roman" w:cs="Times New Roman"/>
          <w:color w:val="000000" w:themeColor="text1"/>
          <w:sz w:val="24"/>
          <w:szCs w:val="24"/>
        </w:rPr>
        <w:t xml:space="preserve"> </w:t>
      </w:r>
      <w:r w:rsidR="5B1E506C" w:rsidRPr="002401BC">
        <w:rPr>
          <w:rFonts w:ascii="Times New Roman" w:eastAsia="Times New Roman" w:hAnsi="Times New Roman" w:cs="Times New Roman"/>
          <w:color w:val="000000" w:themeColor="text1"/>
          <w:sz w:val="24"/>
          <w:szCs w:val="24"/>
        </w:rPr>
        <w:t>were upregulated in the cisp</w:t>
      </w:r>
      <w:r w:rsidR="5B1E506C" w:rsidRPr="6FB9870D">
        <w:rPr>
          <w:rFonts w:ascii="Times New Roman" w:eastAsia="Times New Roman" w:hAnsi="Times New Roman" w:cs="Times New Roman"/>
          <w:sz w:val="24"/>
          <w:szCs w:val="24"/>
        </w:rPr>
        <w:t>latin-resistant ovarian tumor cell line 2008/C13</w:t>
      </w:r>
      <w:r w:rsidR="5B1E506C" w:rsidRPr="6FB9870D">
        <w:rPr>
          <w:rFonts w:ascii="Times New Roman" w:eastAsia="Times New Roman" w:hAnsi="Times New Roman" w:cs="Times New Roman"/>
          <w:sz w:val="24"/>
          <w:szCs w:val="24"/>
          <w:vertAlign w:val="superscript"/>
        </w:rPr>
        <w:t>*</w:t>
      </w:r>
      <w:r w:rsidR="5B1E506C" w:rsidRPr="6FB9870D">
        <w:rPr>
          <w:rFonts w:ascii="Times New Roman" w:eastAsia="Times New Roman" w:hAnsi="Times New Roman" w:cs="Times New Roman"/>
          <w:sz w:val="24"/>
          <w:szCs w:val="24"/>
        </w:rPr>
        <w:t>5.25 in contrast to the se</w:t>
      </w:r>
      <w:r w:rsidR="00CD4745">
        <w:rPr>
          <w:rFonts w:ascii="Times New Roman" w:eastAsia="Times New Roman" w:hAnsi="Times New Roman" w:cs="Times New Roman"/>
          <w:sz w:val="24"/>
          <w:szCs w:val="24"/>
        </w:rPr>
        <w:t>nsitive 2008 one</w:t>
      </w:r>
      <w:r w:rsidR="5B1E506C" w:rsidRPr="6FB9870D">
        <w:rPr>
          <w:rFonts w:ascii="Times New Roman" w:eastAsia="Times New Roman" w:hAnsi="Times New Roman" w:cs="Times New Roman"/>
          <w:sz w:val="24"/>
          <w:szCs w:val="24"/>
        </w:rPr>
        <w:t xml:space="preserve">. </w:t>
      </w:r>
      <w:r w:rsidR="5C4C108D" w:rsidRPr="6FB9870D">
        <w:rPr>
          <w:rFonts w:ascii="Times New Roman" w:eastAsia="Times New Roman" w:hAnsi="Times New Roman" w:cs="Times New Roman"/>
          <w:sz w:val="24"/>
          <w:szCs w:val="24"/>
        </w:rPr>
        <w:t>Therefore, in the present study, we decided to test the effect of indoles on the level of selected HSPs</w:t>
      </w:r>
      <w:r w:rsidR="11D5BDB8" w:rsidRPr="6FB9870D">
        <w:rPr>
          <w:rFonts w:ascii="Times New Roman" w:eastAsia="Times New Roman" w:hAnsi="Times New Roman" w:cs="Times New Roman"/>
          <w:sz w:val="24"/>
          <w:szCs w:val="24"/>
        </w:rPr>
        <w:t xml:space="preserve">, which can </w:t>
      </w:r>
      <w:r w:rsidR="7D616045" w:rsidRPr="6FB9870D">
        <w:rPr>
          <w:rFonts w:ascii="Times New Roman" w:eastAsia="Times New Roman" w:hAnsi="Times New Roman" w:cs="Times New Roman"/>
          <w:sz w:val="24"/>
          <w:szCs w:val="24"/>
        </w:rPr>
        <w:t xml:space="preserve">play significant cytoprotective activities under pathological conditions through the initiation of protein folding, repair, refolding of misfolded peptides, and </w:t>
      </w:r>
      <w:r w:rsidR="7D616045" w:rsidRPr="6FB9870D">
        <w:rPr>
          <w:rFonts w:ascii="Times New Roman" w:eastAsia="Times New Roman" w:hAnsi="Times New Roman" w:cs="Times New Roman"/>
          <w:sz w:val="24"/>
          <w:szCs w:val="24"/>
        </w:rPr>
        <w:lastRenderedPageBreak/>
        <w:t>possible degradation of irreparable proteins</w:t>
      </w:r>
      <w:r w:rsidR="006C4164">
        <w:rPr>
          <w:rFonts w:ascii="Times New Roman" w:eastAsia="Times New Roman" w:hAnsi="Times New Roman" w:cs="Times New Roman"/>
          <w:sz w:val="24"/>
          <w:szCs w:val="24"/>
        </w:rPr>
        <w:t>.</w:t>
      </w:r>
      <w:r w:rsidR="7D616045" w:rsidRPr="6FB9870D">
        <w:rPr>
          <w:rFonts w:ascii="Times New Roman" w:eastAsia="Times New Roman" w:hAnsi="Times New Roman" w:cs="Times New Roman"/>
          <w:sz w:val="24"/>
          <w:szCs w:val="24"/>
        </w:rPr>
        <w:t xml:space="preserve"> </w:t>
      </w:r>
      <w:r w:rsidR="002401BC">
        <w:rPr>
          <w:rFonts w:ascii="Times New Roman" w:eastAsia="Times New Roman" w:hAnsi="Times New Roman" w:cs="Times New Roman"/>
          <w:sz w:val="24"/>
          <w:szCs w:val="24"/>
        </w:rPr>
        <w:fldChar w:fldCharType="begin">
          <w:fldData xml:space="preserve">PEVuZE5vdGU+PENpdGU+PEF1dGhvcj5Ja3dlZ2J1ZTwvQXV0aG9yPjxZZWFyPjIwMTc8L1llYXI+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</w:fldData>
        </w:fldChar>
      </w:r>
      <w:r w:rsidR="00067F54">
        <w:rPr>
          <w:rFonts w:ascii="Times New Roman" w:eastAsia="Times New Roman" w:hAnsi="Times New Roman" w:cs="Times New Roman"/>
          <w:sz w:val="24"/>
          <w:szCs w:val="24"/>
        </w:rPr>
        <w:instrText xml:space="preserve"> ADDIN EN.CITE </w:instrText>
      </w:r>
      <w:r w:rsidR="00067F54">
        <w:rPr>
          <w:rFonts w:ascii="Times New Roman" w:eastAsia="Times New Roman" w:hAnsi="Times New Roman" w:cs="Times New Roman"/>
          <w:sz w:val="24"/>
          <w:szCs w:val="24"/>
        </w:rPr>
        <w:fldChar w:fldCharType="begin">
          <w:fldData xml:space="preserve">PEVuZE5vdGU+PENpdGU+PEF1dGhvcj5Ja3dlZ2J1ZTwvQXV0aG9yPjxZZWFyPjIwMTc8L1llYXI+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</w:fldData>
        </w:fldChar>
      </w:r>
      <w:r w:rsidR="00067F54">
        <w:rPr>
          <w:rFonts w:ascii="Times New Roman" w:eastAsia="Times New Roman" w:hAnsi="Times New Roman" w:cs="Times New Roman"/>
          <w:sz w:val="24"/>
          <w:szCs w:val="24"/>
        </w:rPr>
        <w:instrText xml:space="preserve"> ADDIN EN.CITE.DATA </w:instrText>
      </w:r>
      <w:r w:rsidR="00067F54">
        <w:rPr>
          <w:rFonts w:ascii="Times New Roman" w:eastAsia="Times New Roman" w:hAnsi="Times New Roman" w:cs="Times New Roman"/>
          <w:sz w:val="24"/>
          <w:szCs w:val="24"/>
        </w:rPr>
      </w:r>
      <w:r w:rsidR="00067F54">
        <w:rPr>
          <w:rFonts w:ascii="Times New Roman" w:eastAsia="Times New Roman" w:hAnsi="Times New Roman" w:cs="Times New Roman"/>
          <w:sz w:val="24"/>
          <w:szCs w:val="24"/>
        </w:rPr>
        <w:fldChar w:fldCharType="end"/>
      </w:r>
      <w:r w:rsidR="002401BC">
        <w:rPr>
          <w:rFonts w:ascii="Times New Roman" w:eastAsia="Times New Roman" w:hAnsi="Times New Roman" w:cs="Times New Roman"/>
          <w:sz w:val="24"/>
          <w:szCs w:val="24"/>
        </w:rPr>
      </w:r>
      <w:r w:rsidR="002401BC">
        <w:rPr>
          <w:rFonts w:ascii="Times New Roman" w:eastAsia="Times New Roman" w:hAnsi="Times New Roman" w:cs="Times New Roman"/>
          <w:sz w:val="24"/>
          <w:szCs w:val="24"/>
        </w:rPr>
        <w:fldChar w:fldCharType="separate"/>
      </w:r>
      <w:r w:rsidR="00067F54" w:rsidRPr="00067F54">
        <w:rPr>
          <w:rFonts w:ascii="Times New Roman" w:eastAsia="Times New Roman" w:hAnsi="Times New Roman" w:cs="Times New Roman"/>
          <w:noProof/>
          <w:sz w:val="24"/>
          <w:szCs w:val="24"/>
          <w:vertAlign w:val="superscript"/>
        </w:rPr>
        <w:t>17</w:t>
      </w:r>
      <w:r w:rsidR="002401BC">
        <w:rPr>
          <w:rFonts w:ascii="Times New Roman" w:eastAsia="Times New Roman" w:hAnsi="Times New Roman" w:cs="Times New Roman"/>
          <w:sz w:val="24"/>
          <w:szCs w:val="24"/>
        </w:rPr>
        <w:fldChar w:fldCharType="end"/>
      </w:r>
      <w:r w:rsidR="7D616045" w:rsidRPr="6FB9870D">
        <w:rPr>
          <w:rFonts w:ascii="Times New Roman" w:eastAsia="Times New Roman" w:hAnsi="Times New Roman" w:cs="Times New Roman"/>
          <w:sz w:val="24"/>
          <w:szCs w:val="24"/>
        </w:rPr>
        <w:t xml:space="preserve"> </w:t>
      </w:r>
      <w:r w:rsidR="1A322AF1" w:rsidRPr="6FB9870D">
        <w:rPr>
          <w:rFonts w:ascii="Times New Roman" w:eastAsia="Times New Roman" w:hAnsi="Times New Roman" w:cs="Times New Roman"/>
          <w:sz w:val="24"/>
          <w:szCs w:val="24"/>
        </w:rPr>
        <w:t>Although some HSPs are constitutively produced, most are molecular chaperones that are normally over</w:t>
      </w:r>
      <w:r w:rsidR="18B52310" w:rsidRPr="6FB9870D">
        <w:rPr>
          <w:rFonts w:ascii="Times New Roman" w:eastAsia="Times New Roman" w:hAnsi="Times New Roman" w:cs="Times New Roman"/>
          <w:sz w:val="24"/>
          <w:szCs w:val="24"/>
        </w:rPr>
        <w:t>e</w:t>
      </w:r>
      <w:r w:rsidR="1A322AF1" w:rsidRPr="6FB9870D">
        <w:rPr>
          <w:rFonts w:ascii="Times New Roman" w:eastAsia="Times New Roman" w:hAnsi="Times New Roman" w:cs="Times New Roman"/>
          <w:sz w:val="24"/>
          <w:szCs w:val="24"/>
        </w:rPr>
        <w:t>xpressed by cells in response to inducible signals that may lead to protein denaturation</w:t>
      </w:r>
      <w:r w:rsidR="006C4164">
        <w:rPr>
          <w:rFonts w:ascii="Times New Roman" w:eastAsia="Times New Roman" w:hAnsi="Times New Roman" w:cs="Times New Roman"/>
          <w:sz w:val="24"/>
          <w:szCs w:val="24"/>
        </w:rPr>
        <w:t>.</w:t>
      </w:r>
      <w:r w:rsidR="6E8213F1" w:rsidRPr="6FB9870D">
        <w:rPr>
          <w:rFonts w:ascii="Times New Roman" w:eastAsia="Times New Roman" w:hAnsi="Times New Roman" w:cs="Times New Roman"/>
          <w:sz w:val="24"/>
          <w:szCs w:val="24"/>
        </w:rPr>
        <w:t xml:space="preserve"> </w:t>
      </w:r>
      <w:r w:rsidR="002401BC">
        <w:rPr>
          <w:rFonts w:ascii="Times New Roman" w:eastAsia="Times New Roman" w:hAnsi="Times New Roman" w:cs="Times New Roman"/>
          <w:sz w:val="24"/>
          <w:szCs w:val="24"/>
        </w:rPr>
        <w:fldChar w:fldCharType="begin"/>
      </w:r>
      <w:r w:rsidR="00067F54">
        <w:rPr>
          <w:rFonts w:ascii="Times New Roman" w:eastAsia="Times New Roman" w:hAnsi="Times New Roman" w:cs="Times New Roman"/>
          <w:sz w:val="24"/>
          <w:szCs w:val="24"/>
        </w:rPr>
        <w:instrText xml:space="preserve"> ADDIN EN.CITE &lt;EndNote&gt;&lt;Cite&gt;&lt;Author&gt;Srivastava&lt;/Author&gt;&lt;Year&gt;2002&lt;/Year&gt;&lt;RecNum&gt;16&lt;/RecNum&gt;&lt;DisplayText&gt;&lt;style face="superscript"&gt;18&lt;/style&gt;&lt;/DisplayText&gt;&lt;record&gt;&lt;rec-number&gt;16&lt;/rec-number&gt;&lt;foreign-keys&gt;&lt;key app="EN" db-id="fzwfwapveedp50exts3vv0ez2x9xzwepsp5d" timestamp="1594993694"&gt;16&lt;/key&gt;&lt;/foreign-keys&gt;&lt;ref-type name="Journal Article"&gt;17&lt;/ref-type&gt;&lt;contributors&gt;&lt;authors&gt;&lt;author&gt;Srivastava, P.&lt;/author&gt;&lt;/authors&gt;&lt;/contributors&gt;&lt;auth-address&gt;Center for Immunotherapy of Cancer and Infectious Diseases, University of Connecticut School of Medicine, Farmington, Connecticut 06030-1601, USA. srivastava@nso2.uchc.edu&lt;/auth-address&gt;&lt;titles&gt;&lt;title&gt;Roles of heat-shock proteins in innate and adaptive immunity&lt;/title&gt;&lt;secondary-title&gt;Nat Rev Immunol&lt;/secondary-title&gt;&lt;/titles&gt;&lt;periodical&gt;&lt;full-title&gt;Nat Rev Immunol&lt;/full-title&gt;&lt;/periodical&gt;&lt;pages&gt;185-94&lt;/pages&gt;&lt;volume&gt;2&lt;/volume&gt;&lt;number&gt;3&lt;/number&gt;&lt;keywords&gt;&lt;keyword&gt;Animals&lt;/keyword&gt;&lt;keyword&gt;Antigen Presentation&lt;/keyword&gt;&lt;keyword&gt;Heat-Shock Proteins/*physiology/therapeutic use&lt;/keyword&gt;&lt;keyword&gt;Humans&lt;/keyword&gt;&lt;keyword&gt;*Immunity, Innate&lt;/keyword&gt;&lt;keyword&gt;Immunotherapy&lt;/keyword&gt;&lt;keyword&gt;Infections/therapy&lt;/keyword&gt;&lt;keyword&gt;Neoplasms/therapy&lt;/keyword&gt;&lt;keyword&gt;T-Lymphocytes, Cytotoxic/immunology&lt;/keyword&gt;&lt;keyword&gt;Vaccination&lt;/keyword&gt;&lt;/keywords&gt;&lt;dates&gt;&lt;year&gt;2002&lt;/year&gt;&lt;pub-dates&gt;&lt;date&gt;Mar&lt;/date&gt;&lt;/pub-dates&gt;&lt;/dates&gt;&lt;isbn&gt;1474-1733 (Print)&amp;#xD;1474-1733 (Linking)&lt;/isbn&gt;&lt;accession-num&gt;11913069&lt;/accession-num&gt;&lt;urls&gt;&lt;related-urls&gt;&lt;url&gt;http://www.ncbi.nlm.nih.gov/pubmed/11913069&lt;/url&gt;&lt;/related-urls&gt;&lt;/urls&gt;&lt;electronic-resource-num&gt;10.1038/nri749&lt;/electronic-resource-num&gt;&lt;/record&gt;&lt;/Cite&gt;&lt;/EndNote&gt;</w:instrText>
      </w:r>
      <w:r w:rsidR="002401BC">
        <w:rPr>
          <w:rFonts w:ascii="Times New Roman" w:eastAsia="Times New Roman" w:hAnsi="Times New Roman" w:cs="Times New Roman"/>
          <w:sz w:val="24"/>
          <w:szCs w:val="24"/>
        </w:rPr>
        <w:fldChar w:fldCharType="separate"/>
      </w:r>
      <w:r w:rsidR="00067F54" w:rsidRPr="00067F54">
        <w:rPr>
          <w:rFonts w:ascii="Times New Roman" w:eastAsia="Times New Roman" w:hAnsi="Times New Roman" w:cs="Times New Roman"/>
          <w:noProof/>
          <w:sz w:val="24"/>
          <w:szCs w:val="24"/>
          <w:vertAlign w:val="superscript"/>
        </w:rPr>
        <w:t>18</w:t>
      </w:r>
      <w:r w:rsidR="002401BC">
        <w:rPr>
          <w:rFonts w:ascii="Times New Roman" w:eastAsia="Times New Roman" w:hAnsi="Times New Roman" w:cs="Times New Roman"/>
          <w:sz w:val="24"/>
          <w:szCs w:val="24"/>
        </w:rPr>
        <w:fldChar w:fldCharType="end"/>
      </w:r>
      <w:r w:rsidR="1A322AF1" w:rsidRPr="6FB9870D">
        <w:rPr>
          <w:rFonts w:ascii="Times New Roman" w:eastAsia="Times New Roman" w:hAnsi="Times New Roman" w:cs="Times New Roman"/>
          <w:sz w:val="24"/>
          <w:szCs w:val="24"/>
        </w:rPr>
        <w:t xml:space="preserve"> </w:t>
      </w:r>
      <w:r w:rsidR="0C33B06D" w:rsidRPr="6FB9870D">
        <w:rPr>
          <w:rFonts w:ascii="Times New Roman" w:eastAsia="Times New Roman" w:hAnsi="Times New Roman" w:cs="Times New Roman"/>
          <w:sz w:val="24"/>
          <w:szCs w:val="24"/>
          <w:lang w:val="en"/>
        </w:rPr>
        <w:t xml:space="preserve">HSPs appear to have </w:t>
      </w:r>
      <w:r w:rsidR="6B4EFCD6" w:rsidRPr="6FB9870D">
        <w:rPr>
          <w:rFonts w:ascii="Times New Roman" w:eastAsia="Times New Roman" w:hAnsi="Times New Roman" w:cs="Times New Roman"/>
          <w:sz w:val="24"/>
          <w:szCs w:val="24"/>
          <w:lang w:val="en"/>
        </w:rPr>
        <w:t xml:space="preserve">also </w:t>
      </w:r>
      <w:r w:rsidR="0C33B06D" w:rsidRPr="6FB9870D">
        <w:rPr>
          <w:rFonts w:ascii="Times New Roman" w:eastAsia="Times New Roman" w:hAnsi="Times New Roman" w:cs="Times New Roman"/>
          <w:sz w:val="24"/>
          <w:szCs w:val="24"/>
          <w:lang w:val="en"/>
        </w:rPr>
        <w:t>a large number of functions in apoptosis itself, which in most cases leads to suppression of apoptotic pathways</w:t>
      </w:r>
      <w:r w:rsidR="006C4164">
        <w:rPr>
          <w:rFonts w:ascii="Times New Roman" w:eastAsia="Times New Roman" w:hAnsi="Times New Roman" w:cs="Times New Roman"/>
          <w:sz w:val="24"/>
          <w:szCs w:val="24"/>
          <w:lang w:val="en"/>
        </w:rPr>
        <w:t>.</w:t>
      </w:r>
      <w:r w:rsidR="00BA1936">
        <w:rPr>
          <w:rFonts w:ascii="Times New Roman" w:eastAsia="Times New Roman" w:hAnsi="Times New Roman" w:cs="Times New Roman"/>
          <w:sz w:val="24"/>
          <w:szCs w:val="24"/>
          <w:lang w:val="en"/>
        </w:rPr>
        <w:t xml:space="preserve"> </w:t>
      </w:r>
      <w:r w:rsidR="002401BC">
        <w:rPr>
          <w:rFonts w:ascii="Times New Roman" w:eastAsia="Times New Roman" w:hAnsi="Times New Roman" w:cs="Times New Roman"/>
          <w:sz w:val="24"/>
          <w:szCs w:val="24"/>
          <w:lang w:val="en"/>
        </w:rPr>
        <w:fldChar w:fldCharType="begin">
          <w:fldData xml:space="preserve">PEVuZE5vdGU+PENpdGU+PEF1dGhvcj5Ja3dlZ2J1ZTwvQXV0aG9yPjxZZWFyPjIwMTc8L1llYXI+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</w:fldData>
        </w:fldChar>
      </w:r>
      <w:r w:rsidR="00067F54">
        <w:rPr>
          <w:rFonts w:ascii="Times New Roman" w:eastAsia="Times New Roman" w:hAnsi="Times New Roman" w:cs="Times New Roman"/>
          <w:sz w:val="24"/>
          <w:szCs w:val="24"/>
          <w:lang w:val="en"/>
        </w:rPr>
        <w:instrText xml:space="preserve"> ADDIN EN.CITE </w:instrText>
      </w:r>
      <w:r w:rsidR="00067F54">
        <w:rPr>
          <w:rFonts w:ascii="Times New Roman" w:eastAsia="Times New Roman" w:hAnsi="Times New Roman" w:cs="Times New Roman"/>
          <w:sz w:val="24"/>
          <w:szCs w:val="24"/>
          <w:lang w:val="en"/>
        </w:rPr>
        <w:fldChar w:fldCharType="begin">
          <w:fldData xml:space="preserve">PEVuZE5vdGU+PENpdGU+PEF1dGhvcj5Ja3dlZ2J1ZTwvQXV0aG9yPjxZZWFyPjIwMTc8L1llYXI+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</w:fldData>
        </w:fldChar>
      </w:r>
      <w:r w:rsidR="00067F54">
        <w:rPr>
          <w:rFonts w:ascii="Times New Roman" w:eastAsia="Times New Roman" w:hAnsi="Times New Roman" w:cs="Times New Roman"/>
          <w:sz w:val="24"/>
          <w:szCs w:val="24"/>
          <w:lang w:val="en"/>
        </w:rPr>
        <w:instrText xml:space="preserve"> ADDIN EN.CITE.DATA </w:instrText>
      </w:r>
      <w:r w:rsidR="00067F54">
        <w:rPr>
          <w:rFonts w:ascii="Times New Roman" w:eastAsia="Times New Roman" w:hAnsi="Times New Roman" w:cs="Times New Roman"/>
          <w:sz w:val="24"/>
          <w:szCs w:val="24"/>
          <w:lang w:val="en"/>
        </w:rPr>
      </w:r>
      <w:r w:rsidR="00067F54">
        <w:rPr>
          <w:rFonts w:ascii="Times New Roman" w:eastAsia="Times New Roman" w:hAnsi="Times New Roman" w:cs="Times New Roman"/>
          <w:sz w:val="24"/>
          <w:szCs w:val="24"/>
          <w:lang w:val="en"/>
        </w:rPr>
        <w:fldChar w:fldCharType="end"/>
      </w:r>
      <w:r w:rsidR="002401BC">
        <w:rPr>
          <w:rFonts w:ascii="Times New Roman" w:eastAsia="Times New Roman" w:hAnsi="Times New Roman" w:cs="Times New Roman"/>
          <w:sz w:val="24"/>
          <w:szCs w:val="24"/>
          <w:lang w:val="en"/>
        </w:rPr>
      </w:r>
      <w:r w:rsidR="002401BC">
        <w:rPr>
          <w:rFonts w:ascii="Times New Roman" w:eastAsia="Times New Roman" w:hAnsi="Times New Roman" w:cs="Times New Roman"/>
          <w:sz w:val="24"/>
          <w:szCs w:val="24"/>
          <w:lang w:val="en"/>
        </w:rPr>
        <w:fldChar w:fldCharType="separate"/>
      </w:r>
      <w:r w:rsidR="00067F54" w:rsidRPr="00067F54">
        <w:rPr>
          <w:rFonts w:ascii="Times New Roman" w:eastAsia="Times New Roman" w:hAnsi="Times New Roman" w:cs="Times New Roman"/>
          <w:noProof/>
          <w:sz w:val="24"/>
          <w:szCs w:val="24"/>
          <w:vertAlign w:val="superscript"/>
          <w:lang w:val="en"/>
        </w:rPr>
        <w:t>17</w:t>
      </w:r>
      <w:r w:rsidR="002401BC">
        <w:rPr>
          <w:rFonts w:ascii="Times New Roman" w:eastAsia="Times New Roman" w:hAnsi="Times New Roman" w:cs="Times New Roman"/>
          <w:sz w:val="24"/>
          <w:szCs w:val="24"/>
          <w:lang w:val="en"/>
        </w:rPr>
        <w:fldChar w:fldCharType="end"/>
      </w:r>
      <w:r w:rsidR="0E549635" w:rsidRPr="6FB9870D">
        <w:rPr>
          <w:rFonts w:ascii="Times New Roman" w:eastAsia="Times New Roman" w:hAnsi="Times New Roman" w:cs="Times New Roman"/>
          <w:sz w:val="24"/>
          <w:szCs w:val="24"/>
          <w:lang w:val="en"/>
        </w:rPr>
        <w:t xml:space="preserve"> </w:t>
      </w:r>
      <w:r w:rsidR="30E05C28" w:rsidRPr="6FB9870D">
        <w:rPr>
          <w:rFonts w:ascii="Times New Roman" w:eastAsia="Times New Roman" w:hAnsi="Times New Roman" w:cs="Times New Roman"/>
          <w:sz w:val="24"/>
          <w:szCs w:val="24"/>
          <w:lang w:val="en"/>
        </w:rPr>
        <w:t xml:space="preserve">In our case, the apoptosis-stimulating effects of indoles were associated with an irreversible decrease </w:t>
      </w:r>
      <w:r w:rsidR="1440729E" w:rsidRPr="6FB9870D">
        <w:rPr>
          <w:rFonts w:ascii="Times New Roman" w:eastAsia="Times New Roman" w:hAnsi="Times New Roman" w:cs="Times New Roman"/>
          <w:sz w:val="24"/>
          <w:szCs w:val="24"/>
          <w:lang w:val="en"/>
        </w:rPr>
        <w:t>in</w:t>
      </w:r>
      <w:r w:rsidR="20C06B4C" w:rsidRPr="6FB9870D">
        <w:rPr>
          <w:rFonts w:ascii="Times New Roman" w:eastAsia="Times New Roman" w:hAnsi="Times New Roman" w:cs="Times New Roman"/>
          <w:sz w:val="24"/>
          <w:szCs w:val="24"/>
          <w:lang w:val="en"/>
        </w:rPr>
        <w:t xml:space="preserve"> HSP90</w:t>
      </w:r>
      <w:r w:rsidR="21D1DC6F" w:rsidRPr="6FB9870D">
        <w:rPr>
          <w:rFonts w:ascii="Times New Roman" w:eastAsia="Times New Roman" w:hAnsi="Times New Roman" w:cs="Times New Roman"/>
          <w:sz w:val="24"/>
          <w:szCs w:val="24"/>
          <w:lang w:val="en"/>
        </w:rPr>
        <w:t xml:space="preserve"> and HSP7 in both A2780 as well as A2780cis cells, while cisplatin</w:t>
      </w:r>
      <w:r w:rsidR="621DC5DA" w:rsidRPr="6FB9870D">
        <w:rPr>
          <w:rFonts w:ascii="Times New Roman" w:eastAsia="Times New Roman" w:hAnsi="Times New Roman" w:cs="Times New Roman"/>
          <w:sz w:val="24"/>
          <w:szCs w:val="24"/>
          <w:lang w:val="en"/>
        </w:rPr>
        <w:t xml:space="preserve"> </w:t>
      </w:r>
      <w:r w:rsidR="475DBB1E" w:rsidRPr="6FB9870D">
        <w:rPr>
          <w:rFonts w:ascii="Times New Roman" w:eastAsia="Times New Roman" w:hAnsi="Times New Roman" w:cs="Times New Roman"/>
          <w:sz w:val="24"/>
          <w:szCs w:val="24"/>
          <w:lang w:val="en"/>
        </w:rPr>
        <w:t xml:space="preserve">did not </w:t>
      </w:r>
      <w:r w:rsidR="21D1DC6F" w:rsidRPr="6FB9870D">
        <w:rPr>
          <w:rFonts w:ascii="Times New Roman" w:eastAsia="Times New Roman" w:hAnsi="Times New Roman" w:cs="Times New Roman"/>
          <w:sz w:val="24"/>
          <w:szCs w:val="24"/>
          <w:lang w:val="en"/>
        </w:rPr>
        <w:t>cause</w:t>
      </w:r>
      <w:r w:rsidR="05E0F2A3" w:rsidRPr="6FB9870D">
        <w:rPr>
          <w:rFonts w:ascii="Times New Roman" w:eastAsia="Times New Roman" w:hAnsi="Times New Roman" w:cs="Times New Roman"/>
          <w:sz w:val="24"/>
          <w:szCs w:val="24"/>
          <w:lang w:val="en"/>
        </w:rPr>
        <w:t xml:space="preserve"> </w:t>
      </w:r>
      <w:r w:rsidR="677C02A3" w:rsidRPr="6FB9870D">
        <w:rPr>
          <w:rFonts w:ascii="Times New Roman" w:eastAsia="Times New Roman" w:hAnsi="Times New Roman" w:cs="Times New Roman"/>
          <w:sz w:val="24"/>
          <w:szCs w:val="24"/>
          <w:lang w:val="en"/>
        </w:rPr>
        <w:t xml:space="preserve">any change </w:t>
      </w:r>
      <w:r w:rsidR="0E58FE42" w:rsidRPr="6FB9870D">
        <w:rPr>
          <w:rFonts w:ascii="Times New Roman" w:eastAsia="Times New Roman" w:hAnsi="Times New Roman" w:cs="Times New Roman"/>
          <w:sz w:val="24"/>
          <w:szCs w:val="24"/>
          <w:lang w:val="en"/>
        </w:rPr>
        <w:t>in</w:t>
      </w:r>
      <w:r w:rsidR="677C02A3" w:rsidRPr="6FB9870D">
        <w:rPr>
          <w:rFonts w:ascii="Times New Roman" w:eastAsia="Times New Roman" w:hAnsi="Times New Roman" w:cs="Times New Roman"/>
          <w:sz w:val="24"/>
          <w:szCs w:val="24"/>
          <w:lang w:val="en"/>
        </w:rPr>
        <w:t xml:space="preserve"> HSP90 and HSP70</w:t>
      </w:r>
      <w:r w:rsidR="124B265C" w:rsidRPr="6FB9870D">
        <w:rPr>
          <w:rFonts w:ascii="Times New Roman" w:eastAsia="Times New Roman" w:hAnsi="Times New Roman" w:cs="Times New Roman"/>
          <w:sz w:val="24"/>
          <w:szCs w:val="24"/>
          <w:lang w:val="en"/>
        </w:rPr>
        <w:t>.</w:t>
      </w:r>
      <w:r w:rsidR="31DB8A5C" w:rsidRPr="6FB9870D">
        <w:rPr>
          <w:rFonts w:ascii="Times New Roman" w:eastAsia="Times New Roman" w:hAnsi="Times New Roman" w:cs="Times New Roman"/>
          <w:sz w:val="24"/>
          <w:szCs w:val="24"/>
          <w:lang w:val="en"/>
        </w:rPr>
        <w:t xml:space="preserve"> </w:t>
      </w:r>
    </w:p>
    <w:p w14:paraId="6BCBE2C4" w14:textId="00AA5CE2" w:rsidR="17DD7C1D" w:rsidRDefault="00CD4745" w:rsidP="00BE3B42">
      <w:pPr>
        <w:spacing w:after="0" w:line="360" w:lineRule="auto"/>
        <w:ind w:firstLine="708"/>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 xml:space="preserve">Moreover, </w:t>
      </w:r>
      <w:r w:rsidR="5BBBF14B" w:rsidRPr="6FB9870D">
        <w:rPr>
          <w:rFonts w:ascii="Times New Roman" w:eastAsia="Times New Roman" w:hAnsi="Times New Roman" w:cs="Times New Roman"/>
          <w:sz w:val="24"/>
          <w:szCs w:val="24"/>
          <w:lang w:val="en"/>
        </w:rPr>
        <w:t>Beere</w:t>
      </w:r>
      <w:r w:rsidR="00096187">
        <w:rPr>
          <w:rFonts w:ascii="Times New Roman" w:eastAsia="Times New Roman" w:hAnsi="Times New Roman" w:cs="Times New Roman"/>
          <w:sz w:val="24"/>
          <w:szCs w:val="24"/>
          <w:lang w:val="en"/>
        </w:rPr>
        <w:t xml:space="preserve"> et al</w:t>
      </w:r>
      <w:r w:rsidR="00BA1936">
        <w:rPr>
          <w:rFonts w:ascii="Times New Roman" w:eastAsia="Times New Roman" w:hAnsi="Times New Roman" w:cs="Times New Roman"/>
          <w:sz w:val="24"/>
          <w:szCs w:val="24"/>
          <w:lang w:val="en"/>
        </w:rPr>
        <w:t xml:space="preserve"> </w:t>
      </w:r>
      <w:r w:rsidR="002401BC">
        <w:rPr>
          <w:rFonts w:ascii="Times New Roman" w:eastAsia="Times New Roman" w:hAnsi="Times New Roman" w:cs="Times New Roman"/>
          <w:sz w:val="24"/>
          <w:szCs w:val="24"/>
          <w:lang w:val="en"/>
        </w:rPr>
        <w:fldChar w:fldCharType="begin"/>
      </w:r>
      <w:r w:rsidR="00067F54">
        <w:rPr>
          <w:rFonts w:ascii="Times New Roman" w:eastAsia="Times New Roman" w:hAnsi="Times New Roman" w:cs="Times New Roman"/>
          <w:sz w:val="24"/>
          <w:szCs w:val="24"/>
          <w:lang w:val="en"/>
        </w:rPr>
        <w:instrText xml:space="preserve"> ADDIN EN.CITE &lt;EndNote&gt;&lt;Cite&gt;&lt;Author&gt;Beere&lt;/Author&gt;&lt;Year&gt;2004&lt;/Year&gt;&lt;RecNum&gt;17&lt;/RecNum&gt;&lt;DisplayText&gt;&lt;style face="superscript"&gt;19&lt;/style&gt;&lt;/DisplayText&gt;&lt;record&gt;&lt;rec-number&gt;17&lt;/rec-number&gt;&lt;foreign-keys&gt;&lt;key app="EN" db-id="fzwfwapveedp50exts3vv0ez2x9xzwepsp5d" timestamp="1594994005"&gt;17&lt;/key&gt;&lt;/foreign-keys&gt;&lt;ref-type name="Journal Article"&gt;17&lt;/ref-type&gt;&lt;contributors&gt;&lt;authors&gt;&lt;author&gt;Beere, H. M.&lt;/author&gt;&lt;/authors&gt;&lt;/contributors&gt;&lt;auth-address&gt;La Jolla Institute for Allergy and Immunology, 10355 Science Center Drive, San Diego, CA 92121, USA. hmbeere@aol.com&lt;/auth-address&gt;&lt;titles&gt;&lt;title&gt;&amp;quot;The stress of dying&amp;quot;: the role of heat shock proteins in the regulation of apoptosis&lt;/title&gt;&lt;secondary-title&gt;J Cell Sci&lt;/secondary-title&gt;&lt;/titles&gt;&lt;periodical&gt;&lt;full-title&gt;J Cell Sci&lt;/full-title&gt;&lt;/periodical&gt;&lt;pages&gt;2641-51&lt;/pages&gt;&lt;volume&gt;117&lt;/volume&gt;&lt;number&gt;Pt 13&lt;/number&gt;&lt;keywords&gt;&lt;keyword&gt;Animals&lt;/keyword&gt;&lt;keyword&gt;*Apoptosis&lt;/keyword&gt;&lt;keyword&gt;Caspases/metabolism&lt;/keyword&gt;&lt;keyword&gt;Cell Death/physiology&lt;/keyword&gt;&lt;keyword&gt;Cell Survival&lt;/keyword&gt;&lt;keyword&gt;Enzyme Activation&lt;/keyword&gt;&lt;keyword&gt;Heat-Shock Proteins/*physiology&lt;/keyword&gt;&lt;keyword&gt;Humans&lt;/keyword&gt;&lt;keyword&gt;Models, Biological&lt;/keyword&gt;&lt;keyword&gt;Proto-Oncogene Proteins c-bcl-2/metabolism&lt;/keyword&gt;&lt;keyword&gt;Signal Transduction&lt;/keyword&gt;&lt;/keywords&gt;&lt;dates&gt;&lt;year&gt;2004&lt;/year&gt;&lt;pub-dates&gt;&lt;date&gt;Jun 1&lt;/date&gt;&lt;/pub-dates&gt;&lt;/dates&gt;&lt;isbn&gt;0021-9533 (Print)&amp;#xD;0021-9533 (Linking)&lt;/isbn&gt;&lt;accession-num&gt;15169835&lt;/accession-num&gt;&lt;urls&gt;&lt;related-urls&gt;&lt;url&gt;http://www.ncbi.nlm.nih.gov/pubmed/15169835&lt;/url&gt;&lt;/related-urls&gt;&lt;/urls&gt;&lt;electronic-resource-num&gt;10.1242/jcs.01284&lt;/electronic-resource-num&gt;&lt;/record&gt;&lt;/Cite&gt;&lt;/EndNote&gt;</w:instrText>
      </w:r>
      <w:r w:rsidR="002401BC">
        <w:rPr>
          <w:rFonts w:ascii="Times New Roman" w:eastAsia="Times New Roman" w:hAnsi="Times New Roman" w:cs="Times New Roman"/>
          <w:sz w:val="24"/>
          <w:szCs w:val="24"/>
          <w:lang w:val="en"/>
        </w:rPr>
        <w:fldChar w:fldCharType="separate"/>
      </w:r>
      <w:r w:rsidR="00067F54" w:rsidRPr="00067F54">
        <w:rPr>
          <w:rFonts w:ascii="Times New Roman" w:eastAsia="Times New Roman" w:hAnsi="Times New Roman" w:cs="Times New Roman"/>
          <w:noProof/>
          <w:sz w:val="24"/>
          <w:szCs w:val="24"/>
          <w:vertAlign w:val="superscript"/>
          <w:lang w:val="en"/>
        </w:rPr>
        <w:t>19</w:t>
      </w:r>
      <w:r w:rsidR="002401BC">
        <w:rPr>
          <w:rFonts w:ascii="Times New Roman" w:eastAsia="Times New Roman" w:hAnsi="Times New Roman" w:cs="Times New Roman"/>
          <w:sz w:val="24"/>
          <w:szCs w:val="24"/>
          <w:lang w:val="en"/>
        </w:rPr>
        <w:fldChar w:fldCharType="end"/>
      </w:r>
      <w:r w:rsidR="5BBBF14B" w:rsidRPr="6FB9870D">
        <w:rPr>
          <w:rFonts w:ascii="Times New Roman" w:eastAsia="Times New Roman" w:hAnsi="Times New Roman" w:cs="Times New Roman"/>
          <w:sz w:val="24"/>
          <w:szCs w:val="24"/>
          <w:lang w:val="en"/>
        </w:rPr>
        <w:t xml:space="preserve"> demonstrated that Hsp70, together with its co-chaperone Hsp40, inhibits nitric oxide-induced apoptosis by blocking the mitochondrial translocation of Bax, a pro-apoptotic member of the Bcl-2 family in both ATPase and chaperoning-dependent manner</w:t>
      </w:r>
      <w:r w:rsidR="006C4164">
        <w:rPr>
          <w:rFonts w:ascii="Times New Roman" w:eastAsia="Times New Roman" w:hAnsi="Times New Roman" w:cs="Times New Roman"/>
          <w:sz w:val="24"/>
          <w:szCs w:val="24"/>
          <w:lang w:val="en"/>
        </w:rPr>
        <w:t>.</w:t>
      </w:r>
      <w:r w:rsidR="5BBBF14B" w:rsidRPr="6FB9870D">
        <w:rPr>
          <w:rFonts w:ascii="Times New Roman" w:eastAsia="Times New Roman" w:hAnsi="Times New Roman" w:cs="Times New Roman"/>
          <w:sz w:val="24"/>
          <w:szCs w:val="24"/>
          <w:lang w:val="en"/>
        </w:rPr>
        <w:t xml:space="preserve"> </w:t>
      </w:r>
      <w:r w:rsidR="002401BC">
        <w:rPr>
          <w:rFonts w:ascii="Times New Roman" w:eastAsia="Times New Roman" w:hAnsi="Times New Roman" w:cs="Times New Roman"/>
          <w:sz w:val="24"/>
          <w:szCs w:val="24"/>
          <w:lang w:val="en"/>
        </w:rPr>
        <w:fldChar w:fldCharType="begin"/>
      </w:r>
      <w:r w:rsidR="00067F54">
        <w:rPr>
          <w:rFonts w:ascii="Times New Roman" w:eastAsia="Times New Roman" w:hAnsi="Times New Roman" w:cs="Times New Roman"/>
          <w:sz w:val="24"/>
          <w:szCs w:val="24"/>
          <w:lang w:val="en"/>
        </w:rPr>
        <w:instrText xml:space="preserve"> ADDIN EN.CITE &lt;EndNote&gt;&lt;Cite&gt;&lt;Author&gt;Beere&lt;/Author&gt;&lt;Year&gt;2004&lt;/Year&gt;&lt;RecNum&gt;17&lt;/RecNum&gt;&lt;DisplayText&gt;&lt;style face="superscript"&gt;19&lt;/style&gt;&lt;/DisplayText&gt;&lt;record&gt;&lt;rec-number&gt;17&lt;/rec-number&gt;&lt;foreign-keys&gt;&lt;key app="EN" db-id="fzwfwapveedp50exts3vv0ez2x9xzwepsp5d" timestamp="1594994005"&gt;17&lt;/key&gt;&lt;/foreign-keys&gt;&lt;ref-type name="Journal Article"&gt;17&lt;/ref-type&gt;&lt;contributors&gt;&lt;authors&gt;&lt;author&gt;Beere, H. M.&lt;/author&gt;&lt;/authors&gt;&lt;/contributors&gt;&lt;auth-address&gt;La Jolla Institute for Allergy and Immunology, 10355 Science Center Drive, San Diego, CA 92121, USA. hmbeere@aol.com&lt;/auth-address&gt;&lt;titles&gt;&lt;title&gt;&amp;quot;The stress of dying&amp;quot;: the role of heat shock proteins in the regulation of apoptosis&lt;/title&gt;&lt;secondary-title&gt;J Cell Sci&lt;/secondary-title&gt;&lt;/titles&gt;&lt;periodical&gt;&lt;full-title&gt;J Cell Sci&lt;/full-title&gt;&lt;/periodical&gt;&lt;pages&gt;2641-51&lt;/pages&gt;&lt;volume&gt;117&lt;/volume&gt;&lt;number&gt;Pt 13&lt;/number&gt;&lt;keywords&gt;&lt;keyword&gt;Animals&lt;/keyword&gt;&lt;keyword&gt;*Apoptosis&lt;/keyword&gt;&lt;keyword&gt;Caspases/metabolism&lt;/keyword&gt;&lt;keyword&gt;Cell Death/physiology&lt;/keyword&gt;&lt;keyword&gt;Cell Survival&lt;/keyword&gt;&lt;keyword&gt;Enzyme Activation&lt;/keyword&gt;&lt;keyword&gt;Heat-Shock Proteins/*physiology&lt;/keyword&gt;&lt;keyword&gt;Humans&lt;/keyword&gt;&lt;keyword&gt;Models, Biological&lt;/keyword&gt;&lt;keyword&gt;Proto-Oncogene Proteins c-bcl-2/metabolism&lt;/keyword&gt;&lt;keyword&gt;Signal Transduction&lt;/keyword&gt;&lt;/keywords&gt;&lt;dates&gt;&lt;year&gt;2004&lt;/year&gt;&lt;pub-dates&gt;&lt;date&gt;Jun 1&lt;/date&gt;&lt;/pub-dates&gt;&lt;/dates&gt;&lt;isbn&gt;0021-9533 (Print)&amp;#xD;0021-9533 (Linking)&lt;/isbn&gt;&lt;accession-num&gt;15169835&lt;/accession-num&gt;&lt;urls&gt;&lt;related-urls&gt;&lt;url&gt;http://www.ncbi.nlm.nih.gov/pubmed/15169835&lt;/url&gt;&lt;/related-urls&gt;&lt;/urls&gt;&lt;electronic-resource-num&gt;10.1242/jcs.01284&lt;/electronic-resource-num&gt;&lt;/record&gt;&lt;/Cite&gt;&lt;/EndNote&gt;</w:instrText>
      </w:r>
      <w:r w:rsidR="002401BC">
        <w:rPr>
          <w:rFonts w:ascii="Times New Roman" w:eastAsia="Times New Roman" w:hAnsi="Times New Roman" w:cs="Times New Roman"/>
          <w:sz w:val="24"/>
          <w:szCs w:val="24"/>
          <w:lang w:val="en"/>
        </w:rPr>
        <w:fldChar w:fldCharType="separate"/>
      </w:r>
      <w:r w:rsidR="00067F54" w:rsidRPr="00067F54">
        <w:rPr>
          <w:rFonts w:ascii="Times New Roman" w:eastAsia="Times New Roman" w:hAnsi="Times New Roman" w:cs="Times New Roman"/>
          <w:noProof/>
          <w:sz w:val="24"/>
          <w:szCs w:val="24"/>
          <w:vertAlign w:val="superscript"/>
          <w:lang w:val="en"/>
        </w:rPr>
        <w:t>19</w:t>
      </w:r>
      <w:r w:rsidR="002401BC">
        <w:rPr>
          <w:rFonts w:ascii="Times New Roman" w:eastAsia="Times New Roman" w:hAnsi="Times New Roman" w:cs="Times New Roman"/>
          <w:sz w:val="24"/>
          <w:szCs w:val="24"/>
          <w:lang w:val="en"/>
        </w:rPr>
        <w:fldChar w:fldCharType="end"/>
      </w:r>
      <w:r w:rsidR="61F54F42" w:rsidRPr="6FB9870D">
        <w:rPr>
          <w:rFonts w:ascii="Times New Roman" w:eastAsia="Times New Roman" w:hAnsi="Times New Roman" w:cs="Times New Roman"/>
          <w:sz w:val="24"/>
          <w:szCs w:val="24"/>
          <w:lang w:val="en"/>
        </w:rPr>
        <w:t xml:space="preserve"> HSP</w:t>
      </w:r>
      <w:r w:rsidR="653492BC" w:rsidRPr="6FB9870D">
        <w:rPr>
          <w:rFonts w:ascii="Times New Roman" w:eastAsia="Times New Roman" w:hAnsi="Times New Roman" w:cs="Times New Roman"/>
          <w:sz w:val="24"/>
          <w:szCs w:val="24"/>
          <w:lang w:val="en"/>
        </w:rPr>
        <w:t>7</w:t>
      </w:r>
      <w:r w:rsidR="61F54F42" w:rsidRPr="6FB9870D">
        <w:rPr>
          <w:rFonts w:ascii="Times New Roman" w:eastAsia="Times New Roman" w:hAnsi="Times New Roman" w:cs="Times New Roman"/>
          <w:sz w:val="24"/>
          <w:szCs w:val="24"/>
          <w:lang w:val="en"/>
        </w:rPr>
        <w:t>0 and HSP</w:t>
      </w:r>
      <w:r w:rsidR="01A7880E" w:rsidRPr="6FB9870D">
        <w:rPr>
          <w:rFonts w:ascii="Times New Roman" w:eastAsia="Times New Roman" w:hAnsi="Times New Roman" w:cs="Times New Roman"/>
          <w:sz w:val="24"/>
          <w:szCs w:val="24"/>
          <w:lang w:val="en"/>
        </w:rPr>
        <w:t>4</w:t>
      </w:r>
      <w:r w:rsidR="61F54F42" w:rsidRPr="6FB9870D">
        <w:rPr>
          <w:rFonts w:ascii="Times New Roman" w:eastAsia="Times New Roman" w:hAnsi="Times New Roman" w:cs="Times New Roman"/>
          <w:sz w:val="24"/>
          <w:szCs w:val="24"/>
          <w:lang w:val="en"/>
        </w:rPr>
        <w:t xml:space="preserve">0 were </w:t>
      </w:r>
      <w:r w:rsidR="7EF632C4" w:rsidRPr="6FB9870D">
        <w:rPr>
          <w:rFonts w:ascii="Times New Roman" w:eastAsia="Times New Roman" w:hAnsi="Times New Roman" w:cs="Times New Roman"/>
          <w:sz w:val="24"/>
          <w:szCs w:val="24"/>
          <w:lang w:val="en"/>
        </w:rPr>
        <w:t xml:space="preserve">irreversibly </w:t>
      </w:r>
      <w:r w:rsidR="61F54F42" w:rsidRPr="6FB9870D">
        <w:rPr>
          <w:rFonts w:ascii="Times New Roman" w:eastAsia="Times New Roman" w:hAnsi="Times New Roman" w:cs="Times New Roman"/>
          <w:sz w:val="24"/>
          <w:szCs w:val="24"/>
          <w:lang w:val="en"/>
        </w:rPr>
        <w:t>downregulated as a result of</w:t>
      </w:r>
      <w:r w:rsidR="2E8B3115" w:rsidRPr="6FB9870D">
        <w:rPr>
          <w:rFonts w:ascii="Times New Roman" w:eastAsia="Times New Roman" w:hAnsi="Times New Roman" w:cs="Times New Roman"/>
          <w:sz w:val="24"/>
          <w:szCs w:val="24"/>
          <w:lang w:val="en"/>
        </w:rPr>
        <w:t xml:space="preserve"> the effect</w:t>
      </w:r>
      <w:r w:rsidR="29F2010D" w:rsidRPr="6FB9870D">
        <w:rPr>
          <w:rFonts w:ascii="Times New Roman" w:eastAsia="Times New Roman" w:hAnsi="Times New Roman" w:cs="Times New Roman"/>
          <w:sz w:val="24"/>
          <w:szCs w:val="24"/>
          <w:lang w:val="en"/>
        </w:rPr>
        <w:t xml:space="preserve"> of</w:t>
      </w:r>
      <w:r w:rsidR="61F54F42" w:rsidRPr="6FB9870D">
        <w:rPr>
          <w:rFonts w:ascii="Times New Roman" w:eastAsia="Times New Roman" w:hAnsi="Times New Roman" w:cs="Times New Roman"/>
          <w:sz w:val="24"/>
          <w:szCs w:val="24"/>
          <w:lang w:val="en"/>
        </w:rPr>
        <w:t xml:space="preserve"> </w:t>
      </w:r>
      <w:r w:rsidR="7C0B0F51" w:rsidRPr="6FB9870D">
        <w:rPr>
          <w:rFonts w:ascii="Times New Roman" w:eastAsia="Times New Roman" w:hAnsi="Times New Roman" w:cs="Times New Roman"/>
          <w:sz w:val="24"/>
          <w:szCs w:val="24"/>
          <w:lang w:val="en"/>
        </w:rPr>
        <w:t xml:space="preserve">both </w:t>
      </w:r>
      <w:r w:rsidR="5D2CE090" w:rsidRPr="6FB9870D">
        <w:rPr>
          <w:rFonts w:ascii="Times New Roman" w:eastAsia="Times New Roman" w:hAnsi="Times New Roman" w:cs="Times New Roman"/>
          <w:sz w:val="24"/>
          <w:szCs w:val="24"/>
          <w:lang w:val="en"/>
        </w:rPr>
        <w:t xml:space="preserve">K1 and K157 </w:t>
      </w:r>
      <w:r w:rsidR="7C0B0F51" w:rsidRPr="6FB9870D">
        <w:rPr>
          <w:rFonts w:ascii="Times New Roman" w:eastAsia="Times New Roman" w:hAnsi="Times New Roman" w:cs="Times New Roman"/>
          <w:sz w:val="24"/>
          <w:szCs w:val="24"/>
          <w:lang w:val="en"/>
        </w:rPr>
        <w:t>indoles</w:t>
      </w:r>
      <w:r w:rsidR="780C9F6E" w:rsidRPr="6FB9870D">
        <w:rPr>
          <w:rFonts w:ascii="Times New Roman" w:eastAsia="Times New Roman" w:hAnsi="Times New Roman" w:cs="Times New Roman"/>
          <w:sz w:val="24"/>
          <w:szCs w:val="24"/>
          <w:lang w:val="en"/>
        </w:rPr>
        <w:t xml:space="preserve"> </w:t>
      </w:r>
      <w:r w:rsidR="3B8EA27D" w:rsidRPr="6FB9870D">
        <w:rPr>
          <w:rFonts w:ascii="Times New Roman" w:eastAsia="Times New Roman" w:hAnsi="Times New Roman" w:cs="Times New Roman"/>
          <w:sz w:val="24"/>
          <w:szCs w:val="24"/>
          <w:lang w:val="en"/>
        </w:rPr>
        <w:t>in A2780 and</w:t>
      </w:r>
      <w:r w:rsidR="24B5FC84" w:rsidRPr="6FB9870D">
        <w:rPr>
          <w:rFonts w:ascii="Times New Roman" w:eastAsia="Times New Roman" w:hAnsi="Times New Roman" w:cs="Times New Roman"/>
          <w:sz w:val="24"/>
          <w:szCs w:val="24"/>
          <w:lang w:val="en"/>
        </w:rPr>
        <w:t xml:space="preserve"> </w:t>
      </w:r>
      <w:r w:rsidR="3B8EA27D" w:rsidRPr="6FB9870D">
        <w:rPr>
          <w:rFonts w:ascii="Times New Roman" w:eastAsia="Times New Roman" w:hAnsi="Times New Roman" w:cs="Times New Roman"/>
          <w:sz w:val="24"/>
          <w:szCs w:val="24"/>
          <w:lang w:val="en"/>
        </w:rPr>
        <w:t>A2780cis cells</w:t>
      </w:r>
      <w:r w:rsidR="71B02F38" w:rsidRPr="6FB9870D">
        <w:rPr>
          <w:rFonts w:ascii="Times New Roman" w:eastAsia="Times New Roman" w:hAnsi="Times New Roman" w:cs="Times New Roman"/>
          <w:sz w:val="24"/>
          <w:szCs w:val="24"/>
          <w:lang w:val="en"/>
        </w:rPr>
        <w:t>. On the other hand</w:t>
      </w:r>
      <w:r w:rsidR="00BA1936">
        <w:rPr>
          <w:rFonts w:ascii="Times New Roman" w:eastAsia="Times New Roman" w:hAnsi="Times New Roman" w:cs="Times New Roman"/>
          <w:sz w:val="24"/>
          <w:szCs w:val="24"/>
          <w:lang w:val="en"/>
        </w:rPr>
        <w:t>,</w:t>
      </w:r>
      <w:r w:rsidR="71B02F38" w:rsidRPr="6FB9870D">
        <w:rPr>
          <w:rFonts w:ascii="Times New Roman" w:eastAsia="Times New Roman" w:hAnsi="Times New Roman" w:cs="Times New Roman"/>
          <w:sz w:val="24"/>
          <w:szCs w:val="24"/>
          <w:lang w:val="en"/>
        </w:rPr>
        <w:t xml:space="preserve"> HSP40</w:t>
      </w:r>
      <w:r w:rsidR="3B7AC937" w:rsidRPr="6FB9870D">
        <w:rPr>
          <w:rFonts w:ascii="Times New Roman" w:eastAsia="Times New Roman" w:hAnsi="Times New Roman" w:cs="Times New Roman"/>
          <w:sz w:val="24"/>
          <w:szCs w:val="24"/>
          <w:lang w:val="en"/>
        </w:rPr>
        <w:t xml:space="preserve"> protein</w:t>
      </w:r>
      <w:r w:rsidR="71B02F38" w:rsidRPr="6FB9870D">
        <w:rPr>
          <w:rFonts w:ascii="Times New Roman" w:eastAsia="Times New Roman" w:hAnsi="Times New Roman" w:cs="Times New Roman"/>
          <w:sz w:val="24"/>
          <w:szCs w:val="24"/>
          <w:lang w:val="en"/>
        </w:rPr>
        <w:t xml:space="preserve"> </w:t>
      </w:r>
      <w:r w:rsidR="1CD32429" w:rsidRPr="6FB9870D">
        <w:rPr>
          <w:rFonts w:ascii="Times New Roman" w:eastAsia="Times New Roman" w:hAnsi="Times New Roman" w:cs="Times New Roman"/>
          <w:sz w:val="24"/>
          <w:szCs w:val="24"/>
          <w:lang w:val="en"/>
        </w:rPr>
        <w:t>w</w:t>
      </w:r>
      <w:r w:rsidR="6D36F925" w:rsidRPr="6FB9870D">
        <w:rPr>
          <w:rFonts w:ascii="Times New Roman" w:eastAsia="Times New Roman" w:hAnsi="Times New Roman" w:cs="Times New Roman"/>
          <w:sz w:val="24"/>
          <w:szCs w:val="24"/>
          <w:lang w:val="en"/>
        </w:rPr>
        <w:t>as</w:t>
      </w:r>
      <w:r w:rsidR="5FA22ACC" w:rsidRPr="6FB9870D">
        <w:rPr>
          <w:rFonts w:ascii="Times New Roman" w:eastAsia="Times New Roman" w:hAnsi="Times New Roman" w:cs="Times New Roman"/>
          <w:sz w:val="24"/>
          <w:szCs w:val="24"/>
          <w:lang w:val="en"/>
        </w:rPr>
        <w:t xml:space="preserve"> reversibly downregulated </w:t>
      </w:r>
      <w:r w:rsidR="1D2F0D4C" w:rsidRPr="6FB9870D">
        <w:rPr>
          <w:rFonts w:ascii="Times New Roman" w:eastAsia="Times New Roman" w:hAnsi="Times New Roman" w:cs="Times New Roman"/>
          <w:sz w:val="24"/>
          <w:szCs w:val="24"/>
          <w:lang w:val="en"/>
        </w:rPr>
        <w:t xml:space="preserve">as a result of </w:t>
      </w:r>
      <w:r w:rsidR="7C0B0F51" w:rsidRPr="6FB9870D">
        <w:rPr>
          <w:rFonts w:ascii="Times New Roman" w:eastAsia="Times New Roman" w:hAnsi="Times New Roman" w:cs="Times New Roman"/>
          <w:sz w:val="24"/>
          <w:szCs w:val="24"/>
          <w:lang w:val="en"/>
        </w:rPr>
        <w:t>cisplatin</w:t>
      </w:r>
      <w:r w:rsidR="458F60F8" w:rsidRPr="6FB9870D">
        <w:rPr>
          <w:rFonts w:ascii="Times New Roman" w:eastAsia="Times New Roman" w:hAnsi="Times New Roman" w:cs="Times New Roman"/>
          <w:sz w:val="24"/>
          <w:szCs w:val="24"/>
          <w:lang w:val="en"/>
        </w:rPr>
        <w:t xml:space="preserve"> in A2780 cells.</w:t>
      </w:r>
      <w:r w:rsidR="0BF9BD4B" w:rsidRPr="6FB9870D">
        <w:rPr>
          <w:rFonts w:ascii="Times New Roman" w:eastAsia="Times New Roman" w:hAnsi="Times New Roman" w:cs="Times New Roman"/>
          <w:sz w:val="24"/>
          <w:szCs w:val="24"/>
          <w:lang w:val="en"/>
        </w:rPr>
        <w:t xml:space="preserve"> Indeed,</w:t>
      </w:r>
      <w:r w:rsidR="6FC3B230" w:rsidRPr="6FB9870D">
        <w:rPr>
          <w:rFonts w:ascii="Times New Roman" w:eastAsia="Times New Roman" w:hAnsi="Times New Roman" w:cs="Times New Roman"/>
          <w:sz w:val="24"/>
          <w:szCs w:val="24"/>
          <w:lang w:val="en"/>
        </w:rPr>
        <w:t xml:space="preserve"> downregulation of</w:t>
      </w:r>
      <w:r w:rsidR="4BF71BD5" w:rsidRPr="6FB9870D">
        <w:rPr>
          <w:rFonts w:ascii="Times New Roman" w:eastAsia="Times New Roman" w:hAnsi="Times New Roman" w:cs="Times New Roman"/>
          <w:sz w:val="24"/>
          <w:szCs w:val="24"/>
          <w:lang w:val="en"/>
        </w:rPr>
        <w:t xml:space="preserve"> HSP</w:t>
      </w:r>
      <w:r w:rsidR="01578139" w:rsidRPr="6FB9870D">
        <w:rPr>
          <w:rFonts w:ascii="Times New Roman" w:eastAsia="Times New Roman" w:hAnsi="Times New Roman" w:cs="Times New Roman"/>
          <w:sz w:val="24"/>
          <w:szCs w:val="24"/>
          <w:lang w:val="en"/>
        </w:rPr>
        <w:t>70</w:t>
      </w:r>
      <w:r w:rsidR="4BF71BD5" w:rsidRPr="6FB9870D">
        <w:rPr>
          <w:rFonts w:ascii="Times New Roman" w:eastAsia="Times New Roman" w:hAnsi="Times New Roman" w:cs="Times New Roman"/>
          <w:sz w:val="24"/>
          <w:szCs w:val="24"/>
          <w:lang w:val="en"/>
        </w:rPr>
        <w:t xml:space="preserve"> an</w:t>
      </w:r>
      <w:r w:rsidR="458B1CD9" w:rsidRPr="6FB9870D">
        <w:rPr>
          <w:rFonts w:ascii="Times New Roman" w:eastAsia="Times New Roman" w:hAnsi="Times New Roman" w:cs="Times New Roman"/>
          <w:sz w:val="24"/>
          <w:szCs w:val="24"/>
          <w:lang w:val="en"/>
        </w:rPr>
        <w:t>d/or</w:t>
      </w:r>
      <w:r w:rsidR="4BF71BD5" w:rsidRPr="6FB9870D">
        <w:rPr>
          <w:rFonts w:ascii="Times New Roman" w:eastAsia="Times New Roman" w:hAnsi="Times New Roman" w:cs="Times New Roman"/>
          <w:sz w:val="24"/>
          <w:szCs w:val="24"/>
          <w:lang w:val="en"/>
        </w:rPr>
        <w:t xml:space="preserve"> HSP</w:t>
      </w:r>
      <w:r w:rsidR="104AB09D" w:rsidRPr="6FB9870D">
        <w:rPr>
          <w:rFonts w:ascii="Times New Roman" w:eastAsia="Times New Roman" w:hAnsi="Times New Roman" w:cs="Times New Roman"/>
          <w:sz w:val="24"/>
          <w:szCs w:val="24"/>
          <w:lang w:val="en"/>
        </w:rPr>
        <w:t>40</w:t>
      </w:r>
      <w:r w:rsidR="4BF71BD5" w:rsidRPr="6FB9870D">
        <w:rPr>
          <w:rFonts w:ascii="Times New Roman" w:eastAsia="Times New Roman" w:hAnsi="Times New Roman" w:cs="Times New Roman"/>
          <w:sz w:val="24"/>
          <w:szCs w:val="24"/>
          <w:lang w:val="en"/>
        </w:rPr>
        <w:t xml:space="preserve"> correlated well with the apoptosis induced either by indoles </w:t>
      </w:r>
      <w:r w:rsidR="740D859F" w:rsidRPr="6FB9870D">
        <w:rPr>
          <w:rFonts w:ascii="Times New Roman" w:eastAsia="Times New Roman" w:hAnsi="Times New Roman" w:cs="Times New Roman"/>
          <w:sz w:val="24"/>
          <w:szCs w:val="24"/>
          <w:lang w:val="en"/>
        </w:rPr>
        <w:t xml:space="preserve">in both cell lines </w:t>
      </w:r>
      <w:r w:rsidR="4BF71BD5" w:rsidRPr="6FB9870D">
        <w:rPr>
          <w:rFonts w:ascii="Times New Roman" w:eastAsia="Times New Roman" w:hAnsi="Times New Roman" w:cs="Times New Roman"/>
          <w:sz w:val="24"/>
          <w:szCs w:val="24"/>
          <w:lang w:val="en"/>
        </w:rPr>
        <w:t>or cisplatin</w:t>
      </w:r>
      <w:r w:rsidR="0052AADF" w:rsidRPr="6FB9870D">
        <w:rPr>
          <w:rFonts w:ascii="Times New Roman" w:eastAsia="Times New Roman" w:hAnsi="Times New Roman" w:cs="Times New Roman"/>
          <w:sz w:val="24"/>
          <w:szCs w:val="24"/>
          <w:lang w:val="en"/>
        </w:rPr>
        <w:t xml:space="preserve"> in </w:t>
      </w:r>
      <w:r w:rsidR="46168296" w:rsidRPr="6FB9870D">
        <w:rPr>
          <w:rFonts w:ascii="Times New Roman" w:eastAsia="Times New Roman" w:hAnsi="Times New Roman" w:cs="Times New Roman"/>
          <w:sz w:val="24"/>
          <w:szCs w:val="24"/>
          <w:lang w:val="en"/>
        </w:rPr>
        <w:t>A2780</w:t>
      </w:r>
      <w:r w:rsidR="0052AADF" w:rsidRPr="6FB9870D">
        <w:rPr>
          <w:rFonts w:ascii="Times New Roman" w:eastAsia="Times New Roman" w:hAnsi="Times New Roman" w:cs="Times New Roman"/>
          <w:sz w:val="24"/>
          <w:szCs w:val="24"/>
          <w:lang w:val="en"/>
        </w:rPr>
        <w:t xml:space="preserve"> </w:t>
      </w:r>
      <w:r w:rsidR="76A4537A" w:rsidRPr="6FB9870D">
        <w:rPr>
          <w:rFonts w:ascii="Times New Roman" w:eastAsia="Times New Roman" w:hAnsi="Times New Roman" w:cs="Times New Roman"/>
          <w:sz w:val="24"/>
          <w:szCs w:val="24"/>
          <w:lang w:val="en"/>
        </w:rPr>
        <w:t>cells</w:t>
      </w:r>
      <w:r w:rsidR="0052AADF" w:rsidRPr="6FB9870D">
        <w:rPr>
          <w:rFonts w:ascii="Times New Roman" w:eastAsia="Times New Roman" w:hAnsi="Times New Roman" w:cs="Times New Roman"/>
          <w:sz w:val="24"/>
          <w:szCs w:val="24"/>
          <w:lang w:val="en"/>
        </w:rPr>
        <w:t>.</w:t>
      </w:r>
      <w:r w:rsidR="6FC3B230" w:rsidRPr="6FB9870D">
        <w:rPr>
          <w:rFonts w:ascii="Times New Roman" w:eastAsia="Times New Roman" w:hAnsi="Times New Roman" w:cs="Times New Roman"/>
          <w:sz w:val="24"/>
          <w:szCs w:val="24"/>
          <w:lang w:val="en"/>
        </w:rPr>
        <w:t xml:space="preserve"> </w:t>
      </w:r>
      <w:r w:rsidR="5BBBF14B" w:rsidRPr="6FB9870D">
        <w:rPr>
          <w:rFonts w:ascii="Times New Roman" w:eastAsia="Times New Roman" w:hAnsi="Times New Roman" w:cs="Times New Roman"/>
          <w:sz w:val="24"/>
          <w:szCs w:val="24"/>
          <w:lang w:val="en"/>
        </w:rPr>
        <w:t>Despite all the negative functions of HSP</w:t>
      </w:r>
      <w:r w:rsidR="001B33A0" w:rsidRPr="6FB9870D">
        <w:rPr>
          <w:rFonts w:ascii="Times New Roman" w:eastAsia="Times New Roman" w:hAnsi="Times New Roman" w:cs="Times New Roman"/>
          <w:sz w:val="24"/>
          <w:szCs w:val="24"/>
          <w:lang w:val="en"/>
        </w:rPr>
        <w:t>s</w:t>
      </w:r>
      <w:r w:rsidR="5BBBF14B" w:rsidRPr="6FB9870D">
        <w:rPr>
          <w:rFonts w:ascii="Times New Roman" w:eastAsia="Times New Roman" w:hAnsi="Times New Roman" w:cs="Times New Roman"/>
          <w:sz w:val="24"/>
          <w:szCs w:val="24"/>
          <w:lang w:val="en"/>
        </w:rPr>
        <w:t xml:space="preserve"> in attenuating apoptosis, Hsp60 found in mitochondria complexed with Hsp10 are involved in a signaling complex that leads to pro-caspase-3 activation and </w:t>
      </w:r>
      <w:r w:rsidR="6B38D47C" w:rsidRPr="6FB9870D">
        <w:rPr>
          <w:rFonts w:ascii="Times New Roman" w:eastAsia="Times New Roman" w:hAnsi="Times New Roman" w:cs="Times New Roman"/>
          <w:sz w:val="24"/>
          <w:szCs w:val="24"/>
          <w:lang w:val="en"/>
        </w:rPr>
        <w:t xml:space="preserve">to </w:t>
      </w:r>
      <w:r w:rsidR="5BBBF14B" w:rsidRPr="6FB9870D">
        <w:rPr>
          <w:rFonts w:ascii="Times New Roman" w:eastAsia="Times New Roman" w:hAnsi="Times New Roman" w:cs="Times New Roman"/>
          <w:sz w:val="24"/>
          <w:szCs w:val="24"/>
          <w:lang w:val="en"/>
        </w:rPr>
        <w:t xml:space="preserve">cytochrome-dependent apoptosis. In addition, several studies have shown that cytosolic Hsp60 associates with the pre-apoptotic protein Bax, leading to its activation as well as </w:t>
      </w:r>
      <w:r w:rsidR="24FE91EE" w:rsidRPr="6FB9870D">
        <w:rPr>
          <w:rFonts w:ascii="Times New Roman" w:eastAsia="Times New Roman" w:hAnsi="Times New Roman" w:cs="Times New Roman"/>
          <w:sz w:val="24"/>
          <w:szCs w:val="24"/>
          <w:lang w:val="en"/>
        </w:rPr>
        <w:t xml:space="preserve">to </w:t>
      </w:r>
      <w:r w:rsidR="5BBBF14B" w:rsidRPr="6FB9870D">
        <w:rPr>
          <w:rFonts w:ascii="Times New Roman" w:eastAsia="Times New Roman" w:hAnsi="Times New Roman" w:cs="Times New Roman"/>
          <w:sz w:val="24"/>
          <w:szCs w:val="24"/>
          <w:lang w:val="en"/>
        </w:rPr>
        <w:t>apoptosis</w:t>
      </w:r>
      <w:r w:rsidR="45764167" w:rsidRPr="6FB9870D">
        <w:rPr>
          <w:rFonts w:ascii="Times New Roman" w:eastAsia="Times New Roman" w:hAnsi="Times New Roman" w:cs="Times New Roman"/>
          <w:sz w:val="24"/>
          <w:szCs w:val="24"/>
          <w:lang w:val="en"/>
        </w:rPr>
        <w:t xml:space="preserve"> mediated by this protein</w:t>
      </w:r>
      <w:r w:rsidR="006C4164">
        <w:rPr>
          <w:rFonts w:ascii="Times New Roman" w:eastAsia="Times New Roman" w:hAnsi="Times New Roman" w:cs="Times New Roman"/>
          <w:sz w:val="24"/>
          <w:szCs w:val="24"/>
          <w:lang w:val="en"/>
        </w:rPr>
        <w:t>.</w:t>
      </w:r>
      <w:r w:rsidR="5BBBF14B" w:rsidRPr="6FB9870D">
        <w:rPr>
          <w:rFonts w:ascii="Times New Roman" w:eastAsia="Times New Roman" w:hAnsi="Times New Roman" w:cs="Times New Roman"/>
          <w:sz w:val="24"/>
          <w:szCs w:val="24"/>
          <w:lang w:val="en"/>
        </w:rPr>
        <w:t xml:space="preserve"> </w:t>
      </w:r>
      <w:r w:rsidR="002401BC">
        <w:rPr>
          <w:rFonts w:ascii="Times New Roman" w:eastAsia="Times New Roman" w:hAnsi="Times New Roman" w:cs="Times New Roman"/>
          <w:sz w:val="24"/>
          <w:szCs w:val="24"/>
          <w:lang w:val="en"/>
        </w:rPr>
        <w:fldChar w:fldCharType="begin"/>
      </w:r>
      <w:r w:rsidR="00067F54">
        <w:rPr>
          <w:rFonts w:ascii="Times New Roman" w:eastAsia="Times New Roman" w:hAnsi="Times New Roman" w:cs="Times New Roman"/>
          <w:sz w:val="24"/>
          <w:szCs w:val="24"/>
          <w:lang w:val="en"/>
        </w:rPr>
        <w:instrText xml:space="preserve"> ADDIN EN.CITE &lt;EndNote&gt;&lt;Cite&gt;&lt;Author&gt;Samali&lt;/Author&gt;&lt;Year&gt;1999&lt;/Year&gt;&lt;RecNum&gt;18&lt;/RecNum&gt;&lt;DisplayText&gt;&lt;style face="superscript"&gt;20&lt;/style&gt;&lt;/DisplayText&gt;&lt;record&gt;&lt;rec-number&gt;18&lt;/rec-number&gt;&lt;foreign-keys&gt;&lt;key app="EN" db-id="fzwfwapveedp50exts3vv0ez2x9xzwepsp5d" timestamp="1594994294"&gt;18&lt;/key&gt;&lt;/foreign-keys&gt;&lt;ref-type name="Journal Article"&gt;17&lt;/ref-type&gt;&lt;contributors&gt;&lt;authors&gt;&lt;author&gt;Samali, A.&lt;/author&gt;&lt;author&gt;Cai, J.&lt;/author&gt;&lt;author&gt;Zhivotovsky, B.&lt;/author&gt;&lt;author&gt;Jones, D. P.&lt;/author&gt;&lt;author&gt;Orrenius, S.&lt;/author&gt;&lt;/authors&gt;&lt;/contributors&gt;&lt;auth-address&gt;Institute of Environmental Medicine, Division of Toxicology, Karolinska Institutet, Box 210, S-171 77, Stockholm, Sweden. afshin.samali@imm.ki.se&lt;/auth-address&gt;&lt;titles&gt;&lt;title&gt;Presence of a pre-apoptotic complex of pro-caspase-3, Hsp60 and Hsp10 in the mitochondrial fraction of jurkat cells&lt;/title&gt;&lt;secondary-title&gt;EMBO J&lt;/secondary-title&gt;&lt;/titles&gt;&lt;periodical&gt;&lt;full-title&gt;EMBO J&lt;/full-title&gt;&lt;/periodical&gt;&lt;pages&gt;2040-8&lt;/pages&gt;&lt;volume&gt;18&lt;/volume&gt;&lt;number&gt;8&lt;/number&gt;&lt;keywords&gt;&lt;keyword&gt;Apoptosis&lt;/keyword&gt;&lt;keyword&gt;Caspase 3&lt;/keyword&gt;&lt;keyword&gt;Caspase 9&lt;/keyword&gt;&lt;keyword&gt;Caspases/*metabolism&lt;/keyword&gt;&lt;keyword&gt;Chaperonin 10/*metabolism&lt;/keyword&gt;&lt;keyword&gt;Chaperonin 60/*metabolism&lt;/keyword&gt;&lt;keyword&gt;Cytosol/enzymology&lt;/keyword&gt;&lt;keyword&gt;Enzyme Precursors/*metabolism&lt;/keyword&gt;&lt;keyword&gt;Humans&lt;/keyword&gt;&lt;keyword&gt;Jurkat Cells&lt;/keyword&gt;&lt;keyword&gt;Mitochondria/enzymology/*metabolism&lt;/keyword&gt;&lt;keyword&gt;Protein Binding&lt;/keyword&gt;&lt;keyword&gt;Recombinant Proteins/metabolism&lt;/keyword&gt;&lt;keyword&gt;Subcellular Fractions/enzymology/metabolism&lt;/keyword&gt;&lt;/keywords&gt;&lt;dates&gt;&lt;year&gt;1999&lt;/year&gt;&lt;pub-dates&gt;&lt;date&gt;Apr 15&lt;/date&gt;&lt;/pub-dates&gt;&lt;/dates&gt;&lt;isbn&gt;0261-4189 (Print)&amp;#xD;0261-4189 (Linking)&lt;/isbn&gt;&lt;accession-num&gt;10205158&lt;/accession-num&gt;&lt;urls&gt;&lt;related-urls&gt;&lt;url&gt;http://www.ncbi.nlm.nih.gov/pubmed/10205158&lt;/url&gt;&lt;/related-urls&gt;&lt;/urls&gt;&lt;custom2&gt;PMC1171288&lt;/custom2&gt;&lt;electronic-resource-num&gt;10.1093/emboj/18.8.2040&lt;/electronic-resource-num&gt;&lt;/record&gt;&lt;/Cite&gt;&lt;/EndNote&gt;</w:instrText>
      </w:r>
      <w:r w:rsidR="002401BC">
        <w:rPr>
          <w:rFonts w:ascii="Times New Roman" w:eastAsia="Times New Roman" w:hAnsi="Times New Roman" w:cs="Times New Roman"/>
          <w:sz w:val="24"/>
          <w:szCs w:val="24"/>
          <w:lang w:val="en"/>
        </w:rPr>
        <w:fldChar w:fldCharType="separate"/>
      </w:r>
      <w:r w:rsidR="00067F54" w:rsidRPr="00067F54">
        <w:rPr>
          <w:rFonts w:ascii="Times New Roman" w:eastAsia="Times New Roman" w:hAnsi="Times New Roman" w:cs="Times New Roman"/>
          <w:noProof/>
          <w:sz w:val="24"/>
          <w:szCs w:val="24"/>
          <w:vertAlign w:val="superscript"/>
          <w:lang w:val="en"/>
        </w:rPr>
        <w:t>20</w:t>
      </w:r>
      <w:r w:rsidR="002401BC">
        <w:rPr>
          <w:rFonts w:ascii="Times New Roman" w:eastAsia="Times New Roman" w:hAnsi="Times New Roman" w:cs="Times New Roman"/>
          <w:sz w:val="24"/>
          <w:szCs w:val="24"/>
          <w:lang w:val="en"/>
        </w:rPr>
        <w:fldChar w:fldCharType="end"/>
      </w:r>
      <w:r w:rsidR="006C4164" w:rsidRPr="006C4164">
        <w:rPr>
          <w:rFonts w:ascii="Times New Roman" w:eastAsia="Times New Roman" w:hAnsi="Times New Roman" w:cs="Times New Roman"/>
          <w:sz w:val="24"/>
          <w:szCs w:val="24"/>
          <w:vertAlign w:val="superscript"/>
          <w:lang w:val="en"/>
        </w:rPr>
        <w:t>,</w:t>
      </w:r>
      <w:r w:rsidR="00BA1936" w:rsidRPr="00BA1936">
        <w:t xml:space="preserve"> </w:t>
      </w:r>
      <w:r w:rsidR="002401BC">
        <w:rPr>
          <w:rFonts w:ascii="Times New Roman" w:eastAsia="Times New Roman" w:hAnsi="Times New Roman" w:cs="Times New Roman"/>
          <w:sz w:val="24"/>
          <w:szCs w:val="24"/>
          <w:lang w:val="en"/>
        </w:rPr>
        <w:fldChar w:fldCharType="begin">
          <w:fldData xml:space="preserve">PEVuZE5vdGU+PENpdGU+PEF1dGhvcj5HdXB0YTwvQXV0aG9yPjxZZWFyPjIwMDI8L1llYXI+PFJl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</w:fldData>
        </w:fldChar>
      </w:r>
      <w:r w:rsidR="00067F54">
        <w:rPr>
          <w:rFonts w:ascii="Times New Roman" w:eastAsia="Times New Roman" w:hAnsi="Times New Roman" w:cs="Times New Roman"/>
          <w:sz w:val="24"/>
          <w:szCs w:val="24"/>
          <w:lang w:val="en"/>
        </w:rPr>
        <w:instrText xml:space="preserve"> ADDIN EN.CITE </w:instrText>
      </w:r>
      <w:r w:rsidR="00067F54">
        <w:rPr>
          <w:rFonts w:ascii="Times New Roman" w:eastAsia="Times New Roman" w:hAnsi="Times New Roman" w:cs="Times New Roman"/>
          <w:sz w:val="24"/>
          <w:szCs w:val="24"/>
          <w:lang w:val="en"/>
        </w:rPr>
        <w:fldChar w:fldCharType="begin">
          <w:fldData xml:space="preserve">PEVuZE5vdGU+PENpdGU+PEF1dGhvcj5HdXB0YTwvQXV0aG9yPjxZZWFyPjIwMDI8L1llYXI+PFJl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</w:fldData>
        </w:fldChar>
      </w:r>
      <w:r w:rsidR="00067F54">
        <w:rPr>
          <w:rFonts w:ascii="Times New Roman" w:eastAsia="Times New Roman" w:hAnsi="Times New Roman" w:cs="Times New Roman"/>
          <w:sz w:val="24"/>
          <w:szCs w:val="24"/>
          <w:lang w:val="en"/>
        </w:rPr>
        <w:instrText xml:space="preserve"> ADDIN EN.CITE.DATA </w:instrText>
      </w:r>
      <w:r w:rsidR="00067F54">
        <w:rPr>
          <w:rFonts w:ascii="Times New Roman" w:eastAsia="Times New Roman" w:hAnsi="Times New Roman" w:cs="Times New Roman"/>
          <w:sz w:val="24"/>
          <w:szCs w:val="24"/>
          <w:lang w:val="en"/>
        </w:rPr>
      </w:r>
      <w:r w:rsidR="00067F54">
        <w:rPr>
          <w:rFonts w:ascii="Times New Roman" w:eastAsia="Times New Roman" w:hAnsi="Times New Roman" w:cs="Times New Roman"/>
          <w:sz w:val="24"/>
          <w:szCs w:val="24"/>
          <w:lang w:val="en"/>
        </w:rPr>
        <w:fldChar w:fldCharType="end"/>
      </w:r>
      <w:r w:rsidR="002401BC">
        <w:rPr>
          <w:rFonts w:ascii="Times New Roman" w:eastAsia="Times New Roman" w:hAnsi="Times New Roman" w:cs="Times New Roman"/>
          <w:sz w:val="24"/>
          <w:szCs w:val="24"/>
          <w:lang w:val="en"/>
        </w:rPr>
      </w:r>
      <w:r w:rsidR="002401BC">
        <w:rPr>
          <w:rFonts w:ascii="Times New Roman" w:eastAsia="Times New Roman" w:hAnsi="Times New Roman" w:cs="Times New Roman"/>
          <w:sz w:val="24"/>
          <w:szCs w:val="24"/>
          <w:lang w:val="en"/>
        </w:rPr>
        <w:fldChar w:fldCharType="separate"/>
      </w:r>
      <w:r w:rsidR="00067F54" w:rsidRPr="00067F54">
        <w:rPr>
          <w:rFonts w:ascii="Times New Roman" w:eastAsia="Times New Roman" w:hAnsi="Times New Roman" w:cs="Times New Roman"/>
          <w:noProof/>
          <w:sz w:val="24"/>
          <w:szCs w:val="24"/>
          <w:vertAlign w:val="superscript"/>
          <w:lang w:val="en"/>
        </w:rPr>
        <w:t>21</w:t>
      </w:r>
      <w:r w:rsidR="002401BC">
        <w:rPr>
          <w:rFonts w:ascii="Times New Roman" w:eastAsia="Times New Roman" w:hAnsi="Times New Roman" w:cs="Times New Roman"/>
          <w:sz w:val="24"/>
          <w:szCs w:val="24"/>
          <w:lang w:val="en"/>
        </w:rPr>
        <w:fldChar w:fldCharType="end"/>
      </w:r>
      <w:r w:rsidR="61969206" w:rsidRPr="6FB9870D">
        <w:rPr>
          <w:rFonts w:ascii="Times New Roman" w:eastAsia="Times New Roman" w:hAnsi="Times New Roman" w:cs="Times New Roman"/>
          <w:sz w:val="24"/>
          <w:szCs w:val="24"/>
          <w:lang w:val="en"/>
        </w:rPr>
        <w:t xml:space="preserve"> Indeed</w:t>
      </w:r>
      <w:r w:rsidR="76BAF678" w:rsidRPr="6FB9870D">
        <w:rPr>
          <w:rFonts w:ascii="Times New Roman" w:eastAsia="Times New Roman" w:hAnsi="Times New Roman" w:cs="Times New Roman"/>
          <w:sz w:val="24"/>
          <w:szCs w:val="24"/>
          <w:lang w:val="en"/>
        </w:rPr>
        <w:t xml:space="preserve">, neither </w:t>
      </w:r>
      <w:r w:rsidR="382D0356" w:rsidRPr="6FB9870D">
        <w:rPr>
          <w:rFonts w:ascii="Times New Roman" w:eastAsia="Times New Roman" w:hAnsi="Times New Roman" w:cs="Times New Roman"/>
          <w:sz w:val="24"/>
          <w:szCs w:val="24"/>
          <w:lang w:val="en"/>
        </w:rPr>
        <w:t xml:space="preserve">indoles nor cisplatin </w:t>
      </w:r>
      <w:r w:rsidR="3901BCBC" w:rsidRPr="6FB9870D">
        <w:rPr>
          <w:rFonts w:ascii="Times New Roman" w:eastAsia="Times New Roman" w:hAnsi="Times New Roman" w:cs="Times New Roman"/>
          <w:sz w:val="24"/>
          <w:szCs w:val="24"/>
          <w:lang w:val="en"/>
        </w:rPr>
        <w:t>caused a change in the level of</w:t>
      </w:r>
      <w:r w:rsidR="382D0356" w:rsidRPr="6FB9870D">
        <w:rPr>
          <w:rFonts w:ascii="Times New Roman" w:eastAsia="Times New Roman" w:hAnsi="Times New Roman" w:cs="Times New Roman"/>
          <w:sz w:val="24"/>
          <w:szCs w:val="24"/>
          <w:lang w:val="en"/>
        </w:rPr>
        <w:t xml:space="preserve"> HSP</w:t>
      </w:r>
      <w:r w:rsidR="2B029DD1" w:rsidRPr="6FB9870D">
        <w:rPr>
          <w:rFonts w:ascii="Times New Roman" w:eastAsia="Times New Roman" w:hAnsi="Times New Roman" w:cs="Times New Roman"/>
          <w:sz w:val="24"/>
          <w:szCs w:val="24"/>
          <w:lang w:val="en"/>
        </w:rPr>
        <w:t>60</w:t>
      </w:r>
      <w:r w:rsidR="43F3D379" w:rsidRPr="6FB9870D">
        <w:rPr>
          <w:rFonts w:ascii="Times New Roman" w:eastAsia="Times New Roman" w:hAnsi="Times New Roman" w:cs="Times New Roman"/>
          <w:sz w:val="24"/>
          <w:szCs w:val="24"/>
          <w:lang w:val="en"/>
        </w:rPr>
        <w:t xml:space="preserve"> protein </w:t>
      </w:r>
      <w:r w:rsidR="6AAFEA08" w:rsidRPr="6FB9870D">
        <w:rPr>
          <w:rFonts w:ascii="Times New Roman" w:eastAsia="Times New Roman" w:hAnsi="Times New Roman" w:cs="Times New Roman"/>
          <w:sz w:val="24"/>
          <w:szCs w:val="24"/>
          <w:lang w:val="en"/>
        </w:rPr>
        <w:t>and are unlikely to be related to the process of apoptosis</w:t>
      </w:r>
      <w:r>
        <w:rPr>
          <w:rFonts w:ascii="Times New Roman" w:eastAsia="Times New Roman" w:hAnsi="Times New Roman" w:cs="Times New Roman"/>
          <w:sz w:val="24"/>
          <w:szCs w:val="24"/>
          <w:lang w:val="en"/>
        </w:rPr>
        <w:t xml:space="preserve"> induced by indoles or cisplatin</w:t>
      </w:r>
      <w:r w:rsidR="2B029DD1" w:rsidRPr="6FB9870D">
        <w:rPr>
          <w:rFonts w:ascii="Times New Roman" w:eastAsia="Times New Roman" w:hAnsi="Times New Roman" w:cs="Times New Roman"/>
          <w:sz w:val="24"/>
          <w:szCs w:val="24"/>
          <w:lang w:val="en"/>
        </w:rPr>
        <w:t xml:space="preserve"> </w:t>
      </w:r>
      <w:r w:rsidR="382D0356" w:rsidRPr="6FB9870D">
        <w:rPr>
          <w:rFonts w:ascii="Times New Roman" w:eastAsia="Times New Roman" w:hAnsi="Times New Roman" w:cs="Times New Roman"/>
          <w:sz w:val="24"/>
          <w:szCs w:val="24"/>
          <w:lang w:val="en"/>
        </w:rPr>
        <w:t>in</w:t>
      </w:r>
      <w:r w:rsidR="480B2743" w:rsidRPr="6FB9870D">
        <w:rPr>
          <w:rFonts w:ascii="Times New Roman" w:eastAsia="Times New Roman" w:hAnsi="Times New Roman" w:cs="Times New Roman"/>
          <w:sz w:val="24"/>
          <w:szCs w:val="24"/>
          <w:lang w:val="en"/>
        </w:rPr>
        <w:t xml:space="preserve"> A2780 or A2780cis</w:t>
      </w:r>
      <w:r w:rsidR="76DAB6DF" w:rsidRPr="6FB9870D">
        <w:rPr>
          <w:rFonts w:ascii="Times New Roman" w:eastAsia="Times New Roman" w:hAnsi="Times New Roman" w:cs="Times New Roman"/>
          <w:sz w:val="24"/>
          <w:szCs w:val="24"/>
          <w:lang w:val="en"/>
        </w:rPr>
        <w:t xml:space="preserve"> </w:t>
      </w:r>
      <w:r w:rsidR="268C3152" w:rsidRPr="6FB9870D">
        <w:rPr>
          <w:rFonts w:ascii="Times New Roman" w:eastAsia="Times New Roman" w:hAnsi="Times New Roman" w:cs="Times New Roman"/>
          <w:sz w:val="24"/>
          <w:szCs w:val="24"/>
          <w:lang w:val="en"/>
        </w:rPr>
        <w:t>cells</w:t>
      </w:r>
      <w:r w:rsidR="382D0356" w:rsidRPr="6FB9870D">
        <w:rPr>
          <w:rFonts w:ascii="Times New Roman" w:eastAsia="Times New Roman" w:hAnsi="Times New Roman" w:cs="Times New Roman"/>
          <w:sz w:val="24"/>
          <w:szCs w:val="24"/>
          <w:lang w:val="en"/>
        </w:rPr>
        <w:t>.</w:t>
      </w:r>
    </w:p>
    <w:p w14:paraId="58E09185" w14:textId="489041A3" w:rsidR="2E0C74F7" w:rsidRDefault="2E0C74F7" w:rsidP="00BE3B42">
      <w:pPr>
        <w:spacing w:line="360" w:lineRule="auto"/>
        <w:ind w:firstLine="708"/>
        <w:jc w:val="both"/>
        <w:rPr>
          <w:rFonts w:ascii="Times New Roman" w:eastAsia="Times New Roman" w:hAnsi="Times New Roman" w:cs="Times New Roman"/>
          <w:sz w:val="24"/>
          <w:szCs w:val="24"/>
          <w:lang w:val="en"/>
        </w:rPr>
      </w:pPr>
      <w:r w:rsidRPr="6FB9870D">
        <w:rPr>
          <w:rFonts w:ascii="Times New Roman" w:eastAsia="Times New Roman" w:hAnsi="Times New Roman" w:cs="Times New Roman"/>
          <w:sz w:val="24"/>
          <w:szCs w:val="24"/>
          <w:lang w:val="en"/>
        </w:rPr>
        <w:t xml:space="preserve">Moreover, </w:t>
      </w:r>
      <w:r w:rsidR="76041548" w:rsidRPr="6FB9870D">
        <w:rPr>
          <w:rFonts w:ascii="Times New Roman" w:eastAsia="Times New Roman" w:hAnsi="Times New Roman" w:cs="Times New Roman"/>
          <w:sz w:val="24"/>
          <w:szCs w:val="24"/>
          <w:lang w:val="en"/>
        </w:rPr>
        <w:t>HSP57 (PDI) protein is highly expressed in many tumor cell types, including melanoma, prostate, lung, renal, brain, male germ ce</w:t>
      </w:r>
      <w:r w:rsidR="73805381" w:rsidRPr="6FB9870D">
        <w:rPr>
          <w:rFonts w:ascii="Times New Roman" w:eastAsia="Times New Roman" w:hAnsi="Times New Roman" w:cs="Times New Roman"/>
          <w:sz w:val="24"/>
          <w:szCs w:val="24"/>
          <w:lang w:val="en"/>
        </w:rPr>
        <w:t xml:space="preserve">ll tumors and </w:t>
      </w:r>
      <w:r w:rsidR="76041548" w:rsidRPr="6FB9870D">
        <w:rPr>
          <w:rFonts w:ascii="Times New Roman" w:eastAsia="Times New Roman" w:hAnsi="Times New Roman" w:cs="Times New Roman"/>
          <w:sz w:val="24"/>
          <w:szCs w:val="24"/>
          <w:lang w:val="en"/>
        </w:rPr>
        <w:t>ovarian</w:t>
      </w:r>
      <w:r w:rsidR="006C4164">
        <w:rPr>
          <w:rFonts w:ascii="Times New Roman" w:eastAsia="Times New Roman" w:hAnsi="Times New Roman" w:cs="Times New Roman"/>
          <w:sz w:val="24"/>
          <w:szCs w:val="24"/>
          <w:lang w:val="en"/>
        </w:rPr>
        <w:t>.</w:t>
      </w:r>
      <w:r w:rsidR="76041548" w:rsidRPr="6FB9870D">
        <w:rPr>
          <w:rFonts w:ascii="Times New Roman" w:eastAsia="Times New Roman" w:hAnsi="Times New Roman" w:cs="Times New Roman"/>
          <w:sz w:val="24"/>
          <w:szCs w:val="24"/>
          <w:lang w:val="en"/>
        </w:rPr>
        <w:t xml:space="preserve"> </w:t>
      </w:r>
      <w:r w:rsidR="002401BC">
        <w:rPr>
          <w:rFonts w:ascii="Times New Roman" w:eastAsia="Times New Roman" w:hAnsi="Times New Roman" w:cs="Times New Roman"/>
          <w:sz w:val="24"/>
          <w:szCs w:val="24"/>
          <w:lang w:val="en"/>
        </w:rPr>
        <w:fldChar w:fldCharType="begin">
          <w:fldData xml:space="preserve">PEVuZE5vdGU+PENpdGU+PEF1dGhvcj5YdTwvQXV0aG9yPjxZZWFyPjIwMTQ8L1llYXI+PFJlY051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==
</w:fldData>
        </w:fldChar>
      </w:r>
      <w:r w:rsidR="00067F54">
        <w:rPr>
          <w:rFonts w:ascii="Times New Roman" w:eastAsia="Times New Roman" w:hAnsi="Times New Roman" w:cs="Times New Roman"/>
          <w:sz w:val="24"/>
          <w:szCs w:val="24"/>
          <w:lang w:val="en"/>
        </w:rPr>
        <w:instrText xml:space="preserve"> ADDIN EN.CITE </w:instrText>
      </w:r>
      <w:r w:rsidR="00067F54">
        <w:rPr>
          <w:rFonts w:ascii="Times New Roman" w:eastAsia="Times New Roman" w:hAnsi="Times New Roman" w:cs="Times New Roman"/>
          <w:sz w:val="24"/>
          <w:szCs w:val="24"/>
          <w:lang w:val="en"/>
        </w:rPr>
        <w:fldChar w:fldCharType="begin">
          <w:fldData xml:space="preserve">PEVuZE5vdGU+PENpdGU+PEF1dGhvcj5YdTwvQXV0aG9yPjxZZWFyPjIwMTQ8L1llYXI+PFJlY051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==
</w:fldData>
        </w:fldChar>
      </w:r>
      <w:r w:rsidR="00067F54">
        <w:rPr>
          <w:rFonts w:ascii="Times New Roman" w:eastAsia="Times New Roman" w:hAnsi="Times New Roman" w:cs="Times New Roman"/>
          <w:sz w:val="24"/>
          <w:szCs w:val="24"/>
          <w:lang w:val="en"/>
        </w:rPr>
        <w:instrText xml:space="preserve"> ADDIN EN.CITE.DATA </w:instrText>
      </w:r>
      <w:r w:rsidR="00067F54">
        <w:rPr>
          <w:rFonts w:ascii="Times New Roman" w:eastAsia="Times New Roman" w:hAnsi="Times New Roman" w:cs="Times New Roman"/>
          <w:sz w:val="24"/>
          <w:szCs w:val="24"/>
          <w:lang w:val="en"/>
        </w:rPr>
      </w:r>
      <w:r w:rsidR="00067F54">
        <w:rPr>
          <w:rFonts w:ascii="Times New Roman" w:eastAsia="Times New Roman" w:hAnsi="Times New Roman" w:cs="Times New Roman"/>
          <w:sz w:val="24"/>
          <w:szCs w:val="24"/>
          <w:lang w:val="en"/>
        </w:rPr>
        <w:fldChar w:fldCharType="end"/>
      </w:r>
      <w:r w:rsidR="002401BC">
        <w:rPr>
          <w:rFonts w:ascii="Times New Roman" w:eastAsia="Times New Roman" w:hAnsi="Times New Roman" w:cs="Times New Roman"/>
          <w:sz w:val="24"/>
          <w:szCs w:val="24"/>
          <w:lang w:val="en"/>
        </w:rPr>
      </w:r>
      <w:r w:rsidR="002401BC">
        <w:rPr>
          <w:rFonts w:ascii="Times New Roman" w:eastAsia="Times New Roman" w:hAnsi="Times New Roman" w:cs="Times New Roman"/>
          <w:sz w:val="24"/>
          <w:szCs w:val="24"/>
          <w:lang w:val="en"/>
        </w:rPr>
        <w:fldChar w:fldCharType="separate"/>
      </w:r>
      <w:r w:rsidR="00067F54" w:rsidRPr="00067F54">
        <w:rPr>
          <w:rFonts w:ascii="Times New Roman" w:eastAsia="Times New Roman" w:hAnsi="Times New Roman" w:cs="Times New Roman"/>
          <w:noProof/>
          <w:sz w:val="24"/>
          <w:szCs w:val="24"/>
          <w:vertAlign w:val="superscript"/>
          <w:lang w:val="en"/>
        </w:rPr>
        <w:t>22</w:t>
      </w:r>
      <w:r w:rsidR="002401BC">
        <w:rPr>
          <w:rFonts w:ascii="Times New Roman" w:eastAsia="Times New Roman" w:hAnsi="Times New Roman" w:cs="Times New Roman"/>
          <w:sz w:val="24"/>
          <w:szCs w:val="24"/>
          <w:lang w:val="en"/>
        </w:rPr>
        <w:fldChar w:fldCharType="end"/>
      </w:r>
      <w:r w:rsidR="76041548" w:rsidRPr="6FB9870D">
        <w:rPr>
          <w:rFonts w:ascii="Times New Roman" w:eastAsia="Times New Roman" w:hAnsi="Times New Roman" w:cs="Times New Roman"/>
          <w:sz w:val="24"/>
          <w:szCs w:val="24"/>
          <w:lang w:val="en"/>
        </w:rPr>
        <w:t xml:space="preserve"> Conversely, decreased PDI levels are also associated with higher survival rates in patients with breast cancer and glioblastoma</w:t>
      </w:r>
      <w:r w:rsidR="006C4164">
        <w:rPr>
          <w:rFonts w:ascii="Times New Roman" w:eastAsia="Times New Roman" w:hAnsi="Times New Roman" w:cs="Times New Roman"/>
          <w:sz w:val="24"/>
          <w:szCs w:val="24"/>
          <w:lang w:val="en"/>
        </w:rPr>
        <w:t>.</w:t>
      </w:r>
      <w:r w:rsidR="76041548" w:rsidRPr="6FB9870D">
        <w:rPr>
          <w:rFonts w:ascii="Times New Roman" w:eastAsia="Times New Roman" w:hAnsi="Times New Roman" w:cs="Times New Roman"/>
          <w:sz w:val="24"/>
          <w:szCs w:val="24"/>
          <w:lang w:val="en"/>
        </w:rPr>
        <w:t xml:space="preserve"> </w:t>
      </w:r>
      <w:r w:rsidR="002401BC">
        <w:rPr>
          <w:rFonts w:ascii="Times New Roman" w:eastAsia="Times New Roman" w:hAnsi="Times New Roman" w:cs="Times New Roman"/>
          <w:sz w:val="24"/>
          <w:szCs w:val="24"/>
          <w:lang w:val="en"/>
        </w:rPr>
        <w:fldChar w:fldCharType="begin">
          <w:fldData xml:space="preserve">PEVuZE5vdGU+PENpdGU+PEF1dGhvcj5UaG9uZ3dhdGNoYXJhPC9BdXRob3I+PFllYXI+MjAxMTwv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</w:fldData>
        </w:fldChar>
      </w:r>
      <w:r w:rsidR="00067F54">
        <w:rPr>
          <w:rFonts w:ascii="Times New Roman" w:eastAsia="Times New Roman" w:hAnsi="Times New Roman" w:cs="Times New Roman"/>
          <w:sz w:val="24"/>
          <w:szCs w:val="24"/>
          <w:lang w:val="en"/>
        </w:rPr>
        <w:instrText xml:space="preserve"> ADDIN EN.CITE </w:instrText>
      </w:r>
      <w:r w:rsidR="00067F54">
        <w:rPr>
          <w:rFonts w:ascii="Times New Roman" w:eastAsia="Times New Roman" w:hAnsi="Times New Roman" w:cs="Times New Roman"/>
          <w:sz w:val="24"/>
          <w:szCs w:val="24"/>
          <w:lang w:val="en"/>
        </w:rPr>
        <w:fldChar w:fldCharType="begin">
          <w:fldData xml:space="preserve">PEVuZE5vdGU+PENpdGU+PEF1dGhvcj5UaG9uZ3dhdGNoYXJhPC9BdXRob3I+PFllYXI+MjAxMTwv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</w:fldData>
        </w:fldChar>
      </w:r>
      <w:r w:rsidR="00067F54">
        <w:rPr>
          <w:rFonts w:ascii="Times New Roman" w:eastAsia="Times New Roman" w:hAnsi="Times New Roman" w:cs="Times New Roman"/>
          <w:sz w:val="24"/>
          <w:szCs w:val="24"/>
          <w:lang w:val="en"/>
        </w:rPr>
        <w:instrText xml:space="preserve"> ADDIN EN.CITE.DATA </w:instrText>
      </w:r>
      <w:r w:rsidR="00067F54">
        <w:rPr>
          <w:rFonts w:ascii="Times New Roman" w:eastAsia="Times New Roman" w:hAnsi="Times New Roman" w:cs="Times New Roman"/>
          <w:sz w:val="24"/>
          <w:szCs w:val="24"/>
          <w:lang w:val="en"/>
        </w:rPr>
      </w:r>
      <w:r w:rsidR="00067F54">
        <w:rPr>
          <w:rFonts w:ascii="Times New Roman" w:eastAsia="Times New Roman" w:hAnsi="Times New Roman" w:cs="Times New Roman"/>
          <w:sz w:val="24"/>
          <w:szCs w:val="24"/>
          <w:lang w:val="en"/>
        </w:rPr>
        <w:fldChar w:fldCharType="end"/>
      </w:r>
      <w:r w:rsidR="002401BC">
        <w:rPr>
          <w:rFonts w:ascii="Times New Roman" w:eastAsia="Times New Roman" w:hAnsi="Times New Roman" w:cs="Times New Roman"/>
          <w:sz w:val="24"/>
          <w:szCs w:val="24"/>
          <w:lang w:val="en"/>
        </w:rPr>
      </w:r>
      <w:r w:rsidR="002401BC">
        <w:rPr>
          <w:rFonts w:ascii="Times New Roman" w:eastAsia="Times New Roman" w:hAnsi="Times New Roman" w:cs="Times New Roman"/>
          <w:sz w:val="24"/>
          <w:szCs w:val="24"/>
          <w:lang w:val="en"/>
        </w:rPr>
        <w:fldChar w:fldCharType="separate"/>
      </w:r>
      <w:r w:rsidR="00067F54" w:rsidRPr="00067F54">
        <w:rPr>
          <w:rFonts w:ascii="Times New Roman" w:eastAsia="Times New Roman" w:hAnsi="Times New Roman" w:cs="Times New Roman"/>
          <w:noProof/>
          <w:sz w:val="24"/>
          <w:szCs w:val="24"/>
          <w:vertAlign w:val="superscript"/>
          <w:lang w:val="en"/>
        </w:rPr>
        <w:t>23</w:t>
      </w:r>
      <w:r w:rsidR="002401BC">
        <w:rPr>
          <w:rFonts w:ascii="Times New Roman" w:eastAsia="Times New Roman" w:hAnsi="Times New Roman" w:cs="Times New Roman"/>
          <w:sz w:val="24"/>
          <w:szCs w:val="24"/>
          <w:lang w:val="en"/>
        </w:rPr>
        <w:fldChar w:fldCharType="end"/>
      </w:r>
      <w:r w:rsidR="76041548" w:rsidRPr="6FB9870D">
        <w:rPr>
          <w:rFonts w:ascii="Times New Roman" w:eastAsia="Times New Roman" w:hAnsi="Times New Roman" w:cs="Times New Roman"/>
          <w:sz w:val="24"/>
          <w:szCs w:val="24"/>
          <w:lang w:val="en"/>
        </w:rPr>
        <w:t xml:space="preserve"> A</w:t>
      </w:r>
      <w:r w:rsidR="371CC2FB" w:rsidRPr="6FB9870D">
        <w:rPr>
          <w:rFonts w:ascii="Times New Roman" w:eastAsia="Times New Roman" w:hAnsi="Times New Roman" w:cs="Times New Roman"/>
          <w:sz w:val="24"/>
          <w:szCs w:val="24"/>
          <w:lang w:val="en"/>
        </w:rPr>
        <w:t>lthough</w:t>
      </w:r>
      <w:r w:rsidR="76041548" w:rsidRPr="6FB9870D">
        <w:rPr>
          <w:rFonts w:ascii="Times New Roman" w:eastAsia="Times New Roman" w:hAnsi="Times New Roman" w:cs="Times New Roman"/>
          <w:sz w:val="24"/>
          <w:szCs w:val="24"/>
          <w:lang w:val="en"/>
        </w:rPr>
        <w:t xml:space="preserve"> PDI promotes cancer cell survival, </w:t>
      </w:r>
      <w:r w:rsidR="77CBA8B4" w:rsidRPr="6FB9870D">
        <w:rPr>
          <w:rFonts w:ascii="Times New Roman" w:eastAsia="Times New Roman" w:hAnsi="Times New Roman" w:cs="Times New Roman"/>
          <w:sz w:val="24"/>
          <w:szCs w:val="24"/>
          <w:lang w:val="en"/>
        </w:rPr>
        <w:t>its</w:t>
      </w:r>
      <w:r w:rsidR="76041548" w:rsidRPr="6FB9870D">
        <w:rPr>
          <w:rFonts w:ascii="Times New Roman" w:eastAsia="Times New Roman" w:hAnsi="Times New Roman" w:cs="Times New Roman"/>
          <w:sz w:val="24"/>
          <w:szCs w:val="24"/>
          <w:lang w:val="en"/>
        </w:rPr>
        <w:t xml:space="preserve"> silencing causes greater cytotoxicity in human breast cancer and neuroblastoma cell lines due to caspase activation</w:t>
      </w:r>
      <w:r w:rsidR="006C4164">
        <w:rPr>
          <w:rFonts w:ascii="Times New Roman" w:eastAsia="Times New Roman" w:hAnsi="Times New Roman" w:cs="Times New Roman"/>
          <w:sz w:val="24"/>
          <w:szCs w:val="24"/>
          <w:lang w:val="en"/>
        </w:rPr>
        <w:t>.</w:t>
      </w:r>
      <w:r w:rsidR="76041548" w:rsidRPr="6FB9870D">
        <w:rPr>
          <w:rFonts w:ascii="Times New Roman" w:eastAsia="Times New Roman" w:hAnsi="Times New Roman" w:cs="Times New Roman"/>
          <w:sz w:val="24"/>
          <w:szCs w:val="24"/>
          <w:lang w:val="en"/>
        </w:rPr>
        <w:t xml:space="preserve"> </w:t>
      </w:r>
      <w:r w:rsidR="002401BC">
        <w:rPr>
          <w:rFonts w:ascii="Times New Roman" w:eastAsia="Times New Roman" w:hAnsi="Times New Roman" w:cs="Times New Roman"/>
          <w:sz w:val="24"/>
          <w:szCs w:val="24"/>
          <w:lang w:val="en"/>
        </w:rPr>
        <w:fldChar w:fldCharType="begin"/>
      </w:r>
      <w:r w:rsidR="00067F54">
        <w:rPr>
          <w:rFonts w:ascii="Times New Roman" w:eastAsia="Times New Roman" w:hAnsi="Times New Roman" w:cs="Times New Roman"/>
          <w:sz w:val="24"/>
          <w:szCs w:val="24"/>
          <w:lang w:val="en"/>
        </w:rPr>
        <w:instrText xml:space="preserve"> ADDIN EN.CITE &lt;EndNote&gt;&lt;Cite&gt;&lt;Author&gt;Hashida&lt;/Author&gt;&lt;Year&gt;2011&lt;/Year&gt;&lt;RecNum&gt;22&lt;/RecNum&gt;&lt;DisplayText&gt;&lt;style face="superscript"&gt;24&lt;/style&gt;&lt;/DisplayText&gt;&lt;record&gt;&lt;rec-number&gt;22&lt;/rec-number&gt;&lt;foreign-keys&gt;&lt;key app="EN" db-id="fzwfwapveedp50exts3vv0ez2x9xzwepsp5d" timestamp="1594994557"&gt;22&lt;/key&gt;&lt;/foreign-keys&gt;&lt;ref-type name="Journal Article"&gt;17&lt;/ref-type&gt;&lt;contributors&gt;&lt;authors&gt;&lt;author&gt;Hashida, T.&lt;/author&gt;&lt;author&gt;Kotake, Y.&lt;/author&gt;&lt;author&gt;Ohta, S.&lt;/author&gt;&lt;/authors&gt;&lt;/contributors&gt;&lt;auth-address&gt;Graduate School of Biomedical Sciences, Hiroshima University, Minami-ku, Hiroshima, Japan.&lt;/auth-address&gt;&lt;titles&gt;&lt;title&gt;Protein disulfide isomerase knockdown-induced cell death is cell-line-dependent and involves apoptosis in MCF-7 cells&lt;/title&gt;&lt;secondary-title&gt;J Toxicol Sci&lt;/secondary-title&gt;&lt;/titles&gt;&lt;periodical&gt;&lt;full-title&gt;J Toxicol Sci&lt;/full-title&gt;&lt;/periodical&gt;&lt;pages&gt;1-7&lt;/pages&gt;&lt;volume&gt;36&lt;/volume&gt;&lt;number&gt;1&lt;/number&gt;&lt;keywords&gt;&lt;keyword&gt;Apoptosis/*genetics/physiology&lt;/keyword&gt;&lt;keyword&gt;Caspases/metabolism/physiology&lt;/keyword&gt;&lt;keyword&gt;Cell Line, Tumor&lt;/keyword&gt;&lt;keyword&gt;*Gene Knockdown Techniques&lt;/keyword&gt;&lt;keyword&gt;Humans&lt;/keyword&gt;&lt;keyword&gt;Protein Disulfide-Isomerases/*genetics/*physiology&lt;/keyword&gt;&lt;keyword&gt;Signal Transduction/genetics/physiology&lt;/keyword&gt;&lt;/keywords&gt;&lt;dates&gt;&lt;year&gt;2011&lt;/year&gt;&lt;pub-dates&gt;&lt;date&gt;Jan&lt;/date&gt;&lt;/pub-dates&gt;&lt;/dates&gt;&lt;isbn&gt;1880-3989 (Electronic)&amp;#xD;0388-1350 (Linking)&lt;/isbn&gt;&lt;accession-num&gt;21297336&lt;/accession-num&gt;&lt;urls&gt;&lt;related-urls&gt;&lt;url&gt;http://www.ncbi.nlm.nih.gov/pubmed/21297336&lt;/url&gt;&lt;/related-urls&gt;&lt;/urls&gt;&lt;electronic-resource-num&gt;10.2131/jts.36.1&lt;/electronic-resource-num&gt;&lt;/record&gt;&lt;/Cite&gt;&lt;/EndNote&gt;</w:instrText>
      </w:r>
      <w:r w:rsidR="002401BC">
        <w:rPr>
          <w:rFonts w:ascii="Times New Roman" w:eastAsia="Times New Roman" w:hAnsi="Times New Roman" w:cs="Times New Roman"/>
          <w:sz w:val="24"/>
          <w:szCs w:val="24"/>
          <w:lang w:val="en"/>
        </w:rPr>
        <w:fldChar w:fldCharType="separate"/>
      </w:r>
      <w:r w:rsidR="00067F54" w:rsidRPr="00067F54">
        <w:rPr>
          <w:rFonts w:ascii="Times New Roman" w:eastAsia="Times New Roman" w:hAnsi="Times New Roman" w:cs="Times New Roman"/>
          <w:noProof/>
          <w:sz w:val="24"/>
          <w:szCs w:val="24"/>
          <w:vertAlign w:val="superscript"/>
          <w:lang w:val="en"/>
        </w:rPr>
        <w:t>24</w:t>
      </w:r>
      <w:r w:rsidR="002401BC">
        <w:rPr>
          <w:rFonts w:ascii="Times New Roman" w:eastAsia="Times New Roman" w:hAnsi="Times New Roman" w:cs="Times New Roman"/>
          <w:sz w:val="24"/>
          <w:szCs w:val="24"/>
          <w:lang w:val="en"/>
        </w:rPr>
        <w:fldChar w:fldCharType="end"/>
      </w:r>
      <w:r w:rsidR="76041548" w:rsidRPr="6FB9870D">
        <w:rPr>
          <w:rFonts w:ascii="Times New Roman" w:eastAsia="Times New Roman" w:hAnsi="Times New Roman" w:cs="Times New Roman"/>
          <w:sz w:val="24"/>
          <w:szCs w:val="24"/>
          <w:lang w:val="en"/>
        </w:rPr>
        <w:t xml:space="preserve"> The suppression of apoptosis by PDI itself is explained as a mechanism to promote tumor growth and metastasis.</w:t>
      </w:r>
      <w:r w:rsidR="36739743" w:rsidRPr="6FB9870D">
        <w:rPr>
          <w:rFonts w:ascii="Times New Roman" w:eastAsia="Times New Roman" w:hAnsi="Times New Roman" w:cs="Times New Roman"/>
          <w:sz w:val="24"/>
          <w:szCs w:val="24"/>
          <w:lang w:val="en"/>
        </w:rPr>
        <w:t xml:space="preserve"> </w:t>
      </w:r>
      <w:r w:rsidR="3DF73EF0" w:rsidRPr="6FB9870D">
        <w:rPr>
          <w:rFonts w:ascii="Times New Roman" w:eastAsia="Times New Roman" w:hAnsi="Times New Roman" w:cs="Times New Roman"/>
          <w:sz w:val="24"/>
          <w:szCs w:val="24"/>
          <w:lang w:val="en"/>
        </w:rPr>
        <w:t>In this regard</w:t>
      </w:r>
      <w:r w:rsidR="507077AD" w:rsidRPr="6FB9870D">
        <w:rPr>
          <w:rFonts w:ascii="Times New Roman" w:eastAsia="Times New Roman" w:hAnsi="Times New Roman" w:cs="Times New Roman"/>
          <w:sz w:val="24"/>
          <w:szCs w:val="24"/>
          <w:lang w:val="en"/>
        </w:rPr>
        <w:t>,</w:t>
      </w:r>
      <w:r w:rsidR="0845E0EE" w:rsidRPr="6FB9870D">
        <w:rPr>
          <w:rFonts w:ascii="Times New Roman" w:eastAsia="Times New Roman" w:hAnsi="Times New Roman" w:cs="Times New Roman"/>
          <w:sz w:val="24"/>
          <w:szCs w:val="24"/>
          <w:lang w:val="en"/>
        </w:rPr>
        <w:t xml:space="preserve"> </w:t>
      </w:r>
      <w:r w:rsidR="6A1FE8B8" w:rsidRPr="6FB9870D">
        <w:rPr>
          <w:rFonts w:ascii="Times New Roman" w:eastAsia="Times New Roman" w:hAnsi="Times New Roman" w:cs="Times New Roman"/>
          <w:sz w:val="24"/>
          <w:szCs w:val="24"/>
          <w:lang w:val="en"/>
        </w:rPr>
        <w:t xml:space="preserve">K157 induced </w:t>
      </w:r>
      <w:r w:rsidR="618C5F8C" w:rsidRPr="6FB9870D">
        <w:rPr>
          <w:rFonts w:ascii="Times New Roman" w:eastAsia="Times New Roman" w:hAnsi="Times New Roman" w:cs="Times New Roman"/>
          <w:sz w:val="24"/>
          <w:szCs w:val="24"/>
          <w:lang w:val="en"/>
        </w:rPr>
        <w:t xml:space="preserve">both </w:t>
      </w:r>
      <w:r w:rsidR="6A1FE8B8" w:rsidRPr="6FB9870D">
        <w:rPr>
          <w:rFonts w:ascii="Times New Roman" w:eastAsia="Times New Roman" w:hAnsi="Times New Roman" w:cs="Times New Roman"/>
          <w:sz w:val="24"/>
          <w:szCs w:val="24"/>
          <w:lang w:val="en"/>
        </w:rPr>
        <w:t xml:space="preserve">irreversible </w:t>
      </w:r>
      <w:r w:rsidR="30B339AF" w:rsidRPr="6FB9870D">
        <w:rPr>
          <w:rFonts w:ascii="Times New Roman" w:eastAsia="Times New Roman" w:hAnsi="Times New Roman" w:cs="Times New Roman"/>
          <w:sz w:val="24"/>
          <w:szCs w:val="24"/>
          <w:lang w:val="en"/>
        </w:rPr>
        <w:t>and</w:t>
      </w:r>
      <w:r w:rsidR="18D7D4C0" w:rsidRPr="6FB9870D">
        <w:rPr>
          <w:rFonts w:ascii="Times New Roman" w:eastAsia="Times New Roman" w:hAnsi="Times New Roman" w:cs="Times New Roman"/>
          <w:sz w:val="24"/>
          <w:szCs w:val="24"/>
          <w:lang w:val="en"/>
        </w:rPr>
        <w:t xml:space="preserve"> reversible </w:t>
      </w:r>
      <w:r w:rsidR="6A1FE8B8" w:rsidRPr="6FB9870D">
        <w:rPr>
          <w:rFonts w:ascii="Times New Roman" w:eastAsia="Times New Roman" w:hAnsi="Times New Roman" w:cs="Times New Roman"/>
          <w:sz w:val="24"/>
          <w:szCs w:val="24"/>
          <w:lang w:val="en"/>
        </w:rPr>
        <w:t>downregulation of HSP57</w:t>
      </w:r>
      <w:r w:rsidR="4717A6FF" w:rsidRPr="6FB9870D">
        <w:rPr>
          <w:rFonts w:ascii="Times New Roman" w:eastAsia="Times New Roman" w:hAnsi="Times New Roman" w:cs="Times New Roman"/>
          <w:sz w:val="24"/>
          <w:szCs w:val="24"/>
          <w:lang w:val="en"/>
        </w:rPr>
        <w:t xml:space="preserve"> </w:t>
      </w:r>
      <w:r w:rsidR="6A1FE8B8" w:rsidRPr="6FB9870D">
        <w:rPr>
          <w:rFonts w:ascii="Times New Roman" w:eastAsia="Times New Roman" w:hAnsi="Times New Roman" w:cs="Times New Roman"/>
          <w:sz w:val="24"/>
          <w:szCs w:val="24"/>
          <w:lang w:val="en"/>
        </w:rPr>
        <w:t xml:space="preserve">in A2780 </w:t>
      </w:r>
      <w:r w:rsidR="6663420F" w:rsidRPr="6FB9870D">
        <w:rPr>
          <w:rFonts w:ascii="Times New Roman" w:eastAsia="Times New Roman" w:hAnsi="Times New Roman" w:cs="Times New Roman"/>
          <w:sz w:val="24"/>
          <w:szCs w:val="24"/>
          <w:lang w:val="en"/>
        </w:rPr>
        <w:t>and A2</w:t>
      </w:r>
      <w:r w:rsidR="6A1FE8B8" w:rsidRPr="6FB9870D">
        <w:rPr>
          <w:rFonts w:ascii="Times New Roman" w:eastAsia="Times New Roman" w:hAnsi="Times New Roman" w:cs="Times New Roman"/>
          <w:sz w:val="24"/>
          <w:szCs w:val="24"/>
          <w:lang w:val="en"/>
        </w:rPr>
        <w:t>780cis cells</w:t>
      </w:r>
      <w:r w:rsidR="3F73F358" w:rsidRPr="6FB9870D">
        <w:rPr>
          <w:rFonts w:ascii="Times New Roman" w:eastAsia="Times New Roman" w:hAnsi="Times New Roman" w:cs="Times New Roman"/>
          <w:sz w:val="24"/>
          <w:szCs w:val="24"/>
          <w:lang w:val="en"/>
        </w:rPr>
        <w:t xml:space="preserve">, </w:t>
      </w:r>
      <w:r w:rsidR="4DE3CF40" w:rsidRPr="6FB9870D">
        <w:rPr>
          <w:rFonts w:ascii="Times New Roman" w:eastAsia="Times New Roman" w:hAnsi="Times New Roman" w:cs="Times New Roman"/>
          <w:sz w:val="24"/>
          <w:szCs w:val="24"/>
          <w:lang w:val="en"/>
        </w:rPr>
        <w:t xml:space="preserve">respectively, </w:t>
      </w:r>
      <w:r w:rsidR="3F73F358" w:rsidRPr="6FB9870D">
        <w:rPr>
          <w:rFonts w:ascii="Times New Roman" w:eastAsia="Times New Roman" w:hAnsi="Times New Roman" w:cs="Times New Roman"/>
          <w:sz w:val="24"/>
          <w:szCs w:val="24"/>
          <w:lang w:val="en"/>
        </w:rPr>
        <w:t>while</w:t>
      </w:r>
      <w:r w:rsidR="6A1FE8B8" w:rsidRPr="6FB9870D">
        <w:rPr>
          <w:rFonts w:ascii="Times New Roman" w:eastAsia="Times New Roman" w:hAnsi="Times New Roman" w:cs="Times New Roman"/>
          <w:sz w:val="24"/>
          <w:szCs w:val="24"/>
          <w:lang w:val="en"/>
        </w:rPr>
        <w:t xml:space="preserve"> </w:t>
      </w:r>
      <w:r w:rsidR="00BA1936">
        <w:rPr>
          <w:rFonts w:ascii="Times New Roman" w:eastAsia="Times New Roman" w:hAnsi="Times New Roman" w:cs="Times New Roman"/>
          <w:sz w:val="24"/>
          <w:szCs w:val="24"/>
          <w:lang w:val="en"/>
        </w:rPr>
        <w:t>cisplatin caused a</w:t>
      </w:r>
      <w:r w:rsidR="0845E0EE" w:rsidRPr="6FB9870D">
        <w:rPr>
          <w:rFonts w:ascii="Times New Roman" w:eastAsia="Times New Roman" w:hAnsi="Times New Roman" w:cs="Times New Roman"/>
          <w:sz w:val="24"/>
          <w:szCs w:val="24"/>
          <w:lang w:val="en"/>
        </w:rPr>
        <w:t xml:space="preserve"> reversible decrease </w:t>
      </w:r>
      <w:r w:rsidR="17A8B7B0" w:rsidRPr="6FB9870D">
        <w:rPr>
          <w:rFonts w:ascii="Times New Roman" w:eastAsia="Times New Roman" w:hAnsi="Times New Roman" w:cs="Times New Roman"/>
          <w:sz w:val="24"/>
          <w:szCs w:val="24"/>
          <w:lang w:val="en"/>
        </w:rPr>
        <w:t>in</w:t>
      </w:r>
      <w:r w:rsidR="0845E0EE" w:rsidRPr="6FB9870D">
        <w:rPr>
          <w:rFonts w:ascii="Times New Roman" w:eastAsia="Times New Roman" w:hAnsi="Times New Roman" w:cs="Times New Roman"/>
          <w:sz w:val="24"/>
          <w:szCs w:val="24"/>
          <w:lang w:val="en"/>
        </w:rPr>
        <w:t xml:space="preserve"> </w:t>
      </w:r>
      <w:r w:rsidR="0845E0EE" w:rsidRPr="6FB9870D">
        <w:rPr>
          <w:rFonts w:ascii="Times New Roman" w:hAnsi="Times New Roman" w:cs="Times New Roman"/>
          <w:sz w:val="24"/>
          <w:szCs w:val="24"/>
        </w:rPr>
        <w:t xml:space="preserve">HSP57 </w:t>
      </w:r>
      <w:r w:rsidR="0845E0EE" w:rsidRPr="6FB9870D">
        <w:rPr>
          <w:rFonts w:ascii="Times New Roman" w:eastAsia="Times New Roman" w:hAnsi="Times New Roman" w:cs="Times New Roman"/>
          <w:sz w:val="24"/>
          <w:szCs w:val="24"/>
          <w:lang w:val="en"/>
        </w:rPr>
        <w:t>in both cell lines monitored</w:t>
      </w:r>
      <w:r w:rsidR="208E7D58" w:rsidRPr="6FB9870D">
        <w:rPr>
          <w:rFonts w:ascii="Times New Roman" w:eastAsia="Times New Roman" w:hAnsi="Times New Roman" w:cs="Times New Roman"/>
          <w:sz w:val="24"/>
          <w:szCs w:val="24"/>
          <w:lang w:val="en"/>
        </w:rPr>
        <w:t>.</w:t>
      </w:r>
    </w:p>
    <w:p w14:paraId="4E7BD6BC" w14:textId="5174057B" w:rsidR="6FB9870D" w:rsidRDefault="6FB9870D" w:rsidP="00BE3B42">
      <w:pPr>
        <w:spacing w:after="0" w:line="360" w:lineRule="auto"/>
        <w:ind w:firstLine="708"/>
        <w:jc w:val="both"/>
        <w:rPr>
          <w:rFonts w:ascii="Times New Roman" w:hAnsi="Times New Roman" w:cs="Times New Roman"/>
          <w:sz w:val="24"/>
          <w:szCs w:val="24"/>
        </w:rPr>
      </w:pPr>
    </w:p>
    <w:p w14:paraId="75021677" w14:textId="30C74CA6" w:rsidR="190620BD" w:rsidRDefault="190620BD" w:rsidP="00BE3B42">
      <w:pPr>
        <w:pStyle w:val="Odsekzoznamu"/>
        <w:numPr>
          <w:ilvl w:val="0"/>
          <w:numId w:val="1"/>
        </w:numPr>
        <w:spacing w:after="0" w:line="360" w:lineRule="auto"/>
        <w:jc w:val="center"/>
        <w:rPr>
          <w:rFonts w:eastAsiaTheme="minorEastAsia"/>
          <w:b/>
          <w:bCs/>
          <w:sz w:val="28"/>
          <w:szCs w:val="28"/>
        </w:rPr>
      </w:pPr>
      <w:r w:rsidRPr="6FB9870D">
        <w:rPr>
          <w:rFonts w:ascii="Times New Roman" w:hAnsi="Times New Roman" w:cs="Times New Roman"/>
          <w:b/>
          <w:bCs/>
          <w:sz w:val="28"/>
          <w:szCs w:val="28"/>
        </w:rPr>
        <w:t>Conclusion</w:t>
      </w:r>
      <w:r w:rsidR="08A2E4BB" w:rsidRPr="6FB9870D">
        <w:rPr>
          <w:rFonts w:ascii="Times New Roman" w:hAnsi="Times New Roman" w:cs="Times New Roman"/>
          <w:b/>
          <w:bCs/>
          <w:sz w:val="28"/>
          <w:szCs w:val="28"/>
        </w:rPr>
        <w:t>s</w:t>
      </w:r>
    </w:p>
    <w:p w14:paraId="62D71AA0" w14:textId="4F85F0A9" w:rsidR="6FB9870D" w:rsidRDefault="6FB9870D" w:rsidP="00BE3B42">
      <w:pPr>
        <w:spacing w:after="0" w:line="360" w:lineRule="auto"/>
        <w:ind w:firstLine="708"/>
        <w:jc w:val="both"/>
        <w:rPr>
          <w:rFonts w:ascii="Times New Roman" w:hAnsi="Times New Roman" w:cs="Times New Roman"/>
          <w:sz w:val="24"/>
          <w:szCs w:val="24"/>
        </w:rPr>
      </w:pPr>
    </w:p>
    <w:p w14:paraId="3471D1C6" w14:textId="09E8003B" w:rsidR="34D4FA79" w:rsidRDefault="3CD9B419" w:rsidP="00BE3B42">
      <w:pPr>
        <w:spacing w:after="0" w:line="360" w:lineRule="auto"/>
        <w:ind w:firstLine="708"/>
        <w:jc w:val="both"/>
        <w:rPr>
          <w:rFonts w:ascii="Times New Roman" w:hAnsi="Times New Roman" w:cs="Times New Roman"/>
          <w:color w:val="FFFFFF" w:themeColor="background1"/>
          <w:sz w:val="24"/>
          <w:szCs w:val="24"/>
        </w:rPr>
      </w:pPr>
      <w:r w:rsidRPr="6FB9870D">
        <w:rPr>
          <w:rFonts w:ascii="Times New Roman" w:hAnsi="Times New Roman" w:cs="Times New Roman"/>
          <w:sz w:val="24"/>
          <w:szCs w:val="24"/>
        </w:rPr>
        <w:t xml:space="preserve">Our results signify more pronounced sensitizing and/or proapoptotic potential of </w:t>
      </w:r>
      <w:r w:rsidRPr="6FB9870D">
        <w:rPr>
          <w:rFonts w:ascii="Times New Roman" w:eastAsia="Times New Roman" w:hAnsi="Times New Roman" w:cs="Times New Roman"/>
          <w:sz w:val="24"/>
          <w:szCs w:val="24"/>
        </w:rPr>
        <w:t>thiazino[6,5-b]indol</w:t>
      </w:r>
      <w:r w:rsidRPr="6FB9870D">
        <w:rPr>
          <w:rFonts w:ascii="Times New Roman" w:hAnsi="Times New Roman" w:cs="Times New Roman"/>
          <w:sz w:val="24"/>
          <w:szCs w:val="24"/>
        </w:rPr>
        <w:t xml:space="preserve"> compared to </w:t>
      </w:r>
      <w:r w:rsidRPr="6FB9870D">
        <w:rPr>
          <w:rFonts w:ascii="Times New Roman" w:eastAsia="Times New Roman" w:hAnsi="Times New Roman" w:cs="Times New Roman"/>
          <w:sz w:val="24"/>
          <w:szCs w:val="24"/>
        </w:rPr>
        <w:t>homobrassinin</w:t>
      </w:r>
      <w:r w:rsidRPr="6FB9870D">
        <w:rPr>
          <w:rFonts w:ascii="Times New Roman" w:hAnsi="Times New Roman" w:cs="Times New Roman"/>
          <w:sz w:val="24"/>
          <w:szCs w:val="24"/>
        </w:rPr>
        <w:t xml:space="preserve"> which was associated with significant irreversible downregulation of HSP40, HSP57, HSP70 and HSP90 more in cisplatin-sensitive A2780 than in cisplatin-resistant A2780cis cells. On the other hand, cisplatin induced the apoptosis of sensitive A2780 cells with reversible downregulation of HSP40 and HSP57 and no apoptosis of resistant A2780cis cells with reversible downregulation of HSP57.   </w:t>
      </w:r>
    </w:p>
    <w:p w14:paraId="60A3DF22" w14:textId="25CE7A5E" w:rsidR="34D4FA79" w:rsidRDefault="34D4FA79" w:rsidP="00BE3B42">
      <w:pPr>
        <w:spacing w:line="360" w:lineRule="auto"/>
        <w:jc w:val="both"/>
        <w:rPr>
          <w:rFonts w:ascii="Times New Roman" w:eastAsia="Times New Roman" w:hAnsi="Times New Roman" w:cs="Times New Roman"/>
          <w:sz w:val="24"/>
          <w:szCs w:val="24"/>
          <w:lang w:val="en"/>
        </w:rPr>
      </w:pPr>
    </w:p>
    <w:p w14:paraId="5A8116A5" w14:textId="598F87B6" w:rsidR="34D4FA79" w:rsidRDefault="45FE1EB6" w:rsidP="00BE3B42">
      <w:pPr>
        <w:pStyle w:val="Odsekzoznamu"/>
        <w:numPr>
          <w:ilvl w:val="0"/>
          <w:numId w:val="1"/>
        </w:numPr>
        <w:spacing w:after="0" w:line="360" w:lineRule="auto"/>
        <w:jc w:val="center"/>
        <w:rPr>
          <w:rFonts w:eastAsiaTheme="minorEastAsia"/>
          <w:b/>
          <w:bCs/>
          <w:sz w:val="28"/>
          <w:szCs w:val="28"/>
        </w:rPr>
      </w:pPr>
      <w:r w:rsidRPr="6FB9870D">
        <w:rPr>
          <w:rFonts w:ascii="Times New Roman" w:eastAsia="Times New Roman" w:hAnsi="Times New Roman" w:cs="Times New Roman"/>
          <w:b/>
          <w:bCs/>
          <w:sz w:val="28"/>
          <w:szCs w:val="28"/>
        </w:rPr>
        <w:t>Conflict of Interest</w:t>
      </w:r>
    </w:p>
    <w:p w14:paraId="726AFA8C" w14:textId="6D74BA83" w:rsidR="6FB9870D" w:rsidRDefault="6FB9870D" w:rsidP="00BE3B42">
      <w:pPr>
        <w:spacing w:after="0" w:line="360" w:lineRule="auto"/>
        <w:ind w:left="360"/>
        <w:jc w:val="center"/>
        <w:rPr>
          <w:rFonts w:ascii="Times New Roman" w:eastAsia="Times New Roman" w:hAnsi="Times New Roman" w:cs="Times New Roman"/>
          <w:b/>
          <w:bCs/>
          <w:sz w:val="28"/>
          <w:szCs w:val="28"/>
        </w:rPr>
      </w:pPr>
    </w:p>
    <w:p w14:paraId="0D269B56" w14:textId="576CF71F" w:rsidR="34D4FA79" w:rsidRDefault="45FE1EB6" w:rsidP="00BE3B42">
      <w:pPr>
        <w:spacing w:after="0" w:line="360" w:lineRule="auto"/>
        <w:ind w:firstLine="708"/>
        <w:jc w:val="both"/>
      </w:pPr>
      <w:r w:rsidRPr="6FB9870D">
        <w:rPr>
          <w:rFonts w:ascii="Times New Roman" w:eastAsia="Times New Roman" w:hAnsi="Times New Roman" w:cs="Times New Roman"/>
          <w:sz w:val="24"/>
          <w:szCs w:val="24"/>
        </w:rPr>
        <w:t>The</w:t>
      </w:r>
      <w:r w:rsidR="6733CC79" w:rsidRPr="6FB9870D">
        <w:rPr>
          <w:rFonts w:ascii="Times New Roman" w:eastAsia="Times New Roman" w:hAnsi="Times New Roman" w:cs="Times New Roman"/>
          <w:sz w:val="24"/>
          <w:szCs w:val="24"/>
        </w:rPr>
        <w:t>re is</w:t>
      </w:r>
      <w:r w:rsidRPr="6FB9870D">
        <w:rPr>
          <w:rFonts w:ascii="Times New Roman" w:eastAsia="Times New Roman" w:hAnsi="Times New Roman" w:cs="Times New Roman"/>
          <w:sz w:val="24"/>
          <w:szCs w:val="24"/>
        </w:rPr>
        <w:t xml:space="preserve"> no conflict of interest.</w:t>
      </w:r>
    </w:p>
    <w:p w14:paraId="1256D102" w14:textId="45EAF669" w:rsidR="34D4FA79" w:rsidRDefault="34D4FA79" w:rsidP="00BE3B42">
      <w:pPr>
        <w:spacing w:after="0" w:line="360" w:lineRule="auto"/>
        <w:jc w:val="both"/>
        <w:rPr>
          <w:rFonts w:ascii="Times New Roman" w:eastAsia="Times New Roman" w:hAnsi="Times New Roman" w:cs="Times New Roman"/>
          <w:sz w:val="25"/>
          <w:szCs w:val="25"/>
        </w:rPr>
      </w:pPr>
    </w:p>
    <w:p w14:paraId="61FBF614" w14:textId="77777777" w:rsidR="002401BC" w:rsidRDefault="002401BC" w:rsidP="00BE3B42">
      <w:pPr>
        <w:spacing w:after="0" w:line="360" w:lineRule="auto"/>
        <w:jc w:val="both"/>
        <w:rPr>
          <w:rFonts w:ascii="Times New Roman" w:eastAsia="Times New Roman" w:hAnsi="Times New Roman" w:cs="Times New Roman"/>
          <w:sz w:val="25"/>
          <w:szCs w:val="25"/>
        </w:rPr>
      </w:pPr>
    </w:p>
    <w:p w14:paraId="272C8894" w14:textId="049E9A0A" w:rsidR="500366A3" w:rsidRDefault="500366A3" w:rsidP="00BE3B42">
      <w:pPr>
        <w:pStyle w:val="Odsekzoznamu"/>
        <w:numPr>
          <w:ilvl w:val="0"/>
          <w:numId w:val="1"/>
        </w:numPr>
        <w:spacing w:line="360" w:lineRule="auto"/>
        <w:jc w:val="center"/>
        <w:rPr>
          <w:rFonts w:eastAsiaTheme="minorEastAsia"/>
          <w:b/>
          <w:bCs/>
          <w:sz w:val="28"/>
          <w:szCs w:val="28"/>
        </w:rPr>
      </w:pPr>
      <w:r w:rsidRPr="6FB9870D">
        <w:rPr>
          <w:rFonts w:ascii="Times New Roman" w:eastAsia="Times New Roman" w:hAnsi="Times New Roman" w:cs="Times New Roman"/>
          <w:b/>
          <w:bCs/>
          <w:sz w:val="28"/>
          <w:szCs w:val="28"/>
        </w:rPr>
        <w:t>Acknowledgments</w:t>
      </w:r>
    </w:p>
    <w:p w14:paraId="5CCCB3F6" w14:textId="6C69BFFA" w:rsidR="500366A3" w:rsidRDefault="0DF0874B" w:rsidP="00BE3B42">
      <w:pPr>
        <w:spacing w:line="360" w:lineRule="auto"/>
        <w:ind w:firstLine="708"/>
        <w:jc w:val="both"/>
        <w:rPr>
          <w:rFonts w:ascii="Times New Roman" w:eastAsia="Times New Roman" w:hAnsi="Times New Roman" w:cs="Times New Roman"/>
          <w:sz w:val="24"/>
          <w:szCs w:val="24"/>
        </w:rPr>
      </w:pPr>
      <w:r w:rsidRPr="6FB9870D">
        <w:rPr>
          <w:rFonts w:ascii="Times New Roman" w:eastAsia="Times New Roman" w:hAnsi="Times New Roman" w:cs="Times New Roman"/>
          <w:sz w:val="24"/>
          <w:szCs w:val="24"/>
        </w:rPr>
        <w:t>This</w:t>
      </w:r>
      <w:r w:rsidR="677C19AC"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study</w:t>
      </w:r>
      <w:r w:rsidR="03352AB8"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was</w:t>
      </w:r>
      <w:r w:rsidR="40E9391C"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supported</w:t>
      </w:r>
      <w:r w:rsidR="1F9248F4"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(50%)</w:t>
      </w:r>
      <w:r w:rsidR="5F9A9E5A"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by</w:t>
      </w:r>
      <w:r w:rsidR="5F9A9E5A"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the</w:t>
      </w:r>
      <w:r w:rsidR="30E53D82"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project</w:t>
      </w:r>
      <w:r w:rsidR="0E6EDB13"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Medicínsky</w:t>
      </w:r>
      <w:r w:rsidR="1534618C"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univerzitný</w:t>
      </w:r>
      <w:r w:rsidR="37931E0E"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park</w:t>
      </w:r>
      <w:r w:rsidR="321BBF9B"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v</w:t>
      </w:r>
      <w:r w:rsidR="321BBF9B"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Košiciach(MediPark,</w:t>
      </w:r>
      <w:r w:rsidR="68161CB0"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Košice)</w:t>
      </w:r>
      <w:r w:rsidR="551AAD6A"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ITMS:</w:t>
      </w:r>
      <w:r w:rsidR="0F24DFCF"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26220220185</w:t>
      </w:r>
      <w:r w:rsidR="47E42331"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(95%)</w:t>
      </w:r>
      <w:r w:rsidR="1F180D1D"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supported</w:t>
      </w:r>
      <w:r w:rsidR="44CA63B2"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by</w:t>
      </w:r>
      <w:r w:rsidR="433A99DE"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Operational</w:t>
      </w:r>
      <w:r w:rsidR="1E3F8BC6"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Programme</w:t>
      </w:r>
      <w:r w:rsidR="6D25141D"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Research</w:t>
      </w:r>
      <w:r w:rsidR="0650F43F"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and</w:t>
      </w:r>
      <w:r w:rsidR="313D9B0E"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Development</w:t>
      </w:r>
      <w:r w:rsidR="34433A43"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(OPVaV-2012/2.2/08-RO)</w:t>
      </w:r>
      <w:r w:rsidR="17806D3F"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(Contract</w:t>
      </w:r>
      <w:r w:rsidR="343415EB"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No.</w:t>
      </w:r>
      <w:r w:rsidR="639C6C59"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OPVaV/12/2013).</w:t>
      </w:r>
      <w:r w:rsidR="3B9B9A1C"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We</w:t>
      </w:r>
      <w:r w:rsidR="63167F44"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would</w:t>
      </w:r>
      <w:r w:rsidR="6CFCAB67"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like</w:t>
      </w:r>
      <w:r w:rsidR="481C5F8A"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to</w:t>
      </w:r>
      <w:r w:rsidR="481C5F8A"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thank</w:t>
      </w:r>
      <w:r w:rsidR="54EC0FD0"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also</w:t>
      </w:r>
      <w:r w:rsidR="5703FE5B"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the</w:t>
      </w:r>
      <w:r w:rsidR="1B4A4734"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Slovak</w:t>
      </w:r>
      <w:r w:rsidR="07A46E5D"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Grant</w:t>
      </w:r>
      <w:r w:rsidR="6016E66F"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Agency</w:t>
      </w:r>
      <w:r w:rsidR="7F150B95"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for</w:t>
      </w:r>
      <w:r w:rsidR="7F150B95"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Science</w:t>
      </w:r>
      <w:r w:rsidR="1151BF7D"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(Grant</w:t>
      </w:r>
      <w:r w:rsidR="45758F8F"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No.</w:t>
      </w:r>
      <w:r w:rsidR="2E2E0FC1" w:rsidRPr="6FB9870D">
        <w:rPr>
          <w:rFonts w:ascii="Times New Roman" w:eastAsia="Times New Roman" w:hAnsi="Times New Roman" w:cs="Times New Roman"/>
          <w:sz w:val="24"/>
          <w:szCs w:val="24"/>
        </w:rPr>
        <w:t xml:space="preserve"> </w:t>
      </w:r>
      <w:r w:rsidR="00CD4745">
        <w:rPr>
          <w:rFonts w:ascii="Times New Roman" w:eastAsia="Times New Roman" w:hAnsi="Times New Roman" w:cs="Times New Roman"/>
          <w:sz w:val="24"/>
          <w:szCs w:val="24"/>
        </w:rPr>
        <w:t>1/0536/19</w:t>
      </w:r>
      <w:r w:rsidRPr="6FB9870D">
        <w:rPr>
          <w:rFonts w:ascii="Times New Roman" w:eastAsia="Times New Roman" w:hAnsi="Times New Roman" w:cs="Times New Roman"/>
          <w:sz w:val="24"/>
          <w:szCs w:val="24"/>
        </w:rPr>
        <w:t>)</w:t>
      </w:r>
      <w:r w:rsidR="633F3A86"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for</w:t>
      </w:r>
      <w:r w:rsidR="143D4577"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financial</w:t>
      </w:r>
      <w:r w:rsidR="2CE1182E"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support</w:t>
      </w:r>
      <w:r w:rsidR="049D48A8"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of</w:t>
      </w:r>
      <w:r w:rsidR="049D48A8"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this</w:t>
      </w:r>
      <w:r w:rsidR="361DBBF3" w:rsidRPr="6FB9870D">
        <w:rPr>
          <w:rFonts w:ascii="Times New Roman" w:eastAsia="Times New Roman" w:hAnsi="Times New Roman" w:cs="Times New Roman"/>
          <w:sz w:val="24"/>
          <w:szCs w:val="24"/>
        </w:rPr>
        <w:t xml:space="preserve"> </w:t>
      </w:r>
      <w:r w:rsidRPr="6FB9870D">
        <w:rPr>
          <w:rFonts w:ascii="Times New Roman" w:eastAsia="Times New Roman" w:hAnsi="Times New Roman" w:cs="Times New Roman"/>
          <w:sz w:val="24"/>
          <w:szCs w:val="24"/>
        </w:rPr>
        <w:t xml:space="preserve">work. </w:t>
      </w:r>
      <w:r w:rsidR="500366A3" w:rsidRPr="6FB9870D">
        <w:rPr>
          <w:rFonts w:ascii="Times New Roman" w:eastAsia="Times New Roman" w:hAnsi="Times New Roman" w:cs="Times New Roman"/>
          <w:sz w:val="24"/>
          <w:szCs w:val="24"/>
        </w:rPr>
        <w:t>The authors are grateful to</w:t>
      </w:r>
      <w:r w:rsidR="00644F50">
        <w:rPr>
          <w:rFonts w:ascii="Times New Roman" w:eastAsia="Times New Roman" w:hAnsi="Times New Roman" w:cs="Times New Roman"/>
          <w:sz w:val="24"/>
          <w:szCs w:val="24"/>
        </w:rPr>
        <w:t xml:space="preserve"> Mgr. Mariá</w:t>
      </w:r>
      <w:r w:rsidR="312EEC8F" w:rsidRPr="6FB9870D">
        <w:rPr>
          <w:rFonts w:ascii="Times New Roman" w:eastAsia="Times New Roman" w:hAnsi="Times New Roman" w:cs="Times New Roman"/>
          <w:sz w:val="24"/>
          <w:szCs w:val="24"/>
        </w:rPr>
        <w:t>n</w:t>
      </w:r>
      <w:r w:rsidR="00644F50">
        <w:rPr>
          <w:rFonts w:ascii="Times New Roman" w:eastAsia="Times New Roman" w:hAnsi="Times New Roman" w:cs="Times New Roman"/>
          <w:sz w:val="24"/>
          <w:szCs w:val="24"/>
        </w:rPr>
        <w:t xml:space="preserve"> Čurda</w:t>
      </w:r>
      <w:r w:rsidR="312EEC8F" w:rsidRPr="6FB9870D">
        <w:rPr>
          <w:rFonts w:ascii="Times New Roman" w:eastAsia="Times New Roman" w:hAnsi="Times New Roman" w:cs="Times New Roman"/>
          <w:sz w:val="24"/>
          <w:szCs w:val="24"/>
        </w:rPr>
        <w:t xml:space="preserve"> </w:t>
      </w:r>
      <w:r w:rsidR="500366A3" w:rsidRPr="6FB9870D">
        <w:rPr>
          <w:rFonts w:ascii="Times New Roman" w:eastAsia="Times New Roman" w:hAnsi="Times New Roman" w:cs="Times New Roman"/>
          <w:sz w:val="24"/>
          <w:szCs w:val="24"/>
        </w:rPr>
        <w:t>for</w:t>
      </w:r>
      <w:r w:rsidR="2C337D51" w:rsidRPr="6FB9870D">
        <w:rPr>
          <w:rFonts w:ascii="Times New Roman" w:eastAsia="Times New Roman" w:hAnsi="Times New Roman" w:cs="Times New Roman"/>
          <w:sz w:val="24"/>
          <w:szCs w:val="24"/>
        </w:rPr>
        <w:t xml:space="preserve"> </w:t>
      </w:r>
      <w:r w:rsidR="446C5083" w:rsidRPr="6FB9870D">
        <w:rPr>
          <w:rFonts w:ascii="Times New Roman" w:eastAsia="Times New Roman" w:hAnsi="Times New Roman" w:cs="Times New Roman"/>
          <w:sz w:val="24"/>
          <w:szCs w:val="24"/>
        </w:rPr>
        <w:t>drawing</w:t>
      </w:r>
      <w:r w:rsidR="7C37455A" w:rsidRPr="6FB9870D">
        <w:rPr>
          <w:rFonts w:ascii="Times New Roman" w:eastAsia="Times New Roman" w:hAnsi="Times New Roman" w:cs="Times New Roman"/>
          <w:sz w:val="24"/>
          <w:szCs w:val="24"/>
        </w:rPr>
        <w:t xml:space="preserve"> </w:t>
      </w:r>
      <w:r w:rsidR="15DE47C1" w:rsidRPr="6FB9870D">
        <w:rPr>
          <w:rFonts w:ascii="Times New Roman" w:eastAsia="Times New Roman" w:hAnsi="Times New Roman" w:cs="Times New Roman"/>
          <w:sz w:val="24"/>
          <w:szCs w:val="24"/>
        </w:rPr>
        <w:t xml:space="preserve">the </w:t>
      </w:r>
      <w:r w:rsidR="7C37455A" w:rsidRPr="6FB9870D">
        <w:rPr>
          <w:rFonts w:ascii="Times New Roman" w:eastAsia="Times New Roman" w:hAnsi="Times New Roman" w:cs="Times New Roman"/>
          <w:sz w:val="24"/>
          <w:szCs w:val="24"/>
        </w:rPr>
        <w:t xml:space="preserve">chemical </w:t>
      </w:r>
      <w:r w:rsidR="00644F50">
        <w:rPr>
          <w:rFonts w:ascii="Times New Roman" w:eastAsia="Times New Roman" w:hAnsi="Times New Roman" w:cs="Times New Roman"/>
          <w:sz w:val="24"/>
          <w:szCs w:val="24"/>
        </w:rPr>
        <w:t>structures</w:t>
      </w:r>
      <w:r w:rsidR="7E601EAF" w:rsidRPr="6FB9870D">
        <w:rPr>
          <w:rFonts w:ascii="Times New Roman" w:eastAsia="Times New Roman" w:hAnsi="Times New Roman" w:cs="Times New Roman"/>
          <w:sz w:val="24"/>
          <w:szCs w:val="24"/>
        </w:rPr>
        <w:t xml:space="preserve"> </w:t>
      </w:r>
      <w:r w:rsidR="7C37455A" w:rsidRPr="6FB9870D">
        <w:rPr>
          <w:rFonts w:ascii="Times New Roman" w:eastAsia="Times New Roman" w:hAnsi="Times New Roman" w:cs="Times New Roman"/>
          <w:sz w:val="24"/>
          <w:szCs w:val="24"/>
        </w:rPr>
        <w:t>of indoles</w:t>
      </w:r>
      <w:r w:rsidR="500366A3" w:rsidRPr="6FB9870D">
        <w:rPr>
          <w:rFonts w:ascii="Times New Roman" w:eastAsia="Times New Roman" w:hAnsi="Times New Roman" w:cs="Times New Roman"/>
          <w:sz w:val="24"/>
          <w:szCs w:val="24"/>
        </w:rPr>
        <w:t xml:space="preserve">. </w:t>
      </w:r>
    </w:p>
    <w:p w14:paraId="4DCC6BA2" w14:textId="77777777" w:rsidR="003A3FE7" w:rsidRDefault="003A3FE7" w:rsidP="6FB9870D">
      <w:pPr>
        <w:ind w:firstLine="708"/>
        <w:jc w:val="both"/>
        <w:rPr>
          <w:rFonts w:ascii="Times New Roman" w:eastAsia="Times New Roman" w:hAnsi="Times New Roman" w:cs="Times New Roman"/>
          <w:sz w:val="24"/>
          <w:szCs w:val="24"/>
        </w:rPr>
      </w:pPr>
    </w:p>
    <w:p w14:paraId="49BF9019" w14:textId="1A9F6ADE" w:rsidR="65A7CDF6" w:rsidRDefault="65A7CDF6" w:rsidP="6FB9870D">
      <w:pPr>
        <w:pStyle w:val="Odsekzoznamu"/>
        <w:numPr>
          <w:ilvl w:val="0"/>
          <w:numId w:val="1"/>
        </w:numPr>
        <w:jc w:val="center"/>
        <w:rPr>
          <w:rFonts w:eastAsiaTheme="minorEastAsia"/>
          <w:b/>
          <w:bCs/>
          <w:sz w:val="28"/>
          <w:szCs w:val="28"/>
        </w:rPr>
      </w:pPr>
      <w:r w:rsidRPr="6FB9870D">
        <w:rPr>
          <w:rFonts w:ascii="Times New Roman" w:eastAsia="Times New Roman" w:hAnsi="Times New Roman" w:cs="Times New Roman"/>
          <w:b/>
          <w:bCs/>
          <w:sz w:val="28"/>
          <w:szCs w:val="28"/>
        </w:rPr>
        <w:t>References</w:t>
      </w:r>
    </w:p>
    <w:p w14:paraId="6570E310" w14:textId="77777777" w:rsidR="002401BC" w:rsidRDefault="002401BC" w:rsidP="6952BC96">
      <w:pPr>
        <w:spacing w:after="0" w:line="276" w:lineRule="auto"/>
        <w:jc w:val="both"/>
        <w:rPr>
          <w:rFonts w:ascii="Times New Roman" w:eastAsia="Times New Roman" w:hAnsi="Times New Roman" w:cs="Times New Roman"/>
          <w:sz w:val="24"/>
          <w:szCs w:val="24"/>
        </w:rPr>
      </w:pPr>
    </w:p>
    <w:p w14:paraId="04C500BF" w14:textId="77777777" w:rsidR="00067F54" w:rsidRPr="00067F54" w:rsidRDefault="002401BC" w:rsidP="00067F54">
      <w:pPr>
        <w:pStyle w:val="EndNoteBibliography"/>
        <w:spacing w:after="0"/>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EN.REFLIST </w:instrText>
      </w:r>
      <w:r>
        <w:rPr>
          <w:rFonts w:ascii="Times New Roman" w:eastAsia="Times New Roman" w:hAnsi="Times New Roman" w:cs="Times New Roman"/>
          <w:sz w:val="24"/>
          <w:szCs w:val="24"/>
        </w:rPr>
        <w:fldChar w:fldCharType="separate"/>
      </w:r>
      <w:r w:rsidR="00067F54" w:rsidRPr="00067F54">
        <w:t>1.</w:t>
      </w:r>
      <w:r w:rsidR="00067F54" w:rsidRPr="00067F54">
        <w:tab/>
        <w:t xml:space="preserve">Thomsen, L. H.; Schnack, T. H.; Buchardi, K.; Hummelshoj, L.; Missmer, S. A.; Forman, A.; Blaakaer, J., Risk factors of epithelial ovarian carcinomas among women with endometriosis: a systematic review. </w:t>
      </w:r>
      <w:r w:rsidR="00067F54" w:rsidRPr="00067F54">
        <w:rPr>
          <w:i/>
        </w:rPr>
        <w:t xml:space="preserve">Acta Obstet Gynecol Scand </w:t>
      </w:r>
      <w:r w:rsidR="00067F54" w:rsidRPr="00067F54">
        <w:rPr>
          <w:b/>
        </w:rPr>
        <w:t>2017,</w:t>
      </w:r>
      <w:r w:rsidR="00067F54" w:rsidRPr="00067F54">
        <w:t xml:space="preserve"> </w:t>
      </w:r>
      <w:r w:rsidR="00067F54" w:rsidRPr="00067F54">
        <w:rPr>
          <w:i/>
        </w:rPr>
        <w:t>96</w:t>
      </w:r>
      <w:r w:rsidR="00067F54" w:rsidRPr="00067F54">
        <w:t xml:space="preserve"> (6), 761-778.</w:t>
      </w:r>
    </w:p>
    <w:p w14:paraId="4C17EDCD" w14:textId="77777777" w:rsidR="00067F54" w:rsidRPr="00067F54" w:rsidRDefault="00067F54" w:rsidP="00067F54">
      <w:pPr>
        <w:pStyle w:val="EndNoteBibliography"/>
        <w:spacing w:after="0"/>
      </w:pPr>
      <w:r w:rsidRPr="00067F54">
        <w:t>2.</w:t>
      </w:r>
      <w:r w:rsidRPr="00067F54">
        <w:tab/>
        <w:t xml:space="preserve">Luvero, D.; Milani, A.; Ledermann, J. A., Treatment options in recurrent ovarian cancer: latest evidence and clinical potential. </w:t>
      </w:r>
      <w:r w:rsidRPr="00067F54">
        <w:rPr>
          <w:i/>
        </w:rPr>
        <w:t xml:space="preserve">Ther Adv Med Oncol </w:t>
      </w:r>
      <w:r w:rsidRPr="00067F54">
        <w:rPr>
          <w:b/>
        </w:rPr>
        <w:t>2014,</w:t>
      </w:r>
      <w:r w:rsidRPr="00067F54">
        <w:t xml:space="preserve"> </w:t>
      </w:r>
      <w:r w:rsidRPr="00067F54">
        <w:rPr>
          <w:i/>
        </w:rPr>
        <w:t>6</w:t>
      </w:r>
      <w:r w:rsidRPr="00067F54">
        <w:t xml:space="preserve"> (5), 229-39.</w:t>
      </w:r>
    </w:p>
    <w:p w14:paraId="74F7F4CE" w14:textId="77777777" w:rsidR="00067F54" w:rsidRPr="00067F54" w:rsidRDefault="00067F54" w:rsidP="00067F54">
      <w:pPr>
        <w:pStyle w:val="EndNoteBibliography"/>
        <w:spacing w:after="0"/>
      </w:pPr>
      <w:r w:rsidRPr="00067F54">
        <w:t>3.</w:t>
      </w:r>
      <w:r w:rsidRPr="00067F54">
        <w:tab/>
        <w:t xml:space="preserve">Sharma, R.; Graham, J.; Mitchell, H.; Brooks, A.; Blagden, S.; Gabra, H., Extended weekly dose-dense paclitaxel/carboplatin is feasible and active in heavily pre-treated platinum-resistant recurrent ovarian cancer. </w:t>
      </w:r>
      <w:r w:rsidRPr="00067F54">
        <w:rPr>
          <w:i/>
        </w:rPr>
        <w:t xml:space="preserve">Br J Cancer </w:t>
      </w:r>
      <w:r w:rsidRPr="00067F54">
        <w:rPr>
          <w:b/>
        </w:rPr>
        <w:t>2009,</w:t>
      </w:r>
      <w:r w:rsidRPr="00067F54">
        <w:t xml:space="preserve"> </w:t>
      </w:r>
      <w:r w:rsidRPr="00067F54">
        <w:rPr>
          <w:i/>
        </w:rPr>
        <w:t>100</w:t>
      </w:r>
      <w:r w:rsidRPr="00067F54">
        <w:t xml:space="preserve"> (5), 707-12.</w:t>
      </w:r>
    </w:p>
    <w:p w14:paraId="700CAB4E" w14:textId="77777777" w:rsidR="00067F54" w:rsidRPr="00067F54" w:rsidRDefault="00067F54" w:rsidP="00067F54">
      <w:pPr>
        <w:pStyle w:val="EndNoteBibliography"/>
        <w:spacing w:after="0"/>
      </w:pPr>
      <w:r w:rsidRPr="00067F54">
        <w:t>4.</w:t>
      </w:r>
      <w:r w:rsidRPr="00067F54">
        <w:tab/>
        <w:t xml:space="preserve">Rose, P. G.; Mossbruger, K.; Fusco, N.; Smrekar, M.; Eaton, S.; Rodriguez, M., Gemcitabine reverses cisplatin resistance: demonstration of activity in platinum- and multidrug-resistant ovarian and peritoneal carcinoma. </w:t>
      </w:r>
      <w:r w:rsidRPr="00067F54">
        <w:rPr>
          <w:i/>
        </w:rPr>
        <w:t xml:space="preserve">Gynecol Oncol </w:t>
      </w:r>
      <w:r w:rsidRPr="00067F54">
        <w:rPr>
          <w:b/>
        </w:rPr>
        <w:t>2003,</w:t>
      </w:r>
      <w:r w:rsidRPr="00067F54">
        <w:t xml:space="preserve"> </w:t>
      </w:r>
      <w:r w:rsidRPr="00067F54">
        <w:rPr>
          <w:i/>
        </w:rPr>
        <w:t>88</w:t>
      </w:r>
      <w:r w:rsidRPr="00067F54">
        <w:t xml:space="preserve"> (1), 17-21.</w:t>
      </w:r>
    </w:p>
    <w:p w14:paraId="6745CA69" w14:textId="77777777" w:rsidR="00067F54" w:rsidRPr="00067F54" w:rsidRDefault="00067F54" w:rsidP="00067F54">
      <w:pPr>
        <w:pStyle w:val="EndNoteBibliography"/>
        <w:spacing w:after="0"/>
      </w:pPr>
      <w:r w:rsidRPr="00067F54">
        <w:t>5.</w:t>
      </w:r>
      <w:r w:rsidRPr="00067F54">
        <w:tab/>
        <w:t xml:space="preserve">Katsumata, N.; Yasuda, M.; Isonishi, S.; Takahashi, F.; Michimae, H.; Kimura, E.; Aoki, D.; Jobo, T.; Kodama, S.; Terauchi, F.; Sugiyama, T.; Ochiai, K.; Japanese Gynecologic Oncology, G., Long-term </w:t>
      </w:r>
      <w:r w:rsidRPr="00067F54">
        <w:lastRenderedPageBreak/>
        <w:t xml:space="preserve">results of dose-dense paclitaxel and carboplatin versus conventional paclitaxel and carboplatin for treatment of advanced epithelial ovarian, fallopian tube, or primary peritoneal cancer (JGOG 3016): a randomised, controlled, open-label trial. </w:t>
      </w:r>
      <w:r w:rsidRPr="00067F54">
        <w:rPr>
          <w:i/>
        </w:rPr>
        <w:t xml:space="preserve">Lancet Oncol </w:t>
      </w:r>
      <w:r w:rsidRPr="00067F54">
        <w:rPr>
          <w:b/>
        </w:rPr>
        <w:t>2013,</w:t>
      </w:r>
      <w:r w:rsidRPr="00067F54">
        <w:t xml:space="preserve"> </w:t>
      </w:r>
      <w:r w:rsidRPr="00067F54">
        <w:rPr>
          <w:i/>
        </w:rPr>
        <w:t>14</w:t>
      </w:r>
      <w:r w:rsidRPr="00067F54">
        <w:t xml:space="preserve"> (10), 1020-6.</w:t>
      </w:r>
    </w:p>
    <w:p w14:paraId="022A5568" w14:textId="77777777" w:rsidR="00067F54" w:rsidRPr="00067F54" w:rsidRDefault="00067F54" w:rsidP="00067F54">
      <w:pPr>
        <w:pStyle w:val="EndNoteBibliography"/>
        <w:spacing w:after="0"/>
      </w:pPr>
      <w:r w:rsidRPr="00067F54">
        <w:t>6.</w:t>
      </w:r>
      <w:r w:rsidRPr="00067F54">
        <w:tab/>
        <w:t xml:space="preserve">Garcia, A. A.; Hirte, H.; Fleming, G.; Yang, D.; Tsao-Wei, D. D.; Roman, L.; Groshen, S.; Swenson, S.; Markland, F.; Gandara, D.; Scudder, S.; Morgan, R.; Chen, H.; Lenz, H. J.; Oza, A. M., Phase II clinical trial of bevacizumab and low-dose metronomic oral cyclophosphamide in recurrent ovarian cancer: a trial of the California, Chicago, and Princess Margaret Hospital phase II consortia. </w:t>
      </w:r>
      <w:r w:rsidRPr="00067F54">
        <w:rPr>
          <w:i/>
        </w:rPr>
        <w:t xml:space="preserve">J Clin Oncol </w:t>
      </w:r>
      <w:r w:rsidRPr="00067F54">
        <w:rPr>
          <w:b/>
        </w:rPr>
        <w:t>2008,</w:t>
      </w:r>
      <w:r w:rsidRPr="00067F54">
        <w:t xml:space="preserve"> </w:t>
      </w:r>
      <w:r w:rsidRPr="00067F54">
        <w:rPr>
          <w:i/>
        </w:rPr>
        <w:t>26</w:t>
      </w:r>
      <w:r w:rsidRPr="00067F54">
        <w:t xml:space="preserve"> (1), 76-82.</w:t>
      </w:r>
    </w:p>
    <w:p w14:paraId="09F3105B" w14:textId="77777777" w:rsidR="00067F54" w:rsidRPr="00067F54" w:rsidRDefault="00067F54" w:rsidP="00067F54">
      <w:pPr>
        <w:pStyle w:val="EndNoteBibliography"/>
        <w:spacing w:after="0"/>
      </w:pPr>
      <w:r w:rsidRPr="00067F54">
        <w:t>7.</w:t>
      </w:r>
      <w:r w:rsidRPr="00067F54">
        <w:tab/>
        <w:t xml:space="preserve">Gotlieb, W. H.; Amant, F.; Advani, S.; Goswami, C.; Hirte, H.; Provencher, D.; Somani, N.; Yamada, S. D.; Tamby, J. F.; Vergote, I., Intravenous aflibercept for treatment of recurrent symptomatic malignant ascites in patients with advanced ovarian cancer: a phase 2, randomised, double-blind, placebo-controlled study. </w:t>
      </w:r>
      <w:r w:rsidRPr="00067F54">
        <w:rPr>
          <w:i/>
        </w:rPr>
        <w:t xml:space="preserve">Lancet Oncol </w:t>
      </w:r>
      <w:r w:rsidRPr="00067F54">
        <w:rPr>
          <w:b/>
        </w:rPr>
        <w:t>2012,</w:t>
      </w:r>
      <w:r w:rsidRPr="00067F54">
        <w:t xml:space="preserve"> </w:t>
      </w:r>
      <w:r w:rsidRPr="00067F54">
        <w:rPr>
          <w:i/>
        </w:rPr>
        <w:t>13</w:t>
      </w:r>
      <w:r w:rsidRPr="00067F54">
        <w:t xml:space="preserve"> (2), 154-62.</w:t>
      </w:r>
    </w:p>
    <w:p w14:paraId="4F8528EB" w14:textId="77777777" w:rsidR="00067F54" w:rsidRPr="00067F54" w:rsidRDefault="00067F54" w:rsidP="00067F54">
      <w:pPr>
        <w:pStyle w:val="EndNoteBibliography"/>
        <w:spacing w:after="0"/>
      </w:pPr>
      <w:r w:rsidRPr="00067F54">
        <w:t>8.</w:t>
      </w:r>
      <w:r w:rsidRPr="00067F54">
        <w:tab/>
        <w:t xml:space="preserve">Solarova, Z.; Kello, M.; Varinska, L.; Budovska, M.; Solar, P., Inhibition of heat shock protein (Hsp) 90 potentiates the antiproliferative and pro-apoptotic effects of 2-(4'fluoro-phenylamino)-4H-1,3-thiazine[6,5-b]indole in A2780cis cells. </w:t>
      </w:r>
      <w:r w:rsidRPr="00067F54">
        <w:rPr>
          <w:i/>
        </w:rPr>
        <w:t xml:space="preserve">Biomed Pharmacother </w:t>
      </w:r>
      <w:r w:rsidRPr="00067F54">
        <w:rPr>
          <w:b/>
        </w:rPr>
        <w:t>2017,</w:t>
      </w:r>
      <w:r w:rsidRPr="00067F54">
        <w:t xml:space="preserve"> </w:t>
      </w:r>
      <w:r w:rsidRPr="00067F54">
        <w:rPr>
          <w:i/>
        </w:rPr>
        <w:t>85</w:t>
      </w:r>
      <w:r w:rsidRPr="00067F54">
        <w:t>, 463-471.</w:t>
      </w:r>
    </w:p>
    <w:p w14:paraId="6E6F1490" w14:textId="77777777" w:rsidR="00067F54" w:rsidRPr="00067F54" w:rsidRDefault="00067F54" w:rsidP="00067F54">
      <w:pPr>
        <w:pStyle w:val="EndNoteBibliography"/>
        <w:spacing w:after="0"/>
      </w:pPr>
      <w:r w:rsidRPr="00067F54">
        <w:t>9.</w:t>
      </w:r>
      <w:r w:rsidRPr="00067F54">
        <w:tab/>
        <w:t xml:space="preserve">Banerjee Mustafi, S.; Chakraborty, P. K.; Raha, S., Modulation of Akt and ERK1/2 pathways by resveratrol in chronic myelogenous leukemia (CML) cells results in the downregulation of Hsp70. </w:t>
      </w:r>
      <w:r w:rsidRPr="00067F54">
        <w:rPr>
          <w:i/>
        </w:rPr>
        <w:t xml:space="preserve">PLoS One </w:t>
      </w:r>
      <w:r w:rsidRPr="00067F54">
        <w:rPr>
          <w:b/>
        </w:rPr>
        <w:t>2010,</w:t>
      </w:r>
      <w:r w:rsidRPr="00067F54">
        <w:t xml:space="preserve"> </w:t>
      </w:r>
      <w:r w:rsidRPr="00067F54">
        <w:rPr>
          <w:i/>
        </w:rPr>
        <w:t>5</w:t>
      </w:r>
      <w:r w:rsidRPr="00067F54">
        <w:t xml:space="preserve"> (1), e8719.</w:t>
      </w:r>
    </w:p>
    <w:p w14:paraId="573262CF" w14:textId="77777777" w:rsidR="00067F54" w:rsidRPr="00067F54" w:rsidRDefault="00067F54" w:rsidP="00067F54">
      <w:pPr>
        <w:pStyle w:val="EndNoteBibliography"/>
        <w:spacing w:after="0"/>
      </w:pPr>
      <w:r w:rsidRPr="00067F54">
        <w:t>10.</w:t>
      </w:r>
      <w:r w:rsidRPr="00067F54">
        <w:tab/>
        <w:t xml:space="preserve">Pilatova, M.; Sarissky, M.; Kutschy, P.; Mirossay, A.; Mezencev, R.; Curillova, Z.; Suchy, M.; Monde, K.; Mirossay, L.; Mojzis, J., Cruciferous phytoalexins: antiproliferative effects in T-Jurkat leukemic cells. </w:t>
      </w:r>
      <w:r w:rsidRPr="00067F54">
        <w:rPr>
          <w:i/>
        </w:rPr>
        <w:t xml:space="preserve">Leuk Res </w:t>
      </w:r>
      <w:r w:rsidRPr="00067F54">
        <w:rPr>
          <w:b/>
        </w:rPr>
        <w:t>2005,</w:t>
      </w:r>
      <w:r w:rsidRPr="00067F54">
        <w:t xml:space="preserve"> </w:t>
      </w:r>
      <w:r w:rsidRPr="00067F54">
        <w:rPr>
          <w:i/>
        </w:rPr>
        <w:t>29</w:t>
      </w:r>
      <w:r w:rsidRPr="00067F54">
        <w:t xml:space="preserve"> (4), 415-21.</w:t>
      </w:r>
    </w:p>
    <w:p w14:paraId="0FE4C6E2" w14:textId="77777777" w:rsidR="00067F54" w:rsidRPr="00067F54" w:rsidRDefault="00067F54" w:rsidP="00067F54">
      <w:pPr>
        <w:pStyle w:val="EndNoteBibliography"/>
        <w:spacing w:after="0"/>
      </w:pPr>
      <w:r w:rsidRPr="00067F54">
        <w:t>11.</w:t>
      </w:r>
      <w:r w:rsidRPr="00067F54">
        <w:tab/>
        <w:t xml:space="preserve">Solar, P.; Horvath, V.; Kleban, J.; Koval, J.; Solarova, Z.; Kozubik, A.; Fedorocko, P., Hsp90 inhibitor geldanamycin increases the sensitivity of resistant ovarian adenocarcinoma cell line A2780cis to cisplatin. </w:t>
      </w:r>
      <w:r w:rsidRPr="00067F54">
        <w:rPr>
          <w:i/>
        </w:rPr>
        <w:t xml:space="preserve">Neoplasma </w:t>
      </w:r>
      <w:r w:rsidRPr="00067F54">
        <w:rPr>
          <w:b/>
        </w:rPr>
        <w:t>2007,</w:t>
      </w:r>
      <w:r w:rsidRPr="00067F54">
        <w:t xml:space="preserve"> </w:t>
      </w:r>
      <w:r w:rsidRPr="00067F54">
        <w:rPr>
          <w:i/>
        </w:rPr>
        <w:t>54</w:t>
      </w:r>
      <w:r w:rsidRPr="00067F54">
        <w:t xml:space="preserve"> (2), 127-30.</w:t>
      </w:r>
    </w:p>
    <w:p w14:paraId="645DB2CE" w14:textId="77777777" w:rsidR="00067F54" w:rsidRPr="00067F54" w:rsidRDefault="00067F54" w:rsidP="00067F54">
      <w:pPr>
        <w:pStyle w:val="EndNoteBibliography"/>
        <w:spacing w:after="0"/>
      </w:pPr>
      <w:r w:rsidRPr="00067F54">
        <w:t>12.</w:t>
      </w:r>
      <w:r w:rsidRPr="00067F54">
        <w:tab/>
        <w:t xml:space="preserve">Mahmood, T.; Yang, P. C., Western blot: technique, theory, and trouble shooting. </w:t>
      </w:r>
      <w:r w:rsidRPr="00067F54">
        <w:rPr>
          <w:i/>
        </w:rPr>
        <w:t xml:space="preserve">N Am J Med Sci </w:t>
      </w:r>
      <w:r w:rsidRPr="00067F54">
        <w:rPr>
          <w:b/>
        </w:rPr>
        <w:t>2012,</w:t>
      </w:r>
      <w:r w:rsidRPr="00067F54">
        <w:t xml:space="preserve"> </w:t>
      </w:r>
      <w:r w:rsidRPr="00067F54">
        <w:rPr>
          <w:i/>
        </w:rPr>
        <w:t>4</w:t>
      </w:r>
      <w:r w:rsidRPr="00067F54">
        <w:t xml:space="preserve"> (9), 429-34.</w:t>
      </w:r>
    </w:p>
    <w:p w14:paraId="4812C47C" w14:textId="77777777" w:rsidR="00067F54" w:rsidRPr="00067F54" w:rsidRDefault="00067F54" w:rsidP="00067F54">
      <w:pPr>
        <w:pStyle w:val="EndNoteBibliography"/>
        <w:spacing w:after="0"/>
      </w:pPr>
      <w:r w:rsidRPr="00067F54">
        <w:t>13.</w:t>
      </w:r>
      <w:r w:rsidRPr="00067F54">
        <w:tab/>
        <w:t xml:space="preserve">Kello, M.; Drutovic, D.; Chripkova, M.; Pilatova, M.; Budovska, M.; Kulikova, L.; Urdzik, P.; Mojzis, J., ROS-dependent antiproliferative effect of brassinin derivative homobrassinin in human colorectal cancer Caco2 cells. </w:t>
      </w:r>
      <w:r w:rsidRPr="00067F54">
        <w:rPr>
          <w:i/>
        </w:rPr>
        <w:t xml:space="preserve">Molecules </w:t>
      </w:r>
      <w:r w:rsidRPr="00067F54">
        <w:rPr>
          <w:b/>
        </w:rPr>
        <w:t>2014,</w:t>
      </w:r>
      <w:r w:rsidRPr="00067F54">
        <w:t xml:space="preserve"> </w:t>
      </w:r>
      <w:r w:rsidRPr="00067F54">
        <w:rPr>
          <w:i/>
        </w:rPr>
        <w:t>19</w:t>
      </w:r>
      <w:r w:rsidRPr="00067F54">
        <w:t xml:space="preserve"> (8), 10877-97.</w:t>
      </w:r>
    </w:p>
    <w:p w14:paraId="4DCDCB18" w14:textId="77777777" w:rsidR="00067F54" w:rsidRPr="00067F54" w:rsidRDefault="00067F54" w:rsidP="00067F54">
      <w:pPr>
        <w:pStyle w:val="EndNoteBibliography"/>
        <w:spacing w:after="0"/>
      </w:pPr>
      <w:r w:rsidRPr="00067F54">
        <w:t>14.</w:t>
      </w:r>
      <w:r w:rsidRPr="00067F54">
        <w:tab/>
        <w:t xml:space="preserve">Neckers, L., Hsp90 inhibitors as novel cancer chemotherapeutic agents. </w:t>
      </w:r>
      <w:r w:rsidRPr="00067F54">
        <w:rPr>
          <w:i/>
        </w:rPr>
        <w:t xml:space="preserve">Trends Mol Med </w:t>
      </w:r>
      <w:r w:rsidRPr="00067F54">
        <w:rPr>
          <w:b/>
        </w:rPr>
        <w:t>2002,</w:t>
      </w:r>
      <w:r w:rsidRPr="00067F54">
        <w:t xml:space="preserve"> </w:t>
      </w:r>
      <w:r w:rsidRPr="00067F54">
        <w:rPr>
          <w:i/>
        </w:rPr>
        <w:t>8</w:t>
      </w:r>
      <w:r w:rsidRPr="00067F54">
        <w:t xml:space="preserve"> (4 Suppl), S55-61.</w:t>
      </w:r>
    </w:p>
    <w:p w14:paraId="3C4B6E7D" w14:textId="77777777" w:rsidR="00067F54" w:rsidRPr="00067F54" w:rsidRDefault="00067F54" w:rsidP="00067F54">
      <w:pPr>
        <w:pStyle w:val="EndNoteBibliography"/>
        <w:spacing w:after="0"/>
      </w:pPr>
      <w:r w:rsidRPr="00067F54">
        <w:t>15.</w:t>
      </w:r>
      <w:r w:rsidRPr="00067F54">
        <w:tab/>
        <w:t xml:space="preserve">Solar, P.; Sytkowski, A. J., Differentially expressed genes associated with cisplatin resistance in human ovarian adenocarcinoma cell line A2780. </w:t>
      </w:r>
      <w:r w:rsidRPr="00067F54">
        <w:rPr>
          <w:i/>
        </w:rPr>
        <w:t xml:space="preserve">Cancer Lett </w:t>
      </w:r>
      <w:r w:rsidRPr="00067F54">
        <w:rPr>
          <w:b/>
        </w:rPr>
        <w:t>2011,</w:t>
      </w:r>
      <w:r w:rsidRPr="00067F54">
        <w:t xml:space="preserve"> </w:t>
      </w:r>
      <w:r w:rsidRPr="00067F54">
        <w:rPr>
          <w:i/>
        </w:rPr>
        <w:t>309</w:t>
      </w:r>
      <w:r w:rsidRPr="00067F54">
        <w:t xml:space="preserve"> (1), 11-8.</w:t>
      </w:r>
    </w:p>
    <w:p w14:paraId="53193F3B" w14:textId="77777777" w:rsidR="00067F54" w:rsidRPr="00067F54" w:rsidRDefault="00067F54" w:rsidP="00067F54">
      <w:pPr>
        <w:pStyle w:val="EndNoteBibliography"/>
        <w:spacing w:after="0"/>
      </w:pPr>
      <w:r w:rsidRPr="00067F54">
        <w:t>16.</w:t>
      </w:r>
      <w:r w:rsidRPr="00067F54">
        <w:tab/>
        <w:t xml:space="preserve">Yamamoto, K.; Okamoto, A.; Isonishi, S.; Ochiai, K.; Ohtake, Y., Heat shock protein 27 was up-regulated in cisplatin resistant human ovarian tumor cell line and associated with the cisplatin resistance. </w:t>
      </w:r>
      <w:r w:rsidRPr="00067F54">
        <w:rPr>
          <w:i/>
        </w:rPr>
        <w:t xml:space="preserve">Cancer Lett </w:t>
      </w:r>
      <w:r w:rsidRPr="00067F54">
        <w:rPr>
          <w:b/>
        </w:rPr>
        <w:t>2001,</w:t>
      </w:r>
      <w:r w:rsidRPr="00067F54">
        <w:t xml:space="preserve"> </w:t>
      </w:r>
      <w:r w:rsidRPr="00067F54">
        <w:rPr>
          <w:i/>
        </w:rPr>
        <w:t>168</w:t>
      </w:r>
      <w:r w:rsidRPr="00067F54">
        <w:t xml:space="preserve"> (2), 173-81.</w:t>
      </w:r>
    </w:p>
    <w:p w14:paraId="0DF00EF7" w14:textId="77777777" w:rsidR="00067F54" w:rsidRPr="00067F54" w:rsidRDefault="00067F54" w:rsidP="00067F54">
      <w:pPr>
        <w:pStyle w:val="EndNoteBibliography"/>
        <w:spacing w:after="0"/>
      </w:pPr>
      <w:r w:rsidRPr="00067F54">
        <w:t>17.</w:t>
      </w:r>
      <w:r w:rsidRPr="00067F54">
        <w:tab/>
        <w:t xml:space="preserve">Ikwegbue, P. C.; Masamba, P.; Oyinloye, B. E.; Kappo, A. P., Roles of Heat Shock Proteins in Apoptosis, Oxidative Stress, Human Inflammatory Diseases, and Cancer. </w:t>
      </w:r>
      <w:r w:rsidRPr="00067F54">
        <w:rPr>
          <w:i/>
        </w:rPr>
        <w:t xml:space="preserve">Pharmaceuticals (Basel) </w:t>
      </w:r>
      <w:r w:rsidRPr="00067F54">
        <w:rPr>
          <w:b/>
        </w:rPr>
        <w:t>2017,</w:t>
      </w:r>
      <w:r w:rsidRPr="00067F54">
        <w:t xml:space="preserve"> </w:t>
      </w:r>
      <w:r w:rsidRPr="00067F54">
        <w:rPr>
          <w:i/>
        </w:rPr>
        <w:t>11</w:t>
      </w:r>
      <w:r w:rsidRPr="00067F54">
        <w:t xml:space="preserve"> (1).</w:t>
      </w:r>
    </w:p>
    <w:p w14:paraId="71DB71A7" w14:textId="77777777" w:rsidR="00067F54" w:rsidRPr="00067F54" w:rsidRDefault="00067F54" w:rsidP="00067F54">
      <w:pPr>
        <w:pStyle w:val="EndNoteBibliography"/>
        <w:spacing w:after="0"/>
      </w:pPr>
      <w:r w:rsidRPr="00067F54">
        <w:t>18.</w:t>
      </w:r>
      <w:r w:rsidRPr="00067F54">
        <w:tab/>
        <w:t xml:space="preserve">Srivastava, P., Roles of heat-shock proteins in innate and adaptive immunity. </w:t>
      </w:r>
      <w:r w:rsidRPr="00067F54">
        <w:rPr>
          <w:i/>
        </w:rPr>
        <w:t xml:space="preserve">Nat Rev Immunol </w:t>
      </w:r>
      <w:r w:rsidRPr="00067F54">
        <w:rPr>
          <w:b/>
        </w:rPr>
        <w:t>2002,</w:t>
      </w:r>
      <w:r w:rsidRPr="00067F54">
        <w:t xml:space="preserve"> </w:t>
      </w:r>
      <w:r w:rsidRPr="00067F54">
        <w:rPr>
          <w:i/>
        </w:rPr>
        <w:t>2</w:t>
      </w:r>
      <w:r w:rsidRPr="00067F54">
        <w:t xml:space="preserve"> (3), 185-94.</w:t>
      </w:r>
    </w:p>
    <w:p w14:paraId="64B3D872" w14:textId="77777777" w:rsidR="00067F54" w:rsidRPr="00067F54" w:rsidRDefault="00067F54" w:rsidP="00067F54">
      <w:pPr>
        <w:pStyle w:val="EndNoteBibliography"/>
        <w:spacing w:after="0"/>
      </w:pPr>
      <w:r w:rsidRPr="00067F54">
        <w:t>19.</w:t>
      </w:r>
      <w:r w:rsidRPr="00067F54">
        <w:tab/>
        <w:t xml:space="preserve">Beere, H. M., "The stress of dying": the role of heat shock proteins in the regulation of apoptosis. </w:t>
      </w:r>
      <w:r w:rsidRPr="00067F54">
        <w:rPr>
          <w:i/>
        </w:rPr>
        <w:t xml:space="preserve">J Cell Sci </w:t>
      </w:r>
      <w:r w:rsidRPr="00067F54">
        <w:rPr>
          <w:b/>
        </w:rPr>
        <w:t>2004,</w:t>
      </w:r>
      <w:r w:rsidRPr="00067F54">
        <w:t xml:space="preserve"> </w:t>
      </w:r>
      <w:r w:rsidRPr="00067F54">
        <w:rPr>
          <w:i/>
        </w:rPr>
        <w:t>117</w:t>
      </w:r>
      <w:r w:rsidRPr="00067F54">
        <w:t xml:space="preserve"> (Pt 13), 2641-51.</w:t>
      </w:r>
    </w:p>
    <w:p w14:paraId="6B0801A3" w14:textId="77777777" w:rsidR="00067F54" w:rsidRPr="00067F54" w:rsidRDefault="00067F54" w:rsidP="00067F54">
      <w:pPr>
        <w:pStyle w:val="EndNoteBibliography"/>
        <w:spacing w:after="0"/>
      </w:pPr>
      <w:r w:rsidRPr="00067F54">
        <w:t>20.</w:t>
      </w:r>
      <w:r w:rsidRPr="00067F54">
        <w:tab/>
        <w:t xml:space="preserve">Samali, A.; Cai, J.; Zhivotovsky, B.; Jones, D. P.; Orrenius, S., Presence of a pre-apoptotic complex of pro-caspase-3, Hsp60 and Hsp10 in the mitochondrial fraction of jurkat cells. </w:t>
      </w:r>
      <w:r w:rsidRPr="00067F54">
        <w:rPr>
          <w:i/>
        </w:rPr>
        <w:t xml:space="preserve">EMBO J </w:t>
      </w:r>
      <w:r w:rsidRPr="00067F54">
        <w:rPr>
          <w:b/>
        </w:rPr>
        <w:t>1999,</w:t>
      </w:r>
      <w:r w:rsidRPr="00067F54">
        <w:t xml:space="preserve"> </w:t>
      </w:r>
      <w:r w:rsidRPr="00067F54">
        <w:rPr>
          <w:i/>
        </w:rPr>
        <w:t>18</w:t>
      </w:r>
      <w:r w:rsidRPr="00067F54">
        <w:t xml:space="preserve"> (8), 2040-8.</w:t>
      </w:r>
    </w:p>
    <w:p w14:paraId="63FA1D41" w14:textId="77777777" w:rsidR="00067F54" w:rsidRPr="00067F54" w:rsidRDefault="00067F54" w:rsidP="00067F54">
      <w:pPr>
        <w:pStyle w:val="EndNoteBibliography"/>
        <w:spacing w:after="0"/>
      </w:pPr>
      <w:r w:rsidRPr="00067F54">
        <w:t>21.</w:t>
      </w:r>
      <w:r w:rsidRPr="00067F54">
        <w:tab/>
        <w:t xml:space="preserve">Gupta, S.; Knowlton, A. A., Cytosolic heat shock protein 60, hypoxia, and apoptosis. </w:t>
      </w:r>
      <w:r w:rsidRPr="00067F54">
        <w:rPr>
          <w:i/>
        </w:rPr>
        <w:t xml:space="preserve">Circulation </w:t>
      </w:r>
      <w:r w:rsidRPr="00067F54">
        <w:rPr>
          <w:b/>
        </w:rPr>
        <w:t>2002,</w:t>
      </w:r>
      <w:r w:rsidRPr="00067F54">
        <w:t xml:space="preserve"> </w:t>
      </w:r>
      <w:r w:rsidRPr="00067F54">
        <w:rPr>
          <w:i/>
        </w:rPr>
        <w:t>106</w:t>
      </w:r>
      <w:r w:rsidRPr="00067F54">
        <w:t xml:space="preserve"> (21), 2727-33.</w:t>
      </w:r>
    </w:p>
    <w:p w14:paraId="181F0173" w14:textId="77777777" w:rsidR="00067F54" w:rsidRPr="00067F54" w:rsidRDefault="00067F54" w:rsidP="00067F54">
      <w:pPr>
        <w:pStyle w:val="EndNoteBibliography"/>
        <w:spacing w:after="0"/>
      </w:pPr>
      <w:r w:rsidRPr="00067F54">
        <w:t>22.</w:t>
      </w:r>
      <w:r w:rsidRPr="00067F54">
        <w:tab/>
        <w:t xml:space="preserve">Xu, S.; Sankar, S.; Neamati, N., Protein disulfide isomerase: a promising target for cancer therapy. </w:t>
      </w:r>
      <w:r w:rsidRPr="00067F54">
        <w:rPr>
          <w:i/>
        </w:rPr>
        <w:t xml:space="preserve">Drug Discov Today </w:t>
      </w:r>
      <w:r w:rsidRPr="00067F54">
        <w:rPr>
          <w:b/>
        </w:rPr>
        <w:t>2014,</w:t>
      </w:r>
      <w:r w:rsidRPr="00067F54">
        <w:t xml:space="preserve"> </w:t>
      </w:r>
      <w:r w:rsidRPr="00067F54">
        <w:rPr>
          <w:i/>
        </w:rPr>
        <w:t>19</w:t>
      </w:r>
      <w:r w:rsidRPr="00067F54">
        <w:t xml:space="preserve"> (3), 222-40.</w:t>
      </w:r>
    </w:p>
    <w:p w14:paraId="7C45EFF2" w14:textId="77777777" w:rsidR="00067F54" w:rsidRPr="00067F54" w:rsidRDefault="00067F54" w:rsidP="00067F54">
      <w:pPr>
        <w:pStyle w:val="EndNoteBibliography"/>
        <w:spacing w:after="0"/>
      </w:pPr>
      <w:r w:rsidRPr="00067F54">
        <w:lastRenderedPageBreak/>
        <w:t>23.</w:t>
      </w:r>
      <w:r w:rsidRPr="00067F54">
        <w:tab/>
        <w:t xml:space="preserve">Thongwatchara, P.; Promwikorn, W.; Srisomsap, C.; Chokchaichamnankit, D.; Boonyaphiphat, P.; Thongsuksai, P., Differential protein expression in primary breast cancer and matched axillary node metastasis. </w:t>
      </w:r>
      <w:r w:rsidRPr="00067F54">
        <w:rPr>
          <w:i/>
        </w:rPr>
        <w:t xml:space="preserve">Oncol Rep </w:t>
      </w:r>
      <w:r w:rsidRPr="00067F54">
        <w:rPr>
          <w:b/>
        </w:rPr>
        <w:t>2011,</w:t>
      </w:r>
      <w:r w:rsidRPr="00067F54">
        <w:t xml:space="preserve"> </w:t>
      </w:r>
      <w:r w:rsidRPr="00067F54">
        <w:rPr>
          <w:i/>
        </w:rPr>
        <w:t>26</w:t>
      </w:r>
      <w:r w:rsidRPr="00067F54">
        <w:t xml:space="preserve"> (1), 185-91.</w:t>
      </w:r>
    </w:p>
    <w:p w14:paraId="6EDF782B" w14:textId="77777777" w:rsidR="00067F54" w:rsidRPr="00067F54" w:rsidRDefault="00067F54" w:rsidP="00067F54">
      <w:pPr>
        <w:pStyle w:val="EndNoteBibliography"/>
      </w:pPr>
      <w:r w:rsidRPr="00067F54">
        <w:t>24.</w:t>
      </w:r>
      <w:r w:rsidRPr="00067F54">
        <w:tab/>
        <w:t xml:space="preserve">Hashida, T.; Kotake, Y.; Ohta, S., Protein disulfide isomerase knockdown-induced cell death is cell-line-dependent and involves apoptosis in MCF-7 cells. </w:t>
      </w:r>
      <w:r w:rsidRPr="00067F54">
        <w:rPr>
          <w:i/>
        </w:rPr>
        <w:t xml:space="preserve">J Toxicol Sci </w:t>
      </w:r>
      <w:r w:rsidRPr="00067F54">
        <w:rPr>
          <w:b/>
        </w:rPr>
        <w:t>2011,</w:t>
      </w:r>
      <w:r w:rsidRPr="00067F54">
        <w:t xml:space="preserve"> </w:t>
      </w:r>
      <w:r w:rsidRPr="00067F54">
        <w:rPr>
          <w:i/>
        </w:rPr>
        <w:t>36</w:t>
      </w:r>
      <w:r w:rsidRPr="00067F54">
        <w:t xml:space="preserve"> (1), 1-7.</w:t>
      </w:r>
    </w:p>
    <w:p w14:paraId="081760FB" w14:textId="4FE3BD3C" w:rsidR="00096187" w:rsidRDefault="002401BC" w:rsidP="6952BC96">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p>
    <w:sectPr w:rsidR="0009618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0F430F"/>
    <w:multiLevelType w:val="hybridMultilevel"/>
    <w:tmpl w:val="9AB82F94"/>
    <w:lvl w:ilvl="0" w:tplc="C89A5CB0">
      <w:start w:val="1"/>
      <w:numFmt w:val="decimal"/>
      <w:lvlText w:val="%1."/>
      <w:lvlJc w:val="left"/>
      <w:pPr>
        <w:ind w:left="720" w:hanging="360"/>
      </w:pPr>
    </w:lvl>
    <w:lvl w:ilvl="1" w:tplc="268C3514">
      <w:start w:val="1"/>
      <w:numFmt w:val="lowerLetter"/>
      <w:lvlText w:val="%2."/>
      <w:lvlJc w:val="left"/>
      <w:pPr>
        <w:ind w:left="1440" w:hanging="360"/>
      </w:pPr>
    </w:lvl>
    <w:lvl w:ilvl="2" w:tplc="D1FC39AC">
      <w:start w:val="1"/>
      <w:numFmt w:val="lowerRoman"/>
      <w:lvlText w:val="%3."/>
      <w:lvlJc w:val="right"/>
      <w:pPr>
        <w:ind w:left="2160" w:hanging="180"/>
      </w:pPr>
    </w:lvl>
    <w:lvl w:ilvl="3" w:tplc="07BE7562">
      <w:start w:val="1"/>
      <w:numFmt w:val="decimal"/>
      <w:lvlText w:val="%4."/>
      <w:lvlJc w:val="left"/>
      <w:pPr>
        <w:ind w:left="2880" w:hanging="360"/>
      </w:pPr>
    </w:lvl>
    <w:lvl w:ilvl="4" w:tplc="AA16B138">
      <w:start w:val="1"/>
      <w:numFmt w:val="lowerLetter"/>
      <w:lvlText w:val="%5."/>
      <w:lvlJc w:val="left"/>
      <w:pPr>
        <w:ind w:left="3600" w:hanging="360"/>
      </w:pPr>
    </w:lvl>
    <w:lvl w:ilvl="5" w:tplc="39CA6E76">
      <w:start w:val="1"/>
      <w:numFmt w:val="lowerRoman"/>
      <w:lvlText w:val="%6."/>
      <w:lvlJc w:val="right"/>
      <w:pPr>
        <w:ind w:left="4320" w:hanging="180"/>
      </w:pPr>
    </w:lvl>
    <w:lvl w:ilvl="6" w:tplc="093A65D0">
      <w:start w:val="1"/>
      <w:numFmt w:val="decimal"/>
      <w:lvlText w:val="%7."/>
      <w:lvlJc w:val="left"/>
      <w:pPr>
        <w:ind w:left="5040" w:hanging="360"/>
      </w:pPr>
    </w:lvl>
    <w:lvl w:ilvl="7" w:tplc="51CA38FC">
      <w:start w:val="1"/>
      <w:numFmt w:val="lowerLetter"/>
      <w:lvlText w:val="%8."/>
      <w:lvlJc w:val="left"/>
      <w:pPr>
        <w:ind w:left="5760" w:hanging="360"/>
      </w:pPr>
    </w:lvl>
    <w:lvl w:ilvl="8" w:tplc="8258E22A">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zwfwapveedp50exts3vv0ez2x9xzwepsp5d&quot;&gt;Zuzana_Acta_2020&lt;record-ids&gt;&lt;item&gt;1&lt;/item&gt;&lt;item&gt;2&lt;/item&gt;&lt;item&gt;3&lt;/item&gt;&lt;item&gt;4&lt;/item&gt;&lt;item&gt;5&lt;/item&gt;&lt;item&gt;6&lt;/item&gt;&lt;item&gt;7&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record-ids&gt;&lt;/item&gt;&lt;/Libraries&gt;"/>
  </w:docVars>
  <w:rsids>
    <w:rsidRoot w:val="005268E1"/>
    <w:rsid w:val="0001510B"/>
    <w:rsid w:val="00021E9C"/>
    <w:rsid w:val="000372D0"/>
    <w:rsid w:val="0004183F"/>
    <w:rsid w:val="00051B25"/>
    <w:rsid w:val="000531C6"/>
    <w:rsid w:val="00055CA9"/>
    <w:rsid w:val="00067F54"/>
    <w:rsid w:val="00067F9C"/>
    <w:rsid w:val="00077534"/>
    <w:rsid w:val="000778CC"/>
    <w:rsid w:val="00087586"/>
    <w:rsid w:val="00091B35"/>
    <w:rsid w:val="00095A94"/>
    <w:rsid w:val="00096187"/>
    <w:rsid w:val="00096C53"/>
    <w:rsid w:val="000A3BB4"/>
    <w:rsid w:val="000A6E75"/>
    <w:rsid w:val="000F16BE"/>
    <w:rsid w:val="00103EF6"/>
    <w:rsid w:val="00115A85"/>
    <w:rsid w:val="00134071"/>
    <w:rsid w:val="00134466"/>
    <w:rsid w:val="00166D56"/>
    <w:rsid w:val="001713BB"/>
    <w:rsid w:val="0017729E"/>
    <w:rsid w:val="001861BE"/>
    <w:rsid w:val="001916A9"/>
    <w:rsid w:val="001A30BC"/>
    <w:rsid w:val="001A79B8"/>
    <w:rsid w:val="001B33A0"/>
    <w:rsid w:val="001B69E0"/>
    <w:rsid w:val="001C0B8D"/>
    <w:rsid w:val="001C3CA0"/>
    <w:rsid w:val="001D5B6A"/>
    <w:rsid w:val="001E6ACD"/>
    <w:rsid w:val="001F04EE"/>
    <w:rsid w:val="002028B5"/>
    <w:rsid w:val="002054BA"/>
    <w:rsid w:val="00206B80"/>
    <w:rsid w:val="0022235A"/>
    <w:rsid w:val="00222619"/>
    <w:rsid w:val="002401BC"/>
    <w:rsid w:val="00242FA5"/>
    <w:rsid w:val="00254FDD"/>
    <w:rsid w:val="00290906"/>
    <w:rsid w:val="0029518E"/>
    <w:rsid w:val="002A4219"/>
    <w:rsid w:val="002B07C8"/>
    <w:rsid w:val="002B1D9F"/>
    <w:rsid w:val="002D621C"/>
    <w:rsid w:val="002E12AF"/>
    <w:rsid w:val="002F652A"/>
    <w:rsid w:val="003203D4"/>
    <w:rsid w:val="00332DA8"/>
    <w:rsid w:val="00334247"/>
    <w:rsid w:val="00336A65"/>
    <w:rsid w:val="003378D4"/>
    <w:rsid w:val="003417A5"/>
    <w:rsid w:val="00346F7A"/>
    <w:rsid w:val="003479AD"/>
    <w:rsid w:val="00392BE3"/>
    <w:rsid w:val="003A3FE7"/>
    <w:rsid w:val="003B2FA7"/>
    <w:rsid w:val="003C60EB"/>
    <w:rsid w:val="003D155C"/>
    <w:rsid w:val="003F0929"/>
    <w:rsid w:val="003F4E8C"/>
    <w:rsid w:val="00405D46"/>
    <w:rsid w:val="00406E3D"/>
    <w:rsid w:val="00407482"/>
    <w:rsid w:val="00407E64"/>
    <w:rsid w:val="00414032"/>
    <w:rsid w:val="00415692"/>
    <w:rsid w:val="0042703F"/>
    <w:rsid w:val="00452B83"/>
    <w:rsid w:val="0046594B"/>
    <w:rsid w:val="00474285"/>
    <w:rsid w:val="00492BD2"/>
    <w:rsid w:val="004B3156"/>
    <w:rsid w:val="004C661F"/>
    <w:rsid w:val="004D38BC"/>
    <w:rsid w:val="004D67AE"/>
    <w:rsid w:val="004E383A"/>
    <w:rsid w:val="004E5D20"/>
    <w:rsid w:val="004F4D0C"/>
    <w:rsid w:val="00505763"/>
    <w:rsid w:val="005227FD"/>
    <w:rsid w:val="005268E1"/>
    <w:rsid w:val="0052AADF"/>
    <w:rsid w:val="00533514"/>
    <w:rsid w:val="00543E4E"/>
    <w:rsid w:val="00544E1C"/>
    <w:rsid w:val="0055133F"/>
    <w:rsid w:val="0056ED22"/>
    <w:rsid w:val="0057259E"/>
    <w:rsid w:val="00573172"/>
    <w:rsid w:val="00573EB2"/>
    <w:rsid w:val="00580791"/>
    <w:rsid w:val="005A40CD"/>
    <w:rsid w:val="005A6F6F"/>
    <w:rsid w:val="005A6F9E"/>
    <w:rsid w:val="005B6B5F"/>
    <w:rsid w:val="005C4B44"/>
    <w:rsid w:val="005C6940"/>
    <w:rsid w:val="005D3736"/>
    <w:rsid w:val="005D9E0D"/>
    <w:rsid w:val="005E2361"/>
    <w:rsid w:val="005E2DE5"/>
    <w:rsid w:val="005E3C46"/>
    <w:rsid w:val="006231D1"/>
    <w:rsid w:val="00634654"/>
    <w:rsid w:val="00640C75"/>
    <w:rsid w:val="00644F50"/>
    <w:rsid w:val="00657506"/>
    <w:rsid w:val="00664512"/>
    <w:rsid w:val="0069EE89"/>
    <w:rsid w:val="006B4D2D"/>
    <w:rsid w:val="006C0941"/>
    <w:rsid w:val="006C4164"/>
    <w:rsid w:val="006C6C13"/>
    <w:rsid w:val="006D1FE3"/>
    <w:rsid w:val="006E368D"/>
    <w:rsid w:val="006F3310"/>
    <w:rsid w:val="006F588A"/>
    <w:rsid w:val="00713A48"/>
    <w:rsid w:val="0072067A"/>
    <w:rsid w:val="007237FA"/>
    <w:rsid w:val="00723F74"/>
    <w:rsid w:val="00727F7C"/>
    <w:rsid w:val="00742E85"/>
    <w:rsid w:val="0075557D"/>
    <w:rsid w:val="00760A3D"/>
    <w:rsid w:val="00771B36"/>
    <w:rsid w:val="00781D22"/>
    <w:rsid w:val="00794B70"/>
    <w:rsid w:val="00796C20"/>
    <w:rsid w:val="007B47D0"/>
    <w:rsid w:val="007C53FB"/>
    <w:rsid w:val="007E0D2D"/>
    <w:rsid w:val="007F22DD"/>
    <w:rsid w:val="007F746D"/>
    <w:rsid w:val="00805C40"/>
    <w:rsid w:val="00815811"/>
    <w:rsid w:val="008226BE"/>
    <w:rsid w:val="00833E45"/>
    <w:rsid w:val="00852A5E"/>
    <w:rsid w:val="00855A41"/>
    <w:rsid w:val="00861F86"/>
    <w:rsid w:val="008737C2"/>
    <w:rsid w:val="008789A5"/>
    <w:rsid w:val="00897983"/>
    <w:rsid w:val="008A20BD"/>
    <w:rsid w:val="008B15C1"/>
    <w:rsid w:val="008B54A9"/>
    <w:rsid w:val="008E5312"/>
    <w:rsid w:val="008E6263"/>
    <w:rsid w:val="0090040B"/>
    <w:rsid w:val="00910AD9"/>
    <w:rsid w:val="00916626"/>
    <w:rsid w:val="00934C09"/>
    <w:rsid w:val="00941609"/>
    <w:rsid w:val="00952AEA"/>
    <w:rsid w:val="00957B4A"/>
    <w:rsid w:val="009C2420"/>
    <w:rsid w:val="009C31B7"/>
    <w:rsid w:val="009F3F65"/>
    <w:rsid w:val="00A1D5A5"/>
    <w:rsid w:val="00A2111B"/>
    <w:rsid w:val="00A3087E"/>
    <w:rsid w:val="00A41B9F"/>
    <w:rsid w:val="00A43FFE"/>
    <w:rsid w:val="00A77486"/>
    <w:rsid w:val="00AC087E"/>
    <w:rsid w:val="00AC2DF8"/>
    <w:rsid w:val="00AE0217"/>
    <w:rsid w:val="00AF5224"/>
    <w:rsid w:val="00B00A31"/>
    <w:rsid w:val="00B06652"/>
    <w:rsid w:val="00B06778"/>
    <w:rsid w:val="00B071F9"/>
    <w:rsid w:val="00B07FF2"/>
    <w:rsid w:val="00B12FCE"/>
    <w:rsid w:val="00B171C9"/>
    <w:rsid w:val="00B21DA6"/>
    <w:rsid w:val="00B359F1"/>
    <w:rsid w:val="00B419ED"/>
    <w:rsid w:val="00B51E93"/>
    <w:rsid w:val="00B64162"/>
    <w:rsid w:val="00B71B4D"/>
    <w:rsid w:val="00B8026F"/>
    <w:rsid w:val="00B839AD"/>
    <w:rsid w:val="00B968D4"/>
    <w:rsid w:val="00B97F6D"/>
    <w:rsid w:val="00BA1936"/>
    <w:rsid w:val="00BA598B"/>
    <w:rsid w:val="00BA65FB"/>
    <w:rsid w:val="00BB7529"/>
    <w:rsid w:val="00BD4889"/>
    <w:rsid w:val="00BD59CB"/>
    <w:rsid w:val="00BE0834"/>
    <w:rsid w:val="00BE3B42"/>
    <w:rsid w:val="00BF1438"/>
    <w:rsid w:val="00BF695C"/>
    <w:rsid w:val="00C20729"/>
    <w:rsid w:val="00C2664A"/>
    <w:rsid w:val="00C31630"/>
    <w:rsid w:val="00C32185"/>
    <w:rsid w:val="00C36C01"/>
    <w:rsid w:val="00C42CE9"/>
    <w:rsid w:val="00C45A0B"/>
    <w:rsid w:val="00C64C44"/>
    <w:rsid w:val="00C6729E"/>
    <w:rsid w:val="00CB17C5"/>
    <w:rsid w:val="00CB26C2"/>
    <w:rsid w:val="00CB38B9"/>
    <w:rsid w:val="00CB77E9"/>
    <w:rsid w:val="00CC5FD5"/>
    <w:rsid w:val="00CD4745"/>
    <w:rsid w:val="00CE1F19"/>
    <w:rsid w:val="00D04203"/>
    <w:rsid w:val="00D11049"/>
    <w:rsid w:val="00D1618E"/>
    <w:rsid w:val="00D417AD"/>
    <w:rsid w:val="00D45B79"/>
    <w:rsid w:val="00D47060"/>
    <w:rsid w:val="00D740FF"/>
    <w:rsid w:val="00D77091"/>
    <w:rsid w:val="00D77F63"/>
    <w:rsid w:val="00D86B82"/>
    <w:rsid w:val="00D974AA"/>
    <w:rsid w:val="00D9E95A"/>
    <w:rsid w:val="00DA117A"/>
    <w:rsid w:val="00DC56C4"/>
    <w:rsid w:val="00DC5C25"/>
    <w:rsid w:val="00DC70E7"/>
    <w:rsid w:val="00DE6289"/>
    <w:rsid w:val="00E0584D"/>
    <w:rsid w:val="00E30FAF"/>
    <w:rsid w:val="00E34BA1"/>
    <w:rsid w:val="00E354D1"/>
    <w:rsid w:val="00E36597"/>
    <w:rsid w:val="00E51F91"/>
    <w:rsid w:val="00E5526B"/>
    <w:rsid w:val="00E63464"/>
    <w:rsid w:val="00E750A1"/>
    <w:rsid w:val="00E941F4"/>
    <w:rsid w:val="00E9538F"/>
    <w:rsid w:val="00EA23D1"/>
    <w:rsid w:val="00EA4851"/>
    <w:rsid w:val="00EB4F31"/>
    <w:rsid w:val="00EC3F3D"/>
    <w:rsid w:val="00ED70BC"/>
    <w:rsid w:val="00EE67AB"/>
    <w:rsid w:val="00F14B54"/>
    <w:rsid w:val="00F319B1"/>
    <w:rsid w:val="00F53AD6"/>
    <w:rsid w:val="00F54B4E"/>
    <w:rsid w:val="00F61666"/>
    <w:rsid w:val="00F832B7"/>
    <w:rsid w:val="00F840C0"/>
    <w:rsid w:val="00F867B9"/>
    <w:rsid w:val="00F902C9"/>
    <w:rsid w:val="00FA34DE"/>
    <w:rsid w:val="00FB2962"/>
    <w:rsid w:val="00FB45C4"/>
    <w:rsid w:val="00FB4DB9"/>
    <w:rsid w:val="00FC1F69"/>
    <w:rsid w:val="00FD2BB2"/>
    <w:rsid w:val="00FD3867"/>
    <w:rsid w:val="01182460"/>
    <w:rsid w:val="012814FD"/>
    <w:rsid w:val="013F60C7"/>
    <w:rsid w:val="01578139"/>
    <w:rsid w:val="0166427E"/>
    <w:rsid w:val="016C1807"/>
    <w:rsid w:val="016D619B"/>
    <w:rsid w:val="0178EB67"/>
    <w:rsid w:val="017955D9"/>
    <w:rsid w:val="017BDA74"/>
    <w:rsid w:val="01A7880E"/>
    <w:rsid w:val="01B57E60"/>
    <w:rsid w:val="01D9B466"/>
    <w:rsid w:val="01DD625B"/>
    <w:rsid w:val="020E7170"/>
    <w:rsid w:val="020F1AB8"/>
    <w:rsid w:val="023FC921"/>
    <w:rsid w:val="02416543"/>
    <w:rsid w:val="0243ECBD"/>
    <w:rsid w:val="0247723D"/>
    <w:rsid w:val="0263CA99"/>
    <w:rsid w:val="026F2873"/>
    <w:rsid w:val="02737510"/>
    <w:rsid w:val="027CFF80"/>
    <w:rsid w:val="027FF95C"/>
    <w:rsid w:val="02B949D6"/>
    <w:rsid w:val="02C8777A"/>
    <w:rsid w:val="02D175E2"/>
    <w:rsid w:val="02DF2EB3"/>
    <w:rsid w:val="02F49D2D"/>
    <w:rsid w:val="02F8C0FC"/>
    <w:rsid w:val="02FD1DBC"/>
    <w:rsid w:val="030984F1"/>
    <w:rsid w:val="03143056"/>
    <w:rsid w:val="03240C66"/>
    <w:rsid w:val="03345C9D"/>
    <w:rsid w:val="03352AB8"/>
    <w:rsid w:val="035FE42D"/>
    <w:rsid w:val="036B3F20"/>
    <w:rsid w:val="0378B047"/>
    <w:rsid w:val="039BC26C"/>
    <w:rsid w:val="03A11080"/>
    <w:rsid w:val="03AB966F"/>
    <w:rsid w:val="03AC52FC"/>
    <w:rsid w:val="03AE5803"/>
    <w:rsid w:val="03AEFC79"/>
    <w:rsid w:val="03AF3A07"/>
    <w:rsid w:val="03B1AAC6"/>
    <w:rsid w:val="03B343AB"/>
    <w:rsid w:val="03C9167F"/>
    <w:rsid w:val="03CB6261"/>
    <w:rsid w:val="03D09DC4"/>
    <w:rsid w:val="03D388D8"/>
    <w:rsid w:val="03E3A5DD"/>
    <w:rsid w:val="03F7EAB6"/>
    <w:rsid w:val="03FC0CC7"/>
    <w:rsid w:val="0405B54C"/>
    <w:rsid w:val="0429F39C"/>
    <w:rsid w:val="0447BF92"/>
    <w:rsid w:val="044F4D95"/>
    <w:rsid w:val="048725B6"/>
    <w:rsid w:val="049BFFBF"/>
    <w:rsid w:val="049D48A8"/>
    <w:rsid w:val="04B99F6D"/>
    <w:rsid w:val="04C0D76A"/>
    <w:rsid w:val="04C2B89D"/>
    <w:rsid w:val="04C629BE"/>
    <w:rsid w:val="04D0C8CA"/>
    <w:rsid w:val="04E72806"/>
    <w:rsid w:val="04F6927E"/>
    <w:rsid w:val="04FB79F0"/>
    <w:rsid w:val="0505081C"/>
    <w:rsid w:val="051BA85E"/>
    <w:rsid w:val="053FD01D"/>
    <w:rsid w:val="05428A3F"/>
    <w:rsid w:val="05564671"/>
    <w:rsid w:val="055C7787"/>
    <w:rsid w:val="058618CA"/>
    <w:rsid w:val="058D79AB"/>
    <w:rsid w:val="05909A48"/>
    <w:rsid w:val="05C8DDFD"/>
    <w:rsid w:val="05DE78EE"/>
    <w:rsid w:val="05E0F2A3"/>
    <w:rsid w:val="05F4F9D6"/>
    <w:rsid w:val="060AC486"/>
    <w:rsid w:val="06175497"/>
    <w:rsid w:val="062BF0A2"/>
    <w:rsid w:val="06395FDD"/>
    <w:rsid w:val="0649A6CF"/>
    <w:rsid w:val="0650F43F"/>
    <w:rsid w:val="06705F7F"/>
    <w:rsid w:val="069E9AAD"/>
    <w:rsid w:val="06D1F640"/>
    <w:rsid w:val="06DF9021"/>
    <w:rsid w:val="06E91E01"/>
    <w:rsid w:val="06EBCE2B"/>
    <w:rsid w:val="070646EE"/>
    <w:rsid w:val="0707A618"/>
    <w:rsid w:val="072B6042"/>
    <w:rsid w:val="072CD4C2"/>
    <w:rsid w:val="0735FD78"/>
    <w:rsid w:val="073AC093"/>
    <w:rsid w:val="074CD356"/>
    <w:rsid w:val="07593CE9"/>
    <w:rsid w:val="0774575D"/>
    <w:rsid w:val="0780E3CE"/>
    <w:rsid w:val="0787B807"/>
    <w:rsid w:val="07A46E5D"/>
    <w:rsid w:val="07AB04DA"/>
    <w:rsid w:val="07B05ACE"/>
    <w:rsid w:val="07D15C23"/>
    <w:rsid w:val="07E0AAFC"/>
    <w:rsid w:val="07E9A37E"/>
    <w:rsid w:val="083FDFEF"/>
    <w:rsid w:val="0840257D"/>
    <w:rsid w:val="0845E0EE"/>
    <w:rsid w:val="08478AD2"/>
    <w:rsid w:val="084DD3A3"/>
    <w:rsid w:val="08580FCC"/>
    <w:rsid w:val="08595F67"/>
    <w:rsid w:val="086AA523"/>
    <w:rsid w:val="086C1599"/>
    <w:rsid w:val="0874A33B"/>
    <w:rsid w:val="0887EAAF"/>
    <w:rsid w:val="088FBD18"/>
    <w:rsid w:val="08A2E4BB"/>
    <w:rsid w:val="08A39652"/>
    <w:rsid w:val="08CFBF52"/>
    <w:rsid w:val="08D4C7FE"/>
    <w:rsid w:val="08F54A5C"/>
    <w:rsid w:val="08F80318"/>
    <w:rsid w:val="0901B007"/>
    <w:rsid w:val="0906C6A0"/>
    <w:rsid w:val="091C7CE5"/>
    <w:rsid w:val="092F5BA3"/>
    <w:rsid w:val="09732027"/>
    <w:rsid w:val="098556F1"/>
    <w:rsid w:val="09930C4A"/>
    <w:rsid w:val="09984BF9"/>
    <w:rsid w:val="09CAFEF7"/>
    <w:rsid w:val="09D3D11F"/>
    <w:rsid w:val="09DAC5C2"/>
    <w:rsid w:val="09E680A2"/>
    <w:rsid w:val="09EF6182"/>
    <w:rsid w:val="09F713FD"/>
    <w:rsid w:val="0A3C9A4D"/>
    <w:rsid w:val="0A446943"/>
    <w:rsid w:val="0A487583"/>
    <w:rsid w:val="0A5ACB5B"/>
    <w:rsid w:val="0A64832C"/>
    <w:rsid w:val="0A7302D9"/>
    <w:rsid w:val="0A73232F"/>
    <w:rsid w:val="0A7CFFDB"/>
    <w:rsid w:val="0A84A30F"/>
    <w:rsid w:val="0AA1AD49"/>
    <w:rsid w:val="0AABF53B"/>
    <w:rsid w:val="0AB0B7E3"/>
    <w:rsid w:val="0AC0E4F3"/>
    <w:rsid w:val="0AD15206"/>
    <w:rsid w:val="0ADB40C6"/>
    <w:rsid w:val="0AE8C0F7"/>
    <w:rsid w:val="0AFA36C7"/>
    <w:rsid w:val="0B05118F"/>
    <w:rsid w:val="0B1AE1E4"/>
    <w:rsid w:val="0B2DA0B5"/>
    <w:rsid w:val="0B4513BD"/>
    <w:rsid w:val="0B521E11"/>
    <w:rsid w:val="0B6A2643"/>
    <w:rsid w:val="0B6F31FE"/>
    <w:rsid w:val="0BB0DA52"/>
    <w:rsid w:val="0BDD1486"/>
    <w:rsid w:val="0BF9BD4B"/>
    <w:rsid w:val="0C09720B"/>
    <w:rsid w:val="0C0F18BB"/>
    <w:rsid w:val="0C23EB78"/>
    <w:rsid w:val="0C2BD0BB"/>
    <w:rsid w:val="0C33B06D"/>
    <w:rsid w:val="0C3B0D20"/>
    <w:rsid w:val="0C485372"/>
    <w:rsid w:val="0C6770AB"/>
    <w:rsid w:val="0C6F3645"/>
    <w:rsid w:val="0C8507B8"/>
    <w:rsid w:val="0CC5E654"/>
    <w:rsid w:val="0CD0E4DA"/>
    <w:rsid w:val="0CD6E8AF"/>
    <w:rsid w:val="0CDB8A38"/>
    <w:rsid w:val="0CE5F8FE"/>
    <w:rsid w:val="0CE8A00C"/>
    <w:rsid w:val="0D1F2AD5"/>
    <w:rsid w:val="0D33812F"/>
    <w:rsid w:val="0D375123"/>
    <w:rsid w:val="0D58B00C"/>
    <w:rsid w:val="0D5B55D4"/>
    <w:rsid w:val="0D8BC11F"/>
    <w:rsid w:val="0D9029E5"/>
    <w:rsid w:val="0DA21EF3"/>
    <w:rsid w:val="0DA9329F"/>
    <w:rsid w:val="0DB2783C"/>
    <w:rsid w:val="0DD8493B"/>
    <w:rsid w:val="0DE65209"/>
    <w:rsid w:val="0DE740C8"/>
    <w:rsid w:val="0DEE429D"/>
    <w:rsid w:val="0DF0874B"/>
    <w:rsid w:val="0DF3ACC4"/>
    <w:rsid w:val="0E2B1E37"/>
    <w:rsid w:val="0E303622"/>
    <w:rsid w:val="0E304DD2"/>
    <w:rsid w:val="0E549635"/>
    <w:rsid w:val="0E56E776"/>
    <w:rsid w:val="0E58FE42"/>
    <w:rsid w:val="0E6E5B89"/>
    <w:rsid w:val="0E6EDB13"/>
    <w:rsid w:val="0E85454E"/>
    <w:rsid w:val="0E94E1CE"/>
    <w:rsid w:val="0EAA5E42"/>
    <w:rsid w:val="0EBAFBA3"/>
    <w:rsid w:val="0EBCE8E1"/>
    <w:rsid w:val="0EBE5E22"/>
    <w:rsid w:val="0EE0CC09"/>
    <w:rsid w:val="0EEEDD67"/>
    <w:rsid w:val="0F0D50E7"/>
    <w:rsid w:val="0F1BCD81"/>
    <w:rsid w:val="0F1F77BD"/>
    <w:rsid w:val="0F24DFCF"/>
    <w:rsid w:val="0F2540CA"/>
    <w:rsid w:val="0F3B5748"/>
    <w:rsid w:val="0F3BE8AA"/>
    <w:rsid w:val="0F82806C"/>
    <w:rsid w:val="0F9F2C5A"/>
    <w:rsid w:val="0FA5F721"/>
    <w:rsid w:val="0FAB462D"/>
    <w:rsid w:val="0FAB6BCD"/>
    <w:rsid w:val="0FDD60B4"/>
    <w:rsid w:val="0FE64FE6"/>
    <w:rsid w:val="1007462F"/>
    <w:rsid w:val="10236314"/>
    <w:rsid w:val="103BCEA5"/>
    <w:rsid w:val="1046C241"/>
    <w:rsid w:val="104AB09D"/>
    <w:rsid w:val="104F4D55"/>
    <w:rsid w:val="10562F63"/>
    <w:rsid w:val="107464F7"/>
    <w:rsid w:val="1079CBEF"/>
    <w:rsid w:val="10863D94"/>
    <w:rsid w:val="1087A4BB"/>
    <w:rsid w:val="1099C374"/>
    <w:rsid w:val="10B7FDA8"/>
    <w:rsid w:val="10C2F398"/>
    <w:rsid w:val="10C4F20E"/>
    <w:rsid w:val="10EF8C9F"/>
    <w:rsid w:val="10FF2714"/>
    <w:rsid w:val="110E4EF5"/>
    <w:rsid w:val="1121D849"/>
    <w:rsid w:val="1127268F"/>
    <w:rsid w:val="1137E05F"/>
    <w:rsid w:val="1145014D"/>
    <w:rsid w:val="1149EB12"/>
    <w:rsid w:val="1151BF7D"/>
    <w:rsid w:val="1176D96A"/>
    <w:rsid w:val="1178710A"/>
    <w:rsid w:val="117C874B"/>
    <w:rsid w:val="1182EA80"/>
    <w:rsid w:val="118AEBBD"/>
    <w:rsid w:val="1193F1D9"/>
    <w:rsid w:val="11B05664"/>
    <w:rsid w:val="11B8D22D"/>
    <w:rsid w:val="11BE94E8"/>
    <w:rsid w:val="11CFCB16"/>
    <w:rsid w:val="11D5BDB8"/>
    <w:rsid w:val="11E0AA7C"/>
    <w:rsid w:val="1211BFFD"/>
    <w:rsid w:val="12123D43"/>
    <w:rsid w:val="122826DC"/>
    <w:rsid w:val="122D75D2"/>
    <w:rsid w:val="123E5CEF"/>
    <w:rsid w:val="1248A2F8"/>
    <w:rsid w:val="124B265C"/>
    <w:rsid w:val="126BBE9A"/>
    <w:rsid w:val="126F558D"/>
    <w:rsid w:val="126FCA40"/>
    <w:rsid w:val="1278A1AB"/>
    <w:rsid w:val="1278F0AF"/>
    <w:rsid w:val="12798155"/>
    <w:rsid w:val="1281A392"/>
    <w:rsid w:val="12900C3B"/>
    <w:rsid w:val="12A3B2AC"/>
    <w:rsid w:val="12AA7FDE"/>
    <w:rsid w:val="12C4ED96"/>
    <w:rsid w:val="12C517FA"/>
    <w:rsid w:val="12CA3281"/>
    <w:rsid w:val="12DAC2B2"/>
    <w:rsid w:val="12DE4D61"/>
    <w:rsid w:val="12FA2A2B"/>
    <w:rsid w:val="13084C9B"/>
    <w:rsid w:val="130B332C"/>
    <w:rsid w:val="130CFEBD"/>
    <w:rsid w:val="13235028"/>
    <w:rsid w:val="13375337"/>
    <w:rsid w:val="13380AEC"/>
    <w:rsid w:val="134F8F63"/>
    <w:rsid w:val="1364EE6D"/>
    <w:rsid w:val="139C3B14"/>
    <w:rsid w:val="13BF5ED0"/>
    <w:rsid w:val="13E81531"/>
    <w:rsid w:val="13F402E7"/>
    <w:rsid w:val="140A9877"/>
    <w:rsid w:val="140F2582"/>
    <w:rsid w:val="1421C8EA"/>
    <w:rsid w:val="14287198"/>
    <w:rsid w:val="1435FDB5"/>
    <w:rsid w:val="143D4577"/>
    <w:rsid w:val="1440729E"/>
    <w:rsid w:val="14706378"/>
    <w:rsid w:val="149C9C6E"/>
    <w:rsid w:val="14B0FDAD"/>
    <w:rsid w:val="14B16698"/>
    <w:rsid w:val="14B74850"/>
    <w:rsid w:val="14B75503"/>
    <w:rsid w:val="14C0A673"/>
    <w:rsid w:val="14E9A123"/>
    <w:rsid w:val="14F11572"/>
    <w:rsid w:val="14F4202C"/>
    <w:rsid w:val="1534618C"/>
    <w:rsid w:val="15353A37"/>
    <w:rsid w:val="153AFC89"/>
    <w:rsid w:val="154BD81E"/>
    <w:rsid w:val="15815320"/>
    <w:rsid w:val="15846FA2"/>
    <w:rsid w:val="158F2A19"/>
    <w:rsid w:val="1591B3F2"/>
    <w:rsid w:val="15A0C62C"/>
    <w:rsid w:val="15AC0667"/>
    <w:rsid w:val="15DE47C1"/>
    <w:rsid w:val="15E6B4D9"/>
    <w:rsid w:val="160A2A9C"/>
    <w:rsid w:val="1615C5AD"/>
    <w:rsid w:val="161D495E"/>
    <w:rsid w:val="1625DE36"/>
    <w:rsid w:val="165D9DF8"/>
    <w:rsid w:val="167ED7EF"/>
    <w:rsid w:val="16A886A9"/>
    <w:rsid w:val="16B06FF9"/>
    <w:rsid w:val="16C32855"/>
    <w:rsid w:val="16FD3A23"/>
    <w:rsid w:val="17079F89"/>
    <w:rsid w:val="172C5F77"/>
    <w:rsid w:val="173BAA0E"/>
    <w:rsid w:val="174304F8"/>
    <w:rsid w:val="1749D5F6"/>
    <w:rsid w:val="176A04B9"/>
    <w:rsid w:val="176AB086"/>
    <w:rsid w:val="17707869"/>
    <w:rsid w:val="17806D3F"/>
    <w:rsid w:val="17835AA2"/>
    <w:rsid w:val="17A8B7B0"/>
    <w:rsid w:val="17B3E9D8"/>
    <w:rsid w:val="17B89D01"/>
    <w:rsid w:val="17BE9ECA"/>
    <w:rsid w:val="17BE9EE3"/>
    <w:rsid w:val="17C4A41C"/>
    <w:rsid w:val="17D08FC1"/>
    <w:rsid w:val="17DB67B1"/>
    <w:rsid w:val="17DD7C1D"/>
    <w:rsid w:val="17DFD22F"/>
    <w:rsid w:val="17E4BA38"/>
    <w:rsid w:val="18020183"/>
    <w:rsid w:val="1802D9A7"/>
    <w:rsid w:val="180D9741"/>
    <w:rsid w:val="1844CD3F"/>
    <w:rsid w:val="1852359D"/>
    <w:rsid w:val="1852F01F"/>
    <w:rsid w:val="185DD67C"/>
    <w:rsid w:val="1867445D"/>
    <w:rsid w:val="186E9575"/>
    <w:rsid w:val="1876A7D8"/>
    <w:rsid w:val="1893CD58"/>
    <w:rsid w:val="189CAF3C"/>
    <w:rsid w:val="18A1F8CA"/>
    <w:rsid w:val="18B0F54E"/>
    <w:rsid w:val="18B52310"/>
    <w:rsid w:val="18CD1AFF"/>
    <w:rsid w:val="18CD35DE"/>
    <w:rsid w:val="18D7D4C0"/>
    <w:rsid w:val="18E0F037"/>
    <w:rsid w:val="18EDD82E"/>
    <w:rsid w:val="18F2C082"/>
    <w:rsid w:val="18F5F4FD"/>
    <w:rsid w:val="190620BD"/>
    <w:rsid w:val="191E965D"/>
    <w:rsid w:val="19440D48"/>
    <w:rsid w:val="194F073F"/>
    <w:rsid w:val="195C0843"/>
    <w:rsid w:val="19960EE7"/>
    <w:rsid w:val="199AD5C0"/>
    <w:rsid w:val="199EE72B"/>
    <w:rsid w:val="19B018A3"/>
    <w:rsid w:val="19C433A4"/>
    <w:rsid w:val="19C8180A"/>
    <w:rsid w:val="19D46AB2"/>
    <w:rsid w:val="19D90FC1"/>
    <w:rsid w:val="19F2C8F3"/>
    <w:rsid w:val="19FE54AF"/>
    <w:rsid w:val="19FFB4AF"/>
    <w:rsid w:val="1A00EC5D"/>
    <w:rsid w:val="1A1B56EA"/>
    <w:rsid w:val="1A31E4AA"/>
    <w:rsid w:val="1A322AF1"/>
    <w:rsid w:val="1A44D54A"/>
    <w:rsid w:val="1A4C6366"/>
    <w:rsid w:val="1A4E68B0"/>
    <w:rsid w:val="1A5DB167"/>
    <w:rsid w:val="1A82E75F"/>
    <w:rsid w:val="1A92806C"/>
    <w:rsid w:val="1A98A017"/>
    <w:rsid w:val="1A9FB602"/>
    <w:rsid w:val="1AA76D04"/>
    <w:rsid w:val="1AD22739"/>
    <w:rsid w:val="1AD4EA79"/>
    <w:rsid w:val="1AD70156"/>
    <w:rsid w:val="1ADFB83B"/>
    <w:rsid w:val="1AE8F021"/>
    <w:rsid w:val="1AEC7B00"/>
    <w:rsid w:val="1AEED018"/>
    <w:rsid w:val="1B03AF21"/>
    <w:rsid w:val="1B041DF5"/>
    <w:rsid w:val="1B25BA03"/>
    <w:rsid w:val="1B2B138A"/>
    <w:rsid w:val="1B3C4F40"/>
    <w:rsid w:val="1B4A4734"/>
    <w:rsid w:val="1B526A18"/>
    <w:rsid w:val="1B635025"/>
    <w:rsid w:val="1B73D5CF"/>
    <w:rsid w:val="1B79AA7E"/>
    <w:rsid w:val="1B80ED93"/>
    <w:rsid w:val="1B896C26"/>
    <w:rsid w:val="1B8A2A79"/>
    <w:rsid w:val="1BA9025D"/>
    <w:rsid w:val="1BB14DB3"/>
    <w:rsid w:val="1BB64223"/>
    <w:rsid w:val="1BCADEAA"/>
    <w:rsid w:val="1BCB9130"/>
    <w:rsid w:val="1C07DA95"/>
    <w:rsid w:val="1C0A5F72"/>
    <w:rsid w:val="1C16C8FD"/>
    <w:rsid w:val="1C17F7F9"/>
    <w:rsid w:val="1C20581E"/>
    <w:rsid w:val="1C413F8E"/>
    <w:rsid w:val="1C420196"/>
    <w:rsid w:val="1C46280C"/>
    <w:rsid w:val="1C5C3600"/>
    <w:rsid w:val="1C8176FC"/>
    <w:rsid w:val="1C90247B"/>
    <w:rsid w:val="1C908131"/>
    <w:rsid w:val="1C985A88"/>
    <w:rsid w:val="1CBB8C4B"/>
    <w:rsid w:val="1CD32429"/>
    <w:rsid w:val="1CD416EB"/>
    <w:rsid w:val="1CD5C3F5"/>
    <w:rsid w:val="1CDC1D6C"/>
    <w:rsid w:val="1CF044F2"/>
    <w:rsid w:val="1CF2438E"/>
    <w:rsid w:val="1D09894C"/>
    <w:rsid w:val="1D0B9FDB"/>
    <w:rsid w:val="1D2F0D4C"/>
    <w:rsid w:val="1D5361BF"/>
    <w:rsid w:val="1D5D2399"/>
    <w:rsid w:val="1D639F41"/>
    <w:rsid w:val="1D7E5BBD"/>
    <w:rsid w:val="1D8CE12B"/>
    <w:rsid w:val="1D92CD4C"/>
    <w:rsid w:val="1D9487DE"/>
    <w:rsid w:val="1DB84315"/>
    <w:rsid w:val="1DBD1ABA"/>
    <w:rsid w:val="1DC87D8E"/>
    <w:rsid w:val="1DD3E064"/>
    <w:rsid w:val="1DEECA68"/>
    <w:rsid w:val="1E07CDA2"/>
    <w:rsid w:val="1E14DB44"/>
    <w:rsid w:val="1E1AC55E"/>
    <w:rsid w:val="1E1B686C"/>
    <w:rsid w:val="1E31F33B"/>
    <w:rsid w:val="1E3938E6"/>
    <w:rsid w:val="1E3F8BC6"/>
    <w:rsid w:val="1E440E11"/>
    <w:rsid w:val="1E5E13CC"/>
    <w:rsid w:val="1E83D2E7"/>
    <w:rsid w:val="1EBA69C4"/>
    <w:rsid w:val="1ED0DAEA"/>
    <w:rsid w:val="1EEC4A87"/>
    <w:rsid w:val="1EEEEA3F"/>
    <w:rsid w:val="1F062AB2"/>
    <w:rsid w:val="1F15CFB5"/>
    <w:rsid w:val="1F180D1D"/>
    <w:rsid w:val="1F243714"/>
    <w:rsid w:val="1F34C47A"/>
    <w:rsid w:val="1F42A1EB"/>
    <w:rsid w:val="1F49A77B"/>
    <w:rsid w:val="1F4DA897"/>
    <w:rsid w:val="1F5C31C3"/>
    <w:rsid w:val="1F5CFFE7"/>
    <w:rsid w:val="1F617313"/>
    <w:rsid w:val="1F6B8173"/>
    <w:rsid w:val="1F7364FD"/>
    <w:rsid w:val="1F8568DF"/>
    <w:rsid w:val="1F869F19"/>
    <w:rsid w:val="1F9248F4"/>
    <w:rsid w:val="1F9C7C6C"/>
    <w:rsid w:val="1FA1EB0C"/>
    <w:rsid w:val="1FAD62FC"/>
    <w:rsid w:val="1FAEA66C"/>
    <w:rsid w:val="1FDA3B46"/>
    <w:rsid w:val="1FEDB822"/>
    <w:rsid w:val="2009C065"/>
    <w:rsid w:val="201513A1"/>
    <w:rsid w:val="201FC361"/>
    <w:rsid w:val="20582E4D"/>
    <w:rsid w:val="20800024"/>
    <w:rsid w:val="20857965"/>
    <w:rsid w:val="208D052D"/>
    <w:rsid w:val="208E7D58"/>
    <w:rsid w:val="20A07901"/>
    <w:rsid w:val="20BB516C"/>
    <w:rsid w:val="20C06B4C"/>
    <w:rsid w:val="20D41DB6"/>
    <w:rsid w:val="20D47B88"/>
    <w:rsid w:val="20E99DD8"/>
    <w:rsid w:val="20F50942"/>
    <w:rsid w:val="212FB0CA"/>
    <w:rsid w:val="213D2285"/>
    <w:rsid w:val="2148CEFC"/>
    <w:rsid w:val="214F3FAD"/>
    <w:rsid w:val="2156D67D"/>
    <w:rsid w:val="21706226"/>
    <w:rsid w:val="217BE6CF"/>
    <w:rsid w:val="218B4B33"/>
    <w:rsid w:val="219CF26F"/>
    <w:rsid w:val="21C44752"/>
    <w:rsid w:val="21D1DC6F"/>
    <w:rsid w:val="21F71DCD"/>
    <w:rsid w:val="22008D0B"/>
    <w:rsid w:val="22073C80"/>
    <w:rsid w:val="222268CD"/>
    <w:rsid w:val="22767AFE"/>
    <w:rsid w:val="2292E3E1"/>
    <w:rsid w:val="22953CFE"/>
    <w:rsid w:val="22B0F2C8"/>
    <w:rsid w:val="22B52A02"/>
    <w:rsid w:val="22B91F57"/>
    <w:rsid w:val="22C480F8"/>
    <w:rsid w:val="22F2DEBA"/>
    <w:rsid w:val="23020D76"/>
    <w:rsid w:val="2307C1B9"/>
    <w:rsid w:val="231E5399"/>
    <w:rsid w:val="23248AEE"/>
    <w:rsid w:val="235316CC"/>
    <w:rsid w:val="236014E8"/>
    <w:rsid w:val="2368DC30"/>
    <w:rsid w:val="2373D763"/>
    <w:rsid w:val="238A1198"/>
    <w:rsid w:val="23997D8A"/>
    <w:rsid w:val="239BD1C3"/>
    <w:rsid w:val="23B20BDB"/>
    <w:rsid w:val="23C2A135"/>
    <w:rsid w:val="23C934E0"/>
    <w:rsid w:val="23CE1BA7"/>
    <w:rsid w:val="23DD4278"/>
    <w:rsid w:val="23E595F7"/>
    <w:rsid w:val="24072353"/>
    <w:rsid w:val="24087819"/>
    <w:rsid w:val="240C3A1E"/>
    <w:rsid w:val="24183BD6"/>
    <w:rsid w:val="2443BC2E"/>
    <w:rsid w:val="244798DA"/>
    <w:rsid w:val="2462D016"/>
    <w:rsid w:val="2474E484"/>
    <w:rsid w:val="2478F946"/>
    <w:rsid w:val="2489D95E"/>
    <w:rsid w:val="2498C149"/>
    <w:rsid w:val="24A6BC98"/>
    <w:rsid w:val="24B5FC84"/>
    <w:rsid w:val="24B9F669"/>
    <w:rsid w:val="24BC8CEA"/>
    <w:rsid w:val="24C23B8F"/>
    <w:rsid w:val="24C8D45F"/>
    <w:rsid w:val="24DE23B9"/>
    <w:rsid w:val="24ED7767"/>
    <w:rsid w:val="24FE91EE"/>
    <w:rsid w:val="25101573"/>
    <w:rsid w:val="2517E6C0"/>
    <w:rsid w:val="251E0508"/>
    <w:rsid w:val="25447ABE"/>
    <w:rsid w:val="2559CF7A"/>
    <w:rsid w:val="255D3B92"/>
    <w:rsid w:val="2576CE2A"/>
    <w:rsid w:val="257B8847"/>
    <w:rsid w:val="257DAF7F"/>
    <w:rsid w:val="25819EDB"/>
    <w:rsid w:val="2590082C"/>
    <w:rsid w:val="2593350A"/>
    <w:rsid w:val="2597C1ED"/>
    <w:rsid w:val="259EC21F"/>
    <w:rsid w:val="25A6C86C"/>
    <w:rsid w:val="25A79DB8"/>
    <w:rsid w:val="25AE1BC0"/>
    <w:rsid w:val="25AEE30C"/>
    <w:rsid w:val="25B6B5DF"/>
    <w:rsid w:val="25DE13AD"/>
    <w:rsid w:val="25E77123"/>
    <w:rsid w:val="26030576"/>
    <w:rsid w:val="26054A2E"/>
    <w:rsid w:val="2617EAA0"/>
    <w:rsid w:val="261D06BB"/>
    <w:rsid w:val="26313648"/>
    <w:rsid w:val="263687BA"/>
    <w:rsid w:val="263BC5FA"/>
    <w:rsid w:val="263D224C"/>
    <w:rsid w:val="266F7BDA"/>
    <w:rsid w:val="26745FB4"/>
    <w:rsid w:val="26851EC4"/>
    <w:rsid w:val="268C3152"/>
    <w:rsid w:val="26BB6109"/>
    <w:rsid w:val="26BB824B"/>
    <w:rsid w:val="2708A1CF"/>
    <w:rsid w:val="2712B20F"/>
    <w:rsid w:val="271408ED"/>
    <w:rsid w:val="271D1854"/>
    <w:rsid w:val="27216163"/>
    <w:rsid w:val="272BCF7C"/>
    <w:rsid w:val="276FDCD5"/>
    <w:rsid w:val="2774A168"/>
    <w:rsid w:val="277856E2"/>
    <w:rsid w:val="277AFA9E"/>
    <w:rsid w:val="27930730"/>
    <w:rsid w:val="27BAA833"/>
    <w:rsid w:val="27D11306"/>
    <w:rsid w:val="27E500F3"/>
    <w:rsid w:val="28028801"/>
    <w:rsid w:val="2832753D"/>
    <w:rsid w:val="283CE64D"/>
    <w:rsid w:val="283CEBA7"/>
    <w:rsid w:val="2898FD5E"/>
    <w:rsid w:val="28B318C1"/>
    <w:rsid w:val="28BC950C"/>
    <w:rsid w:val="28C4438C"/>
    <w:rsid w:val="28C7C35D"/>
    <w:rsid w:val="28CE472A"/>
    <w:rsid w:val="28EC90A4"/>
    <w:rsid w:val="28F5550D"/>
    <w:rsid w:val="291E5A5A"/>
    <w:rsid w:val="29267112"/>
    <w:rsid w:val="29705D7D"/>
    <w:rsid w:val="2981604C"/>
    <w:rsid w:val="29983795"/>
    <w:rsid w:val="29B0DE21"/>
    <w:rsid w:val="29B1E05D"/>
    <w:rsid w:val="29BBDEEA"/>
    <w:rsid w:val="29C0EDBF"/>
    <w:rsid w:val="29CC1A44"/>
    <w:rsid w:val="29E08188"/>
    <w:rsid w:val="29E5E1C7"/>
    <w:rsid w:val="29F2010D"/>
    <w:rsid w:val="2A164145"/>
    <w:rsid w:val="2A32FDCF"/>
    <w:rsid w:val="2A3885AE"/>
    <w:rsid w:val="2A457F4F"/>
    <w:rsid w:val="2A8EB6F3"/>
    <w:rsid w:val="2A8F8B27"/>
    <w:rsid w:val="2A91C5CA"/>
    <w:rsid w:val="2AA63AF2"/>
    <w:rsid w:val="2AAAB878"/>
    <w:rsid w:val="2AB79DEC"/>
    <w:rsid w:val="2ABCB74F"/>
    <w:rsid w:val="2ADE376B"/>
    <w:rsid w:val="2B029DD1"/>
    <w:rsid w:val="2B10DEB2"/>
    <w:rsid w:val="2B137D89"/>
    <w:rsid w:val="2B263577"/>
    <w:rsid w:val="2B2E1708"/>
    <w:rsid w:val="2B339008"/>
    <w:rsid w:val="2B38DF48"/>
    <w:rsid w:val="2B5DD46B"/>
    <w:rsid w:val="2B8746E5"/>
    <w:rsid w:val="2B9977DE"/>
    <w:rsid w:val="2BA45ADF"/>
    <w:rsid w:val="2BB03789"/>
    <w:rsid w:val="2BB1A057"/>
    <w:rsid w:val="2BD37977"/>
    <w:rsid w:val="2BD4DDCB"/>
    <w:rsid w:val="2BD9883B"/>
    <w:rsid w:val="2BD9B1D5"/>
    <w:rsid w:val="2BDD0CC7"/>
    <w:rsid w:val="2BF07BC0"/>
    <w:rsid w:val="2BF45583"/>
    <w:rsid w:val="2BFE216F"/>
    <w:rsid w:val="2C0890E5"/>
    <w:rsid w:val="2C1BD854"/>
    <w:rsid w:val="2C23E1C8"/>
    <w:rsid w:val="2C262465"/>
    <w:rsid w:val="2C32009B"/>
    <w:rsid w:val="2C337D51"/>
    <w:rsid w:val="2C3EFA37"/>
    <w:rsid w:val="2C3F8086"/>
    <w:rsid w:val="2C48318C"/>
    <w:rsid w:val="2C4A4F8F"/>
    <w:rsid w:val="2C4F13D4"/>
    <w:rsid w:val="2C5CB999"/>
    <w:rsid w:val="2C6019B7"/>
    <w:rsid w:val="2C6CD8C7"/>
    <w:rsid w:val="2C6CE2B2"/>
    <w:rsid w:val="2C7A3E4C"/>
    <w:rsid w:val="2C7AA254"/>
    <w:rsid w:val="2C7C7991"/>
    <w:rsid w:val="2CA4746F"/>
    <w:rsid w:val="2CB7D218"/>
    <w:rsid w:val="2CCD0B4E"/>
    <w:rsid w:val="2CD208CC"/>
    <w:rsid w:val="2CE0E0E3"/>
    <w:rsid w:val="2CE1182E"/>
    <w:rsid w:val="2CE3D6D5"/>
    <w:rsid w:val="2CE71AE3"/>
    <w:rsid w:val="2CE86331"/>
    <w:rsid w:val="2D12BF4A"/>
    <w:rsid w:val="2D2C44D7"/>
    <w:rsid w:val="2D4C0942"/>
    <w:rsid w:val="2D5369B2"/>
    <w:rsid w:val="2D5BEF72"/>
    <w:rsid w:val="2D5F7629"/>
    <w:rsid w:val="2D60227D"/>
    <w:rsid w:val="2D62730B"/>
    <w:rsid w:val="2D7AD6BB"/>
    <w:rsid w:val="2D8C4476"/>
    <w:rsid w:val="2D8F164A"/>
    <w:rsid w:val="2D99FCBD"/>
    <w:rsid w:val="2DA759DA"/>
    <w:rsid w:val="2DC02AC7"/>
    <w:rsid w:val="2DC0A499"/>
    <w:rsid w:val="2DE93B2A"/>
    <w:rsid w:val="2DE95693"/>
    <w:rsid w:val="2E00CA9F"/>
    <w:rsid w:val="2E0C74F7"/>
    <w:rsid w:val="2E1DFFEA"/>
    <w:rsid w:val="2E1EC17C"/>
    <w:rsid w:val="2E1F6E4F"/>
    <w:rsid w:val="2E23EC1B"/>
    <w:rsid w:val="2E2E0FC1"/>
    <w:rsid w:val="2E38F5B5"/>
    <w:rsid w:val="2E438D18"/>
    <w:rsid w:val="2E509CC3"/>
    <w:rsid w:val="2E511AFC"/>
    <w:rsid w:val="2E6BB5C9"/>
    <w:rsid w:val="2E7086C2"/>
    <w:rsid w:val="2E81047E"/>
    <w:rsid w:val="2E8B3115"/>
    <w:rsid w:val="2E8C1020"/>
    <w:rsid w:val="2EAAE0E3"/>
    <w:rsid w:val="2ECFA8F4"/>
    <w:rsid w:val="2EDB6769"/>
    <w:rsid w:val="2EDF376B"/>
    <w:rsid w:val="2EED36A0"/>
    <w:rsid w:val="2EF6D404"/>
    <w:rsid w:val="2EFA5CF1"/>
    <w:rsid w:val="2F1F65B7"/>
    <w:rsid w:val="2F4010E4"/>
    <w:rsid w:val="2F416516"/>
    <w:rsid w:val="2F498792"/>
    <w:rsid w:val="2F675BA3"/>
    <w:rsid w:val="2F803754"/>
    <w:rsid w:val="2F862570"/>
    <w:rsid w:val="2F87BDBC"/>
    <w:rsid w:val="2F97C10D"/>
    <w:rsid w:val="2F98527C"/>
    <w:rsid w:val="2FA14172"/>
    <w:rsid w:val="2FC4DC71"/>
    <w:rsid w:val="2FE5FFDB"/>
    <w:rsid w:val="301EDB38"/>
    <w:rsid w:val="302AFAE7"/>
    <w:rsid w:val="302F9DDE"/>
    <w:rsid w:val="30473C9D"/>
    <w:rsid w:val="30725BA3"/>
    <w:rsid w:val="3085B076"/>
    <w:rsid w:val="3087F967"/>
    <w:rsid w:val="308D8E1D"/>
    <w:rsid w:val="30900C93"/>
    <w:rsid w:val="30B339AF"/>
    <w:rsid w:val="30B60E46"/>
    <w:rsid w:val="30BA78E6"/>
    <w:rsid w:val="30BBB8D0"/>
    <w:rsid w:val="30D11A5E"/>
    <w:rsid w:val="30E05C28"/>
    <w:rsid w:val="30E53D82"/>
    <w:rsid w:val="30E99080"/>
    <w:rsid w:val="30EB1323"/>
    <w:rsid w:val="30EDF0E8"/>
    <w:rsid w:val="3102BF1E"/>
    <w:rsid w:val="31095F09"/>
    <w:rsid w:val="310C750B"/>
    <w:rsid w:val="310DA2A5"/>
    <w:rsid w:val="312EEC8F"/>
    <w:rsid w:val="313D9B0E"/>
    <w:rsid w:val="3161483F"/>
    <w:rsid w:val="31637D06"/>
    <w:rsid w:val="31760772"/>
    <w:rsid w:val="317C1408"/>
    <w:rsid w:val="319BE38B"/>
    <w:rsid w:val="31AEE3D5"/>
    <w:rsid w:val="31B8E1B3"/>
    <w:rsid w:val="31C4CB67"/>
    <w:rsid w:val="31D8FD4F"/>
    <w:rsid w:val="31DB8A5C"/>
    <w:rsid w:val="31F01780"/>
    <w:rsid w:val="32081C20"/>
    <w:rsid w:val="320829D1"/>
    <w:rsid w:val="321976CE"/>
    <w:rsid w:val="321BBF9B"/>
    <w:rsid w:val="321D216D"/>
    <w:rsid w:val="32202C48"/>
    <w:rsid w:val="3226CA7E"/>
    <w:rsid w:val="325457C7"/>
    <w:rsid w:val="32744ED2"/>
    <w:rsid w:val="328DB003"/>
    <w:rsid w:val="32931BA9"/>
    <w:rsid w:val="329B35F7"/>
    <w:rsid w:val="329DDD92"/>
    <w:rsid w:val="32C7B1C8"/>
    <w:rsid w:val="32D023C5"/>
    <w:rsid w:val="32E3046E"/>
    <w:rsid w:val="32E56500"/>
    <w:rsid w:val="32EEF181"/>
    <w:rsid w:val="32F92AD1"/>
    <w:rsid w:val="331321C6"/>
    <w:rsid w:val="33169A0C"/>
    <w:rsid w:val="33260267"/>
    <w:rsid w:val="3336DD7D"/>
    <w:rsid w:val="333CB79A"/>
    <w:rsid w:val="333ED02F"/>
    <w:rsid w:val="335A1E56"/>
    <w:rsid w:val="33763E99"/>
    <w:rsid w:val="3378527D"/>
    <w:rsid w:val="3390E63C"/>
    <w:rsid w:val="3393888D"/>
    <w:rsid w:val="339638CD"/>
    <w:rsid w:val="33A1C173"/>
    <w:rsid w:val="33B1BEA7"/>
    <w:rsid w:val="33B3BFA3"/>
    <w:rsid w:val="33D8C835"/>
    <w:rsid w:val="33E59236"/>
    <w:rsid w:val="33E76F4A"/>
    <w:rsid w:val="33EEB4C6"/>
    <w:rsid w:val="33F50B05"/>
    <w:rsid w:val="33FD58FC"/>
    <w:rsid w:val="343415EB"/>
    <w:rsid w:val="34412425"/>
    <w:rsid w:val="34433A43"/>
    <w:rsid w:val="344F867C"/>
    <w:rsid w:val="345C0E58"/>
    <w:rsid w:val="34676717"/>
    <w:rsid w:val="34695DD9"/>
    <w:rsid w:val="346F3F0F"/>
    <w:rsid w:val="347FD832"/>
    <w:rsid w:val="348656E8"/>
    <w:rsid w:val="3492CCB8"/>
    <w:rsid w:val="349567E9"/>
    <w:rsid w:val="34994BB7"/>
    <w:rsid w:val="34AC09C5"/>
    <w:rsid w:val="34BA6EFB"/>
    <w:rsid w:val="34CB1C2E"/>
    <w:rsid w:val="34D4FA79"/>
    <w:rsid w:val="34E4040F"/>
    <w:rsid w:val="34EDF8A8"/>
    <w:rsid w:val="3503C9E0"/>
    <w:rsid w:val="3505CE14"/>
    <w:rsid w:val="354BBFDA"/>
    <w:rsid w:val="35610757"/>
    <w:rsid w:val="35720CA1"/>
    <w:rsid w:val="35751DBD"/>
    <w:rsid w:val="35899ED4"/>
    <w:rsid w:val="35C4008F"/>
    <w:rsid w:val="35CEAFA1"/>
    <w:rsid w:val="35EA4C44"/>
    <w:rsid w:val="35F7F26D"/>
    <w:rsid w:val="361DBBF3"/>
    <w:rsid w:val="3621968F"/>
    <w:rsid w:val="3626C6FE"/>
    <w:rsid w:val="363FB810"/>
    <w:rsid w:val="3643A862"/>
    <w:rsid w:val="3654CBF4"/>
    <w:rsid w:val="3664FCB9"/>
    <w:rsid w:val="36739743"/>
    <w:rsid w:val="367D9521"/>
    <w:rsid w:val="3687352C"/>
    <w:rsid w:val="369AEFC3"/>
    <w:rsid w:val="36BAD7AC"/>
    <w:rsid w:val="370E822F"/>
    <w:rsid w:val="371CC2FB"/>
    <w:rsid w:val="3721A534"/>
    <w:rsid w:val="372A6804"/>
    <w:rsid w:val="37315E98"/>
    <w:rsid w:val="3734FFF6"/>
    <w:rsid w:val="37436829"/>
    <w:rsid w:val="374651DD"/>
    <w:rsid w:val="374A600B"/>
    <w:rsid w:val="374F728A"/>
    <w:rsid w:val="3757647B"/>
    <w:rsid w:val="375ACDE7"/>
    <w:rsid w:val="376535A8"/>
    <w:rsid w:val="37716F2D"/>
    <w:rsid w:val="37931E0E"/>
    <w:rsid w:val="37AF9744"/>
    <w:rsid w:val="37B2AAFE"/>
    <w:rsid w:val="37BF8FFD"/>
    <w:rsid w:val="37C8ED17"/>
    <w:rsid w:val="37CA26F6"/>
    <w:rsid w:val="37CACE88"/>
    <w:rsid w:val="37E7AFC3"/>
    <w:rsid w:val="37F18431"/>
    <w:rsid w:val="37F34E4D"/>
    <w:rsid w:val="37F5F6AF"/>
    <w:rsid w:val="380551FE"/>
    <w:rsid w:val="38163D64"/>
    <w:rsid w:val="382B3770"/>
    <w:rsid w:val="382CABFA"/>
    <w:rsid w:val="382D0356"/>
    <w:rsid w:val="38367449"/>
    <w:rsid w:val="383DE645"/>
    <w:rsid w:val="385CDAB9"/>
    <w:rsid w:val="386DC6F6"/>
    <w:rsid w:val="387B1FB6"/>
    <w:rsid w:val="387BA1CD"/>
    <w:rsid w:val="38AF195F"/>
    <w:rsid w:val="38C50AF7"/>
    <w:rsid w:val="38D002BB"/>
    <w:rsid w:val="38D7D531"/>
    <w:rsid w:val="38D9DB32"/>
    <w:rsid w:val="38E1C875"/>
    <w:rsid w:val="38ED8CF5"/>
    <w:rsid w:val="3901BCBC"/>
    <w:rsid w:val="3916B0C0"/>
    <w:rsid w:val="3919171D"/>
    <w:rsid w:val="39293149"/>
    <w:rsid w:val="3929EE58"/>
    <w:rsid w:val="395779E7"/>
    <w:rsid w:val="3965E441"/>
    <w:rsid w:val="396A4AA1"/>
    <w:rsid w:val="397EA1B8"/>
    <w:rsid w:val="398822D5"/>
    <w:rsid w:val="39B5305E"/>
    <w:rsid w:val="39BEEB90"/>
    <w:rsid w:val="39EAAC3A"/>
    <w:rsid w:val="39EFFD22"/>
    <w:rsid w:val="3A466BDE"/>
    <w:rsid w:val="3A796F98"/>
    <w:rsid w:val="3A8AAD9E"/>
    <w:rsid w:val="3ABE28AA"/>
    <w:rsid w:val="3AD2DA05"/>
    <w:rsid w:val="3AD6D367"/>
    <w:rsid w:val="3AE0B55D"/>
    <w:rsid w:val="3AEA167B"/>
    <w:rsid w:val="3AEC4E68"/>
    <w:rsid w:val="3B0B9C13"/>
    <w:rsid w:val="3B2171F1"/>
    <w:rsid w:val="3B41D88B"/>
    <w:rsid w:val="3B6620C7"/>
    <w:rsid w:val="3B74AD9C"/>
    <w:rsid w:val="3B7AC937"/>
    <w:rsid w:val="3B7C1001"/>
    <w:rsid w:val="3B8EA27D"/>
    <w:rsid w:val="3B9B9A1C"/>
    <w:rsid w:val="3B9F3632"/>
    <w:rsid w:val="3BA08797"/>
    <w:rsid w:val="3BAD1050"/>
    <w:rsid w:val="3BBCDC2D"/>
    <w:rsid w:val="3BD1E947"/>
    <w:rsid w:val="3BD61403"/>
    <w:rsid w:val="3BD920C4"/>
    <w:rsid w:val="3BF10E71"/>
    <w:rsid w:val="3C011030"/>
    <w:rsid w:val="3C0A59C0"/>
    <w:rsid w:val="3C1F4838"/>
    <w:rsid w:val="3C26CEA1"/>
    <w:rsid w:val="3C2728C3"/>
    <w:rsid w:val="3C2BA5C6"/>
    <w:rsid w:val="3C4A51C3"/>
    <w:rsid w:val="3C51452C"/>
    <w:rsid w:val="3C6BFAB9"/>
    <w:rsid w:val="3C6F22F3"/>
    <w:rsid w:val="3C77BA12"/>
    <w:rsid w:val="3C79F9CC"/>
    <w:rsid w:val="3C7ED41B"/>
    <w:rsid w:val="3C806381"/>
    <w:rsid w:val="3C9AB45F"/>
    <w:rsid w:val="3CA4C2D1"/>
    <w:rsid w:val="3CAE1FE6"/>
    <w:rsid w:val="3CC3A8F5"/>
    <w:rsid w:val="3CD52AD1"/>
    <w:rsid w:val="3CD58154"/>
    <w:rsid w:val="3CD9B419"/>
    <w:rsid w:val="3CE31243"/>
    <w:rsid w:val="3CE933DC"/>
    <w:rsid w:val="3CFA97F8"/>
    <w:rsid w:val="3D089077"/>
    <w:rsid w:val="3D29A77A"/>
    <w:rsid w:val="3D2D221F"/>
    <w:rsid w:val="3D4CEDFC"/>
    <w:rsid w:val="3D4F355E"/>
    <w:rsid w:val="3D6E1DFC"/>
    <w:rsid w:val="3D7C9759"/>
    <w:rsid w:val="3D952A12"/>
    <w:rsid w:val="3DAC4515"/>
    <w:rsid w:val="3DF73EF0"/>
    <w:rsid w:val="3E019E14"/>
    <w:rsid w:val="3E20483B"/>
    <w:rsid w:val="3E40B95C"/>
    <w:rsid w:val="3E45460B"/>
    <w:rsid w:val="3E502322"/>
    <w:rsid w:val="3E747531"/>
    <w:rsid w:val="3E8470A4"/>
    <w:rsid w:val="3EB544B0"/>
    <w:rsid w:val="3ED404C1"/>
    <w:rsid w:val="3EDD4E96"/>
    <w:rsid w:val="3EE10AF5"/>
    <w:rsid w:val="3EE19E68"/>
    <w:rsid w:val="3EE4BF73"/>
    <w:rsid w:val="3EF86E1E"/>
    <w:rsid w:val="3F04BE8E"/>
    <w:rsid w:val="3F186CE7"/>
    <w:rsid w:val="3F24043C"/>
    <w:rsid w:val="3F2519A3"/>
    <w:rsid w:val="3F381038"/>
    <w:rsid w:val="3F3E3686"/>
    <w:rsid w:val="3F41A88C"/>
    <w:rsid w:val="3F5CB177"/>
    <w:rsid w:val="3F6A8C0A"/>
    <w:rsid w:val="3F73F358"/>
    <w:rsid w:val="3F7AE64A"/>
    <w:rsid w:val="3F9A40F9"/>
    <w:rsid w:val="3FA35B81"/>
    <w:rsid w:val="3FAF664F"/>
    <w:rsid w:val="3FB112E4"/>
    <w:rsid w:val="3FB9A028"/>
    <w:rsid w:val="3FBD146F"/>
    <w:rsid w:val="3FBD162E"/>
    <w:rsid w:val="3FD1067D"/>
    <w:rsid w:val="3FD1C3B2"/>
    <w:rsid w:val="3FE037C0"/>
    <w:rsid w:val="3FE60902"/>
    <w:rsid w:val="3FEB3782"/>
    <w:rsid w:val="3FF46936"/>
    <w:rsid w:val="3FF46F1A"/>
    <w:rsid w:val="4029BA3F"/>
    <w:rsid w:val="404CCA37"/>
    <w:rsid w:val="4051E18C"/>
    <w:rsid w:val="40979590"/>
    <w:rsid w:val="40A566DC"/>
    <w:rsid w:val="40ABA9CF"/>
    <w:rsid w:val="40C4B993"/>
    <w:rsid w:val="40CE8680"/>
    <w:rsid w:val="40DDEBF2"/>
    <w:rsid w:val="40E9391C"/>
    <w:rsid w:val="40F260E1"/>
    <w:rsid w:val="40FFD195"/>
    <w:rsid w:val="4109E08B"/>
    <w:rsid w:val="410A2F2F"/>
    <w:rsid w:val="4123E8DF"/>
    <w:rsid w:val="41388D8F"/>
    <w:rsid w:val="41394779"/>
    <w:rsid w:val="41418C53"/>
    <w:rsid w:val="4150BEF9"/>
    <w:rsid w:val="415A07BD"/>
    <w:rsid w:val="41612E67"/>
    <w:rsid w:val="416800D2"/>
    <w:rsid w:val="41791C14"/>
    <w:rsid w:val="418AEF83"/>
    <w:rsid w:val="418EFA54"/>
    <w:rsid w:val="419155EC"/>
    <w:rsid w:val="41AA0B9C"/>
    <w:rsid w:val="41CC2A6D"/>
    <w:rsid w:val="41D6DBB3"/>
    <w:rsid w:val="41D6F5AF"/>
    <w:rsid w:val="41E22FB9"/>
    <w:rsid w:val="41F5B17C"/>
    <w:rsid w:val="421AAE5C"/>
    <w:rsid w:val="422FF9C6"/>
    <w:rsid w:val="4235D906"/>
    <w:rsid w:val="424ECAAD"/>
    <w:rsid w:val="4250B9E4"/>
    <w:rsid w:val="425DD6F3"/>
    <w:rsid w:val="42666171"/>
    <w:rsid w:val="426FC0B8"/>
    <w:rsid w:val="42809326"/>
    <w:rsid w:val="42A40C96"/>
    <w:rsid w:val="42A518B9"/>
    <w:rsid w:val="42A6659B"/>
    <w:rsid w:val="42A8C930"/>
    <w:rsid w:val="42B4A8D8"/>
    <w:rsid w:val="42E1589A"/>
    <w:rsid w:val="42FA01A3"/>
    <w:rsid w:val="42FF5607"/>
    <w:rsid w:val="43001233"/>
    <w:rsid w:val="4321D10E"/>
    <w:rsid w:val="4324E5C8"/>
    <w:rsid w:val="43271B8B"/>
    <w:rsid w:val="433A99DE"/>
    <w:rsid w:val="4342E927"/>
    <w:rsid w:val="4357E089"/>
    <w:rsid w:val="4359175C"/>
    <w:rsid w:val="4361B70E"/>
    <w:rsid w:val="43653421"/>
    <w:rsid w:val="43955462"/>
    <w:rsid w:val="439B0192"/>
    <w:rsid w:val="439BED6A"/>
    <w:rsid w:val="43A2BF24"/>
    <w:rsid w:val="43B4BBD9"/>
    <w:rsid w:val="43C667CD"/>
    <w:rsid w:val="43DE71B3"/>
    <w:rsid w:val="43E85D7D"/>
    <w:rsid w:val="43F3D379"/>
    <w:rsid w:val="442B1BE4"/>
    <w:rsid w:val="4432E811"/>
    <w:rsid w:val="4443E990"/>
    <w:rsid w:val="44445A3A"/>
    <w:rsid w:val="444B3E4F"/>
    <w:rsid w:val="446265E9"/>
    <w:rsid w:val="446C5083"/>
    <w:rsid w:val="44708CC0"/>
    <w:rsid w:val="4470E68C"/>
    <w:rsid w:val="44726699"/>
    <w:rsid w:val="4477C89D"/>
    <w:rsid w:val="447D3311"/>
    <w:rsid w:val="44A45802"/>
    <w:rsid w:val="44B027BC"/>
    <w:rsid w:val="44CA63B2"/>
    <w:rsid w:val="44CC7437"/>
    <w:rsid w:val="44D5A4D6"/>
    <w:rsid w:val="44DB3712"/>
    <w:rsid w:val="44E8B90E"/>
    <w:rsid w:val="44FBBFFC"/>
    <w:rsid w:val="45155755"/>
    <w:rsid w:val="451CDFEC"/>
    <w:rsid w:val="45229292"/>
    <w:rsid w:val="45350FD7"/>
    <w:rsid w:val="454EDF5A"/>
    <w:rsid w:val="455682F1"/>
    <w:rsid w:val="455A8C79"/>
    <w:rsid w:val="4573824F"/>
    <w:rsid w:val="45758F8F"/>
    <w:rsid w:val="45764167"/>
    <w:rsid w:val="45870FD9"/>
    <w:rsid w:val="458B1CD9"/>
    <w:rsid w:val="458F60F8"/>
    <w:rsid w:val="459FE278"/>
    <w:rsid w:val="45BB3C12"/>
    <w:rsid w:val="45D1C2D5"/>
    <w:rsid w:val="45E0D0B4"/>
    <w:rsid w:val="45E9F7B1"/>
    <w:rsid w:val="45EC275E"/>
    <w:rsid w:val="45FE1EB6"/>
    <w:rsid w:val="46168296"/>
    <w:rsid w:val="461F4A26"/>
    <w:rsid w:val="46392566"/>
    <w:rsid w:val="46410918"/>
    <w:rsid w:val="46654396"/>
    <w:rsid w:val="46808900"/>
    <w:rsid w:val="46A10F64"/>
    <w:rsid w:val="46B107E4"/>
    <w:rsid w:val="46BDE35C"/>
    <w:rsid w:val="46CC09AF"/>
    <w:rsid w:val="46E13C73"/>
    <w:rsid w:val="46FD0381"/>
    <w:rsid w:val="46FD2FED"/>
    <w:rsid w:val="47098918"/>
    <w:rsid w:val="470B7542"/>
    <w:rsid w:val="4717A6FF"/>
    <w:rsid w:val="47211DE1"/>
    <w:rsid w:val="472AACCB"/>
    <w:rsid w:val="472F55AE"/>
    <w:rsid w:val="475DBB1E"/>
    <w:rsid w:val="477406A4"/>
    <w:rsid w:val="477DAD27"/>
    <w:rsid w:val="47800DFF"/>
    <w:rsid w:val="4784930F"/>
    <w:rsid w:val="4794424C"/>
    <w:rsid w:val="47B9E565"/>
    <w:rsid w:val="47D128DD"/>
    <w:rsid w:val="47D3B7EA"/>
    <w:rsid w:val="47D7F380"/>
    <w:rsid w:val="47E42331"/>
    <w:rsid w:val="47E81F23"/>
    <w:rsid w:val="480B2743"/>
    <w:rsid w:val="480BF554"/>
    <w:rsid w:val="48136C92"/>
    <w:rsid w:val="481C5F74"/>
    <w:rsid w:val="481C5F8A"/>
    <w:rsid w:val="481FC4BA"/>
    <w:rsid w:val="483E7F52"/>
    <w:rsid w:val="485364D8"/>
    <w:rsid w:val="485DA73F"/>
    <w:rsid w:val="48726FD5"/>
    <w:rsid w:val="4887E94E"/>
    <w:rsid w:val="48895CF1"/>
    <w:rsid w:val="488F0DEE"/>
    <w:rsid w:val="489489B1"/>
    <w:rsid w:val="48B78D37"/>
    <w:rsid w:val="48CF8D89"/>
    <w:rsid w:val="48D01CAC"/>
    <w:rsid w:val="48E198E1"/>
    <w:rsid w:val="48EF9C12"/>
    <w:rsid w:val="48F344E8"/>
    <w:rsid w:val="490A28AE"/>
    <w:rsid w:val="49214F88"/>
    <w:rsid w:val="49282663"/>
    <w:rsid w:val="493DD74C"/>
    <w:rsid w:val="494A817B"/>
    <w:rsid w:val="494B2354"/>
    <w:rsid w:val="4957F57C"/>
    <w:rsid w:val="49589DDE"/>
    <w:rsid w:val="4958A0AB"/>
    <w:rsid w:val="495B89AD"/>
    <w:rsid w:val="4962D4FE"/>
    <w:rsid w:val="497A52CD"/>
    <w:rsid w:val="497A97B7"/>
    <w:rsid w:val="498F932E"/>
    <w:rsid w:val="499BA979"/>
    <w:rsid w:val="49ABCDF1"/>
    <w:rsid w:val="49B6E2E8"/>
    <w:rsid w:val="49BB16BF"/>
    <w:rsid w:val="49DB79BE"/>
    <w:rsid w:val="49DBA39C"/>
    <w:rsid w:val="49E58B4B"/>
    <w:rsid w:val="49EF5536"/>
    <w:rsid w:val="49F008F2"/>
    <w:rsid w:val="4A01F721"/>
    <w:rsid w:val="4A05305D"/>
    <w:rsid w:val="4A14A6F6"/>
    <w:rsid w:val="4A1D2E57"/>
    <w:rsid w:val="4A266869"/>
    <w:rsid w:val="4A29C1AD"/>
    <w:rsid w:val="4A3043E6"/>
    <w:rsid w:val="4A3FACDF"/>
    <w:rsid w:val="4A5F6AA1"/>
    <w:rsid w:val="4A6064A0"/>
    <w:rsid w:val="4A67D417"/>
    <w:rsid w:val="4A6A150E"/>
    <w:rsid w:val="4A81ABBD"/>
    <w:rsid w:val="4A8C42EA"/>
    <w:rsid w:val="4A97B6D1"/>
    <w:rsid w:val="4A9806A2"/>
    <w:rsid w:val="4AB8E522"/>
    <w:rsid w:val="4ABFC4CC"/>
    <w:rsid w:val="4ACFE3E6"/>
    <w:rsid w:val="4AD1C780"/>
    <w:rsid w:val="4B00C281"/>
    <w:rsid w:val="4B09EC2C"/>
    <w:rsid w:val="4B1C119B"/>
    <w:rsid w:val="4B6140A2"/>
    <w:rsid w:val="4B62D848"/>
    <w:rsid w:val="4B694FDB"/>
    <w:rsid w:val="4BAB67AC"/>
    <w:rsid w:val="4BB3774E"/>
    <w:rsid w:val="4BBFD6E0"/>
    <w:rsid w:val="4BC1B552"/>
    <w:rsid w:val="4BCE3343"/>
    <w:rsid w:val="4BD25FBF"/>
    <w:rsid w:val="4BD3EA9C"/>
    <w:rsid w:val="4BD49C95"/>
    <w:rsid w:val="4BDB3C22"/>
    <w:rsid w:val="4BF08ABE"/>
    <w:rsid w:val="4BF4EF17"/>
    <w:rsid w:val="4BF71BD5"/>
    <w:rsid w:val="4BF730D6"/>
    <w:rsid w:val="4BFEBA9B"/>
    <w:rsid w:val="4C02AD6D"/>
    <w:rsid w:val="4C0E05AF"/>
    <w:rsid w:val="4C119F01"/>
    <w:rsid w:val="4C358713"/>
    <w:rsid w:val="4C360999"/>
    <w:rsid w:val="4C5D646C"/>
    <w:rsid w:val="4C78E5AF"/>
    <w:rsid w:val="4CA5E20C"/>
    <w:rsid w:val="4CD06A53"/>
    <w:rsid w:val="4CE02BB7"/>
    <w:rsid w:val="4CE6BBE6"/>
    <w:rsid w:val="4CE93E3E"/>
    <w:rsid w:val="4CEB512C"/>
    <w:rsid w:val="4CED1B28"/>
    <w:rsid w:val="4D1B373A"/>
    <w:rsid w:val="4D22E70C"/>
    <w:rsid w:val="4D2557D9"/>
    <w:rsid w:val="4D4CAD75"/>
    <w:rsid w:val="4D649410"/>
    <w:rsid w:val="4D680C45"/>
    <w:rsid w:val="4D691E35"/>
    <w:rsid w:val="4D902E5E"/>
    <w:rsid w:val="4D9E7E85"/>
    <w:rsid w:val="4DBF261E"/>
    <w:rsid w:val="4DC08532"/>
    <w:rsid w:val="4DE2DBBF"/>
    <w:rsid w:val="4DE3CF40"/>
    <w:rsid w:val="4DE5F265"/>
    <w:rsid w:val="4E0AFB78"/>
    <w:rsid w:val="4E230A22"/>
    <w:rsid w:val="4E262D01"/>
    <w:rsid w:val="4E2B530C"/>
    <w:rsid w:val="4E524199"/>
    <w:rsid w:val="4E683EC1"/>
    <w:rsid w:val="4E7087B0"/>
    <w:rsid w:val="4E88FCCE"/>
    <w:rsid w:val="4EB5D39C"/>
    <w:rsid w:val="4EBCA612"/>
    <w:rsid w:val="4ED84949"/>
    <w:rsid w:val="4EF608F7"/>
    <w:rsid w:val="4EF94134"/>
    <w:rsid w:val="4F15E8AB"/>
    <w:rsid w:val="4F19540F"/>
    <w:rsid w:val="4F1B1DFF"/>
    <w:rsid w:val="4F3CDAEC"/>
    <w:rsid w:val="4F4695F2"/>
    <w:rsid w:val="4F5638CF"/>
    <w:rsid w:val="4F59F18B"/>
    <w:rsid w:val="4F5B00E9"/>
    <w:rsid w:val="4F816FE8"/>
    <w:rsid w:val="4FAD54BF"/>
    <w:rsid w:val="4FD6B324"/>
    <w:rsid w:val="4FE90077"/>
    <w:rsid w:val="500366A3"/>
    <w:rsid w:val="5018371C"/>
    <w:rsid w:val="502654F0"/>
    <w:rsid w:val="5039A32F"/>
    <w:rsid w:val="503EDD15"/>
    <w:rsid w:val="50519691"/>
    <w:rsid w:val="5062E442"/>
    <w:rsid w:val="507077AD"/>
    <w:rsid w:val="507087A9"/>
    <w:rsid w:val="5075D813"/>
    <w:rsid w:val="5084561A"/>
    <w:rsid w:val="50870E47"/>
    <w:rsid w:val="508AA14F"/>
    <w:rsid w:val="50C0DA12"/>
    <w:rsid w:val="50C53EB0"/>
    <w:rsid w:val="50CDDF35"/>
    <w:rsid w:val="50D508E0"/>
    <w:rsid w:val="50EA8B31"/>
    <w:rsid w:val="510C7C77"/>
    <w:rsid w:val="510FB937"/>
    <w:rsid w:val="511AFD7D"/>
    <w:rsid w:val="511E1A00"/>
    <w:rsid w:val="51206A5C"/>
    <w:rsid w:val="512B4FEF"/>
    <w:rsid w:val="513F1C7B"/>
    <w:rsid w:val="5146C98A"/>
    <w:rsid w:val="51665708"/>
    <w:rsid w:val="51684A60"/>
    <w:rsid w:val="51C1F7A3"/>
    <w:rsid w:val="51C6D173"/>
    <w:rsid w:val="51D24DE2"/>
    <w:rsid w:val="51D60FEE"/>
    <w:rsid w:val="51DAAD1A"/>
    <w:rsid w:val="51EB97AB"/>
    <w:rsid w:val="5210244A"/>
    <w:rsid w:val="521961AD"/>
    <w:rsid w:val="526F2D3A"/>
    <w:rsid w:val="5276FE44"/>
    <w:rsid w:val="527C3557"/>
    <w:rsid w:val="5289194D"/>
    <w:rsid w:val="52A305D4"/>
    <w:rsid w:val="52A42161"/>
    <w:rsid w:val="52B8E2C8"/>
    <w:rsid w:val="52C32C91"/>
    <w:rsid w:val="52D23372"/>
    <w:rsid w:val="52D56F60"/>
    <w:rsid w:val="52DA1FA5"/>
    <w:rsid w:val="52DB2C0C"/>
    <w:rsid w:val="52F4A36B"/>
    <w:rsid w:val="52FAEA51"/>
    <w:rsid w:val="531BF270"/>
    <w:rsid w:val="531C1673"/>
    <w:rsid w:val="53219F3E"/>
    <w:rsid w:val="53224A5A"/>
    <w:rsid w:val="5329199B"/>
    <w:rsid w:val="5334DFC4"/>
    <w:rsid w:val="533B8C8D"/>
    <w:rsid w:val="53482178"/>
    <w:rsid w:val="53493C3F"/>
    <w:rsid w:val="5364BFFC"/>
    <w:rsid w:val="53D3B7DA"/>
    <w:rsid w:val="53E8808D"/>
    <w:rsid w:val="53E888A3"/>
    <w:rsid w:val="53FA3C2B"/>
    <w:rsid w:val="53FA7F89"/>
    <w:rsid w:val="543A1449"/>
    <w:rsid w:val="543E8818"/>
    <w:rsid w:val="544ECB06"/>
    <w:rsid w:val="5451DAFD"/>
    <w:rsid w:val="54552E48"/>
    <w:rsid w:val="546ABC88"/>
    <w:rsid w:val="5477D7A3"/>
    <w:rsid w:val="548E2D6C"/>
    <w:rsid w:val="54B0B653"/>
    <w:rsid w:val="54BB40FB"/>
    <w:rsid w:val="54C1EDE4"/>
    <w:rsid w:val="54D9D1EC"/>
    <w:rsid w:val="54DE0E78"/>
    <w:rsid w:val="54EC0FD0"/>
    <w:rsid w:val="54F7F50C"/>
    <w:rsid w:val="54FE9422"/>
    <w:rsid w:val="5514F81D"/>
    <w:rsid w:val="551AAD6A"/>
    <w:rsid w:val="551AED79"/>
    <w:rsid w:val="552109D0"/>
    <w:rsid w:val="5523D01A"/>
    <w:rsid w:val="55272AF6"/>
    <w:rsid w:val="55474DF6"/>
    <w:rsid w:val="555495E7"/>
    <w:rsid w:val="559365C7"/>
    <w:rsid w:val="55A29144"/>
    <w:rsid w:val="55A3A769"/>
    <w:rsid w:val="55A5AF89"/>
    <w:rsid w:val="55B3D086"/>
    <w:rsid w:val="55B5563F"/>
    <w:rsid w:val="55B5B802"/>
    <w:rsid w:val="55D8E00F"/>
    <w:rsid w:val="55DB82F3"/>
    <w:rsid w:val="55F59E50"/>
    <w:rsid w:val="55FF9901"/>
    <w:rsid w:val="562BAE74"/>
    <w:rsid w:val="562FF53E"/>
    <w:rsid w:val="5650575A"/>
    <w:rsid w:val="56620F22"/>
    <w:rsid w:val="566D3EE8"/>
    <w:rsid w:val="5691BFBA"/>
    <w:rsid w:val="5694FFA1"/>
    <w:rsid w:val="56C28E44"/>
    <w:rsid w:val="56D22864"/>
    <w:rsid w:val="56D88077"/>
    <w:rsid w:val="56D9C50B"/>
    <w:rsid w:val="56DC40E0"/>
    <w:rsid w:val="5703FE5B"/>
    <w:rsid w:val="57161939"/>
    <w:rsid w:val="571A2F8E"/>
    <w:rsid w:val="571C15FC"/>
    <w:rsid w:val="571F58B0"/>
    <w:rsid w:val="57200DC8"/>
    <w:rsid w:val="5739A1F7"/>
    <w:rsid w:val="574C23A8"/>
    <w:rsid w:val="577F55DD"/>
    <w:rsid w:val="578DE9DD"/>
    <w:rsid w:val="57974D03"/>
    <w:rsid w:val="579F1858"/>
    <w:rsid w:val="57A0C120"/>
    <w:rsid w:val="57AB7CBF"/>
    <w:rsid w:val="57AFB61E"/>
    <w:rsid w:val="57E33C57"/>
    <w:rsid w:val="580DA591"/>
    <w:rsid w:val="58229667"/>
    <w:rsid w:val="582ADF74"/>
    <w:rsid w:val="582F4549"/>
    <w:rsid w:val="58467C02"/>
    <w:rsid w:val="584B9BF7"/>
    <w:rsid w:val="58592646"/>
    <w:rsid w:val="585D051A"/>
    <w:rsid w:val="586106A1"/>
    <w:rsid w:val="588AB9AA"/>
    <w:rsid w:val="5890A655"/>
    <w:rsid w:val="58B82FE1"/>
    <w:rsid w:val="58FD1CAB"/>
    <w:rsid w:val="5908C335"/>
    <w:rsid w:val="59108270"/>
    <w:rsid w:val="5917E266"/>
    <w:rsid w:val="591F4C13"/>
    <w:rsid w:val="5927EFD5"/>
    <w:rsid w:val="5938A513"/>
    <w:rsid w:val="593E394F"/>
    <w:rsid w:val="5942D1DF"/>
    <w:rsid w:val="59516CF4"/>
    <w:rsid w:val="595BBB4F"/>
    <w:rsid w:val="5960D2F1"/>
    <w:rsid w:val="596173E4"/>
    <w:rsid w:val="5978C742"/>
    <w:rsid w:val="59810A22"/>
    <w:rsid w:val="59872DA9"/>
    <w:rsid w:val="59973AB5"/>
    <w:rsid w:val="59A8EDC0"/>
    <w:rsid w:val="59C1C7D9"/>
    <w:rsid w:val="59C40F4B"/>
    <w:rsid w:val="59CBB6E6"/>
    <w:rsid w:val="59D33E59"/>
    <w:rsid w:val="59E8C3FD"/>
    <w:rsid w:val="59E8E723"/>
    <w:rsid w:val="5A118B36"/>
    <w:rsid w:val="5A13E5A6"/>
    <w:rsid w:val="5A16C8AD"/>
    <w:rsid w:val="5A2DD26B"/>
    <w:rsid w:val="5A3074D2"/>
    <w:rsid w:val="5A3FE7C0"/>
    <w:rsid w:val="5A50A688"/>
    <w:rsid w:val="5A51549B"/>
    <w:rsid w:val="5A51BDD1"/>
    <w:rsid w:val="5A7F6062"/>
    <w:rsid w:val="5A830356"/>
    <w:rsid w:val="5A95E74C"/>
    <w:rsid w:val="5AA54599"/>
    <w:rsid w:val="5AA72835"/>
    <w:rsid w:val="5ACC3D6A"/>
    <w:rsid w:val="5AFA30CB"/>
    <w:rsid w:val="5B1E506C"/>
    <w:rsid w:val="5B241C93"/>
    <w:rsid w:val="5B3CAA7F"/>
    <w:rsid w:val="5B97BB92"/>
    <w:rsid w:val="5BA708DB"/>
    <w:rsid w:val="5BB4A16C"/>
    <w:rsid w:val="5BBBF14B"/>
    <w:rsid w:val="5BBF98AE"/>
    <w:rsid w:val="5BCBC958"/>
    <w:rsid w:val="5BD272E2"/>
    <w:rsid w:val="5BD7C384"/>
    <w:rsid w:val="5BE35B04"/>
    <w:rsid w:val="5C0A6585"/>
    <w:rsid w:val="5C2D204A"/>
    <w:rsid w:val="5C4C108D"/>
    <w:rsid w:val="5C683E33"/>
    <w:rsid w:val="5C70E669"/>
    <w:rsid w:val="5C7CEF80"/>
    <w:rsid w:val="5C8CFB78"/>
    <w:rsid w:val="5CB51D0A"/>
    <w:rsid w:val="5CF48B1B"/>
    <w:rsid w:val="5CFCA7D3"/>
    <w:rsid w:val="5CFEA915"/>
    <w:rsid w:val="5D00FE5A"/>
    <w:rsid w:val="5D108CD7"/>
    <w:rsid w:val="5D193EFF"/>
    <w:rsid w:val="5D26ACA2"/>
    <w:rsid w:val="5D2CE090"/>
    <w:rsid w:val="5D2D1A8B"/>
    <w:rsid w:val="5D3DA484"/>
    <w:rsid w:val="5D52450D"/>
    <w:rsid w:val="5D617AA1"/>
    <w:rsid w:val="5D658592"/>
    <w:rsid w:val="5D6B1B9F"/>
    <w:rsid w:val="5D7085B0"/>
    <w:rsid w:val="5D7A2F03"/>
    <w:rsid w:val="5D7C7DF2"/>
    <w:rsid w:val="5D852236"/>
    <w:rsid w:val="5DB3534C"/>
    <w:rsid w:val="5DC2E02F"/>
    <w:rsid w:val="5DD26FE4"/>
    <w:rsid w:val="5DE068A0"/>
    <w:rsid w:val="5DE1E58D"/>
    <w:rsid w:val="5DE55DD8"/>
    <w:rsid w:val="5E0A0529"/>
    <w:rsid w:val="5E0A95D9"/>
    <w:rsid w:val="5E1EA81A"/>
    <w:rsid w:val="5E1EECDE"/>
    <w:rsid w:val="5E23D47F"/>
    <w:rsid w:val="5E244059"/>
    <w:rsid w:val="5E27FA89"/>
    <w:rsid w:val="5E2AE108"/>
    <w:rsid w:val="5E315E78"/>
    <w:rsid w:val="5E374485"/>
    <w:rsid w:val="5E46EBA0"/>
    <w:rsid w:val="5E48CA1C"/>
    <w:rsid w:val="5E52CB15"/>
    <w:rsid w:val="5E809D7A"/>
    <w:rsid w:val="5EA405F2"/>
    <w:rsid w:val="5EA57381"/>
    <w:rsid w:val="5EC76C15"/>
    <w:rsid w:val="5ECE2895"/>
    <w:rsid w:val="5EE41A6B"/>
    <w:rsid w:val="5EE6A958"/>
    <w:rsid w:val="5EF43EC5"/>
    <w:rsid w:val="5F033C38"/>
    <w:rsid w:val="5F1A28A1"/>
    <w:rsid w:val="5F36C853"/>
    <w:rsid w:val="5F435B7B"/>
    <w:rsid w:val="5F79A4DC"/>
    <w:rsid w:val="5F8A0324"/>
    <w:rsid w:val="5F92E74C"/>
    <w:rsid w:val="5F9A9E5A"/>
    <w:rsid w:val="5FA22ACC"/>
    <w:rsid w:val="5FA2B791"/>
    <w:rsid w:val="5FB2CEEA"/>
    <w:rsid w:val="5FB6327A"/>
    <w:rsid w:val="5FC441AB"/>
    <w:rsid w:val="5FCDF08E"/>
    <w:rsid w:val="5FD504C0"/>
    <w:rsid w:val="5FDD2259"/>
    <w:rsid w:val="5FE2F7B4"/>
    <w:rsid w:val="5FFC4DE9"/>
    <w:rsid w:val="6001EE37"/>
    <w:rsid w:val="6016E66F"/>
    <w:rsid w:val="604EB7EF"/>
    <w:rsid w:val="605E2778"/>
    <w:rsid w:val="6067CB38"/>
    <w:rsid w:val="6073BD35"/>
    <w:rsid w:val="607E70DE"/>
    <w:rsid w:val="6080A4C4"/>
    <w:rsid w:val="6086A253"/>
    <w:rsid w:val="608A43A9"/>
    <w:rsid w:val="608E3D40"/>
    <w:rsid w:val="60994CB3"/>
    <w:rsid w:val="609E7E70"/>
    <w:rsid w:val="60A10ED2"/>
    <w:rsid w:val="60A9BA76"/>
    <w:rsid w:val="60B3251A"/>
    <w:rsid w:val="60BCA5E0"/>
    <w:rsid w:val="60E6ADB9"/>
    <w:rsid w:val="60FE8568"/>
    <w:rsid w:val="60FFEFD8"/>
    <w:rsid w:val="6118D316"/>
    <w:rsid w:val="611BF893"/>
    <w:rsid w:val="612DEAE2"/>
    <w:rsid w:val="6130FF96"/>
    <w:rsid w:val="613ABE77"/>
    <w:rsid w:val="613DF814"/>
    <w:rsid w:val="6143EA3A"/>
    <w:rsid w:val="6148B004"/>
    <w:rsid w:val="6151E0E8"/>
    <w:rsid w:val="61776469"/>
    <w:rsid w:val="61818647"/>
    <w:rsid w:val="618C5F8C"/>
    <w:rsid w:val="618CE895"/>
    <w:rsid w:val="61969206"/>
    <w:rsid w:val="61BD2463"/>
    <w:rsid w:val="61C4F745"/>
    <w:rsid w:val="61C8043E"/>
    <w:rsid w:val="61E5F053"/>
    <w:rsid w:val="61E81702"/>
    <w:rsid w:val="61F54F42"/>
    <w:rsid w:val="61F9D33C"/>
    <w:rsid w:val="6216D05E"/>
    <w:rsid w:val="62184044"/>
    <w:rsid w:val="621DC5DA"/>
    <w:rsid w:val="6260C8E1"/>
    <w:rsid w:val="62636037"/>
    <w:rsid w:val="629ED42C"/>
    <w:rsid w:val="62A68BBF"/>
    <w:rsid w:val="62F1D4F3"/>
    <w:rsid w:val="63080F8C"/>
    <w:rsid w:val="630CB3B5"/>
    <w:rsid w:val="63167F44"/>
    <w:rsid w:val="632BF434"/>
    <w:rsid w:val="6331BE5C"/>
    <w:rsid w:val="63348981"/>
    <w:rsid w:val="633F3A86"/>
    <w:rsid w:val="63481DA1"/>
    <w:rsid w:val="6351746A"/>
    <w:rsid w:val="6395DF5B"/>
    <w:rsid w:val="639998D0"/>
    <w:rsid w:val="639C6C59"/>
    <w:rsid w:val="63AF8ADD"/>
    <w:rsid w:val="63C7F55E"/>
    <w:rsid w:val="63E085EA"/>
    <w:rsid w:val="63E09BB5"/>
    <w:rsid w:val="63ED16DB"/>
    <w:rsid w:val="63F806C5"/>
    <w:rsid w:val="6404E059"/>
    <w:rsid w:val="64085625"/>
    <w:rsid w:val="6419594F"/>
    <w:rsid w:val="6447FB5D"/>
    <w:rsid w:val="644A9E4D"/>
    <w:rsid w:val="646276EB"/>
    <w:rsid w:val="64678B39"/>
    <w:rsid w:val="646BCF36"/>
    <w:rsid w:val="6492B833"/>
    <w:rsid w:val="64A3F70B"/>
    <w:rsid w:val="64A8EE43"/>
    <w:rsid w:val="64B3FD59"/>
    <w:rsid w:val="64C7F971"/>
    <w:rsid w:val="64DC2572"/>
    <w:rsid w:val="64E0BFFD"/>
    <w:rsid w:val="64E23D44"/>
    <w:rsid w:val="64E770FB"/>
    <w:rsid w:val="64EBC33F"/>
    <w:rsid w:val="64F0574A"/>
    <w:rsid w:val="64F59BB7"/>
    <w:rsid w:val="6506CEF0"/>
    <w:rsid w:val="65125956"/>
    <w:rsid w:val="653492BC"/>
    <w:rsid w:val="6535EC5B"/>
    <w:rsid w:val="654AABDC"/>
    <w:rsid w:val="6554A2DD"/>
    <w:rsid w:val="65550EA1"/>
    <w:rsid w:val="655EF746"/>
    <w:rsid w:val="656B266E"/>
    <w:rsid w:val="65805D08"/>
    <w:rsid w:val="65859312"/>
    <w:rsid w:val="65890456"/>
    <w:rsid w:val="659E2437"/>
    <w:rsid w:val="65A24535"/>
    <w:rsid w:val="65A7CDF6"/>
    <w:rsid w:val="65B0FAF8"/>
    <w:rsid w:val="65BF70B8"/>
    <w:rsid w:val="65BFD476"/>
    <w:rsid w:val="65C3678D"/>
    <w:rsid w:val="65C5C5D7"/>
    <w:rsid w:val="65D145F3"/>
    <w:rsid w:val="660E000F"/>
    <w:rsid w:val="66136988"/>
    <w:rsid w:val="66202B10"/>
    <w:rsid w:val="66209A91"/>
    <w:rsid w:val="66410A53"/>
    <w:rsid w:val="66527FF8"/>
    <w:rsid w:val="6663420F"/>
    <w:rsid w:val="666C5AAE"/>
    <w:rsid w:val="667443F8"/>
    <w:rsid w:val="66818551"/>
    <w:rsid w:val="669C5C89"/>
    <w:rsid w:val="66DCD6AD"/>
    <w:rsid w:val="66E24983"/>
    <w:rsid w:val="66F0A56E"/>
    <w:rsid w:val="6733CC79"/>
    <w:rsid w:val="67430C39"/>
    <w:rsid w:val="67603625"/>
    <w:rsid w:val="6760D14A"/>
    <w:rsid w:val="677772FA"/>
    <w:rsid w:val="67797503"/>
    <w:rsid w:val="677C02A3"/>
    <w:rsid w:val="677C19AC"/>
    <w:rsid w:val="67936159"/>
    <w:rsid w:val="67D19C7D"/>
    <w:rsid w:val="68161CB0"/>
    <w:rsid w:val="681EE599"/>
    <w:rsid w:val="682745BB"/>
    <w:rsid w:val="682C085A"/>
    <w:rsid w:val="684CA8A8"/>
    <w:rsid w:val="6852DC09"/>
    <w:rsid w:val="686C18C2"/>
    <w:rsid w:val="689F6B4C"/>
    <w:rsid w:val="68AA1010"/>
    <w:rsid w:val="68C7140D"/>
    <w:rsid w:val="68E4E3A5"/>
    <w:rsid w:val="68EB52DD"/>
    <w:rsid w:val="68ED006D"/>
    <w:rsid w:val="691260D5"/>
    <w:rsid w:val="69172FA0"/>
    <w:rsid w:val="691C920E"/>
    <w:rsid w:val="6932829A"/>
    <w:rsid w:val="6935591B"/>
    <w:rsid w:val="693CC34C"/>
    <w:rsid w:val="6952BC96"/>
    <w:rsid w:val="6955BCF3"/>
    <w:rsid w:val="695EB64B"/>
    <w:rsid w:val="69952469"/>
    <w:rsid w:val="69991602"/>
    <w:rsid w:val="6999B0A9"/>
    <w:rsid w:val="69B34226"/>
    <w:rsid w:val="69B3F7A7"/>
    <w:rsid w:val="69B49219"/>
    <w:rsid w:val="69B61D1D"/>
    <w:rsid w:val="69C9981E"/>
    <w:rsid w:val="69DDBAF8"/>
    <w:rsid w:val="69EECA30"/>
    <w:rsid w:val="6A056221"/>
    <w:rsid w:val="6A1D5230"/>
    <w:rsid w:val="6A1FE8B8"/>
    <w:rsid w:val="6A256546"/>
    <w:rsid w:val="6A3630FD"/>
    <w:rsid w:val="6A4120F2"/>
    <w:rsid w:val="6A5A9D51"/>
    <w:rsid w:val="6A62D998"/>
    <w:rsid w:val="6A634084"/>
    <w:rsid w:val="6A7B9021"/>
    <w:rsid w:val="6A7D1C31"/>
    <w:rsid w:val="6A8E0724"/>
    <w:rsid w:val="6A97B1DA"/>
    <w:rsid w:val="6A9963D9"/>
    <w:rsid w:val="6A9CEB0B"/>
    <w:rsid w:val="6AAFEA08"/>
    <w:rsid w:val="6AB3F8DA"/>
    <w:rsid w:val="6AE4FA57"/>
    <w:rsid w:val="6AE53BCA"/>
    <w:rsid w:val="6AF8CA92"/>
    <w:rsid w:val="6B0092B4"/>
    <w:rsid w:val="6B2CDAF5"/>
    <w:rsid w:val="6B34B2A4"/>
    <w:rsid w:val="6B3649EB"/>
    <w:rsid w:val="6B38D47C"/>
    <w:rsid w:val="6B4479AA"/>
    <w:rsid w:val="6B49CDB0"/>
    <w:rsid w:val="6B4EBD8E"/>
    <w:rsid w:val="6B4EFCD6"/>
    <w:rsid w:val="6B5A24F1"/>
    <w:rsid w:val="6B855098"/>
    <w:rsid w:val="6B95EDCE"/>
    <w:rsid w:val="6B99E9F6"/>
    <w:rsid w:val="6BB0F39B"/>
    <w:rsid w:val="6BCC1B50"/>
    <w:rsid w:val="6BE8F274"/>
    <w:rsid w:val="6BF6B206"/>
    <w:rsid w:val="6C09BFF9"/>
    <w:rsid w:val="6C32CCB5"/>
    <w:rsid w:val="6C397024"/>
    <w:rsid w:val="6C3A83F1"/>
    <w:rsid w:val="6C5567E2"/>
    <w:rsid w:val="6C7191AE"/>
    <w:rsid w:val="6C86F884"/>
    <w:rsid w:val="6CA2780E"/>
    <w:rsid w:val="6CD6EA02"/>
    <w:rsid w:val="6CE78824"/>
    <w:rsid w:val="6CE81D0F"/>
    <w:rsid w:val="6CF068EC"/>
    <w:rsid w:val="6CF776AE"/>
    <w:rsid w:val="6CFCAB67"/>
    <w:rsid w:val="6CFF4233"/>
    <w:rsid w:val="6D01C6CB"/>
    <w:rsid w:val="6D074B43"/>
    <w:rsid w:val="6D25141D"/>
    <w:rsid w:val="6D36F925"/>
    <w:rsid w:val="6D72D9EB"/>
    <w:rsid w:val="6D7482D5"/>
    <w:rsid w:val="6D77DEA5"/>
    <w:rsid w:val="6D7EA308"/>
    <w:rsid w:val="6D9143C3"/>
    <w:rsid w:val="6D95933A"/>
    <w:rsid w:val="6DC985D3"/>
    <w:rsid w:val="6DD00BA7"/>
    <w:rsid w:val="6E0CDF8C"/>
    <w:rsid w:val="6E14BE7C"/>
    <w:rsid w:val="6E20FAC3"/>
    <w:rsid w:val="6E2DB4FE"/>
    <w:rsid w:val="6E3DC7D8"/>
    <w:rsid w:val="6E48377C"/>
    <w:rsid w:val="6E721B7A"/>
    <w:rsid w:val="6E72239F"/>
    <w:rsid w:val="6E77ADFB"/>
    <w:rsid w:val="6E8213F1"/>
    <w:rsid w:val="6EAA71D9"/>
    <w:rsid w:val="6EF41904"/>
    <w:rsid w:val="6EFBCA5F"/>
    <w:rsid w:val="6F132480"/>
    <w:rsid w:val="6F221D6B"/>
    <w:rsid w:val="6F478B3F"/>
    <w:rsid w:val="6F497B70"/>
    <w:rsid w:val="6F5596DB"/>
    <w:rsid w:val="6F5DB03F"/>
    <w:rsid w:val="6F6DECE5"/>
    <w:rsid w:val="6F722198"/>
    <w:rsid w:val="6F77393D"/>
    <w:rsid w:val="6F788556"/>
    <w:rsid w:val="6FB4C005"/>
    <w:rsid w:val="6FB7DF93"/>
    <w:rsid w:val="6FB9870D"/>
    <w:rsid w:val="6FC3B230"/>
    <w:rsid w:val="6FC4B9B1"/>
    <w:rsid w:val="6FC53293"/>
    <w:rsid w:val="6FCA8003"/>
    <w:rsid w:val="6FCFF6C8"/>
    <w:rsid w:val="6FD3636F"/>
    <w:rsid w:val="700A77C2"/>
    <w:rsid w:val="700FE930"/>
    <w:rsid w:val="70165B30"/>
    <w:rsid w:val="7018FB94"/>
    <w:rsid w:val="703D9F2D"/>
    <w:rsid w:val="704BE24F"/>
    <w:rsid w:val="7067DED2"/>
    <w:rsid w:val="70733D41"/>
    <w:rsid w:val="708F6F40"/>
    <w:rsid w:val="709680FF"/>
    <w:rsid w:val="70A478CF"/>
    <w:rsid w:val="70A4CDAB"/>
    <w:rsid w:val="70B573E2"/>
    <w:rsid w:val="70BCB240"/>
    <w:rsid w:val="70C68B24"/>
    <w:rsid w:val="70D43429"/>
    <w:rsid w:val="70F025BA"/>
    <w:rsid w:val="70F1CC98"/>
    <w:rsid w:val="710B2536"/>
    <w:rsid w:val="7111B8C4"/>
    <w:rsid w:val="7128C4DB"/>
    <w:rsid w:val="71339473"/>
    <w:rsid w:val="714A4911"/>
    <w:rsid w:val="71527ED5"/>
    <w:rsid w:val="716F461C"/>
    <w:rsid w:val="717AD958"/>
    <w:rsid w:val="718EF221"/>
    <w:rsid w:val="719C1C79"/>
    <w:rsid w:val="71B02F38"/>
    <w:rsid w:val="71B2E9DA"/>
    <w:rsid w:val="71D5E0C3"/>
    <w:rsid w:val="71D77161"/>
    <w:rsid w:val="71F2009D"/>
    <w:rsid w:val="71F47587"/>
    <w:rsid w:val="71F65D23"/>
    <w:rsid w:val="71FB5B4E"/>
    <w:rsid w:val="71FFCAF6"/>
    <w:rsid w:val="7209CBF1"/>
    <w:rsid w:val="720D19A5"/>
    <w:rsid w:val="7212193C"/>
    <w:rsid w:val="722CAB8D"/>
    <w:rsid w:val="7233353C"/>
    <w:rsid w:val="7241D29B"/>
    <w:rsid w:val="72452136"/>
    <w:rsid w:val="724C1DE8"/>
    <w:rsid w:val="725C374B"/>
    <w:rsid w:val="725EE106"/>
    <w:rsid w:val="7278FA21"/>
    <w:rsid w:val="728402A0"/>
    <w:rsid w:val="728BE76D"/>
    <w:rsid w:val="728ECC83"/>
    <w:rsid w:val="7297F49D"/>
    <w:rsid w:val="72988AB5"/>
    <w:rsid w:val="729B301E"/>
    <w:rsid w:val="72B92ED5"/>
    <w:rsid w:val="72DD5939"/>
    <w:rsid w:val="72EF403A"/>
    <w:rsid w:val="72F2B422"/>
    <w:rsid w:val="72FDF524"/>
    <w:rsid w:val="73068A96"/>
    <w:rsid w:val="731B4197"/>
    <w:rsid w:val="7336F81F"/>
    <w:rsid w:val="733B7854"/>
    <w:rsid w:val="7340A928"/>
    <w:rsid w:val="735B3CEE"/>
    <w:rsid w:val="737291B2"/>
    <w:rsid w:val="73805381"/>
    <w:rsid w:val="73896DC0"/>
    <w:rsid w:val="73BCB1E1"/>
    <w:rsid w:val="73C5FA55"/>
    <w:rsid w:val="73E4E3C1"/>
    <w:rsid w:val="73ED7785"/>
    <w:rsid w:val="73EF7264"/>
    <w:rsid w:val="73F3414C"/>
    <w:rsid w:val="74059B2D"/>
    <w:rsid w:val="7406BF56"/>
    <w:rsid w:val="740D859F"/>
    <w:rsid w:val="741938CA"/>
    <w:rsid w:val="743D3897"/>
    <w:rsid w:val="744302E5"/>
    <w:rsid w:val="74517C10"/>
    <w:rsid w:val="74601648"/>
    <w:rsid w:val="7471267C"/>
    <w:rsid w:val="74771884"/>
    <w:rsid w:val="748723E8"/>
    <w:rsid w:val="74A6CD7B"/>
    <w:rsid w:val="74B086D0"/>
    <w:rsid w:val="74B96C8A"/>
    <w:rsid w:val="74CD5F02"/>
    <w:rsid w:val="74D560E6"/>
    <w:rsid w:val="74E9EFD0"/>
    <w:rsid w:val="74ED949E"/>
    <w:rsid w:val="74FC60F2"/>
    <w:rsid w:val="750E367E"/>
    <w:rsid w:val="75375EEC"/>
    <w:rsid w:val="7539F536"/>
    <w:rsid w:val="7540F892"/>
    <w:rsid w:val="75498EB7"/>
    <w:rsid w:val="7570B57F"/>
    <w:rsid w:val="7573CB2A"/>
    <w:rsid w:val="757CAD23"/>
    <w:rsid w:val="7583A02C"/>
    <w:rsid w:val="758F488D"/>
    <w:rsid w:val="759ECD61"/>
    <w:rsid w:val="75AA04FE"/>
    <w:rsid w:val="75B7AD3C"/>
    <w:rsid w:val="75C04F5C"/>
    <w:rsid w:val="75EFF6DC"/>
    <w:rsid w:val="75FE7A0C"/>
    <w:rsid w:val="760390C9"/>
    <w:rsid w:val="76041548"/>
    <w:rsid w:val="7619B1AF"/>
    <w:rsid w:val="764F89D6"/>
    <w:rsid w:val="76500C4E"/>
    <w:rsid w:val="76533AB0"/>
    <w:rsid w:val="765DD4B3"/>
    <w:rsid w:val="765E170B"/>
    <w:rsid w:val="766CDE47"/>
    <w:rsid w:val="768E4304"/>
    <w:rsid w:val="7691E95E"/>
    <w:rsid w:val="76A4537A"/>
    <w:rsid w:val="76B3A9F8"/>
    <w:rsid w:val="76BAF678"/>
    <w:rsid w:val="76BB6EC2"/>
    <w:rsid w:val="76D5E7D3"/>
    <w:rsid w:val="76D68F84"/>
    <w:rsid w:val="76D93491"/>
    <w:rsid w:val="76DAB6DF"/>
    <w:rsid w:val="76F0EA4F"/>
    <w:rsid w:val="76FC3539"/>
    <w:rsid w:val="7707986C"/>
    <w:rsid w:val="7716E57B"/>
    <w:rsid w:val="77221995"/>
    <w:rsid w:val="77331F3D"/>
    <w:rsid w:val="774072E1"/>
    <w:rsid w:val="77411BF5"/>
    <w:rsid w:val="774B86C9"/>
    <w:rsid w:val="774E399F"/>
    <w:rsid w:val="7757E81A"/>
    <w:rsid w:val="77603BDC"/>
    <w:rsid w:val="776E6865"/>
    <w:rsid w:val="7773C722"/>
    <w:rsid w:val="7773E0AA"/>
    <w:rsid w:val="777A7731"/>
    <w:rsid w:val="779DE5CA"/>
    <w:rsid w:val="77B2823C"/>
    <w:rsid w:val="77CBA8B4"/>
    <w:rsid w:val="77D5F165"/>
    <w:rsid w:val="77EEEF9D"/>
    <w:rsid w:val="780C9F6E"/>
    <w:rsid w:val="78106608"/>
    <w:rsid w:val="78526CDE"/>
    <w:rsid w:val="785BD546"/>
    <w:rsid w:val="78643884"/>
    <w:rsid w:val="786BBDF5"/>
    <w:rsid w:val="78771BCB"/>
    <w:rsid w:val="78772A41"/>
    <w:rsid w:val="787B8C8C"/>
    <w:rsid w:val="7887032D"/>
    <w:rsid w:val="789B76FD"/>
    <w:rsid w:val="789DBEBF"/>
    <w:rsid w:val="78AE2E4A"/>
    <w:rsid w:val="78C82296"/>
    <w:rsid w:val="78DD1192"/>
    <w:rsid w:val="78FFFA5B"/>
    <w:rsid w:val="790F48F4"/>
    <w:rsid w:val="792EB40A"/>
    <w:rsid w:val="7932029F"/>
    <w:rsid w:val="793603FB"/>
    <w:rsid w:val="7949A9C7"/>
    <w:rsid w:val="795CA659"/>
    <w:rsid w:val="7964DEDB"/>
    <w:rsid w:val="7978984C"/>
    <w:rsid w:val="79945848"/>
    <w:rsid w:val="79DBAEC2"/>
    <w:rsid w:val="79F64797"/>
    <w:rsid w:val="7A0C271F"/>
    <w:rsid w:val="7A0E509C"/>
    <w:rsid w:val="7A2F6FD1"/>
    <w:rsid w:val="7A4C9161"/>
    <w:rsid w:val="7A58B2BE"/>
    <w:rsid w:val="7A58EFE4"/>
    <w:rsid w:val="7A7F9BE6"/>
    <w:rsid w:val="7A84677D"/>
    <w:rsid w:val="7AA6EDB8"/>
    <w:rsid w:val="7AAC9FE3"/>
    <w:rsid w:val="7AC0C3D7"/>
    <w:rsid w:val="7ACD9723"/>
    <w:rsid w:val="7AD23292"/>
    <w:rsid w:val="7AD4C176"/>
    <w:rsid w:val="7AE6BDC5"/>
    <w:rsid w:val="7AE80B22"/>
    <w:rsid w:val="7B1CB374"/>
    <w:rsid w:val="7B1E5827"/>
    <w:rsid w:val="7B3E3043"/>
    <w:rsid w:val="7B64E1DE"/>
    <w:rsid w:val="7BA309A7"/>
    <w:rsid w:val="7BA9C7D5"/>
    <w:rsid w:val="7BB514E6"/>
    <w:rsid w:val="7BBCA5FF"/>
    <w:rsid w:val="7BC9C68F"/>
    <w:rsid w:val="7BCB5703"/>
    <w:rsid w:val="7BD86FC7"/>
    <w:rsid w:val="7BEA0DE4"/>
    <w:rsid w:val="7C04A574"/>
    <w:rsid w:val="7C0B0F51"/>
    <w:rsid w:val="7C1C4F51"/>
    <w:rsid w:val="7C37455A"/>
    <w:rsid w:val="7C4428A5"/>
    <w:rsid w:val="7C4703AA"/>
    <w:rsid w:val="7C606793"/>
    <w:rsid w:val="7C69B75E"/>
    <w:rsid w:val="7CA13EC9"/>
    <w:rsid w:val="7CAECF69"/>
    <w:rsid w:val="7CB02EA7"/>
    <w:rsid w:val="7CC406B7"/>
    <w:rsid w:val="7CD6E569"/>
    <w:rsid w:val="7CF4417E"/>
    <w:rsid w:val="7D020182"/>
    <w:rsid w:val="7D04C912"/>
    <w:rsid w:val="7D38E1C8"/>
    <w:rsid w:val="7D3CEDF2"/>
    <w:rsid w:val="7D3E7F20"/>
    <w:rsid w:val="7D3FA6D9"/>
    <w:rsid w:val="7D616045"/>
    <w:rsid w:val="7D6CBC0B"/>
    <w:rsid w:val="7D71620A"/>
    <w:rsid w:val="7D76517C"/>
    <w:rsid w:val="7DBBFCCF"/>
    <w:rsid w:val="7DDC0CDD"/>
    <w:rsid w:val="7DDE49B5"/>
    <w:rsid w:val="7DE5A83F"/>
    <w:rsid w:val="7DE63374"/>
    <w:rsid w:val="7DE7A617"/>
    <w:rsid w:val="7E03BE86"/>
    <w:rsid w:val="7E07C013"/>
    <w:rsid w:val="7E3A5A22"/>
    <w:rsid w:val="7E46B759"/>
    <w:rsid w:val="7E601EAF"/>
    <w:rsid w:val="7E695CC4"/>
    <w:rsid w:val="7E6B5CD2"/>
    <w:rsid w:val="7E85E60B"/>
    <w:rsid w:val="7E89BCC5"/>
    <w:rsid w:val="7EA8FE28"/>
    <w:rsid w:val="7EB9D19C"/>
    <w:rsid w:val="7EDBF751"/>
    <w:rsid w:val="7EE19EE1"/>
    <w:rsid w:val="7EF632C4"/>
    <w:rsid w:val="7EF83F23"/>
    <w:rsid w:val="7EFCCF19"/>
    <w:rsid w:val="7F10AC8B"/>
    <w:rsid w:val="7F150B95"/>
    <w:rsid w:val="7F1A20C3"/>
    <w:rsid w:val="7F1AAAF4"/>
    <w:rsid w:val="7F2AFDF4"/>
    <w:rsid w:val="7F37BC11"/>
    <w:rsid w:val="7F44B849"/>
    <w:rsid w:val="7F66E414"/>
    <w:rsid w:val="7F7FF3ED"/>
    <w:rsid w:val="7F94EC3A"/>
    <w:rsid w:val="7FA42790"/>
    <w:rsid w:val="7FAC3F56"/>
    <w:rsid w:val="7FADC450"/>
    <w:rsid w:val="7FAEC08B"/>
    <w:rsid w:val="7FC43CB6"/>
    <w:rsid w:val="7FC7C1A2"/>
    <w:rsid w:val="7FC99350"/>
    <w:rsid w:val="7FDA85CA"/>
    <w:rsid w:val="7FF5E5BF"/>
    <w:rsid w:val="7FFE9A8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EAF30"/>
  <w15:chartTrackingRefBased/>
  <w15:docId w15:val="{47993ACC-565F-41BA-812B-AF1630804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paragraph" w:styleId="Nadpis1">
    <w:name w:val="heading 1"/>
    <w:basedOn w:val="Normlny"/>
    <w:next w:val="Normlny"/>
    <w:link w:val="Nadpis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citationref">
    <w:name w:val="citationref"/>
    <w:basedOn w:val="Predvolenpsmoodseku"/>
    <w:rsid w:val="005268E1"/>
  </w:style>
  <w:style w:type="character" w:styleId="Hypertextovprepojenie">
    <w:name w:val="Hyperlink"/>
    <w:basedOn w:val="Predvolenpsmoodseku"/>
    <w:uiPriority w:val="99"/>
    <w:semiHidden/>
    <w:unhideWhenUsed/>
    <w:rsid w:val="005268E1"/>
    <w:rPr>
      <w:color w:val="0000FF"/>
      <w:u w:val="single"/>
    </w:rPr>
  </w:style>
  <w:style w:type="character" w:styleId="CitciaHTML">
    <w:name w:val="HTML Cite"/>
    <w:basedOn w:val="Predvolenpsmoodseku"/>
    <w:uiPriority w:val="99"/>
    <w:semiHidden/>
    <w:unhideWhenUsed/>
    <w:rsid w:val="005268E1"/>
    <w:rPr>
      <w:i/>
      <w:iCs/>
    </w:rPr>
  </w:style>
  <w:style w:type="character" w:customStyle="1" w:styleId="highlight2">
    <w:name w:val="highlight2"/>
    <w:basedOn w:val="Predvolenpsmoodseku"/>
    <w:rsid w:val="001C3CA0"/>
  </w:style>
  <w:style w:type="paragraph" w:styleId="Textbubliny">
    <w:name w:val="Balloon Text"/>
    <w:basedOn w:val="Normlny"/>
    <w:link w:val="TextbublinyChar"/>
    <w:uiPriority w:val="99"/>
    <w:semiHidden/>
    <w:unhideWhenUsed/>
    <w:rsid w:val="00957B4A"/>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957B4A"/>
    <w:rPr>
      <w:rFonts w:ascii="Segoe UI" w:hAnsi="Segoe UI" w:cs="Segoe UI"/>
      <w:sz w:val="18"/>
      <w:szCs w:val="18"/>
    </w:rPr>
  </w:style>
  <w:style w:type="character" w:customStyle="1" w:styleId="Nadpis1Char">
    <w:name w:val="Nadpis 1 Char"/>
    <w:basedOn w:val="Predvolenpsmoodseku"/>
    <w:link w:val="Nadpis1"/>
    <w:uiPriority w:val="9"/>
    <w:rPr>
      <w:rFonts w:asciiTheme="majorHAnsi" w:eastAsiaTheme="majorEastAsia" w:hAnsiTheme="majorHAnsi" w:cstheme="majorBidi"/>
      <w:color w:val="2E74B5" w:themeColor="accent1" w:themeShade="BF"/>
      <w:sz w:val="32"/>
      <w:szCs w:val="32"/>
    </w:rPr>
  </w:style>
  <w:style w:type="paragraph" w:styleId="Bezriadkovania">
    <w:name w:val="No Spacing"/>
    <w:uiPriority w:val="1"/>
    <w:qFormat/>
    <w:pPr>
      <w:spacing w:after="0" w:line="240" w:lineRule="auto"/>
    </w:pPr>
  </w:style>
  <w:style w:type="paragraph" w:styleId="Odsekzoznamu">
    <w:name w:val="List Paragraph"/>
    <w:basedOn w:val="Normlny"/>
    <w:uiPriority w:val="34"/>
    <w:qFormat/>
    <w:pPr>
      <w:ind w:left="720"/>
      <w:contextualSpacing/>
    </w:pPr>
  </w:style>
  <w:style w:type="paragraph" w:customStyle="1" w:styleId="EndNoteBibliographyTitle">
    <w:name w:val="EndNote Bibliography Title"/>
    <w:basedOn w:val="Normlny"/>
    <w:link w:val="EndNoteBibliographyTitleChar"/>
    <w:rsid w:val="00096187"/>
    <w:pPr>
      <w:spacing w:after="0"/>
      <w:jc w:val="center"/>
    </w:pPr>
    <w:rPr>
      <w:rFonts w:ascii="Calibri" w:hAnsi="Calibri" w:cs="Calibri"/>
      <w:noProof/>
      <w:lang w:val="en-US"/>
    </w:rPr>
  </w:style>
  <w:style w:type="character" w:customStyle="1" w:styleId="EndNoteBibliographyTitleChar">
    <w:name w:val="EndNote Bibliography Title Char"/>
    <w:basedOn w:val="Predvolenpsmoodseku"/>
    <w:link w:val="EndNoteBibliographyTitle"/>
    <w:rsid w:val="00096187"/>
    <w:rPr>
      <w:rFonts w:ascii="Calibri" w:hAnsi="Calibri" w:cs="Calibri"/>
      <w:noProof/>
      <w:lang w:val="en-US"/>
    </w:rPr>
  </w:style>
  <w:style w:type="paragraph" w:customStyle="1" w:styleId="EndNoteBibliography">
    <w:name w:val="EndNote Bibliography"/>
    <w:basedOn w:val="Normlny"/>
    <w:link w:val="EndNoteBibliographyChar"/>
    <w:rsid w:val="00096187"/>
    <w:pPr>
      <w:spacing w:line="240" w:lineRule="auto"/>
      <w:jc w:val="both"/>
    </w:pPr>
    <w:rPr>
      <w:rFonts w:ascii="Calibri" w:hAnsi="Calibri" w:cs="Calibri"/>
      <w:noProof/>
      <w:lang w:val="en-US"/>
    </w:rPr>
  </w:style>
  <w:style w:type="character" w:customStyle="1" w:styleId="EndNoteBibliographyChar">
    <w:name w:val="EndNote Bibliography Char"/>
    <w:basedOn w:val="Predvolenpsmoodseku"/>
    <w:link w:val="EndNoteBibliography"/>
    <w:rsid w:val="00096187"/>
    <w:rPr>
      <w:rFonts w:ascii="Calibri"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61900">
      <w:bodyDiv w:val="1"/>
      <w:marLeft w:val="0"/>
      <w:marRight w:val="0"/>
      <w:marTop w:val="0"/>
      <w:marBottom w:val="0"/>
      <w:divBdr>
        <w:top w:val="none" w:sz="0" w:space="0" w:color="auto"/>
        <w:left w:val="none" w:sz="0" w:space="0" w:color="auto"/>
        <w:bottom w:val="none" w:sz="0" w:space="0" w:color="auto"/>
        <w:right w:val="none" w:sz="0" w:space="0" w:color="auto"/>
      </w:divBdr>
    </w:div>
    <w:div w:id="402407817">
      <w:bodyDiv w:val="1"/>
      <w:marLeft w:val="0"/>
      <w:marRight w:val="0"/>
      <w:marTop w:val="0"/>
      <w:marBottom w:val="0"/>
      <w:divBdr>
        <w:top w:val="none" w:sz="0" w:space="0" w:color="auto"/>
        <w:left w:val="none" w:sz="0" w:space="0" w:color="auto"/>
        <w:bottom w:val="none" w:sz="0" w:space="0" w:color="auto"/>
        <w:right w:val="none" w:sz="0" w:space="0" w:color="auto"/>
      </w:divBdr>
    </w:div>
    <w:div w:id="415787412">
      <w:bodyDiv w:val="1"/>
      <w:marLeft w:val="0"/>
      <w:marRight w:val="0"/>
      <w:marTop w:val="0"/>
      <w:marBottom w:val="0"/>
      <w:divBdr>
        <w:top w:val="none" w:sz="0" w:space="0" w:color="auto"/>
        <w:left w:val="none" w:sz="0" w:space="0" w:color="auto"/>
        <w:bottom w:val="none" w:sz="0" w:space="0" w:color="auto"/>
        <w:right w:val="none" w:sz="0" w:space="0" w:color="auto"/>
      </w:divBdr>
      <w:divsChild>
        <w:div w:id="348871870">
          <w:marLeft w:val="0"/>
          <w:marRight w:val="0"/>
          <w:marTop w:val="0"/>
          <w:marBottom w:val="0"/>
          <w:divBdr>
            <w:top w:val="none" w:sz="0" w:space="0" w:color="auto"/>
            <w:left w:val="none" w:sz="0" w:space="0" w:color="auto"/>
            <w:bottom w:val="none" w:sz="0" w:space="0" w:color="auto"/>
            <w:right w:val="none" w:sz="0" w:space="0" w:color="auto"/>
          </w:divBdr>
          <w:divsChild>
            <w:div w:id="1547255229">
              <w:marLeft w:val="0"/>
              <w:marRight w:val="0"/>
              <w:marTop w:val="0"/>
              <w:marBottom w:val="0"/>
              <w:divBdr>
                <w:top w:val="none" w:sz="0" w:space="0" w:color="auto"/>
                <w:left w:val="none" w:sz="0" w:space="0" w:color="auto"/>
                <w:bottom w:val="none" w:sz="0" w:space="0" w:color="auto"/>
                <w:right w:val="none" w:sz="0" w:space="0" w:color="auto"/>
              </w:divBdr>
              <w:divsChild>
                <w:div w:id="1260871372">
                  <w:marLeft w:val="0"/>
                  <w:marRight w:val="0"/>
                  <w:marTop w:val="900"/>
                  <w:marBottom w:val="0"/>
                  <w:divBdr>
                    <w:top w:val="none" w:sz="0" w:space="0" w:color="auto"/>
                    <w:left w:val="none" w:sz="0" w:space="0" w:color="auto"/>
                    <w:bottom w:val="none" w:sz="0" w:space="0" w:color="auto"/>
                    <w:right w:val="none" w:sz="0" w:space="0" w:color="auto"/>
                  </w:divBdr>
                  <w:divsChild>
                    <w:div w:id="250049619">
                      <w:marLeft w:val="0"/>
                      <w:marRight w:val="0"/>
                      <w:marTop w:val="0"/>
                      <w:marBottom w:val="0"/>
                      <w:divBdr>
                        <w:top w:val="none" w:sz="0" w:space="0" w:color="auto"/>
                        <w:left w:val="none" w:sz="0" w:space="0" w:color="auto"/>
                        <w:bottom w:val="none" w:sz="0" w:space="0" w:color="auto"/>
                        <w:right w:val="none" w:sz="0" w:space="0" w:color="auto"/>
                      </w:divBdr>
                      <w:divsChild>
                        <w:div w:id="1734307391">
                          <w:marLeft w:val="0"/>
                          <w:marRight w:val="0"/>
                          <w:marTop w:val="0"/>
                          <w:marBottom w:val="0"/>
                          <w:divBdr>
                            <w:top w:val="none" w:sz="0" w:space="0" w:color="auto"/>
                            <w:left w:val="none" w:sz="0" w:space="0" w:color="auto"/>
                            <w:bottom w:val="none" w:sz="0" w:space="0" w:color="auto"/>
                            <w:right w:val="none" w:sz="0" w:space="0" w:color="auto"/>
                          </w:divBdr>
                          <w:divsChild>
                            <w:div w:id="723330126">
                              <w:marLeft w:val="0"/>
                              <w:marRight w:val="0"/>
                              <w:marTop w:val="750"/>
                              <w:marBottom w:val="0"/>
                              <w:divBdr>
                                <w:top w:val="none" w:sz="0" w:space="0" w:color="auto"/>
                                <w:left w:val="none" w:sz="0" w:space="0" w:color="auto"/>
                                <w:bottom w:val="none" w:sz="0" w:space="0" w:color="auto"/>
                                <w:right w:val="none" w:sz="0" w:space="0" w:color="auto"/>
                              </w:divBdr>
                              <w:divsChild>
                                <w:div w:id="1490711221">
                                  <w:marLeft w:val="0"/>
                                  <w:marRight w:val="0"/>
                                  <w:marTop w:val="0"/>
                                  <w:marBottom w:val="0"/>
                                  <w:divBdr>
                                    <w:top w:val="none" w:sz="0" w:space="0" w:color="auto"/>
                                    <w:left w:val="none" w:sz="0" w:space="0" w:color="auto"/>
                                    <w:bottom w:val="none" w:sz="0" w:space="0" w:color="auto"/>
                                    <w:right w:val="none" w:sz="0" w:space="0" w:color="auto"/>
                                  </w:divBdr>
                                  <w:divsChild>
                                    <w:div w:id="1440301136">
                                      <w:marLeft w:val="0"/>
                                      <w:marRight w:val="0"/>
                                      <w:marTop w:val="0"/>
                                      <w:marBottom w:val="0"/>
                                      <w:divBdr>
                                        <w:top w:val="none" w:sz="0" w:space="0" w:color="auto"/>
                                        <w:left w:val="none" w:sz="0" w:space="0" w:color="auto"/>
                                        <w:bottom w:val="none" w:sz="0" w:space="0" w:color="auto"/>
                                        <w:right w:val="none" w:sz="0" w:space="0" w:color="auto"/>
                                      </w:divBdr>
                                      <w:divsChild>
                                        <w:div w:id="1306159007">
                                          <w:marLeft w:val="0"/>
                                          <w:marRight w:val="0"/>
                                          <w:marTop w:val="0"/>
                                          <w:marBottom w:val="0"/>
                                          <w:divBdr>
                                            <w:top w:val="none" w:sz="0" w:space="0" w:color="auto"/>
                                            <w:left w:val="none" w:sz="0" w:space="0" w:color="auto"/>
                                            <w:bottom w:val="none" w:sz="0" w:space="0" w:color="auto"/>
                                            <w:right w:val="none" w:sz="0" w:space="0" w:color="auto"/>
                                          </w:divBdr>
                                          <w:divsChild>
                                            <w:div w:id="140925783">
                                              <w:marLeft w:val="0"/>
                                              <w:marRight w:val="0"/>
                                              <w:marTop w:val="0"/>
                                              <w:marBottom w:val="0"/>
                                              <w:divBdr>
                                                <w:top w:val="none" w:sz="0" w:space="0" w:color="auto"/>
                                                <w:left w:val="none" w:sz="0" w:space="0" w:color="auto"/>
                                                <w:bottom w:val="none" w:sz="0" w:space="0" w:color="auto"/>
                                                <w:right w:val="none" w:sz="0" w:space="0" w:color="auto"/>
                                              </w:divBdr>
                                              <w:divsChild>
                                                <w:div w:id="67460666">
                                                  <w:marLeft w:val="0"/>
                                                  <w:marRight w:val="0"/>
                                                  <w:marTop w:val="0"/>
                                                  <w:marBottom w:val="0"/>
                                                  <w:divBdr>
                                                    <w:top w:val="none" w:sz="0" w:space="0" w:color="auto"/>
                                                    <w:left w:val="none" w:sz="0" w:space="0" w:color="auto"/>
                                                    <w:bottom w:val="none" w:sz="0" w:space="0" w:color="auto"/>
                                                    <w:right w:val="none" w:sz="0" w:space="0" w:color="auto"/>
                                                  </w:divBdr>
                                                </w:div>
                                                <w:div w:id="232594085">
                                                  <w:marLeft w:val="0"/>
                                                  <w:marRight w:val="0"/>
                                                  <w:marTop w:val="0"/>
                                                  <w:marBottom w:val="0"/>
                                                  <w:divBdr>
                                                    <w:top w:val="none" w:sz="0" w:space="0" w:color="auto"/>
                                                    <w:left w:val="none" w:sz="0" w:space="0" w:color="auto"/>
                                                    <w:bottom w:val="none" w:sz="0" w:space="0" w:color="auto"/>
                                                    <w:right w:val="none" w:sz="0" w:space="0" w:color="auto"/>
                                                  </w:divBdr>
                                                </w:div>
                                                <w:div w:id="488328945">
                                                  <w:marLeft w:val="0"/>
                                                  <w:marRight w:val="0"/>
                                                  <w:marTop w:val="0"/>
                                                  <w:marBottom w:val="0"/>
                                                  <w:divBdr>
                                                    <w:top w:val="none" w:sz="0" w:space="0" w:color="auto"/>
                                                    <w:left w:val="none" w:sz="0" w:space="0" w:color="auto"/>
                                                    <w:bottom w:val="none" w:sz="0" w:space="0" w:color="auto"/>
                                                    <w:right w:val="none" w:sz="0" w:space="0" w:color="auto"/>
                                                  </w:divBdr>
                                                </w:div>
                                                <w:div w:id="1039861327">
                                                  <w:marLeft w:val="0"/>
                                                  <w:marRight w:val="0"/>
                                                  <w:marTop w:val="0"/>
                                                  <w:marBottom w:val="0"/>
                                                  <w:divBdr>
                                                    <w:top w:val="none" w:sz="0" w:space="0" w:color="auto"/>
                                                    <w:left w:val="none" w:sz="0" w:space="0" w:color="auto"/>
                                                    <w:bottom w:val="none" w:sz="0" w:space="0" w:color="auto"/>
                                                    <w:right w:val="none" w:sz="0" w:space="0" w:color="auto"/>
                                                  </w:divBdr>
                                                </w:div>
                                                <w:div w:id="1178887153">
                                                  <w:marLeft w:val="0"/>
                                                  <w:marRight w:val="0"/>
                                                  <w:marTop w:val="0"/>
                                                  <w:marBottom w:val="0"/>
                                                  <w:divBdr>
                                                    <w:top w:val="none" w:sz="0" w:space="0" w:color="auto"/>
                                                    <w:left w:val="none" w:sz="0" w:space="0" w:color="auto"/>
                                                    <w:bottom w:val="none" w:sz="0" w:space="0" w:color="auto"/>
                                                    <w:right w:val="none" w:sz="0" w:space="0" w:color="auto"/>
                                                  </w:divBdr>
                                                </w:div>
                                                <w:div w:id="1266574001">
                                                  <w:marLeft w:val="0"/>
                                                  <w:marRight w:val="0"/>
                                                  <w:marTop w:val="0"/>
                                                  <w:marBottom w:val="0"/>
                                                  <w:divBdr>
                                                    <w:top w:val="none" w:sz="0" w:space="0" w:color="auto"/>
                                                    <w:left w:val="none" w:sz="0" w:space="0" w:color="auto"/>
                                                    <w:bottom w:val="none" w:sz="0" w:space="0" w:color="auto"/>
                                                    <w:right w:val="none" w:sz="0" w:space="0" w:color="auto"/>
                                                  </w:divBdr>
                                                </w:div>
                                                <w:div w:id="1280649248">
                                                  <w:marLeft w:val="0"/>
                                                  <w:marRight w:val="0"/>
                                                  <w:marTop w:val="0"/>
                                                  <w:marBottom w:val="0"/>
                                                  <w:divBdr>
                                                    <w:top w:val="none" w:sz="0" w:space="0" w:color="auto"/>
                                                    <w:left w:val="none" w:sz="0" w:space="0" w:color="auto"/>
                                                    <w:bottom w:val="none" w:sz="0" w:space="0" w:color="auto"/>
                                                    <w:right w:val="none" w:sz="0" w:space="0" w:color="auto"/>
                                                  </w:divBdr>
                                                </w:div>
                                                <w:div w:id="1310550727">
                                                  <w:marLeft w:val="0"/>
                                                  <w:marRight w:val="0"/>
                                                  <w:marTop w:val="0"/>
                                                  <w:marBottom w:val="0"/>
                                                  <w:divBdr>
                                                    <w:top w:val="none" w:sz="0" w:space="0" w:color="auto"/>
                                                    <w:left w:val="none" w:sz="0" w:space="0" w:color="auto"/>
                                                    <w:bottom w:val="none" w:sz="0" w:space="0" w:color="auto"/>
                                                    <w:right w:val="none" w:sz="0" w:space="0" w:color="auto"/>
                                                  </w:divBdr>
                                                </w:div>
                                                <w:div w:id="1648585816">
                                                  <w:marLeft w:val="0"/>
                                                  <w:marRight w:val="0"/>
                                                  <w:marTop w:val="0"/>
                                                  <w:marBottom w:val="0"/>
                                                  <w:divBdr>
                                                    <w:top w:val="none" w:sz="0" w:space="0" w:color="auto"/>
                                                    <w:left w:val="none" w:sz="0" w:space="0" w:color="auto"/>
                                                    <w:bottom w:val="none" w:sz="0" w:space="0" w:color="auto"/>
                                                    <w:right w:val="none" w:sz="0" w:space="0" w:color="auto"/>
                                                  </w:divBdr>
                                                </w:div>
                                                <w:div w:id="214253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0014840">
      <w:bodyDiv w:val="1"/>
      <w:marLeft w:val="0"/>
      <w:marRight w:val="0"/>
      <w:marTop w:val="0"/>
      <w:marBottom w:val="0"/>
      <w:divBdr>
        <w:top w:val="none" w:sz="0" w:space="0" w:color="auto"/>
        <w:left w:val="none" w:sz="0" w:space="0" w:color="auto"/>
        <w:bottom w:val="none" w:sz="0" w:space="0" w:color="auto"/>
        <w:right w:val="none" w:sz="0" w:space="0" w:color="auto"/>
      </w:divBdr>
    </w:div>
    <w:div w:id="1332563957">
      <w:bodyDiv w:val="1"/>
      <w:marLeft w:val="0"/>
      <w:marRight w:val="0"/>
      <w:marTop w:val="0"/>
      <w:marBottom w:val="0"/>
      <w:divBdr>
        <w:top w:val="none" w:sz="0" w:space="0" w:color="auto"/>
        <w:left w:val="none" w:sz="0" w:space="0" w:color="auto"/>
        <w:bottom w:val="none" w:sz="0" w:space="0" w:color="auto"/>
        <w:right w:val="none" w:sz="0" w:space="0" w:color="auto"/>
      </w:divBdr>
      <w:divsChild>
        <w:div w:id="2111972740">
          <w:marLeft w:val="0"/>
          <w:marRight w:val="0"/>
          <w:marTop w:val="0"/>
          <w:marBottom w:val="0"/>
          <w:divBdr>
            <w:top w:val="none" w:sz="0" w:space="0" w:color="auto"/>
            <w:left w:val="none" w:sz="0" w:space="0" w:color="auto"/>
            <w:bottom w:val="none" w:sz="0" w:space="0" w:color="auto"/>
            <w:right w:val="none" w:sz="0" w:space="0" w:color="auto"/>
          </w:divBdr>
          <w:divsChild>
            <w:div w:id="682780015">
              <w:marLeft w:val="0"/>
              <w:marRight w:val="0"/>
              <w:marTop w:val="0"/>
              <w:marBottom w:val="0"/>
              <w:divBdr>
                <w:top w:val="none" w:sz="0" w:space="0" w:color="auto"/>
                <w:left w:val="none" w:sz="0" w:space="0" w:color="auto"/>
                <w:bottom w:val="none" w:sz="0" w:space="0" w:color="auto"/>
                <w:right w:val="none" w:sz="0" w:space="0" w:color="auto"/>
              </w:divBdr>
              <w:divsChild>
                <w:div w:id="2002346152">
                  <w:marLeft w:val="0"/>
                  <w:marRight w:val="0"/>
                  <w:marTop w:val="900"/>
                  <w:marBottom w:val="0"/>
                  <w:divBdr>
                    <w:top w:val="none" w:sz="0" w:space="0" w:color="auto"/>
                    <w:left w:val="none" w:sz="0" w:space="0" w:color="auto"/>
                    <w:bottom w:val="none" w:sz="0" w:space="0" w:color="auto"/>
                    <w:right w:val="none" w:sz="0" w:space="0" w:color="auto"/>
                  </w:divBdr>
                  <w:divsChild>
                    <w:div w:id="805438397">
                      <w:marLeft w:val="0"/>
                      <w:marRight w:val="0"/>
                      <w:marTop w:val="0"/>
                      <w:marBottom w:val="0"/>
                      <w:divBdr>
                        <w:top w:val="none" w:sz="0" w:space="0" w:color="auto"/>
                        <w:left w:val="none" w:sz="0" w:space="0" w:color="auto"/>
                        <w:bottom w:val="none" w:sz="0" w:space="0" w:color="auto"/>
                        <w:right w:val="none" w:sz="0" w:space="0" w:color="auto"/>
                      </w:divBdr>
                      <w:divsChild>
                        <w:div w:id="565386103">
                          <w:marLeft w:val="0"/>
                          <w:marRight w:val="0"/>
                          <w:marTop w:val="0"/>
                          <w:marBottom w:val="0"/>
                          <w:divBdr>
                            <w:top w:val="none" w:sz="0" w:space="0" w:color="auto"/>
                            <w:left w:val="none" w:sz="0" w:space="0" w:color="auto"/>
                            <w:bottom w:val="none" w:sz="0" w:space="0" w:color="auto"/>
                            <w:right w:val="none" w:sz="0" w:space="0" w:color="auto"/>
                          </w:divBdr>
                          <w:divsChild>
                            <w:div w:id="458691156">
                              <w:marLeft w:val="0"/>
                              <w:marRight w:val="0"/>
                              <w:marTop w:val="750"/>
                              <w:marBottom w:val="0"/>
                              <w:divBdr>
                                <w:top w:val="none" w:sz="0" w:space="0" w:color="auto"/>
                                <w:left w:val="none" w:sz="0" w:space="0" w:color="auto"/>
                                <w:bottom w:val="none" w:sz="0" w:space="0" w:color="auto"/>
                                <w:right w:val="none" w:sz="0" w:space="0" w:color="auto"/>
                              </w:divBdr>
                              <w:divsChild>
                                <w:div w:id="1840349157">
                                  <w:marLeft w:val="0"/>
                                  <w:marRight w:val="0"/>
                                  <w:marTop w:val="0"/>
                                  <w:marBottom w:val="0"/>
                                  <w:divBdr>
                                    <w:top w:val="none" w:sz="0" w:space="0" w:color="auto"/>
                                    <w:left w:val="none" w:sz="0" w:space="0" w:color="auto"/>
                                    <w:bottom w:val="none" w:sz="0" w:space="0" w:color="auto"/>
                                    <w:right w:val="none" w:sz="0" w:space="0" w:color="auto"/>
                                  </w:divBdr>
                                  <w:divsChild>
                                    <w:div w:id="1960338849">
                                      <w:marLeft w:val="0"/>
                                      <w:marRight w:val="0"/>
                                      <w:marTop w:val="0"/>
                                      <w:marBottom w:val="0"/>
                                      <w:divBdr>
                                        <w:top w:val="none" w:sz="0" w:space="0" w:color="auto"/>
                                        <w:left w:val="none" w:sz="0" w:space="0" w:color="auto"/>
                                        <w:bottom w:val="none" w:sz="0" w:space="0" w:color="auto"/>
                                        <w:right w:val="none" w:sz="0" w:space="0" w:color="auto"/>
                                      </w:divBdr>
                                      <w:divsChild>
                                        <w:div w:id="1225068905">
                                          <w:marLeft w:val="0"/>
                                          <w:marRight w:val="0"/>
                                          <w:marTop w:val="0"/>
                                          <w:marBottom w:val="0"/>
                                          <w:divBdr>
                                            <w:top w:val="none" w:sz="0" w:space="0" w:color="auto"/>
                                            <w:left w:val="none" w:sz="0" w:space="0" w:color="auto"/>
                                            <w:bottom w:val="none" w:sz="0" w:space="0" w:color="auto"/>
                                            <w:right w:val="none" w:sz="0" w:space="0" w:color="auto"/>
                                          </w:divBdr>
                                          <w:divsChild>
                                            <w:div w:id="191648732">
                                              <w:marLeft w:val="0"/>
                                              <w:marRight w:val="0"/>
                                              <w:marTop w:val="0"/>
                                              <w:marBottom w:val="0"/>
                                              <w:divBdr>
                                                <w:top w:val="none" w:sz="0" w:space="0" w:color="auto"/>
                                                <w:left w:val="none" w:sz="0" w:space="0" w:color="auto"/>
                                                <w:bottom w:val="none" w:sz="0" w:space="0" w:color="auto"/>
                                                <w:right w:val="none" w:sz="0" w:space="0" w:color="auto"/>
                                              </w:divBdr>
                                              <w:divsChild>
                                                <w:div w:id="894124212">
                                                  <w:marLeft w:val="0"/>
                                                  <w:marRight w:val="0"/>
                                                  <w:marTop w:val="0"/>
                                                  <w:marBottom w:val="0"/>
                                                  <w:divBdr>
                                                    <w:top w:val="none" w:sz="0" w:space="0" w:color="auto"/>
                                                    <w:left w:val="none" w:sz="0" w:space="0" w:color="auto"/>
                                                    <w:bottom w:val="none" w:sz="0" w:space="0" w:color="auto"/>
                                                    <w:right w:val="none" w:sz="0" w:space="0" w:color="auto"/>
                                                  </w:divBdr>
                                                </w:div>
                                                <w:div w:id="932208186">
                                                  <w:marLeft w:val="0"/>
                                                  <w:marRight w:val="0"/>
                                                  <w:marTop w:val="0"/>
                                                  <w:marBottom w:val="0"/>
                                                  <w:divBdr>
                                                    <w:top w:val="none" w:sz="0" w:space="0" w:color="auto"/>
                                                    <w:left w:val="none" w:sz="0" w:space="0" w:color="auto"/>
                                                    <w:bottom w:val="none" w:sz="0" w:space="0" w:color="auto"/>
                                                    <w:right w:val="none" w:sz="0" w:space="0" w:color="auto"/>
                                                  </w:divBdr>
                                                </w:div>
                                                <w:div w:id="962923080">
                                                  <w:marLeft w:val="0"/>
                                                  <w:marRight w:val="0"/>
                                                  <w:marTop w:val="0"/>
                                                  <w:marBottom w:val="0"/>
                                                  <w:divBdr>
                                                    <w:top w:val="none" w:sz="0" w:space="0" w:color="auto"/>
                                                    <w:left w:val="none" w:sz="0" w:space="0" w:color="auto"/>
                                                    <w:bottom w:val="none" w:sz="0" w:space="0" w:color="auto"/>
                                                    <w:right w:val="none" w:sz="0" w:space="0" w:color="auto"/>
                                                  </w:divBdr>
                                                </w:div>
                                                <w:div w:id="1323509549">
                                                  <w:marLeft w:val="0"/>
                                                  <w:marRight w:val="0"/>
                                                  <w:marTop w:val="0"/>
                                                  <w:marBottom w:val="0"/>
                                                  <w:divBdr>
                                                    <w:top w:val="none" w:sz="0" w:space="0" w:color="auto"/>
                                                    <w:left w:val="none" w:sz="0" w:space="0" w:color="auto"/>
                                                    <w:bottom w:val="none" w:sz="0" w:space="0" w:color="auto"/>
                                                    <w:right w:val="none" w:sz="0" w:space="0" w:color="auto"/>
                                                  </w:divBdr>
                                                </w:div>
                                                <w:div w:id="1541941816">
                                                  <w:marLeft w:val="0"/>
                                                  <w:marRight w:val="0"/>
                                                  <w:marTop w:val="0"/>
                                                  <w:marBottom w:val="0"/>
                                                  <w:divBdr>
                                                    <w:top w:val="none" w:sz="0" w:space="0" w:color="auto"/>
                                                    <w:left w:val="none" w:sz="0" w:space="0" w:color="auto"/>
                                                    <w:bottom w:val="none" w:sz="0" w:space="0" w:color="auto"/>
                                                    <w:right w:val="none" w:sz="0" w:space="0" w:color="auto"/>
                                                  </w:divBdr>
                                                </w:div>
                                                <w:div w:id="1869105574">
                                                  <w:marLeft w:val="0"/>
                                                  <w:marRight w:val="0"/>
                                                  <w:marTop w:val="0"/>
                                                  <w:marBottom w:val="0"/>
                                                  <w:divBdr>
                                                    <w:top w:val="none" w:sz="0" w:space="0" w:color="auto"/>
                                                    <w:left w:val="none" w:sz="0" w:space="0" w:color="auto"/>
                                                    <w:bottom w:val="none" w:sz="0" w:space="0" w:color="auto"/>
                                                    <w:right w:val="none" w:sz="0" w:space="0" w:color="auto"/>
                                                  </w:divBdr>
                                                </w:div>
                                                <w:div w:id="1877233684">
                                                  <w:marLeft w:val="0"/>
                                                  <w:marRight w:val="0"/>
                                                  <w:marTop w:val="0"/>
                                                  <w:marBottom w:val="0"/>
                                                  <w:divBdr>
                                                    <w:top w:val="none" w:sz="0" w:space="0" w:color="auto"/>
                                                    <w:left w:val="none" w:sz="0" w:space="0" w:color="auto"/>
                                                    <w:bottom w:val="none" w:sz="0" w:space="0" w:color="auto"/>
                                                    <w:right w:val="none" w:sz="0" w:space="0" w:color="auto"/>
                                                  </w:divBdr>
                                                </w:div>
                                                <w:div w:id="1900894818">
                                                  <w:marLeft w:val="0"/>
                                                  <w:marRight w:val="0"/>
                                                  <w:marTop w:val="0"/>
                                                  <w:marBottom w:val="0"/>
                                                  <w:divBdr>
                                                    <w:top w:val="none" w:sz="0" w:space="0" w:color="auto"/>
                                                    <w:left w:val="none" w:sz="0" w:space="0" w:color="auto"/>
                                                    <w:bottom w:val="none" w:sz="0" w:space="0" w:color="auto"/>
                                                    <w:right w:val="none" w:sz="0" w:space="0" w:color="auto"/>
                                                  </w:divBdr>
                                                </w:div>
                                                <w:div w:id="2015842685">
                                                  <w:marLeft w:val="0"/>
                                                  <w:marRight w:val="0"/>
                                                  <w:marTop w:val="0"/>
                                                  <w:marBottom w:val="0"/>
                                                  <w:divBdr>
                                                    <w:top w:val="none" w:sz="0" w:space="0" w:color="auto"/>
                                                    <w:left w:val="none" w:sz="0" w:space="0" w:color="auto"/>
                                                    <w:bottom w:val="none" w:sz="0" w:space="0" w:color="auto"/>
                                                    <w:right w:val="none" w:sz="0" w:space="0" w:color="auto"/>
                                                  </w:divBdr>
                                                </w:div>
                                                <w:div w:id="211971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8192116">
      <w:bodyDiv w:val="1"/>
      <w:marLeft w:val="0"/>
      <w:marRight w:val="0"/>
      <w:marTop w:val="0"/>
      <w:marBottom w:val="0"/>
      <w:divBdr>
        <w:top w:val="none" w:sz="0" w:space="0" w:color="auto"/>
        <w:left w:val="none" w:sz="0" w:space="0" w:color="auto"/>
        <w:bottom w:val="none" w:sz="0" w:space="0" w:color="auto"/>
        <w:right w:val="none" w:sz="0" w:space="0" w:color="auto"/>
      </w:divBdr>
      <w:divsChild>
        <w:div w:id="1927375671">
          <w:marLeft w:val="0"/>
          <w:marRight w:val="0"/>
          <w:marTop w:val="0"/>
          <w:marBottom w:val="0"/>
          <w:divBdr>
            <w:top w:val="none" w:sz="0" w:space="0" w:color="auto"/>
            <w:left w:val="none" w:sz="0" w:space="0" w:color="auto"/>
            <w:bottom w:val="none" w:sz="0" w:space="0" w:color="auto"/>
            <w:right w:val="none" w:sz="0" w:space="0" w:color="auto"/>
          </w:divBdr>
          <w:divsChild>
            <w:div w:id="843396082">
              <w:marLeft w:val="0"/>
              <w:marRight w:val="0"/>
              <w:marTop w:val="0"/>
              <w:marBottom w:val="0"/>
              <w:divBdr>
                <w:top w:val="none" w:sz="0" w:space="0" w:color="auto"/>
                <w:left w:val="none" w:sz="0" w:space="0" w:color="auto"/>
                <w:bottom w:val="none" w:sz="0" w:space="0" w:color="auto"/>
                <w:right w:val="none" w:sz="0" w:space="0" w:color="auto"/>
              </w:divBdr>
              <w:divsChild>
                <w:div w:id="56588438">
                  <w:marLeft w:val="0"/>
                  <w:marRight w:val="0"/>
                  <w:marTop w:val="900"/>
                  <w:marBottom w:val="0"/>
                  <w:divBdr>
                    <w:top w:val="none" w:sz="0" w:space="0" w:color="auto"/>
                    <w:left w:val="none" w:sz="0" w:space="0" w:color="auto"/>
                    <w:bottom w:val="none" w:sz="0" w:space="0" w:color="auto"/>
                    <w:right w:val="none" w:sz="0" w:space="0" w:color="auto"/>
                  </w:divBdr>
                  <w:divsChild>
                    <w:div w:id="1922518211">
                      <w:marLeft w:val="0"/>
                      <w:marRight w:val="0"/>
                      <w:marTop w:val="0"/>
                      <w:marBottom w:val="0"/>
                      <w:divBdr>
                        <w:top w:val="none" w:sz="0" w:space="0" w:color="auto"/>
                        <w:left w:val="none" w:sz="0" w:space="0" w:color="auto"/>
                        <w:bottom w:val="none" w:sz="0" w:space="0" w:color="auto"/>
                        <w:right w:val="none" w:sz="0" w:space="0" w:color="auto"/>
                      </w:divBdr>
                      <w:divsChild>
                        <w:div w:id="1148551153">
                          <w:marLeft w:val="0"/>
                          <w:marRight w:val="0"/>
                          <w:marTop w:val="0"/>
                          <w:marBottom w:val="0"/>
                          <w:divBdr>
                            <w:top w:val="none" w:sz="0" w:space="0" w:color="auto"/>
                            <w:left w:val="none" w:sz="0" w:space="0" w:color="auto"/>
                            <w:bottom w:val="none" w:sz="0" w:space="0" w:color="auto"/>
                            <w:right w:val="none" w:sz="0" w:space="0" w:color="auto"/>
                          </w:divBdr>
                          <w:divsChild>
                            <w:div w:id="586498858">
                              <w:marLeft w:val="0"/>
                              <w:marRight w:val="0"/>
                              <w:marTop w:val="750"/>
                              <w:marBottom w:val="0"/>
                              <w:divBdr>
                                <w:top w:val="none" w:sz="0" w:space="0" w:color="auto"/>
                                <w:left w:val="none" w:sz="0" w:space="0" w:color="auto"/>
                                <w:bottom w:val="none" w:sz="0" w:space="0" w:color="auto"/>
                                <w:right w:val="none" w:sz="0" w:space="0" w:color="auto"/>
                              </w:divBdr>
                              <w:divsChild>
                                <w:div w:id="1640836597">
                                  <w:marLeft w:val="0"/>
                                  <w:marRight w:val="0"/>
                                  <w:marTop w:val="0"/>
                                  <w:marBottom w:val="0"/>
                                  <w:divBdr>
                                    <w:top w:val="none" w:sz="0" w:space="0" w:color="auto"/>
                                    <w:left w:val="none" w:sz="0" w:space="0" w:color="auto"/>
                                    <w:bottom w:val="none" w:sz="0" w:space="0" w:color="auto"/>
                                    <w:right w:val="none" w:sz="0" w:space="0" w:color="auto"/>
                                  </w:divBdr>
                                  <w:divsChild>
                                    <w:div w:id="510030842">
                                      <w:marLeft w:val="0"/>
                                      <w:marRight w:val="0"/>
                                      <w:marTop w:val="0"/>
                                      <w:marBottom w:val="0"/>
                                      <w:divBdr>
                                        <w:top w:val="none" w:sz="0" w:space="0" w:color="auto"/>
                                        <w:left w:val="none" w:sz="0" w:space="0" w:color="auto"/>
                                        <w:bottom w:val="none" w:sz="0" w:space="0" w:color="auto"/>
                                        <w:right w:val="none" w:sz="0" w:space="0" w:color="auto"/>
                                      </w:divBdr>
                                      <w:divsChild>
                                        <w:div w:id="494688223">
                                          <w:marLeft w:val="0"/>
                                          <w:marRight w:val="0"/>
                                          <w:marTop w:val="0"/>
                                          <w:marBottom w:val="0"/>
                                          <w:divBdr>
                                            <w:top w:val="none" w:sz="0" w:space="0" w:color="auto"/>
                                            <w:left w:val="none" w:sz="0" w:space="0" w:color="auto"/>
                                            <w:bottom w:val="none" w:sz="0" w:space="0" w:color="auto"/>
                                            <w:right w:val="none" w:sz="0" w:space="0" w:color="auto"/>
                                          </w:divBdr>
                                          <w:divsChild>
                                            <w:div w:id="806437767">
                                              <w:marLeft w:val="0"/>
                                              <w:marRight w:val="0"/>
                                              <w:marTop w:val="0"/>
                                              <w:marBottom w:val="0"/>
                                              <w:divBdr>
                                                <w:top w:val="none" w:sz="0" w:space="0" w:color="auto"/>
                                                <w:left w:val="none" w:sz="0" w:space="0" w:color="auto"/>
                                                <w:bottom w:val="none" w:sz="0" w:space="0" w:color="auto"/>
                                                <w:right w:val="none" w:sz="0" w:space="0" w:color="auto"/>
                                              </w:divBdr>
                                              <w:divsChild>
                                                <w:div w:id="144129561">
                                                  <w:marLeft w:val="0"/>
                                                  <w:marRight w:val="0"/>
                                                  <w:marTop w:val="0"/>
                                                  <w:marBottom w:val="0"/>
                                                  <w:divBdr>
                                                    <w:top w:val="none" w:sz="0" w:space="0" w:color="auto"/>
                                                    <w:left w:val="none" w:sz="0" w:space="0" w:color="auto"/>
                                                    <w:bottom w:val="none" w:sz="0" w:space="0" w:color="auto"/>
                                                    <w:right w:val="none" w:sz="0" w:space="0" w:color="auto"/>
                                                  </w:divBdr>
                                                </w:div>
                                                <w:div w:id="377974987">
                                                  <w:marLeft w:val="0"/>
                                                  <w:marRight w:val="0"/>
                                                  <w:marTop w:val="0"/>
                                                  <w:marBottom w:val="0"/>
                                                  <w:divBdr>
                                                    <w:top w:val="none" w:sz="0" w:space="0" w:color="auto"/>
                                                    <w:left w:val="none" w:sz="0" w:space="0" w:color="auto"/>
                                                    <w:bottom w:val="none" w:sz="0" w:space="0" w:color="auto"/>
                                                    <w:right w:val="none" w:sz="0" w:space="0" w:color="auto"/>
                                                  </w:divBdr>
                                                </w:div>
                                                <w:div w:id="440540555">
                                                  <w:marLeft w:val="0"/>
                                                  <w:marRight w:val="0"/>
                                                  <w:marTop w:val="0"/>
                                                  <w:marBottom w:val="0"/>
                                                  <w:divBdr>
                                                    <w:top w:val="none" w:sz="0" w:space="0" w:color="auto"/>
                                                    <w:left w:val="none" w:sz="0" w:space="0" w:color="auto"/>
                                                    <w:bottom w:val="none" w:sz="0" w:space="0" w:color="auto"/>
                                                    <w:right w:val="none" w:sz="0" w:space="0" w:color="auto"/>
                                                  </w:divBdr>
                                                </w:div>
                                                <w:div w:id="1112937313">
                                                  <w:marLeft w:val="0"/>
                                                  <w:marRight w:val="0"/>
                                                  <w:marTop w:val="0"/>
                                                  <w:marBottom w:val="0"/>
                                                  <w:divBdr>
                                                    <w:top w:val="none" w:sz="0" w:space="0" w:color="auto"/>
                                                    <w:left w:val="none" w:sz="0" w:space="0" w:color="auto"/>
                                                    <w:bottom w:val="none" w:sz="0" w:space="0" w:color="auto"/>
                                                    <w:right w:val="none" w:sz="0" w:space="0" w:color="auto"/>
                                                  </w:divBdr>
                                                </w:div>
                                                <w:div w:id="1434086503">
                                                  <w:marLeft w:val="0"/>
                                                  <w:marRight w:val="0"/>
                                                  <w:marTop w:val="0"/>
                                                  <w:marBottom w:val="0"/>
                                                  <w:divBdr>
                                                    <w:top w:val="none" w:sz="0" w:space="0" w:color="auto"/>
                                                    <w:left w:val="none" w:sz="0" w:space="0" w:color="auto"/>
                                                    <w:bottom w:val="none" w:sz="0" w:space="0" w:color="auto"/>
                                                    <w:right w:val="none" w:sz="0" w:space="0" w:color="auto"/>
                                                  </w:divBdr>
                                                </w:div>
                                                <w:div w:id="1634016594">
                                                  <w:marLeft w:val="0"/>
                                                  <w:marRight w:val="0"/>
                                                  <w:marTop w:val="0"/>
                                                  <w:marBottom w:val="0"/>
                                                  <w:divBdr>
                                                    <w:top w:val="none" w:sz="0" w:space="0" w:color="auto"/>
                                                    <w:left w:val="none" w:sz="0" w:space="0" w:color="auto"/>
                                                    <w:bottom w:val="none" w:sz="0" w:space="0" w:color="auto"/>
                                                    <w:right w:val="none" w:sz="0" w:space="0" w:color="auto"/>
                                                  </w:divBdr>
                                                </w:div>
                                                <w:div w:id="1705864187">
                                                  <w:marLeft w:val="0"/>
                                                  <w:marRight w:val="0"/>
                                                  <w:marTop w:val="0"/>
                                                  <w:marBottom w:val="0"/>
                                                  <w:divBdr>
                                                    <w:top w:val="none" w:sz="0" w:space="0" w:color="auto"/>
                                                    <w:left w:val="none" w:sz="0" w:space="0" w:color="auto"/>
                                                    <w:bottom w:val="none" w:sz="0" w:space="0" w:color="auto"/>
                                                    <w:right w:val="none" w:sz="0" w:space="0" w:color="auto"/>
                                                  </w:divBdr>
                                                </w:div>
                                                <w:div w:id="1776514462">
                                                  <w:marLeft w:val="0"/>
                                                  <w:marRight w:val="0"/>
                                                  <w:marTop w:val="0"/>
                                                  <w:marBottom w:val="0"/>
                                                  <w:divBdr>
                                                    <w:top w:val="none" w:sz="0" w:space="0" w:color="auto"/>
                                                    <w:left w:val="none" w:sz="0" w:space="0" w:color="auto"/>
                                                    <w:bottom w:val="none" w:sz="0" w:space="0" w:color="auto"/>
                                                    <w:right w:val="none" w:sz="0" w:space="0" w:color="auto"/>
                                                  </w:divBdr>
                                                </w:div>
                                                <w:div w:id="1791850642">
                                                  <w:marLeft w:val="0"/>
                                                  <w:marRight w:val="0"/>
                                                  <w:marTop w:val="0"/>
                                                  <w:marBottom w:val="0"/>
                                                  <w:divBdr>
                                                    <w:top w:val="none" w:sz="0" w:space="0" w:color="auto"/>
                                                    <w:left w:val="none" w:sz="0" w:space="0" w:color="auto"/>
                                                    <w:bottom w:val="none" w:sz="0" w:space="0" w:color="auto"/>
                                                    <w:right w:val="none" w:sz="0" w:space="0" w:color="auto"/>
                                                  </w:divBdr>
                                                </w:div>
                                                <w:div w:id="181367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1966194">
      <w:bodyDiv w:val="1"/>
      <w:marLeft w:val="0"/>
      <w:marRight w:val="0"/>
      <w:marTop w:val="0"/>
      <w:marBottom w:val="0"/>
      <w:divBdr>
        <w:top w:val="none" w:sz="0" w:space="0" w:color="auto"/>
        <w:left w:val="none" w:sz="0" w:space="0" w:color="auto"/>
        <w:bottom w:val="none" w:sz="0" w:space="0" w:color="auto"/>
        <w:right w:val="none" w:sz="0" w:space="0" w:color="auto"/>
      </w:divBdr>
    </w:div>
    <w:div w:id="1994334949">
      <w:bodyDiv w:val="1"/>
      <w:marLeft w:val="0"/>
      <w:marRight w:val="0"/>
      <w:marTop w:val="0"/>
      <w:marBottom w:val="0"/>
      <w:divBdr>
        <w:top w:val="none" w:sz="0" w:space="0" w:color="auto"/>
        <w:left w:val="none" w:sz="0" w:space="0" w:color="auto"/>
        <w:bottom w:val="none" w:sz="0" w:space="0" w:color="auto"/>
        <w:right w:val="none" w:sz="0" w:space="0" w:color="auto"/>
      </w:divBdr>
    </w:div>
    <w:div w:id="2052461847">
      <w:bodyDiv w:val="1"/>
      <w:marLeft w:val="0"/>
      <w:marRight w:val="0"/>
      <w:marTop w:val="0"/>
      <w:marBottom w:val="0"/>
      <w:divBdr>
        <w:top w:val="none" w:sz="0" w:space="0" w:color="auto"/>
        <w:left w:val="none" w:sz="0" w:space="0" w:color="auto"/>
        <w:bottom w:val="none" w:sz="0" w:space="0" w:color="auto"/>
        <w:right w:val="none" w:sz="0" w:space="0" w:color="auto"/>
      </w:divBdr>
    </w:div>
    <w:div w:id="2070493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mailto:peter.solar@upjs.sk" TargetMode="External"/><Relationship Id="rId10" Type="http://schemas.openxmlformats.org/officeDocument/2006/relationships/hyperlink" Target="https://www.sciencedirect.com/topics/medicine-and-dentistry/heat-shock-protein-27" TargetMode="External"/><Relationship Id="rId4" Type="http://schemas.openxmlformats.org/officeDocument/2006/relationships/webSettings" Target="webSettings.xml"/><Relationship Id="rId9" Type="http://schemas.openxmlformats.org/officeDocument/2006/relationships/hyperlink" Target="https://www.sciencedirect.com/topics/medicine-and-dentistry/glucose-regulated-protein-94"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7711</Words>
  <Characters>43955</Characters>
  <Application>Microsoft Office Word</Application>
  <DocSecurity>0</DocSecurity>
  <Lines>366</Lines>
  <Paragraphs>103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Mojzis</dc:creator>
  <cp:keywords/>
  <dc:description/>
  <cp:lastModifiedBy>doc. RNDr. Peter Solár PhD.</cp:lastModifiedBy>
  <cp:revision>2</cp:revision>
  <cp:lastPrinted>2016-09-23T14:47:00Z</cp:lastPrinted>
  <dcterms:created xsi:type="dcterms:W3CDTF">2020-07-21T13:10:00Z</dcterms:created>
  <dcterms:modified xsi:type="dcterms:W3CDTF">2020-07-21T13:10:00Z</dcterms:modified>
</cp:coreProperties>
</file>