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358EE" w14:textId="77777777" w:rsidR="00EC211A" w:rsidRDefault="00EC211A" w:rsidP="00EC211A">
      <w:pPr>
        <w:spacing w:after="160" w:line="254" w:lineRule="auto"/>
        <w:ind w:firstLine="0"/>
        <w:jc w:val="center"/>
        <w:rPr>
          <w:rFonts w:eastAsia="Calibri" w:cs="Times New Roman"/>
          <w:sz w:val="28"/>
          <w:szCs w:val="28"/>
          <w:lang w:val="en-GB" w:eastAsia="en-US"/>
        </w:rPr>
      </w:pPr>
      <w:r>
        <w:rPr>
          <w:rFonts w:eastAsia="Calibri" w:cs="Times New Roman"/>
          <w:b/>
          <w:sz w:val="28"/>
          <w:szCs w:val="28"/>
          <w:lang w:val="en-GB" w:eastAsia="en-US"/>
        </w:rPr>
        <w:t xml:space="preserve">Structure of biologically active benzoxazoles: Crystallography and DFT Studies </w:t>
      </w:r>
    </w:p>
    <w:p w14:paraId="47776992" w14:textId="77777777" w:rsidR="00EC211A" w:rsidRDefault="00EC211A" w:rsidP="00EC211A">
      <w:pPr>
        <w:spacing w:after="160" w:line="254" w:lineRule="auto"/>
        <w:ind w:firstLine="0"/>
        <w:jc w:val="left"/>
        <w:rPr>
          <w:rFonts w:eastAsia="Calibri" w:cs="Times New Roman"/>
          <w:lang w:val="en-GB" w:eastAsia="en-US"/>
        </w:rPr>
      </w:pPr>
    </w:p>
    <w:p w14:paraId="4B19DEFB" w14:textId="188EBCE6" w:rsidR="00EC211A" w:rsidRDefault="00EC211A" w:rsidP="00EC211A">
      <w:pPr>
        <w:spacing w:after="160" w:line="254" w:lineRule="auto"/>
        <w:ind w:firstLine="0"/>
        <w:jc w:val="left"/>
        <w:rPr>
          <w:rFonts w:eastAsia="Calibri" w:cs="Times New Roman"/>
          <w:lang w:val="en-GB" w:eastAsia="en-US"/>
        </w:rPr>
      </w:pPr>
      <w:r>
        <w:rPr>
          <w:rFonts w:eastAsia="Calibri" w:cs="Times New Roman"/>
          <w:lang w:val="en-GB" w:eastAsia="en-US"/>
        </w:rPr>
        <w:t>Una Glamočlija</w:t>
      </w:r>
      <w:r w:rsidR="00805683">
        <w:rPr>
          <w:rFonts w:eastAsia="Calibri" w:cs="Times New Roman"/>
          <w:lang w:val="en-GB" w:eastAsia="en-US"/>
        </w:rPr>
        <w:t>,</w:t>
      </w:r>
      <w:r>
        <w:rPr>
          <w:rFonts w:eastAsia="Calibri" w:cs="Times New Roman"/>
          <w:vertAlign w:val="superscript"/>
          <w:lang w:val="en-GB" w:eastAsia="en-US"/>
        </w:rPr>
        <w:t>1</w:t>
      </w:r>
      <w:r w:rsidR="006815CE">
        <w:rPr>
          <w:rFonts w:eastAsia="Calibri" w:cs="Times New Roman"/>
          <w:vertAlign w:val="superscript"/>
          <w:lang w:val="en-GB" w:eastAsia="en-US"/>
        </w:rPr>
        <w:t>,2</w:t>
      </w:r>
      <w:r>
        <w:rPr>
          <w:rFonts w:eastAsia="Calibri" w:cs="Times New Roman"/>
          <w:vertAlign w:val="superscript"/>
          <w:lang w:val="en-GB" w:eastAsia="en-US"/>
        </w:rPr>
        <w:t>*</w:t>
      </w:r>
      <w:r>
        <w:rPr>
          <w:rFonts w:eastAsia="Calibri" w:cs="Times New Roman"/>
          <w:lang w:val="en-GB" w:eastAsia="en-US"/>
        </w:rPr>
        <w:t xml:space="preserve"> Selma Špirtović-Halilović</w:t>
      </w:r>
      <w:r w:rsidR="00805683">
        <w:rPr>
          <w:rFonts w:eastAsia="Calibri" w:cs="Times New Roman"/>
          <w:lang w:val="en-GB" w:eastAsia="en-US"/>
        </w:rPr>
        <w:t>,</w:t>
      </w:r>
      <w:r w:rsidR="006815CE">
        <w:rPr>
          <w:rFonts w:eastAsia="Calibri" w:cs="Times New Roman"/>
          <w:vertAlign w:val="superscript"/>
          <w:lang w:val="en-GB" w:eastAsia="en-US"/>
        </w:rPr>
        <w:t>3</w:t>
      </w:r>
      <w:r>
        <w:rPr>
          <w:rFonts w:eastAsia="Calibri" w:cs="Times New Roman"/>
          <w:lang w:val="en-GB" w:eastAsia="en-US"/>
        </w:rPr>
        <w:t xml:space="preserve"> </w:t>
      </w:r>
      <w:proofErr w:type="spellStart"/>
      <w:r>
        <w:rPr>
          <w:rFonts w:eastAsia="Calibri" w:cs="Times New Roman"/>
          <w:lang w:val="en-GB" w:eastAsia="en-US"/>
        </w:rPr>
        <w:t>Mirsada</w:t>
      </w:r>
      <w:proofErr w:type="spellEnd"/>
      <w:r>
        <w:rPr>
          <w:rFonts w:eastAsia="Calibri" w:cs="Times New Roman"/>
          <w:lang w:val="en-GB" w:eastAsia="en-US"/>
        </w:rPr>
        <w:t xml:space="preserve"> Salihović</w:t>
      </w:r>
      <w:r w:rsidR="00805683">
        <w:rPr>
          <w:rFonts w:eastAsia="Calibri" w:cs="Times New Roman"/>
          <w:lang w:val="en-GB" w:eastAsia="en-US"/>
        </w:rPr>
        <w:t>,</w:t>
      </w:r>
      <w:r w:rsidR="006815CE">
        <w:rPr>
          <w:rFonts w:eastAsia="Calibri" w:cs="Times New Roman"/>
          <w:vertAlign w:val="superscript"/>
          <w:lang w:val="en-GB" w:eastAsia="en-US"/>
        </w:rPr>
        <w:t>4</w:t>
      </w:r>
      <w:r>
        <w:rPr>
          <w:rFonts w:eastAsia="Calibri" w:cs="Times New Roman"/>
          <w:lang w:val="en-GB" w:eastAsia="en-US"/>
        </w:rPr>
        <w:t xml:space="preserve"> </w:t>
      </w:r>
      <w:proofErr w:type="spellStart"/>
      <w:r>
        <w:rPr>
          <w:rFonts w:eastAsia="Calibri" w:cs="Times New Roman"/>
          <w:lang w:val="en-GB" w:eastAsia="en-US"/>
        </w:rPr>
        <w:t>Iztok</w:t>
      </w:r>
      <w:proofErr w:type="spellEnd"/>
      <w:r>
        <w:rPr>
          <w:rFonts w:eastAsia="Calibri" w:cs="Times New Roman"/>
          <w:lang w:val="en-GB" w:eastAsia="en-US"/>
        </w:rPr>
        <w:t xml:space="preserve"> Turel</w:t>
      </w:r>
      <w:r w:rsidR="00805683">
        <w:rPr>
          <w:rFonts w:eastAsia="Calibri" w:cs="Times New Roman"/>
          <w:lang w:val="en-GB" w:eastAsia="en-US"/>
        </w:rPr>
        <w:t>,</w:t>
      </w:r>
      <w:r w:rsidR="006815CE">
        <w:rPr>
          <w:rFonts w:eastAsia="Calibri" w:cs="Times New Roman"/>
          <w:vertAlign w:val="superscript"/>
          <w:lang w:val="en-GB" w:eastAsia="en-US"/>
        </w:rPr>
        <w:t>5</w:t>
      </w:r>
      <w:r>
        <w:rPr>
          <w:rFonts w:eastAsia="Calibri" w:cs="Times New Roman"/>
          <w:lang w:val="en-GB" w:eastAsia="en-US"/>
        </w:rPr>
        <w:t xml:space="preserve"> </w:t>
      </w:r>
      <w:proofErr w:type="spellStart"/>
      <w:r>
        <w:rPr>
          <w:rFonts w:eastAsia="Calibri" w:cs="Times New Roman"/>
          <w:lang w:val="en-GB" w:eastAsia="en-US"/>
        </w:rPr>
        <w:t>Jakob</w:t>
      </w:r>
      <w:proofErr w:type="spellEnd"/>
      <w:r>
        <w:rPr>
          <w:rFonts w:eastAsia="Calibri" w:cs="Times New Roman"/>
          <w:lang w:val="en-GB" w:eastAsia="en-US"/>
        </w:rPr>
        <w:t xml:space="preserve"> Kljun</w:t>
      </w:r>
      <w:r w:rsidR="00805683">
        <w:rPr>
          <w:rFonts w:eastAsia="Calibri" w:cs="Times New Roman"/>
          <w:lang w:val="en-GB" w:eastAsia="en-US"/>
        </w:rPr>
        <w:t>,</w:t>
      </w:r>
      <w:r w:rsidR="006815CE">
        <w:rPr>
          <w:rFonts w:eastAsia="Calibri" w:cs="Times New Roman"/>
          <w:vertAlign w:val="superscript"/>
          <w:lang w:val="en-GB" w:eastAsia="en-US"/>
        </w:rPr>
        <w:t>5</w:t>
      </w:r>
      <w:r>
        <w:rPr>
          <w:rFonts w:eastAsia="Calibri" w:cs="Times New Roman"/>
          <w:lang w:val="en-GB" w:eastAsia="en-US"/>
        </w:rPr>
        <w:t xml:space="preserve"> Elma Veljović</w:t>
      </w:r>
      <w:r w:rsidR="00805683">
        <w:rPr>
          <w:rFonts w:eastAsia="Calibri" w:cs="Times New Roman"/>
          <w:lang w:val="en-GB" w:eastAsia="en-US"/>
        </w:rPr>
        <w:t>,</w:t>
      </w:r>
      <w:r w:rsidR="006815CE">
        <w:rPr>
          <w:rFonts w:eastAsia="Calibri" w:cs="Times New Roman"/>
          <w:vertAlign w:val="superscript"/>
          <w:lang w:val="en-GB" w:eastAsia="en-US"/>
        </w:rPr>
        <w:t>3</w:t>
      </w:r>
      <w:r>
        <w:rPr>
          <w:rFonts w:eastAsia="Calibri" w:cs="Times New Roman"/>
          <w:lang w:val="en-GB" w:eastAsia="en-US"/>
        </w:rPr>
        <w:t xml:space="preserve"> Selma Zukić</w:t>
      </w:r>
      <w:r w:rsidR="00805683">
        <w:rPr>
          <w:rFonts w:eastAsia="Calibri" w:cs="Times New Roman"/>
          <w:lang w:val="en-GB" w:eastAsia="en-US"/>
        </w:rPr>
        <w:t>,</w:t>
      </w:r>
      <w:r w:rsidR="006815CE">
        <w:rPr>
          <w:rFonts w:eastAsia="Calibri" w:cs="Times New Roman"/>
          <w:vertAlign w:val="superscript"/>
          <w:lang w:val="en-GB" w:eastAsia="en-US"/>
        </w:rPr>
        <w:t>3</w:t>
      </w:r>
      <w:r>
        <w:rPr>
          <w:rFonts w:eastAsia="Calibri" w:cs="Times New Roman"/>
          <w:lang w:val="en-GB" w:eastAsia="en-US"/>
        </w:rPr>
        <w:t xml:space="preserve"> </w:t>
      </w:r>
      <w:proofErr w:type="spellStart"/>
      <w:r>
        <w:rPr>
          <w:rFonts w:eastAsia="Calibri" w:cs="Times New Roman"/>
          <w:lang w:val="en-GB" w:eastAsia="en-US"/>
        </w:rPr>
        <w:t>Davorka</w:t>
      </w:r>
      <w:proofErr w:type="spellEnd"/>
      <w:r>
        <w:rPr>
          <w:rFonts w:eastAsia="Calibri" w:cs="Times New Roman"/>
          <w:lang w:val="en-GB" w:eastAsia="en-US"/>
        </w:rPr>
        <w:t xml:space="preserve"> Završnik</w:t>
      </w:r>
      <w:r w:rsidR="006815CE">
        <w:rPr>
          <w:rFonts w:eastAsia="Calibri" w:cs="Times New Roman"/>
          <w:vertAlign w:val="superscript"/>
          <w:lang w:val="en-GB" w:eastAsia="en-US"/>
        </w:rPr>
        <w:t>3</w:t>
      </w:r>
    </w:p>
    <w:p w14:paraId="3A8C0DF6" w14:textId="77777777" w:rsidR="00EC211A" w:rsidRDefault="00EC211A" w:rsidP="00EC211A">
      <w:pPr>
        <w:spacing w:after="160" w:line="254" w:lineRule="auto"/>
        <w:ind w:firstLine="0"/>
        <w:jc w:val="left"/>
        <w:rPr>
          <w:rFonts w:eastAsia="Calibri" w:cs="Times New Roman"/>
          <w:b/>
          <w:lang w:val="en-GB" w:eastAsia="en-US"/>
        </w:rPr>
      </w:pPr>
    </w:p>
    <w:p w14:paraId="2A007AD9" w14:textId="336A3EE7" w:rsidR="00EC211A" w:rsidRDefault="00EC211A" w:rsidP="00EC211A">
      <w:pPr>
        <w:ind w:left="142" w:hanging="142"/>
        <w:rPr>
          <w:lang w:val="en-GB"/>
        </w:rPr>
      </w:pPr>
      <w:r>
        <w:rPr>
          <w:vertAlign w:val="superscript"/>
          <w:lang w:val="en-GB"/>
        </w:rPr>
        <w:t>1</w:t>
      </w:r>
      <w:r>
        <w:rPr>
          <w:lang w:val="en-GB"/>
        </w:rPr>
        <w:t xml:space="preserve">Department for Biochemistry and Clinical Analysis, </w:t>
      </w:r>
      <w:r w:rsidR="006815CE">
        <w:rPr>
          <w:lang w:val="en-GB"/>
        </w:rPr>
        <w:t xml:space="preserve">Faculty of Pharmacy, University of Sarajevo, </w:t>
      </w:r>
      <w:proofErr w:type="spellStart"/>
      <w:r>
        <w:rPr>
          <w:lang w:val="en-GB"/>
        </w:rPr>
        <w:t>Zmaja</w:t>
      </w:r>
      <w:proofErr w:type="spellEnd"/>
      <w:r>
        <w:rPr>
          <w:lang w:val="en-GB"/>
        </w:rPr>
        <w:t xml:space="preserve"> od </w:t>
      </w:r>
      <w:proofErr w:type="spellStart"/>
      <w:r>
        <w:rPr>
          <w:lang w:val="en-GB"/>
        </w:rPr>
        <w:t>Bosne</w:t>
      </w:r>
      <w:proofErr w:type="spellEnd"/>
      <w:r>
        <w:rPr>
          <w:lang w:val="en-GB"/>
        </w:rPr>
        <w:t xml:space="preserve"> 8, 71000 Sarajevo, Bosnia and Herzegovina </w:t>
      </w:r>
    </w:p>
    <w:p w14:paraId="3F37C7F2" w14:textId="230D3C84" w:rsidR="006815CE" w:rsidRDefault="00DD4532" w:rsidP="009B5AF4">
      <w:pPr>
        <w:ind w:left="142" w:hanging="142"/>
        <w:rPr>
          <w:lang w:val="en-GB"/>
        </w:rPr>
      </w:pPr>
      <w:r>
        <w:rPr>
          <w:vertAlign w:val="superscript"/>
          <w:lang w:val="en-GB"/>
        </w:rPr>
        <w:t>2</w:t>
      </w:r>
      <w:r w:rsidR="00E833B4" w:rsidRPr="00E833B4">
        <w:rPr>
          <w:lang w:val="en-GB"/>
        </w:rPr>
        <w:t>S</w:t>
      </w:r>
      <w:r w:rsidR="006815CE">
        <w:rPr>
          <w:lang w:val="en-GB"/>
        </w:rPr>
        <w:t xml:space="preserve">chool of Medicine, </w:t>
      </w:r>
      <w:r w:rsidR="006815CE" w:rsidRPr="006815CE">
        <w:rPr>
          <w:lang w:val="en-GB"/>
        </w:rPr>
        <w:t>University of Mostar</w:t>
      </w:r>
      <w:r w:rsidR="009B5AF4">
        <w:rPr>
          <w:lang w:val="en-GB"/>
        </w:rPr>
        <w:t xml:space="preserve">, </w:t>
      </w:r>
      <w:proofErr w:type="spellStart"/>
      <w:r w:rsidR="009B5AF4" w:rsidRPr="009B5AF4">
        <w:rPr>
          <w:lang w:val="en-GB"/>
        </w:rPr>
        <w:t>Zrinskog</w:t>
      </w:r>
      <w:proofErr w:type="spellEnd"/>
      <w:r w:rsidR="009B5AF4" w:rsidRPr="009B5AF4">
        <w:rPr>
          <w:lang w:val="en-GB"/>
        </w:rPr>
        <w:t xml:space="preserve"> </w:t>
      </w:r>
      <w:proofErr w:type="spellStart"/>
      <w:r w:rsidR="009B5AF4" w:rsidRPr="009B5AF4">
        <w:rPr>
          <w:lang w:val="en-GB"/>
        </w:rPr>
        <w:t>Frankopana</w:t>
      </w:r>
      <w:proofErr w:type="spellEnd"/>
      <w:r w:rsidR="009B5AF4" w:rsidRPr="009B5AF4">
        <w:rPr>
          <w:lang w:val="en-GB"/>
        </w:rPr>
        <w:t xml:space="preserve"> 34, Mostar 88000</w:t>
      </w:r>
      <w:r w:rsidR="009B5AF4">
        <w:rPr>
          <w:lang w:val="en-GB"/>
        </w:rPr>
        <w:t>, Bosnia and Herzegovina</w:t>
      </w:r>
    </w:p>
    <w:p w14:paraId="6F75A08F" w14:textId="71867160" w:rsidR="00EC211A" w:rsidRDefault="006815CE" w:rsidP="00EC211A">
      <w:pPr>
        <w:ind w:left="142" w:hanging="142"/>
        <w:rPr>
          <w:vertAlign w:val="superscript"/>
          <w:lang w:val="en-GB"/>
        </w:rPr>
      </w:pPr>
      <w:r>
        <w:rPr>
          <w:vertAlign w:val="superscript"/>
          <w:lang w:val="en-GB"/>
        </w:rPr>
        <w:t>3</w:t>
      </w:r>
      <w:r>
        <w:rPr>
          <w:lang w:val="en-GB"/>
        </w:rPr>
        <w:t xml:space="preserve">Department of Pharmaceutical Chemistry, </w:t>
      </w:r>
      <w:r w:rsidR="00EC211A">
        <w:rPr>
          <w:lang w:val="en-GB"/>
        </w:rPr>
        <w:t xml:space="preserve">Faculty of Pharmacy, </w:t>
      </w:r>
      <w:r>
        <w:rPr>
          <w:lang w:val="en-GB"/>
        </w:rPr>
        <w:t xml:space="preserve">University of Sarajevo, </w:t>
      </w:r>
      <w:proofErr w:type="spellStart"/>
      <w:r w:rsidR="00EC211A">
        <w:rPr>
          <w:lang w:val="en-GB"/>
        </w:rPr>
        <w:t>Zmaja</w:t>
      </w:r>
      <w:proofErr w:type="spellEnd"/>
      <w:r w:rsidR="00EC211A">
        <w:rPr>
          <w:lang w:val="en-GB"/>
        </w:rPr>
        <w:t xml:space="preserve"> od </w:t>
      </w:r>
      <w:proofErr w:type="spellStart"/>
      <w:r w:rsidR="00EC211A">
        <w:rPr>
          <w:lang w:val="en-GB"/>
        </w:rPr>
        <w:t>Bosne</w:t>
      </w:r>
      <w:proofErr w:type="spellEnd"/>
      <w:r w:rsidR="00EC211A">
        <w:rPr>
          <w:lang w:val="en-GB"/>
        </w:rPr>
        <w:t xml:space="preserve"> 8, 71000 Sarajevo, Bosnia and Herzegovina </w:t>
      </w:r>
    </w:p>
    <w:p w14:paraId="0E9D83F7" w14:textId="58A8110A" w:rsidR="00EC211A" w:rsidRDefault="006815CE" w:rsidP="00EC211A">
      <w:pPr>
        <w:ind w:left="142" w:hanging="142"/>
        <w:rPr>
          <w:lang w:val="en-GB"/>
        </w:rPr>
      </w:pPr>
      <w:r>
        <w:rPr>
          <w:vertAlign w:val="superscript"/>
          <w:lang w:val="en-GB"/>
        </w:rPr>
        <w:t>4</w:t>
      </w:r>
      <w:r w:rsidR="00EC211A">
        <w:rPr>
          <w:lang w:val="en-GB"/>
        </w:rPr>
        <w:t xml:space="preserve">Department of Natural science, </w:t>
      </w:r>
      <w:r>
        <w:rPr>
          <w:lang w:val="en-GB"/>
        </w:rPr>
        <w:t xml:space="preserve">Faculty of Pharmacy, University of Sarajevo, </w:t>
      </w:r>
      <w:proofErr w:type="spellStart"/>
      <w:r w:rsidR="00EC211A">
        <w:rPr>
          <w:lang w:val="en-GB"/>
        </w:rPr>
        <w:t>Zmaja</w:t>
      </w:r>
      <w:proofErr w:type="spellEnd"/>
      <w:r w:rsidR="00EC211A">
        <w:rPr>
          <w:lang w:val="en-GB"/>
        </w:rPr>
        <w:t xml:space="preserve"> od </w:t>
      </w:r>
      <w:proofErr w:type="spellStart"/>
      <w:r w:rsidR="00EC211A">
        <w:rPr>
          <w:lang w:val="en-GB"/>
        </w:rPr>
        <w:t>Bosne</w:t>
      </w:r>
      <w:proofErr w:type="spellEnd"/>
      <w:r w:rsidR="00EC211A">
        <w:rPr>
          <w:lang w:val="en-GB"/>
        </w:rPr>
        <w:t xml:space="preserve"> 8, 71000 Sarajevo, Bosnia and Herzegovina </w:t>
      </w:r>
    </w:p>
    <w:p w14:paraId="4BDC5181" w14:textId="1EBCA2EE" w:rsidR="00EC211A" w:rsidRDefault="006815CE" w:rsidP="00EC211A">
      <w:pPr>
        <w:ind w:left="142" w:hanging="142"/>
        <w:rPr>
          <w:color w:val="FF0000"/>
          <w:lang w:val="en-GB"/>
        </w:rPr>
      </w:pPr>
      <w:r>
        <w:rPr>
          <w:vertAlign w:val="superscript"/>
          <w:lang w:val="en-GB"/>
        </w:rPr>
        <w:t>5</w:t>
      </w:r>
      <w:r w:rsidR="00EC211A">
        <w:rPr>
          <w:lang w:val="en-GB"/>
        </w:rPr>
        <w:t xml:space="preserve">Faculty of Chemistry and Chemical Technology, </w:t>
      </w:r>
      <w:r>
        <w:rPr>
          <w:lang w:val="en-GB"/>
        </w:rPr>
        <w:t xml:space="preserve">University of Ljubljana, </w:t>
      </w:r>
      <w:proofErr w:type="spellStart"/>
      <w:r w:rsidR="00EC211A">
        <w:rPr>
          <w:lang w:val="en-GB"/>
        </w:rPr>
        <w:t>Večna</w:t>
      </w:r>
      <w:proofErr w:type="spellEnd"/>
      <w:r w:rsidR="00EC211A">
        <w:rPr>
          <w:lang w:val="en-GB"/>
        </w:rPr>
        <w:t xml:space="preserve"> pot 113, 1000 Ljubljana, Slovenia</w:t>
      </w:r>
    </w:p>
    <w:p w14:paraId="5E2F933C" w14:textId="77777777" w:rsidR="00EC211A" w:rsidRDefault="00EC211A" w:rsidP="00EC211A">
      <w:pPr>
        <w:ind w:firstLine="0"/>
        <w:rPr>
          <w:rFonts w:eastAsia="Calibri" w:cs="Times New Roman"/>
          <w:b/>
          <w:lang w:val="en-GB" w:eastAsia="en-US"/>
        </w:rPr>
      </w:pPr>
    </w:p>
    <w:p w14:paraId="623048AD" w14:textId="72219FE0" w:rsidR="00EC211A" w:rsidRDefault="00EC211A" w:rsidP="00EC211A">
      <w:pPr>
        <w:ind w:firstLine="0"/>
        <w:rPr>
          <w:rFonts w:eastAsia="Calibri" w:cs="Times New Roman"/>
          <w:lang w:val="en-GB" w:eastAsia="en-US"/>
        </w:rPr>
      </w:pPr>
      <w:r>
        <w:rPr>
          <w:rFonts w:eastAsia="Calibri" w:cs="Times New Roman"/>
          <w:lang w:val="en-GB" w:eastAsia="en-US"/>
        </w:rPr>
        <w:t xml:space="preserve">*Corresponding author: email </w:t>
      </w:r>
      <w:hyperlink r:id="rId8" w:history="1">
        <w:r w:rsidR="001B76A3" w:rsidRPr="001E05A9">
          <w:rPr>
            <w:rStyle w:val="Hyperlink"/>
            <w:rFonts w:eastAsia="Calibri" w:cs="Times New Roman"/>
            <w:lang w:val="en-GB" w:eastAsia="en-US"/>
          </w:rPr>
          <w:t>una.glamoclija@ffsa.unsa.ba</w:t>
        </w:r>
      </w:hyperlink>
      <w:r w:rsidR="001B76A3">
        <w:rPr>
          <w:rFonts w:eastAsia="Calibri" w:cs="Times New Roman"/>
          <w:lang w:val="en-GB" w:eastAsia="en-US"/>
        </w:rPr>
        <w:t xml:space="preserve">, </w:t>
      </w:r>
      <w:proofErr w:type="spellStart"/>
      <w:r w:rsidR="001B76A3">
        <w:rPr>
          <w:rFonts w:eastAsia="Calibri" w:cs="Times New Roman"/>
          <w:lang w:val="en-GB" w:eastAsia="en-US"/>
        </w:rPr>
        <w:t>Zmaja</w:t>
      </w:r>
      <w:proofErr w:type="spellEnd"/>
      <w:r w:rsidR="001B76A3">
        <w:rPr>
          <w:rFonts w:eastAsia="Calibri" w:cs="Times New Roman"/>
          <w:lang w:val="en-GB" w:eastAsia="en-US"/>
        </w:rPr>
        <w:t xml:space="preserve"> od </w:t>
      </w:r>
      <w:proofErr w:type="spellStart"/>
      <w:r w:rsidR="001B76A3">
        <w:rPr>
          <w:rFonts w:eastAsia="Calibri" w:cs="Times New Roman"/>
          <w:lang w:val="en-GB" w:eastAsia="en-US"/>
        </w:rPr>
        <w:t>Bosne</w:t>
      </w:r>
      <w:proofErr w:type="spellEnd"/>
      <w:r w:rsidR="001B76A3">
        <w:rPr>
          <w:rFonts w:eastAsia="Calibri" w:cs="Times New Roman"/>
          <w:lang w:val="en-GB" w:eastAsia="en-US"/>
        </w:rPr>
        <w:t xml:space="preserve"> 8, 71 000 Sarajevo, Bosnia and Herzegovina</w:t>
      </w:r>
    </w:p>
    <w:p w14:paraId="7160F38E" w14:textId="77777777" w:rsidR="00EC211A" w:rsidRDefault="00EC211A" w:rsidP="00EC211A">
      <w:pPr>
        <w:ind w:firstLine="0"/>
        <w:rPr>
          <w:rFonts w:eastAsia="Calibri" w:cs="Times New Roman"/>
          <w:b/>
          <w:lang w:val="en-GB" w:eastAsia="en-US"/>
        </w:rPr>
      </w:pPr>
    </w:p>
    <w:p w14:paraId="2F6C7F34" w14:textId="77777777" w:rsidR="00EC211A" w:rsidRDefault="00EC211A" w:rsidP="00EC211A">
      <w:pPr>
        <w:spacing w:line="276" w:lineRule="auto"/>
        <w:ind w:firstLine="0"/>
        <w:rPr>
          <w:rFonts w:eastAsia="Calibri" w:cs="Times New Roman"/>
          <w:b/>
          <w:lang w:val="en-GB" w:eastAsia="en-US"/>
        </w:rPr>
      </w:pPr>
      <w:r>
        <w:rPr>
          <w:rFonts w:eastAsia="Calibri" w:cs="Times New Roman"/>
          <w:b/>
          <w:lang w:val="en-GB" w:eastAsia="en-US"/>
        </w:rPr>
        <w:t>Abstract</w:t>
      </w:r>
    </w:p>
    <w:p w14:paraId="7058C807" w14:textId="77777777" w:rsidR="00EC211A" w:rsidRDefault="00EC211A" w:rsidP="00EC211A">
      <w:pPr>
        <w:spacing w:line="276" w:lineRule="auto"/>
        <w:ind w:firstLine="0"/>
        <w:rPr>
          <w:rFonts w:eastAsia="Calibri" w:cs="Times New Roman"/>
          <w:b/>
          <w:lang w:val="en-GB" w:eastAsia="en-US"/>
        </w:rPr>
      </w:pPr>
    </w:p>
    <w:p w14:paraId="18FEA217" w14:textId="0B5A1BBD" w:rsidR="00EC211A" w:rsidRDefault="00EC211A" w:rsidP="00EC211A">
      <w:pPr>
        <w:spacing w:line="276" w:lineRule="auto"/>
        <w:ind w:firstLine="0"/>
        <w:rPr>
          <w:rFonts w:cs="Times New Roman"/>
          <w:lang w:val="en-GB"/>
        </w:rPr>
      </w:pPr>
      <w:r>
        <w:rPr>
          <w:rFonts w:cs="Times New Roman"/>
          <w:lang w:val="en-GB"/>
        </w:rPr>
        <w:t xml:space="preserve">Using X-ray single crystal diffraction, the crystal structures of biologically active benzoxazole derivatives were determined. DFT calculation was performed with standard </w:t>
      </w:r>
      <w:r>
        <w:rPr>
          <w:rFonts w:eastAsia="Calibri" w:cs="Times New Roman"/>
          <w:color w:val="231F20"/>
          <w:lang w:val="en-GB" w:eastAsia="en-US"/>
        </w:rPr>
        <w:t>6-31G*(d)</w:t>
      </w:r>
      <w:r w:rsidR="000423BE">
        <w:rPr>
          <w:rFonts w:eastAsia="Calibri" w:cs="Times New Roman"/>
          <w:lang w:val="en-GB" w:eastAsia="en-US"/>
        </w:rPr>
        <w:t>, 6-31G** and 6-31+G*</w:t>
      </w:r>
      <w:r w:rsidR="000423BE" w:rsidRPr="00CA38F4">
        <w:rPr>
          <w:rFonts w:eastAsia="Calibri" w:cs="Times New Roman"/>
          <w:lang w:val="en-GB" w:eastAsia="en-US"/>
        </w:rPr>
        <w:t xml:space="preserve"> basis set</w:t>
      </w:r>
      <w:r>
        <w:rPr>
          <w:rFonts w:cs="Times New Roman"/>
          <w:lang w:val="en-GB"/>
        </w:rPr>
        <w:t xml:space="preserve"> to </w:t>
      </w:r>
      <w:proofErr w:type="spellStart"/>
      <w:r>
        <w:rPr>
          <w:rFonts w:cs="Times New Roman"/>
          <w:lang w:val="en-GB"/>
        </w:rPr>
        <w:t>analyze</w:t>
      </w:r>
      <w:proofErr w:type="spellEnd"/>
      <w:r>
        <w:rPr>
          <w:rFonts w:cs="Times New Roman"/>
          <w:lang w:val="en-GB"/>
        </w:rPr>
        <w:t xml:space="preserve"> the molecular geometry and compare with experimentally obtained X-ray crystal data of compounds.</w:t>
      </w:r>
    </w:p>
    <w:p w14:paraId="7B9D1568" w14:textId="7E70D358" w:rsidR="00EC211A" w:rsidRDefault="00EC211A" w:rsidP="00EC211A">
      <w:pPr>
        <w:spacing w:after="200" w:line="276" w:lineRule="auto"/>
        <w:ind w:firstLine="0"/>
        <w:rPr>
          <w:rFonts w:cs="Times New Roman"/>
          <w:color w:val="131413"/>
          <w:lang w:val="en-GB" w:eastAsia="en-US"/>
        </w:rPr>
      </w:pPr>
      <w:r>
        <w:rPr>
          <w:rFonts w:cs="Times New Roman"/>
          <w:lang w:val="en-GB"/>
        </w:rPr>
        <w:t xml:space="preserve">The calculated HOMO-LUMO energy gap in compound </w:t>
      </w:r>
      <w:r>
        <w:rPr>
          <w:rFonts w:cs="Times New Roman"/>
          <w:b/>
          <w:lang w:val="en-GB"/>
        </w:rPr>
        <w:t xml:space="preserve">2 </w:t>
      </w:r>
      <w:r>
        <w:rPr>
          <w:rFonts w:cs="Times New Roman"/>
          <w:lang w:val="en-GB"/>
        </w:rPr>
        <w:t>(</w:t>
      </w:r>
      <w:r>
        <w:rPr>
          <w:rFonts w:eastAsia="Calibri" w:cs="Times New Roman"/>
          <w:lang w:val="en-GB" w:eastAsia="en-US"/>
        </w:rPr>
        <w:t>2-(2-hydroxynaphtalen-1-yl)-4-methyl-7-isopropyl-1,3-benzoxazol-5-ol</w:t>
      </w:r>
      <w:r>
        <w:rPr>
          <w:rFonts w:cs="Times New Roman"/>
          <w:lang w:val="en-GB"/>
        </w:rPr>
        <w:t xml:space="preserve">) </w:t>
      </w:r>
      <w:r w:rsidR="00465C53" w:rsidRPr="00465C53">
        <w:rPr>
          <w:rFonts w:cs="Times New Roman"/>
          <w:lang w:val="en-GB"/>
        </w:rPr>
        <w:t>is 3.80 eV and this small gap value indicates that</w:t>
      </w:r>
      <w:r w:rsidR="009C324A">
        <w:rPr>
          <w:rFonts w:cs="Times New Roman"/>
          <w:lang w:val="en-GB"/>
        </w:rPr>
        <w:t xml:space="preserve"> </w:t>
      </w:r>
      <w:r>
        <w:rPr>
          <w:rFonts w:cs="Times New Roman"/>
          <w:lang w:val="en-GB"/>
        </w:rPr>
        <w:t xml:space="preserve">compound </w:t>
      </w:r>
      <w:r>
        <w:rPr>
          <w:rFonts w:cs="Times New Roman"/>
          <w:b/>
          <w:lang w:val="en-GB"/>
        </w:rPr>
        <w:t>2</w:t>
      </w:r>
      <w:r>
        <w:rPr>
          <w:rFonts w:cs="Times New Roman"/>
          <w:lang w:val="en-GB"/>
        </w:rPr>
        <w:t xml:space="preserve"> is chemically more reactive compared to compounds </w:t>
      </w:r>
      <w:r>
        <w:rPr>
          <w:rFonts w:cs="Times New Roman"/>
          <w:b/>
          <w:lang w:val="en-GB"/>
        </w:rPr>
        <w:t>1</w:t>
      </w:r>
      <w:r>
        <w:rPr>
          <w:rFonts w:cs="Times New Roman"/>
          <w:lang w:val="en-GB"/>
        </w:rPr>
        <w:t xml:space="preserve"> (</w:t>
      </w:r>
      <w:r>
        <w:rPr>
          <w:rFonts w:eastAsia="Calibri" w:cs="Times New Roman"/>
          <w:lang w:val="en-GB" w:eastAsia="en-US"/>
        </w:rPr>
        <w:t>4-methyl-2-phenyl-7-isopropyl-1,3-benzoxazol-5-ol</w:t>
      </w:r>
      <w:r>
        <w:rPr>
          <w:rFonts w:cs="Times New Roman"/>
          <w:lang w:val="en-GB"/>
        </w:rPr>
        <w:t xml:space="preserve">) and </w:t>
      </w:r>
      <w:r>
        <w:rPr>
          <w:rFonts w:cs="Times New Roman"/>
          <w:b/>
          <w:lang w:val="en-GB"/>
        </w:rPr>
        <w:t xml:space="preserve">3 </w:t>
      </w:r>
      <w:r>
        <w:rPr>
          <w:rFonts w:cs="Times New Roman"/>
          <w:lang w:val="en-GB"/>
        </w:rPr>
        <w:t>(</w:t>
      </w:r>
      <w:r>
        <w:rPr>
          <w:rFonts w:eastAsia="Calibri" w:cs="Times New Roman"/>
          <w:lang w:val="en-GB" w:eastAsia="en-US"/>
        </w:rPr>
        <w:t>2-(4-chlorophenyl)-4-methyl-isopropyl-1,3-benzoxazol-5-ol</w:t>
      </w:r>
      <w:r>
        <w:rPr>
          <w:rFonts w:cs="Times New Roman"/>
          <w:lang w:val="en-GB"/>
        </w:rPr>
        <w:t xml:space="preserve">). The crystal structure is stabilized by both intra- and intermolecular hydrogen bonds in which an intermolecular N–H </w:t>
      </w:r>
      <w:r>
        <w:rPr>
          <w:rFonts w:cs="Times New Roman"/>
          <w:vertAlign w:val="superscript"/>
          <w:lang w:val="en-GB"/>
        </w:rPr>
        <w:t>....</w:t>
      </w:r>
      <w:r>
        <w:rPr>
          <w:rFonts w:cs="Times New Roman"/>
          <w:lang w:val="en-GB"/>
        </w:rPr>
        <w:t xml:space="preserve"> O hydrogen bond generates N3 and O7 chain motif in compounds </w:t>
      </w:r>
      <w:r>
        <w:rPr>
          <w:rFonts w:cs="Times New Roman"/>
          <w:b/>
          <w:lang w:val="en-GB"/>
        </w:rPr>
        <w:t>1</w:t>
      </w:r>
      <w:r>
        <w:rPr>
          <w:rFonts w:cs="Times New Roman"/>
          <w:lang w:val="en-GB"/>
        </w:rPr>
        <w:t xml:space="preserve">, </w:t>
      </w:r>
      <w:r>
        <w:rPr>
          <w:rFonts w:cs="Times New Roman"/>
          <w:b/>
          <w:lang w:val="en-GB"/>
        </w:rPr>
        <w:t>2</w:t>
      </w:r>
      <w:r>
        <w:rPr>
          <w:rFonts w:cs="Times New Roman"/>
          <w:lang w:val="en-GB"/>
        </w:rPr>
        <w:t xml:space="preserve">, and </w:t>
      </w:r>
      <w:r>
        <w:rPr>
          <w:rFonts w:cs="Times New Roman"/>
          <w:b/>
          <w:lang w:val="en-GB"/>
        </w:rPr>
        <w:t>3</w:t>
      </w:r>
      <w:r>
        <w:rPr>
          <w:rFonts w:cs="Times New Roman"/>
          <w:lang w:val="en-GB"/>
        </w:rPr>
        <w:t xml:space="preserve">, respectively. </w:t>
      </w:r>
      <w:r>
        <w:rPr>
          <w:rFonts w:cs="Times New Roman"/>
          <w:color w:val="131413"/>
          <w:lang w:val="en-GB" w:eastAsia="en-US"/>
        </w:rPr>
        <w:t xml:space="preserve">The calculated bond lengths and bond angles of </w:t>
      </w:r>
      <w:r>
        <w:rPr>
          <w:rFonts w:cs="Times New Roman"/>
          <w:bCs/>
          <w:color w:val="131413"/>
          <w:lang w:val="en-GB" w:eastAsia="en-US"/>
        </w:rPr>
        <w:t xml:space="preserve">all three compounds </w:t>
      </w:r>
      <w:r>
        <w:rPr>
          <w:rFonts w:cs="Times New Roman"/>
          <w:color w:val="131413"/>
          <w:lang w:val="en-GB" w:eastAsia="en-US"/>
        </w:rPr>
        <w:t>are remarkably close to the experimental values obtained by X-ray single crystal diffraction.</w:t>
      </w:r>
    </w:p>
    <w:p w14:paraId="544B3ACE" w14:textId="77777777" w:rsidR="00EC211A" w:rsidRDefault="00EC211A" w:rsidP="00EC211A">
      <w:pPr>
        <w:ind w:firstLine="0"/>
        <w:rPr>
          <w:rFonts w:cs="Times New Roman"/>
          <w:color w:val="131413"/>
          <w:lang w:val="en-GB" w:eastAsia="en-US"/>
        </w:rPr>
      </w:pPr>
    </w:p>
    <w:p w14:paraId="14E9F3C0" w14:textId="63F6A80A" w:rsidR="00EC211A" w:rsidRPr="001B76A3" w:rsidRDefault="00EC211A" w:rsidP="001B76A3">
      <w:pPr>
        <w:ind w:firstLine="0"/>
      </w:pPr>
      <w:r>
        <w:rPr>
          <w:rFonts w:cs="Times New Roman"/>
          <w:b/>
          <w:lang w:val="en-GB"/>
        </w:rPr>
        <w:t>Keywords:</w:t>
      </w:r>
      <w:r>
        <w:rPr>
          <w:rFonts w:cs="Times New Roman"/>
          <w:lang w:val="en-GB"/>
        </w:rPr>
        <w:t xml:space="preserve"> benzoxazole; X-ray diffraction; DFT calculation</w:t>
      </w:r>
      <w:r>
        <w:rPr>
          <w:rFonts w:eastAsia="Calibri" w:cs="Times New Roman"/>
          <w:b/>
          <w:lang w:val="en-GB" w:eastAsia="en-US"/>
        </w:rPr>
        <w:br w:type="page"/>
      </w:r>
    </w:p>
    <w:p w14:paraId="66AF7B2C" w14:textId="0CF9271A" w:rsidR="00022486" w:rsidRPr="00712BDD" w:rsidRDefault="00022486" w:rsidP="00712BDD">
      <w:pPr>
        <w:pStyle w:val="ListParagraph"/>
        <w:numPr>
          <w:ilvl w:val="0"/>
          <w:numId w:val="15"/>
        </w:numPr>
        <w:spacing w:after="160" w:line="259" w:lineRule="auto"/>
        <w:jc w:val="left"/>
        <w:rPr>
          <w:rFonts w:eastAsia="Calibri"/>
          <w:b/>
          <w:lang w:val="en-GB" w:eastAsia="en-US"/>
        </w:rPr>
      </w:pPr>
      <w:r w:rsidRPr="00712BDD">
        <w:rPr>
          <w:rFonts w:eastAsia="Calibri"/>
          <w:b/>
          <w:lang w:val="en-GB" w:eastAsia="en-US"/>
        </w:rPr>
        <w:lastRenderedPageBreak/>
        <w:t>Introduction</w:t>
      </w:r>
    </w:p>
    <w:p w14:paraId="751532CE" w14:textId="0119CBF4" w:rsidR="00E728CF" w:rsidRPr="00CA38F4" w:rsidRDefault="000F266C" w:rsidP="00DB160D">
      <w:pPr>
        <w:ind w:firstLine="0"/>
        <w:rPr>
          <w:lang w:val="en-GB"/>
        </w:rPr>
      </w:pPr>
      <w:r w:rsidRPr="00CA38F4">
        <w:rPr>
          <w:lang w:val="en-GB"/>
        </w:rPr>
        <w:t xml:space="preserve">Benzoxazoles are compounds with a wide range of biological activities and </w:t>
      </w:r>
      <w:r w:rsidR="00E9479D">
        <w:rPr>
          <w:lang w:val="en-GB"/>
        </w:rPr>
        <w:t>represent</w:t>
      </w:r>
      <w:r w:rsidRPr="00CA38F4">
        <w:rPr>
          <w:lang w:val="en-GB"/>
        </w:rPr>
        <w:t xml:space="preserve"> a very important structural motif in medicinal chemistry. Benzoxazole ring can be found in natural and synthetic compounds used as pharmaceuticals</w:t>
      </w:r>
      <w:r w:rsidR="00805683">
        <w:rPr>
          <w:lang w:val="en-GB"/>
        </w:rPr>
        <w:t>.</w:t>
      </w:r>
      <w:r w:rsidR="00010163">
        <w:rPr>
          <w:lang w:val="en-GB"/>
        </w:rPr>
        <w:fldChar w:fldCharType="begin"/>
      </w:r>
      <w:r w:rsidR="00DF203B">
        <w:rPr>
          <w:lang w:val="en-GB"/>
        </w:rPr>
        <w:instrText xml:space="preserve"> ADDIN ZOTERO_ITEM CSL_CITATION {"citationID":"a117shkpl2i","properties":{"formattedCitation":"{\\rtf \\super 1\\nosupersub{}}","plainCitation":"1"},"citationItems":[{"id":949,"uris":["http://zotero.org/users/local/uBXNn5Fm/items/LS72B5FZ"],"uri":["http://zotero.org/users/local/uBXNn5Fm/items/LS72B5FZ"],"itemData":{"id":949,"type":"article-journal","title":"Benzoxazoles and oxazolopyridines in medicinal chemistry studies","container-title":"European Journal of Medicinal Chemistry","page":"778-785","volume":"97","source":"ScienceDirect","abstract":"The benzoxazole heterocycle is often found in ligands targeting a plethora of receptors and enzymes. By analysis of published X-ray structures, this review aims at highlighting key interactions which the benzoxazole may engage in with its host protein. Furthermore, bioavailability, metabolism and the use of benzoxazole as a bioisostere are discussed. The review is extended to cover structure–activity relationship studies of 2-substituted benzoxazoles, 2-substituted oxazolopyridines, and in perspective, application of the recently published novel heterocycle oxazolopyrazine in medicinal chemistry studies.","DOI":"10.1016/j.ejmech.2014.11.064","ISSN":"0223-5234","journalAbbreviation":"European Journal of Medicinal Chemistry","author":[{"family":"Demmer","given":"Charles S."},{"family":"Bunch","given":"Lennart"}],"issued":{"date-parts":[["2015",6,5]]}}}],"schema":"https://github.com/citation-style-language/schema/raw/master/csl-citation.json"} </w:instrText>
      </w:r>
      <w:r w:rsidR="00010163">
        <w:rPr>
          <w:lang w:val="en-GB"/>
        </w:rPr>
        <w:fldChar w:fldCharType="separate"/>
      </w:r>
      <w:r w:rsidR="00DF203B" w:rsidRPr="00DF203B">
        <w:rPr>
          <w:rFonts w:cs="Times New Roman"/>
          <w:vertAlign w:val="superscript"/>
        </w:rPr>
        <w:t>1</w:t>
      </w:r>
      <w:r w:rsidR="00010163">
        <w:rPr>
          <w:lang w:val="en-GB"/>
        </w:rPr>
        <w:fldChar w:fldCharType="end"/>
      </w:r>
      <w:r w:rsidRPr="00CA38F4">
        <w:rPr>
          <w:lang w:val="en-GB"/>
        </w:rPr>
        <w:t xml:space="preserve"> </w:t>
      </w:r>
      <w:proofErr w:type="spellStart"/>
      <w:r w:rsidRPr="00CA38F4">
        <w:rPr>
          <w:lang w:val="en-GB"/>
        </w:rPr>
        <w:t>Caboxamycin</w:t>
      </w:r>
      <w:proofErr w:type="spellEnd"/>
      <w:r w:rsidRPr="00CA38F4">
        <w:rPr>
          <w:lang w:val="en-GB"/>
        </w:rPr>
        <w:t xml:space="preserve"> </w:t>
      </w:r>
      <w:r w:rsidR="000423BE" w:rsidRPr="00CA38F4">
        <w:rPr>
          <w:lang w:val="en-GB"/>
        </w:rPr>
        <w:t>(Figure 1, a)</w:t>
      </w:r>
      <w:r w:rsidR="000423BE">
        <w:rPr>
          <w:lang w:val="en-GB"/>
        </w:rPr>
        <w:t xml:space="preserve"> </w:t>
      </w:r>
      <w:r w:rsidRPr="00CA38F4">
        <w:rPr>
          <w:lang w:val="en-GB"/>
        </w:rPr>
        <w:t>is a new antibiotic of the benzoxazole family produced by the deep-sea strain Streptomyces sp. NTK 937</w:t>
      </w:r>
      <w:r w:rsidR="00805683">
        <w:rPr>
          <w:lang w:val="en-GB"/>
        </w:rPr>
        <w:t>.</w:t>
      </w:r>
      <w:r w:rsidR="00010163">
        <w:rPr>
          <w:lang w:val="en-GB"/>
        </w:rPr>
        <w:fldChar w:fldCharType="begin"/>
      </w:r>
      <w:r w:rsidR="00DF203B">
        <w:rPr>
          <w:lang w:val="en-GB"/>
        </w:rPr>
        <w:instrText xml:space="preserve"> ADDIN ZOTERO_ITEM CSL_CITATION {"citationID":"a1ioksht4kq","properties":{"formattedCitation":"{\\rtf \\super 2\\nosupersub{}}","plainCitation":"2"},"citationItems":[{"id":948,"uris":["http://zotero.org/users/local/uBXNn5Fm/items/UVMFBND7"],"uri":["http://zotero.org/users/local/uBXNn5Fm/items/UVMFBND7"],"itemData":{"id":948,"type":"article-journal","title":"Benzoxazole: progress report on chemistry, synthesis and biological activities","container-title":"Indo Am. J. Pharm. Res.","page":"1660 - 1682","volume":"3","author":[{"literal":"S. Laeeq"},{"literal":"A.K. Sirbaiya"},{"literal":"H.H. Siddiqui"}],"issued":{"date-parts":[["2013"]]}}}],"schema":"https://github.com/citation-style-language/schema/raw/master/csl-citation.json"} </w:instrText>
      </w:r>
      <w:r w:rsidR="00010163">
        <w:rPr>
          <w:lang w:val="en-GB"/>
        </w:rPr>
        <w:fldChar w:fldCharType="separate"/>
      </w:r>
      <w:r w:rsidR="00DF203B" w:rsidRPr="00DF203B">
        <w:rPr>
          <w:rFonts w:cs="Times New Roman"/>
          <w:vertAlign w:val="superscript"/>
        </w:rPr>
        <w:t>2</w:t>
      </w:r>
      <w:r w:rsidR="00010163">
        <w:rPr>
          <w:lang w:val="en-GB"/>
        </w:rPr>
        <w:fldChar w:fldCharType="end"/>
      </w:r>
      <w:r w:rsidR="000423BE">
        <w:rPr>
          <w:lang w:val="en-GB"/>
        </w:rPr>
        <w:t xml:space="preserve"> </w:t>
      </w:r>
      <w:r w:rsidRPr="00CA38F4">
        <w:rPr>
          <w:lang w:val="en-GB"/>
        </w:rPr>
        <w:t xml:space="preserve"> </w:t>
      </w:r>
      <w:r w:rsidR="000423BE">
        <w:rPr>
          <w:lang w:val="en-GB"/>
        </w:rPr>
        <w:t>Figure 1, b</w:t>
      </w:r>
      <w:r w:rsidR="000423BE" w:rsidRPr="00CA38F4">
        <w:rPr>
          <w:lang w:val="en-GB"/>
        </w:rPr>
        <w:t xml:space="preserve"> </w:t>
      </w:r>
      <w:r w:rsidR="000423BE">
        <w:rPr>
          <w:lang w:val="en-GB"/>
        </w:rPr>
        <w:t>presents the</w:t>
      </w:r>
      <w:r w:rsidRPr="00CA38F4">
        <w:rPr>
          <w:lang w:val="en-GB"/>
        </w:rPr>
        <w:t xml:space="preserve"> synthetic compound with a </w:t>
      </w:r>
      <w:r w:rsidR="000423BE">
        <w:rPr>
          <w:lang w:val="en-GB"/>
        </w:rPr>
        <w:t>two times</w:t>
      </w:r>
      <w:r w:rsidRPr="00CA38F4">
        <w:rPr>
          <w:lang w:val="en-GB"/>
        </w:rPr>
        <w:t xml:space="preserve"> better </w:t>
      </w:r>
      <w:r w:rsidR="000423BE" w:rsidRPr="00A21721">
        <w:rPr>
          <w:i/>
          <w:lang w:val="en-GB"/>
        </w:rPr>
        <w:t>Pseudomonas aeruginosa</w:t>
      </w:r>
      <w:r w:rsidR="000423BE" w:rsidRPr="00CA38F4">
        <w:rPr>
          <w:lang w:val="en-GB"/>
        </w:rPr>
        <w:t xml:space="preserve"> </w:t>
      </w:r>
      <w:r w:rsidR="000423BE">
        <w:rPr>
          <w:lang w:val="en-GB"/>
        </w:rPr>
        <w:t xml:space="preserve">inhibitory </w:t>
      </w:r>
      <w:r w:rsidRPr="00CA38F4">
        <w:rPr>
          <w:lang w:val="en-GB"/>
        </w:rPr>
        <w:t xml:space="preserve">activity </w:t>
      </w:r>
      <w:r w:rsidR="000423BE" w:rsidRPr="00CA38F4">
        <w:rPr>
          <w:lang w:val="en-GB"/>
        </w:rPr>
        <w:t>than ampicillin and streptomycin</w:t>
      </w:r>
      <w:r w:rsidR="00805683">
        <w:rPr>
          <w:lang w:val="en-GB"/>
        </w:rPr>
        <w:t>.</w:t>
      </w:r>
      <w:r w:rsidR="00010163">
        <w:rPr>
          <w:lang w:val="en-GB"/>
        </w:rPr>
        <w:fldChar w:fldCharType="begin"/>
      </w:r>
      <w:r w:rsidR="0084083F">
        <w:rPr>
          <w:lang w:val="en-GB"/>
        </w:rPr>
        <w:instrText xml:space="preserve"> ADDIN ZOTERO_ITEM CSL_CITATION {"citationID":"a1magujaih3","properties":{"formattedCitation":"{\\rtf \\super 3\\nosupersub{}}","plainCitation":"3"},"citationItems":[{"id":866,"uris":["http://zotero.org/users/local/uBXNn5Fm/items/G9T5VH4E"],"uri":["http://zotero.org/users/local/uBXNn5Fm/items/G9T5VH4E"],"itemData":{"id":866,"type":"article-journal","title":"The biosynthetic pathway of the benzoxazole in nataxazole proceeds via an unstable ester and has synthetic utility","container-title":"Angewandte Chemie (International Ed. in English)","page":"6054-6061","volume":"59","issue":"15","source":"PubMed","abstract":"Heterocycles, a class of molecules that includes oxazoles, constitute one of the most common building blocks in current pharmaceuticals and are common in medicinally important natural products. The antitumor natural product nataxazole is a model for a large class of benzoxazole containing molecules that are made by a pathway that is not characterized. We report structural, biochemical and chemical evidence that benzoxazole biosynthesis proceeds through an ester generated by an ATP dependent adenylating enzyme. The ester re-arranges via a tetrahedral hemiorthoamide to yield an amide which is a shunt product and not, as previously thought, an intermediate in the pathway. A second zinc dependent enzyme catalyses formation of hemiorthoamide from the ester but, by shuttling protons, the enzyme eliminates water, a reverse hydrolysis reaction, to yield the benzoxazole and avoids the amide. These insights have allowed us to harness the pathway to synthesize a series of novel halogenated benzoxazoles.","DOI":"10.1002/anie.201915685","ISSN":"1521-3773","note":"PMID: 31903677","journalAbbreviation":"Angew. Chem. Int. Ed. Engl.","language":"eng","author":[{"family":"Song","given":"Haigang"},{"family":"Rao","given":"Cong"},{"family":"Deng","given":"Zixin"},{"family":"Yi","given":"Yu"},{"family":"Naismith","given":"James H."}],"issued":{"date-parts":[["2020",1,5]]}}}],"schema":"https://github.com/citation-style-language/schema/raw/master/csl-citation.json"} </w:instrText>
      </w:r>
      <w:r w:rsidR="00010163">
        <w:rPr>
          <w:lang w:val="en-GB"/>
        </w:rPr>
        <w:fldChar w:fldCharType="separate"/>
      </w:r>
      <w:r w:rsidR="00DF203B" w:rsidRPr="00DF203B">
        <w:rPr>
          <w:rFonts w:cs="Times New Roman"/>
          <w:vertAlign w:val="superscript"/>
        </w:rPr>
        <w:t>3</w:t>
      </w:r>
      <w:r w:rsidR="00010163">
        <w:rPr>
          <w:lang w:val="en-GB"/>
        </w:rPr>
        <w:fldChar w:fldCharType="end"/>
      </w:r>
      <w:r w:rsidRPr="00CA38F4">
        <w:rPr>
          <w:lang w:val="en-GB"/>
        </w:rPr>
        <w:t xml:space="preserve"> </w:t>
      </w:r>
      <w:r w:rsidR="000423BE">
        <w:rPr>
          <w:lang w:val="en-GB"/>
        </w:rPr>
        <w:t xml:space="preserve">Benzoxazoles </w:t>
      </w:r>
      <w:r w:rsidR="00247DDC">
        <w:rPr>
          <w:lang w:val="en-GB"/>
        </w:rPr>
        <w:t>have</w:t>
      </w:r>
      <w:r w:rsidR="00010163">
        <w:rPr>
          <w:lang w:val="en-GB"/>
        </w:rPr>
        <w:t xml:space="preserve"> anti-inflammatory</w:t>
      </w:r>
      <w:r w:rsidR="00805683">
        <w:rPr>
          <w:lang w:val="en-GB"/>
        </w:rPr>
        <w:t>,</w:t>
      </w:r>
      <w:r w:rsidR="00010163">
        <w:rPr>
          <w:lang w:val="en-GB"/>
        </w:rPr>
        <w:fldChar w:fldCharType="begin"/>
      </w:r>
      <w:r w:rsidR="00DF203B">
        <w:rPr>
          <w:lang w:val="en-GB"/>
        </w:rPr>
        <w:instrText xml:space="preserve"> ADDIN ZOTERO_ITEM CSL_CITATION {"citationID":"a1ro0ihgigr","properties":{"formattedCitation":"{\\rtf \\super 4\\nosupersub{}}","plainCitation":"4"},"citationItems":[{"id":953,"uris":["http://zotero.org/users/local/uBXNn5Fm/items/M7TY4X4Q"],"uri":["http://zotero.org/users/local/uBXNn5Fm/items/M7TY4X4Q"],"itemData":{"id":953,"type":"article-journal","title":"2-(2-Arylphenyl)benzoxazole As a Novel Anti-Inflammatory Scaffold: Synthesis and Biological Evaluation","container-title":"ACS Medicinal Chemistry Letters","page":"512-516","volume":"5","issue":"5","source":"PubMed Central","abstract":", The 2-(2-arylphenyl)benzoxazole moiety\nhas been found to be a new\nand selective ligand for the enzyme cyclooxygenase-2 (COX-2). The\n2-(2-arylphenyl)benzoxazoles 3a–m have been synthesized by Suzuki reaction of 2-(2-bromophenyl)benzoxazole.\nFurther synthetic manipulation of 3f and 3i led to 3o and 3n, respectively. The compounds 3g, 3n, and 3o selectively inhibited\nCOX-2 with selectivity index of 3n much better than that\nof the COX-2 selective NSAID celecoxib. The in vivo anti-inflammatory\npotency of 3g and 3n is comparable to that\nof celecoxib and the nonselective NSAID diclofenac at two different\ndoses, and 3o showed better potency compared to these\nclinically used NSAIDs.","DOI":"10.1021/ml400500e","ISSN":"1948-5875","note":"PMID: 24900871\nPMCID: PMC4027739","shortTitle":"2-(2-Arylphenyl)benzoxazole As a Novel Anti-Inflammatory Scaffold","journalAbbreviation":"ACS Med Chem Lett","author":[{"family":"Seth","given":"Kapileswar"},{"family":"Garg","given":"Sanjeev\nK."},{"family":"Kumar","given":"Raj"},{"family":"Purohit","given":"Priyank"},{"family":"Meena","given":"Vachan S."},{"family":"Goyal","given":"Rohit"},{"family":"Banerjee","given":"Uttam C."},{"family":"Chakraborti","given":"Asit K."}],"issued":{"date-parts":[["2014",2,17]]}}}],"schema":"https://github.com/citation-style-language/schema/raw/master/csl-citation.json"} </w:instrText>
      </w:r>
      <w:r w:rsidR="00010163">
        <w:rPr>
          <w:lang w:val="en-GB"/>
        </w:rPr>
        <w:fldChar w:fldCharType="separate"/>
      </w:r>
      <w:r w:rsidR="00DF203B" w:rsidRPr="00DF203B">
        <w:rPr>
          <w:rFonts w:cs="Times New Roman"/>
          <w:vertAlign w:val="superscript"/>
        </w:rPr>
        <w:t>4</w:t>
      </w:r>
      <w:r w:rsidR="00010163">
        <w:rPr>
          <w:lang w:val="en-GB"/>
        </w:rPr>
        <w:fldChar w:fldCharType="end"/>
      </w:r>
      <w:r w:rsidRPr="00CA38F4">
        <w:rPr>
          <w:lang w:val="en-GB"/>
        </w:rPr>
        <w:t xml:space="preserve"> antimicrobial</w:t>
      </w:r>
      <w:r w:rsidR="00805683">
        <w:rPr>
          <w:lang w:val="en-GB"/>
        </w:rPr>
        <w:t>,</w:t>
      </w:r>
      <w:r w:rsidR="00010163">
        <w:rPr>
          <w:lang w:val="en-GB"/>
        </w:rPr>
        <w:fldChar w:fldCharType="begin"/>
      </w:r>
      <w:r w:rsidR="00DF203B">
        <w:rPr>
          <w:lang w:val="en-GB"/>
        </w:rPr>
        <w:instrText xml:space="preserve"> ADDIN ZOTERO_ITEM CSL_CITATION {"citationID":"ErEEypAP","properties":{"unsorted":true,"formattedCitation":"{\\rtf \\super 5\\uc0\\u8211{}7\\nosupersub{}}","plainCitation":"5–7"},"citationItems":[{"id":961,"uris":["http://zotero.org/users/local/uBXNn5Fm/items/2NTRN2EW"],"uri":["http://zotero.org/users/local/uBXNn5Fm/items/2NTRN2EW"],"itemData":{"id":961,"type":"article-journal","title":"Design and synthesis of antifungal benzoheterocyclic derivatives by scaffold hopping","container-title":"European Journal of Medicinal Chemistry","page":"1706-1712","volume":"46","issue":"5","source":"PubMed","abstract":"The incidence of invasive fungal infections and associated mortality is increasing dramatically. Although azoles are first-line antifungal agents, cross-resistance and hepatic toxicity are their two major limitations. The discovery of novel non-azole lead compounds will be helpful to overcome these problems. On the basis of our previously reported benzopyran non-azole CYP51 inhibitor, scaffold hopping was used to design structurally diverse new compounds and expand the structure-activity relationships of the lead structure. Five kinds of scaffolds, namely benzimidazole, benzoxazole, benzothiazole, quinazolin-4-one and carboline, were chosen for synthesis. In vitro antifungal activity data and results from molecular docking revealed that the scaffold was important for the antifungal activity. Several compounds showed potent activity against both standard and clinically resistant fungal pathogens, suggesting that they can serve as a good starting point for the discovery of novel antifungal agents.","DOI":"10.1016/j.ejmech.2011.01.075","ISSN":"1768-3254","note":"PMID: 21411192","journalAbbreviation":"Eur J Med Chem","language":"eng","author":[{"family":"Sheng","given":"Chunquan"},{"family":"Che","given":"Xiaoying"},{"family":"Wang","given":"Wenya"},{"family":"Wang","given":"Shengzheng"},{"family":"Cao","given":"Yongbing"},{"family":"Yao","given":"Jianzhong"},{"family":"Miao","given":"Zhenyuan"},{"family":"Zhang","given":"Wannian"}],"issued":{"date-parts":[["2011",5]]}}},{"id":959,"uris":["http://zotero.org/users/local/uBXNn5Fm/items/P3XFQ7CK"],"uri":["http://zotero.org/users/local/uBXNn5Fm/items/P3XFQ7CK"],"itemData":{"id":959,"type":"article-journal","title":"Synthesis of some novel benzoxazole derivatives as anticancer, anti-HIV-1 and antimicrobial agents","container-title":"European Journal of Medicinal Chemistry","page":"949-959","volume":"40","issue":"9","source":"PubMed","abstract":"In an effort to establish new candidates with improved antineoplastic, anti-HIV-1 and antimicrobial activities we report here the synthesis and in vitro biological evaluation of various series of 2-substituted benzoxazoles: 2-[(Arylhydrazono, arylidene, cycloalkylidene and N-substituted thiocarbamoyl)cyanomethyl]-benzoxazoles(2-4 and 7, respectively); 2-[(4- or 5-oxothiazoliden-2-yliden)benzoxazoles (5 and 6) and 2-(4-amino-3-substituted-2-thioxo-2,3-dihydrothiazol-5-yl)benzoxazoles (8), together with the synthesis of some substituted 3H-pyrido[2,1-b]benzoxazoles (9-11). The absolute configuration of compound 3b was determined by X-ray crystallography. The results of the in vitro anticancer screening revealed that some of the tested compounds exhibited broad spectrum antitumor activity. The most active compounds are 2a, 3b, 8a and 8d, their GI50 MG-MID values: 37.7, 19.1, 20.0 and 15.8 microM; TGI MG-MID values: 75.9, 53.7, 53.7, and 58.9 microM; and LC50 MG-MID values: 97.7, 93.3, 89.1 and 93.3 microM, respectively. The in vitro microbiological data showed that compound 7c was the most active against Staphylococcus aureus (minimal inhibitory concentration (MIC)&lt;12.5 microg ml(-1). While compounds 5, 8a, and 8d were the most active against Bacillus subtilis (MIC values&lt;12.5 microg ml(-1)). On the other hand, compounds 5 and 7c were the most active against Escherichia coli (MIC&lt;25 microg ml(-1)), their activity is about half the activity of ampicillin and streptomycin . In addition, compound 4b and 7c were the most active against Pseudomonas aeruginosa (MIC&lt;25, 50 microg ml(-1)). Compound 4b was two times as active as ampicillin and streptomycin while compound 7c was active as both. The results of antimycotic activity indicated that, Compound 7c showed mild activity against Candida albicans when compared with clotrimazole (MIC&lt;100 microg ml(-1)). In vitro HIV-1 testing revealed that compound 7a displayed moderate anti-HIV-1 activity (maximum % cell protection, 36.6 at 2 x 10(-5) microM).","DOI":"10.1016/j.ejmech.2005.03.023","ISSN":"0223-5234","note":"PMID: 16040162","journalAbbreviation":"Eur J Med Chem","language":"eng","author":[{"family":"Rida","given":"Samia M."},{"family":"Ashour","given":"Fawzia A."},{"family":"El-Hawash","given":"Soad A. M."},{"family":"ElSemary","given":"Mona M."},{"family":"Badr","given":"Mona H."},{"family":"Shalaby","given":"Manal A."}],"issued":{"date-parts":[["2005",9]]}}},{"id":956,"uris":["http://zotero.org/users/local/uBXNn5Fm/items/4AYBL47Y"],"uri":["http://zotero.org/users/local/uBXNn5Fm/items/4AYBL47Y"],"itemData":{"id":956,"type":"article-journal","title":"Caboxamycin, a new antibiotic of the benzoxazole family produced by the deep-sea strain Streptomyces sp. NTK 937","container-title":"The Journal of Antibiotics","page":"99-104","volume":"62","issue":"2","source":"www.nature.com","abstract":"Caboxamycin, a new benzoxazole antibiotic, was detected by HPLC-diode array screening in extracts of the marine strain Streptomyces sp. NTK 937, which was isolated from deep-sea sediment collected in the Canary Basin. The structure of caboxamycin was determined by mass spectrometry, NMR experiments and X-ray analysis. It showed inhibitory activity against Gram-positive bacteria, selected human tumor cell lines and the enzyme phosphodiesterase.","DOI":"10.1038/ja.2008.24","ISSN":"1881-1469","journalAbbreviation":"J Antibiot","language":"en","author":[{"family":"Hohmann","given":"Claudia"},{"family":"Schneider","given":"Kathrin"},{"family":"Bruntner","given":"Christina"},{"family":"Irran","given":"Elisabeth"},{"family":"Nicholson","given":"Graeme"},{"family":"Bull","given":"Alan T."},{"family":"Jones","given":"Amanda L."},{"family":"Brown","given":"Roselyn"},{"family":"Stach","given":"James E. M."},{"family":"Goodfellow","given":"Michael"},{"family":"Beil","given":"Winfried"},{"family":"Krämer","given":"Marco"},{"family":"Imhoff","given":"Johannes F."},{"family":"Süssmuth","given":"Roderich D."},{"family":"Fiedler","given":"Hans-Peter"}],"issued":{"date-parts":[["2009",2]]}}}],"schema":"https://github.com/citation-style-language/schema/raw/master/csl-citation.json"} </w:instrText>
      </w:r>
      <w:r w:rsidR="00010163">
        <w:rPr>
          <w:lang w:val="en-GB"/>
        </w:rPr>
        <w:fldChar w:fldCharType="separate"/>
      </w:r>
      <w:r w:rsidR="00DF203B" w:rsidRPr="00DF203B">
        <w:rPr>
          <w:rFonts w:cs="Times New Roman"/>
          <w:vertAlign w:val="superscript"/>
        </w:rPr>
        <w:t>5–7</w:t>
      </w:r>
      <w:r w:rsidR="00010163">
        <w:rPr>
          <w:lang w:val="en-GB"/>
        </w:rPr>
        <w:fldChar w:fldCharType="end"/>
      </w:r>
      <w:r w:rsidR="00247DDC">
        <w:rPr>
          <w:lang w:val="en-GB"/>
        </w:rPr>
        <w:t xml:space="preserve"> and</w:t>
      </w:r>
      <w:r w:rsidRPr="00CA38F4">
        <w:rPr>
          <w:lang w:val="en-GB"/>
        </w:rPr>
        <w:t xml:space="preserve"> antitumor</w:t>
      </w:r>
      <w:r w:rsidR="00B97A29">
        <w:rPr>
          <w:lang w:val="en-GB"/>
        </w:rPr>
        <w:fldChar w:fldCharType="begin"/>
      </w:r>
      <w:r w:rsidR="00DF203B">
        <w:rPr>
          <w:lang w:val="en-GB"/>
        </w:rPr>
        <w:instrText xml:space="preserve"> ADDIN ZOTERO_ITEM CSL_CITATION {"citationID":"YyGd0HiU","properties":{"formattedCitation":"{\\rtf \\super 6\\uc0\\u8211{}10\\nosupersub{}}","plainCitation":"6–10"},"citationItems":[{"id":956,"uris":["http://zotero.org/users/local/uBXNn5Fm/items/4AYBL47Y"],"uri":["http://zotero.org/users/local/uBXNn5Fm/items/4AYBL47Y"],"itemData":{"id":956,"type":"article-journal","title":"Caboxamycin, a new antibiotic of the benzoxazole family produced by the deep-sea strain Streptomyces sp. NTK 937","container-title":"The Journal of Antibiotics","page":"99-104","volume":"62","issue":"2","source":"www.nature.com","abstract":"Caboxamycin, a new benzoxazole antibiotic, was detected by HPLC-diode array screening in extracts of the marine strain Streptomyces sp. NTK 937, which was isolated from deep-sea sediment collected in the Canary Basin. The structure of caboxamycin was determined by mass spectrometry, NMR experiments and X-ray analysis. It showed inhibitory activity against Gram-positive bacteria, selected human tumor cell lines and the enzyme phosphodiesterase.","DOI":"10.1038/ja.2008.24","ISSN":"1881-1469","journalAbbreviation":"J Antibiot","language":"en","author":[{"family":"Hohmann","given":"Claudia"},{"family":"Schneider","given":"Kathrin"},{"family":"Bruntner","given":"Christina"},{"family":"Irran","given":"Elisabeth"},{"family":"Nicholson","given":"Graeme"},{"family":"Bull","given":"Alan T."},{"family":"Jones","given":"Amanda L."},{"family":"Brown","given":"Roselyn"},{"family":"Stach","given":"James E. M."},{"family":"Goodfellow","given":"Michael"},{"family":"Beil","given":"Winfried"},{"family":"Krämer","given":"Marco"},{"family":"Imhoff","given":"Johannes F."},{"family":"Süssmuth","given":"Roderich D."},{"family":"Fiedler","given":"Hans-Peter"}],"issued":{"date-parts":[["2009",2]]}}},{"id":959,"uris":["http://zotero.org/users/local/uBXNn5Fm/items/P3XFQ7CK"],"uri":["http://zotero.org/users/local/uBXNn5Fm/items/P3XFQ7CK"],"itemData":{"id":959,"type":"article-journal","title":"Synthesis of some novel benzoxazole derivatives as anticancer, anti-HIV-1 and antimicrobial agents","container-title":"European Journal of Medicinal Chemistry","page":"949-959","volume":"40","issue":"9","source":"PubMed","abstract":"In an effort to establish new candidates with improved antineoplastic, anti-HIV-1 and antimicrobial activities we report here the synthesis and in vitro biological evaluation of various series of 2-substituted benzoxazoles: 2-[(Arylhydrazono, arylidene, cycloalkylidene and N-substituted thiocarbamoyl)cyanomethyl]-benzoxazoles(2-4 and 7, respectively); 2-[(4- or 5-oxothiazoliden-2-yliden)benzoxazoles (5 and 6) and 2-(4-amino-3-substituted-2-thioxo-2,3-dihydrothiazol-5-yl)benzoxazoles (8), together with the synthesis of some substituted 3H-pyrido[2,1-b]benzoxazoles (9-11). The absolute configuration of compound 3b was determined by X-ray crystallography. The results of the in vitro anticancer screening revealed that some of the tested compounds exhibited broad spectrum antitumor activity. The most active compounds are 2a, 3b, 8a and 8d, their GI50 MG-MID values: 37.7, 19.1, 20.0 and 15.8 microM; TGI MG-MID values: 75.9, 53.7, 53.7, and 58.9 microM; and LC50 MG-MID values: 97.7, 93.3, 89.1 and 93.3 microM, respectively. The in vitro microbiological data showed that compound 7c was the most active against Staphylococcus aureus (minimal inhibitory concentration (MIC)&lt;12.5 microg ml(-1). While compounds 5, 8a, and 8d were the most active against Bacillus subtilis (MIC values&lt;12.5 microg ml(-1)). On the other hand, compounds 5 and 7c were the most active against Escherichia coli (MIC&lt;25 microg ml(-1)), their activity is about half the activity of ampicillin and streptomycin . In addition, compound 4b and 7c were the most active against Pseudomonas aeruginosa (MIC&lt;25, 50 microg ml(-1)). Compound 4b was two times as active as ampicillin and streptomycin while compound 7c was active as both. The results of antimycotic activity indicated that, Compound 7c showed mild activity against Candida albicans when compared with clotrimazole (MIC&lt;100 microg ml(-1)). In vitro HIV-1 testing revealed that compound 7a displayed moderate anti-HIV-1 activity (maximum % cell protection, 36.6 at 2 x 10(-5) microM).","DOI":"10.1016/j.ejmech.2005.03.023","ISSN":"0223-5234","note":"PMID: 16040162","journalAbbreviation":"Eur J Med Chem","language":"eng","author":[{"family":"Rida","given":"Samia M."},{"family":"Ashour","given":"Fawzia A."},{"family":"El-Hawash","given":"Soad A. M."},{"family":"ElSemary","given":"Mona M."},{"family":"Badr","given":"Mona H."},{"family":"Shalaby","given":"Manal A."}],"issued":{"date-parts":[["2005",9]]}}},{"id":963,"uris":["http://zotero.org/users/local/uBXNn5Fm/items/9WQBG7NX"],"uri":["http://zotero.org/users/local/uBXNn5Fm/items/9WQBG7NX"],"itemData":{"id":963,"type":"article-journal","title":"Some benzoxazoles and benzimidazoles as DNA topoisomerase I and II inhibitors","container-title":"Journal of Enzyme Inhibition and Medicinal Chemistry","page":"37-42","volume":"23","issue":"1","source":"Taylor and Francis+NEJM","abstract":"Some novel fused heterocyclic compounds of 2, 5-disubstituted-benzoxazole and benzimidazole derivatives, which were previously synthesized by our group, were investigated for their inhibitory activity on both eukaryotic DNA topoisomerase I and II in a cell free system. 2-Phenoxymethylbenzimidazole (17), 5-amino-2-(p-fluorophenyl)benzoxazole (3), 5-amino-2-(p-bromophenyl)benzoxazole (5), 5-nitro-2-phenoxymethyl-benzimidazole (18), 2-(p-chlorobenzyl)benzoxazole (10) and 5-amino-2-phenylbenzoxazole (2) were found to be more potent as eukaryotic DNA topoisomerase I poisons than the reference drug camptothecin having IC50 values of 14.1, 132.3, 134.1, 248, 443.5, and 495 μM, respectively. 5-Chloro-2-(p-methylphenyl)benzoxazole (4), 2-(p-nitrobenzyl)benzoxazole (6) and 5-nitro-2-(p-nitrobenzyl)benzoxazole (8) exhibited significant activity as eukaryotic DNA topoisomerase II inhibitors, having IC50 values of 22.3, 17.4, 91.41 μM, respectively, showing higher potency than the reference drug etoposide.","DOI":"10.1080/14756360701342516","ISSN":"1475-6366","author":[{"family":"Oksuzoglu","given":"Emine"},{"family":"Tekiner-Gulbas","given":"Betul"},{"family":"Alper","given":"Sabiha"},{"family":"Temiz-Arpaci","given":"Ozlem"},{"family":"Ertan","given":"Tugba"},{"family":"Yildiz","given":"Ilkay"},{"family":"Diril","given":"Nuran"},{"family":"Sener-Aki","given":"Esin"},{"family":"Yalcin","given":"Ismail"}],"issued":{"date-parts":[["2008",1,1]]}}},{"id":966,"uris":["http://zotero.org/users/local/uBXNn5Fm/items/2Q89G3YD"],"uri":["http://zotero.org/users/local/uBXNn5Fm/items/2Q89G3YD"],"itemData":{"id":966,"type":"article-journal","title":"Synthesis and evaluation of anticancer benzoxazoles and benzimidazoles related to UK-1","container-title":"Bioorganic &amp; Medicinal Chemistry","page":"3997-4004","volume":"10","issue":"12","source":"ScienceDirect","abstract":"UK-1 is a structurally unique bis(benzoxazole) natural product isolated from a strain of Streptomyces. UK-1 has been reported to possess anticancer activity but no activity against bacteria, yeast, or fungi. Previous work has also demonstrated the ability of UK-1 to bind a variety of di- and tri-valent metal ions, particularly Mg2+ ions, and to form complexes with double-stranded DNA in the presence of Mg2+ ions. Here we report the activity of UK-1 against a wide range of human cancer cell lines. UK-1 displays a wide spectrum of potent anticancer activity against leukemia, lymphoma, and certain solid tumor-derived cell lines, with IC50 values as low as 20 nM, but is inactive against Staphylococcus aureus, a methicillin-resistant strain of S. aureus, or Pseudomonas aeruginosa. A series of analogues of the bis(benzoxazole) natural product UK-1 in which the carbomethoxy-substituted benzoxazole ring of the natural product was modified were prepared and evaluated for their anticancer and antibacterial properties. An analogue of UK-1 in which the carbomethoxy-substituted benzoxazole ring was replaced with a carbomethoxy-substituted benzimidazole ring was inactive against human cancer cell lines and the two strains of S. aureus. In contrast, a simplified analogue in which the carbomethoxy-substituted benzoxazole ring was replaced with a carbomethoxy group was almost as active as UK-1 against the four cancer cell lines examined but lacked activity against S. aureus. Metal ion binding studies of these analogues demonstrate that they both bind Zn2+ and Ca2+ ions about as well as UK-1. The non-cytotoxic benzimidazole UK-1 analogue binds Mg2+ ions 50-fold weaker than UK-1, whereas the simple benzoxazole analogue binds Mg2+ ions nearly as well as UK-1. These results support a role of Mg2+ ion binding in the selective cytotoxicity of UK-1 and provide a minimal pharmacophore for the selective cytotoxic activity of the natural product.","DOI":"10.1016/S0968-0896(02)00327-9","ISSN":"0968-0896","journalAbbreviation":"Bioorganic &amp; Medicinal Chemistry","author":[{"family":"Kumar","given":"Devinder"},{"family":"Jacob","given":"Melissa R"},{"family":"Reynolds","given":"Michael B"},{"family":"Kerwin","given":"Sean M"}],"issued":{"date-parts":[["2002",12,1]]}},"locator":"-1"},{"id":968,"uris":["http://zotero.org/users/local/uBXNn5Fm/items/S5YSYPEE"],"uri":["http://zotero.org/users/local/uBXNn5Fm/items/S5YSYPEE"],"itemData":{"id":968,"type":"article-journal","title":"Design and synthesis of novel benzoxazole analogs as Aurora B kinase inhibitors","container-title":"Bioorganic &amp; Medicinal Chemistry Letters","page":"3067-3072","volume":"26","issue":"13","source":"PubMed","abstract":"A novel series of benzoxazole analogs was designed and synthesized, and their inhibitory activities against Aurora kinases were evaluated. Some of the tested compounds exhibited a promising activity with respect to the inhibition of Aurora B kinase. A structure-activity relationship study indicated that linker length, regiochemistry, and halogen substitution play important roles in kinase inhibitory potency. The binding modes between representative compounds and Aurora kinases were interpreted through a molecular docking study to explain the inhibitory activity and selectivity for Aurora A and B kinases. Compounds 13l and 13q also show an antiproliferative effect on the human tumor cell lines in a dose-dependent manner. The most potent 13q demonstrated good efficacy in the prostate cancer PC-3 tumor xenograft model.","DOI":"10.1016/j.bmcl.2016.05.017","ISSN":"1464-3405","note":"PMID: 27209235","journalAbbreviation":"Bioorg. Med. Chem. Lett.","language":"eng","author":[{"family":"An","given":"Ying"},{"family":"Lee","given":"Eun"},{"family":"Yu","given":"Yeongji"},{"family":"Yun","given":"Jieun"},{"family":"Lee","given":"Myeong Youl"},{"family":"Kang","given":"Jong Soon"},{"family":"Kim","given":"Woo-Young"},{"family":"Jeon","given":"Raok"}],"issued":{"date-parts":[["2016"]],"season":"01"}}}],"schema":"https://github.com/citation-style-language/schema/raw/master/csl-citation.json"} </w:instrText>
      </w:r>
      <w:r w:rsidR="00B97A29">
        <w:rPr>
          <w:lang w:val="en-GB"/>
        </w:rPr>
        <w:fldChar w:fldCharType="separate"/>
      </w:r>
      <w:r w:rsidR="00DF203B" w:rsidRPr="00DF203B">
        <w:rPr>
          <w:rFonts w:cs="Times New Roman"/>
          <w:vertAlign w:val="superscript"/>
        </w:rPr>
        <w:t>6–10</w:t>
      </w:r>
      <w:r w:rsidR="00B97A29">
        <w:rPr>
          <w:lang w:val="en-GB"/>
        </w:rPr>
        <w:fldChar w:fldCharType="end"/>
      </w:r>
      <w:r w:rsidR="00247DDC">
        <w:rPr>
          <w:lang w:val="en-GB"/>
        </w:rPr>
        <w:t xml:space="preserve"> activities</w:t>
      </w:r>
      <w:r w:rsidR="00A92980" w:rsidRPr="00CA38F4">
        <w:rPr>
          <w:lang w:val="en-GB"/>
        </w:rPr>
        <w:t>.</w:t>
      </w:r>
    </w:p>
    <w:p w14:paraId="74C17ADB" w14:textId="77777777" w:rsidR="000B7187" w:rsidRPr="00CA38F4" w:rsidRDefault="000B7187" w:rsidP="00DB160D">
      <w:pPr>
        <w:ind w:firstLine="0"/>
        <w:rPr>
          <w:lang w:val="en-GB"/>
        </w:rPr>
      </w:pPr>
    </w:p>
    <w:p w14:paraId="494AF149" w14:textId="590C1550" w:rsidR="00E728CF" w:rsidRPr="00CA38F4" w:rsidRDefault="003A5512" w:rsidP="00DB160D">
      <w:pPr>
        <w:keepNext/>
        <w:jc w:val="center"/>
        <w:rPr>
          <w:lang w:val="en-GB"/>
        </w:rPr>
      </w:pPr>
      <w:r w:rsidRPr="003A5512">
        <w:rPr>
          <w:noProof/>
          <w:lang w:val="en-US" w:eastAsia="en-US"/>
        </w:rPr>
        <w:drawing>
          <wp:inline distT="0" distB="0" distL="0" distR="0" wp14:anchorId="63E4BC53" wp14:editId="78887C41">
            <wp:extent cx="3890765" cy="1444750"/>
            <wp:effectExtent l="0" t="0" r="0" b="3175"/>
            <wp:docPr id="4" name="Picture 4" descr="C:\Users\UnaG\Documents\Una\Farmacija objava\Drugi rad\Prijava 25032020\Caboxamycin + synthetic benzoxaz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aG\Documents\Una\Farmacija objava\Drugi rad\Prijava 25032020\Caboxamycin + synthetic benzoxazol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4708" cy="1449927"/>
                    </a:xfrm>
                    <a:prstGeom prst="rect">
                      <a:avLst/>
                    </a:prstGeom>
                    <a:noFill/>
                    <a:ln>
                      <a:noFill/>
                    </a:ln>
                  </pic:spPr>
                </pic:pic>
              </a:graphicData>
            </a:graphic>
          </wp:inline>
        </w:drawing>
      </w:r>
    </w:p>
    <w:p w14:paraId="2AB5A821" w14:textId="5F33E2E1" w:rsidR="00E728CF" w:rsidRPr="00CA38F4" w:rsidRDefault="00E728CF" w:rsidP="00DB160D">
      <w:pPr>
        <w:jc w:val="center"/>
        <w:rPr>
          <w:lang w:val="en-GB"/>
        </w:rPr>
      </w:pPr>
      <w:bookmarkStart w:id="0" w:name="_Ref461977731"/>
      <w:r w:rsidRPr="00CA38F4">
        <w:rPr>
          <w:b/>
          <w:lang w:val="en-GB"/>
        </w:rPr>
        <w:t>Figure</w:t>
      </w:r>
      <w:bookmarkEnd w:id="0"/>
      <w:r w:rsidRPr="00CA38F4">
        <w:rPr>
          <w:b/>
          <w:lang w:val="en-GB"/>
        </w:rPr>
        <w:t xml:space="preserve"> 1</w:t>
      </w:r>
      <w:r w:rsidR="00FA08F6" w:rsidRPr="00CA38F4">
        <w:rPr>
          <w:b/>
          <w:lang w:val="en-GB"/>
        </w:rPr>
        <w:t>.</w:t>
      </w:r>
      <w:r w:rsidR="00FA08F6" w:rsidRPr="00CA38F4">
        <w:rPr>
          <w:lang w:val="en-GB"/>
        </w:rPr>
        <w:t xml:space="preserve"> Structure of </w:t>
      </w:r>
      <w:proofErr w:type="spellStart"/>
      <w:r w:rsidR="00D373D3" w:rsidRPr="00CA38F4">
        <w:rPr>
          <w:lang w:val="en-GB"/>
        </w:rPr>
        <w:t>Caboxamycin</w:t>
      </w:r>
      <w:proofErr w:type="spellEnd"/>
      <w:r w:rsidR="0025031F" w:rsidRPr="00CA38F4">
        <w:rPr>
          <w:lang w:val="en-GB"/>
        </w:rPr>
        <w:t xml:space="preserve"> </w:t>
      </w:r>
      <w:r w:rsidR="0025031F" w:rsidRPr="00CA38F4">
        <w:rPr>
          <w:b/>
          <w:lang w:val="en-GB"/>
        </w:rPr>
        <w:t>(a)</w:t>
      </w:r>
      <w:r w:rsidR="0025031F" w:rsidRPr="00CA38F4">
        <w:rPr>
          <w:lang w:val="en-GB"/>
        </w:rPr>
        <w:t xml:space="preserve"> and</w:t>
      </w:r>
      <w:r w:rsidR="000B7187" w:rsidRPr="00CA38F4">
        <w:rPr>
          <w:lang w:val="en-GB"/>
        </w:rPr>
        <w:t xml:space="preserve"> </w:t>
      </w:r>
      <w:r w:rsidR="000B7187" w:rsidRPr="00CA38F4">
        <w:rPr>
          <w:b/>
          <w:lang w:val="en-GB"/>
        </w:rPr>
        <w:t>(b)</w:t>
      </w:r>
      <w:r w:rsidR="0025031F" w:rsidRPr="00CA38F4">
        <w:rPr>
          <w:b/>
          <w:lang w:val="en-GB"/>
        </w:rPr>
        <w:t xml:space="preserve"> </w:t>
      </w:r>
      <w:r w:rsidR="00D14F71" w:rsidRPr="00CA38F4">
        <w:rPr>
          <w:lang w:val="en-GB"/>
        </w:rPr>
        <w:t>synthetic derivative benzoxazole</w:t>
      </w:r>
    </w:p>
    <w:p w14:paraId="56C475F8" w14:textId="77777777" w:rsidR="000B7187" w:rsidRPr="00CA38F4" w:rsidRDefault="000B7187" w:rsidP="00DB160D">
      <w:pPr>
        <w:ind w:firstLine="0"/>
        <w:rPr>
          <w:lang w:val="en-GB"/>
        </w:rPr>
      </w:pPr>
    </w:p>
    <w:p w14:paraId="46F8568B" w14:textId="4E64A94C" w:rsidR="00FA08F6" w:rsidRPr="00CA38F4" w:rsidRDefault="003D22F0" w:rsidP="00DB160D">
      <w:pPr>
        <w:ind w:firstLine="0"/>
        <w:rPr>
          <w:lang w:val="en-GB"/>
        </w:rPr>
      </w:pPr>
      <w:r w:rsidRPr="00CA38F4">
        <w:rPr>
          <w:lang w:val="en-GB"/>
        </w:rPr>
        <w:t xml:space="preserve">Benzoxazoles have a certain </w:t>
      </w:r>
      <w:r w:rsidR="00D667EF" w:rsidRPr="00CA38F4">
        <w:rPr>
          <w:lang w:val="en-GB"/>
        </w:rPr>
        <w:t xml:space="preserve">structural </w:t>
      </w:r>
      <w:r w:rsidRPr="00CA38F4">
        <w:rPr>
          <w:lang w:val="en-GB"/>
        </w:rPr>
        <w:t>similarity with nucleic bases such as adenine and guanine, and they interact with b</w:t>
      </w:r>
      <w:r w:rsidR="006B0402" w:rsidRPr="00CA38F4">
        <w:rPr>
          <w:lang w:val="en-GB"/>
        </w:rPr>
        <w:t>iopolymers in living organisms</w:t>
      </w:r>
      <w:r w:rsidR="00805683">
        <w:rPr>
          <w:lang w:val="en-GB"/>
        </w:rPr>
        <w:t>.</w:t>
      </w:r>
      <w:r w:rsidR="00247DDC">
        <w:rPr>
          <w:lang w:val="en-GB"/>
        </w:rPr>
        <w:fldChar w:fldCharType="begin"/>
      </w:r>
      <w:r w:rsidR="00DF203B">
        <w:rPr>
          <w:lang w:val="en-GB"/>
        </w:rPr>
        <w:instrText xml:space="preserve"> ADDIN ZOTERO_ITEM CSL_CITATION {"citationID":"a7ao7i4004","properties":{"formattedCitation":"{\\rtf \\super 2\\nosupersub{}}","plainCitation":"2"},"citationItems":[{"id":948,"uris":["http://zotero.org/users/local/uBXNn5Fm/items/UVMFBND7"],"uri":["http://zotero.org/users/local/uBXNn5Fm/items/UVMFBND7"],"itemData":{"id":948,"type":"article-journal","title":"Benzoxazole: progress report on chemistry, synthesis and biological activities","container-title":"Indo Am. J. Pharm. Res.","page":"1660 - 1682","volume":"3","author":[{"literal":"S. Laeeq"},{"literal":"A.K. Sirbaiya"},{"literal":"H.H. Siddiqui"}],"issued":{"date-parts":[["2013"]]}}}],"schema":"https://github.com/citation-style-language/schema/raw/master/csl-citation.json"} </w:instrText>
      </w:r>
      <w:r w:rsidR="00247DDC">
        <w:rPr>
          <w:lang w:val="en-GB"/>
        </w:rPr>
        <w:fldChar w:fldCharType="separate"/>
      </w:r>
      <w:r w:rsidR="00DF203B" w:rsidRPr="00DF203B">
        <w:rPr>
          <w:rFonts w:cs="Times New Roman"/>
          <w:vertAlign w:val="superscript"/>
        </w:rPr>
        <w:t>2</w:t>
      </w:r>
      <w:r w:rsidR="00247DDC">
        <w:rPr>
          <w:lang w:val="en-GB"/>
        </w:rPr>
        <w:fldChar w:fldCharType="end"/>
      </w:r>
      <w:r w:rsidRPr="00CA38F4">
        <w:rPr>
          <w:lang w:val="en-GB"/>
        </w:rPr>
        <w:t xml:space="preserve"> The molecule is planar with conjugated sextets of π electrons in the cyclic system</w:t>
      </w:r>
      <w:r w:rsidR="00805683">
        <w:rPr>
          <w:lang w:val="en-GB"/>
        </w:rPr>
        <w:t>.</w:t>
      </w:r>
      <w:r w:rsidR="0084083F">
        <w:rPr>
          <w:lang w:val="en-GB"/>
        </w:rPr>
        <w:fldChar w:fldCharType="begin"/>
      </w:r>
      <w:r w:rsidR="0084083F">
        <w:rPr>
          <w:lang w:val="en-GB"/>
        </w:rPr>
        <w:instrText xml:space="preserve"> ADDIN ZOTERO_ITEM CSL_CITATION {"citationID":"a11pl7dj7fe","properties":{"formattedCitation":"{\\rtf \\super 11\\nosupersub{}}","plainCitation":"11"},"citationItems":[{"id":1246,"uris":["http://zotero.org/users/local/uBXNn5Fm/items/UJQ9997M"],"uri":["http://zotero.org/users/local/uBXNn5Fm/items/UJQ9997M"],"itemData":{"id":1246,"type":"article-journal","title":"Biologically active Benzoxazole: A comprehensive review","container-title":"International Journal of Pharmaceutical Science and Research","page":"01 - 05","volume":"2","issue":"2","author":[{"literal":"Aggarwal N"},{"literal":"Kaur A"},{"literal":"Anand K"},{"literal":"Kumar H"},{"literal":"Wakode SR"}],"issued":{"date-parts":[["2017",3]]}}}],"schema":"https://github.com/citation-style-language/schema/raw/master/csl-citation.json"} </w:instrText>
      </w:r>
      <w:r w:rsidR="0084083F">
        <w:rPr>
          <w:lang w:val="en-GB"/>
        </w:rPr>
        <w:fldChar w:fldCharType="separate"/>
      </w:r>
      <w:r w:rsidR="0084083F" w:rsidRPr="0084083F">
        <w:rPr>
          <w:rFonts w:cs="Times New Roman"/>
          <w:vertAlign w:val="superscript"/>
        </w:rPr>
        <w:t>11</w:t>
      </w:r>
      <w:r w:rsidR="0084083F">
        <w:rPr>
          <w:lang w:val="en-GB"/>
        </w:rPr>
        <w:fldChar w:fldCharType="end"/>
      </w:r>
      <w:r w:rsidRPr="00CA38F4">
        <w:rPr>
          <w:lang w:val="en-GB"/>
        </w:rPr>
        <w:t xml:space="preserve"> They have aromatic pr</w:t>
      </w:r>
      <w:r w:rsidR="006B0402" w:rsidRPr="00CA38F4">
        <w:rPr>
          <w:lang w:val="en-GB"/>
        </w:rPr>
        <w:t>operties and are quite stable</w:t>
      </w:r>
      <w:r w:rsidRPr="00CA38F4">
        <w:rPr>
          <w:lang w:val="en-GB"/>
        </w:rPr>
        <w:t xml:space="preserve">. Benzoxazoles are sensitive to hydrolysis which leads to ring-opening. Depending on substituents, different conditions of </w:t>
      </w:r>
      <w:r w:rsidR="001C34A2" w:rsidRPr="00CA38F4">
        <w:rPr>
          <w:lang w:val="en-GB"/>
        </w:rPr>
        <w:t xml:space="preserve">media </w:t>
      </w:r>
      <w:r w:rsidRPr="00CA38F4">
        <w:rPr>
          <w:lang w:val="en-GB"/>
        </w:rPr>
        <w:t>an</w:t>
      </w:r>
      <w:r w:rsidR="006B0402" w:rsidRPr="00CA38F4">
        <w:rPr>
          <w:lang w:val="en-GB"/>
        </w:rPr>
        <w:t>d pH values lead to hydrolysis</w:t>
      </w:r>
      <w:r w:rsidR="00805683">
        <w:rPr>
          <w:lang w:val="en-GB"/>
        </w:rPr>
        <w:t>.</w:t>
      </w:r>
      <w:r w:rsidR="006B0402" w:rsidRPr="00CA38F4">
        <w:rPr>
          <w:lang w:val="en-GB"/>
        </w:rPr>
        <w:fldChar w:fldCharType="begin"/>
      </w:r>
      <w:r w:rsidR="00577311">
        <w:rPr>
          <w:lang w:val="en-GB"/>
        </w:rPr>
        <w:instrText xml:space="preserve"> ADDIN ZOTERO_ITEM CSL_CITATION {"citationID":"i7ghj5tK","properties":{"formattedCitation":"{\\rtf \\super 11\\uc0\\u8211{}14\\nosupersub{}}","plainCitation":"11–14"},"citationItems":[{"id":874,"uris":["http://zotero.org/users/local/uBXNn5Fm/items/YJBY5HDL"],"uri":["http://zotero.org/users/local/uBXNn5Fm/items/YJBY5HDL"],"itemData":{"id":874,"type":"article-journal","title":"The metabolism of aminophenols, o-formamidophenol, benzoxazole, 2-methyl- and 2-phenyl-benzoxazoles and benzoxazolone in the rabbit","container-title":"Biochemical Journal","page":"70-78","volume":"51","issue":"1","source":"PubMed Central","ISSN":"0264-6021","note":"PMID: 14944534\nPMCID: PMC1197789","journalAbbreviation":"Biochem J","author":[{"family":"Bray","given":"H. G."},{"family":"Clowes","given":"R. C."},{"family":"Thorpe","given":"W. V."}],"issued":{"date-parts":[["1952",4]]}}},{"id":"uz7Mbh6F/onUwHH1w","uris":["http://zotero.org/users/2095921/items/VQZJSA5K"],"uri":["http://zotero.org/users/2095921/items/VQZJSA5K"],"itemData":{"id":"uz7Mbh6F/onUwHH1w","type":"article-journal","title":"Hydrolytic instability of the important orexin 1 receptor antagonist SB-334867: possible confounding effects on in vivo and in vitro studies","container-title":"Bioorganic &amp; Medicinal Chemistry Letters","page":"6661-6664","volume":"22","issue":"21","source":"PubMed","abstract":"SB-334867 has been an important ligand for the study of the orexin 1 (OX1) receptor due to its high OX1/OX2 selectivity and bioavailability. This ligand however, contains a 2-methylbenzoxazole ring system which is known to undergo hydrolysis, particularly under acidic or basic conditions. The possibility that SB-334867 would be susceptible to significant hydrolysis was evaluated in various formulations and in the solid state. SB-334867 was found to be unstable under conditions commonly employed to prepare stock solutions for in vitro and in vivo studies. In addition, and most alarmingly, the hydrochloride salt of SB-334867 was found to quantitatively decompose to an OX1-inactive product even in the solid state. These findings combine to suggest that studies using SB-334867 (and any other 2-methylbenzoxazole-containing compound) should be performed with great care to avoid the confounding effects of the rapid hydrolytic decomposition of this susceptible structure.","DOI":"10.1016/j.bmcl.2012.08.109","ISSN":"1464-3405","note":"PMID: 23031594","shortTitle":"Hydrolytic instability of the important orexin 1 receptor antagonist SB-334867","journalAbbreviation":"Bioorg. Med. Chem. Lett.","language":"eng","author":[{"family":"McElhinny","given":"Charles J."},{"family":"Lewin","given":"Anita H."},{"family":"Mascarella","given":"S. Wayne"},{"family":"Runyon","given":"Scott"},{"family":"Brieaddy","given":"Lawrence"},{"family":"Carroll","given":"F. Ivy"}],"issued":{"date-parts":[["2012",11,1]]}}},{"id":879,"uris":["http://zotero.org/users/local/uBXNn5Fm/items/PWXSWB33"],"uri":["http://zotero.org/users/local/uBXNn5Fm/items/PWXSWB33"],"itemData":{"id":879,"type":"article-journal","title":"ChemInform Abstract: 2‐tert‐Butyl‐5‐chloro‐6‐nitrobenzoxazole: A Practical Synthetic Intermediate for 4‐Aryloxy‐5‐nitro‐2‐aminophenols.","container-title":"ChemInform","page":"92 - 93","volume":"19","issue":"37","source":"Wiley Online Library","abstract":"Whereas treatment of the benzoxazole (I) with a sodium phenoxide yields only the dimer (II), reaction of the tert-butyl derivative (III) with the nucleophiles (IV) results in substitution, forming the benzoxazoles (V).","DOI":"10.1002/chin.198837210","ISSN":"1522-2667","shortTitle":"ChemInform Abstract","language":"en","author":[{"family":"Ono","given":"M."},{"family":"Yamakawa","given":"K."},{"family":"Kobayashi","given":"H."},{"family":"Itoh","given":"I."}],"issued":{"date-parts":[["1988"]]}}},{"id":1246,"uris":["http://zotero.org/users/local/uBXNn5Fm/items/UJQ9997M"],"uri":["http://zotero.org/users/local/uBXNn5Fm/items/UJQ9997M"],"itemData":{"id":1246,"type":"article-journal","title":"Biologically active Benzoxazole: A comprehensive review","container-title":"International Journal of Pharmaceutical Science and Research","page":"01 - 05","volume":"2","issue":"2","author":[{"literal":"Aggarwal N"},{"literal":"Kaur A"},{"literal":"Anand K"},{"literal":"Kumar H"},{"literal":"Wakode SR"}],"issued":{"date-parts":[["2017",3]]}}}],"schema":"https://github.com/citation-style-language/schema/raw/master/csl-citation.json"} </w:instrText>
      </w:r>
      <w:r w:rsidR="006B0402" w:rsidRPr="00CA38F4">
        <w:rPr>
          <w:lang w:val="en-GB"/>
        </w:rPr>
        <w:fldChar w:fldCharType="separate"/>
      </w:r>
      <w:r w:rsidR="008F633F" w:rsidRPr="008F633F">
        <w:rPr>
          <w:rFonts w:cs="Times New Roman"/>
          <w:vertAlign w:val="superscript"/>
        </w:rPr>
        <w:t>11–14</w:t>
      </w:r>
      <w:r w:rsidR="006B0402" w:rsidRPr="00CA38F4">
        <w:rPr>
          <w:lang w:val="en-GB"/>
        </w:rPr>
        <w:fldChar w:fldCharType="end"/>
      </w:r>
      <w:r w:rsidRPr="00CA38F4">
        <w:rPr>
          <w:lang w:val="en-GB"/>
        </w:rPr>
        <w:t xml:space="preserve"> While unsubstituted benzoxazole is resistant to hydrolysis in alkaline medium, rapid hydrolysis occurs in acidic medium, probably due to nucleophilic attack (Scheme 1)</w:t>
      </w:r>
      <w:r w:rsidR="00805683">
        <w:rPr>
          <w:lang w:val="en-GB"/>
        </w:rPr>
        <w:t>.</w:t>
      </w:r>
      <w:r w:rsidR="006B0402" w:rsidRPr="00CA38F4">
        <w:rPr>
          <w:lang w:val="en-GB"/>
        </w:rPr>
        <w:fldChar w:fldCharType="begin"/>
      </w:r>
      <w:r w:rsidR="002B31D9">
        <w:rPr>
          <w:lang w:val="en-GB"/>
        </w:rPr>
        <w:instrText xml:space="preserve"> ADDIN ZOTERO_ITEM CSL_CITATION {"citationID":"CaMPihZu","properties":{"formattedCitation":"{\\rtf \\super 11\\nosupersub{}}","plainCitation":"11"},"citationItems":[{"id":1246,"uris":["http://zotero.org/users/local/uBXNn5Fm/items/UJQ9997M"],"uri":["http://zotero.org/users/local/uBXNn5Fm/items/UJQ9997M"],"itemData":{"id":1246,"type":"article-journal","title":"Biologically active Benzoxazole: A comprehensive review","container-title":"International Journal of Pharmaceutical Science and Research","page":"01 - 05","volume":"2","issue":"2","author":[{"literal":"Aggarwal N"},{"literal":"Kaur A"},{"literal":"Anand K"},{"literal":"Kumar H"},{"literal":"Wakode SR"}],"issued":{"date-parts":[["2017",3]]}}}],"schema":"https://github.com/citation-style-language/schema/raw/master/csl-citation.json"} </w:instrText>
      </w:r>
      <w:r w:rsidR="006B0402" w:rsidRPr="00CA38F4">
        <w:rPr>
          <w:lang w:val="en-GB"/>
        </w:rPr>
        <w:fldChar w:fldCharType="separate"/>
      </w:r>
      <w:r w:rsidR="002B31D9" w:rsidRPr="002B31D9">
        <w:rPr>
          <w:rFonts w:cs="Times New Roman"/>
          <w:vertAlign w:val="superscript"/>
        </w:rPr>
        <w:t>11</w:t>
      </w:r>
      <w:r w:rsidR="006B0402" w:rsidRPr="00CA38F4">
        <w:rPr>
          <w:lang w:val="en-GB"/>
        </w:rPr>
        <w:fldChar w:fldCharType="end"/>
      </w:r>
      <w:r w:rsidRPr="00CA38F4">
        <w:rPr>
          <w:lang w:val="en-GB"/>
        </w:rPr>
        <w:t xml:space="preserve"> Hydrolysis can be seen </w:t>
      </w:r>
      <w:r w:rsidRPr="00CA38F4">
        <w:rPr>
          <w:i/>
          <w:lang w:val="en-GB"/>
        </w:rPr>
        <w:t xml:space="preserve">in </w:t>
      </w:r>
      <w:r w:rsidR="001C34A2" w:rsidRPr="00CA38F4">
        <w:rPr>
          <w:i/>
          <w:lang w:val="en-GB"/>
        </w:rPr>
        <w:t>vivo</w:t>
      </w:r>
      <w:r w:rsidRPr="00CA38F4">
        <w:rPr>
          <w:lang w:val="en-GB"/>
        </w:rPr>
        <w:t>, as Bray et al</w:t>
      </w:r>
      <w:r w:rsidR="00D667EF" w:rsidRPr="00CA38F4">
        <w:rPr>
          <w:lang w:val="en-GB"/>
        </w:rPr>
        <w:t>.</w:t>
      </w:r>
      <w:r w:rsidRPr="00CA38F4">
        <w:rPr>
          <w:lang w:val="en-GB"/>
        </w:rPr>
        <w:t xml:space="preserve"> </w:t>
      </w:r>
      <w:r w:rsidR="00D667EF" w:rsidRPr="00CA38F4">
        <w:rPr>
          <w:lang w:val="en-GB"/>
        </w:rPr>
        <w:t>(</w:t>
      </w:r>
      <w:r w:rsidRPr="00CA38F4">
        <w:rPr>
          <w:lang w:val="en-GB"/>
        </w:rPr>
        <w:t>1952</w:t>
      </w:r>
      <w:r w:rsidR="00D667EF" w:rsidRPr="00CA38F4">
        <w:rPr>
          <w:lang w:val="en-GB"/>
        </w:rPr>
        <w:t>)</w:t>
      </w:r>
      <w:r w:rsidRPr="00CA38F4">
        <w:rPr>
          <w:lang w:val="en-GB"/>
        </w:rPr>
        <w:t xml:space="preserve"> have shown in experiments on rabbits. They evaluated the metabolism of benzoxazole, 2-methyl benzoxazole, and 2-phenyl benzoxazole and found that the stability of the ring depends on substituents. Benzoxazole and 2-methyl benzoxazole mainly </w:t>
      </w:r>
      <w:proofErr w:type="spellStart"/>
      <w:r w:rsidRPr="00CA38F4">
        <w:rPr>
          <w:lang w:val="en-GB"/>
        </w:rPr>
        <w:t>hydrolyzed</w:t>
      </w:r>
      <w:proofErr w:type="spellEnd"/>
      <w:r w:rsidRPr="00CA38F4">
        <w:rPr>
          <w:lang w:val="en-GB"/>
        </w:rPr>
        <w:t xml:space="preserve"> in organisms while the ring in 2-phenyl benzoxazole is stable and mainly metabolized by hydroxylation </w:t>
      </w:r>
      <w:r w:rsidR="006B0402" w:rsidRPr="00CA38F4">
        <w:rPr>
          <w:lang w:val="en-GB"/>
        </w:rPr>
        <w:t xml:space="preserve">of phenyl group at </w:t>
      </w:r>
      <w:r w:rsidR="001A7235">
        <w:rPr>
          <w:lang w:val="en-GB"/>
        </w:rPr>
        <w:t xml:space="preserve">the </w:t>
      </w:r>
      <w:r w:rsidR="006B0402" w:rsidRPr="00CA38F4">
        <w:rPr>
          <w:lang w:val="en-GB"/>
        </w:rPr>
        <w:t>position 2</w:t>
      </w:r>
      <w:r w:rsidR="00D667EF" w:rsidRPr="00CA38F4">
        <w:rPr>
          <w:lang w:val="en-GB"/>
        </w:rPr>
        <w:t>’</w:t>
      </w:r>
      <w:r w:rsidR="00805683">
        <w:rPr>
          <w:lang w:val="en-GB"/>
        </w:rPr>
        <w:t>.</w:t>
      </w:r>
      <w:r w:rsidR="002B31D9">
        <w:rPr>
          <w:lang w:val="en-GB"/>
        </w:rPr>
        <w:fldChar w:fldCharType="begin"/>
      </w:r>
      <w:r w:rsidR="002B31D9">
        <w:rPr>
          <w:lang w:val="en-GB"/>
        </w:rPr>
        <w:instrText xml:space="preserve"> ADDIN ZOTERO_ITEM CSL_CITATION {"citationID":"a1gk2h3hrlt","properties":{"formattedCitation":"{\\rtf \\super 12\\nosupersub{}}","plainCitation":"12"},"citationItems":[{"id":874,"uris":["http://zotero.org/users/local/uBXNn5Fm/items/YJBY5HDL"],"uri":["http://zotero.org/users/local/uBXNn5Fm/items/YJBY5HDL"],"itemData":{"id":874,"type":"article-journal","title":"The metabolism of aminophenols, o-formamidophenol, benzoxazole, 2-methyl- and 2-phenyl-benzoxazoles and benzoxazolone in the rabbit","container-title":"Biochemical Journal","page":"70-78","volume":"51","issue":"1","source":"PubMed Central","ISSN":"0264-6021","note":"PMID: 14944534\nPMCID: PMC1197789","journalAbbreviation":"Biochem J","author":[{"family":"Bray","given":"H. G."},{"family":"Clowes","given":"R. C."},{"family":"Thorpe","given":"W. V."}],"issued":{"date-parts":[["1952",4]]}}}],"schema":"https://github.com/citation-style-language/schema/raw/master/csl-citation.json"} </w:instrText>
      </w:r>
      <w:r w:rsidR="002B31D9">
        <w:rPr>
          <w:lang w:val="en-GB"/>
        </w:rPr>
        <w:fldChar w:fldCharType="separate"/>
      </w:r>
      <w:r w:rsidR="002B31D9" w:rsidRPr="002B31D9">
        <w:rPr>
          <w:rFonts w:cs="Times New Roman"/>
          <w:vertAlign w:val="superscript"/>
        </w:rPr>
        <w:t>12</w:t>
      </w:r>
      <w:r w:rsidR="002B31D9">
        <w:rPr>
          <w:lang w:val="en-GB"/>
        </w:rPr>
        <w:fldChar w:fldCharType="end"/>
      </w:r>
      <w:r w:rsidR="008F633F" w:rsidRPr="00CA38F4">
        <w:rPr>
          <w:lang w:val="en-GB"/>
        </w:rPr>
        <w:t xml:space="preserve"> </w:t>
      </w:r>
    </w:p>
    <w:p w14:paraId="1A054212" w14:textId="77777777" w:rsidR="000B7187" w:rsidRPr="00CA38F4" w:rsidRDefault="000B7187" w:rsidP="00DB160D">
      <w:pPr>
        <w:ind w:firstLine="0"/>
        <w:rPr>
          <w:lang w:val="en-GB"/>
        </w:rPr>
      </w:pPr>
    </w:p>
    <w:p w14:paraId="65DDE602" w14:textId="7D8DBDF1" w:rsidR="00A17262" w:rsidRPr="00CA38F4" w:rsidRDefault="003A5512" w:rsidP="00DB160D">
      <w:pPr>
        <w:ind w:firstLine="0"/>
        <w:jc w:val="center"/>
        <w:rPr>
          <w:lang w:val="en-GB"/>
        </w:rPr>
      </w:pPr>
      <w:r w:rsidRPr="003A5512">
        <w:rPr>
          <w:noProof/>
          <w:lang w:val="en-US" w:eastAsia="en-US"/>
        </w:rPr>
        <w:drawing>
          <wp:inline distT="0" distB="0" distL="0" distR="0" wp14:anchorId="2D4286B2" wp14:editId="732B0F1D">
            <wp:extent cx="4774049" cy="914070"/>
            <wp:effectExtent l="0" t="0" r="7620" b="635"/>
            <wp:docPr id="6" name="Picture 6" descr="C:\Users\UnaG\Documents\una\Farmacija objava\Drugi rad\Prijava 25032020\Hydrolysis of benzoxazo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aG\Documents\una\Farmacija objava\Drugi rad\Prijava 25032020\Hydrolysis of benzoxazole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4759" cy="918035"/>
                    </a:xfrm>
                    <a:prstGeom prst="rect">
                      <a:avLst/>
                    </a:prstGeom>
                    <a:noFill/>
                    <a:ln>
                      <a:noFill/>
                    </a:ln>
                  </pic:spPr>
                </pic:pic>
              </a:graphicData>
            </a:graphic>
          </wp:inline>
        </w:drawing>
      </w:r>
    </w:p>
    <w:p w14:paraId="27A260EA" w14:textId="3E465ED0" w:rsidR="00E63FD3" w:rsidRPr="00CA38F4" w:rsidRDefault="00470D09" w:rsidP="00DB160D">
      <w:pPr>
        <w:jc w:val="center"/>
        <w:rPr>
          <w:lang w:val="en-GB"/>
        </w:rPr>
      </w:pPr>
      <w:r w:rsidRPr="00CA38F4">
        <w:rPr>
          <w:b/>
          <w:lang w:val="en-GB"/>
        </w:rPr>
        <w:t>Scheme 1</w:t>
      </w:r>
      <w:r w:rsidR="00E63FD3" w:rsidRPr="00CA38F4">
        <w:rPr>
          <w:b/>
          <w:lang w:val="en-GB"/>
        </w:rPr>
        <w:t>.</w:t>
      </w:r>
      <w:r w:rsidR="00E63FD3" w:rsidRPr="00CA38F4">
        <w:rPr>
          <w:lang w:val="en-GB"/>
        </w:rPr>
        <w:t xml:space="preserve"> </w:t>
      </w:r>
      <w:r w:rsidRPr="00CA38F4">
        <w:rPr>
          <w:lang w:val="en-GB"/>
        </w:rPr>
        <w:t>Hydrolysis of benzoxazole ring in acid</w:t>
      </w:r>
      <w:r w:rsidR="00E9479D">
        <w:rPr>
          <w:lang w:val="en-GB"/>
        </w:rPr>
        <w:t>ic</w:t>
      </w:r>
      <w:r w:rsidRPr="00CA38F4">
        <w:rPr>
          <w:lang w:val="en-GB"/>
        </w:rPr>
        <w:t xml:space="preserve"> conditions</w:t>
      </w:r>
    </w:p>
    <w:p w14:paraId="560AC809" w14:textId="77777777" w:rsidR="00A17262" w:rsidRPr="00CA38F4" w:rsidRDefault="00A17262" w:rsidP="00DB160D">
      <w:pPr>
        <w:jc w:val="center"/>
        <w:rPr>
          <w:lang w:val="en-GB"/>
        </w:rPr>
      </w:pPr>
    </w:p>
    <w:p w14:paraId="431B8556" w14:textId="359A376E" w:rsidR="007B6988" w:rsidRPr="00CA38F4" w:rsidRDefault="00E247CA" w:rsidP="004648FD">
      <w:pPr>
        <w:ind w:firstLine="0"/>
        <w:rPr>
          <w:lang w:val="en-GB"/>
        </w:rPr>
      </w:pPr>
      <w:r w:rsidRPr="00CA38F4">
        <w:rPr>
          <w:lang w:val="en-GB"/>
        </w:rPr>
        <w:t>Hydrolysis of drugs containing benzoxazole ring</w:t>
      </w:r>
      <w:r w:rsidR="001C34A2" w:rsidRPr="00CA38F4">
        <w:rPr>
          <w:lang w:val="en-GB"/>
        </w:rPr>
        <w:t>s</w:t>
      </w:r>
      <w:r w:rsidRPr="00CA38F4">
        <w:rPr>
          <w:lang w:val="en-GB"/>
        </w:rPr>
        <w:t xml:space="preserve"> can</w:t>
      </w:r>
      <w:r w:rsidR="000423BE">
        <w:rPr>
          <w:lang w:val="en-GB"/>
        </w:rPr>
        <w:t xml:space="preserve"> have pharmaceutical importance. I</w:t>
      </w:r>
      <w:r w:rsidRPr="00CA38F4">
        <w:rPr>
          <w:lang w:val="en-GB"/>
        </w:rPr>
        <w:t>t can result in</w:t>
      </w:r>
      <w:r w:rsidR="00A21721">
        <w:rPr>
          <w:lang w:val="en-GB"/>
        </w:rPr>
        <w:t xml:space="preserve"> the</w:t>
      </w:r>
      <w:r w:rsidRPr="00CA38F4">
        <w:rPr>
          <w:lang w:val="en-GB"/>
        </w:rPr>
        <w:t xml:space="preserve"> formation of active compounds </w:t>
      </w:r>
      <w:r w:rsidR="00A21721">
        <w:rPr>
          <w:lang w:val="en-GB"/>
        </w:rPr>
        <w:t>that</w:t>
      </w:r>
      <w:r w:rsidRPr="00CA38F4">
        <w:rPr>
          <w:lang w:val="en-GB"/>
        </w:rPr>
        <w:t xml:space="preserve"> can be directly delivered to </w:t>
      </w:r>
      <w:r w:rsidR="001C34A2" w:rsidRPr="00CA38F4">
        <w:rPr>
          <w:lang w:val="en-GB"/>
        </w:rPr>
        <w:t xml:space="preserve">the </w:t>
      </w:r>
      <w:r w:rsidRPr="00CA38F4">
        <w:rPr>
          <w:lang w:val="en-GB"/>
        </w:rPr>
        <w:t>site of interest</w:t>
      </w:r>
      <w:r w:rsidR="00805683">
        <w:rPr>
          <w:lang w:val="en-GB"/>
        </w:rPr>
        <w:t>.</w:t>
      </w:r>
      <w:r w:rsidRPr="00CA38F4">
        <w:rPr>
          <w:lang w:val="en-GB"/>
        </w:rPr>
        <w:fldChar w:fldCharType="begin"/>
      </w:r>
      <w:r w:rsidR="008F633F">
        <w:rPr>
          <w:lang w:val="en-GB"/>
        </w:rPr>
        <w:instrText xml:space="preserve"> ADDIN ZOTERO_ITEM CSL_CITATION {"citationID":"suICsUU7","properties":{"formattedCitation":"{\\rtf \\super 13\\nosupersub{}}","plainCitation":"13"},"citationItems":[{"id":784,"uris":["http://zotero.org/users/2095921/items/VQZJSA5K"],"uri":["http://zotero.org/users/2095921/items/VQZJSA5K"],"itemData":{"id":784,"type":"article-journal","title":"Hydrolytic instability of the important orexin 1 receptor antagonist SB-334867: possible confounding effects on in vivo and in vitro studies","container-title":"Bioorganic &amp; Medicinal Chemistry Letters","page":"6661-6664","volume":"22","issue":"21","source":"PubMed","abstract":"SB-334867 has been an important ligand for the study of the orexin 1 (OX1) receptor due to its high OX1/OX2 selectivity and bioavailability. This ligand however, contains a 2-methylbenzoxazole ring system which is known to undergo hydrolysis, particularly under acidic or basic conditions. The possibility that SB-334867 would be susceptible to significant hydrolysis was evaluated in various formulations and in the solid state. SB-334867 was found to be unstable under conditions commonly employed to prepare stock solutions for in vitro and in vivo studies. In addition, and most alarmingly, the hydrochloride salt of SB-334867 was found to quantitatively decompose to an OX1-inactive product even in the solid state. These findings combine to suggest that studies using SB-334867 (and any other 2-methylbenzoxazole-containing compound) should be performed with great care to avoid the confounding effects of the rapid hydrolytic decomposition of this susceptible structure.","DOI":"10.1016/j.bmcl.2012.08.109","ISSN":"1464-3405","note":"PMID: 23031594","shortTitle":"Hydrolytic instability of the important orexin 1 receptor antagonist SB-334867","journalAbbreviation":"Bioorg. Med. Chem. Lett.","language":"eng","author":[{"family":"McElhinny","given":"Charles J."},{"family":"Lewin","given":"Anita H."},{"family":"Mascarella","given":"S. Wayne"},{"family":"Runyon","given":"Scott"},{"family":"Brieaddy","given":"Lawrence"},{"family":"Carroll","given":"F. Ivy"}],"issued":{"date-parts":[["2012",11,1]]}}}],"schema":"https://github.com/citation-style-language/schema/raw/master/csl-citation.json"} </w:instrText>
      </w:r>
      <w:r w:rsidRPr="00CA38F4">
        <w:rPr>
          <w:lang w:val="en-GB"/>
        </w:rPr>
        <w:fldChar w:fldCharType="separate"/>
      </w:r>
      <w:r w:rsidR="008F633F" w:rsidRPr="008F633F">
        <w:rPr>
          <w:rFonts w:cs="Times New Roman"/>
          <w:vertAlign w:val="superscript"/>
        </w:rPr>
        <w:t>13</w:t>
      </w:r>
      <w:r w:rsidRPr="00CA38F4">
        <w:rPr>
          <w:lang w:val="en-GB"/>
        </w:rPr>
        <w:fldChar w:fldCharType="end"/>
      </w:r>
      <w:r w:rsidRPr="00CA38F4">
        <w:rPr>
          <w:lang w:val="en-GB"/>
        </w:rPr>
        <w:t xml:space="preserve"> </w:t>
      </w:r>
      <w:r w:rsidR="001C34A2" w:rsidRPr="00CA38F4">
        <w:rPr>
          <w:lang w:val="en-GB"/>
        </w:rPr>
        <w:t>The s</w:t>
      </w:r>
      <w:r w:rsidRPr="00CA38F4">
        <w:rPr>
          <w:lang w:val="en-GB"/>
        </w:rPr>
        <w:t xml:space="preserve">tability and reactivity of </w:t>
      </w:r>
      <w:r w:rsidR="00A92980" w:rsidRPr="00CA38F4">
        <w:rPr>
          <w:lang w:val="en-GB"/>
        </w:rPr>
        <w:t xml:space="preserve">benzoxazoles </w:t>
      </w:r>
      <w:r w:rsidR="001C34A2" w:rsidRPr="00CA38F4">
        <w:rPr>
          <w:lang w:val="en-GB"/>
        </w:rPr>
        <w:t xml:space="preserve">are </w:t>
      </w:r>
      <w:r w:rsidR="00A92980" w:rsidRPr="00CA38F4">
        <w:rPr>
          <w:lang w:val="en-GB"/>
        </w:rPr>
        <w:t>crucial for their</w:t>
      </w:r>
      <w:r w:rsidR="001C34A2" w:rsidRPr="00CA38F4">
        <w:rPr>
          <w:lang w:val="en-GB"/>
        </w:rPr>
        <w:t xml:space="preserve"> medicinal</w:t>
      </w:r>
      <w:r w:rsidR="00A92980" w:rsidRPr="00CA38F4">
        <w:rPr>
          <w:lang w:val="en-GB"/>
        </w:rPr>
        <w:t xml:space="preserve"> </w:t>
      </w:r>
      <w:r w:rsidRPr="00CA38F4">
        <w:rPr>
          <w:lang w:val="en-GB"/>
        </w:rPr>
        <w:t xml:space="preserve">applications. </w:t>
      </w:r>
      <w:r w:rsidR="00A92980" w:rsidRPr="00CA38F4">
        <w:rPr>
          <w:rFonts w:eastAsia="Calibri" w:cs="Times New Roman"/>
          <w:lang w:val="en-GB" w:eastAsia="en-US"/>
        </w:rPr>
        <w:t>Density functional theory (DFT)</w:t>
      </w:r>
      <w:r w:rsidR="00C81CB6" w:rsidRPr="00CA38F4">
        <w:rPr>
          <w:rFonts w:eastAsia="Calibri" w:cs="Times New Roman"/>
          <w:lang w:val="en-GB" w:eastAsia="en-US"/>
        </w:rPr>
        <w:t xml:space="preserve"> is </w:t>
      </w:r>
      <w:r w:rsidR="00A17262" w:rsidRPr="00CA38F4">
        <w:rPr>
          <w:rFonts w:eastAsia="Calibri" w:cs="Times New Roman"/>
          <w:lang w:val="en-GB" w:eastAsia="en-US"/>
        </w:rPr>
        <w:t xml:space="preserve">a </w:t>
      </w:r>
      <w:r w:rsidR="00C81CB6" w:rsidRPr="00CA38F4">
        <w:rPr>
          <w:rFonts w:eastAsia="Calibri" w:cs="Times New Roman"/>
          <w:lang w:val="en-GB" w:eastAsia="en-US"/>
        </w:rPr>
        <w:t>very common computational method used to solve</w:t>
      </w:r>
      <w:r w:rsidR="00C81CB6" w:rsidRPr="00CA38F4">
        <w:rPr>
          <w:lang w:val="en-GB"/>
        </w:rPr>
        <w:t xml:space="preserve"> </w:t>
      </w:r>
      <w:r w:rsidR="00C81CB6" w:rsidRPr="00CA38F4">
        <w:rPr>
          <w:rFonts w:eastAsia="Calibri" w:cs="Times New Roman"/>
          <w:lang w:val="en-GB" w:eastAsia="en-US"/>
        </w:rPr>
        <w:t>Schrödinger and Dirac equations</w:t>
      </w:r>
      <w:r w:rsidR="00805683">
        <w:rPr>
          <w:rFonts w:eastAsia="Calibri" w:cs="Times New Roman"/>
          <w:lang w:val="en-GB" w:eastAsia="en-US"/>
        </w:rPr>
        <w:t>.</w:t>
      </w:r>
      <w:r w:rsidR="00470D09" w:rsidRPr="00CA38F4">
        <w:rPr>
          <w:rFonts w:eastAsia="Calibri" w:cs="Times New Roman"/>
          <w:lang w:val="en-GB" w:eastAsia="en-US"/>
        </w:rPr>
        <w:fldChar w:fldCharType="begin"/>
      </w:r>
      <w:r w:rsidR="00577311">
        <w:rPr>
          <w:rFonts w:eastAsia="Calibri" w:cs="Times New Roman"/>
          <w:lang w:val="en-GB" w:eastAsia="en-US"/>
        </w:rPr>
        <w:instrText xml:space="preserve"> ADDIN ZOTERO_ITEM CSL_CITATION {"citationID":"a10qkee7joa","properties":{"formattedCitation":"{\\rtf \\super 15\\nosupersub{}}","plainCitation":"15"},"citationItems":[{"id":859,"uris":["http://zotero.org/users/local/uBXNn5Fm/items/NRSWAJ5N"],"uri":["http://zotero.org/users/local/uBXNn5Fm/items/NRSWAJ5N"],"itemData":{"id":859,"type":"article-journal","title":"Evolution of DFT studies in view of a scientometric perspective","container-title":"Journal of Cheminformatics","page":"1 - 12","volume":"8","issue":"52","source":"PubMed Central","abstract":"Background\nThis bibliometric study aims to analyze the publications in which density functional theory (DFT) plays a major role. The bibliometric analysis is performed on the full publication volume of 114,138 publications as well as sub-sets defined in terms of six different types of compounds and nine different research topics. Also, a compound analysis is presented that shows how many compounds with specific elements are known to be calculated with DFT. This analysis is done for each element from hydrogen to nobelium.\n\nResults\nWe find that hydrogen, carbon, nitrogen, and oxygen occur most often in compounds calculated with DFT in terms of absolute numbers, but a relative perspective shows that DFT calculations were performed rather often in comparison with experiments for rare gas elements, many actinides, some transition metals, and polonium.\n\nConclusions\nThe annual publication volume of DFT literature continues to grow steadily. The number of publications doubles approximately every 5–6 years while a doubling of publication volume every 11 years is observed for the CAplus database (14 years if patents are excluded). Calculations of the structure and energy of compounds dominate the DFT literature.","DOI":"10.1186/s13321-016-0166-y","ISSN":"1758-2946","note":"PMID: 28316650\nPMCID: PMC5053213","journalAbbreviation":"J Cheminform","author":[{"family":"Haunschild","given":"Robin"},{"family":"Barth","given":"Andreas"},{"family":"Marx","given":"Werner"}],"issued":{"date-parts":[["2016",10,5]]}}}],"schema":"https://github.com/citation-style-language/schema/raw/master/csl-citation.json"} </w:instrText>
      </w:r>
      <w:r w:rsidR="00470D09" w:rsidRPr="00CA38F4">
        <w:rPr>
          <w:rFonts w:eastAsia="Calibri" w:cs="Times New Roman"/>
          <w:lang w:val="en-GB" w:eastAsia="en-US"/>
        </w:rPr>
        <w:fldChar w:fldCharType="separate"/>
      </w:r>
      <w:r w:rsidR="002B31D9" w:rsidRPr="002B31D9">
        <w:rPr>
          <w:rFonts w:cs="Times New Roman"/>
          <w:vertAlign w:val="superscript"/>
        </w:rPr>
        <w:t>15</w:t>
      </w:r>
      <w:r w:rsidR="00470D09" w:rsidRPr="00CA38F4">
        <w:rPr>
          <w:rFonts w:eastAsia="Calibri" w:cs="Times New Roman"/>
          <w:lang w:val="en-GB" w:eastAsia="en-US"/>
        </w:rPr>
        <w:fldChar w:fldCharType="end"/>
      </w:r>
    </w:p>
    <w:p w14:paraId="5DE0C028" w14:textId="7A144E34" w:rsidR="007C567E" w:rsidRPr="00CA38F4" w:rsidRDefault="006B0402" w:rsidP="00DB160D">
      <w:pPr>
        <w:spacing w:after="160"/>
        <w:ind w:firstLine="0"/>
        <w:rPr>
          <w:rFonts w:eastAsia="Calibri" w:cs="Times New Roman"/>
          <w:lang w:val="en-GB" w:eastAsia="en-US"/>
        </w:rPr>
      </w:pPr>
      <w:r w:rsidRPr="00CA38F4">
        <w:rPr>
          <w:rFonts w:eastAsia="Calibri" w:cs="Times New Roman"/>
          <w:lang w:val="en-GB" w:eastAsia="en-US"/>
        </w:rPr>
        <w:t>In our previous paper</w:t>
      </w:r>
      <w:r w:rsidR="00805683">
        <w:rPr>
          <w:rFonts w:eastAsia="Calibri" w:cs="Times New Roman"/>
          <w:lang w:val="en-GB" w:eastAsia="en-US"/>
        </w:rPr>
        <w:t>,</w:t>
      </w:r>
      <w:r w:rsidRPr="00CA38F4">
        <w:rPr>
          <w:rFonts w:eastAsia="Calibri" w:cs="Times New Roman"/>
          <w:lang w:val="en-GB" w:eastAsia="en-US"/>
        </w:rPr>
        <w:fldChar w:fldCharType="begin"/>
      </w:r>
      <w:r w:rsidR="002B31D9">
        <w:rPr>
          <w:rFonts w:eastAsia="Calibri" w:cs="Times New Roman"/>
          <w:lang w:val="en-GB" w:eastAsia="en-US"/>
        </w:rPr>
        <w:instrText xml:space="preserve"> ADDIN ZOTERO_ITEM CSL_CITATION {"citationID":"a238opgg40o","properties":{"formattedCitation":"{\\rtf \\super 16\\nosupersub{}}","plainCitation":"16"},"citationItems":[{"id":863,"uris":["http://zotero.org/users/local/uBXNn5Fm/items/3QC7YQJI"],"uri":["http://zotero.org/users/local/uBXNn5Fm/items/3QC7YQJI"],"itemData":{"id":863,"type":"article-journal","title":"Synthesis, Biological Evaluation and Docking Studies of Benzoxazoles Derived from Thymoquinone","container-title":"Molecules","page":"3297","volume":"23","issue":"12","source":"www.mdpi.com","abstract":"Thymoquinone (TQ), a natural compound with antimicrobial and antitumor activity, was used as the starting molecule for the preparation of 3-aminothymoquinone (ATQ) from which ten novel benzoxazole derivatives were prepared and characterized by elemental analysis, IR spectroscopy, mass spectrometry and NMR (1H, 13C) spectroscopy in solution. The crystal structure of 4-methyl-2-phenyl-7-isopropyl-1,3-benzoxazole-5-ol (1a) has been determined by X-ray diffraction. All compounds were tested for their antibacterial, antifungal and antitumor activities. TQ and ATQ showed better antibacterial activity against tested Gram-positive and Gram-negative bacterial strains than benzoxazoles. ATQ had the most potent antifungal effect against Candida albicans, Saccharomyces cerevisiae and Aspergillus brasiliensis. Three benzoxazole derivatives and ATQ showed the highest antitumor activities. The most potent was 2-(4-fluorophenyl)-4-methyl-7-isopropyl-1,3-benzoxazole-5-ol (1f). Western blot analyses have shown that this compound inhibited phosphorylation of protein kinase B (Akt) and Insulin-like Growth Factor-1 Receptor (IGF1R &amp;beta;) in HeLa and HepG2 cells. The least toxic compound against normal fibroblast cells, which maintains similar antitumor activities as TQ, was 2-(4-chlorophenyl)-4-methyl-7-isopropyl-1,3-benzoxazole-5-ol (1e). Docking studies indicated that 1e and 1f have significant effects against selected receptors playing important roles in tumour survival.","DOI":"10.3390/molecules23123297","language":"en","author":[{"family":"Glamočlija","given":"Una"},{"family":"Padhye","given":"Subhash"},{"family":"Špirtović-Halilović","given":"Selma"},{"family":"Osmanović","given":"Amar"},{"family":"Veljović","given":"Elma"},{"family":"Roca","given":"Sunčica"},{"family":"Novaković","given":"Irena"},{"family":"Mandić","given":"Boris"},{"family":"Turel","given":"Iztok"},{"family":"Kljun","given":"Jakob"},{"family":"Trifunović","given":"Snežana"},{"family":"Kahrović","given":"Emira"},{"family":"Kraljević Pavelić","given":"Sandra"},{"family":"Harej","given":"Anja"},{"family":"Klobučar","given":"Marko"},{"family":"Završnik","given":"Davorka"}],"issued":{"date-parts":[["2018",12]]}}}],"schema":"https://github.com/citation-style-language/schema/raw/master/csl-citation.json"} </w:instrText>
      </w:r>
      <w:r w:rsidRPr="00CA38F4">
        <w:rPr>
          <w:rFonts w:eastAsia="Calibri" w:cs="Times New Roman"/>
          <w:lang w:val="en-GB" w:eastAsia="en-US"/>
        </w:rPr>
        <w:fldChar w:fldCharType="separate"/>
      </w:r>
      <w:r w:rsidR="002B31D9" w:rsidRPr="002B31D9">
        <w:rPr>
          <w:rFonts w:cs="Times New Roman"/>
          <w:vertAlign w:val="superscript"/>
        </w:rPr>
        <w:t>16</w:t>
      </w:r>
      <w:r w:rsidRPr="00CA38F4">
        <w:rPr>
          <w:rFonts w:eastAsia="Calibri" w:cs="Times New Roman"/>
          <w:lang w:val="en-GB" w:eastAsia="en-US"/>
        </w:rPr>
        <w:fldChar w:fldCharType="end"/>
      </w:r>
      <w:r w:rsidR="007C567E" w:rsidRPr="00CA38F4">
        <w:rPr>
          <w:rFonts w:eastAsia="Calibri" w:cs="Times New Roman"/>
          <w:lang w:val="en-GB" w:eastAsia="en-US"/>
        </w:rPr>
        <w:t xml:space="preserve"> </w:t>
      </w:r>
      <w:r w:rsidR="001C34A2" w:rsidRPr="00CA38F4">
        <w:rPr>
          <w:rFonts w:eastAsia="Calibri" w:cs="Times New Roman"/>
          <w:lang w:val="en-GB" w:eastAsia="en-US"/>
        </w:rPr>
        <w:t xml:space="preserve">a library of </w:t>
      </w:r>
      <w:proofErr w:type="spellStart"/>
      <w:r w:rsidR="001C34A2" w:rsidRPr="00CA38F4">
        <w:rPr>
          <w:rFonts w:eastAsia="Calibri" w:cs="Times New Roman"/>
          <w:lang w:val="en-GB" w:eastAsia="en-US"/>
        </w:rPr>
        <w:t>thymoquinone</w:t>
      </w:r>
      <w:proofErr w:type="spellEnd"/>
      <w:r w:rsidR="001C34A2" w:rsidRPr="00CA38F4">
        <w:rPr>
          <w:rFonts w:eastAsia="Calibri" w:cs="Times New Roman"/>
          <w:lang w:val="en-GB" w:eastAsia="en-US"/>
        </w:rPr>
        <w:t xml:space="preserve">-derived </w:t>
      </w:r>
      <w:r w:rsidR="007C567E" w:rsidRPr="00CA38F4">
        <w:rPr>
          <w:rFonts w:eastAsia="Calibri" w:cs="Times New Roman"/>
          <w:lang w:val="en-GB" w:eastAsia="en-US"/>
        </w:rPr>
        <w:t>benzoxazole</w:t>
      </w:r>
      <w:r w:rsidR="001C34A2" w:rsidRPr="00CA38F4">
        <w:rPr>
          <w:rFonts w:eastAsia="Calibri" w:cs="Times New Roman"/>
          <w:lang w:val="en-GB" w:eastAsia="en-US"/>
        </w:rPr>
        <w:t>s</w:t>
      </w:r>
      <w:r w:rsidR="007C567E" w:rsidRPr="00CA38F4">
        <w:rPr>
          <w:rFonts w:eastAsia="Calibri" w:cs="Times New Roman"/>
          <w:lang w:val="en-GB" w:eastAsia="en-US"/>
        </w:rPr>
        <w:t xml:space="preserve"> </w:t>
      </w:r>
      <w:r w:rsidR="001C34A2" w:rsidRPr="00CA38F4">
        <w:rPr>
          <w:rFonts w:eastAsia="Calibri" w:cs="Times New Roman"/>
          <w:lang w:val="en-GB" w:eastAsia="en-US"/>
        </w:rPr>
        <w:t>has</w:t>
      </w:r>
      <w:r w:rsidR="007C567E" w:rsidRPr="00CA38F4">
        <w:rPr>
          <w:rFonts w:eastAsia="Calibri" w:cs="Times New Roman"/>
          <w:lang w:val="en-GB" w:eastAsia="en-US"/>
        </w:rPr>
        <w:t xml:space="preserve"> been synthesized and</w:t>
      </w:r>
      <w:r w:rsidR="001C34A2" w:rsidRPr="00CA38F4">
        <w:rPr>
          <w:rFonts w:eastAsia="Calibri" w:cs="Times New Roman"/>
          <w:lang w:val="en-GB" w:eastAsia="en-US"/>
        </w:rPr>
        <w:t xml:space="preserve"> their</w:t>
      </w:r>
      <w:r w:rsidR="007C567E" w:rsidRPr="00CA38F4">
        <w:rPr>
          <w:rFonts w:eastAsia="Calibri" w:cs="Times New Roman"/>
          <w:lang w:val="en-GB" w:eastAsia="en-US"/>
        </w:rPr>
        <w:t xml:space="preserve"> </w:t>
      </w:r>
      <w:proofErr w:type="spellStart"/>
      <w:r w:rsidR="007C567E" w:rsidRPr="00CA38F4">
        <w:rPr>
          <w:rFonts w:eastAsia="Calibri" w:cs="Times New Roman"/>
          <w:lang w:val="en-GB" w:eastAsia="en-US"/>
        </w:rPr>
        <w:t>antiproliferative</w:t>
      </w:r>
      <w:proofErr w:type="spellEnd"/>
      <w:r w:rsidR="007C567E" w:rsidRPr="00CA38F4">
        <w:rPr>
          <w:rFonts w:eastAsia="Calibri" w:cs="Times New Roman"/>
          <w:lang w:val="en-GB" w:eastAsia="en-US"/>
        </w:rPr>
        <w:t xml:space="preserve"> activities are reported. In this paper,</w:t>
      </w:r>
      <w:r w:rsidR="001C34A2" w:rsidRPr="00CA38F4">
        <w:rPr>
          <w:rFonts w:eastAsia="Calibri" w:cs="Times New Roman"/>
          <w:lang w:val="en-GB" w:eastAsia="en-US"/>
        </w:rPr>
        <w:t xml:space="preserve"> the</w:t>
      </w:r>
      <w:r w:rsidR="007C567E" w:rsidRPr="00CA38F4">
        <w:rPr>
          <w:rFonts w:eastAsia="Calibri" w:cs="Times New Roman"/>
          <w:lang w:val="en-GB" w:eastAsia="en-US"/>
        </w:rPr>
        <w:t xml:space="preserve"> structures of three compounds: </w:t>
      </w:r>
      <w:r w:rsidR="003267D9">
        <w:rPr>
          <w:rFonts w:eastAsia="Calibri" w:cs="Times New Roman"/>
          <w:b/>
          <w:lang w:val="en-GB" w:eastAsia="en-US"/>
        </w:rPr>
        <w:t xml:space="preserve">1 </w:t>
      </w:r>
      <w:r w:rsidR="003267D9">
        <w:rPr>
          <w:rFonts w:eastAsia="Calibri" w:cs="Times New Roman"/>
          <w:lang w:val="en-GB" w:eastAsia="en-US"/>
        </w:rPr>
        <w:t>(</w:t>
      </w:r>
      <w:r w:rsidR="007C567E" w:rsidRPr="00CA38F4">
        <w:rPr>
          <w:rFonts w:eastAsia="Calibri" w:cs="Times New Roman"/>
          <w:lang w:val="en-GB" w:eastAsia="en-US"/>
        </w:rPr>
        <w:t xml:space="preserve">4-methyl-2-phenyl-7-isopropyl-1,3-benzoxazole-5-ol), </w:t>
      </w:r>
      <w:r w:rsidR="003267D9">
        <w:rPr>
          <w:rFonts w:eastAsia="Calibri" w:cs="Times New Roman"/>
          <w:b/>
          <w:lang w:val="en-GB" w:eastAsia="en-US"/>
        </w:rPr>
        <w:t xml:space="preserve">2 </w:t>
      </w:r>
      <w:r w:rsidR="003267D9">
        <w:rPr>
          <w:rFonts w:eastAsia="Calibri" w:cs="Times New Roman"/>
          <w:lang w:val="en-GB" w:eastAsia="en-US"/>
        </w:rPr>
        <w:t>(</w:t>
      </w:r>
      <w:r w:rsidR="007C567E" w:rsidRPr="00CA38F4">
        <w:rPr>
          <w:rFonts w:eastAsia="Calibri" w:cs="Times New Roman"/>
          <w:lang w:val="en-GB" w:eastAsia="en-US"/>
        </w:rPr>
        <w:t>2-(2-hydroxynaphtalen-1-yl)-4-methyl-7- isopropyl-1,3-benzoxazole-5-ol</w:t>
      </w:r>
      <w:r w:rsidR="003267D9">
        <w:rPr>
          <w:rFonts w:eastAsia="Calibri" w:cs="Times New Roman"/>
          <w:lang w:val="en-GB" w:eastAsia="en-US"/>
        </w:rPr>
        <w:t xml:space="preserve">), and </w:t>
      </w:r>
      <w:r w:rsidR="003267D9">
        <w:rPr>
          <w:rFonts w:eastAsia="Calibri" w:cs="Times New Roman"/>
          <w:b/>
          <w:lang w:val="en-GB" w:eastAsia="en-US"/>
        </w:rPr>
        <w:t xml:space="preserve">3 </w:t>
      </w:r>
      <w:r w:rsidR="003267D9">
        <w:rPr>
          <w:rFonts w:eastAsia="Calibri" w:cs="Times New Roman"/>
          <w:lang w:val="en-GB" w:eastAsia="en-US"/>
        </w:rPr>
        <w:t>(</w:t>
      </w:r>
      <w:r w:rsidR="007C567E" w:rsidRPr="00CA38F4">
        <w:rPr>
          <w:rFonts w:eastAsia="Calibri" w:cs="Times New Roman"/>
          <w:lang w:val="en-GB" w:eastAsia="en-US"/>
        </w:rPr>
        <w:t xml:space="preserve">2-(4-chlorophenyl)-4-methyl- </w:t>
      </w:r>
      <w:r w:rsidR="003267D9">
        <w:rPr>
          <w:rFonts w:eastAsia="Calibri" w:cs="Times New Roman"/>
          <w:lang w:val="en-GB" w:eastAsia="en-US"/>
        </w:rPr>
        <w:t>isopropyl-1,3-benzoxazole-5-ol</w:t>
      </w:r>
      <w:r w:rsidR="007C567E" w:rsidRPr="00CA38F4">
        <w:rPr>
          <w:rFonts w:eastAsia="Calibri" w:cs="Times New Roman"/>
          <w:lang w:val="en-GB" w:eastAsia="en-US"/>
        </w:rPr>
        <w:t>) are in the focus. The simultaneous approach of X-ray crystallography and DFT calculation are used. This approach takes advantage of the great interpretive power of theoretical studies and the precision of the experimental method.</w:t>
      </w:r>
      <w:r w:rsidR="00CA38F4" w:rsidRPr="00CA38F4">
        <w:rPr>
          <w:rFonts w:eastAsia="Calibri" w:cs="Times New Roman"/>
          <w:lang w:val="en-GB" w:eastAsia="en-US"/>
        </w:rPr>
        <w:t xml:space="preserve"> </w:t>
      </w:r>
      <w:r w:rsidR="007C567E" w:rsidRPr="00CA38F4">
        <w:rPr>
          <w:rFonts w:eastAsia="Calibri" w:cs="Times New Roman"/>
          <w:lang w:val="en-GB" w:eastAsia="en-US"/>
        </w:rPr>
        <w:t xml:space="preserve">We report the crystal structure of benzoxazole derivatives, as well as </w:t>
      </w:r>
      <w:r w:rsidR="001357BC">
        <w:rPr>
          <w:rFonts w:eastAsia="Calibri" w:cs="Times New Roman"/>
          <w:lang w:val="en-GB" w:eastAsia="en-US"/>
        </w:rPr>
        <w:t xml:space="preserve">results of </w:t>
      </w:r>
      <w:r w:rsidR="007C567E" w:rsidRPr="00CA38F4">
        <w:rPr>
          <w:rFonts w:eastAsia="Calibri" w:cs="Times New Roman"/>
          <w:lang w:val="en-GB" w:eastAsia="en-US"/>
        </w:rPr>
        <w:t>theoretical studies using the DFT(B3LYP) method and standard</w:t>
      </w:r>
      <w:r w:rsidR="00AA6F22">
        <w:rPr>
          <w:rFonts w:eastAsia="Calibri" w:cs="Times New Roman"/>
          <w:lang w:val="en-GB" w:eastAsia="en-US"/>
        </w:rPr>
        <w:t>s</w:t>
      </w:r>
      <w:r w:rsidR="007C567E" w:rsidRPr="00CA38F4">
        <w:rPr>
          <w:rFonts w:eastAsia="Calibri" w:cs="Times New Roman"/>
          <w:lang w:val="en-GB" w:eastAsia="en-US"/>
        </w:rPr>
        <w:t xml:space="preserve"> 6-31G*(d)</w:t>
      </w:r>
      <w:r w:rsidR="00AA6F22">
        <w:rPr>
          <w:rFonts w:eastAsia="Calibri" w:cs="Times New Roman"/>
          <w:lang w:val="en-GB" w:eastAsia="en-US"/>
        </w:rPr>
        <w:t>, 6-31G** and 6-31+G*</w:t>
      </w:r>
      <w:r w:rsidR="007C567E" w:rsidRPr="00CA38F4">
        <w:rPr>
          <w:rFonts w:eastAsia="Calibri" w:cs="Times New Roman"/>
          <w:lang w:val="en-GB" w:eastAsia="en-US"/>
        </w:rPr>
        <w:t xml:space="preserve"> basis set. The aim of the present work was to describe and characterize the molecular structure and some electronic structure properties of the biologically a</w:t>
      </w:r>
      <w:r w:rsidR="003C540A" w:rsidRPr="00CA38F4">
        <w:rPr>
          <w:rFonts w:eastAsia="Calibri" w:cs="Times New Roman"/>
          <w:lang w:val="en-GB" w:eastAsia="en-US"/>
        </w:rPr>
        <w:t>ctive benzoxazole derivatives</w:t>
      </w:r>
      <w:r w:rsidR="00723A11">
        <w:rPr>
          <w:rFonts w:eastAsia="Calibri" w:cs="Times New Roman"/>
          <w:lang w:val="en-GB" w:eastAsia="en-US"/>
        </w:rPr>
        <w:t xml:space="preserve"> by using two approaches:</w:t>
      </w:r>
      <w:r w:rsidR="003C540A" w:rsidRPr="00CA38F4">
        <w:rPr>
          <w:rFonts w:eastAsia="Calibri" w:cs="Times New Roman"/>
          <w:lang w:val="en-GB" w:eastAsia="en-US"/>
        </w:rPr>
        <w:t xml:space="preserve"> </w:t>
      </w:r>
      <w:r w:rsidR="007C567E" w:rsidRPr="00CA38F4">
        <w:rPr>
          <w:rFonts w:eastAsia="Calibri" w:cs="Times New Roman"/>
          <w:lang w:val="en-GB" w:eastAsia="en-US"/>
        </w:rPr>
        <w:t>experimental, using X-ray crystallography and theoretical, using DFT calculation. Finally, the results of the two approaches are compared.</w:t>
      </w:r>
    </w:p>
    <w:p w14:paraId="3CC9EE74" w14:textId="35FF213B" w:rsidR="009B34EE" w:rsidRPr="00DB0054" w:rsidRDefault="009B34EE" w:rsidP="00DB0054">
      <w:pPr>
        <w:pStyle w:val="ListParagraph"/>
        <w:numPr>
          <w:ilvl w:val="0"/>
          <w:numId w:val="15"/>
        </w:numPr>
        <w:rPr>
          <w:rFonts w:eastAsia="Calibri"/>
          <w:b/>
          <w:lang w:val="en-GB" w:eastAsia="en-US"/>
        </w:rPr>
      </w:pPr>
      <w:r w:rsidRPr="00DB0054">
        <w:rPr>
          <w:rFonts w:eastAsia="Calibri"/>
          <w:b/>
          <w:lang w:val="en-GB" w:eastAsia="en-US"/>
        </w:rPr>
        <w:t xml:space="preserve">Experimental </w:t>
      </w:r>
    </w:p>
    <w:p w14:paraId="29CDAE63" w14:textId="4655BFFF" w:rsidR="00517C82" w:rsidRPr="00DB0054" w:rsidRDefault="009B34EE" w:rsidP="00DB0054">
      <w:pPr>
        <w:pStyle w:val="ListParagraph"/>
        <w:numPr>
          <w:ilvl w:val="1"/>
          <w:numId w:val="15"/>
        </w:numPr>
        <w:spacing w:before="120"/>
        <w:rPr>
          <w:rFonts w:eastAsia="Calibri"/>
          <w:b/>
          <w:lang w:val="en-GB" w:eastAsia="en-US"/>
        </w:rPr>
      </w:pPr>
      <w:r w:rsidRPr="00DB0054">
        <w:rPr>
          <w:rFonts w:eastAsia="Calibri"/>
          <w:b/>
          <w:iCs/>
          <w:lang w:val="en-GB" w:eastAsia="en-US"/>
        </w:rPr>
        <w:t xml:space="preserve">Crystallographic Data Collection </w:t>
      </w:r>
    </w:p>
    <w:p w14:paraId="1CA3D980" w14:textId="335A798D" w:rsidR="00802499" w:rsidRPr="00CA38F4" w:rsidRDefault="009B34EE" w:rsidP="004648FD">
      <w:pPr>
        <w:ind w:firstLine="0"/>
        <w:rPr>
          <w:sz w:val="20"/>
          <w:szCs w:val="20"/>
          <w:highlight w:val="yellow"/>
          <w:lang w:val="en-GB"/>
        </w:rPr>
      </w:pPr>
      <w:r w:rsidRPr="00CA38F4">
        <w:rPr>
          <w:lang w:val="en-GB"/>
        </w:rPr>
        <w:t xml:space="preserve">X-ray diffraction data for all compounds was collected on an Oxford Diffraction </w:t>
      </w:r>
      <w:proofErr w:type="spellStart"/>
      <w:r w:rsidRPr="00CA38F4">
        <w:rPr>
          <w:lang w:val="en-GB"/>
        </w:rPr>
        <w:t>SuperNova</w:t>
      </w:r>
      <w:proofErr w:type="spellEnd"/>
      <w:r w:rsidRPr="00CA38F4">
        <w:rPr>
          <w:lang w:val="en-GB"/>
        </w:rPr>
        <w:t xml:space="preserve"> diffractometer with Cu </w:t>
      </w:r>
      <w:proofErr w:type="spellStart"/>
      <w:r w:rsidRPr="00CA38F4">
        <w:rPr>
          <w:lang w:val="en-GB"/>
        </w:rPr>
        <w:t>microfocus</w:t>
      </w:r>
      <w:proofErr w:type="spellEnd"/>
      <w:r w:rsidRPr="00CA38F4">
        <w:rPr>
          <w:lang w:val="en-GB"/>
        </w:rPr>
        <w:t xml:space="preserve"> X-ray source with mirror optics and an Atlas detector. The structures were solved by direct methods implemented in </w:t>
      </w:r>
      <w:r w:rsidR="001C34A2" w:rsidRPr="00CA38F4">
        <w:rPr>
          <w:lang w:val="en-GB"/>
        </w:rPr>
        <w:t>SHELXT</w:t>
      </w:r>
      <w:r w:rsidR="00F04977">
        <w:rPr>
          <w:lang w:val="en-GB"/>
        </w:rPr>
        <w:fldChar w:fldCharType="begin"/>
      </w:r>
      <w:r w:rsidR="002B31D9">
        <w:rPr>
          <w:lang w:val="en-GB"/>
        </w:rPr>
        <w:instrText xml:space="preserve"> ADDIN ZOTERO_ITEM CSL_CITATION {"citationID":"a11asot7msn","properties":{"formattedCitation":"{\\rtf \\super 17\\nosupersub{}}","plainCitation":"17"},"citationItems":[{"id":1239,"uris":["http://zotero.org/users/local/uBXNn5Fm/items/AKNN728B"],"uri":["http://zotero.org/users/local/uBXNn5Fm/items/AKNN728B"],"itemData":{"id":1239,"type":"article-journal","title":"SHELXT – Integrated space-group and crystal-structure determination","container-title":"Acta Crystallographica Section A: Foundations and Advances","page":"3-8","volume":"71","issue":"1","source":"journals.iucr.org","abstract":"The new computer program SHELXT employs a novel dual-space algorithm to solve the phase problem for single-crystal reflection data expanded to the space group P1. Missing data are taken into account and the resolution extended if necessary. All space groups in the specified Laue group are tested to find which are consistent with the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atoms.","DOI":"10.1107/S2053273314026370","ISSN":"2053-2733","journalAbbreviation":"Acta Cryst A","language":"en","author":[{"family":"Sheldrick","given":"G. M."}],"issued":{"date-parts":[["2015",1,1]]}}}],"schema":"https://github.com/citation-style-language/schema/raw/master/csl-citation.json"} </w:instrText>
      </w:r>
      <w:r w:rsidR="00F04977">
        <w:rPr>
          <w:lang w:val="en-GB"/>
        </w:rPr>
        <w:fldChar w:fldCharType="separate"/>
      </w:r>
      <w:r w:rsidR="002B31D9" w:rsidRPr="002B31D9">
        <w:rPr>
          <w:rFonts w:cs="Times New Roman"/>
          <w:vertAlign w:val="superscript"/>
        </w:rPr>
        <w:t>17</w:t>
      </w:r>
      <w:r w:rsidR="00F04977">
        <w:rPr>
          <w:lang w:val="en-GB"/>
        </w:rPr>
        <w:fldChar w:fldCharType="end"/>
      </w:r>
      <w:r w:rsidR="00320912" w:rsidRPr="00CA38F4">
        <w:rPr>
          <w:lang w:val="en-GB"/>
        </w:rPr>
        <w:t xml:space="preserve"> </w:t>
      </w:r>
      <w:r w:rsidRPr="00CA38F4">
        <w:rPr>
          <w:lang w:val="en-GB"/>
        </w:rPr>
        <w:t>and refined by a full-matrix least-squares procedure based on F</w:t>
      </w:r>
      <w:r w:rsidRPr="00CA38F4">
        <w:rPr>
          <w:vertAlign w:val="superscript"/>
          <w:lang w:val="en-GB"/>
        </w:rPr>
        <w:t>2</w:t>
      </w:r>
      <w:r w:rsidRPr="00CA38F4">
        <w:rPr>
          <w:lang w:val="en-GB"/>
        </w:rPr>
        <w:t xml:space="preserve"> using SHELXL</w:t>
      </w:r>
      <w:r w:rsidR="00F04977">
        <w:rPr>
          <w:lang w:val="en-GB"/>
        </w:rPr>
        <w:fldChar w:fldCharType="begin"/>
      </w:r>
      <w:r w:rsidR="002B31D9">
        <w:rPr>
          <w:lang w:val="en-GB"/>
        </w:rPr>
        <w:instrText xml:space="preserve"> ADDIN ZOTERO_ITEM CSL_CITATION {"citationID":"ajjatp1vlo","properties":{"formattedCitation":"{\\rtf \\super 18\\nosupersub{}}","plainCitation":"18"},"citationItems":[{"id":883,"uris":["http://zotero.org/users/local/uBXNn5Fm/items/BAS4V42B"],"uri":["http://zotero.org/users/local/uBXNn5Fm/items/BAS4V42B"],"itemData":{"id":883,"type":"article-journal","title":"Crystal structure refinement with SHELXL","container-title":"Acta Crystallographica Section C: Structural Chemistry","page":"3-8","volume":"71","issue":"1","source":"scripts.iucr.org","abstract":"The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processors.","DOI":"10.1107/S2053229614024218","ISSN":"2053-2296","journalAbbreviation":"Acta Cryst C","language":"en","author":[{"family":"Sheldrick","given":"G. M."}],"issued":{"date-parts":[["2015",1,1]]}}}],"schema":"https://github.com/citation-style-language/schema/raw/master/csl-citation.json"} </w:instrText>
      </w:r>
      <w:r w:rsidR="00F04977">
        <w:rPr>
          <w:lang w:val="en-GB"/>
        </w:rPr>
        <w:fldChar w:fldCharType="separate"/>
      </w:r>
      <w:r w:rsidR="002B31D9" w:rsidRPr="002B31D9">
        <w:rPr>
          <w:rFonts w:cs="Times New Roman"/>
          <w:vertAlign w:val="superscript"/>
        </w:rPr>
        <w:t>18</w:t>
      </w:r>
      <w:r w:rsidR="00F04977">
        <w:rPr>
          <w:lang w:val="en-GB"/>
        </w:rPr>
        <w:fldChar w:fldCharType="end"/>
      </w:r>
      <w:r w:rsidR="005D449C" w:rsidRPr="00CA38F4">
        <w:rPr>
          <w:lang w:val="en-GB"/>
        </w:rPr>
        <w:t xml:space="preserve"> within the Olex2 program pack</w:t>
      </w:r>
      <w:r w:rsidR="00F04977">
        <w:rPr>
          <w:lang w:val="en-GB"/>
        </w:rPr>
        <w:t>.</w:t>
      </w:r>
      <w:r w:rsidR="00F04977">
        <w:rPr>
          <w:lang w:val="en-GB"/>
        </w:rPr>
        <w:fldChar w:fldCharType="begin"/>
      </w:r>
      <w:r w:rsidR="002B31D9">
        <w:rPr>
          <w:lang w:val="en-GB"/>
        </w:rPr>
        <w:instrText xml:space="preserve"> ADDIN ZOTERO_ITEM CSL_CITATION {"citationID":"a8a57aap6c","properties":{"formattedCitation":"{\\rtf \\super 19\\nosupersub{}}","plainCitation":"19"},"citationItems":[{"id":1242,"uris":["http://zotero.org/users/local/uBXNn5Fm/items/UZ2ZYTGK"],"uri":["http://zotero.org/users/local/uBXNn5Fm/items/UZ2ZYTGK"],"itemData":{"id":1242,"type":"article-journal","title":"OLEX2: a complete structure solution, refinement and analysis program","container-title":"Journal of Applied Crystallography","page":"339-341","volume":"42","issue":"2","source":"scripts.iucr.org","abstract":"New software,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crystallographers.","DOI":"10.1107/S0021889808042726","ISSN":"0021-8898","shortTitle":"OLEX2","journalAbbreviation":"J Appl Cryst","language":"en","author":[{"family":"Dolomanov","given":"O. V."},{"family":"Bourhis","given":"L. J."},{"family":"Gildea","given":"R. J."},{"family":"Howard","given":"J. a. K."},{"family":"Puschmann","given":"H."}],"issued":{"date-parts":[["2009",4,1]]}}}],"schema":"https://github.com/citation-style-language/schema/raw/master/csl-citation.json"} </w:instrText>
      </w:r>
      <w:r w:rsidR="00F04977">
        <w:rPr>
          <w:lang w:val="en-GB"/>
        </w:rPr>
        <w:fldChar w:fldCharType="separate"/>
      </w:r>
      <w:r w:rsidR="002B31D9" w:rsidRPr="002B31D9">
        <w:rPr>
          <w:rFonts w:cs="Times New Roman"/>
          <w:vertAlign w:val="superscript"/>
        </w:rPr>
        <w:t>19</w:t>
      </w:r>
      <w:r w:rsidR="00F04977">
        <w:rPr>
          <w:lang w:val="en-GB"/>
        </w:rPr>
        <w:fldChar w:fldCharType="end"/>
      </w:r>
      <w:r w:rsidR="00E73075" w:rsidRPr="00CA38F4">
        <w:rPr>
          <w:lang w:val="en-GB"/>
        </w:rPr>
        <w:t xml:space="preserve"> </w:t>
      </w:r>
      <w:r w:rsidRPr="00CA38F4">
        <w:rPr>
          <w:lang w:val="en-GB"/>
        </w:rPr>
        <w:t xml:space="preserve">All non-hydrogen atoms were refined </w:t>
      </w:r>
      <w:proofErr w:type="spellStart"/>
      <w:r w:rsidRPr="00CA38F4">
        <w:rPr>
          <w:lang w:val="en-GB"/>
        </w:rPr>
        <w:t>anisotropically</w:t>
      </w:r>
      <w:proofErr w:type="spellEnd"/>
      <w:r w:rsidRPr="00CA38F4">
        <w:rPr>
          <w:lang w:val="en-GB"/>
        </w:rPr>
        <w:t xml:space="preserve">. The hydrogen atoms were placed at calculated positions and treated using appropriate riding models. The programs </w:t>
      </w:r>
      <w:proofErr w:type="spellStart"/>
      <w:r w:rsidRPr="00CA38F4">
        <w:rPr>
          <w:lang w:val="en-GB"/>
        </w:rPr>
        <w:t>Platon</w:t>
      </w:r>
      <w:proofErr w:type="spellEnd"/>
      <w:r w:rsidRPr="00CA38F4">
        <w:rPr>
          <w:lang w:val="en-GB"/>
        </w:rPr>
        <w:t xml:space="preserve"> and Mercury were used for data analysis and figure preparation</w:t>
      </w:r>
      <w:r w:rsidR="000D3368">
        <w:rPr>
          <w:lang w:val="en-GB"/>
        </w:rPr>
        <w:t>.</w:t>
      </w:r>
      <w:r w:rsidR="0046613C" w:rsidRPr="00CA38F4">
        <w:rPr>
          <w:lang w:val="en-GB"/>
        </w:rPr>
        <w:fldChar w:fldCharType="begin"/>
      </w:r>
      <w:r w:rsidR="002B31D9">
        <w:rPr>
          <w:lang w:val="en-GB"/>
        </w:rPr>
        <w:instrText xml:space="preserve"> ADDIN ZOTERO_ITEM CSL_CITATION {"citationID":"as43jcn96a","properties":{"formattedCitation":"{\\rtf \\super 20,21\\nosupersub{}}","plainCitation":"20,21"},"citationItems":[{"id":886,"uris":["http://zotero.org/users/local/uBXNn5Fm/items/825SVFAG"],"uri":["http://zotero.org/users/local/uBXNn5Fm/items/825SVFAG"],"itemData":{"id":886,"type":"article-journal","title":"Structure validation in chemical crystallography","container-title":"Acta Crystallographica Section D: Biological Crystallography","page":"148-155","volume":"65","issue":"2","source":"scripts.iucr.org","abstract":"Automated structure validation was introduced in chemical crystallography about 12 years ago as a tool to assist practitioners with the exponential growth in crystal structure analyses. Validation has since evolved into an easy-to-use checkCIF/PLATON web-based IUCr service. The result of a crystal structure determination has to be supplied as a CIF-formatted computer-readable file. The checking software tests the data in the CIF for completeness, quality and consistency. In addition, the reported structure is checked for incomplete analysis, errors in the analysis and relevant issues to be verified. A validation report is generated in the form of a list of ALERTS on the issues to be corrected, checked or commented on. Structure validation has largely eliminated obvious problems with structure reports published in IUCr journals, such as refinement in a space group of too low symmetry. This paper reports on the current status of structure validation and possible future extensions.","DOI":"10.1107/S090744490804362X","ISSN":"0907-4449","journalAbbreviation":"Acta Cryst D","language":"en","author":[{"family":"Spek","given":"A. L."}],"issued":{"date-parts":[["2009",2,1]]}}},{"id":889,"uris":["http://zotero.org/users/local/uBXNn5Fm/items/UQ8IFZY7"],"uri":["http://zotero.org/users/local/uBXNn5Fm/items/UQ8IFZY7"],"itemData":{"id":889,"type":"article-journal","title":"Mercury: visualization and analysis of crystal structures","container-title":"Journal of Applied Crystallography","page":"453-457","volume":"39","issue":"3","source":"scripts.iucr.org","abstract":"Since its original release, the popular crystal structure visualization program Mercury has undergone continuous further development. Comparisons between crystal structures are facilitated by the ability to display multiple structures simultaneously and to overlay them. Improvements have been made to many aspects of the visual display, including the addition of depth cueing, and highly customizable lighting and background effects. Textual and numeric data associated with structures can be shown in tables or spreadsheets, the latter opening up new ways of interacting with the visual display. Atomic displacement ellipsoids, calculated powder diffraction patterns and predicted morphologies can now be shown. Some limited molecular-editing capabilities have been added. The object-oriented nature of the C++ libraries underlying Mercury makes it easy to re-use the code in other applications, and this has facilitated three-dimensional visualization in several other programs produced by the Cambridge Crystallographic Data Centre.","DOI":"10.1107/S002188980600731X","ISSN":"0021-8898","shortTitle":"Mercury","journalAbbreviation":"J Appl Cryst","language":"en","author":[{"family":"Macrae","given":"C. F."},{"family":"Edgington","given":"P. R."},{"family":"McCabe","given":"P."},{"family":"Pidcock","given":"E."},{"family":"Shields","given":"G. P."},{"family":"Taylor","given":"R."},{"family":"Towler","given":"M."},{"family":"Streek","given":"J.","dropping-particle":"van de"}],"issued":{"date-parts":[["2006",6,1]]}}}],"schema":"https://github.com/citation-style-language/schema/raw/master/csl-citation.json"} </w:instrText>
      </w:r>
      <w:r w:rsidR="0046613C" w:rsidRPr="00CA38F4">
        <w:rPr>
          <w:lang w:val="en-GB"/>
        </w:rPr>
        <w:fldChar w:fldCharType="separate"/>
      </w:r>
      <w:r w:rsidR="002B31D9" w:rsidRPr="002B31D9">
        <w:rPr>
          <w:rFonts w:cs="Times New Roman"/>
          <w:vertAlign w:val="superscript"/>
        </w:rPr>
        <w:t>20,21</w:t>
      </w:r>
      <w:r w:rsidR="0046613C" w:rsidRPr="00CA38F4">
        <w:rPr>
          <w:lang w:val="en-GB"/>
        </w:rPr>
        <w:fldChar w:fldCharType="end"/>
      </w:r>
      <w:bookmarkStart w:id="1" w:name="_ENREF_4"/>
      <w:r w:rsidR="00AC3D68" w:rsidRPr="00CA38F4">
        <w:rPr>
          <w:lang w:val="en-GB"/>
        </w:rPr>
        <w:t xml:space="preserve"> </w:t>
      </w:r>
      <w:r w:rsidR="00AC3D68" w:rsidRPr="00CA38F4">
        <w:rPr>
          <w:rFonts w:cs="Times New Roman"/>
          <w:lang w:val="en-GB"/>
        </w:rPr>
        <w:t xml:space="preserve">The crystal structures have been submitted to the CCDC and have been allocated the deposition numbers </w:t>
      </w:r>
      <w:r w:rsidR="002321B4" w:rsidRPr="00CA38F4">
        <w:rPr>
          <w:lang w:val="en-GB"/>
        </w:rPr>
        <w:t>1586630, 1985495, 1985496.</w:t>
      </w:r>
      <w:bookmarkEnd w:id="1"/>
    </w:p>
    <w:p w14:paraId="08CCBF33" w14:textId="1E9B26F3" w:rsidR="009B34EE" w:rsidRPr="00DB0054" w:rsidRDefault="009B34EE" w:rsidP="00DB0054">
      <w:pPr>
        <w:pStyle w:val="ListParagraph"/>
        <w:numPr>
          <w:ilvl w:val="1"/>
          <w:numId w:val="15"/>
        </w:numPr>
        <w:spacing w:before="120"/>
        <w:rPr>
          <w:rFonts w:eastAsia="Calibri"/>
          <w:b/>
          <w:color w:val="231F20"/>
          <w:lang w:val="en-GB" w:eastAsia="en-US"/>
        </w:rPr>
      </w:pPr>
      <w:r w:rsidRPr="00DB0054">
        <w:rPr>
          <w:rFonts w:eastAsia="Calibri"/>
          <w:b/>
          <w:iCs/>
          <w:color w:val="231F20"/>
          <w:lang w:val="en-GB" w:eastAsia="en-US"/>
        </w:rPr>
        <w:t>Computational Details</w:t>
      </w:r>
    </w:p>
    <w:p w14:paraId="31CFC3C5" w14:textId="7DE3AC2B" w:rsidR="00517C82" w:rsidRPr="00CA38F4" w:rsidRDefault="009B34EE" w:rsidP="00D000E2">
      <w:pPr>
        <w:spacing w:before="120"/>
        <w:ind w:firstLine="0"/>
        <w:rPr>
          <w:rFonts w:eastAsia="Calibri" w:cs="Times New Roman"/>
          <w:color w:val="131413"/>
          <w:lang w:val="en-GB" w:eastAsia="en-US"/>
        </w:rPr>
      </w:pPr>
      <w:r w:rsidRPr="00CA38F4">
        <w:rPr>
          <w:rFonts w:eastAsia="Calibri" w:cs="Times New Roman"/>
          <w:color w:val="231F20"/>
          <w:lang w:val="en-GB" w:eastAsia="en-US"/>
        </w:rPr>
        <w:t xml:space="preserve">The molecular structures of compounds </w:t>
      </w:r>
      <w:r w:rsidR="006B4E61" w:rsidRPr="00CA38F4">
        <w:rPr>
          <w:rFonts w:eastAsia="Calibri" w:cs="Times New Roman"/>
          <w:b/>
          <w:bCs/>
          <w:color w:val="231F20"/>
          <w:lang w:val="en-GB" w:eastAsia="en-US"/>
        </w:rPr>
        <w:t>1</w:t>
      </w:r>
      <w:r w:rsidRPr="00CA38F4">
        <w:rPr>
          <w:rFonts w:eastAsia="Calibri" w:cs="Times New Roman"/>
          <w:b/>
          <w:bCs/>
          <w:color w:val="231F20"/>
          <w:lang w:val="en-GB" w:eastAsia="en-US"/>
        </w:rPr>
        <w:t xml:space="preserve">, </w:t>
      </w:r>
      <w:r w:rsidR="006B4E61" w:rsidRPr="00CA38F4">
        <w:rPr>
          <w:rFonts w:eastAsia="Calibri" w:cs="Times New Roman"/>
          <w:b/>
          <w:bCs/>
          <w:color w:val="231F20"/>
          <w:lang w:val="en-GB" w:eastAsia="en-US"/>
        </w:rPr>
        <w:t>2</w:t>
      </w:r>
      <w:r w:rsidRPr="00CA38F4">
        <w:rPr>
          <w:rFonts w:eastAsia="Calibri" w:cs="Times New Roman"/>
          <w:b/>
          <w:bCs/>
          <w:color w:val="231F20"/>
          <w:lang w:val="en-GB" w:eastAsia="en-US"/>
        </w:rPr>
        <w:t xml:space="preserve"> </w:t>
      </w:r>
      <w:r w:rsidRPr="00CA38F4">
        <w:rPr>
          <w:rFonts w:eastAsia="Calibri" w:cs="Times New Roman"/>
          <w:color w:val="231F20"/>
          <w:lang w:val="en-GB" w:eastAsia="en-US"/>
        </w:rPr>
        <w:t xml:space="preserve">and </w:t>
      </w:r>
      <w:r w:rsidR="006B4E61" w:rsidRPr="00CA38F4">
        <w:rPr>
          <w:rFonts w:eastAsia="Calibri" w:cs="Times New Roman"/>
          <w:b/>
          <w:bCs/>
          <w:color w:val="231F20"/>
          <w:lang w:val="en-GB" w:eastAsia="en-US"/>
        </w:rPr>
        <w:t>3</w:t>
      </w:r>
      <w:r w:rsidRPr="00CA38F4">
        <w:rPr>
          <w:rFonts w:eastAsia="Calibri" w:cs="Times New Roman"/>
          <w:b/>
          <w:bCs/>
          <w:color w:val="231F20"/>
          <w:lang w:val="en-GB" w:eastAsia="en-US"/>
        </w:rPr>
        <w:t xml:space="preserve"> </w:t>
      </w:r>
      <w:r w:rsidRPr="00CA38F4">
        <w:rPr>
          <w:rFonts w:eastAsia="Calibri" w:cs="Times New Roman"/>
          <w:color w:val="231F20"/>
          <w:lang w:val="en-GB" w:eastAsia="en-US"/>
        </w:rPr>
        <w:t xml:space="preserve">were subjected to quantum chemical density functional calculation using the Becke-3Lee-Yang-Parr (B3LYP) hybrid functional with the </w:t>
      </w:r>
      <w:r w:rsidRPr="00CA38F4">
        <w:rPr>
          <w:rFonts w:eastAsia="Calibri" w:cs="Times New Roman"/>
          <w:color w:val="231F20"/>
          <w:lang w:val="en-GB" w:eastAsia="en-US"/>
        </w:rPr>
        <w:lastRenderedPageBreak/>
        <w:t>standard</w:t>
      </w:r>
      <w:r w:rsidR="00AA6F22">
        <w:rPr>
          <w:rFonts w:eastAsia="Calibri" w:cs="Times New Roman"/>
          <w:color w:val="231F20"/>
          <w:lang w:val="en-GB" w:eastAsia="en-US"/>
        </w:rPr>
        <w:t>s</w:t>
      </w:r>
      <w:r w:rsidRPr="00CA38F4">
        <w:rPr>
          <w:rFonts w:eastAsia="Calibri" w:cs="Times New Roman"/>
          <w:color w:val="231F20"/>
          <w:lang w:val="en-GB" w:eastAsia="en-US"/>
        </w:rPr>
        <w:t xml:space="preserve"> 6-31G*(d)</w:t>
      </w:r>
      <w:r w:rsidR="00AA6F22">
        <w:rPr>
          <w:rFonts w:eastAsia="Calibri" w:cs="Times New Roman"/>
          <w:lang w:val="en-GB" w:eastAsia="en-US"/>
        </w:rPr>
        <w:t>, 6-31G** and 6-31+G*</w:t>
      </w:r>
      <w:r w:rsidR="00AA6F22" w:rsidRPr="00CA38F4">
        <w:rPr>
          <w:rFonts w:eastAsia="Calibri" w:cs="Times New Roman"/>
          <w:lang w:val="en-GB" w:eastAsia="en-US"/>
        </w:rPr>
        <w:t xml:space="preserve"> </w:t>
      </w:r>
      <w:r w:rsidRPr="00CA38F4">
        <w:rPr>
          <w:rFonts w:eastAsia="Calibri" w:cs="Times New Roman"/>
          <w:color w:val="231F20"/>
          <w:lang w:val="en-GB" w:eastAsia="en-US"/>
        </w:rPr>
        <w:t xml:space="preserve">basis set. </w:t>
      </w:r>
      <w:r w:rsidRPr="00CA38F4">
        <w:rPr>
          <w:rFonts w:eastAsia="Calibri" w:cs="Times New Roman"/>
          <w:color w:val="131413"/>
          <w:lang w:val="en-GB" w:eastAsia="en-US"/>
        </w:rPr>
        <w:t>The computations were performed using Spartan 1</w:t>
      </w:r>
      <w:r w:rsidR="00AA6F22">
        <w:rPr>
          <w:rFonts w:eastAsia="Calibri" w:cs="Times New Roman"/>
          <w:color w:val="131413"/>
          <w:lang w:val="en-GB" w:eastAsia="en-US"/>
        </w:rPr>
        <w:t>4</w:t>
      </w:r>
      <w:r w:rsidRPr="00CA38F4">
        <w:rPr>
          <w:rFonts w:eastAsia="Calibri" w:cs="Times New Roman"/>
          <w:color w:val="231F20"/>
          <w:lang w:val="en-GB" w:eastAsia="en-US"/>
        </w:rPr>
        <w:t xml:space="preserve">. </w:t>
      </w:r>
      <w:r w:rsidRPr="00CA38F4">
        <w:rPr>
          <w:rFonts w:eastAsia="Calibri" w:cs="Times New Roman"/>
          <w:color w:val="131413"/>
          <w:lang w:val="en-GB" w:eastAsia="en-US"/>
        </w:rPr>
        <w:t>The structures are minima on potential energy surface. The</w:t>
      </w:r>
      <w:r w:rsidR="00CF418C" w:rsidRPr="00CA38F4">
        <w:rPr>
          <w:rFonts w:eastAsia="Calibri" w:cs="Times New Roman"/>
          <w:color w:val="131413"/>
          <w:lang w:val="en-GB" w:eastAsia="en-US"/>
        </w:rPr>
        <w:t xml:space="preserve"> calculated values were compared</w:t>
      </w:r>
      <w:r w:rsidRPr="00CA38F4">
        <w:rPr>
          <w:rFonts w:eastAsia="Calibri" w:cs="Times New Roman"/>
          <w:color w:val="131413"/>
          <w:lang w:val="en-GB" w:eastAsia="en-US"/>
        </w:rPr>
        <w:t xml:space="preserve"> with </w:t>
      </w:r>
      <w:r w:rsidR="00A21721">
        <w:rPr>
          <w:rFonts w:eastAsia="Calibri" w:cs="Times New Roman"/>
          <w:color w:val="131413"/>
          <w:lang w:val="en-GB" w:eastAsia="en-US"/>
        </w:rPr>
        <w:t xml:space="preserve">the </w:t>
      </w:r>
      <w:r w:rsidRPr="00CA38F4">
        <w:rPr>
          <w:rFonts w:eastAsia="Calibri" w:cs="Times New Roman"/>
          <w:color w:val="131413"/>
          <w:lang w:val="en-GB" w:eastAsia="en-US"/>
        </w:rPr>
        <w:t>obtained experimental results.</w:t>
      </w:r>
    </w:p>
    <w:p w14:paraId="0A9637E8" w14:textId="15C6713C" w:rsidR="009B34EE" w:rsidRPr="00DB0054" w:rsidRDefault="009B34EE" w:rsidP="00DB0054">
      <w:pPr>
        <w:pStyle w:val="ListParagraph"/>
        <w:numPr>
          <w:ilvl w:val="0"/>
          <w:numId w:val="15"/>
        </w:numPr>
        <w:spacing w:before="240" w:after="160" w:line="259" w:lineRule="auto"/>
        <w:jc w:val="left"/>
        <w:rPr>
          <w:rFonts w:eastAsia="Calibri"/>
          <w:b/>
          <w:lang w:val="en-GB" w:eastAsia="en-US"/>
        </w:rPr>
      </w:pPr>
      <w:r w:rsidRPr="00DB0054">
        <w:rPr>
          <w:rFonts w:eastAsia="Calibri"/>
          <w:b/>
          <w:lang w:val="en-GB" w:eastAsia="en-US"/>
        </w:rPr>
        <w:t>Re</w:t>
      </w:r>
      <w:r w:rsidR="00022486" w:rsidRPr="00DB0054">
        <w:rPr>
          <w:rFonts w:eastAsia="Calibri"/>
          <w:b/>
          <w:lang w:val="en-GB" w:eastAsia="en-US"/>
        </w:rPr>
        <w:t>s</w:t>
      </w:r>
      <w:r w:rsidRPr="00DB0054">
        <w:rPr>
          <w:rFonts w:eastAsia="Calibri"/>
          <w:b/>
          <w:lang w:val="en-GB" w:eastAsia="en-US"/>
        </w:rPr>
        <w:t>ults and Discussion</w:t>
      </w:r>
    </w:p>
    <w:p w14:paraId="341F24D6" w14:textId="38A9771F" w:rsidR="00156DA9" w:rsidRPr="00CA38F4" w:rsidRDefault="00156DA9" w:rsidP="00156DA9">
      <w:pPr>
        <w:autoSpaceDE w:val="0"/>
        <w:autoSpaceDN w:val="0"/>
        <w:adjustRightInd w:val="0"/>
        <w:ind w:firstLine="0"/>
        <w:rPr>
          <w:rFonts w:eastAsia="Calibri" w:cs="Times New Roman"/>
          <w:color w:val="231F20"/>
          <w:lang w:val="en-GB" w:eastAsia="en-US"/>
        </w:rPr>
      </w:pPr>
      <w:r w:rsidRPr="00CA38F4">
        <w:rPr>
          <w:rFonts w:eastAsia="Calibri" w:cs="Times New Roman"/>
          <w:color w:val="231F20"/>
          <w:lang w:val="en-GB" w:eastAsia="en-US"/>
        </w:rPr>
        <w:t xml:space="preserve">The crystal data and structure refinement of compounds </w:t>
      </w:r>
      <w:r w:rsidRPr="00CA38F4">
        <w:rPr>
          <w:rFonts w:eastAsia="Calibri" w:cs="Times New Roman"/>
          <w:b/>
          <w:color w:val="231F20"/>
          <w:lang w:val="en-GB" w:eastAsia="en-US"/>
        </w:rPr>
        <w:t>1</w:t>
      </w:r>
      <w:r w:rsidRPr="00CA38F4">
        <w:rPr>
          <w:rFonts w:eastAsia="Calibri" w:cs="Times New Roman"/>
          <w:color w:val="231F20"/>
          <w:lang w:val="en-GB" w:eastAsia="en-US"/>
        </w:rPr>
        <w:t xml:space="preserve">, </w:t>
      </w:r>
      <w:r w:rsidRPr="00CA38F4">
        <w:rPr>
          <w:rFonts w:eastAsia="Calibri" w:cs="Times New Roman"/>
          <w:b/>
          <w:color w:val="231F20"/>
          <w:lang w:val="en-GB" w:eastAsia="en-US"/>
        </w:rPr>
        <w:t>2</w:t>
      </w:r>
      <w:r w:rsidRPr="00CA38F4">
        <w:rPr>
          <w:rFonts w:eastAsia="Calibri" w:cs="Times New Roman"/>
          <w:color w:val="231F20"/>
          <w:lang w:val="en-GB" w:eastAsia="en-US"/>
        </w:rPr>
        <w:t xml:space="preserve"> and </w:t>
      </w:r>
      <w:r w:rsidRPr="00CA38F4">
        <w:rPr>
          <w:rFonts w:eastAsia="Calibri" w:cs="Times New Roman"/>
          <w:b/>
          <w:color w:val="231F20"/>
          <w:lang w:val="en-GB" w:eastAsia="en-US"/>
        </w:rPr>
        <w:t>3</w:t>
      </w:r>
      <w:r w:rsidRPr="00CA38F4">
        <w:rPr>
          <w:rFonts w:eastAsia="Calibri" w:cs="Times New Roman"/>
          <w:color w:val="231F20"/>
          <w:lang w:val="en-GB" w:eastAsia="en-US"/>
        </w:rPr>
        <w:t xml:space="preserve"> are given in Table 1 and shown in Figure </w:t>
      </w:r>
      <w:r w:rsidR="0097121C">
        <w:rPr>
          <w:rFonts w:eastAsia="Calibri" w:cs="Times New Roman"/>
          <w:color w:val="231F20"/>
          <w:lang w:val="en-GB" w:eastAsia="en-US"/>
        </w:rPr>
        <w:t>2</w:t>
      </w:r>
      <w:r w:rsidRPr="00CA38F4">
        <w:rPr>
          <w:rFonts w:eastAsia="Calibri" w:cs="Times New Roman"/>
          <w:color w:val="231F20"/>
          <w:lang w:val="en-GB" w:eastAsia="en-US"/>
        </w:rPr>
        <w:t xml:space="preserve">. The selected geometric parameters of the same </w:t>
      </w:r>
      <w:r w:rsidRPr="00047C19">
        <w:rPr>
          <w:rFonts w:eastAsia="Calibri" w:cs="Times New Roman"/>
          <w:color w:val="231F20"/>
          <w:lang w:val="en-GB" w:eastAsia="en-US"/>
        </w:rPr>
        <w:t>compounds were given in Table 2. The structural parameters were calculated and are presented in Table 3. The</w:t>
      </w:r>
      <w:r w:rsidRPr="00CA38F4">
        <w:rPr>
          <w:rFonts w:eastAsia="Calibri" w:cs="Times New Roman"/>
          <w:color w:val="231F20"/>
          <w:lang w:val="en-GB" w:eastAsia="en-US"/>
        </w:rPr>
        <w:t xml:space="preserve"> crystal structure of </w:t>
      </w:r>
      <w:r w:rsidR="003267D9">
        <w:rPr>
          <w:rFonts w:eastAsia="Calibri" w:cs="Times New Roman"/>
          <w:color w:val="231F20"/>
          <w:lang w:val="en-GB" w:eastAsia="en-US"/>
        </w:rPr>
        <w:t xml:space="preserve">compound </w:t>
      </w:r>
      <w:r w:rsidR="003267D9">
        <w:rPr>
          <w:rFonts w:eastAsia="Calibri" w:cs="Times New Roman"/>
          <w:b/>
          <w:color w:val="231F20"/>
          <w:lang w:val="en-GB" w:eastAsia="en-US"/>
        </w:rPr>
        <w:t xml:space="preserve">1 </w:t>
      </w:r>
      <w:r w:rsidR="003267D9">
        <w:rPr>
          <w:rFonts w:eastAsia="Calibri" w:cs="Times New Roman"/>
          <w:color w:val="231F20"/>
          <w:lang w:val="en-GB" w:eastAsia="en-US"/>
        </w:rPr>
        <w:t>(</w:t>
      </w:r>
      <w:r w:rsidRPr="00CA38F4">
        <w:rPr>
          <w:rFonts w:eastAsia="Calibri" w:cs="Times New Roman"/>
          <w:color w:val="231F20"/>
          <w:lang w:val="en-GB" w:eastAsia="en-US"/>
        </w:rPr>
        <w:t>4-methyl-2-phenyl-7-isopropyl-1,3-benzoxazole-5-ol) has been determined by X-ray dif</w:t>
      </w:r>
      <w:r w:rsidR="00520471" w:rsidRPr="00CA38F4">
        <w:rPr>
          <w:rFonts w:eastAsia="Calibri" w:cs="Times New Roman"/>
          <w:color w:val="231F20"/>
          <w:lang w:val="en-GB" w:eastAsia="en-US"/>
        </w:rPr>
        <w:t>fraction in our previous paper</w:t>
      </w:r>
      <w:r w:rsidR="00C37908">
        <w:rPr>
          <w:rFonts w:eastAsia="Calibri" w:cs="Times New Roman"/>
          <w:color w:val="231F20"/>
          <w:lang w:val="en-GB" w:eastAsia="en-US"/>
        </w:rPr>
        <w:t>.</w:t>
      </w:r>
      <w:r w:rsidR="006B0402" w:rsidRPr="00CA38F4">
        <w:rPr>
          <w:rFonts w:eastAsia="Calibri" w:cs="Times New Roman"/>
          <w:color w:val="231F20"/>
          <w:lang w:val="en-GB" w:eastAsia="en-US"/>
        </w:rPr>
        <w:fldChar w:fldCharType="begin"/>
      </w:r>
      <w:r w:rsidR="002B31D9">
        <w:rPr>
          <w:rFonts w:eastAsia="Calibri" w:cs="Times New Roman"/>
          <w:color w:val="231F20"/>
          <w:lang w:val="en-GB" w:eastAsia="en-US"/>
        </w:rPr>
        <w:instrText xml:space="preserve"> ADDIN ZOTERO_ITEM CSL_CITATION {"citationID":"a2qt16m3no7","properties":{"formattedCitation":"{\\rtf \\super 16\\nosupersub{}}","plainCitation":"16"},"citationItems":[{"id":863,"uris":["http://zotero.org/users/local/uBXNn5Fm/items/3QC7YQJI"],"uri":["http://zotero.org/users/local/uBXNn5Fm/items/3QC7YQJI"],"itemData":{"id":863,"type":"article-journal","title":"Synthesis, Biological Evaluation and Docking Studies of Benzoxazoles Derived from Thymoquinone","container-title":"Molecules","page":"3297","volume":"23","issue":"12","source":"www.mdpi.com","abstract":"Thymoquinone (TQ), a natural compound with antimicrobial and antitumor activity, was used as the starting molecule for the preparation of 3-aminothymoquinone (ATQ) from which ten novel benzoxazole derivatives were prepared and characterized by elemental analysis, IR spectroscopy, mass spectrometry and NMR (1H, 13C) spectroscopy in solution. The crystal structure of 4-methyl-2-phenyl-7-isopropyl-1,3-benzoxazole-5-ol (1a) has been determined by X-ray diffraction. All compounds were tested for their antibacterial, antifungal and antitumor activities. TQ and ATQ showed better antibacterial activity against tested Gram-positive and Gram-negative bacterial strains than benzoxazoles. ATQ had the most potent antifungal effect against Candida albicans, Saccharomyces cerevisiae and Aspergillus brasiliensis. Three benzoxazole derivatives and ATQ showed the highest antitumor activities. The most potent was 2-(4-fluorophenyl)-4-methyl-7-isopropyl-1,3-benzoxazole-5-ol (1f). Western blot analyses have shown that this compound inhibited phosphorylation of protein kinase B (Akt) and Insulin-like Growth Factor-1 Receptor (IGF1R &amp;beta;) in HeLa and HepG2 cells. The least toxic compound against normal fibroblast cells, which maintains similar antitumor activities as TQ, was 2-(4-chlorophenyl)-4-methyl-7-isopropyl-1,3-benzoxazole-5-ol (1e). Docking studies indicated that 1e and 1f have significant effects against selected receptors playing important roles in tumour survival.","DOI":"10.3390/molecules23123297","language":"en","author":[{"family":"Glamočlija","given":"Una"},{"family":"Padhye","given":"Subhash"},{"family":"Špirtović-Halilović","given":"Selma"},{"family":"Osmanović","given":"Amar"},{"family":"Veljović","given":"Elma"},{"family":"Roca","given":"Sunčica"},{"family":"Novaković","given":"Irena"},{"family":"Mandić","given":"Boris"},{"family":"Turel","given":"Iztok"},{"family":"Kljun","given":"Jakob"},{"family":"Trifunović","given":"Snežana"},{"family":"Kahrović","given":"Emira"},{"family":"Kraljević Pavelić","given":"Sandra"},{"family":"Harej","given":"Anja"},{"family":"Klobučar","given":"Marko"},{"family":"Završnik","given":"Davorka"}],"issued":{"date-parts":[["2018",12]]}}}],"schema":"https://github.com/citation-style-language/schema/raw/master/csl-citation.json"} </w:instrText>
      </w:r>
      <w:r w:rsidR="006B0402" w:rsidRPr="00CA38F4">
        <w:rPr>
          <w:rFonts w:eastAsia="Calibri" w:cs="Times New Roman"/>
          <w:color w:val="231F20"/>
          <w:lang w:val="en-GB" w:eastAsia="en-US"/>
        </w:rPr>
        <w:fldChar w:fldCharType="separate"/>
      </w:r>
      <w:r w:rsidR="002B31D9" w:rsidRPr="002B31D9">
        <w:rPr>
          <w:rFonts w:cs="Times New Roman"/>
          <w:vertAlign w:val="superscript"/>
        </w:rPr>
        <w:t>16</w:t>
      </w:r>
      <w:r w:rsidR="006B0402" w:rsidRPr="00CA38F4">
        <w:rPr>
          <w:rFonts w:eastAsia="Calibri" w:cs="Times New Roman"/>
          <w:color w:val="231F20"/>
          <w:lang w:val="en-GB" w:eastAsia="en-US"/>
        </w:rPr>
        <w:fldChar w:fldCharType="end"/>
      </w:r>
      <w:r w:rsidRPr="00CA38F4">
        <w:rPr>
          <w:rFonts w:eastAsia="Calibri" w:cs="Times New Roman"/>
          <w:color w:val="231F20"/>
          <w:lang w:val="en-GB" w:eastAsia="en-US"/>
        </w:rPr>
        <w:t xml:space="preserve"> Previous Crystallographic results for this compound are used in this paper for comparison with the DFT results.</w:t>
      </w:r>
    </w:p>
    <w:p w14:paraId="43D41F1B" w14:textId="2DC09A72" w:rsidR="00156DA9" w:rsidRPr="00CA38F4" w:rsidRDefault="00156DA9" w:rsidP="00156DA9">
      <w:pPr>
        <w:autoSpaceDE w:val="0"/>
        <w:autoSpaceDN w:val="0"/>
        <w:adjustRightInd w:val="0"/>
        <w:ind w:firstLine="0"/>
        <w:rPr>
          <w:rFonts w:eastAsia="Calibri" w:cs="Times New Roman"/>
          <w:color w:val="231F20"/>
          <w:lang w:val="en-GB" w:eastAsia="en-US"/>
        </w:rPr>
      </w:pPr>
      <w:r w:rsidRPr="00CA38F4">
        <w:rPr>
          <w:rFonts w:eastAsia="Calibri" w:cs="Times New Roman"/>
          <w:color w:val="231F20"/>
          <w:lang w:val="en-GB" w:eastAsia="en-US"/>
        </w:rPr>
        <w:t xml:space="preserve">The calculated bond lengths and bond angles of </w:t>
      </w:r>
      <w:r w:rsidR="00AD2EA8">
        <w:rPr>
          <w:rFonts w:eastAsia="Calibri" w:cs="Times New Roman"/>
          <w:b/>
          <w:color w:val="231F20"/>
          <w:lang w:val="en-GB" w:eastAsia="en-US"/>
        </w:rPr>
        <w:t>1</w:t>
      </w:r>
      <w:r w:rsidRPr="00CA38F4">
        <w:rPr>
          <w:rFonts w:eastAsia="Calibri" w:cs="Times New Roman"/>
          <w:color w:val="231F20"/>
          <w:lang w:val="en-GB" w:eastAsia="en-US"/>
        </w:rPr>
        <w:t xml:space="preserve">, </w:t>
      </w:r>
      <w:r w:rsidR="00AD2EA8" w:rsidRPr="00AD2EA8">
        <w:rPr>
          <w:rFonts w:eastAsia="Calibri" w:cs="Times New Roman"/>
          <w:b/>
          <w:color w:val="231F20"/>
          <w:lang w:val="en-GB" w:eastAsia="en-US"/>
        </w:rPr>
        <w:t>2</w:t>
      </w:r>
      <w:r w:rsidRPr="00CA38F4">
        <w:rPr>
          <w:rFonts w:eastAsia="Calibri" w:cs="Times New Roman"/>
          <w:color w:val="231F20"/>
          <w:lang w:val="en-GB" w:eastAsia="en-US"/>
        </w:rPr>
        <w:t xml:space="preserve"> and </w:t>
      </w:r>
      <w:r w:rsidR="00AD2EA8">
        <w:rPr>
          <w:rFonts w:eastAsia="Calibri" w:cs="Times New Roman"/>
          <w:b/>
          <w:color w:val="231F20"/>
          <w:lang w:val="en-GB" w:eastAsia="en-US"/>
        </w:rPr>
        <w:t>3</w:t>
      </w:r>
      <w:r w:rsidRPr="00CA38F4">
        <w:rPr>
          <w:rFonts w:eastAsia="Calibri" w:cs="Times New Roman"/>
          <w:color w:val="231F20"/>
          <w:lang w:val="en-GB" w:eastAsia="en-US"/>
        </w:rPr>
        <w:t xml:space="preserve"> are remarkably close to the experimental values obtained by X-ray crystal diffraction.</w:t>
      </w:r>
    </w:p>
    <w:p w14:paraId="49085258" w14:textId="77777777" w:rsidR="009B34EE" w:rsidRPr="00CA38F4" w:rsidRDefault="009B34EE" w:rsidP="009B34EE">
      <w:pPr>
        <w:spacing w:after="160" w:line="259" w:lineRule="auto"/>
        <w:ind w:firstLine="0"/>
        <w:rPr>
          <w:rFonts w:eastAsia="Calibri" w:cs="Times New Roman"/>
          <w:color w:val="231F20"/>
          <w:lang w:val="en-GB" w:eastAsia="en-US"/>
        </w:rPr>
      </w:pPr>
    </w:p>
    <w:p w14:paraId="5F4BCFAF" w14:textId="7366705A" w:rsidR="00827A5F" w:rsidRPr="0061029E" w:rsidRDefault="005136B1" w:rsidP="0061029E">
      <w:pPr>
        <w:ind w:left="708" w:firstLine="708"/>
        <w:rPr>
          <w:lang w:val="en-GB"/>
        </w:rPr>
      </w:pPr>
      <w:r w:rsidRPr="0061029E">
        <w:rPr>
          <w:noProof/>
          <w:lang w:val="en-US" w:eastAsia="en-US"/>
        </w:rPr>
        <mc:AlternateContent>
          <mc:Choice Requires="wpg">
            <w:drawing>
              <wp:anchor distT="0" distB="0" distL="114300" distR="114300" simplePos="0" relativeHeight="251658240" behindDoc="0" locked="0" layoutInCell="1" allowOverlap="1" wp14:anchorId="0F032FDF" wp14:editId="0850267A">
                <wp:simplePos x="0" y="0"/>
                <wp:positionH relativeFrom="column">
                  <wp:posOffset>160619</wp:posOffset>
                </wp:positionH>
                <wp:positionV relativeFrom="paragraph">
                  <wp:posOffset>302080</wp:posOffset>
                </wp:positionV>
                <wp:extent cx="5505786" cy="1804670"/>
                <wp:effectExtent l="0" t="0" r="0" b="5080"/>
                <wp:wrapTopAndBottom/>
                <wp:docPr id="7" name="Group 7"/>
                <wp:cNvGraphicFramePr/>
                <a:graphic xmlns:a="http://schemas.openxmlformats.org/drawingml/2006/main">
                  <a:graphicData uri="http://schemas.microsoft.com/office/word/2010/wordprocessingGroup">
                    <wpg:wgp>
                      <wpg:cNvGrpSpPr/>
                      <wpg:grpSpPr>
                        <a:xfrm>
                          <a:off x="0" y="0"/>
                          <a:ext cx="5505786" cy="1804670"/>
                          <a:chOff x="0" y="0"/>
                          <a:chExt cx="5505786" cy="1804670"/>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7638"/>
                            <a:ext cx="1785620" cy="1440180"/>
                          </a:xfrm>
                          <a:prstGeom prst="rect">
                            <a:avLst/>
                          </a:prstGeom>
                        </pic:spPr>
                      </pic:pic>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44460" y="0"/>
                            <a:ext cx="1460500" cy="1804670"/>
                          </a:xfrm>
                          <a:prstGeom prst="rect">
                            <a:avLst/>
                          </a:prstGeom>
                        </pic:spPr>
                      </pic:pic>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12876" y="181155"/>
                            <a:ext cx="1692910" cy="1621790"/>
                          </a:xfrm>
                          <a:prstGeom prst="rect">
                            <a:avLst/>
                          </a:prstGeom>
                        </pic:spPr>
                      </pic:pic>
                    </wpg:wgp>
                  </a:graphicData>
                </a:graphic>
              </wp:anchor>
            </w:drawing>
          </mc:Choice>
          <mc:Fallback>
            <w:pict>
              <v:group w14:anchorId="26061D32" id="Group 7" o:spid="_x0000_s1026" style="position:absolute;margin-left:12.65pt;margin-top:23.8pt;width:433.55pt;height:142.1pt;z-index:251658240" coordsize="55057,1804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76;width:17856;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">
                  <v:imagedata r:id="rId14" o:title=""/>
                  <v:path arrowok="t"/>
                </v:shape>
                <v:shape id="Picture 2" o:spid="_x0000_s1028" type="#_x0000_t75" style="position:absolute;left:20444;width:14605;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">
                  <v:imagedata r:id="rId15" o:title=""/>
                  <v:path arrowok="t"/>
                </v:shape>
                <v:shape id="Picture 3" o:spid="_x0000_s1029" type="#_x0000_t75" style="position:absolute;left:38128;top:1811;width:16929;height:1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">
                  <v:imagedata r:id="rId16" o:title=""/>
                  <v:path arrowok="t"/>
                </v:shape>
                <w10:wrap type="topAndBottom"/>
              </v:group>
            </w:pict>
          </mc:Fallback>
        </mc:AlternateContent>
      </w:r>
      <w:r w:rsidR="0061029E" w:rsidRPr="0061029E">
        <w:rPr>
          <w:lang w:val="en-GB"/>
        </w:rPr>
        <w:t>a</w:t>
      </w:r>
      <w:r w:rsidR="00AD2EA8" w:rsidRPr="0061029E">
        <w:rPr>
          <w:lang w:val="en-GB"/>
        </w:rPr>
        <w:t xml:space="preserve">                            </w:t>
      </w:r>
      <w:r w:rsidR="00BD547C" w:rsidRPr="0061029E">
        <w:rPr>
          <w:lang w:val="en-GB"/>
        </w:rPr>
        <w:t xml:space="preserve">                   </w:t>
      </w:r>
      <w:r w:rsidR="0061029E" w:rsidRPr="0061029E">
        <w:rPr>
          <w:lang w:val="en-GB"/>
        </w:rPr>
        <w:t>b</w:t>
      </w:r>
      <w:r w:rsidR="00CA38F4" w:rsidRPr="0061029E">
        <w:rPr>
          <w:lang w:val="en-GB"/>
        </w:rPr>
        <w:t xml:space="preserve">                      </w:t>
      </w:r>
      <w:r w:rsidR="00BD547C" w:rsidRPr="0061029E">
        <w:rPr>
          <w:lang w:val="en-GB"/>
        </w:rPr>
        <w:t xml:space="preserve">                </w:t>
      </w:r>
      <w:r w:rsidR="00AD2EA8" w:rsidRPr="0061029E">
        <w:rPr>
          <w:lang w:val="en-GB"/>
        </w:rPr>
        <w:t xml:space="preserve">       </w:t>
      </w:r>
      <w:r w:rsidR="0061029E">
        <w:rPr>
          <w:lang w:val="en-GB"/>
        </w:rPr>
        <w:t>c</w:t>
      </w:r>
    </w:p>
    <w:p w14:paraId="7A6B64FB" w14:textId="5CDF14A9" w:rsidR="00D00161" w:rsidRPr="00CA38F4" w:rsidRDefault="00827A5F" w:rsidP="002C5304">
      <w:pPr>
        <w:spacing w:line="276" w:lineRule="auto"/>
        <w:ind w:firstLine="0"/>
        <w:jc w:val="center"/>
        <w:rPr>
          <w:lang w:val="en-GB"/>
        </w:rPr>
      </w:pPr>
      <w:r w:rsidRPr="00CA38F4">
        <w:rPr>
          <w:b/>
          <w:lang w:val="en-GB"/>
        </w:rPr>
        <w:t xml:space="preserve">Figure </w:t>
      </w:r>
      <w:r w:rsidR="00047C19">
        <w:rPr>
          <w:b/>
          <w:lang w:val="en-GB"/>
        </w:rPr>
        <w:t>2</w:t>
      </w:r>
      <w:r w:rsidRPr="00CA38F4">
        <w:rPr>
          <w:lang w:val="en-GB"/>
        </w:rPr>
        <w:t xml:space="preserve">. Crystal structures of compounds </w:t>
      </w:r>
      <w:r w:rsidR="0012543D" w:rsidRPr="00CA38F4">
        <w:rPr>
          <w:b/>
          <w:lang w:val="en-GB"/>
        </w:rPr>
        <w:t>1</w:t>
      </w:r>
      <w:r w:rsidR="006B0402" w:rsidRPr="00CA38F4">
        <w:rPr>
          <w:rFonts w:eastAsia="Calibri" w:cs="Times New Roman"/>
          <w:b/>
          <w:color w:val="FF0000"/>
          <w:lang w:val="en-GB" w:eastAsia="en-US"/>
        </w:rPr>
        <w:t xml:space="preserve"> </w:t>
      </w:r>
      <w:r w:rsidR="0061029E" w:rsidRPr="0061029E">
        <w:rPr>
          <w:rFonts w:eastAsia="Calibri" w:cs="Times New Roman"/>
          <w:lang w:val="en-GB" w:eastAsia="en-US"/>
        </w:rPr>
        <w:t>(a)</w:t>
      </w:r>
      <w:r w:rsidR="00C37908">
        <w:rPr>
          <w:rFonts w:eastAsia="Calibri" w:cs="Times New Roman"/>
          <w:lang w:val="en-GB" w:eastAsia="en-US"/>
        </w:rPr>
        <w:t>,</w:t>
      </w:r>
      <w:r w:rsidR="006B0402" w:rsidRPr="00CA38F4">
        <w:rPr>
          <w:rFonts w:eastAsia="Calibri" w:cs="Times New Roman"/>
          <w:b/>
          <w:color w:val="FF0000"/>
          <w:lang w:val="en-GB" w:eastAsia="en-US"/>
        </w:rPr>
        <w:fldChar w:fldCharType="begin"/>
      </w:r>
      <w:r w:rsidR="002B31D9">
        <w:rPr>
          <w:rFonts w:eastAsia="Calibri" w:cs="Times New Roman"/>
          <w:b/>
          <w:color w:val="FF0000"/>
          <w:lang w:val="en-GB" w:eastAsia="en-US"/>
        </w:rPr>
        <w:instrText xml:space="preserve"> ADDIN ZOTERO_ITEM CSL_CITATION {"citationID":"a2hecv39798","properties":{"formattedCitation":"{\\rtf \\super 16\\nosupersub{}}","plainCitation":"16"},"citationItems":[{"id":863,"uris":["http://zotero.org/users/local/uBXNn5Fm/items/3QC7YQJI"],"uri":["http://zotero.org/users/local/uBXNn5Fm/items/3QC7YQJI"],"itemData":{"id":863,"type":"article-journal","title":"Synthesis, Biological Evaluation and Docking Studies of Benzoxazoles Derived from Thymoquinone","container-title":"Molecules","page":"3297","volume":"23","issue":"12","source":"www.mdpi.com","abstract":"Thymoquinone (TQ), a natural compound with antimicrobial and antitumor activity, was used as the starting molecule for the preparation of 3-aminothymoquinone (ATQ) from which ten novel benzoxazole derivatives were prepared and characterized by elemental analysis, IR spectroscopy, mass spectrometry and NMR (1H, 13C) spectroscopy in solution. The crystal structure of 4-methyl-2-phenyl-7-isopropyl-1,3-benzoxazole-5-ol (1a) has been determined by X-ray diffraction. All compounds were tested for their antibacterial, antifungal and antitumor activities. TQ and ATQ showed better antibacterial activity against tested Gram-positive and Gram-negative bacterial strains than benzoxazoles. ATQ had the most potent antifungal effect against Candida albicans, Saccharomyces cerevisiae and Aspergillus brasiliensis. Three benzoxazole derivatives and ATQ showed the highest antitumor activities. The most potent was 2-(4-fluorophenyl)-4-methyl-7-isopropyl-1,3-benzoxazole-5-ol (1f). Western blot analyses have shown that this compound inhibited phosphorylation of protein kinase B (Akt) and Insulin-like Growth Factor-1 Receptor (IGF1R &amp;beta;) in HeLa and HepG2 cells. The least toxic compound against normal fibroblast cells, which maintains similar antitumor activities as TQ, was 2-(4-chlorophenyl)-4-methyl-7-isopropyl-1,3-benzoxazole-5-ol (1e). Docking studies indicated that 1e and 1f have significant effects against selected receptors playing important roles in tumour survival.","DOI":"10.3390/molecules23123297","language":"en","author":[{"family":"Glamočlija","given":"Una"},{"family":"Padhye","given":"Subhash"},{"family":"Špirtović-Halilović","given":"Selma"},{"family":"Osmanović","given":"Amar"},{"family":"Veljović","given":"Elma"},{"family":"Roca","given":"Sunčica"},{"family":"Novaković","given":"Irena"},{"family":"Mandić","given":"Boris"},{"family":"Turel","given":"Iztok"},{"family":"Kljun","given":"Jakob"},{"family":"Trifunović","given":"Snežana"},{"family":"Kahrović","given":"Emira"},{"family":"Kraljević Pavelić","given":"Sandra"},{"family":"Harej","given":"Anja"},{"family":"Klobučar","given":"Marko"},{"family":"Završnik","given":"Davorka"}],"issued":{"date-parts":[["2018",12]]}}}],"schema":"https://github.com/citation-style-language/schema/raw/master/csl-citation.json"} </w:instrText>
      </w:r>
      <w:r w:rsidR="006B0402" w:rsidRPr="00CA38F4">
        <w:rPr>
          <w:rFonts w:eastAsia="Calibri" w:cs="Times New Roman"/>
          <w:b/>
          <w:color w:val="FF0000"/>
          <w:lang w:val="en-GB" w:eastAsia="en-US"/>
        </w:rPr>
        <w:fldChar w:fldCharType="separate"/>
      </w:r>
      <w:r w:rsidR="002B31D9" w:rsidRPr="002B31D9">
        <w:rPr>
          <w:rFonts w:cs="Times New Roman"/>
          <w:vertAlign w:val="superscript"/>
        </w:rPr>
        <w:t>16</w:t>
      </w:r>
      <w:r w:rsidR="006B0402" w:rsidRPr="00CA38F4">
        <w:rPr>
          <w:rFonts w:eastAsia="Calibri" w:cs="Times New Roman"/>
          <w:b/>
          <w:color w:val="FF0000"/>
          <w:lang w:val="en-GB" w:eastAsia="en-US"/>
        </w:rPr>
        <w:fldChar w:fldCharType="end"/>
      </w:r>
      <w:r w:rsidRPr="00CA38F4">
        <w:rPr>
          <w:lang w:val="en-GB"/>
        </w:rPr>
        <w:t xml:space="preserve"> </w:t>
      </w:r>
      <w:r w:rsidR="0012543D" w:rsidRPr="00CA38F4">
        <w:rPr>
          <w:b/>
          <w:lang w:val="en-GB"/>
        </w:rPr>
        <w:t>2</w:t>
      </w:r>
      <w:r w:rsidR="0061029E" w:rsidRPr="0061029E">
        <w:rPr>
          <w:lang w:val="en-GB"/>
        </w:rPr>
        <w:t xml:space="preserve"> (b)</w:t>
      </w:r>
      <w:r w:rsidRPr="00AD2EA8">
        <w:rPr>
          <w:lang w:val="en-GB"/>
        </w:rPr>
        <w:t>,</w:t>
      </w:r>
      <w:r w:rsidRPr="00CA38F4">
        <w:rPr>
          <w:b/>
          <w:lang w:val="en-GB"/>
        </w:rPr>
        <w:t xml:space="preserve"> </w:t>
      </w:r>
      <w:r w:rsidRPr="00CA38F4">
        <w:rPr>
          <w:lang w:val="en-GB"/>
        </w:rPr>
        <w:t xml:space="preserve">and </w:t>
      </w:r>
      <w:r w:rsidR="0012543D" w:rsidRPr="00CA38F4">
        <w:rPr>
          <w:b/>
          <w:lang w:val="en-GB"/>
        </w:rPr>
        <w:t>3</w:t>
      </w:r>
      <w:r w:rsidRPr="00CA38F4">
        <w:rPr>
          <w:b/>
          <w:lang w:val="en-GB"/>
        </w:rPr>
        <w:t xml:space="preserve"> </w:t>
      </w:r>
      <w:r w:rsidR="0061029E" w:rsidRPr="0061029E">
        <w:rPr>
          <w:lang w:val="en-GB"/>
        </w:rPr>
        <w:t>(c)</w:t>
      </w:r>
      <w:r w:rsidR="0061029E">
        <w:rPr>
          <w:b/>
          <w:lang w:val="en-GB"/>
        </w:rPr>
        <w:t xml:space="preserve"> </w:t>
      </w:r>
      <w:r w:rsidRPr="00CA38F4">
        <w:rPr>
          <w:lang w:val="en-GB"/>
        </w:rPr>
        <w:t>with heteroatom labelling. Thermal ellipsoids are drawn at 50% probability level.</w:t>
      </w:r>
    </w:p>
    <w:p w14:paraId="050DED6B" w14:textId="77777777" w:rsidR="00CF418C" w:rsidRPr="00CA38F4" w:rsidRDefault="00CF418C" w:rsidP="00D00161">
      <w:pPr>
        <w:spacing w:line="276" w:lineRule="auto"/>
        <w:ind w:firstLine="0"/>
        <w:rPr>
          <w:rFonts w:cs="Times New Roman"/>
          <w:i/>
          <w:iCs/>
          <w:lang w:val="en-GB"/>
        </w:rPr>
      </w:pPr>
    </w:p>
    <w:p w14:paraId="0259DBA5" w14:textId="40854DB9" w:rsidR="00E96A74" w:rsidRPr="00DB0054" w:rsidRDefault="001C716F" w:rsidP="00DB0054">
      <w:pPr>
        <w:pStyle w:val="ListParagraph"/>
        <w:numPr>
          <w:ilvl w:val="1"/>
          <w:numId w:val="15"/>
        </w:numPr>
        <w:spacing w:line="276" w:lineRule="auto"/>
        <w:rPr>
          <w:b/>
          <w:sz w:val="22"/>
          <w:szCs w:val="22"/>
          <w:lang w:val="en-GB"/>
        </w:rPr>
      </w:pPr>
      <w:r w:rsidRPr="00DB0054">
        <w:rPr>
          <w:b/>
          <w:iCs/>
          <w:lang w:val="en-GB"/>
        </w:rPr>
        <w:t>Geometrical Parameters Analysis</w:t>
      </w:r>
    </w:p>
    <w:p w14:paraId="1A618393" w14:textId="0AE3CA8D" w:rsidR="00827A5F" w:rsidRPr="00CA38F4" w:rsidRDefault="00C01BD3" w:rsidP="0094670A">
      <w:pPr>
        <w:spacing w:before="120"/>
        <w:ind w:firstLine="0"/>
        <w:rPr>
          <w:rFonts w:cs="Times New Roman"/>
          <w:color w:val="231F20"/>
          <w:lang w:val="en-GB"/>
        </w:rPr>
      </w:pPr>
      <w:r w:rsidRPr="00CA38F4">
        <w:rPr>
          <w:rStyle w:val="fontstyle01"/>
          <w:rFonts w:ascii="Times New Roman" w:hAnsi="Times New Roman" w:cs="Times New Roman"/>
          <w:sz w:val="24"/>
          <w:szCs w:val="24"/>
          <w:lang w:val="en-GB"/>
        </w:rPr>
        <w:t xml:space="preserve">Bond lengths of compounds </w:t>
      </w:r>
      <w:r w:rsidR="0012543D" w:rsidRPr="00CA38F4">
        <w:rPr>
          <w:rStyle w:val="fontstyle21"/>
          <w:rFonts w:ascii="Times New Roman" w:hAnsi="Times New Roman" w:cs="Times New Roman"/>
          <w:sz w:val="24"/>
          <w:szCs w:val="24"/>
          <w:lang w:val="en-GB"/>
        </w:rPr>
        <w:t>1</w:t>
      </w:r>
      <w:r w:rsidRPr="00CA38F4">
        <w:rPr>
          <w:rStyle w:val="fontstyle21"/>
          <w:rFonts w:ascii="Times New Roman" w:hAnsi="Times New Roman" w:cs="Times New Roman"/>
          <w:b w:val="0"/>
          <w:sz w:val="24"/>
          <w:szCs w:val="24"/>
          <w:lang w:val="en-GB"/>
        </w:rPr>
        <w:t>,</w:t>
      </w:r>
      <w:r w:rsidRPr="00CA38F4">
        <w:rPr>
          <w:rStyle w:val="fontstyle21"/>
          <w:rFonts w:ascii="Times New Roman" w:hAnsi="Times New Roman" w:cs="Times New Roman"/>
          <w:sz w:val="24"/>
          <w:szCs w:val="24"/>
          <w:lang w:val="en-GB"/>
        </w:rPr>
        <w:t xml:space="preserve"> </w:t>
      </w:r>
      <w:r w:rsidR="0012543D" w:rsidRPr="00CA38F4">
        <w:rPr>
          <w:rStyle w:val="fontstyle21"/>
          <w:rFonts w:ascii="Times New Roman" w:hAnsi="Times New Roman" w:cs="Times New Roman"/>
          <w:sz w:val="24"/>
          <w:szCs w:val="24"/>
          <w:lang w:val="en-GB"/>
        </w:rPr>
        <w:t>2</w:t>
      </w:r>
      <w:r w:rsidRPr="00CA38F4">
        <w:rPr>
          <w:rStyle w:val="fontstyle21"/>
          <w:rFonts w:ascii="Times New Roman" w:hAnsi="Times New Roman" w:cs="Times New Roman"/>
          <w:sz w:val="24"/>
          <w:szCs w:val="24"/>
          <w:lang w:val="en-GB"/>
        </w:rPr>
        <w:t xml:space="preserve"> </w:t>
      </w:r>
      <w:r w:rsidRPr="00CA38F4">
        <w:rPr>
          <w:rStyle w:val="fontstyle01"/>
          <w:rFonts w:ascii="Times New Roman" w:hAnsi="Times New Roman" w:cs="Times New Roman"/>
          <w:sz w:val="24"/>
          <w:szCs w:val="24"/>
          <w:lang w:val="en-GB"/>
        </w:rPr>
        <w:t xml:space="preserve">and </w:t>
      </w:r>
      <w:r w:rsidR="0012543D" w:rsidRPr="00CA38F4">
        <w:rPr>
          <w:rStyle w:val="fontstyle21"/>
          <w:rFonts w:ascii="Times New Roman" w:hAnsi="Times New Roman" w:cs="Times New Roman"/>
          <w:sz w:val="24"/>
          <w:szCs w:val="24"/>
          <w:lang w:val="en-GB"/>
        </w:rPr>
        <w:t>3</w:t>
      </w:r>
      <w:r w:rsidRPr="00CA38F4">
        <w:rPr>
          <w:rStyle w:val="fontstyle21"/>
          <w:rFonts w:ascii="Times New Roman" w:hAnsi="Times New Roman" w:cs="Times New Roman"/>
          <w:sz w:val="24"/>
          <w:szCs w:val="24"/>
          <w:lang w:val="en-GB"/>
        </w:rPr>
        <w:t xml:space="preserve"> </w:t>
      </w:r>
      <w:r w:rsidRPr="00CA38F4">
        <w:rPr>
          <w:rStyle w:val="fontstyle01"/>
          <w:rFonts w:ascii="Times New Roman" w:hAnsi="Times New Roman" w:cs="Times New Roman"/>
          <w:sz w:val="24"/>
          <w:szCs w:val="24"/>
          <w:lang w:val="en-GB"/>
        </w:rPr>
        <w:t>are in</w:t>
      </w:r>
      <w:r w:rsidR="0094670A" w:rsidRPr="00CA38F4">
        <w:rPr>
          <w:rStyle w:val="fontstyle01"/>
          <w:rFonts w:ascii="Times New Roman" w:hAnsi="Times New Roman" w:cs="Times New Roman"/>
          <w:sz w:val="24"/>
          <w:szCs w:val="24"/>
          <w:lang w:val="en-GB"/>
        </w:rPr>
        <w:t xml:space="preserve"> the</w:t>
      </w:r>
      <w:r w:rsidRPr="00CA38F4">
        <w:rPr>
          <w:rStyle w:val="fontstyle01"/>
          <w:rFonts w:ascii="Times New Roman" w:hAnsi="Times New Roman" w:cs="Times New Roman"/>
          <w:sz w:val="24"/>
          <w:szCs w:val="24"/>
          <w:lang w:val="en-GB"/>
        </w:rPr>
        <w:t xml:space="preserve"> normal range</w:t>
      </w:r>
      <w:r w:rsidR="00C37908">
        <w:rPr>
          <w:rStyle w:val="fontstyle01"/>
          <w:rFonts w:ascii="Times New Roman" w:hAnsi="Times New Roman" w:cs="Times New Roman"/>
          <w:sz w:val="24"/>
          <w:szCs w:val="24"/>
          <w:lang w:val="en-GB"/>
        </w:rPr>
        <w:t>.</w:t>
      </w:r>
      <w:r w:rsidR="0046613C" w:rsidRPr="00CA38F4">
        <w:rPr>
          <w:rStyle w:val="fontstyle01"/>
          <w:rFonts w:ascii="Times New Roman" w:hAnsi="Times New Roman" w:cs="Times New Roman"/>
          <w:sz w:val="24"/>
          <w:szCs w:val="24"/>
          <w:lang w:val="en-GB"/>
        </w:rPr>
        <w:fldChar w:fldCharType="begin"/>
      </w:r>
      <w:r w:rsidR="002B31D9">
        <w:rPr>
          <w:rStyle w:val="fontstyle01"/>
          <w:rFonts w:ascii="Times New Roman" w:hAnsi="Times New Roman" w:cs="Times New Roman"/>
          <w:sz w:val="24"/>
          <w:szCs w:val="24"/>
          <w:lang w:val="en-GB"/>
        </w:rPr>
        <w:instrText xml:space="preserve"> ADDIN ZOTERO_ITEM CSL_CITATION {"citationID":"a1vanihvrmi","properties":{"formattedCitation":"{\\rtf \\super 22\\nosupersub{}}","plainCitation":"22"},"citationItems":[{"id":891,"uris":["http://zotero.org/users/local/uBXNn5Fm/items/4PQBQ37U"],"uri":["http://zotero.org/users/local/uBXNn5Fm/items/4PQBQ37U"],"itemData":{"id":891,"type":"article-journal","title":"Tables of bond lengths determined by X-ray and neutron diffraction. Part 1. Bond lengths in organic compounds","container-title":"Journal of the Chemical Society, Perkin Transactions 2","page":"S1-S19","issue":"12","source":"pubs.rsc.org","abstract":"The average lengths of bonds involving the elements H, B, C, N, O, F, Si, P, S, Cl, As, Se, Br, Te, and l in organic compounds are reported.","DOI":"10.1039/P298700000S1","ISSN":"1364-5471","journalAbbreviation":"J. Chem. Soc., Perkin Trans. 2","language":"en","author":[{"family":"Allen","given":"Frank H."},{"family":"Kennard","given":"Olga"},{"family":"Watson","given":"David G."},{"family":"Brammer","given":"Lee"},{"family":"Orpen","given":"A. Guy"},{"family":"Taylor","given":"Robin"}],"issued":{"date-parts":[["1987",1,1]]}}}],"schema":"https://github.com/citation-style-language/schema/raw/master/csl-citation.json"} </w:instrText>
      </w:r>
      <w:r w:rsidR="0046613C" w:rsidRPr="00CA38F4">
        <w:rPr>
          <w:rStyle w:val="fontstyle01"/>
          <w:rFonts w:ascii="Times New Roman" w:hAnsi="Times New Roman" w:cs="Times New Roman"/>
          <w:sz w:val="24"/>
          <w:szCs w:val="24"/>
          <w:lang w:val="en-GB"/>
        </w:rPr>
        <w:fldChar w:fldCharType="separate"/>
      </w:r>
      <w:r w:rsidR="002B31D9" w:rsidRPr="002B31D9">
        <w:rPr>
          <w:rFonts w:cs="Times New Roman"/>
          <w:vertAlign w:val="superscript"/>
        </w:rPr>
        <w:t>22</w:t>
      </w:r>
      <w:r w:rsidR="0046613C" w:rsidRPr="00CA38F4">
        <w:rPr>
          <w:rStyle w:val="fontstyle01"/>
          <w:rFonts w:ascii="Times New Roman" w:hAnsi="Times New Roman" w:cs="Times New Roman"/>
          <w:sz w:val="24"/>
          <w:szCs w:val="24"/>
          <w:lang w:val="en-GB"/>
        </w:rPr>
        <w:fldChar w:fldCharType="end"/>
      </w:r>
      <w:r w:rsidRPr="00CA38F4">
        <w:rPr>
          <w:rStyle w:val="fontstyle01"/>
          <w:rFonts w:ascii="Times New Roman" w:hAnsi="Times New Roman" w:cs="Times New Roman"/>
          <w:sz w:val="24"/>
          <w:szCs w:val="24"/>
          <w:lang w:val="en-GB"/>
        </w:rPr>
        <w:t xml:space="preserve"> </w:t>
      </w:r>
      <w:r w:rsidR="00EB1A0A" w:rsidRPr="00CA38F4">
        <w:rPr>
          <w:rStyle w:val="fontstyle01"/>
          <w:rFonts w:ascii="Times New Roman" w:hAnsi="Times New Roman" w:cs="Times New Roman"/>
          <w:sz w:val="24"/>
          <w:szCs w:val="24"/>
          <w:lang w:val="en-GB"/>
        </w:rPr>
        <w:t xml:space="preserve">The experimentally obtained value of average mean bond distances were of </w:t>
      </w:r>
      <w:r w:rsidR="00D5044C" w:rsidRPr="00CA38F4">
        <w:rPr>
          <w:rStyle w:val="fontstyle01"/>
          <w:rFonts w:ascii="Times New Roman" w:hAnsi="Times New Roman" w:cs="Times New Roman"/>
          <w:sz w:val="24"/>
          <w:szCs w:val="24"/>
          <w:lang w:val="en-GB"/>
        </w:rPr>
        <w:t>C–C = 1.425</w:t>
      </w:r>
      <w:r w:rsidR="00D446C2" w:rsidRPr="00CA38F4">
        <w:rPr>
          <w:rStyle w:val="fontstyle01"/>
          <w:rFonts w:ascii="Times New Roman" w:hAnsi="Times New Roman" w:cs="Times New Roman"/>
          <w:sz w:val="24"/>
          <w:szCs w:val="24"/>
          <w:lang w:val="en-GB"/>
        </w:rPr>
        <w:t xml:space="preserve"> Å, C-O </w:t>
      </w:r>
      <w:r w:rsidR="0046104A" w:rsidRPr="00CA38F4">
        <w:rPr>
          <w:rStyle w:val="fontstyle01"/>
          <w:rFonts w:ascii="Times New Roman" w:hAnsi="Times New Roman" w:cs="Times New Roman"/>
          <w:sz w:val="24"/>
          <w:szCs w:val="24"/>
          <w:lang w:val="en-GB"/>
        </w:rPr>
        <w:t>=</w:t>
      </w:r>
      <w:r w:rsidR="00272E06" w:rsidRPr="00CA38F4">
        <w:rPr>
          <w:rStyle w:val="fontstyle01"/>
          <w:rFonts w:ascii="Times New Roman" w:hAnsi="Times New Roman" w:cs="Times New Roman"/>
          <w:sz w:val="24"/>
          <w:szCs w:val="24"/>
          <w:lang w:val="en-GB"/>
        </w:rPr>
        <w:t xml:space="preserve">1.373 Å, C-N = 1.353 Å, for compound </w:t>
      </w:r>
      <w:r w:rsidR="0012543D" w:rsidRPr="00CA38F4">
        <w:rPr>
          <w:rStyle w:val="fontstyle01"/>
          <w:rFonts w:ascii="Times New Roman" w:hAnsi="Times New Roman" w:cs="Times New Roman"/>
          <w:b/>
          <w:sz w:val="24"/>
          <w:szCs w:val="24"/>
          <w:lang w:val="en-GB"/>
        </w:rPr>
        <w:t>1</w:t>
      </w:r>
      <w:r w:rsidR="00C37908" w:rsidRPr="00C37908">
        <w:rPr>
          <w:rStyle w:val="fontstyle01"/>
          <w:rFonts w:ascii="Times New Roman" w:hAnsi="Times New Roman" w:cs="Times New Roman"/>
          <w:sz w:val="24"/>
          <w:szCs w:val="24"/>
          <w:lang w:val="en-GB"/>
        </w:rPr>
        <w:t>,</w:t>
      </w:r>
      <w:r w:rsidR="006B0402" w:rsidRPr="00CA38F4">
        <w:rPr>
          <w:rStyle w:val="fontstyle01"/>
          <w:rFonts w:ascii="Times New Roman" w:hAnsi="Times New Roman" w:cs="Times New Roman"/>
          <w:b/>
          <w:sz w:val="24"/>
          <w:szCs w:val="24"/>
          <w:lang w:val="en-GB"/>
        </w:rPr>
        <w:fldChar w:fldCharType="begin"/>
      </w:r>
      <w:r w:rsidR="002B31D9">
        <w:rPr>
          <w:rStyle w:val="fontstyle01"/>
          <w:rFonts w:ascii="Times New Roman" w:hAnsi="Times New Roman" w:cs="Times New Roman"/>
          <w:b/>
          <w:sz w:val="24"/>
          <w:szCs w:val="24"/>
          <w:lang w:val="en-GB"/>
        </w:rPr>
        <w:instrText xml:space="preserve"> ADDIN ZOTERO_ITEM CSL_CITATION {"citationID":"a2iu8v4c51s","properties":{"formattedCitation":"{\\rtf \\super 16\\nosupersub{}}","plainCitation":"16"},"citationItems":[{"id":863,"uris":["http://zotero.org/users/local/uBXNn5Fm/items/3QC7YQJI"],"uri":["http://zotero.org/users/local/uBXNn5Fm/items/3QC7YQJI"],"itemData":{"id":863,"type":"article-journal","title":"Synthesis, Biological Evaluation and Docking Studies of Benzoxazoles Derived from Thymoquinone","container-title":"Molecules","page":"3297","volume":"23","issue":"12","source":"www.mdpi.com","abstract":"Thymoquinone (TQ), a natural compound with antimicrobial and antitumor activity, was used as the starting molecule for the preparation of 3-aminothymoquinone (ATQ) from which ten novel benzoxazole derivatives were prepared and characterized by elemental analysis, IR spectroscopy, mass spectrometry and NMR (1H, 13C) spectroscopy in solution. The crystal structure of 4-methyl-2-phenyl-7-isopropyl-1,3-benzoxazole-5-ol (1a) has been determined by X-ray diffraction. All compounds were tested for their antibacterial, antifungal and antitumor activities. TQ and ATQ showed better antibacterial activity against tested Gram-positive and Gram-negative bacterial strains than benzoxazoles. ATQ had the most potent antifungal effect against Candida albicans, Saccharomyces cerevisiae and Aspergillus brasiliensis. Three benzoxazole derivatives and ATQ showed the highest antitumor activities. The most potent was 2-(4-fluorophenyl)-4-methyl-7-isopropyl-1,3-benzoxazole-5-ol (1f). Western blot analyses have shown that this compound inhibited phosphorylation of protein kinase B (Akt) and Insulin-like Growth Factor-1 Receptor (IGF1R &amp;beta;) in HeLa and HepG2 cells. The least toxic compound against normal fibroblast cells, which maintains similar antitumor activities as TQ, was 2-(4-chlorophenyl)-4-methyl-7-isopropyl-1,3-benzoxazole-5-ol (1e). Docking studies indicated that 1e and 1f have significant effects against selected receptors playing important roles in tumour survival.","DOI":"10.3390/molecules23123297","language":"en","author":[{"family":"Glamočlija","given":"Una"},{"family":"Padhye","given":"Subhash"},{"family":"Špirtović-Halilović","given":"Selma"},{"family":"Osmanović","given":"Amar"},{"family":"Veljović","given":"Elma"},{"family":"Roca","given":"Sunčica"},{"family":"Novaković","given":"Irena"},{"family":"Mandić","given":"Boris"},{"family":"Turel","given":"Iztok"},{"family":"Kljun","given":"Jakob"},{"family":"Trifunović","given":"Snežana"},{"family":"Kahrović","given":"Emira"},{"family":"Kraljević Pavelić","given":"Sandra"},{"family":"Harej","given":"Anja"},{"family":"Klobučar","given":"Marko"},{"family":"Završnik","given":"Davorka"}],"issued":{"date-parts":[["2018",12]]}}}],"schema":"https://github.com/citation-style-language/schema/raw/master/csl-citation.json"} </w:instrText>
      </w:r>
      <w:r w:rsidR="006B0402" w:rsidRPr="00CA38F4">
        <w:rPr>
          <w:rStyle w:val="fontstyle01"/>
          <w:rFonts w:ascii="Times New Roman" w:hAnsi="Times New Roman" w:cs="Times New Roman"/>
          <w:b/>
          <w:sz w:val="24"/>
          <w:szCs w:val="24"/>
          <w:lang w:val="en-GB"/>
        </w:rPr>
        <w:fldChar w:fldCharType="separate"/>
      </w:r>
      <w:r w:rsidR="002B31D9" w:rsidRPr="002B31D9">
        <w:rPr>
          <w:rFonts w:cs="Times New Roman"/>
          <w:vertAlign w:val="superscript"/>
        </w:rPr>
        <w:t>16</w:t>
      </w:r>
      <w:r w:rsidR="006B0402" w:rsidRPr="00CA38F4">
        <w:rPr>
          <w:rStyle w:val="fontstyle01"/>
          <w:rFonts w:ascii="Times New Roman" w:hAnsi="Times New Roman" w:cs="Times New Roman"/>
          <w:b/>
          <w:sz w:val="24"/>
          <w:szCs w:val="24"/>
          <w:lang w:val="en-GB"/>
        </w:rPr>
        <w:fldChar w:fldCharType="end"/>
      </w:r>
      <w:r w:rsidR="00272E06" w:rsidRPr="00CA38F4">
        <w:rPr>
          <w:rStyle w:val="fontstyle01"/>
          <w:rFonts w:ascii="Times New Roman" w:hAnsi="Times New Roman" w:cs="Times New Roman"/>
          <w:sz w:val="24"/>
          <w:szCs w:val="24"/>
          <w:lang w:val="en-GB"/>
        </w:rPr>
        <w:t xml:space="preserve"> </w:t>
      </w:r>
      <w:r w:rsidR="00272E06" w:rsidRPr="00CA38F4">
        <w:rPr>
          <w:rFonts w:cs="Times New Roman"/>
          <w:color w:val="231F20"/>
          <w:lang w:val="en-GB"/>
        </w:rPr>
        <w:t xml:space="preserve">C–C = 1.424 Å, C-O =1.366Å, C-N = 1.348 Å, for compound </w:t>
      </w:r>
      <w:r w:rsidR="0012543D" w:rsidRPr="00CA38F4">
        <w:rPr>
          <w:rFonts w:cs="Times New Roman"/>
          <w:b/>
          <w:color w:val="231F20"/>
          <w:lang w:val="en-GB"/>
        </w:rPr>
        <w:t>2</w:t>
      </w:r>
      <w:r w:rsidR="0063719C" w:rsidRPr="00CA38F4">
        <w:rPr>
          <w:rFonts w:cs="Times New Roman"/>
          <w:color w:val="231F20"/>
          <w:lang w:val="en-GB"/>
        </w:rPr>
        <w:t xml:space="preserve"> and C–C = 1.424 Å, C-O =1.373Å, C-N = 1.355 Å, for compound </w:t>
      </w:r>
      <w:r w:rsidR="00E144B1" w:rsidRPr="00CA38F4">
        <w:rPr>
          <w:rFonts w:cs="Times New Roman"/>
          <w:b/>
          <w:color w:val="231F20"/>
          <w:lang w:val="en-GB"/>
        </w:rPr>
        <w:t>3</w:t>
      </w:r>
      <w:r w:rsidR="00F2688E" w:rsidRPr="00CA38F4">
        <w:rPr>
          <w:rFonts w:cs="Times New Roman"/>
          <w:b/>
          <w:color w:val="231F20"/>
          <w:lang w:val="en-GB"/>
        </w:rPr>
        <w:t xml:space="preserve"> </w:t>
      </w:r>
      <w:r w:rsidR="005E7FB0" w:rsidRPr="00CA38F4">
        <w:rPr>
          <w:rFonts w:cs="Times New Roman"/>
          <w:color w:val="231F20"/>
          <w:lang w:val="en-GB"/>
        </w:rPr>
        <w:t>respectively</w:t>
      </w:r>
      <w:r w:rsidR="00F2688E" w:rsidRPr="00CA38F4">
        <w:rPr>
          <w:rFonts w:cs="Times New Roman"/>
          <w:color w:val="231F20"/>
          <w:lang w:val="en-GB"/>
        </w:rPr>
        <w:t xml:space="preserve">, showed </w:t>
      </w:r>
      <w:r w:rsidR="00F2688E" w:rsidRPr="009E5801">
        <w:rPr>
          <w:rFonts w:cs="Times New Roman"/>
          <w:color w:val="231F20"/>
          <w:lang w:val="en-GB"/>
        </w:rPr>
        <w:t>in Table 3.</w:t>
      </w:r>
      <w:r w:rsidR="00F2688E" w:rsidRPr="00CA38F4">
        <w:rPr>
          <w:rFonts w:cs="Times New Roman"/>
          <w:color w:val="231F20"/>
          <w:lang w:val="en-GB"/>
        </w:rPr>
        <w:t xml:space="preserve"> </w:t>
      </w:r>
      <w:r w:rsidR="00AD2EA8" w:rsidRPr="00CA38F4">
        <w:rPr>
          <w:rFonts w:cs="Times New Roman"/>
          <w:color w:val="231F20"/>
          <w:lang w:val="en-GB"/>
        </w:rPr>
        <w:t>The</w:t>
      </w:r>
      <w:r w:rsidR="00AD2EA8">
        <w:rPr>
          <w:rFonts w:cs="Times New Roman"/>
          <w:color w:val="231F20"/>
          <w:lang w:val="en-GB"/>
        </w:rPr>
        <w:t xml:space="preserve"> </w:t>
      </w:r>
      <w:r w:rsidR="00AD2EA8" w:rsidRPr="00CA38F4">
        <w:rPr>
          <w:rFonts w:cs="Times New Roman"/>
          <w:color w:val="231F20"/>
          <w:lang w:val="en-GB"/>
        </w:rPr>
        <w:t xml:space="preserve">bond distances of C2=N3 </w:t>
      </w:r>
      <w:r w:rsidR="00AD2EA8">
        <w:rPr>
          <w:rFonts w:cs="Times New Roman"/>
          <w:color w:val="231F20"/>
          <w:lang w:val="en-GB"/>
        </w:rPr>
        <w:t xml:space="preserve">are 1.302 </w:t>
      </w:r>
      <w:r w:rsidR="00AD2EA8" w:rsidRPr="00CA38F4">
        <w:rPr>
          <w:rFonts w:cs="Times New Roman"/>
          <w:color w:val="231F20"/>
          <w:lang w:val="en-GB"/>
        </w:rPr>
        <w:t>Å</w:t>
      </w:r>
      <w:r w:rsidR="00AD2EA8">
        <w:rPr>
          <w:rFonts w:cs="Times New Roman"/>
          <w:color w:val="231F20"/>
          <w:lang w:val="en-GB"/>
        </w:rPr>
        <w:t>,</w:t>
      </w:r>
      <w:r w:rsidR="00AD2EA8" w:rsidRPr="00CA38F4">
        <w:rPr>
          <w:rFonts w:cs="Times New Roman"/>
          <w:color w:val="231F20"/>
          <w:lang w:val="en-GB"/>
        </w:rPr>
        <w:t xml:space="preserve"> 1.307 Å </w:t>
      </w:r>
      <w:r w:rsidR="00AD2EA8">
        <w:rPr>
          <w:rFonts w:cs="Times New Roman"/>
          <w:color w:val="231F20"/>
          <w:lang w:val="en-GB"/>
        </w:rPr>
        <w:t xml:space="preserve">and </w:t>
      </w:r>
      <w:r w:rsidR="00AD2EA8" w:rsidRPr="00CA38F4">
        <w:rPr>
          <w:rFonts w:cs="Times New Roman"/>
          <w:color w:val="231F20"/>
          <w:lang w:val="en-GB"/>
        </w:rPr>
        <w:t>1.303 Å</w:t>
      </w:r>
      <w:r w:rsidR="00AD2EA8">
        <w:rPr>
          <w:rFonts w:cs="Times New Roman"/>
          <w:color w:val="231F20"/>
          <w:lang w:val="en-GB"/>
        </w:rPr>
        <w:t xml:space="preserve"> for</w:t>
      </w:r>
      <w:r w:rsidR="00280F9E" w:rsidRPr="00CA38F4">
        <w:rPr>
          <w:rFonts w:cs="Times New Roman"/>
          <w:color w:val="231F20"/>
          <w:lang w:val="en-GB"/>
        </w:rPr>
        <w:t xml:space="preserve"> compound</w:t>
      </w:r>
      <w:r w:rsidR="00AD2EA8">
        <w:rPr>
          <w:rFonts w:cs="Times New Roman"/>
          <w:color w:val="231F20"/>
          <w:lang w:val="en-GB"/>
        </w:rPr>
        <w:t>s</w:t>
      </w:r>
      <w:r w:rsidR="00280F9E" w:rsidRPr="00CA38F4">
        <w:rPr>
          <w:rFonts w:cs="Times New Roman"/>
          <w:color w:val="231F20"/>
          <w:lang w:val="en-GB"/>
        </w:rPr>
        <w:t xml:space="preserve"> </w:t>
      </w:r>
      <w:r w:rsidR="00CB7663" w:rsidRPr="00CA38F4">
        <w:rPr>
          <w:rFonts w:cs="Times New Roman"/>
          <w:b/>
          <w:color w:val="231F20"/>
          <w:lang w:val="en-GB"/>
        </w:rPr>
        <w:t>1</w:t>
      </w:r>
      <w:r w:rsidR="00AD2EA8">
        <w:rPr>
          <w:rFonts w:cs="Times New Roman"/>
          <w:color w:val="231F20"/>
          <w:lang w:val="en-GB"/>
        </w:rPr>
        <w:t xml:space="preserve">, </w:t>
      </w:r>
      <w:r w:rsidR="00CB7663" w:rsidRPr="00CA38F4">
        <w:rPr>
          <w:rFonts w:cs="Times New Roman"/>
          <w:b/>
          <w:color w:val="231F20"/>
          <w:lang w:val="en-GB"/>
        </w:rPr>
        <w:t>2</w:t>
      </w:r>
      <w:r w:rsidR="00FD3E96" w:rsidRPr="00CA38F4">
        <w:rPr>
          <w:rFonts w:cs="Times New Roman"/>
          <w:color w:val="231F20"/>
          <w:lang w:val="en-GB"/>
        </w:rPr>
        <w:t xml:space="preserve"> </w:t>
      </w:r>
      <w:r w:rsidR="00AD2EA8">
        <w:rPr>
          <w:rFonts w:cs="Times New Roman"/>
          <w:color w:val="231F20"/>
          <w:lang w:val="en-GB"/>
        </w:rPr>
        <w:t xml:space="preserve">and </w:t>
      </w:r>
      <w:r w:rsidR="00CB7663" w:rsidRPr="00CA38F4">
        <w:rPr>
          <w:rFonts w:cs="Times New Roman"/>
          <w:b/>
          <w:color w:val="231F20"/>
          <w:lang w:val="en-GB"/>
        </w:rPr>
        <w:t>3</w:t>
      </w:r>
      <w:r w:rsidR="00AD2EA8">
        <w:rPr>
          <w:rFonts w:cs="Times New Roman"/>
          <w:color w:val="231F20"/>
          <w:lang w:val="en-GB"/>
        </w:rPr>
        <w:t xml:space="preserve">, respectively. They </w:t>
      </w:r>
      <w:r w:rsidR="00280F9E" w:rsidRPr="00CA38F4">
        <w:rPr>
          <w:rFonts w:cs="Times New Roman"/>
          <w:color w:val="231F20"/>
          <w:lang w:val="en-GB"/>
        </w:rPr>
        <w:t>are comparable with the reported double bond lengths</w:t>
      </w:r>
      <w:r w:rsidR="00C37908">
        <w:rPr>
          <w:rFonts w:cs="Times New Roman"/>
          <w:color w:val="231F20"/>
          <w:lang w:val="en-GB"/>
        </w:rPr>
        <w:t>.</w:t>
      </w:r>
      <w:r w:rsidR="0046613C" w:rsidRPr="00CA38F4">
        <w:rPr>
          <w:rFonts w:cs="Times New Roman"/>
          <w:color w:val="231F20"/>
          <w:lang w:val="en-GB"/>
        </w:rPr>
        <w:fldChar w:fldCharType="begin"/>
      </w:r>
      <w:r w:rsidR="002B31D9">
        <w:rPr>
          <w:rFonts w:cs="Times New Roman"/>
          <w:color w:val="231F20"/>
          <w:lang w:val="en-GB"/>
        </w:rPr>
        <w:instrText xml:space="preserve"> ADDIN ZOTERO_ITEM CSL_CITATION {"citationID":"af34h9da16","properties":{"formattedCitation":"{\\rtf \\super 23\\nosupersub{}}","plainCitation":"23"},"citationItems":[{"id":893,"uris":["http://zotero.org/users/local/uBXNn5Fm/items/BNRLL7PJ"],"uri":["http://zotero.org/users/local/uBXNn5Fm/items/BNRLL7PJ"],"itemData":{"id":893,"type":"article-journal","title":"General atomic and molecular electronic structure system","container-title":"Journal of Computational Chemistry","page":"1347-1363","volume":"14","issue":"11","source":"Wiley Online Library","abstract":"A description of the ab initio quantum chemistry package GAMESS is presented. Chemical systems containing atoms through radon can be treated with wave functions ranging from the simplest closed-shell case up to a general MCSCF case, permitting calculations at the necessary level of sophistication. Emphasis is given to novel features of the program. The parallelization strategy used in the RHF, ROHF, UHF, and GVB sections of the program is described, and detailed speecup results are given. Parallel calculations can be run on ordinary workstations as well as dedicated parallel machines. © John Wiley &amp; Sons, Inc.","DOI":"10.1002/jcc.540141112","ISSN":"1096-987X","language":"en","author":[{"family":"Schmidt","given":"Michael W."},{"family":"Baldridge","given":"Kim K."},{"family":"Boatz","given":"Jerry A."},{"family":"Elbert","given":"Steven T."},{"family":"Gordon","given":"Mark S."},{"family":"Jensen","given":"Jan H."},{"family":"Koseki","given":"Shiro"},{"family":"Matsunaga","given":"Nikita"},{"family":"Nguyen","given":"Kiet A."},{"family":"Su","given":"Shujun"},{"family":"Windus","given":"Theresa L."},{"family":"Dupuis","given":"Michel"},{"family":"Montgomery","given":"John A."}],"issued":{"date-parts":[["1993"]]}}}],"schema":"https://github.com/citation-style-language/schema/raw/master/csl-citation.json"} </w:instrText>
      </w:r>
      <w:r w:rsidR="0046613C" w:rsidRPr="00CA38F4">
        <w:rPr>
          <w:rFonts w:cs="Times New Roman"/>
          <w:color w:val="231F20"/>
          <w:lang w:val="en-GB"/>
        </w:rPr>
        <w:fldChar w:fldCharType="separate"/>
      </w:r>
      <w:r w:rsidR="002B31D9" w:rsidRPr="002B31D9">
        <w:rPr>
          <w:rFonts w:cs="Times New Roman"/>
          <w:vertAlign w:val="superscript"/>
        </w:rPr>
        <w:t>23</w:t>
      </w:r>
      <w:r w:rsidR="0046613C" w:rsidRPr="00CA38F4">
        <w:rPr>
          <w:rFonts w:cs="Times New Roman"/>
          <w:color w:val="231F20"/>
          <w:lang w:val="en-GB"/>
        </w:rPr>
        <w:fldChar w:fldCharType="end"/>
      </w:r>
      <w:r w:rsidR="00F2688E" w:rsidRPr="00CA38F4">
        <w:rPr>
          <w:rFonts w:cs="Times New Roman"/>
          <w:color w:val="000000"/>
          <w:sz w:val="20"/>
          <w:szCs w:val="20"/>
          <w:lang w:val="en-GB"/>
        </w:rPr>
        <w:t xml:space="preserve"> </w:t>
      </w:r>
      <w:r w:rsidR="00ED3226" w:rsidRPr="00CA38F4">
        <w:rPr>
          <w:rStyle w:val="fontstyle01"/>
          <w:rFonts w:ascii="Times New Roman" w:hAnsi="Times New Roman" w:cs="Times New Roman"/>
          <w:sz w:val="24"/>
          <w:szCs w:val="24"/>
          <w:lang w:val="en-GB"/>
        </w:rPr>
        <w:t xml:space="preserve">The theoretically obtained value of average mean bond distances were of </w:t>
      </w:r>
      <w:r w:rsidR="00D5044C" w:rsidRPr="00CA38F4">
        <w:rPr>
          <w:rStyle w:val="fontstyle01"/>
          <w:rFonts w:ascii="Times New Roman" w:hAnsi="Times New Roman" w:cs="Times New Roman"/>
          <w:sz w:val="24"/>
          <w:szCs w:val="24"/>
          <w:lang w:val="en-GB"/>
        </w:rPr>
        <w:t>C–C = 1.433</w:t>
      </w:r>
      <w:r w:rsidR="00ED3226" w:rsidRPr="00CA38F4">
        <w:rPr>
          <w:rStyle w:val="fontstyle01"/>
          <w:rFonts w:ascii="Times New Roman" w:hAnsi="Times New Roman" w:cs="Times New Roman"/>
          <w:sz w:val="24"/>
          <w:szCs w:val="24"/>
          <w:lang w:val="en-GB"/>
        </w:rPr>
        <w:t xml:space="preserve"> Å, C-O =</w:t>
      </w:r>
      <w:r w:rsidR="00D5044C" w:rsidRPr="00CA38F4">
        <w:rPr>
          <w:rStyle w:val="fontstyle01"/>
          <w:rFonts w:ascii="Times New Roman" w:hAnsi="Times New Roman" w:cs="Times New Roman"/>
          <w:sz w:val="24"/>
          <w:szCs w:val="24"/>
          <w:lang w:val="en-GB"/>
        </w:rPr>
        <w:t>1.373 Å, C-N = 1.347</w:t>
      </w:r>
      <w:r w:rsidR="00ED3226" w:rsidRPr="00CA38F4">
        <w:rPr>
          <w:rStyle w:val="fontstyle01"/>
          <w:rFonts w:ascii="Times New Roman" w:hAnsi="Times New Roman" w:cs="Times New Roman"/>
          <w:sz w:val="24"/>
          <w:szCs w:val="24"/>
          <w:lang w:val="en-GB"/>
        </w:rPr>
        <w:t xml:space="preserve"> Å, for compound </w:t>
      </w:r>
      <w:r w:rsidR="00437EB1" w:rsidRPr="00CA38F4">
        <w:rPr>
          <w:rStyle w:val="fontstyle01"/>
          <w:rFonts w:ascii="Times New Roman" w:hAnsi="Times New Roman" w:cs="Times New Roman"/>
          <w:b/>
          <w:sz w:val="24"/>
          <w:szCs w:val="24"/>
          <w:lang w:val="en-GB"/>
        </w:rPr>
        <w:t>1</w:t>
      </w:r>
      <w:r w:rsidR="00ED3226" w:rsidRPr="00CA38F4">
        <w:rPr>
          <w:rStyle w:val="fontstyle01"/>
          <w:rFonts w:ascii="Times New Roman" w:hAnsi="Times New Roman" w:cs="Times New Roman"/>
          <w:sz w:val="24"/>
          <w:szCs w:val="24"/>
          <w:lang w:val="en-GB"/>
        </w:rPr>
        <w:t xml:space="preserve">, </w:t>
      </w:r>
      <w:r w:rsidR="00D5044C" w:rsidRPr="00CA38F4">
        <w:rPr>
          <w:rFonts w:cs="Times New Roman"/>
          <w:color w:val="231F20"/>
          <w:lang w:val="en-GB"/>
        </w:rPr>
        <w:t>C–C = 1.433</w:t>
      </w:r>
      <w:r w:rsidR="00ED3226" w:rsidRPr="00CA38F4">
        <w:rPr>
          <w:rFonts w:cs="Times New Roman"/>
          <w:color w:val="231F20"/>
          <w:lang w:val="en-GB"/>
        </w:rPr>
        <w:t xml:space="preserve"> Å, C-O =</w:t>
      </w:r>
      <w:r w:rsidR="00D5044C" w:rsidRPr="00CA38F4">
        <w:rPr>
          <w:rFonts w:cs="Times New Roman"/>
          <w:color w:val="231F20"/>
          <w:lang w:val="en-GB"/>
        </w:rPr>
        <w:t>1.366Å, C-N = 1.353</w:t>
      </w:r>
      <w:r w:rsidR="00ED3226" w:rsidRPr="00CA38F4">
        <w:rPr>
          <w:rFonts w:cs="Times New Roman"/>
          <w:color w:val="231F20"/>
          <w:lang w:val="en-GB"/>
        </w:rPr>
        <w:t xml:space="preserve"> Å, for compound </w:t>
      </w:r>
      <w:r w:rsidR="00437EB1" w:rsidRPr="00CA38F4">
        <w:rPr>
          <w:rFonts w:cs="Times New Roman"/>
          <w:b/>
          <w:color w:val="231F20"/>
          <w:lang w:val="en-GB"/>
        </w:rPr>
        <w:t>2</w:t>
      </w:r>
      <w:r w:rsidR="007C0FEE" w:rsidRPr="00CA38F4">
        <w:rPr>
          <w:rFonts w:cs="Times New Roman"/>
          <w:color w:val="231F20"/>
          <w:lang w:val="en-GB"/>
        </w:rPr>
        <w:t xml:space="preserve"> and C–C = 1.432</w:t>
      </w:r>
      <w:r w:rsidR="00ED3226" w:rsidRPr="00CA38F4">
        <w:rPr>
          <w:rFonts w:cs="Times New Roman"/>
          <w:color w:val="231F20"/>
          <w:lang w:val="en-GB"/>
        </w:rPr>
        <w:t xml:space="preserve"> Å, C-O =</w:t>
      </w:r>
      <w:r w:rsidR="007C0FEE" w:rsidRPr="00CA38F4">
        <w:rPr>
          <w:rFonts w:cs="Times New Roman"/>
          <w:color w:val="231F20"/>
          <w:lang w:val="en-GB"/>
        </w:rPr>
        <w:t>1.376 Å, C-N = 1.346</w:t>
      </w:r>
      <w:r w:rsidR="00ED3226" w:rsidRPr="00CA38F4">
        <w:rPr>
          <w:rFonts w:cs="Times New Roman"/>
          <w:color w:val="231F20"/>
          <w:lang w:val="en-GB"/>
        </w:rPr>
        <w:t xml:space="preserve"> Å, for compound </w:t>
      </w:r>
      <w:r w:rsidR="00437EB1" w:rsidRPr="00CA38F4">
        <w:rPr>
          <w:rFonts w:cs="Times New Roman"/>
          <w:b/>
          <w:color w:val="231F20"/>
          <w:lang w:val="en-GB"/>
        </w:rPr>
        <w:t>3</w:t>
      </w:r>
      <w:r w:rsidR="00973A55" w:rsidRPr="00973A55">
        <w:rPr>
          <w:rFonts w:cs="Times New Roman"/>
          <w:color w:val="231F20"/>
          <w:lang w:val="en-GB"/>
        </w:rPr>
        <w:t>,</w:t>
      </w:r>
      <w:r w:rsidR="00ED3226" w:rsidRPr="00CA38F4">
        <w:rPr>
          <w:rFonts w:cs="Times New Roman"/>
          <w:b/>
          <w:color w:val="231F20"/>
          <w:lang w:val="en-GB"/>
        </w:rPr>
        <w:t xml:space="preserve"> </w:t>
      </w:r>
      <w:r w:rsidR="00973A55" w:rsidRPr="009E5801">
        <w:rPr>
          <w:rFonts w:cs="Times New Roman"/>
          <w:color w:val="231F20"/>
          <w:lang w:val="en-GB"/>
        </w:rPr>
        <w:t>respectively (</w:t>
      </w:r>
      <w:r w:rsidR="00ED3226" w:rsidRPr="009E5801">
        <w:rPr>
          <w:rFonts w:cs="Times New Roman"/>
          <w:color w:val="231F20"/>
          <w:lang w:val="en-GB"/>
        </w:rPr>
        <w:t>Table 3</w:t>
      </w:r>
      <w:r w:rsidR="00973A55" w:rsidRPr="009E5801">
        <w:rPr>
          <w:rFonts w:cs="Times New Roman"/>
          <w:color w:val="231F20"/>
          <w:lang w:val="en-GB"/>
        </w:rPr>
        <w:t>)</w:t>
      </w:r>
      <w:r w:rsidR="00ED3226" w:rsidRPr="009E5801">
        <w:rPr>
          <w:rFonts w:cs="Times New Roman"/>
          <w:color w:val="231F20"/>
          <w:lang w:val="en-GB"/>
        </w:rPr>
        <w:t>.</w:t>
      </w:r>
      <w:r w:rsidR="00ED3226" w:rsidRPr="00CA38F4">
        <w:rPr>
          <w:rFonts w:cs="Times New Roman"/>
          <w:color w:val="231F20"/>
          <w:lang w:val="en-GB"/>
        </w:rPr>
        <w:t xml:space="preserve"> </w:t>
      </w:r>
      <w:r w:rsidR="00CF418C" w:rsidRPr="00CA38F4">
        <w:rPr>
          <w:rFonts w:cs="Times New Roman"/>
          <w:color w:val="231F20"/>
          <w:lang w:val="en-GB"/>
        </w:rPr>
        <w:lastRenderedPageBreak/>
        <w:t>E</w:t>
      </w:r>
      <w:r w:rsidR="007C0FEE" w:rsidRPr="00CA38F4">
        <w:rPr>
          <w:rStyle w:val="fontstyle01"/>
          <w:rFonts w:ascii="Times New Roman" w:hAnsi="Times New Roman" w:cs="Times New Roman"/>
          <w:sz w:val="24"/>
          <w:szCs w:val="24"/>
          <w:lang w:val="en-GB"/>
        </w:rPr>
        <w:t>xperimentally obtained</w:t>
      </w:r>
      <w:r w:rsidR="00CF418C" w:rsidRPr="00CA38F4">
        <w:rPr>
          <w:rStyle w:val="fontstyle01"/>
          <w:rFonts w:ascii="Times New Roman" w:hAnsi="Times New Roman" w:cs="Times New Roman"/>
          <w:sz w:val="24"/>
          <w:szCs w:val="24"/>
          <w:lang w:val="en-GB"/>
        </w:rPr>
        <w:t xml:space="preserve"> </w:t>
      </w:r>
      <w:r w:rsidR="00CF418C" w:rsidRPr="00CA38F4">
        <w:rPr>
          <w:rFonts w:cs="Times New Roman"/>
          <w:color w:val="231F20"/>
          <w:lang w:val="en-GB"/>
        </w:rPr>
        <w:t xml:space="preserve">bond distances </w:t>
      </w:r>
      <w:r w:rsidR="00ED3226" w:rsidRPr="00CA38F4">
        <w:rPr>
          <w:rFonts w:cs="Times New Roman"/>
          <w:color w:val="231F20"/>
          <w:lang w:val="en-GB"/>
        </w:rPr>
        <w:t>of C2=N3 show 1.302 Å</w:t>
      </w:r>
      <w:r w:rsidR="007C0FEE" w:rsidRPr="00CA38F4">
        <w:rPr>
          <w:rFonts w:cs="Times New Roman"/>
          <w:color w:val="231F20"/>
          <w:lang w:val="en-GB"/>
        </w:rPr>
        <w:t xml:space="preserve"> (cal. 1.302 Å)</w:t>
      </w:r>
      <w:r w:rsidR="00ED3226" w:rsidRPr="00CA38F4">
        <w:rPr>
          <w:rFonts w:cs="Times New Roman"/>
          <w:color w:val="231F20"/>
          <w:lang w:val="en-GB"/>
        </w:rPr>
        <w:t>,</w:t>
      </w:r>
      <w:r w:rsidR="007C0FEE" w:rsidRPr="00CA38F4">
        <w:rPr>
          <w:rFonts w:cs="Times New Roman"/>
          <w:color w:val="231F20"/>
          <w:lang w:val="en-GB"/>
        </w:rPr>
        <w:t xml:space="preserve"> </w:t>
      </w:r>
      <w:r w:rsidR="00ED3226" w:rsidRPr="00CA38F4">
        <w:rPr>
          <w:rFonts w:cs="Times New Roman"/>
          <w:color w:val="231F20"/>
          <w:lang w:val="en-GB"/>
        </w:rPr>
        <w:t>1.307 Å</w:t>
      </w:r>
      <w:r w:rsidR="007C0FEE" w:rsidRPr="00CA38F4">
        <w:rPr>
          <w:rFonts w:cs="Times New Roman"/>
          <w:color w:val="231F20"/>
          <w:lang w:val="en-GB"/>
        </w:rPr>
        <w:t xml:space="preserve"> (cal. 1.318 Å)</w:t>
      </w:r>
      <w:r w:rsidR="00ED3226" w:rsidRPr="00CA38F4">
        <w:rPr>
          <w:rFonts w:cs="Times New Roman"/>
          <w:color w:val="231F20"/>
          <w:lang w:val="en-GB"/>
        </w:rPr>
        <w:t xml:space="preserve"> and 1.303 Å</w:t>
      </w:r>
      <w:r w:rsidR="007C0FEE" w:rsidRPr="00CA38F4">
        <w:rPr>
          <w:rFonts w:cs="Times New Roman"/>
          <w:color w:val="231F20"/>
          <w:lang w:val="en-GB"/>
        </w:rPr>
        <w:t xml:space="preserve"> (cal. 1.301 Å)</w:t>
      </w:r>
      <w:r w:rsidR="00ED3226" w:rsidRPr="00CA38F4">
        <w:rPr>
          <w:rFonts w:cs="Times New Roman"/>
          <w:color w:val="231F20"/>
          <w:lang w:val="en-GB"/>
        </w:rPr>
        <w:t xml:space="preserve">, </w:t>
      </w:r>
      <w:r w:rsidR="00973A55">
        <w:rPr>
          <w:rFonts w:cs="Times New Roman"/>
          <w:color w:val="231F20"/>
          <w:lang w:val="en-GB"/>
        </w:rPr>
        <w:t>for</w:t>
      </w:r>
      <w:r w:rsidR="00973A55" w:rsidRPr="00CA38F4">
        <w:rPr>
          <w:rFonts w:cs="Times New Roman"/>
          <w:color w:val="231F20"/>
          <w:lang w:val="en-GB"/>
        </w:rPr>
        <w:t xml:space="preserve"> compound</w:t>
      </w:r>
      <w:r w:rsidR="00973A55">
        <w:rPr>
          <w:rFonts w:cs="Times New Roman"/>
          <w:color w:val="231F20"/>
          <w:lang w:val="en-GB"/>
        </w:rPr>
        <w:t>s</w:t>
      </w:r>
      <w:r w:rsidR="00973A55" w:rsidRPr="00CA38F4">
        <w:rPr>
          <w:rFonts w:cs="Times New Roman"/>
          <w:color w:val="231F20"/>
          <w:lang w:val="en-GB"/>
        </w:rPr>
        <w:t xml:space="preserve"> </w:t>
      </w:r>
      <w:r w:rsidR="00973A55" w:rsidRPr="00CA38F4">
        <w:rPr>
          <w:rFonts w:cs="Times New Roman"/>
          <w:b/>
          <w:color w:val="231F20"/>
          <w:lang w:val="en-GB"/>
        </w:rPr>
        <w:t>1</w:t>
      </w:r>
      <w:r w:rsidR="00973A55">
        <w:rPr>
          <w:rFonts w:cs="Times New Roman"/>
          <w:color w:val="231F20"/>
          <w:lang w:val="en-GB"/>
        </w:rPr>
        <w:t xml:space="preserve">, </w:t>
      </w:r>
      <w:r w:rsidR="00973A55" w:rsidRPr="00CA38F4">
        <w:rPr>
          <w:rFonts w:cs="Times New Roman"/>
          <w:b/>
          <w:color w:val="231F20"/>
          <w:lang w:val="en-GB"/>
        </w:rPr>
        <w:t>2</w:t>
      </w:r>
      <w:r w:rsidR="00973A55" w:rsidRPr="00CA38F4">
        <w:rPr>
          <w:rFonts w:cs="Times New Roman"/>
          <w:color w:val="231F20"/>
          <w:lang w:val="en-GB"/>
        </w:rPr>
        <w:t xml:space="preserve"> </w:t>
      </w:r>
      <w:r w:rsidR="00973A55">
        <w:rPr>
          <w:rFonts w:cs="Times New Roman"/>
          <w:color w:val="231F20"/>
          <w:lang w:val="en-GB"/>
        </w:rPr>
        <w:t xml:space="preserve">and </w:t>
      </w:r>
      <w:r w:rsidR="00973A55" w:rsidRPr="00CA38F4">
        <w:rPr>
          <w:rFonts w:cs="Times New Roman"/>
          <w:b/>
          <w:color w:val="231F20"/>
          <w:lang w:val="en-GB"/>
        </w:rPr>
        <w:t>3</w:t>
      </w:r>
      <w:r w:rsidR="00973A55">
        <w:rPr>
          <w:rFonts w:cs="Times New Roman"/>
          <w:color w:val="231F20"/>
          <w:lang w:val="en-GB"/>
        </w:rPr>
        <w:t>, respectively.</w:t>
      </w:r>
      <w:r w:rsidR="007C0FEE" w:rsidRPr="00CA38F4">
        <w:rPr>
          <w:rFonts w:cs="Times New Roman"/>
          <w:color w:val="231F20"/>
          <w:lang w:val="en-GB"/>
        </w:rPr>
        <w:t xml:space="preserve"> </w:t>
      </w:r>
      <w:r w:rsidR="00ED3226" w:rsidRPr="00CA38F4">
        <w:rPr>
          <w:rFonts w:cs="Times New Roman"/>
          <w:lang w:val="en-GB"/>
        </w:rPr>
        <w:t>I</w:t>
      </w:r>
      <w:r w:rsidR="00777BC2" w:rsidRPr="00CA38F4">
        <w:rPr>
          <w:rFonts w:cs="Times New Roman"/>
          <w:lang w:val="en-GB"/>
        </w:rPr>
        <w:t>n addition to that, all three</w:t>
      </w:r>
      <w:r w:rsidR="00BF1BA6" w:rsidRPr="00CA38F4">
        <w:rPr>
          <w:rFonts w:cs="Times New Roman"/>
          <w:lang w:val="en-GB"/>
        </w:rPr>
        <w:t xml:space="preserve"> compounds display the electron delocalization over the atoms of O1–C2–N3.</w:t>
      </w:r>
      <w:r w:rsidR="00EE1514" w:rsidRPr="00CA38F4">
        <w:rPr>
          <w:rFonts w:cs="Times New Roman"/>
          <w:lang w:val="en-GB"/>
        </w:rPr>
        <w:t xml:space="preserve"> </w:t>
      </w:r>
      <w:r w:rsidR="007247DB" w:rsidRPr="00CA38F4">
        <w:rPr>
          <w:rFonts w:cs="Times New Roman"/>
          <w:lang w:val="en-GB"/>
        </w:rPr>
        <w:t xml:space="preserve">In all three </w:t>
      </w:r>
      <w:r w:rsidR="008C1B4E" w:rsidRPr="00CA38F4">
        <w:rPr>
          <w:rFonts w:cs="Times New Roman"/>
          <w:lang w:val="en-GB"/>
        </w:rPr>
        <w:t>compounds</w:t>
      </w:r>
      <w:r w:rsidR="007247DB" w:rsidRPr="00CA38F4">
        <w:rPr>
          <w:rFonts w:cs="Times New Roman"/>
          <w:lang w:val="en-GB"/>
        </w:rPr>
        <w:t>, the sum of bond angle</w:t>
      </w:r>
      <w:r w:rsidR="00973A55">
        <w:rPr>
          <w:rFonts w:cs="Times New Roman"/>
          <w:lang w:val="en-GB"/>
        </w:rPr>
        <w:t>s</w:t>
      </w:r>
      <w:r w:rsidR="007247DB" w:rsidRPr="00CA38F4">
        <w:rPr>
          <w:rFonts w:cs="Times New Roman"/>
          <w:lang w:val="en-GB"/>
        </w:rPr>
        <w:t xml:space="preserve"> around the C2 atom of the benz</w:t>
      </w:r>
      <w:r w:rsidR="00CF418C" w:rsidRPr="00CA38F4">
        <w:rPr>
          <w:rFonts w:cs="Times New Roman"/>
          <w:lang w:val="en-GB"/>
        </w:rPr>
        <w:t>o</w:t>
      </w:r>
      <w:r w:rsidR="007247DB" w:rsidRPr="00CA38F4">
        <w:rPr>
          <w:rFonts w:cs="Times New Roman"/>
          <w:lang w:val="en-GB"/>
        </w:rPr>
        <w:t xml:space="preserve">xazole ring </w:t>
      </w:r>
      <w:r w:rsidR="00973A55">
        <w:rPr>
          <w:rFonts w:cs="Times New Roman"/>
          <w:lang w:val="en-GB"/>
        </w:rPr>
        <w:t>(</w:t>
      </w:r>
      <w:r w:rsidR="007247DB" w:rsidRPr="00CA38F4">
        <w:rPr>
          <w:rFonts w:cs="Times New Roman"/>
          <w:lang w:val="en-GB"/>
        </w:rPr>
        <w:t>O1-C2-N3, O1–C2–C14, and N3–C2–C14 = 359.99</w:t>
      </w:r>
      <w:r w:rsidR="00713326" w:rsidRPr="00CA38F4">
        <w:rPr>
          <w:rFonts w:cs="Times New Roman"/>
          <w:lang w:val="en-GB"/>
        </w:rPr>
        <w:t>°</w:t>
      </w:r>
      <w:r w:rsidR="007C0FEE" w:rsidRPr="00CA38F4">
        <w:rPr>
          <w:rFonts w:cs="Times New Roman"/>
          <w:lang w:val="en-GB"/>
        </w:rPr>
        <w:t xml:space="preserve"> </w:t>
      </w:r>
      <w:r w:rsidR="006E786F" w:rsidRPr="00CA38F4">
        <w:rPr>
          <w:rFonts w:cs="Times New Roman"/>
          <w:lang w:val="en-GB"/>
        </w:rPr>
        <w:t>(cal. 360.01°)</w:t>
      </w:r>
      <w:r w:rsidR="007247DB" w:rsidRPr="00CA38F4">
        <w:rPr>
          <w:rFonts w:cs="Times New Roman"/>
          <w:lang w:val="en-GB"/>
        </w:rPr>
        <w:t xml:space="preserve"> for compound </w:t>
      </w:r>
      <w:r w:rsidR="008C1B4E" w:rsidRPr="00CA38F4">
        <w:rPr>
          <w:rFonts w:cs="Times New Roman"/>
          <w:b/>
          <w:lang w:val="en-GB"/>
        </w:rPr>
        <w:t>1</w:t>
      </w:r>
      <w:r w:rsidR="007247DB" w:rsidRPr="00CA38F4">
        <w:rPr>
          <w:rFonts w:cs="Times New Roman"/>
          <w:lang w:val="en-GB"/>
        </w:rPr>
        <w:t>, 359.98</w:t>
      </w:r>
      <w:r w:rsidR="00713326" w:rsidRPr="00CA38F4">
        <w:rPr>
          <w:rFonts w:cs="Times New Roman"/>
          <w:lang w:val="en-GB"/>
        </w:rPr>
        <w:t>°</w:t>
      </w:r>
      <w:r w:rsidR="006E786F" w:rsidRPr="00CA38F4">
        <w:rPr>
          <w:rFonts w:cs="Times New Roman"/>
          <w:lang w:val="en-GB"/>
        </w:rPr>
        <w:t xml:space="preserve"> (cal. 359.99°)</w:t>
      </w:r>
      <w:r w:rsidR="007247DB" w:rsidRPr="00CA38F4">
        <w:rPr>
          <w:rFonts w:cs="Times New Roman"/>
          <w:lang w:val="en-GB"/>
        </w:rPr>
        <w:t xml:space="preserve"> for compound </w:t>
      </w:r>
      <w:r w:rsidR="008C1B4E" w:rsidRPr="00CA38F4">
        <w:rPr>
          <w:rFonts w:cs="Times New Roman"/>
          <w:b/>
          <w:lang w:val="en-GB"/>
        </w:rPr>
        <w:t>2</w:t>
      </w:r>
      <w:r w:rsidR="007247DB" w:rsidRPr="00CA38F4">
        <w:rPr>
          <w:rFonts w:cs="Times New Roman"/>
          <w:lang w:val="en-GB"/>
        </w:rPr>
        <w:t xml:space="preserve"> and 359.98</w:t>
      </w:r>
      <w:r w:rsidR="00713326" w:rsidRPr="00CA38F4">
        <w:rPr>
          <w:rFonts w:cs="Times New Roman"/>
          <w:lang w:val="en-GB"/>
        </w:rPr>
        <w:t>°</w:t>
      </w:r>
      <w:r w:rsidR="006E786F" w:rsidRPr="00CA38F4">
        <w:rPr>
          <w:rFonts w:cs="Times New Roman"/>
          <w:lang w:val="en-GB"/>
        </w:rPr>
        <w:t xml:space="preserve"> (cal. 360.00°)</w:t>
      </w:r>
      <w:r w:rsidR="00713326" w:rsidRPr="00CA38F4">
        <w:rPr>
          <w:rFonts w:cs="Times New Roman"/>
          <w:lang w:val="en-GB"/>
        </w:rPr>
        <w:t xml:space="preserve"> </w:t>
      </w:r>
      <w:r w:rsidR="007247DB" w:rsidRPr="00CA38F4">
        <w:rPr>
          <w:rFonts w:cs="Times New Roman"/>
          <w:lang w:val="en-GB"/>
        </w:rPr>
        <w:t xml:space="preserve">for compound </w:t>
      </w:r>
      <w:r w:rsidR="008C1B4E" w:rsidRPr="00CA38F4">
        <w:rPr>
          <w:rFonts w:cs="Times New Roman"/>
          <w:b/>
          <w:lang w:val="en-GB"/>
        </w:rPr>
        <w:t>3</w:t>
      </w:r>
      <w:r w:rsidR="00973A55" w:rsidRPr="00973A55">
        <w:rPr>
          <w:rFonts w:cs="Times New Roman"/>
          <w:lang w:val="en-GB"/>
        </w:rPr>
        <w:t>)</w:t>
      </w:r>
      <w:r w:rsidR="007247DB" w:rsidRPr="00CA38F4">
        <w:rPr>
          <w:rFonts w:cs="Times New Roman"/>
          <w:lang w:val="en-GB"/>
        </w:rPr>
        <w:t xml:space="preserve"> indicates sp</w:t>
      </w:r>
      <w:r w:rsidR="007247DB" w:rsidRPr="00CA38F4">
        <w:rPr>
          <w:rFonts w:cs="Times New Roman"/>
          <w:vertAlign w:val="superscript"/>
          <w:lang w:val="en-GB"/>
        </w:rPr>
        <w:t>2</w:t>
      </w:r>
      <w:r w:rsidR="007247DB" w:rsidRPr="00CA38F4">
        <w:rPr>
          <w:rFonts w:cs="Times New Roman"/>
          <w:lang w:val="en-GB"/>
        </w:rPr>
        <w:t xml:space="preserve"> hybridization and the bond angle of C2–N3–O1, C9–C8–C7, and C8–C9–C4 deviates from 120</w:t>
      </w:r>
      <w:r w:rsidR="00713326" w:rsidRPr="00CA38F4">
        <w:rPr>
          <w:rFonts w:cs="Times New Roman"/>
          <w:lang w:val="en-GB"/>
        </w:rPr>
        <w:t>°</w:t>
      </w:r>
      <w:r w:rsidR="007247DB" w:rsidRPr="00CA38F4">
        <w:rPr>
          <w:rFonts w:cs="Times New Roman"/>
          <w:lang w:val="en-GB"/>
        </w:rPr>
        <w:t xml:space="preserve"> due to the presence of substituents.</w:t>
      </w:r>
    </w:p>
    <w:p w14:paraId="2A015660" w14:textId="613C4A81" w:rsidR="00E96A74" w:rsidRPr="00DB0054" w:rsidRDefault="00E3456C" w:rsidP="00DB0054">
      <w:pPr>
        <w:pStyle w:val="ListParagraph"/>
        <w:numPr>
          <w:ilvl w:val="1"/>
          <w:numId w:val="15"/>
        </w:numPr>
        <w:spacing w:before="360"/>
        <w:rPr>
          <w:b/>
          <w:lang w:val="en-GB"/>
        </w:rPr>
      </w:pPr>
      <w:r w:rsidRPr="00DB0054">
        <w:rPr>
          <w:b/>
          <w:lang w:val="en-GB"/>
        </w:rPr>
        <w:t>Intra- and Intermolecular Interactions and Crystal Packing Analysis.</w:t>
      </w:r>
    </w:p>
    <w:p w14:paraId="105B6EA7" w14:textId="027D314B" w:rsidR="00827A5F" w:rsidRPr="00CA38F4" w:rsidRDefault="00E3456C" w:rsidP="0094670A">
      <w:pPr>
        <w:ind w:firstLine="0"/>
        <w:rPr>
          <w:rFonts w:cs="Times New Roman"/>
          <w:lang w:val="en-GB"/>
        </w:rPr>
      </w:pPr>
      <w:r w:rsidRPr="00CA38F4">
        <w:rPr>
          <w:rFonts w:cs="Times New Roman"/>
          <w:lang w:val="en-GB"/>
        </w:rPr>
        <w:t xml:space="preserve">The crystal structures of compounds </w:t>
      </w:r>
      <w:r w:rsidR="008C1B4E" w:rsidRPr="00CA38F4">
        <w:rPr>
          <w:rFonts w:cs="Times New Roman"/>
          <w:b/>
          <w:lang w:val="en-GB"/>
        </w:rPr>
        <w:t>1</w:t>
      </w:r>
      <w:r w:rsidRPr="00CA38F4">
        <w:rPr>
          <w:rFonts w:cs="Times New Roman"/>
          <w:lang w:val="en-GB"/>
        </w:rPr>
        <w:t xml:space="preserve">, </w:t>
      </w:r>
      <w:r w:rsidR="008C1B4E" w:rsidRPr="00CA38F4">
        <w:rPr>
          <w:rFonts w:cs="Times New Roman"/>
          <w:b/>
          <w:lang w:val="en-GB"/>
        </w:rPr>
        <w:t>2</w:t>
      </w:r>
      <w:r w:rsidRPr="00CA38F4">
        <w:rPr>
          <w:rFonts w:cs="Times New Roman"/>
          <w:lang w:val="en-GB"/>
        </w:rPr>
        <w:t xml:space="preserve"> and </w:t>
      </w:r>
      <w:r w:rsidR="008C1B4E" w:rsidRPr="00CA38F4">
        <w:rPr>
          <w:rFonts w:cs="Times New Roman"/>
          <w:b/>
          <w:lang w:val="en-GB"/>
        </w:rPr>
        <w:t>3</w:t>
      </w:r>
      <w:r w:rsidRPr="00CA38F4">
        <w:rPr>
          <w:rFonts w:cs="Times New Roman"/>
          <w:lang w:val="en-GB"/>
        </w:rPr>
        <w:t xml:space="preserve"> are stabilized via intramolecular O–H</w:t>
      </w:r>
      <w:r w:rsidRPr="00CA38F4">
        <w:rPr>
          <w:rFonts w:hAnsi="Cambria Math" w:cs="Times New Roman"/>
          <w:lang w:val="en-GB"/>
        </w:rPr>
        <w:t>⋅⋅⋅</w:t>
      </w:r>
      <w:r w:rsidRPr="00CA38F4">
        <w:rPr>
          <w:rFonts w:cs="Times New Roman"/>
          <w:lang w:val="en-GB"/>
        </w:rPr>
        <w:t>N hydrogen bond and intermolecular O–H</w:t>
      </w:r>
      <w:r w:rsidRPr="00CA38F4">
        <w:rPr>
          <w:rFonts w:hAnsi="Cambria Math" w:cs="Times New Roman"/>
          <w:lang w:val="en-GB"/>
        </w:rPr>
        <w:t>⋅⋅⋅</w:t>
      </w:r>
      <w:r w:rsidRPr="00CA38F4">
        <w:rPr>
          <w:rFonts w:cs="Times New Roman"/>
          <w:lang w:val="en-GB"/>
        </w:rPr>
        <w:t>N, O–H</w:t>
      </w:r>
      <w:r w:rsidRPr="00CA38F4">
        <w:rPr>
          <w:rFonts w:hAnsi="Cambria Math" w:cs="Times New Roman"/>
          <w:lang w:val="en-GB"/>
        </w:rPr>
        <w:t>⋅⋅⋅</w:t>
      </w:r>
      <w:r w:rsidRPr="00CA38F4">
        <w:rPr>
          <w:rFonts w:cs="Times New Roman"/>
          <w:lang w:val="en-GB"/>
        </w:rPr>
        <w:t>O, and O–H</w:t>
      </w:r>
      <w:r w:rsidRPr="00CA38F4">
        <w:rPr>
          <w:rFonts w:hAnsi="Cambria Math" w:cs="Times New Roman"/>
          <w:lang w:val="en-GB"/>
        </w:rPr>
        <w:t>⋅⋅⋅</w:t>
      </w:r>
      <w:r w:rsidR="00F2688E" w:rsidRPr="00CA38F4">
        <w:rPr>
          <w:rFonts w:cs="Times New Roman"/>
          <w:lang w:val="en-GB"/>
        </w:rPr>
        <w:t>N hydrogen bonds</w:t>
      </w:r>
      <w:r w:rsidR="002E25EA">
        <w:rPr>
          <w:rFonts w:cs="Times New Roman"/>
          <w:lang w:val="en-GB"/>
        </w:rPr>
        <w:t xml:space="preserve"> (</w:t>
      </w:r>
      <w:r w:rsidR="00827A5F" w:rsidRPr="00CA38F4">
        <w:rPr>
          <w:rFonts w:cs="Times New Roman"/>
          <w:lang w:val="en-GB"/>
        </w:rPr>
        <w:t>Table 2</w:t>
      </w:r>
      <w:r w:rsidR="002E25EA">
        <w:rPr>
          <w:rFonts w:cs="Times New Roman"/>
          <w:lang w:val="en-GB"/>
        </w:rPr>
        <w:t>)</w:t>
      </w:r>
      <w:r w:rsidR="00827A5F" w:rsidRPr="00CA38F4">
        <w:rPr>
          <w:rFonts w:cs="Times New Roman"/>
          <w:lang w:val="en-GB"/>
        </w:rPr>
        <w:t>.</w:t>
      </w:r>
      <w:r w:rsidR="00F2688E" w:rsidRPr="00CA38F4">
        <w:rPr>
          <w:rFonts w:cs="Times New Roman"/>
          <w:lang w:val="en-GB"/>
        </w:rPr>
        <w:t xml:space="preserve"> </w:t>
      </w:r>
      <w:r w:rsidR="007B6C39" w:rsidRPr="00CA38F4">
        <w:rPr>
          <w:rFonts w:cs="Times New Roman"/>
          <w:lang w:val="en-GB"/>
        </w:rPr>
        <w:t xml:space="preserve">The crystal structure of compound </w:t>
      </w:r>
      <w:r w:rsidR="008C1B4E" w:rsidRPr="00CA38F4">
        <w:rPr>
          <w:rFonts w:cs="Times New Roman"/>
          <w:b/>
          <w:lang w:val="en-GB"/>
        </w:rPr>
        <w:t>2</w:t>
      </w:r>
      <w:r w:rsidR="007B6C39" w:rsidRPr="00CA38F4">
        <w:rPr>
          <w:rFonts w:cs="Times New Roman"/>
          <w:lang w:val="en-GB"/>
        </w:rPr>
        <w:t xml:space="preserve"> is stabilized by intramolecular O15–H15</w:t>
      </w:r>
      <w:r w:rsidR="007B6C39" w:rsidRPr="00CA38F4">
        <w:rPr>
          <w:rFonts w:ascii="Cambria Math" w:hAnsi="Cambria Math" w:cs="Cambria Math"/>
          <w:lang w:val="en-GB"/>
        </w:rPr>
        <w:t>⋅⋅⋅</w:t>
      </w:r>
      <w:r w:rsidR="007B6C39" w:rsidRPr="00CA38F4">
        <w:rPr>
          <w:rFonts w:cs="Times New Roman"/>
          <w:lang w:val="en-GB"/>
        </w:rPr>
        <w:t xml:space="preserve">N3 hydrogen bond, in which the </w:t>
      </w:r>
      <w:proofErr w:type="spellStart"/>
      <w:r w:rsidR="00BD547C" w:rsidRPr="00BD547C">
        <w:rPr>
          <w:rFonts w:cs="Times New Roman"/>
          <w:lang w:val="en-GB"/>
        </w:rPr>
        <w:t>hydroxylic</w:t>
      </w:r>
      <w:proofErr w:type="spellEnd"/>
      <w:r w:rsidR="00BD547C">
        <w:rPr>
          <w:rFonts w:cs="Times New Roman"/>
          <w:lang w:val="en-GB"/>
        </w:rPr>
        <w:t xml:space="preserve"> </w:t>
      </w:r>
      <w:r w:rsidR="007B6C39" w:rsidRPr="00CA38F4">
        <w:rPr>
          <w:rFonts w:cs="Times New Roman"/>
          <w:lang w:val="en-GB"/>
        </w:rPr>
        <w:t xml:space="preserve">O15 acts as a donor and makes </w:t>
      </w:r>
      <w:r w:rsidR="00BB61AD" w:rsidRPr="00CA38F4">
        <w:rPr>
          <w:rFonts w:cs="Times New Roman"/>
          <w:lang w:val="en-GB"/>
        </w:rPr>
        <w:t xml:space="preserve">a </w:t>
      </w:r>
      <w:r w:rsidR="007B6C39" w:rsidRPr="00CA38F4">
        <w:rPr>
          <w:rFonts w:cs="Times New Roman"/>
          <w:lang w:val="en-GB"/>
        </w:rPr>
        <w:t>hydrogen bond with imine N3 with the bond length of 2.477</w:t>
      </w:r>
      <w:r w:rsidR="00D3198B" w:rsidRPr="00CA38F4">
        <w:rPr>
          <w:rFonts w:cs="Times New Roman"/>
          <w:lang w:val="en-GB"/>
        </w:rPr>
        <w:t xml:space="preserve"> Å</w:t>
      </w:r>
      <w:r w:rsidR="00BB61AD" w:rsidRPr="00CA38F4">
        <w:rPr>
          <w:rFonts w:cs="Times New Roman"/>
          <w:lang w:val="en-GB"/>
        </w:rPr>
        <w:t xml:space="preserve"> </w:t>
      </w:r>
      <w:r w:rsidR="002E25EA">
        <w:rPr>
          <w:rFonts w:cs="Times New Roman"/>
          <w:lang w:val="en-GB"/>
        </w:rPr>
        <w:t>(</w:t>
      </w:r>
      <w:r w:rsidR="00827A5F" w:rsidRPr="00CA38F4">
        <w:rPr>
          <w:rFonts w:cs="Times New Roman"/>
          <w:lang w:val="en-GB"/>
        </w:rPr>
        <w:t xml:space="preserve">Figure </w:t>
      </w:r>
      <w:r w:rsidR="0097121C">
        <w:rPr>
          <w:rFonts w:cs="Times New Roman"/>
          <w:lang w:val="en-GB"/>
        </w:rPr>
        <w:t>3</w:t>
      </w:r>
      <w:r w:rsidR="002E25EA">
        <w:rPr>
          <w:rFonts w:cs="Times New Roman"/>
          <w:lang w:val="en-GB"/>
        </w:rPr>
        <w:t>)</w:t>
      </w:r>
      <w:r w:rsidR="007B6C39" w:rsidRPr="00CA38F4">
        <w:rPr>
          <w:rFonts w:cs="Times New Roman"/>
          <w:lang w:val="en-GB"/>
        </w:rPr>
        <w:t>.</w:t>
      </w:r>
      <w:r w:rsidR="00D3198B" w:rsidRPr="00CA38F4">
        <w:rPr>
          <w:rFonts w:cs="Times New Roman"/>
          <w:lang w:val="en-GB"/>
        </w:rPr>
        <w:t xml:space="preserve"> </w:t>
      </w:r>
    </w:p>
    <w:p w14:paraId="7E816928" w14:textId="77777777" w:rsidR="00943174" w:rsidRPr="00CA38F4" w:rsidRDefault="00943174" w:rsidP="0094670A">
      <w:pPr>
        <w:ind w:firstLine="0"/>
        <w:rPr>
          <w:rFonts w:cs="Times New Roman"/>
          <w:lang w:val="en-GB"/>
        </w:rPr>
      </w:pPr>
    </w:p>
    <w:p w14:paraId="45AC2887" w14:textId="77777777" w:rsidR="00827A5F" w:rsidRPr="00CA38F4" w:rsidRDefault="00827A5F" w:rsidP="0094670A">
      <w:pPr>
        <w:ind w:firstLine="0"/>
        <w:rPr>
          <w:rFonts w:cs="Times New Roman"/>
          <w:lang w:val="en-GB"/>
        </w:rPr>
      </w:pPr>
    </w:p>
    <w:p w14:paraId="789BACC3" w14:textId="77777777" w:rsidR="00827A5F" w:rsidRPr="00CA38F4" w:rsidRDefault="00827A5F" w:rsidP="00827A5F">
      <w:pPr>
        <w:jc w:val="center"/>
        <w:rPr>
          <w:lang w:val="en-GB"/>
        </w:rPr>
      </w:pPr>
      <w:r w:rsidRPr="00CA38F4">
        <w:rPr>
          <w:noProof/>
          <w:lang w:val="en-US" w:eastAsia="en-US"/>
        </w:rPr>
        <w:drawing>
          <wp:inline distT="0" distB="0" distL="0" distR="0" wp14:anchorId="05E0CD19" wp14:editId="6A017EC5">
            <wp:extent cx="3422932" cy="176841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532 H-bonding.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2493" cy="1773355"/>
                    </a:xfrm>
                    <a:prstGeom prst="rect">
                      <a:avLst/>
                    </a:prstGeom>
                  </pic:spPr>
                </pic:pic>
              </a:graphicData>
            </a:graphic>
          </wp:inline>
        </w:drawing>
      </w:r>
    </w:p>
    <w:p w14:paraId="073FC05C" w14:textId="6630B9F2" w:rsidR="00827A5F" w:rsidRPr="00CA38F4" w:rsidRDefault="00827A5F" w:rsidP="00BB61AD">
      <w:pPr>
        <w:spacing w:line="276" w:lineRule="auto"/>
        <w:ind w:firstLine="0"/>
        <w:jc w:val="center"/>
        <w:rPr>
          <w:lang w:val="en-GB"/>
        </w:rPr>
      </w:pPr>
      <w:r w:rsidRPr="00CA38F4">
        <w:rPr>
          <w:b/>
          <w:lang w:val="en-GB"/>
        </w:rPr>
        <w:t xml:space="preserve">Figure </w:t>
      </w:r>
      <w:r w:rsidR="0097121C">
        <w:rPr>
          <w:b/>
          <w:lang w:val="en-GB"/>
        </w:rPr>
        <w:t>3</w:t>
      </w:r>
      <w:r w:rsidRPr="00CA38F4">
        <w:rPr>
          <w:b/>
          <w:lang w:val="en-GB"/>
        </w:rPr>
        <w:t>.</w:t>
      </w:r>
      <w:r w:rsidRPr="00CA38F4">
        <w:rPr>
          <w:lang w:val="en-GB"/>
        </w:rPr>
        <w:t xml:space="preserve"> Hydrogen bond network in the crystal structure of </w:t>
      </w:r>
      <w:r w:rsidR="008C1B4E" w:rsidRPr="00CA38F4">
        <w:rPr>
          <w:b/>
          <w:lang w:val="en-GB"/>
        </w:rPr>
        <w:t>2</w:t>
      </w:r>
      <w:r w:rsidRPr="00CA38F4">
        <w:rPr>
          <w:lang w:val="en-GB"/>
        </w:rPr>
        <w:t xml:space="preserve">. The hydroxyl group in position 5 forms intermolecular hydrogen bonds (green) with the O15 oxygen on the </w:t>
      </w:r>
      <w:proofErr w:type="spellStart"/>
      <w:r w:rsidRPr="00CA38F4">
        <w:rPr>
          <w:lang w:val="en-GB"/>
        </w:rPr>
        <w:t>naphthyl</w:t>
      </w:r>
      <w:proofErr w:type="spellEnd"/>
      <w:r w:rsidRPr="00CA38F4">
        <w:rPr>
          <w:lang w:val="en-GB"/>
        </w:rPr>
        <w:t xml:space="preserve"> group (O5–H5···O15) which in turn forms an intramolecular hydrogen bond (blue) with the </w:t>
      </w:r>
      <w:proofErr w:type="spellStart"/>
      <w:r w:rsidR="002E25EA" w:rsidRPr="00CA38F4">
        <w:rPr>
          <w:lang w:val="en-GB"/>
        </w:rPr>
        <w:t>neighboring</w:t>
      </w:r>
      <w:proofErr w:type="spellEnd"/>
      <w:r w:rsidRPr="00CA38F4">
        <w:rPr>
          <w:lang w:val="en-GB"/>
        </w:rPr>
        <w:t xml:space="preserve"> benzoxazole N3 nitrogen atom (O15–H15···N3). Thermal ellipsoids are drawn at 50% probability level and non-relevant hydrogen atoms are omitted.</w:t>
      </w:r>
    </w:p>
    <w:p w14:paraId="33C3454A" w14:textId="77777777" w:rsidR="00505B47" w:rsidRPr="00CA38F4" w:rsidRDefault="00505B47" w:rsidP="00827A5F">
      <w:pPr>
        <w:spacing w:line="276" w:lineRule="auto"/>
        <w:ind w:firstLine="0"/>
        <w:rPr>
          <w:sz w:val="22"/>
          <w:szCs w:val="22"/>
          <w:lang w:val="en-GB"/>
        </w:rPr>
      </w:pPr>
    </w:p>
    <w:p w14:paraId="654606BD" w14:textId="068AD8A9" w:rsidR="00694C27" w:rsidRPr="00CA38F4" w:rsidRDefault="00CF418C" w:rsidP="00F24079">
      <w:pPr>
        <w:spacing w:line="276" w:lineRule="auto"/>
        <w:ind w:firstLine="0"/>
        <w:rPr>
          <w:rFonts w:cs="Times New Roman"/>
          <w:lang w:val="en-GB"/>
        </w:rPr>
      </w:pPr>
      <w:r w:rsidRPr="00CA38F4">
        <w:rPr>
          <w:rFonts w:cs="Times New Roman"/>
          <w:lang w:val="en-GB"/>
        </w:rPr>
        <w:t>T</w:t>
      </w:r>
      <w:r w:rsidR="00D3198B" w:rsidRPr="00CA38F4">
        <w:rPr>
          <w:rFonts w:cs="Times New Roman"/>
          <w:lang w:val="en-GB"/>
        </w:rPr>
        <w:t xml:space="preserve">he crystal packing is stabilized by one </w:t>
      </w:r>
      <w:r w:rsidR="00497448" w:rsidRPr="00CA38F4">
        <w:rPr>
          <w:rFonts w:cs="Times New Roman"/>
          <w:lang w:val="en-GB"/>
        </w:rPr>
        <w:t>intra</w:t>
      </w:r>
      <w:r w:rsidR="00D3198B" w:rsidRPr="00CA38F4">
        <w:rPr>
          <w:rFonts w:cs="Times New Roman"/>
          <w:lang w:val="en-GB"/>
        </w:rPr>
        <w:t>molecular O</w:t>
      </w:r>
      <w:r w:rsidR="00497448" w:rsidRPr="00CA38F4">
        <w:rPr>
          <w:rFonts w:cs="Times New Roman"/>
          <w:lang w:val="en-GB"/>
        </w:rPr>
        <w:t>1</w:t>
      </w:r>
      <w:r w:rsidR="00D3198B" w:rsidRPr="00CA38F4">
        <w:rPr>
          <w:rFonts w:cs="Times New Roman"/>
          <w:lang w:val="en-GB"/>
        </w:rPr>
        <w:t>5–H</w:t>
      </w:r>
      <w:r w:rsidR="00497448" w:rsidRPr="00CA38F4">
        <w:rPr>
          <w:rFonts w:cs="Times New Roman"/>
          <w:lang w:val="en-GB"/>
        </w:rPr>
        <w:t>1</w:t>
      </w:r>
      <w:r w:rsidR="00D3198B" w:rsidRPr="00CA38F4">
        <w:rPr>
          <w:rFonts w:cs="Times New Roman"/>
          <w:lang w:val="en-GB"/>
        </w:rPr>
        <w:t>5</w:t>
      </w:r>
      <w:r w:rsidR="00D3198B" w:rsidRPr="00CA38F4">
        <w:rPr>
          <w:rFonts w:ascii="Cambria Math" w:hAnsi="Cambria Math" w:cs="Cambria Math"/>
          <w:lang w:val="en-GB"/>
        </w:rPr>
        <w:t>⋅⋅⋅</w:t>
      </w:r>
      <w:r w:rsidR="00497448" w:rsidRPr="00CA38F4">
        <w:rPr>
          <w:rFonts w:cs="Times New Roman"/>
          <w:lang w:val="en-GB"/>
        </w:rPr>
        <w:t>N3</w:t>
      </w:r>
      <w:r w:rsidR="00D3198B" w:rsidRPr="00CA38F4">
        <w:rPr>
          <w:rFonts w:cs="Times New Roman"/>
          <w:lang w:val="en-GB"/>
        </w:rPr>
        <w:t xml:space="preserve"> hydrogen bond </w:t>
      </w:r>
      <w:r w:rsidR="00497448" w:rsidRPr="00CA38F4">
        <w:rPr>
          <w:rFonts w:cs="Times New Roman"/>
          <w:lang w:val="en-GB"/>
        </w:rPr>
        <w:t>with the bond distances of 2.477</w:t>
      </w:r>
      <w:r w:rsidR="00D3198B" w:rsidRPr="00CA38F4">
        <w:rPr>
          <w:rFonts w:cs="Times New Roman"/>
          <w:lang w:val="en-GB"/>
        </w:rPr>
        <w:t xml:space="preserve"> Å</w:t>
      </w:r>
      <w:r w:rsidR="00497448" w:rsidRPr="00CA38F4">
        <w:rPr>
          <w:rFonts w:cs="Times New Roman"/>
          <w:lang w:val="en-GB"/>
        </w:rPr>
        <w:t xml:space="preserve"> (cal. 2.640</w:t>
      </w:r>
      <w:r w:rsidR="006C65B9" w:rsidRPr="00CA38F4">
        <w:rPr>
          <w:rFonts w:cs="Times New Roman"/>
          <w:lang w:val="en-GB"/>
        </w:rPr>
        <w:t xml:space="preserve"> Å)</w:t>
      </w:r>
      <w:r w:rsidR="00F24079" w:rsidRPr="00CA38F4">
        <w:rPr>
          <w:rFonts w:cs="Times New Roman"/>
          <w:lang w:val="en-GB"/>
        </w:rPr>
        <w:t xml:space="preserve">, whereas in compounds </w:t>
      </w:r>
      <w:r w:rsidR="008C1B4E" w:rsidRPr="00CA38F4">
        <w:rPr>
          <w:rFonts w:cs="Times New Roman"/>
          <w:b/>
          <w:lang w:val="en-GB"/>
        </w:rPr>
        <w:t>1</w:t>
      </w:r>
      <w:r w:rsidR="00497448" w:rsidRPr="00FE10B5">
        <w:rPr>
          <w:rFonts w:cs="Times New Roman"/>
          <w:lang w:val="en-GB"/>
        </w:rPr>
        <w:t>,</w:t>
      </w:r>
      <w:r w:rsidR="00497448" w:rsidRPr="00CA38F4">
        <w:rPr>
          <w:rFonts w:cs="Times New Roman"/>
          <w:b/>
          <w:lang w:val="en-GB"/>
        </w:rPr>
        <w:t xml:space="preserve"> </w:t>
      </w:r>
      <w:r w:rsidR="008C1B4E" w:rsidRPr="00CA38F4">
        <w:rPr>
          <w:rFonts w:cs="Times New Roman"/>
          <w:b/>
          <w:lang w:val="en-GB"/>
        </w:rPr>
        <w:t>2</w:t>
      </w:r>
      <w:r w:rsidR="00F24079" w:rsidRPr="00CA38F4">
        <w:rPr>
          <w:rFonts w:cs="Times New Roman"/>
          <w:lang w:val="en-GB"/>
        </w:rPr>
        <w:t xml:space="preserve"> and </w:t>
      </w:r>
      <w:r w:rsidR="008C1B4E" w:rsidRPr="00CA38F4">
        <w:rPr>
          <w:rFonts w:cs="Times New Roman"/>
          <w:b/>
          <w:lang w:val="en-GB"/>
        </w:rPr>
        <w:t>3</w:t>
      </w:r>
      <w:r w:rsidR="00497448" w:rsidRPr="00CA38F4">
        <w:rPr>
          <w:rFonts w:cs="Times New Roman"/>
          <w:lang w:val="en-GB"/>
        </w:rPr>
        <w:t>, three inter</w:t>
      </w:r>
      <w:r w:rsidR="00F24079" w:rsidRPr="00CA38F4">
        <w:rPr>
          <w:rFonts w:cs="Times New Roman"/>
          <w:lang w:val="en-GB"/>
        </w:rPr>
        <w:t>molecular hydrogen bonds contribute to crystal packing such as O5–H5</w:t>
      </w:r>
      <w:r w:rsidR="00F24079" w:rsidRPr="00CA38F4">
        <w:rPr>
          <w:rFonts w:ascii="Cambria Math" w:hAnsi="Cambria Math" w:cs="Cambria Math"/>
          <w:lang w:val="en-GB"/>
        </w:rPr>
        <w:t>⋅⋅⋅</w:t>
      </w:r>
      <w:r w:rsidR="00F24079" w:rsidRPr="00CA38F4">
        <w:rPr>
          <w:rFonts w:cs="Times New Roman"/>
          <w:lang w:val="en-GB"/>
        </w:rPr>
        <w:t>N3 with the bond distances of 2</w:t>
      </w:r>
      <w:r w:rsidR="005D3EF2" w:rsidRPr="00CA38F4">
        <w:rPr>
          <w:rFonts w:cs="Times New Roman"/>
          <w:lang w:val="en-GB"/>
        </w:rPr>
        <w:t>.</w:t>
      </w:r>
      <w:r w:rsidR="00F24079" w:rsidRPr="00CA38F4">
        <w:rPr>
          <w:rFonts w:cs="Times New Roman"/>
          <w:lang w:val="en-GB"/>
        </w:rPr>
        <w:t>811</w:t>
      </w:r>
      <w:r w:rsidR="006C65B9" w:rsidRPr="00CA38F4">
        <w:rPr>
          <w:rFonts w:cs="Times New Roman"/>
          <w:lang w:val="en-GB"/>
        </w:rPr>
        <w:t xml:space="preserve"> Å (2.850 Å)</w:t>
      </w:r>
      <w:r w:rsidR="00497448" w:rsidRPr="00CA38F4">
        <w:rPr>
          <w:rFonts w:cs="Times New Roman"/>
          <w:lang w:val="en-GB"/>
        </w:rPr>
        <w:t>, O15–H15</w:t>
      </w:r>
      <w:r w:rsidR="00497448" w:rsidRPr="00CA38F4">
        <w:rPr>
          <w:rFonts w:ascii="Cambria Math" w:hAnsi="Cambria Math" w:cs="Cambria Math"/>
          <w:lang w:val="en-GB"/>
        </w:rPr>
        <w:t>⋅⋅⋅</w:t>
      </w:r>
      <w:r w:rsidR="00497448" w:rsidRPr="00CA38F4">
        <w:rPr>
          <w:rFonts w:cs="Times New Roman"/>
          <w:lang w:val="en-GB"/>
        </w:rPr>
        <w:t>O15 2.711 Å (cal. 2.900 Å)</w:t>
      </w:r>
      <w:r w:rsidR="00F24079" w:rsidRPr="00CA38F4">
        <w:rPr>
          <w:rFonts w:cs="Times New Roman"/>
          <w:lang w:val="en-GB"/>
        </w:rPr>
        <w:t xml:space="preserve"> and </w:t>
      </w:r>
      <w:r w:rsidR="00497448" w:rsidRPr="00CA38F4">
        <w:rPr>
          <w:rFonts w:cs="Times New Roman"/>
          <w:lang w:val="en-GB"/>
        </w:rPr>
        <w:t>O5–H5</w:t>
      </w:r>
      <w:r w:rsidR="00497448" w:rsidRPr="00CA38F4">
        <w:rPr>
          <w:rFonts w:ascii="Cambria Math" w:hAnsi="Cambria Math" w:cs="Cambria Math"/>
          <w:lang w:val="en-GB"/>
        </w:rPr>
        <w:t>⋅⋅⋅</w:t>
      </w:r>
      <w:r w:rsidR="00497448" w:rsidRPr="00CA38F4">
        <w:rPr>
          <w:rFonts w:cs="Times New Roman"/>
          <w:lang w:val="en-GB"/>
        </w:rPr>
        <w:t xml:space="preserve">N3 </w:t>
      </w:r>
      <w:r w:rsidR="00F24079" w:rsidRPr="00CA38F4">
        <w:rPr>
          <w:rFonts w:cs="Times New Roman"/>
          <w:lang w:val="en-GB"/>
        </w:rPr>
        <w:t>2.800</w:t>
      </w:r>
      <w:r w:rsidR="006C65B9" w:rsidRPr="00CA38F4">
        <w:rPr>
          <w:rFonts w:cs="Times New Roman"/>
          <w:lang w:val="en-GB"/>
        </w:rPr>
        <w:t xml:space="preserve"> Å (2.850 Å)</w:t>
      </w:r>
      <w:r w:rsidR="00F24079" w:rsidRPr="00CA38F4">
        <w:rPr>
          <w:rFonts w:cs="Times New Roman"/>
          <w:lang w:val="en-GB"/>
        </w:rPr>
        <w:t>, respectively. Atom N3 act</w:t>
      </w:r>
      <w:r w:rsidR="00BF32AE" w:rsidRPr="00CA38F4">
        <w:rPr>
          <w:rFonts w:cs="Times New Roman"/>
          <w:lang w:val="en-GB"/>
        </w:rPr>
        <w:t>s</w:t>
      </w:r>
      <w:r w:rsidR="00F24079" w:rsidRPr="00CA38F4">
        <w:rPr>
          <w:rFonts w:cs="Times New Roman"/>
          <w:lang w:val="en-GB"/>
        </w:rPr>
        <w:t xml:space="preserve"> as a hydrogen bond acceptor for O–H</w:t>
      </w:r>
      <w:r w:rsidR="00F24079" w:rsidRPr="00CA38F4">
        <w:rPr>
          <w:rFonts w:ascii="Cambria Math" w:hAnsi="Cambria Math" w:cs="Cambria Math"/>
          <w:lang w:val="en-GB"/>
        </w:rPr>
        <w:t>⋅⋅⋅</w:t>
      </w:r>
      <w:r w:rsidR="00F24079" w:rsidRPr="00CA38F4">
        <w:rPr>
          <w:rFonts w:cs="Times New Roman"/>
          <w:lang w:val="en-GB"/>
        </w:rPr>
        <w:t>N [O5–H5</w:t>
      </w:r>
      <w:r w:rsidR="00F24079" w:rsidRPr="00CA38F4">
        <w:rPr>
          <w:rFonts w:ascii="Cambria Math" w:hAnsi="Cambria Math" w:cs="Cambria Math"/>
          <w:lang w:val="en-GB"/>
        </w:rPr>
        <w:t>⋅⋅⋅</w:t>
      </w:r>
      <w:r w:rsidR="00827A5F" w:rsidRPr="00CA38F4">
        <w:rPr>
          <w:rFonts w:cs="Times New Roman"/>
          <w:lang w:val="en-GB"/>
        </w:rPr>
        <w:t>N3] contacts</w:t>
      </w:r>
      <w:r w:rsidR="00FE10B5">
        <w:rPr>
          <w:rFonts w:cs="Times New Roman"/>
          <w:lang w:val="en-GB"/>
        </w:rPr>
        <w:t xml:space="preserve"> (</w:t>
      </w:r>
      <w:r w:rsidR="00827A5F" w:rsidRPr="00CA38F4">
        <w:rPr>
          <w:rFonts w:cs="Times New Roman"/>
          <w:lang w:val="en-GB"/>
        </w:rPr>
        <w:t>Figure</w:t>
      </w:r>
      <w:r w:rsidR="006C65B9" w:rsidRPr="00CA38F4">
        <w:rPr>
          <w:rFonts w:cs="Times New Roman"/>
          <w:lang w:val="en-GB"/>
        </w:rPr>
        <w:t xml:space="preserve"> </w:t>
      </w:r>
      <w:r w:rsidR="0097121C">
        <w:rPr>
          <w:rFonts w:cs="Times New Roman"/>
          <w:lang w:val="en-GB"/>
        </w:rPr>
        <w:t>4</w:t>
      </w:r>
      <w:r w:rsidR="00FE10B5">
        <w:rPr>
          <w:rFonts w:cs="Times New Roman"/>
          <w:lang w:val="en-GB"/>
        </w:rPr>
        <w:t>)</w:t>
      </w:r>
      <w:r w:rsidR="00827A5F" w:rsidRPr="00CA38F4">
        <w:rPr>
          <w:rFonts w:cs="Times New Roman"/>
          <w:lang w:val="en-GB"/>
        </w:rPr>
        <w:t>.</w:t>
      </w:r>
    </w:p>
    <w:p w14:paraId="4A7D7F37" w14:textId="77777777" w:rsidR="00943174" w:rsidRPr="00CA38F4" w:rsidRDefault="00943174" w:rsidP="00F24079">
      <w:pPr>
        <w:spacing w:line="276" w:lineRule="auto"/>
        <w:ind w:firstLine="0"/>
        <w:rPr>
          <w:rFonts w:cs="Times New Roman"/>
          <w:lang w:val="en-GB"/>
        </w:rPr>
      </w:pPr>
    </w:p>
    <w:p w14:paraId="70477D96" w14:textId="5C9881C5" w:rsidR="003D79FB" w:rsidRPr="00CA38F4" w:rsidRDefault="00490F82" w:rsidP="004648FD">
      <w:pPr>
        <w:spacing w:line="276" w:lineRule="auto"/>
        <w:ind w:firstLine="0"/>
        <w:jc w:val="center"/>
        <w:rPr>
          <w:b/>
          <w:lang w:val="en-GB"/>
        </w:rPr>
      </w:pPr>
      <w:r w:rsidRPr="00CA38F4">
        <w:rPr>
          <w:b/>
          <w:noProof/>
          <w:lang w:val="en-US" w:eastAsia="en-US"/>
        </w:rPr>
        <w:lastRenderedPageBreak/>
        <w:drawing>
          <wp:inline distT="0" distB="0" distL="0" distR="0" wp14:anchorId="7DE30C31" wp14:editId="56D3BDBF">
            <wp:extent cx="4427201" cy="413205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7201" cy="4132053"/>
                    </a:xfrm>
                    <a:prstGeom prst="rect">
                      <a:avLst/>
                    </a:prstGeom>
                  </pic:spPr>
                </pic:pic>
              </a:graphicData>
            </a:graphic>
          </wp:inline>
        </w:drawing>
      </w:r>
    </w:p>
    <w:p w14:paraId="1FF0EC28" w14:textId="76233ADC" w:rsidR="00827A5F" w:rsidRPr="00CA38F4" w:rsidRDefault="00827A5F" w:rsidP="00BF32AE">
      <w:pPr>
        <w:spacing w:line="276" w:lineRule="auto"/>
        <w:ind w:firstLine="0"/>
        <w:jc w:val="center"/>
        <w:rPr>
          <w:lang w:val="en-GB"/>
        </w:rPr>
      </w:pPr>
      <w:r w:rsidRPr="00CA38F4">
        <w:rPr>
          <w:b/>
          <w:lang w:val="en-GB"/>
        </w:rPr>
        <w:t xml:space="preserve">Figure </w:t>
      </w:r>
      <w:r w:rsidR="0097121C">
        <w:rPr>
          <w:b/>
          <w:lang w:val="en-GB"/>
        </w:rPr>
        <w:t>4</w:t>
      </w:r>
      <w:r w:rsidRPr="00CA38F4">
        <w:rPr>
          <w:b/>
          <w:lang w:val="en-GB"/>
        </w:rPr>
        <w:t>.</w:t>
      </w:r>
      <w:r w:rsidRPr="00CA38F4">
        <w:rPr>
          <w:lang w:val="en-GB"/>
        </w:rPr>
        <w:t xml:space="preserve"> Hydrogen bond network in the crystal structures </w:t>
      </w:r>
      <w:r w:rsidRPr="00CA38F4">
        <w:rPr>
          <w:color w:val="000000" w:themeColor="text1"/>
          <w:lang w:val="en-GB"/>
        </w:rPr>
        <w:t>of</w:t>
      </w:r>
      <w:r w:rsidR="00717998" w:rsidRPr="00CA38F4">
        <w:rPr>
          <w:color w:val="000000" w:themeColor="text1"/>
          <w:lang w:val="en-GB"/>
        </w:rPr>
        <w:t xml:space="preserve"> compound</w:t>
      </w:r>
      <w:r w:rsidR="003D79FB" w:rsidRPr="00CA38F4">
        <w:rPr>
          <w:color w:val="000000" w:themeColor="text1"/>
          <w:lang w:val="en-GB"/>
        </w:rPr>
        <w:t>s</w:t>
      </w:r>
      <w:r w:rsidRPr="00CA38F4">
        <w:rPr>
          <w:color w:val="000000" w:themeColor="text1"/>
          <w:lang w:val="en-GB"/>
        </w:rPr>
        <w:t xml:space="preserve"> </w:t>
      </w:r>
      <w:r w:rsidR="00717998" w:rsidRPr="00CA38F4">
        <w:rPr>
          <w:b/>
          <w:color w:val="000000" w:themeColor="text1"/>
          <w:lang w:val="en-GB"/>
        </w:rPr>
        <w:t>1</w:t>
      </w:r>
      <w:r w:rsidR="00CA38F4" w:rsidRPr="00CA38F4">
        <w:rPr>
          <w:b/>
          <w:color w:val="000000" w:themeColor="text1"/>
          <w:lang w:val="en-GB"/>
        </w:rPr>
        <w:t xml:space="preserve"> </w:t>
      </w:r>
      <w:r w:rsidR="00490F82" w:rsidRPr="00D05C70">
        <w:rPr>
          <w:color w:val="000000" w:themeColor="text1"/>
          <w:lang w:val="en-GB"/>
        </w:rPr>
        <w:t>(a)</w:t>
      </w:r>
      <w:r w:rsidRPr="00CA38F4">
        <w:rPr>
          <w:color w:val="000000" w:themeColor="text1"/>
          <w:lang w:val="en-GB"/>
        </w:rPr>
        <w:t xml:space="preserve"> and </w:t>
      </w:r>
      <w:r w:rsidR="0055739B">
        <w:rPr>
          <w:b/>
          <w:color w:val="000000" w:themeColor="text1"/>
          <w:lang w:val="en-GB"/>
        </w:rPr>
        <w:t>3</w:t>
      </w:r>
      <w:r w:rsidR="00490F82" w:rsidRPr="00CA38F4">
        <w:rPr>
          <w:b/>
          <w:color w:val="000000" w:themeColor="text1"/>
          <w:lang w:val="en-GB"/>
        </w:rPr>
        <w:t xml:space="preserve"> </w:t>
      </w:r>
      <w:r w:rsidR="00490F82" w:rsidRPr="00D05C70">
        <w:rPr>
          <w:color w:val="000000" w:themeColor="text1"/>
          <w:lang w:val="en-GB"/>
        </w:rPr>
        <w:t>(b)</w:t>
      </w:r>
      <w:r w:rsidRPr="00CA38F4">
        <w:rPr>
          <w:color w:val="000000" w:themeColor="text1"/>
          <w:lang w:val="en-GB"/>
        </w:rPr>
        <w:t xml:space="preserve">. </w:t>
      </w:r>
      <w:r w:rsidRPr="00CA38F4">
        <w:rPr>
          <w:lang w:val="en-GB"/>
        </w:rPr>
        <w:t>The hydroxyl group in position 5 forms intermolecular hydrogen bonds (green) with the benzoxazole N3 nitrogen (O5–H5···N3). Thermal ellipsoids are drawn at 50% probability level and non-relevant hydrogen atoms are omitted.</w:t>
      </w:r>
    </w:p>
    <w:p w14:paraId="425D7E36" w14:textId="77777777" w:rsidR="00505B47" w:rsidRPr="00CA38F4" w:rsidRDefault="00505B47" w:rsidP="00F24079">
      <w:pPr>
        <w:spacing w:line="276" w:lineRule="auto"/>
        <w:ind w:firstLine="0"/>
        <w:rPr>
          <w:rFonts w:cs="Times New Roman"/>
          <w:lang w:val="en-GB"/>
        </w:rPr>
      </w:pPr>
    </w:p>
    <w:p w14:paraId="0446E6F0" w14:textId="3C133E58" w:rsidR="007D153A" w:rsidRPr="00CA38F4" w:rsidRDefault="007D153A" w:rsidP="007D153A">
      <w:pPr>
        <w:ind w:firstLine="0"/>
        <w:rPr>
          <w:rFonts w:cs="Times New Roman"/>
          <w:bCs/>
          <w:color w:val="231F20"/>
          <w:lang w:val="en-GB"/>
        </w:rPr>
      </w:pPr>
      <w:r w:rsidRPr="00CA38F4">
        <w:rPr>
          <w:rFonts w:cs="Times New Roman"/>
          <w:lang w:val="en-GB"/>
        </w:rPr>
        <w:t>Crystal data and structure refinement summary of compounds</w:t>
      </w:r>
      <w:r w:rsidRPr="00CA38F4">
        <w:rPr>
          <w:rFonts w:cs="Times New Roman"/>
          <w:bCs/>
          <w:color w:val="231F20"/>
          <w:lang w:val="en-GB"/>
        </w:rPr>
        <w:t xml:space="preserve"> </w:t>
      </w:r>
      <w:r w:rsidRPr="00CA38F4">
        <w:rPr>
          <w:rFonts w:cs="Times New Roman"/>
          <w:b/>
          <w:bCs/>
          <w:color w:val="231F20"/>
          <w:lang w:val="en-GB"/>
        </w:rPr>
        <w:t>2</w:t>
      </w:r>
      <w:r w:rsidRPr="00CA38F4">
        <w:rPr>
          <w:rFonts w:cs="Times New Roman"/>
          <w:bCs/>
          <w:color w:val="231F20"/>
          <w:lang w:val="en-GB"/>
        </w:rPr>
        <w:t xml:space="preserve"> </w:t>
      </w:r>
      <w:r w:rsidRPr="00CA38F4">
        <w:rPr>
          <w:rFonts w:cs="Times New Roman"/>
          <w:color w:val="231F20"/>
          <w:lang w:val="en-GB"/>
        </w:rPr>
        <w:t xml:space="preserve">and </w:t>
      </w:r>
      <w:r w:rsidRPr="00CA38F4">
        <w:rPr>
          <w:rFonts w:cs="Times New Roman"/>
          <w:b/>
          <w:bCs/>
          <w:color w:val="231F20"/>
          <w:lang w:val="en-GB"/>
        </w:rPr>
        <w:t>3</w:t>
      </w:r>
      <w:r w:rsidRPr="00CA38F4">
        <w:rPr>
          <w:rFonts w:cs="Times New Roman"/>
          <w:bCs/>
          <w:color w:val="231F20"/>
          <w:lang w:val="en-GB"/>
        </w:rPr>
        <w:t xml:space="preserve"> are given in </w:t>
      </w:r>
      <w:r w:rsidR="00CA38F4" w:rsidRPr="00CA38F4">
        <w:rPr>
          <w:rFonts w:cs="Times New Roman"/>
          <w:bCs/>
          <w:color w:val="231F20"/>
          <w:lang w:val="en-GB"/>
        </w:rPr>
        <w:t xml:space="preserve">Table </w:t>
      </w:r>
      <w:r w:rsidRPr="00CA38F4">
        <w:rPr>
          <w:rFonts w:cs="Times New Roman"/>
          <w:bCs/>
          <w:color w:val="231F20"/>
          <w:lang w:val="en-GB"/>
        </w:rPr>
        <w:t>1.</w:t>
      </w:r>
    </w:p>
    <w:p w14:paraId="17BFB6B6" w14:textId="39BBA7F1" w:rsidR="00505B47" w:rsidRPr="00CA38F4" w:rsidRDefault="001676F8" w:rsidP="00F24079">
      <w:pPr>
        <w:spacing w:line="276" w:lineRule="auto"/>
        <w:ind w:firstLine="0"/>
        <w:rPr>
          <w:rFonts w:eastAsia="Calibri" w:cs="Times New Roman"/>
          <w:b/>
          <w:color w:val="FF0000"/>
          <w:lang w:val="en-GB" w:eastAsia="en-US"/>
        </w:rPr>
      </w:pPr>
      <w:r w:rsidRPr="00CA38F4">
        <w:rPr>
          <w:rFonts w:cs="Times New Roman"/>
          <w:lang w:val="en-GB"/>
        </w:rPr>
        <w:t>The same data</w:t>
      </w:r>
      <w:r w:rsidR="00CA38F4" w:rsidRPr="00CA38F4">
        <w:rPr>
          <w:rFonts w:cs="Times New Roman"/>
          <w:lang w:val="en-GB"/>
        </w:rPr>
        <w:t xml:space="preserve"> </w:t>
      </w:r>
      <w:r w:rsidRPr="00CA38F4">
        <w:rPr>
          <w:rFonts w:cs="Times New Roman"/>
          <w:lang w:val="en-GB"/>
        </w:rPr>
        <w:t xml:space="preserve">for compound </w:t>
      </w:r>
      <w:r w:rsidRPr="00BD547C">
        <w:rPr>
          <w:rFonts w:cs="Times New Roman"/>
          <w:b/>
          <w:lang w:val="en-GB"/>
        </w:rPr>
        <w:t xml:space="preserve">1 </w:t>
      </w:r>
      <w:r w:rsidRPr="00CA38F4">
        <w:rPr>
          <w:rFonts w:cs="Times New Roman"/>
          <w:lang w:val="en-GB"/>
        </w:rPr>
        <w:t>are</w:t>
      </w:r>
      <w:r w:rsidR="00CA38F4" w:rsidRPr="00CA38F4">
        <w:rPr>
          <w:rFonts w:cs="Times New Roman"/>
          <w:lang w:val="en-GB"/>
        </w:rPr>
        <w:t xml:space="preserve"> </w:t>
      </w:r>
      <w:r w:rsidRPr="00CA38F4">
        <w:rPr>
          <w:rFonts w:cs="Times New Roman"/>
          <w:lang w:val="en-GB"/>
        </w:rPr>
        <w:t>presented in our previous paper</w:t>
      </w:r>
      <w:r w:rsidR="00C37908">
        <w:rPr>
          <w:rFonts w:cs="Times New Roman"/>
          <w:lang w:val="en-GB"/>
        </w:rPr>
        <w:t>.</w:t>
      </w:r>
      <w:r w:rsidR="00F719E8" w:rsidRPr="00CA38F4">
        <w:rPr>
          <w:rFonts w:eastAsia="Calibri" w:cs="Times New Roman"/>
          <w:lang w:val="en-GB" w:eastAsia="en-US"/>
        </w:rPr>
        <w:fldChar w:fldCharType="begin"/>
      </w:r>
      <w:r w:rsidR="002B31D9">
        <w:rPr>
          <w:rFonts w:eastAsia="Calibri" w:cs="Times New Roman"/>
          <w:lang w:val="en-GB" w:eastAsia="en-US"/>
        </w:rPr>
        <w:instrText xml:space="preserve"> ADDIN ZOTERO_ITEM CSL_CITATION {"citationID":"a1ugbjbtu17","properties":{"formattedCitation":"{\\rtf \\super 16\\nosupersub{}}","plainCitation":"16"},"citationItems":[{"id":863,"uris":["http://zotero.org/users/local/uBXNn5Fm/items/3QC7YQJI"],"uri":["http://zotero.org/users/local/uBXNn5Fm/items/3QC7YQJI"],"itemData":{"id":863,"type":"article-journal","title":"Synthesis, Biological Evaluation and Docking Studies of Benzoxazoles Derived from Thymoquinone","container-title":"Molecules","page":"3297","volume":"23","issue":"12","source":"www.mdpi.com","abstract":"Thymoquinone (TQ), a natural compound with antimicrobial and antitumor activity, was used as the starting molecule for the preparation of 3-aminothymoquinone (ATQ) from which ten novel benzoxazole derivatives were prepared and characterized by elemental analysis, IR spectroscopy, mass spectrometry and NMR (1H, 13C) spectroscopy in solution. The crystal structure of 4-methyl-2-phenyl-7-isopropyl-1,3-benzoxazole-5-ol (1a) has been determined by X-ray diffraction. All compounds were tested for their antibacterial, antifungal and antitumor activities. TQ and ATQ showed better antibacterial activity against tested Gram-positive and Gram-negative bacterial strains than benzoxazoles. ATQ had the most potent antifungal effect against Candida albicans, Saccharomyces cerevisiae and Aspergillus brasiliensis. Three benzoxazole derivatives and ATQ showed the highest antitumor activities. The most potent was 2-(4-fluorophenyl)-4-methyl-7-isopropyl-1,3-benzoxazole-5-ol (1f). Western blot analyses have shown that this compound inhibited phosphorylation of protein kinase B (Akt) and Insulin-like Growth Factor-1 Receptor (IGF1R &amp;beta;) in HeLa and HepG2 cells. The least toxic compound against normal fibroblast cells, which maintains similar antitumor activities as TQ, was 2-(4-chlorophenyl)-4-methyl-7-isopropyl-1,3-benzoxazole-5-ol (1e). Docking studies indicated that 1e and 1f have significant effects against selected receptors playing important roles in tumour survival.","DOI":"10.3390/molecules23123297","language":"en","author":[{"family":"Glamočlija","given":"Una"},{"family":"Padhye","given":"Subhash"},{"family":"Špirtović-Halilović","given":"Selma"},{"family":"Osmanović","given":"Amar"},{"family":"Veljović","given":"Elma"},{"family":"Roca","given":"Sunčica"},{"family":"Novaković","given":"Irena"},{"family":"Mandić","given":"Boris"},{"family":"Turel","given":"Iztok"},{"family":"Kljun","given":"Jakob"},{"family":"Trifunović","given":"Snežana"},{"family":"Kahrović","given":"Emira"},{"family":"Kraljević Pavelić","given":"Sandra"},{"family":"Harej","given":"Anja"},{"family":"Klobučar","given":"Marko"},{"family":"Završnik","given":"Davorka"}],"issued":{"date-parts":[["2018",12]]}}}],"schema":"https://github.com/citation-style-language/schema/raw/master/csl-citation.json"} </w:instrText>
      </w:r>
      <w:r w:rsidR="00F719E8" w:rsidRPr="00CA38F4">
        <w:rPr>
          <w:rFonts w:eastAsia="Calibri" w:cs="Times New Roman"/>
          <w:lang w:val="en-GB" w:eastAsia="en-US"/>
        </w:rPr>
        <w:fldChar w:fldCharType="separate"/>
      </w:r>
      <w:r w:rsidR="002B31D9" w:rsidRPr="002B31D9">
        <w:rPr>
          <w:rFonts w:cs="Times New Roman"/>
          <w:vertAlign w:val="superscript"/>
        </w:rPr>
        <w:t>16</w:t>
      </w:r>
      <w:r w:rsidR="00F719E8" w:rsidRPr="00CA38F4">
        <w:rPr>
          <w:rFonts w:eastAsia="Calibri" w:cs="Times New Roman"/>
          <w:lang w:val="en-GB" w:eastAsia="en-US"/>
        </w:rPr>
        <w:fldChar w:fldCharType="end"/>
      </w:r>
    </w:p>
    <w:p w14:paraId="040D8F9A" w14:textId="77777777" w:rsidR="00346A68" w:rsidRPr="00CA38F4" w:rsidRDefault="00346A68" w:rsidP="00F24079">
      <w:pPr>
        <w:spacing w:line="276" w:lineRule="auto"/>
        <w:ind w:firstLine="0"/>
        <w:rPr>
          <w:rFonts w:eastAsia="Calibri" w:cs="Times New Roman"/>
          <w:b/>
          <w:color w:val="FF0000"/>
          <w:lang w:val="en-GB" w:eastAsia="en-US"/>
        </w:rPr>
      </w:pPr>
    </w:p>
    <w:p w14:paraId="174AA9A4" w14:textId="77777777" w:rsidR="00346A68" w:rsidRPr="00CA38F4" w:rsidRDefault="00346A68" w:rsidP="00F24079">
      <w:pPr>
        <w:spacing w:line="276" w:lineRule="auto"/>
        <w:ind w:firstLine="0"/>
        <w:rPr>
          <w:rFonts w:eastAsia="Calibri" w:cs="Times New Roman"/>
          <w:b/>
          <w:color w:val="FF0000"/>
          <w:lang w:val="en-GB" w:eastAsia="en-US"/>
        </w:rPr>
      </w:pPr>
    </w:p>
    <w:p w14:paraId="265AAFE1" w14:textId="77777777" w:rsidR="00346A68" w:rsidRPr="00CA38F4" w:rsidRDefault="00346A68" w:rsidP="00F24079">
      <w:pPr>
        <w:spacing w:line="276" w:lineRule="auto"/>
        <w:ind w:firstLine="0"/>
        <w:rPr>
          <w:rFonts w:eastAsia="Calibri" w:cs="Times New Roman"/>
          <w:b/>
          <w:color w:val="FF0000"/>
          <w:lang w:val="en-GB" w:eastAsia="en-US"/>
        </w:rPr>
      </w:pPr>
    </w:p>
    <w:p w14:paraId="001A002B" w14:textId="77777777" w:rsidR="00346A68" w:rsidRPr="00CA38F4" w:rsidRDefault="00346A68" w:rsidP="00F24079">
      <w:pPr>
        <w:spacing w:line="276" w:lineRule="auto"/>
        <w:ind w:firstLine="0"/>
        <w:rPr>
          <w:rFonts w:eastAsia="Calibri" w:cs="Times New Roman"/>
          <w:b/>
          <w:color w:val="FF0000"/>
          <w:lang w:val="en-GB" w:eastAsia="en-US"/>
        </w:rPr>
      </w:pPr>
    </w:p>
    <w:p w14:paraId="0085124B" w14:textId="77777777" w:rsidR="00346A68" w:rsidRPr="00CA38F4" w:rsidRDefault="00346A68" w:rsidP="00F24079">
      <w:pPr>
        <w:spacing w:line="276" w:lineRule="auto"/>
        <w:ind w:firstLine="0"/>
        <w:rPr>
          <w:rFonts w:eastAsia="Calibri" w:cs="Times New Roman"/>
          <w:b/>
          <w:color w:val="FF0000"/>
          <w:lang w:val="en-GB" w:eastAsia="en-US"/>
        </w:rPr>
      </w:pPr>
    </w:p>
    <w:p w14:paraId="63B242E2" w14:textId="77777777" w:rsidR="00346A68" w:rsidRPr="00CA38F4" w:rsidRDefault="00346A68" w:rsidP="00F24079">
      <w:pPr>
        <w:spacing w:line="276" w:lineRule="auto"/>
        <w:ind w:firstLine="0"/>
        <w:rPr>
          <w:rFonts w:eastAsia="Calibri" w:cs="Times New Roman"/>
          <w:b/>
          <w:color w:val="FF0000"/>
          <w:lang w:val="en-GB" w:eastAsia="en-US"/>
        </w:rPr>
      </w:pPr>
    </w:p>
    <w:p w14:paraId="48BCC2CD" w14:textId="77777777" w:rsidR="00346A68" w:rsidRPr="00CA38F4" w:rsidRDefault="00346A68" w:rsidP="00F24079">
      <w:pPr>
        <w:spacing w:line="276" w:lineRule="auto"/>
        <w:ind w:firstLine="0"/>
        <w:rPr>
          <w:rFonts w:eastAsia="Calibri" w:cs="Times New Roman"/>
          <w:b/>
          <w:color w:val="FF0000"/>
          <w:lang w:val="en-GB" w:eastAsia="en-US"/>
        </w:rPr>
      </w:pPr>
    </w:p>
    <w:p w14:paraId="4966CFE8" w14:textId="77777777" w:rsidR="004648FD" w:rsidRPr="00CA38F4" w:rsidRDefault="004648FD" w:rsidP="00D154CF">
      <w:pPr>
        <w:ind w:firstLine="0"/>
        <w:rPr>
          <w:rFonts w:eastAsia="Calibri" w:cs="Times New Roman"/>
          <w:b/>
          <w:color w:val="FF0000"/>
          <w:lang w:val="en-GB" w:eastAsia="en-US"/>
        </w:rPr>
      </w:pPr>
    </w:p>
    <w:p w14:paraId="313A03AA" w14:textId="77777777" w:rsidR="00FE10B5" w:rsidRDefault="00FE10B5">
      <w:pPr>
        <w:spacing w:after="200" w:line="276" w:lineRule="auto"/>
        <w:ind w:firstLine="0"/>
        <w:jc w:val="left"/>
        <w:rPr>
          <w:rFonts w:cs="Times New Roman"/>
          <w:b/>
          <w:lang w:val="en-GB"/>
        </w:rPr>
      </w:pPr>
      <w:r>
        <w:rPr>
          <w:rFonts w:cs="Times New Roman"/>
          <w:b/>
          <w:lang w:val="en-GB"/>
        </w:rPr>
        <w:br w:type="page"/>
      </w:r>
    </w:p>
    <w:p w14:paraId="0580BE88" w14:textId="5926A20A" w:rsidR="00E96A74" w:rsidRPr="00CA38F4" w:rsidRDefault="00D154CF" w:rsidP="004648FD">
      <w:pPr>
        <w:ind w:firstLine="0"/>
        <w:jc w:val="center"/>
        <w:rPr>
          <w:rFonts w:cs="Times New Roman"/>
          <w:b/>
          <w:bCs/>
          <w:color w:val="231F20"/>
          <w:lang w:val="en-GB"/>
        </w:rPr>
      </w:pPr>
      <w:r w:rsidRPr="00CA38F4">
        <w:rPr>
          <w:rFonts w:cs="Times New Roman"/>
          <w:b/>
          <w:lang w:val="en-GB"/>
        </w:rPr>
        <w:lastRenderedPageBreak/>
        <w:t>Table 1</w:t>
      </w:r>
      <w:r w:rsidRPr="00CA38F4">
        <w:rPr>
          <w:rFonts w:cs="Times New Roman"/>
          <w:lang w:val="en-GB"/>
        </w:rPr>
        <w:t>. Crystal data and structure ref</w:t>
      </w:r>
      <w:r w:rsidR="00072196" w:rsidRPr="00CA38F4">
        <w:rPr>
          <w:rFonts w:cs="Times New Roman"/>
          <w:lang w:val="en-GB"/>
        </w:rPr>
        <w:t>i</w:t>
      </w:r>
      <w:r w:rsidR="003D1CD5" w:rsidRPr="00CA38F4">
        <w:rPr>
          <w:rFonts w:cs="Times New Roman"/>
          <w:lang w:val="en-GB"/>
        </w:rPr>
        <w:t>nement summary of compounds</w:t>
      </w:r>
      <w:r w:rsidRPr="00CA38F4">
        <w:rPr>
          <w:rFonts w:cs="Times New Roman"/>
          <w:b/>
          <w:bCs/>
          <w:color w:val="231F20"/>
          <w:lang w:val="en-GB"/>
        </w:rPr>
        <w:t xml:space="preserve"> </w:t>
      </w:r>
      <w:r w:rsidR="004B3490" w:rsidRPr="00CA38F4">
        <w:rPr>
          <w:rFonts w:cs="Times New Roman"/>
          <w:b/>
          <w:bCs/>
          <w:color w:val="231F20"/>
          <w:lang w:val="en-GB"/>
        </w:rPr>
        <w:t>2</w:t>
      </w:r>
      <w:r w:rsidR="00072196" w:rsidRPr="00CA38F4">
        <w:rPr>
          <w:rFonts w:cs="Times New Roman"/>
          <w:b/>
          <w:bCs/>
          <w:color w:val="231F20"/>
          <w:lang w:val="en-GB"/>
        </w:rPr>
        <w:t xml:space="preserve"> </w:t>
      </w:r>
      <w:r w:rsidRPr="00CA38F4">
        <w:rPr>
          <w:rFonts w:cs="Times New Roman"/>
          <w:color w:val="231F20"/>
          <w:lang w:val="en-GB"/>
        </w:rPr>
        <w:t xml:space="preserve">and </w:t>
      </w:r>
      <w:r w:rsidR="004B3490" w:rsidRPr="00CA38F4">
        <w:rPr>
          <w:rFonts w:cs="Times New Roman"/>
          <w:b/>
          <w:bCs/>
          <w:color w:val="231F20"/>
          <w:lang w:val="en-GB"/>
        </w:rPr>
        <w:t>3</w:t>
      </w:r>
    </w:p>
    <w:tbl>
      <w:tblPr>
        <w:tblW w:w="6938" w:type="dxa"/>
        <w:jc w:val="center"/>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471"/>
        <w:gridCol w:w="2977"/>
        <w:gridCol w:w="1490"/>
      </w:tblGrid>
      <w:tr w:rsidR="003D1CD5" w:rsidRPr="00CA38F4" w14:paraId="3BDF23DE" w14:textId="77777777" w:rsidTr="00CA38F4">
        <w:trPr>
          <w:trHeight w:val="283"/>
          <w:jc w:val="center"/>
        </w:trPr>
        <w:tc>
          <w:tcPr>
            <w:tcW w:w="2471" w:type="dxa"/>
            <w:tcBorders>
              <w:top w:val="double" w:sz="4" w:space="0" w:color="auto"/>
              <w:left w:val="nil"/>
              <w:bottom w:val="single" w:sz="4" w:space="0" w:color="auto"/>
              <w:right w:val="nil"/>
            </w:tcBorders>
            <w:tcMar>
              <w:left w:w="28" w:type="dxa"/>
              <w:right w:w="28" w:type="dxa"/>
            </w:tcMar>
            <w:vAlign w:val="center"/>
          </w:tcPr>
          <w:p w14:paraId="371A1B4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Compound</w:t>
            </w:r>
          </w:p>
        </w:tc>
        <w:tc>
          <w:tcPr>
            <w:tcW w:w="2977" w:type="dxa"/>
            <w:tcBorders>
              <w:top w:val="double" w:sz="4" w:space="0" w:color="auto"/>
              <w:left w:val="nil"/>
              <w:bottom w:val="single" w:sz="4" w:space="0" w:color="auto"/>
              <w:right w:val="nil"/>
            </w:tcBorders>
            <w:vAlign w:val="center"/>
          </w:tcPr>
          <w:p w14:paraId="7F2A93C5" w14:textId="021BE18F" w:rsidR="003D1CD5" w:rsidRPr="00CA38F4" w:rsidRDefault="003D1CD5" w:rsidP="00FE10B5">
            <w:pPr>
              <w:keepNext/>
              <w:spacing w:line="240" w:lineRule="auto"/>
              <w:ind w:firstLine="0"/>
              <w:jc w:val="center"/>
              <w:rPr>
                <w:rFonts w:eastAsia="Calibri" w:cs="Times New Roman"/>
                <w:b/>
                <w:sz w:val="20"/>
                <w:szCs w:val="20"/>
                <w:lang w:val="en-GB" w:eastAsia="sl-SI"/>
              </w:rPr>
            </w:pPr>
            <w:r w:rsidRPr="00CA38F4">
              <w:rPr>
                <w:rFonts w:eastAsia="Calibri" w:cs="Times New Roman"/>
                <w:b/>
                <w:sz w:val="20"/>
                <w:szCs w:val="20"/>
                <w:lang w:val="en-GB" w:eastAsia="sl-SI"/>
              </w:rPr>
              <w:t>2</w:t>
            </w:r>
          </w:p>
        </w:tc>
        <w:tc>
          <w:tcPr>
            <w:tcW w:w="1490" w:type="dxa"/>
            <w:tcBorders>
              <w:top w:val="double" w:sz="4" w:space="0" w:color="auto"/>
              <w:left w:val="nil"/>
              <w:bottom w:val="single" w:sz="4" w:space="0" w:color="auto"/>
              <w:right w:val="nil"/>
            </w:tcBorders>
            <w:tcMar>
              <w:left w:w="28" w:type="dxa"/>
              <w:right w:w="28" w:type="dxa"/>
            </w:tcMar>
            <w:vAlign w:val="center"/>
          </w:tcPr>
          <w:p w14:paraId="1F73E32E" w14:textId="3CC3E2BD" w:rsidR="003D1CD5" w:rsidRPr="00CA38F4" w:rsidRDefault="003D1CD5" w:rsidP="00FE10B5">
            <w:pPr>
              <w:keepNext/>
              <w:spacing w:line="240" w:lineRule="auto"/>
              <w:ind w:firstLine="0"/>
              <w:jc w:val="center"/>
              <w:rPr>
                <w:rFonts w:eastAsia="Calibri" w:cs="Times New Roman"/>
                <w:b/>
                <w:sz w:val="20"/>
                <w:szCs w:val="20"/>
                <w:lang w:val="en-GB" w:eastAsia="sl-SI"/>
              </w:rPr>
            </w:pPr>
            <w:r w:rsidRPr="00CA38F4">
              <w:rPr>
                <w:rFonts w:eastAsia="Calibri" w:cs="Times New Roman"/>
                <w:b/>
                <w:sz w:val="20"/>
                <w:szCs w:val="20"/>
                <w:lang w:val="en-GB" w:eastAsia="sl-SI"/>
              </w:rPr>
              <w:t>3</w:t>
            </w:r>
          </w:p>
        </w:tc>
      </w:tr>
      <w:tr w:rsidR="003D1CD5" w:rsidRPr="00CA38F4" w14:paraId="0976B839" w14:textId="77777777" w:rsidTr="00CA38F4">
        <w:trPr>
          <w:trHeight w:val="283"/>
          <w:jc w:val="center"/>
        </w:trPr>
        <w:tc>
          <w:tcPr>
            <w:tcW w:w="2471" w:type="dxa"/>
            <w:tcBorders>
              <w:left w:val="nil"/>
              <w:right w:val="nil"/>
            </w:tcBorders>
            <w:tcMar>
              <w:left w:w="28" w:type="dxa"/>
              <w:right w:w="28" w:type="dxa"/>
            </w:tcMar>
            <w:vAlign w:val="center"/>
          </w:tcPr>
          <w:p w14:paraId="1A8DFEC5"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Empirical formula</w:t>
            </w:r>
          </w:p>
        </w:tc>
        <w:tc>
          <w:tcPr>
            <w:tcW w:w="2977" w:type="dxa"/>
            <w:tcBorders>
              <w:left w:val="nil"/>
              <w:right w:val="nil"/>
            </w:tcBorders>
            <w:vAlign w:val="center"/>
          </w:tcPr>
          <w:p w14:paraId="6E61D4B7"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C</w:t>
            </w:r>
            <w:r w:rsidRPr="00CA38F4">
              <w:rPr>
                <w:rFonts w:eastAsia="Calibri" w:cs="Times New Roman"/>
                <w:sz w:val="20"/>
                <w:szCs w:val="20"/>
                <w:vertAlign w:val="subscript"/>
                <w:lang w:val="en-GB" w:eastAsia="sl-SI"/>
              </w:rPr>
              <w:t>21</w:t>
            </w:r>
            <w:r w:rsidRPr="00CA38F4">
              <w:rPr>
                <w:rFonts w:eastAsia="Calibri" w:cs="Times New Roman"/>
                <w:sz w:val="20"/>
                <w:szCs w:val="20"/>
                <w:lang w:val="en-GB" w:eastAsia="sl-SI"/>
              </w:rPr>
              <w:t>H</w:t>
            </w:r>
            <w:r w:rsidRPr="00CA38F4">
              <w:rPr>
                <w:rFonts w:eastAsia="Calibri" w:cs="Times New Roman"/>
                <w:sz w:val="20"/>
                <w:szCs w:val="20"/>
                <w:vertAlign w:val="subscript"/>
                <w:lang w:val="en-GB" w:eastAsia="sl-SI"/>
              </w:rPr>
              <w:t>19</w:t>
            </w:r>
            <w:r w:rsidRPr="00CA38F4">
              <w:rPr>
                <w:rFonts w:eastAsia="Calibri" w:cs="Times New Roman"/>
                <w:sz w:val="20"/>
                <w:szCs w:val="20"/>
                <w:lang w:val="en-GB" w:eastAsia="sl-SI"/>
              </w:rPr>
              <w:t>NO</w:t>
            </w:r>
            <w:r w:rsidRPr="00CA38F4">
              <w:rPr>
                <w:rFonts w:eastAsia="Calibri" w:cs="Times New Roman"/>
                <w:sz w:val="20"/>
                <w:szCs w:val="20"/>
                <w:vertAlign w:val="subscript"/>
                <w:lang w:val="en-GB" w:eastAsia="sl-SI"/>
              </w:rPr>
              <w:t>3</w:t>
            </w:r>
          </w:p>
        </w:tc>
        <w:tc>
          <w:tcPr>
            <w:tcW w:w="1490" w:type="dxa"/>
            <w:tcBorders>
              <w:left w:val="nil"/>
              <w:right w:val="nil"/>
            </w:tcBorders>
            <w:tcMar>
              <w:left w:w="28" w:type="dxa"/>
              <w:right w:w="28" w:type="dxa"/>
            </w:tcMar>
            <w:vAlign w:val="center"/>
          </w:tcPr>
          <w:p w14:paraId="3A2A727B"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C</w:t>
            </w:r>
            <w:r w:rsidRPr="00CA38F4">
              <w:rPr>
                <w:rFonts w:eastAsia="Calibri" w:cs="Times New Roman"/>
                <w:sz w:val="20"/>
                <w:szCs w:val="20"/>
                <w:vertAlign w:val="subscript"/>
                <w:lang w:val="en-GB" w:eastAsia="sl-SI"/>
              </w:rPr>
              <w:t>17</w:t>
            </w:r>
            <w:r w:rsidRPr="00CA38F4">
              <w:rPr>
                <w:rFonts w:eastAsia="Calibri" w:cs="Times New Roman"/>
                <w:sz w:val="20"/>
                <w:szCs w:val="20"/>
                <w:lang w:val="en-GB" w:eastAsia="sl-SI"/>
              </w:rPr>
              <w:t>H</w:t>
            </w:r>
            <w:r w:rsidRPr="00CA38F4">
              <w:rPr>
                <w:rFonts w:eastAsia="Calibri" w:cs="Times New Roman"/>
                <w:sz w:val="20"/>
                <w:szCs w:val="20"/>
                <w:vertAlign w:val="subscript"/>
                <w:lang w:val="en-GB" w:eastAsia="sl-SI"/>
              </w:rPr>
              <w:t>16</w:t>
            </w:r>
            <w:r w:rsidRPr="00CA38F4">
              <w:rPr>
                <w:rFonts w:eastAsia="Calibri" w:cs="Times New Roman"/>
                <w:sz w:val="20"/>
                <w:szCs w:val="20"/>
                <w:lang w:val="en-GB" w:eastAsia="sl-SI"/>
              </w:rPr>
              <w:t>ClNO</w:t>
            </w:r>
            <w:r w:rsidRPr="00CA38F4">
              <w:rPr>
                <w:rFonts w:eastAsia="Calibri" w:cs="Times New Roman"/>
                <w:sz w:val="20"/>
                <w:szCs w:val="20"/>
                <w:vertAlign w:val="subscript"/>
                <w:lang w:val="en-GB" w:eastAsia="sl-SI"/>
              </w:rPr>
              <w:t>2</w:t>
            </w:r>
          </w:p>
        </w:tc>
      </w:tr>
      <w:tr w:rsidR="003D1CD5" w:rsidRPr="00CA38F4" w14:paraId="26C97FF3" w14:textId="77777777" w:rsidTr="00CA38F4">
        <w:trPr>
          <w:trHeight w:val="283"/>
          <w:jc w:val="center"/>
        </w:trPr>
        <w:tc>
          <w:tcPr>
            <w:tcW w:w="2471" w:type="dxa"/>
            <w:tcBorders>
              <w:left w:val="nil"/>
              <w:right w:val="nil"/>
            </w:tcBorders>
            <w:tcMar>
              <w:left w:w="28" w:type="dxa"/>
              <w:right w:w="28" w:type="dxa"/>
            </w:tcMar>
            <w:vAlign w:val="center"/>
          </w:tcPr>
          <w:p w14:paraId="2A860686"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M</w:t>
            </w:r>
            <w:r w:rsidRPr="00CA38F4">
              <w:rPr>
                <w:rFonts w:eastAsia="Calibri" w:cs="Times New Roman"/>
                <w:sz w:val="20"/>
                <w:szCs w:val="20"/>
                <w:vertAlign w:val="subscript"/>
                <w:lang w:val="en-GB" w:eastAsia="sl-SI"/>
              </w:rPr>
              <w:t>w</w:t>
            </w:r>
          </w:p>
        </w:tc>
        <w:tc>
          <w:tcPr>
            <w:tcW w:w="2977" w:type="dxa"/>
            <w:tcBorders>
              <w:left w:val="nil"/>
              <w:right w:val="nil"/>
            </w:tcBorders>
            <w:vAlign w:val="center"/>
          </w:tcPr>
          <w:p w14:paraId="281137A1"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333.37</w:t>
            </w:r>
          </w:p>
        </w:tc>
        <w:tc>
          <w:tcPr>
            <w:tcW w:w="1490" w:type="dxa"/>
            <w:tcBorders>
              <w:left w:val="nil"/>
              <w:right w:val="nil"/>
            </w:tcBorders>
            <w:tcMar>
              <w:left w:w="28" w:type="dxa"/>
              <w:right w:w="28" w:type="dxa"/>
            </w:tcMar>
            <w:vAlign w:val="center"/>
          </w:tcPr>
          <w:p w14:paraId="378FE824"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301.76</w:t>
            </w:r>
          </w:p>
        </w:tc>
      </w:tr>
      <w:tr w:rsidR="003D1CD5" w:rsidRPr="00CA38F4" w14:paraId="56962243" w14:textId="77777777" w:rsidTr="00CA38F4">
        <w:trPr>
          <w:trHeight w:val="283"/>
          <w:jc w:val="center"/>
        </w:trPr>
        <w:tc>
          <w:tcPr>
            <w:tcW w:w="2471" w:type="dxa"/>
            <w:tcBorders>
              <w:left w:val="nil"/>
              <w:right w:val="nil"/>
            </w:tcBorders>
            <w:tcMar>
              <w:left w:w="28" w:type="dxa"/>
              <w:right w:w="28" w:type="dxa"/>
            </w:tcMar>
            <w:vAlign w:val="center"/>
          </w:tcPr>
          <w:p w14:paraId="1B3E6313"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T, K</w:t>
            </w:r>
          </w:p>
        </w:tc>
        <w:tc>
          <w:tcPr>
            <w:tcW w:w="2977" w:type="dxa"/>
            <w:tcBorders>
              <w:left w:val="nil"/>
              <w:right w:val="nil"/>
            </w:tcBorders>
            <w:vAlign w:val="center"/>
          </w:tcPr>
          <w:p w14:paraId="0E7C5356"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150(2)</w:t>
            </w:r>
          </w:p>
        </w:tc>
        <w:tc>
          <w:tcPr>
            <w:tcW w:w="1490" w:type="dxa"/>
            <w:tcBorders>
              <w:left w:val="nil"/>
              <w:right w:val="nil"/>
            </w:tcBorders>
            <w:tcMar>
              <w:left w:w="28" w:type="dxa"/>
              <w:right w:w="28" w:type="dxa"/>
            </w:tcMar>
            <w:vAlign w:val="center"/>
          </w:tcPr>
          <w:p w14:paraId="5295C43C"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150(2)</w:t>
            </w:r>
          </w:p>
        </w:tc>
      </w:tr>
      <w:tr w:rsidR="003D1CD5" w:rsidRPr="00CA38F4" w14:paraId="6B3D5CA6" w14:textId="77777777" w:rsidTr="00CA38F4">
        <w:trPr>
          <w:trHeight w:val="283"/>
          <w:jc w:val="center"/>
        </w:trPr>
        <w:tc>
          <w:tcPr>
            <w:tcW w:w="2471" w:type="dxa"/>
            <w:tcBorders>
              <w:left w:val="nil"/>
              <w:right w:val="nil"/>
            </w:tcBorders>
            <w:tcMar>
              <w:left w:w="28" w:type="dxa"/>
              <w:right w:w="28" w:type="dxa"/>
            </w:tcMar>
            <w:vAlign w:val="center"/>
          </w:tcPr>
          <w:p w14:paraId="58AD56D4"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Crystal system</w:t>
            </w:r>
          </w:p>
        </w:tc>
        <w:tc>
          <w:tcPr>
            <w:tcW w:w="2977" w:type="dxa"/>
            <w:tcBorders>
              <w:left w:val="nil"/>
              <w:right w:val="nil"/>
            </w:tcBorders>
            <w:vAlign w:val="center"/>
          </w:tcPr>
          <w:p w14:paraId="5F926B05" w14:textId="77777777" w:rsidR="003D1CD5" w:rsidRPr="00CA38F4" w:rsidRDefault="003D1CD5" w:rsidP="00E96A74">
            <w:pPr>
              <w:keepNext/>
              <w:spacing w:line="240" w:lineRule="auto"/>
              <w:ind w:firstLine="0"/>
              <w:jc w:val="center"/>
              <w:rPr>
                <w:rFonts w:eastAsia="Calibri" w:cs="Times New Roman"/>
                <w:i/>
                <w:sz w:val="20"/>
                <w:szCs w:val="20"/>
                <w:lang w:val="en-GB" w:eastAsia="sl-SI"/>
              </w:rPr>
            </w:pPr>
            <w:r w:rsidRPr="00CA38F4">
              <w:rPr>
                <w:rFonts w:eastAsia="Calibri" w:cs="Times New Roman"/>
                <w:i/>
                <w:sz w:val="20"/>
                <w:szCs w:val="20"/>
                <w:lang w:val="en-GB" w:eastAsia="sl-SI"/>
              </w:rPr>
              <w:t>monoclinic</w:t>
            </w:r>
          </w:p>
        </w:tc>
        <w:tc>
          <w:tcPr>
            <w:tcW w:w="1490" w:type="dxa"/>
            <w:tcBorders>
              <w:left w:val="nil"/>
              <w:right w:val="nil"/>
            </w:tcBorders>
            <w:tcMar>
              <w:left w:w="28" w:type="dxa"/>
              <w:right w:w="28" w:type="dxa"/>
            </w:tcMar>
            <w:vAlign w:val="center"/>
          </w:tcPr>
          <w:p w14:paraId="0F207536" w14:textId="77777777" w:rsidR="003D1CD5" w:rsidRPr="00CA38F4" w:rsidRDefault="003D1CD5" w:rsidP="00E96A74">
            <w:pPr>
              <w:keepNext/>
              <w:spacing w:line="240" w:lineRule="auto"/>
              <w:ind w:firstLine="0"/>
              <w:jc w:val="center"/>
              <w:rPr>
                <w:rFonts w:eastAsia="Calibri" w:cs="Times New Roman"/>
                <w:i/>
                <w:sz w:val="20"/>
                <w:szCs w:val="20"/>
                <w:lang w:val="en-GB" w:eastAsia="sl-SI"/>
              </w:rPr>
            </w:pPr>
            <w:r w:rsidRPr="00CA38F4">
              <w:rPr>
                <w:rFonts w:eastAsia="Calibri" w:cs="Times New Roman"/>
                <w:i/>
                <w:sz w:val="20"/>
                <w:szCs w:val="20"/>
                <w:lang w:val="en-GB" w:eastAsia="sl-SI"/>
              </w:rPr>
              <w:t>monoclinic</w:t>
            </w:r>
          </w:p>
        </w:tc>
      </w:tr>
      <w:tr w:rsidR="003D1CD5" w:rsidRPr="00CA38F4" w14:paraId="7CE119C0" w14:textId="77777777" w:rsidTr="00CA38F4">
        <w:trPr>
          <w:trHeight w:val="283"/>
          <w:jc w:val="center"/>
        </w:trPr>
        <w:tc>
          <w:tcPr>
            <w:tcW w:w="2471" w:type="dxa"/>
            <w:tcBorders>
              <w:left w:val="nil"/>
              <w:right w:val="nil"/>
            </w:tcBorders>
            <w:tcMar>
              <w:left w:w="28" w:type="dxa"/>
              <w:right w:w="28" w:type="dxa"/>
            </w:tcMar>
            <w:vAlign w:val="center"/>
          </w:tcPr>
          <w:p w14:paraId="2C1849D0"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Space group</w:t>
            </w:r>
          </w:p>
        </w:tc>
        <w:tc>
          <w:tcPr>
            <w:tcW w:w="2977" w:type="dxa"/>
            <w:tcBorders>
              <w:left w:val="nil"/>
              <w:right w:val="nil"/>
            </w:tcBorders>
            <w:vAlign w:val="center"/>
          </w:tcPr>
          <w:p w14:paraId="027E94C1" w14:textId="77777777" w:rsidR="003D1CD5" w:rsidRPr="00CA38F4" w:rsidRDefault="003D1CD5" w:rsidP="00E96A74">
            <w:pPr>
              <w:keepNext/>
              <w:spacing w:line="240" w:lineRule="auto"/>
              <w:ind w:firstLine="0"/>
              <w:jc w:val="center"/>
              <w:rPr>
                <w:rFonts w:eastAsia="Calibri" w:cs="Times New Roman"/>
                <w:i/>
                <w:sz w:val="20"/>
                <w:szCs w:val="20"/>
                <w:lang w:val="en-GB" w:eastAsia="sl-SI"/>
              </w:rPr>
            </w:pPr>
            <w:r w:rsidRPr="00CA38F4">
              <w:rPr>
                <w:rFonts w:eastAsia="Calibri" w:cs="Times New Roman"/>
                <w:i/>
                <w:sz w:val="20"/>
                <w:szCs w:val="20"/>
                <w:lang w:val="en-GB" w:eastAsia="sl-SI"/>
              </w:rPr>
              <w:t>P 2</w:t>
            </w:r>
            <w:r w:rsidRPr="00CA38F4">
              <w:rPr>
                <w:rFonts w:eastAsia="Calibri" w:cs="Times New Roman"/>
                <w:i/>
                <w:sz w:val="20"/>
                <w:szCs w:val="20"/>
                <w:vertAlign w:val="subscript"/>
                <w:lang w:val="en-GB" w:eastAsia="sl-SI"/>
              </w:rPr>
              <w:t>1</w:t>
            </w:r>
            <w:r w:rsidRPr="00CA38F4">
              <w:rPr>
                <w:rFonts w:eastAsia="Calibri" w:cs="Times New Roman"/>
                <w:i/>
                <w:sz w:val="20"/>
                <w:szCs w:val="20"/>
                <w:lang w:val="en-GB" w:eastAsia="sl-SI"/>
              </w:rPr>
              <w:t>/n</w:t>
            </w:r>
          </w:p>
        </w:tc>
        <w:tc>
          <w:tcPr>
            <w:tcW w:w="1490" w:type="dxa"/>
            <w:tcBorders>
              <w:left w:val="nil"/>
              <w:right w:val="nil"/>
            </w:tcBorders>
            <w:tcMar>
              <w:left w:w="28" w:type="dxa"/>
              <w:right w:w="28" w:type="dxa"/>
            </w:tcMar>
            <w:vAlign w:val="center"/>
          </w:tcPr>
          <w:p w14:paraId="4D1D6CBB" w14:textId="77777777" w:rsidR="003D1CD5" w:rsidRPr="00CA38F4" w:rsidRDefault="003D1CD5" w:rsidP="00E96A74">
            <w:pPr>
              <w:keepNext/>
              <w:spacing w:line="240" w:lineRule="auto"/>
              <w:ind w:firstLine="0"/>
              <w:jc w:val="center"/>
              <w:rPr>
                <w:rFonts w:eastAsia="Calibri" w:cs="Times New Roman"/>
                <w:i/>
                <w:sz w:val="20"/>
                <w:szCs w:val="20"/>
                <w:lang w:val="en-GB" w:eastAsia="sl-SI"/>
              </w:rPr>
            </w:pPr>
            <w:r w:rsidRPr="00CA38F4">
              <w:rPr>
                <w:rFonts w:eastAsia="Calibri" w:cs="Times New Roman"/>
                <w:i/>
                <w:sz w:val="20"/>
                <w:szCs w:val="20"/>
                <w:lang w:val="en-GB" w:eastAsia="sl-SI"/>
              </w:rPr>
              <w:t>P 2</w:t>
            </w:r>
            <w:r w:rsidRPr="00CA38F4">
              <w:rPr>
                <w:rFonts w:eastAsia="Calibri" w:cs="Times New Roman"/>
                <w:i/>
                <w:sz w:val="20"/>
                <w:szCs w:val="20"/>
                <w:vertAlign w:val="subscript"/>
                <w:lang w:val="en-GB" w:eastAsia="sl-SI"/>
              </w:rPr>
              <w:t>1</w:t>
            </w:r>
            <w:r w:rsidRPr="00CA38F4">
              <w:rPr>
                <w:rFonts w:eastAsia="Calibri" w:cs="Times New Roman"/>
                <w:i/>
                <w:sz w:val="20"/>
                <w:szCs w:val="20"/>
                <w:lang w:val="en-GB" w:eastAsia="sl-SI"/>
              </w:rPr>
              <w:t>/n</w:t>
            </w:r>
          </w:p>
        </w:tc>
      </w:tr>
      <w:tr w:rsidR="003D1CD5" w:rsidRPr="00CA38F4" w14:paraId="476DEB86" w14:textId="77777777" w:rsidTr="00CA38F4">
        <w:trPr>
          <w:trHeight w:val="283"/>
          <w:jc w:val="center"/>
        </w:trPr>
        <w:tc>
          <w:tcPr>
            <w:tcW w:w="2471" w:type="dxa"/>
            <w:tcBorders>
              <w:left w:val="nil"/>
              <w:right w:val="nil"/>
            </w:tcBorders>
            <w:tcMar>
              <w:left w:w="28" w:type="dxa"/>
              <w:right w:w="28" w:type="dxa"/>
            </w:tcMar>
            <w:vAlign w:val="center"/>
          </w:tcPr>
          <w:p w14:paraId="62A5C718"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a, Å</w:t>
            </w:r>
          </w:p>
        </w:tc>
        <w:tc>
          <w:tcPr>
            <w:tcW w:w="2977" w:type="dxa"/>
            <w:tcBorders>
              <w:left w:val="nil"/>
              <w:right w:val="nil"/>
            </w:tcBorders>
            <w:vAlign w:val="center"/>
          </w:tcPr>
          <w:p w14:paraId="35E1BD2B"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6.7961(2)</w:t>
            </w:r>
          </w:p>
        </w:tc>
        <w:tc>
          <w:tcPr>
            <w:tcW w:w="1490" w:type="dxa"/>
            <w:tcBorders>
              <w:left w:val="nil"/>
              <w:right w:val="nil"/>
            </w:tcBorders>
            <w:tcMar>
              <w:left w:w="28" w:type="dxa"/>
              <w:right w:w="28" w:type="dxa"/>
            </w:tcMar>
            <w:vAlign w:val="center"/>
          </w:tcPr>
          <w:p w14:paraId="3022F06A"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8.3718(2)</w:t>
            </w:r>
          </w:p>
        </w:tc>
      </w:tr>
      <w:tr w:rsidR="003D1CD5" w:rsidRPr="00CA38F4" w14:paraId="58CA3F6D" w14:textId="77777777" w:rsidTr="00CA38F4">
        <w:trPr>
          <w:trHeight w:val="283"/>
          <w:jc w:val="center"/>
        </w:trPr>
        <w:tc>
          <w:tcPr>
            <w:tcW w:w="2471" w:type="dxa"/>
            <w:tcBorders>
              <w:left w:val="nil"/>
              <w:right w:val="nil"/>
            </w:tcBorders>
            <w:tcMar>
              <w:left w:w="28" w:type="dxa"/>
              <w:right w:w="28" w:type="dxa"/>
            </w:tcMar>
            <w:vAlign w:val="center"/>
          </w:tcPr>
          <w:p w14:paraId="5EF1456D"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b, Å</w:t>
            </w:r>
          </w:p>
        </w:tc>
        <w:tc>
          <w:tcPr>
            <w:tcW w:w="2977" w:type="dxa"/>
            <w:tcBorders>
              <w:left w:val="nil"/>
              <w:right w:val="nil"/>
            </w:tcBorders>
            <w:vAlign w:val="center"/>
          </w:tcPr>
          <w:p w14:paraId="710BEF1B"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15.9766(4)</w:t>
            </w:r>
          </w:p>
        </w:tc>
        <w:tc>
          <w:tcPr>
            <w:tcW w:w="1490" w:type="dxa"/>
            <w:tcBorders>
              <w:left w:val="nil"/>
              <w:right w:val="nil"/>
            </w:tcBorders>
            <w:tcMar>
              <w:left w:w="28" w:type="dxa"/>
              <w:right w:w="28" w:type="dxa"/>
            </w:tcMar>
            <w:vAlign w:val="center"/>
          </w:tcPr>
          <w:p w14:paraId="71E0D14C"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16.2112(1a)</w:t>
            </w:r>
          </w:p>
        </w:tc>
      </w:tr>
      <w:tr w:rsidR="003D1CD5" w:rsidRPr="00CA38F4" w14:paraId="4B55BAA4" w14:textId="77777777" w:rsidTr="00CA38F4">
        <w:trPr>
          <w:trHeight w:val="283"/>
          <w:jc w:val="center"/>
        </w:trPr>
        <w:tc>
          <w:tcPr>
            <w:tcW w:w="2471" w:type="dxa"/>
            <w:tcBorders>
              <w:left w:val="nil"/>
              <w:right w:val="nil"/>
            </w:tcBorders>
            <w:tcMar>
              <w:left w:w="28" w:type="dxa"/>
              <w:right w:w="28" w:type="dxa"/>
            </w:tcMar>
            <w:vAlign w:val="center"/>
          </w:tcPr>
          <w:p w14:paraId="61F02B50"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c, Å</w:t>
            </w:r>
          </w:p>
        </w:tc>
        <w:tc>
          <w:tcPr>
            <w:tcW w:w="2977" w:type="dxa"/>
            <w:tcBorders>
              <w:left w:val="nil"/>
              <w:right w:val="nil"/>
            </w:tcBorders>
            <w:vAlign w:val="center"/>
          </w:tcPr>
          <w:p w14:paraId="6DD10A8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15.7268(4)</w:t>
            </w:r>
          </w:p>
        </w:tc>
        <w:tc>
          <w:tcPr>
            <w:tcW w:w="1490" w:type="dxa"/>
            <w:tcBorders>
              <w:left w:val="nil"/>
              <w:right w:val="nil"/>
            </w:tcBorders>
            <w:tcMar>
              <w:left w:w="28" w:type="dxa"/>
              <w:right w:w="28" w:type="dxa"/>
            </w:tcMar>
            <w:vAlign w:val="center"/>
          </w:tcPr>
          <w:p w14:paraId="078D1B1C"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11.7098(1a)</w:t>
            </w:r>
          </w:p>
        </w:tc>
      </w:tr>
      <w:tr w:rsidR="003D1CD5" w:rsidRPr="00CA38F4" w14:paraId="1B270347" w14:textId="77777777" w:rsidTr="00CA38F4">
        <w:trPr>
          <w:trHeight w:val="283"/>
          <w:jc w:val="center"/>
        </w:trPr>
        <w:tc>
          <w:tcPr>
            <w:tcW w:w="2471" w:type="dxa"/>
            <w:tcBorders>
              <w:left w:val="nil"/>
              <w:right w:val="nil"/>
            </w:tcBorders>
            <w:tcMar>
              <w:left w:w="28" w:type="dxa"/>
              <w:right w:w="28" w:type="dxa"/>
            </w:tcMar>
            <w:vAlign w:val="center"/>
          </w:tcPr>
          <w:p w14:paraId="32E60BA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α, deg.</w:t>
            </w:r>
          </w:p>
        </w:tc>
        <w:tc>
          <w:tcPr>
            <w:tcW w:w="2977" w:type="dxa"/>
            <w:tcBorders>
              <w:left w:val="nil"/>
              <w:right w:val="nil"/>
            </w:tcBorders>
            <w:vAlign w:val="center"/>
          </w:tcPr>
          <w:p w14:paraId="78A6830F"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90</w:t>
            </w:r>
          </w:p>
        </w:tc>
        <w:tc>
          <w:tcPr>
            <w:tcW w:w="1490" w:type="dxa"/>
            <w:tcBorders>
              <w:left w:val="nil"/>
              <w:right w:val="nil"/>
            </w:tcBorders>
            <w:tcMar>
              <w:left w:w="28" w:type="dxa"/>
              <w:right w:w="28" w:type="dxa"/>
            </w:tcMar>
            <w:vAlign w:val="center"/>
          </w:tcPr>
          <w:p w14:paraId="26FEE1BE"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90</w:t>
            </w:r>
          </w:p>
        </w:tc>
      </w:tr>
      <w:tr w:rsidR="003D1CD5" w:rsidRPr="00CA38F4" w14:paraId="12460853" w14:textId="77777777" w:rsidTr="00CA38F4">
        <w:trPr>
          <w:trHeight w:val="283"/>
          <w:jc w:val="center"/>
        </w:trPr>
        <w:tc>
          <w:tcPr>
            <w:tcW w:w="2471" w:type="dxa"/>
            <w:tcBorders>
              <w:left w:val="nil"/>
              <w:right w:val="nil"/>
            </w:tcBorders>
            <w:tcMar>
              <w:left w:w="28" w:type="dxa"/>
              <w:right w:w="28" w:type="dxa"/>
            </w:tcMar>
            <w:vAlign w:val="center"/>
          </w:tcPr>
          <w:p w14:paraId="42B578AF"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β, deg.</w:t>
            </w:r>
          </w:p>
        </w:tc>
        <w:tc>
          <w:tcPr>
            <w:tcW w:w="2977" w:type="dxa"/>
            <w:tcBorders>
              <w:left w:val="nil"/>
              <w:right w:val="nil"/>
            </w:tcBorders>
            <w:vAlign w:val="center"/>
          </w:tcPr>
          <w:p w14:paraId="276790DB"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97.488(2)</w:t>
            </w:r>
          </w:p>
        </w:tc>
        <w:tc>
          <w:tcPr>
            <w:tcW w:w="1490" w:type="dxa"/>
            <w:tcBorders>
              <w:left w:val="nil"/>
              <w:right w:val="nil"/>
            </w:tcBorders>
            <w:tcMar>
              <w:left w:w="28" w:type="dxa"/>
              <w:right w:w="28" w:type="dxa"/>
            </w:tcMar>
            <w:vAlign w:val="center"/>
          </w:tcPr>
          <w:p w14:paraId="4B2CD72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110.472(2)</w:t>
            </w:r>
          </w:p>
        </w:tc>
      </w:tr>
      <w:tr w:rsidR="003D1CD5" w:rsidRPr="00CA38F4" w14:paraId="403D2A73" w14:textId="77777777" w:rsidTr="00CA38F4">
        <w:trPr>
          <w:trHeight w:val="283"/>
          <w:jc w:val="center"/>
        </w:trPr>
        <w:tc>
          <w:tcPr>
            <w:tcW w:w="2471" w:type="dxa"/>
            <w:tcBorders>
              <w:left w:val="nil"/>
              <w:right w:val="nil"/>
            </w:tcBorders>
            <w:tcMar>
              <w:left w:w="28" w:type="dxa"/>
              <w:right w:w="28" w:type="dxa"/>
            </w:tcMar>
            <w:vAlign w:val="center"/>
          </w:tcPr>
          <w:p w14:paraId="23BA0AE1"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γ, deg.</w:t>
            </w:r>
          </w:p>
        </w:tc>
        <w:tc>
          <w:tcPr>
            <w:tcW w:w="2977" w:type="dxa"/>
            <w:tcBorders>
              <w:left w:val="nil"/>
              <w:right w:val="nil"/>
            </w:tcBorders>
            <w:vAlign w:val="center"/>
          </w:tcPr>
          <w:p w14:paraId="40DC6861"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90</w:t>
            </w:r>
          </w:p>
        </w:tc>
        <w:tc>
          <w:tcPr>
            <w:tcW w:w="1490" w:type="dxa"/>
            <w:tcBorders>
              <w:left w:val="nil"/>
              <w:right w:val="nil"/>
            </w:tcBorders>
            <w:tcMar>
              <w:left w:w="28" w:type="dxa"/>
              <w:right w:w="28" w:type="dxa"/>
            </w:tcMar>
            <w:vAlign w:val="center"/>
          </w:tcPr>
          <w:p w14:paraId="629D1BB7"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90</w:t>
            </w:r>
          </w:p>
        </w:tc>
      </w:tr>
      <w:tr w:rsidR="003D1CD5" w:rsidRPr="00CA38F4" w14:paraId="41F29D89" w14:textId="77777777" w:rsidTr="00CA38F4">
        <w:trPr>
          <w:trHeight w:val="283"/>
          <w:jc w:val="center"/>
        </w:trPr>
        <w:tc>
          <w:tcPr>
            <w:tcW w:w="2471" w:type="dxa"/>
            <w:tcBorders>
              <w:left w:val="nil"/>
              <w:right w:val="nil"/>
            </w:tcBorders>
            <w:tcMar>
              <w:left w:w="28" w:type="dxa"/>
              <w:right w:w="28" w:type="dxa"/>
            </w:tcMar>
            <w:vAlign w:val="center"/>
          </w:tcPr>
          <w:p w14:paraId="059257FF"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V, Å</w:t>
            </w:r>
            <w:r w:rsidRPr="00CA38F4">
              <w:rPr>
                <w:rFonts w:eastAsia="Calibri" w:cs="Times New Roman"/>
                <w:sz w:val="20"/>
                <w:szCs w:val="20"/>
                <w:vertAlign w:val="superscript"/>
                <w:lang w:val="en-GB" w:eastAsia="sl-SI"/>
              </w:rPr>
              <w:t>3</w:t>
            </w:r>
          </w:p>
        </w:tc>
        <w:tc>
          <w:tcPr>
            <w:tcW w:w="2977" w:type="dxa"/>
            <w:tcBorders>
              <w:left w:val="nil"/>
              <w:right w:val="nil"/>
            </w:tcBorders>
            <w:vAlign w:val="center"/>
          </w:tcPr>
          <w:p w14:paraId="5CAD0F61"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1693.03(8)</w:t>
            </w:r>
          </w:p>
        </w:tc>
        <w:tc>
          <w:tcPr>
            <w:tcW w:w="1490" w:type="dxa"/>
            <w:tcBorders>
              <w:left w:val="nil"/>
              <w:right w:val="nil"/>
            </w:tcBorders>
            <w:tcMar>
              <w:left w:w="28" w:type="dxa"/>
              <w:right w:w="28" w:type="dxa"/>
            </w:tcMar>
            <w:vAlign w:val="center"/>
          </w:tcPr>
          <w:p w14:paraId="7633F2B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1488.85(6)</w:t>
            </w:r>
          </w:p>
        </w:tc>
      </w:tr>
      <w:tr w:rsidR="003D1CD5" w:rsidRPr="00CA38F4" w14:paraId="2630CB13" w14:textId="77777777" w:rsidTr="00CA38F4">
        <w:trPr>
          <w:trHeight w:val="283"/>
          <w:jc w:val="center"/>
        </w:trPr>
        <w:tc>
          <w:tcPr>
            <w:tcW w:w="2471" w:type="dxa"/>
            <w:tcBorders>
              <w:left w:val="nil"/>
              <w:right w:val="nil"/>
            </w:tcBorders>
            <w:tcMar>
              <w:left w:w="28" w:type="dxa"/>
              <w:right w:w="28" w:type="dxa"/>
            </w:tcMar>
            <w:vAlign w:val="center"/>
          </w:tcPr>
          <w:p w14:paraId="139268D0"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Z</w:t>
            </w:r>
          </w:p>
        </w:tc>
        <w:tc>
          <w:tcPr>
            <w:tcW w:w="2977" w:type="dxa"/>
            <w:tcBorders>
              <w:left w:val="nil"/>
              <w:right w:val="nil"/>
            </w:tcBorders>
            <w:vAlign w:val="center"/>
          </w:tcPr>
          <w:p w14:paraId="0C497FFC"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4</w:t>
            </w:r>
          </w:p>
        </w:tc>
        <w:tc>
          <w:tcPr>
            <w:tcW w:w="1490" w:type="dxa"/>
            <w:tcBorders>
              <w:left w:val="nil"/>
              <w:right w:val="nil"/>
            </w:tcBorders>
            <w:tcMar>
              <w:left w:w="28" w:type="dxa"/>
              <w:right w:w="28" w:type="dxa"/>
            </w:tcMar>
            <w:vAlign w:val="center"/>
          </w:tcPr>
          <w:p w14:paraId="7ABFABDA"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4</w:t>
            </w:r>
          </w:p>
        </w:tc>
      </w:tr>
      <w:tr w:rsidR="003D1CD5" w:rsidRPr="00CA38F4" w14:paraId="10169798" w14:textId="77777777" w:rsidTr="00CA38F4">
        <w:trPr>
          <w:trHeight w:val="283"/>
          <w:jc w:val="center"/>
        </w:trPr>
        <w:tc>
          <w:tcPr>
            <w:tcW w:w="2471" w:type="dxa"/>
            <w:tcBorders>
              <w:left w:val="nil"/>
              <w:right w:val="nil"/>
            </w:tcBorders>
            <w:tcMar>
              <w:left w:w="28" w:type="dxa"/>
              <w:right w:w="28" w:type="dxa"/>
            </w:tcMar>
            <w:vAlign w:val="center"/>
          </w:tcPr>
          <w:p w14:paraId="38EB5B90"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proofErr w:type="spellStart"/>
            <w:r w:rsidRPr="00CA38F4">
              <w:rPr>
                <w:rFonts w:eastAsia="Calibri" w:cs="Times New Roman"/>
                <w:sz w:val="20"/>
                <w:szCs w:val="20"/>
                <w:lang w:val="en-GB" w:eastAsia="sl-SI"/>
              </w:rPr>
              <w:t>D</w:t>
            </w:r>
            <w:r w:rsidRPr="00CA38F4">
              <w:rPr>
                <w:rFonts w:eastAsia="Calibri" w:cs="Times New Roman"/>
                <w:sz w:val="20"/>
                <w:szCs w:val="20"/>
                <w:vertAlign w:val="subscript"/>
                <w:lang w:val="en-GB" w:eastAsia="sl-SI"/>
              </w:rPr>
              <w:t>calc</w:t>
            </w:r>
            <w:proofErr w:type="spellEnd"/>
            <w:r w:rsidRPr="00CA38F4">
              <w:rPr>
                <w:rFonts w:eastAsia="Calibri" w:cs="Times New Roman"/>
                <w:sz w:val="20"/>
                <w:szCs w:val="20"/>
                <w:lang w:val="en-GB" w:eastAsia="sl-SI"/>
              </w:rPr>
              <w:t>, g/cm</w:t>
            </w:r>
            <w:r w:rsidRPr="00CA38F4">
              <w:rPr>
                <w:rFonts w:eastAsia="Calibri" w:cs="Times New Roman"/>
                <w:sz w:val="20"/>
                <w:szCs w:val="20"/>
                <w:vertAlign w:val="superscript"/>
                <w:lang w:val="en-GB" w:eastAsia="sl-SI"/>
              </w:rPr>
              <w:t>3</w:t>
            </w:r>
          </w:p>
        </w:tc>
        <w:tc>
          <w:tcPr>
            <w:tcW w:w="2977" w:type="dxa"/>
            <w:tcBorders>
              <w:left w:val="nil"/>
              <w:right w:val="nil"/>
            </w:tcBorders>
            <w:vAlign w:val="center"/>
          </w:tcPr>
          <w:p w14:paraId="6B01B16A"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1.308</w:t>
            </w:r>
          </w:p>
        </w:tc>
        <w:tc>
          <w:tcPr>
            <w:tcW w:w="1490" w:type="dxa"/>
            <w:tcBorders>
              <w:left w:val="nil"/>
              <w:right w:val="nil"/>
            </w:tcBorders>
            <w:tcMar>
              <w:left w:w="28" w:type="dxa"/>
              <w:right w:w="28" w:type="dxa"/>
            </w:tcMar>
            <w:vAlign w:val="center"/>
          </w:tcPr>
          <w:p w14:paraId="3B00284B"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1.346</w:t>
            </w:r>
          </w:p>
        </w:tc>
      </w:tr>
      <w:tr w:rsidR="003D1CD5" w:rsidRPr="00CA38F4" w14:paraId="4E2341BA" w14:textId="77777777" w:rsidTr="00CA38F4">
        <w:trPr>
          <w:trHeight w:val="283"/>
          <w:jc w:val="center"/>
        </w:trPr>
        <w:tc>
          <w:tcPr>
            <w:tcW w:w="2471" w:type="dxa"/>
            <w:tcBorders>
              <w:left w:val="nil"/>
              <w:right w:val="nil"/>
            </w:tcBorders>
            <w:tcMar>
              <w:left w:w="28" w:type="dxa"/>
              <w:right w:w="28" w:type="dxa"/>
            </w:tcMar>
            <w:vAlign w:val="center"/>
          </w:tcPr>
          <w:p w14:paraId="4DC26D99"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µ, mm</w:t>
            </w:r>
            <w:r w:rsidRPr="00CA38F4">
              <w:rPr>
                <w:rFonts w:eastAsia="Calibri" w:cs="Times New Roman"/>
                <w:sz w:val="20"/>
                <w:szCs w:val="20"/>
                <w:vertAlign w:val="superscript"/>
                <w:lang w:val="en-GB" w:eastAsia="sl-SI"/>
              </w:rPr>
              <w:t>-1</w:t>
            </w:r>
          </w:p>
        </w:tc>
        <w:tc>
          <w:tcPr>
            <w:tcW w:w="2977" w:type="dxa"/>
            <w:tcBorders>
              <w:left w:val="nil"/>
              <w:right w:val="nil"/>
            </w:tcBorders>
            <w:vAlign w:val="center"/>
          </w:tcPr>
          <w:p w14:paraId="303A32C1"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0.705</w:t>
            </w:r>
          </w:p>
        </w:tc>
        <w:tc>
          <w:tcPr>
            <w:tcW w:w="1490" w:type="dxa"/>
            <w:tcBorders>
              <w:left w:val="nil"/>
              <w:right w:val="nil"/>
            </w:tcBorders>
            <w:tcMar>
              <w:left w:w="28" w:type="dxa"/>
              <w:right w:w="28" w:type="dxa"/>
            </w:tcMar>
            <w:vAlign w:val="center"/>
          </w:tcPr>
          <w:p w14:paraId="43B9E8C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2.300</w:t>
            </w:r>
          </w:p>
        </w:tc>
      </w:tr>
      <w:tr w:rsidR="003D1CD5" w:rsidRPr="00CA38F4" w14:paraId="4DEDA83F" w14:textId="77777777" w:rsidTr="00CA38F4">
        <w:trPr>
          <w:trHeight w:val="283"/>
          <w:jc w:val="center"/>
        </w:trPr>
        <w:tc>
          <w:tcPr>
            <w:tcW w:w="2471" w:type="dxa"/>
            <w:tcBorders>
              <w:left w:val="nil"/>
              <w:right w:val="nil"/>
            </w:tcBorders>
            <w:tcMar>
              <w:left w:w="28" w:type="dxa"/>
              <w:right w:w="28" w:type="dxa"/>
            </w:tcMar>
            <w:vAlign w:val="center"/>
          </w:tcPr>
          <w:p w14:paraId="399D61F3"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F(000)</w:t>
            </w:r>
          </w:p>
        </w:tc>
        <w:tc>
          <w:tcPr>
            <w:tcW w:w="2977" w:type="dxa"/>
            <w:tcBorders>
              <w:left w:val="nil"/>
              <w:right w:val="nil"/>
            </w:tcBorders>
            <w:vAlign w:val="center"/>
          </w:tcPr>
          <w:p w14:paraId="16DB9D7B"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704</w:t>
            </w:r>
          </w:p>
        </w:tc>
        <w:tc>
          <w:tcPr>
            <w:tcW w:w="1490" w:type="dxa"/>
            <w:tcBorders>
              <w:left w:val="nil"/>
              <w:right w:val="nil"/>
            </w:tcBorders>
            <w:tcMar>
              <w:left w:w="28" w:type="dxa"/>
              <w:right w:w="28" w:type="dxa"/>
            </w:tcMar>
            <w:vAlign w:val="center"/>
          </w:tcPr>
          <w:p w14:paraId="023532E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632</w:t>
            </w:r>
          </w:p>
        </w:tc>
      </w:tr>
      <w:tr w:rsidR="003D1CD5" w:rsidRPr="00CA38F4" w14:paraId="28400D69" w14:textId="77777777" w:rsidTr="00CA38F4">
        <w:trPr>
          <w:trHeight w:val="283"/>
          <w:jc w:val="center"/>
        </w:trPr>
        <w:tc>
          <w:tcPr>
            <w:tcW w:w="2471" w:type="dxa"/>
            <w:tcBorders>
              <w:left w:val="nil"/>
              <w:right w:val="nil"/>
            </w:tcBorders>
            <w:tcMar>
              <w:left w:w="28" w:type="dxa"/>
              <w:right w:w="28" w:type="dxa"/>
            </w:tcMar>
            <w:vAlign w:val="center"/>
          </w:tcPr>
          <w:p w14:paraId="315C4FCF"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Crystal size, mm</w:t>
            </w:r>
          </w:p>
        </w:tc>
        <w:tc>
          <w:tcPr>
            <w:tcW w:w="2977" w:type="dxa"/>
            <w:tcBorders>
              <w:left w:val="nil"/>
              <w:right w:val="nil"/>
            </w:tcBorders>
            <w:vAlign w:val="center"/>
          </w:tcPr>
          <w:p w14:paraId="51E32979"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0.60×0.10×0.10</w:t>
            </w:r>
          </w:p>
        </w:tc>
        <w:tc>
          <w:tcPr>
            <w:tcW w:w="1490" w:type="dxa"/>
            <w:tcBorders>
              <w:left w:val="nil"/>
              <w:right w:val="nil"/>
            </w:tcBorders>
            <w:tcMar>
              <w:left w:w="28" w:type="dxa"/>
              <w:right w:w="28" w:type="dxa"/>
            </w:tcMar>
            <w:vAlign w:val="center"/>
          </w:tcPr>
          <w:p w14:paraId="12BAEDC3"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0.20×0.20×0.20</w:t>
            </w:r>
          </w:p>
        </w:tc>
      </w:tr>
      <w:tr w:rsidR="003D1CD5" w:rsidRPr="00CA38F4" w14:paraId="5DBA96E3" w14:textId="77777777" w:rsidTr="00CA38F4">
        <w:trPr>
          <w:trHeight w:val="283"/>
          <w:jc w:val="center"/>
        </w:trPr>
        <w:tc>
          <w:tcPr>
            <w:tcW w:w="2471" w:type="dxa"/>
            <w:tcBorders>
              <w:left w:val="nil"/>
              <w:right w:val="nil"/>
            </w:tcBorders>
            <w:tcMar>
              <w:left w:w="28" w:type="dxa"/>
              <w:right w:w="28" w:type="dxa"/>
            </w:tcMar>
            <w:vAlign w:val="center"/>
          </w:tcPr>
          <w:p w14:paraId="3C4F3822"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proofErr w:type="spellStart"/>
            <w:r w:rsidRPr="00CA38F4">
              <w:rPr>
                <w:rFonts w:eastAsia="Calibri" w:cs="Times New Roman"/>
                <w:sz w:val="20"/>
                <w:szCs w:val="20"/>
                <w:lang w:val="en-GB" w:eastAsia="sl-SI"/>
              </w:rPr>
              <w:t>Color</w:t>
            </w:r>
            <w:proofErr w:type="spellEnd"/>
          </w:p>
        </w:tc>
        <w:tc>
          <w:tcPr>
            <w:tcW w:w="2977" w:type="dxa"/>
            <w:tcBorders>
              <w:left w:val="nil"/>
              <w:right w:val="nil"/>
            </w:tcBorders>
            <w:vAlign w:val="center"/>
          </w:tcPr>
          <w:p w14:paraId="35897415"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proofErr w:type="spellStart"/>
            <w:r w:rsidRPr="00CA38F4">
              <w:rPr>
                <w:rFonts w:eastAsia="Calibri" w:cs="Times New Roman"/>
                <w:sz w:val="20"/>
                <w:szCs w:val="20"/>
                <w:lang w:val="en-GB" w:eastAsia="sl-SI"/>
              </w:rPr>
              <w:t>colorless</w:t>
            </w:r>
            <w:proofErr w:type="spellEnd"/>
          </w:p>
        </w:tc>
        <w:tc>
          <w:tcPr>
            <w:tcW w:w="1490" w:type="dxa"/>
            <w:tcBorders>
              <w:left w:val="nil"/>
              <w:right w:val="nil"/>
            </w:tcBorders>
            <w:tcMar>
              <w:left w:w="28" w:type="dxa"/>
              <w:right w:w="28" w:type="dxa"/>
            </w:tcMar>
            <w:vAlign w:val="center"/>
          </w:tcPr>
          <w:p w14:paraId="753718AD"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yellow</w:t>
            </w:r>
          </w:p>
        </w:tc>
      </w:tr>
      <w:tr w:rsidR="003D1CD5" w:rsidRPr="00CA38F4" w14:paraId="49F49776" w14:textId="77777777" w:rsidTr="00CA38F4">
        <w:trPr>
          <w:trHeight w:val="283"/>
          <w:jc w:val="center"/>
        </w:trPr>
        <w:tc>
          <w:tcPr>
            <w:tcW w:w="2471" w:type="dxa"/>
            <w:tcBorders>
              <w:left w:val="nil"/>
              <w:right w:val="nil"/>
            </w:tcBorders>
            <w:tcMar>
              <w:left w:w="28" w:type="dxa"/>
              <w:right w:w="28" w:type="dxa"/>
            </w:tcMar>
            <w:vAlign w:val="center"/>
          </w:tcPr>
          <w:p w14:paraId="5A3B6DFC"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Data collected / unique</w:t>
            </w:r>
          </w:p>
        </w:tc>
        <w:tc>
          <w:tcPr>
            <w:tcW w:w="2977" w:type="dxa"/>
            <w:tcBorders>
              <w:left w:val="nil"/>
              <w:right w:val="nil"/>
            </w:tcBorders>
            <w:vAlign w:val="center"/>
          </w:tcPr>
          <w:p w14:paraId="0EB13A51" w14:textId="4F7DBFC6" w:rsidR="003D1CD5" w:rsidRPr="00CA38F4" w:rsidRDefault="00AC5BBF" w:rsidP="00CA38F4">
            <w:pPr>
              <w:spacing w:line="240" w:lineRule="auto"/>
              <w:ind w:firstLine="0"/>
              <w:jc w:val="center"/>
              <w:rPr>
                <w:rFonts w:eastAsia="Calibri" w:cs="Times New Roman"/>
                <w:sz w:val="20"/>
                <w:szCs w:val="20"/>
                <w:lang w:val="en-GB" w:eastAsia="sl-SI"/>
              </w:rPr>
            </w:pPr>
            <w:r w:rsidRPr="00CA38F4">
              <w:rPr>
                <w:sz w:val="20"/>
                <w:szCs w:val="20"/>
                <w:lang w:val="en-GB"/>
              </w:rPr>
              <w:t>5939</w:t>
            </w:r>
            <w:r w:rsidR="003D1CD5" w:rsidRPr="00CA38F4">
              <w:rPr>
                <w:rFonts w:eastAsia="Calibri" w:cs="Times New Roman"/>
                <w:sz w:val="20"/>
                <w:szCs w:val="20"/>
                <w:lang w:val="en-GB" w:eastAsia="sl-SI"/>
              </w:rPr>
              <w:t xml:space="preserve"> / </w:t>
            </w:r>
            <w:r w:rsidRPr="00CA38F4">
              <w:rPr>
                <w:color w:val="000000"/>
                <w:sz w:val="20"/>
                <w:szCs w:val="20"/>
                <w:lang w:val="en-GB"/>
              </w:rPr>
              <w:t>3190</w:t>
            </w:r>
          </w:p>
        </w:tc>
        <w:tc>
          <w:tcPr>
            <w:tcW w:w="1490" w:type="dxa"/>
            <w:tcBorders>
              <w:left w:val="nil"/>
              <w:right w:val="nil"/>
            </w:tcBorders>
            <w:tcMar>
              <w:left w:w="28" w:type="dxa"/>
              <w:right w:w="28" w:type="dxa"/>
            </w:tcMar>
            <w:vAlign w:val="center"/>
          </w:tcPr>
          <w:p w14:paraId="4016E8FA" w14:textId="2632FB81" w:rsidR="003D1CD5" w:rsidRPr="00CA38F4" w:rsidRDefault="00AC5BBF" w:rsidP="00CA38F4">
            <w:pPr>
              <w:spacing w:line="240" w:lineRule="auto"/>
              <w:ind w:firstLine="0"/>
              <w:jc w:val="center"/>
              <w:rPr>
                <w:rFonts w:eastAsia="Calibri" w:cs="Times New Roman"/>
                <w:sz w:val="20"/>
                <w:szCs w:val="20"/>
                <w:lang w:val="en-GB" w:eastAsia="sl-SI"/>
              </w:rPr>
            </w:pPr>
            <w:r w:rsidRPr="00CA38F4">
              <w:rPr>
                <w:sz w:val="20"/>
                <w:szCs w:val="20"/>
                <w:lang w:val="en-GB"/>
              </w:rPr>
              <w:t>5382</w:t>
            </w:r>
            <w:r w:rsidR="003D1CD5" w:rsidRPr="00CA38F4">
              <w:rPr>
                <w:rFonts w:eastAsia="Calibri" w:cs="Times New Roman"/>
                <w:sz w:val="20"/>
                <w:szCs w:val="20"/>
                <w:lang w:val="en-GB" w:eastAsia="sl-SI"/>
              </w:rPr>
              <w:t xml:space="preserve"> / </w:t>
            </w:r>
            <w:r w:rsidRPr="00CA38F4">
              <w:rPr>
                <w:sz w:val="20"/>
                <w:szCs w:val="20"/>
                <w:lang w:val="en-GB"/>
              </w:rPr>
              <w:t>5382</w:t>
            </w:r>
          </w:p>
        </w:tc>
      </w:tr>
      <w:tr w:rsidR="003D1CD5" w:rsidRPr="00CA38F4" w14:paraId="1A6336F6" w14:textId="77777777" w:rsidTr="00CA38F4">
        <w:trPr>
          <w:trHeight w:val="283"/>
          <w:jc w:val="center"/>
        </w:trPr>
        <w:tc>
          <w:tcPr>
            <w:tcW w:w="2471" w:type="dxa"/>
            <w:tcBorders>
              <w:left w:val="nil"/>
              <w:right w:val="nil"/>
            </w:tcBorders>
            <w:tcMar>
              <w:left w:w="28" w:type="dxa"/>
              <w:right w:w="28" w:type="dxa"/>
            </w:tcMar>
            <w:vAlign w:val="center"/>
          </w:tcPr>
          <w:p w14:paraId="47635F23" w14:textId="1675316F" w:rsidR="003D1CD5" w:rsidRPr="00CA38F4" w:rsidRDefault="003D1CD5" w:rsidP="00E96A74">
            <w:pPr>
              <w:keepNext/>
              <w:spacing w:line="240" w:lineRule="auto"/>
              <w:ind w:firstLine="0"/>
              <w:jc w:val="center"/>
              <w:rPr>
                <w:rFonts w:eastAsia="Calibri" w:cs="Times New Roman"/>
                <w:sz w:val="20"/>
                <w:szCs w:val="20"/>
                <w:vertAlign w:val="subscript"/>
                <w:lang w:val="en-GB" w:eastAsia="sl-SI"/>
              </w:rPr>
            </w:pPr>
            <w:proofErr w:type="spellStart"/>
            <w:r w:rsidRPr="00CA38F4">
              <w:rPr>
                <w:rFonts w:eastAsia="Calibri" w:cs="Times New Roman"/>
                <w:sz w:val="20"/>
                <w:szCs w:val="20"/>
                <w:lang w:val="en-GB" w:eastAsia="sl-SI"/>
              </w:rPr>
              <w:t>R</w:t>
            </w:r>
            <w:r w:rsidRPr="00CA38F4">
              <w:rPr>
                <w:rFonts w:eastAsia="Calibri" w:cs="Times New Roman"/>
                <w:sz w:val="20"/>
                <w:szCs w:val="20"/>
                <w:vertAlign w:val="subscript"/>
                <w:lang w:val="en-GB" w:eastAsia="sl-SI"/>
              </w:rPr>
              <w:t>int</w:t>
            </w:r>
            <w:proofErr w:type="spellEnd"/>
            <w:r w:rsidR="00AC5BBF" w:rsidRPr="00CA38F4">
              <w:rPr>
                <w:rFonts w:eastAsia="Calibri" w:cs="Times New Roman"/>
                <w:sz w:val="20"/>
                <w:szCs w:val="20"/>
                <w:lang w:val="en-GB" w:eastAsia="sl-SI"/>
              </w:rPr>
              <w:t xml:space="preserve"> / </w:t>
            </w:r>
            <w:proofErr w:type="spellStart"/>
            <w:r w:rsidR="00AC5BBF" w:rsidRPr="00CA38F4">
              <w:rPr>
                <w:rFonts w:eastAsia="Calibri" w:cs="Times New Roman"/>
                <w:sz w:val="20"/>
                <w:szCs w:val="20"/>
                <w:lang w:val="en-GB" w:eastAsia="sl-SI"/>
              </w:rPr>
              <w:t>R</w:t>
            </w:r>
            <w:r w:rsidR="00AC5BBF" w:rsidRPr="00CA38F4">
              <w:rPr>
                <w:rFonts w:eastAsia="Calibri" w:cs="Times New Roman"/>
                <w:sz w:val="20"/>
                <w:szCs w:val="20"/>
                <w:vertAlign w:val="subscript"/>
                <w:lang w:val="en-GB" w:eastAsia="sl-SI"/>
              </w:rPr>
              <w:t>sigma</w:t>
            </w:r>
            <w:proofErr w:type="spellEnd"/>
          </w:p>
        </w:tc>
        <w:tc>
          <w:tcPr>
            <w:tcW w:w="2977" w:type="dxa"/>
            <w:tcBorders>
              <w:left w:val="nil"/>
              <w:right w:val="nil"/>
            </w:tcBorders>
            <w:vAlign w:val="center"/>
          </w:tcPr>
          <w:p w14:paraId="69BE3BA8" w14:textId="47698A2B"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0.0359</w:t>
            </w:r>
            <w:r w:rsidR="00AC5BBF" w:rsidRPr="00CA38F4">
              <w:rPr>
                <w:rFonts w:eastAsia="Calibri" w:cs="Times New Roman"/>
                <w:sz w:val="20"/>
                <w:szCs w:val="20"/>
                <w:lang w:val="en-GB" w:eastAsia="sl-SI"/>
              </w:rPr>
              <w:t xml:space="preserve"> / </w:t>
            </w:r>
            <w:r w:rsidR="00AC5BBF" w:rsidRPr="00CA38F4">
              <w:rPr>
                <w:color w:val="000000"/>
                <w:sz w:val="20"/>
                <w:szCs w:val="20"/>
                <w:lang w:val="en-GB"/>
              </w:rPr>
              <w:t>0.0452</w:t>
            </w:r>
          </w:p>
        </w:tc>
        <w:tc>
          <w:tcPr>
            <w:tcW w:w="1490" w:type="dxa"/>
            <w:tcBorders>
              <w:left w:val="nil"/>
              <w:right w:val="nil"/>
            </w:tcBorders>
            <w:tcMar>
              <w:left w:w="28" w:type="dxa"/>
              <w:right w:w="28" w:type="dxa"/>
            </w:tcMar>
            <w:vAlign w:val="center"/>
          </w:tcPr>
          <w:p w14:paraId="420379C4" w14:textId="5BA6084C"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0.0195</w:t>
            </w:r>
            <w:r w:rsidR="00AC5BBF" w:rsidRPr="00CA38F4">
              <w:rPr>
                <w:rFonts w:eastAsia="Calibri" w:cs="Times New Roman"/>
                <w:sz w:val="20"/>
                <w:szCs w:val="20"/>
                <w:lang w:val="en-GB" w:eastAsia="sl-SI"/>
              </w:rPr>
              <w:t xml:space="preserve"> / </w:t>
            </w:r>
            <w:r w:rsidR="00AC5BBF" w:rsidRPr="00CA38F4">
              <w:rPr>
                <w:color w:val="000000"/>
                <w:sz w:val="20"/>
                <w:szCs w:val="20"/>
                <w:lang w:val="en-GB"/>
              </w:rPr>
              <w:t>0.0249</w:t>
            </w:r>
          </w:p>
        </w:tc>
      </w:tr>
      <w:tr w:rsidR="003D1CD5" w:rsidRPr="00CA38F4" w14:paraId="5F00C30E" w14:textId="77777777" w:rsidTr="00CA38F4">
        <w:trPr>
          <w:trHeight w:val="283"/>
          <w:jc w:val="center"/>
        </w:trPr>
        <w:tc>
          <w:tcPr>
            <w:tcW w:w="2471" w:type="dxa"/>
            <w:tcBorders>
              <w:left w:val="nil"/>
              <w:right w:val="nil"/>
            </w:tcBorders>
            <w:tcMar>
              <w:left w:w="28" w:type="dxa"/>
              <w:right w:w="28" w:type="dxa"/>
            </w:tcMar>
            <w:vAlign w:val="center"/>
          </w:tcPr>
          <w:p w14:paraId="6B403E47"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Restraints / parameters</w:t>
            </w:r>
          </w:p>
        </w:tc>
        <w:tc>
          <w:tcPr>
            <w:tcW w:w="2977" w:type="dxa"/>
            <w:tcBorders>
              <w:left w:val="nil"/>
              <w:right w:val="nil"/>
            </w:tcBorders>
            <w:vAlign w:val="center"/>
          </w:tcPr>
          <w:p w14:paraId="55A001F1"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 / 231</w:t>
            </w:r>
          </w:p>
        </w:tc>
        <w:tc>
          <w:tcPr>
            <w:tcW w:w="1490" w:type="dxa"/>
            <w:tcBorders>
              <w:left w:val="nil"/>
              <w:right w:val="nil"/>
            </w:tcBorders>
            <w:tcMar>
              <w:left w:w="28" w:type="dxa"/>
              <w:right w:w="28" w:type="dxa"/>
            </w:tcMar>
            <w:vAlign w:val="center"/>
          </w:tcPr>
          <w:p w14:paraId="76776F96"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 / 194</w:t>
            </w:r>
          </w:p>
        </w:tc>
      </w:tr>
      <w:tr w:rsidR="003D1CD5" w:rsidRPr="00CA38F4" w14:paraId="470CD573" w14:textId="77777777" w:rsidTr="00CA38F4">
        <w:trPr>
          <w:trHeight w:val="283"/>
          <w:jc w:val="center"/>
        </w:trPr>
        <w:tc>
          <w:tcPr>
            <w:tcW w:w="2471" w:type="dxa"/>
            <w:tcBorders>
              <w:left w:val="nil"/>
              <w:right w:val="nil"/>
            </w:tcBorders>
            <w:tcMar>
              <w:left w:w="28" w:type="dxa"/>
              <w:right w:w="28" w:type="dxa"/>
            </w:tcMar>
            <w:vAlign w:val="center"/>
          </w:tcPr>
          <w:p w14:paraId="3B47C9C7"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S</w:t>
            </w:r>
          </w:p>
        </w:tc>
        <w:tc>
          <w:tcPr>
            <w:tcW w:w="2977" w:type="dxa"/>
            <w:tcBorders>
              <w:left w:val="nil"/>
              <w:right w:val="nil"/>
            </w:tcBorders>
            <w:vAlign w:val="center"/>
          </w:tcPr>
          <w:p w14:paraId="4D8C3D2D" w14:textId="09565C3D" w:rsidR="003D1CD5" w:rsidRPr="00CA38F4" w:rsidRDefault="00AC5BBF" w:rsidP="00E96A74">
            <w:pPr>
              <w:keepNext/>
              <w:spacing w:line="240" w:lineRule="auto"/>
              <w:ind w:firstLine="0"/>
              <w:jc w:val="center"/>
              <w:rPr>
                <w:rFonts w:eastAsia="Calibri" w:cs="Times New Roman"/>
                <w:sz w:val="20"/>
                <w:szCs w:val="20"/>
                <w:lang w:val="en-GB" w:eastAsia="sl-SI"/>
              </w:rPr>
            </w:pPr>
            <w:r w:rsidRPr="00CA38F4">
              <w:rPr>
                <w:color w:val="000000"/>
                <w:sz w:val="20"/>
                <w:szCs w:val="20"/>
                <w:lang w:val="en-GB"/>
              </w:rPr>
              <w:t>1.059</w:t>
            </w:r>
          </w:p>
        </w:tc>
        <w:tc>
          <w:tcPr>
            <w:tcW w:w="1490" w:type="dxa"/>
            <w:tcBorders>
              <w:left w:val="nil"/>
              <w:right w:val="nil"/>
            </w:tcBorders>
            <w:tcMar>
              <w:left w:w="28" w:type="dxa"/>
              <w:right w:w="28" w:type="dxa"/>
            </w:tcMar>
            <w:vAlign w:val="center"/>
          </w:tcPr>
          <w:p w14:paraId="1813B4D4" w14:textId="511D4A27" w:rsidR="003D1CD5" w:rsidRPr="00CA38F4" w:rsidRDefault="00AC5BBF" w:rsidP="00E96A74">
            <w:pPr>
              <w:keepNext/>
              <w:spacing w:line="240" w:lineRule="auto"/>
              <w:ind w:firstLine="0"/>
              <w:jc w:val="center"/>
              <w:rPr>
                <w:rFonts w:eastAsia="Calibri" w:cs="Times New Roman"/>
                <w:sz w:val="20"/>
                <w:szCs w:val="20"/>
                <w:lang w:val="en-GB" w:eastAsia="sl-SI"/>
              </w:rPr>
            </w:pPr>
            <w:r w:rsidRPr="00CA38F4">
              <w:rPr>
                <w:color w:val="000000"/>
                <w:sz w:val="20"/>
                <w:szCs w:val="20"/>
                <w:lang w:val="en-GB"/>
              </w:rPr>
              <w:t>1.043</w:t>
            </w:r>
          </w:p>
        </w:tc>
      </w:tr>
      <w:tr w:rsidR="003D1CD5" w:rsidRPr="00CA38F4" w14:paraId="5C480C72" w14:textId="77777777" w:rsidTr="00CA38F4">
        <w:trPr>
          <w:trHeight w:val="283"/>
          <w:jc w:val="center"/>
        </w:trPr>
        <w:tc>
          <w:tcPr>
            <w:tcW w:w="2471" w:type="dxa"/>
            <w:tcBorders>
              <w:left w:val="nil"/>
              <w:right w:val="nil"/>
            </w:tcBorders>
            <w:tcMar>
              <w:left w:w="28" w:type="dxa"/>
              <w:right w:w="28" w:type="dxa"/>
            </w:tcMar>
            <w:vAlign w:val="center"/>
          </w:tcPr>
          <w:p w14:paraId="52656B9A"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R</w:t>
            </w:r>
            <w:r w:rsidRPr="00CA38F4">
              <w:rPr>
                <w:rFonts w:eastAsia="Calibri" w:cs="Times New Roman"/>
                <w:sz w:val="20"/>
                <w:szCs w:val="20"/>
                <w:vertAlign w:val="subscript"/>
                <w:lang w:val="en-GB" w:eastAsia="sl-SI"/>
              </w:rPr>
              <w:t>1</w:t>
            </w:r>
            <w:r w:rsidRPr="00CA38F4">
              <w:rPr>
                <w:rFonts w:eastAsia="Calibri" w:cs="Times New Roman"/>
                <w:sz w:val="20"/>
                <w:szCs w:val="20"/>
                <w:lang w:val="en-GB" w:eastAsia="sl-SI"/>
              </w:rPr>
              <w:t>, wR</w:t>
            </w:r>
            <w:r w:rsidRPr="00CA38F4">
              <w:rPr>
                <w:rFonts w:eastAsia="Calibri" w:cs="Times New Roman"/>
                <w:sz w:val="20"/>
                <w:szCs w:val="20"/>
                <w:vertAlign w:val="subscript"/>
                <w:lang w:val="en-GB" w:eastAsia="sl-SI"/>
              </w:rPr>
              <w:t>2</w:t>
            </w:r>
            <w:r w:rsidRPr="00CA38F4">
              <w:rPr>
                <w:rFonts w:eastAsia="Calibri" w:cs="Times New Roman"/>
                <w:sz w:val="20"/>
                <w:szCs w:val="20"/>
                <w:lang w:val="en-GB" w:eastAsia="sl-SI"/>
              </w:rPr>
              <w:t xml:space="preserve"> [I&gt;2σ(I)]</w:t>
            </w:r>
          </w:p>
        </w:tc>
        <w:tc>
          <w:tcPr>
            <w:tcW w:w="2977" w:type="dxa"/>
            <w:tcBorders>
              <w:left w:val="nil"/>
              <w:right w:val="nil"/>
            </w:tcBorders>
            <w:vAlign w:val="center"/>
          </w:tcPr>
          <w:p w14:paraId="33848701" w14:textId="4048FB58" w:rsidR="003D1CD5" w:rsidRPr="00CA38F4" w:rsidRDefault="00AC5BBF" w:rsidP="00E96A74">
            <w:pPr>
              <w:keepNext/>
              <w:spacing w:line="240" w:lineRule="auto"/>
              <w:ind w:firstLine="0"/>
              <w:jc w:val="center"/>
              <w:rPr>
                <w:rFonts w:eastAsia="Calibri" w:cs="Times New Roman"/>
                <w:sz w:val="20"/>
                <w:szCs w:val="20"/>
                <w:lang w:val="en-GB" w:eastAsia="sl-SI"/>
              </w:rPr>
            </w:pPr>
            <w:r w:rsidRPr="00CA38F4">
              <w:rPr>
                <w:color w:val="000000"/>
                <w:sz w:val="20"/>
                <w:szCs w:val="20"/>
                <w:lang w:val="en-GB"/>
              </w:rPr>
              <w:t>0.0595</w:t>
            </w:r>
            <w:r w:rsidR="003D1CD5" w:rsidRPr="00CA38F4">
              <w:rPr>
                <w:rFonts w:eastAsia="Calibri" w:cs="Times New Roman"/>
                <w:sz w:val="20"/>
                <w:szCs w:val="20"/>
                <w:lang w:val="en-GB" w:eastAsia="sl-SI"/>
              </w:rPr>
              <w:t xml:space="preserve"> / </w:t>
            </w:r>
            <w:r w:rsidRPr="00CA38F4">
              <w:rPr>
                <w:color w:val="000000"/>
                <w:sz w:val="20"/>
                <w:szCs w:val="20"/>
                <w:lang w:val="en-GB"/>
              </w:rPr>
              <w:t>0.1431</w:t>
            </w:r>
          </w:p>
        </w:tc>
        <w:tc>
          <w:tcPr>
            <w:tcW w:w="1490" w:type="dxa"/>
            <w:tcBorders>
              <w:left w:val="nil"/>
              <w:right w:val="nil"/>
            </w:tcBorders>
            <w:tcMar>
              <w:left w:w="28" w:type="dxa"/>
              <w:right w:w="28" w:type="dxa"/>
            </w:tcMar>
            <w:vAlign w:val="center"/>
          </w:tcPr>
          <w:p w14:paraId="7E3BEEE0" w14:textId="6DF84CDF"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w:t>
            </w:r>
            <w:r w:rsidR="00AC5BBF" w:rsidRPr="00CA38F4">
              <w:rPr>
                <w:rFonts w:eastAsia="Calibri" w:cs="Times New Roman"/>
                <w:sz w:val="20"/>
                <w:szCs w:val="20"/>
                <w:lang w:val="en-GB" w:eastAsia="sl-SI"/>
              </w:rPr>
              <w:t xml:space="preserve">0371 </w:t>
            </w:r>
            <w:r w:rsidRPr="00CA38F4">
              <w:rPr>
                <w:rFonts w:eastAsia="Calibri" w:cs="Times New Roman"/>
                <w:sz w:val="20"/>
                <w:szCs w:val="20"/>
                <w:lang w:val="en-GB" w:eastAsia="sl-SI"/>
              </w:rPr>
              <w:t>/ 0.</w:t>
            </w:r>
            <w:r w:rsidR="00AC5BBF" w:rsidRPr="00CA38F4">
              <w:rPr>
                <w:rFonts w:eastAsia="Calibri" w:cs="Times New Roman"/>
                <w:sz w:val="20"/>
                <w:szCs w:val="20"/>
                <w:lang w:val="en-GB" w:eastAsia="sl-SI"/>
              </w:rPr>
              <w:t>1010</w:t>
            </w:r>
          </w:p>
        </w:tc>
      </w:tr>
      <w:tr w:rsidR="003D1CD5" w:rsidRPr="00CA38F4" w14:paraId="4E2ABD04" w14:textId="77777777" w:rsidTr="00CA38F4">
        <w:trPr>
          <w:trHeight w:val="283"/>
          <w:jc w:val="center"/>
        </w:trPr>
        <w:tc>
          <w:tcPr>
            <w:tcW w:w="2471" w:type="dxa"/>
            <w:tcBorders>
              <w:left w:val="nil"/>
              <w:right w:val="nil"/>
            </w:tcBorders>
            <w:tcMar>
              <w:left w:w="28" w:type="dxa"/>
              <w:right w:w="28" w:type="dxa"/>
            </w:tcMar>
            <w:vAlign w:val="center"/>
          </w:tcPr>
          <w:p w14:paraId="53126208"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R</w:t>
            </w:r>
            <w:r w:rsidRPr="00CA38F4">
              <w:rPr>
                <w:rFonts w:eastAsia="Calibri" w:cs="Times New Roman"/>
                <w:sz w:val="20"/>
                <w:szCs w:val="20"/>
                <w:vertAlign w:val="subscript"/>
                <w:lang w:val="en-GB" w:eastAsia="sl-SI"/>
              </w:rPr>
              <w:t>1</w:t>
            </w:r>
            <w:r w:rsidRPr="00CA38F4">
              <w:rPr>
                <w:rFonts w:eastAsia="Calibri" w:cs="Times New Roman"/>
                <w:sz w:val="20"/>
                <w:szCs w:val="20"/>
                <w:lang w:val="en-GB" w:eastAsia="sl-SI"/>
              </w:rPr>
              <w:t>, wR</w:t>
            </w:r>
            <w:r w:rsidRPr="00CA38F4">
              <w:rPr>
                <w:rFonts w:eastAsia="Calibri" w:cs="Times New Roman"/>
                <w:sz w:val="20"/>
                <w:szCs w:val="20"/>
                <w:vertAlign w:val="subscript"/>
                <w:lang w:val="en-GB" w:eastAsia="sl-SI"/>
              </w:rPr>
              <w:t>2</w:t>
            </w:r>
            <w:r w:rsidRPr="00CA38F4">
              <w:rPr>
                <w:rFonts w:eastAsia="Calibri" w:cs="Times New Roman"/>
                <w:sz w:val="20"/>
                <w:szCs w:val="20"/>
                <w:lang w:val="en-GB" w:eastAsia="sl-SI"/>
              </w:rPr>
              <w:t xml:space="preserve"> (all data) </w:t>
            </w:r>
          </w:p>
        </w:tc>
        <w:tc>
          <w:tcPr>
            <w:tcW w:w="2977" w:type="dxa"/>
            <w:tcBorders>
              <w:left w:val="nil"/>
              <w:right w:val="nil"/>
            </w:tcBorders>
            <w:vAlign w:val="center"/>
          </w:tcPr>
          <w:p w14:paraId="6EDD5EAB" w14:textId="3A5F60AD" w:rsidR="003D1CD5" w:rsidRPr="00CA38F4" w:rsidRDefault="00AC5BBF" w:rsidP="00E96A74">
            <w:pPr>
              <w:keepNext/>
              <w:spacing w:line="240" w:lineRule="auto"/>
              <w:ind w:firstLine="0"/>
              <w:jc w:val="center"/>
              <w:rPr>
                <w:rFonts w:eastAsia="Calibri" w:cs="Times New Roman"/>
                <w:sz w:val="20"/>
                <w:szCs w:val="20"/>
                <w:lang w:val="en-GB" w:eastAsia="sl-SI"/>
              </w:rPr>
            </w:pPr>
            <w:r w:rsidRPr="00CA38F4">
              <w:rPr>
                <w:color w:val="000000"/>
                <w:sz w:val="20"/>
                <w:szCs w:val="20"/>
                <w:lang w:val="en-GB"/>
              </w:rPr>
              <w:t>0.0690</w:t>
            </w:r>
            <w:r w:rsidR="003D1CD5" w:rsidRPr="00CA38F4">
              <w:rPr>
                <w:rFonts w:eastAsia="Calibri" w:cs="Times New Roman"/>
                <w:sz w:val="20"/>
                <w:szCs w:val="20"/>
                <w:lang w:val="en-GB" w:eastAsia="sl-SI"/>
              </w:rPr>
              <w:t xml:space="preserve"> / </w:t>
            </w:r>
            <w:r w:rsidRPr="00CA38F4">
              <w:rPr>
                <w:color w:val="000000"/>
                <w:sz w:val="20"/>
                <w:szCs w:val="20"/>
                <w:lang w:val="en-GB"/>
              </w:rPr>
              <w:t>0.1558</w:t>
            </w:r>
          </w:p>
        </w:tc>
        <w:tc>
          <w:tcPr>
            <w:tcW w:w="1490" w:type="dxa"/>
            <w:tcBorders>
              <w:left w:val="nil"/>
              <w:right w:val="nil"/>
            </w:tcBorders>
            <w:tcMar>
              <w:left w:w="28" w:type="dxa"/>
              <w:right w:w="28" w:type="dxa"/>
            </w:tcMar>
            <w:vAlign w:val="center"/>
          </w:tcPr>
          <w:p w14:paraId="3D85B983" w14:textId="1907583E"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w:t>
            </w:r>
            <w:r w:rsidR="00AC5BBF" w:rsidRPr="00CA38F4">
              <w:rPr>
                <w:rFonts w:eastAsia="Calibri" w:cs="Times New Roman"/>
                <w:sz w:val="20"/>
                <w:szCs w:val="20"/>
                <w:lang w:val="en-GB" w:eastAsia="sl-SI"/>
              </w:rPr>
              <w:t xml:space="preserve">0404 </w:t>
            </w:r>
            <w:r w:rsidRPr="00CA38F4">
              <w:rPr>
                <w:rFonts w:eastAsia="Calibri" w:cs="Times New Roman"/>
                <w:sz w:val="20"/>
                <w:szCs w:val="20"/>
                <w:lang w:val="en-GB" w:eastAsia="sl-SI"/>
              </w:rPr>
              <w:t>/ 0.</w:t>
            </w:r>
            <w:r w:rsidR="00AC5BBF" w:rsidRPr="00CA38F4">
              <w:rPr>
                <w:rFonts w:eastAsia="Calibri" w:cs="Times New Roman"/>
                <w:sz w:val="20"/>
                <w:szCs w:val="20"/>
                <w:lang w:val="en-GB" w:eastAsia="sl-SI"/>
              </w:rPr>
              <w:t>1047</w:t>
            </w:r>
          </w:p>
        </w:tc>
      </w:tr>
      <w:tr w:rsidR="003D1CD5" w:rsidRPr="00CA38F4" w14:paraId="7051FB32" w14:textId="77777777" w:rsidTr="00CA38F4">
        <w:trPr>
          <w:trHeight w:val="283"/>
          <w:jc w:val="center"/>
        </w:trPr>
        <w:tc>
          <w:tcPr>
            <w:tcW w:w="2471" w:type="dxa"/>
            <w:tcBorders>
              <w:left w:val="nil"/>
              <w:bottom w:val="double" w:sz="4" w:space="0" w:color="auto"/>
              <w:right w:val="nil"/>
            </w:tcBorders>
            <w:tcMar>
              <w:left w:w="28" w:type="dxa"/>
              <w:right w:w="28" w:type="dxa"/>
            </w:tcMar>
            <w:vAlign w:val="center"/>
          </w:tcPr>
          <w:p w14:paraId="58A227E8" w14:textId="77777777" w:rsidR="003D1CD5" w:rsidRPr="00CA38F4" w:rsidRDefault="003D1CD5" w:rsidP="00E96A74">
            <w:pPr>
              <w:keepNext/>
              <w:spacing w:line="240" w:lineRule="auto"/>
              <w:ind w:firstLine="0"/>
              <w:jc w:val="center"/>
              <w:rPr>
                <w:rFonts w:eastAsia="Calibri" w:cs="Times New Roman"/>
                <w:sz w:val="20"/>
                <w:szCs w:val="20"/>
                <w:lang w:val="en-GB" w:eastAsia="sl-SI"/>
              </w:rPr>
            </w:pPr>
            <w:proofErr w:type="spellStart"/>
            <w:r w:rsidRPr="00CA38F4">
              <w:rPr>
                <w:rFonts w:eastAsia="Calibri" w:cs="Times New Roman"/>
                <w:sz w:val="20"/>
                <w:szCs w:val="20"/>
                <w:lang w:val="en-GB" w:eastAsia="sl-SI"/>
              </w:rPr>
              <w:t>Larg</w:t>
            </w:r>
            <w:proofErr w:type="spellEnd"/>
            <w:r w:rsidRPr="00CA38F4">
              <w:rPr>
                <w:rFonts w:eastAsia="Calibri" w:cs="Times New Roman"/>
                <w:sz w:val="20"/>
                <w:szCs w:val="20"/>
                <w:lang w:val="en-GB" w:eastAsia="sl-SI"/>
              </w:rPr>
              <w:t>. diff. peak/hole (</w:t>
            </w:r>
            <w:proofErr w:type="spellStart"/>
            <w:r w:rsidRPr="00CA38F4">
              <w:rPr>
                <w:rFonts w:eastAsia="Calibri" w:cs="Times New Roman"/>
                <w:sz w:val="20"/>
                <w:szCs w:val="20"/>
                <w:lang w:val="en-GB" w:eastAsia="sl-SI"/>
              </w:rPr>
              <w:t>e·Å</w:t>
            </w:r>
            <w:proofErr w:type="spellEnd"/>
            <w:r w:rsidRPr="00CA38F4">
              <w:rPr>
                <w:rFonts w:eastAsia="Calibri" w:cs="Times New Roman"/>
                <w:sz w:val="20"/>
                <w:szCs w:val="20"/>
                <w:vertAlign w:val="superscript"/>
                <w:lang w:val="en-GB" w:eastAsia="sl-SI"/>
              </w:rPr>
              <w:t>–3</w:t>
            </w:r>
            <w:r w:rsidRPr="00CA38F4">
              <w:rPr>
                <w:rFonts w:eastAsia="Calibri" w:cs="Times New Roman"/>
                <w:sz w:val="20"/>
                <w:szCs w:val="20"/>
                <w:lang w:val="en-GB" w:eastAsia="sl-SI"/>
              </w:rPr>
              <w:t>)</w:t>
            </w:r>
          </w:p>
        </w:tc>
        <w:tc>
          <w:tcPr>
            <w:tcW w:w="2977" w:type="dxa"/>
            <w:tcBorders>
              <w:left w:val="nil"/>
              <w:bottom w:val="double" w:sz="4" w:space="0" w:color="auto"/>
              <w:right w:val="nil"/>
            </w:tcBorders>
            <w:vAlign w:val="center"/>
          </w:tcPr>
          <w:p w14:paraId="73973FCF" w14:textId="6FB6B877"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w:t>
            </w:r>
            <w:r w:rsidR="00AC5BBF" w:rsidRPr="00CA38F4">
              <w:rPr>
                <w:rFonts w:eastAsia="Calibri" w:cs="Times New Roman"/>
                <w:sz w:val="20"/>
                <w:szCs w:val="20"/>
                <w:lang w:val="en-GB" w:eastAsia="sl-SI"/>
              </w:rPr>
              <w:t xml:space="preserve">35 </w:t>
            </w:r>
            <w:r w:rsidRPr="00CA38F4">
              <w:rPr>
                <w:rFonts w:eastAsia="Calibri" w:cs="Times New Roman"/>
                <w:sz w:val="20"/>
                <w:szCs w:val="20"/>
                <w:lang w:val="en-GB" w:eastAsia="sl-SI"/>
              </w:rPr>
              <w:t>/ -0.</w:t>
            </w:r>
            <w:r w:rsidR="00AC5BBF" w:rsidRPr="00CA38F4">
              <w:rPr>
                <w:rFonts w:eastAsia="Calibri" w:cs="Times New Roman"/>
                <w:sz w:val="20"/>
                <w:szCs w:val="20"/>
                <w:lang w:val="en-GB" w:eastAsia="sl-SI"/>
              </w:rPr>
              <w:t>58</w:t>
            </w:r>
          </w:p>
        </w:tc>
        <w:tc>
          <w:tcPr>
            <w:tcW w:w="1490" w:type="dxa"/>
            <w:tcBorders>
              <w:left w:val="nil"/>
              <w:bottom w:val="double" w:sz="4" w:space="0" w:color="auto"/>
              <w:right w:val="nil"/>
            </w:tcBorders>
            <w:tcMar>
              <w:left w:w="28" w:type="dxa"/>
              <w:right w:w="28" w:type="dxa"/>
            </w:tcMar>
            <w:vAlign w:val="center"/>
          </w:tcPr>
          <w:p w14:paraId="0C77F07F" w14:textId="692CBBE2" w:rsidR="003D1CD5" w:rsidRPr="00CA38F4" w:rsidRDefault="003D1CD5" w:rsidP="00E96A74">
            <w:pPr>
              <w:keepNext/>
              <w:spacing w:line="240" w:lineRule="auto"/>
              <w:ind w:firstLine="0"/>
              <w:jc w:val="center"/>
              <w:rPr>
                <w:rFonts w:eastAsia="Calibri" w:cs="Times New Roman"/>
                <w:sz w:val="20"/>
                <w:szCs w:val="20"/>
                <w:lang w:val="en-GB" w:eastAsia="sl-SI"/>
              </w:rPr>
            </w:pPr>
            <w:r w:rsidRPr="00CA38F4">
              <w:rPr>
                <w:rFonts w:eastAsia="Calibri" w:cs="Times New Roman"/>
                <w:sz w:val="20"/>
                <w:szCs w:val="20"/>
                <w:lang w:val="en-GB" w:eastAsia="sl-SI"/>
              </w:rPr>
              <w:t>0.</w:t>
            </w:r>
            <w:r w:rsidR="00AC5BBF" w:rsidRPr="00CA38F4">
              <w:rPr>
                <w:rFonts w:eastAsia="Calibri" w:cs="Times New Roman"/>
                <w:sz w:val="20"/>
                <w:szCs w:val="20"/>
                <w:lang w:val="en-GB" w:eastAsia="sl-SI"/>
              </w:rPr>
              <w:t xml:space="preserve">28 </w:t>
            </w:r>
            <w:r w:rsidRPr="00CA38F4">
              <w:rPr>
                <w:rFonts w:eastAsia="Calibri" w:cs="Times New Roman"/>
                <w:sz w:val="20"/>
                <w:szCs w:val="20"/>
                <w:lang w:val="en-GB" w:eastAsia="sl-SI"/>
              </w:rPr>
              <w:t>/ -0.33</w:t>
            </w:r>
          </w:p>
        </w:tc>
      </w:tr>
    </w:tbl>
    <w:p w14:paraId="1FF905DC" w14:textId="77777777" w:rsidR="00AD0260" w:rsidRPr="00CA38F4" w:rsidRDefault="00AD0260" w:rsidP="00C56E11">
      <w:pPr>
        <w:spacing w:after="160" w:line="259" w:lineRule="auto"/>
        <w:ind w:firstLine="0"/>
        <w:jc w:val="left"/>
        <w:rPr>
          <w:rFonts w:eastAsia="Calibri" w:cs="Times New Roman"/>
          <w:b/>
          <w:lang w:val="en-GB" w:eastAsia="en-US"/>
        </w:rPr>
      </w:pPr>
    </w:p>
    <w:p w14:paraId="44476795" w14:textId="55CF74ED" w:rsidR="00C56E11" w:rsidRPr="00CA38F4" w:rsidRDefault="00C56E11" w:rsidP="00C56E11">
      <w:pPr>
        <w:spacing w:after="160" w:line="259" w:lineRule="auto"/>
        <w:ind w:firstLine="0"/>
        <w:jc w:val="left"/>
        <w:rPr>
          <w:rFonts w:eastAsia="Calibri" w:cs="Times New Roman"/>
          <w:lang w:val="en-GB" w:eastAsia="en-US"/>
        </w:rPr>
      </w:pPr>
      <w:r w:rsidRPr="00CA38F4">
        <w:rPr>
          <w:rFonts w:eastAsia="Calibri" w:cs="Times New Roman"/>
          <w:b/>
          <w:lang w:val="en-GB" w:eastAsia="en-US"/>
        </w:rPr>
        <w:t>Table 2.</w:t>
      </w:r>
      <w:r w:rsidR="006834E0" w:rsidRPr="00CA38F4">
        <w:rPr>
          <w:rFonts w:eastAsia="Calibri" w:cs="Times New Roman"/>
          <w:lang w:val="en-GB" w:eastAsia="en-US"/>
        </w:rPr>
        <w:t xml:space="preserve"> Selected distances and angles</w:t>
      </w:r>
      <w:r w:rsidR="00FB726C" w:rsidRPr="00CA38F4">
        <w:rPr>
          <w:rFonts w:eastAsia="Calibri" w:cs="Times New Roman"/>
          <w:lang w:val="en-GB" w:eastAsia="en-US"/>
        </w:rPr>
        <w:fldChar w:fldCharType="begin"/>
      </w:r>
      <w:r w:rsidRPr="00CA38F4">
        <w:rPr>
          <w:rFonts w:eastAsia="Calibri" w:cs="Times New Roman"/>
          <w:lang w:val="en-GB" w:eastAsia="en-US"/>
        </w:rPr>
        <w:instrText xml:space="preserve"> LINK </w:instrText>
      </w:r>
      <w:r w:rsidR="00A84D46">
        <w:rPr>
          <w:rFonts w:eastAsia="Calibri" w:cs="Times New Roman"/>
          <w:lang w:val="en-GB" w:eastAsia="en-US"/>
        </w:rPr>
        <w:instrText xml:space="preserve">Excel.Sheet.12 "D:\\Users\\Mirsada FFSA\\Desktop\\selma Una\\SPOJ 7.xlsx" Sheet1!R28C6:R35C11 </w:instrText>
      </w:r>
      <w:r w:rsidRPr="00CA38F4">
        <w:rPr>
          <w:rFonts w:eastAsia="Calibri" w:cs="Times New Roman"/>
          <w:lang w:val="en-GB" w:eastAsia="en-US"/>
        </w:rPr>
        <w:instrText xml:space="preserve">\a \f 4 \h  \* MERGEFORMAT </w:instrText>
      </w:r>
      <w:r w:rsidR="00FB726C" w:rsidRPr="00CA38F4">
        <w:rPr>
          <w:rFonts w:eastAsia="Calibri" w:cs="Times New Roman"/>
          <w:lang w:val="en-GB" w:eastAsia="en-US"/>
        </w:rPr>
        <w:fldChar w:fldCharType="separate"/>
      </w:r>
    </w:p>
    <w:tbl>
      <w:tblPr>
        <w:tblW w:w="8650" w:type="dxa"/>
        <w:tblCellMar>
          <w:top w:w="57" w:type="dxa"/>
          <w:bottom w:w="57" w:type="dxa"/>
        </w:tblCellMar>
        <w:tblLook w:val="04A0" w:firstRow="1" w:lastRow="0" w:firstColumn="1" w:lastColumn="0" w:noHBand="0" w:noVBand="1"/>
      </w:tblPr>
      <w:tblGrid>
        <w:gridCol w:w="1077"/>
        <w:gridCol w:w="1407"/>
        <w:gridCol w:w="853"/>
        <w:gridCol w:w="611"/>
        <w:gridCol w:w="655"/>
        <w:gridCol w:w="766"/>
        <w:gridCol w:w="766"/>
        <w:gridCol w:w="732"/>
        <w:gridCol w:w="655"/>
        <w:gridCol w:w="853"/>
        <w:gridCol w:w="666"/>
      </w:tblGrid>
      <w:tr w:rsidR="00C56E11" w:rsidRPr="00CA38F4" w14:paraId="5700E30F" w14:textId="77777777" w:rsidTr="004045B4">
        <w:trPr>
          <w:trHeight w:val="350"/>
        </w:trPr>
        <w:tc>
          <w:tcPr>
            <w:tcW w:w="975" w:type="dxa"/>
            <w:tcBorders>
              <w:top w:val="double" w:sz="4" w:space="0" w:color="auto"/>
              <w:bottom w:val="double" w:sz="4" w:space="0" w:color="auto"/>
            </w:tcBorders>
            <w:vAlign w:val="bottom"/>
          </w:tcPr>
          <w:p w14:paraId="025DA58F" w14:textId="24123D27" w:rsidR="00C56E11" w:rsidRPr="00CA38F4" w:rsidRDefault="00A21721" w:rsidP="00C56E11">
            <w:pPr>
              <w:spacing w:line="240" w:lineRule="auto"/>
              <w:ind w:firstLine="0"/>
              <w:jc w:val="left"/>
              <w:rPr>
                <w:rFonts w:eastAsia="Times New Roman" w:cs="Times New Roman"/>
                <w:b/>
                <w:bCs/>
                <w:color w:val="000000"/>
                <w:sz w:val="20"/>
                <w:szCs w:val="20"/>
                <w:lang w:val="en-GB" w:eastAsia="bs-Latn-BA"/>
              </w:rPr>
            </w:pPr>
            <w:r w:rsidRPr="00473F54">
              <w:rPr>
                <w:rFonts w:eastAsia="Times New Roman" w:cs="Times New Roman"/>
                <w:b/>
                <w:bCs/>
                <w:color w:val="000000"/>
                <w:sz w:val="18"/>
                <w:szCs w:val="20"/>
                <w:lang w:val="en-GB" w:eastAsia="bs-Latn-BA"/>
              </w:rPr>
              <w:t>Compound</w:t>
            </w:r>
          </w:p>
        </w:tc>
        <w:tc>
          <w:tcPr>
            <w:tcW w:w="1407" w:type="dxa"/>
            <w:tcBorders>
              <w:top w:val="double" w:sz="4" w:space="0" w:color="auto"/>
              <w:bottom w:val="double" w:sz="4" w:space="0" w:color="auto"/>
            </w:tcBorders>
            <w:shd w:val="clear" w:color="auto" w:fill="auto"/>
            <w:noWrap/>
            <w:vAlign w:val="bottom"/>
            <w:hideMark/>
          </w:tcPr>
          <w:p w14:paraId="5DA51E0A" w14:textId="77777777" w:rsidR="00C56E11" w:rsidRPr="00CA38F4" w:rsidRDefault="00C56E11" w:rsidP="00C56E11">
            <w:pPr>
              <w:spacing w:line="240" w:lineRule="auto"/>
              <w:ind w:firstLine="0"/>
              <w:jc w:val="left"/>
              <w:rPr>
                <w:rFonts w:eastAsia="Times New Roman" w:cs="Times New Roman"/>
                <w:b/>
                <w:bCs/>
                <w:color w:val="000000"/>
                <w:sz w:val="20"/>
                <w:szCs w:val="20"/>
                <w:lang w:val="en-GB" w:eastAsia="bs-Latn-BA"/>
              </w:rPr>
            </w:pPr>
            <w:proofErr w:type="spellStart"/>
            <w:r w:rsidRPr="00CA38F4">
              <w:rPr>
                <w:rFonts w:eastAsia="Times New Roman" w:cs="Times New Roman"/>
                <w:b/>
                <w:bCs/>
                <w:color w:val="000000"/>
                <w:sz w:val="20"/>
                <w:szCs w:val="20"/>
                <w:lang w:val="en-GB" w:eastAsia="bs-Latn-BA"/>
              </w:rPr>
              <w:t>Cpd</w:t>
            </w:r>
            <w:proofErr w:type="spellEnd"/>
            <w:r w:rsidRPr="00CA38F4">
              <w:rPr>
                <w:rFonts w:eastAsia="Times New Roman" w:cs="Times New Roman"/>
                <w:b/>
                <w:bCs/>
                <w:color w:val="000000"/>
                <w:sz w:val="20"/>
                <w:szCs w:val="20"/>
                <w:lang w:val="en-GB" w:eastAsia="bs-Latn-BA"/>
              </w:rPr>
              <w:t xml:space="preserve"> (D–H···A)</w:t>
            </w:r>
          </w:p>
        </w:tc>
        <w:tc>
          <w:tcPr>
            <w:tcW w:w="853" w:type="dxa"/>
            <w:tcBorders>
              <w:top w:val="double" w:sz="4" w:space="0" w:color="auto"/>
              <w:bottom w:val="double" w:sz="4" w:space="0" w:color="auto"/>
            </w:tcBorders>
            <w:shd w:val="clear" w:color="auto" w:fill="auto"/>
            <w:noWrap/>
            <w:vAlign w:val="bottom"/>
            <w:hideMark/>
          </w:tcPr>
          <w:p w14:paraId="227E3D3A" w14:textId="77777777" w:rsidR="00C56E11" w:rsidRPr="00CA38F4" w:rsidRDefault="00C56E11" w:rsidP="00C56E11">
            <w:pPr>
              <w:spacing w:line="240" w:lineRule="auto"/>
              <w:ind w:firstLine="0"/>
              <w:jc w:val="left"/>
              <w:rPr>
                <w:rFonts w:eastAsia="Times New Roman" w:cs="Times New Roman"/>
                <w:b/>
                <w:bCs/>
                <w:color w:val="000000"/>
                <w:sz w:val="20"/>
                <w:szCs w:val="20"/>
                <w:lang w:val="en-GB" w:eastAsia="bs-Latn-BA"/>
              </w:rPr>
            </w:pPr>
            <w:r w:rsidRPr="00CA38F4">
              <w:rPr>
                <w:rFonts w:eastAsia="Times New Roman" w:cs="Times New Roman"/>
                <w:b/>
                <w:bCs/>
                <w:color w:val="000000"/>
                <w:sz w:val="20"/>
                <w:szCs w:val="20"/>
                <w:lang w:val="en-GB" w:eastAsia="bs-Latn-BA"/>
              </w:rPr>
              <w:t>type</w:t>
            </w:r>
          </w:p>
        </w:tc>
        <w:tc>
          <w:tcPr>
            <w:tcW w:w="1186" w:type="dxa"/>
            <w:gridSpan w:val="2"/>
            <w:tcBorders>
              <w:top w:val="double" w:sz="4" w:space="0" w:color="auto"/>
              <w:bottom w:val="double" w:sz="4" w:space="0" w:color="auto"/>
            </w:tcBorders>
            <w:shd w:val="clear" w:color="auto" w:fill="auto"/>
            <w:vAlign w:val="bottom"/>
            <w:hideMark/>
          </w:tcPr>
          <w:p w14:paraId="5FFFB183" w14:textId="77777777" w:rsidR="00C56E11" w:rsidRPr="00CA38F4" w:rsidRDefault="00C56E11" w:rsidP="00C56E11">
            <w:pPr>
              <w:spacing w:line="240" w:lineRule="auto"/>
              <w:ind w:firstLine="0"/>
              <w:jc w:val="center"/>
              <w:rPr>
                <w:rFonts w:eastAsia="Times New Roman" w:cs="Times New Roman"/>
                <w:b/>
                <w:bCs/>
                <w:color w:val="000000"/>
                <w:sz w:val="20"/>
                <w:szCs w:val="20"/>
                <w:lang w:val="en-GB" w:eastAsia="bs-Latn-BA"/>
              </w:rPr>
            </w:pPr>
            <w:r w:rsidRPr="00CA38F4">
              <w:rPr>
                <w:rFonts w:eastAsia="Times New Roman" w:cs="Times New Roman"/>
                <w:b/>
                <w:bCs/>
                <w:color w:val="000000"/>
                <w:sz w:val="20"/>
                <w:szCs w:val="20"/>
                <w:lang w:val="en-GB" w:eastAsia="bs-Latn-BA"/>
              </w:rPr>
              <w:t>d(D–H)</w:t>
            </w:r>
            <w:r w:rsidRPr="00CA38F4">
              <w:rPr>
                <w:rFonts w:eastAsia="Times New Roman" w:cs="Times New Roman"/>
                <w:b/>
                <w:bCs/>
                <w:color w:val="000000"/>
                <w:sz w:val="20"/>
                <w:szCs w:val="20"/>
                <w:lang w:val="en-GB" w:eastAsia="bs-Latn-BA"/>
              </w:rPr>
              <w:br/>
              <w:t>(Å)</w:t>
            </w:r>
          </w:p>
        </w:tc>
        <w:tc>
          <w:tcPr>
            <w:tcW w:w="1447" w:type="dxa"/>
            <w:gridSpan w:val="2"/>
            <w:tcBorders>
              <w:top w:val="double" w:sz="4" w:space="0" w:color="auto"/>
              <w:bottom w:val="double" w:sz="4" w:space="0" w:color="auto"/>
            </w:tcBorders>
            <w:shd w:val="clear" w:color="auto" w:fill="auto"/>
            <w:vAlign w:val="bottom"/>
            <w:hideMark/>
          </w:tcPr>
          <w:p w14:paraId="6F49C774" w14:textId="0B4748A0" w:rsidR="00C56E11" w:rsidRPr="00CA38F4" w:rsidRDefault="00C56E11" w:rsidP="00C56E11">
            <w:pPr>
              <w:spacing w:line="240" w:lineRule="auto"/>
              <w:ind w:firstLine="0"/>
              <w:jc w:val="center"/>
              <w:rPr>
                <w:rFonts w:eastAsia="Times New Roman" w:cs="Times New Roman"/>
                <w:b/>
                <w:bCs/>
                <w:color w:val="000000"/>
                <w:sz w:val="20"/>
                <w:szCs w:val="20"/>
                <w:lang w:val="en-GB" w:eastAsia="bs-Latn-BA"/>
              </w:rPr>
            </w:pPr>
            <w:r w:rsidRPr="00CA38F4">
              <w:rPr>
                <w:rFonts w:eastAsia="Times New Roman" w:cs="Times New Roman"/>
                <w:b/>
                <w:bCs/>
                <w:color w:val="000000"/>
                <w:sz w:val="20"/>
                <w:szCs w:val="20"/>
                <w:lang w:val="en-GB" w:eastAsia="bs-Latn-BA"/>
              </w:rPr>
              <w:t>d(D···A)</w:t>
            </w:r>
            <w:r w:rsidR="00CA38F4" w:rsidRPr="00CA38F4">
              <w:rPr>
                <w:rFonts w:eastAsia="Times New Roman" w:cs="Times New Roman"/>
                <w:b/>
                <w:bCs/>
                <w:color w:val="000000"/>
                <w:sz w:val="20"/>
                <w:szCs w:val="20"/>
                <w:lang w:val="en-GB" w:eastAsia="bs-Latn-BA"/>
              </w:rPr>
              <w:t xml:space="preserve"> </w:t>
            </w:r>
            <w:r w:rsidRPr="00CA38F4">
              <w:rPr>
                <w:rFonts w:eastAsia="Times New Roman" w:cs="Times New Roman"/>
                <w:b/>
                <w:bCs/>
                <w:color w:val="000000"/>
                <w:sz w:val="20"/>
                <w:szCs w:val="20"/>
                <w:lang w:val="en-GB" w:eastAsia="bs-Latn-BA"/>
              </w:rPr>
              <w:br/>
              <w:t>(Å)</w:t>
            </w:r>
          </w:p>
        </w:tc>
        <w:tc>
          <w:tcPr>
            <w:tcW w:w="1325" w:type="dxa"/>
            <w:gridSpan w:val="2"/>
            <w:tcBorders>
              <w:top w:val="double" w:sz="4" w:space="0" w:color="auto"/>
              <w:bottom w:val="double" w:sz="4" w:space="0" w:color="auto"/>
            </w:tcBorders>
            <w:shd w:val="clear" w:color="auto" w:fill="auto"/>
            <w:vAlign w:val="bottom"/>
            <w:hideMark/>
          </w:tcPr>
          <w:p w14:paraId="7C759750" w14:textId="77777777" w:rsidR="00C56E11" w:rsidRPr="00CA38F4" w:rsidRDefault="00C56E11" w:rsidP="00C56E11">
            <w:pPr>
              <w:spacing w:line="240" w:lineRule="auto"/>
              <w:ind w:firstLine="0"/>
              <w:jc w:val="center"/>
              <w:rPr>
                <w:rFonts w:eastAsia="Times New Roman" w:cs="Times New Roman"/>
                <w:b/>
                <w:bCs/>
                <w:color w:val="000000"/>
                <w:sz w:val="20"/>
                <w:szCs w:val="20"/>
                <w:lang w:val="en-GB" w:eastAsia="bs-Latn-BA"/>
              </w:rPr>
            </w:pPr>
            <w:r w:rsidRPr="00CA38F4">
              <w:rPr>
                <w:rFonts w:eastAsia="Times New Roman" w:cs="Times New Roman"/>
                <w:b/>
                <w:bCs/>
                <w:color w:val="000000"/>
                <w:sz w:val="20"/>
                <w:szCs w:val="20"/>
                <w:lang w:val="en-GB" w:eastAsia="bs-Latn-BA"/>
              </w:rPr>
              <w:t>d(H···A)</w:t>
            </w:r>
            <w:r w:rsidRPr="00CA38F4">
              <w:rPr>
                <w:rFonts w:eastAsia="Times New Roman" w:cs="Times New Roman"/>
                <w:b/>
                <w:bCs/>
                <w:color w:val="000000"/>
                <w:sz w:val="20"/>
                <w:szCs w:val="20"/>
                <w:lang w:val="en-GB" w:eastAsia="bs-Latn-BA"/>
              </w:rPr>
              <w:br/>
              <w:t>(Å)</w:t>
            </w:r>
          </w:p>
        </w:tc>
        <w:tc>
          <w:tcPr>
            <w:tcW w:w="1456" w:type="dxa"/>
            <w:gridSpan w:val="2"/>
            <w:tcBorders>
              <w:top w:val="double" w:sz="4" w:space="0" w:color="auto"/>
              <w:bottom w:val="double" w:sz="4" w:space="0" w:color="auto"/>
            </w:tcBorders>
            <w:shd w:val="clear" w:color="auto" w:fill="auto"/>
            <w:vAlign w:val="bottom"/>
            <w:hideMark/>
          </w:tcPr>
          <w:p w14:paraId="463AC0BD" w14:textId="77777777" w:rsidR="00C56E11" w:rsidRPr="00CA38F4" w:rsidRDefault="00C56E11" w:rsidP="00C56E11">
            <w:pPr>
              <w:spacing w:line="240" w:lineRule="auto"/>
              <w:ind w:firstLine="0"/>
              <w:jc w:val="center"/>
              <w:rPr>
                <w:rFonts w:eastAsia="Times New Roman" w:cs="Times New Roman"/>
                <w:b/>
                <w:bCs/>
                <w:color w:val="000000"/>
                <w:sz w:val="20"/>
                <w:szCs w:val="20"/>
                <w:lang w:val="en-GB" w:eastAsia="bs-Latn-BA"/>
              </w:rPr>
            </w:pPr>
            <w:r w:rsidRPr="00CA38F4">
              <w:rPr>
                <w:rFonts w:eastAsia="Times New Roman" w:cs="Times New Roman"/>
                <w:b/>
                <w:bCs/>
                <w:color w:val="000000"/>
                <w:sz w:val="20"/>
                <w:szCs w:val="20"/>
                <w:lang w:val="en-GB" w:eastAsia="bs-Latn-BA"/>
              </w:rPr>
              <w:t>φ(D–H···A)</w:t>
            </w:r>
            <w:r w:rsidRPr="00CA38F4">
              <w:rPr>
                <w:rFonts w:eastAsia="Times New Roman" w:cs="Times New Roman"/>
                <w:b/>
                <w:bCs/>
                <w:color w:val="000000"/>
                <w:sz w:val="20"/>
                <w:szCs w:val="20"/>
                <w:lang w:val="en-GB" w:eastAsia="bs-Latn-BA"/>
              </w:rPr>
              <w:br/>
              <w:t xml:space="preserve"> (°)</w:t>
            </w:r>
          </w:p>
        </w:tc>
      </w:tr>
      <w:tr w:rsidR="00C56E11" w:rsidRPr="00CA38F4" w14:paraId="02E55CE2" w14:textId="77777777" w:rsidTr="004045B4">
        <w:trPr>
          <w:trHeight w:val="350"/>
        </w:trPr>
        <w:tc>
          <w:tcPr>
            <w:tcW w:w="975" w:type="dxa"/>
            <w:tcBorders>
              <w:top w:val="double" w:sz="4" w:space="0" w:color="auto"/>
            </w:tcBorders>
          </w:tcPr>
          <w:p w14:paraId="58138C77" w14:textId="77777777" w:rsidR="00C56E11" w:rsidRPr="00CA38F4" w:rsidRDefault="00C56E11" w:rsidP="00C56E11">
            <w:pPr>
              <w:spacing w:line="240" w:lineRule="auto"/>
              <w:ind w:firstLine="0"/>
              <w:jc w:val="left"/>
              <w:rPr>
                <w:rFonts w:eastAsia="Times New Roman" w:cs="Times New Roman"/>
                <w:b/>
                <w:bCs/>
                <w:color w:val="000000"/>
                <w:sz w:val="20"/>
                <w:szCs w:val="20"/>
                <w:lang w:val="en-GB" w:eastAsia="bs-Latn-BA"/>
              </w:rPr>
            </w:pPr>
          </w:p>
        </w:tc>
        <w:tc>
          <w:tcPr>
            <w:tcW w:w="1407" w:type="dxa"/>
            <w:tcBorders>
              <w:top w:val="double" w:sz="4" w:space="0" w:color="auto"/>
            </w:tcBorders>
            <w:shd w:val="clear" w:color="auto" w:fill="auto"/>
            <w:noWrap/>
            <w:vAlign w:val="bottom"/>
            <w:hideMark/>
          </w:tcPr>
          <w:p w14:paraId="01009F28" w14:textId="77777777" w:rsidR="00C56E11" w:rsidRPr="00CA38F4" w:rsidRDefault="00C56E11" w:rsidP="00C56E11">
            <w:pPr>
              <w:spacing w:line="240" w:lineRule="auto"/>
              <w:ind w:firstLine="0"/>
              <w:jc w:val="left"/>
              <w:rPr>
                <w:rFonts w:eastAsia="Times New Roman" w:cs="Times New Roman"/>
                <w:b/>
                <w:bCs/>
                <w:color w:val="000000"/>
                <w:sz w:val="20"/>
                <w:szCs w:val="20"/>
                <w:lang w:val="en-GB" w:eastAsia="bs-Latn-BA"/>
              </w:rPr>
            </w:pPr>
            <w:r w:rsidRPr="00CA38F4">
              <w:rPr>
                <w:rFonts w:eastAsia="Times New Roman" w:cs="Times New Roman"/>
                <w:b/>
                <w:bCs/>
                <w:color w:val="000000"/>
                <w:sz w:val="20"/>
                <w:szCs w:val="20"/>
                <w:lang w:val="en-GB" w:eastAsia="bs-Latn-BA"/>
              </w:rPr>
              <w:t> </w:t>
            </w:r>
          </w:p>
        </w:tc>
        <w:tc>
          <w:tcPr>
            <w:tcW w:w="853" w:type="dxa"/>
            <w:tcBorders>
              <w:top w:val="double" w:sz="4" w:space="0" w:color="auto"/>
            </w:tcBorders>
            <w:shd w:val="clear" w:color="auto" w:fill="auto"/>
            <w:noWrap/>
            <w:vAlign w:val="bottom"/>
            <w:hideMark/>
          </w:tcPr>
          <w:p w14:paraId="0FE6608E" w14:textId="77777777" w:rsidR="00C56E11" w:rsidRPr="00CA38F4" w:rsidRDefault="00C56E11" w:rsidP="00C56E11">
            <w:pPr>
              <w:spacing w:line="240" w:lineRule="auto"/>
              <w:ind w:firstLine="0"/>
              <w:jc w:val="left"/>
              <w:rPr>
                <w:rFonts w:eastAsia="Times New Roman" w:cs="Times New Roman"/>
                <w:b/>
                <w:bCs/>
                <w:color w:val="000000"/>
                <w:sz w:val="20"/>
                <w:szCs w:val="20"/>
                <w:lang w:val="en-GB" w:eastAsia="bs-Latn-BA"/>
              </w:rPr>
            </w:pPr>
          </w:p>
        </w:tc>
        <w:tc>
          <w:tcPr>
            <w:tcW w:w="593" w:type="dxa"/>
            <w:tcBorders>
              <w:top w:val="double" w:sz="4" w:space="0" w:color="auto"/>
              <w:bottom w:val="double" w:sz="4" w:space="0" w:color="auto"/>
            </w:tcBorders>
            <w:shd w:val="clear" w:color="auto" w:fill="auto"/>
            <w:noWrap/>
            <w:vAlign w:val="bottom"/>
            <w:hideMark/>
          </w:tcPr>
          <w:p w14:paraId="1412E2B5"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Exp.</w:t>
            </w:r>
          </w:p>
        </w:tc>
        <w:tc>
          <w:tcPr>
            <w:tcW w:w="593" w:type="dxa"/>
            <w:tcBorders>
              <w:top w:val="double" w:sz="4" w:space="0" w:color="auto"/>
              <w:bottom w:val="double" w:sz="4" w:space="0" w:color="auto"/>
            </w:tcBorders>
            <w:shd w:val="clear" w:color="auto" w:fill="auto"/>
            <w:vAlign w:val="bottom"/>
          </w:tcPr>
          <w:p w14:paraId="339004CC"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Calc.</w:t>
            </w:r>
          </w:p>
        </w:tc>
        <w:tc>
          <w:tcPr>
            <w:tcW w:w="754" w:type="dxa"/>
            <w:tcBorders>
              <w:top w:val="double" w:sz="4" w:space="0" w:color="auto"/>
              <w:bottom w:val="double" w:sz="4" w:space="0" w:color="auto"/>
            </w:tcBorders>
            <w:shd w:val="clear" w:color="auto" w:fill="auto"/>
            <w:noWrap/>
            <w:vAlign w:val="bottom"/>
            <w:hideMark/>
          </w:tcPr>
          <w:p w14:paraId="3714C96F"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Exp.</w:t>
            </w:r>
          </w:p>
        </w:tc>
        <w:tc>
          <w:tcPr>
            <w:tcW w:w="694" w:type="dxa"/>
            <w:tcBorders>
              <w:top w:val="double" w:sz="4" w:space="0" w:color="auto"/>
              <w:bottom w:val="double" w:sz="4" w:space="0" w:color="auto"/>
            </w:tcBorders>
            <w:shd w:val="clear" w:color="auto" w:fill="auto"/>
            <w:vAlign w:val="bottom"/>
          </w:tcPr>
          <w:p w14:paraId="338075D0"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Calc.</w:t>
            </w:r>
          </w:p>
        </w:tc>
        <w:tc>
          <w:tcPr>
            <w:tcW w:w="732" w:type="dxa"/>
            <w:tcBorders>
              <w:bottom w:val="double" w:sz="4" w:space="0" w:color="auto"/>
            </w:tcBorders>
            <w:shd w:val="clear" w:color="auto" w:fill="auto"/>
            <w:noWrap/>
            <w:vAlign w:val="bottom"/>
            <w:hideMark/>
          </w:tcPr>
          <w:p w14:paraId="62347D7C"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Exp.</w:t>
            </w:r>
          </w:p>
        </w:tc>
        <w:tc>
          <w:tcPr>
            <w:tcW w:w="593" w:type="dxa"/>
            <w:tcBorders>
              <w:bottom w:val="double" w:sz="4" w:space="0" w:color="auto"/>
            </w:tcBorders>
            <w:shd w:val="clear" w:color="auto" w:fill="auto"/>
            <w:vAlign w:val="bottom"/>
          </w:tcPr>
          <w:p w14:paraId="12BEDE7C"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Calc.</w:t>
            </w:r>
          </w:p>
        </w:tc>
        <w:tc>
          <w:tcPr>
            <w:tcW w:w="853" w:type="dxa"/>
            <w:tcBorders>
              <w:bottom w:val="double" w:sz="4" w:space="0" w:color="auto"/>
            </w:tcBorders>
            <w:shd w:val="clear" w:color="auto" w:fill="auto"/>
            <w:noWrap/>
            <w:vAlign w:val="bottom"/>
            <w:hideMark/>
          </w:tcPr>
          <w:p w14:paraId="3F69E5C2"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Exp.</w:t>
            </w:r>
          </w:p>
        </w:tc>
        <w:tc>
          <w:tcPr>
            <w:tcW w:w="603" w:type="dxa"/>
            <w:tcBorders>
              <w:bottom w:val="double" w:sz="4" w:space="0" w:color="auto"/>
            </w:tcBorders>
            <w:shd w:val="clear" w:color="auto" w:fill="auto"/>
            <w:vAlign w:val="bottom"/>
          </w:tcPr>
          <w:p w14:paraId="5CA00B7B" w14:textId="77777777" w:rsidR="00C56E11" w:rsidRPr="00CA38F4" w:rsidRDefault="00C56E11" w:rsidP="00C56E11">
            <w:pPr>
              <w:spacing w:line="240" w:lineRule="auto"/>
              <w:ind w:firstLine="0"/>
              <w:jc w:val="left"/>
              <w:rPr>
                <w:rFonts w:eastAsia="Times New Roman" w:cs="Times New Roman"/>
                <w:b/>
                <w:sz w:val="20"/>
                <w:szCs w:val="20"/>
                <w:lang w:val="en-GB" w:eastAsia="bs-Latn-BA"/>
              </w:rPr>
            </w:pPr>
            <w:r w:rsidRPr="00CA38F4">
              <w:rPr>
                <w:rFonts w:eastAsia="Times New Roman" w:cs="Times New Roman"/>
                <w:b/>
                <w:sz w:val="20"/>
                <w:szCs w:val="20"/>
                <w:lang w:val="en-GB" w:eastAsia="bs-Latn-BA"/>
              </w:rPr>
              <w:t>Calc.</w:t>
            </w:r>
          </w:p>
        </w:tc>
      </w:tr>
      <w:tr w:rsidR="00C56E11" w:rsidRPr="00CA38F4" w14:paraId="2209A8B7" w14:textId="77777777" w:rsidTr="004045B4">
        <w:trPr>
          <w:trHeight w:val="350"/>
        </w:trPr>
        <w:tc>
          <w:tcPr>
            <w:tcW w:w="975" w:type="dxa"/>
            <w:vAlign w:val="center"/>
          </w:tcPr>
          <w:p w14:paraId="3428EC7F" w14:textId="15478695" w:rsidR="00C56E11" w:rsidRPr="005E102E" w:rsidRDefault="00717998" w:rsidP="00717998">
            <w:pPr>
              <w:spacing w:line="240" w:lineRule="auto"/>
              <w:ind w:firstLine="0"/>
              <w:jc w:val="center"/>
              <w:rPr>
                <w:rFonts w:eastAsia="Times New Roman" w:cs="Times New Roman"/>
                <w:b/>
                <w:color w:val="000000"/>
                <w:sz w:val="20"/>
                <w:szCs w:val="20"/>
                <w:lang w:val="en-GB" w:eastAsia="bs-Latn-BA"/>
              </w:rPr>
            </w:pPr>
            <w:r w:rsidRPr="005E102E">
              <w:rPr>
                <w:rFonts w:eastAsia="Times New Roman" w:cs="Times New Roman"/>
                <w:b/>
                <w:color w:val="000000"/>
                <w:sz w:val="20"/>
                <w:szCs w:val="20"/>
                <w:lang w:val="en-GB" w:eastAsia="bs-Latn-BA"/>
              </w:rPr>
              <w:t>1</w:t>
            </w:r>
          </w:p>
        </w:tc>
        <w:tc>
          <w:tcPr>
            <w:tcW w:w="1407" w:type="dxa"/>
            <w:shd w:val="clear" w:color="auto" w:fill="auto"/>
            <w:noWrap/>
            <w:vAlign w:val="center"/>
            <w:hideMark/>
          </w:tcPr>
          <w:p w14:paraId="210585EE"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(O5–H5···N3)</w:t>
            </w:r>
          </w:p>
        </w:tc>
        <w:tc>
          <w:tcPr>
            <w:tcW w:w="853" w:type="dxa"/>
            <w:shd w:val="clear" w:color="auto" w:fill="auto"/>
            <w:noWrap/>
            <w:vAlign w:val="center"/>
            <w:hideMark/>
          </w:tcPr>
          <w:p w14:paraId="6BEFB202"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inter</w:t>
            </w:r>
          </w:p>
        </w:tc>
        <w:tc>
          <w:tcPr>
            <w:tcW w:w="593" w:type="dxa"/>
            <w:tcBorders>
              <w:top w:val="double" w:sz="4" w:space="0" w:color="auto"/>
            </w:tcBorders>
            <w:shd w:val="clear" w:color="auto" w:fill="auto"/>
            <w:noWrap/>
            <w:vAlign w:val="center"/>
            <w:hideMark/>
          </w:tcPr>
          <w:p w14:paraId="658CD98E"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0.84</w:t>
            </w:r>
          </w:p>
        </w:tc>
        <w:tc>
          <w:tcPr>
            <w:tcW w:w="593" w:type="dxa"/>
            <w:tcBorders>
              <w:top w:val="double" w:sz="4" w:space="0" w:color="auto"/>
            </w:tcBorders>
            <w:shd w:val="clear" w:color="auto" w:fill="auto"/>
            <w:vAlign w:val="center"/>
          </w:tcPr>
          <w:p w14:paraId="67830CE7"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0.90</w:t>
            </w:r>
          </w:p>
        </w:tc>
        <w:tc>
          <w:tcPr>
            <w:tcW w:w="754" w:type="dxa"/>
            <w:tcBorders>
              <w:top w:val="double" w:sz="4" w:space="0" w:color="auto"/>
            </w:tcBorders>
            <w:shd w:val="clear" w:color="auto" w:fill="auto"/>
            <w:noWrap/>
            <w:vAlign w:val="center"/>
            <w:hideMark/>
          </w:tcPr>
          <w:p w14:paraId="2992DE79"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2.8105</w:t>
            </w:r>
          </w:p>
        </w:tc>
        <w:tc>
          <w:tcPr>
            <w:tcW w:w="694" w:type="dxa"/>
            <w:tcBorders>
              <w:top w:val="double" w:sz="4" w:space="0" w:color="auto"/>
            </w:tcBorders>
            <w:shd w:val="clear" w:color="auto" w:fill="auto"/>
            <w:vAlign w:val="center"/>
          </w:tcPr>
          <w:p w14:paraId="026D98A9"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2.8500</w:t>
            </w:r>
          </w:p>
        </w:tc>
        <w:tc>
          <w:tcPr>
            <w:tcW w:w="732" w:type="dxa"/>
            <w:tcBorders>
              <w:top w:val="double" w:sz="4" w:space="0" w:color="auto"/>
            </w:tcBorders>
            <w:shd w:val="clear" w:color="auto" w:fill="auto"/>
            <w:noWrap/>
            <w:vAlign w:val="center"/>
            <w:hideMark/>
          </w:tcPr>
          <w:p w14:paraId="4186308F"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1.97</w:t>
            </w:r>
          </w:p>
        </w:tc>
        <w:tc>
          <w:tcPr>
            <w:tcW w:w="593" w:type="dxa"/>
            <w:tcBorders>
              <w:top w:val="double" w:sz="4" w:space="0" w:color="auto"/>
            </w:tcBorders>
            <w:shd w:val="clear" w:color="auto" w:fill="auto"/>
            <w:vAlign w:val="center"/>
          </w:tcPr>
          <w:p w14:paraId="5401BB63"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1.90</w:t>
            </w:r>
          </w:p>
        </w:tc>
        <w:tc>
          <w:tcPr>
            <w:tcW w:w="853" w:type="dxa"/>
            <w:tcBorders>
              <w:top w:val="double" w:sz="4" w:space="0" w:color="auto"/>
            </w:tcBorders>
            <w:shd w:val="clear" w:color="auto" w:fill="auto"/>
            <w:noWrap/>
            <w:vAlign w:val="center"/>
            <w:hideMark/>
          </w:tcPr>
          <w:p w14:paraId="617EA2D9"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175</w:t>
            </w:r>
          </w:p>
        </w:tc>
        <w:tc>
          <w:tcPr>
            <w:tcW w:w="603" w:type="dxa"/>
            <w:tcBorders>
              <w:top w:val="double" w:sz="4" w:space="0" w:color="auto"/>
            </w:tcBorders>
            <w:shd w:val="clear" w:color="auto" w:fill="auto"/>
            <w:vAlign w:val="bottom"/>
          </w:tcPr>
          <w:p w14:paraId="523A4F86" w14:textId="77777777" w:rsidR="00C56E11" w:rsidRPr="00CA38F4" w:rsidRDefault="00C56E11" w:rsidP="00C56E11">
            <w:pPr>
              <w:spacing w:line="240" w:lineRule="auto"/>
              <w:ind w:firstLine="0"/>
              <w:jc w:val="left"/>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172.9</w:t>
            </w:r>
          </w:p>
        </w:tc>
      </w:tr>
      <w:tr w:rsidR="00C56E11" w:rsidRPr="00CA38F4" w14:paraId="651CC03F" w14:textId="77777777" w:rsidTr="004045B4">
        <w:trPr>
          <w:trHeight w:val="350"/>
        </w:trPr>
        <w:tc>
          <w:tcPr>
            <w:tcW w:w="975" w:type="dxa"/>
            <w:vAlign w:val="center"/>
          </w:tcPr>
          <w:p w14:paraId="679A3092" w14:textId="285F5D13" w:rsidR="00C56E11" w:rsidRPr="005E102E" w:rsidRDefault="00717998" w:rsidP="00717998">
            <w:pPr>
              <w:spacing w:line="240" w:lineRule="auto"/>
              <w:ind w:firstLine="0"/>
              <w:jc w:val="center"/>
              <w:rPr>
                <w:rFonts w:eastAsia="Times New Roman" w:cs="Times New Roman"/>
                <w:b/>
                <w:color w:val="000000"/>
                <w:sz w:val="20"/>
                <w:szCs w:val="20"/>
                <w:lang w:val="en-GB" w:eastAsia="bs-Latn-BA"/>
              </w:rPr>
            </w:pPr>
            <w:r w:rsidRPr="005E102E">
              <w:rPr>
                <w:rFonts w:eastAsia="Times New Roman" w:cs="Times New Roman"/>
                <w:b/>
                <w:color w:val="000000"/>
                <w:sz w:val="20"/>
                <w:szCs w:val="20"/>
                <w:lang w:val="en-GB" w:eastAsia="bs-Latn-BA"/>
              </w:rPr>
              <w:t>2</w:t>
            </w:r>
          </w:p>
        </w:tc>
        <w:tc>
          <w:tcPr>
            <w:tcW w:w="1407" w:type="dxa"/>
            <w:shd w:val="clear" w:color="auto" w:fill="auto"/>
            <w:noWrap/>
            <w:vAlign w:val="center"/>
            <w:hideMark/>
          </w:tcPr>
          <w:p w14:paraId="214644CE"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(O5–H5···O15)</w:t>
            </w:r>
          </w:p>
        </w:tc>
        <w:tc>
          <w:tcPr>
            <w:tcW w:w="853" w:type="dxa"/>
            <w:shd w:val="clear" w:color="auto" w:fill="auto"/>
            <w:noWrap/>
            <w:vAlign w:val="center"/>
            <w:hideMark/>
          </w:tcPr>
          <w:p w14:paraId="1FCA5EAA"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inter</w:t>
            </w:r>
          </w:p>
        </w:tc>
        <w:tc>
          <w:tcPr>
            <w:tcW w:w="593" w:type="dxa"/>
            <w:shd w:val="clear" w:color="auto" w:fill="auto"/>
            <w:noWrap/>
            <w:vAlign w:val="center"/>
            <w:hideMark/>
          </w:tcPr>
          <w:p w14:paraId="319E72B4"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0.84</w:t>
            </w:r>
          </w:p>
        </w:tc>
        <w:tc>
          <w:tcPr>
            <w:tcW w:w="593" w:type="dxa"/>
            <w:shd w:val="clear" w:color="auto" w:fill="auto"/>
            <w:vAlign w:val="center"/>
          </w:tcPr>
          <w:p w14:paraId="26A34027"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0.90</w:t>
            </w:r>
          </w:p>
        </w:tc>
        <w:tc>
          <w:tcPr>
            <w:tcW w:w="754" w:type="dxa"/>
            <w:shd w:val="clear" w:color="auto" w:fill="auto"/>
            <w:noWrap/>
            <w:vAlign w:val="center"/>
            <w:hideMark/>
          </w:tcPr>
          <w:p w14:paraId="5FE0ED0F"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2.7108</w:t>
            </w:r>
          </w:p>
        </w:tc>
        <w:tc>
          <w:tcPr>
            <w:tcW w:w="694" w:type="dxa"/>
            <w:shd w:val="clear" w:color="auto" w:fill="auto"/>
            <w:vAlign w:val="center"/>
          </w:tcPr>
          <w:p w14:paraId="52F350EF"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2.9000</w:t>
            </w:r>
          </w:p>
        </w:tc>
        <w:tc>
          <w:tcPr>
            <w:tcW w:w="732" w:type="dxa"/>
            <w:shd w:val="clear" w:color="auto" w:fill="auto"/>
            <w:noWrap/>
            <w:vAlign w:val="center"/>
            <w:hideMark/>
          </w:tcPr>
          <w:p w14:paraId="5B74BDA9"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1.88</w:t>
            </w:r>
          </w:p>
        </w:tc>
        <w:tc>
          <w:tcPr>
            <w:tcW w:w="593" w:type="dxa"/>
            <w:shd w:val="clear" w:color="auto" w:fill="auto"/>
            <w:vAlign w:val="center"/>
          </w:tcPr>
          <w:p w14:paraId="289CD842"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2.00</w:t>
            </w:r>
          </w:p>
        </w:tc>
        <w:tc>
          <w:tcPr>
            <w:tcW w:w="853" w:type="dxa"/>
            <w:shd w:val="clear" w:color="auto" w:fill="auto"/>
            <w:noWrap/>
            <w:vAlign w:val="center"/>
            <w:hideMark/>
          </w:tcPr>
          <w:p w14:paraId="242129FB"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168</w:t>
            </w:r>
          </w:p>
        </w:tc>
        <w:tc>
          <w:tcPr>
            <w:tcW w:w="603" w:type="dxa"/>
            <w:shd w:val="clear" w:color="auto" w:fill="auto"/>
            <w:vAlign w:val="bottom"/>
          </w:tcPr>
          <w:p w14:paraId="27543908" w14:textId="77777777" w:rsidR="00C56E11" w:rsidRPr="00CA38F4" w:rsidRDefault="00C56E11" w:rsidP="00C56E11">
            <w:pPr>
              <w:spacing w:line="240" w:lineRule="auto"/>
              <w:ind w:firstLine="0"/>
              <w:jc w:val="left"/>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166.5</w:t>
            </w:r>
          </w:p>
        </w:tc>
      </w:tr>
      <w:tr w:rsidR="00C56E11" w:rsidRPr="00CA38F4" w14:paraId="397B462B" w14:textId="77777777" w:rsidTr="004045B4">
        <w:trPr>
          <w:trHeight w:val="350"/>
        </w:trPr>
        <w:tc>
          <w:tcPr>
            <w:tcW w:w="975" w:type="dxa"/>
            <w:vAlign w:val="center"/>
          </w:tcPr>
          <w:p w14:paraId="1B0810A6" w14:textId="408A4870" w:rsidR="00C56E11" w:rsidRPr="005E102E" w:rsidRDefault="00717998" w:rsidP="00717998">
            <w:pPr>
              <w:spacing w:line="240" w:lineRule="auto"/>
              <w:ind w:firstLine="0"/>
              <w:jc w:val="center"/>
              <w:rPr>
                <w:rFonts w:eastAsia="Times New Roman" w:cs="Times New Roman"/>
                <w:b/>
                <w:color w:val="000000"/>
                <w:sz w:val="20"/>
                <w:szCs w:val="20"/>
                <w:lang w:val="en-GB" w:eastAsia="bs-Latn-BA"/>
              </w:rPr>
            </w:pPr>
            <w:r w:rsidRPr="005E102E">
              <w:rPr>
                <w:rFonts w:eastAsia="Times New Roman" w:cs="Times New Roman"/>
                <w:b/>
                <w:color w:val="000000"/>
                <w:sz w:val="20"/>
                <w:szCs w:val="20"/>
                <w:lang w:val="en-GB" w:eastAsia="bs-Latn-BA"/>
              </w:rPr>
              <w:t>2</w:t>
            </w:r>
          </w:p>
        </w:tc>
        <w:tc>
          <w:tcPr>
            <w:tcW w:w="1407" w:type="dxa"/>
            <w:shd w:val="clear" w:color="auto" w:fill="auto"/>
            <w:noWrap/>
            <w:vAlign w:val="center"/>
            <w:hideMark/>
          </w:tcPr>
          <w:p w14:paraId="1F736907"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(O15–H15···N3)</w:t>
            </w:r>
          </w:p>
        </w:tc>
        <w:tc>
          <w:tcPr>
            <w:tcW w:w="853" w:type="dxa"/>
            <w:shd w:val="clear" w:color="auto" w:fill="auto"/>
            <w:noWrap/>
            <w:vAlign w:val="center"/>
            <w:hideMark/>
          </w:tcPr>
          <w:p w14:paraId="2990F847" w14:textId="77777777" w:rsidR="00C56E11" w:rsidRPr="00CA38F4" w:rsidRDefault="00C56E11" w:rsidP="00C56E11">
            <w:pPr>
              <w:spacing w:line="240" w:lineRule="auto"/>
              <w:ind w:firstLine="0"/>
              <w:jc w:val="center"/>
              <w:rPr>
                <w:rFonts w:eastAsia="Times New Roman" w:cs="Times New Roman"/>
                <w:i/>
                <w:iCs/>
                <w:color w:val="000000"/>
                <w:sz w:val="20"/>
                <w:szCs w:val="20"/>
                <w:lang w:val="en-GB" w:eastAsia="bs-Latn-BA"/>
              </w:rPr>
            </w:pPr>
            <w:r w:rsidRPr="00CA38F4">
              <w:rPr>
                <w:rFonts w:eastAsia="Times New Roman" w:cs="Times New Roman"/>
                <w:i/>
                <w:iCs/>
                <w:color w:val="000000"/>
                <w:sz w:val="20"/>
                <w:szCs w:val="20"/>
                <w:lang w:val="en-GB" w:eastAsia="bs-Latn-BA"/>
              </w:rPr>
              <w:t>intra</w:t>
            </w:r>
          </w:p>
        </w:tc>
        <w:tc>
          <w:tcPr>
            <w:tcW w:w="593" w:type="dxa"/>
            <w:shd w:val="clear" w:color="auto" w:fill="auto"/>
            <w:noWrap/>
            <w:vAlign w:val="center"/>
            <w:hideMark/>
          </w:tcPr>
          <w:p w14:paraId="39918141"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0.84</w:t>
            </w:r>
          </w:p>
        </w:tc>
        <w:tc>
          <w:tcPr>
            <w:tcW w:w="593" w:type="dxa"/>
            <w:shd w:val="clear" w:color="auto" w:fill="auto"/>
            <w:vAlign w:val="center"/>
          </w:tcPr>
          <w:p w14:paraId="1E185CB4"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0.90</w:t>
            </w:r>
          </w:p>
        </w:tc>
        <w:tc>
          <w:tcPr>
            <w:tcW w:w="754" w:type="dxa"/>
            <w:shd w:val="clear" w:color="auto" w:fill="auto"/>
            <w:noWrap/>
            <w:vAlign w:val="center"/>
            <w:hideMark/>
          </w:tcPr>
          <w:p w14:paraId="27A920D0"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2.4772</w:t>
            </w:r>
          </w:p>
        </w:tc>
        <w:tc>
          <w:tcPr>
            <w:tcW w:w="694" w:type="dxa"/>
            <w:shd w:val="clear" w:color="auto" w:fill="auto"/>
            <w:vAlign w:val="center"/>
          </w:tcPr>
          <w:p w14:paraId="1E5C809D"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2.6400</w:t>
            </w:r>
          </w:p>
        </w:tc>
        <w:tc>
          <w:tcPr>
            <w:tcW w:w="732" w:type="dxa"/>
            <w:shd w:val="clear" w:color="auto" w:fill="auto"/>
            <w:noWrap/>
            <w:vAlign w:val="center"/>
            <w:hideMark/>
          </w:tcPr>
          <w:p w14:paraId="5DBED196"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1.72</w:t>
            </w:r>
          </w:p>
        </w:tc>
        <w:tc>
          <w:tcPr>
            <w:tcW w:w="593" w:type="dxa"/>
            <w:shd w:val="clear" w:color="auto" w:fill="auto"/>
            <w:vAlign w:val="center"/>
          </w:tcPr>
          <w:p w14:paraId="7C7B5D6D"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1.74</w:t>
            </w:r>
          </w:p>
        </w:tc>
        <w:tc>
          <w:tcPr>
            <w:tcW w:w="853" w:type="dxa"/>
            <w:shd w:val="clear" w:color="auto" w:fill="auto"/>
            <w:noWrap/>
            <w:vAlign w:val="center"/>
            <w:hideMark/>
          </w:tcPr>
          <w:p w14:paraId="23BC1B0E"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149</w:t>
            </w:r>
          </w:p>
        </w:tc>
        <w:tc>
          <w:tcPr>
            <w:tcW w:w="603" w:type="dxa"/>
            <w:shd w:val="clear" w:color="auto" w:fill="auto"/>
            <w:vAlign w:val="bottom"/>
          </w:tcPr>
          <w:p w14:paraId="0266B6B1" w14:textId="77777777" w:rsidR="00C56E11" w:rsidRPr="00CA38F4" w:rsidRDefault="00C56E11" w:rsidP="00C56E11">
            <w:pPr>
              <w:spacing w:line="240" w:lineRule="auto"/>
              <w:ind w:firstLine="0"/>
              <w:jc w:val="left"/>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147.0</w:t>
            </w:r>
          </w:p>
        </w:tc>
      </w:tr>
      <w:tr w:rsidR="00C56E11" w:rsidRPr="00CA38F4" w14:paraId="778DF1B5" w14:textId="77777777" w:rsidTr="004045B4">
        <w:trPr>
          <w:trHeight w:val="350"/>
        </w:trPr>
        <w:tc>
          <w:tcPr>
            <w:tcW w:w="975" w:type="dxa"/>
            <w:tcBorders>
              <w:bottom w:val="double" w:sz="4" w:space="0" w:color="auto"/>
            </w:tcBorders>
            <w:vAlign w:val="center"/>
          </w:tcPr>
          <w:p w14:paraId="493FBD5C" w14:textId="58045F32" w:rsidR="00C56E11" w:rsidRPr="005E102E" w:rsidRDefault="00717998" w:rsidP="00717998">
            <w:pPr>
              <w:spacing w:line="240" w:lineRule="auto"/>
              <w:ind w:firstLine="0"/>
              <w:jc w:val="center"/>
              <w:rPr>
                <w:rFonts w:eastAsia="Times New Roman" w:cs="Times New Roman"/>
                <w:b/>
                <w:color w:val="000000"/>
                <w:sz w:val="20"/>
                <w:szCs w:val="20"/>
                <w:lang w:val="en-GB" w:eastAsia="bs-Latn-BA"/>
              </w:rPr>
            </w:pPr>
            <w:r w:rsidRPr="005E102E">
              <w:rPr>
                <w:rFonts w:eastAsia="Times New Roman" w:cs="Times New Roman"/>
                <w:b/>
                <w:color w:val="000000"/>
                <w:sz w:val="20"/>
                <w:szCs w:val="20"/>
                <w:lang w:val="en-GB" w:eastAsia="bs-Latn-BA"/>
              </w:rPr>
              <w:t>3</w:t>
            </w:r>
          </w:p>
        </w:tc>
        <w:tc>
          <w:tcPr>
            <w:tcW w:w="1407" w:type="dxa"/>
            <w:tcBorders>
              <w:bottom w:val="double" w:sz="4" w:space="0" w:color="auto"/>
            </w:tcBorders>
            <w:shd w:val="clear" w:color="auto" w:fill="auto"/>
            <w:noWrap/>
            <w:vAlign w:val="center"/>
            <w:hideMark/>
          </w:tcPr>
          <w:p w14:paraId="2D5045D2"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(O5–H5···N3)</w:t>
            </w:r>
          </w:p>
        </w:tc>
        <w:tc>
          <w:tcPr>
            <w:tcW w:w="853" w:type="dxa"/>
            <w:tcBorders>
              <w:bottom w:val="double" w:sz="4" w:space="0" w:color="auto"/>
            </w:tcBorders>
            <w:shd w:val="clear" w:color="auto" w:fill="auto"/>
            <w:noWrap/>
            <w:vAlign w:val="center"/>
            <w:hideMark/>
          </w:tcPr>
          <w:p w14:paraId="7B934321"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inter</w:t>
            </w:r>
          </w:p>
        </w:tc>
        <w:tc>
          <w:tcPr>
            <w:tcW w:w="593" w:type="dxa"/>
            <w:tcBorders>
              <w:bottom w:val="double" w:sz="4" w:space="0" w:color="auto"/>
            </w:tcBorders>
            <w:shd w:val="clear" w:color="auto" w:fill="auto"/>
            <w:noWrap/>
            <w:vAlign w:val="center"/>
            <w:hideMark/>
          </w:tcPr>
          <w:p w14:paraId="5B8351E2"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0.84</w:t>
            </w:r>
          </w:p>
        </w:tc>
        <w:tc>
          <w:tcPr>
            <w:tcW w:w="593" w:type="dxa"/>
            <w:tcBorders>
              <w:bottom w:val="double" w:sz="4" w:space="0" w:color="auto"/>
            </w:tcBorders>
            <w:shd w:val="clear" w:color="auto" w:fill="auto"/>
            <w:vAlign w:val="center"/>
          </w:tcPr>
          <w:p w14:paraId="57E91F8B"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0.90</w:t>
            </w:r>
          </w:p>
        </w:tc>
        <w:tc>
          <w:tcPr>
            <w:tcW w:w="754" w:type="dxa"/>
            <w:tcBorders>
              <w:bottom w:val="double" w:sz="4" w:space="0" w:color="auto"/>
            </w:tcBorders>
            <w:shd w:val="clear" w:color="auto" w:fill="auto"/>
            <w:noWrap/>
            <w:vAlign w:val="center"/>
            <w:hideMark/>
          </w:tcPr>
          <w:p w14:paraId="256C0C89"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2.8004</w:t>
            </w:r>
          </w:p>
        </w:tc>
        <w:tc>
          <w:tcPr>
            <w:tcW w:w="694" w:type="dxa"/>
            <w:tcBorders>
              <w:bottom w:val="double" w:sz="4" w:space="0" w:color="auto"/>
            </w:tcBorders>
            <w:shd w:val="clear" w:color="auto" w:fill="auto"/>
            <w:vAlign w:val="center"/>
          </w:tcPr>
          <w:p w14:paraId="3D29B2F8"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2.8500</w:t>
            </w:r>
          </w:p>
        </w:tc>
        <w:tc>
          <w:tcPr>
            <w:tcW w:w="732" w:type="dxa"/>
            <w:tcBorders>
              <w:bottom w:val="double" w:sz="4" w:space="0" w:color="auto"/>
            </w:tcBorders>
            <w:shd w:val="clear" w:color="auto" w:fill="auto"/>
            <w:noWrap/>
            <w:vAlign w:val="center"/>
            <w:hideMark/>
          </w:tcPr>
          <w:p w14:paraId="03C3ADB6"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1.97</w:t>
            </w:r>
          </w:p>
        </w:tc>
        <w:tc>
          <w:tcPr>
            <w:tcW w:w="593" w:type="dxa"/>
            <w:tcBorders>
              <w:bottom w:val="double" w:sz="4" w:space="0" w:color="auto"/>
            </w:tcBorders>
            <w:shd w:val="clear" w:color="auto" w:fill="auto"/>
            <w:vAlign w:val="center"/>
          </w:tcPr>
          <w:p w14:paraId="04EBDBE3"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1.87</w:t>
            </w:r>
          </w:p>
        </w:tc>
        <w:tc>
          <w:tcPr>
            <w:tcW w:w="853" w:type="dxa"/>
            <w:tcBorders>
              <w:bottom w:val="double" w:sz="4" w:space="0" w:color="auto"/>
            </w:tcBorders>
            <w:shd w:val="clear" w:color="auto" w:fill="auto"/>
            <w:noWrap/>
            <w:vAlign w:val="center"/>
            <w:hideMark/>
          </w:tcPr>
          <w:p w14:paraId="675F52DA" w14:textId="77777777" w:rsidR="00C56E11" w:rsidRPr="00CA38F4" w:rsidRDefault="00C56E11" w:rsidP="00C56E11">
            <w:pPr>
              <w:spacing w:line="240" w:lineRule="auto"/>
              <w:ind w:firstLine="0"/>
              <w:jc w:val="center"/>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170</w:t>
            </w:r>
          </w:p>
        </w:tc>
        <w:tc>
          <w:tcPr>
            <w:tcW w:w="603" w:type="dxa"/>
            <w:tcBorders>
              <w:bottom w:val="double" w:sz="4" w:space="0" w:color="auto"/>
            </w:tcBorders>
            <w:shd w:val="clear" w:color="auto" w:fill="auto"/>
            <w:vAlign w:val="bottom"/>
          </w:tcPr>
          <w:p w14:paraId="4EFA68A9" w14:textId="77777777" w:rsidR="00C56E11" w:rsidRPr="00CA38F4" w:rsidRDefault="00C56E11" w:rsidP="00C56E11">
            <w:pPr>
              <w:spacing w:line="240" w:lineRule="auto"/>
              <w:ind w:firstLine="0"/>
              <w:jc w:val="left"/>
              <w:rPr>
                <w:rFonts w:eastAsia="Times New Roman" w:cs="Times New Roman"/>
                <w:color w:val="000000"/>
                <w:sz w:val="20"/>
                <w:szCs w:val="20"/>
                <w:lang w:val="en-GB" w:eastAsia="bs-Latn-BA"/>
              </w:rPr>
            </w:pPr>
            <w:r w:rsidRPr="00CA38F4">
              <w:rPr>
                <w:rFonts w:eastAsia="Times New Roman" w:cs="Times New Roman"/>
                <w:color w:val="000000"/>
                <w:sz w:val="20"/>
                <w:szCs w:val="20"/>
                <w:lang w:val="en-GB" w:eastAsia="bs-Latn-BA"/>
              </w:rPr>
              <w:t>174.0</w:t>
            </w:r>
          </w:p>
        </w:tc>
      </w:tr>
    </w:tbl>
    <w:p w14:paraId="697A769D" w14:textId="77777777" w:rsidR="00C354D3" w:rsidRDefault="00FB726C" w:rsidP="00EB25FE">
      <w:pPr>
        <w:tabs>
          <w:tab w:val="left" w:pos="1920"/>
        </w:tabs>
        <w:jc w:val="center"/>
        <w:rPr>
          <w:rFonts w:eastAsia="Calibri" w:cs="Times New Roman"/>
          <w:lang w:val="en-GB" w:eastAsia="en-US"/>
        </w:rPr>
        <w:sectPr w:rsidR="00C354D3" w:rsidSect="00BE72CC">
          <w:footerReference w:type="default" r:id="rId19"/>
          <w:pgSz w:w="11906" w:h="16838"/>
          <w:pgMar w:top="1276" w:right="1418" w:bottom="1276" w:left="1418" w:header="709" w:footer="709" w:gutter="0"/>
          <w:lnNumType w:countBy="1" w:restart="continuous"/>
          <w:pgNumType w:start="1"/>
          <w:cols w:space="708"/>
          <w:docGrid w:linePitch="360"/>
        </w:sectPr>
      </w:pPr>
      <w:r w:rsidRPr="00CA38F4">
        <w:rPr>
          <w:rFonts w:eastAsia="Calibri" w:cs="Times New Roman"/>
          <w:lang w:val="en-GB" w:eastAsia="en-US"/>
        </w:rPr>
        <w:fldChar w:fldCharType="end"/>
      </w:r>
    </w:p>
    <w:p w14:paraId="5410A45B" w14:textId="10367CD7" w:rsidR="006F51EE" w:rsidRDefault="00C354D3" w:rsidP="000B2575">
      <w:pPr>
        <w:spacing w:line="276" w:lineRule="auto"/>
        <w:ind w:firstLine="0"/>
        <w:jc w:val="left"/>
        <w:rPr>
          <w:rFonts w:eastAsia="Calibri" w:cs="Times New Roman"/>
          <w:lang w:val="en-GB" w:eastAsia="en-US"/>
        </w:rPr>
      </w:pPr>
      <w:r w:rsidRPr="00CA38F4">
        <w:rPr>
          <w:rFonts w:eastAsia="Calibri" w:cs="Times New Roman"/>
          <w:b/>
          <w:lang w:val="en-GB" w:eastAsia="en-US"/>
        </w:rPr>
        <w:lastRenderedPageBreak/>
        <w:t xml:space="preserve">Table </w:t>
      </w:r>
      <w:r>
        <w:rPr>
          <w:rFonts w:eastAsia="Calibri" w:cs="Times New Roman"/>
          <w:b/>
          <w:lang w:val="en-GB" w:eastAsia="en-US"/>
        </w:rPr>
        <w:t>3</w:t>
      </w:r>
      <w:r w:rsidRPr="00CA38F4">
        <w:rPr>
          <w:rFonts w:eastAsia="Calibri" w:cs="Times New Roman"/>
          <w:b/>
          <w:lang w:val="en-GB" w:eastAsia="en-US"/>
        </w:rPr>
        <w:t>.</w:t>
      </w:r>
      <w:r w:rsidRPr="00CA38F4">
        <w:rPr>
          <w:rFonts w:eastAsia="Calibri" w:cs="Times New Roman"/>
          <w:lang w:val="en-GB" w:eastAsia="en-US"/>
        </w:rPr>
        <w:t xml:space="preserve"> </w:t>
      </w:r>
      <w:r w:rsidRPr="00C354D3">
        <w:rPr>
          <w:rFonts w:eastAsia="Calibri" w:cs="Times New Roman"/>
          <w:lang w:val="en-GB" w:eastAsia="en-US"/>
        </w:rPr>
        <w:t>Bond lengths [A] and angles [</w:t>
      </w:r>
      <w:proofErr w:type="spellStart"/>
      <w:r w:rsidRPr="00C354D3">
        <w:rPr>
          <w:rFonts w:eastAsia="Calibri" w:cs="Times New Roman"/>
          <w:lang w:val="en-GB" w:eastAsia="en-US"/>
        </w:rPr>
        <w:t>deg</w:t>
      </w:r>
      <w:proofErr w:type="spellEnd"/>
      <w:r w:rsidRPr="00C354D3">
        <w:rPr>
          <w:rFonts w:eastAsia="Calibri" w:cs="Times New Roman"/>
          <w:lang w:val="en-GB" w:eastAsia="en-US"/>
        </w:rPr>
        <w:t>] of compounds 1, 2 and 3</w:t>
      </w:r>
    </w:p>
    <w:tbl>
      <w:tblPr>
        <w:tblStyle w:val="TableGrid"/>
        <w:tblpPr w:leftFromText="180" w:rightFromText="180" w:vertAnchor="text" w:horzAnchor="margin" w:tblpY="230"/>
        <w:tblW w:w="5000" w:type="pct"/>
        <w:tblLook w:val="04A0" w:firstRow="1" w:lastRow="0" w:firstColumn="1" w:lastColumn="0" w:noHBand="0" w:noVBand="1"/>
      </w:tblPr>
      <w:tblGrid>
        <w:gridCol w:w="1788"/>
        <w:gridCol w:w="4072"/>
        <w:gridCol w:w="4072"/>
        <w:gridCol w:w="4072"/>
      </w:tblGrid>
      <w:tr w:rsidR="00C354D3" w:rsidRPr="00C354D3" w14:paraId="1D8BCD3E" w14:textId="77777777" w:rsidTr="00C354D3">
        <w:trPr>
          <w:trHeight w:val="239"/>
        </w:trPr>
        <w:tc>
          <w:tcPr>
            <w:tcW w:w="638" w:type="pct"/>
            <w:tcBorders>
              <w:top w:val="double" w:sz="6" w:space="0" w:color="auto"/>
              <w:left w:val="nil"/>
              <w:bottom w:val="nil"/>
              <w:right w:val="double" w:sz="6" w:space="0" w:color="auto"/>
            </w:tcBorders>
            <w:vAlign w:val="center"/>
          </w:tcPr>
          <w:p w14:paraId="01104596" w14:textId="77777777" w:rsidR="00C354D3" w:rsidRPr="00C354D3" w:rsidRDefault="00C354D3" w:rsidP="00F04977">
            <w:pPr>
              <w:rPr>
                <w:rFonts w:eastAsia="Calibri" w:cs="Times New Roman"/>
                <w:b/>
                <w:bCs/>
                <w:sz w:val="16"/>
                <w:szCs w:val="18"/>
                <w:lang w:val="en-GB"/>
              </w:rPr>
            </w:pPr>
            <w:r w:rsidRPr="00C354D3">
              <w:rPr>
                <w:rFonts w:eastAsia="Calibri" w:cs="Times New Roman"/>
                <w:b/>
                <w:bCs/>
                <w:sz w:val="16"/>
                <w:szCs w:val="18"/>
                <w:lang w:val="en-GB"/>
              </w:rPr>
              <w:t>Bond length and angles</w:t>
            </w:r>
          </w:p>
        </w:tc>
        <w:tc>
          <w:tcPr>
            <w:tcW w:w="1454" w:type="pct"/>
            <w:tcBorders>
              <w:top w:val="double" w:sz="4" w:space="0" w:color="auto"/>
              <w:left w:val="double" w:sz="6" w:space="0" w:color="auto"/>
              <w:bottom w:val="double" w:sz="4" w:space="0" w:color="auto"/>
              <w:right w:val="nil"/>
            </w:tcBorders>
            <w:vAlign w:val="center"/>
          </w:tcPr>
          <w:p w14:paraId="684A4EB3" w14:textId="77777777" w:rsidR="00C354D3" w:rsidRPr="00C354D3" w:rsidRDefault="00C354D3" w:rsidP="00F04977">
            <w:pPr>
              <w:jc w:val="center"/>
              <w:rPr>
                <w:rFonts w:eastAsia="Calibri" w:cs="Times New Roman"/>
                <w:b/>
                <w:bCs/>
                <w:sz w:val="16"/>
                <w:szCs w:val="18"/>
                <w:lang w:val="en-GB"/>
              </w:rPr>
            </w:pPr>
            <w:r w:rsidRPr="00C354D3">
              <w:rPr>
                <w:rFonts w:eastAsia="Calibri" w:cs="Times New Roman"/>
                <w:b/>
                <w:bCs/>
                <w:sz w:val="16"/>
                <w:szCs w:val="18"/>
                <w:lang w:val="en-GB"/>
              </w:rPr>
              <w:t>Compound 1</w:t>
            </w:r>
          </w:p>
        </w:tc>
        <w:tc>
          <w:tcPr>
            <w:tcW w:w="1454" w:type="pct"/>
            <w:tcBorders>
              <w:top w:val="double" w:sz="4" w:space="0" w:color="auto"/>
              <w:left w:val="double" w:sz="4" w:space="0" w:color="auto"/>
              <w:bottom w:val="double" w:sz="4" w:space="0" w:color="auto"/>
              <w:right w:val="double" w:sz="6" w:space="0" w:color="auto"/>
            </w:tcBorders>
            <w:vAlign w:val="center"/>
          </w:tcPr>
          <w:p w14:paraId="05BA269D" w14:textId="77777777" w:rsidR="00C354D3" w:rsidRPr="00C354D3" w:rsidRDefault="00C354D3" w:rsidP="00F04977">
            <w:pPr>
              <w:jc w:val="center"/>
              <w:rPr>
                <w:rFonts w:eastAsia="Calibri" w:cs="Times New Roman"/>
                <w:b/>
                <w:bCs/>
                <w:sz w:val="16"/>
                <w:szCs w:val="18"/>
                <w:lang w:val="en-GB"/>
              </w:rPr>
            </w:pPr>
            <w:r w:rsidRPr="00C354D3">
              <w:rPr>
                <w:rFonts w:eastAsia="Calibri" w:cs="Times New Roman"/>
                <w:b/>
                <w:bCs/>
                <w:sz w:val="16"/>
                <w:szCs w:val="18"/>
                <w:lang w:val="en-GB"/>
              </w:rPr>
              <w:t>Compound 2</w:t>
            </w:r>
          </w:p>
        </w:tc>
        <w:tc>
          <w:tcPr>
            <w:tcW w:w="1454" w:type="pct"/>
            <w:tcBorders>
              <w:top w:val="double" w:sz="6" w:space="0" w:color="auto"/>
              <w:left w:val="double" w:sz="6" w:space="0" w:color="auto"/>
              <w:bottom w:val="double" w:sz="6" w:space="0" w:color="auto"/>
              <w:right w:val="nil"/>
            </w:tcBorders>
            <w:vAlign w:val="center"/>
          </w:tcPr>
          <w:p w14:paraId="5167FE18" w14:textId="77777777" w:rsidR="00C354D3" w:rsidRPr="00C354D3" w:rsidRDefault="00C354D3" w:rsidP="00F04977">
            <w:pPr>
              <w:jc w:val="center"/>
              <w:rPr>
                <w:rFonts w:eastAsia="Calibri" w:cs="Times New Roman"/>
                <w:b/>
                <w:bCs/>
                <w:sz w:val="16"/>
                <w:szCs w:val="18"/>
                <w:lang w:val="en-GB"/>
              </w:rPr>
            </w:pPr>
            <w:r w:rsidRPr="00C354D3">
              <w:rPr>
                <w:rFonts w:eastAsia="Calibri" w:cs="Times New Roman"/>
                <w:b/>
                <w:bCs/>
                <w:sz w:val="16"/>
                <w:szCs w:val="18"/>
                <w:lang w:val="en-GB"/>
              </w:rPr>
              <w:t>Compound 3</w:t>
            </w:r>
          </w:p>
        </w:tc>
      </w:tr>
      <w:tr w:rsidR="00C354D3" w:rsidRPr="00C354D3" w14:paraId="28CD8EC3" w14:textId="77777777" w:rsidTr="00C354D3">
        <w:trPr>
          <w:trHeight w:val="239"/>
        </w:trPr>
        <w:tc>
          <w:tcPr>
            <w:tcW w:w="638" w:type="pct"/>
            <w:tcBorders>
              <w:top w:val="nil"/>
              <w:left w:val="nil"/>
              <w:bottom w:val="double" w:sz="6" w:space="0" w:color="auto"/>
              <w:right w:val="double" w:sz="6" w:space="0" w:color="auto"/>
            </w:tcBorders>
            <w:vAlign w:val="center"/>
          </w:tcPr>
          <w:p w14:paraId="174D73EE" w14:textId="77777777" w:rsidR="00C354D3" w:rsidRPr="00C354D3" w:rsidRDefault="00C354D3" w:rsidP="00F04977">
            <w:pPr>
              <w:rPr>
                <w:rFonts w:eastAsia="Calibri" w:cs="Times New Roman"/>
                <w:b/>
                <w:bCs/>
                <w:sz w:val="16"/>
                <w:szCs w:val="18"/>
                <w:lang w:val="en-GB"/>
              </w:rPr>
            </w:pPr>
          </w:p>
        </w:tc>
        <w:tc>
          <w:tcPr>
            <w:tcW w:w="1454" w:type="pct"/>
            <w:tcBorders>
              <w:top w:val="double" w:sz="4" w:space="0" w:color="auto"/>
              <w:left w:val="double" w:sz="6" w:space="0" w:color="auto"/>
              <w:bottom w:val="double" w:sz="6" w:space="0" w:color="auto"/>
              <w:right w:val="double" w:sz="4" w:space="0" w:color="auto"/>
            </w:tcBorders>
            <w:vAlign w:val="center"/>
          </w:tcPr>
          <w:p w14:paraId="116531FA" w14:textId="77777777" w:rsidR="00C354D3" w:rsidRPr="00C354D3" w:rsidRDefault="00C354D3" w:rsidP="00F04977">
            <w:pPr>
              <w:rPr>
                <w:rFonts w:eastAsia="Calibri" w:cs="Times New Roman"/>
                <w:b/>
                <w:bCs/>
                <w:sz w:val="16"/>
                <w:szCs w:val="18"/>
                <w:lang w:val="en-GB"/>
              </w:rPr>
            </w:pPr>
            <w:r w:rsidRPr="00C354D3">
              <w:rPr>
                <w:rFonts w:eastAsia="Calibri" w:cs="Times New Roman"/>
                <w:b/>
                <w:bCs/>
                <w:sz w:val="16"/>
                <w:szCs w:val="18"/>
                <w:lang w:val="en-GB"/>
              </w:rPr>
              <w:t>Exp.                                    Cal.</w:t>
            </w:r>
          </w:p>
          <w:p w14:paraId="723B065B" w14:textId="77777777" w:rsidR="00C354D3" w:rsidRPr="00C354D3" w:rsidRDefault="00C354D3" w:rsidP="00F04977">
            <w:pPr>
              <w:jc w:val="center"/>
              <w:rPr>
                <w:rFonts w:eastAsia="Calibri" w:cs="Times New Roman"/>
                <w:bCs/>
                <w:sz w:val="16"/>
                <w:szCs w:val="18"/>
                <w:lang w:val="en-GB"/>
              </w:rPr>
            </w:pPr>
            <w:r w:rsidRPr="00C354D3">
              <w:rPr>
                <w:rFonts w:eastAsia="Calibri" w:cs="Times New Roman"/>
                <w:bCs/>
                <w:sz w:val="16"/>
                <w:szCs w:val="18"/>
                <w:lang w:val="en-GB"/>
              </w:rPr>
              <w:t>6-31G(d) 6-31G** 6-31+G*</w:t>
            </w:r>
          </w:p>
        </w:tc>
        <w:tc>
          <w:tcPr>
            <w:tcW w:w="1454" w:type="pct"/>
            <w:tcBorders>
              <w:top w:val="double" w:sz="4" w:space="0" w:color="auto"/>
              <w:left w:val="nil"/>
              <w:bottom w:val="double" w:sz="6" w:space="0" w:color="auto"/>
              <w:right w:val="double" w:sz="6" w:space="0" w:color="auto"/>
            </w:tcBorders>
            <w:vAlign w:val="center"/>
          </w:tcPr>
          <w:p w14:paraId="5D6FB649" w14:textId="77777777" w:rsidR="00C354D3" w:rsidRPr="00C354D3" w:rsidRDefault="00C354D3" w:rsidP="00F04977">
            <w:pPr>
              <w:rPr>
                <w:rFonts w:eastAsia="Calibri" w:cs="Times New Roman"/>
                <w:b/>
                <w:bCs/>
                <w:sz w:val="16"/>
                <w:szCs w:val="18"/>
                <w:lang w:val="en-GB"/>
              </w:rPr>
            </w:pPr>
            <w:r w:rsidRPr="00C354D3">
              <w:rPr>
                <w:rFonts w:eastAsia="Calibri" w:cs="Times New Roman"/>
                <w:b/>
                <w:bCs/>
                <w:sz w:val="16"/>
                <w:szCs w:val="18"/>
                <w:lang w:val="en-GB"/>
              </w:rPr>
              <w:t>Exp.                                    Cal.</w:t>
            </w:r>
          </w:p>
          <w:p w14:paraId="21B0F7A5" w14:textId="77777777" w:rsidR="00C354D3" w:rsidRPr="00C354D3" w:rsidRDefault="00C354D3" w:rsidP="00F04977">
            <w:pPr>
              <w:jc w:val="center"/>
              <w:rPr>
                <w:rFonts w:eastAsia="Calibri" w:cs="Times New Roman"/>
                <w:bCs/>
                <w:sz w:val="16"/>
                <w:szCs w:val="18"/>
                <w:lang w:val="en-GB"/>
              </w:rPr>
            </w:pPr>
            <w:r w:rsidRPr="00C354D3">
              <w:rPr>
                <w:rFonts w:eastAsia="Calibri" w:cs="Times New Roman"/>
                <w:bCs/>
                <w:sz w:val="16"/>
                <w:szCs w:val="18"/>
                <w:lang w:val="en-GB"/>
              </w:rPr>
              <w:t>6-31G(d) 6-31G** 6-31+G*</w:t>
            </w:r>
          </w:p>
        </w:tc>
        <w:tc>
          <w:tcPr>
            <w:tcW w:w="1454" w:type="pct"/>
            <w:tcBorders>
              <w:top w:val="double" w:sz="6" w:space="0" w:color="auto"/>
              <w:left w:val="double" w:sz="6" w:space="0" w:color="auto"/>
              <w:bottom w:val="nil"/>
              <w:right w:val="nil"/>
            </w:tcBorders>
            <w:vAlign w:val="center"/>
          </w:tcPr>
          <w:p w14:paraId="1D1948B7" w14:textId="77777777" w:rsidR="00C354D3" w:rsidRPr="00C354D3" w:rsidRDefault="00C354D3" w:rsidP="00F04977">
            <w:pPr>
              <w:rPr>
                <w:rFonts w:eastAsia="Calibri" w:cs="Times New Roman"/>
                <w:b/>
                <w:bCs/>
                <w:sz w:val="16"/>
                <w:szCs w:val="18"/>
                <w:lang w:val="en-GB"/>
              </w:rPr>
            </w:pPr>
            <w:r w:rsidRPr="00C354D3">
              <w:rPr>
                <w:rFonts w:eastAsia="Calibri" w:cs="Times New Roman"/>
                <w:b/>
                <w:bCs/>
                <w:sz w:val="16"/>
                <w:szCs w:val="18"/>
                <w:lang w:val="en-GB"/>
              </w:rPr>
              <w:t>Exp.                                    Cal.</w:t>
            </w:r>
          </w:p>
          <w:p w14:paraId="6E074ACD" w14:textId="77777777" w:rsidR="00C354D3" w:rsidRPr="00C354D3" w:rsidRDefault="00C354D3" w:rsidP="00F04977">
            <w:pPr>
              <w:jc w:val="center"/>
              <w:rPr>
                <w:rFonts w:eastAsia="Calibri" w:cs="Times New Roman"/>
                <w:bCs/>
                <w:sz w:val="16"/>
                <w:szCs w:val="18"/>
                <w:lang w:val="en-GB"/>
              </w:rPr>
            </w:pPr>
            <w:r w:rsidRPr="00C354D3">
              <w:rPr>
                <w:rFonts w:eastAsia="Calibri" w:cs="Times New Roman"/>
                <w:bCs/>
                <w:sz w:val="16"/>
                <w:szCs w:val="18"/>
                <w:lang w:val="en-GB"/>
              </w:rPr>
              <w:t>6-31G(d) 6-31G** 6-31+G*</w:t>
            </w:r>
          </w:p>
        </w:tc>
      </w:tr>
      <w:tr w:rsidR="00C354D3" w:rsidRPr="00C354D3" w14:paraId="14ED58B2" w14:textId="77777777" w:rsidTr="00C354D3">
        <w:trPr>
          <w:trHeight w:val="239"/>
        </w:trPr>
        <w:tc>
          <w:tcPr>
            <w:tcW w:w="638" w:type="pct"/>
            <w:tcBorders>
              <w:top w:val="double" w:sz="6" w:space="0" w:color="auto"/>
              <w:left w:val="nil"/>
              <w:bottom w:val="nil"/>
              <w:right w:val="double" w:sz="6" w:space="0" w:color="auto"/>
            </w:tcBorders>
            <w:vAlign w:val="center"/>
          </w:tcPr>
          <w:p w14:paraId="70EAA514"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O(1)-C(2)</w:t>
            </w:r>
          </w:p>
        </w:tc>
        <w:tc>
          <w:tcPr>
            <w:tcW w:w="1454" w:type="pct"/>
            <w:tcBorders>
              <w:top w:val="nil"/>
              <w:left w:val="double" w:sz="6" w:space="0" w:color="auto"/>
              <w:bottom w:val="nil"/>
              <w:right w:val="double" w:sz="6" w:space="0" w:color="auto"/>
            </w:tcBorders>
            <w:shd w:val="clear" w:color="auto" w:fill="auto"/>
            <w:vAlign w:val="center"/>
          </w:tcPr>
          <w:p w14:paraId="74CBF316"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1.364</w:t>
            </w:r>
            <w:r w:rsidRPr="00C354D3">
              <w:rPr>
                <w:rFonts w:eastAsia="Calibri" w:cs="Times New Roman"/>
                <w:sz w:val="16"/>
                <w:szCs w:val="18"/>
                <w:lang w:val="en-GB"/>
              </w:rPr>
              <w:tab/>
              <w:t>1.3701.3711.369</w:t>
            </w:r>
          </w:p>
        </w:tc>
        <w:tc>
          <w:tcPr>
            <w:tcW w:w="1454" w:type="pct"/>
            <w:tcBorders>
              <w:top w:val="double" w:sz="6" w:space="0" w:color="auto"/>
              <w:bottom w:val="nil"/>
              <w:right w:val="double" w:sz="6" w:space="0" w:color="auto"/>
            </w:tcBorders>
            <w:vAlign w:val="center"/>
          </w:tcPr>
          <w:p w14:paraId="4F3998E3"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1.363</w:t>
            </w:r>
            <w:r w:rsidRPr="00C354D3">
              <w:rPr>
                <w:rFonts w:eastAsia="Calibri" w:cs="Times New Roman"/>
                <w:sz w:val="16"/>
                <w:szCs w:val="18"/>
                <w:lang w:val="en-GB"/>
              </w:rPr>
              <w:tab/>
              <w:t>1.3651.3621.363</w:t>
            </w:r>
          </w:p>
        </w:tc>
        <w:tc>
          <w:tcPr>
            <w:tcW w:w="1454" w:type="pct"/>
            <w:tcBorders>
              <w:top w:val="double" w:sz="6" w:space="0" w:color="auto"/>
              <w:left w:val="double" w:sz="6" w:space="0" w:color="auto"/>
              <w:bottom w:val="nil"/>
              <w:right w:val="nil"/>
            </w:tcBorders>
            <w:vAlign w:val="center"/>
          </w:tcPr>
          <w:p w14:paraId="6FAB2D14"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1.367</w:t>
            </w:r>
            <w:r w:rsidRPr="00C354D3">
              <w:rPr>
                <w:rFonts w:eastAsia="Calibri" w:cs="Times New Roman"/>
                <w:sz w:val="16"/>
                <w:szCs w:val="18"/>
                <w:lang w:val="en-GB"/>
              </w:rPr>
              <w:tab/>
              <w:t>1.3701.3681.371</w:t>
            </w:r>
          </w:p>
        </w:tc>
      </w:tr>
      <w:tr w:rsidR="00C354D3" w:rsidRPr="00C354D3" w14:paraId="66A04756" w14:textId="77777777" w:rsidTr="00C354D3">
        <w:trPr>
          <w:trHeight w:val="239"/>
        </w:trPr>
        <w:tc>
          <w:tcPr>
            <w:tcW w:w="638" w:type="pct"/>
            <w:tcBorders>
              <w:top w:val="nil"/>
              <w:left w:val="nil"/>
              <w:bottom w:val="nil"/>
              <w:right w:val="double" w:sz="6" w:space="0" w:color="auto"/>
            </w:tcBorders>
            <w:vAlign w:val="center"/>
          </w:tcPr>
          <w:p w14:paraId="70706506"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O(5)-C(5)</w:t>
            </w:r>
          </w:p>
        </w:tc>
        <w:tc>
          <w:tcPr>
            <w:tcW w:w="1454" w:type="pct"/>
            <w:tcBorders>
              <w:top w:val="nil"/>
              <w:left w:val="double" w:sz="6" w:space="0" w:color="auto"/>
              <w:bottom w:val="nil"/>
              <w:right w:val="double" w:sz="6" w:space="0" w:color="auto"/>
            </w:tcBorders>
            <w:shd w:val="clear" w:color="auto" w:fill="auto"/>
            <w:vAlign w:val="center"/>
          </w:tcPr>
          <w:p w14:paraId="22E09882"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1.368</w:t>
            </w:r>
            <w:r w:rsidRPr="00C354D3">
              <w:rPr>
                <w:rFonts w:eastAsia="Calibri" w:cs="Times New Roman"/>
                <w:sz w:val="16"/>
                <w:szCs w:val="18"/>
                <w:lang w:val="en-GB"/>
              </w:rPr>
              <w:tab/>
              <w:t>1.3711.3721.371</w:t>
            </w:r>
          </w:p>
        </w:tc>
        <w:tc>
          <w:tcPr>
            <w:tcW w:w="1454" w:type="pct"/>
            <w:tcBorders>
              <w:top w:val="nil"/>
              <w:left w:val="double" w:sz="6" w:space="0" w:color="auto"/>
              <w:bottom w:val="nil"/>
              <w:right w:val="double" w:sz="6" w:space="0" w:color="auto"/>
            </w:tcBorders>
            <w:vAlign w:val="center"/>
          </w:tcPr>
          <w:p w14:paraId="1D477A7C"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1.361</w:t>
            </w:r>
            <w:r w:rsidRPr="00C354D3">
              <w:rPr>
                <w:rFonts w:eastAsia="Calibri" w:cs="Times New Roman"/>
                <w:sz w:val="16"/>
                <w:szCs w:val="18"/>
                <w:lang w:val="en-GB"/>
              </w:rPr>
              <w:tab/>
              <w:t>1.3691.3701.368</w:t>
            </w:r>
          </w:p>
        </w:tc>
        <w:tc>
          <w:tcPr>
            <w:tcW w:w="1454" w:type="pct"/>
            <w:tcBorders>
              <w:top w:val="nil"/>
              <w:left w:val="double" w:sz="6" w:space="0" w:color="auto"/>
              <w:bottom w:val="nil"/>
              <w:right w:val="nil"/>
            </w:tcBorders>
            <w:vAlign w:val="center"/>
          </w:tcPr>
          <w:p w14:paraId="5A32B6EB"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1.366</w:t>
            </w:r>
            <w:r w:rsidRPr="00C354D3">
              <w:rPr>
                <w:rFonts w:eastAsia="Calibri" w:cs="Times New Roman"/>
                <w:sz w:val="16"/>
                <w:szCs w:val="18"/>
                <w:lang w:val="en-GB"/>
              </w:rPr>
              <w:tab/>
              <w:t>1.3691.3671.369</w:t>
            </w:r>
          </w:p>
        </w:tc>
      </w:tr>
      <w:tr w:rsidR="00C354D3" w:rsidRPr="00C354D3" w14:paraId="5FA779DE" w14:textId="77777777" w:rsidTr="00C354D3">
        <w:trPr>
          <w:trHeight w:val="239"/>
        </w:trPr>
        <w:tc>
          <w:tcPr>
            <w:tcW w:w="638" w:type="pct"/>
            <w:tcBorders>
              <w:top w:val="nil"/>
              <w:left w:val="nil"/>
              <w:bottom w:val="nil"/>
              <w:right w:val="double" w:sz="6" w:space="0" w:color="auto"/>
            </w:tcBorders>
            <w:vAlign w:val="center"/>
          </w:tcPr>
          <w:p w14:paraId="2DDD92A6"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C(9)-N(3)</w:t>
            </w:r>
          </w:p>
        </w:tc>
        <w:tc>
          <w:tcPr>
            <w:tcW w:w="1454" w:type="pct"/>
            <w:tcBorders>
              <w:top w:val="nil"/>
              <w:left w:val="double" w:sz="6" w:space="0" w:color="auto"/>
              <w:bottom w:val="nil"/>
              <w:right w:val="double" w:sz="6" w:space="0" w:color="auto"/>
            </w:tcBorders>
            <w:shd w:val="clear" w:color="auto" w:fill="auto"/>
            <w:vAlign w:val="center"/>
          </w:tcPr>
          <w:p w14:paraId="284FAD11"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1.403</w:t>
            </w:r>
            <w:r w:rsidRPr="00C354D3">
              <w:rPr>
                <w:rFonts w:eastAsia="Calibri" w:cs="Times New Roman"/>
                <w:sz w:val="16"/>
                <w:szCs w:val="18"/>
                <w:lang w:val="en-GB"/>
              </w:rPr>
              <w:tab/>
              <w:t>1.3951.3941.396</w:t>
            </w:r>
          </w:p>
        </w:tc>
        <w:tc>
          <w:tcPr>
            <w:tcW w:w="1454" w:type="pct"/>
            <w:tcBorders>
              <w:top w:val="nil"/>
              <w:left w:val="double" w:sz="6" w:space="0" w:color="auto"/>
              <w:bottom w:val="nil"/>
              <w:right w:val="double" w:sz="6" w:space="0" w:color="auto"/>
            </w:tcBorders>
            <w:vAlign w:val="center"/>
          </w:tcPr>
          <w:p w14:paraId="13AF38F3"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1.388</w:t>
            </w:r>
            <w:r w:rsidRPr="00C354D3">
              <w:rPr>
                <w:rFonts w:eastAsia="Calibri" w:cs="Times New Roman"/>
                <w:sz w:val="16"/>
                <w:szCs w:val="18"/>
                <w:lang w:val="en-GB"/>
              </w:rPr>
              <w:tab/>
              <w:t>1.3871.3881.389</w:t>
            </w:r>
          </w:p>
        </w:tc>
        <w:tc>
          <w:tcPr>
            <w:tcW w:w="1454" w:type="pct"/>
            <w:tcBorders>
              <w:top w:val="nil"/>
              <w:left w:val="double" w:sz="6" w:space="0" w:color="auto"/>
              <w:bottom w:val="nil"/>
              <w:right w:val="nil"/>
            </w:tcBorders>
            <w:vAlign w:val="center"/>
          </w:tcPr>
          <w:p w14:paraId="4428789A"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1.406</w:t>
            </w:r>
            <w:r w:rsidRPr="00C354D3">
              <w:rPr>
                <w:rFonts w:eastAsia="Calibri" w:cs="Times New Roman"/>
                <w:sz w:val="16"/>
                <w:szCs w:val="18"/>
                <w:lang w:val="en-GB"/>
              </w:rPr>
              <w:tab/>
              <w:t>1.4001.4021.404</w:t>
            </w:r>
          </w:p>
        </w:tc>
      </w:tr>
      <w:tr w:rsidR="00C354D3" w:rsidRPr="00C354D3" w14:paraId="71CCDDF6" w14:textId="77777777" w:rsidTr="00C354D3">
        <w:trPr>
          <w:trHeight w:val="239"/>
        </w:trPr>
        <w:tc>
          <w:tcPr>
            <w:tcW w:w="638" w:type="pct"/>
            <w:tcBorders>
              <w:top w:val="nil"/>
              <w:left w:val="nil"/>
              <w:bottom w:val="nil"/>
              <w:right w:val="double" w:sz="6" w:space="0" w:color="auto"/>
            </w:tcBorders>
            <w:vAlign w:val="center"/>
          </w:tcPr>
          <w:p w14:paraId="36FB3641"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C(2)-N(3)</w:t>
            </w:r>
          </w:p>
        </w:tc>
        <w:tc>
          <w:tcPr>
            <w:tcW w:w="1454" w:type="pct"/>
            <w:tcBorders>
              <w:top w:val="nil"/>
              <w:left w:val="double" w:sz="6" w:space="0" w:color="auto"/>
              <w:bottom w:val="nil"/>
              <w:right w:val="double" w:sz="6" w:space="0" w:color="auto"/>
            </w:tcBorders>
            <w:shd w:val="clear" w:color="auto" w:fill="auto"/>
            <w:vAlign w:val="center"/>
          </w:tcPr>
          <w:p w14:paraId="5E5D3813"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1.302</w:t>
            </w:r>
            <w:r w:rsidRPr="00C354D3">
              <w:rPr>
                <w:rFonts w:eastAsia="Calibri" w:cs="Times New Roman"/>
                <w:sz w:val="16"/>
                <w:szCs w:val="18"/>
                <w:lang w:val="en-GB"/>
              </w:rPr>
              <w:tab/>
              <w:t>1.3021.3031.301</w:t>
            </w:r>
          </w:p>
        </w:tc>
        <w:tc>
          <w:tcPr>
            <w:tcW w:w="1454" w:type="pct"/>
            <w:tcBorders>
              <w:top w:val="nil"/>
              <w:left w:val="double" w:sz="6" w:space="0" w:color="auto"/>
              <w:bottom w:val="nil"/>
              <w:right w:val="double" w:sz="6" w:space="0" w:color="auto"/>
            </w:tcBorders>
            <w:vAlign w:val="center"/>
          </w:tcPr>
          <w:p w14:paraId="393D1049"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1.307</w:t>
            </w:r>
            <w:r w:rsidRPr="00C354D3">
              <w:rPr>
                <w:rFonts w:eastAsia="Calibri" w:cs="Times New Roman"/>
                <w:sz w:val="16"/>
                <w:szCs w:val="18"/>
                <w:lang w:val="en-GB"/>
              </w:rPr>
              <w:tab/>
              <w:t>1.3081.3071.309</w:t>
            </w:r>
          </w:p>
        </w:tc>
        <w:tc>
          <w:tcPr>
            <w:tcW w:w="1454" w:type="pct"/>
            <w:tcBorders>
              <w:top w:val="nil"/>
              <w:left w:val="double" w:sz="6" w:space="0" w:color="auto"/>
              <w:bottom w:val="nil"/>
              <w:right w:val="nil"/>
            </w:tcBorders>
            <w:vAlign w:val="center"/>
          </w:tcPr>
          <w:p w14:paraId="76A6A31F"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1.303</w:t>
            </w:r>
            <w:r w:rsidRPr="00C354D3">
              <w:rPr>
                <w:rFonts w:eastAsia="Calibri" w:cs="Times New Roman"/>
                <w:sz w:val="16"/>
                <w:szCs w:val="18"/>
                <w:lang w:val="en-GB"/>
              </w:rPr>
              <w:tab/>
              <w:t>1.3011.3021.304</w:t>
            </w:r>
          </w:p>
        </w:tc>
      </w:tr>
      <w:tr w:rsidR="00C354D3" w:rsidRPr="00C354D3" w14:paraId="6BB7D4DF" w14:textId="77777777" w:rsidTr="00C354D3">
        <w:trPr>
          <w:trHeight w:val="239"/>
        </w:trPr>
        <w:tc>
          <w:tcPr>
            <w:tcW w:w="638" w:type="pct"/>
            <w:tcBorders>
              <w:top w:val="nil"/>
              <w:left w:val="nil"/>
              <w:bottom w:val="nil"/>
              <w:right w:val="double" w:sz="6" w:space="0" w:color="auto"/>
            </w:tcBorders>
            <w:vAlign w:val="center"/>
          </w:tcPr>
          <w:p w14:paraId="5B6C1064"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C(2)-C(14)</w:t>
            </w:r>
          </w:p>
        </w:tc>
        <w:tc>
          <w:tcPr>
            <w:tcW w:w="1454" w:type="pct"/>
            <w:tcBorders>
              <w:top w:val="nil"/>
              <w:left w:val="double" w:sz="6" w:space="0" w:color="auto"/>
              <w:bottom w:val="nil"/>
              <w:right w:val="double" w:sz="6" w:space="0" w:color="auto"/>
            </w:tcBorders>
            <w:shd w:val="clear" w:color="auto" w:fill="auto"/>
            <w:vAlign w:val="center"/>
          </w:tcPr>
          <w:p w14:paraId="5BBDA711"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1.461</w:t>
            </w:r>
            <w:r w:rsidRPr="00C354D3">
              <w:rPr>
                <w:rFonts w:eastAsia="Calibri" w:cs="Times New Roman"/>
                <w:sz w:val="16"/>
                <w:szCs w:val="18"/>
                <w:lang w:val="en-GB"/>
              </w:rPr>
              <w:tab/>
              <w:t>1.4601.4611.360</w:t>
            </w:r>
          </w:p>
        </w:tc>
        <w:tc>
          <w:tcPr>
            <w:tcW w:w="1454" w:type="pct"/>
            <w:tcBorders>
              <w:top w:val="nil"/>
              <w:left w:val="double" w:sz="6" w:space="0" w:color="auto"/>
              <w:bottom w:val="nil"/>
              <w:right w:val="double" w:sz="6" w:space="0" w:color="auto"/>
            </w:tcBorders>
            <w:vAlign w:val="center"/>
          </w:tcPr>
          <w:p w14:paraId="15BF0FBE"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1.458</w:t>
            </w:r>
            <w:r w:rsidRPr="00C354D3">
              <w:rPr>
                <w:rFonts w:eastAsia="Calibri" w:cs="Times New Roman"/>
                <w:sz w:val="16"/>
                <w:szCs w:val="18"/>
                <w:lang w:val="en-GB"/>
              </w:rPr>
              <w:tab/>
              <w:t>1.4541.4551.457</w:t>
            </w:r>
          </w:p>
        </w:tc>
        <w:tc>
          <w:tcPr>
            <w:tcW w:w="1454" w:type="pct"/>
            <w:tcBorders>
              <w:top w:val="nil"/>
              <w:left w:val="double" w:sz="6" w:space="0" w:color="auto"/>
              <w:bottom w:val="nil"/>
              <w:right w:val="nil"/>
            </w:tcBorders>
            <w:vAlign w:val="center"/>
          </w:tcPr>
          <w:p w14:paraId="5DCBBA52"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1.457</w:t>
            </w:r>
            <w:r w:rsidRPr="00C354D3">
              <w:rPr>
                <w:rFonts w:eastAsia="Calibri" w:cs="Times New Roman"/>
                <w:sz w:val="16"/>
                <w:szCs w:val="18"/>
                <w:lang w:val="en-GB"/>
              </w:rPr>
              <w:tab/>
              <w:t>1.4561.4571.459</w:t>
            </w:r>
          </w:p>
        </w:tc>
      </w:tr>
      <w:tr w:rsidR="00C354D3" w:rsidRPr="00C354D3" w14:paraId="461EA33E" w14:textId="77777777" w:rsidTr="00C354D3">
        <w:trPr>
          <w:trHeight w:val="239"/>
        </w:trPr>
        <w:tc>
          <w:tcPr>
            <w:tcW w:w="638" w:type="pct"/>
            <w:tcBorders>
              <w:top w:val="nil"/>
              <w:left w:val="nil"/>
              <w:bottom w:val="nil"/>
              <w:right w:val="double" w:sz="6" w:space="0" w:color="auto"/>
            </w:tcBorders>
            <w:vAlign w:val="center"/>
          </w:tcPr>
          <w:p w14:paraId="066E5D3C"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O(5)-C(5)-C(4)</w:t>
            </w:r>
          </w:p>
        </w:tc>
        <w:tc>
          <w:tcPr>
            <w:tcW w:w="1454" w:type="pct"/>
            <w:tcBorders>
              <w:top w:val="nil"/>
              <w:left w:val="double" w:sz="6" w:space="0" w:color="auto"/>
              <w:bottom w:val="nil"/>
              <w:right w:val="double" w:sz="6" w:space="0" w:color="auto"/>
            </w:tcBorders>
            <w:shd w:val="clear" w:color="auto" w:fill="auto"/>
            <w:vAlign w:val="center"/>
          </w:tcPr>
          <w:p w14:paraId="52FB81C4"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116.53</w:t>
            </w:r>
            <w:r w:rsidRPr="00C354D3">
              <w:rPr>
                <w:rFonts w:eastAsia="Calibri" w:cs="Times New Roman"/>
                <w:sz w:val="16"/>
                <w:szCs w:val="18"/>
                <w:lang w:val="en-GB"/>
              </w:rPr>
              <w:tab/>
              <w:t>115.90115.92115.95</w:t>
            </w:r>
          </w:p>
        </w:tc>
        <w:tc>
          <w:tcPr>
            <w:tcW w:w="1454" w:type="pct"/>
            <w:tcBorders>
              <w:top w:val="nil"/>
              <w:left w:val="double" w:sz="6" w:space="0" w:color="auto"/>
              <w:bottom w:val="nil"/>
              <w:right w:val="double" w:sz="6" w:space="0" w:color="auto"/>
            </w:tcBorders>
            <w:vAlign w:val="center"/>
          </w:tcPr>
          <w:p w14:paraId="15AE142C"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116.44</w:t>
            </w:r>
            <w:r w:rsidRPr="00C354D3">
              <w:rPr>
                <w:rFonts w:eastAsia="Calibri" w:cs="Times New Roman"/>
                <w:sz w:val="16"/>
                <w:szCs w:val="18"/>
                <w:lang w:val="en-GB"/>
              </w:rPr>
              <w:tab/>
              <w:t>115.80115.83115.82</w:t>
            </w:r>
          </w:p>
        </w:tc>
        <w:tc>
          <w:tcPr>
            <w:tcW w:w="1454" w:type="pct"/>
            <w:tcBorders>
              <w:top w:val="nil"/>
              <w:left w:val="double" w:sz="6" w:space="0" w:color="auto"/>
              <w:bottom w:val="nil"/>
              <w:right w:val="nil"/>
            </w:tcBorders>
            <w:vAlign w:val="center"/>
          </w:tcPr>
          <w:p w14:paraId="524898E6"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116.44</w:t>
            </w:r>
            <w:r w:rsidRPr="00C354D3">
              <w:rPr>
                <w:rFonts w:eastAsia="Calibri" w:cs="Times New Roman"/>
                <w:sz w:val="16"/>
                <w:szCs w:val="18"/>
                <w:lang w:val="en-GB"/>
              </w:rPr>
              <w:tab/>
              <w:t>120.01119.98119.97</w:t>
            </w:r>
          </w:p>
        </w:tc>
      </w:tr>
      <w:tr w:rsidR="00C354D3" w:rsidRPr="00C354D3" w14:paraId="4DFD7E3B" w14:textId="77777777" w:rsidTr="00C354D3">
        <w:trPr>
          <w:trHeight w:val="239"/>
        </w:trPr>
        <w:tc>
          <w:tcPr>
            <w:tcW w:w="638" w:type="pct"/>
            <w:tcBorders>
              <w:top w:val="nil"/>
              <w:left w:val="nil"/>
              <w:bottom w:val="nil"/>
              <w:right w:val="double" w:sz="6" w:space="0" w:color="auto"/>
            </w:tcBorders>
            <w:vAlign w:val="center"/>
          </w:tcPr>
          <w:p w14:paraId="20696CC0"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C(8)-C(9)-N(3)</w:t>
            </w:r>
          </w:p>
        </w:tc>
        <w:tc>
          <w:tcPr>
            <w:tcW w:w="1454" w:type="pct"/>
            <w:tcBorders>
              <w:top w:val="nil"/>
              <w:left w:val="double" w:sz="6" w:space="0" w:color="auto"/>
              <w:bottom w:val="nil"/>
              <w:right w:val="double" w:sz="6" w:space="0" w:color="auto"/>
            </w:tcBorders>
            <w:shd w:val="clear" w:color="auto" w:fill="auto"/>
            <w:vAlign w:val="center"/>
          </w:tcPr>
          <w:p w14:paraId="077DB275"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108.29     108.89108.90108.91</w:t>
            </w:r>
          </w:p>
        </w:tc>
        <w:tc>
          <w:tcPr>
            <w:tcW w:w="1454" w:type="pct"/>
            <w:tcBorders>
              <w:top w:val="nil"/>
              <w:left w:val="double" w:sz="6" w:space="0" w:color="auto"/>
              <w:bottom w:val="nil"/>
              <w:right w:val="double" w:sz="6" w:space="0" w:color="auto"/>
            </w:tcBorders>
            <w:vAlign w:val="center"/>
          </w:tcPr>
          <w:p w14:paraId="7C33E886"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107.76</w:t>
            </w:r>
            <w:r w:rsidRPr="00C354D3">
              <w:rPr>
                <w:rFonts w:eastAsia="Calibri" w:cs="Times New Roman"/>
                <w:sz w:val="16"/>
                <w:szCs w:val="18"/>
                <w:lang w:val="en-GB"/>
              </w:rPr>
              <w:tab/>
              <w:t>107.95107.96107.97</w:t>
            </w:r>
          </w:p>
        </w:tc>
        <w:tc>
          <w:tcPr>
            <w:tcW w:w="1454" w:type="pct"/>
            <w:tcBorders>
              <w:top w:val="nil"/>
              <w:left w:val="double" w:sz="6" w:space="0" w:color="auto"/>
              <w:bottom w:val="nil"/>
              <w:right w:val="nil"/>
            </w:tcBorders>
            <w:vAlign w:val="center"/>
          </w:tcPr>
          <w:p w14:paraId="6E6C5B75"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108.22</w:t>
            </w:r>
            <w:r w:rsidRPr="00C354D3">
              <w:rPr>
                <w:rFonts w:eastAsia="Calibri" w:cs="Times New Roman"/>
                <w:sz w:val="16"/>
                <w:szCs w:val="18"/>
                <w:lang w:val="en-GB"/>
              </w:rPr>
              <w:tab/>
              <w:t>108.80108.81108.83</w:t>
            </w:r>
          </w:p>
        </w:tc>
      </w:tr>
      <w:tr w:rsidR="00C354D3" w:rsidRPr="00C354D3" w14:paraId="3D604EC0" w14:textId="77777777" w:rsidTr="00C354D3">
        <w:trPr>
          <w:trHeight w:val="239"/>
        </w:trPr>
        <w:tc>
          <w:tcPr>
            <w:tcW w:w="638" w:type="pct"/>
            <w:tcBorders>
              <w:top w:val="nil"/>
              <w:left w:val="nil"/>
              <w:bottom w:val="nil"/>
              <w:right w:val="double" w:sz="6" w:space="0" w:color="auto"/>
            </w:tcBorders>
            <w:vAlign w:val="center"/>
          </w:tcPr>
          <w:p w14:paraId="10E0787A"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C(4)-C(9)-N(3)</w:t>
            </w:r>
          </w:p>
        </w:tc>
        <w:tc>
          <w:tcPr>
            <w:tcW w:w="1454" w:type="pct"/>
            <w:tcBorders>
              <w:top w:val="nil"/>
              <w:left w:val="double" w:sz="6" w:space="0" w:color="auto"/>
              <w:bottom w:val="nil"/>
              <w:right w:val="double" w:sz="6" w:space="0" w:color="auto"/>
            </w:tcBorders>
            <w:shd w:val="clear" w:color="auto" w:fill="auto"/>
            <w:vAlign w:val="center"/>
          </w:tcPr>
          <w:p w14:paraId="0E7A8809"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130.16</w:t>
            </w:r>
            <w:r w:rsidRPr="00C354D3">
              <w:rPr>
                <w:rFonts w:eastAsia="Calibri" w:cs="Times New Roman"/>
                <w:sz w:val="16"/>
                <w:szCs w:val="18"/>
                <w:lang w:val="en-GB"/>
              </w:rPr>
              <w:tab/>
              <w:t>129.63129.65129.67</w:t>
            </w:r>
          </w:p>
        </w:tc>
        <w:tc>
          <w:tcPr>
            <w:tcW w:w="1454" w:type="pct"/>
            <w:tcBorders>
              <w:top w:val="nil"/>
              <w:left w:val="double" w:sz="6" w:space="0" w:color="auto"/>
              <w:bottom w:val="nil"/>
              <w:right w:val="double" w:sz="6" w:space="0" w:color="auto"/>
            </w:tcBorders>
            <w:vAlign w:val="center"/>
          </w:tcPr>
          <w:p w14:paraId="0DC17F17"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129.42</w:t>
            </w:r>
            <w:r w:rsidRPr="00C354D3">
              <w:rPr>
                <w:rFonts w:eastAsia="Calibri" w:cs="Times New Roman"/>
                <w:sz w:val="16"/>
                <w:szCs w:val="18"/>
                <w:lang w:val="en-GB"/>
              </w:rPr>
              <w:tab/>
              <w:t>130.09130.10130.08</w:t>
            </w:r>
          </w:p>
        </w:tc>
        <w:tc>
          <w:tcPr>
            <w:tcW w:w="1454" w:type="pct"/>
            <w:tcBorders>
              <w:top w:val="nil"/>
              <w:left w:val="double" w:sz="6" w:space="0" w:color="auto"/>
              <w:bottom w:val="nil"/>
              <w:right w:val="nil"/>
            </w:tcBorders>
            <w:vAlign w:val="center"/>
          </w:tcPr>
          <w:p w14:paraId="53354336"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130.42</w:t>
            </w:r>
            <w:r w:rsidRPr="00C354D3">
              <w:rPr>
                <w:rFonts w:eastAsia="Calibri" w:cs="Times New Roman"/>
                <w:sz w:val="16"/>
                <w:szCs w:val="18"/>
                <w:lang w:val="en-GB"/>
              </w:rPr>
              <w:tab/>
              <w:t>129.90129.94129.97</w:t>
            </w:r>
          </w:p>
        </w:tc>
      </w:tr>
      <w:tr w:rsidR="00C354D3" w:rsidRPr="00C354D3" w14:paraId="1AC8E977" w14:textId="77777777" w:rsidTr="00C354D3">
        <w:trPr>
          <w:trHeight w:val="239"/>
        </w:trPr>
        <w:tc>
          <w:tcPr>
            <w:tcW w:w="638" w:type="pct"/>
            <w:tcBorders>
              <w:top w:val="nil"/>
              <w:left w:val="nil"/>
              <w:bottom w:val="nil"/>
              <w:right w:val="double" w:sz="6" w:space="0" w:color="auto"/>
            </w:tcBorders>
            <w:vAlign w:val="center"/>
          </w:tcPr>
          <w:p w14:paraId="32B9F750"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N(3)-C(2)-O(1)</w:t>
            </w:r>
          </w:p>
        </w:tc>
        <w:tc>
          <w:tcPr>
            <w:tcW w:w="1454" w:type="pct"/>
            <w:tcBorders>
              <w:top w:val="nil"/>
              <w:left w:val="double" w:sz="6" w:space="0" w:color="auto"/>
              <w:bottom w:val="nil"/>
              <w:right w:val="double" w:sz="6" w:space="0" w:color="auto"/>
            </w:tcBorders>
            <w:shd w:val="clear" w:color="auto" w:fill="auto"/>
            <w:vAlign w:val="center"/>
          </w:tcPr>
          <w:p w14:paraId="2351908E"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114.97</w:t>
            </w:r>
            <w:r w:rsidRPr="00C354D3">
              <w:rPr>
                <w:rFonts w:eastAsia="Calibri" w:cs="Times New Roman"/>
                <w:sz w:val="16"/>
                <w:szCs w:val="18"/>
                <w:lang w:val="en-GB"/>
              </w:rPr>
              <w:tab/>
              <w:t>114.89114.90114.91</w:t>
            </w:r>
          </w:p>
        </w:tc>
        <w:tc>
          <w:tcPr>
            <w:tcW w:w="1454" w:type="pct"/>
            <w:tcBorders>
              <w:top w:val="nil"/>
              <w:left w:val="double" w:sz="6" w:space="0" w:color="auto"/>
              <w:bottom w:val="nil"/>
              <w:right w:val="double" w:sz="6" w:space="0" w:color="auto"/>
            </w:tcBorders>
            <w:vAlign w:val="center"/>
          </w:tcPr>
          <w:p w14:paraId="0B235EEC"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113.79</w:t>
            </w:r>
            <w:r w:rsidRPr="00C354D3">
              <w:rPr>
                <w:rFonts w:eastAsia="Calibri" w:cs="Times New Roman"/>
                <w:sz w:val="16"/>
                <w:szCs w:val="18"/>
                <w:lang w:val="en-GB"/>
              </w:rPr>
              <w:tab/>
              <w:t>113.53113.55113.53</w:t>
            </w:r>
          </w:p>
        </w:tc>
        <w:tc>
          <w:tcPr>
            <w:tcW w:w="1454" w:type="pct"/>
            <w:tcBorders>
              <w:top w:val="nil"/>
              <w:left w:val="double" w:sz="6" w:space="0" w:color="auto"/>
              <w:bottom w:val="nil"/>
              <w:right w:val="nil"/>
            </w:tcBorders>
            <w:vAlign w:val="center"/>
          </w:tcPr>
          <w:p w14:paraId="66FD3436"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114.83</w:t>
            </w:r>
            <w:r w:rsidRPr="00C354D3">
              <w:rPr>
                <w:rFonts w:eastAsia="Calibri" w:cs="Times New Roman"/>
                <w:sz w:val="16"/>
                <w:szCs w:val="18"/>
                <w:lang w:val="en-GB"/>
              </w:rPr>
              <w:tab/>
              <w:t>114.87114.89114.92</w:t>
            </w:r>
          </w:p>
        </w:tc>
      </w:tr>
      <w:tr w:rsidR="00C354D3" w:rsidRPr="00C354D3" w14:paraId="73394657" w14:textId="77777777" w:rsidTr="00C354D3">
        <w:trPr>
          <w:trHeight w:val="239"/>
        </w:trPr>
        <w:tc>
          <w:tcPr>
            <w:tcW w:w="638" w:type="pct"/>
            <w:tcBorders>
              <w:top w:val="nil"/>
              <w:left w:val="nil"/>
              <w:bottom w:val="nil"/>
              <w:right w:val="double" w:sz="6" w:space="0" w:color="auto"/>
            </w:tcBorders>
            <w:vAlign w:val="center"/>
          </w:tcPr>
          <w:p w14:paraId="28B138A6"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N(3)-C(2)-C(14)</w:t>
            </w:r>
          </w:p>
        </w:tc>
        <w:tc>
          <w:tcPr>
            <w:tcW w:w="1454" w:type="pct"/>
            <w:tcBorders>
              <w:top w:val="nil"/>
              <w:left w:val="double" w:sz="6" w:space="0" w:color="auto"/>
              <w:bottom w:val="nil"/>
              <w:right w:val="double" w:sz="6" w:space="0" w:color="auto"/>
            </w:tcBorders>
            <w:shd w:val="clear" w:color="auto" w:fill="auto"/>
            <w:vAlign w:val="center"/>
          </w:tcPr>
          <w:p w14:paraId="31D6F78C"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127.83</w:t>
            </w:r>
            <w:r w:rsidRPr="00C354D3">
              <w:rPr>
                <w:rFonts w:eastAsia="Calibri" w:cs="Times New Roman"/>
                <w:sz w:val="16"/>
                <w:szCs w:val="18"/>
                <w:lang w:val="en-GB"/>
              </w:rPr>
              <w:tab/>
              <w:t>127.51127.53127.55</w:t>
            </w:r>
          </w:p>
        </w:tc>
        <w:tc>
          <w:tcPr>
            <w:tcW w:w="1454" w:type="pct"/>
            <w:tcBorders>
              <w:top w:val="nil"/>
              <w:left w:val="double" w:sz="6" w:space="0" w:color="auto"/>
              <w:bottom w:val="nil"/>
              <w:right w:val="double" w:sz="6" w:space="0" w:color="auto"/>
            </w:tcBorders>
            <w:vAlign w:val="center"/>
          </w:tcPr>
          <w:p w14:paraId="1EE37507"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123.26</w:t>
            </w:r>
            <w:r w:rsidRPr="00C354D3">
              <w:rPr>
                <w:rFonts w:eastAsia="Calibri" w:cs="Times New Roman"/>
                <w:sz w:val="16"/>
                <w:szCs w:val="18"/>
                <w:lang w:val="en-GB"/>
              </w:rPr>
              <w:tab/>
              <w:t>124.73124.74124.76</w:t>
            </w:r>
          </w:p>
        </w:tc>
        <w:tc>
          <w:tcPr>
            <w:tcW w:w="1454" w:type="pct"/>
            <w:tcBorders>
              <w:top w:val="nil"/>
              <w:left w:val="double" w:sz="6" w:space="0" w:color="auto"/>
              <w:bottom w:val="nil"/>
              <w:right w:val="nil"/>
            </w:tcBorders>
            <w:vAlign w:val="center"/>
          </w:tcPr>
          <w:p w14:paraId="170D45BE"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128.55</w:t>
            </w:r>
            <w:r w:rsidRPr="00C354D3">
              <w:rPr>
                <w:rFonts w:eastAsia="Calibri" w:cs="Times New Roman"/>
                <w:sz w:val="16"/>
                <w:szCs w:val="18"/>
                <w:lang w:val="en-GB"/>
              </w:rPr>
              <w:tab/>
              <w:t>127.73127.98127.97</w:t>
            </w:r>
          </w:p>
        </w:tc>
      </w:tr>
      <w:tr w:rsidR="00C354D3" w:rsidRPr="00C354D3" w14:paraId="2CED255B" w14:textId="77777777" w:rsidTr="00C354D3">
        <w:trPr>
          <w:trHeight w:val="239"/>
        </w:trPr>
        <w:tc>
          <w:tcPr>
            <w:tcW w:w="638" w:type="pct"/>
            <w:tcBorders>
              <w:top w:val="nil"/>
              <w:left w:val="nil"/>
              <w:bottom w:val="double" w:sz="6" w:space="0" w:color="auto"/>
              <w:right w:val="double" w:sz="6" w:space="0" w:color="auto"/>
            </w:tcBorders>
            <w:vAlign w:val="center"/>
          </w:tcPr>
          <w:p w14:paraId="774C59E9" w14:textId="77777777" w:rsidR="00C354D3" w:rsidRPr="00C354D3" w:rsidRDefault="00C354D3" w:rsidP="00F04977">
            <w:pPr>
              <w:rPr>
                <w:rFonts w:eastAsia="Calibri" w:cs="Times New Roman"/>
                <w:sz w:val="16"/>
                <w:szCs w:val="18"/>
                <w:lang w:val="en-GB"/>
              </w:rPr>
            </w:pPr>
            <w:r w:rsidRPr="00C354D3">
              <w:rPr>
                <w:rFonts w:eastAsia="Calibri" w:cs="Times New Roman"/>
                <w:sz w:val="16"/>
                <w:szCs w:val="18"/>
                <w:lang w:val="en-GB"/>
              </w:rPr>
              <w:t>O(1)-C(2)-C(14)</w:t>
            </w:r>
          </w:p>
        </w:tc>
        <w:tc>
          <w:tcPr>
            <w:tcW w:w="1454" w:type="pct"/>
            <w:tcBorders>
              <w:top w:val="nil"/>
              <w:left w:val="double" w:sz="6" w:space="0" w:color="auto"/>
              <w:bottom w:val="double" w:sz="6" w:space="0" w:color="auto"/>
              <w:right w:val="double" w:sz="6" w:space="0" w:color="auto"/>
            </w:tcBorders>
            <w:shd w:val="clear" w:color="auto" w:fill="auto"/>
            <w:vAlign w:val="center"/>
          </w:tcPr>
          <w:p w14:paraId="47222579"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117.19</w:t>
            </w:r>
            <w:r w:rsidRPr="00C354D3">
              <w:rPr>
                <w:rFonts w:eastAsia="Calibri" w:cs="Times New Roman"/>
                <w:sz w:val="16"/>
                <w:szCs w:val="18"/>
                <w:lang w:val="en-GB"/>
              </w:rPr>
              <w:tab/>
              <w:t>117.60117.61117.59</w:t>
            </w:r>
          </w:p>
        </w:tc>
        <w:tc>
          <w:tcPr>
            <w:tcW w:w="1454" w:type="pct"/>
            <w:tcBorders>
              <w:top w:val="nil"/>
              <w:left w:val="double" w:sz="6" w:space="0" w:color="auto"/>
              <w:bottom w:val="double" w:sz="6" w:space="0" w:color="auto"/>
              <w:right w:val="double" w:sz="6" w:space="0" w:color="auto"/>
            </w:tcBorders>
            <w:vAlign w:val="center"/>
          </w:tcPr>
          <w:p w14:paraId="0404671B"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122.93</w:t>
            </w:r>
            <w:r w:rsidRPr="00C354D3">
              <w:rPr>
                <w:rFonts w:eastAsia="Calibri" w:cs="Times New Roman"/>
                <w:sz w:val="16"/>
                <w:szCs w:val="18"/>
                <w:lang w:val="en-GB"/>
              </w:rPr>
              <w:tab/>
              <w:t>121.99122.00122.02</w:t>
            </w:r>
          </w:p>
        </w:tc>
        <w:tc>
          <w:tcPr>
            <w:tcW w:w="1454" w:type="pct"/>
            <w:tcBorders>
              <w:top w:val="nil"/>
              <w:left w:val="double" w:sz="6" w:space="0" w:color="auto"/>
              <w:bottom w:val="double" w:sz="6" w:space="0" w:color="auto"/>
              <w:right w:val="nil"/>
            </w:tcBorders>
            <w:vAlign w:val="center"/>
          </w:tcPr>
          <w:p w14:paraId="37F4299C" w14:textId="77777777" w:rsidR="00C354D3" w:rsidRPr="00C354D3" w:rsidRDefault="00C354D3" w:rsidP="00F04977">
            <w:pPr>
              <w:jc w:val="center"/>
              <w:rPr>
                <w:rFonts w:eastAsia="Calibri" w:cs="Times New Roman"/>
                <w:sz w:val="16"/>
                <w:szCs w:val="18"/>
                <w:lang w:val="en-GB"/>
              </w:rPr>
            </w:pPr>
            <w:r w:rsidRPr="00C354D3">
              <w:rPr>
                <w:rFonts w:eastAsia="Calibri" w:cs="Times New Roman"/>
                <w:sz w:val="16"/>
                <w:szCs w:val="18"/>
                <w:lang w:val="en-GB"/>
              </w:rPr>
              <w:t>116.60</w:t>
            </w:r>
            <w:r w:rsidRPr="00C354D3">
              <w:rPr>
                <w:rFonts w:eastAsia="Calibri" w:cs="Times New Roman"/>
                <w:sz w:val="16"/>
                <w:szCs w:val="18"/>
                <w:lang w:val="en-GB"/>
              </w:rPr>
              <w:tab/>
              <w:t>117.56117.98117.97</w:t>
            </w:r>
          </w:p>
        </w:tc>
      </w:tr>
    </w:tbl>
    <w:p w14:paraId="15600931" w14:textId="77777777" w:rsidR="00C354D3" w:rsidRDefault="00C354D3" w:rsidP="000B2575">
      <w:pPr>
        <w:spacing w:line="276" w:lineRule="auto"/>
        <w:ind w:firstLine="0"/>
        <w:jc w:val="left"/>
        <w:rPr>
          <w:rFonts w:eastAsia="Calibri" w:cs="Times New Roman"/>
          <w:lang w:val="en-GB" w:eastAsia="en-US"/>
        </w:rPr>
      </w:pPr>
    </w:p>
    <w:p w14:paraId="6A15D988" w14:textId="77777777" w:rsidR="00C354D3" w:rsidRDefault="00C354D3" w:rsidP="000B2575">
      <w:pPr>
        <w:spacing w:line="276" w:lineRule="auto"/>
        <w:ind w:firstLine="0"/>
        <w:jc w:val="left"/>
        <w:rPr>
          <w:b/>
          <w:i/>
          <w:lang w:val="en-GB"/>
        </w:rPr>
      </w:pPr>
    </w:p>
    <w:p w14:paraId="1E5F19E1" w14:textId="77777777" w:rsidR="00C354D3" w:rsidRDefault="00C354D3">
      <w:pPr>
        <w:spacing w:after="200" w:line="276" w:lineRule="auto"/>
        <w:ind w:firstLine="0"/>
        <w:jc w:val="left"/>
        <w:rPr>
          <w:b/>
          <w:lang w:val="en-GB"/>
        </w:rPr>
        <w:sectPr w:rsidR="00C354D3" w:rsidSect="00BE72CC">
          <w:pgSz w:w="16838" w:h="11906" w:orient="landscape"/>
          <w:pgMar w:top="1417" w:right="1417" w:bottom="1417" w:left="1417" w:header="709" w:footer="709" w:gutter="0"/>
          <w:lnNumType w:countBy="1" w:restart="continuous"/>
          <w:pgNumType w:start="10"/>
          <w:cols w:space="708"/>
          <w:docGrid w:linePitch="360"/>
        </w:sectPr>
      </w:pPr>
      <w:r>
        <w:rPr>
          <w:b/>
          <w:lang w:val="en-GB"/>
        </w:rPr>
        <w:br w:type="page"/>
      </w:r>
    </w:p>
    <w:p w14:paraId="3973E18B" w14:textId="4BA41095" w:rsidR="000B2575" w:rsidRPr="00DB0054" w:rsidRDefault="00BB3AFB" w:rsidP="00DB0054">
      <w:pPr>
        <w:pStyle w:val="ListParagraph"/>
        <w:numPr>
          <w:ilvl w:val="1"/>
          <w:numId w:val="15"/>
        </w:numPr>
        <w:spacing w:line="276" w:lineRule="auto"/>
        <w:jc w:val="left"/>
        <w:rPr>
          <w:b/>
          <w:lang w:val="en-GB"/>
        </w:rPr>
      </w:pPr>
      <w:r w:rsidRPr="00DB0054">
        <w:rPr>
          <w:b/>
          <w:lang w:val="en-GB"/>
        </w:rPr>
        <w:lastRenderedPageBreak/>
        <w:t>Molecular Orbital Analysis</w:t>
      </w:r>
    </w:p>
    <w:p w14:paraId="2DA053F5" w14:textId="2ACF8174" w:rsidR="00173445" w:rsidRPr="00CA38F4" w:rsidRDefault="00173445" w:rsidP="002C7826">
      <w:pPr>
        <w:autoSpaceDE w:val="0"/>
        <w:autoSpaceDN w:val="0"/>
        <w:adjustRightInd w:val="0"/>
        <w:spacing w:before="120"/>
        <w:ind w:firstLine="0"/>
        <w:rPr>
          <w:rFonts w:eastAsia="MinionPro-Regular" w:cs="Times New Roman"/>
          <w:lang w:val="en-GB" w:eastAsia="en-US"/>
        </w:rPr>
      </w:pPr>
      <w:r w:rsidRPr="00CA38F4">
        <w:rPr>
          <w:lang w:val="en-GB"/>
        </w:rPr>
        <w:t>The HOMO-LUMO energy gap of a molecule will play a crucial role in deciding its bioactive properties and is a very important parameter for quantum chemistry. The HOMO energy distinguishes the capacity of electron donor, whereas LUMO energy characterizes the capacity of electron acceptor, and the gap distinguishes the chemical stability</w:t>
      </w:r>
      <w:r w:rsidR="00C37908">
        <w:rPr>
          <w:lang w:val="en-GB"/>
        </w:rPr>
        <w:t>.</w:t>
      </w:r>
      <w:r w:rsidR="00731AC8">
        <w:rPr>
          <w:lang w:val="en-GB"/>
        </w:rPr>
        <w:fldChar w:fldCharType="begin"/>
      </w:r>
      <w:r w:rsidR="00BB1DD0">
        <w:rPr>
          <w:lang w:val="en-GB"/>
        </w:rPr>
        <w:instrText xml:space="preserve"> ADDIN ZOTERO_ITEM CSL_CITATION {"citationID":"ak11op397n","properties":{"formattedCitation":"{\\rtf \\super 24\\nosupersub{}}","plainCitation":"24"},"citationItems":[{"id":895,"uris":["http://zotero.org/users/local/uBXNn5Fm/items/XHVZWJGM"],"uri":["http://zotero.org/users/local/uBXNn5Fm/items/XHVZWJGM"],"itemData":{"id":895,"type":"article-journal","title":"DFT Study and Biological Activity of Some Methylxanthines","container-title":"Bulletin of the Chemists and Technologists of Bosnia and Herzegovina","page":"31 - 36","issue":"42","abstract":"Using quantum chemical methods (density functional theory level), biologically active methylxanthines were investigated. All calculations were performed at B3LYP/6-31G* level of theory. The electronic chemical potential, highest occupied molecular orbital (HOMO)/lowest unoccupied molecular orbital (LUMO) gap, dipole moment, vibration frequencies, electrophilicity, chemical hardness and logP were calculated. Obtained results correspond well with some of the pharmacological properties.\nCalculated properties could be useful for qualitative structure-activity relationship (QSAR) analysis which will be performed in the future.","language":"en","author":[{"literal":"M. Salihović"},{"literal":"Š. Huseinović"},{"literal":"S. Špirtović-Halilović"},{"literal":"A. Osmanović"},{"literal":"A. Dedić"},{"literal":"Z. Ašimović"},{"literal":"D. Završnik"}],"issued":{"date-parts":[["2014"]]}}}],"schema":"https://github.com/citation-style-language/schema/raw/master/csl-citation.json"} </w:instrText>
      </w:r>
      <w:r w:rsidR="00731AC8">
        <w:rPr>
          <w:lang w:val="en-GB"/>
        </w:rPr>
        <w:fldChar w:fldCharType="separate"/>
      </w:r>
      <w:r w:rsidR="002B31D9" w:rsidRPr="002B31D9">
        <w:rPr>
          <w:rFonts w:cs="Times New Roman"/>
          <w:vertAlign w:val="superscript"/>
        </w:rPr>
        <w:t>24</w:t>
      </w:r>
      <w:r w:rsidR="00731AC8">
        <w:rPr>
          <w:lang w:val="en-GB"/>
        </w:rPr>
        <w:fldChar w:fldCharType="end"/>
      </w:r>
      <w:r w:rsidR="00731AC8">
        <w:rPr>
          <w:lang w:val="en-GB"/>
        </w:rPr>
        <w:t xml:space="preserve"> </w:t>
      </w:r>
      <w:r w:rsidR="000B2575" w:rsidRPr="00CA38F4">
        <w:rPr>
          <w:lang w:val="en-GB"/>
        </w:rPr>
        <w:t xml:space="preserve">The HOMO-LUMO energy gap for the compounds </w:t>
      </w:r>
      <w:r w:rsidR="00717998" w:rsidRPr="00010163">
        <w:rPr>
          <w:b/>
          <w:lang w:val="en-GB"/>
        </w:rPr>
        <w:t>1</w:t>
      </w:r>
      <w:r w:rsidR="000B2575" w:rsidRPr="00CA38F4">
        <w:rPr>
          <w:lang w:val="en-GB"/>
        </w:rPr>
        <w:t xml:space="preserve">, </w:t>
      </w:r>
      <w:r w:rsidR="00717998" w:rsidRPr="00010163">
        <w:rPr>
          <w:b/>
          <w:lang w:val="en-GB"/>
        </w:rPr>
        <w:t>2</w:t>
      </w:r>
      <w:r w:rsidR="000B2575" w:rsidRPr="00CA38F4">
        <w:rPr>
          <w:lang w:val="en-GB"/>
        </w:rPr>
        <w:t xml:space="preserve"> and </w:t>
      </w:r>
      <w:r w:rsidR="00717998" w:rsidRPr="00010163">
        <w:rPr>
          <w:b/>
          <w:lang w:val="en-GB"/>
        </w:rPr>
        <w:t>3</w:t>
      </w:r>
      <w:r w:rsidR="000B2575" w:rsidRPr="00CA38F4">
        <w:rPr>
          <w:lang w:val="en-GB"/>
        </w:rPr>
        <w:t xml:space="preserve"> was calculated by </w:t>
      </w:r>
      <w:r w:rsidR="000B2575" w:rsidRPr="00CA38F4">
        <w:rPr>
          <w:rFonts w:eastAsia="Calibri" w:cs="Times New Roman"/>
          <w:color w:val="231F20"/>
          <w:lang w:val="en-GB" w:eastAsia="en-US"/>
        </w:rPr>
        <w:t xml:space="preserve">6-31G*(d) </w:t>
      </w:r>
      <w:r w:rsidR="000B2575" w:rsidRPr="00CA38F4">
        <w:rPr>
          <w:lang w:val="en-GB"/>
        </w:rPr>
        <w:t xml:space="preserve">basis </w:t>
      </w:r>
      <w:r w:rsidR="00AB5925" w:rsidRPr="00AB5925">
        <w:rPr>
          <w:lang w:val="en-GB"/>
        </w:rPr>
        <w:t xml:space="preserve">set and the values are 4.27 eV for compound </w:t>
      </w:r>
      <w:r w:rsidR="00AB5925" w:rsidRPr="004045B4">
        <w:rPr>
          <w:b/>
          <w:lang w:val="en-GB"/>
        </w:rPr>
        <w:t>1</w:t>
      </w:r>
      <w:r w:rsidR="00AB5925" w:rsidRPr="00AB5925">
        <w:rPr>
          <w:lang w:val="en-GB"/>
        </w:rPr>
        <w:t xml:space="preserve">, 3.80 eV for compound </w:t>
      </w:r>
      <w:r w:rsidR="00AB5925" w:rsidRPr="004045B4">
        <w:rPr>
          <w:b/>
          <w:lang w:val="en-GB"/>
        </w:rPr>
        <w:t>2</w:t>
      </w:r>
      <w:r w:rsidR="00AB5925" w:rsidRPr="00AB5925">
        <w:rPr>
          <w:lang w:val="en-GB"/>
        </w:rPr>
        <w:t xml:space="preserve"> and 4.15 eV for compound </w:t>
      </w:r>
      <w:r w:rsidR="00AB5925" w:rsidRPr="004045B4">
        <w:rPr>
          <w:b/>
          <w:lang w:val="en-GB"/>
        </w:rPr>
        <w:t>3</w:t>
      </w:r>
      <w:r w:rsidR="00AB5925">
        <w:rPr>
          <w:lang w:val="en-GB"/>
        </w:rPr>
        <w:t>.</w:t>
      </w:r>
      <w:r w:rsidR="00FA6F25" w:rsidRPr="00CA38F4">
        <w:rPr>
          <w:lang w:val="en-GB"/>
        </w:rPr>
        <w:t xml:space="preserve"> The energies of HOMO and LUMO and the HOMO-LUMO energy gap are given in Table 4. The HOMO-LUMO orbital scheme of compounds </w:t>
      </w:r>
      <w:r w:rsidR="005E102E" w:rsidRPr="00010163">
        <w:rPr>
          <w:b/>
          <w:lang w:val="en-GB"/>
        </w:rPr>
        <w:t>1</w:t>
      </w:r>
      <w:r w:rsidR="005E102E" w:rsidRPr="00CA38F4">
        <w:rPr>
          <w:lang w:val="en-GB"/>
        </w:rPr>
        <w:t xml:space="preserve">, </w:t>
      </w:r>
      <w:r w:rsidR="005E102E" w:rsidRPr="00010163">
        <w:rPr>
          <w:b/>
          <w:lang w:val="en-GB"/>
        </w:rPr>
        <w:t>2</w:t>
      </w:r>
      <w:r w:rsidR="005E102E" w:rsidRPr="00CA38F4">
        <w:rPr>
          <w:lang w:val="en-GB"/>
        </w:rPr>
        <w:t xml:space="preserve"> and </w:t>
      </w:r>
      <w:r w:rsidR="005E102E" w:rsidRPr="00010163">
        <w:rPr>
          <w:b/>
          <w:lang w:val="en-GB"/>
        </w:rPr>
        <w:t>3</w:t>
      </w:r>
      <w:r w:rsidR="005E102E" w:rsidRPr="00CA38F4">
        <w:rPr>
          <w:lang w:val="en-GB"/>
        </w:rPr>
        <w:t xml:space="preserve"> </w:t>
      </w:r>
      <w:r w:rsidR="00FA6F25" w:rsidRPr="00CA38F4">
        <w:rPr>
          <w:lang w:val="en-GB"/>
        </w:rPr>
        <w:t xml:space="preserve">are shown in Figure </w:t>
      </w:r>
      <w:r w:rsidR="00546869">
        <w:rPr>
          <w:lang w:val="en-GB"/>
        </w:rPr>
        <w:t>5</w:t>
      </w:r>
      <w:r w:rsidR="00FA6F25" w:rsidRPr="00CA38F4">
        <w:rPr>
          <w:lang w:val="en-GB"/>
        </w:rPr>
        <w:t xml:space="preserve"> (positive phases are red and the negatives ones </w:t>
      </w:r>
      <w:r w:rsidR="00CF418C" w:rsidRPr="00CA38F4">
        <w:rPr>
          <w:lang w:val="en-GB"/>
        </w:rPr>
        <w:t xml:space="preserve">are </w:t>
      </w:r>
      <w:r w:rsidR="00FA6F25" w:rsidRPr="00CA38F4">
        <w:rPr>
          <w:lang w:val="en-GB"/>
        </w:rPr>
        <w:t xml:space="preserve">blue). </w:t>
      </w:r>
      <w:r w:rsidR="003F7D4D" w:rsidRPr="00CA38F4">
        <w:rPr>
          <w:lang w:val="en-GB"/>
        </w:rPr>
        <w:t>The value</w:t>
      </w:r>
      <w:r w:rsidR="00B23139">
        <w:rPr>
          <w:lang w:val="en-GB"/>
        </w:rPr>
        <w:t>s</w:t>
      </w:r>
      <w:r w:rsidR="003F7D4D" w:rsidRPr="00CA38F4">
        <w:rPr>
          <w:lang w:val="en-GB"/>
        </w:rPr>
        <w:t xml:space="preserve"> of the HOMO and LUMO energy gap in compound </w:t>
      </w:r>
      <w:r w:rsidR="003E024E" w:rsidRPr="005E102E">
        <w:rPr>
          <w:b/>
          <w:lang w:val="en-GB"/>
        </w:rPr>
        <w:t>2</w:t>
      </w:r>
      <w:r w:rsidR="003F7D4D" w:rsidRPr="00CA38F4">
        <w:rPr>
          <w:lang w:val="en-GB"/>
        </w:rPr>
        <w:t xml:space="preserve"> is the smallest</w:t>
      </w:r>
      <w:r w:rsidR="005E102E">
        <w:rPr>
          <w:lang w:val="en-GB"/>
        </w:rPr>
        <w:t>,</w:t>
      </w:r>
      <w:r w:rsidR="003F7D4D" w:rsidRPr="00CA38F4">
        <w:rPr>
          <w:lang w:val="en-GB"/>
        </w:rPr>
        <w:t xml:space="preserve"> indicat</w:t>
      </w:r>
      <w:r w:rsidR="00CF418C" w:rsidRPr="00CA38F4">
        <w:rPr>
          <w:lang w:val="en-GB"/>
        </w:rPr>
        <w:t>ing</w:t>
      </w:r>
      <w:r w:rsidR="003F7D4D" w:rsidRPr="00CA38F4">
        <w:rPr>
          <w:lang w:val="en-GB"/>
        </w:rPr>
        <w:t xml:space="preserve"> that the molecule </w:t>
      </w:r>
      <w:r w:rsidR="00B23139">
        <w:rPr>
          <w:lang w:val="en-GB"/>
        </w:rPr>
        <w:t>are</w:t>
      </w:r>
      <w:r w:rsidR="00B23139" w:rsidRPr="00CA38F4">
        <w:rPr>
          <w:lang w:val="en-GB"/>
        </w:rPr>
        <w:t xml:space="preserve"> </w:t>
      </w:r>
      <w:r w:rsidR="003F7D4D" w:rsidRPr="00CA38F4">
        <w:rPr>
          <w:lang w:val="en-GB"/>
        </w:rPr>
        <w:t xml:space="preserve">more stable compared to compounds </w:t>
      </w:r>
      <w:r w:rsidR="003E024E" w:rsidRPr="005E102E">
        <w:rPr>
          <w:b/>
          <w:lang w:val="en-GB"/>
        </w:rPr>
        <w:t>3</w:t>
      </w:r>
      <w:r w:rsidR="003F7D4D" w:rsidRPr="00CA38F4">
        <w:rPr>
          <w:lang w:val="en-GB"/>
        </w:rPr>
        <w:t xml:space="preserve"> and </w:t>
      </w:r>
      <w:r w:rsidR="003E024E" w:rsidRPr="005E102E">
        <w:rPr>
          <w:b/>
          <w:lang w:val="en-GB"/>
        </w:rPr>
        <w:t>1</w:t>
      </w:r>
      <w:r w:rsidR="003F7D4D" w:rsidRPr="00CA38F4">
        <w:rPr>
          <w:lang w:val="en-GB"/>
        </w:rPr>
        <w:t>. The lower value of the HOMO and LUMO energy gap explain</w:t>
      </w:r>
      <w:r w:rsidR="00CF418C" w:rsidRPr="00CA38F4">
        <w:rPr>
          <w:lang w:val="en-GB"/>
        </w:rPr>
        <w:t>s</w:t>
      </w:r>
      <w:r w:rsidR="003F7D4D" w:rsidRPr="00CA38F4">
        <w:rPr>
          <w:lang w:val="en-GB"/>
        </w:rPr>
        <w:t xml:space="preserve"> the eventual charge transfer interaction taking place within the molecules</w:t>
      </w:r>
      <w:r w:rsidR="00731AC8">
        <w:rPr>
          <w:lang w:val="en-GB"/>
        </w:rPr>
        <w:t>.</w:t>
      </w:r>
      <w:r w:rsidR="00CF039E" w:rsidRPr="00CA38F4">
        <w:rPr>
          <w:lang w:val="en-GB"/>
        </w:rPr>
        <w:fldChar w:fldCharType="begin"/>
      </w:r>
      <w:r w:rsidR="002B31D9">
        <w:rPr>
          <w:lang w:val="en-GB"/>
        </w:rPr>
        <w:instrText xml:space="preserve"> ADDIN ZOTERO_ITEM CSL_CITATION {"citationID":"a1qr819ggtf","properties":{"formattedCitation":"{\\rtf \\super 25\\nosupersub{}}","plainCitation":"25"},"citationItems":[{"id":897,"uris":["http://zotero.org/users/local/uBXNn5Fm/items/6UXVDZM4"],"uri":["http://zotero.org/users/local/uBXNn5Fm/items/6UXVDZM4"],"itemData":{"id":897,"type":"article-journal","title":"The antioxidant activity of new coumarin derivatives","container-title":"International Journal of Molecular Sciences","page":"5747-5761","volume":"12","issue":"9","source":"PubMed","abstract":"The antioxidant activity of two synthesized coumarins namely, N-(4,7-dioxo-2- phenyl-1,3-oxazepin-3(2H,4H,7H)-yl)-2-(2-oxo-2H-chromen-4-yloxy)acetamide 5 and N-(4-oxo-2-phenylthiazolidin-3-yl)-2-(2-oxo-2H-chromen-4-yloxy)acetamide 6 were studied with the DPPH, hydrogen peroxide and nitric oxide radical methods and compared with the known antioxidant ascorbic acid. Compounds 5 and 6 were synthesized in a good yield from the addition reaction of maleic anhydride or mercaptoacetic acid to compound 4, namely N'-benzylidene-2-(2-oxo-2H-chromen-4-yloxy)acetohydrazide. Compound 4 was synthesized by the condensation of compound 3, namely 2-(2-oxo-2H-chromen-4-yloxy) acetohydrazide, with benzaldehyde. Compound 3, however, was synthesized from the addition of hydrazine to compound 2, namely ethyl 2-(2-oxo-2H-chromen-4-yloxy)acetate, which was synthesized from the reaction of ethyl bromoacetate with 4-hydroxycoumarin 1. Structures for the synthesized coumarins 2-6 are proposed on the basis of spectroscopic evidence.","DOI":"10.3390/ijms12095747","ISSN":"1422-0067","note":"PMID: 22016624\nPMCID: PMC3189748","journalAbbreviation":"Int J Mol Sci","language":"eng","author":[{"family":"Kadhum","given":"Abdul Amir H."},{"family":"Al-Amiery","given":"Ahmed A."},{"family":"Musa","given":"Ahmed Y."},{"family":"Mohamad","given":"Abu Bakar"}],"issued":{"date-parts":[["2011"]]}}}],"schema":"https://github.com/citation-style-language/schema/raw/master/csl-citation.json"} </w:instrText>
      </w:r>
      <w:r w:rsidR="00CF039E" w:rsidRPr="00CA38F4">
        <w:rPr>
          <w:lang w:val="en-GB"/>
        </w:rPr>
        <w:fldChar w:fldCharType="separate"/>
      </w:r>
      <w:r w:rsidR="002B31D9" w:rsidRPr="002B31D9">
        <w:rPr>
          <w:rFonts w:cs="Times New Roman"/>
          <w:vertAlign w:val="superscript"/>
        </w:rPr>
        <w:t>25</w:t>
      </w:r>
      <w:r w:rsidR="00CF039E" w:rsidRPr="00CA38F4">
        <w:rPr>
          <w:lang w:val="en-GB"/>
        </w:rPr>
        <w:fldChar w:fldCharType="end"/>
      </w:r>
      <w:r w:rsidR="003F7D4D" w:rsidRPr="00CA38F4">
        <w:rPr>
          <w:lang w:val="en-GB"/>
        </w:rPr>
        <w:t xml:space="preserve"> </w:t>
      </w:r>
      <w:r w:rsidR="003F7D4D" w:rsidRPr="00CA38F4">
        <w:rPr>
          <w:rFonts w:eastAsia="MinionPro-Regular" w:cs="Times New Roman"/>
          <w:lang w:val="en-GB" w:eastAsia="en-US"/>
        </w:rPr>
        <w:t>The HOMO to LUMO transition indirectly explains the descriptor of electron donor and acceptor in order to understand their interacting ability with their target molecules.</w:t>
      </w:r>
      <w:r w:rsidR="00B01492" w:rsidRPr="00CA38F4">
        <w:rPr>
          <w:rFonts w:eastAsia="MinionPro-Regular" w:cs="Times New Roman"/>
          <w:lang w:val="en-GB" w:eastAsia="en-US"/>
        </w:rPr>
        <w:t xml:space="preserve"> Compound </w:t>
      </w:r>
      <w:r w:rsidR="00B01492" w:rsidRPr="005E102E">
        <w:rPr>
          <w:rFonts w:eastAsia="MinionPro-Regular" w:cs="Times New Roman"/>
          <w:b/>
          <w:lang w:val="en-GB" w:eastAsia="en-US"/>
        </w:rPr>
        <w:t>2</w:t>
      </w:r>
      <w:r w:rsidR="00B01492" w:rsidRPr="00CA38F4">
        <w:rPr>
          <w:rFonts w:eastAsia="MinionPro-Regular" w:cs="Times New Roman"/>
          <w:lang w:val="en-GB" w:eastAsia="en-US"/>
        </w:rPr>
        <w:t>, which is the most chemically reactive, showed the lowest antitumor activity in our previous study</w:t>
      </w:r>
      <w:r w:rsidR="00731AC8">
        <w:rPr>
          <w:rFonts w:eastAsia="MinionPro-Regular" w:cs="Times New Roman"/>
          <w:lang w:val="en-GB" w:eastAsia="en-US"/>
        </w:rPr>
        <w:t>.</w:t>
      </w:r>
      <w:r w:rsidR="00F719E8" w:rsidRPr="00CA38F4">
        <w:rPr>
          <w:rFonts w:eastAsia="MinionPro-Regular" w:cs="Times New Roman"/>
          <w:lang w:val="en-GB" w:eastAsia="en-US"/>
        </w:rPr>
        <w:fldChar w:fldCharType="begin"/>
      </w:r>
      <w:r w:rsidR="002B31D9">
        <w:rPr>
          <w:rFonts w:eastAsia="MinionPro-Regular" w:cs="Times New Roman"/>
          <w:lang w:val="en-GB" w:eastAsia="en-US"/>
        </w:rPr>
        <w:instrText xml:space="preserve"> ADDIN ZOTERO_ITEM CSL_CITATION {"citationID":"a24j2cetq0a","properties":{"formattedCitation":"{\\rtf \\super 16\\nosupersub{}}","plainCitation":"16"},"citationItems":[{"id":863,"uris":["http://zotero.org/users/local/uBXNn5Fm/items/3QC7YQJI"],"uri":["http://zotero.org/users/local/uBXNn5Fm/items/3QC7YQJI"],"itemData":{"id":863,"type":"article-journal","title":"Synthesis, Biological Evaluation and Docking Studies of Benzoxazoles Derived from Thymoquinone","container-title":"Molecules","page":"3297","volume":"23","issue":"12","source":"www.mdpi.com","abstract":"Thymoquinone (TQ), a natural compound with antimicrobial and antitumor activity, was used as the starting molecule for the preparation of 3-aminothymoquinone (ATQ) from which ten novel benzoxazole derivatives were prepared and characterized by elemental analysis, IR spectroscopy, mass spectrometry and NMR (1H, 13C) spectroscopy in solution. The crystal structure of 4-methyl-2-phenyl-7-isopropyl-1,3-benzoxazole-5-ol (1a) has been determined by X-ray diffraction. All compounds were tested for their antibacterial, antifungal and antitumor activities. TQ and ATQ showed better antibacterial activity against tested Gram-positive and Gram-negative bacterial strains than benzoxazoles. ATQ had the most potent antifungal effect against Candida albicans, Saccharomyces cerevisiae and Aspergillus brasiliensis. Three benzoxazole derivatives and ATQ showed the highest antitumor activities. The most potent was 2-(4-fluorophenyl)-4-methyl-7-isopropyl-1,3-benzoxazole-5-ol (1f). Western blot analyses have shown that this compound inhibited phosphorylation of protein kinase B (Akt) and Insulin-like Growth Factor-1 Receptor (IGF1R &amp;beta;) in HeLa and HepG2 cells. The least toxic compound against normal fibroblast cells, which maintains similar antitumor activities as TQ, was 2-(4-chlorophenyl)-4-methyl-7-isopropyl-1,3-benzoxazole-5-ol (1e). Docking studies indicated that 1e and 1f have significant effects against selected receptors playing important roles in tumour survival.","DOI":"10.3390/molecules23123297","language":"en","author":[{"family":"Glamočlija","given":"Una"},{"family":"Padhye","given":"Subhash"},{"family":"Špirtović-Halilović","given":"Selma"},{"family":"Osmanović","given":"Amar"},{"family":"Veljović","given":"Elma"},{"family":"Roca","given":"Sunčica"},{"family":"Novaković","given":"Irena"},{"family":"Mandić","given":"Boris"},{"family":"Turel","given":"Iztok"},{"family":"Kljun","given":"Jakob"},{"family":"Trifunović","given":"Snežana"},{"family":"Kahrović","given":"Emira"},{"family":"Kraljević Pavelić","given":"Sandra"},{"family":"Harej","given":"Anja"},{"family":"Klobučar","given":"Marko"},{"family":"Završnik","given":"Davorka"}],"issued":{"date-parts":[["2018",12]]}}}],"schema":"https://github.com/citation-style-language/schema/raw/master/csl-citation.json"} </w:instrText>
      </w:r>
      <w:r w:rsidR="00F719E8" w:rsidRPr="00CA38F4">
        <w:rPr>
          <w:rFonts w:eastAsia="MinionPro-Regular" w:cs="Times New Roman"/>
          <w:lang w:val="en-GB" w:eastAsia="en-US"/>
        </w:rPr>
        <w:fldChar w:fldCharType="separate"/>
      </w:r>
      <w:r w:rsidR="002B31D9" w:rsidRPr="002B31D9">
        <w:rPr>
          <w:rFonts w:cs="Times New Roman"/>
          <w:vertAlign w:val="superscript"/>
        </w:rPr>
        <w:t>16</w:t>
      </w:r>
      <w:r w:rsidR="00F719E8" w:rsidRPr="00CA38F4">
        <w:rPr>
          <w:rFonts w:eastAsia="MinionPro-Regular" w:cs="Times New Roman"/>
          <w:lang w:val="en-GB" w:eastAsia="en-US"/>
        </w:rPr>
        <w:fldChar w:fldCharType="end"/>
      </w:r>
    </w:p>
    <w:p w14:paraId="7AC1BC43" w14:textId="77777777" w:rsidR="00FA6F25" w:rsidRPr="00CA38F4" w:rsidRDefault="00FA6F25" w:rsidP="000B2575">
      <w:pPr>
        <w:spacing w:before="120" w:line="276" w:lineRule="auto"/>
        <w:ind w:firstLine="0"/>
        <w:jc w:val="left"/>
        <w:rPr>
          <w:lang w:val="en-GB"/>
        </w:rPr>
      </w:pPr>
    </w:p>
    <w:p w14:paraId="04F8FB59" w14:textId="314C9E8B" w:rsidR="000062EA" w:rsidRPr="00CA38F4" w:rsidRDefault="00173445" w:rsidP="00173445">
      <w:pPr>
        <w:spacing w:after="200" w:line="276" w:lineRule="auto"/>
        <w:ind w:firstLine="0"/>
        <w:rPr>
          <w:lang w:val="en-GB"/>
        </w:rPr>
      </w:pPr>
      <w:r w:rsidRPr="00CA38F4">
        <w:rPr>
          <w:b/>
          <w:lang w:val="en-GB"/>
        </w:rPr>
        <w:t>Table 4.</w:t>
      </w:r>
      <w:r w:rsidRPr="00CA38F4">
        <w:rPr>
          <w:lang w:val="en-GB"/>
        </w:rPr>
        <w:t xml:space="preserve"> Calculated HOMO and LUMO energy value</w:t>
      </w:r>
      <w:r w:rsidR="00CF418C" w:rsidRPr="00CA38F4">
        <w:rPr>
          <w:lang w:val="en-GB"/>
        </w:rPr>
        <w:t>s</w:t>
      </w:r>
      <w:r w:rsidRPr="00CA38F4">
        <w:rPr>
          <w:lang w:val="en-GB"/>
        </w:rPr>
        <w:t xml:space="preserve"> in compounds </w:t>
      </w:r>
      <w:r w:rsidR="00717998" w:rsidRPr="005E102E">
        <w:rPr>
          <w:b/>
          <w:lang w:val="en-GB"/>
        </w:rPr>
        <w:t>1</w:t>
      </w:r>
      <w:r w:rsidRPr="00CA38F4">
        <w:rPr>
          <w:lang w:val="en-GB"/>
        </w:rPr>
        <w:t xml:space="preserve">, </w:t>
      </w:r>
      <w:r w:rsidR="00717998" w:rsidRPr="005E102E">
        <w:rPr>
          <w:b/>
          <w:lang w:val="en-GB"/>
        </w:rPr>
        <w:t>2</w:t>
      </w:r>
      <w:r w:rsidRPr="00CA38F4">
        <w:rPr>
          <w:lang w:val="en-GB"/>
        </w:rPr>
        <w:t xml:space="preserve"> and </w:t>
      </w:r>
      <w:r w:rsidR="00717998" w:rsidRPr="005E102E">
        <w:rPr>
          <w:b/>
          <w:lang w:val="en-GB"/>
        </w:rPr>
        <w:t>3</w:t>
      </w:r>
    </w:p>
    <w:tbl>
      <w:tblPr>
        <w:tblStyle w:val="TableGrid1"/>
        <w:tblW w:w="0" w:type="auto"/>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461"/>
        <w:gridCol w:w="2474"/>
        <w:gridCol w:w="2621"/>
        <w:gridCol w:w="2302"/>
        <w:gridCol w:w="209"/>
      </w:tblGrid>
      <w:tr w:rsidR="00C92F03" w:rsidRPr="00C92F03" w14:paraId="23D1F718" w14:textId="77777777" w:rsidTr="00F04977">
        <w:trPr>
          <w:gridAfter w:val="1"/>
          <w:wAfter w:w="209" w:type="dxa"/>
          <w:trHeight w:val="715"/>
          <w:jc w:val="center"/>
        </w:trPr>
        <w:tc>
          <w:tcPr>
            <w:tcW w:w="1461" w:type="dxa"/>
            <w:tcBorders>
              <w:top w:val="single" w:sz="4" w:space="0" w:color="auto"/>
              <w:bottom w:val="nil"/>
              <w:right w:val="single" w:sz="4" w:space="0" w:color="auto"/>
            </w:tcBorders>
            <w:vAlign w:val="center"/>
          </w:tcPr>
          <w:p w14:paraId="43118F72" w14:textId="77777777" w:rsidR="00C92F03" w:rsidRPr="00C92F03" w:rsidRDefault="00C92F03" w:rsidP="004045B4">
            <w:pPr>
              <w:spacing w:line="240" w:lineRule="auto"/>
              <w:ind w:firstLine="0"/>
              <w:jc w:val="center"/>
              <w:rPr>
                <w:rFonts w:ascii="Calibri" w:eastAsia="Calibri" w:hAnsi="Calibri" w:cs="Times New Roman"/>
                <w:b/>
                <w:sz w:val="22"/>
                <w:szCs w:val="22"/>
                <w:lang w:val="en-GB"/>
              </w:rPr>
            </w:pPr>
            <w:r w:rsidRPr="00C92F03">
              <w:rPr>
                <w:rFonts w:ascii="Calibri" w:eastAsia="Calibri" w:hAnsi="Calibri" w:cs="Times New Roman"/>
                <w:b/>
                <w:sz w:val="22"/>
                <w:szCs w:val="22"/>
                <w:lang w:val="en-GB"/>
              </w:rPr>
              <w:t>Parameters</w:t>
            </w:r>
          </w:p>
        </w:tc>
        <w:tc>
          <w:tcPr>
            <w:tcW w:w="7397" w:type="dxa"/>
            <w:gridSpan w:val="3"/>
            <w:tcBorders>
              <w:top w:val="single" w:sz="4" w:space="0" w:color="auto"/>
              <w:left w:val="single" w:sz="4" w:space="0" w:color="auto"/>
              <w:bottom w:val="single" w:sz="4" w:space="0" w:color="auto"/>
              <w:right w:val="nil"/>
            </w:tcBorders>
            <w:shd w:val="clear" w:color="auto" w:fill="auto"/>
            <w:vAlign w:val="center"/>
          </w:tcPr>
          <w:p w14:paraId="13B8D72B" w14:textId="77777777" w:rsidR="00C92F03" w:rsidRPr="00C92F03" w:rsidRDefault="00C92F03" w:rsidP="004045B4">
            <w:pPr>
              <w:spacing w:after="200" w:line="240" w:lineRule="auto"/>
              <w:ind w:firstLine="0"/>
              <w:jc w:val="center"/>
              <w:rPr>
                <w:rFonts w:ascii="Calibri" w:eastAsia="Calibri" w:hAnsi="Calibri" w:cs="Times New Roman"/>
                <w:b/>
                <w:sz w:val="22"/>
                <w:szCs w:val="22"/>
                <w:lang w:val="en-GB"/>
              </w:rPr>
            </w:pPr>
            <w:r w:rsidRPr="00C92F03">
              <w:rPr>
                <w:rFonts w:ascii="Calibri" w:eastAsia="Calibri" w:hAnsi="Calibri" w:cs="Times New Roman"/>
                <w:b/>
                <w:sz w:val="22"/>
                <w:szCs w:val="22"/>
                <w:lang w:val="en-GB"/>
              </w:rPr>
              <w:t>Compounds</w:t>
            </w:r>
          </w:p>
          <w:p w14:paraId="35233C6D" w14:textId="77777777" w:rsidR="00C92F03" w:rsidRPr="00C92F03" w:rsidRDefault="00C92F03" w:rsidP="004045B4">
            <w:pPr>
              <w:spacing w:line="240" w:lineRule="auto"/>
              <w:ind w:firstLine="0"/>
              <w:jc w:val="left"/>
              <w:rPr>
                <w:rFonts w:ascii="Calibri" w:eastAsia="Calibri" w:hAnsi="Calibri" w:cs="Times New Roman"/>
                <w:b/>
                <w:sz w:val="22"/>
                <w:szCs w:val="22"/>
                <w:lang w:val="en-GB"/>
              </w:rPr>
            </w:pPr>
            <w:r w:rsidRPr="00C92F03">
              <w:rPr>
                <w:rFonts w:ascii="Calibri" w:eastAsia="Calibri" w:hAnsi="Calibri" w:cs="Times New Roman"/>
                <w:b/>
                <w:sz w:val="22"/>
                <w:szCs w:val="22"/>
                <w:lang w:val="en-GB"/>
              </w:rPr>
              <w:t xml:space="preserve">                     1                                                 2</w:t>
            </w:r>
            <w:r w:rsidRPr="00C92F03">
              <w:rPr>
                <w:rFonts w:ascii="Calibri" w:eastAsia="Calibri" w:hAnsi="Calibri" w:cs="Times New Roman"/>
                <w:b/>
                <w:sz w:val="22"/>
                <w:szCs w:val="22"/>
                <w:lang w:val="en-GB"/>
              </w:rPr>
              <w:tab/>
              <w:t xml:space="preserve">                                       3</w:t>
            </w:r>
          </w:p>
        </w:tc>
      </w:tr>
      <w:tr w:rsidR="00C92F03" w:rsidRPr="00C92F03" w14:paraId="2A5CD31F" w14:textId="77777777" w:rsidTr="00F0497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02"/>
          <w:jc w:val="center"/>
        </w:trPr>
        <w:tc>
          <w:tcPr>
            <w:tcW w:w="1461" w:type="dxa"/>
            <w:tcBorders>
              <w:top w:val="nil"/>
              <w:left w:val="nil"/>
              <w:bottom w:val="single" w:sz="4" w:space="0" w:color="auto"/>
              <w:right w:val="single" w:sz="4" w:space="0" w:color="auto"/>
            </w:tcBorders>
            <w:vAlign w:val="center"/>
          </w:tcPr>
          <w:p w14:paraId="490110DC" w14:textId="77777777" w:rsidR="00C92F03" w:rsidRPr="00C92F03" w:rsidRDefault="00C92F03" w:rsidP="004045B4">
            <w:pPr>
              <w:spacing w:line="240" w:lineRule="auto"/>
              <w:ind w:firstLine="0"/>
              <w:jc w:val="left"/>
              <w:rPr>
                <w:rFonts w:ascii="Calibri" w:eastAsia="Calibri" w:hAnsi="Calibri" w:cs="Times New Roman"/>
                <w:b/>
                <w:sz w:val="22"/>
                <w:szCs w:val="22"/>
                <w:lang w:val="en-GB"/>
              </w:rPr>
            </w:pPr>
          </w:p>
        </w:tc>
        <w:tc>
          <w:tcPr>
            <w:tcW w:w="2474" w:type="dxa"/>
            <w:tcBorders>
              <w:top w:val="single" w:sz="4" w:space="0" w:color="auto"/>
              <w:left w:val="single" w:sz="4" w:space="0" w:color="auto"/>
              <w:bottom w:val="single" w:sz="4" w:space="0" w:color="auto"/>
              <w:right w:val="single" w:sz="4" w:space="0" w:color="auto"/>
            </w:tcBorders>
            <w:vAlign w:val="center"/>
          </w:tcPr>
          <w:p w14:paraId="48F0AA27" w14:textId="77777777" w:rsidR="00C92F03" w:rsidRPr="00C92F03" w:rsidRDefault="00C92F03" w:rsidP="004045B4">
            <w:pPr>
              <w:spacing w:line="240" w:lineRule="auto"/>
              <w:ind w:firstLine="0"/>
              <w:jc w:val="center"/>
              <w:rPr>
                <w:rFonts w:ascii="Calibri" w:eastAsia="Calibri" w:hAnsi="Calibri" w:cs="Times New Roman"/>
                <w:sz w:val="18"/>
                <w:szCs w:val="18"/>
                <w:lang w:val="en-GB"/>
              </w:rPr>
            </w:pPr>
            <w:r w:rsidRPr="00C92F03">
              <w:rPr>
                <w:rFonts w:ascii="Calibri" w:eastAsia="Calibri" w:hAnsi="Calibri" w:cs="Times New Roman"/>
                <w:sz w:val="18"/>
                <w:szCs w:val="18"/>
                <w:lang w:val="en-GB"/>
              </w:rPr>
              <w:t>6-31G*(d);  6-31G**;  6-31+G*</w:t>
            </w:r>
          </w:p>
        </w:tc>
        <w:tc>
          <w:tcPr>
            <w:tcW w:w="2621" w:type="dxa"/>
            <w:tcBorders>
              <w:top w:val="single" w:sz="4" w:space="0" w:color="auto"/>
              <w:left w:val="single" w:sz="4" w:space="0" w:color="auto"/>
              <w:bottom w:val="single" w:sz="4" w:space="0" w:color="auto"/>
              <w:right w:val="single" w:sz="4" w:space="0" w:color="auto"/>
            </w:tcBorders>
            <w:vAlign w:val="center"/>
          </w:tcPr>
          <w:p w14:paraId="53BC7907" w14:textId="77777777" w:rsidR="00C92F03" w:rsidRPr="00C92F03" w:rsidRDefault="00C92F03" w:rsidP="00CA1C98">
            <w:pPr>
              <w:spacing w:line="240" w:lineRule="auto"/>
              <w:ind w:firstLine="0"/>
              <w:jc w:val="center"/>
              <w:rPr>
                <w:rFonts w:ascii="Calibri" w:eastAsia="Calibri" w:hAnsi="Calibri" w:cs="Times New Roman"/>
                <w:b/>
                <w:sz w:val="22"/>
                <w:szCs w:val="22"/>
                <w:lang w:val="en-GB"/>
              </w:rPr>
            </w:pPr>
            <w:r w:rsidRPr="00C92F03">
              <w:rPr>
                <w:rFonts w:ascii="Calibri" w:eastAsia="Calibri" w:hAnsi="Calibri" w:cs="Times New Roman"/>
                <w:sz w:val="18"/>
                <w:szCs w:val="18"/>
                <w:lang w:val="en-GB"/>
              </w:rPr>
              <w:t>6-31G*(d);  6-31G**;  6-31+G*</w:t>
            </w:r>
          </w:p>
        </w:tc>
        <w:tc>
          <w:tcPr>
            <w:tcW w:w="2511" w:type="dxa"/>
            <w:gridSpan w:val="2"/>
            <w:tcBorders>
              <w:top w:val="nil"/>
              <w:left w:val="single" w:sz="4" w:space="0" w:color="auto"/>
              <w:bottom w:val="nil"/>
              <w:right w:val="nil"/>
            </w:tcBorders>
            <w:vAlign w:val="center"/>
          </w:tcPr>
          <w:p w14:paraId="007BD9BD" w14:textId="77777777" w:rsidR="00C92F03" w:rsidRPr="00C92F03" w:rsidRDefault="00C92F03" w:rsidP="00B23139">
            <w:pPr>
              <w:spacing w:line="240" w:lineRule="auto"/>
              <w:ind w:firstLine="0"/>
              <w:rPr>
                <w:rFonts w:ascii="Calibri" w:eastAsia="Calibri" w:hAnsi="Calibri" w:cs="Times New Roman"/>
                <w:b/>
                <w:sz w:val="22"/>
                <w:szCs w:val="22"/>
                <w:lang w:val="en-GB"/>
              </w:rPr>
            </w:pPr>
            <w:r w:rsidRPr="00C92F03">
              <w:rPr>
                <w:rFonts w:ascii="Calibri" w:eastAsia="Calibri" w:hAnsi="Calibri" w:cs="Times New Roman"/>
                <w:sz w:val="18"/>
                <w:szCs w:val="18"/>
                <w:lang w:val="en-GB"/>
              </w:rPr>
              <w:t>6-31G*(d);  6-31G**;  6-31+G*</w:t>
            </w:r>
          </w:p>
        </w:tc>
      </w:tr>
      <w:tr w:rsidR="00C92F03" w:rsidRPr="00C92F03" w14:paraId="5B6B7399" w14:textId="77777777" w:rsidTr="00F0497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09" w:type="dxa"/>
          <w:trHeight w:val="340"/>
          <w:jc w:val="center"/>
        </w:trPr>
        <w:tc>
          <w:tcPr>
            <w:tcW w:w="1461" w:type="dxa"/>
            <w:tcBorders>
              <w:top w:val="single" w:sz="4" w:space="0" w:color="auto"/>
              <w:left w:val="nil"/>
              <w:bottom w:val="nil"/>
              <w:right w:val="single" w:sz="4" w:space="0" w:color="auto"/>
            </w:tcBorders>
            <w:vAlign w:val="center"/>
          </w:tcPr>
          <w:p w14:paraId="461C0D3A" w14:textId="77777777" w:rsidR="00C92F03" w:rsidRPr="00C92F03" w:rsidRDefault="00C92F03" w:rsidP="00CA1C98">
            <w:pPr>
              <w:spacing w:line="240" w:lineRule="auto"/>
              <w:ind w:firstLine="0"/>
              <w:jc w:val="center"/>
              <w:rPr>
                <w:rFonts w:ascii="Calibri" w:eastAsia="Calibri" w:hAnsi="Calibri" w:cs="Times New Roman"/>
                <w:b/>
                <w:sz w:val="20"/>
                <w:szCs w:val="20"/>
                <w:lang w:val="en-GB"/>
              </w:rPr>
            </w:pPr>
            <w:r w:rsidRPr="00C92F03">
              <w:rPr>
                <w:rFonts w:ascii="Calibri" w:eastAsia="Calibri" w:hAnsi="Calibri" w:cs="Times New Roman"/>
                <w:b/>
                <w:sz w:val="20"/>
                <w:szCs w:val="20"/>
                <w:lang w:val="en-GB"/>
              </w:rPr>
              <w:t>E</w:t>
            </w:r>
            <w:r w:rsidRPr="00C92F03">
              <w:rPr>
                <w:rFonts w:ascii="Calibri" w:eastAsia="Calibri" w:hAnsi="Calibri" w:cs="Times New Roman"/>
                <w:b/>
                <w:sz w:val="20"/>
                <w:szCs w:val="20"/>
                <w:vertAlign w:val="subscript"/>
                <w:lang w:val="en-GB"/>
              </w:rPr>
              <w:t xml:space="preserve">HOMO </w:t>
            </w:r>
            <w:r w:rsidRPr="00C92F03">
              <w:rPr>
                <w:rFonts w:ascii="Calibri" w:eastAsia="Calibri" w:hAnsi="Calibri" w:cs="Times New Roman"/>
                <w:b/>
                <w:sz w:val="20"/>
                <w:szCs w:val="20"/>
                <w:lang w:val="en-GB"/>
              </w:rPr>
              <w:t>(eV)</w:t>
            </w:r>
          </w:p>
        </w:tc>
        <w:tc>
          <w:tcPr>
            <w:tcW w:w="2474" w:type="dxa"/>
            <w:tcBorders>
              <w:top w:val="single" w:sz="4" w:space="0" w:color="auto"/>
              <w:left w:val="single" w:sz="4" w:space="0" w:color="auto"/>
              <w:bottom w:val="nil"/>
              <w:right w:val="single" w:sz="4" w:space="0" w:color="auto"/>
            </w:tcBorders>
            <w:vAlign w:val="center"/>
          </w:tcPr>
          <w:p w14:paraId="3D343B8E" w14:textId="77777777" w:rsidR="00C92F03" w:rsidRPr="00C92F03" w:rsidRDefault="00C92F03" w:rsidP="00B23139">
            <w:pPr>
              <w:spacing w:line="240" w:lineRule="auto"/>
              <w:ind w:firstLine="0"/>
              <w:jc w:val="center"/>
              <w:rPr>
                <w:rFonts w:ascii="Calibri" w:eastAsia="Calibri" w:hAnsi="Calibri" w:cs="Times New Roman"/>
                <w:sz w:val="20"/>
                <w:szCs w:val="20"/>
                <w:lang w:val="en-GB"/>
              </w:rPr>
            </w:pPr>
            <w:r w:rsidRPr="00C92F03">
              <w:rPr>
                <w:rFonts w:ascii="Calibri" w:eastAsia="Calibri" w:hAnsi="Calibri" w:cs="Times New Roman"/>
                <w:sz w:val="20"/>
                <w:szCs w:val="20"/>
                <w:lang w:val="en-GB"/>
              </w:rPr>
              <w:t>- 5.61       - 5.61     -5.62</w:t>
            </w:r>
          </w:p>
        </w:tc>
        <w:tc>
          <w:tcPr>
            <w:tcW w:w="2621" w:type="dxa"/>
            <w:tcBorders>
              <w:top w:val="single" w:sz="4" w:space="0" w:color="auto"/>
              <w:left w:val="single" w:sz="4" w:space="0" w:color="auto"/>
              <w:bottom w:val="nil"/>
              <w:right w:val="single" w:sz="4" w:space="0" w:color="auto"/>
            </w:tcBorders>
            <w:vAlign w:val="center"/>
          </w:tcPr>
          <w:p w14:paraId="17DD91B4" w14:textId="77777777" w:rsidR="00C92F03" w:rsidRPr="00C92F03" w:rsidRDefault="00C92F03" w:rsidP="00895E25">
            <w:pPr>
              <w:spacing w:line="240" w:lineRule="auto"/>
              <w:ind w:firstLine="0"/>
              <w:jc w:val="center"/>
              <w:rPr>
                <w:rFonts w:ascii="Calibri" w:eastAsia="Calibri" w:hAnsi="Calibri" w:cs="Times New Roman"/>
                <w:sz w:val="20"/>
                <w:szCs w:val="20"/>
                <w:lang w:val="en-GB"/>
              </w:rPr>
            </w:pPr>
            <w:r w:rsidRPr="00C92F03">
              <w:rPr>
                <w:rFonts w:ascii="Calibri" w:eastAsia="Calibri" w:hAnsi="Calibri" w:cs="Times New Roman"/>
                <w:sz w:val="20"/>
                <w:szCs w:val="20"/>
                <w:lang w:val="en-GB"/>
              </w:rPr>
              <w:t>- 5.40        - 5.42        - 5.44</w:t>
            </w:r>
          </w:p>
        </w:tc>
        <w:tc>
          <w:tcPr>
            <w:tcW w:w="2302" w:type="dxa"/>
            <w:tcBorders>
              <w:top w:val="single" w:sz="4" w:space="0" w:color="auto"/>
              <w:left w:val="single" w:sz="4" w:space="0" w:color="auto"/>
              <w:bottom w:val="nil"/>
              <w:right w:val="nil"/>
            </w:tcBorders>
            <w:vAlign w:val="center"/>
          </w:tcPr>
          <w:p w14:paraId="2A2B5513" w14:textId="77777777" w:rsidR="00C92F03" w:rsidRPr="00C92F03" w:rsidRDefault="00C92F03" w:rsidP="004045B4">
            <w:pPr>
              <w:spacing w:after="200" w:line="240" w:lineRule="auto"/>
              <w:ind w:firstLine="0"/>
              <w:jc w:val="center"/>
              <w:rPr>
                <w:rFonts w:ascii="Calibri" w:eastAsia="Calibri" w:hAnsi="Calibri" w:cs="Times New Roman"/>
                <w:sz w:val="20"/>
                <w:szCs w:val="20"/>
                <w:lang w:eastAsia="en-US"/>
              </w:rPr>
            </w:pPr>
            <w:r w:rsidRPr="00C92F03">
              <w:rPr>
                <w:rFonts w:ascii="Calibri" w:eastAsia="Calibri" w:hAnsi="Calibri" w:cs="Times New Roman"/>
                <w:sz w:val="20"/>
                <w:szCs w:val="20"/>
                <w:lang w:eastAsia="en-US"/>
              </w:rPr>
              <w:t>- 5.71      - 5.73      -5.74</w:t>
            </w:r>
          </w:p>
        </w:tc>
      </w:tr>
      <w:tr w:rsidR="00C92F03" w:rsidRPr="00C92F03" w14:paraId="5639250A" w14:textId="77777777" w:rsidTr="00F0497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09" w:type="dxa"/>
          <w:trHeight w:val="340"/>
          <w:jc w:val="center"/>
        </w:trPr>
        <w:tc>
          <w:tcPr>
            <w:tcW w:w="1461" w:type="dxa"/>
            <w:tcBorders>
              <w:top w:val="nil"/>
              <w:left w:val="nil"/>
              <w:bottom w:val="nil"/>
              <w:right w:val="single" w:sz="4" w:space="0" w:color="auto"/>
            </w:tcBorders>
            <w:vAlign w:val="center"/>
          </w:tcPr>
          <w:p w14:paraId="443E892D" w14:textId="77777777" w:rsidR="00C92F03" w:rsidRPr="00C92F03" w:rsidRDefault="00C92F03" w:rsidP="00CA1C98">
            <w:pPr>
              <w:spacing w:line="240" w:lineRule="auto"/>
              <w:ind w:firstLine="0"/>
              <w:jc w:val="center"/>
              <w:rPr>
                <w:rFonts w:ascii="Calibri" w:eastAsia="Calibri" w:hAnsi="Calibri" w:cs="Times New Roman"/>
                <w:b/>
                <w:sz w:val="20"/>
                <w:szCs w:val="20"/>
                <w:lang w:val="en-GB"/>
              </w:rPr>
            </w:pPr>
            <w:r w:rsidRPr="00C92F03">
              <w:rPr>
                <w:rFonts w:ascii="Calibri" w:eastAsia="Calibri" w:hAnsi="Calibri" w:cs="Times New Roman"/>
                <w:b/>
                <w:sz w:val="20"/>
                <w:szCs w:val="20"/>
                <w:lang w:val="en-GB"/>
              </w:rPr>
              <w:t>E</w:t>
            </w:r>
            <w:r w:rsidRPr="00C92F03">
              <w:rPr>
                <w:rFonts w:ascii="Calibri" w:eastAsia="Calibri" w:hAnsi="Calibri" w:cs="Times New Roman"/>
                <w:b/>
                <w:sz w:val="20"/>
                <w:szCs w:val="20"/>
                <w:vertAlign w:val="subscript"/>
                <w:lang w:val="en-GB"/>
              </w:rPr>
              <w:t xml:space="preserve">LUMO </w:t>
            </w:r>
            <w:r w:rsidRPr="00C92F03">
              <w:rPr>
                <w:rFonts w:ascii="Calibri" w:eastAsia="Calibri" w:hAnsi="Calibri" w:cs="Times New Roman"/>
                <w:b/>
                <w:sz w:val="20"/>
                <w:szCs w:val="20"/>
                <w:lang w:val="en-GB"/>
              </w:rPr>
              <w:t>(eV)</w:t>
            </w:r>
          </w:p>
        </w:tc>
        <w:tc>
          <w:tcPr>
            <w:tcW w:w="2474" w:type="dxa"/>
            <w:tcBorders>
              <w:top w:val="nil"/>
              <w:left w:val="single" w:sz="4" w:space="0" w:color="auto"/>
              <w:bottom w:val="nil"/>
              <w:right w:val="single" w:sz="4" w:space="0" w:color="auto"/>
            </w:tcBorders>
            <w:vAlign w:val="center"/>
          </w:tcPr>
          <w:p w14:paraId="2E215FF6" w14:textId="77777777" w:rsidR="00C92F03" w:rsidRPr="00C92F03" w:rsidRDefault="00C92F03" w:rsidP="00B23139">
            <w:pPr>
              <w:spacing w:line="240" w:lineRule="auto"/>
              <w:ind w:firstLine="0"/>
              <w:jc w:val="center"/>
              <w:rPr>
                <w:rFonts w:ascii="Calibri" w:eastAsia="Calibri" w:hAnsi="Calibri" w:cs="Times New Roman"/>
                <w:sz w:val="20"/>
                <w:szCs w:val="20"/>
                <w:lang w:val="en-GB"/>
              </w:rPr>
            </w:pPr>
            <w:r w:rsidRPr="00C92F03">
              <w:rPr>
                <w:rFonts w:ascii="Calibri" w:eastAsia="Calibri" w:hAnsi="Calibri" w:cs="Times New Roman"/>
                <w:sz w:val="20"/>
                <w:szCs w:val="20"/>
                <w:lang w:val="en-GB"/>
              </w:rPr>
              <w:t>- 1.33        -1.34     -1.35</w:t>
            </w:r>
          </w:p>
        </w:tc>
        <w:tc>
          <w:tcPr>
            <w:tcW w:w="2621" w:type="dxa"/>
            <w:tcBorders>
              <w:top w:val="nil"/>
              <w:left w:val="single" w:sz="4" w:space="0" w:color="auto"/>
              <w:bottom w:val="nil"/>
              <w:right w:val="single" w:sz="4" w:space="0" w:color="auto"/>
            </w:tcBorders>
            <w:vAlign w:val="center"/>
          </w:tcPr>
          <w:p w14:paraId="516B2753" w14:textId="77777777" w:rsidR="00C92F03" w:rsidRPr="00C92F03" w:rsidRDefault="00C92F03" w:rsidP="00895E25">
            <w:pPr>
              <w:spacing w:line="240" w:lineRule="auto"/>
              <w:ind w:firstLine="0"/>
              <w:jc w:val="center"/>
              <w:rPr>
                <w:rFonts w:ascii="Calibri" w:eastAsia="Calibri" w:hAnsi="Calibri" w:cs="Times New Roman"/>
                <w:b/>
                <w:sz w:val="20"/>
                <w:szCs w:val="20"/>
                <w:lang w:val="en-GB"/>
              </w:rPr>
            </w:pPr>
            <w:r w:rsidRPr="00C92F03">
              <w:rPr>
                <w:rFonts w:ascii="Calibri" w:eastAsia="Calibri" w:hAnsi="Calibri" w:cs="Times New Roman"/>
                <w:sz w:val="20"/>
                <w:szCs w:val="20"/>
                <w:lang w:val="en-GB"/>
              </w:rPr>
              <w:t>- 1.61        - 1.62         -1.63</w:t>
            </w:r>
          </w:p>
        </w:tc>
        <w:tc>
          <w:tcPr>
            <w:tcW w:w="2302" w:type="dxa"/>
            <w:tcBorders>
              <w:top w:val="nil"/>
              <w:left w:val="single" w:sz="4" w:space="0" w:color="auto"/>
              <w:bottom w:val="nil"/>
              <w:right w:val="nil"/>
            </w:tcBorders>
            <w:vAlign w:val="center"/>
          </w:tcPr>
          <w:p w14:paraId="16D07585" w14:textId="77777777" w:rsidR="00C92F03" w:rsidRPr="00C92F03" w:rsidRDefault="00C92F03" w:rsidP="004045B4">
            <w:pPr>
              <w:spacing w:after="200" w:line="240" w:lineRule="auto"/>
              <w:ind w:firstLine="0"/>
              <w:jc w:val="center"/>
              <w:rPr>
                <w:rFonts w:ascii="Calibri" w:eastAsia="Calibri" w:hAnsi="Calibri" w:cs="Times New Roman"/>
                <w:sz w:val="20"/>
                <w:szCs w:val="20"/>
                <w:lang w:eastAsia="en-US"/>
              </w:rPr>
            </w:pPr>
            <w:r w:rsidRPr="00C92F03">
              <w:rPr>
                <w:rFonts w:ascii="Calibri" w:eastAsia="Calibri" w:hAnsi="Calibri" w:cs="Times New Roman"/>
                <w:sz w:val="20"/>
                <w:szCs w:val="20"/>
                <w:lang w:eastAsia="en-US"/>
              </w:rPr>
              <w:t>- 1.55      - 1.57     - 1.58</w:t>
            </w:r>
          </w:p>
        </w:tc>
      </w:tr>
      <w:tr w:rsidR="00C92F03" w:rsidRPr="00C92F03" w14:paraId="52C41621" w14:textId="77777777" w:rsidTr="00F0497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09" w:type="dxa"/>
          <w:trHeight w:val="340"/>
          <w:jc w:val="center"/>
        </w:trPr>
        <w:tc>
          <w:tcPr>
            <w:tcW w:w="1461" w:type="dxa"/>
            <w:tcBorders>
              <w:top w:val="nil"/>
              <w:left w:val="nil"/>
              <w:bottom w:val="single" w:sz="4" w:space="0" w:color="auto"/>
              <w:right w:val="single" w:sz="4" w:space="0" w:color="auto"/>
            </w:tcBorders>
            <w:vAlign w:val="center"/>
          </w:tcPr>
          <w:p w14:paraId="694ED389" w14:textId="77777777" w:rsidR="00C92F03" w:rsidRPr="00C92F03" w:rsidRDefault="00C92F03" w:rsidP="00CA1C98">
            <w:pPr>
              <w:spacing w:line="240" w:lineRule="auto"/>
              <w:ind w:firstLine="0"/>
              <w:jc w:val="center"/>
              <w:rPr>
                <w:rFonts w:ascii="Calibri" w:eastAsia="Calibri" w:hAnsi="Calibri" w:cs="Times New Roman"/>
                <w:b/>
                <w:sz w:val="20"/>
                <w:szCs w:val="20"/>
                <w:lang w:val="en-GB"/>
              </w:rPr>
            </w:pPr>
            <w:r w:rsidRPr="00C92F03">
              <w:rPr>
                <w:rFonts w:ascii="Calibri" w:eastAsia="Calibri" w:hAnsi="Calibri" w:cs="Times New Roman"/>
                <w:b/>
                <w:sz w:val="20"/>
                <w:szCs w:val="20"/>
                <w:lang w:val="en-GB"/>
              </w:rPr>
              <w:t>Energy gap (</w:t>
            </w:r>
            <w:r w:rsidRPr="00C92F03">
              <w:rPr>
                <w:rFonts w:ascii="Calibri" w:eastAsia="Calibri" w:hAnsi="Calibri" w:cs="Times New Roman"/>
                <w:b/>
                <w:sz w:val="20"/>
                <w:szCs w:val="20"/>
                <w:lang w:val="en-GB"/>
              </w:rPr>
              <w:sym w:font="Symbol" w:char="F044"/>
            </w:r>
            <w:r w:rsidRPr="00C92F03">
              <w:rPr>
                <w:rFonts w:ascii="Calibri" w:eastAsia="Calibri" w:hAnsi="Calibri" w:cs="Times New Roman"/>
                <w:b/>
                <w:sz w:val="20"/>
                <w:szCs w:val="20"/>
                <w:lang w:val="en-GB"/>
              </w:rPr>
              <w:t>)</w:t>
            </w:r>
          </w:p>
        </w:tc>
        <w:tc>
          <w:tcPr>
            <w:tcW w:w="2474" w:type="dxa"/>
            <w:tcBorders>
              <w:top w:val="nil"/>
              <w:left w:val="single" w:sz="4" w:space="0" w:color="auto"/>
              <w:bottom w:val="single" w:sz="4" w:space="0" w:color="auto"/>
              <w:right w:val="single" w:sz="4" w:space="0" w:color="auto"/>
            </w:tcBorders>
            <w:vAlign w:val="center"/>
          </w:tcPr>
          <w:p w14:paraId="101625FC" w14:textId="77777777" w:rsidR="00C92F03" w:rsidRPr="00C92F03" w:rsidRDefault="00C92F03" w:rsidP="00B23139">
            <w:pPr>
              <w:spacing w:line="240" w:lineRule="auto"/>
              <w:ind w:firstLine="0"/>
              <w:jc w:val="left"/>
              <w:rPr>
                <w:rFonts w:ascii="Calibri" w:eastAsia="Calibri" w:hAnsi="Calibri" w:cs="Times New Roman"/>
                <w:sz w:val="20"/>
                <w:szCs w:val="20"/>
                <w:lang w:val="en-GB"/>
              </w:rPr>
            </w:pPr>
            <w:r w:rsidRPr="00C92F03">
              <w:rPr>
                <w:rFonts w:ascii="Calibri" w:eastAsia="Calibri" w:hAnsi="Calibri" w:cs="Times New Roman"/>
                <w:sz w:val="20"/>
                <w:szCs w:val="20"/>
                <w:lang w:val="en-GB"/>
              </w:rPr>
              <w:t xml:space="preserve">      4.28         4.27       4.27</w:t>
            </w:r>
          </w:p>
        </w:tc>
        <w:tc>
          <w:tcPr>
            <w:tcW w:w="2621" w:type="dxa"/>
            <w:tcBorders>
              <w:top w:val="nil"/>
              <w:left w:val="single" w:sz="4" w:space="0" w:color="auto"/>
              <w:bottom w:val="single" w:sz="4" w:space="0" w:color="auto"/>
              <w:right w:val="single" w:sz="4" w:space="0" w:color="auto"/>
            </w:tcBorders>
            <w:vAlign w:val="center"/>
          </w:tcPr>
          <w:p w14:paraId="3CBBE7A6" w14:textId="77777777" w:rsidR="00C92F03" w:rsidRPr="00C92F03" w:rsidRDefault="00C92F03" w:rsidP="00895E25">
            <w:pPr>
              <w:spacing w:line="240" w:lineRule="auto"/>
              <w:ind w:firstLine="0"/>
              <w:jc w:val="left"/>
              <w:rPr>
                <w:rFonts w:ascii="Calibri" w:eastAsia="Calibri" w:hAnsi="Calibri" w:cs="Times New Roman"/>
                <w:sz w:val="20"/>
                <w:szCs w:val="20"/>
                <w:lang w:val="en-GB"/>
              </w:rPr>
            </w:pPr>
            <w:r w:rsidRPr="00C92F03">
              <w:rPr>
                <w:rFonts w:ascii="Calibri" w:eastAsia="Calibri" w:hAnsi="Calibri" w:cs="Times New Roman"/>
                <w:sz w:val="20"/>
                <w:szCs w:val="20"/>
                <w:lang w:val="en-GB"/>
              </w:rPr>
              <w:t xml:space="preserve">     3.79           3.80          3.81</w:t>
            </w:r>
          </w:p>
        </w:tc>
        <w:tc>
          <w:tcPr>
            <w:tcW w:w="2302" w:type="dxa"/>
            <w:tcBorders>
              <w:top w:val="nil"/>
              <w:left w:val="single" w:sz="4" w:space="0" w:color="auto"/>
              <w:bottom w:val="single" w:sz="4" w:space="0" w:color="auto"/>
              <w:right w:val="nil"/>
            </w:tcBorders>
            <w:vAlign w:val="center"/>
          </w:tcPr>
          <w:p w14:paraId="0FB2A080" w14:textId="77777777" w:rsidR="00C92F03" w:rsidRPr="00C92F03" w:rsidRDefault="00C92F03" w:rsidP="004045B4">
            <w:pPr>
              <w:spacing w:after="200" w:line="240" w:lineRule="auto"/>
              <w:ind w:firstLine="0"/>
              <w:jc w:val="left"/>
              <w:rPr>
                <w:rFonts w:ascii="Calibri" w:eastAsia="Calibri" w:hAnsi="Calibri" w:cs="Times New Roman"/>
                <w:sz w:val="20"/>
                <w:szCs w:val="20"/>
                <w:lang w:eastAsia="en-US"/>
              </w:rPr>
            </w:pPr>
            <w:r w:rsidRPr="00C92F03">
              <w:rPr>
                <w:rFonts w:ascii="Calibri" w:eastAsia="Calibri" w:hAnsi="Calibri" w:cs="Times New Roman"/>
                <w:sz w:val="20"/>
                <w:szCs w:val="20"/>
                <w:lang w:eastAsia="en-US"/>
              </w:rPr>
              <w:t xml:space="preserve">    4.16         4.16       4.16</w:t>
            </w:r>
          </w:p>
        </w:tc>
      </w:tr>
    </w:tbl>
    <w:p w14:paraId="67B99BD4" w14:textId="77777777" w:rsidR="00943174" w:rsidRPr="00CA38F4" w:rsidRDefault="00943174" w:rsidP="00173445">
      <w:pPr>
        <w:spacing w:after="200" w:line="276" w:lineRule="auto"/>
        <w:ind w:firstLine="0"/>
        <w:rPr>
          <w:lang w:val="en-GB"/>
        </w:rPr>
      </w:pPr>
    </w:p>
    <w:p w14:paraId="569BF100" w14:textId="77777777" w:rsidR="00943174" w:rsidRPr="00CA38F4" w:rsidRDefault="00943174" w:rsidP="00173445">
      <w:pPr>
        <w:spacing w:after="200" w:line="276" w:lineRule="auto"/>
        <w:ind w:firstLine="0"/>
        <w:rPr>
          <w:lang w:val="en-GB"/>
        </w:rPr>
      </w:pPr>
    </w:p>
    <w:p w14:paraId="377976CD" w14:textId="77777777" w:rsidR="00943174" w:rsidRPr="00CA38F4" w:rsidRDefault="00943174" w:rsidP="00173445">
      <w:pPr>
        <w:spacing w:after="200" w:line="276" w:lineRule="auto"/>
        <w:ind w:firstLine="0"/>
        <w:rPr>
          <w:lang w:val="en-GB"/>
        </w:rPr>
      </w:pPr>
    </w:p>
    <w:bookmarkStart w:id="2" w:name="_GoBack"/>
    <w:p w14:paraId="49CF5C3B" w14:textId="77777777" w:rsidR="00BB3AFB" w:rsidRPr="00CA38F4" w:rsidRDefault="00BB3AFB" w:rsidP="00BB3AFB">
      <w:pPr>
        <w:spacing w:after="200" w:line="276" w:lineRule="auto"/>
        <w:ind w:firstLine="0"/>
        <w:jc w:val="center"/>
        <w:rPr>
          <w:b/>
          <w:lang w:val="en-GB"/>
        </w:rPr>
      </w:pPr>
      <w:r w:rsidRPr="00CA38F4">
        <w:rPr>
          <w:lang w:val="en-GB"/>
        </w:rPr>
        <w:object w:dxaOrig="8230" w:dyaOrig="3312" w14:anchorId="08E29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85pt;height:127.7pt" o:ole="">
            <v:imagedata r:id="rId20" o:title=""/>
          </v:shape>
          <o:OLEObject Type="Embed" ProgID="ChemDraw.Document.6.0" ShapeID="_x0000_i1025" DrawAspect="Content" ObjectID="_1655209700" r:id="rId21"/>
        </w:object>
      </w:r>
      <w:bookmarkEnd w:id="2"/>
    </w:p>
    <w:p w14:paraId="33122165" w14:textId="73BAD171" w:rsidR="00BB3AFB" w:rsidRPr="00CA38F4" w:rsidRDefault="00C006EA" w:rsidP="008C5969">
      <w:pPr>
        <w:spacing w:after="200" w:line="276" w:lineRule="auto"/>
        <w:ind w:firstLine="0"/>
        <w:jc w:val="center"/>
        <w:rPr>
          <w:b/>
          <w:lang w:val="en-GB"/>
        </w:rPr>
      </w:pPr>
      <w:r w:rsidRPr="00CA38F4">
        <w:rPr>
          <w:b/>
          <w:lang w:val="en-GB"/>
        </w:rPr>
        <w:t>1</w:t>
      </w:r>
    </w:p>
    <w:p w14:paraId="5997F0FD" w14:textId="77777777" w:rsidR="008C5969" w:rsidRPr="00CA38F4" w:rsidRDefault="008C5969" w:rsidP="008C5969">
      <w:pPr>
        <w:spacing w:after="200" w:line="276" w:lineRule="auto"/>
        <w:ind w:firstLine="0"/>
        <w:jc w:val="center"/>
        <w:rPr>
          <w:b/>
          <w:lang w:val="en-GB"/>
        </w:rPr>
      </w:pPr>
      <w:r w:rsidRPr="00CA38F4">
        <w:rPr>
          <w:lang w:val="en-GB"/>
        </w:rPr>
        <w:object w:dxaOrig="9295" w:dyaOrig="3343" w14:anchorId="780F282E">
          <v:shape id="_x0000_i1026" type="#_x0000_t75" style="width:334.85pt;height:120.9pt" o:ole="">
            <v:imagedata r:id="rId22" o:title=""/>
          </v:shape>
          <o:OLEObject Type="Embed" ProgID="ChemDraw.Document.6.0" ShapeID="_x0000_i1026" DrawAspect="Content" ObjectID="_1655209701" r:id="rId23"/>
        </w:object>
      </w:r>
    </w:p>
    <w:p w14:paraId="3504F6D2" w14:textId="1F08F0C2" w:rsidR="008C5969" w:rsidRPr="00CA38F4" w:rsidRDefault="00C006EA" w:rsidP="008C5969">
      <w:pPr>
        <w:spacing w:after="200" w:line="276" w:lineRule="auto"/>
        <w:ind w:firstLine="0"/>
        <w:jc w:val="center"/>
        <w:rPr>
          <w:b/>
          <w:lang w:val="en-GB"/>
        </w:rPr>
      </w:pPr>
      <w:r w:rsidRPr="00CA38F4">
        <w:rPr>
          <w:b/>
          <w:lang w:val="en-GB"/>
        </w:rPr>
        <w:t>2</w:t>
      </w:r>
    </w:p>
    <w:p w14:paraId="1A7DB91F" w14:textId="77777777" w:rsidR="00ED0DA2" w:rsidRPr="00CA38F4" w:rsidRDefault="00ED0DA2" w:rsidP="008C5969">
      <w:pPr>
        <w:spacing w:after="200" w:line="276" w:lineRule="auto"/>
        <w:ind w:firstLine="0"/>
        <w:jc w:val="center"/>
        <w:rPr>
          <w:b/>
          <w:lang w:val="en-GB"/>
        </w:rPr>
      </w:pPr>
      <w:r w:rsidRPr="00CA38F4">
        <w:rPr>
          <w:lang w:val="en-GB"/>
        </w:rPr>
        <w:object w:dxaOrig="9609" w:dyaOrig="3783" w14:anchorId="78855B01">
          <v:shape id="_x0000_i1027" type="#_x0000_t75" style="width:353.2pt;height:139.9pt" o:ole="">
            <v:imagedata r:id="rId24" o:title=""/>
          </v:shape>
          <o:OLEObject Type="Embed" ProgID="ChemDraw.Document.6.0" ShapeID="_x0000_i1027" DrawAspect="Content" ObjectID="_1655209702" r:id="rId25"/>
        </w:object>
      </w:r>
    </w:p>
    <w:p w14:paraId="4A678167" w14:textId="663759F2" w:rsidR="00C006EA" w:rsidRPr="00CA38F4" w:rsidRDefault="00C006EA" w:rsidP="00C006EA">
      <w:pPr>
        <w:spacing w:after="200" w:line="276" w:lineRule="auto"/>
        <w:ind w:firstLine="0"/>
        <w:jc w:val="center"/>
        <w:rPr>
          <w:b/>
          <w:lang w:val="en-GB"/>
        </w:rPr>
      </w:pPr>
      <w:r w:rsidRPr="00CA38F4">
        <w:rPr>
          <w:b/>
          <w:lang w:val="en-GB"/>
        </w:rPr>
        <w:t>3</w:t>
      </w:r>
    </w:p>
    <w:p w14:paraId="5D451BF9" w14:textId="77777777" w:rsidR="00C006EA" w:rsidRPr="00CA38F4" w:rsidRDefault="00C006EA" w:rsidP="00FF35E2">
      <w:pPr>
        <w:spacing w:after="200" w:line="276" w:lineRule="auto"/>
        <w:ind w:firstLine="0"/>
        <w:jc w:val="center"/>
        <w:rPr>
          <w:b/>
          <w:lang w:val="en-GB"/>
        </w:rPr>
      </w:pPr>
    </w:p>
    <w:p w14:paraId="6433A424" w14:textId="0BFDD030" w:rsidR="00BB3AFB" w:rsidRPr="00CA38F4" w:rsidRDefault="00ED0DA2" w:rsidP="005E102E">
      <w:pPr>
        <w:spacing w:after="200" w:line="276" w:lineRule="auto"/>
        <w:ind w:firstLine="0"/>
        <w:jc w:val="center"/>
        <w:rPr>
          <w:lang w:val="en-GB"/>
        </w:rPr>
      </w:pPr>
      <w:r w:rsidRPr="00CA38F4">
        <w:rPr>
          <w:b/>
          <w:lang w:val="en-GB"/>
        </w:rPr>
        <w:t xml:space="preserve">Figure </w:t>
      </w:r>
      <w:r w:rsidR="00546869">
        <w:rPr>
          <w:b/>
          <w:lang w:val="en-GB"/>
        </w:rPr>
        <w:t>5</w:t>
      </w:r>
      <w:r w:rsidRPr="00CA38F4">
        <w:rPr>
          <w:b/>
          <w:lang w:val="en-GB"/>
        </w:rPr>
        <w:t>.</w:t>
      </w:r>
      <w:r w:rsidRPr="00CA38F4">
        <w:rPr>
          <w:lang w:val="en-GB"/>
        </w:rPr>
        <w:t xml:space="preserve"> Atomic orbitals of HOMO to LUMO transition of the compounds</w:t>
      </w:r>
      <w:r w:rsidR="00072196" w:rsidRPr="00CA38F4">
        <w:rPr>
          <w:lang w:val="en-GB"/>
        </w:rPr>
        <w:t xml:space="preserve"> </w:t>
      </w:r>
      <w:r w:rsidR="005E102E" w:rsidRPr="00010163">
        <w:rPr>
          <w:b/>
          <w:lang w:val="en-GB"/>
        </w:rPr>
        <w:t>1</w:t>
      </w:r>
      <w:r w:rsidR="005E102E" w:rsidRPr="00CA38F4">
        <w:rPr>
          <w:lang w:val="en-GB"/>
        </w:rPr>
        <w:t xml:space="preserve">, </w:t>
      </w:r>
      <w:r w:rsidR="005E102E" w:rsidRPr="00010163">
        <w:rPr>
          <w:b/>
          <w:lang w:val="en-GB"/>
        </w:rPr>
        <w:t>2</w:t>
      </w:r>
      <w:r w:rsidR="005E102E" w:rsidRPr="00CA38F4">
        <w:rPr>
          <w:lang w:val="en-GB"/>
        </w:rPr>
        <w:t xml:space="preserve"> and </w:t>
      </w:r>
      <w:r w:rsidR="005E102E" w:rsidRPr="00010163">
        <w:rPr>
          <w:b/>
          <w:lang w:val="en-GB"/>
        </w:rPr>
        <w:t>3</w:t>
      </w:r>
    </w:p>
    <w:p w14:paraId="2C2CD6AA" w14:textId="77777777" w:rsidR="00BB3AFB" w:rsidRPr="00CA38F4" w:rsidRDefault="00BB3AFB">
      <w:pPr>
        <w:spacing w:after="200" w:line="276" w:lineRule="auto"/>
        <w:ind w:firstLine="0"/>
        <w:jc w:val="left"/>
        <w:rPr>
          <w:b/>
          <w:lang w:val="en-GB"/>
        </w:rPr>
      </w:pPr>
    </w:p>
    <w:p w14:paraId="4F340C93" w14:textId="0C0B8B9C" w:rsidR="0083622A" w:rsidRPr="00DB0054" w:rsidRDefault="0083622A" w:rsidP="00DB0054">
      <w:pPr>
        <w:pStyle w:val="ListParagraph"/>
        <w:numPr>
          <w:ilvl w:val="0"/>
          <w:numId w:val="15"/>
        </w:numPr>
        <w:rPr>
          <w:b/>
          <w:bCs/>
          <w:color w:val="231F20"/>
          <w:lang w:val="en-GB"/>
        </w:rPr>
      </w:pPr>
      <w:r w:rsidRPr="00DB0054">
        <w:rPr>
          <w:b/>
          <w:bCs/>
          <w:color w:val="231F20"/>
          <w:lang w:val="en-GB"/>
        </w:rPr>
        <w:t>Conclusions</w:t>
      </w:r>
    </w:p>
    <w:p w14:paraId="0C55DDF1" w14:textId="5EB58843" w:rsidR="00A41F8E" w:rsidRDefault="005E102E" w:rsidP="00421BE3">
      <w:pPr>
        <w:pStyle w:val="NormalWeb"/>
        <w:shd w:val="clear" w:color="auto" w:fill="FFFFFF"/>
        <w:spacing w:line="360" w:lineRule="auto"/>
        <w:jc w:val="both"/>
        <w:rPr>
          <w:lang w:val="en-GB"/>
        </w:rPr>
      </w:pPr>
      <w:r>
        <w:rPr>
          <w:lang w:val="en-GB"/>
        </w:rPr>
        <w:t>W</w:t>
      </w:r>
      <w:r w:rsidR="0083622A" w:rsidRPr="00CA38F4">
        <w:rPr>
          <w:lang w:val="en-GB"/>
        </w:rPr>
        <w:t>e presented the structural details of</w:t>
      </w:r>
      <w:r w:rsidR="00B015C1" w:rsidRPr="00CA38F4">
        <w:rPr>
          <w:lang w:val="en-GB"/>
        </w:rPr>
        <w:t xml:space="preserve"> </w:t>
      </w:r>
      <w:r w:rsidR="00B015C1" w:rsidRPr="00CA38F4">
        <w:rPr>
          <w:rFonts w:eastAsia="Calibri"/>
          <w:lang w:val="en-GB" w:eastAsia="en-US"/>
        </w:rPr>
        <w:t>benzoxazole</w:t>
      </w:r>
      <w:r w:rsidR="0083622A" w:rsidRPr="00CA38F4">
        <w:rPr>
          <w:lang w:val="en-GB"/>
        </w:rPr>
        <w:t xml:space="preserve"> compounds, </w:t>
      </w:r>
      <w:r w:rsidR="00D60505" w:rsidRPr="00CA38F4">
        <w:rPr>
          <w:b/>
          <w:bCs/>
          <w:lang w:val="en-GB"/>
        </w:rPr>
        <w:t>1</w:t>
      </w:r>
      <w:r>
        <w:rPr>
          <w:b/>
          <w:bCs/>
          <w:lang w:val="en-GB"/>
        </w:rPr>
        <w:t xml:space="preserve"> </w:t>
      </w:r>
      <w:r w:rsidRPr="005E102E">
        <w:rPr>
          <w:bCs/>
          <w:lang w:val="en-GB"/>
        </w:rPr>
        <w:t>(</w:t>
      </w:r>
      <w:r w:rsidRPr="00CA38F4">
        <w:rPr>
          <w:lang w:val="en-GB"/>
        </w:rPr>
        <w:t>C</w:t>
      </w:r>
      <w:r w:rsidRPr="00CA38F4">
        <w:rPr>
          <w:vertAlign w:val="subscript"/>
          <w:lang w:val="en-GB"/>
        </w:rPr>
        <w:t>17</w:t>
      </w:r>
      <w:r w:rsidRPr="00CA38F4">
        <w:rPr>
          <w:lang w:val="en-GB"/>
        </w:rPr>
        <w:t>H</w:t>
      </w:r>
      <w:r w:rsidRPr="00CA38F4">
        <w:rPr>
          <w:vertAlign w:val="subscript"/>
          <w:lang w:val="en-GB"/>
        </w:rPr>
        <w:t>17</w:t>
      </w:r>
      <w:r w:rsidRPr="00CA38F4">
        <w:rPr>
          <w:lang w:val="en-GB"/>
        </w:rPr>
        <w:t>NO</w:t>
      </w:r>
      <w:r w:rsidRPr="00CA38F4">
        <w:rPr>
          <w:vertAlign w:val="subscript"/>
          <w:lang w:val="en-GB"/>
        </w:rPr>
        <w:t>2</w:t>
      </w:r>
      <w:r>
        <w:rPr>
          <w:bCs/>
          <w:lang w:val="en-GB"/>
        </w:rPr>
        <w:t xml:space="preserve">), </w:t>
      </w:r>
      <w:r>
        <w:rPr>
          <w:b/>
          <w:bCs/>
          <w:lang w:val="en-GB"/>
        </w:rPr>
        <w:t xml:space="preserve">2 </w:t>
      </w:r>
      <w:r>
        <w:rPr>
          <w:bCs/>
          <w:lang w:val="en-GB"/>
        </w:rPr>
        <w:t>(</w:t>
      </w:r>
      <w:r w:rsidR="0083622A" w:rsidRPr="00CA38F4">
        <w:rPr>
          <w:bCs/>
          <w:lang w:val="en-GB"/>
        </w:rPr>
        <w:t>C</w:t>
      </w:r>
      <w:r w:rsidR="0083622A" w:rsidRPr="00CA38F4">
        <w:rPr>
          <w:bCs/>
          <w:vertAlign w:val="subscript"/>
          <w:lang w:val="en-GB"/>
        </w:rPr>
        <w:t>21</w:t>
      </w:r>
      <w:r w:rsidR="0083622A" w:rsidRPr="00CA38F4">
        <w:rPr>
          <w:bCs/>
          <w:lang w:val="en-GB"/>
        </w:rPr>
        <w:t>H</w:t>
      </w:r>
      <w:r w:rsidR="0083622A" w:rsidRPr="00CA38F4">
        <w:rPr>
          <w:bCs/>
          <w:vertAlign w:val="subscript"/>
          <w:lang w:val="en-GB"/>
        </w:rPr>
        <w:t>19</w:t>
      </w:r>
      <w:r w:rsidR="0083622A" w:rsidRPr="00CA38F4">
        <w:rPr>
          <w:bCs/>
          <w:lang w:val="en-GB"/>
        </w:rPr>
        <w:t>NO</w:t>
      </w:r>
      <w:r w:rsidR="0083622A" w:rsidRPr="00CA38F4">
        <w:rPr>
          <w:bCs/>
          <w:vertAlign w:val="subscript"/>
          <w:lang w:val="en-GB"/>
        </w:rPr>
        <w:t>3</w:t>
      </w:r>
      <w:r>
        <w:rPr>
          <w:bCs/>
          <w:lang w:val="en-GB"/>
        </w:rPr>
        <w:t xml:space="preserve">) </w:t>
      </w:r>
      <w:r w:rsidR="0083622A" w:rsidRPr="00CA38F4">
        <w:rPr>
          <w:lang w:val="en-GB"/>
        </w:rPr>
        <w:t xml:space="preserve">and </w:t>
      </w:r>
      <w:r w:rsidRPr="00CA38F4">
        <w:rPr>
          <w:b/>
          <w:bCs/>
          <w:lang w:val="en-GB"/>
        </w:rPr>
        <w:t>3</w:t>
      </w:r>
      <w:r>
        <w:rPr>
          <w:b/>
          <w:bCs/>
          <w:lang w:val="en-GB"/>
        </w:rPr>
        <w:t xml:space="preserve"> </w:t>
      </w:r>
      <w:r w:rsidRPr="005E102E">
        <w:rPr>
          <w:bCs/>
          <w:lang w:val="en-GB"/>
        </w:rPr>
        <w:t>(</w:t>
      </w:r>
      <w:r w:rsidR="0083622A" w:rsidRPr="00CA38F4">
        <w:rPr>
          <w:lang w:val="en-GB"/>
        </w:rPr>
        <w:t>C</w:t>
      </w:r>
      <w:r w:rsidR="0083622A" w:rsidRPr="00CA38F4">
        <w:rPr>
          <w:vertAlign w:val="subscript"/>
          <w:lang w:val="en-GB"/>
        </w:rPr>
        <w:t>17</w:t>
      </w:r>
      <w:r w:rsidR="0083622A" w:rsidRPr="00CA38F4">
        <w:rPr>
          <w:lang w:val="en-GB"/>
        </w:rPr>
        <w:t>H</w:t>
      </w:r>
      <w:r w:rsidR="0083622A" w:rsidRPr="00CA38F4">
        <w:rPr>
          <w:vertAlign w:val="subscript"/>
          <w:lang w:val="en-GB"/>
        </w:rPr>
        <w:t>16</w:t>
      </w:r>
      <w:r w:rsidR="0083622A" w:rsidRPr="00CA38F4">
        <w:rPr>
          <w:lang w:val="en-GB"/>
        </w:rPr>
        <w:t>ClNO</w:t>
      </w:r>
      <w:r w:rsidR="0083622A" w:rsidRPr="00CA38F4">
        <w:rPr>
          <w:vertAlign w:val="subscript"/>
          <w:lang w:val="en-GB"/>
        </w:rPr>
        <w:t>2</w:t>
      </w:r>
      <w:r>
        <w:rPr>
          <w:lang w:val="en-GB"/>
        </w:rPr>
        <w:t>)</w:t>
      </w:r>
      <w:r w:rsidR="0083622A" w:rsidRPr="005E102E">
        <w:rPr>
          <w:bCs/>
          <w:lang w:val="en-GB"/>
        </w:rPr>
        <w:t>,</w:t>
      </w:r>
      <w:r w:rsidR="0083622A" w:rsidRPr="00CA38F4">
        <w:rPr>
          <w:bCs/>
          <w:lang w:val="en-GB"/>
        </w:rPr>
        <w:t xml:space="preserve"> </w:t>
      </w:r>
      <w:r w:rsidR="0083622A" w:rsidRPr="00CA38F4">
        <w:rPr>
          <w:lang w:val="en-GB"/>
        </w:rPr>
        <w:t>by using single crystal X-ray di</w:t>
      </w:r>
      <w:r w:rsidR="0083622A" w:rsidRPr="00CA38F4">
        <w:rPr>
          <w:rFonts w:ascii="Cambria Math" w:hAnsi="Cambria Math" w:cs="Cambria Math"/>
          <w:lang w:val="en-GB"/>
        </w:rPr>
        <w:t>ﬀ</w:t>
      </w:r>
      <w:r w:rsidR="0083622A" w:rsidRPr="00CA38F4">
        <w:rPr>
          <w:lang w:val="en-GB"/>
        </w:rPr>
        <w:t xml:space="preserve">raction data. DFT calculation was performed with </w:t>
      </w:r>
      <w:r w:rsidR="00895E25">
        <w:rPr>
          <w:lang w:val="en-GB"/>
        </w:rPr>
        <w:t xml:space="preserve">a </w:t>
      </w:r>
      <w:r w:rsidR="0083622A" w:rsidRPr="00CA38F4">
        <w:rPr>
          <w:lang w:val="en-GB"/>
        </w:rPr>
        <w:t>standard</w:t>
      </w:r>
      <w:r w:rsidR="00895E25">
        <w:rPr>
          <w:lang w:val="en-GB"/>
        </w:rPr>
        <w:t>s</w:t>
      </w:r>
      <w:r w:rsidR="0083622A" w:rsidRPr="00CA38F4">
        <w:rPr>
          <w:lang w:val="en-GB"/>
        </w:rPr>
        <w:t xml:space="preserve"> </w:t>
      </w:r>
      <w:r w:rsidR="0083622A" w:rsidRPr="00CA38F4">
        <w:rPr>
          <w:rFonts w:eastAsia="Calibri"/>
          <w:color w:val="231F20"/>
          <w:lang w:val="en-GB" w:eastAsia="en-US"/>
        </w:rPr>
        <w:t>6-31G*(d)</w:t>
      </w:r>
      <w:r w:rsidR="00895E25">
        <w:rPr>
          <w:rFonts w:eastAsia="Calibri"/>
          <w:color w:val="231F20"/>
          <w:lang w:val="en-GB" w:eastAsia="en-US"/>
        </w:rPr>
        <w:t>, 6-31G** and 6-31+</w:t>
      </w:r>
      <w:r w:rsidR="00895E25" w:rsidRPr="00895E25">
        <w:rPr>
          <w:rFonts w:eastAsia="Calibri"/>
          <w:color w:val="231F20"/>
          <w:lang w:val="en-GB" w:eastAsia="en-US"/>
        </w:rPr>
        <w:t>G*</w:t>
      </w:r>
      <w:r w:rsidR="0083622A" w:rsidRPr="00CA38F4">
        <w:rPr>
          <w:lang w:val="en-GB"/>
        </w:rPr>
        <w:t xml:space="preserve"> basis set to </w:t>
      </w:r>
      <w:proofErr w:type="spellStart"/>
      <w:r w:rsidR="0083622A" w:rsidRPr="00CA38F4">
        <w:rPr>
          <w:lang w:val="en-GB"/>
        </w:rPr>
        <w:t>analyze</w:t>
      </w:r>
      <w:proofErr w:type="spellEnd"/>
      <w:r w:rsidR="0083622A" w:rsidRPr="00CA38F4">
        <w:rPr>
          <w:lang w:val="en-GB"/>
        </w:rPr>
        <w:t xml:space="preserve"> the molecular geometry and compare with experimentally available X-ray crystal data of </w:t>
      </w:r>
      <w:r w:rsidR="00D60505" w:rsidRPr="00CA38F4">
        <w:rPr>
          <w:lang w:val="en-GB"/>
        </w:rPr>
        <w:lastRenderedPageBreak/>
        <w:t>investigated compounds</w:t>
      </w:r>
      <w:r w:rsidR="0083622A" w:rsidRPr="00CA38F4">
        <w:rPr>
          <w:lang w:val="en-GB"/>
        </w:rPr>
        <w:t xml:space="preserve">. </w:t>
      </w:r>
      <w:r w:rsidR="00241A1B" w:rsidRPr="00CA38F4">
        <w:rPr>
          <w:lang w:val="en-GB"/>
        </w:rPr>
        <w:t xml:space="preserve">The calculated HOMO-LUMO energy gap in compound </w:t>
      </w:r>
      <w:r w:rsidR="00D60505" w:rsidRPr="00CA38F4">
        <w:rPr>
          <w:b/>
          <w:lang w:val="en-GB"/>
        </w:rPr>
        <w:t>2</w:t>
      </w:r>
      <w:r w:rsidR="00241A1B" w:rsidRPr="00CA38F4">
        <w:rPr>
          <w:lang w:val="en-GB"/>
        </w:rPr>
        <w:t xml:space="preserve"> </w:t>
      </w:r>
      <w:r w:rsidR="00895E25" w:rsidRPr="00895E25">
        <w:rPr>
          <w:lang w:val="en-GB"/>
        </w:rPr>
        <w:t>f</w:t>
      </w:r>
      <w:r w:rsidR="00895E25">
        <w:rPr>
          <w:lang w:val="en-GB"/>
        </w:rPr>
        <w:t>or basis set 6-31G*(d) is 3.79, for 6-31G** is 3</w:t>
      </w:r>
      <w:r w:rsidR="00723A11">
        <w:rPr>
          <w:lang w:val="en-GB"/>
        </w:rPr>
        <w:t>.</w:t>
      </w:r>
      <w:r w:rsidR="00895E25">
        <w:rPr>
          <w:lang w:val="en-GB"/>
        </w:rPr>
        <w:t xml:space="preserve">8, and </w:t>
      </w:r>
      <w:r w:rsidR="00895E25" w:rsidRPr="00895E25">
        <w:rPr>
          <w:lang w:val="en-GB"/>
        </w:rPr>
        <w:t>6-31+G* is 3</w:t>
      </w:r>
      <w:r w:rsidR="00723A11">
        <w:rPr>
          <w:lang w:val="en-GB"/>
        </w:rPr>
        <w:t>.</w:t>
      </w:r>
      <w:r w:rsidR="00895E25" w:rsidRPr="00895E25">
        <w:rPr>
          <w:lang w:val="en-GB"/>
        </w:rPr>
        <w:t>8.  This small gap value indicates that compound 2 is chemically more reactive compared to compounds 1 and 3.</w:t>
      </w:r>
      <w:r w:rsidR="00217E75" w:rsidRPr="00CA38F4">
        <w:rPr>
          <w:lang w:val="en-GB"/>
        </w:rPr>
        <w:t xml:space="preserve"> </w:t>
      </w:r>
      <w:r w:rsidR="00217E75" w:rsidRPr="00CA38F4">
        <w:rPr>
          <w:color w:val="000000"/>
          <w:lang w:val="en-GB"/>
        </w:rPr>
        <w:t>C</w:t>
      </w:r>
      <w:r w:rsidR="00217E75" w:rsidRPr="00CA38F4">
        <w:rPr>
          <w:bCs/>
          <w:color w:val="000000"/>
          <w:lang w:val="en-GB"/>
        </w:rPr>
        <w:t>hemical reactivity values</w:t>
      </w:r>
      <w:r>
        <w:rPr>
          <w:bCs/>
          <w:color w:val="000000"/>
          <w:lang w:val="en-GB"/>
        </w:rPr>
        <w:t>,</w:t>
      </w:r>
      <w:r w:rsidR="00217E75" w:rsidRPr="00CA38F4">
        <w:rPr>
          <w:bCs/>
          <w:color w:val="000000"/>
          <w:lang w:val="en-GB"/>
        </w:rPr>
        <w:t xml:space="preserve"> such as chemical hardness, chemical potential electronegativity and </w:t>
      </w:r>
      <w:proofErr w:type="spellStart"/>
      <w:r w:rsidR="00217E75" w:rsidRPr="00CA38F4">
        <w:rPr>
          <w:bCs/>
          <w:color w:val="000000"/>
          <w:lang w:val="en-GB"/>
        </w:rPr>
        <w:t>electrophilicity</w:t>
      </w:r>
      <w:proofErr w:type="spellEnd"/>
      <w:r w:rsidR="00217E75" w:rsidRPr="00CA38F4">
        <w:rPr>
          <w:bCs/>
          <w:color w:val="000000"/>
          <w:lang w:val="en-GB"/>
        </w:rPr>
        <w:t xml:space="preserve"> index and </w:t>
      </w:r>
      <w:r w:rsidR="00CB161D" w:rsidRPr="00CA38F4">
        <w:rPr>
          <w:bCs/>
          <w:color w:val="000000"/>
          <w:lang w:val="en-GB"/>
        </w:rPr>
        <w:t xml:space="preserve">HOMO-LUMO </w:t>
      </w:r>
      <w:r w:rsidR="00217E75" w:rsidRPr="00CA38F4">
        <w:rPr>
          <w:bCs/>
          <w:color w:val="000000"/>
          <w:lang w:val="en-GB"/>
        </w:rPr>
        <w:t>energy gap obtained theoretically</w:t>
      </w:r>
      <w:r>
        <w:rPr>
          <w:bCs/>
          <w:color w:val="000000"/>
          <w:lang w:val="en-GB"/>
        </w:rPr>
        <w:t>,</w:t>
      </w:r>
      <w:r w:rsidR="00217E75" w:rsidRPr="00CA38F4">
        <w:rPr>
          <w:bCs/>
          <w:color w:val="000000"/>
          <w:lang w:val="en-GB"/>
        </w:rPr>
        <w:t xml:space="preserve"> can be used to understand the biological activity of the title compound.</w:t>
      </w:r>
      <w:r w:rsidR="00241A1B" w:rsidRPr="00CA38F4">
        <w:rPr>
          <w:lang w:val="en-GB"/>
        </w:rPr>
        <w:t xml:space="preserve"> </w:t>
      </w:r>
      <w:r w:rsidR="00B20823" w:rsidRPr="00CA38F4">
        <w:rPr>
          <w:lang w:val="en-GB"/>
        </w:rPr>
        <w:t xml:space="preserve">Further, the crystal structure is stabilized by both intra- and intermolecular hydrogen bonds in which intermolecular N–H </w:t>
      </w:r>
      <w:r w:rsidR="00B20823" w:rsidRPr="00CA38F4">
        <w:rPr>
          <w:vertAlign w:val="superscript"/>
          <w:lang w:val="en-GB"/>
        </w:rPr>
        <w:t>....</w:t>
      </w:r>
      <w:r w:rsidR="00B20823" w:rsidRPr="00CA38F4">
        <w:rPr>
          <w:lang w:val="en-GB"/>
        </w:rPr>
        <w:t xml:space="preserve"> O hydrogen bond generates N3 and O7 chain motif in compounds </w:t>
      </w:r>
      <w:r w:rsidRPr="00010163">
        <w:rPr>
          <w:b/>
          <w:lang w:val="en-GB"/>
        </w:rPr>
        <w:t>1</w:t>
      </w:r>
      <w:r w:rsidRPr="00CA38F4">
        <w:rPr>
          <w:lang w:val="en-GB"/>
        </w:rPr>
        <w:t xml:space="preserve">, </w:t>
      </w:r>
      <w:r w:rsidRPr="00010163">
        <w:rPr>
          <w:b/>
          <w:lang w:val="en-GB"/>
        </w:rPr>
        <w:t>2</w:t>
      </w:r>
      <w:r w:rsidRPr="00CA38F4">
        <w:rPr>
          <w:lang w:val="en-GB"/>
        </w:rPr>
        <w:t xml:space="preserve"> and </w:t>
      </w:r>
      <w:r w:rsidRPr="00010163">
        <w:rPr>
          <w:b/>
          <w:lang w:val="en-GB"/>
        </w:rPr>
        <w:t>3</w:t>
      </w:r>
      <w:r w:rsidR="00B20823" w:rsidRPr="00CA38F4">
        <w:rPr>
          <w:lang w:val="en-GB"/>
        </w:rPr>
        <w:t xml:space="preserve">, respectively. </w:t>
      </w:r>
      <w:r w:rsidR="00C75E83" w:rsidRPr="00CA38F4">
        <w:rPr>
          <w:lang w:val="en-GB"/>
        </w:rPr>
        <w:t>The calculated bon</w:t>
      </w:r>
      <w:r w:rsidR="00EF78E6" w:rsidRPr="00CA38F4">
        <w:rPr>
          <w:lang w:val="en-GB"/>
        </w:rPr>
        <w:t xml:space="preserve">d lengths and bond angles of </w:t>
      </w:r>
      <w:r w:rsidRPr="00010163">
        <w:rPr>
          <w:b/>
          <w:lang w:val="en-GB"/>
        </w:rPr>
        <w:t>1</w:t>
      </w:r>
      <w:r w:rsidRPr="00CA38F4">
        <w:rPr>
          <w:lang w:val="en-GB"/>
        </w:rPr>
        <w:t xml:space="preserve">, </w:t>
      </w:r>
      <w:r w:rsidRPr="00010163">
        <w:rPr>
          <w:b/>
          <w:lang w:val="en-GB"/>
        </w:rPr>
        <w:t>2</w:t>
      </w:r>
      <w:r w:rsidRPr="00CA38F4">
        <w:rPr>
          <w:lang w:val="en-GB"/>
        </w:rPr>
        <w:t xml:space="preserve"> and </w:t>
      </w:r>
      <w:r w:rsidRPr="00010163">
        <w:rPr>
          <w:b/>
          <w:lang w:val="en-GB"/>
        </w:rPr>
        <w:t>3</w:t>
      </w:r>
      <w:r w:rsidRPr="00CA38F4">
        <w:rPr>
          <w:lang w:val="en-GB"/>
        </w:rPr>
        <w:t xml:space="preserve"> </w:t>
      </w:r>
      <w:r w:rsidR="00C75E83" w:rsidRPr="00CA38F4">
        <w:rPr>
          <w:lang w:val="en-GB"/>
        </w:rPr>
        <w:t>show good agreement to the experimental values obtained by X-ray crystal diffraction.</w:t>
      </w:r>
      <w:r w:rsidR="0081464A" w:rsidRPr="00CA38F4">
        <w:rPr>
          <w:lang w:val="en-GB"/>
        </w:rPr>
        <w:t xml:space="preserve"> The values obtained theoretically show some correlations with previous results of biological activity testing.</w:t>
      </w:r>
    </w:p>
    <w:p w14:paraId="653CCE8F" w14:textId="43B3C2C3" w:rsidR="007A092C" w:rsidRPr="00CA38F4" w:rsidRDefault="007A092C" w:rsidP="007A092C">
      <w:pPr>
        <w:ind w:firstLine="0"/>
        <w:rPr>
          <w:rFonts w:cs="Times New Roman"/>
          <w:b/>
          <w:bCs/>
          <w:color w:val="231F20"/>
          <w:lang w:val="en-GB"/>
        </w:rPr>
      </w:pPr>
      <w:r>
        <w:rPr>
          <w:rFonts w:cs="Times New Roman"/>
          <w:b/>
          <w:bCs/>
          <w:color w:val="231F20"/>
          <w:lang w:val="en-GB"/>
        </w:rPr>
        <w:t>Acknowledgements</w:t>
      </w:r>
    </w:p>
    <w:p w14:paraId="3409036E" w14:textId="5F403BDD" w:rsidR="007A092C" w:rsidRDefault="007A092C" w:rsidP="007A092C">
      <w:pPr>
        <w:pStyle w:val="NormalWeb"/>
        <w:shd w:val="clear" w:color="auto" w:fill="FFFFFF"/>
        <w:spacing w:line="360" w:lineRule="auto"/>
        <w:jc w:val="both"/>
        <w:rPr>
          <w:lang w:val="en-GB"/>
        </w:rPr>
      </w:pPr>
      <w:r w:rsidRPr="007A092C">
        <w:rPr>
          <w:lang w:val="en-GB"/>
        </w:rPr>
        <w:t>The authors are grateful to financial support from Federal Ministry of education and science in Bosnia</w:t>
      </w:r>
      <w:r>
        <w:rPr>
          <w:lang w:val="en-GB"/>
        </w:rPr>
        <w:t xml:space="preserve"> </w:t>
      </w:r>
      <w:r w:rsidRPr="007A092C">
        <w:rPr>
          <w:lang w:val="en-GB"/>
        </w:rPr>
        <w:t xml:space="preserve">and Herzegovina (grant number: 05-39-3629-1/14, Most: </w:t>
      </w:r>
      <w:proofErr w:type="spellStart"/>
      <w:r w:rsidRPr="007A092C">
        <w:rPr>
          <w:lang w:val="en-GB"/>
        </w:rPr>
        <w:t>Završnik</w:t>
      </w:r>
      <w:proofErr w:type="spellEnd"/>
      <w:r w:rsidRPr="007A092C">
        <w:rPr>
          <w:lang w:val="en-GB"/>
        </w:rPr>
        <w:t xml:space="preserve"> D. “</w:t>
      </w:r>
      <w:proofErr w:type="spellStart"/>
      <w:r w:rsidRPr="007A092C">
        <w:rPr>
          <w:lang w:val="en-GB"/>
        </w:rPr>
        <w:t>Modeliranje</w:t>
      </w:r>
      <w:proofErr w:type="spellEnd"/>
      <w:r w:rsidRPr="007A092C">
        <w:rPr>
          <w:lang w:val="en-GB"/>
        </w:rPr>
        <w:t xml:space="preserve"> </w:t>
      </w:r>
      <w:proofErr w:type="spellStart"/>
      <w:r w:rsidRPr="007A092C">
        <w:rPr>
          <w:lang w:val="en-GB"/>
        </w:rPr>
        <w:t>i</w:t>
      </w:r>
      <w:proofErr w:type="spellEnd"/>
      <w:r w:rsidRPr="007A092C">
        <w:rPr>
          <w:lang w:val="en-GB"/>
        </w:rPr>
        <w:t xml:space="preserve"> </w:t>
      </w:r>
      <w:proofErr w:type="spellStart"/>
      <w:r w:rsidRPr="007A092C">
        <w:rPr>
          <w:lang w:val="en-GB"/>
        </w:rPr>
        <w:t>doking</w:t>
      </w:r>
      <w:proofErr w:type="spellEnd"/>
      <w:r w:rsidRPr="007A092C">
        <w:rPr>
          <w:lang w:val="en-GB"/>
        </w:rPr>
        <w:t xml:space="preserve"> </w:t>
      </w:r>
      <w:proofErr w:type="spellStart"/>
      <w:r w:rsidRPr="007A092C">
        <w:rPr>
          <w:lang w:val="en-GB"/>
        </w:rPr>
        <w:t>studije</w:t>
      </w:r>
      <w:proofErr w:type="spellEnd"/>
      <w:r w:rsidRPr="007A092C">
        <w:rPr>
          <w:lang w:val="en-GB"/>
        </w:rPr>
        <w:t xml:space="preserve"> </w:t>
      </w:r>
      <w:proofErr w:type="spellStart"/>
      <w:r w:rsidRPr="007A092C">
        <w:rPr>
          <w:lang w:val="en-GB"/>
        </w:rPr>
        <w:t>novih</w:t>
      </w:r>
      <w:proofErr w:type="spellEnd"/>
      <w:r>
        <w:rPr>
          <w:lang w:val="en-GB"/>
        </w:rPr>
        <w:t xml:space="preserve"> </w:t>
      </w:r>
      <w:proofErr w:type="spellStart"/>
      <w:r w:rsidRPr="007A092C">
        <w:rPr>
          <w:lang w:val="en-GB"/>
        </w:rPr>
        <w:t>potentnih</w:t>
      </w:r>
      <w:proofErr w:type="spellEnd"/>
      <w:r w:rsidRPr="007A092C">
        <w:rPr>
          <w:lang w:val="en-GB"/>
        </w:rPr>
        <w:t xml:space="preserve"> </w:t>
      </w:r>
      <w:proofErr w:type="spellStart"/>
      <w:r w:rsidRPr="007A092C">
        <w:rPr>
          <w:lang w:val="en-GB"/>
        </w:rPr>
        <w:t>azometinskih</w:t>
      </w:r>
      <w:proofErr w:type="spellEnd"/>
      <w:r w:rsidRPr="007A092C">
        <w:rPr>
          <w:lang w:val="en-GB"/>
        </w:rPr>
        <w:t xml:space="preserve"> </w:t>
      </w:r>
      <w:proofErr w:type="spellStart"/>
      <w:r w:rsidRPr="007A092C">
        <w:rPr>
          <w:lang w:val="en-GB"/>
        </w:rPr>
        <w:t>derivata</w:t>
      </w:r>
      <w:proofErr w:type="spellEnd"/>
      <w:r w:rsidRPr="007A092C">
        <w:rPr>
          <w:lang w:val="en-GB"/>
        </w:rPr>
        <w:t xml:space="preserve"> </w:t>
      </w:r>
      <w:proofErr w:type="spellStart"/>
      <w:r w:rsidRPr="007A092C">
        <w:rPr>
          <w:lang w:val="en-GB"/>
        </w:rPr>
        <w:t>timokinona</w:t>
      </w:r>
      <w:proofErr w:type="spellEnd"/>
      <w:r w:rsidRPr="007A092C">
        <w:rPr>
          <w:lang w:val="en-GB"/>
        </w:rPr>
        <w:t xml:space="preserve"> </w:t>
      </w:r>
      <w:proofErr w:type="spellStart"/>
      <w:r w:rsidRPr="007A092C">
        <w:rPr>
          <w:lang w:val="en-GB"/>
        </w:rPr>
        <w:t>i</w:t>
      </w:r>
      <w:proofErr w:type="spellEnd"/>
      <w:r w:rsidRPr="007A092C">
        <w:rPr>
          <w:lang w:val="en-GB"/>
        </w:rPr>
        <w:t xml:space="preserve"> </w:t>
      </w:r>
      <w:proofErr w:type="spellStart"/>
      <w:r w:rsidRPr="007A092C">
        <w:rPr>
          <w:lang w:val="en-GB"/>
        </w:rPr>
        <w:t>njihovih</w:t>
      </w:r>
      <w:proofErr w:type="spellEnd"/>
      <w:r w:rsidRPr="007A092C">
        <w:rPr>
          <w:lang w:val="en-GB"/>
        </w:rPr>
        <w:t xml:space="preserve"> </w:t>
      </w:r>
      <w:proofErr w:type="spellStart"/>
      <w:r w:rsidRPr="007A092C">
        <w:rPr>
          <w:lang w:val="en-GB"/>
        </w:rPr>
        <w:t>organometalnih</w:t>
      </w:r>
      <w:proofErr w:type="spellEnd"/>
      <w:r w:rsidRPr="007A092C">
        <w:rPr>
          <w:lang w:val="en-GB"/>
        </w:rPr>
        <w:t xml:space="preserve"> </w:t>
      </w:r>
      <w:proofErr w:type="spellStart"/>
      <w:r w:rsidRPr="007A092C">
        <w:rPr>
          <w:lang w:val="en-GB"/>
        </w:rPr>
        <w:t>kompleksa</w:t>
      </w:r>
      <w:proofErr w:type="spellEnd"/>
      <w:r w:rsidRPr="007A092C">
        <w:rPr>
          <w:lang w:val="en-GB"/>
        </w:rPr>
        <w:t xml:space="preserve">”. </w:t>
      </w:r>
      <w:proofErr w:type="spellStart"/>
      <w:r w:rsidRPr="007A092C">
        <w:rPr>
          <w:lang w:val="en-GB"/>
        </w:rPr>
        <w:t>Ministarstvo</w:t>
      </w:r>
      <w:proofErr w:type="spellEnd"/>
      <w:r w:rsidRPr="007A092C">
        <w:rPr>
          <w:lang w:val="en-GB"/>
        </w:rPr>
        <w:t xml:space="preserve"> za</w:t>
      </w:r>
      <w:r>
        <w:rPr>
          <w:lang w:val="en-GB"/>
        </w:rPr>
        <w:t xml:space="preserve"> </w:t>
      </w:r>
      <w:proofErr w:type="spellStart"/>
      <w:r w:rsidRPr="007A092C">
        <w:rPr>
          <w:lang w:val="en-GB"/>
        </w:rPr>
        <w:t>obrazovanje</w:t>
      </w:r>
      <w:proofErr w:type="spellEnd"/>
      <w:r w:rsidRPr="007A092C">
        <w:rPr>
          <w:lang w:val="en-GB"/>
        </w:rPr>
        <w:t xml:space="preserve">, </w:t>
      </w:r>
      <w:proofErr w:type="spellStart"/>
      <w:r w:rsidRPr="007A092C">
        <w:rPr>
          <w:lang w:val="en-GB"/>
        </w:rPr>
        <w:t>nauku</w:t>
      </w:r>
      <w:proofErr w:type="spellEnd"/>
      <w:r w:rsidRPr="007A092C">
        <w:rPr>
          <w:lang w:val="en-GB"/>
        </w:rPr>
        <w:t xml:space="preserve">, </w:t>
      </w:r>
      <w:proofErr w:type="spellStart"/>
      <w:r w:rsidRPr="007A092C">
        <w:rPr>
          <w:lang w:val="en-GB"/>
        </w:rPr>
        <w:t>kulturu</w:t>
      </w:r>
      <w:proofErr w:type="spellEnd"/>
      <w:r w:rsidRPr="007A092C">
        <w:rPr>
          <w:lang w:val="en-GB"/>
        </w:rPr>
        <w:t xml:space="preserve"> </w:t>
      </w:r>
      <w:proofErr w:type="spellStart"/>
      <w:r w:rsidRPr="007A092C">
        <w:rPr>
          <w:lang w:val="en-GB"/>
        </w:rPr>
        <w:t>i</w:t>
      </w:r>
      <w:proofErr w:type="spellEnd"/>
      <w:r w:rsidRPr="007A092C">
        <w:rPr>
          <w:lang w:val="en-GB"/>
        </w:rPr>
        <w:t xml:space="preserve"> sport </w:t>
      </w:r>
      <w:proofErr w:type="spellStart"/>
      <w:r w:rsidRPr="007A092C">
        <w:rPr>
          <w:lang w:val="en-GB"/>
        </w:rPr>
        <w:t>FBiH</w:t>
      </w:r>
      <w:proofErr w:type="spellEnd"/>
      <w:r w:rsidRPr="007A092C">
        <w:rPr>
          <w:lang w:val="en-GB"/>
        </w:rPr>
        <w:t xml:space="preserve">, 2014–2015. </w:t>
      </w:r>
      <w:proofErr w:type="spellStart"/>
      <w:r w:rsidRPr="007A092C">
        <w:rPr>
          <w:lang w:val="en-GB"/>
        </w:rPr>
        <w:t>godine</w:t>
      </w:r>
      <w:proofErr w:type="spellEnd"/>
      <w:r w:rsidRPr="007A092C">
        <w:rPr>
          <w:lang w:val="en-GB"/>
        </w:rPr>
        <w:t xml:space="preserve"> (Mostar, 22.12.2014. </w:t>
      </w:r>
      <w:proofErr w:type="spellStart"/>
      <w:r w:rsidRPr="007A092C">
        <w:rPr>
          <w:lang w:val="en-GB"/>
        </w:rPr>
        <w:t>godine</w:t>
      </w:r>
      <w:proofErr w:type="spellEnd"/>
      <w:r w:rsidRPr="007A092C">
        <w:rPr>
          <w:lang w:val="en-GB"/>
        </w:rPr>
        <w:t xml:space="preserve">, </w:t>
      </w:r>
      <w:proofErr w:type="spellStart"/>
      <w:r w:rsidRPr="007A092C">
        <w:rPr>
          <w:lang w:val="en-GB"/>
        </w:rPr>
        <w:t>Ugovor</w:t>
      </w:r>
      <w:proofErr w:type="spellEnd"/>
      <w:r w:rsidRPr="007A092C">
        <w:rPr>
          <w:lang w:val="en-GB"/>
        </w:rPr>
        <w:t xml:space="preserve"> </w:t>
      </w:r>
      <w:proofErr w:type="spellStart"/>
      <w:r w:rsidRPr="007A092C">
        <w:rPr>
          <w:lang w:val="en-GB"/>
        </w:rPr>
        <w:t>broj</w:t>
      </w:r>
      <w:proofErr w:type="spellEnd"/>
      <w:r w:rsidRPr="007A092C">
        <w:rPr>
          <w:lang w:val="en-GB"/>
        </w:rPr>
        <w:t>: 05-39-3629-1/14).</w:t>
      </w:r>
    </w:p>
    <w:p w14:paraId="3E4570A4" w14:textId="23A318C9" w:rsidR="007A092C" w:rsidRPr="00CA38F4" w:rsidRDefault="007A092C" w:rsidP="007A092C">
      <w:pPr>
        <w:pStyle w:val="NormalWeb"/>
        <w:shd w:val="clear" w:color="auto" w:fill="FFFFFF"/>
        <w:spacing w:line="360" w:lineRule="auto"/>
        <w:jc w:val="both"/>
        <w:rPr>
          <w:lang w:val="en-GB"/>
        </w:rPr>
      </w:pPr>
      <w:r w:rsidRPr="007A092C">
        <w:rPr>
          <w:lang w:val="en-GB"/>
        </w:rPr>
        <w:t xml:space="preserve">We thank EN-FIST Centre of Excellence, </w:t>
      </w:r>
      <w:proofErr w:type="spellStart"/>
      <w:r w:rsidRPr="007A092C">
        <w:rPr>
          <w:lang w:val="en-GB"/>
        </w:rPr>
        <w:t>Trg</w:t>
      </w:r>
      <w:proofErr w:type="spellEnd"/>
      <w:r w:rsidRPr="007A092C">
        <w:rPr>
          <w:lang w:val="en-GB"/>
        </w:rPr>
        <w:t xml:space="preserve"> of 13,1000 Ljubljana, Slovenia for using </w:t>
      </w:r>
      <w:proofErr w:type="spellStart"/>
      <w:r w:rsidRPr="007A092C">
        <w:rPr>
          <w:lang w:val="en-GB"/>
        </w:rPr>
        <w:t>SuperNova</w:t>
      </w:r>
      <w:proofErr w:type="spellEnd"/>
      <w:r w:rsidRPr="007A092C">
        <w:rPr>
          <w:lang w:val="en-GB"/>
        </w:rPr>
        <w:t xml:space="preserve"> diffractometer and Slovenian Research Agency for financial</w:t>
      </w:r>
      <w:r>
        <w:rPr>
          <w:lang w:val="en-GB"/>
        </w:rPr>
        <w:t xml:space="preserve"> </w:t>
      </w:r>
      <w:r w:rsidRPr="007A092C">
        <w:rPr>
          <w:lang w:val="en-GB"/>
        </w:rPr>
        <w:t>support (P1-0175).</w:t>
      </w:r>
    </w:p>
    <w:p w14:paraId="386D9C54" w14:textId="32D84969" w:rsidR="00243D79" w:rsidRPr="00DB0054" w:rsidRDefault="00453662" w:rsidP="00DB0054">
      <w:pPr>
        <w:pStyle w:val="ListParagraph"/>
        <w:numPr>
          <w:ilvl w:val="0"/>
          <w:numId w:val="15"/>
        </w:numPr>
        <w:spacing w:before="120" w:after="120" w:line="276" w:lineRule="auto"/>
        <w:rPr>
          <w:b/>
          <w:lang w:val="en-GB"/>
        </w:rPr>
      </w:pPr>
      <w:r w:rsidRPr="00DB0054">
        <w:rPr>
          <w:b/>
          <w:lang w:val="en-GB"/>
        </w:rPr>
        <w:t>References</w:t>
      </w:r>
    </w:p>
    <w:p w14:paraId="6E9C51FA" w14:textId="1D84C388" w:rsidR="00BB1DD0" w:rsidRPr="00BB1DD0" w:rsidRDefault="007B08E4" w:rsidP="00BB1DD0">
      <w:pPr>
        <w:pStyle w:val="Bibliography"/>
        <w:rPr>
          <w:rFonts w:cs="Times New Roman"/>
        </w:rPr>
      </w:pPr>
      <w:r w:rsidRPr="00CA38F4">
        <w:rPr>
          <w:b/>
          <w:lang w:val="en-GB"/>
        </w:rPr>
        <w:fldChar w:fldCharType="begin"/>
      </w:r>
      <w:r w:rsidR="00BB1DD0">
        <w:rPr>
          <w:b/>
          <w:lang w:val="en-GB"/>
        </w:rPr>
        <w:instrText xml:space="preserve"> ADDIN ZOTERO_BIBL {"custom":[]} CSL_BIBLIOGRAPHY </w:instrText>
      </w:r>
      <w:r w:rsidRPr="00CA38F4">
        <w:rPr>
          <w:b/>
          <w:lang w:val="en-GB"/>
        </w:rPr>
        <w:fldChar w:fldCharType="separate"/>
      </w:r>
      <w:r w:rsidR="00BB1DD0" w:rsidRPr="00BB1DD0">
        <w:rPr>
          <w:rFonts w:cs="Times New Roman"/>
        </w:rPr>
        <w:t>1.</w:t>
      </w:r>
      <w:r w:rsidR="00BB1DD0" w:rsidRPr="00BB1DD0">
        <w:rPr>
          <w:rFonts w:cs="Times New Roman"/>
        </w:rPr>
        <w:tab/>
        <w:t xml:space="preserve">C. S. Demmer and L. Bunch, </w:t>
      </w:r>
      <w:r w:rsidR="00BB1DD0" w:rsidRPr="00BB1DD0">
        <w:rPr>
          <w:rFonts w:cs="Times New Roman"/>
          <w:i/>
          <w:iCs/>
        </w:rPr>
        <w:t>Eur. J. Med. Chem.</w:t>
      </w:r>
      <w:r w:rsidR="00BB1DD0" w:rsidRPr="00BB1DD0">
        <w:rPr>
          <w:rFonts w:cs="Times New Roman"/>
        </w:rPr>
        <w:t xml:space="preserve"> </w:t>
      </w:r>
      <w:r w:rsidR="00BB1DD0" w:rsidRPr="00BB1DD0">
        <w:rPr>
          <w:rFonts w:cs="Times New Roman"/>
          <w:b/>
          <w:bCs/>
        </w:rPr>
        <w:t>2015</w:t>
      </w:r>
      <w:r w:rsidR="00BB1DD0" w:rsidRPr="00BB1DD0">
        <w:rPr>
          <w:rFonts w:cs="Times New Roman"/>
        </w:rPr>
        <w:t xml:space="preserve">, </w:t>
      </w:r>
      <w:r w:rsidR="00BB1DD0" w:rsidRPr="00BB1DD0">
        <w:rPr>
          <w:rFonts w:cs="Times New Roman"/>
          <w:i/>
          <w:iCs/>
        </w:rPr>
        <w:t>97</w:t>
      </w:r>
      <w:r w:rsidR="00BB1DD0" w:rsidRPr="00BB1DD0">
        <w:rPr>
          <w:rFonts w:cs="Times New Roman"/>
        </w:rPr>
        <w:t>, 778</w:t>
      </w:r>
      <w:r w:rsidR="008B4992">
        <w:rPr>
          <w:rFonts w:cs="Times New Roman"/>
        </w:rPr>
        <w:t>-785</w:t>
      </w:r>
      <w:r w:rsidR="00BB1DD0" w:rsidRPr="00BB1DD0">
        <w:rPr>
          <w:rFonts w:cs="Times New Roman"/>
        </w:rPr>
        <w:t>.</w:t>
      </w:r>
    </w:p>
    <w:p w14:paraId="7E01CC31" w14:textId="5898183A" w:rsidR="00BB1DD0" w:rsidRPr="00BB1DD0" w:rsidRDefault="00BB1DD0" w:rsidP="00BB1DD0">
      <w:pPr>
        <w:pStyle w:val="Bibliography"/>
        <w:rPr>
          <w:rFonts w:cs="Times New Roman"/>
        </w:rPr>
      </w:pPr>
      <w:r w:rsidRPr="00BB1DD0">
        <w:rPr>
          <w:rFonts w:cs="Times New Roman"/>
        </w:rPr>
        <w:t>2.</w:t>
      </w:r>
      <w:r w:rsidRPr="00BB1DD0">
        <w:rPr>
          <w:rFonts w:cs="Times New Roman"/>
        </w:rPr>
        <w:tab/>
        <w:t xml:space="preserve">S. Laeeq, A.K. Sirbaiya, and H.H. Siddiqui, </w:t>
      </w:r>
      <w:r w:rsidRPr="00BB1DD0">
        <w:rPr>
          <w:rFonts w:cs="Times New Roman"/>
          <w:i/>
          <w:iCs/>
        </w:rPr>
        <w:t>Indo Am J Pharm Res</w:t>
      </w:r>
      <w:r w:rsidR="008B4992">
        <w:rPr>
          <w:rFonts w:cs="Times New Roman"/>
          <w:i/>
          <w:iCs/>
        </w:rPr>
        <w:t>.</w:t>
      </w:r>
      <w:r w:rsidRPr="00BB1DD0">
        <w:rPr>
          <w:rFonts w:cs="Times New Roman"/>
        </w:rPr>
        <w:t xml:space="preserve"> </w:t>
      </w:r>
      <w:r w:rsidRPr="00BB1DD0">
        <w:rPr>
          <w:rFonts w:cs="Times New Roman"/>
          <w:b/>
          <w:bCs/>
        </w:rPr>
        <w:t>2013</w:t>
      </w:r>
      <w:r w:rsidRPr="00BB1DD0">
        <w:rPr>
          <w:rFonts w:cs="Times New Roman"/>
        </w:rPr>
        <w:t xml:space="preserve">, </w:t>
      </w:r>
      <w:r w:rsidRPr="00BB1DD0">
        <w:rPr>
          <w:rFonts w:cs="Times New Roman"/>
          <w:i/>
          <w:iCs/>
        </w:rPr>
        <w:t>3</w:t>
      </w:r>
      <w:r w:rsidRPr="00BB1DD0">
        <w:rPr>
          <w:rFonts w:cs="Times New Roman"/>
        </w:rPr>
        <w:t>, 1660</w:t>
      </w:r>
      <w:r w:rsidR="008B4992">
        <w:rPr>
          <w:rFonts w:cs="Times New Roman"/>
        </w:rPr>
        <w:t>-1682</w:t>
      </w:r>
      <w:r w:rsidRPr="00BB1DD0">
        <w:rPr>
          <w:rFonts w:cs="Times New Roman"/>
        </w:rPr>
        <w:t>.</w:t>
      </w:r>
    </w:p>
    <w:p w14:paraId="2603750E" w14:textId="3841CB65" w:rsidR="00BB1DD0" w:rsidRPr="00BB1DD0" w:rsidRDefault="00BB1DD0" w:rsidP="00BB1DD0">
      <w:pPr>
        <w:pStyle w:val="Bibliography"/>
        <w:rPr>
          <w:rFonts w:cs="Times New Roman"/>
        </w:rPr>
      </w:pPr>
      <w:r w:rsidRPr="00BB1DD0">
        <w:rPr>
          <w:rFonts w:cs="Times New Roman"/>
        </w:rPr>
        <w:t>3.</w:t>
      </w:r>
      <w:r w:rsidRPr="00BB1DD0">
        <w:rPr>
          <w:rFonts w:cs="Times New Roman"/>
        </w:rPr>
        <w:tab/>
        <w:t xml:space="preserve">H. Song, C. Rao, Z. Deng, Y. Yi, and J. H. Naismith, </w:t>
      </w:r>
      <w:r w:rsidRPr="00BB1DD0">
        <w:rPr>
          <w:rFonts w:cs="Times New Roman"/>
          <w:i/>
          <w:iCs/>
        </w:rPr>
        <w:t>Angew. Chem. Int. Ed Engl.</w:t>
      </w:r>
      <w:r w:rsidRPr="00BB1DD0">
        <w:rPr>
          <w:rFonts w:cs="Times New Roman"/>
        </w:rPr>
        <w:t xml:space="preserve">, </w:t>
      </w:r>
      <w:r w:rsidRPr="00BB1DD0">
        <w:rPr>
          <w:rFonts w:cs="Times New Roman"/>
          <w:b/>
          <w:bCs/>
        </w:rPr>
        <w:t>2020</w:t>
      </w:r>
      <w:r w:rsidRPr="00BB1DD0">
        <w:rPr>
          <w:rFonts w:cs="Times New Roman"/>
        </w:rPr>
        <w:t xml:space="preserve">, </w:t>
      </w:r>
      <w:r w:rsidRPr="00BB1DD0">
        <w:rPr>
          <w:rFonts w:cs="Times New Roman"/>
          <w:i/>
          <w:iCs/>
        </w:rPr>
        <w:t>59</w:t>
      </w:r>
      <w:r w:rsidRPr="00BB1DD0">
        <w:rPr>
          <w:rFonts w:cs="Times New Roman"/>
        </w:rPr>
        <w:t>, 6054</w:t>
      </w:r>
      <w:r w:rsidR="008B4992">
        <w:rPr>
          <w:rFonts w:cs="Times New Roman"/>
        </w:rPr>
        <w:t>-6061</w:t>
      </w:r>
      <w:r w:rsidRPr="00BB1DD0">
        <w:rPr>
          <w:rFonts w:cs="Times New Roman"/>
        </w:rPr>
        <w:t>.</w:t>
      </w:r>
    </w:p>
    <w:p w14:paraId="6DAE5A4C" w14:textId="152D6EA0" w:rsidR="00BB1DD0" w:rsidRPr="00BB1DD0" w:rsidRDefault="00BB1DD0" w:rsidP="00BB1DD0">
      <w:pPr>
        <w:pStyle w:val="Bibliography"/>
        <w:rPr>
          <w:rFonts w:cs="Times New Roman"/>
        </w:rPr>
      </w:pPr>
      <w:r w:rsidRPr="00BB1DD0">
        <w:rPr>
          <w:rFonts w:cs="Times New Roman"/>
        </w:rPr>
        <w:t>4.</w:t>
      </w:r>
      <w:r w:rsidRPr="00BB1DD0">
        <w:rPr>
          <w:rFonts w:cs="Times New Roman"/>
        </w:rPr>
        <w:tab/>
        <w:t xml:space="preserve">K. Seth, S. K. Garg, R. Kumar, P. Purohit, V. S. Meena, R. Goyal, U. C. Banerjee, and A. K. Chakraborti, </w:t>
      </w:r>
      <w:r w:rsidRPr="00BB1DD0">
        <w:rPr>
          <w:rFonts w:cs="Times New Roman"/>
          <w:i/>
          <w:iCs/>
        </w:rPr>
        <w:t>ACS Med. Chem. Lett.</w:t>
      </w:r>
      <w:r w:rsidRPr="00BB1DD0">
        <w:rPr>
          <w:rFonts w:cs="Times New Roman"/>
        </w:rPr>
        <w:t xml:space="preserve">, </w:t>
      </w:r>
      <w:r w:rsidRPr="00BB1DD0">
        <w:rPr>
          <w:rFonts w:cs="Times New Roman"/>
          <w:b/>
          <w:bCs/>
        </w:rPr>
        <w:t>2014</w:t>
      </w:r>
      <w:r w:rsidRPr="00BB1DD0">
        <w:rPr>
          <w:rFonts w:cs="Times New Roman"/>
        </w:rPr>
        <w:t xml:space="preserve">, </w:t>
      </w:r>
      <w:r w:rsidRPr="00BB1DD0">
        <w:rPr>
          <w:rFonts w:cs="Times New Roman"/>
          <w:i/>
          <w:iCs/>
        </w:rPr>
        <w:t>5</w:t>
      </w:r>
      <w:r w:rsidRPr="00BB1DD0">
        <w:rPr>
          <w:rFonts w:cs="Times New Roman"/>
        </w:rPr>
        <w:t>, 512</w:t>
      </w:r>
      <w:r w:rsidR="008B4992">
        <w:rPr>
          <w:rFonts w:cs="Times New Roman"/>
        </w:rPr>
        <w:t>-516</w:t>
      </w:r>
      <w:r w:rsidRPr="00BB1DD0">
        <w:rPr>
          <w:rFonts w:cs="Times New Roman"/>
        </w:rPr>
        <w:t>.</w:t>
      </w:r>
    </w:p>
    <w:p w14:paraId="54CB08FF" w14:textId="4901D27A" w:rsidR="00BB1DD0" w:rsidRPr="00BB1DD0" w:rsidRDefault="00BB1DD0" w:rsidP="00BB1DD0">
      <w:pPr>
        <w:pStyle w:val="Bibliography"/>
        <w:rPr>
          <w:rFonts w:cs="Times New Roman"/>
        </w:rPr>
      </w:pPr>
      <w:r w:rsidRPr="00BB1DD0">
        <w:rPr>
          <w:rFonts w:cs="Times New Roman"/>
        </w:rPr>
        <w:t>5.</w:t>
      </w:r>
      <w:r w:rsidRPr="00BB1DD0">
        <w:rPr>
          <w:rFonts w:cs="Times New Roman"/>
        </w:rPr>
        <w:tab/>
        <w:t xml:space="preserve">C. Sheng, X. Che, W. Wang, S. Wang, Y. Cao, J. Yao, Z. Miao, and W. Zhang, </w:t>
      </w:r>
      <w:r w:rsidRPr="00BB1DD0">
        <w:rPr>
          <w:rFonts w:cs="Times New Roman"/>
          <w:i/>
          <w:iCs/>
        </w:rPr>
        <w:t>Eur. J. Med. Chem.</w:t>
      </w:r>
      <w:r w:rsidRPr="00BB1DD0">
        <w:rPr>
          <w:rFonts w:cs="Times New Roman"/>
        </w:rPr>
        <w:t xml:space="preserve">, </w:t>
      </w:r>
      <w:r w:rsidRPr="00BB1DD0">
        <w:rPr>
          <w:rFonts w:cs="Times New Roman"/>
          <w:b/>
          <w:bCs/>
        </w:rPr>
        <w:t>2011</w:t>
      </w:r>
      <w:r w:rsidRPr="00BB1DD0">
        <w:rPr>
          <w:rFonts w:cs="Times New Roman"/>
        </w:rPr>
        <w:t xml:space="preserve">, </w:t>
      </w:r>
      <w:r w:rsidRPr="00BB1DD0">
        <w:rPr>
          <w:rFonts w:cs="Times New Roman"/>
          <w:i/>
          <w:iCs/>
        </w:rPr>
        <w:t>46</w:t>
      </w:r>
      <w:r w:rsidRPr="00BB1DD0">
        <w:rPr>
          <w:rFonts w:cs="Times New Roman"/>
        </w:rPr>
        <w:t>, 1706</w:t>
      </w:r>
      <w:r w:rsidR="008B4992">
        <w:rPr>
          <w:rFonts w:cs="Times New Roman"/>
        </w:rPr>
        <w:t>-1712</w:t>
      </w:r>
      <w:r w:rsidRPr="00BB1DD0">
        <w:rPr>
          <w:rFonts w:cs="Times New Roman"/>
        </w:rPr>
        <w:t>.</w:t>
      </w:r>
    </w:p>
    <w:p w14:paraId="0C25145A" w14:textId="769423B8" w:rsidR="00BB1DD0" w:rsidRPr="00BB1DD0" w:rsidRDefault="00BB1DD0" w:rsidP="00BB1DD0">
      <w:pPr>
        <w:pStyle w:val="Bibliography"/>
        <w:rPr>
          <w:rFonts w:cs="Times New Roman"/>
        </w:rPr>
      </w:pPr>
      <w:r w:rsidRPr="00BB1DD0">
        <w:rPr>
          <w:rFonts w:cs="Times New Roman"/>
        </w:rPr>
        <w:t>6.</w:t>
      </w:r>
      <w:r w:rsidRPr="00BB1DD0">
        <w:rPr>
          <w:rFonts w:cs="Times New Roman"/>
        </w:rPr>
        <w:tab/>
        <w:t xml:space="preserve">S. M. Rida, F. A. Ashour, S. A. M. El-Hawash, M. M. ElSemary, M. H. Badr, and M. A. Shalaby, </w:t>
      </w:r>
      <w:r w:rsidRPr="00BB1DD0">
        <w:rPr>
          <w:rFonts w:cs="Times New Roman"/>
          <w:i/>
          <w:iCs/>
        </w:rPr>
        <w:t>Eur. J. Med. Chem.</w:t>
      </w:r>
      <w:r w:rsidRPr="00BB1DD0">
        <w:rPr>
          <w:rFonts w:cs="Times New Roman"/>
        </w:rPr>
        <w:t xml:space="preserve">, </w:t>
      </w:r>
      <w:r w:rsidRPr="00BB1DD0">
        <w:rPr>
          <w:rFonts w:cs="Times New Roman"/>
          <w:b/>
          <w:bCs/>
        </w:rPr>
        <w:t>2005</w:t>
      </w:r>
      <w:r w:rsidRPr="00BB1DD0">
        <w:rPr>
          <w:rFonts w:cs="Times New Roman"/>
        </w:rPr>
        <w:t xml:space="preserve">, </w:t>
      </w:r>
      <w:r w:rsidRPr="00BB1DD0">
        <w:rPr>
          <w:rFonts w:cs="Times New Roman"/>
          <w:i/>
          <w:iCs/>
        </w:rPr>
        <w:t>40</w:t>
      </w:r>
      <w:r w:rsidRPr="00BB1DD0">
        <w:rPr>
          <w:rFonts w:cs="Times New Roman"/>
        </w:rPr>
        <w:t>, 949</w:t>
      </w:r>
      <w:r w:rsidR="008B4992">
        <w:rPr>
          <w:rFonts w:cs="Times New Roman"/>
        </w:rPr>
        <w:t>-959</w:t>
      </w:r>
      <w:r w:rsidRPr="00BB1DD0">
        <w:rPr>
          <w:rFonts w:cs="Times New Roman"/>
        </w:rPr>
        <w:t>.</w:t>
      </w:r>
    </w:p>
    <w:p w14:paraId="058A81E3" w14:textId="08823906" w:rsidR="00BB1DD0" w:rsidRPr="00BB1DD0" w:rsidRDefault="00BB1DD0" w:rsidP="00BB1DD0">
      <w:pPr>
        <w:pStyle w:val="Bibliography"/>
        <w:rPr>
          <w:rFonts w:cs="Times New Roman"/>
        </w:rPr>
      </w:pPr>
      <w:r w:rsidRPr="00BB1DD0">
        <w:rPr>
          <w:rFonts w:cs="Times New Roman"/>
        </w:rPr>
        <w:t>7.</w:t>
      </w:r>
      <w:r w:rsidRPr="00BB1DD0">
        <w:rPr>
          <w:rFonts w:cs="Times New Roman"/>
        </w:rPr>
        <w:tab/>
        <w:t xml:space="preserve">C. Hohmann, K. Schneider, C. Bruntner, E. Irran, G. Nicholson, A. T. Bull, A. L. Jones, R. Brown, J. E. M. Stach, M. Goodfellow, W. Beil, M. Krämer, J. F. Imhoff, R. D. Süssmuth, and H.-P. Fiedler, </w:t>
      </w:r>
      <w:r w:rsidRPr="00BB1DD0">
        <w:rPr>
          <w:rFonts w:cs="Times New Roman"/>
          <w:i/>
          <w:iCs/>
        </w:rPr>
        <w:t>J. Antibiot. (Tokyo)</w:t>
      </w:r>
      <w:r w:rsidRPr="00BB1DD0">
        <w:rPr>
          <w:rFonts w:cs="Times New Roman"/>
        </w:rPr>
        <w:t xml:space="preserve">, </w:t>
      </w:r>
      <w:r w:rsidRPr="00BB1DD0">
        <w:rPr>
          <w:rFonts w:cs="Times New Roman"/>
          <w:b/>
          <w:bCs/>
        </w:rPr>
        <w:t>2009</w:t>
      </w:r>
      <w:r w:rsidRPr="00BB1DD0">
        <w:rPr>
          <w:rFonts w:cs="Times New Roman"/>
        </w:rPr>
        <w:t xml:space="preserve">, </w:t>
      </w:r>
      <w:r w:rsidRPr="00BB1DD0">
        <w:rPr>
          <w:rFonts w:cs="Times New Roman"/>
          <w:i/>
          <w:iCs/>
        </w:rPr>
        <w:t>62</w:t>
      </w:r>
      <w:r w:rsidRPr="00BB1DD0">
        <w:rPr>
          <w:rFonts w:cs="Times New Roman"/>
        </w:rPr>
        <w:t>, 99</w:t>
      </w:r>
      <w:r w:rsidR="008B4992">
        <w:rPr>
          <w:rFonts w:cs="Times New Roman"/>
        </w:rPr>
        <w:t>-104</w:t>
      </w:r>
      <w:r w:rsidRPr="00BB1DD0">
        <w:rPr>
          <w:rFonts w:cs="Times New Roman"/>
        </w:rPr>
        <w:t>.</w:t>
      </w:r>
    </w:p>
    <w:p w14:paraId="2DA595FE" w14:textId="0FC7BDD9" w:rsidR="00BB1DD0" w:rsidRPr="00BB1DD0" w:rsidRDefault="00BB1DD0" w:rsidP="00BB1DD0">
      <w:pPr>
        <w:pStyle w:val="Bibliography"/>
        <w:rPr>
          <w:rFonts w:cs="Times New Roman"/>
        </w:rPr>
      </w:pPr>
      <w:r w:rsidRPr="00BB1DD0">
        <w:rPr>
          <w:rFonts w:cs="Times New Roman"/>
        </w:rPr>
        <w:t>8.</w:t>
      </w:r>
      <w:r w:rsidRPr="00BB1DD0">
        <w:rPr>
          <w:rFonts w:cs="Times New Roman"/>
        </w:rPr>
        <w:tab/>
        <w:t xml:space="preserve">E. Oksuzoglu, B. Tekiner-Gulbas, S. Alper, O. Temiz-Arpaci, T. Ertan, I. Yildiz, N. Diril, E. Sener-Aki, and I. Yalcin, </w:t>
      </w:r>
      <w:r w:rsidRPr="00BB1DD0">
        <w:rPr>
          <w:rFonts w:cs="Times New Roman"/>
          <w:i/>
          <w:iCs/>
        </w:rPr>
        <w:t>J. Enzyme Inhib. Med. Chem.</w:t>
      </w:r>
      <w:r w:rsidRPr="00BB1DD0">
        <w:rPr>
          <w:rFonts w:cs="Times New Roman"/>
        </w:rPr>
        <w:t xml:space="preserve">, </w:t>
      </w:r>
      <w:r w:rsidRPr="00BB1DD0">
        <w:rPr>
          <w:rFonts w:cs="Times New Roman"/>
          <w:b/>
          <w:bCs/>
        </w:rPr>
        <w:t>2008</w:t>
      </w:r>
      <w:r w:rsidRPr="00BB1DD0">
        <w:rPr>
          <w:rFonts w:cs="Times New Roman"/>
        </w:rPr>
        <w:t xml:space="preserve">, </w:t>
      </w:r>
      <w:r w:rsidRPr="00BB1DD0">
        <w:rPr>
          <w:rFonts w:cs="Times New Roman"/>
          <w:i/>
          <w:iCs/>
        </w:rPr>
        <w:t>23</w:t>
      </w:r>
      <w:r w:rsidRPr="00BB1DD0">
        <w:rPr>
          <w:rFonts w:cs="Times New Roman"/>
        </w:rPr>
        <w:t>, 37</w:t>
      </w:r>
      <w:r w:rsidR="008B4992">
        <w:rPr>
          <w:rFonts w:cs="Times New Roman"/>
        </w:rPr>
        <w:t>-42</w:t>
      </w:r>
      <w:r w:rsidRPr="00BB1DD0">
        <w:rPr>
          <w:rFonts w:cs="Times New Roman"/>
        </w:rPr>
        <w:t>.</w:t>
      </w:r>
    </w:p>
    <w:p w14:paraId="4477F16A" w14:textId="5919E546" w:rsidR="00BB1DD0" w:rsidRPr="00BB1DD0" w:rsidRDefault="00BB1DD0" w:rsidP="00BB1DD0">
      <w:pPr>
        <w:pStyle w:val="Bibliography"/>
        <w:rPr>
          <w:rFonts w:cs="Times New Roman"/>
        </w:rPr>
      </w:pPr>
      <w:r w:rsidRPr="00BB1DD0">
        <w:rPr>
          <w:rFonts w:cs="Times New Roman"/>
        </w:rPr>
        <w:lastRenderedPageBreak/>
        <w:t>9.</w:t>
      </w:r>
      <w:r w:rsidRPr="00BB1DD0">
        <w:rPr>
          <w:rFonts w:cs="Times New Roman"/>
        </w:rPr>
        <w:tab/>
        <w:t xml:space="preserve">D. Kumar, M. R. Jacob, M. B. Reynolds, and S. M. Kerwin, </w:t>
      </w:r>
      <w:r w:rsidRPr="00BB1DD0">
        <w:rPr>
          <w:rFonts w:cs="Times New Roman"/>
          <w:i/>
          <w:iCs/>
        </w:rPr>
        <w:t>Bioorg. Med. Chem.</w:t>
      </w:r>
      <w:r w:rsidRPr="00BB1DD0">
        <w:rPr>
          <w:rFonts w:cs="Times New Roman"/>
        </w:rPr>
        <w:t xml:space="preserve">, </w:t>
      </w:r>
      <w:r w:rsidRPr="00BB1DD0">
        <w:rPr>
          <w:rFonts w:cs="Times New Roman"/>
          <w:b/>
          <w:bCs/>
        </w:rPr>
        <w:t>2002</w:t>
      </w:r>
      <w:r w:rsidRPr="00BB1DD0">
        <w:rPr>
          <w:rFonts w:cs="Times New Roman"/>
        </w:rPr>
        <w:t xml:space="preserve">, </w:t>
      </w:r>
      <w:r w:rsidRPr="00BB1DD0">
        <w:rPr>
          <w:rFonts w:cs="Times New Roman"/>
          <w:i/>
          <w:iCs/>
        </w:rPr>
        <w:t>10</w:t>
      </w:r>
      <w:r w:rsidRPr="00BB1DD0">
        <w:rPr>
          <w:rFonts w:cs="Times New Roman"/>
        </w:rPr>
        <w:t>, 3997</w:t>
      </w:r>
      <w:r w:rsidR="008B4992">
        <w:rPr>
          <w:rFonts w:cs="Times New Roman"/>
        </w:rPr>
        <w:t>-4004</w:t>
      </w:r>
      <w:r w:rsidRPr="00BB1DD0">
        <w:rPr>
          <w:rFonts w:cs="Times New Roman"/>
        </w:rPr>
        <w:t>.</w:t>
      </w:r>
    </w:p>
    <w:p w14:paraId="48753591" w14:textId="51C20286" w:rsidR="00BB1DD0" w:rsidRPr="00BB1DD0" w:rsidRDefault="00BB1DD0" w:rsidP="00BB1DD0">
      <w:pPr>
        <w:pStyle w:val="Bibliography"/>
        <w:rPr>
          <w:rFonts w:cs="Times New Roman"/>
        </w:rPr>
      </w:pPr>
      <w:r w:rsidRPr="00BB1DD0">
        <w:rPr>
          <w:rFonts w:cs="Times New Roman"/>
        </w:rPr>
        <w:t>10.</w:t>
      </w:r>
      <w:r w:rsidRPr="00BB1DD0">
        <w:rPr>
          <w:rFonts w:cs="Times New Roman"/>
        </w:rPr>
        <w:tab/>
        <w:t xml:space="preserve">Y. An, E. Lee, Y. Yu, J. Yun, M. Y. Lee, J. S. Kang, W.-Y. Kim, and R. Jeon, </w:t>
      </w:r>
      <w:r w:rsidRPr="00BB1DD0">
        <w:rPr>
          <w:rFonts w:cs="Times New Roman"/>
          <w:i/>
          <w:iCs/>
        </w:rPr>
        <w:t>Bioorg. Med. Chem. Lett.</w:t>
      </w:r>
      <w:r w:rsidRPr="00BB1DD0">
        <w:rPr>
          <w:rFonts w:cs="Times New Roman"/>
        </w:rPr>
        <w:t xml:space="preserve">, </w:t>
      </w:r>
      <w:r w:rsidRPr="00BB1DD0">
        <w:rPr>
          <w:rFonts w:cs="Times New Roman"/>
          <w:b/>
          <w:bCs/>
        </w:rPr>
        <w:t>2016</w:t>
      </w:r>
      <w:r w:rsidRPr="00BB1DD0">
        <w:rPr>
          <w:rFonts w:cs="Times New Roman"/>
        </w:rPr>
        <w:t xml:space="preserve">, </w:t>
      </w:r>
      <w:r w:rsidRPr="00BB1DD0">
        <w:rPr>
          <w:rFonts w:cs="Times New Roman"/>
          <w:i/>
          <w:iCs/>
        </w:rPr>
        <w:t>26</w:t>
      </w:r>
      <w:r w:rsidRPr="00BB1DD0">
        <w:rPr>
          <w:rFonts w:cs="Times New Roman"/>
        </w:rPr>
        <w:t>, 3067</w:t>
      </w:r>
      <w:r w:rsidR="008B4992">
        <w:rPr>
          <w:rFonts w:cs="Times New Roman"/>
        </w:rPr>
        <w:t>-3072</w:t>
      </w:r>
      <w:r w:rsidRPr="00BB1DD0">
        <w:rPr>
          <w:rFonts w:cs="Times New Roman"/>
        </w:rPr>
        <w:t>.</w:t>
      </w:r>
    </w:p>
    <w:p w14:paraId="5394CF25" w14:textId="29A43CDA" w:rsidR="00BB1DD0" w:rsidRPr="00BB1DD0" w:rsidRDefault="00BB1DD0" w:rsidP="00BB1DD0">
      <w:pPr>
        <w:pStyle w:val="Bibliography"/>
        <w:rPr>
          <w:rFonts w:cs="Times New Roman"/>
        </w:rPr>
      </w:pPr>
      <w:r w:rsidRPr="00BB1DD0">
        <w:rPr>
          <w:rFonts w:cs="Times New Roman"/>
        </w:rPr>
        <w:t>11.</w:t>
      </w:r>
      <w:r w:rsidRPr="00BB1DD0">
        <w:rPr>
          <w:rFonts w:cs="Times New Roman"/>
        </w:rPr>
        <w:tab/>
        <w:t xml:space="preserve">Aggarwal N, Kaur A, Anand K, Kumar H, and Wakode SR, </w:t>
      </w:r>
      <w:r w:rsidRPr="00BB1DD0">
        <w:rPr>
          <w:rFonts w:cs="Times New Roman"/>
          <w:i/>
          <w:iCs/>
        </w:rPr>
        <w:t>Int. J. Pharm. Sci. Res.</w:t>
      </w:r>
      <w:r w:rsidRPr="00BB1DD0">
        <w:rPr>
          <w:rFonts w:cs="Times New Roman"/>
        </w:rPr>
        <w:t xml:space="preserve">, </w:t>
      </w:r>
      <w:r w:rsidRPr="00BB1DD0">
        <w:rPr>
          <w:rFonts w:cs="Times New Roman"/>
          <w:b/>
          <w:bCs/>
        </w:rPr>
        <w:t>2017</w:t>
      </w:r>
      <w:r w:rsidRPr="00BB1DD0">
        <w:rPr>
          <w:rFonts w:cs="Times New Roman"/>
        </w:rPr>
        <w:t xml:space="preserve">, </w:t>
      </w:r>
      <w:r w:rsidRPr="00BB1DD0">
        <w:rPr>
          <w:rFonts w:cs="Times New Roman"/>
          <w:i/>
          <w:iCs/>
        </w:rPr>
        <w:t>2</w:t>
      </w:r>
      <w:r w:rsidRPr="00BB1DD0">
        <w:rPr>
          <w:rFonts w:cs="Times New Roman"/>
        </w:rPr>
        <w:t>, 01</w:t>
      </w:r>
      <w:r w:rsidR="008B4992">
        <w:rPr>
          <w:rFonts w:cs="Times New Roman"/>
        </w:rPr>
        <w:t>-05</w:t>
      </w:r>
      <w:r w:rsidRPr="00BB1DD0">
        <w:rPr>
          <w:rFonts w:cs="Times New Roman"/>
        </w:rPr>
        <w:t>.</w:t>
      </w:r>
    </w:p>
    <w:p w14:paraId="0EDBA59F" w14:textId="57969316" w:rsidR="00BB1DD0" w:rsidRPr="00BB1DD0" w:rsidRDefault="00BB1DD0" w:rsidP="00BB1DD0">
      <w:pPr>
        <w:pStyle w:val="Bibliography"/>
        <w:rPr>
          <w:rFonts w:cs="Times New Roman"/>
        </w:rPr>
      </w:pPr>
      <w:r w:rsidRPr="00BB1DD0">
        <w:rPr>
          <w:rFonts w:cs="Times New Roman"/>
        </w:rPr>
        <w:t>12.</w:t>
      </w:r>
      <w:r w:rsidRPr="00BB1DD0">
        <w:rPr>
          <w:rFonts w:cs="Times New Roman"/>
        </w:rPr>
        <w:tab/>
        <w:t xml:space="preserve">H. G. Bray, R. C. Clowes, and W. V. Thorpe, </w:t>
      </w:r>
      <w:r w:rsidRPr="00BB1DD0">
        <w:rPr>
          <w:rFonts w:cs="Times New Roman"/>
          <w:i/>
          <w:iCs/>
        </w:rPr>
        <w:t>Biochem. J.</w:t>
      </w:r>
      <w:r w:rsidRPr="00BB1DD0">
        <w:rPr>
          <w:rFonts w:cs="Times New Roman"/>
        </w:rPr>
        <w:t xml:space="preserve">, </w:t>
      </w:r>
      <w:r w:rsidRPr="00BB1DD0">
        <w:rPr>
          <w:rFonts w:cs="Times New Roman"/>
          <w:b/>
          <w:bCs/>
        </w:rPr>
        <w:t>1952</w:t>
      </w:r>
      <w:r w:rsidRPr="00BB1DD0">
        <w:rPr>
          <w:rFonts w:cs="Times New Roman"/>
        </w:rPr>
        <w:t xml:space="preserve">, </w:t>
      </w:r>
      <w:r w:rsidRPr="00BB1DD0">
        <w:rPr>
          <w:rFonts w:cs="Times New Roman"/>
          <w:i/>
          <w:iCs/>
        </w:rPr>
        <w:t>51</w:t>
      </w:r>
      <w:r w:rsidRPr="00BB1DD0">
        <w:rPr>
          <w:rFonts w:cs="Times New Roman"/>
        </w:rPr>
        <w:t>, 70</w:t>
      </w:r>
      <w:r w:rsidR="008B4992">
        <w:rPr>
          <w:rFonts w:cs="Times New Roman"/>
        </w:rPr>
        <w:t>-78</w:t>
      </w:r>
      <w:r w:rsidRPr="00BB1DD0">
        <w:rPr>
          <w:rFonts w:cs="Times New Roman"/>
        </w:rPr>
        <w:t>.</w:t>
      </w:r>
    </w:p>
    <w:p w14:paraId="1B6D7CD0" w14:textId="7D281D40" w:rsidR="00BB1DD0" w:rsidRPr="00BB1DD0" w:rsidRDefault="00BB1DD0" w:rsidP="00BB1DD0">
      <w:pPr>
        <w:pStyle w:val="Bibliography"/>
        <w:rPr>
          <w:rFonts w:cs="Times New Roman"/>
        </w:rPr>
      </w:pPr>
      <w:r w:rsidRPr="00BB1DD0">
        <w:rPr>
          <w:rFonts w:cs="Times New Roman"/>
        </w:rPr>
        <w:t>13.</w:t>
      </w:r>
      <w:r w:rsidRPr="00BB1DD0">
        <w:rPr>
          <w:rFonts w:cs="Times New Roman"/>
        </w:rPr>
        <w:tab/>
        <w:t xml:space="preserve">C. J. McElhinny, A. H. Lewin, S. W. Mascarella, S. Runyon, L. Brieaddy, and F. I. Carroll, </w:t>
      </w:r>
      <w:r w:rsidRPr="00BB1DD0">
        <w:rPr>
          <w:rFonts w:cs="Times New Roman"/>
          <w:i/>
          <w:iCs/>
        </w:rPr>
        <w:t>Bioorg. Med. Chem. Lett.</w:t>
      </w:r>
      <w:r w:rsidRPr="00BB1DD0">
        <w:rPr>
          <w:rFonts w:cs="Times New Roman"/>
        </w:rPr>
        <w:t xml:space="preserve">, </w:t>
      </w:r>
      <w:r w:rsidRPr="00BB1DD0">
        <w:rPr>
          <w:rFonts w:cs="Times New Roman"/>
          <w:b/>
          <w:bCs/>
        </w:rPr>
        <w:t>2012</w:t>
      </w:r>
      <w:r w:rsidRPr="00BB1DD0">
        <w:rPr>
          <w:rFonts w:cs="Times New Roman"/>
        </w:rPr>
        <w:t xml:space="preserve">, </w:t>
      </w:r>
      <w:r w:rsidRPr="00BB1DD0">
        <w:rPr>
          <w:rFonts w:cs="Times New Roman"/>
          <w:i/>
          <w:iCs/>
        </w:rPr>
        <w:t>22</w:t>
      </w:r>
      <w:r w:rsidRPr="00BB1DD0">
        <w:rPr>
          <w:rFonts w:cs="Times New Roman"/>
        </w:rPr>
        <w:t>, 6661</w:t>
      </w:r>
      <w:r w:rsidR="008B4992">
        <w:rPr>
          <w:rFonts w:cs="Times New Roman"/>
        </w:rPr>
        <w:t>-6664</w:t>
      </w:r>
      <w:r w:rsidRPr="00BB1DD0">
        <w:rPr>
          <w:rFonts w:cs="Times New Roman"/>
        </w:rPr>
        <w:t>.</w:t>
      </w:r>
    </w:p>
    <w:p w14:paraId="5259E5F1" w14:textId="6A90248D" w:rsidR="00BB1DD0" w:rsidRPr="00BB1DD0" w:rsidRDefault="00BB1DD0" w:rsidP="00BB1DD0">
      <w:pPr>
        <w:pStyle w:val="Bibliography"/>
        <w:rPr>
          <w:rFonts w:cs="Times New Roman"/>
        </w:rPr>
      </w:pPr>
      <w:r w:rsidRPr="00BB1DD0">
        <w:rPr>
          <w:rFonts w:cs="Times New Roman"/>
        </w:rPr>
        <w:t>14.</w:t>
      </w:r>
      <w:r w:rsidRPr="00BB1DD0">
        <w:rPr>
          <w:rFonts w:cs="Times New Roman"/>
        </w:rPr>
        <w:tab/>
        <w:t xml:space="preserve">M. Ono, K. Yamakawa, H. Kobayashi, and I. Itoh, </w:t>
      </w:r>
      <w:r w:rsidRPr="00BB1DD0">
        <w:rPr>
          <w:rFonts w:cs="Times New Roman"/>
          <w:i/>
          <w:iCs/>
        </w:rPr>
        <w:t>ChemInform</w:t>
      </w:r>
      <w:r w:rsidRPr="00BB1DD0">
        <w:rPr>
          <w:rFonts w:cs="Times New Roman"/>
        </w:rPr>
        <w:t xml:space="preserve">, </w:t>
      </w:r>
      <w:r w:rsidRPr="00BB1DD0">
        <w:rPr>
          <w:rFonts w:cs="Times New Roman"/>
          <w:b/>
          <w:bCs/>
        </w:rPr>
        <w:t>1988</w:t>
      </w:r>
      <w:r w:rsidRPr="00BB1DD0">
        <w:rPr>
          <w:rFonts w:cs="Times New Roman"/>
        </w:rPr>
        <w:t xml:space="preserve">, </w:t>
      </w:r>
      <w:r w:rsidRPr="00BB1DD0">
        <w:rPr>
          <w:rFonts w:cs="Times New Roman"/>
          <w:i/>
          <w:iCs/>
        </w:rPr>
        <w:t>19</w:t>
      </w:r>
      <w:r w:rsidRPr="00BB1DD0">
        <w:rPr>
          <w:rFonts w:cs="Times New Roman"/>
        </w:rPr>
        <w:t>, 92</w:t>
      </w:r>
      <w:r w:rsidR="008B4992">
        <w:rPr>
          <w:rFonts w:cs="Times New Roman"/>
        </w:rPr>
        <w:t>-93</w:t>
      </w:r>
      <w:r w:rsidRPr="00BB1DD0">
        <w:rPr>
          <w:rFonts w:cs="Times New Roman"/>
        </w:rPr>
        <w:t>.</w:t>
      </w:r>
    </w:p>
    <w:p w14:paraId="5DD73919" w14:textId="44AD3632" w:rsidR="00BB1DD0" w:rsidRPr="00BB1DD0" w:rsidRDefault="00BB1DD0" w:rsidP="00BB1DD0">
      <w:pPr>
        <w:pStyle w:val="Bibliography"/>
        <w:rPr>
          <w:rFonts w:cs="Times New Roman"/>
        </w:rPr>
      </w:pPr>
      <w:r w:rsidRPr="00BB1DD0">
        <w:rPr>
          <w:rFonts w:cs="Times New Roman"/>
        </w:rPr>
        <w:t>15.</w:t>
      </w:r>
      <w:r w:rsidRPr="00BB1DD0">
        <w:rPr>
          <w:rFonts w:cs="Times New Roman"/>
        </w:rPr>
        <w:tab/>
        <w:t xml:space="preserve">R. Haunschild, A. Barth, and W. Marx, </w:t>
      </w:r>
      <w:r w:rsidRPr="00BB1DD0">
        <w:rPr>
          <w:rFonts w:cs="Times New Roman"/>
          <w:i/>
          <w:iCs/>
        </w:rPr>
        <w:t>J. Cheminformatics</w:t>
      </w:r>
      <w:r w:rsidRPr="00BB1DD0">
        <w:rPr>
          <w:rFonts w:cs="Times New Roman"/>
        </w:rPr>
        <w:t xml:space="preserve">, </w:t>
      </w:r>
      <w:r w:rsidRPr="00BB1DD0">
        <w:rPr>
          <w:rFonts w:cs="Times New Roman"/>
          <w:b/>
          <w:bCs/>
        </w:rPr>
        <w:t>2016</w:t>
      </w:r>
      <w:r w:rsidRPr="00BB1DD0">
        <w:rPr>
          <w:rFonts w:cs="Times New Roman"/>
        </w:rPr>
        <w:t xml:space="preserve">, </w:t>
      </w:r>
      <w:r w:rsidRPr="00BB1DD0">
        <w:rPr>
          <w:rFonts w:cs="Times New Roman"/>
          <w:i/>
          <w:iCs/>
        </w:rPr>
        <w:t>8</w:t>
      </w:r>
      <w:r w:rsidRPr="00BB1DD0">
        <w:rPr>
          <w:rFonts w:cs="Times New Roman"/>
        </w:rPr>
        <w:t>, 1</w:t>
      </w:r>
      <w:r w:rsidR="008B4992">
        <w:rPr>
          <w:rFonts w:cs="Times New Roman"/>
        </w:rPr>
        <w:t>-12</w:t>
      </w:r>
      <w:r w:rsidRPr="00BB1DD0">
        <w:rPr>
          <w:rFonts w:cs="Times New Roman"/>
        </w:rPr>
        <w:t>.</w:t>
      </w:r>
    </w:p>
    <w:p w14:paraId="24B6592A" w14:textId="77777777" w:rsidR="00BB1DD0" w:rsidRPr="00BB1DD0" w:rsidRDefault="00BB1DD0" w:rsidP="00BB1DD0">
      <w:pPr>
        <w:pStyle w:val="Bibliography"/>
        <w:rPr>
          <w:rFonts w:cs="Times New Roman"/>
        </w:rPr>
      </w:pPr>
      <w:r w:rsidRPr="00BB1DD0">
        <w:rPr>
          <w:rFonts w:cs="Times New Roman"/>
        </w:rPr>
        <w:t>16.</w:t>
      </w:r>
      <w:r w:rsidRPr="00BB1DD0">
        <w:rPr>
          <w:rFonts w:cs="Times New Roman"/>
        </w:rPr>
        <w:tab/>
        <w:t xml:space="preserve">U. Glamočlija, S. Padhye, S. Špirtović-Halilović, A. Osmanović, E. Veljović, S. Roca, I. Novaković, B. Mandić, I. Turel, J. Kljun, S. Trifunović, E. Kahrović, S. Kraljević Pavelić, A. Harej, M. Klobučar, and D. Završnik, </w:t>
      </w:r>
      <w:r w:rsidRPr="00BB1DD0">
        <w:rPr>
          <w:rFonts w:cs="Times New Roman"/>
          <w:i/>
          <w:iCs/>
        </w:rPr>
        <w:t>Molecules</w:t>
      </w:r>
      <w:r w:rsidRPr="00BB1DD0">
        <w:rPr>
          <w:rFonts w:cs="Times New Roman"/>
        </w:rPr>
        <w:t xml:space="preserve">, </w:t>
      </w:r>
      <w:r w:rsidRPr="00BB1DD0">
        <w:rPr>
          <w:rFonts w:cs="Times New Roman"/>
          <w:b/>
          <w:bCs/>
        </w:rPr>
        <w:t>2018</w:t>
      </w:r>
      <w:r w:rsidRPr="00BB1DD0">
        <w:rPr>
          <w:rFonts w:cs="Times New Roman"/>
        </w:rPr>
        <w:t xml:space="preserve">, </w:t>
      </w:r>
      <w:r w:rsidRPr="00BB1DD0">
        <w:rPr>
          <w:rFonts w:cs="Times New Roman"/>
          <w:i/>
          <w:iCs/>
        </w:rPr>
        <w:t>23</w:t>
      </w:r>
      <w:r w:rsidRPr="00BB1DD0">
        <w:rPr>
          <w:rFonts w:cs="Times New Roman"/>
        </w:rPr>
        <w:t>, 3297.</w:t>
      </w:r>
    </w:p>
    <w:p w14:paraId="02875503" w14:textId="5490DF79" w:rsidR="00BB1DD0" w:rsidRPr="00BB1DD0" w:rsidRDefault="00BB1DD0" w:rsidP="00BB1DD0">
      <w:pPr>
        <w:pStyle w:val="Bibliography"/>
        <w:rPr>
          <w:rFonts w:cs="Times New Roman"/>
        </w:rPr>
      </w:pPr>
      <w:r w:rsidRPr="00BB1DD0">
        <w:rPr>
          <w:rFonts w:cs="Times New Roman"/>
        </w:rPr>
        <w:t>17.</w:t>
      </w:r>
      <w:r w:rsidRPr="00BB1DD0">
        <w:rPr>
          <w:rFonts w:cs="Times New Roman"/>
        </w:rPr>
        <w:tab/>
        <w:t xml:space="preserve">G. M. Sheldrick, </w:t>
      </w:r>
      <w:r w:rsidRPr="00BB1DD0">
        <w:rPr>
          <w:rFonts w:cs="Times New Roman"/>
          <w:i/>
          <w:iCs/>
        </w:rPr>
        <w:t>Acta Crystallogr. Sect. Found. Adv.</w:t>
      </w:r>
      <w:r w:rsidRPr="00BB1DD0">
        <w:rPr>
          <w:rFonts w:cs="Times New Roman"/>
        </w:rPr>
        <w:t xml:space="preserve">, </w:t>
      </w:r>
      <w:r w:rsidRPr="00BB1DD0">
        <w:rPr>
          <w:rFonts w:cs="Times New Roman"/>
          <w:b/>
          <w:bCs/>
        </w:rPr>
        <w:t>2015</w:t>
      </w:r>
      <w:r w:rsidRPr="00BB1DD0">
        <w:rPr>
          <w:rFonts w:cs="Times New Roman"/>
        </w:rPr>
        <w:t xml:space="preserve">, </w:t>
      </w:r>
      <w:r w:rsidRPr="00BB1DD0">
        <w:rPr>
          <w:rFonts w:cs="Times New Roman"/>
          <w:i/>
          <w:iCs/>
        </w:rPr>
        <w:t>71</w:t>
      </w:r>
      <w:r w:rsidRPr="00BB1DD0">
        <w:rPr>
          <w:rFonts w:cs="Times New Roman"/>
        </w:rPr>
        <w:t>, 3</w:t>
      </w:r>
      <w:r w:rsidR="008B4992">
        <w:rPr>
          <w:rFonts w:cs="Times New Roman"/>
        </w:rPr>
        <w:t>-8</w:t>
      </w:r>
      <w:r w:rsidRPr="00BB1DD0">
        <w:rPr>
          <w:rFonts w:cs="Times New Roman"/>
        </w:rPr>
        <w:t>.</w:t>
      </w:r>
    </w:p>
    <w:p w14:paraId="1CD502C6" w14:textId="59E3BD1A" w:rsidR="00BB1DD0" w:rsidRPr="00BB1DD0" w:rsidRDefault="00BB1DD0" w:rsidP="00BB1DD0">
      <w:pPr>
        <w:pStyle w:val="Bibliography"/>
        <w:rPr>
          <w:rFonts w:cs="Times New Roman"/>
        </w:rPr>
      </w:pPr>
      <w:r w:rsidRPr="00BB1DD0">
        <w:rPr>
          <w:rFonts w:cs="Times New Roman"/>
        </w:rPr>
        <w:t>18.</w:t>
      </w:r>
      <w:r w:rsidRPr="00BB1DD0">
        <w:rPr>
          <w:rFonts w:cs="Times New Roman"/>
        </w:rPr>
        <w:tab/>
        <w:t xml:space="preserve">G. M. Sheldrick, </w:t>
      </w:r>
      <w:r w:rsidRPr="00BB1DD0">
        <w:rPr>
          <w:rFonts w:cs="Times New Roman"/>
          <w:i/>
          <w:iCs/>
        </w:rPr>
        <w:t>Acta Crystallogr. Sect. C Struct. Chem.</w:t>
      </w:r>
      <w:r w:rsidRPr="00BB1DD0">
        <w:rPr>
          <w:rFonts w:cs="Times New Roman"/>
        </w:rPr>
        <w:t xml:space="preserve">, </w:t>
      </w:r>
      <w:r w:rsidRPr="00BB1DD0">
        <w:rPr>
          <w:rFonts w:cs="Times New Roman"/>
          <w:b/>
          <w:bCs/>
        </w:rPr>
        <w:t>2015</w:t>
      </w:r>
      <w:r w:rsidRPr="00BB1DD0">
        <w:rPr>
          <w:rFonts w:cs="Times New Roman"/>
        </w:rPr>
        <w:t xml:space="preserve">, </w:t>
      </w:r>
      <w:r w:rsidRPr="00BB1DD0">
        <w:rPr>
          <w:rFonts w:cs="Times New Roman"/>
          <w:i/>
          <w:iCs/>
        </w:rPr>
        <w:t>71</w:t>
      </w:r>
      <w:r w:rsidRPr="00BB1DD0">
        <w:rPr>
          <w:rFonts w:cs="Times New Roman"/>
        </w:rPr>
        <w:t>, 3</w:t>
      </w:r>
      <w:r w:rsidR="008B4992">
        <w:rPr>
          <w:rFonts w:cs="Times New Roman"/>
        </w:rPr>
        <w:t>-8</w:t>
      </w:r>
      <w:r w:rsidRPr="00BB1DD0">
        <w:rPr>
          <w:rFonts w:cs="Times New Roman"/>
        </w:rPr>
        <w:t>.</w:t>
      </w:r>
    </w:p>
    <w:p w14:paraId="32D81FA1" w14:textId="4A764047" w:rsidR="00BB1DD0" w:rsidRPr="00BB1DD0" w:rsidRDefault="00BB1DD0" w:rsidP="00BB1DD0">
      <w:pPr>
        <w:pStyle w:val="Bibliography"/>
        <w:rPr>
          <w:rFonts w:cs="Times New Roman"/>
        </w:rPr>
      </w:pPr>
      <w:r w:rsidRPr="00BB1DD0">
        <w:rPr>
          <w:rFonts w:cs="Times New Roman"/>
        </w:rPr>
        <w:t>19.</w:t>
      </w:r>
      <w:r w:rsidRPr="00BB1DD0">
        <w:rPr>
          <w:rFonts w:cs="Times New Roman"/>
        </w:rPr>
        <w:tab/>
        <w:t xml:space="preserve">O. V. Dolomanov, L. J. Bourhis, R. J. Gildea, J. a. K. Howard, and H. Puschmann, </w:t>
      </w:r>
      <w:r w:rsidRPr="00BB1DD0">
        <w:rPr>
          <w:rFonts w:cs="Times New Roman"/>
          <w:i/>
          <w:iCs/>
        </w:rPr>
        <w:t>J. Appl. Crystallogr.</w:t>
      </w:r>
      <w:r w:rsidRPr="00BB1DD0">
        <w:rPr>
          <w:rFonts w:cs="Times New Roman"/>
        </w:rPr>
        <w:t xml:space="preserve">, </w:t>
      </w:r>
      <w:r w:rsidRPr="00BB1DD0">
        <w:rPr>
          <w:rFonts w:cs="Times New Roman"/>
          <w:b/>
          <w:bCs/>
        </w:rPr>
        <w:t>2009</w:t>
      </w:r>
      <w:r w:rsidRPr="00BB1DD0">
        <w:rPr>
          <w:rFonts w:cs="Times New Roman"/>
        </w:rPr>
        <w:t xml:space="preserve">, </w:t>
      </w:r>
      <w:r w:rsidRPr="00BB1DD0">
        <w:rPr>
          <w:rFonts w:cs="Times New Roman"/>
          <w:i/>
          <w:iCs/>
        </w:rPr>
        <w:t>42</w:t>
      </w:r>
      <w:r w:rsidRPr="00BB1DD0">
        <w:rPr>
          <w:rFonts w:cs="Times New Roman"/>
        </w:rPr>
        <w:t>, 339</w:t>
      </w:r>
      <w:r w:rsidR="008B4992">
        <w:rPr>
          <w:rFonts w:cs="Times New Roman"/>
        </w:rPr>
        <w:t>-341</w:t>
      </w:r>
      <w:r w:rsidRPr="00BB1DD0">
        <w:rPr>
          <w:rFonts w:cs="Times New Roman"/>
        </w:rPr>
        <w:t>.</w:t>
      </w:r>
    </w:p>
    <w:p w14:paraId="284228B9" w14:textId="4AB509A4" w:rsidR="00BB1DD0" w:rsidRPr="00BB1DD0" w:rsidRDefault="00BB1DD0" w:rsidP="00BB1DD0">
      <w:pPr>
        <w:pStyle w:val="Bibliography"/>
        <w:rPr>
          <w:rFonts w:cs="Times New Roman"/>
        </w:rPr>
      </w:pPr>
      <w:r w:rsidRPr="00BB1DD0">
        <w:rPr>
          <w:rFonts w:cs="Times New Roman"/>
        </w:rPr>
        <w:t>20.</w:t>
      </w:r>
      <w:r w:rsidRPr="00BB1DD0">
        <w:rPr>
          <w:rFonts w:cs="Times New Roman"/>
        </w:rPr>
        <w:tab/>
        <w:t xml:space="preserve">A. L. Spek, </w:t>
      </w:r>
      <w:r w:rsidRPr="00BB1DD0">
        <w:rPr>
          <w:rFonts w:cs="Times New Roman"/>
          <w:i/>
          <w:iCs/>
        </w:rPr>
        <w:t>Acta Crystallogr. D Biol. Crystallogr.</w:t>
      </w:r>
      <w:r w:rsidRPr="00BB1DD0">
        <w:rPr>
          <w:rFonts w:cs="Times New Roman"/>
        </w:rPr>
        <w:t xml:space="preserve">, </w:t>
      </w:r>
      <w:r w:rsidRPr="00BB1DD0">
        <w:rPr>
          <w:rFonts w:cs="Times New Roman"/>
          <w:b/>
          <w:bCs/>
        </w:rPr>
        <w:t>2009</w:t>
      </w:r>
      <w:r w:rsidRPr="00BB1DD0">
        <w:rPr>
          <w:rFonts w:cs="Times New Roman"/>
        </w:rPr>
        <w:t xml:space="preserve">, </w:t>
      </w:r>
      <w:r w:rsidRPr="00BB1DD0">
        <w:rPr>
          <w:rFonts w:cs="Times New Roman"/>
          <w:i/>
          <w:iCs/>
        </w:rPr>
        <w:t>65</w:t>
      </w:r>
      <w:r w:rsidRPr="00BB1DD0">
        <w:rPr>
          <w:rFonts w:cs="Times New Roman"/>
        </w:rPr>
        <w:t>, 148</w:t>
      </w:r>
      <w:r w:rsidR="008B4992">
        <w:rPr>
          <w:rFonts w:cs="Times New Roman"/>
        </w:rPr>
        <w:t>-155</w:t>
      </w:r>
      <w:r w:rsidRPr="00BB1DD0">
        <w:rPr>
          <w:rFonts w:cs="Times New Roman"/>
        </w:rPr>
        <w:t>.</w:t>
      </w:r>
    </w:p>
    <w:p w14:paraId="0D2114C1" w14:textId="4784AADE" w:rsidR="00BB1DD0" w:rsidRPr="00BB1DD0" w:rsidRDefault="00BB1DD0" w:rsidP="00BB1DD0">
      <w:pPr>
        <w:pStyle w:val="Bibliography"/>
        <w:rPr>
          <w:rFonts w:cs="Times New Roman"/>
        </w:rPr>
      </w:pPr>
      <w:r w:rsidRPr="00BB1DD0">
        <w:rPr>
          <w:rFonts w:cs="Times New Roman"/>
        </w:rPr>
        <w:t>21.</w:t>
      </w:r>
      <w:r w:rsidRPr="00BB1DD0">
        <w:rPr>
          <w:rFonts w:cs="Times New Roman"/>
        </w:rPr>
        <w:tab/>
        <w:t xml:space="preserve">C. F. Macrae, P. R. Edgington, P. McCabe, E. Pidcock, G. P. Shields, R. Taylor, M. Towler, and J. van de Streek, </w:t>
      </w:r>
      <w:r w:rsidRPr="00BB1DD0">
        <w:rPr>
          <w:rFonts w:cs="Times New Roman"/>
          <w:i/>
          <w:iCs/>
        </w:rPr>
        <w:t>J. Appl. Crystallogr.</w:t>
      </w:r>
      <w:r w:rsidRPr="00BB1DD0">
        <w:rPr>
          <w:rFonts w:cs="Times New Roman"/>
        </w:rPr>
        <w:t xml:space="preserve">, </w:t>
      </w:r>
      <w:r w:rsidRPr="00BB1DD0">
        <w:rPr>
          <w:rFonts w:cs="Times New Roman"/>
          <w:b/>
          <w:bCs/>
        </w:rPr>
        <w:t>2006</w:t>
      </w:r>
      <w:r w:rsidRPr="00BB1DD0">
        <w:rPr>
          <w:rFonts w:cs="Times New Roman"/>
        </w:rPr>
        <w:t xml:space="preserve">, </w:t>
      </w:r>
      <w:r w:rsidRPr="00BB1DD0">
        <w:rPr>
          <w:rFonts w:cs="Times New Roman"/>
          <w:i/>
          <w:iCs/>
        </w:rPr>
        <w:t>39</w:t>
      </w:r>
      <w:r w:rsidRPr="00BB1DD0">
        <w:rPr>
          <w:rFonts w:cs="Times New Roman"/>
        </w:rPr>
        <w:t>, 453</w:t>
      </w:r>
      <w:r w:rsidR="008B4992">
        <w:rPr>
          <w:rFonts w:cs="Times New Roman"/>
        </w:rPr>
        <w:t>-457</w:t>
      </w:r>
      <w:r w:rsidRPr="00BB1DD0">
        <w:rPr>
          <w:rFonts w:cs="Times New Roman"/>
        </w:rPr>
        <w:t>.</w:t>
      </w:r>
    </w:p>
    <w:p w14:paraId="4925F7E5" w14:textId="16702C33" w:rsidR="00BB1DD0" w:rsidRPr="00BB1DD0" w:rsidRDefault="00BB1DD0" w:rsidP="00BB1DD0">
      <w:pPr>
        <w:pStyle w:val="Bibliography"/>
        <w:rPr>
          <w:rFonts w:cs="Times New Roman"/>
        </w:rPr>
      </w:pPr>
      <w:r w:rsidRPr="00BB1DD0">
        <w:rPr>
          <w:rFonts w:cs="Times New Roman"/>
        </w:rPr>
        <w:t>22.</w:t>
      </w:r>
      <w:r w:rsidRPr="00BB1DD0">
        <w:rPr>
          <w:rFonts w:cs="Times New Roman"/>
        </w:rPr>
        <w:tab/>
        <w:t xml:space="preserve">F. H. Allen, O. Kennard, D. G. Watson, L. Brammer, A. G. Orpen, and R. Taylor, </w:t>
      </w:r>
      <w:r w:rsidRPr="00BB1DD0">
        <w:rPr>
          <w:rFonts w:cs="Times New Roman"/>
          <w:i/>
          <w:iCs/>
        </w:rPr>
        <w:t>J. Chem. Soc. Perkin Trans. 2</w:t>
      </w:r>
      <w:r w:rsidRPr="00BB1DD0">
        <w:rPr>
          <w:rFonts w:cs="Times New Roman"/>
        </w:rPr>
        <w:t xml:space="preserve">, </w:t>
      </w:r>
      <w:r w:rsidRPr="00BB1DD0">
        <w:rPr>
          <w:rFonts w:cs="Times New Roman"/>
          <w:b/>
          <w:bCs/>
        </w:rPr>
        <w:t>1987</w:t>
      </w:r>
      <w:r w:rsidRPr="00BB1DD0">
        <w:rPr>
          <w:rFonts w:cs="Times New Roman"/>
        </w:rPr>
        <w:t>, S1</w:t>
      </w:r>
      <w:r w:rsidR="00F068C6">
        <w:rPr>
          <w:rFonts w:cs="Times New Roman"/>
        </w:rPr>
        <w:t>-S19</w:t>
      </w:r>
      <w:r w:rsidRPr="00BB1DD0">
        <w:rPr>
          <w:rFonts w:cs="Times New Roman"/>
        </w:rPr>
        <w:t>.</w:t>
      </w:r>
    </w:p>
    <w:p w14:paraId="50A3E67B" w14:textId="21562933" w:rsidR="00BB1DD0" w:rsidRPr="00BB1DD0" w:rsidRDefault="00BB1DD0" w:rsidP="00BB1DD0">
      <w:pPr>
        <w:pStyle w:val="Bibliography"/>
        <w:rPr>
          <w:rFonts w:cs="Times New Roman"/>
        </w:rPr>
      </w:pPr>
      <w:r w:rsidRPr="00BB1DD0">
        <w:rPr>
          <w:rFonts w:cs="Times New Roman"/>
        </w:rPr>
        <w:t>23.</w:t>
      </w:r>
      <w:r w:rsidRPr="00BB1DD0">
        <w:rPr>
          <w:rFonts w:cs="Times New Roman"/>
        </w:rPr>
        <w:tab/>
        <w:t xml:space="preserve">M. W. Schmidt, K. K. Baldridge, J. A. Boatz, S. T. Elbert, M. S. Gordon, J. H. Jensen, S. Koseki, N. Matsunaga, K. A. Nguyen, S. Su, T. L. Windus, M. Dupuis, and J. A. Montgomery, </w:t>
      </w:r>
      <w:r w:rsidRPr="00BB1DD0">
        <w:rPr>
          <w:rFonts w:cs="Times New Roman"/>
          <w:i/>
          <w:iCs/>
        </w:rPr>
        <w:t>J. Comput. Chem.</w:t>
      </w:r>
      <w:r w:rsidRPr="00BB1DD0">
        <w:rPr>
          <w:rFonts w:cs="Times New Roman"/>
        </w:rPr>
        <w:t xml:space="preserve">, </w:t>
      </w:r>
      <w:r w:rsidRPr="00BB1DD0">
        <w:rPr>
          <w:rFonts w:cs="Times New Roman"/>
          <w:b/>
          <w:bCs/>
        </w:rPr>
        <w:t>1993</w:t>
      </w:r>
      <w:r w:rsidRPr="00BB1DD0">
        <w:rPr>
          <w:rFonts w:cs="Times New Roman"/>
        </w:rPr>
        <w:t xml:space="preserve">, </w:t>
      </w:r>
      <w:r w:rsidRPr="00BB1DD0">
        <w:rPr>
          <w:rFonts w:cs="Times New Roman"/>
          <w:i/>
          <w:iCs/>
        </w:rPr>
        <w:t>14</w:t>
      </w:r>
      <w:r w:rsidRPr="00BB1DD0">
        <w:rPr>
          <w:rFonts w:cs="Times New Roman"/>
        </w:rPr>
        <w:t>, 1347</w:t>
      </w:r>
      <w:r w:rsidR="00F068C6">
        <w:rPr>
          <w:rFonts w:cs="Times New Roman"/>
        </w:rPr>
        <w:t>-1363</w:t>
      </w:r>
      <w:r w:rsidRPr="00BB1DD0">
        <w:rPr>
          <w:rFonts w:cs="Times New Roman"/>
        </w:rPr>
        <w:t>.</w:t>
      </w:r>
    </w:p>
    <w:p w14:paraId="3ACDD1CE" w14:textId="42BD48CB" w:rsidR="00BB1DD0" w:rsidRPr="00BB1DD0" w:rsidRDefault="00BB1DD0" w:rsidP="00BB1DD0">
      <w:pPr>
        <w:pStyle w:val="Bibliography"/>
        <w:rPr>
          <w:rFonts w:cs="Times New Roman"/>
        </w:rPr>
      </w:pPr>
      <w:r w:rsidRPr="00BB1DD0">
        <w:rPr>
          <w:rFonts w:cs="Times New Roman"/>
        </w:rPr>
        <w:t>24.</w:t>
      </w:r>
      <w:r w:rsidRPr="00BB1DD0">
        <w:rPr>
          <w:rFonts w:cs="Times New Roman"/>
        </w:rPr>
        <w:tab/>
        <w:t xml:space="preserve">M. Salihović, Š. Huseinović, S. Špirtović-Halilović, A. Osmanović, A. Dedić, Z. Ašimović, and D. Završnik, </w:t>
      </w:r>
      <w:r w:rsidRPr="00BB1DD0">
        <w:rPr>
          <w:rFonts w:cs="Times New Roman"/>
          <w:i/>
          <w:iCs/>
        </w:rPr>
        <w:t>Bull. Chem. Technol. Bosnia Herzeg.</w:t>
      </w:r>
      <w:r w:rsidRPr="00BB1DD0">
        <w:rPr>
          <w:rFonts w:cs="Times New Roman"/>
        </w:rPr>
        <w:t xml:space="preserve">, </w:t>
      </w:r>
      <w:r w:rsidRPr="00BB1DD0">
        <w:rPr>
          <w:rFonts w:cs="Times New Roman"/>
          <w:b/>
          <w:bCs/>
        </w:rPr>
        <w:t>2014</w:t>
      </w:r>
      <w:r w:rsidRPr="00BB1DD0">
        <w:rPr>
          <w:rFonts w:cs="Times New Roman"/>
        </w:rPr>
        <w:t>, 31</w:t>
      </w:r>
      <w:r w:rsidR="00F068C6">
        <w:rPr>
          <w:rFonts w:cs="Times New Roman"/>
        </w:rPr>
        <w:t>-36</w:t>
      </w:r>
      <w:r w:rsidRPr="00BB1DD0">
        <w:rPr>
          <w:rFonts w:cs="Times New Roman"/>
        </w:rPr>
        <w:t>.</w:t>
      </w:r>
    </w:p>
    <w:p w14:paraId="04F68C81" w14:textId="71B479AF" w:rsidR="00BB1DD0" w:rsidRPr="00BB1DD0" w:rsidRDefault="00BB1DD0" w:rsidP="00BB1DD0">
      <w:pPr>
        <w:pStyle w:val="Bibliography"/>
        <w:rPr>
          <w:rFonts w:cs="Times New Roman"/>
        </w:rPr>
      </w:pPr>
      <w:r w:rsidRPr="00BB1DD0">
        <w:rPr>
          <w:rFonts w:cs="Times New Roman"/>
        </w:rPr>
        <w:t>25.</w:t>
      </w:r>
      <w:r w:rsidRPr="00BB1DD0">
        <w:rPr>
          <w:rFonts w:cs="Times New Roman"/>
        </w:rPr>
        <w:tab/>
        <w:t xml:space="preserve">A. A. H. Kadhum, A. A. Al-Amiery, A. Y. Musa, and A. B. Mohamad, </w:t>
      </w:r>
      <w:r w:rsidRPr="00BB1DD0">
        <w:rPr>
          <w:rFonts w:cs="Times New Roman"/>
          <w:i/>
          <w:iCs/>
        </w:rPr>
        <w:t>Int. J. Mol. Sci.</w:t>
      </w:r>
      <w:r w:rsidRPr="00BB1DD0">
        <w:rPr>
          <w:rFonts w:cs="Times New Roman"/>
        </w:rPr>
        <w:t xml:space="preserve">, </w:t>
      </w:r>
      <w:r w:rsidRPr="00BB1DD0">
        <w:rPr>
          <w:rFonts w:cs="Times New Roman"/>
          <w:b/>
          <w:bCs/>
        </w:rPr>
        <w:t>2011</w:t>
      </w:r>
      <w:r w:rsidRPr="00BB1DD0">
        <w:rPr>
          <w:rFonts w:cs="Times New Roman"/>
        </w:rPr>
        <w:t xml:space="preserve">, </w:t>
      </w:r>
      <w:r w:rsidRPr="00BB1DD0">
        <w:rPr>
          <w:rFonts w:cs="Times New Roman"/>
          <w:i/>
          <w:iCs/>
        </w:rPr>
        <w:t>12</w:t>
      </w:r>
      <w:r w:rsidRPr="00BB1DD0">
        <w:rPr>
          <w:rFonts w:cs="Times New Roman"/>
        </w:rPr>
        <w:t>, 5747</w:t>
      </w:r>
      <w:r w:rsidR="00F068C6">
        <w:rPr>
          <w:rFonts w:cs="Times New Roman"/>
        </w:rPr>
        <w:t>-5761</w:t>
      </w:r>
      <w:r w:rsidRPr="00BB1DD0">
        <w:rPr>
          <w:rFonts w:cs="Times New Roman"/>
        </w:rPr>
        <w:t>.</w:t>
      </w:r>
    </w:p>
    <w:p w14:paraId="67CA4087" w14:textId="582D43CE" w:rsidR="00453662" w:rsidRPr="00CA38F4" w:rsidRDefault="007B08E4" w:rsidP="004B18B6">
      <w:pPr>
        <w:spacing w:before="120" w:after="120" w:line="276" w:lineRule="auto"/>
        <w:ind w:firstLine="0"/>
        <w:rPr>
          <w:b/>
          <w:lang w:val="en-GB"/>
        </w:rPr>
      </w:pPr>
      <w:r w:rsidRPr="00CA38F4">
        <w:rPr>
          <w:b/>
          <w:lang w:val="en-GB"/>
        </w:rPr>
        <w:fldChar w:fldCharType="end"/>
      </w:r>
    </w:p>
    <w:sectPr w:rsidR="00453662" w:rsidRPr="00CA38F4" w:rsidSect="00BE72CC">
      <w:pgSz w:w="11906" w:h="16838"/>
      <w:pgMar w:top="1417" w:right="1417" w:bottom="1417" w:left="1417" w:header="709" w:footer="709" w:gutter="0"/>
      <w:lnNumType w:countBy="1" w:restart="continuous"/>
      <w:pgNumType w:start="1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A16EE" w14:textId="77777777" w:rsidR="00105ED7" w:rsidRDefault="00105ED7" w:rsidP="00FA6F6F">
      <w:pPr>
        <w:spacing w:line="240" w:lineRule="auto"/>
      </w:pPr>
      <w:r>
        <w:separator/>
      </w:r>
    </w:p>
  </w:endnote>
  <w:endnote w:type="continuationSeparator" w:id="0">
    <w:p w14:paraId="5D32C670" w14:textId="77777777" w:rsidR="00105ED7" w:rsidRDefault="00105ED7" w:rsidP="00FA6F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sig w:usb0="00000001" w:usb1="09060000" w:usb2="00000010" w:usb3="00000000" w:csb0="00080000" w:csb1="00000000"/>
  </w:font>
  <w:font w:name="MinionPro-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347492"/>
      <w:docPartObj>
        <w:docPartGallery w:val="Page Numbers (Bottom of Page)"/>
        <w:docPartUnique/>
      </w:docPartObj>
    </w:sdtPr>
    <w:sdtEndPr>
      <w:rPr>
        <w:noProof/>
      </w:rPr>
    </w:sdtEndPr>
    <w:sdtContent>
      <w:p w14:paraId="15DEBC28" w14:textId="0E8EECD7" w:rsidR="00C10CBE" w:rsidRDefault="00C10CBE">
        <w:pPr>
          <w:pStyle w:val="Footer"/>
          <w:jc w:val="right"/>
        </w:pPr>
        <w:r>
          <w:fldChar w:fldCharType="begin"/>
        </w:r>
        <w:r>
          <w:instrText xml:space="preserve"> PAGE   \* MERGEFORMAT </w:instrText>
        </w:r>
        <w:r>
          <w:fldChar w:fldCharType="separate"/>
        </w:r>
        <w:r w:rsidR="00D155FF">
          <w:rPr>
            <w:noProof/>
          </w:rPr>
          <w:t>13</w:t>
        </w:r>
        <w:r>
          <w:rPr>
            <w:noProof/>
          </w:rPr>
          <w:fldChar w:fldCharType="end"/>
        </w:r>
      </w:p>
    </w:sdtContent>
  </w:sdt>
  <w:p w14:paraId="355D95B7" w14:textId="77777777" w:rsidR="00C10CBE" w:rsidRDefault="00C10C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D8E83" w14:textId="77777777" w:rsidR="00105ED7" w:rsidRDefault="00105ED7" w:rsidP="00FA6F6F">
      <w:pPr>
        <w:spacing w:line="240" w:lineRule="auto"/>
      </w:pPr>
      <w:r>
        <w:separator/>
      </w:r>
    </w:p>
  </w:footnote>
  <w:footnote w:type="continuationSeparator" w:id="0">
    <w:p w14:paraId="33D680C9" w14:textId="77777777" w:rsidR="00105ED7" w:rsidRDefault="00105ED7" w:rsidP="00FA6F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C04E3"/>
    <w:multiLevelType w:val="multilevel"/>
    <w:tmpl w:val="20F47394"/>
    <w:lvl w:ilvl="0">
      <w:start w:val="1"/>
      <w:numFmt w:val="decimal"/>
      <w:lvlText w:val="%1."/>
      <w:lvlJc w:val="left"/>
      <w:pPr>
        <w:tabs>
          <w:tab w:val="num" w:pos="284"/>
        </w:tabs>
        <w:ind w:left="0" w:firstLine="0"/>
      </w:pPr>
      <w:rPr>
        <w:rFonts w:hint="default"/>
      </w:rPr>
    </w:lvl>
    <w:lvl w:ilvl="1">
      <w:start w:val="1"/>
      <w:numFmt w:val="decimal"/>
      <w:lvlText w:val="%1.%2."/>
      <w:lvlJc w:val="left"/>
      <w:pPr>
        <w:tabs>
          <w:tab w:val="num" w:pos="50"/>
        </w:tabs>
        <w:ind w:left="-234"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50"/>
        </w:tabs>
        <w:ind w:left="-234" w:firstLine="0"/>
      </w:pPr>
      <w:rPr>
        <w:rFonts w:hint="default"/>
      </w:rPr>
    </w:lvl>
    <w:lvl w:ilvl="3">
      <w:start w:val="1"/>
      <w:numFmt w:val="decimal"/>
      <w:lvlText w:val="%1.%2.%3.%4"/>
      <w:lvlJc w:val="left"/>
      <w:pPr>
        <w:tabs>
          <w:tab w:val="num" w:pos="1495"/>
        </w:tabs>
        <w:ind w:left="644" w:firstLine="0"/>
      </w:pPr>
      <w:rPr>
        <w:rFonts w:hint="default"/>
      </w:rPr>
    </w:lvl>
    <w:lvl w:ilvl="4">
      <w:start w:val="1"/>
      <w:numFmt w:val="decimal"/>
      <w:lvlText w:val="%1.%2.%3.%4.%5"/>
      <w:lvlJc w:val="left"/>
      <w:pPr>
        <w:tabs>
          <w:tab w:val="num" w:pos="1652"/>
        </w:tabs>
        <w:ind w:left="1652" w:hanging="1008"/>
      </w:pPr>
      <w:rPr>
        <w:rFonts w:hint="default"/>
      </w:rPr>
    </w:lvl>
    <w:lvl w:ilvl="5">
      <w:start w:val="1"/>
      <w:numFmt w:val="decimal"/>
      <w:lvlText w:val="%1.%2.%3.%4.%5.%6"/>
      <w:lvlJc w:val="left"/>
      <w:pPr>
        <w:tabs>
          <w:tab w:val="num" w:pos="1796"/>
        </w:tabs>
        <w:ind w:left="1796" w:hanging="1152"/>
      </w:pPr>
      <w:rPr>
        <w:rFonts w:hint="default"/>
      </w:rPr>
    </w:lvl>
    <w:lvl w:ilvl="6">
      <w:start w:val="1"/>
      <w:numFmt w:val="decimal"/>
      <w:lvlText w:val="%1.%2.%3.%4.%5.%6.%7"/>
      <w:lvlJc w:val="left"/>
      <w:pPr>
        <w:tabs>
          <w:tab w:val="num" w:pos="1940"/>
        </w:tabs>
        <w:ind w:left="1940" w:hanging="1296"/>
      </w:pPr>
      <w:rPr>
        <w:rFonts w:hint="default"/>
      </w:rPr>
    </w:lvl>
    <w:lvl w:ilvl="7">
      <w:start w:val="1"/>
      <w:numFmt w:val="decimal"/>
      <w:lvlText w:val="%1.%2.%3.%4.%5.%6.%7.%8"/>
      <w:lvlJc w:val="left"/>
      <w:pPr>
        <w:tabs>
          <w:tab w:val="num" w:pos="2084"/>
        </w:tabs>
        <w:ind w:left="2084" w:hanging="1440"/>
      </w:pPr>
      <w:rPr>
        <w:rFonts w:hint="default"/>
      </w:rPr>
    </w:lvl>
    <w:lvl w:ilvl="8">
      <w:start w:val="1"/>
      <w:numFmt w:val="decimal"/>
      <w:lvlText w:val="%1.%2.%3.%4.%5.%6.%7.%8.%9"/>
      <w:lvlJc w:val="left"/>
      <w:pPr>
        <w:tabs>
          <w:tab w:val="num" w:pos="2228"/>
        </w:tabs>
        <w:ind w:left="2228" w:hanging="1584"/>
      </w:pPr>
      <w:rPr>
        <w:rFonts w:hint="default"/>
      </w:rPr>
    </w:lvl>
  </w:abstractNum>
  <w:abstractNum w:abstractNumId="1" w15:restartNumberingAfterBreak="0">
    <w:nsid w:val="44664A6E"/>
    <w:multiLevelType w:val="multilevel"/>
    <w:tmpl w:val="B06225F6"/>
    <w:lvl w:ilvl="0">
      <w:start w:val="1"/>
      <w:numFmt w:val="lowerRoman"/>
      <w:lvlText w:val="Article %1."/>
      <w:lvlJc w:val="left"/>
      <w:pPr>
        <w:tabs>
          <w:tab w:val="num" w:pos="1440"/>
        </w:tabs>
        <w:ind w:left="0" w:firstLine="0"/>
      </w:pPr>
      <w:rPr>
        <w:rFonts w:hint="default"/>
      </w:rPr>
    </w:lvl>
    <w:lvl w:ilvl="1">
      <w:start w:val="1"/>
      <w:numFmt w:val="decimalZero"/>
      <w:pStyle w:val="Heading2"/>
      <w:isLgl/>
      <w:lvlText w:val="Section %1.%2"/>
      <w:lvlJc w:val="left"/>
      <w:pPr>
        <w:tabs>
          <w:tab w:val="num" w:pos="1080"/>
        </w:tabs>
        <w:ind w:left="0" w:firstLine="0"/>
      </w:pPr>
      <w:rPr>
        <w:rFonts w:hint="default"/>
      </w:rPr>
    </w:lvl>
    <w:lvl w:ilvl="2">
      <w:start w:val="1"/>
      <w:numFmt w:val="lowerLetter"/>
      <w:pStyle w:val="Heading3"/>
      <w:lvlText w:val="(%3)"/>
      <w:lvlJc w:val="left"/>
      <w:pPr>
        <w:tabs>
          <w:tab w:val="num" w:pos="720"/>
        </w:tabs>
        <w:ind w:left="720" w:hanging="432"/>
      </w:pPr>
      <w:rPr>
        <w:rFonts w:hint="default"/>
      </w:rPr>
    </w:lvl>
    <w:lvl w:ilvl="3">
      <w:start w:val="1"/>
      <w:numFmt w:val="lowerRoman"/>
      <w:pStyle w:val="Heading4"/>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 w15:restartNumberingAfterBreak="0">
    <w:nsid w:val="4D5D228D"/>
    <w:multiLevelType w:val="multilevel"/>
    <w:tmpl w:val="C5643318"/>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1823F3D"/>
    <w:multiLevelType w:val="hybridMultilevel"/>
    <w:tmpl w:val="104A2A96"/>
    <w:lvl w:ilvl="0" w:tplc="22D0E85E">
      <w:start w:val="1"/>
      <w:numFmt w:val="decimal"/>
      <w:lvlText w:val="(%1)"/>
      <w:lvlJc w:val="left"/>
      <w:pPr>
        <w:ind w:left="2827" w:hanging="2119"/>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786330B3"/>
    <w:multiLevelType w:val="hybridMultilevel"/>
    <w:tmpl w:val="AE1CEAA0"/>
    <w:lvl w:ilvl="0" w:tplc="B3E04D6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274"/>
    <w:rsid w:val="00000194"/>
    <w:rsid w:val="000062EA"/>
    <w:rsid w:val="00010163"/>
    <w:rsid w:val="0001346B"/>
    <w:rsid w:val="000138ED"/>
    <w:rsid w:val="0001663A"/>
    <w:rsid w:val="00017946"/>
    <w:rsid w:val="00022486"/>
    <w:rsid w:val="00032EEA"/>
    <w:rsid w:val="00033C11"/>
    <w:rsid w:val="0003403F"/>
    <w:rsid w:val="00035538"/>
    <w:rsid w:val="00036610"/>
    <w:rsid w:val="000419F2"/>
    <w:rsid w:val="000423BE"/>
    <w:rsid w:val="000431E2"/>
    <w:rsid w:val="00045D0A"/>
    <w:rsid w:val="00047C19"/>
    <w:rsid w:val="000504C4"/>
    <w:rsid w:val="00052550"/>
    <w:rsid w:val="00062908"/>
    <w:rsid w:val="00063D0B"/>
    <w:rsid w:val="00064FA8"/>
    <w:rsid w:val="00065178"/>
    <w:rsid w:val="00072196"/>
    <w:rsid w:val="00081CE1"/>
    <w:rsid w:val="0008663D"/>
    <w:rsid w:val="00095009"/>
    <w:rsid w:val="00096FBA"/>
    <w:rsid w:val="000974D4"/>
    <w:rsid w:val="000B09B7"/>
    <w:rsid w:val="000B115D"/>
    <w:rsid w:val="000B2575"/>
    <w:rsid w:val="000B7187"/>
    <w:rsid w:val="000C4E74"/>
    <w:rsid w:val="000C590B"/>
    <w:rsid w:val="000D3336"/>
    <w:rsid w:val="000D3368"/>
    <w:rsid w:val="000D5443"/>
    <w:rsid w:val="000F266C"/>
    <w:rsid w:val="000F744E"/>
    <w:rsid w:val="000F76EB"/>
    <w:rsid w:val="00105ED7"/>
    <w:rsid w:val="00112CB9"/>
    <w:rsid w:val="00121233"/>
    <w:rsid w:val="00123A50"/>
    <w:rsid w:val="00124CBD"/>
    <w:rsid w:val="0012543D"/>
    <w:rsid w:val="00130F7E"/>
    <w:rsid w:val="001357BC"/>
    <w:rsid w:val="001439CA"/>
    <w:rsid w:val="00156DA9"/>
    <w:rsid w:val="001676F8"/>
    <w:rsid w:val="001731ED"/>
    <w:rsid w:val="00173445"/>
    <w:rsid w:val="0017447F"/>
    <w:rsid w:val="001762A0"/>
    <w:rsid w:val="001818E8"/>
    <w:rsid w:val="00183940"/>
    <w:rsid w:val="00186B44"/>
    <w:rsid w:val="00192D03"/>
    <w:rsid w:val="001934B5"/>
    <w:rsid w:val="00194100"/>
    <w:rsid w:val="0019753B"/>
    <w:rsid w:val="001A2DC1"/>
    <w:rsid w:val="001A3F94"/>
    <w:rsid w:val="001A3F9E"/>
    <w:rsid w:val="001A58FB"/>
    <w:rsid w:val="001A7235"/>
    <w:rsid w:val="001B2606"/>
    <w:rsid w:val="001B6F00"/>
    <w:rsid w:val="001B76A3"/>
    <w:rsid w:val="001C34A2"/>
    <w:rsid w:val="001C3879"/>
    <w:rsid w:val="001C5E10"/>
    <w:rsid w:val="001C6457"/>
    <w:rsid w:val="001C7063"/>
    <w:rsid w:val="001C716F"/>
    <w:rsid w:val="001D2F8D"/>
    <w:rsid w:val="001D7124"/>
    <w:rsid w:val="001E660C"/>
    <w:rsid w:val="001F210F"/>
    <w:rsid w:val="00210850"/>
    <w:rsid w:val="00210F80"/>
    <w:rsid w:val="00217E75"/>
    <w:rsid w:val="002223EA"/>
    <w:rsid w:val="00222E2C"/>
    <w:rsid w:val="00224B3E"/>
    <w:rsid w:val="002321B4"/>
    <w:rsid w:val="002343DF"/>
    <w:rsid w:val="00234F39"/>
    <w:rsid w:val="002360FE"/>
    <w:rsid w:val="00241A1B"/>
    <w:rsid w:val="00243D79"/>
    <w:rsid w:val="002441CA"/>
    <w:rsid w:val="00247DDC"/>
    <w:rsid w:val="0025031F"/>
    <w:rsid w:val="0025060E"/>
    <w:rsid w:val="002543F5"/>
    <w:rsid w:val="00255F80"/>
    <w:rsid w:val="00260E7D"/>
    <w:rsid w:val="00272E06"/>
    <w:rsid w:val="00277EFE"/>
    <w:rsid w:val="00280F9E"/>
    <w:rsid w:val="00283A68"/>
    <w:rsid w:val="00285410"/>
    <w:rsid w:val="002B1E83"/>
    <w:rsid w:val="002B31D9"/>
    <w:rsid w:val="002B5792"/>
    <w:rsid w:val="002C4DDF"/>
    <w:rsid w:val="002C5304"/>
    <w:rsid w:val="002C7826"/>
    <w:rsid w:val="002D2056"/>
    <w:rsid w:val="002E25EA"/>
    <w:rsid w:val="002E7439"/>
    <w:rsid w:val="002F2C69"/>
    <w:rsid w:val="002F7684"/>
    <w:rsid w:val="00303830"/>
    <w:rsid w:val="00312E00"/>
    <w:rsid w:val="0031353A"/>
    <w:rsid w:val="00320912"/>
    <w:rsid w:val="00325616"/>
    <w:rsid w:val="003267D9"/>
    <w:rsid w:val="00327608"/>
    <w:rsid w:val="003334A6"/>
    <w:rsid w:val="0033756A"/>
    <w:rsid w:val="0034301A"/>
    <w:rsid w:val="00346A68"/>
    <w:rsid w:val="00347BE3"/>
    <w:rsid w:val="00351274"/>
    <w:rsid w:val="00352F93"/>
    <w:rsid w:val="00354DF2"/>
    <w:rsid w:val="00356152"/>
    <w:rsid w:val="00380211"/>
    <w:rsid w:val="003816BB"/>
    <w:rsid w:val="00392C30"/>
    <w:rsid w:val="00396DCE"/>
    <w:rsid w:val="003A5512"/>
    <w:rsid w:val="003A596D"/>
    <w:rsid w:val="003B0244"/>
    <w:rsid w:val="003B3DE5"/>
    <w:rsid w:val="003B511F"/>
    <w:rsid w:val="003C4B4C"/>
    <w:rsid w:val="003C540A"/>
    <w:rsid w:val="003C54D0"/>
    <w:rsid w:val="003D1CD5"/>
    <w:rsid w:val="003D22F0"/>
    <w:rsid w:val="003D79FB"/>
    <w:rsid w:val="003E024E"/>
    <w:rsid w:val="003E3E9C"/>
    <w:rsid w:val="003E76E6"/>
    <w:rsid w:val="003F0EBC"/>
    <w:rsid w:val="003F5B26"/>
    <w:rsid w:val="003F5D63"/>
    <w:rsid w:val="003F5F02"/>
    <w:rsid w:val="003F7D4D"/>
    <w:rsid w:val="004045B4"/>
    <w:rsid w:val="004061F7"/>
    <w:rsid w:val="004112BC"/>
    <w:rsid w:val="00421BE3"/>
    <w:rsid w:val="004228C5"/>
    <w:rsid w:val="00426C04"/>
    <w:rsid w:val="00430B20"/>
    <w:rsid w:val="00437EB1"/>
    <w:rsid w:val="00450D8D"/>
    <w:rsid w:val="00453662"/>
    <w:rsid w:val="0046104A"/>
    <w:rsid w:val="00464354"/>
    <w:rsid w:val="004648FD"/>
    <w:rsid w:val="00464C6A"/>
    <w:rsid w:val="00465C53"/>
    <w:rsid w:val="0046613C"/>
    <w:rsid w:val="00470D09"/>
    <w:rsid w:val="00473F54"/>
    <w:rsid w:val="0047433F"/>
    <w:rsid w:val="0048673A"/>
    <w:rsid w:val="00490F82"/>
    <w:rsid w:val="00497448"/>
    <w:rsid w:val="004B18B6"/>
    <w:rsid w:val="004B3490"/>
    <w:rsid w:val="004D2567"/>
    <w:rsid w:val="004E164B"/>
    <w:rsid w:val="004E43D6"/>
    <w:rsid w:val="004F67FF"/>
    <w:rsid w:val="004F7E7B"/>
    <w:rsid w:val="00505B47"/>
    <w:rsid w:val="00505EC2"/>
    <w:rsid w:val="00506D38"/>
    <w:rsid w:val="00511F94"/>
    <w:rsid w:val="005136B1"/>
    <w:rsid w:val="00514A58"/>
    <w:rsid w:val="00517C74"/>
    <w:rsid w:val="00517C82"/>
    <w:rsid w:val="00520015"/>
    <w:rsid w:val="00520471"/>
    <w:rsid w:val="00526D59"/>
    <w:rsid w:val="005410B6"/>
    <w:rsid w:val="005416D5"/>
    <w:rsid w:val="0054363A"/>
    <w:rsid w:val="005441E2"/>
    <w:rsid w:val="00546869"/>
    <w:rsid w:val="00552D63"/>
    <w:rsid w:val="005534D4"/>
    <w:rsid w:val="0055739B"/>
    <w:rsid w:val="00560476"/>
    <w:rsid w:val="00573BBE"/>
    <w:rsid w:val="0057573E"/>
    <w:rsid w:val="00577311"/>
    <w:rsid w:val="00585F6A"/>
    <w:rsid w:val="00597BFB"/>
    <w:rsid w:val="005A0FA8"/>
    <w:rsid w:val="005C12D3"/>
    <w:rsid w:val="005C14D3"/>
    <w:rsid w:val="005C1D7C"/>
    <w:rsid w:val="005C233F"/>
    <w:rsid w:val="005D3EF2"/>
    <w:rsid w:val="005D449C"/>
    <w:rsid w:val="005D4F0A"/>
    <w:rsid w:val="005E102E"/>
    <w:rsid w:val="005E48A6"/>
    <w:rsid w:val="005E70B1"/>
    <w:rsid w:val="005E7918"/>
    <w:rsid w:val="005E7FB0"/>
    <w:rsid w:val="0061029E"/>
    <w:rsid w:val="00613006"/>
    <w:rsid w:val="00626F77"/>
    <w:rsid w:val="00635273"/>
    <w:rsid w:val="0063719C"/>
    <w:rsid w:val="00642C68"/>
    <w:rsid w:val="00653236"/>
    <w:rsid w:val="006607F5"/>
    <w:rsid w:val="00670338"/>
    <w:rsid w:val="00673390"/>
    <w:rsid w:val="00673D6E"/>
    <w:rsid w:val="00674357"/>
    <w:rsid w:val="00674AE7"/>
    <w:rsid w:val="006773F2"/>
    <w:rsid w:val="006815CE"/>
    <w:rsid w:val="006834E0"/>
    <w:rsid w:val="006873DA"/>
    <w:rsid w:val="006922B7"/>
    <w:rsid w:val="00694C27"/>
    <w:rsid w:val="006A0EF5"/>
    <w:rsid w:val="006A758A"/>
    <w:rsid w:val="006B0402"/>
    <w:rsid w:val="006B467A"/>
    <w:rsid w:val="006B4E61"/>
    <w:rsid w:val="006B6DF9"/>
    <w:rsid w:val="006B6EA3"/>
    <w:rsid w:val="006C65B9"/>
    <w:rsid w:val="006D02DD"/>
    <w:rsid w:val="006E0CB4"/>
    <w:rsid w:val="006E786F"/>
    <w:rsid w:val="006F51EE"/>
    <w:rsid w:val="006F5CB8"/>
    <w:rsid w:val="006F731B"/>
    <w:rsid w:val="00712BDD"/>
    <w:rsid w:val="0071321F"/>
    <w:rsid w:val="00713326"/>
    <w:rsid w:val="007177DB"/>
    <w:rsid w:val="00717998"/>
    <w:rsid w:val="00720A41"/>
    <w:rsid w:val="00723A11"/>
    <w:rsid w:val="007247DB"/>
    <w:rsid w:val="00731AC8"/>
    <w:rsid w:val="007337A2"/>
    <w:rsid w:val="007361E9"/>
    <w:rsid w:val="007414AB"/>
    <w:rsid w:val="00742F58"/>
    <w:rsid w:val="007437C8"/>
    <w:rsid w:val="007474F6"/>
    <w:rsid w:val="0075706D"/>
    <w:rsid w:val="0077307C"/>
    <w:rsid w:val="00775941"/>
    <w:rsid w:val="0077723C"/>
    <w:rsid w:val="00777BC2"/>
    <w:rsid w:val="00781A29"/>
    <w:rsid w:val="00782650"/>
    <w:rsid w:val="007836D7"/>
    <w:rsid w:val="00784069"/>
    <w:rsid w:val="007956C6"/>
    <w:rsid w:val="00796D45"/>
    <w:rsid w:val="007A092C"/>
    <w:rsid w:val="007B08E4"/>
    <w:rsid w:val="007B47F3"/>
    <w:rsid w:val="007B6988"/>
    <w:rsid w:val="007B6C39"/>
    <w:rsid w:val="007C0F4D"/>
    <w:rsid w:val="007C0FEE"/>
    <w:rsid w:val="007C567E"/>
    <w:rsid w:val="007C5C08"/>
    <w:rsid w:val="007C75A8"/>
    <w:rsid w:val="007D0FE2"/>
    <w:rsid w:val="007D153A"/>
    <w:rsid w:val="007D5D0F"/>
    <w:rsid w:val="007E0545"/>
    <w:rsid w:val="007E1C9A"/>
    <w:rsid w:val="007E35D1"/>
    <w:rsid w:val="007F7E28"/>
    <w:rsid w:val="00802499"/>
    <w:rsid w:val="00805683"/>
    <w:rsid w:val="008111BB"/>
    <w:rsid w:val="00812CF1"/>
    <w:rsid w:val="0081464A"/>
    <w:rsid w:val="00815DBA"/>
    <w:rsid w:val="00827A5F"/>
    <w:rsid w:val="0083622A"/>
    <w:rsid w:val="0084083F"/>
    <w:rsid w:val="00860606"/>
    <w:rsid w:val="008707D0"/>
    <w:rsid w:val="0087209D"/>
    <w:rsid w:val="008720E9"/>
    <w:rsid w:val="0087439A"/>
    <w:rsid w:val="00876BF7"/>
    <w:rsid w:val="008775EE"/>
    <w:rsid w:val="00884C7F"/>
    <w:rsid w:val="0088590C"/>
    <w:rsid w:val="00886A6A"/>
    <w:rsid w:val="00895E25"/>
    <w:rsid w:val="008971EB"/>
    <w:rsid w:val="00897301"/>
    <w:rsid w:val="008A0816"/>
    <w:rsid w:val="008B1646"/>
    <w:rsid w:val="008B489B"/>
    <w:rsid w:val="008B4992"/>
    <w:rsid w:val="008B7193"/>
    <w:rsid w:val="008C1B4E"/>
    <w:rsid w:val="008C2BB2"/>
    <w:rsid w:val="008C4136"/>
    <w:rsid w:val="008C5969"/>
    <w:rsid w:val="008D7B2D"/>
    <w:rsid w:val="008E4468"/>
    <w:rsid w:val="008F042F"/>
    <w:rsid w:val="008F633F"/>
    <w:rsid w:val="008F74C5"/>
    <w:rsid w:val="009025B9"/>
    <w:rsid w:val="0091069D"/>
    <w:rsid w:val="00911F0F"/>
    <w:rsid w:val="00924C38"/>
    <w:rsid w:val="00943174"/>
    <w:rsid w:val="00943F36"/>
    <w:rsid w:val="00945071"/>
    <w:rsid w:val="0094670A"/>
    <w:rsid w:val="00946EA3"/>
    <w:rsid w:val="00952409"/>
    <w:rsid w:val="009541F0"/>
    <w:rsid w:val="00956098"/>
    <w:rsid w:val="00961697"/>
    <w:rsid w:val="009652B5"/>
    <w:rsid w:val="0097121C"/>
    <w:rsid w:val="0097332A"/>
    <w:rsid w:val="00973A55"/>
    <w:rsid w:val="009813F9"/>
    <w:rsid w:val="0099556B"/>
    <w:rsid w:val="009A54FC"/>
    <w:rsid w:val="009A5D00"/>
    <w:rsid w:val="009A6790"/>
    <w:rsid w:val="009A6899"/>
    <w:rsid w:val="009B34EE"/>
    <w:rsid w:val="009B5AF4"/>
    <w:rsid w:val="009C324A"/>
    <w:rsid w:val="009C3BA5"/>
    <w:rsid w:val="009D35F0"/>
    <w:rsid w:val="009D7296"/>
    <w:rsid w:val="009E17F4"/>
    <w:rsid w:val="009E3CB6"/>
    <w:rsid w:val="009E44A3"/>
    <w:rsid w:val="009E5801"/>
    <w:rsid w:val="009F08A8"/>
    <w:rsid w:val="00A06C78"/>
    <w:rsid w:val="00A17262"/>
    <w:rsid w:val="00A21721"/>
    <w:rsid w:val="00A272D0"/>
    <w:rsid w:val="00A41843"/>
    <w:rsid w:val="00A41F8E"/>
    <w:rsid w:val="00A5395C"/>
    <w:rsid w:val="00A60607"/>
    <w:rsid w:val="00A63D60"/>
    <w:rsid w:val="00A70C62"/>
    <w:rsid w:val="00A84D46"/>
    <w:rsid w:val="00A86256"/>
    <w:rsid w:val="00A869F9"/>
    <w:rsid w:val="00A92980"/>
    <w:rsid w:val="00A9645C"/>
    <w:rsid w:val="00AA1437"/>
    <w:rsid w:val="00AA6F22"/>
    <w:rsid w:val="00AB2282"/>
    <w:rsid w:val="00AB3722"/>
    <w:rsid w:val="00AB4B23"/>
    <w:rsid w:val="00AB5925"/>
    <w:rsid w:val="00AB59EC"/>
    <w:rsid w:val="00AB6492"/>
    <w:rsid w:val="00AC0689"/>
    <w:rsid w:val="00AC2399"/>
    <w:rsid w:val="00AC2A1C"/>
    <w:rsid w:val="00AC3D68"/>
    <w:rsid w:val="00AC5BBF"/>
    <w:rsid w:val="00AD0260"/>
    <w:rsid w:val="00AD2EA8"/>
    <w:rsid w:val="00AE459F"/>
    <w:rsid w:val="00AE75FA"/>
    <w:rsid w:val="00B01492"/>
    <w:rsid w:val="00B015C1"/>
    <w:rsid w:val="00B02E03"/>
    <w:rsid w:val="00B03D82"/>
    <w:rsid w:val="00B20823"/>
    <w:rsid w:val="00B219A5"/>
    <w:rsid w:val="00B21A0C"/>
    <w:rsid w:val="00B23139"/>
    <w:rsid w:val="00B23AF6"/>
    <w:rsid w:val="00B32EBF"/>
    <w:rsid w:val="00B3539E"/>
    <w:rsid w:val="00B40F3E"/>
    <w:rsid w:val="00B41E4D"/>
    <w:rsid w:val="00B4367B"/>
    <w:rsid w:val="00B508FC"/>
    <w:rsid w:val="00B52623"/>
    <w:rsid w:val="00B52D29"/>
    <w:rsid w:val="00B564DB"/>
    <w:rsid w:val="00B573A1"/>
    <w:rsid w:val="00B65E59"/>
    <w:rsid w:val="00B663A8"/>
    <w:rsid w:val="00B80858"/>
    <w:rsid w:val="00B9182A"/>
    <w:rsid w:val="00B92479"/>
    <w:rsid w:val="00B92505"/>
    <w:rsid w:val="00B97A29"/>
    <w:rsid w:val="00BB1DD0"/>
    <w:rsid w:val="00BB1E68"/>
    <w:rsid w:val="00BB3AFB"/>
    <w:rsid w:val="00BB53D7"/>
    <w:rsid w:val="00BB599D"/>
    <w:rsid w:val="00BB61AD"/>
    <w:rsid w:val="00BB70EA"/>
    <w:rsid w:val="00BC4BC1"/>
    <w:rsid w:val="00BD547C"/>
    <w:rsid w:val="00BD67FA"/>
    <w:rsid w:val="00BE2522"/>
    <w:rsid w:val="00BE3801"/>
    <w:rsid w:val="00BE4DAE"/>
    <w:rsid w:val="00BE72CC"/>
    <w:rsid w:val="00BF1BA6"/>
    <w:rsid w:val="00BF29D6"/>
    <w:rsid w:val="00BF32AE"/>
    <w:rsid w:val="00C006EA"/>
    <w:rsid w:val="00C01BD3"/>
    <w:rsid w:val="00C10CBE"/>
    <w:rsid w:val="00C22D90"/>
    <w:rsid w:val="00C230C9"/>
    <w:rsid w:val="00C26DF0"/>
    <w:rsid w:val="00C354D3"/>
    <w:rsid w:val="00C37908"/>
    <w:rsid w:val="00C46D41"/>
    <w:rsid w:val="00C56E11"/>
    <w:rsid w:val="00C65FE6"/>
    <w:rsid w:val="00C73A6C"/>
    <w:rsid w:val="00C75E83"/>
    <w:rsid w:val="00C81CB6"/>
    <w:rsid w:val="00C92F03"/>
    <w:rsid w:val="00CA1C98"/>
    <w:rsid w:val="00CA38F4"/>
    <w:rsid w:val="00CB161D"/>
    <w:rsid w:val="00CB520F"/>
    <w:rsid w:val="00CB7663"/>
    <w:rsid w:val="00CD319D"/>
    <w:rsid w:val="00CD52E9"/>
    <w:rsid w:val="00CD5D00"/>
    <w:rsid w:val="00CE6EFB"/>
    <w:rsid w:val="00CF039E"/>
    <w:rsid w:val="00CF25CE"/>
    <w:rsid w:val="00CF418C"/>
    <w:rsid w:val="00CF5E4F"/>
    <w:rsid w:val="00D000E2"/>
    <w:rsid w:val="00D00161"/>
    <w:rsid w:val="00D033F7"/>
    <w:rsid w:val="00D05C70"/>
    <w:rsid w:val="00D14F71"/>
    <w:rsid w:val="00D154CF"/>
    <w:rsid w:val="00D155FF"/>
    <w:rsid w:val="00D2054C"/>
    <w:rsid w:val="00D22C15"/>
    <w:rsid w:val="00D2641A"/>
    <w:rsid w:val="00D30C2A"/>
    <w:rsid w:val="00D3198B"/>
    <w:rsid w:val="00D373D3"/>
    <w:rsid w:val="00D37A0A"/>
    <w:rsid w:val="00D446C2"/>
    <w:rsid w:val="00D5044C"/>
    <w:rsid w:val="00D54952"/>
    <w:rsid w:val="00D56EC3"/>
    <w:rsid w:val="00D60496"/>
    <w:rsid w:val="00D60505"/>
    <w:rsid w:val="00D62BC5"/>
    <w:rsid w:val="00D667EF"/>
    <w:rsid w:val="00D7345F"/>
    <w:rsid w:val="00D80E06"/>
    <w:rsid w:val="00D82C7D"/>
    <w:rsid w:val="00DB0054"/>
    <w:rsid w:val="00DB160D"/>
    <w:rsid w:val="00DB47BE"/>
    <w:rsid w:val="00DD4532"/>
    <w:rsid w:val="00DE2202"/>
    <w:rsid w:val="00DE7D35"/>
    <w:rsid w:val="00DF1E7B"/>
    <w:rsid w:val="00DF203B"/>
    <w:rsid w:val="00DF3D55"/>
    <w:rsid w:val="00DF3E45"/>
    <w:rsid w:val="00E0220B"/>
    <w:rsid w:val="00E02A72"/>
    <w:rsid w:val="00E1033F"/>
    <w:rsid w:val="00E12B91"/>
    <w:rsid w:val="00E12E81"/>
    <w:rsid w:val="00E144B1"/>
    <w:rsid w:val="00E247CA"/>
    <w:rsid w:val="00E3456C"/>
    <w:rsid w:val="00E34902"/>
    <w:rsid w:val="00E44153"/>
    <w:rsid w:val="00E63FD3"/>
    <w:rsid w:val="00E65D9A"/>
    <w:rsid w:val="00E672E8"/>
    <w:rsid w:val="00E728CF"/>
    <w:rsid w:val="00E73075"/>
    <w:rsid w:val="00E779A8"/>
    <w:rsid w:val="00E833B4"/>
    <w:rsid w:val="00E9479D"/>
    <w:rsid w:val="00E95D4D"/>
    <w:rsid w:val="00E96A74"/>
    <w:rsid w:val="00EA3778"/>
    <w:rsid w:val="00EA7593"/>
    <w:rsid w:val="00EB1A0A"/>
    <w:rsid w:val="00EB25FE"/>
    <w:rsid w:val="00EB64BD"/>
    <w:rsid w:val="00EB6666"/>
    <w:rsid w:val="00EB6D58"/>
    <w:rsid w:val="00EC211A"/>
    <w:rsid w:val="00ED0DA2"/>
    <w:rsid w:val="00ED17E6"/>
    <w:rsid w:val="00ED25FE"/>
    <w:rsid w:val="00ED3226"/>
    <w:rsid w:val="00ED7AAE"/>
    <w:rsid w:val="00EE1514"/>
    <w:rsid w:val="00EE6D0C"/>
    <w:rsid w:val="00EF32D2"/>
    <w:rsid w:val="00EF78E6"/>
    <w:rsid w:val="00F01ACF"/>
    <w:rsid w:val="00F032CF"/>
    <w:rsid w:val="00F04977"/>
    <w:rsid w:val="00F068C6"/>
    <w:rsid w:val="00F1427F"/>
    <w:rsid w:val="00F20723"/>
    <w:rsid w:val="00F23518"/>
    <w:rsid w:val="00F24079"/>
    <w:rsid w:val="00F2688E"/>
    <w:rsid w:val="00F27E71"/>
    <w:rsid w:val="00F32C8B"/>
    <w:rsid w:val="00F367C5"/>
    <w:rsid w:val="00F53CC7"/>
    <w:rsid w:val="00F540B1"/>
    <w:rsid w:val="00F5559B"/>
    <w:rsid w:val="00F62534"/>
    <w:rsid w:val="00F7061E"/>
    <w:rsid w:val="00F719E8"/>
    <w:rsid w:val="00F75D9C"/>
    <w:rsid w:val="00F84554"/>
    <w:rsid w:val="00F87D94"/>
    <w:rsid w:val="00F92F01"/>
    <w:rsid w:val="00F9486E"/>
    <w:rsid w:val="00FA08F6"/>
    <w:rsid w:val="00FA5419"/>
    <w:rsid w:val="00FA6F25"/>
    <w:rsid w:val="00FA6F6F"/>
    <w:rsid w:val="00FA717B"/>
    <w:rsid w:val="00FB4C3E"/>
    <w:rsid w:val="00FB726C"/>
    <w:rsid w:val="00FC39C4"/>
    <w:rsid w:val="00FC7CD5"/>
    <w:rsid w:val="00FD342E"/>
    <w:rsid w:val="00FD3E96"/>
    <w:rsid w:val="00FE10B5"/>
    <w:rsid w:val="00FE752F"/>
    <w:rsid w:val="00FF35E2"/>
    <w:rsid w:val="00FF467E"/>
    <w:rsid w:val="00FF53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B08B6"/>
  <w15:docId w15:val="{C113F5AF-682F-49C7-BC9F-8F50BC88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5FF"/>
    <w:pPr>
      <w:spacing w:after="0" w:line="360" w:lineRule="auto"/>
      <w:ind w:firstLine="284"/>
      <w:jc w:val="both"/>
    </w:pPr>
    <w:rPr>
      <w:rFonts w:ascii="Times New Roman" w:hAnsi="Times New Roman"/>
      <w:sz w:val="24"/>
      <w:szCs w:val="24"/>
      <w:lang w:val="hr-HR" w:eastAsia="hr-HR"/>
    </w:rPr>
  </w:style>
  <w:style w:type="paragraph" w:styleId="Heading1">
    <w:name w:val="heading 1"/>
    <w:basedOn w:val="Normal"/>
    <w:link w:val="Heading1Char"/>
    <w:uiPriority w:val="99"/>
    <w:qFormat/>
    <w:rsid w:val="008111BB"/>
    <w:pPr>
      <w:tabs>
        <w:tab w:val="num" w:pos="1440"/>
      </w:tabs>
      <w:spacing w:before="100" w:beforeAutospacing="1" w:after="100" w:afterAutospacing="1" w:line="240" w:lineRule="auto"/>
      <w:ind w:firstLine="0"/>
      <w:jc w:val="left"/>
      <w:outlineLvl w:val="0"/>
    </w:pPr>
    <w:rPr>
      <w:rFonts w:asciiTheme="minorHAnsi" w:hAnsiTheme="minorHAnsi"/>
      <w:b/>
      <w:bCs/>
      <w:kern w:val="36"/>
      <w:szCs w:val="48"/>
    </w:rPr>
  </w:style>
  <w:style w:type="paragraph" w:styleId="Heading2">
    <w:name w:val="heading 2"/>
    <w:basedOn w:val="Normal"/>
    <w:next w:val="Normal"/>
    <w:link w:val="Heading2Char"/>
    <w:uiPriority w:val="99"/>
    <w:qFormat/>
    <w:rsid w:val="007414AB"/>
    <w:pPr>
      <w:numPr>
        <w:ilvl w:val="1"/>
        <w:numId w:val="12"/>
      </w:numPr>
      <w:spacing w:before="240" w:after="240"/>
      <w:jc w:val="left"/>
      <w:outlineLvl w:val="1"/>
    </w:pPr>
    <w:rPr>
      <w:rFonts w:eastAsia="Calibri" w:cs="Times New Roman"/>
      <w:b/>
      <w:iCs/>
    </w:rPr>
  </w:style>
  <w:style w:type="paragraph" w:styleId="Heading3">
    <w:name w:val="heading 3"/>
    <w:basedOn w:val="Normal"/>
    <w:next w:val="Normal"/>
    <w:link w:val="Heading3Char"/>
    <w:uiPriority w:val="99"/>
    <w:qFormat/>
    <w:rsid w:val="007414AB"/>
    <w:pPr>
      <w:keepNext/>
      <w:numPr>
        <w:ilvl w:val="2"/>
        <w:numId w:val="12"/>
      </w:numPr>
      <w:spacing w:before="360" w:after="240"/>
      <w:outlineLvl w:val="2"/>
    </w:pPr>
    <w:rPr>
      <w:rFonts w:eastAsia="Times New Roman" w:cs="Times New Roman"/>
      <w:i/>
      <w:szCs w:val="20"/>
    </w:rPr>
  </w:style>
  <w:style w:type="paragraph" w:styleId="Heading4">
    <w:name w:val="heading 4"/>
    <w:basedOn w:val="Normal"/>
    <w:next w:val="Normal"/>
    <w:link w:val="Heading4Char"/>
    <w:uiPriority w:val="99"/>
    <w:qFormat/>
    <w:rsid w:val="007414AB"/>
    <w:pPr>
      <w:keepNext/>
      <w:numPr>
        <w:ilvl w:val="3"/>
        <w:numId w:val="12"/>
      </w:numPr>
      <w:spacing w:before="360" w:after="240"/>
      <w:outlineLvl w:val="3"/>
    </w:pPr>
    <w:rPr>
      <w:rFonts w:eastAsia="Times New Roman" w:cs="Times New Roman"/>
      <w:i/>
    </w:rPr>
  </w:style>
  <w:style w:type="paragraph" w:styleId="Heading5">
    <w:name w:val="heading 5"/>
    <w:basedOn w:val="Normal"/>
    <w:next w:val="Normal"/>
    <w:link w:val="Heading5Char"/>
    <w:uiPriority w:val="99"/>
    <w:qFormat/>
    <w:rsid w:val="007414AB"/>
    <w:pPr>
      <w:numPr>
        <w:ilvl w:val="4"/>
        <w:numId w:val="12"/>
      </w:num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9"/>
    <w:qFormat/>
    <w:rsid w:val="007414AB"/>
    <w:pPr>
      <w:numPr>
        <w:ilvl w:val="5"/>
        <w:numId w:val="12"/>
      </w:numPr>
      <w:spacing w:before="240" w:after="60"/>
      <w:outlineLvl w:val="5"/>
    </w:pPr>
    <w:rPr>
      <w:rFonts w:eastAsia="Times New Roman" w:cs="Times New Roman"/>
      <w:b/>
      <w:bCs/>
      <w:sz w:val="20"/>
      <w:szCs w:val="20"/>
    </w:rPr>
  </w:style>
  <w:style w:type="paragraph" w:styleId="Heading7">
    <w:name w:val="heading 7"/>
    <w:basedOn w:val="Normal"/>
    <w:next w:val="Normal"/>
    <w:link w:val="Heading7Char"/>
    <w:uiPriority w:val="99"/>
    <w:qFormat/>
    <w:rsid w:val="007414AB"/>
    <w:pPr>
      <w:numPr>
        <w:ilvl w:val="6"/>
        <w:numId w:val="12"/>
      </w:numPr>
      <w:spacing w:before="240" w:after="60"/>
      <w:outlineLvl w:val="6"/>
    </w:pPr>
    <w:rPr>
      <w:rFonts w:eastAsia="Times New Roman" w:cs="Times New Roman"/>
    </w:rPr>
  </w:style>
  <w:style w:type="paragraph" w:styleId="Heading8">
    <w:name w:val="heading 8"/>
    <w:basedOn w:val="Normal"/>
    <w:next w:val="Normal"/>
    <w:link w:val="Heading8Char"/>
    <w:uiPriority w:val="99"/>
    <w:qFormat/>
    <w:rsid w:val="007414AB"/>
    <w:pPr>
      <w:numPr>
        <w:ilvl w:val="7"/>
        <w:numId w:val="12"/>
      </w:numPr>
      <w:spacing w:before="240" w:after="60"/>
      <w:outlineLvl w:val="7"/>
    </w:pPr>
    <w:rPr>
      <w:rFonts w:eastAsia="Times New Roman" w:cs="Times New Roman"/>
      <w:i/>
      <w:iCs/>
    </w:rPr>
  </w:style>
  <w:style w:type="paragraph" w:styleId="Heading9">
    <w:name w:val="heading 9"/>
    <w:basedOn w:val="Normal"/>
    <w:next w:val="Normal"/>
    <w:link w:val="Heading9Char"/>
    <w:uiPriority w:val="99"/>
    <w:qFormat/>
    <w:rsid w:val="007414AB"/>
    <w:pPr>
      <w:numPr>
        <w:ilvl w:val="8"/>
        <w:numId w:val="12"/>
      </w:numPr>
      <w:spacing w:before="240" w:after="60"/>
      <w:outlineLvl w:val="8"/>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7414AB"/>
    <w:pPr>
      <w:tabs>
        <w:tab w:val="clear" w:pos="1440"/>
        <w:tab w:val="num" w:pos="284"/>
      </w:tabs>
    </w:pPr>
    <w:rPr>
      <w:rFonts w:eastAsia="Times New Roman" w:cs="Times New Roman"/>
      <w:sz w:val="28"/>
      <w:szCs w:val="28"/>
    </w:rPr>
  </w:style>
  <w:style w:type="character" w:customStyle="1" w:styleId="Style1Char">
    <w:name w:val="Style1 Char"/>
    <w:link w:val="Style1"/>
    <w:rsid w:val="007414AB"/>
    <w:rPr>
      <w:rFonts w:ascii="Times New Roman" w:eastAsia="Times New Roman" w:hAnsi="Times New Roman" w:cs="Times New Roman"/>
      <w:b/>
      <w:bCs/>
      <w:kern w:val="36"/>
      <w:sz w:val="28"/>
      <w:szCs w:val="28"/>
      <w:lang w:val="hr-HR" w:eastAsia="hr-HR"/>
    </w:rPr>
  </w:style>
  <w:style w:type="character" w:customStyle="1" w:styleId="Heading1Char">
    <w:name w:val="Heading 1 Char"/>
    <w:link w:val="Heading1"/>
    <w:uiPriority w:val="99"/>
    <w:rsid w:val="008111BB"/>
    <w:rPr>
      <w:b/>
      <w:bCs/>
      <w:kern w:val="36"/>
      <w:sz w:val="24"/>
      <w:szCs w:val="48"/>
    </w:rPr>
  </w:style>
  <w:style w:type="character" w:customStyle="1" w:styleId="Heading2Char">
    <w:name w:val="Heading 2 Char"/>
    <w:basedOn w:val="DefaultParagraphFont"/>
    <w:link w:val="Heading2"/>
    <w:uiPriority w:val="99"/>
    <w:rsid w:val="007414AB"/>
    <w:rPr>
      <w:rFonts w:ascii="Times New Roman" w:eastAsia="Calibri" w:hAnsi="Times New Roman" w:cs="Times New Roman"/>
      <w:b/>
      <w:iCs/>
      <w:sz w:val="24"/>
      <w:szCs w:val="24"/>
      <w:lang w:val="hr-HR" w:eastAsia="hr-HR"/>
    </w:rPr>
  </w:style>
  <w:style w:type="character" w:customStyle="1" w:styleId="Heading3Char">
    <w:name w:val="Heading 3 Char"/>
    <w:basedOn w:val="DefaultParagraphFont"/>
    <w:link w:val="Heading3"/>
    <w:uiPriority w:val="99"/>
    <w:rsid w:val="007414AB"/>
    <w:rPr>
      <w:rFonts w:ascii="Times New Roman" w:eastAsia="Times New Roman" w:hAnsi="Times New Roman" w:cs="Times New Roman"/>
      <w:i/>
      <w:sz w:val="24"/>
      <w:szCs w:val="20"/>
      <w:lang w:val="hr-HR" w:eastAsia="hr-HR"/>
    </w:rPr>
  </w:style>
  <w:style w:type="character" w:customStyle="1" w:styleId="Heading4Char">
    <w:name w:val="Heading 4 Char"/>
    <w:basedOn w:val="DefaultParagraphFont"/>
    <w:link w:val="Heading4"/>
    <w:uiPriority w:val="99"/>
    <w:rsid w:val="007414AB"/>
    <w:rPr>
      <w:rFonts w:ascii="Times New Roman" w:eastAsia="Times New Roman" w:hAnsi="Times New Roman" w:cs="Times New Roman"/>
      <w:i/>
      <w:sz w:val="24"/>
      <w:szCs w:val="24"/>
      <w:lang w:val="hr-HR" w:eastAsia="hr-HR"/>
    </w:rPr>
  </w:style>
  <w:style w:type="character" w:customStyle="1" w:styleId="Heading5Char">
    <w:name w:val="Heading 5 Char"/>
    <w:basedOn w:val="DefaultParagraphFont"/>
    <w:link w:val="Heading5"/>
    <w:uiPriority w:val="99"/>
    <w:rsid w:val="007414AB"/>
    <w:rPr>
      <w:rFonts w:ascii="Times New Roman" w:eastAsia="Times New Roman" w:hAnsi="Times New Roman" w:cs="Times New Roman"/>
      <w:b/>
      <w:bCs/>
      <w:i/>
      <w:iCs/>
      <w:sz w:val="26"/>
      <w:szCs w:val="26"/>
      <w:lang w:val="hr-HR" w:eastAsia="hr-HR"/>
    </w:rPr>
  </w:style>
  <w:style w:type="character" w:customStyle="1" w:styleId="Heading6Char">
    <w:name w:val="Heading 6 Char"/>
    <w:basedOn w:val="DefaultParagraphFont"/>
    <w:link w:val="Heading6"/>
    <w:uiPriority w:val="99"/>
    <w:rsid w:val="007414AB"/>
    <w:rPr>
      <w:rFonts w:ascii="Times New Roman" w:eastAsia="Times New Roman" w:hAnsi="Times New Roman" w:cs="Times New Roman"/>
      <w:b/>
      <w:bCs/>
      <w:sz w:val="20"/>
      <w:szCs w:val="20"/>
      <w:lang w:val="hr-HR" w:eastAsia="hr-HR"/>
    </w:rPr>
  </w:style>
  <w:style w:type="character" w:customStyle="1" w:styleId="Heading7Char">
    <w:name w:val="Heading 7 Char"/>
    <w:basedOn w:val="DefaultParagraphFont"/>
    <w:link w:val="Heading7"/>
    <w:uiPriority w:val="99"/>
    <w:rsid w:val="007414AB"/>
    <w:rPr>
      <w:rFonts w:ascii="Times New Roman" w:eastAsia="Times New Roman" w:hAnsi="Times New Roman" w:cs="Times New Roman"/>
      <w:sz w:val="24"/>
      <w:szCs w:val="24"/>
      <w:lang w:val="hr-HR" w:eastAsia="hr-HR"/>
    </w:rPr>
  </w:style>
  <w:style w:type="character" w:customStyle="1" w:styleId="Heading8Char">
    <w:name w:val="Heading 8 Char"/>
    <w:basedOn w:val="DefaultParagraphFont"/>
    <w:link w:val="Heading8"/>
    <w:uiPriority w:val="99"/>
    <w:rsid w:val="007414AB"/>
    <w:rPr>
      <w:rFonts w:ascii="Times New Roman" w:eastAsia="Times New Roman" w:hAnsi="Times New Roman" w:cs="Times New Roman"/>
      <w:i/>
      <w:iCs/>
      <w:sz w:val="24"/>
      <w:szCs w:val="24"/>
      <w:lang w:val="hr-HR" w:eastAsia="hr-HR"/>
    </w:rPr>
  </w:style>
  <w:style w:type="character" w:customStyle="1" w:styleId="Heading9Char">
    <w:name w:val="Heading 9 Char"/>
    <w:basedOn w:val="DefaultParagraphFont"/>
    <w:link w:val="Heading9"/>
    <w:uiPriority w:val="99"/>
    <w:rsid w:val="007414AB"/>
    <w:rPr>
      <w:rFonts w:ascii="Arial" w:eastAsia="Times New Roman" w:hAnsi="Arial" w:cs="Times New Roman"/>
      <w:sz w:val="20"/>
      <w:szCs w:val="20"/>
      <w:lang w:val="hr-HR" w:eastAsia="hr-HR"/>
    </w:rPr>
  </w:style>
  <w:style w:type="paragraph" w:styleId="ListParagraph">
    <w:name w:val="List Paragraph"/>
    <w:basedOn w:val="Normal"/>
    <w:uiPriority w:val="34"/>
    <w:qFormat/>
    <w:rsid w:val="007414AB"/>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3512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74"/>
    <w:rPr>
      <w:rFonts w:ascii="Tahoma" w:hAnsi="Tahoma" w:cs="Tahoma"/>
      <w:sz w:val="16"/>
      <w:szCs w:val="16"/>
      <w:lang w:val="hr-HR" w:eastAsia="hr-HR"/>
    </w:rPr>
  </w:style>
  <w:style w:type="paragraph" w:styleId="Header">
    <w:name w:val="header"/>
    <w:basedOn w:val="Normal"/>
    <w:link w:val="HeaderChar"/>
    <w:uiPriority w:val="99"/>
    <w:unhideWhenUsed/>
    <w:rsid w:val="00FA6F6F"/>
    <w:pPr>
      <w:tabs>
        <w:tab w:val="center" w:pos="4536"/>
        <w:tab w:val="right" w:pos="9072"/>
      </w:tabs>
      <w:spacing w:line="240" w:lineRule="auto"/>
    </w:pPr>
  </w:style>
  <w:style w:type="character" w:customStyle="1" w:styleId="HeaderChar">
    <w:name w:val="Header Char"/>
    <w:basedOn w:val="DefaultParagraphFont"/>
    <w:link w:val="Header"/>
    <w:uiPriority w:val="99"/>
    <w:rsid w:val="00FA6F6F"/>
    <w:rPr>
      <w:rFonts w:ascii="Times New Roman" w:hAnsi="Times New Roman"/>
      <w:sz w:val="24"/>
      <w:szCs w:val="24"/>
      <w:lang w:val="hr-HR" w:eastAsia="hr-HR"/>
    </w:rPr>
  </w:style>
  <w:style w:type="paragraph" w:styleId="Footer">
    <w:name w:val="footer"/>
    <w:basedOn w:val="Normal"/>
    <w:link w:val="FooterChar"/>
    <w:uiPriority w:val="99"/>
    <w:unhideWhenUsed/>
    <w:rsid w:val="00FA6F6F"/>
    <w:pPr>
      <w:tabs>
        <w:tab w:val="center" w:pos="4536"/>
        <w:tab w:val="right" w:pos="9072"/>
      </w:tabs>
      <w:spacing w:line="240" w:lineRule="auto"/>
    </w:pPr>
  </w:style>
  <w:style w:type="character" w:customStyle="1" w:styleId="FooterChar">
    <w:name w:val="Footer Char"/>
    <w:basedOn w:val="DefaultParagraphFont"/>
    <w:link w:val="Footer"/>
    <w:uiPriority w:val="99"/>
    <w:rsid w:val="00FA6F6F"/>
    <w:rPr>
      <w:rFonts w:ascii="Times New Roman" w:hAnsi="Times New Roman"/>
      <w:sz w:val="24"/>
      <w:szCs w:val="24"/>
      <w:lang w:val="hr-HR" w:eastAsia="hr-HR"/>
    </w:rPr>
  </w:style>
  <w:style w:type="paragraph" w:styleId="Caption">
    <w:name w:val="caption"/>
    <w:basedOn w:val="Normal"/>
    <w:next w:val="Normal"/>
    <w:uiPriority w:val="35"/>
    <w:unhideWhenUsed/>
    <w:qFormat/>
    <w:rsid w:val="00520015"/>
    <w:pPr>
      <w:spacing w:after="200" w:line="240" w:lineRule="auto"/>
    </w:pPr>
    <w:rPr>
      <w:b/>
      <w:bCs/>
      <w:color w:val="4F81BD" w:themeColor="accent1"/>
      <w:sz w:val="18"/>
      <w:szCs w:val="18"/>
    </w:rPr>
  </w:style>
  <w:style w:type="table" w:styleId="TableGrid">
    <w:name w:val="Table Grid"/>
    <w:basedOn w:val="TableNormal"/>
    <w:uiPriority w:val="59"/>
    <w:rsid w:val="00285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01BD3"/>
    <w:rPr>
      <w:rFonts w:ascii="MinionPro-Regular" w:hAnsi="MinionPro-Regular" w:hint="default"/>
      <w:b w:val="0"/>
      <w:bCs w:val="0"/>
      <w:i w:val="0"/>
      <w:iCs w:val="0"/>
      <w:color w:val="231F20"/>
      <w:sz w:val="20"/>
      <w:szCs w:val="20"/>
    </w:rPr>
  </w:style>
  <w:style w:type="character" w:customStyle="1" w:styleId="fontstyle21">
    <w:name w:val="fontstyle21"/>
    <w:basedOn w:val="DefaultParagraphFont"/>
    <w:rsid w:val="00C01BD3"/>
    <w:rPr>
      <w:rFonts w:ascii="MinionPro-Bold" w:hAnsi="MinionPro-Bold" w:hint="default"/>
      <w:b/>
      <w:bCs/>
      <w:i w:val="0"/>
      <w:iCs w:val="0"/>
      <w:color w:val="231F20"/>
      <w:sz w:val="20"/>
      <w:szCs w:val="20"/>
    </w:rPr>
  </w:style>
  <w:style w:type="paragraph" w:customStyle="1" w:styleId="EndNoteBibliography">
    <w:name w:val="EndNote Bibliography"/>
    <w:basedOn w:val="Normal"/>
    <w:link w:val="EndNoteBibliographyChar"/>
    <w:rsid w:val="0077723C"/>
    <w:pPr>
      <w:spacing w:after="160" w:line="240" w:lineRule="auto"/>
      <w:ind w:firstLine="0"/>
      <w:jc w:val="center"/>
    </w:pPr>
    <w:rPr>
      <w:rFonts w:cs="Times New Roman"/>
      <w:noProof/>
      <w:lang w:val="en-US" w:eastAsia="en-US"/>
    </w:rPr>
  </w:style>
  <w:style w:type="character" w:customStyle="1" w:styleId="EndNoteBibliographyChar">
    <w:name w:val="EndNote Bibliography Char"/>
    <w:basedOn w:val="DefaultParagraphFont"/>
    <w:link w:val="EndNoteBibliography"/>
    <w:rsid w:val="0077723C"/>
    <w:rPr>
      <w:rFonts w:ascii="Times New Roman" w:hAnsi="Times New Roman" w:cs="Times New Roman"/>
      <w:noProof/>
      <w:sz w:val="24"/>
      <w:szCs w:val="24"/>
      <w:lang w:val="en-US"/>
    </w:rPr>
  </w:style>
  <w:style w:type="paragraph" w:styleId="Bibliography">
    <w:name w:val="Bibliography"/>
    <w:basedOn w:val="Normal"/>
    <w:next w:val="Normal"/>
    <w:uiPriority w:val="37"/>
    <w:unhideWhenUsed/>
    <w:rsid w:val="007B08E4"/>
    <w:pPr>
      <w:tabs>
        <w:tab w:val="left" w:pos="384"/>
      </w:tabs>
      <w:spacing w:line="240" w:lineRule="auto"/>
      <w:ind w:left="384" w:hanging="384"/>
    </w:pPr>
  </w:style>
  <w:style w:type="character" w:styleId="CommentReference">
    <w:name w:val="annotation reference"/>
    <w:basedOn w:val="DefaultParagraphFont"/>
    <w:uiPriority w:val="99"/>
    <w:semiHidden/>
    <w:unhideWhenUsed/>
    <w:rsid w:val="00072196"/>
    <w:rPr>
      <w:sz w:val="16"/>
      <w:szCs w:val="16"/>
    </w:rPr>
  </w:style>
  <w:style w:type="paragraph" w:styleId="CommentText">
    <w:name w:val="annotation text"/>
    <w:basedOn w:val="Normal"/>
    <w:link w:val="CommentTextChar"/>
    <w:uiPriority w:val="99"/>
    <w:semiHidden/>
    <w:unhideWhenUsed/>
    <w:rsid w:val="00072196"/>
    <w:pPr>
      <w:spacing w:line="240" w:lineRule="auto"/>
    </w:pPr>
    <w:rPr>
      <w:sz w:val="20"/>
      <w:szCs w:val="20"/>
    </w:rPr>
  </w:style>
  <w:style w:type="character" w:customStyle="1" w:styleId="CommentTextChar">
    <w:name w:val="Comment Text Char"/>
    <w:basedOn w:val="DefaultParagraphFont"/>
    <w:link w:val="CommentText"/>
    <w:uiPriority w:val="99"/>
    <w:semiHidden/>
    <w:rsid w:val="00072196"/>
    <w:rPr>
      <w:rFonts w:ascii="Times New Roman" w:hAnsi="Times New Roman"/>
      <w:sz w:val="20"/>
      <w:szCs w:val="20"/>
      <w:lang w:val="hr-HR" w:eastAsia="hr-HR"/>
    </w:rPr>
  </w:style>
  <w:style w:type="paragraph" w:styleId="CommentSubject">
    <w:name w:val="annotation subject"/>
    <w:basedOn w:val="CommentText"/>
    <w:next w:val="CommentText"/>
    <w:link w:val="CommentSubjectChar"/>
    <w:uiPriority w:val="99"/>
    <w:semiHidden/>
    <w:unhideWhenUsed/>
    <w:rsid w:val="00072196"/>
    <w:rPr>
      <w:b/>
      <w:bCs/>
    </w:rPr>
  </w:style>
  <w:style w:type="character" w:customStyle="1" w:styleId="CommentSubjectChar">
    <w:name w:val="Comment Subject Char"/>
    <w:basedOn w:val="CommentTextChar"/>
    <w:link w:val="CommentSubject"/>
    <w:uiPriority w:val="99"/>
    <w:semiHidden/>
    <w:rsid w:val="00072196"/>
    <w:rPr>
      <w:rFonts w:ascii="Times New Roman" w:hAnsi="Times New Roman"/>
      <w:b/>
      <w:bCs/>
      <w:sz w:val="20"/>
      <w:szCs w:val="20"/>
      <w:lang w:val="hr-HR" w:eastAsia="hr-HR"/>
    </w:rPr>
  </w:style>
  <w:style w:type="paragraph" w:styleId="Revision">
    <w:name w:val="Revision"/>
    <w:hidden/>
    <w:uiPriority w:val="99"/>
    <w:semiHidden/>
    <w:rsid w:val="00072196"/>
    <w:pPr>
      <w:spacing w:after="0" w:line="240" w:lineRule="auto"/>
    </w:pPr>
    <w:rPr>
      <w:rFonts w:ascii="Times New Roman" w:hAnsi="Times New Roman"/>
      <w:sz w:val="24"/>
      <w:szCs w:val="24"/>
      <w:lang w:val="hr-HR" w:eastAsia="hr-HR"/>
    </w:rPr>
  </w:style>
  <w:style w:type="paragraph" w:styleId="HTMLPreformatted">
    <w:name w:val="HTML Preformatted"/>
    <w:basedOn w:val="Normal"/>
    <w:link w:val="HTMLPreformattedChar"/>
    <w:uiPriority w:val="99"/>
    <w:unhideWhenUsed/>
    <w:rsid w:val="00CD52E9"/>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D52E9"/>
    <w:rPr>
      <w:rFonts w:ascii="Consolas" w:hAnsi="Consolas"/>
      <w:sz w:val="20"/>
      <w:szCs w:val="20"/>
      <w:lang w:val="hr-HR" w:eastAsia="hr-HR"/>
    </w:rPr>
  </w:style>
  <w:style w:type="paragraph" w:styleId="NormalWeb">
    <w:name w:val="Normal (Web)"/>
    <w:basedOn w:val="Normal"/>
    <w:uiPriority w:val="99"/>
    <w:unhideWhenUsed/>
    <w:rsid w:val="003B511F"/>
    <w:pPr>
      <w:spacing w:before="100" w:beforeAutospacing="1" w:after="100" w:afterAutospacing="1" w:line="240" w:lineRule="auto"/>
      <w:ind w:firstLine="0"/>
      <w:jc w:val="left"/>
    </w:pPr>
    <w:rPr>
      <w:rFonts w:eastAsia="Times New Roman" w:cs="Times New Roman"/>
      <w:lang w:val="bs-Latn-BA" w:eastAsia="bs-Latn-BA"/>
    </w:rPr>
  </w:style>
  <w:style w:type="character" w:styleId="Hyperlink">
    <w:name w:val="Hyperlink"/>
    <w:basedOn w:val="DefaultParagraphFont"/>
    <w:uiPriority w:val="99"/>
    <w:unhideWhenUsed/>
    <w:rsid w:val="00673D6E"/>
    <w:rPr>
      <w:color w:val="0000FF"/>
      <w:u w:val="single"/>
    </w:rPr>
  </w:style>
  <w:style w:type="table" w:customStyle="1" w:styleId="TableGrid1">
    <w:name w:val="Table Grid1"/>
    <w:basedOn w:val="TableNormal"/>
    <w:next w:val="TableGrid"/>
    <w:uiPriority w:val="59"/>
    <w:rsid w:val="00C92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E7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4664">
      <w:bodyDiv w:val="1"/>
      <w:marLeft w:val="0"/>
      <w:marRight w:val="0"/>
      <w:marTop w:val="0"/>
      <w:marBottom w:val="0"/>
      <w:divBdr>
        <w:top w:val="none" w:sz="0" w:space="0" w:color="auto"/>
        <w:left w:val="none" w:sz="0" w:space="0" w:color="auto"/>
        <w:bottom w:val="none" w:sz="0" w:space="0" w:color="auto"/>
        <w:right w:val="none" w:sz="0" w:space="0" w:color="auto"/>
      </w:divBdr>
    </w:div>
    <w:div w:id="314264794">
      <w:bodyDiv w:val="1"/>
      <w:marLeft w:val="0"/>
      <w:marRight w:val="0"/>
      <w:marTop w:val="0"/>
      <w:marBottom w:val="0"/>
      <w:divBdr>
        <w:top w:val="none" w:sz="0" w:space="0" w:color="auto"/>
        <w:left w:val="none" w:sz="0" w:space="0" w:color="auto"/>
        <w:bottom w:val="none" w:sz="0" w:space="0" w:color="auto"/>
        <w:right w:val="none" w:sz="0" w:space="0" w:color="auto"/>
      </w:divBdr>
    </w:div>
    <w:div w:id="341014279">
      <w:bodyDiv w:val="1"/>
      <w:marLeft w:val="0"/>
      <w:marRight w:val="0"/>
      <w:marTop w:val="0"/>
      <w:marBottom w:val="0"/>
      <w:divBdr>
        <w:top w:val="none" w:sz="0" w:space="0" w:color="auto"/>
        <w:left w:val="none" w:sz="0" w:space="0" w:color="auto"/>
        <w:bottom w:val="none" w:sz="0" w:space="0" w:color="auto"/>
        <w:right w:val="none" w:sz="0" w:space="0" w:color="auto"/>
      </w:divBdr>
    </w:div>
    <w:div w:id="485439530">
      <w:bodyDiv w:val="1"/>
      <w:marLeft w:val="0"/>
      <w:marRight w:val="0"/>
      <w:marTop w:val="0"/>
      <w:marBottom w:val="0"/>
      <w:divBdr>
        <w:top w:val="none" w:sz="0" w:space="0" w:color="auto"/>
        <w:left w:val="none" w:sz="0" w:space="0" w:color="auto"/>
        <w:bottom w:val="none" w:sz="0" w:space="0" w:color="auto"/>
        <w:right w:val="none" w:sz="0" w:space="0" w:color="auto"/>
      </w:divBdr>
    </w:div>
    <w:div w:id="541600607">
      <w:bodyDiv w:val="1"/>
      <w:marLeft w:val="0"/>
      <w:marRight w:val="0"/>
      <w:marTop w:val="0"/>
      <w:marBottom w:val="0"/>
      <w:divBdr>
        <w:top w:val="none" w:sz="0" w:space="0" w:color="auto"/>
        <w:left w:val="none" w:sz="0" w:space="0" w:color="auto"/>
        <w:bottom w:val="none" w:sz="0" w:space="0" w:color="auto"/>
        <w:right w:val="none" w:sz="0" w:space="0" w:color="auto"/>
      </w:divBdr>
    </w:div>
    <w:div w:id="604577503">
      <w:bodyDiv w:val="1"/>
      <w:marLeft w:val="0"/>
      <w:marRight w:val="0"/>
      <w:marTop w:val="0"/>
      <w:marBottom w:val="0"/>
      <w:divBdr>
        <w:top w:val="none" w:sz="0" w:space="0" w:color="auto"/>
        <w:left w:val="none" w:sz="0" w:space="0" w:color="auto"/>
        <w:bottom w:val="none" w:sz="0" w:space="0" w:color="auto"/>
        <w:right w:val="none" w:sz="0" w:space="0" w:color="auto"/>
      </w:divBdr>
    </w:div>
    <w:div w:id="806318521">
      <w:bodyDiv w:val="1"/>
      <w:marLeft w:val="0"/>
      <w:marRight w:val="0"/>
      <w:marTop w:val="0"/>
      <w:marBottom w:val="0"/>
      <w:divBdr>
        <w:top w:val="none" w:sz="0" w:space="0" w:color="auto"/>
        <w:left w:val="none" w:sz="0" w:space="0" w:color="auto"/>
        <w:bottom w:val="none" w:sz="0" w:space="0" w:color="auto"/>
        <w:right w:val="none" w:sz="0" w:space="0" w:color="auto"/>
      </w:divBdr>
    </w:div>
    <w:div w:id="824585365">
      <w:bodyDiv w:val="1"/>
      <w:marLeft w:val="0"/>
      <w:marRight w:val="0"/>
      <w:marTop w:val="0"/>
      <w:marBottom w:val="0"/>
      <w:divBdr>
        <w:top w:val="none" w:sz="0" w:space="0" w:color="auto"/>
        <w:left w:val="none" w:sz="0" w:space="0" w:color="auto"/>
        <w:bottom w:val="none" w:sz="0" w:space="0" w:color="auto"/>
        <w:right w:val="none" w:sz="0" w:space="0" w:color="auto"/>
      </w:divBdr>
    </w:div>
    <w:div w:id="855538557">
      <w:bodyDiv w:val="1"/>
      <w:marLeft w:val="0"/>
      <w:marRight w:val="0"/>
      <w:marTop w:val="0"/>
      <w:marBottom w:val="0"/>
      <w:divBdr>
        <w:top w:val="none" w:sz="0" w:space="0" w:color="auto"/>
        <w:left w:val="none" w:sz="0" w:space="0" w:color="auto"/>
        <w:bottom w:val="none" w:sz="0" w:space="0" w:color="auto"/>
        <w:right w:val="none" w:sz="0" w:space="0" w:color="auto"/>
      </w:divBdr>
    </w:div>
    <w:div w:id="1244143791">
      <w:bodyDiv w:val="1"/>
      <w:marLeft w:val="0"/>
      <w:marRight w:val="0"/>
      <w:marTop w:val="0"/>
      <w:marBottom w:val="0"/>
      <w:divBdr>
        <w:top w:val="none" w:sz="0" w:space="0" w:color="auto"/>
        <w:left w:val="none" w:sz="0" w:space="0" w:color="auto"/>
        <w:bottom w:val="none" w:sz="0" w:space="0" w:color="auto"/>
        <w:right w:val="none" w:sz="0" w:space="0" w:color="auto"/>
      </w:divBdr>
    </w:div>
    <w:div w:id="1354696043">
      <w:bodyDiv w:val="1"/>
      <w:marLeft w:val="0"/>
      <w:marRight w:val="0"/>
      <w:marTop w:val="0"/>
      <w:marBottom w:val="0"/>
      <w:divBdr>
        <w:top w:val="none" w:sz="0" w:space="0" w:color="auto"/>
        <w:left w:val="none" w:sz="0" w:space="0" w:color="auto"/>
        <w:bottom w:val="none" w:sz="0" w:space="0" w:color="auto"/>
        <w:right w:val="none" w:sz="0" w:space="0" w:color="auto"/>
      </w:divBdr>
    </w:div>
    <w:div w:id="1467048303">
      <w:bodyDiv w:val="1"/>
      <w:marLeft w:val="0"/>
      <w:marRight w:val="0"/>
      <w:marTop w:val="0"/>
      <w:marBottom w:val="0"/>
      <w:divBdr>
        <w:top w:val="none" w:sz="0" w:space="0" w:color="auto"/>
        <w:left w:val="none" w:sz="0" w:space="0" w:color="auto"/>
        <w:bottom w:val="none" w:sz="0" w:space="0" w:color="auto"/>
        <w:right w:val="none" w:sz="0" w:space="0" w:color="auto"/>
      </w:divBdr>
    </w:div>
    <w:div w:id="1690986874">
      <w:bodyDiv w:val="1"/>
      <w:marLeft w:val="0"/>
      <w:marRight w:val="0"/>
      <w:marTop w:val="0"/>
      <w:marBottom w:val="0"/>
      <w:divBdr>
        <w:top w:val="none" w:sz="0" w:space="0" w:color="auto"/>
        <w:left w:val="none" w:sz="0" w:space="0" w:color="auto"/>
        <w:bottom w:val="none" w:sz="0" w:space="0" w:color="auto"/>
        <w:right w:val="none" w:sz="0" w:space="0" w:color="auto"/>
      </w:divBdr>
    </w:div>
    <w:div w:id="186674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a.glamoclija@ffsa.unsa.ba" TargetMode="External"/><Relationship Id="rId13" Type="http://schemas.openxmlformats.org/officeDocument/2006/relationships/image" Target="media/image5.tif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6.tif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228BA-49EB-4D75-B055-A925C5EA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13520</Words>
  <Characters>77067</Characters>
  <Application>Microsoft Office Word</Application>
  <DocSecurity>0</DocSecurity>
  <Lines>642</Lines>
  <Paragraphs>180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Farmaceutski fakultret</Company>
  <LinksUpToDate>false</LinksUpToDate>
  <CharactersWithSpaces>90407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Mirsada Salihovic</dc:creator>
  <cp:keywords/>
  <dc:description/>
  <cp:lastModifiedBy>Una Glamočlija</cp:lastModifiedBy>
  <cp:revision>9</cp:revision>
  <cp:lastPrinted>2020-05-25T07:39:00Z</cp:lastPrinted>
  <dcterms:created xsi:type="dcterms:W3CDTF">2020-05-28T13:41:00Z</dcterms:created>
  <dcterms:modified xsi:type="dcterms:W3CDTF">2020-07-02T13:42:00Z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zotero-version="5.0.22"&gt;&lt;session id="MJt8w5gp"/&gt;&lt;style id="http://www.zotero.org/styles/analytical-sciences" hasBibliography="1" bibliographyStyleHasBeenSet="1"/&gt;&lt;prefs&gt;&lt;pref name="fieldType" value="Field"/&gt;&lt;pref name="automaticJour</vt:lpwstr>
  </property>
  <property fmtid="{D5CDD505-2E9C-101B-9397-08002B2CF9AE}" pid="3" name="ZOTERO_PREF_2">
    <vt:lpwstr>nalAbbreviations" value="true"/&gt;&lt;pref name="noteType" value="0"/&gt;&lt;/prefs&gt;&lt;/data&gt;</vt:lpwstr>
  </property>
</Properties>
</file>