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C6" w:rsidRDefault="00E10AB7" w:rsidP="000C0041">
      <w:pPr>
        <w:pStyle w:val="-1"/>
        <w:widowControl w:val="0"/>
        <w:spacing w:line="360" w:lineRule="auto"/>
        <w:ind w:firstLineChars="0" w:firstLine="0"/>
        <w:rPr>
          <w:sz w:val="24"/>
          <w:szCs w:val="24"/>
        </w:rPr>
      </w:pPr>
      <w:proofErr w:type="spellStart"/>
      <w:r w:rsidRPr="00E10AB7">
        <w:rPr>
          <w:sz w:val="24"/>
          <w:szCs w:val="24"/>
        </w:rPr>
        <w:t>Iopamidol</w:t>
      </w:r>
      <w:proofErr w:type="spellEnd"/>
      <w:r w:rsidRPr="00E10AB7">
        <w:rPr>
          <w:sz w:val="24"/>
          <w:szCs w:val="24"/>
        </w:rPr>
        <w:t xml:space="preserve"> is one of contrast agents. Quantum chemical calculations aid the understanding of the structure– property relationship of molecules. Therefore, the molecular structure of </w:t>
      </w:r>
      <w:proofErr w:type="spellStart"/>
      <w:r w:rsidRPr="00E10AB7">
        <w:rPr>
          <w:sz w:val="24"/>
          <w:szCs w:val="24"/>
        </w:rPr>
        <w:t>Iopamidol</w:t>
      </w:r>
      <w:proofErr w:type="spellEnd"/>
      <w:r w:rsidRPr="00E10AB7">
        <w:rPr>
          <w:sz w:val="24"/>
          <w:szCs w:val="24"/>
        </w:rPr>
        <w:t xml:space="preserve"> was calculated by Gaussian program for the first time. First order </w:t>
      </w:r>
      <w:proofErr w:type="spellStart"/>
      <w:r w:rsidRPr="00E10AB7">
        <w:rPr>
          <w:sz w:val="24"/>
          <w:szCs w:val="24"/>
        </w:rPr>
        <w:t>hyperpolarizability</w:t>
      </w:r>
      <w:proofErr w:type="spellEnd"/>
      <w:r w:rsidRPr="00E10AB7">
        <w:rPr>
          <w:sz w:val="24"/>
          <w:szCs w:val="24"/>
        </w:rPr>
        <w:t xml:space="preserve"> (βtot), the dipole moment (µ) and </w:t>
      </w:r>
      <w:proofErr w:type="spellStart"/>
      <w:r w:rsidRPr="00E10AB7">
        <w:rPr>
          <w:sz w:val="24"/>
          <w:szCs w:val="24"/>
        </w:rPr>
        <w:t>polarizability</w:t>
      </w:r>
      <w:proofErr w:type="spellEnd"/>
      <w:r w:rsidRPr="00E10AB7">
        <w:rPr>
          <w:sz w:val="24"/>
          <w:szCs w:val="24"/>
        </w:rPr>
        <w:t xml:space="preserve"> (α) and anisotropic </w:t>
      </w:r>
      <w:proofErr w:type="spellStart"/>
      <w:r w:rsidRPr="00E10AB7">
        <w:rPr>
          <w:sz w:val="24"/>
          <w:szCs w:val="24"/>
        </w:rPr>
        <w:t>polarizability</w:t>
      </w:r>
      <w:proofErr w:type="spellEnd"/>
      <w:r w:rsidRPr="00E10AB7">
        <w:rPr>
          <w:sz w:val="24"/>
          <w:szCs w:val="24"/>
        </w:rPr>
        <w:t xml:space="preserve"> (∆α) of the molecule have been reported.</w:t>
      </w:r>
      <w:bookmarkStart w:id="0" w:name="_GoBack"/>
      <w:bookmarkEnd w:id="0"/>
    </w:p>
    <w:sectPr w:rsidR="00E7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10"/>
    <w:rsid w:val="0007183F"/>
    <w:rsid w:val="000A224B"/>
    <w:rsid w:val="000C0041"/>
    <w:rsid w:val="0016088C"/>
    <w:rsid w:val="001728CA"/>
    <w:rsid w:val="00192510"/>
    <w:rsid w:val="001C2FDD"/>
    <w:rsid w:val="001D0AFE"/>
    <w:rsid w:val="0023151E"/>
    <w:rsid w:val="00235051"/>
    <w:rsid w:val="00272413"/>
    <w:rsid w:val="00344C62"/>
    <w:rsid w:val="00345CE1"/>
    <w:rsid w:val="003B43F9"/>
    <w:rsid w:val="003F02A7"/>
    <w:rsid w:val="00404621"/>
    <w:rsid w:val="00420451"/>
    <w:rsid w:val="00471FE4"/>
    <w:rsid w:val="0049558D"/>
    <w:rsid w:val="004B5355"/>
    <w:rsid w:val="004C3FDA"/>
    <w:rsid w:val="005E2CD3"/>
    <w:rsid w:val="00611092"/>
    <w:rsid w:val="006207E6"/>
    <w:rsid w:val="0069153C"/>
    <w:rsid w:val="006A7009"/>
    <w:rsid w:val="006D0180"/>
    <w:rsid w:val="007307DA"/>
    <w:rsid w:val="00791D2D"/>
    <w:rsid w:val="00835690"/>
    <w:rsid w:val="00850A47"/>
    <w:rsid w:val="00874954"/>
    <w:rsid w:val="00884F16"/>
    <w:rsid w:val="008A41D0"/>
    <w:rsid w:val="008B0B81"/>
    <w:rsid w:val="008B1595"/>
    <w:rsid w:val="008E2980"/>
    <w:rsid w:val="00AB0B54"/>
    <w:rsid w:val="00B34848"/>
    <w:rsid w:val="00BF57C5"/>
    <w:rsid w:val="00C34C4B"/>
    <w:rsid w:val="00C7374F"/>
    <w:rsid w:val="00C94B0B"/>
    <w:rsid w:val="00D655F9"/>
    <w:rsid w:val="00D66EEE"/>
    <w:rsid w:val="00DD7234"/>
    <w:rsid w:val="00DE65D6"/>
    <w:rsid w:val="00E10AB7"/>
    <w:rsid w:val="00E24389"/>
    <w:rsid w:val="00E31B8C"/>
    <w:rsid w:val="00E710C6"/>
    <w:rsid w:val="00F1515B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151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151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515B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51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515B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15B"/>
    <w:rPr>
      <w:rFonts w:ascii="Segoe UI" w:hAnsi="Segoe UI" w:cs="Segoe UI"/>
      <w:sz w:val="18"/>
      <w:szCs w:val="18"/>
      <w:lang w:val="en-GB"/>
    </w:rPr>
  </w:style>
  <w:style w:type="character" w:customStyle="1" w:styleId="-1Char">
    <w:name w:val="正文-1 Char"/>
    <w:link w:val="-1"/>
    <w:locked/>
    <w:rsid w:val="00DD7234"/>
    <w:rPr>
      <w:rFonts w:ascii="Times New Roman" w:eastAsia="Times New Roman" w:hAnsi="Times New Roman" w:cs="Times New Roman"/>
      <w:sz w:val="21"/>
      <w:szCs w:val="18"/>
      <w:lang w:val="en-US"/>
    </w:rPr>
  </w:style>
  <w:style w:type="paragraph" w:customStyle="1" w:styleId="-1">
    <w:name w:val="正文-1"/>
    <w:basedOn w:val="Normal"/>
    <w:link w:val="-1Char"/>
    <w:qFormat/>
    <w:rsid w:val="00DD7234"/>
    <w:pPr>
      <w:spacing w:after="0" w:line="240" w:lineRule="auto"/>
      <w:ind w:firstLineChars="100" w:firstLine="100"/>
      <w:jc w:val="both"/>
    </w:pPr>
    <w:rPr>
      <w:rFonts w:ascii="Times New Roman" w:eastAsia="Times New Roman" w:hAnsi="Times New Roman" w:cs="Times New Roman"/>
      <w:sz w:val="21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151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151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515B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51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515B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15B"/>
    <w:rPr>
      <w:rFonts w:ascii="Segoe UI" w:hAnsi="Segoe UI" w:cs="Segoe UI"/>
      <w:sz w:val="18"/>
      <w:szCs w:val="18"/>
      <w:lang w:val="en-GB"/>
    </w:rPr>
  </w:style>
  <w:style w:type="character" w:customStyle="1" w:styleId="-1Char">
    <w:name w:val="正文-1 Char"/>
    <w:link w:val="-1"/>
    <w:locked/>
    <w:rsid w:val="00DD7234"/>
    <w:rPr>
      <w:rFonts w:ascii="Times New Roman" w:eastAsia="Times New Roman" w:hAnsi="Times New Roman" w:cs="Times New Roman"/>
      <w:sz w:val="21"/>
      <w:szCs w:val="18"/>
      <w:lang w:val="en-US"/>
    </w:rPr>
  </w:style>
  <w:style w:type="paragraph" w:customStyle="1" w:styleId="-1">
    <w:name w:val="正文-1"/>
    <w:basedOn w:val="Normal"/>
    <w:link w:val="-1Char"/>
    <w:qFormat/>
    <w:rsid w:val="00DD7234"/>
    <w:pPr>
      <w:spacing w:after="0" w:line="240" w:lineRule="auto"/>
      <w:ind w:firstLineChars="100" w:firstLine="100"/>
      <w:jc w:val="both"/>
    </w:pPr>
    <w:rPr>
      <w:rFonts w:ascii="Times New Roman" w:eastAsia="Times New Roman" w:hAnsi="Times New Roman" w:cs="Times New Roman"/>
      <w:sz w:val="21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FATMA GENÇ</cp:lastModifiedBy>
  <cp:revision>41</cp:revision>
  <dcterms:created xsi:type="dcterms:W3CDTF">2018-01-28T07:00:00Z</dcterms:created>
  <dcterms:modified xsi:type="dcterms:W3CDTF">2020-06-23T19:00:00Z</dcterms:modified>
</cp:coreProperties>
</file>