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18" w:rsidRDefault="00430C18" w:rsidP="00430C18">
      <w:pPr>
        <w:adjustRightInd w:val="0"/>
        <w:snapToGrid w:val="0"/>
        <w:spacing w:line="360" w:lineRule="auto"/>
        <w:rPr>
          <w:rFonts w:eastAsia="新宋体" w:hint="eastAsia"/>
          <w:sz w:val="24"/>
        </w:rPr>
      </w:pPr>
      <w:r>
        <w:rPr>
          <w:rFonts w:eastAsia="新宋体" w:hint="eastAsia"/>
          <w:sz w:val="24"/>
        </w:rPr>
        <w:t>Statement of Novelty</w:t>
      </w:r>
    </w:p>
    <w:p w:rsidR="00430C18" w:rsidRDefault="00430C18" w:rsidP="00430C18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eastAsia="新宋体" w:hint="eastAsia"/>
          <w:sz w:val="24"/>
        </w:rPr>
        <w:t xml:space="preserve">1. The </w:t>
      </w:r>
      <w:r w:rsidRPr="00815646">
        <w:rPr>
          <w:rFonts w:eastAsia="新宋体"/>
          <w:sz w:val="24"/>
        </w:rPr>
        <w:t>mononuclear copper(II) complex</w:t>
      </w:r>
      <w:r>
        <w:rPr>
          <w:rFonts w:eastAsia="新宋体" w:hint="eastAsia"/>
          <w:sz w:val="24"/>
        </w:rPr>
        <w:t xml:space="preserve"> and the </w:t>
      </w:r>
      <w:r w:rsidRPr="00815646">
        <w:rPr>
          <w:rFonts w:eastAsia="新宋体"/>
          <w:sz w:val="24"/>
        </w:rPr>
        <w:t>phenolato-bridged trinuclear zinc(II) complex</w:t>
      </w:r>
      <w:r>
        <w:rPr>
          <w:rFonts w:eastAsia="新宋体" w:hint="eastAsia"/>
          <w:sz w:val="24"/>
        </w:rPr>
        <w:t xml:space="preserve"> have been synthesized for the first time with the ligand </w:t>
      </w:r>
      <w:r w:rsidRPr="00815646">
        <w:rPr>
          <w:i/>
          <w:sz w:val="24"/>
        </w:rPr>
        <w:t>N,N’</w:t>
      </w:r>
      <w:r w:rsidRPr="00815646">
        <w:rPr>
          <w:sz w:val="24"/>
        </w:rPr>
        <w:t>-bis(4-bromosalicylidene)propane-1,3-diamine</w:t>
      </w:r>
      <w:r>
        <w:rPr>
          <w:rFonts w:hint="eastAsia"/>
          <w:sz w:val="24"/>
        </w:rPr>
        <w:t xml:space="preserve">. </w:t>
      </w:r>
    </w:p>
    <w:p w:rsidR="00430C18" w:rsidRDefault="00430C18" w:rsidP="00430C18">
      <w:pPr>
        <w:adjustRightInd w:val="0"/>
        <w:snapToGrid w:val="0"/>
        <w:spacing w:line="360" w:lineRule="auto"/>
        <w:rPr>
          <w:rFonts w:eastAsia="新宋体" w:hint="eastAsia"/>
          <w:sz w:val="24"/>
        </w:rPr>
      </w:pPr>
      <w:r>
        <w:rPr>
          <w:rFonts w:hint="eastAsia"/>
          <w:sz w:val="24"/>
        </w:rPr>
        <w:t>2. The complexes were c</w:t>
      </w:r>
      <w:r w:rsidRPr="00815646">
        <w:rPr>
          <w:rFonts w:eastAsia="新宋体"/>
          <w:sz w:val="24"/>
        </w:rPr>
        <w:t>haracterized by elemental analyses, IR and UV-Vis spectra</w:t>
      </w:r>
      <w:r>
        <w:rPr>
          <w:rFonts w:eastAsia="新宋体" w:hint="eastAsia"/>
          <w:sz w:val="24"/>
        </w:rPr>
        <w:t xml:space="preserve">. </w:t>
      </w:r>
    </w:p>
    <w:p w:rsidR="00430C18" w:rsidRDefault="00430C18" w:rsidP="00430C18">
      <w:pPr>
        <w:adjustRightInd w:val="0"/>
        <w:snapToGrid w:val="0"/>
        <w:spacing w:line="360" w:lineRule="auto"/>
        <w:rPr>
          <w:rFonts w:eastAsia="新宋体" w:hint="eastAsia"/>
          <w:sz w:val="24"/>
        </w:rPr>
      </w:pPr>
      <w:r>
        <w:rPr>
          <w:rFonts w:eastAsia="新宋体" w:hint="eastAsia"/>
          <w:sz w:val="24"/>
        </w:rPr>
        <w:t xml:space="preserve">3. The new structures of the complexes were confirmed by </w:t>
      </w:r>
      <w:r w:rsidRPr="00815646">
        <w:rPr>
          <w:rFonts w:eastAsia="新宋体"/>
          <w:sz w:val="24"/>
        </w:rPr>
        <w:t>single crystal X-ray diffraction</w:t>
      </w:r>
      <w:r w:rsidRPr="00815646">
        <w:rPr>
          <w:sz w:val="24"/>
        </w:rPr>
        <w:t>.</w:t>
      </w:r>
      <w:r w:rsidRPr="00815646">
        <w:rPr>
          <w:rFonts w:eastAsia="新宋体"/>
          <w:sz w:val="24"/>
        </w:rPr>
        <w:t xml:space="preserve"> </w:t>
      </w:r>
    </w:p>
    <w:p w:rsidR="00430C18" w:rsidRPr="00815646" w:rsidRDefault="00430C18" w:rsidP="00430C18">
      <w:pPr>
        <w:adjustRightInd w:val="0"/>
        <w:snapToGrid w:val="0"/>
        <w:spacing w:line="360" w:lineRule="auto"/>
        <w:rPr>
          <w:sz w:val="24"/>
        </w:rPr>
      </w:pPr>
      <w:r>
        <w:rPr>
          <w:rFonts w:eastAsia="新宋体" w:hint="eastAsia"/>
          <w:sz w:val="24"/>
        </w:rPr>
        <w:t xml:space="preserve">4. </w:t>
      </w:r>
      <w:r w:rsidRPr="00815646">
        <w:rPr>
          <w:sz w:val="24"/>
        </w:rPr>
        <w:t xml:space="preserve">The antibacterial activities of the complexes have been tested on some bacteria and yeast </w:t>
      </w:r>
      <w:r w:rsidRPr="00815646">
        <w:rPr>
          <w:i/>
          <w:sz w:val="24"/>
        </w:rPr>
        <w:t>S. aureus</w:t>
      </w:r>
      <w:r w:rsidRPr="00815646">
        <w:rPr>
          <w:sz w:val="24"/>
        </w:rPr>
        <w:t xml:space="preserve">, </w:t>
      </w:r>
      <w:r w:rsidRPr="00815646">
        <w:rPr>
          <w:i/>
          <w:sz w:val="24"/>
        </w:rPr>
        <w:t>E. coli</w:t>
      </w:r>
      <w:r w:rsidRPr="00815646">
        <w:rPr>
          <w:sz w:val="24"/>
        </w:rPr>
        <w:t xml:space="preserve"> and </w:t>
      </w:r>
      <w:r w:rsidRPr="00815646">
        <w:rPr>
          <w:i/>
          <w:sz w:val="24"/>
        </w:rPr>
        <w:t>C. parapsilosis</w:t>
      </w:r>
      <w:r w:rsidRPr="00815646">
        <w:rPr>
          <w:sz w:val="24"/>
        </w:rPr>
        <w:t xml:space="preserve">. </w:t>
      </w:r>
    </w:p>
    <w:p w:rsidR="00D61A30" w:rsidRPr="00430C18" w:rsidRDefault="00D61A30"/>
    <w:sectPr w:rsidR="00D61A30" w:rsidRPr="0043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A30" w:rsidRDefault="00D61A30" w:rsidP="00430C18">
      <w:r>
        <w:separator/>
      </w:r>
    </w:p>
  </w:endnote>
  <w:endnote w:type="continuationSeparator" w:id="1">
    <w:p w:rsidR="00D61A30" w:rsidRDefault="00D61A30" w:rsidP="0043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A30" w:rsidRDefault="00D61A30" w:rsidP="00430C18">
      <w:r>
        <w:separator/>
      </w:r>
    </w:p>
  </w:footnote>
  <w:footnote w:type="continuationSeparator" w:id="1">
    <w:p w:rsidR="00D61A30" w:rsidRDefault="00D61A30" w:rsidP="00430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C18"/>
    <w:rsid w:val="00430C18"/>
    <w:rsid w:val="00D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C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C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C18"/>
    <w:rPr>
      <w:sz w:val="18"/>
      <w:szCs w:val="18"/>
    </w:rPr>
  </w:style>
  <w:style w:type="paragraph" w:styleId="a5">
    <w:name w:val="List Paragraph"/>
    <w:basedOn w:val="a"/>
    <w:uiPriority w:val="34"/>
    <w:qFormat/>
    <w:rsid w:val="00430C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youzl</dc:creator>
  <cp:keywords/>
  <dc:description/>
  <cp:lastModifiedBy>youzl</cp:lastModifiedBy>
  <cp:revision>2</cp:revision>
  <dcterms:created xsi:type="dcterms:W3CDTF">2020-06-13T11:48:00Z</dcterms:created>
  <dcterms:modified xsi:type="dcterms:W3CDTF">2020-06-13T11:50:00Z</dcterms:modified>
</cp:coreProperties>
</file>