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4DE" w:rsidRPr="002A7EC9" w:rsidRDefault="008A64DE" w:rsidP="008A64DE">
      <w:pPr>
        <w:jc w:val="both"/>
        <w:rPr>
          <w:rFonts w:ascii="Calibri" w:hAnsi="Calibri"/>
        </w:rPr>
      </w:pPr>
      <w:r w:rsidRPr="002A7EC9">
        <w:rPr>
          <w:noProof/>
          <w:lang w:val="sl-SI" w:eastAsia="sl-SI"/>
        </w:rPr>
        <w:drawing>
          <wp:inline distT="0" distB="0" distL="0" distR="0" wp14:anchorId="14BD543A" wp14:editId="3E55028C">
            <wp:extent cx="3980088" cy="2516863"/>
            <wp:effectExtent l="19050" t="0" r="1362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49" b="11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088" cy="2516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4DE" w:rsidRPr="002A7EC9" w:rsidRDefault="008A64DE" w:rsidP="008A64DE">
      <w:pPr>
        <w:jc w:val="both"/>
        <w:rPr>
          <w:rFonts w:ascii="Times New Roman" w:hAnsi="Times New Roman" w:cs="Times New Roman"/>
          <w:sz w:val="24"/>
          <w:szCs w:val="24"/>
        </w:rPr>
      </w:pPr>
      <w:r w:rsidRPr="000B28B8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</w:t>
      </w:r>
      <w:r w:rsidRPr="000B28B8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2A7EC9">
        <w:rPr>
          <w:rFonts w:ascii="Times New Roman" w:hAnsi="Times New Roman" w:cs="Times New Roman"/>
          <w:sz w:val="24"/>
          <w:szCs w:val="24"/>
        </w:rPr>
        <w:t xml:space="preserve"> Classification of pure camelina oil and mixture clusters on the basis </w:t>
      </w:r>
      <w:r w:rsidR="004170E9">
        <w:rPr>
          <w:rFonts w:ascii="Times New Roman" w:hAnsi="Times New Roman" w:cs="Times New Roman"/>
          <w:sz w:val="24"/>
          <w:szCs w:val="24"/>
        </w:rPr>
        <w:t>of the</w:t>
      </w:r>
      <w:r w:rsidRPr="002A7EC9">
        <w:rPr>
          <w:rFonts w:ascii="Times New Roman" w:hAnsi="Times New Roman" w:cs="Times New Roman"/>
          <w:sz w:val="24"/>
          <w:szCs w:val="24"/>
        </w:rPr>
        <w:t xml:space="preserve"> calculated RDA model and the results of validation model, using the cross-validation test. </w:t>
      </w:r>
      <w:r w:rsidR="000F2FB6">
        <w:rPr>
          <w:rFonts w:ascii="Times New Roman" w:hAnsi="Times New Roman" w:cs="Times New Roman"/>
          <w:sz w:val="24"/>
          <w:szCs w:val="24"/>
        </w:rPr>
        <w:t>RDA model was calculated based on sterol composition.</w:t>
      </w:r>
      <w:r w:rsidR="004170E9">
        <w:rPr>
          <w:rFonts w:ascii="Times New Roman" w:hAnsi="Times New Roman" w:cs="Times New Roman"/>
          <w:sz w:val="24"/>
          <w:szCs w:val="24"/>
        </w:rPr>
        <w:t xml:space="preserve"> The RDA</w:t>
      </w:r>
      <w:r w:rsidR="004170E9">
        <w:rPr>
          <w:rFonts w:ascii="Times New Roman" w:hAnsi="Times New Roman" w:cs="Times New Roman"/>
          <w:sz w:val="24"/>
          <w:szCs w:val="24"/>
        </w:rPr>
        <w:t xml:space="preserve"> mod</w:t>
      </w:r>
      <w:r w:rsidR="004170E9">
        <w:rPr>
          <w:rFonts w:ascii="Times New Roman" w:hAnsi="Times New Roman" w:cs="Times New Roman"/>
          <w:sz w:val="24"/>
          <w:szCs w:val="24"/>
        </w:rPr>
        <w:t>el was obtained</w:t>
      </w:r>
      <w:bookmarkStart w:id="0" w:name="_GoBack"/>
      <w:bookmarkEnd w:id="0"/>
      <w:r w:rsidR="004170E9">
        <w:rPr>
          <w:rFonts w:ascii="Times New Roman" w:hAnsi="Times New Roman" w:cs="Times New Roman"/>
          <w:sz w:val="24"/>
          <w:szCs w:val="24"/>
        </w:rPr>
        <w:t xml:space="preserve"> based on sterol composition.</w:t>
      </w:r>
    </w:p>
    <w:p w:rsidR="00A52304" w:rsidRDefault="00A52304"/>
    <w:sectPr w:rsidR="00A52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4DE"/>
    <w:rsid w:val="000F2FB6"/>
    <w:rsid w:val="003557E6"/>
    <w:rsid w:val="004170E9"/>
    <w:rsid w:val="008A64DE"/>
    <w:rsid w:val="00A52304"/>
    <w:rsid w:val="00E7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0F8D6-55C5-4D7E-AED8-748187A27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A64DE"/>
    <w:rPr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 Povse</dc:creator>
  <cp:keywords/>
  <dc:description/>
  <cp:lastModifiedBy>Kolenc PC</cp:lastModifiedBy>
  <cp:revision>3</cp:revision>
  <dcterms:created xsi:type="dcterms:W3CDTF">2019-09-16T09:48:00Z</dcterms:created>
  <dcterms:modified xsi:type="dcterms:W3CDTF">2019-09-26T19:12:00Z</dcterms:modified>
</cp:coreProperties>
</file>