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93A" w:rsidRPr="0072231F" w:rsidRDefault="0002792A" w:rsidP="0072231F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231F">
        <w:rPr>
          <w:rFonts w:ascii="Times New Roman" w:hAnsi="Times New Roman" w:cs="Times New Roman"/>
          <w:b/>
          <w:bCs/>
          <w:sz w:val="28"/>
          <w:szCs w:val="28"/>
        </w:rPr>
        <w:t>Synthesis, characterization</w:t>
      </w:r>
      <w:r w:rsidR="00EE693A" w:rsidRPr="0072231F">
        <w:rPr>
          <w:rFonts w:ascii="Times New Roman" w:hAnsi="Times New Roman" w:cs="Times New Roman"/>
          <w:b/>
          <w:bCs/>
          <w:sz w:val="28"/>
          <w:szCs w:val="28"/>
        </w:rPr>
        <w:t xml:space="preserve"> and biological application of pyrazolo[1,5-a]pyrimidine based organometallic Re(I) complexes </w:t>
      </w:r>
    </w:p>
    <w:p w:rsidR="008E22BC" w:rsidRPr="00FD50CD" w:rsidRDefault="008E22BC" w:rsidP="008E22B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50CD">
        <w:rPr>
          <w:rFonts w:ascii="Times New Roman" w:hAnsi="Times New Roman" w:cs="Times New Roman"/>
          <w:b/>
          <w:bCs/>
          <w:sz w:val="24"/>
          <w:szCs w:val="24"/>
        </w:rPr>
        <w:t>Reena R. Varma</w:t>
      </w:r>
      <w:r w:rsidRPr="00FD50C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</w:t>
      </w:r>
      <w:r w:rsidRPr="00FD50CD">
        <w:rPr>
          <w:rFonts w:ascii="Times New Roman" w:hAnsi="Times New Roman" w:cs="Times New Roman"/>
          <w:b/>
          <w:sz w:val="24"/>
          <w:szCs w:val="24"/>
        </w:rPr>
        <w:t>,</w:t>
      </w:r>
      <w:r w:rsidRPr="00FD50CD">
        <w:rPr>
          <w:rFonts w:ascii="Times New Roman" w:hAnsi="Times New Roman" w:cs="Times New Roman"/>
          <w:sz w:val="24"/>
          <w:szCs w:val="24"/>
        </w:rPr>
        <w:t xml:space="preserve"> </w:t>
      </w:r>
      <w:r w:rsidRPr="00FD50CD">
        <w:rPr>
          <w:rFonts w:ascii="Times New Roman" w:hAnsi="Times New Roman" w:cs="Times New Roman"/>
          <w:b/>
          <w:bCs/>
          <w:sz w:val="24"/>
          <w:szCs w:val="24"/>
        </w:rPr>
        <w:t>Juhee G. Pandya</w:t>
      </w:r>
      <w:r w:rsidRPr="00FD50C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b</w:t>
      </w:r>
      <w:r w:rsidRPr="00FD50CD">
        <w:rPr>
          <w:rFonts w:ascii="Times New Roman" w:hAnsi="Times New Roman" w:cs="Times New Roman"/>
          <w:sz w:val="24"/>
          <w:szCs w:val="24"/>
        </w:rPr>
        <w:t>,</w:t>
      </w:r>
      <w:r w:rsidRPr="00FD50CD">
        <w:rPr>
          <w:rFonts w:ascii="Times New Roman" w:hAnsi="Times New Roman" w:cs="Times New Roman"/>
          <w:b/>
          <w:bCs/>
          <w:sz w:val="24"/>
          <w:szCs w:val="24"/>
        </w:rPr>
        <w:t xml:space="preserve"> Foram U. Vaidya</w:t>
      </w:r>
      <w:r w:rsidRPr="00FD50C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c</w:t>
      </w:r>
      <w:r w:rsidRPr="00FD50CD">
        <w:rPr>
          <w:rFonts w:ascii="Times New Roman" w:hAnsi="Times New Roman" w:cs="Times New Roman"/>
          <w:b/>
          <w:bCs/>
          <w:sz w:val="24"/>
          <w:szCs w:val="24"/>
        </w:rPr>
        <w:t>, Chandramani Pathak</w:t>
      </w:r>
      <w:r w:rsidRPr="00FD50C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c</w:t>
      </w:r>
      <w:r w:rsidRPr="00FD50CD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FD50CD">
        <w:rPr>
          <w:rFonts w:ascii="Times New Roman" w:hAnsi="Times New Roman" w:cs="Times New Roman"/>
          <w:b/>
          <w:sz w:val="24"/>
          <w:szCs w:val="24"/>
        </w:rPr>
        <w:t>Bhupesh S. Bhatt</w:t>
      </w:r>
      <w:r w:rsidRPr="00FD50CD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r w:rsidRPr="00FD50CD">
        <w:rPr>
          <w:rFonts w:ascii="Times New Roman" w:hAnsi="Times New Roman" w:cs="Times New Roman"/>
          <w:b/>
          <w:bCs/>
          <w:sz w:val="24"/>
          <w:szCs w:val="24"/>
        </w:rPr>
        <w:t xml:space="preserve"> and Mohan N. Patel</w:t>
      </w:r>
      <w:r w:rsidRPr="00FD50C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</w:t>
      </w:r>
      <w:r w:rsidRPr="00FD50CD">
        <w:rPr>
          <w:rFonts w:ascii="Times New Roman" w:hAnsi="Times New Roman" w:cs="Times New Roman"/>
          <w:b/>
          <w:bCs/>
          <w:sz w:val="24"/>
          <w:szCs w:val="24"/>
        </w:rPr>
        <w:t>*</w:t>
      </w:r>
    </w:p>
    <w:p w:rsidR="008E22BC" w:rsidRPr="00FD50CD" w:rsidRDefault="008E22BC" w:rsidP="008E22B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22BC" w:rsidRPr="00FD50CD" w:rsidRDefault="008E22BC" w:rsidP="008E22BC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FD50CD">
        <w:rPr>
          <w:rFonts w:ascii="Times New Roman" w:eastAsia="Calibri" w:hAnsi="Times New Roman" w:cs="Times New Roman"/>
          <w:bCs/>
          <w:i/>
          <w:sz w:val="24"/>
          <w:szCs w:val="24"/>
          <w:vertAlign w:val="superscript"/>
        </w:rPr>
        <w:t>a</w:t>
      </w:r>
      <w:r w:rsidRPr="00FD50CD">
        <w:rPr>
          <w:rFonts w:ascii="Times New Roman" w:eastAsia="Calibri" w:hAnsi="Times New Roman" w:cs="Times New Roman"/>
          <w:bCs/>
          <w:i/>
          <w:sz w:val="24"/>
          <w:szCs w:val="24"/>
        </w:rPr>
        <w:t>Department of Chemistry, Sardar Patel University,</w:t>
      </w:r>
    </w:p>
    <w:p w:rsidR="008E22BC" w:rsidRPr="00FD50CD" w:rsidRDefault="008E22BC" w:rsidP="008E22BC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FD50CD">
        <w:rPr>
          <w:rFonts w:ascii="Times New Roman" w:eastAsia="Calibri" w:hAnsi="Times New Roman" w:cs="Times New Roman"/>
          <w:bCs/>
          <w:i/>
          <w:sz w:val="24"/>
          <w:szCs w:val="24"/>
        </w:rPr>
        <w:t>Vallabh Vidyanagar–388 120, Gujarat (INDIA)</w:t>
      </w:r>
    </w:p>
    <w:p w:rsidR="008E22BC" w:rsidRPr="00FD50CD" w:rsidRDefault="008E22BC" w:rsidP="008E22BC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FD50CD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Phone number: (+912692) 226856*218</w:t>
      </w:r>
    </w:p>
    <w:p w:rsidR="008E22BC" w:rsidRPr="00FD50CD" w:rsidRDefault="008E22BC" w:rsidP="008E22BC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  <w:u w:val="single"/>
        </w:rPr>
      </w:pPr>
      <w:r w:rsidRPr="00FD50CD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Corresponding address: </w:t>
      </w:r>
      <w:hyperlink r:id="rId8" w:history="1">
        <w:r w:rsidRPr="00FD50CD">
          <w:rPr>
            <w:rFonts w:ascii="Times New Roman" w:eastAsia="Calibri" w:hAnsi="Times New Roman" w:cs="Times New Roman"/>
            <w:bCs/>
            <w:i/>
            <w:iCs/>
            <w:sz w:val="24"/>
            <w:szCs w:val="24"/>
            <w:u w:val="single"/>
          </w:rPr>
          <w:t>jeenen@gmail.com</w:t>
        </w:r>
      </w:hyperlink>
    </w:p>
    <w:p w:rsidR="008E22BC" w:rsidRPr="00FD50CD" w:rsidRDefault="008E22BC" w:rsidP="008E22BC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  <w:u w:val="single"/>
        </w:rPr>
      </w:pPr>
    </w:p>
    <w:p w:rsidR="008E22BC" w:rsidRPr="00FD50CD" w:rsidRDefault="008E22BC" w:rsidP="008E22BC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FD50CD">
        <w:rPr>
          <w:rFonts w:ascii="Times New Roman" w:eastAsia="Calibri" w:hAnsi="Times New Roman" w:cs="Times New Roman"/>
          <w:bCs/>
          <w:i/>
          <w:iCs/>
          <w:sz w:val="24"/>
          <w:szCs w:val="24"/>
          <w:vertAlign w:val="superscript"/>
        </w:rPr>
        <w:t>b</w:t>
      </w:r>
      <w:r w:rsidRPr="00FD50CD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Department of Biosciences, Sardar Patel University,</w:t>
      </w:r>
    </w:p>
    <w:p w:rsidR="008E22BC" w:rsidRPr="00FD50CD" w:rsidRDefault="008E22BC" w:rsidP="008E22BC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FD50CD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Vallabh Vidyanagar, Gujarat, </w:t>
      </w:r>
      <w:r w:rsidRPr="00FD50CD">
        <w:rPr>
          <w:rFonts w:ascii="Times New Roman" w:eastAsia="Calibri" w:hAnsi="Times New Roman" w:cs="Times New Roman"/>
          <w:bCs/>
          <w:i/>
          <w:sz w:val="24"/>
          <w:szCs w:val="24"/>
        </w:rPr>
        <w:t>(INDIA)</w:t>
      </w:r>
    </w:p>
    <w:p w:rsidR="008E22BC" w:rsidRPr="00FD50CD" w:rsidRDefault="008E22BC" w:rsidP="008E22BC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8E22BC" w:rsidRPr="00FD50CD" w:rsidRDefault="008E22BC" w:rsidP="008E22BC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D50CD"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</w:rPr>
        <w:t>c</w:t>
      </w:r>
      <w:r w:rsidRPr="00FD50CD">
        <w:rPr>
          <w:rFonts w:ascii="Times New Roman" w:hAnsi="Times New Roman" w:cs="Times New Roman"/>
          <w:bCs/>
          <w:i/>
          <w:iCs/>
          <w:sz w:val="24"/>
          <w:szCs w:val="24"/>
        </w:rPr>
        <w:t>Department of Cell Biology, School of Biological Sciences and Biotechnology,</w:t>
      </w:r>
    </w:p>
    <w:p w:rsidR="008E22BC" w:rsidRPr="00FD50CD" w:rsidRDefault="008E22BC" w:rsidP="008E22BC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D50CD">
        <w:rPr>
          <w:rFonts w:ascii="Times New Roman" w:hAnsi="Times New Roman" w:cs="Times New Roman"/>
          <w:bCs/>
          <w:i/>
          <w:iCs/>
          <w:sz w:val="24"/>
          <w:szCs w:val="24"/>
        </w:rPr>
        <w:t>Indian Institute of Advanced Research, Koba Institutional Area,</w:t>
      </w:r>
    </w:p>
    <w:p w:rsidR="008E22BC" w:rsidRPr="00FD50CD" w:rsidRDefault="008E22BC" w:rsidP="008E22BC">
      <w:pPr>
        <w:tabs>
          <w:tab w:val="left" w:pos="4320"/>
        </w:tabs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D50CD">
        <w:rPr>
          <w:rFonts w:ascii="Times New Roman" w:hAnsi="Times New Roman" w:cs="Times New Roman"/>
          <w:bCs/>
          <w:i/>
          <w:iCs/>
          <w:sz w:val="24"/>
          <w:szCs w:val="24"/>
        </w:rPr>
        <w:t>Gandhinagar-382007, Gujarat (INDIA)</w:t>
      </w:r>
    </w:p>
    <w:p w:rsidR="0074599E" w:rsidRPr="0074599E" w:rsidRDefault="0074599E" w:rsidP="0074599E">
      <w:pPr>
        <w:spacing w:line="48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:rsidR="008E22BC" w:rsidRDefault="008E22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AA73B1" w:rsidRPr="00F85E1A" w:rsidRDefault="00705B79" w:rsidP="0072231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 material 1</w:t>
      </w:r>
      <w:r w:rsidR="00AA73B1" w:rsidRPr="00F85E1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AA73B1" w:rsidRPr="00F85E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AA73B1" w:rsidRPr="00F85E1A">
        <w:rPr>
          <w:rFonts w:ascii="Times New Roman" w:hAnsi="Times New Roman" w:cs="Times New Roman"/>
          <w:sz w:val="24"/>
          <w:szCs w:val="24"/>
          <w:lang w:val="en-US"/>
        </w:rPr>
        <w:t>H NMR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705B7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A73B1" w:rsidRPr="00F85E1A">
        <w:rPr>
          <w:rFonts w:ascii="Times New Roman" w:hAnsi="Times New Roman" w:cs="Times New Roman"/>
          <w:sz w:val="24"/>
          <w:szCs w:val="24"/>
          <w:lang w:val="en-US"/>
        </w:rPr>
        <w:t xml:space="preserve"> spectra of ligands (L</w:t>
      </w:r>
      <w:r w:rsidR="00AA73B1" w:rsidRPr="00F85E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AA73B1" w:rsidRPr="00F85E1A">
        <w:rPr>
          <w:rFonts w:ascii="Times New Roman" w:hAnsi="Times New Roman" w:cs="Times New Roman"/>
          <w:sz w:val="24"/>
          <w:szCs w:val="24"/>
          <w:lang w:val="en-US"/>
        </w:rPr>
        <w:t>–L</w:t>
      </w:r>
      <w:r w:rsidR="00AA73B1" w:rsidRPr="00F85E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A73B1" w:rsidRPr="00F85E1A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A73B1" w:rsidRDefault="007672B4" w:rsidP="0043709D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/>
          <w:b/>
          <w:bCs/>
          <w:noProof/>
          <w:sz w:val="24"/>
          <w:szCs w:val="24"/>
          <w:lang w:val="en-US"/>
        </w:rPr>
      </w:pPr>
      <w:r w:rsidRPr="0043709D">
        <w:rPr>
          <w:rFonts w:ascii="Times New Roman" w:hAnsi="Times New Roman"/>
          <w:b/>
          <w:sz w:val="24"/>
          <w:szCs w:val="24"/>
        </w:rPr>
        <w:t>7-phenyl-5-(pyridin-2-yl)pyrazolo[1,5-a]pyrimidine(L</w:t>
      </w:r>
      <w:r w:rsidRPr="0043709D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43709D">
        <w:rPr>
          <w:rFonts w:ascii="Times New Roman" w:hAnsi="Times New Roman"/>
          <w:b/>
          <w:sz w:val="24"/>
          <w:szCs w:val="24"/>
        </w:rPr>
        <w:t>)</w:t>
      </w:r>
      <w:r w:rsidRPr="0043709D">
        <w:rPr>
          <w:rFonts w:ascii="Times New Roman" w:hAnsi="Times New Roman"/>
          <w:b/>
          <w:bCs/>
          <w:noProof/>
          <w:sz w:val="24"/>
          <w:szCs w:val="24"/>
          <w:lang w:val="en-US"/>
        </w:rPr>
        <w:t xml:space="preserve"> </w:t>
      </w:r>
    </w:p>
    <w:p w:rsidR="003822EE" w:rsidRPr="0043709D" w:rsidRDefault="003822EE" w:rsidP="003822EE">
      <w:pPr>
        <w:pStyle w:val="ListParagraph"/>
        <w:spacing w:line="480" w:lineRule="auto"/>
        <w:ind w:left="780"/>
        <w:rPr>
          <w:rFonts w:ascii="Times New Roman" w:hAnsi="Times New Roman"/>
          <w:b/>
          <w:bCs/>
          <w:noProof/>
          <w:sz w:val="24"/>
          <w:szCs w:val="24"/>
          <w:lang w:val="en-US"/>
        </w:rPr>
      </w:pPr>
      <w:bookmarkStart w:id="0" w:name="_GoBack"/>
      <w:r w:rsidRPr="003822EE">
        <w:rPr>
          <w:rFonts w:ascii="Times New Roman" w:hAnsi="Times New Roman"/>
          <w:b/>
          <w:bCs/>
          <w:noProof/>
          <w:sz w:val="24"/>
          <w:szCs w:val="24"/>
          <w:lang w:val="en-IN" w:eastAsia="en-IN"/>
        </w:rPr>
        <w:drawing>
          <wp:inline distT="0" distB="0" distL="0" distR="0">
            <wp:extent cx="4769081" cy="3240000"/>
            <wp:effectExtent l="0" t="0" r="0" b="0"/>
            <wp:docPr id="2" name="Picture 2" descr="E:\Ph.D\Paper\Paper\Paper- 2\NMR\series-2\series-2\Slide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.D\Paper\Paper\Paper- 2\NMR\series-2\series-2\Slide5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08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709D" w:rsidRPr="0043709D" w:rsidRDefault="003822EE" w:rsidP="0043709D">
      <w:pPr>
        <w:pStyle w:val="ListParagraph"/>
        <w:spacing w:line="480" w:lineRule="auto"/>
        <w:ind w:left="780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3822EE">
        <w:rPr>
          <w:rFonts w:ascii="Times New Roman" w:hAnsi="Times New Roman"/>
          <w:b/>
          <w:bCs/>
          <w:noProof/>
          <w:sz w:val="24"/>
          <w:szCs w:val="24"/>
          <w:lang w:val="en-IN" w:eastAsia="en-IN"/>
        </w:rPr>
        <w:drawing>
          <wp:inline distT="0" distB="0" distL="0" distR="0">
            <wp:extent cx="5269685" cy="3744000"/>
            <wp:effectExtent l="0" t="0" r="7620" b="8890"/>
            <wp:docPr id="3" name="Picture 3" descr="E:\Ph.D\Paper\Paper\Paper- 2\NMR\series-2\series-2\Slide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h.D\Paper\Paper\Paper- 2\NMR\series-2\series-2\Slide50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85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1B5" w:rsidRDefault="007672B4" w:rsidP="0043709D">
      <w:pPr>
        <w:pStyle w:val="ListParagraph"/>
        <w:numPr>
          <w:ilvl w:val="0"/>
          <w:numId w:val="17"/>
        </w:numPr>
        <w:spacing w:line="480" w:lineRule="auto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85E1A">
        <w:rPr>
          <w:rFonts w:ascii="Times New Roman" w:hAnsi="Times New Roman"/>
          <w:b/>
          <w:sz w:val="24"/>
          <w:szCs w:val="24"/>
        </w:rPr>
        <w:lastRenderedPageBreak/>
        <w:t>7-(4-Bromophenyl)-5-(pyridin-2-yl)pyrazolo[1,5-a]pyrimidine (L</w:t>
      </w:r>
      <w:r w:rsidRPr="00F85E1A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F85E1A">
        <w:rPr>
          <w:rFonts w:ascii="Times New Roman" w:hAnsi="Times New Roman"/>
          <w:b/>
          <w:sz w:val="24"/>
          <w:szCs w:val="24"/>
        </w:rPr>
        <w:t>)</w:t>
      </w:r>
      <w:r w:rsidR="006941AB" w:rsidRPr="00F85E1A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822EE" w:rsidRDefault="00D13A75" w:rsidP="00D13A75">
      <w:pPr>
        <w:pStyle w:val="ListParagraph"/>
        <w:spacing w:line="480" w:lineRule="auto"/>
        <w:ind w:left="630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822EE">
        <w:rPr>
          <w:rFonts w:ascii="Times New Roman" w:eastAsia="Times New Roman" w:hAnsi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IN" w:eastAsia="en-IN"/>
        </w:rPr>
        <w:drawing>
          <wp:anchor distT="0" distB="0" distL="114300" distR="114300" simplePos="0" relativeHeight="251658240" behindDoc="0" locked="0" layoutInCell="1" allowOverlap="1" wp14:anchorId="3DE8EE04" wp14:editId="2BFFD537">
            <wp:simplePos x="0" y="0"/>
            <wp:positionH relativeFrom="column">
              <wp:posOffset>0</wp:posOffset>
            </wp:positionH>
            <wp:positionV relativeFrom="paragraph">
              <wp:posOffset>3943350</wp:posOffset>
            </wp:positionV>
            <wp:extent cx="5104765" cy="3533775"/>
            <wp:effectExtent l="0" t="0" r="635" b="9525"/>
            <wp:wrapSquare wrapText="bothSides"/>
            <wp:docPr id="21" name="Picture 21" descr="E:\Ph.D\Paper\Paper\Paper- 2\NMR\series-2\series-2\Slide5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h.D\Paper\Paper\Paper- 2\NMR\series-2\series-2\Slide53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22EE" w:rsidRPr="003822EE">
        <w:rPr>
          <w:rFonts w:ascii="Times New Roman" w:eastAsia="Times New Roman" w:hAnsi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IN" w:eastAsia="en-IN"/>
        </w:rPr>
        <w:drawing>
          <wp:inline distT="0" distB="0" distL="0" distR="0" wp14:anchorId="5545CB29" wp14:editId="718FB51D">
            <wp:extent cx="5124450" cy="3771852"/>
            <wp:effectExtent l="0" t="0" r="0" b="635"/>
            <wp:docPr id="4" name="Picture 4" descr="E:\Ph.D\Paper\Paper\Paper- 2\NMR\series-2\series-2\Slide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h.D\Paper\Paper\Paper- 2\NMR\series-2\series-2\Slide52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664" cy="378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79" w:rsidRDefault="00705B79" w:rsidP="00D13A75">
      <w:pPr>
        <w:pStyle w:val="ListParagraph"/>
        <w:spacing w:line="480" w:lineRule="auto"/>
        <w:ind w:left="1260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05B79" w:rsidRPr="00705B79" w:rsidRDefault="00705B79" w:rsidP="00705B79">
      <w:pPr>
        <w:rPr>
          <w:lang w:val="x-none" w:eastAsia="x-none" w:bidi="x-none"/>
        </w:rPr>
      </w:pPr>
    </w:p>
    <w:p w:rsidR="00705B79" w:rsidRPr="00705B79" w:rsidRDefault="00705B79" w:rsidP="00705B79">
      <w:pPr>
        <w:rPr>
          <w:lang w:val="x-none" w:eastAsia="x-none" w:bidi="x-none"/>
        </w:rPr>
      </w:pPr>
    </w:p>
    <w:p w:rsidR="00705B79" w:rsidRPr="00705B79" w:rsidRDefault="00705B79" w:rsidP="00705B79">
      <w:pPr>
        <w:rPr>
          <w:lang w:val="x-none" w:eastAsia="x-none" w:bidi="x-none"/>
        </w:rPr>
      </w:pPr>
    </w:p>
    <w:p w:rsidR="00705B79" w:rsidRPr="00705B79" w:rsidRDefault="00705B79" w:rsidP="00705B79">
      <w:pPr>
        <w:rPr>
          <w:lang w:val="x-none" w:eastAsia="x-none" w:bidi="x-none"/>
        </w:rPr>
      </w:pPr>
    </w:p>
    <w:p w:rsidR="00705B79" w:rsidRPr="00705B79" w:rsidRDefault="00705B79" w:rsidP="00705B79">
      <w:pPr>
        <w:rPr>
          <w:lang w:val="x-none" w:eastAsia="x-none" w:bidi="x-none"/>
        </w:rPr>
      </w:pPr>
    </w:p>
    <w:p w:rsidR="00705B79" w:rsidRPr="00705B79" w:rsidRDefault="00705B79" w:rsidP="00705B79">
      <w:pPr>
        <w:rPr>
          <w:lang w:val="x-none" w:eastAsia="x-none" w:bidi="x-none"/>
        </w:rPr>
      </w:pPr>
    </w:p>
    <w:p w:rsidR="00705B79" w:rsidRPr="00705B79" w:rsidRDefault="00705B79" w:rsidP="00705B79">
      <w:pPr>
        <w:rPr>
          <w:lang w:val="x-none" w:eastAsia="x-none" w:bidi="x-none"/>
        </w:rPr>
      </w:pPr>
    </w:p>
    <w:p w:rsidR="00705B79" w:rsidRPr="00705B79" w:rsidRDefault="00705B79" w:rsidP="00705B79">
      <w:pPr>
        <w:rPr>
          <w:lang w:val="x-none" w:eastAsia="x-none" w:bidi="x-none"/>
        </w:rPr>
      </w:pPr>
    </w:p>
    <w:p w:rsidR="00705B79" w:rsidRPr="00705B79" w:rsidRDefault="00705B79" w:rsidP="00705B79">
      <w:pPr>
        <w:rPr>
          <w:lang w:val="x-none" w:eastAsia="x-none" w:bidi="x-none"/>
        </w:rPr>
      </w:pPr>
    </w:p>
    <w:p w:rsidR="0043709D" w:rsidRPr="003822EE" w:rsidRDefault="00705B79" w:rsidP="003822EE">
      <w:pPr>
        <w:pStyle w:val="ListParagraph"/>
        <w:spacing w:line="480" w:lineRule="auto"/>
        <w:ind w:left="780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textWrapping" w:clear="all"/>
      </w:r>
    </w:p>
    <w:p w:rsidR="0040207C" w:rsidRDefault="0040207C" w:rsidP="0043709D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/>
          <w:b/>
          <w:sz w:val="24"/>
          <w:szCs w:val="24"/>
        </w:rPr>
      </w:pPr>
      <w:r w:rsidRPr="00F85E1A">
        <w:rPr>
          <w:rFonts w:ascii="Times New Roman" w:hAnsi="Times New Roman"/>
          <w:b/>
          <w:sz w:val="24"/>
          <w:szCs w:val="24"/>
        </w:rPr>
        <w:lastRenderedPageBreak/>
        <w:t>7-(4-Chlorophenyl)-5-(pyridin-2-yl)pyrazolo[1,5-a]pyrimidine (L</w:t>
      </w:r>
      <w:r w:rsidRPr="00F85E1A">
        <w:rPr>
          <w:rFonts w:ascii="Times New Roman" w:hAnsi="Times New Roman"/>
          <w:b/>
          <w:sz w:val="24"/>
          <w:szCs w:val="24"/>
          <w:vertAlign w:val="superscript"/>
        </w:rPr>
        <w:t>3</w:t>
      </w:r>
      <w:r w:rsidRPr="00F85E1A">
        <w:rPr>
          <w:rFonts w:ascii="Times New Roman" w:hAnsi="Times New Roman"/>
          <w:b/>
          <w:sz w:val="24"/>
          <w:szCs w:val="24"/>
        </w:rPr>
        <w:t>)</w:t>
      </w:r>
    </w:p>
    <w:p w:rsidR="003822EE" w:rsidRDefault="003822EE" w:rsidP="003822EE">
      <w:pPr>
        <w:pStyle w:val="ListParagraph"/>
        <w:spacing w:line="480" w:lineRule="auto"/>
        <w:ind w:left="780"/>
        <w:rPr>
          <w:rFonts w:ascii="Times New Roman" w:hAnsi="Times New Roman"/>
          <w:b/>
          <w:sz w:val="24"/>
          <w:szCs w:val="24"/>
        </w:rPr>
      </w:pPr>
      <w:r w:rsidRPr="003822EE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4991100" cy="3855785"/>
            <wp:effectExtent l="0" t="0" r="0" b="0"/>
            <wp:docPr id="22" name="Picture 22" descr="E:\Ph.D\Paper\Paper\Paper- 2\NMR\series-2\series-2\Slide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h.D\Paper\Paper\Paper- 2\NMR\series-2\series-2\Slide54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668" cy="386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09D" w:rsidRPr="003822EE" w:rsidRDefault="003822EE" w:rsidP="003822EE">
      <w:pPr>
        <w:pStyle w:val="ListParagraph"/>
        <w:spacing w:line="480" w:lineRule="auto"/>
        <w:ind w:left="780"/>
        <w:rPr>
          <w:rFonts w:ascii="Times New Roman" w:hAnsi="Times New Roman"/>
          <w:b/>
          <w:sz w:val="24"/>
          <w:szCs w:val="24"/>
        </w:rPr>
      </w:pPr>
      <w:r w:rsidRPr="003822EE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5390495" cy="3781425"/>
            <wp:effectExtent l="0" t="0" r="1270" b="0"/>
            <wp:docPr id="24" name="Picture 24" descr="E:\Ph.D\Paper\Paper\Paper- 2\NMR\series-2\series-2\Slide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h.D\Paper\Paper\Paper- 2\NMR\series-2\series-2\Slide55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84" cy="378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EE" w:rsidRDefault="006C1C5D" w:rsidP="003822EE">
      <w:pPr>
        <w:pStyle w:val="ListParagraph"/>
        <w:numPr>
          <w:ilvl w:val="0"/>
          <w:numId w:val="17"/>
        </w:numPr>
        <w:spacing w:line="480" w:lineRule="auto"/>
        <w:jc w:val="both"/>
        <w:rPr>
          <w:rFonts w:ascii="Times New Roman" w:hAnsi="Times New Roman"/>
          <w:b/>
          <w:szCs w:val="24"/>
        </w:rPr>
      </w:pPr>
      <w:r w:rsidRPr="00F85E1A">
        <w:rPr>
          <w:rFonts w:ascii="Times New Roman" w:hAnsi="Times New Roman"/>
          <w:b/>
          <w:szCs w:val="24"/>
        </w:rPr>
        <w:lastRenderedPageBreak/>
        <w:t>7-(2-Chlorophenyl)-5-(pyridin-2-yl)pyrazolo[1,5-a]pyrimidine (L</w:t>
      </w:r>
      <w:r w:rsidRPr="00F85E1A">
        <w:rPr>
          <w:rFonts w:ascii="Times New Roman" w:hAnsi="Times New Roman"/>
          <w:b/>
          <w:szCs w:val="24"/>
          <w:vertAlign w:val="superscript"/>
        </w:rPr>
        <w:t>4</w:t>
      </w:r>
      <w:r w:rsidRPr="00F85E1A">
        <w:rPr>
          <w:rFonts w:ascii="Times New Roman" w:hAnsi="Times New Roman"/>
          <w:b/>
          <w:szCs w:val="24"/>
        </w:rPr>
        <w:t>)</w:t>
      </w:r>
    </w:p>
    <w:p w:rsidR="003822EE" w:rsidRDefault="003822EE" w:rsidP="003822EE">
      <w:pPr>
        <w:pStyle w:val="ListParagraph"/>
        <w:spacing w:line="480" w:lineRule="auto"/>
        <w:ind w:left="780"/>
        <w:jc w:val="both"/>
        <w:rPr>
          <w:rFonts w:ascii="Times New Roman" w:hAnsi="Times New Roman"/>
          <w:b/>
          <w:szCs w:val="24"/>
        </w:rPr>
      </w:pPr>
      <w:r w:rsidRPr="003822EE">
        <w:rPr>
          <w:rFonts w:ascii="Times New Roman" w:hAnsi="Times New Roman"/>
          <w:b/>
          <w:noProof/>
          <w:szCs w:val="24"/>
          <w:lang w:val="en-IN" w:eastAsia="en-IN"/>
        </w:rPr>
        <w:drawing>
          <wp:inline distT="0" distB="0" distL="0" distR="0">
            <wp:extent cx="4943475" cy="3818993"/>
            <wp:effectExtent l="0" t="0" r="0" b="0"/>
            <wp:docPr id="30" name="Picture 30" descr="E:\Ph.D\Paper\Paper\Paper- 2\NMR\series-2\series-2\Slide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h.D\Paper\Paper\Paper- 2\NMR\series-2\series-2\Slide56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162" cy="383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07C" w:rsidRPr="003822EE" w:rsidRDefault="003822EE" w:rsidP="003822EE">
      <w:pPr>
        <w:pStyle w:val="ListParagraph"/>
        <w:spacing w:line="480" w:lineRule="auto"/>
        <w:ind w:left="780"/>
        <w:jc w:val="both"/>
        <w:rPr>
          <w:rFonts w:ascii="Times New Roman" w:hAnsi="Times New Roman"/>
          <w:b/>
          <w:szCs w:val="24"/>
        </w:rPr>
      </w:pPr>
      <w:r w:rsidRPr="003822EE">
        <w:rPr>
          <w:rFonts w:ascii="Times New Roman" w:hAnsi="Times New Roman"/>
          <w:b/>
          <w:noProof/>
          <w:szCs w:val="24"/>
          <w:lang w:val="en-IN" w:eastAsia="en-IN"/>
        </w:rPr>
        <w:drawing>
          <wp:inline distT="0" distB="0" distL="0" distR="0">
            <wp:extent cx="5178474" cy="3638550"/>
            <wp:effectExtent l="0" t="0" r="3175" b="0"/>
            <wp:docPr id="32" name="Picture 32" descr="E:\Ph.D\Paper\Paper\Paper- 2\NMR\series-2\series-2\Slide5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h.D\Paper\Paper\Paper- 2\NMR\series-2\series-2\Slide57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52" cy="365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B02" w:rsidRPr="003822EE" w:rsidRDefault="006C1C5D" w:rsidP="003822EE">
      <w:pPr>
        <w:pStyle w:val="ListParagraph"/>
        <w:numPr>
          <w:ilvl w:val="0"/>
          <w:numId w:val="17"/>
        </w:numPr>
        <w:tabs>
          <w:tab w:val="left" w:pos="5434"/>
        </w:tabs>
        <w:spacing w:line="480" w:lineRule="auto"/>
        <w:rPr>
          <w:rFonts w:ascii="Times New Roman" w:hAnsi="Times New Roman"/>
          <w:b/>
          <w:sz w:val="24"/>
          <w:szCs w:val="24"/>
        </w:rPr>
      </w:pPr>
      <w:r w:rsidRPr="003822EE">
        <w:rPr>
          <w:rFonts w:ascii="Times New Roman" w:hAnsi="Times New Roman"/>
          <w:b/>
          <w:sz w:val="24"/>
          <w:szCs w:val="24"/>
        </w:rPr>
        <w:lastRenderedPageBreak/>
        <w:t>7-(4-Methoxyphenyl)-5-(pyridin-2-yl)pyrazolo[1,5-a]pyrimidine (L</w:t>
      </w:r>
      <w:r w:rsidRPr="003822EE">
        <w:rPr>
          <w:rFonts w:ascii="Times New Roman" w:hAnsi="Times New Roman"/>
          <w:b/>
          <w:sz w:val="24"/>
          <w:szCs w:val="24"/>
          <w:vertAlign w:val="superscript"/>
        </w:rPr>
        <w:t>5</w:t>
      </w:r>
      <w:r w:rsidRPr="003822EE">
        <w:rPr>
          <w:rFonts w:ascii="Times New Roman" w:hAnsi="Times New Roman"/>
          <w:b/>
          <w:sz w:val="24"/>
          <w:szCs w:val="24"/>
        </w:rPr>
        <w:t>)</w:t>
      </w:r>
    </w:p>
    <w:p w:rsidR="003822EE" w:rsidRDefault="003822EE" w:rsidP="003822EE">
      <w:pPr>
        <w:pStyle w:val="ListParagraph"/>
        <w:tabs>
          <w:tab w:val="left" w:pos="5434"/>
        </w:tabs>
        <w:spacing w:line="480" w:lineRule="auto"/>
        <w:ind w:left="780"/>
        <w:rPr>
          <w:rFonts w:ascii="Times New Roman" w:hAnsi="Times New Roman"/>
          <w:b/>
          <w:sz w:val="24"/>
          <w:szCs w:val="24"/>
        </w:rPr>
      </w:pPr>
      <w:r w:rsidRPr="003822EE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4695825" cy="3627675"/>
            <wp:effectExtent l="0" t="0" r="0" b="0"/>
            <wp:docPr id="33" name="Picture 33" descr="E:\Ph.D\Paper\Paper\Paper- 2\NMR\series-2\series-2\Slide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h.D\Paper\Paper\Paper- 2\NMR\series-2\series-2\Slide58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670" cy="364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B02" w:rsidRPr="003822EE" w:rsidRDefault="003822EE" w:rsidP="003822EE">
      <w:pPr>
        <w:pStyle w:val="ListParagraph"/>
        <w:tabs>
          <w:tab w:val="left" w:pos="5434"/>
        </w:tabs>
        <w:spacing w:line="480" w:lineRule="auto"/>
        <w:ind w:left="780"/>
        <w:rPr>
          <w:rFonts w:ascii="Times New Roman" w:hAnsi="Times New Roman"/>
          <w:b/>
          <w:sz w:val="24"/>
          <w:szCs w:val="24"/>
          <w:lang w:val="en-US" w:eastAsia="x-none" w:bidi="x-none"/>
        </w:rPr>
      </w:pPr>
      <w:r w:rsidRPr="003822EE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5153767" cy="3981450"/>
            <wp:effectExtent l="0" t="0" r="8890" b="0"/>
            <wp:docPr id="34" name="Picture 34" descr="E:\Ph.D\Paper\Paper\Paper- 2\NMR\series-2\series-2\Slide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h.D\Paper\Paper\Paper- 2\NMR\series-2\series-2\Slide59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75" cy="398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B02" w:rsidRDefault="00B65B02" w:rsidP="003822EE">
      <w:pPr>
        <w:pStyle w:val="StyleTAMainTextFirstline0"/>
        <w:numPr>
          <w:ilvl w:val="0"/>
          <w:numId w:val="17"/>
        </w:numPr>
        <w:rPr>
          <w:rFonts w:ascii="Times New Roman" w:hAnsi="Times New Roman"/>
          <w:b/>
          <w:szCs w:val="24"/>
        </w:rPr>
      </w:pPr>
      <w:r w:rsidRPr="00F85E1A">
        <w:rPr>
          <w:rFonts w:ascii="Times New Roman" w:hAnsi="Times New Roman"/>
          <w:b/>
          <w:szCs w:val="24"/>
        </w:rPr>
        <w:lastRenderedPageBreak/>
        <w:t>5-(Pyridin-2-yl)-7-(p-tolyl)pyrazolo[1,5-a]pyrimidine (L</w:t>
      </w:r>
      <w:r w:rsidRPr="00F85E1A">
        <w:rPr>
          <w:rFonts w:ascii="Times New Roman" w:hAnsi="Times New Roman"/>
          <w:b/>
          <w:szCs w:val="24"/>
          <w:vertAlign w:val="superscript"/>
        </w:rPr>
        <w:t>6</w:t>
      </w:r>
      <w:r w:rsidRPr="00F85E1A">
        <w:rPr>
          <w:rFonts w:ascii="Times New Roman" w:hAnsi="Times New Roman"/>
          <w:b/>
          <w:szCs w:val="24"/>
        </w:rPr>
        <w:t>)</w:t>
      </w:r>
    </w:p>
    <w:p w:rsidR="003822EE" w:rsidRDefault="003822EE" w:rsidP="003822EE">
      <w:pPr>
        <w:pStyle w:val="StyleTAMainTextFirstline0"/>
        <w:ind w:left="780"/>
        <w:rPr>
          <w:rFonts w:ascii="Times New Roman" w:hAnsi="Times New Roman"/>
          <w:b/>
          <w:szCs w:val="24"/>
        </w:rPr>
      </w:pPr>
      <w:r w:rsidRPr="003822EE">
        <w:rPr>
          <w:rFonts w:ascii="Times New Roman" w:hAnsi="Times New Roman"/>
          <w:b/>
          <w:noProof/>
          <w:szCs w:val="24"/>
          <w:lang w:val="en-IN" w:eastAsia="en-IN"/>
        </w:rPr>
        <w:drawing>
          <wp:inline distT="0" distB="0" distL="0" distR="0">
            <wp:extent cx="5124450" cy="3958802"/>
            <wp:effectExtent l="0" t="0" r="0" b="3810"/>
            <wp:docPr id="35" name="Picture 35" descr="E:\Ph.D\Paper\Paper\Paper- 2\NMR\series-2\series-2\Slide6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h.D\Paper\Paper\Paper- 2\NMR\series-2\series-2\Slide60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799" cy="397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724" w:rsidRPr="003822EE" w:rsidRDefault="003822EE" w:rsidP="003822EE">
      <w:pPr>
        <w:pStyle w:val="StyleTAMainTextFirstline0"/>
        <w:ind w:left="780"/>
        <w:rPr>
          <w:rFonts w:ascii="Times New Roman" w:hAnsi="Times New Roman"/>
          <w:b/>
          <w:szCs w:val="24"/>
        </w:rPr>
      </w:pPr>
      <w:r w:rsidRPr="003822EE">
        <w:rPr>
          <w:rFonts w:ascii="Times New Roman" w:hAnsi="Times New Roman"/>
          <w:b/>
          <w:noProof/>
          <w:szCs w:val="24"/>
          <w:lang w:val="en-IN" w:eastAsia="en-IN"/>
        </w:rPr>
        <w:drawing>
          <wp:inline distT="0" distB="0" distL="0" distR="0">
            <wp:extent cx="5124450" cy="3552621"/>
            <wp:effectExtent l="0" t="0" r="0" b="0"/>
            <wp:docPr id="36" name="Picture 36" descr="E:\Ph.D\Paper\Paper\Paper- 2\NMR\series-2\series-2\Slide6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h.D\Paper\Paper\Paper- 2\NMR\series-2\series-2\Slide61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00" cy="357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3AA" w:rsidRDefault="00705B79" w:rsidP="003822E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85E1A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Supplementary material: </w:t>
      </w:r>
      <w:r w:rsidR="009E483A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3822EE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3822EE" w:rsidRPr="003822EE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="003822E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NMR and </w:t>
      </w:r>
      <w:r w:rsidR="003822EE" w:rsidRPr="003822EE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 w:rsidR="003822EE">
        <w:rPr>
          <w:rFonts w:ascii="Times New Roman" w:hAnsi="Times New Roman" w:cs="Times New Roman"/>
          <w:b/>
          <w:sz w:val="24"/>
          <w:szCs w:val="24"/>
          <w:lang w:val="en-US"/>
        </w:rPr>
        <w:t>C NMR spectra</w:t>
      </w:r>
      <w:r w:rsidR="006D6E9E" w:rsidRPr="00B652A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of </w:t>
      </w:r>
      <w:r w:rsidR="003822EE">
        <w:rPr>
          <w:rFonts w:ascii="Times New Roman" w:hAnsi="Times New Roman" w:cs="Times New Roman"/>
          <w:b/>
          <w:sz w:val="24"/>
          <w:szCs w:val="24"/>
          <w:lang w:val="en-US"/>
        </w:rPr>
        <w:t>complexes (I-VI</w:t>
      </w:r>
      <w:r w:rsidR="008C71B5" w:rsidRPr="00B652A4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3822EE" w:rsidRPr="00D13A75" w:rsidRDefault="00D13A75" w:rsidP="00D13A75">
      <w:pPr>
        <w:pStyle w:val="ListParagraph"/>
        <w:numPr>
          <w:ilvl w:val="0"/>
          <w:numId w:val="20"/>
        </w:num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Re(CO)</w:t>
      </w:r>
      <w:r w:rsidRPr="00D13A75">
        <w:rPr>
          <w:rFonts w:ascii="Times New Roman" w:hAnsi="Times New Roman"/>
          <w:b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b/>
          <w:sz w:val="24"/>
          <w:szCs w:val="24"/>
          <w:lang w:val="en-US"/>
        </w:rPr>
        <w:t>L</w:t>
      </w:r>
      <w:r w:rsidRPr="00D13A75">
        <w:rPr>
          <w:rFonts w:ascii="Times New Roman" w:hAnsi="Times New Roman"/>
          <w:b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b/>
          <w:sz w:val="24"/>
          <w:szCs w:val="24"/>
          <w:lang w:val="en-US"/>
        </w:rPr>
        <w:t>Cl (I)</w:t>
      </w:r>
    </w:p>
    <w:p w:rsidR="003822EE" w:rsidRPr="003822EE" w:rsidRDefault="003822EE" w:rsidP="003822E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822EE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819775" cy="3400081"/>
            <wp:effectExtent l="0" t="0" r="0" b="0"/>
            <wp:docPr id="37" name="Picture 37" descr="E:\Ph.D\Paper\Paper\Paper- 2\NMR\series-2\series-2\Slide6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h.D\Paper\Paper\Paper- 2\NMR\series-2\series-2\Slide63.T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524" cy="341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3AA" w:rsidRPr="00F85E1A" w:rsidRDefault="003822EE" w:rsidP="0072231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22E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05475" cy="3581052"/>
            <wp:effectExtent l="0" t="0" r="0" b="635"/>
            <wp:docPr id="38" name="Picture 38" descr="E:\Ph.D\Paper\Paper\Paper- 2\NMR\series-2\series-2\Slide6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h.D\Paper\Paper\Paper- 2\NMR\series-2\series-2\Slide64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12" cy="359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75" w:rsidRPr="00D13A75" w:rsidRDefault="00D13A75" w:rsidP="00D13A75">
      <w:pPr>
        <w:pStyle w:val="ListParagraph"/>
        <w:numPr>
          <w:ilvl w:val="0"/>
          <w:numId w:val="20"/>
        </w:num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Re(CO)</w:t>
      </w:r>
      <w:r w:rsidRPr="00D13A75">
        <w:rPr>
          <w:rFonts w:ascii="Times New Roman" w:hAnsi="Times New Roman"/>
          <w:b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b/>
          <w:sz w:val="24"/>
          <w:szCs w:val="24"/>
          <w:lang w:val="en-US"/>
        </w:rPr>
        <w:t>L</w:t>
      </w:r>
      <w:r>
        <w:rPr>
          <w:rFonts w:ascii="Times New Roman" w:hAnsi="Times New Roman"/>
          <w:b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b/>
          <w:sz w:val="24"/>
          <w:szCs w:val="24"/>
          <w:lang w:val="en-US"/>
        </w:rPr>
        <w:t>Cl (II)</w:t>
      </w:r>
    </w:p>
    <w:p w:rsidR="003822EE" w:rsidRDefault="003822EE" w:rsidP="003822EE">
      <w:pPr>
        <w:pStyle w:val="ListParagraph"/>
        <w:spacing w:line="480" w:lineRule="auto"/>
        <w:ind w:left="1080"/>
        <w:jc w:val="both"/>
        <w:rPr>
          <w:rFonts w:ascii="Times New Roman" w:hAnsi="Times New Roman"/>
          <w:sz w:val="24"/>
          <w:szCs w:val="24"/>
          <w:lang w:val="en-US"/>
        </w:rPr>
      </w:pPr>
      <w:r w:rsidRPr="003822EE">
        <w:rPr>
          <w:rFonts w:ascii="Times New Roman" w:hAnsi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238749" cy="3810000"/>
            <wp:effectExtent l="0" t="0" r="635" b="0"/>
            <wp:docPr id="39" name="Picture 39" descr="E:\Ph.D\Paper\Paper\Paper- 2\NMR\series-2\series-2\Slide6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h.D\Paper\Paper\Paper- 2\NMR\series-2\series-2\Slide65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48" cy="381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EE" w:rsidRPr="003822EE" w:rsidRDefault="003822EE" w:rsidP="003822EE">
      <w:pPr>
        <w:pStyle w:val="ListParagraph"/>
        <w:spacing w:line="480" w:lineRule="auto"/>
        <w:ind w:left="1080"/>
        <w:jc w:val="both"/>
        <w:rPr>
          <w:rFonts w:ascii="Times New Roman" w:hAnsi="Times New Roman"/>
          <w:sz w:val="24"/>
          <w:szCs w:val="24"/>
          <w:lang w:val="en-US"/>
        </w:rPr>
      </w:pPr>
      <w:r w:rsidRPr="003822EE">
        <w:rPr>
          <w:rFonts w:ascii="Times New Roman" w:hAnsi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095407" cy="3829050"/>
            <wp:effectExtent l="0" t="0" r="0" b="0"/>
            <wp:docPr id="44" name="Picture 44" descr="E:\Ph.D\Paper\Paper\Paper- 2\NMR\series-2\series-2\Slide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Ph.D\Paper\Paper\Paper- 2\NMR\series-2\series-2\Slide66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830" cy="383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75" w:rsidRPr="00D13A75" w:rsidRDefault="00D13A75" w:rsidP="00D13A75">
      <w:pPr>
        <w:pStyle w:val="ListParagraph"/>
        <w:numPr>
          <w:ilvl w:val="0"/>
          <w:numId w:val="20"/>
        </w:num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Re(CO)</w:t>
      </w:r>
      <w:r w:rsidRPr="00D13A75">
        <w:rPr>
          <w:rFonts w:ascii="Times New Roman" w:hAnsi="Times New Roman"/>
          <w:b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b/>
          <w:sz w:val="24"/>
          <w:szCs w:val="24"/>
          <w:lang w:val="en-US"/>
        </w:rPr>
        <w:t>L</w:t>
      </w:r>
      <w:r>
        <w:rPr>
          <w:rFonts w:ascii="Times New Roman" w:hAnsi="Times New Roman"/>
          <w:b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b/>
          <w:sz w:val="24"/>
          <w:szCs w:val="24"/>
          <w:lang w:val="en-US"/>
        </w:rPr>
        <w:t>Cl (III)</w:t>
      </w:r>
    </w:p>
    <w:p w:rsidR="003822EE" w:rsidRDefault="003822EE" w:rsidP="003822EE">
      <w:pPr>
        <w:pStyle w:val="ListParagraph"/>
        <w:spacing w:line="480" w:lineRule="auto"/>
        <w:ind w:left="540"/>
        <w:rPr>
          <w:rFonts w:ascii="Times New Roman" w:hAnsi="Times New Roman"/>
          <w:b/>
          <w:sz w:val="24"/>
          <w:szCs w:val="24"/>
        </w:rPr>
      </w:pPr>
      <w:r w:rsidRPr="003822EE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5495925" cy="3723939"/>
            <wp:effectExtent l="0" t="0" r="0" b="0"/>
            <wp:docPr id="45" name="Picture 45" descr="E:\Ph.D\Paper\Paper\Paper- 2\NMR\series-2\series-2\Slide6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h.D\Paper\Paper\Paper- 2\NMR\series-2\series-2\Slide67.T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545" cy="374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EE" w:rsidRPr="003822EE" w:rsidRDefault="003822EE" w:rsidP="003822EE">
      <w:pPr>
        <w:pStyle w:val="ListParagraph"/>
        <w:spacing w:line="480" w:lineRule="auto"/>
        <w:ind w:left="540"/>
        <w:rPr>
          <w:rFonts w:ascii="Times New Roman" w:hAnsi="Times New Roman"/>
          <w:b/>
          <w:sz w:val="24"/>
          <w:szCs w:val="24"/>
        </w:rPr>
      </w:pPr>
      <w:r w:rsidRPr="003822EE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5495925" cy="3657600"/>
            <wp:effectExtent l="0" t="0" r="9525" b="0"/>
            <wp:docPr id="46" name="Picture 46" descr="E:\Ph.D\Paper\Paper\Paper- 2\NMR\series-2\series-2\Slide6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Ph.D\Paper\Paper\Paper- 2\NMR\series-2\series-2\Slide68.T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76" cy="366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75" w:rsidRPr="00D13A75" w:rsidRDefault="00D13A75" w:rsidP="00D13A75">
      <w:pPr>
        <w:pStyle w:val="ListParagraph"/>
        <w:numPr>
          <w:ilvl w:val="0"/>
          <w:numId w:val="20"/>
        </w:num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Re(CO)</w:t>
      </w:r>
      <w:r w:rsidRPr="00D13A75">
        <w:rPr>
          <w:rFonts w:ascii="Times New Roman" w:hAnsi="Times New Roman"/>
          <w:b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b/>
          <w:sz w:val="24"/>
          <w:szCs w:val="24"/>
          <w:lang w:val="en-US"/>
        </w:rPr>
        <w:t>L</w:t>
      </w:r>
      <w:r>
        <w:rPr>
          <w:rFonts w:ascii="Times New Roman" w:hAnsi="Times New Roman"/>
          <w:b/>
          <w:sz w:val="24"/>
          <w:szCs w:val="24"/>
          <w:vertAlign w:val="superscript"/>
          <w:lang w:val="en-US"/>
        </w:rPr>
        <w:t>4</w:t>
      </w:r>
      <w:r>
        <w:rPr>
          <w:rFonts w:ascii="Times New Roman" w:hAnsi="Times New Roman"/>
          <w:b/>
          <w:sz w:val="24"/>
          <w:szCs w:val="24"/>
          <w:lang w:val="en-US"/>
        </w:rPr>
        <w:t>Cl (IV)</w:t>
      </w:r>
    </w:p>
    <w:p w:rsidR="003822EE" w:rsidRDefault="003822EE" w:rsidP="003822EE">
      <w:pPr>
        <w:pStyle w:val="ListParagraph"/>
        <w:spacing w:line="480" w:lineRule="auto"/>
        <w:ind w:left="1080"/>
        <w:rPr>
          <w:rFonts w:ascii="Times New Roman" w:hAnsi="Times New Roman"/>
          <w:b/>
          <w:sz w:val="24"/>
          <w:szCs w:val="24"/>
        </w:rPr>
      </w:pPr>
      <w:r w:rsidRPr="003822EE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5105400" cy="3693795"/>
            <wp:effectExtent l="0" t="0" r="0" b="1905"/>
            <wp:docPr id="48" name="Picture 48" descr="E:\Ph.D\Paper\Paper\Paper- 2\NMR\series-2\series-2\Slide6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Ph.D\Paper\Paper\Paper- 2\NMR\series-2\series-2\Slide69.T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245" cy="370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23" w:rsidRPr="003822EE" w:rsidRDefault="000A1D23" w:rsidP="003822EE">
      <w:pPr>
        <w:pStyle w:val="ListParagraph"/>
        <w:spacing w:line="480" w:lineRule="auto"/>
        <w:ind w:left="1080"/>
        <w:rPr>
          <w:rFonts w:ascii="Times New Roman" w:hAnsi="Times New Roman"/>
          <w:b/>
          <w:sz w:val="24"/>
          <w:szCs w:val="24"/>
        </w:rPr>
      </w:pPr>
      <w:r w:rsidRPr="000A1D23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4991100" cy="3855785"/>
            <wp:effectExtent l="0" t="0" r="0" b="0"/>
            <wp:docPr id="54" name="Picture 54" descr="E:\Ph.D\Paper\Paper\Paper- 2\NMR\series-2\series-2\Slide7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Ph.D\Paper\Paper\Paper- 2\NMR\series-2\series-2\Slide70.T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538" cy="386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75" w:rsidRPr="00D13A75" w:rsidRDefault="00D13A75" w:rsidP="00D13A75">
      <w:pPr>
        <w:pStyle w:val="ListParagraph"/>
        <w:numPr>
          <w:ilvl w:val="0"/>
          <w:numId w:val="20"/>
        </w:num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Re(CO)</w:t>
      </w:r>
      <w:r w:rsidRPr="00D13A75">
        <w:rPr>
          <w:rFonts w:ascii="Times New Roman" w:hAnsi="Times New Roman"/>
          <w:b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b/>
          <w:sz w:val="24"/>
          <w:szCs w:val="24"/>
          <w:lang w:val="en-US"/>
        </w:rPr>
        <w:t>L</w:t>
      </w:r>
      <w:r>
        <w:rPr>
          <w:rFonts w:ascii="Times New Roman" w:hAnsi="Times New Roman"/>
          <w:b/>
          <w:sz w:val="24"/>
          <w:szCs w:val="24"/>
          <w:vertAlign w:val="superscript"/>
          <w:lang w:val="en-US"/>
        </w:rPr>
        <w:t>5</w:t>
      </w:r>
      <w:r>
        <w:rPr>
          <w:rFonts w:ascii="Times New Roman" w:hAnsi="Times New Roman"/>
          <w:b/>
          <w:sz w:val="24"/>
          <w:szCs w:val="24"/>
          <w:lang w:val="en-US"/>
        </w:rPr>
        <w:t>Cl (V)</w:t>
      </w:r>
    </w:p>
    <w:p w:rsidR="00705B79" w:rsidRDefault="00705B79" w:rsidP="00705B79">
      <w:pPr>
        <w:pStyle w:val="ListParagraph"/>
        <w:tabs>
          <w:tab w:val="left" w:pos="5434"/>
        </w:tabs>
        <w:spacing w:line="480" w:lineRule="auto"/>
        <w:ind w:left="1080"/>
        <w:rPr>
          <w:rFonts w:ascii="Times New Roman" w:hAnsi="Times New Roman"/>
          <w:b/>
          <w:sz w:val="24"/>
          <w:szCs w:val="24"/>
        </w:rPr>
      </w:pPr>
      <w:r w:rsidRPr="00705B79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5200619" cy="3762375"/>
            <wp:effectExtent l="0" t="0" r="635" b="0"/>
            <wp:docPr id="50" name="Picture 50" descr="E:\Ph.D\Paper\Paper\Paper- 2\NMR\series-2\series-2\Slide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Ph.D\Paper\Paper\Paper- 2\NMR\series-2\series-2\Slide71.T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11" cy="37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1B5" w:rsidRPr="00705B79" w:rsidRDefault="00705B79" w:rsidP="00705B79">
      <w:pPr>
        <w:pStyle w:val="ListParagraph"/>
        <w:tabs>
          <w:tab w:val="left" w:pos="5434"/>
        </w:tabs>
        <w:spacing w:line="480" w:lineRule="auto"/>
        <w:ind w:left="1080"/>
        <w:rPr>
          <w:rFonts w:ascii="Times New Roman" w:hAnsi="Times New Roman"/>
          <w:b/>
          <w:sz w:val="24"/>
          <w:szCs w:val="24"/>
        </w:rPr>
      </w:pPr>
      <w:r w:rsidRPr="00705B79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5171440" cy="3657600"/>
            <wp:effectExtent l="0" t="0" r="0" b="0"/>
            <wp:docPr id="51" name="Picture 51" descr="E:\Ph.D\Paper\Paper\Paper- 2\NMR\series-2\series-2\Slide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Ph.D\Paper\Paper\Paper- 2\NMR\series-2\series-2\Slide72.T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251" cy="36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75" w:rsidRPr="00D13A75" w:rsidRDefault="00D13A75" w:rsidP="00D13A75">
      <w:pPr>
        <w:pStyle w:val="ListParagraph"/>
        <w:numPr>
          <w:ilvl w:val="0"/>
          <w:numId w:val="20"/>
        </w:num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Re(CO)</w:t>
      </w:r>
      <w:r w:rsidRPr="00D13A75">
        <w:rPr>
          <w:rFonts w:ascii="Times New Roman" w:hAnsi="Times New Roman"/>
          <w:b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b/>
          <w:sz w:val="24"/>
          <w:szCs w:val="24"/>
          <w:lang w:val="en-US"/>
        </w:rPr>
        <w:t>L</w:t>
      </w:r>
      <w:r>
        <w:rPr>
          <w:rFonts w:ascii="Times New Roman" w:hAnsi="Times New Roman"/>
          <w:b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/>
          <w:b/>
          <w:sz w:val="24"/>
          <w:szCs w:val="24"/>
          <w:lang w:val="en-US"/>
        </w:rPr>
        <w:t>Cl (III)</w:t>
      </w:r>
    </w:p>
    <w:p w:rsidR="0043709D" w:rsidRDefault="00705B79" w:rsidP="0043709D">
      <w:pPr>
        <w:pStyle w:val="ListParagraph"/>
        <w:spacing w:line="480" w:lineRule="auto"/>
        <w:ind w:left="540"/>
        <w:jc w:val="center"/>
        <w:rPr>
          <w:rFonts w:ascii="Times New Roman" w:hAnsi="Times New Roman"/>
          <w:sz w:val="24"/>
          <w:szCs w:val="24"/>
          <w:lang w:val="en-US"/>
        </w:rPr>
      </w:pPr>
      <w:r w:rsidRPr="00705B79">
        <w:rPr>
          <w:rFonts w:ascii="Times New Roman" w:hAnsi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419263" cy="3752850"/>
            <wp:effectExtent l="0" t="0" r="0" b="0"/>
            <wp:docPr id="52" name="Picture 52" descr="E:\Ph.D\Paper\Paper\Paper- 2\NMR\series-2\series-2\Slide7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Ph.D\Paper\Paper\Paper- 2\NMR\series-2\series-2\Slide73.T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61" cy="376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79" w:rsidRPr="0043709D" w:rsidRDefault="00705B79" w:rsidP="0043709D">
      <w:pPr>
        <w:pStyle w:val="ListParagraph"/>
        <w:spacing w:line="480" w:lineRule="auto"/>
        <w:ind w:left="540"/>
        <w:jc w:val="center"/>
        <w:rPr>
          <w:rFonts w:ascii="Times New Roman" w:hAnsi="Times New Roman"/>
          <w:sz w:val="24"/>
          <w:szCs w:val="24"/>
          <w:lang w:val="en-US"/>
        </w:rPr>
      </w:pPr>
      <w:r w:rsidRPr="00705B79">
        <w:rPr>
          <w:rFonts w:ascii="Times New Roman" w:hAnsi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171440" cy="3796665"/>
            <wp:effectExtent l="0" t="0" r="0" b="0"/>
            <wp:docPr id="53" name="Picture 53" descr="E:\Ph.D\Paper\Paper\Paper- 2\NMR\series-2\series-2\Slide7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Ph.D\Paper\Paper\Paper- 2\NMR\series-2\series-2\Slide74.T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01" cy="380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08E" w:rsidRDefault="009E483A" w:rsidP="0072231F">
      <w:pPr>
        <w:pStyle w:val="Caption"/>
        <w:spacing w:line="480" w:lineRule="auto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>Supplementary material 3</w:t>
      </w:r>
      <w:r w:rsidR="007B208E" w:rsidRPr="007B208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:</w:t>
      </w:r>
      <w:r w:rsidR="007B208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7B208E" w:rsidRPr="00973E1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Bacteriostatic concentration of ligands and synthesized complexes by broth dilution method in </w:t>
      </w:r>
      <w:r w:rsidR="00705B7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terms of MIC in μM</w:t>
      </w:r>
    </w:p>
    <w:tbl>
      <w:tblPr>
        <w:tblStyle w:val="GridTable5Dark-Accent6"/>
        <w:tblW w:w="8220" w:type="dxa"/>
        <w:jc w:val="center"/>
        <w:tblLook w:val="04A0" w:firstRow="1" w:lastRow="0" w:firstColumn="1" w:lastColumn="0" w:noHBand="0" w:noVBand="1"/>
      </w:tblPr>
      <w:tblGrid>
        <w:gridCol w:w="1380"/>
        <w:gridCol w:w="1240"/>
        <w:gridCol w:w="1400"/>
        <w:gridCol w:w="1540"/>
        <w:gridCol w:w="1460"/>
        <w:gridCol w:w="1200"/>
      </w:tblGrid>
      <w:tr w:rsidR="007B208E" w:rsidRPr="007B208E" w:rsidTr="00133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vMerge w:val="restart"/>
            <w:hideMark/>
          </w:tcPr>
          <w:p w:rsidR="007B208E" w:rsidRPr="007B208E" w:rsidRDefault="007B208E" w:rsidP="006732B6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Compounds</w:t>
            </w:r>
          </w:p>
          <w:p w:rsidR="007B208E" w:rsidRPr="007B208E" w:rsidRDefault="007B208E" w:rsidP="006732B6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2640" w:type="dxa"/>
            <w:gridSpan w:val="2"/>
            <w:hideMark/>
          </w:tcPr>
          <w:p w:rsidR="007B208E" w:rsidRPr="007B208E" w:rsidRDefault="007B208E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Gram Positive</w:t>
            </w:r>
          </w:p>
        </w:tc>
        <w:tc>
          <w:tcPr>
            <w:tcW w:w="4200" w:type="dxa"/>
            <w:gridSpan w:val="3"/>
            <w:hideMark/>
          </w:tcPr>
          <w:p w:rsidR="007B208E" w:rsidRPr="007B208E" w:rsidRDefault="007B208E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Gram Negative</w:t>
            </w:r>
          </w:p>
        </w:tc>
      </w:tr>
      <w:tr w:rsidR="007B208E" w:rsidRPr="007B208E" w:rsidTr="0013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vMerge/>
            <w:hideMark/>
          </w:tcPr>
          <w:p w:rsidR="007B208E" w:rsidRPr="007B208E" w:rsidRDefault="007B208E" w:rsidP="006732B6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240" w:type="dxa"/>
            <w:shd w:val="clear" w:color="auto" w:fill="81BB59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/>
              </w:rPr>
              <w:t>S. aureus</w:t>
            </w:r>
          </w:p>
        </w:tc>
        <w:tc>
          <w:tcPr>
            <w:tcW w:w="1400" w:type="dxa"/>
            <w:shd w:val="clear" w:color="auto" w:fill="81BB59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/>
              </w:rPr>
              <w:t>B. subtilis</w:t>
            </w:r>
          </w:p>
        </w:tc>
        <w:tc>
          <w:tcPr>
            <w:tcW w:w="1540" w:type="dxa"/>
            <w:shd w:val="clear" w:color="auto" w:fill="81BB59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/>
              </w:rPr>
              <w:t xml:space="preserve">  S.marcescens</w:t>
            </w:r>
          </w:p>
        </w:tc>
        <w:tc>
          <w:tcPr>
            <w:tcW w:w="1460" w:type="dxa"/>
            <w:shd w:val="clear" w:color="auto" w:fill="81BB59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/>
              </w:rPr>
              <w:t xml:space="preserve"> P.aeruginosa</w:t>
            </w:r>
          </w:p>
        </w:tc>
        <w:tc>
          <w:tcPr>
            <w:tcW w:w="1200" w:type="dxa"/>
            <w:shd w:val="clear" w:color="auto" w:fill="81BB59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/>
              </w:rPr>
              <w:t>E. coli</w:t>
            </w:r>
          </w:p>
        </w:tc>
      </w:tr>
      <w:tr w:rsidR="007B208E" w:rsidRPr="007B208E" w:rsidTr="00133A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hideMark/>
          </w:tcPr>
          <w:p w:rsidR="007B208E" w:rsidRPr="007B208E" w:rsidRDefault="007B208E" w:rsidP="006732B6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B208E">
              <w:rPr>
                <w:rFonts w:ascii="Calibri" w:eastAsia="Times New Roman" w:hAnsi="Calibri" w:cs="Calibri"/>
                <w:color w:val="000000"/>
                <w:lang w:val="en-US"/>
              </w:rPr>
              <w:t>Metal salt</w:t>
            </w:r>
          </w:p>
        </w:tc>
        <w:tc>
          <w:tcPr>
            <w:tcW w:w="124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2500</w:t>
            </w:r>
          </w:p>
        </w:tc>
        <w:tc>
          <w:tcPr>
            <w:tcW w:w="140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2500</w:t>
            </w:r>
          </w:p>
        </w:tc>
        <w:tc>
          <w:tcPr>
            <w:tcW w:w="154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2500</w:t>
            </w:r>
          </w:p>
        </w:tc>
        <w:tc>
          <w:tcPr>
            <w:tcW w:w="146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2500</w:t>
            </w:r>
          </w:p>
        </w:tc>
        <w:tc>
          <w:tcPr>
            <w:tcW w:w="120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2500</w:t>
            </w:r>
          </w:p>
        </w:tc>
      </w:tr>
      <w:tr w:rsidR="00133A4B" w:rsidRPr="007B208E" w:rsidTr="0013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hideMark/>
          </w:tcPr>
          <w:p w:rsidR="007B208E" w:rsidRPr="007B208E" w:rsidRDefault="007B208E" w:rsidP="006732B6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B208E">
              <w:rPr>
                <w:rFonts w:ascii="Calibri" w:eastAsia="Times New Roman" w:hAnsi="Calibri" w:cs="Calibri"/>
                <w:color w:val="000000"/>
                <w:lang w:val="en-US"/>
              </w:rPr>
              <w:t>L</w:t>
            </w:r>
            <w:r w:rsidRPr="007B208E">
              <w:rPr>
                <w:rFonts w:ascii="Calibri" w:eastAsia="Times New Roman" w:hAnsi="Calibri" w:cs="Calibri"/>
                <w:color w:val="000000"/>
                <w:vertAlign w:val="superscript"/>
                <w:lang w:val="en-US"/>
              </w:rPr>
              <w:t>1</w:t>
            </w:r>
          </w:p>
        </w:tc>
        <w:tc>
          <w:tcPr>
            <w:tcW w:w="124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302</w:t>
            </w:r>
          </w:p>
        </w:tc>
        <w:tc>
          <w:tcPr>
            <w:tcW w:w="140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310</w:t>
            </w:r>
          </w:p>
        </w:tc>
        <w:tc>
          <w:tcPr>
            <w:tcW w:w="154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312</w:t>
            </w:r>
          </w:p>
        </w:tc>
        <w:tc>
          <w:tcPr>
            <w:tcW w:w="146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285</w:t>
            </w:r>
          </w:p>
        </w:tc>
        <w:tc>
          <w:tcPr>
            <w:tcW w:w="120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288</w:t>
            </w:r>
          </w:p>
        </w:tc>
      </w:tr>
      <w:tr w:rsidR="007B208E" w:rsidRPr="007B208E" w:rsidTr="00133A4B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hideMark/>
          </w:tcPr>
          <w:p w:rsidR="007B208E" w:rsidRPr="007B208E" w:rsidRDefault="007B208E" w:rsidP="006732B6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B208E">
              <w:rPr>
                <w:rFonts w:ascii="Calibri" w:eastAsia="Times New Roman" w:hAnsi="Calibri" w:cs="Calibri"/>
                <w:color w:val="000000"/>
                <w:lang w:val="en-US"/>
              </w:rPr>
              <w:t>L</w:t>
            </w:r>
            <w:r w:rsidRPr="007B208E">
              <w:rPr>
                <w:rFonts w:ascii="Calibri" w:eastAsia="Times New Roman" w:hAnsi="Calibri" w:cs="Calibri"/>
                <w:color w:val="000000"/>
                <w:vertAlign w:val="superscript"/>
                <w:lang w:val="en-US"/>
              </w:rPr>
              <w:t>2</w:t>
            </w:r>
          </w:p>
        </w:tc>
        <w:tc>
          <w:tcPr>
            <w:tcW w:w="124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304</w:t>
            </w:r>
          </w:p>
        </w:tc>
        <w:tc>
          <w:tcPr>
            <w:tcW w:w="140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312</w:t>
            </w:r>
          </w:p>
        </w:tc>
        <w:tc>
          <w:tcPr>
            <w:tcW w:w="154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299</w:t>
            </w:r>
          </w:p>
        </w:tc>
        <w:tc>
          <w:tcPr>
            <w:tcW w:w="146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288</w:t>
            </w:r>
          </w:p>
        </w:tc>
        <w:tc>
          <w:tcPr>
            <w:tcW w:w="120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286</w:t>
            </w:r>
          </w:p>
        </w:tc>
      </w:tr>
      <w:tr w:rsidR="00133A4B" w:rsidRPr="007B208E" w:rsidTr="0013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hideMark/>
          </w:tcPr>
          <w:p w:rsidR="007B208E" w:rsidRPr="007B208E" w:rsidRDefault="007B208E" w:rsidP="006732B6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B208E">
              <w:rPr>
                <w:rFonts w:ascii="Calibri" w:eastAsia="Times New Roman" w:hAnsi="Calibri" w:cs="Calibri"/>
                <w:color w:val="000000"/>
                <w:lang w:val="en-US"/>
              </w:rPr>
              <w:t>L</w:t>
            </w:r>
            <w:r w:rsidRPr="007B208E">
              <w:rPr>
                <w:rFonts w:ascii="Calibri" w:eastAsia="Times New Roman" w:hAnsi="Calibri" w:cs="Calibri"/>
                <w:color w:val="000000"/>
                <w:vertAlign w:val="superscript"/>
                <w:lang w:val="en-US"/>
              </w:rPr>
              <w:t>3</w:t>
            </w:r>
          </w:p>
        </w:tc>
        <w:tc>
          <w:tcPr>
            <w:tcW w:w="124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305</w:t>
            </w:r>
          </w:p>
        </w:tc>
        <w:tc>
          <w:tcPr>
            <w:tcW w:w="140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302</w:t>
            </w:r>
          </w:p>
        </w:tc>
        <w:tc>
          <w:tcPr>
            <w:tcW w:w="154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298</w:t>
            </w:r>
          </w:p>
        </w:tc>
        <w:tc>
          <w:tcPr>
            <w:tcW w:w="146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284</w:t>
            </w:r>
          </w:p>
        </w:tc>
        <w:tc>
          <w:tcPr>
            <w:tcW w:w="120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296</w:t>
            </w:r>
          </w:p>
        </w:tc>
      </w:tr>
      <w:tr w:rsidR="007B208E" w:rsidRPr="007B208E" w:rsidTr="00133A4B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hideMark/>
          </w:tcPr>
          <w:p w:rsidR="007B208E" w:rsidRPr="007B208E" w:rsidRDefault="007B208E" w:rsidP="006732B6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B208E">
              <w:rPr>
                <w:rFonts w:ascii="Calibri" w:eastAsia="Times New Roman" w:hAnsi="Calibri" w:cs="Calibri"/>
                <w:color w:val="000000"/>
                <w:lang w:val="en-US"/>
              </w:rPr>
              <w:t>L</w:t>
            </w:r>
            <w:r w:rsidRPr="007B208E">
              <w:rPr>
                <w:rFonts w:ascii="Calibri" w:eastAsia="Times New Roman" w:hAnsi="Calibri" w:cs="Calibri"/>
                <w:color w:val="000000"/>
                <w:vertAlign w:val="superscript"/>
                <w:lang w:val="en-US"/>
              </w:rPr>
              <w:t>4</w:t>
            </w:r>
          </w:p>
        </w:tc>
        <w:tc>
          <w:tcPr>
            <w:tcW w:w="124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290</w:t>
            </w:r>
          </w:p>
        </w:tc>
        <w:tc>
          <w:tcPr>
            <w:tcW w:w="140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308</w:t>
            </w:r>
          </w:p>
        </w:tc>
        <w:tc>
          <w:tcPr>
            <w:tcW w:w="154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282</w:t>
            </w:r>
          </w:p>
        </w:tc>
        <w:tc>
          <w:tcPr>
            <w:tcW w:w="146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275</w:t>
            </w:r>
          </w:p>
        </w:tc>
        <w:tc>
          <w:tcPr>
            <w:tcW w:w="120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295</w:t>
            </w:r>
          </w:p>
        </w:tc>
      </w:tr>
      <w:tr w:rsidR="00133A4B" w:rsidRPr="007B208E" w:rsidTr="0013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hideMark/>
          </w:tcPr>
          <w:p w:rsidR="007B208E" w:rsidRPr="007B208E" w:rsidRDefault="007B208E" w:rsidP="006732B6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B208E">
              <w:rPr>
                <w:rFonts w:ascii="Calibri" w:eastAsia="Times New Roman" w:hAnsi="Calibri" w:cs="Calibri"/>
                <w:color w:val="000000"/>
                <w:lang w:val="en-US"/>
              </w:rPr>
              <w:t>L</w:t>
            </w:r>
            <w:r w:rsidRPr="007B208E">
              <w:rPr>
                <w:rFonts w:ascii="Calibri" w:eastAsia="Times New Roman" w:hAnsi="Calibri" w:cs="Calibri"/>
                <w:color w:val="000000"/>
                <w:vertAlign w:val="superscript"/>
                <w:lang w:val="en-US"/>
              </w:rPr>
              <w:t>5</w:t>
            </w:r>
          </w:p>
        </w:tc>
        <w:tc>
          <w:tcPr>
            <w:tcW w:w="124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300</w:t>
            </w:r>
          </w:p>
        </w:tc>
        <w:tc>
          <w:tcPr>
            <w:tcW w:w="140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280</w:t>
            </w:r>
          </w:p>
        </w:tc>
        <w:tc>
          <w:tcPr>
            <w:tcW w:w="154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285</w:t>
            </w:r>
          </w:p>
        </w:tc>
        <w:tc>
          <w:tcPr>
            <w:tcW w:w="146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295</w:t>
            </w:r>
          </w:p>
        </w:tc>
        <w:tc>
          <w:tcPr>
            <w:tcW w:w="120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290</w:t>
            </w:r>
          </w:p>
        </w:tc>
      </w:tr>
      <w:tr w:rsidR="007B208E" w:rsidRPr="007B208E" w:rsidTr="00133A4B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hideMark/>
          </w:tcPr>
          <w:p w:rsidR="007B208E" w:rsidRPr="007B208E" w:rsidRDefault="007B208E" w:rsidP="006732B6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B208E">
              <w:rPr>
                <w:rFonts w:ascii="Calibri" w:eastAsia="Times New Roman" w:hAnsi="Calibri" w:cs="Calibri"/>
                <w:color w:val="000000"/>
                <w:lang w:val="en-US"/>
              </w:rPr>
              <w:t>L</w:t>
            </w:r>
            <w:r w:rsidRPr="007B208E">
              <w:rPr>
                <w:rFonts w:ascii="Calibri" w:eastAsia="Times New Roman" w:hAnsi="Calibri" w:cs="Calibri"/>
                <w:color w:val="000000"/>
                <w:vertAlign w:val="superscript"/>
                <w:lang w:val="en-US"/>
              </w:rPr>
              <w:t>6</w:t>
            </w:r>
          </w:p>
        </w:tc>
        <w:tc>
          <w:tcPr>
            <w:tcW w:w="124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310</w:t>
            </w:r>
          </w:p>
        </w:tc>
        <w:tc>
          <w:tcPr>
            <w:tcW w:w="140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305</w:t>
            </w:r>
          </w:p>
        </w:tc>
        <w:tc>
          <w:tcPr>
            <w:tcW w:w="154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300</w:t>
            </w:r>
          </w:p>
        </w:tc>
        <w:tc>
          <w:tcPr>
            <w:tcW w:w="146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280</w:t>
            </w:r>
          </w:p>
        </w:tc>
        <w:tc>
          <w:tcPr>
            <w:tcW w:w="120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285</w:t>
            </w:r>
          </w:p>
        </w:tc>
      </w:tr>
      <w:tr w:rsidR="00133A4B" w:rsidRPr="007B208E" w:rsidTr="0013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hideMark/>
          </w:tcPr>
          <w:p w:rsidR="007B208E" w:rsidRPr="007B208E" w:rsidRDefault="007B208E" w:rsidP="006732B6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B208E">
              <w:rPr>
                <w:rFonts w:ascii="Calibri" w:eastAsia="Times New Roman" w:hAnsi="Calibri" w:cs="Calibri"/>
                <w:color w:val="000000"/>
                <w:lang w:val="en-US"/>
              </w:rPr>
              <w:t>complex-I</w:t>
            </w:r>
          </w:p>
        </w:tc>
        <w:tc>
          <w:tcPr>
            <w:tcW w:w="124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lang w:val="en-US"/>
              </w:rPr>
              <w:t>88</w:t>
            </w:r>
          </w:p>
        </w:tc>
        <w:tc>
          <w:tcPr>
            <w:tcW w:w="140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lang w:val="en-US"/>
              </w:rPr>
              <w:t>90</w:t>
            </w:r>
          </w:p>
        </w:tc>
        <w:tc>
          <w:tcPr>
            <w:tcW w:w="154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lang w:val="en-US"/>
              </w:rPr>
              <w:t>80</w:t>
            </w:r>
          </w:p>
        </w:tc>
        <w:tc>
          <w:tcPr>
            <w:tcW w:w="146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lang w:val="en-US"/>
              </w:rPr>
              <w:t>68</w:t>
            </w:r>
          </w:p>
        </w:tc>
        <w:tc>
          <w:tcPr>
            <w:tcW w:w="120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lang w:val="en-US"/>
              </w:rPr>
              <w:t>73</w:t>
            </w:r>
          </w:p>
        </w:tc>
      </w:tr>
      <w:tr w:rsidR="007B208E" w:rsidRPr="007B208E" w:rsidTr="00133A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hideMark/>
          </w:tcPr>
          <w:p w:rsidR="007B208E" w:rsidRPr="007B208E" w:rsidRDefault="007B208E" w:rsidP="006732B6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B208E">
              <w:rPr>
                <w:rFonts w:ascii="Calibri" w:eastAsia="Times New Roman" w:hAnsi="Calibri" w:cs="Calibri"/>
                <w:color w:val="000000"/>
                <w:lang w:val="en-US"/>
              </w:rPr>
              <w:t>complex-II</w:t>
            </w:r>
          </w:p>
        </w:tc>
        <w:tc>
          <w:tcPr>
            <w:tcW w:w="1240" w:type="dxa"/>
            <w:hideMark/>
          </w:tcPr>
          <w:p w:rsidR="007B208E" w:rsidRPr="00DF7F3F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DF7F3F">
              <w:rPr>
                <w:rFonts w:ascii="Times New Roman" w:eastAsia="Times New Roman" w:hAnsi="Times New Roman" w:cs="Times New Roman"/>
                <w:lang w:val="en-US"/>
              </w:rPr>
              <w:t>70</w:t>
            </w:r>
          </w:p>
        </w:tc>
        <w:tc>
          <w:tcPr>
            <w:tcW w:w="1400" w:type="dxa"/>
            <w:hideMark/>
          </w:tcPr>
          <w:p w:rsidR="007B208E" w:rsidRPr="00DF7F3F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DF7F3F">
              <w:rPr>
                <w:rFonts w:ascii="Times New Roman" w:eastAsia="Times New Roman" w:hAnsi="Times New Roman" w:cs="Times New Roman"/>
                <w:lang w:val="en-US"/>
              </w:rPr>
              <w:t>79</w:t>
            </w:r>
          </w:p>
        </w:tc>
        <w:tc>
          <w:tcPr>
            <w:tcW w:w="1540" w:type="dxa"/>
            <w:hideMark/>
          </w:tcPr>
          <w:p w:rsidR="007B208E" w:rsidRPr="00DF7F3F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DF7F3F">
              <w:rPr>
                <w:rFonts w:ascii="Times New Roman" w:eastAsia="Times New Roman" w:hAnsi="Times New Roman" w:cs="Times New Roman"/>
                <w:lang w:val="en-US"/>
              </w:rPr>
              <w:t>74</w:t>
            </w:r>
          </w:p>
        </w:tc>
        <w:tc>
          <w:tcPr>
            <w:tcW w:w="1460" w:type="dxa"/>
            <w:hideMark/>
          </w:tcPr>
          <w:p w:rsidR="007B208E" w:rsidRPr="00DF7F3F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DF7F3F">
              <w:rPr>
                <w:rFonts w:ascii="Times New Roman" w:eastAsia="Times New Roman" w:hAnsi="Times New Roman" w:cs="Times New Roman"/>
                <w:lang w:val="en-US"/>
              </w:rPr>
              <w:t>76</w:t>
            </w:r>
          </w:p>
        </w:tc>
        <w:tc>
          <w:tcPr>
            <w:tcW w:w="1200" w:type="dxa"/>
            <w:hideMark/>
          </w:tcPr>
          <w:p w:rsidR="007B208E" w:rsidRPr="00DF7F3F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DF7F3F">
              <w:rPr>
                <w:rFonts w:ascii="Times New Roman" w:eastAsia="Times New Roman" w:hAnsi="Times New Roman" w:cs="Times New Roman"/>
                <w:lang w:val="en-US"/>
              </w:rPr>
              <w:t>78</w:t>
            </w:r>
          </w:p>
        </w:tc>
      </w:tr>
      <w:tr w:rsidR="00133A4B" w:rsidRPr="007B208E" w:rsidTr="0013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hideMark/>
          </w:tcPr>
          <w:p w:rsidR="007B208E" w:rsidRPr="007B208E" w:rsidRDefault="007B208E" w:rsidP="006732B6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B208E">
              <w:rPr>
                <w:rFonts w:ascii="Calibri" w:eastAsia="Times New Roman" w:hAnsi="Calibri" w:cs="Calibri"/>
                <w:color w:val="000000"/>
                <w:lang w:val="en-US"/>
              </w:rPr>
              <w:t>complex-III</w:t>
            </w:r>
          </w:p>
        </w:tc>
        <w:tc>
          <w:tcPr>
            <w:tcW w:w="124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84</w:t>
            </w:r>
          </w:p>
        </w:tc>
        <w:tc>
          <w:tcPr>
            <w:tcW w:w="140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82</w:t>
            </w:r>
          </w:p>
        </w:tc>
        <w:tc>
          <w:tcPr>
            <w:tcW w:w="154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72</w:t>
            </w:r>
          </w:p>
        </w:tc>
        <w:tc>
          <w:tcPr>
            <w:tcW w:w="146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65</w:t>
            </w:r>
          </w:p>
        </w:tc>
        <w:tc>
          <w:tcPr>
            <w:tcW w:w="1200" w:type="dxa"/>
            <w:hideMark/>
          </w:tcPr>
          <w:p w:rsidR="007B208E" w:rsidRPr="007B208E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70</w:t>
            </w:r>
          </w:p>
        </w:tc>
      </w:tr>
      <w:tr w:rsidR="007B208E" w:rsidRPr="007B208E" w:rsidTr="00133A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hideMark/>
          </w:tcPr>
          <w:p w:rsidR="007B208E" w:rsidRPr="007B208E" w:rsidRDefault="007B208E" w:rsidP="006732B6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B208E">
              <w:rPr>
                <w:rFonts w:ascii="Calibri" w:eastAsia="Times New Roman" w:hAnsi="Calibri" w:cs="Calibri"/>
                <w:color w:val="000000"/>
                <w:lang w:val="en-US"/>
              </w:rPr>
              <w:t>complex-IV</w:t>
            </w:r>
          </w:p>
        </w:tc>
        <w:tc>
          <w:tcPr>
            <w:tcW w:w="1240" w:type="dxa"/>
            <w:hideMark/>
          </w:tcPr>
          <w:p w:rsidR="007B208E" w:rsidRPr="009D7BF2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9D7BF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87</w:t>
            </w:r>
          </w:p>
        </w:tc>
        <w:tc>
          <w:tcPr>
            <w:tcW w:w="1400" w:type="dxa"/>
            <w:hideMark/>
          </w:tcPr>
          <w:p w:rsidR="007B208E" w:rsidRPr="009D7BF2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9D7BF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83</w:t>
            </w:r>
          </w:p>
        </w:tc>
        <w:tc>
          <w:tcPr>
            <w:tcW w:w="1540" w:type="dxa"/>
            <w:hideMark/>
          </w:tcPr>
          <w:p w:rsidR="007B208E" w:rsidRPr="009D7BF2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9D7BF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70</w:t>
            </w:r>
          </w:p>
        </w:tc>
        <w:tc>
          <w:tcPr>
            <w:tcW w:w="1460" w:type="dxa"/>
            <w:hideMark/>
          </w:tcPr>
          <w:p w:rsidR="007B208E" w:rsidRPr="009D7BF2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9D7BF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62</w:t>
            </w:r>
          </w:p>
        </w:tc>
        <w:tc>
          <w:tcPr>
            <w:tcW w:w="1200" w:type="dxa"/>
            <w:hideMark/>
          </w:tcPr>
          <w:p w:rsidR="007B208E" w:rsidRPr="009D7BF2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9D7BF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65</w:t>
            </w:r>
          </w:p>
        </w:tc>
      </w:tr>
      <w:tr w:rsidR="00133A4B" w:rsidRPr="007B208E" w:rsidTr="0013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hideMark/>
          </w:tcPr>
          <w:p w:rsidR="007B208E" w:rsidRPr="007B208E" w:rsidRDefault="007B208E" w:rsidP="006732B6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B208E">
              <w:rPr>
                <w:rFonts w:ascii="Calibri" w:eastAsia="Times New Roman" w:hAnsi="Calibri" w:cs="Calibri"/>
                <w:color w:val="000000"/>
                <w:lang w:val="en-US"/>
              </w:rPr>
              <w:t>complex-V</w:t>
            </w:r>
          </w:p>
        </w:tc>
        <w:tc>
          <w:tcPr>
            <w:tcW w:w="1240" w:type="dxa"/>
            <w:hideMark/>
          </w:tcPr>
          <w:p w:rsidR="007B208E" w:rsidRPr="009D7BF2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9D7BF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68</w:t>
            </w:r>
          </w:p>
        </w:tc>
        <w:tc>
          <w:tcPr>
            <w:tcW w:w="1400" w:type="dxa"/>
            <w:hideMark/>
          </w:tcPr>
          <w:p w:rsidR="007B208E" w:rsidRPr="009D7BF2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9D7BF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72</w:t>
            </w:r>
          </w:p>
        </w:tc>
        <w:tc>
          <w:tcPr>
            <w:tcW w:w="1540" w:type="dxa"/>
            <w:hideMark/>
          </w:tcPr>
          <w:p w:rsidR="007B208E" w:rsidRPr="009D7BF2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9D7BF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66</w:t>
            </w:r>
          </w:p>
        </w:tc>
        <w:tc>
          <w:tcPr>
            <w:tcW w:w="1460" w:type="dxa"/>
            <w:hideMark/>
          </w:tcPr>
          <w:p w:rsidR="007B208E" w:rsidRPr="009D7BF2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9D7BF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60</w:t>
            </w:r>
          </w:p>
        </w:tc>
        <w:tc>
          <w:tcPr>
            <w:tcW w:w="1200" w:type="dxa"/>
            <w:hideMark/>
          </w:tcPr>
          <w:p w:rsidR="007B208E" w:rsidRPr="009D7BF2" w:rsidRDefault="007B208E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9D7BF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74</w:t>
            </w:r>
          </w:p>
        </w:tc>
      </w:tr>
      <w:tr w:rsidR="007B208E" w:rsidRPr="007B208E" w:rsidTr="00133A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hideMark/>
          </w:tcPr>
          <w:p w:rsidR="007B208E" w:rsidRPr="007B208E" w:rsidRDefault="007B208E" w:rsidP="006732B6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B208E">
              <w:rPr>
                <w:rFonts w:ascii="Calibri" w:eastAsia="Times New Roman" w:hAnsi="Calibri" w:cs="Calibri"/>
                <w:color w:val="000000"/>
                <w:lang w:val="en-US"/>
              </w:rPr>
              <w:t>complex-VI</w:t>
            </w:r>
          </w:p>
        </w:tc>
        <w:tc>
          <w:tcPr>
            <w:tcW w:w="124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lang w:val="en-US"/>
              </w:rPr>
              <w:t>80</w:t>
            </w:r>
          </w:p>
        </w:tc>
        <w:tc>
          <w:tcPr>
            <w:tcW w:w="140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lang w:val="en-US"/>
              </w:rPr>
              <w:t>78</w:t>
            </w:r>
          </w:p>
        </w:tc>
        <w:tc>
          <w:tcPr>
            <w:tcW w:w="154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lang w:val="en-US"/>
              </w:rPr>
              <w:t>75</w:t>
            </w:r>
          </w:p>
        </w:tc>
        <w:tc>
          <w:tcPr>
            <w:tcW w:w="146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lang w:val="en-US"/>
              </w:rPr>
              <w:t>74</w:t>
            </w:r>
          </w:p>
        </w:tc>
        <w:tc>
          <w:tcPr>
            <w:tcW w:w="1200" w:type="dxa"/>
            <w:hideMark/>
          </w:tcPr>
          <w:p w:rsidR="007B208E" w:rsidRPr="007B208E" w:rsidRDefault="007B208E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7B208E">
              <w:rPr>
                <w:rFonts w:ascii="Times New Roman" w:eastAsia="Times New Roman" w:hAnsi="Times New Roman" w:cs="Times New Roman"/>
                <w:lang w:val="en-US"/>
              </w:rPr>
              <w:t>72</w:t>
            </w:r>
          </w:p>
        </w:tc>
      </w:tr>
    </w:tbl>
    <w:p w:rsidR="001F7BAE" w:rsidRDefault="001F7BAE" w:rsidP="0072231F">
      <w:pPr>
        <w:tabs>
          <w:tab w:val="left" w:pos="1515"/>
        </w:tabs>
        <w:spacing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6732B6" w:rsidRDefault="006732B6" w:rsidP="0072231F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000000"/>
          <w:sz w:val="24"/>
          <w:szCs w:val="24"/>
        </w:rPr>
      </w:pPr>
    </w:p>
    <w:p w:rsidR="006732B6" w:rsidRDefault="006732B6" w:rsidP="0072231F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000000"/>
          <w:sz w:val="24"/>
          <w:szCs w:val="24"/>
        </w:rPr>
      </w:pPr>
    </w:p>
    <w:p w:rsidR="006732B6" w:rsidRDefault="006732B6" w:rsidP="0072231F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000000"/>
          <w:sz w:val="24"/>
          <w:szCs w:val="24"/>
        </w:rPr>
      </w:pPr>
    </w:p>
    <w:p w:rsidR="006732B6" w:rsidRDefault="006732B6" w:rsidP="0072231F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000000"/>
          <w:sz w:val="24"/>
          <w:szCs w:val="24"/>
        </w:rPr>
      </w:pPr>
    </w:p>
    <w:p w:rsidR="006732B6" w:rsidRDefault="006732B6" w:rsidP="0072231F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000000"/>
          <w:sz w:val="24"/>
          <w:szCs w:val="24"/>
        </w:rPr>
      </w:pPr>
    </w:p>
    <w:p w:rsidR="006732B6" w:rsidRDefault="006732B6" w:rsidP="0072231F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000000"/>
          <w:sz w:val="24"/>
          <w:szCs w:val="24"/>
        </w:rPr>
      </w:pPr>
    </w:p>
    <w:p w:rsidR="006732B6" w:rsidRDefault="006732B6" w:rsidP="0072231F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000000"/>
          <w:sz w:val="24"/>
          <w:szCs w:val="24"/>
        </w:rPr>
      </w:pPr>
    </w:p>
    <w:p w:rsidR="006732B6" w:rsidRDefault="006732B6" w:rsidP="0072231F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000000"/>
          <w:sz w:val="24"/>
          <w:szCs w:val="24"/>
        </w:rPr>
      </w:pPr>
    </w:p>
    <w:p w:rsidR="006732B6" w:rsidRPr="006732B6" w:rsidRDefault="009E483A" w:rsidP="006732B6">
      <w:pPr>
        <w:pStyle w:val="Caption"/>
        <w:spacing w:line="480" w:lineRule="auto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/>
          <w:sz w:val="24"/>
          <w:szCs w:val="24"/>
        </w:rPr>
        <w:lastRenderedPageBreak/>
        <w:t>Supplementary material 4</w:t>
      </w:r>
      <w:r w:rsidR="00254DE2" w:rsidRPr="002A3724">
        <w:rPr>
          <w:rFonts w:ascii="Times New Roman" w:hAnsi="Times New Roman" w:cs="Times New Roman"/>
          <w:b/>
          <w:i w:val="0"/>
          <w:color w:val="000000"/>
          <w:sz w:val="24"/>
          <w:szCs w:val="24"/>
        </w:rPr>
        <w:t>:</w:t>
      </w:r>
      <w:r w:rsidR="009B54F2" w:rsidRPr="009B54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54F2" w:rsidRPr="00574F1A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Effect of compounds on </w:t>
      </w:r>
      <w:r w:rsidR="009B54F2" w:rsidRPr="00574F1A">
        <w:rPr>
          <w:rFonts w:ascii="Times New Roman" w:hAnsi="Times New Roman" w:cs="Times New Roman"/>
          <w:color w:val="000000" w:themeColor="text1"/>
          <w:sz w:val="24"/>
          <w:szCs w:val="24"/>
        </w:rPr>
        <w:t>S. cerevisiae</w:t>
      </w:r>
      <w:r w:rsidR="009B54F2" w:rsidRPr="00574F1A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cells</w:t>
      </w:r>
    </w:p>
    <w:tbl>
      <w:tblPr>
        <w:tblStyle w:val="GridTable5Dark-Accent6"/>
        <w:tblpPr w:leftFromText="180" w:rightFromText="180" w:vertAnchor="text" w:horzAnchor="margin" w:tblpY="300"/>
        <w:tblW w:w="9224" w:type="dxa"/>
        <w:tblLook w:val="04A0" w:firstRow="1" w:lastRow="0" w:firstColumn="1" w:lastColumn="0" w:noHBand="0" w:noVBand="1"/>
      </w:tblPr>
      <w:tblGrid>
        <w:gridCol w:w="746"/>
        <w:gridCol w:w="1239"/>
        <w:gridCol w:w="596"/>
        <w:gridCol w:w="620"/>
        <w:gridCol w:w="600"/>
        <w:gridCol w:w="631"/>
        <w:gridCol w:w="600"/>
        <w:gridCol w:w="600"/>
        <w:gridCol w:w="600"/>
        <w:gridCol w:w="600"/>
        <w:gridCol w:w="600"/>
        <w:gridCol w:w="596"/>
        <w:gridCol w:w="600"/>
        <w:gridCol w:w="596"/>
      </w:tblGrid>
      <w:tr w:rsidR="006732B6" w:rsidRPr="007F1985" w:rsidTr="006732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7F1985" w:rsidRDefault="006732B6" w:rsidP="006732B6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Conc.</w:t>
            </w:r>
          </w:p>
          <w:p w:rsidR="006732B6" w:rsidRPr="00254DE2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IV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V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VI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</w:t>
            </w:r>
            <w:r w:rsidRPr="00254D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</w:t>
            </w:r>
            <w:r w:rsidRPr="00254D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</w:t>
            </w:r>
            <w:r w:rsidRPr="00254D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vAlign w:val="center"/>
          </w:tcPr>
          <w:p w:rsidR="006732B6" w:rsidRPr="007F1985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</w:t>
            </w:r>
            <w:r w:rsidRPr="007F1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</w:t>
            </w:r>
            <w:r w:rsidRPr="00254D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</w:t>
            </w:r>
            <w:r w:rsidRPr="00254D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6</w:t>
            </w:r>
          </w:p>
        </w:tc>
      </w:tr>
      <w:tr w:rsidR="006732B6" w:rsidRPr="007F1985" w:rsidTr="006732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 µg/ml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Live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391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394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7F1985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395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393</w:t>
            </w:r>
          </w:p>
        </w:tc>
      </w:tr>
      <w:tr w:rsidR="006732B6" w:rsidRPr="007F1985" w:rsidTr="006732B6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vAlign w:val="center"/>
            <w:hideMark/>
          </w:tcPr>
          <w:p w:rsidR="006732B6" w:rsidRPr="00254DE2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Dead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7F1985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6732B6" w:rsidRPr="007F1985" w:rsidTr="006732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vAlign w:val="center"/>
            <w:hideMark/>
          </w:tcPr>
          <w:p w:rsidR="006732B6" w:rsidRPr="00254DE2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% viability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95.8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96.5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97.8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97.3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95.5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96.5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98.5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7F1985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96.8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98.8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98.3</w:t>
            </w:r>
          </w:p>
        </w:tc>
      </w:tr>
      <w:tr w:rsidR="006732B6" w:rsidRPr="007F1985" w:rsidTr="006732B6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40 µg/ml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Live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365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364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7F1985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394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390</w:t>
            </w:r>
          </w:p>
        </w:tc>
      </w:tr>
      <w:tr w:rsidR="006732B6" w:rsidRPr="007F1985" w:rsidTr="006732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vAlign w:val="center"/>
            <w:hideMark/>
          </w:tcPr>
          <w:p w:rsidR="006732B6" w:rsidRPr="00254DE2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Dead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7F1985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</w:tr>
      <w:tr w:rsidR="006732B6" w:rsidRPr="007F1985" w:rsidTr="006732B6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vAlign w:val="center"/>
            <w:hideMark/>
          </w:tcPr>
          <w:p w:rsidR="006732B6" w:rsidRPr="00254DE2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% viability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91.3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94.5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95.3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97.3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96.3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94.5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95.3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96.8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7F1985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95.8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98.5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97.5</w:t>
            </w:r>
          </w:p>
        </w:tc>
      </w:tr>
      <w:tr w:rsidR="006732B6" w:rsidRPr="007F1985" w:rsidTr="006732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60 µg/ml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Live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7F1985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393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389</w:t>
            </w:r>
          </w:p>
        </w:tc>
      </w:tr>
      <w:tr w:rsidR="006732B6" w:rsidRPr="007F1985" w:rsidTr="006732B6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vAlign w:val="center"/>
            <w:hideMark/>
          </w:tcPr>
          <w:p w:rsidR="006732B6" w:rsidRPr="00254DE2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Dead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7F1985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</w:tr>
      <w:tr w:rsidR="006732B6" w:rsidRPr="007F1985" w:rsidTr="006732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vAlign w:val="center"/>
            <w:hideMark/>
          </w:tcPr>
          <w:p w:rsidR="006732B6" w:rsidRPr="00254DE2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% viability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87.8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88.8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93.3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94.8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96.8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94.5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93.5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94.3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95.3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7F1985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93.3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98.3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97.3</w:t>
            </w:r>
          </w:p>
        </w:tc>
      </w:tr>
      <w:tr w:rsidR="006732B6" w:rsidRPr="007F1985" w:rsidTr="006732B6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80 µg/ml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Live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334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348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367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362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368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368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7F1985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391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382</w:t>
            </w:r>
          </w:p>
        </w:tc>
      </w:tr>
      <w:tr w:rsidR="006732B6" w:rsidRPr="007F1985" w:rsidTr="006732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vAlign w:val="center"/>
            <w:hideMark/>
          </w:tcPr>
          <w:p w:rsidR="006732B6" w:rsidRPr="00254DE2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Dead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7F1985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</w:tr>
      <w:tr w:rsidR="006732B6" w:rsidRPr="007F1985" w:rsidTr="006732B6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vAlign w:val="center"/>
            <w:hideMark/>
          </w:tcPr>
          <w:p w:rsidR="006732B6" w:rsidRPr="00254DE2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% viability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83.5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91.8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90.5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96.5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92.8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94.3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7F1985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92.8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97.8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95.5</w:t>
            </w:r>
          </w:p>
        </w:tc>
      </w:tr>
      <w:tr w:rsidR="006732B6" w:rsidRPr="007F1985" w:rsidTr="006732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100 µg/ml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Live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324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328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343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7F1985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370</w:t>
            </w:r>
          </w:p>
        </w:tc>
      </w:tr>
      <w:tr w:rsidR="006732B6" w:rsidRPr="007F1985" w:rsidTr="006732B6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vAlign w:val="center"/>
            <w:hideMark/>
          </w:tcPr>
          <w:p w:rsidR="006732B6" w:rsidRPr="00254DE2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Dead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7F1985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6732B6" w:rsidRPr="007F1985" w:rsidTr="006732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vAlign w:val="center"/>
            <w:hideMark/>
          </w:tcPr>
          <w:p w:rsidR="006732B6" w:rsidRPr="00254DE2" w:rsidRDefault="006732B6" w:rsidP="00673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B59"/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% viability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88.5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95.8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88.8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85.8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93.3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2B6" w:rsidRPr="007F1985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F1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92.5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32B6" w:rsidRPr="00254DE2" w:rsidRDefault="006732B6" w:rsidP="006732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54D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92.5</w:t>
            </w:r>
          </w:p>
        </w:tc>
      </w:tr>
    </w:tbl>
    <w:p w:rsidR="006732B6" w:rsidRDefault="006732B6" w:rsidP="006732B6">
      <w:pPr>
        <w:rPr>
          <w:lang w:val="en-US"/>
        </w:rPr>
      </w:pPr>
    </w:p>
    <w:p w:rsidR="006732B6" w:rsidRDefault="006732B6" w:rsidP="006732B6">
      <w:pPr>
        <w:rPr>
          <w:lang w:val="en-US"/>
        </w:rPr>
      </w:pPr>
    </w:p>
    <w:p w:rsidR="006732B6" w:rsidRPr="006732B6" w:rsidRDefault="006732B6" w:rsidP="006732B6">
      <w:pPr>
        <w:rPr>
          <w:lang w:val="en-US"/>
        </w:rPr>
      </w:pPr>
    </w:p>
    <w:p w:rsidR="009B54F2" w:rsidRDefault="009B54F2" w:rsidP="0072231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32B6" w:rsidRDefault="006732B6" w:rsidP="0072231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32B6" w:rsidRDefault="006732B6" w:rsidP="0072231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32B6" w:rsidRDefault="006732B6" w:rsidP="0072231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32B6" w:rsidRDefault="006732B6" w:rsidP="0072231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32B6" w:rsidRDefault="006732B6" w:rsidP="0072231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32B6" w:rsidRDefault="006732B6" w:rsidP="0072231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C71B5" w:rsidRPr="00F85E1A" w:rsidRDefault="009E483A" w:rsidP="0072231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Supplementary material 5</w:t>
      </w:r>
      <w:r w:rsidR="008C71B5" w:rsidRPr="00F85E1A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8C71B5" w:rsidRPr="00F85E1A">
        <w:rPr>
          <w:rFonts w:ascii="Times New Roman" w:hAnsi="Times New Roman" w:cs="Times New Roman"/>
          <w:sz w:val="24"/>
          <w:szCs w:val="24"/>
          <w:lang w:val="en-US"/>
        </w:rPr>
        <w:t xml:space="preserve"> Molecular docking of the Ligand (L</w:t>
      </w:r>
      <w:r w:rsidR="008C71B5" w:rsidRPr="00F85E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8C71B5" w:rsidRPr="00F85E1A">
        <w:rPr>
          <w:rFonts w:ascii="Times New Roman" w:hAnsi="Times New Roman" w:cs="Times New Roman"/>
          <w:sz w:val="24"/>
          <w:szCs w:val="24"/>
          <w:lang w:val="en-US"/>
        </w:rPr>
        <w:t>-L</w:t>
      </w:r>
      <w:r w:rsidR="000A1D2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C71B5" w:rsidRPr="00F85E1A">
        <w:rPr>
          <w:rFonts w:ascii="Times New Roman" w:hAnsi="Times New Roman" w:cs="Times New Roman"/>
          <w:sz w:val="24"/>
          <w:szCs w:val="24"/>
          <w:lang w:val="en-US"/>
        </w:rPr>
        <w:t xml:space="preserve">) and complexes </w:t>
      </w:r>
      <w:r w:rsidR="007A3898" w:rsidRPr="00F85E1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C71B5" w:rsidRPr="00F85E1A">
        <w:rPr>
          <w:rFonts w:ascii="Times New Roman" w:hAnsi="Times New Roman" w:cs="Times New Roman"/>
          <w:sz w:val="24"/>
          <w:szCs w:val="24"/>
          <w:lang w:val="en-US"/>
        </w:rPr>
        <w:t>I–VI</w:t>
      </w:r>
      <w:r w:rsidR="007A3898" w:rsidRPr="00F85E1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C71B5" w:rsidRPr="00F85E1A">
        <w:rPr>
          <w:rFonts w:ascii="Times New Roman" w:hAnsi="Times New Roman" w:cs="Times New Roman"/>
          <w:sz w:val="24"/>
          <w:szCs w:val="24"/>
          <w:lang w:val="en-US"/>
        </w:rPr>
        <w:t xml:space="preserve"> (ball and stick) with the DNA duplex (VDW spheres) of sequence d(ACCGACGTCGGT)</w:t>
      </w:r>
      <w:r w:rsidR="008C71B5" w:rsidRPr="00F85E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C71B5" w:rsidRPr="00F85E1A">
        <w:rPr>
          <w:rFonts w:ascii="Times New Roman" w:hAnsi="Times New Roman" w:cs="Times New Roman"/>
          <w:sz w:val="24"/>
          <w:szCs w:val="24"/>
          <w:lang w:val="en-US"/>
        </w:rPr>
        <w:t>. The complex is docked in to the DNA showing groove binding between the DNA helix.</w:t>
      </w:r>
    </w:p>
    <w:p w:rsidR="006D6FBC" w:rsidRPr="00F85E1A" w:rsidRDefault="00FC3677" w:rsidP="0072231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85E1A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942330" cy="2705100"/>
            <wp:effectExtent l="0" t="0" r="1270" b="0"/>
            <wp:docPr id="6" name="Picture 6" descr="E:\P.hD\Biological activity\Moleculer docking\Complex\series-2\L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.hD\Biological activity\Moleculer docking\Complex\series-2\L1.t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892" cy="27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BC" w:rsidRPr="00F85E1A" w:rsidRDefault="007F0C54" w:rsidP="0072231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85E1A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942330" cy="2686050"/>
            <wp:effectExtent l="0" t="0" r="1270" b="0"/>
            <wp:docPr id="7" name="Picture 7" descr="E:\P.hD\Biological activity\Moleculer docking\Complex\series-2\L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.hD\Biological activity\Moleculer docking\Complex\series-2\L2.t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48" cy="269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F67" w:rsidRPr="00F85E1A" w:rsidRDefault="007F0C54" w:rsidP="0072231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85E1A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942330" cy="2438400"/>
            <wp:effectExtent l="0" t="0" r="1270" b="0"/>
            <wp:docPr id="8" name="Picture 8" descr="E:\P.hD\Biological activity\Moleculer docking\Complex\series-2\L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.hD\Biological activity\Moleculer docking\Complex\series-2\L3.t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63" cy="244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3B1" w:rsidRPr="00F85E1A" w:rsidRDefault="001D2DBF" w:rsidP="0072231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5E1A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942330" cy="2543175"/>
            <wp:effectExtent l="0" t="0" r="1270" b="9525"/>
            <wp:docPr id="9" name="Picture 9" descr="E:\P.hD\Biological activity\Moleculer docking\Complex\series-2\L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.hD\Biological activity\Moleculer docking\Complex\series-2\L4.t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97" cy="255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3B1" w:rsidRPr="00F85E1A" w:rsidRDefault="001D2DBF" w:rsidP="0072231F">
      <w:pPr>
        <w:pStyle w:val="StyleTAMainTextFirstline0"/>
        <w:rPr>
          <w:rFonts w:ascii="Times New Roman" w:hAnsi="Times New Roman"/>
          <w:b/>
          <w:bCs/>
          <w:szCs w:val="24"/>
        </w:rPr>
      </w:pPr>
      <w:r w:rsidRPr="00F85E1A">
        <w:rPr>
          <w:rFonts w:ascii="Times New Roman" w:hAnsi="Times New Roman"/>
          <w:b/>
          <w:bCs/>
          <w:noProof/>
          <w:szCs w:val="24"/>
          <w:lang w:val="en-IN" w:eastAsia="en-IN"/>
        </w:rPr>
        <w:drawing>
          <wp:inline distT="0" distB="0" distL="0" distR="0">
            <wp:extent cx="5942330" cy="2581275"/>
            <wp:effectExtent l="0" t="0" r="1270" b="9525"/>
            <wp:docPr id="10" name="Picture 10" descr="E:\P.hD\Biological activity\Moleculer docking\Complex\series-2\L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.hD\Biological activity\Moleculer docking\Complex\series-2\L5.t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40" cy="258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DBF" w:rsidRPr="00F85E1A" w:rsidRDefault="001D2DBF" w:rsidP="0072231F">
      <w:pPr>
        <w:pStyle w:val="StyleTAMainTextFirstline0"/>
        <w:rPr>
          <w:rFonts w:ascii="Times New Roman" w:hAnsi="Times New Roman"/>
          <w:b/>
          <w:bCs/>
          <w:szCs w:val="24"/>
        </w:rPr>
      </w:pPr>
      <w:r w:rsidRPr="00F85E1A">
        <w:rPr>
          <w:rFonts w:ascii="Times New Roman" w:hAnsi="Times New Roman"/>
          <w:b/>
          <w:bCs/>
          <w:noProof/>
          <w:szCs w:val="24"/>
          <w:lang w:val="en-IN" w:eastAsia="en-IN"/>
        </w:rPr>
        <w:lastRenderedPageBreak/>
        <w:drawing>
          <wp:inline distT="0" distB="0" distL="0" distR="0">
            <wp:extent cx="5942330" cy="2552700"/>
            <wp:effectExtent l="0" t="0" r="1270" b="0"/>
            <wp:docPr id="13" name="Picture 13" descr="E:\P.hD\Biological activity\Moleculer docking\Complex\series-2\L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.hD\Biological activity\Moleculer docking\Complex\series-2\L6.t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49" cy="255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DBF" w:rsidRPr="00F85E1A" w:rsidRDefault="0096318B" w:rsidP="0072231F">
      <w:pPr>
        <w:pStyle w:val="StyleTAMainTextFirstline0"/>
        <w:rPr>
          <w:rFonts w:ascii="Times New Roman" w:hAnsi="Times New Roman"/>
          <w:b/>
          <w:bCs/>
          <w:szCs w:val="24"/>
        </w:rPr>
      </w:pPr>
      <w:r w:rsidRPr="00F85E1A">
        <w:rPr>
          <w:rFonts w:ascii="Times New Roman" w:hAnsi="Times New Roman"/>
          <w:b/>
          <w:bCs/>
          <w:noProof/>
          <w:szCs w:val="24"/>
          <w:lang w:val="en-IN" w:eastAsia="en-IN"/>
        </w:rPr>
        <w:drawing>
          <wp:inline distT="0" distB="0" distL="0" distR="0">
            <wp:extent cx="5942955" cy="2486025"/>
            <wp:effectExtent l="0" t="0" r="1270" b="0"/>
            <wp:docPr id="14" name="Picture 14" descr="E:\P.hD\Biological activity\Moleculer docking\Complex\series-2\C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.hD\Biological activity\Moleculer docking\Complex\series-2\C1.t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10" cy="249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0AB" w:rsidRPr="00F85E1A" w:rsidRDefault="0096318B" w:rsidP="0072231F">
      <w:pPr>
        <w:pStyle w:val="StyleTAMainTextFirstline0"/>
        <w:rPr>
          <w:rFonts w:ascii="Times New Roman" w:hAnsi="Times New Roman"/>
          <w:b/>
          <w:bCs/>
          <w:noProof/>
          <w:szCs w:val="24"/>
        </w:rPr>
      </w:pPr>
      <w:r w:rsidRPr="00F85E1A">
        <w:rPr>
          <w:rFonts w:ascii="Times New Roman" w:hAnsi="Times New Roman"/>
          <w:b/>
          <w:bCs/>
          <w:noProof/>
          <w:szCs w:val="24"/>
          <w:lang w:val="en-IN" w:eastAsia="en-IN"/>
        </w:rPr>
        <w:drawing>
          <wp:inline distT="0" distB="0" distL="0" distR="0">
            <wp:extent cx="5942955" cy="2590800"/>
            <wp:effectExtent l="0" t="0" r="1270" b="0"/>
            <wp:docPr id="15" name="Picture 15" descr="E:\P.hD\Biological activity\Moleculer docking\Complex\series-2\C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.hD\Biological activity\Moleculer docking\Complex\series-2\C2.t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48" cy="259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DBF" w:rsidRPr="00F85E1A" w:rsidRDefault="0096318B" w:rsidP="0072231F">
      <w:pPr>
        <w:pStyle w:val="StyleTAMainTextFirstline0"/>
        <w:rPr>
          <w:rFonts w:ascii="Times New Roman" w:hAnsi="Times New Roman"/>
          <w:b/>
          <w:bCs/>
          <w:szCs w:val="24"/>
        </w:rPr>
      </w:pPr>
      <w:r w:rsidRPr="00F85E1A">
        <w:rPr>
          <w:rFonts w:ascii="Times New Roman" w:hAnsi="Times New Roman"/>
          <w:b/>
          <w:bCs/>
          <w:noProof/>
          <w:szCs w:val="24"/>
          <w:lang w:val="en-IN" w:eastAsia="en-IN"/>
        </w:rPr>
        <w:lastRenderedPageBreak/>
        <w:drawing>
          <wp:inline distT="0" distB="0" distL="0" distR="0">
            <wp:extent cx="5942955" cy="2590800"/>
            <wp:effectExtent l="0" t="0" r="1270" b="0"/>
            <wp:docPr id="16" name="Picture 16" descr="E:\P.hD\Biological activity\Moleculer docking\Complex\series-2\C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.hD\Biological activity\Moleculer docking\Complex\series-2\C3.t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32" cy="25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E5" w:rsidRPr="00F85E1A" w:rsidRDefault="0096318B" w:rsidP="0072231F">
      <w:pPr>
        <w:pStyle w:val="StyleTAMainTextFirstline0"/>
        <w:rPr>
          <w:rFonts w:ascii="Times New Roman" w:hAnsi="Times New Roman"/>
          <w:bCs/>
          <w:szCs w:val="24"/>
        </w:rPr>
      </w:pPr>
      <w:r w:rsidRPr="00F85E1A">
        <w:rPr>
          <w:rFonts w:ascii="Times New Roman" w:hAnsi="Times New Roman"/>
          <w:bCs/>
          <w:noProof/>
          <w:szCs w:val="24"/>
          <w:lang w:val="en-IN" w:eastAsia="en-IN"/>
        </w:rPr>
        <w:drawing>
          <wp:inline distT="0" distB="0" distL="0" distR="0">
            <wp:extent cx="5942955" cy="2476500"/>
            <wp:effectExtent l="0" t="0" r="1270" b="0"/>
            <wp:docPr id="17" name="Picture 17" descr="E:\P.hD\Biological activity\Moleculer docking\Complex\series-2\C4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.hD\Biological activity\Moleculer docking\Complex\series-2\C4n.t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48" cy="248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E5" w:rsidRPr="00F85E1A" w:rsidRDefault="0096318B" w:rsidP="0072231F">
      <w:pPr>
        <w:pStyle w:val="StyleTAMainTextFirstline0"/>
        <w:rPr>
          <w:rFonts w:ascii="Times New Roman" w:hAnsi="Times New Roman"/>
          <w:bCs/>
          <w:szCs w:val="24"/>
        </w:rPr>
      </w:pPr>
      <w:r w:rsidRPr="00F85E1A">
        <w:rPr>
          <w:rFonts w:ascii="Times New Roman" w:hAnsi="Times New Roman"/>
          <w:bCs/>
          <w:noProof/>
          <w:szCs w:val="24"/>
          <w:lang w:val="en-IN" w:eastAsia="en-IN"/>
        </w:rPr>
        <w:drawing>
          <wp:inline distT="0" distB="0" distL="0" distR="0">
            <wp:extent cx="5942955" cy="2495550"/>
            <wp:effectExtent l="0" t="0" r="1270" b="0"/>
            <wp:docPr id="18" name="Picture 18" descr="E:\P.hD\Biological activity\Moleculer docking\Complex\series-2\C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.hD\Biological activity\Moleculer docking\Complex\series-2\C5.t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740" cy="250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FA" w:rsidRPr="00F85E1A" w:rsidRDefault="0096318B" w:rsidP="0072231F">
      <w:pPr>
        <w:pStyle w:val="StyleTAMainTextFirstline0"/>
        <w:rPr>
          <w:rFonts w:ascii="Times New Roman" w:hAnsi="Times New Roman"/>
          <w:bCs/>
          <w:szCs w:val="24"/>
        </w:rPr>
      </w:pPr>
      <w:r w:rsidRPr="00F85E1A">
        <w:rPr>
          <w:rFonts w:ascii="Times New Roman" w:hAnsi="Times New Roman"/>
          <w:bCs/>
          <w:noProof/>
          <w:szCs w:val="24"/>
          <w:lang w:val="en-IN" w:eastAsia="en-IN"/>
        </w:rPr>
        <w:lastRenderedPageBreak/>
        <w:drawing>
          <wp:inline distT="0" distB="0" distL="0" distR="0">
            <wp:extent cx="5942330" cy="2619375"/>
            <wp:effectExtent l="0" t="0" r="1270" b="9525"/>
            <wp:docPr id="19" name="Picture 19" descr="E:\P.hD\Biological activity\Moleculer docking\Complex\series-2\C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.hD\Biological activity\Moleculer docking\Complex\series-2\C6.t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34" cy="26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EE" w:rsidRPr="00F85E1A" w:rsidRDefault="00AA20EE" w:rsidP="0072231F">
      <w:pPr>
        <w:pStyle w:val="StyleTAMainTextFirstline0"/>
        <w:rPr>
          <w:rFonts w:ascii="Times New Roman" w:hAnsi="Times New Roman"/>
          <w:bCs/>
          <w:szCs w:val="24"/>
        </w:rPr>
      </w:pPr>
    </w:p>
    <w:p w:rsidR="00AA20EE" w:rsidRPr="00F85E1A" w:rsidRDefault="00AA20EE" w:rsidP="0072231F">
      <w:pPr>
        <w:pStyle w:val="StyleTAMainTextFirstline0"/>
        <w:rPr>
          <w:rFonts w:ascii="Times New Roman" w:hAnsi="Times New Roman"/>
          <w:bCs/>
          <w:szCs w:val="24"/>
        </w:rPr>
      </w:pPr>
    </w:p>
    <w:p w:rsidR="00F53FFA" w:rsidRPr="008E22BC" w:rsidRDefault="008E22BC" w:rsidP="007223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22BC">
        <w:rPr>
          <w:rFonts w:ascii="Times New Roman" w:hAnsi="Times New Roman" w:cs="Times New Roman"/>
          <w:b/>
          <w:sz w:val="24"/>
          <w:szCs w:val="24"/>
        </w:rPr>
        <w:t>Supplementary 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22BC">
        <w:rPr>
          <w:rFonts w:ascii="Times New Roman" w:hAnsi="Times New Roman" w:cs="Times New Roman"/>
          <w:sz w:val="24"/>
          <w:szCs w:val="24"/>
        </w:rPr>
        <w:t>% Proliferation of synthesised complex (I-VI) with error bars ± 0.005</w:t>
      </w:r>
      <w:r w:rsidRPr="008E22BC">
        <w:rPr>
          <w:rFonts w:ascii="Times New Roman" w:hAnsi="Times New Roman" w:cs="Times New Roman"/>
          <w:sz w:val="24"/>
          <w:szCs w:val="24"/>
        </w:rPr>
        <w:t>.</w:t>
      </w:r>
    </w:p>
    <w:p w:rsidR="00CA4888" w:rsidRDefault="008E22BC" w:rsidP="007223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22BC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943600" cy="3092420"/>
            <wp:effectExtent l="0" t="0" r="0" b="0"/>
            <wp:docPr id="1" name="Picture 1" descr="C:\Users\Bhatt\Desktop\2 AOC (MFC, Chem Select rejected)\FIgure 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hatt\Desktop\2 AOC (MFC, Chem Select rejected)\FIgure 10.t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888" w:rsidRDefault="00CA4888" w:rsidP="007223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A4330" w:rsidRDefault="007A4330" w:rsidP="007223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B19B8" w:rsidRDefault="003B19B8" w:rsidP="007223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B19B8" w:rsidRDefault="003B19B8" w:rsidP="007223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E53EC" w:rsidRPr="00F85E1A" w:rsidRDefault="00AE53EC" w:rsidP="007223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AE53EC" w:rsidRPr="00F85E1A" w:rsidSect="00A76178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8A1" w:rsidRDefault="00DE68A1" w:rsidP="0076032A">
      <w:pPr>
        <w:spacing w:after="0" w:line="240" w:lineRule="auto"/>
      </w:pPr>
      <w:r>
        <w:separator/>
      </w:r>
    </w:p>
  </w:endnote>
  <w:endnote w:type="continuationSeparator" w:id="0">
    <w:p w:rsidR="00DE68A1" w:rsidRDefault="00DE68A1" w:rsidP="00760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8A1" w:rsidRDefault="00DE68A1" w:rsidP="0076032A">
      <w:pPr>
        <w:spacing w:after="0" w:line="240" w:lineRule="auto"/>
      </w:pPr>
      <w:r>
        <w:separator/>
      </w:r>
    </w:p>
  </w:footnote>
  <w:footnote w:type="continuationSeparator" w:id="0">
    <w:p w:rsidR="00DE68A1" w:rsidRDefault="00DE68A1" w:rsidP="007603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619C2"/>
    <w:multiLevelType w:val="hybridMultilevel"/>
    <w:tmpl w:val="20B2C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F620A"/>
    <w:multiLevelType w:val="multilevel"/>
    <w:tmpl w:val="DCB0E15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i w:val="0"/>
      </w:rPr>
    </w:lvl>
    <w:lvl w:ilvl="2">
      <w:start w:val="1"/>
      <w:numFmt w:val="decimal"/>
      <w:pStyle w:val="Heading3"/>
      <w:lvlText w:val="%1.%2.%3"/>
      <w:lvlJc w:val="left"/>
      <w:pPr>
        <w:ind w:left="34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>
    <w:nsid w:val="075B4EB3"/>
    <w:multiLevelType w:val="hybridMultilevel"/>
    <w:tmpl w:val="98CEB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6210F"/>
    <w:multiLevelType w:val="hybridMultilevel"/>
    <w:tmpl w:val="C8A8670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16683A"/>
    <w:multiLevelType w:val="hybridMultilevel"/>
    <w:tmpl w:val="713ECE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A367F"/>
    <w:multiLevelType w:val="hybridMultilevel"/>
    <w:tmpl w:val="8B2EF3EE"/>
    <w:lvl w:ilvl="0" w:tplc="CE2643E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510FF"/>
    <w:multiLevelType w:val="hybridMultilevel"/>
    <w:tmpl w:val="2E32A416"/>
    <w:lvl w:ilvl="0" w:tplc="FB9AEAD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870BE8"/>
    <w:multiLevelType w:val="multilevel"/>
    <w:tmpl w:val="EFB6B9C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1F1773F6"/>
    <w:multiLevelType w:val="hybridMultilevel"/>
    <w:tmpl w:val="E10AB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C96BDE"/>
    <w:multiLevelType w:val="hybridMultilevel"/>
    <w:tmpl w:val="E51A9A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091554"/>
    <w:multiLevelType w:val="hybridMultilevel"/>
    <w:tmpl w:val="DB7CC2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383679"/>
    <w:multiLevelType w:val="hybridMultilevel"/>
    <w:tmpl w:val="E10AB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6739AB"/>
    <w:multiLevelType w:val="hybridMultilevel"/>
    <w:tmpl w:val="95B007A6"/>
    <w:lvl w:ilvl="0" w:tplc="1B2AA3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D3C7242"/>
    <w:multiLevelType w:val="hybridMultilevel"/>
    <w:tmpl w:val="296C6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612B18"/>
    <w:multiLevelType w:val="hybridMultilevel"/>
    <w:tmpl w:val="DFB264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5A79F0"/>
    <w:multiLevelType w:val="multilevel"/>
    <w:tmpl w:val="8A70922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6">
    <w:nsid w:val="589D430D"/>
    <w:multiLevelType w:val="multilevel"/>
    <w:tmpl w:val="33EC529E"/>
    <w:lvl w:ilvl="0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8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17">
    <w:nsid w:val="71714E09"/>
    <w:multiLevelType w:val="hybridMultilevel"/>
    <w:tmpl w:val="8EAE0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BA6AC9"/>
    <w:multiLevelType w:val="hybridMultilevel"/>
    <w:tmpl w:val="015C7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5B217E"/>
    <w:multiLevelType w:val="hybridMultilevel"/>
    <w:tmpl w:val="DFBA900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4"/>
  </w:num>
  <w:num w:numId="5">
    <w:abstractNumId w:val="13"/>
  </w:num>
  <w:num w:numId="6">
    <w:abstractNumId w:val="2"/>
  </w:num>
  <w:num w:numId="7">
    <w:abstractNumId w:val="18"/>
  </w:num>
  <w:num w:numId="8">
    <w:abstractNumId w:val="14"/>
  </w:num>
  <w:num w:numId="9">
    <w:abstractNumId w:val="17"/>
  </w:num>
  <w:num w:numId="10">
    <w:abstractNumId w:val="0"/>
  </w:num>
  <w:num w:numId="11">
    <w:abstractNumId w:val="19"/>
  </w:num>
  <w:num w:numId="12">
    <w:abstractNumId w:val="6"/>
  </w:num>
  <w:num w:numId="13">
    <w:abstractNumId w:val="1"/>
  </w:num>
  <w:num w:numId="14">
    <w:abstractNumId w:val="16"/>
  </w:num>
  <w:num w:numId="15">
    <w:abstractNumId w:val="15"/>
  </w:num>
  <w:num w:numId="16">
    <w:abstractNumId w:val="7"/>
  </w:num>
  <w:num w:numId="17">
    <w:abstractNumId w:val="5"/>
  </w:num>
  <w:num w:numId="18">
    <w:abstractNumId w:val="11"/>
  </w:num>
  <w:num w:numId="19">
    <w:abstractNumId w:val="8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pringerBasicNumb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0vspewe5zfwx2le9fs8pzvz355z055z5szte&quot;&gt;My EndNote Library&lt;record-ids&gt;&lt;item&gt;104&lt;/item&gt;&lt;item&gt;116&lt;/item&gt;&lt;item&gt;126&lt;/item&gt;&lt;item&gt;145&lt;/item&gt;&lt;item&gt;146&lt;/item&gt;&lt;item&gt;147&lt;/item&gt;&lt;item&gt;149&lt;/item&gt;&lt;item&gt;226&lt;/item&gt;&lt;item&gt;232&lt;/item&gt;&lt;/record-ids&gt;&lt;/item&gt;&lt;/Libraries&gt;"/>
  </w:docVars>
  <w:rsids>
    <w:rsidRoot w:val="0016602D"/>
    <w:rsid w:val="000121A0"/>
    <w:rsid w:val="00024BE5"/>
    <w:rsid w:val="0002792A"/>
    <w:rsid w:val="000702BD"/>
    <w:rsid w:val="000846EC"/>
    <w:rsid w:val="000924B1"/>
    <w:rsid w:val="00096E97"/>
    <w:rsid w:val="000A1D23"/>
    <w:rsid w:val="000C0F67"/>
    <w:rsid w:val="000C32AD"/>
    <w:rsid w:val="000E059A"/>
    <w:rsid w:val="000E4C82"/>
    <w:rsid w:val="000F051E"/>
    <w:rsid w:val="000F2545"/>
    <w:rsid w:val="00133A4B"/>
    <w:rsid w:val="00142E8E"/>
    <w:rsid w:val="0014686A"/>
    <w:rsid w:val="001501F6"/>
    <w:rsid w:val="0016602D"/>
    <w:rsid w:val="00166D6F"/>
    <w:rsid w:val="00172B12"/>
    <w:rsid w:val="00183F27"/>
    <w:rsid w:val="001A265F"/>
    <w:rsid w:val="001B56AD"/>
    <w:rsid w:val="001C4FB1"/>
    <w:rsid w:val="001D0EE8"/>
    <w:rsid w:val="001D2DBF"/>
    <w:rsid w:val="001D69F8"/>
    <w:rsid w:val="001F7BAE"/>
    <w:rsid w:val="00226375"/>
    <w:rsid w:val="002373AA"/>
    <w:rsid w:val="00254DE2"/>
    <w:rsid w:val="00274F21"/>
    <w:rsid w:val="00277BD5"/>
    <w:rsid w:val="00296552"/>
    <w:rsid w:val="002A1F46"/>
    <w:rsid w:val="002A3724"/>
    <w:rsid w:val="002C0E79"/>
    <w:rsid w:val="002C12FF"/>
    <w:rsid w:val="002E7D0B"/>
    <w:rsid w:val="002F4193"/>
    <w:rsid w:val="003050CC"/>
    <w:rsid w:val="00333766"/>
    <w:rsid w:val="0034138D"/>
    <w:rsid w:val="00356130"/>
    <w:rsid w:val="00361882"/>
    <w:rsid w:val="003822EE"/>
    <w:rsid w:val="0038352B"/>
    <w:rsid w:val="00385040"/>
    <w:rsid w:val="003870AE"/>
    <w:rsid w:val="0039513B"/>
    <w:rsid w:val="003B19B8"/>
    <w:rsid w:val="003B4372"/>
    <w:rsid w:val="003C11CF"/>
    <w:rsid w:val="003C2027"/>
    <w:rsid w:val="003D010D"/>
    <w:rsid w:val="003D08B9"/>
    <w:rsid w:val="003E2B54"/>
    <w:rsid w:val="0040207C"/>
    <w:rsid w:val="00402594"/>
    <w:rsid w:val="00404C6E"/>
    <w:rsid w:val="004070AB"/>
    <w:rsid w:val="00407243"/>
    <w:rsid w:val="004273CB"/>
    <w:rsid w:val="0043709D"/>
    <w:rsid w:val="00454EC7"/>
    <w:rsid w:val="004618D1"/>
    <w:rsid w:val="0047194C"/>
    <w:rsid w:val="00472165"/>
    <w:rsid w:val="00472C3A"/>
    <w:rsid w:val="0047570C"/>
    <w:rsid w:val="00485678"/>
    <w:rsid w:val="004904EB"/>
    <w:rsid w:val="004A32EB"/>
    <w:rsid w:val="004B4E8F"/>
    <w:rsid w:val="004B5B2A"/>
    <w:rsid w:val="004E717B"/>
    <w:rsid w:val="00500EA9"/>
    <w:rsid w:val="00503452"/>
    <w:rsid w:val="005036D5"/>
    <w:rsid w:val="00503CDB"/>
    <w:rsid w:val="00513AFC"/>
    <w:rsid w:val="00520DB1"/>
    <w:rsid w:val="0053456E"/>
    <w:rsid w:val="00551061"/>
    <w:rsid w:val="0055640F"/>
    <w:rsid w:val="00557D03"/>
    <w:rsid w:val="005651BE"/>
    <w:rsid w:val="00593193"/>
    <w:rsid w:val="00595A53"/>
    <w:rsid w:val="005A0178"/>
    <w:rsid w:val="005E3B71"/>
    <w:rsid w:val="005E5305"/>
    <w:rsid w:val="00612D18"/>
    <w:rsid w:val="006133C6"/>
    <w:rsid w:val="00626280"/>
    <w:rsid w:val="00643E9D"/>
    <w:rsid w:val="00655090"/>
    <w:rsid w:val="006644F3"/>
    <w:rsid w:val="0067019A"/>
    <w:rsid w:val="00671968"/>
    <w:rsid w:val="006732B6"/>
    <w:rsid w:val="00681DE0"/>
    <w:rsid w:val="00683C54"/>
    <w:rsid w:val="006941AB"/>
    <w:rsid w:val="006A0846"/>
    <w:rsid w:val="006A5964"/>
    <w:rsid w:val="006C1C5D"/>
    <w:rsid w:val="006C41E5"/>
    <w:rsid w:val="006C4215"/>
    <w:rsid w:val="006C548A"/>
    <w:rsid w:val="006D6E9E"/>
    <w:rsid w:val="006D6FBC"/>
    <w:rsid w:val="00705B79"/>
    <w:rsid w:val="0072231F"/>
    <w:rsid w:val="007442E8"/>
    <w:rsid w:val="0074599E"/>
    <w:rsid w:val="007531C4"/>
    <w:rsid w:val="0076032A"/>
    <w:rsid w:val="00762CD6"/>
    <w:rsid w:val="00766167"/>
    <w:rsid w:val="007672B4"/>
    <w:rsid w:val="007712CD"/>
    <w:rsid w:val="00787E3A"/>
    <w:rsid w:val="00793976"/>
    <w:rsid w:val="00795447"/>
    <w:rsid w:val="007A3898"/>
    <w:rsid w:val="007A4330"/>
    <w:rsid w:val="007B0865"/>
    <w:rsid w:val="007B208E"/>
    <w:rsid w:val="007B514C"/>
    <w:rsid w:val="007D473E"/>
    <w:rsid w:val="007F0C54"/>
    <w:rsid w:val="007F1985"/>
    <w:rsid w:val="00804094"/>
    <w:rsid w:val="0080479D"/>
    <w:rsid w:val="00807BD6"/>
    <w:rsid w:val="00822EBC"/>
    <w:rsid w:val="00827D2F"/>
    <w:rsid w:val="008300AF"/>
    <w:rsid w:val="00861B20"/>
    <w:rsid w:val="008872B6"/>
    <w:rsid w:val="008B5526"/>
    <w:rsid w:val="008C28D4"/>
    <w:rsid w:val="008C63DC"/>
    <w:rsid w:val="008C71B5"/>
    <w:rsid w:val="008D3CFF"/>
    <w:rsid w:val="008D7F13"/>
    <w:rsid w:val="008E22BC"/>
    <w:rsid w:val="008E6720"/>
    <w:rsid w:val="008F58A5"/>
    <w:rsid w:val="00931E56"/>
    <w:rsid w:val="00953727"/>
    <w:rsid w:val="00955D9A"/>
    <w:rsid w:val="00963111"/>
    <w:rsid w:val="0096318B"/>
    <w:rsid w:val="00985FBB"/>
    <w:rsid w:val="009B0AF3"/>
    <w:rsid w:val="009B0B90"/>
    <w:rsid w:val="009B2CD0"/>
    <w:rsid w:val="009B54F2"/>
    <w:rsid w:val="009D060B"/>
    <w:rsid w:val="009D635B"/>
    <w:rsid w:val="009D7BF2"/>
    <w:rsid w:val="009E483A"/>
    <w:rsid w:val="009E64A7"/>
    <w:rsid w:val="00A254A7"/>
    <w:rsid w:val="00A25566"/>
    <w:rsid w:val="00A3666B"/>
    <w:rsid w:val="00A43F29"/>
    <w:rsid w:val="00A6571E"/>
    <w:rsid w:val="00A716E2"/>
    <w:rsid w:val="00A76178"/>
    <w:rsid w:val="00A83BCA"/>
    <w:rsid w:val="00AA20EE"/>
    <w:rsid w:val="00AA6EAC"/>
    <w:rsid w:val="00AA73B1"/>
    <w:rsid w:val="00AB4403"/>
    <w:rsid w:val="00AC37E6"/>
    <w:rsid w:val="00AD5EB5"/>
    <w:rsid w:val="00AE53EC"/>
    <w:rsid w:val="00AE6C71"/>
    <w:rsid w:val="00AF4CA8"/>
    <w:rsid w:val="00B1663D"/>
    <w:rsid w:val="00B43C82"/>
    <w:rsid w:val="00B455BF"/>
    <w:rsid w:val="00B52849"/>
    <w:rsid w:val="00B54C15"/>
    <w:rsid w:val="00B652A4"/>
    <w:rsid w:val="00B65B02"/>
    <w:rsid w:val="00BB0BBF"/>
    <w:rsid w:val="00BB320A"/>
    <w:rsid w:val="00BB5E0D"/>
    <w:rsid w:val="00BB6830"/>
    <w:rsid w:val="00BD065C"/>
    <w:rsid w:val="00BF1321"/>
    <w:rsid w:val="00C06812"/>
    <w:rsid w:val="00C25C44"/>
    <w:rsid w:val="00C2682F"/>
    <w:rsid w:val="00C27463"/>
    <w:rsid w:val="00C54F93"/>
    <w:rsid w:val="00C771C6"/>
    <w:rsid w:val="00C929F1"/>
    <w:rsid w:val="00C97558"/>
    <w:rsid w:val="00CA4888"/>
    <w:rsid w:val="00CA5FFE"/>
    <w:rsid w:val="00CC2B94"/>
    <w:rsid w:val="00CC4C5C"/>
    <w:rsid w:val="00CC692A"/>
    <w:rsid w:val="00CE5BBF"/>
    <w:rsid w:val="00CF19E6"/>
    <w:rsid w:val="00CF5D5F"/>
    <w:rsid w:val="00D02256"/>
    <w:rsid w:val="00D13A75"/>
    <w:rsid w:val="00D265D5"/>
    <w:rsid w:val="00D26D43"/>
    <w:rsid w:val="00D40E45"/>
    <w:rsid w:val="00D57EFC"/>
    <w:rsid w:val="00D664E2"/>
    <w:rsid w:val="00D973C3"/>
    <w:rsid w:val="00D9778D"/>
    <w:rsid w:val="00DB13EF"/>
    <w:rsid w:val="00DB23B7"/>
    <w:rsid w:val="00DC6891"/>
    <w:rsid w:val="00DC726A"/>
    <w:rsid w:val="00DD1A03"/>
    <w:rsid w:val="00DD4500"/>
    <w:rsid w:val="00DE4E55"/>
    <w:rsid w:val="00DE68A1"/>
    <w:rsid w:val="00DF7F3F"/>
    <w:rsid w:val="00E114F2"/>
    <w:rsid w:val="00E305FC"/>
    <w:rsid w:val="00E3553A"/>
    <w:rsid w:val="00E92277"/>
    <w:rsid w:val="00EC69D1"/>
    <w:rsid w:val="00EE693A"/>
    <w:rsid w:val="00EF035E"/>
    <w:rsid w:val="00EF74C3"/>
    <w:rsid w:val="00F01DB4"/>
    <w:rsid w:val="00F2119B"/>
    <w:rsid w:val="00F27145"/>
    <w:rsid w:val="00F2752C"/>
    <w:rsid w:val="00F27EDE"/>
    <w:rsid w:val="00F53FFA"/>
    <w:rsid w:val="00F829E8"/>
    <w:rsid w:val="00F85E1A"/>
    <w:rsid w:val="00F87721"/>
    <w:rsid w:val="00FA6539"/>
    <w:rsid w:val="00FB7EBA"/>
    <w:rsid w:val="00FC13EA"/>
    <w:rsid w:val="00FC3677"/>
    <w:rsid w:val="00FC6813"/>
    <w:rsid w:val="00FD4543"/>
    <w:rsid w:val="00FE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B68BE1-E805-45BA-8FF5-9C38D97D9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4193"/>
    <w:rPr>
      <w:lang w:val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473E"/>
    <w:pPr>
      <w:keepNext/>
      <w:keepLines/>
      <w:numPr>
        <w:numId w:val="13"/>
      </w:numPr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473E"/>
    <w:pPr>
      <w:keepNext/>
      <w:keepLines/>
      <w:numPr>
        <w:ilvl w:val="1"/>
        <w:numId w:val="13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473E"/>
    <w:pPr>
      <w:keepNext/>
      <w:keepLines/>
      <w:numPr>
        <w:ilvl w:val="2"/>
        <w:numId w:val="13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D473E"/>
    <w:pPr>
      <w:keepNext/>
      <w:keepLines/>
      <w:numPr>
        <w:ilvl w:val="3"/>
        <w:numId w:val="13"/>
      </w:numPr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473E"/>
    <w:pPr>
      <w:keepNext/>
      <w:keepLines/>
      <w:numPr>
        <w:ilvl w:val="4"/>
        <w:numId w:val="13"/>
      </w:numPr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473E"/>
    <w:pPr>
      <w:keepNext/>
      <w:keepLines/>
      <w:numPr>
        <w:ilvl w:val="5"/>
        <w:numId w:val="13"/>
      </w:numPr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473E"/>
    <w:pPr>
      <w:keepNext/>
      <w:keepLines/>
      <w:numPr>
        <w:ilvl w:val="6"/>
        <w:numId w:val="13"/>
      </w:numPr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473E"/>
    <w:pPr>
      <w:keepNext/>
      <w:keepLines/>
      <w:numPr>
        <w:ilvl w:val="7"/>
        <w:numId w:val="13"/>
      </w:numPr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473E"/>
    <w:pPr>
      <w:keepNext/>
      <w:keepLines/>
      <w:numPr>
        <w:ilvl w:val="8"/>
        <w:numId w:val="13"/>
      </w:numPr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2F4193"/>
  </w:style>
  <w:style w:type="paragraph" w:customStyle="1" w:styleId="StyleTAMainTextFirstline0">
    <w:name w:val="Style TA_Main_Text + First line:  0&quot;"/>
    <w:basedOn w:val="Normal"/>
    <w:qFormat/>
    <w:rsid w:val="00A76178"/>
    <w:pPr>
      <w:spacing w:after="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F53FF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60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32A"/>
    <w:rPr>
      <w:lang w:val="en-IN"/>
    </w:rPr>
  </w:style>
  <w:style w:type="paragraph" w:styleId="Footer">
    <w:name w:val="footer"/>
    <w:basedOn w:val="Normal"/>
    <w:link w:val="FooterChar"/>
    <w:uiPriority w:val="99"/>
    <w:unhideWhenUsed/>
    <w:rsid w:val="00760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032A"/>
    <w:rPr>
      <w:lang w:val="en-IN"/>
    </w:rPr>
  </w:style>
  <w:style w:type="paragraph" w:styleId="ListParagraph">
    <w:name w:val="List Paragraph"/>
    <w:basedOn w:val="Normal"/>
    <w:link w:val="ListParagraphChar"/>
    <w:uiPriority w:val="34"/>
    <w:qFormat/>
    <w:rsid w:val="00FE0EA1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E0EA1"/>
    <w:rPr>
      <w:rFonts w:ascii="Calibri" w:eastAsia="Calibri" w:hAnsi="Calibri" w:cs="Times New Roman"/>
      <w:lang w:val="en-GB"/>
    </w:rPr>
  </w:style>
  <w:style w:type="table" w:styleId="GridTable1Light-Accent6">
    <w:name w:val="Grid Table 1 Light Accent 6"/>
    <w:basedOn w:val="TableNormal"/>
    <w:uiPriority w:val="46"/>
    <w:rsid w:val="004757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6">
    <w:name w:val="Grid Table 4 Accent 6"/>
    <w:basedOn w:val="TableNormal"/>
    <w:uiPriority w:val="49"/>
    <w:rsid w:val="004757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6">
    <w:name w:val="Grid Table 5 Dark Accent 6"/>
    <w:basedOn w:val="TableNormal"/>
    <w:uiPriority w:val="50"/>
    <w:rsid w:val="004757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7B208E"/>
    <w:pPr>
      <w:spacing w:after="200" w:line="240" w:lineRule="auto"/>
    </w:pPr>
    <w:rPr>
      <w:i/>
      <w:iCs/>
      <w:color w:val="44546A" w:themeColor="text2"/>
      <w:sz w:val="18"/>
      <w:szCs w:val="18"/>
      <w:lang w:val="en-US"/>
    </w:rPr>
  </w:style>
  <w:style w:type="paragraph" w:styleId="NoSpacing">
    <w:name w:val="No Spacing"/>
    <w:uiPriority w:val="1"/>
    <w:qFormat/>
    <w:rsid w:val="00F2119B"/>
    <w:pPr>
      <w:spacing w:after="0" w:line="240" w:lineRule="auto"/>
    </w:pPr>
    <w:rPr>
      <w:lang w:val="en-IN"/>
    </w:rPr>
  </w:style>
  <w:style w:type="character" w:customStyle="1" w:styleId="Heading1Char">
    <w:name w:val="Heading 1 Char"/>
    <w:basedOn w:val="DefaultParagraphFont"/>
    <w:link w:val="Heading1"/>
    <w:uiPriority w:val="9"/>
    <w:rsid w:val="007D473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IN"/>
    </w:rPr>
  </w:style>
  <w:style w:type="character" w:customStyle="1" w:styleId="Heading2Char">
    <w:name w:val="Heading 2 Char"/>
    <w:basedOn w:val="DefaultParagraphFont"/>
    <w:link w:val="Heading2"/>
    <w:uiPriority w:val="9"/>
    <w:rsid w:val="007D473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IN"/>
    </w:rPr>
  </w:style>
  <w:style w:type="character" w:customStyle="1" w:styleId="Heading3Char">
    <w:name w:val="Heading 3 Char"/>
    <w:basedOn w:val="DefaultParagraphFont"/>
    <w:link w:val="Heading3"/>
    <w:uiPriority w:val="9"/>
    <w:rsid w:val="007D473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IN"/>
    </w:rPr>
  </w:style>
  <w:style w:type="character" w:customStyle="1" w:styleId="Heading4Char">
    <w:name w:val="Heading 4 Char"/>
    <w:basedOn w:val="DefaultParagraphFont"/>
    <w:link w:val="Heading4"/>
    <w:uiPriority w:val="9"/>
    <w:rsid w:val="007D473E"/>
    <w:rPr>
      <w:rFonts w:asciiTheme="majorHAnsi" w:eastAsiaTheme="majorEastAsia" w:hAnsiTheme="majorHAnsi" w:cstheme="majorBidi"/>
      <w:i/>
      <w:iCs/>
      <w:color w:val="2E74B5" w:themeColor="accent1" w:themeShade="BF"/>
      <w:lang w:val="en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473E"/>
    <w:rPr>
      <w:rFonts w:asciiTheme="majorHAnsi" w:eastAsiaTheme="majorEastAsia" w:hAnsiTheme="majorHAnsi" w:cstheme="majorBidi"/>
      <w:color w:val="2E74B5" w:themeColor="accent1" w:themeShade="BF"/>
      <w:lang w:val="en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473E"/>
    <w:rPr>
      <w:rFonts w:asciiTheme="majorHAnsi" w:eastAsiaTheme="majorEastAsia" w:hAnsiTheme="majorHAnsi" w:cstheme="majorBidi"/>
      <w:color w:val="1F4D78" w:themeColor="accent1" w:themeShade="7F"/>
      <w:lang w:val="en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473E"/>
    <w:rPr>
      <w:rFonts w:asciiTheme="majorHAnsi" w:eastAsiaTheme="majorEastAsia" w:hAnsiTheme="majorHAnsi" w:cstheme="majorBidi"/>
      <w:i/>
      <w:iCs/>
      <w:color w:val="1F4D78" w:themeColor="accent1" w:themeShade="7F"/>
      <w:lang w:val="en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473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I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473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3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enen@gmail.com" TargetMode="Externa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image" Target="media/image18.tiff"/><Relationship Id="rId39" Type="http://schemas.openxmlformats.org/officeDocument/2006/relationships/image" Target="media/image31.tiff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34" Type="http://schemas.openxmlformats.org/officeDocument/2006/relationships/image" Target="media/image26.tiff"/><Relationship Id="rId42" Type="http://schemas.openxmlformats.org/officeDocument/2006/relationships/image" Target="media/image34.tif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image" Target="media/image17.tiff"/><Relationship Id="rId33" Type="http://schemas.openxmlformats.org/officeDocument/2006/relationships/image" Target="media/image25.tiff"/><Relationship Id="rId38" Type="http://schemas.openxmlformats.org/officeDocument/2006/relationships/image" Target="media/image30.tif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29" Type="http://schemas.openxmlformats.org/officeDocument/2006/relationships/image" Target="media/image21.tiff"/><Relationship Id="rId41" Type="http://schemas.openxmlformats.org/officeDocument/2006/relationships/image" Target="media/image3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image" Target="media/image16.tiff"/><Relationship Id="rId32" Type="http://schemas.openxmlformats.org/officeDocument/2006/relationships/image" Target="media/image24.tiff"/><Relationship Id="rId37" Type="http://schemas.openxmlformats.org/officeDocument/2006/relationships/image" Target="media/image29.tiff"/><Relationship Id="rId40" Type="http://schemas.openxmlformats.org/officeDocument/2006/relationships/image" Target="media/image32.tiff"/><Relationship Id="rId45" Type="http://schemas.openxmlformats.org/officeDocument/2006/relationships/image" Target="media/image37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28" Type="http://schemas.openxmlformats.org/officeDocument/2006/relationships/image" Target="media/image20.tiff"/><Relationship Id="rId36" Type="http://schemas.openxmlformats.org/officeDocument/2006/relationships/image" Target="media/image28.tiff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31" Type="http://schemas.openxmlformats.org/officeDocument/2006/relationships/image" Target="media/image23.tiff"/><Relationship Id="rId44" Type="http://schemas.openxmlformats.org/officeDocument/2006/relationships/image" Target="media/image36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image" Target="media/image19.tiff"/><Relationship Id="rId30" Type="http://schemas.openxmlformats.org/officeDocument/2006/relationships/image" Target="media/image22.tiff"/><Relationship Id="rId35" Type="http://schemas.openxmlformats.org/officeDocument/2006/relationships/image" Target="media/image27.tiff"/><Relationship Id="rId43" Type="http://schemas.openxmlformats.org/officeDocument/2006/relationships/image" Target="media/image3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EACA7-EE70-4D85-B8B9-196D0F701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2801</TotalTime>
  <Pages>21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Bhatt</cp:lastModifiedBy>
  <cp:revision>203</cp:revision>
  <dcterms:created xsi:type="dcterms:W3CDTF">2018-06-26T07:44:00Z</dcterms:created>
  <dcterms:modified xsi:type="dcterms:W3CDTF">2020-03-27T12:00:00Z</dcterms:modified>
</cp:coreProperties>
</file>