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91" w:rsidRPr="00E025CE" w:rsidRDefault="00E025CE" w:rsidP="00E025C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025CE">
        <w:rPr>
          <w:rFonts w:ascii="Times New Roman" w:hAnsi="Times New Roman"/>
          <w:b/>
          <w:sz w:val="24"/>
          <w:szCs w:val="24"/>
          <w:lang w:val="en-US"/>
        </w:rPr>
        <w:t>List of suggested reviewers</w:t>
      </w:r>
    </w:p>
    <w:p w:rsidR="002E6544" w:rsidRPr="00BD5456" w:rsidRDefault="002E6544" w:rsidP="002E6544">
      <w:pPr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</w:t>
      </w:r>
      <w:r w:rsidRPr="00BD5456">
        <w:rPr>
          <w:rFonts w:ascii="Times New Roman" w:hAnsi="Times New Roman"/>
          <w:b/>
          <w:sz w:val="24"/>
          <w:szCs w:val="24"/>
          <w:lang w:val="en-GB"/>
        </w:rPr>
        <w:t>. Bekir Salih</w:t>
      </w:r>
    </w:p>
    <w:p w:rsidR="002E6544" w:rsidRDefault="0085132E" w:rsidP="002E6544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hyperlink r:id="rId5" w:history="1">
        <w:r w:rsidR="002E6544" w:rsidRPr="00A2398B">
          <w:rPr>
            <w:rStyle w:val="aa"/>
            <w:rFonts w:ascii="Times New Roman" w:hAnsi="Times New Roman"/>
            <w:sz w:val="24"/>
            <w:szCs w:val="24"/>
            <w:lang w:val="en-GB"/>
          </w:rPr>
          <w:t>bekirsal@gmail.com</w:t>
        </w:r>
      </w:hyperlink>
      <w:r w:rsidR="002E6544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2E6544" w:rsidRDefault="002E6544" w:rsidP="002E654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BD5456">
        <w:rPr>
          <w:rFonts w:ascii="Times New Roman" w:hAnsi="Times New Roman"/>
          <w:sz w:val="24"/>
          <w:szCs w:val="24"/>
          <w:lang w:val="en-US"/>
        </w:rPr>
        <w:t>Department of Chemistry, Hacettepe University, Ankara 06800, Turkey</w:t>
      </w:r>
    </w:p>
    <w:p w:rsidR="002E6544" w:rsidRPr="00963139" w:rsidRDefault="002E6544" w:rsidP="002E654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84F85">
        <w:rPr>
          <w:rFonts w:ascii="Times New Roman" w:hAnsi="Times New Roman"/>
          <w:b/>
          <w:sz w:val="24"/>
          <w:szCs w:val="24"/>
          <w:lang w:val="en-US"/>
        </w:rPr>
        <w:t>Publications:</w:t>
      </w:r>
      <w:r>
        <w:rPr>
          <w:rFonts w:ascii="Times New Roman" w:hAnsi="Times New Roman"/>
          <w:sz w:val="24"/>
          <w:szCs w:val="24"/>
          <w:lang w:val="en-US"/>
        </w:rPr>
        <w:t xml:space="preserve"> 1. </w:t>
      </w:r>
      <w:r w:rsidRPr="00963139">
        <w:rPr>
          <w:rFonts w:ascii="Times New Roman" w:hAnsi="Times New Roman"/>
          <w:sz w:val="24"/>
          <w:szCs w:val="24"/>
          <w:lang w:val="en-US"/>
        </w:rPr>
        <w:t xml:space="preserve">Synthesis, characterization, DFT study, conductivity and effects of humidity on CO2 sensing properties of the novel </w:t>
      </w:r>
      <w:proofErr w:type="spellStart"/>
      <w:r w:rsidRPr="00963139">
        <w:rPr>
          <w:rFonts w:ascii="Times New Roman" w:hAnsi="Times New Roman"/>
          <w:sz w:val="24"/>
          <w:szCs w:val="24"/>
          <w:lang w:val="en-US"/>
        </w:rPr>
        <w:t>tetrakis</w:t>
      </w:r>
      <w:proofErr w:type="spellEnd"/>
      <w:r w:rsidRPr="00963139">
        <w:rPr>
          <w:rFonts w:ascii="Times New Roman" w:hAnsi="Times New Roman"/>
          <w:sz w:val="24"/>
          <w:szCs w:val="24"/>
          <w:lang w:val="en-US"/>
        </w:rPr>
        <w:t>-[2-(</w:t>
      </w:r>
      <w:proofErr w:type="spellStart"/>
      <w:r w:rsidRPr="00963139">
        <w:rPr>
          <w:rFonts w:ascii="Times New Roman" w:hAnsi="Times New Roman"/>
          <w:sz w:val="24"/>
          <w:szCs w:val="24"/>
          <w:lang w:val="en-US"/>
        </w:rPr>
        <w:t>dibenzylamino</w:t>
      </w:r>
      <w:proofErr w:type="spellEnd"/>
      <w:proofErr w:type="gramStart"/>
      <w:r w:rsidRPr="00963139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963139">
        <w:rPr>
          <w:rFonts w:ascii="Times New Roman" w:hAnsi="Times New Roman"/>
          <w:sz w:val="24"/>
          <w:szCs w:val="24"/>
          <w:lang w:val="en-US"/>
        </w:rPr>
        <w:t>ethoxyl</w:t>
      </w:r>
      <w:proofErr w:type="spellEnd"/>
      <w:proofErr w:type="gramEnd"/>
      <w:r w:rsidRPr="00963139">
        <w:rPr>
          <w:rFonts w:ascii="Times New Roman" w:hAnsi="Times New Roman"/>
          <w:sz w:val="24"/>
          <w:szCs w:val="24"/>
          <w:lang w:val="en-US"/>
        </w:rPr>
        <w:t xml:space="preserve">] substituted </w:t>
      </w:r>
      <w:proofErr w:type="spellStart"/>
      <w:r w:rsidRPr="00963139">
        <w:rPr>
          <w:rFonts w:ascii="Times New Roman" w:hAnsi="Times New Roman"/>
          <w:sz w:val="24"/>
          <w:szCs w:val="24"/>
          <w:lang w:val="en-US"/>
        </w:rPr>
        <w:t>metallophthalocyanines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63139">
        <w:rPr>
          <w:rFonts w:ascii="Times New Roman" w:hAnsi="Times New Roman"/>
          <w:i/>
          <w:sz w:val="24"/>
          <w:szCs w:val="24"/>
          <w:lang w:val="en-US"/>
        </w:rPr>
        <w:t>Sensors and Actuators B: Chemical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963139">
        <w:rPr>
          <w:rFonts w:ascii="Times New Roman" w:hAnsi="Times New Roman"/>
          <w:sz w:val="24"/>
          <w:szCs w:val="24"/>
          <w:lang w:val="en-US"/>
        </w:rPr>
        <w:t>Volume 310, 1 May 2020, 127860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Pr="00963139">
          <w:rPr>
            <w:rStyle w:val="aa"/>
            <w:rFonts w:ascii="Times New Roman" w:hAnsi="Times New Roman"/>
            <w:sz w:val="24"/>
            <w:szCs w:val="24"/>
          </w:rPr>
          <w:t>https://www.sciencedirect.com/science/article/abs/pii/S0925400520302070</w:t>
        </w:r>
      </w:hyperlink>
      <w:r w:rsidRPr="009631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E6544" w:rsidRDefault="002E6544" w:rsidP="002E654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63139">
        <w:rPr>
          <w:rFonts w:ascii="Times New Roman" w:hAnsi="Times New Roman"/>
          <w:sz w:val="24"/>
          <w:szCs w:val="24"/>
          <w:lang w:val="en-US"/>
        </w:rPr>
        <w:t xml:space="preserve">2. Spectroscopic, electrochemical and </w:t>
      </w:r>
      <w:proofErr w:type="spellStart"/>
      <w:r w:rsidRPr="00963139">
        <w:rPr>
          <w:rFonts w:ascii="Times New Roman" w:hAnsi="Times New Roman"/>
          <w:sz w:val="24"/>
          <w:szCs w:val="24"/>
          <w:lang w:val="en-US"/>
        </w:rPr>
        <w:t>electrocolorimetric</w:t>
      </w:r>
      <w:proofErr w:type="spellEnd"/>
      <w:r w:rsidRPr="00963139">
        <w:rPr>
          <w:rFonts w:ascii="Times New Roman" w:hAnsi="Times New Roman"/>
          <w:sz w:val="24"/>
          <w:szCs w:val="24"/>
          <w:lang w:val="en-US"/>
        </w:rPr>
        <w:t xml:space="preserve"> properties of novel 2-(2′-pyridyl)-1H-benzimidazole appended bay-substituted </w:t>
      </w:r>
      <w:proofErr w:type="spellStart"/>
      <w:r w:rsidRPr="00963139">
        <w:rPr>
          <w:rFonts w:ascii="Times New Roman" w:hAnsi="Times New Roman"/>
          <w:sz w:val="24"/>
          <w:szCs w:val="24"/>
          <w:lang w:val="en-US"/>
        </w:rPr>
        <w:t>perylene</w:t>
      </w:r>
      <w:proofErr w:type="spellEnd"/>
      <w:r w:rsidRPr="0096313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3139">
        <w:rPr>
          <w:rFonts w:ascii="Times New Roman" w:hAnsi="Times New Roman"/>
          <w:sz w:val="24"/>
          <w:szCs w:val="24"/>
          <w:lang w:val="en-US"/>
        </w:rPr>
        <w:t>diimide</w:t>
      </w:r>
      <w:proofErr w:type="spellEnd"/>
      <w:r w:rsidRPr="00963139">
        <w:rPr>
          <w:rFonts w:ascii="Times New Roman" w:hAnsi="Times New Roman"/>
          <w:sz w:val="24"/>
          <w:szCs w:val="24"/>
          <w:lang w:val="en-US"/>
        </w:rPr>
        <w:t xml:space="preserve"> triads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63139">
        <w:rPr>
          <w:rFonts w:ascii="Times New Roman" w:hAnsi="Times New Roman"/>
          <w:i/>
          <w:sz w:val="24"/>
          <w:szCs w:val="24"/>
          <w:lang w:val="en-US"/>
        </w:rPr>
        <w:t>Journal of Photochemistry and Photobiology A: Chemistry.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63139">
        <w:rPr>
          <w:rFonts w:ascii="Times New Roman" w:hAnsi="Times New Roman"/>
          <w:sz w:val="24"/>
          <w:szCs w:val="24"/>
          <w:lang w:val="en-US"/>
        </w:rPr>
        <w:t>Volume 379, 15 June 2019, Pages 54-62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E6544" w:rsidRPr="00963139" w:rsidRDefault="0085132E" w:rsidP="002E654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2E6544" w:rsidRPr="00963139">
          <w:rPr>
            <w:rStyle w:val="aa"/>
            <w:rFonts w:ascii="Times New Roman" w:hAnsi="Times New Roman"/>
            <w:sz w:val="24"/>
            <w:szCs w:val="24"/>
          </w:rPr>
          <w:t>https://www.sciencedirect.com/science/article/abs/pii/S1010603019302473</w:t>
        </w:r>
      </w:hyperlink>
    </w:p>
    <w:p w:rsidR="00E025CE" w:rsidRPr="00E025CE" w:rsidRDefault="002E654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E025CE" w:rsidRPr="00E025CE">
        <w:rPr>
          <w:rFonts w:ascii="Times New Roman" w:hAnsi="Times New Roman"/>
          <w:b/>
          <w:sz w:val="24"/>
          <w:szCs w:val="24"/>
          <w:lang w:val="en-US"/>
        </w:rPr>
        <w:t>. Nurhayat Tabanca</w:t>
      </w:r>
    </w:p>
    <w:p w:rsidR="00E025CE" w:rsidRDefault="0085132E">
      <w:pPr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E025CE" w:rsidRPr="00A2398B">
          <w:rPr>
            <w:rStyle w:val="aa"/>
            <w:rFonts w:ascii="Times New Roman" w:hAnsi="Times New Roman"/>
            <w:sz w:val="24"/>
            <w:szCs w:val="24"/>
            <w:lang w:val="en-US"/>
          </w:rPr>
          <w:t>Nurhayat.Tabanca@ars.usda.gov</w:t>
        </w:r>
      </w:hyperlink>
    </w:p>
    <w:p w:rsidR="00E025CE" w:rsidRDefault="00E025CE" w:rsidP="00E025CE">
      <w:pPr>
        <w:pStyle w:val="Standard"/>
        <w:spacing w:line="360" w:lineRule="auto"/>
        <w:ind w:right="-6"/>
      </w:pPr>
      <w:r w:rsidRPr="00564287">
        <w:t>USDA-ARS, Subtropical Horticulture Research Station, 13601 Old Cutler Rd., Miami, FL 33158 USA</w:t>
      </w:r>
    </w:p>
    <w:p w:rsidR="002E6544" w:rsidRDefault="002E6544" w:rsidP="00E025CE">
      <w:pPr>
        <w:pStyle w:val="Standard"/>
        <w:spacing w:line="360" w:lineRule="auto"/>
        <w:ind w:right="-6"/>
      </w:pPr>
      <w:r w:rsidRPr="0001392F">
        <w:rPr>
          <w:b/>
        </w:rPr>
        <w:t>Publications:</w:t>
      </w:r>
      <w:r>
        <w:t xml:space="preserve"> 1. </w:t>
      </w:r>
      <w:r w:rsidRPr="002E6544">
        <w:t xml:space="preserve">Biological evaluation of a series of </w:t>
      </w:r>
      <w:proofErr w:type="spellStart"/>
      <w:r w:rsidRPr="002E6544">
        <w:t>benzothiazole</w:t>
      </w:r>
      <w:proofErr w:type="spellEnd"/>
      <w:r w:rsidRPr="002E6544">
        <w:t xml:space="preserve"> derivatives as </w:t>
      </w:r>
      <w:proofErr w:type="spellStart"/>
      <w:r w:rsidRPr="002E6544">
        <w:t>mosquitocidal</w:t>
      </w:r>
      <w:proofErr w:type="spellEnd"/>
      <w:r w:rsidRPr="002E6544">
        <w:t xml:space="preserve"> agents</w:t>
      </w:r>
      <w:r>
        <w:t xml:space="preserve">. Open Chemistry. </w:t>
      </w:r>
      <w:r w:rsidRPr="002E6544">
        <w:t>Volume 17, Issue 1, Pages 288–294</w:t>
      </w:r>
      <w:r>
        <w:t xml:space="preserve">. </w:t>
      </w:r>
      <w:hyperlink r:id="rId9" w:history="1">
        <w:r w:rsidR="0001392F">
          <w:rPr>
            <w:rStyle w:val="aa"/>
          </w:rPr>
          <w:t>https://www.degruyter.com/view/j/chem.2019.17.issue-1/chem-2019-0027/chem-2019-0027.xml</w:t>
        </w:r>
      </w:hyperlink>
    </w:p>
    <w:p w:rsidR="002E6544" w:rsidRDefault="002E6544" w:rsidP="00E025CE">
      <w:pPr>
        <w:pStyle w:val="Standard"/>
        <w:spacing w:line="360" w:lineRule="auto"/>
        <w:ind w:right="-6"/>
      </w:pPr>
      <w:r>
        <w:t xml:space="preserve">2. </w:t>
      </w:r>
      <w:r w:rsidRPr="002E6544">
        <w:t xml:space="preserve">Synthesis and </w:t>
      </w:r>
      <w:proofErr w:type="spellStart"/>
      <w:r w:rsidRPr="002E6544">
        <w:t>Mosquitocidal</w:t>
      </w:r>
      <w:proofErr w:type="spellEnd"/>
      <w:r w:rsidRPr="002E6544">
        <w:t xml:space="preserve"> Act</w:t>
      </w:r>
      <w:bookmarkStart w:id="0" w:name="_GoBack"/>
      <w:bookmarkEnd w:id="0"/>
      <w:r w:rsidRPr="002E6544">
        <w:t xml:space="preserve">ivity of a Series of Hydrazone Derivatives against </w:t>
      </w:r>
      <w:r w:rsidRPr="0085132E">
        <w:rPr>
          <w:i/>
        </w:rPr>
        <w:t>Aedes aegypti</w:t>
      </w:r>
      <w:r>
        <w:t xml:space="preserve">. </w:t>
      </w:r>
      <w:proofErr w:type="gramStart"/>
      <w:r w:rsidRPr="002E6544">
        <w:t>Letters in Drug Design &amp; Discovery</w:t>
      </w:r>
      <w:r>
        <w:t>.</w:t>
      </w:r>
      <w:proofErr w:type="gramEnd"/>
      <w:r>
        <w:t xml:space="preserve"> </w:t>
      </w:r>
      <w:r w:rsidRPr="002E6544">
        <w:t xml:space="preserve">Volume </w:t>
      </w:r>
      <w:proofErr w:type="gramStart"/>
      <w:r w:rsidRPr="002E6544">
        <w:t>15 ,</w:t>
      </w:r>
      <w:proofErr w:type="gramEnd"/>
      <w:r w:rsidRPr="002E6544">
        <w:t xml:space="preserve"> Issue 6 , 2018</w:t>
      </w:r>
      <w:r>
        <w:t>.</w:t>
      </w:r>
      <w:r w:rsidR="0001392F">
        <w:t xml:space="preserve"> </w:t>
      </w:r>
      <w:hyperlink r:id="rId10" w:history="1">
        <w:r w:rsidR="0001392F">
          <w:rPr>
            <w:rStyle w:val="aa"/>
          </w:rPr>
          <w:t>https://www.eurekaselect.com/156088/article</w:t>
        </w:r>
      </w:hyperlink>
      <w:r>
        <w:t xml:space="preserve"> </w:t>
      </w:r>
    </w:p>
    <w:p w:rsidR="002E6544" w:rsidRPr="00E025CE" w:rsidRDefault="002E6544" w:rsidP="002E6544">
      <w:pPr>
        <w:pStyle w:val="Standard"/>
        <w:ind w:right="-6"/>
        <w:rPr>
          <w:b/>
        </w:rPr>
      </w:pPr>
      <w:r>
        <w:rPr>
          <w:b/>
        </w:rPr>
        <w:t>3</w:t>
      </w:r>
      <w:r w:rsidRPr="00E025CE">
        <w:rPr>
          <w:b/>
        </w:rPr>
        <w:t xml:space="preserve">. </w:t>
      </w:r>
      <w:r w:rsidR="00984F85">
        <w:rPr>
          <w:b/>
        </w:rPr>
        <w:t xml:space="preserve">Mehmet </w:t>
      </w:r>
      <w:proofErr w:type="spellStart"/>
      <w:r w:rsidR="00984F85">
        <w:rPr>
          <w:b/>
        </w:rPr>
        <w:t>Yaman</w:t>
      </w:r>
      <w:proofErr w:type="spellEnd"/>
    </w:p>
    <w:p w:rsidR="00984F85" w:rsidRDefault="00984F85" w:rsidP="002E6544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hyperlink r:id="rId11" w:history="1">
        <w:r w:rsidRPr="003B7D7A">
          <w:rPr>
            <w:rStyle w:val="aa"/>
            <w:rFonts w:ascii="Times New Roman" w:hAnsi="Times New Roman"/>
            <w:sz w:val="24"/>
            <w:szCs w:val="24"/>
            <w:lang w:val="en-GB"/>
          </w:rPr>
          <w:t>ijpacmy@gmail.com</w:t>
        </w:r>
      </w:hyperlink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984F85" w:rsidRPr="00984F85" w:rsidRDefault="00984F85" w:rsidP="00984F8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84F85">
        <w:rPr>
          <w:rFonts w:ascii="Times New Roman" w:hAnsi="Times New Roman"/>
          <w:sz w:val="24"/>
          <w:szCs w:val="24"/>
          <w:lang w:val="en-US"/>
        </w:rPr>
        <w:t>Firat</w:t>
      </w:r>
      <w:proofErr w:type="spellEnd"/>
      <w:r w:rsidRPr="00984F85">
        <w:rPr>
          <w:rFonts w:ascii="Times New Roman" w:hAnsi="Times New Roman"/>
          <w:sz w:val="24"/>
          <w:szCs w:val="24"/>
          <w:lang w:val="en-US"/>
        </w:rPr>
        <w:t xml:space="preserve"> University, Sciences Fa</w:t>
      </w:r>
      <w:r w:rsidRPr="00984F85">
        <w:rPr>
          <w:rFonts w:ascii="Times New Roman" w:hAnsi="Times New Roman"/>
          <w:sz w:val="24"/>
          <w:szCs w:val="24"/>
          <w:lang w:val="en-US"/>
        </w:rPr>
        <w:t xml:space="preserve">culty, Department of Chemistry, </w:t>
      </w:r>
      <w:r>
        <w:rPr>
          <w:rFonts w:ascii="Times New Roman" w:hAnsi="Times New Roman"/>
          <w:sz w:val="24"/>
          <w:szCs w:val="24"/>
          <w:lang w:val="en-US"/>
        </w:rPr>
        <w:t xml:space="preserve">Elazig, </w:t>
      </w:r>
      <w:r w:rsidRPr="00984F85">
        <w:rPr>
          <w:rFonts w:ascii="Times New Roman" w:hAnsi="Times New Roman"/>
          <w:sz w:val="24"/>
          <w:szCs w:val="24"/>
          <w:lang w:val="en-US"/>
        </w:rPr>
        <w:t>Turkey</w:t>
      </w:r>
    </w:p>
    <w:p w:rsidR="00963139" w:rsidRDefault="00984F85" w:rsidP="0085132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84F85">
        <w:rPr>
          <w:rFonts w:ascii="Times New Roman" w:hAnsi="Times New Roman"/>
          <w:b/>
          <w:sz w:val="24"/>
          <w:szCs w:val="24"/>
          <w:lang w:val="en-US"/>
        </w:rPr>
        <w:t>Publications:</w:t>
      </w:r>
      <w:r>
        <w:rPr>
          <w:rFonts w:ascii="Times New Roman" w:hAnsi="Times New Roman"/>
          <w:sz w:val="24"/>
          <w:szCs w:val="24"/>
          <w:lang w:val="en-US"/>
        </w:rPr>
        <w:t xml:space="preserve"> 1. </w:t>
      </w:r>
      <w:r w:rsidRPr="00984F85">
        <w:rPr>
          <w:rFonts w:ascii="Times New Roman" w:hAnsi="Times New Roman"/>
          <w:sz w:val="24"/>
          <w:szCs w:val="24"/>
          <w:lang w:val="en-US"/>
        </w:rPr>
        <w:t xml:space="preserve">Calcium </w:t>
      </w:r>
      <w:proofErr w:type="spellStart"/>
      <w:r w:rsidRPr="00984F85">
        <w:rPr>
          <w:rFonts w:ascii="Times New Roman" w:hAnsi="Times New Roman"/>
          <w:sz w:val="24"/>
          <w:szCs w:val="24"/>
          <w:lang w:val="en-US"/>
        </w:rPr>
        <w:t>Fructoborate</w:t>
      </w:r>
      <w:proofErr w:type="spellEnd"/>
      <w:r w:rsidRPr="00984F85">
        <w:rPr>
          <w:rFonts w:ascii="Times New Roman" w:hAnsi="Times New Roman"/>
          <w:sz w:val="24"/>
          <w:szCs w:val="24"/>
          <w:lang w:val="en-US"/>
        </w:rPr>
        <w:t xml:space="preserve"> Prevents Skin Cancer Development in </w:t>
      </w:r>
      <w:proofErr w:type="spellStart"/>
      <w:r w:rsidRPr="00984F85">
        <w:rPr>
          <w:rFonts w:ascii="Times New Roman" w:hAnsi="Times New Roman"/>
          <w:sz w:val="24"/>
          <w:szCs w:val="24"/>
          <w:lang w:val="en-US"/>
        </w:rPr>
        <w:t>Balb</w:t>
      </w:r>
      <w:proofErr w:type="spellEnd"/>
      <w:r w:rsidRPr="00984F85">
        <w:rPr>
          <w:rFonts w:ascii="Times New Roman" w:hAnsi="Times New Roman"/>
          <w:sz w:val="24"/>
          <w:szCs w:val="24"/>
          <w:lang w:val="en-US"/>
        </w:rPr>
        <w:t>-c Mice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Biol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Trace Elem Res (2019).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2" w:anchor="citeas" w:history="1">
        <w:r w:rsidRPr="00984F85">
          <w:rPr>
            <w:rStyle w:val="aa"/>
            <w:rFonts w:ascii="Times New Roman" w:hAnsi="Times New Roman"/>
            <w:sz w:val="24"/>
            <w:szCs w:val="24"/>
          </w:rPr>
          <w:t>https://link.springer.com/article/10.1007%2Fs12011-019-01897-y#citeas</w:t>
        </w:r>
      </w:hyperlink>
    </w:p>
    <w:p w:rsidR="00984F85" w:rsidRPr="00963139" w:rsidRDefault="00984F85" w:rsidP="0085132E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984F85">
        <w:rPr>
          <w:rFonts w:ascii="Times New Roman" w:hAnsi="Times New Roman"/>
          <w:sz w:val="24"/>
          <w:szCs w:val="24"/>
          <w:lang w:val="en-US"/>
        </w:rPr>
        <w:t xml:space="preserve">Manganese tolerance in </w:t>
      </w:r>
      <w:proofErr w:type="spellStart"/>
      <w:r w:rsidRPr="0085132E">
        <w:rPr>
          <w:rFonts w:ascii="Times New Roman" w:hAnsi="Times New Roman"/>
          <w:i/>
          <w:sz w:val="24"/>
          <w:szCs w:val="24"/>
          <w:lang w:val="en-US"/>
        </w:rPr>
        <w:t>Verbascum</w:t>
      </w:r>
      <w:proofErr w:type="spellEnd"/>
      <w:r w:rsidRPr="0085132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85132E">
        <w:rPr>
          <w:rFonts w:ascii="Times New Roman" w:hAnsi="Times New Roman"/>
          <w:i/>
          <w:sz w:val="24"/>
          <w:szCs w:val="24"/>
          <w:lang w:val="en-US"/>
        </w:rPr>
        <w:t>olympicum</w:t>
      </w:r>
      <w:proofErr w:type="spellEnd"/>
      <w:r w:rsidRPr="0085132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85132E">
        <w:rPr>
          <w:rFonts w:ascii="Times New Roman" w:hAnsi="Times New Roman"/>
          <w:i/>
          <w:sz w:val="24"/>
          <w:szCs w:val="24"/>
          <w:lang w:val="en-US"/>
        </w:rPr>
        <w:t>Boiss</w:t>
      </w:r>
      <w:proofErr w:type="spellEnd"/>
      <w:r w:rsidRPr="00984F8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984F85">
        <w:rPr>
          <w:rFonts w:ascii="Times New Roman" w:hAnsi="Times New Roman"/>
          <w:sz w:val="24"/>
          <w:szCs w:val="24"/>
          <w:lang w:val="en-US"/>
        </w:rPr>
        <w:t>affecting</w:t>
      </w:r>
      <w:proofErr w:type="gramEnd"/>
      <w:r w:rsidRPr="00984F85">
        <w:rPr>
          <w:rFonts w:ascii="Times New Roman" w:hAnsi="Times New Roman"/>
          <w:sz w:val="24"/>
          <w:szCs w:val="24"/>
          <w:lang w:val="en-US"/>
        </w:rPr>
        <w:t xml:space="preserve"> elemental uptake and distribution: changes in nicotinic acid levels under stress conditions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84F85">
        <w:rPr>
          <w:rFonts w:ascii="Times New Roman" w:hAnsi="Times New Roman"/>
          <w:i/>
          <w:sz w:val="24"/>
          <w:szCs w:val="24"/>
          <w:lang w:val="en-US"/>
        </w:rPr>
        <w:t xml:space="preserve">Environ </w:t>
      </w:r>
      <w:proofErr w:type="spellStart"/>
      <w:r w:rsidRPr="00984F85">
        <w:rPr>
          <w:rFonts w:ascii="Times New Roman" w:hAnsi="Times New Roman"/>
          <w:i/>
          <w:sz w:val="24"/>
          <w:szCs w:val="24"/>
          <w:lang w:val="en-US"/>
        </w:rPr>
        <w:t>Sci</w:t>
      </w:r>
      <w:proofErr w:type="spellEnd"/>
      <w:r w:rsidRPr="00984F8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84F85">
        <w:rPr>
          <w:rFonts w:ascii="Times New Roman" w:hAnsi="Times New Roman"/>
          <w:i/>
          <w:sz w:val="24"/>
          <w:szCs w:val="24"/>
          <w:lang w:val="en-US"/>
        </w:rPr>
        <w:t>Pollut</w:t>
      </w:r>
      <w:proofErr w:type="spellEnd"/>
      <w:r w:rsidRPr="00984F85">
        <w:rPr>
          <w:rFonts w:ascii="Times New Roman" w:hAnsi="Times New Roman"/>
          <w:i/>
          <w:sz w:val="24"/>
          <w:szCs w:val="24"/>
          <w:lang w:val="en-US"/>
        </w:rPr>
        <w:t xml:space="preserve"> Res</w:t>
      </w:r>
      <w:r w:rsidRPr="00984F85">
        <w:rPr>
          <w:rFonts w:ascii="Times New Roman" w:hAnsi="Times New Roman"/>
          <w:sz w:val="24"/>
          <w:szCs w:val="24"/>
          <w:lang w:val="en-US"/>
        </w:rPr>
        <w:t xml:space="preserve"> 25, 29129–29143 (2018).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3" w:anchor="citeas" w:history="1">
        <w:r w:rsidRPr="00984F85">
          <w:rPr>
            <w:rStyle w:val="aa"/>
            <w:rFonts w:ascii="Times New Roman" w:hAnsi="Times New Roman"/>
            <w:sz w:val="24"/>
            <w:szCs w:val="24"/>
          </w:rPr>
          <w:t>https://link.springer.com/article/10.1007/s11356-018-2924-z#citeas</w:t>
        </w:r>
      </w:hyperlink>
    </w:p>
    <w:sectPr w:rsidR="00984F85" w:rsidRPr="00963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E4"/>
    <w:rsid w:val="0001392F"/>
    <w:rsid w:val="002C73E4"/>
    <w:rsid w:val="002E6544"/>
    <w:rsid w:val="00447BF8"/>
    <w:rsid w:val="0085132E"/>
    <w:rsid w:val="00963139"/>
    <w:rsid w:val="00977091"/>
    <w:rsid w:val="00984F85"/>
    <w:rsid w:val="00BD5456"/>
    <w:rsid w:val="00CD57FA"/>
    <w:rsid w:val="00E0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FA"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CD5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CD57F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-11">
    <w:name w:val="Цветной список - Акцент 11"/>
    <w:basedOn w:val="a"/>
    <w:uiPriority w:val="34"/>
    <w:qFormat/>
    <w:rsid w:val="00CD57FA"/>
    <w:pPr>
      <w:spacing w:after="200" w:line="276" w:lineRule="auto"/>
      <w:ind w:left="720"/>
      <w:contextualSpacing/>
    </w:pPr>
  </w:style>
  <w:style w:type="paragraph" w:customStyle="1" w:styleId="-12">
    <w:name w:val="Цветной список - Акцент 12"/>
    <w:basedOn w:val="a"/>
    <w:uiPriority w:val="34"/>
    <w:qFormat/>
    <w:rsid w:val="00CD57FA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CD57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CD57F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CD57FA"/>
    <w:rPr>
      <w:rFonts w:ascii="Times New Roman" w:eastAsia="Times New Roman" w:hAnsi="Times New Roman"/>
      <w:sz w:val="28"/>
      <w:lang w:val="uk-UA" w:eastAsia="ru-RU"/>
    </w:rPr>
  </w:style>
  <w:style w:type="paragraph" w:styleId="a5">
    <w:name w:val="Subtitle"/>
    <w:basedOn w:val="a"/>
    <w:link w:val="a6"/>
    <w:qFormat/>
    <w:rsid w:val="00CD57FA"/>
    <w:pPr>
      <w:spacing w:after="0" w:line="240" w:lineRule="auto"/>
      <w:ind w:left="567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Подзаголовок Знак"/>
    <w:link w:val="a5"/>
    <w:rsid w:val="00CD57FA"/>
    <w:rPr>
      <w:rFonts w:ascii="Times New Roman" w:eastAsia="Times New Roman" w:hAnsi="Times New Roman"/>
      <w:sz w:val="28"/>
      <w:lang w:val="uk-UA"/>
    </w:rPr>
  </w:style>
  <w:style w:type="character" w:styleId="a7">
    <w:name w:val="Strong"/>
    <w:basedOn w:val="a0"/>
    <w:qFormat/>
    <w:rsid w:val="00CD57FA"/>
    <w:rPr>
      <w:b/>
      <w:bCs/>
    </w:rPr>
  </w:style>
  <w:style w:type="character" w:styleId="a8">
    <w:name w:val="Emphasis"/>
    <w:uiPriority w:val="20"/>
    <w:qFormat/>
    <w:rsid w:val="00CD57FA"/>
    <w:rPr>
      <w:i/>
      <w:iCs/>
    </w:rPr>
  </w:style>
  <w:style w:type="paragraph" w:styleId="a9">
    <w:name w:val="List Paragraph"/>
    <w:basedOn w:val="a"/>
    <w:uiPriority w:val="34"/>
    <w:qFormat/>
    <w:rsid w:val="00CD57FA"/>
    <w:pPr>
      <w:ind w:left="720"/>
      <w:contextualSpacing/>
    </w:pPr>
    <w:rPr>
      <w:lang w:val="ru-RU"/>
    </w:rPr>
  </w:style>
  <w:style w:type="paragraph" w:styleId="21">
    <w:name w:val="Quote"/>
    <w:basedOn w:val="a"/>
    <w:next w:val="a"/>
    <w:link w:val="22"/>
    <w:uiPriority w:val="29"/>
    <w:qFormat/>
    <w:rsid w:val="00CD57F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ru-RU"/>
    </w:rPr>
  </w:style>
  <w:style w:type="character" w:customStyle="1" w:styleId="22">
    <w:name w:val="Цитата 2 Знак"/>
    <w:basedOn w:val="a0"/>
    <w:link w:val="21"/>
    <w:uiPriority w:val="29"/>
    <w:rsid w:val="00CD57FA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aa">
    <w:name w:val="Hyperlink"/>
    <w:basedOn w:val="a0"/>
    <w:uiPriority w:val="99"/>
    <w:unhideWhenUsed/>
    <w:rsid w:val="00E025CE"/>
    <w:rPr>
      <w:color w:val="5F5F5F" w:themeColor="hyperlink"/>
      <w:u w:val="single"/>
    </w:rPr>
  </w:style>
  <w:style w:type="paragraph" w:customStyle="1" w:styleId="Standard">
    <w:name w:val="Standard"/>
    <w:uiPriority w:val="99"/>
    <w:rsid w:val="00E025CE"/>
    <w:pPr>
      <w:suppressAutoHyphens/>
      <w:autoSpaceDN w:val="0"/>
      <w:spacing w:line="48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6313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FA"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CD5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CD57F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-11">
    <w:name w:val="Цветной список - Акцент 11"/>
    <w:basedOn w:val="a"/>
    <w:uiPriority w:val="34"/>
    <w:qFormat/>
    <w:rsid w:val="00CD57FA"/>
    <w:pPr>
      <w:spacing w:after="200" w:line="276" w:lineRule="auto"/>
      <w:ind w:left="720"/>
      <w:contextualSpacing/>
    </w:pPr>
  </w:style>
  <w:style w:type="paragraph" w:customStyle="1" w:styleId="-12">
    <w:name w:val="Цветной список - Акцент 12"/>
    <w:basedOn w:val="a"/>
    <w:uiPriority w:val="34"/>
    <w:qFormat/>
    <w:rsid w:val="00CD57FA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CD57F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CD57F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link w:val="a3"/>
    <w:uiPriority w:val="99"/>
    <w:rsid w:val="00CD57FA"/>
    <w:rPr>
      <w:rFonts w:ascii="Times New Roman" w:eastAsia="Times New Roman" w:hAnsi="Times New Roman"/>
      <w:sz w:val="28"/>
      <w:lang w:val="uk-UA" w:eastAsia="ru-RU"/>
    </w:rPr>
  </w:style>
  <w:style w:type="paragraph" w:styleId="a5">
    <w:name w:val="Subtitle"/>
    <w:basedOn w:val="a"/>
    <w:link w:val="a6"/>
    <w:qFormat/>
    <w:rsid w:val="00CD57FA"/>
    <w:pPr>
      <w:spacing w:after="0" w:line="240" w:lineRule="auto"/>
      <w:ind w:left="567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Подзаголовок Знак"/>
    <w:link w:val="a5"/>
    <w:rsid w:val="00CD57FA"/>
    <w:rPr>
      <w:rFonts w:ascii="Times New Roman" w:eastAsia="Times New Roman" w:hAnsi="Times New Roman"/>
      <w:sz w:val="28"/>
      <w:lang w:val="uk-UA"/>
    </w:rPr>
  </w:style>
  <w:style w:type="character" w:styleId="a7">
    <w:name w:val="Strong"/>
    <w:basedOn w:val="a0"/>
    <w:qFormat/>
    <w:rsid w:val="00CD57FA"/>
    <w:rPr>
      <w:b/>
      <w:bCs/>
    </w:rPr>
  </w:style>
  <w:style w:type="character" w:styleId="a8">
    <w:name w:val="Emphasis"/>
    <w:uiPriority w:val="20"/>
    <w:qFormat/>
    <w:rsid w:val="00CD57FA"/>
    <w:rPr>
      <w:i/>
      <w:iCs/>
    </w:rPr>
  </w:style>
  <w:style w:type="paragraph" w:styleId="a9">
    <w:name w:val="List Paragraph"/>
    <w:basedOn w:val="a"/>
    <w:uiPriority w:val="34"/>
    <w:qFormat/>
    <w:rsid w:val="00CD57FA"/>
    <w:pPr>
      <w:ind w:left="720"/>
      <w:contextualSpacing/>
    </w:pPr>
    <w:rPr>
      <w:lang w:val="ru-RU"/>
    </w:rPr>
  </w:style>
  <w:style w:type="paragraph" w:styleId="21">
    <w:name w:val="Quote"/>
    <w:basedOn w:val="a"/>
    <w:next w:val="a"/>
    <w:link w:val="22"/>
    <w:uiPriority w:val="29"/>
    <w:qFormat/>
    <w:rsid w:val="00CD57F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ru-RU"/>
    </w:rPr>
  </w:style>
  <w:style w:type="character" w:customStyle="1" w:styleId="22">
    <w:name w:val="Цитата 2 Знак"/>
    <w:basedOn w:val="a0"/>
    <w:link w:val="21"/>
    <w:uiPriority w:val="29"/>
    <w:rsid w:val="00CD57FA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aa">
    <w:name w:val="Hyperlink"/>
    <w:basedOn w:val="a0"/>
    <w:uiPriority w:val="99"/>
    <w:unhideWhenUsed/>
    <w:rsid w:val="00E025CE"/>
    <w:rPr>
      <w:color w:val="5F5F5F" w:themeColor="hyperlink"/>
      <w:u w:val="single"/>
    </w:rPr>
  </w:style>
  <w:style w:type="paragraph" w:customStyle="1" w:styleId="Standard">
    <w:name w:val="Standard"/>
    <w:uiPriority w:val="99"/>
    <w:rsid w:val="00E025CE"/>
    <w:pPr>
      <w:suppressAutoHyphens/>
      <w:autoSpaceDN w:val="0"/>
      <w:spacing w:line="48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6313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hayat.Tabanca@ars.usda.gov" TargetMode="External"/><Relationship Id="rId13" Type="http://schemas.openxmlformats.org/officeDocument/2006/relationships/hyperlink" Target="https://link.springer.com/article/10.1007/s11356-018-2924-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abs/pii/S1010603019302473" TargetMode="External"/><Relationship Id="rId12" Type="http://schemas.openxmlformats.org/officeDocument/2006/relationships/hyperlink" Target="https://link.springer.com/article/10.1007%2Fs12011-019-01897-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abs/pii/S0925400520302070" TargetMode="External"/><Relationship Id="rId11" Type="http://schemas.openxmlformats.org/officeDocument/2006/relationships/hyperlink" Target="mailto:ijpacmy@gmail.com" TargetMode="External"/><Relationship Id="rId5" Type="http://schemas.openxmlformats.org/officeDocument/2006/relationships/hyperlink" Target="mailto:bekirsal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urekaselect.com/156088/arti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gruyter.com/view/j/chem.2019.17.issue-1/chem-2019-0027/chem-2019-0027.x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Nesterkina</dc:creator>
  <cp:keywords/>
  <dc:description/>
  <cp:lastModifiedBy>Mariia Nesterkina</cp:lastModifiedBy>
  <cp:revision>7</cp:revision>
  <dcterms:created xsi:type="dcterms:W3CDTF">2020-02-18T21:09:00Z</dcterms:created>
  <dcterms:modified xsi:type="dcterms:W3CDTF">2020-02-21T11:08:00Z</dcterms:modified>
</cp:coreProperties>
</file>