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0B7" w:rsidRDefault="0009256A" w:rsidP="0009256A">
      <w:pPr>
        <w:spacing w:line="360" w:lineRule="auto"/>
        <w:jc w:val="center"/>
        <w:rPr>
          <w:rFonts w:ascii="Times New Roman" w:hAnsi="Times New Roman" w:cs="Times New Roman"/>
          <w:b/>
          <w:sz w:val="24"/>
          <w:szCs w:val="24"/>
          <w:lang w:val="en-US"/>
        </w:rPr>
      </w:pPr>
      <w:bookmarkStart w:id="0" w:name="_GoBack"/>
      <w:bookmarkEnd w:id="0"/>
      <w:r w:rsidRPr="0009256A">
        <w:rPr>
          <w:rFonts w:ascii="Times New Roman" w:hAnsi="Times New Roman" w:cs="Times New Roman"/>
          <w:b/>
          <w:sz w:val="24"/>
          <w:szCs w:val="24"/>
          <w:lang w:val="en-US"/>
        </w:rPr>
        <w:t>Synthesis and evaluation on anticonvulsant and antidepressant activities of</w:t>
      </w:r>
      <w:r w:rsidR="004A3203">
        <w:rPr>
          <w:rFonts w:ascii="Times New Roman" w:hAnsi="Times New Roman" w:cs="Times New Roman"/>
          <w:b/>
          <w:sz w:val="24"/>
          <w:szCs w:val="24"/>
          <w:lang w:val="en-US"/>
        </w:rPr>
        <w:t xml:space="preserve"> </w:t>
      </w:r>
      <w:r w:rsidRPr="0009256A">
        <w:rPr>
          <w:rFonts w:ascii="Times New Roman" w:hAnsi="Times New Roman" w:cs="Times New Roman"/>
          <w:b/>
          <w:sz w:val="24"/>
          <w:szCs w:val="24"/>
          <w:lang w:val="en-US"/>
        </w:rPr>
        <w:t>naphthoquinone derivatives containing pyrazole and pyrimidine fragments</w:t>
      </w:r>
    </w:p>
    <w:p w:rsidR="0009256A" w:rsidRPr="004A3203" w:rsidRDefault="0009256A" w:rsidP="007E2F05">
      <w:pPr>
        <w:pStyle w:val="Authornames"/>
        <w:spacing w:before="0"/>
        <w:contextualSpacing/>
        <w:jc w:val="center"/>
        <w:rPr>
          <w:sz w:val="24"/>
        </w:rPr>
      </w:pPr>
      <w:proofErr w:type="spellStart"/>
      <w:r w:rsidRPr="0009256A">
        <w:rPr>
          <w:sz w:val="24"/>
        </w:rPr>
        <w:t>Nataliia</w:t>
      </w:r>
      <w:proofErr w:type="spellEnd"/>
      <w:r w:rsidRPr="0009256A">
        <w:rPr>
          <w:sz w:val="24"/>
        </w:rPr>
        <w:t xml:space="preserve"> </w:t>
      </w:r>
      <w:proofErr w:type="spellStart"/>
      <w:r w:rsidRPr="0009256A">
        <w:rPr>
          <w:sz w:val="24"/>
        </w:rPr>
        <w:t>Polish</w:t>
      </w:r>
      <w:r w:rsidR="00D34D84" w:rsidRPr="00D34D84">
        <w:rPr>
          <w:sz w:val="24"/>
          <w:vertAlign w:val="superscript"/>
        </w:rPr>
        <w:t>a</w:t>
      </w:r>
      <w:proofErr w:type="spellEnd"/>
      <w:r>
        <w:rPr>
          <w:sz w:val="24"/>
        </w:rPr>
        <w:t xml:space="preserve">, </w:t>
      </w:r>
      <w:r w:rsidRPr="00D75282">
        <w:rPr>
          <w:sz w:val="24"/>
        </w:rPr>
        <w:t xml:space="preserve">Mariia </w:t>
      </w:r>
      <w:proofErr w:type="spellStart"/>
      <w:r w:rsidRPr="00D75282">
        <w:rPr>
          <w:sz w:val="24"/>
        </w:rPr>
        <w:t>Nesterkina</w:t>
      </w:r>
      <w:r w:rsidR="00D34D84" w:rsidRPr="00D34D84">
        <w:rPr>
          <w:sz w:val="24"/>
          <w:vertAlign w:val="superscript"/>
        </w:rPr>
        <w:t>b</w:t>
      </w:r>
      <w:proofErr w:type="spellEnd"/>
      <w:r w:rsidR="00EA0C0F">
        <w:rPr>
          <w:sz w:val="24"/>
          <w:vertAlign w:val="superscript"/>
        </w:rPr>
        <w:t>,*</w:t>
      </w:r>
      <w:r w:rsidRPr="00D75282">
        <w:rPr>
          <w:sz w:val="24"/>
        </w:rPr>
        <w:t xml:space="preserve">, </w:t>
      </w:r>
      <w:proofErr w:type="spellStart"/>
      <w:r w:rsidRPr="0009256A">
        <w:rPr>
          <w:sz w:val="24"/>
        </w:rPr>
        <w:t>Nataliia</w:t>
      </w:r>
      <w:proofErr w:type="spellEnd"/>
      <w:r w:rsidRPr="0009256A">
        <w:rPr>
          <w:sz w:val="24"/>
        </w:rPr>
        <w:t xml:space="preserve"> </w:t>
      </w:r>
      <w:proofErr w:type="spellStart"/>
      <w:r w:rsidRPr="0009256A">
        <w:rPr>
          <w:sz w:val="24"/>
        </w:rPr>
        <w:t>Marintsova</w:t>
      </w:r>
      <w:r w:rsidR="00D34D84">
        <w:rPr>
          <w:sz w:val="24"/>
          <w:vertAlign w:val="superscript"/>
        </w:rPr>
        <w:t>a</w:t>
      </w:r>
      <w:proofErr w:type="spellEnd"/>
      <w:r>
        <w:rPr>
          <w:sz w:val="24"/>
        </w:rPr>
        <w:t xml:space="preserve">, </w:t>
      </w:r>
      <w:proofErr w:type="spellStart"/>
      <w:r w:rsidRPr="0009256A">
        <w:rPr>
          <w:sz w:val="24"/>
        </w:rPr>
        <w:t>Andriy</w:t>
      </w:r>
      <w:proofErr w:type="spellEnd"/>
      <w:r w:rsidRPr="0009256A">
        <w:rPr>
          <w:sz w:val="24"/>
        </w:rPr>
        <w:t xml:space="preserve"> </w:t>
      </w:r>
      <w:proofErr w:type="spellStart"/>
      <w:r w:rsidRPr="0009256A">
        <w:rPr>
          <w:sz w:val="24"/>
        </w:rPr>
        <w:t>Karkhut</w:t>
      </w:r>
      <w:proofErr w:type="spellEnd"/>
      <w:r w:rsidR="00D34D84">
        <w:rPr>
          <w:sz w:val="24"/>
          <w:vertAlign w:val="superscript"/>
          <w:lang w:val="en-US"/>
        </w:rPr>
        <w:t>a</w:t>
      </w:r>
      <w:r>
        <w:rPr>
          <w:sz w:val="24"/>
          <w:lang w:val="en-US"/>
        </w:rPr>
        <w:t xml:space="preserve">, </w:t>
      </w:r>
      <w:r w:rsidRPr="00454972">
        <w:rPr>
          <w:sz w:val="24"/>
        </w:rPr>
        <w:t>Iryna</w:t>
      </w:r>
      <w:r w:rsidRPr="00D75282">
        <w:rPr>
          <w:sz w:val="24"/>
        </w:rPr>
        <w:t xml:space="preserve"> </w:t>
      </w:r>
      <w:proofErr w:type="spellStart"/>
      <w:r w:rsidRPr="00D75282">
        <w:rPr>
          <w:sz w:val="24"/>
        </w:rPr>
        <w:t>Kravchenko</w:t>
      </w:r>
      <w:r w:rsidR="00D34D84" w:rsidRPr="00D34D84">
        <w:rPr>
          <w:sz w:val="24"/>
          <w:vertAlign w:val="superscript"/>
        </w:rPr>
        <w:t>b</w:t>
      </w:r>
      <w:proofErr w:type="spellEnd"/>
      <w:r>
        <w:rPr>
          <w:sz w:val="24"/>
        </w:rPr>
        <w:t>,</w:t>
      </w:r>
      <w:r w:rsidR="004A3203">
        <w:rPr>
          <w:sz w:val="24"/>
        </w:rPr>
        <w:t xml:space="preserve"> </w:t>
      </w:r>
      <w:proofErr w:type="spellStart"/>
      <w:r w:rsidR="004A3203" w:rsidRPr="004A3203">
        <w:rPr>
          <w:sz w:val="24"/>
        </w:rPr>
        <w:t>Volodymyr</w:t>
      </w:r>
      <w:proofErr w:type="spellEnd"/>
      <w:r w:rsidR="004A3203" w:rsidRPr="004A3203">
        <w:rPr>
          <w:sz w:val="24"/>
        </w:rPr>
        <w:t xml:space="preserve"> </w:t>
      </w:r>
      <w:proofErr w:type="spellStart"/>
      <w:r w:rsidR="004A3203" w:rsidRPr="004A3203">
        <w:rPr>
          <w:sz w:val="24"/>
        </w:rPr>
        <w:t>Novikov</w:t>
      </w:r>
      <w:r w:rsidR="00D34D84" w:rsidRPr="00D34D84">
        <w:rPr>
          <w:sz w:val="24"/>
          <w:vertAlign w:val="superscript"/>
        </w:rPr>
        <w:t>a</w:t>
      </w:r>
      <w:proofErr w:type="spellEnd"/>
      <w:r w:rsidR="004A3203">
        <w:rPr>
          <w:sz w:val="24"/>
        </w:rPr>
        <w:t xml:space="preserve">, </w:t>
      </w:r>
      <w:r w:rsidR="00624D76" w:rsidRPr="00A44A22">
        <w:rPr>
          <w:sz w:val="24"/>
        </w:rPr>
        <w:t xml:space="preserve">Andrei </w:t>
      </w:r>
      <w:proofErr w:type="spellStart"/>
      <w:r w:rsidR="00624D76" w:rsidRPr="00A44A22">
        <w:rPr>
          <w:sz w:val="24"/>
        </w:rPr>
        <w:t>Khairulin</w:t>
      </w:r>
      <w:r w:rsidR="00D34D84" w:rsidRPr="00D34D84">
        <w:rPr>
          <w:sz w:val="24"/>
          <w:vertAlign w:val="superscript"/>
        </w:rPr>
        <w:t>c</w:t>
      </w:r>
      <w:proofErr w:type="spellEnd"/>
      <w:r>
        <w:rPr>
          <w:sz w:val="24"/>
        </w:rPr>
        <w:t xml:space="preserve"> </w:t>
      </w:r>
      <w:r>
        <w:rPr>
          <w:sz w:val="24"/>
        </w:rPr>
        <w:br/>
      </w:r>
    </w:p>
    <w:p w:rsidR="007E2F05" w:rsidRPr="00454972" w:rsidRDefault="007E2F05" w:rsidP="007E2F05">
      <w:pPr>
        <w:pStyle w:val="Affiliation"/>
        <w:spacing w:before="0"/>
        <w:contextualSpacing/>
        <w:rPr>
          <w:i w:val="0"/>
        </w:rPr>
      </w:pPr>
      <w:proofErr w:type="gramStart"/>
      <w:r>
        <w:rPr>
          <w:i w:val="0"/>
          <w:vertAlign w:val="superscript"/>
        </w:rPr>
        <w:t>a</w:t>
      </w:r>
      <w:r w:rsidRPr="004A3203">
        <w:rPr>
          <w:i w:val="0"/>
        </w:rPr>
        <w:t>Department</w:t>
      </w:r>
      <w:proofErr w:type="gramEnd"/>
      <w:r w:rsidRPr="004A3203">
        <w:rPr>
          <w:i w:val="0"/>
        </w:rPr>
        <w:t xml:space="preserve"> of Technology Biologically Compounds, Pharmacy and Biotechnology</w:t>
      </w:r>
      <w:r>
        <w:rPr>
          <w:i w:val="0"/>
        </w:rPr>
        <w:t xml:space="preserve">, </w:t>
      </w:r>
      <w:r>
        <w:rPr>
          <w:i w:val="0"/>
          <w:lang w:val="en-US"/>
        </w:rPr>
        <w:t xml:space="preserve">Lviv </w:t>
      </w:r>
      <w:r w:rsidRPr="004A3203">
        <w:rPr>
          <w:i w:val="0"/>
          <w:lang w:val="en-US"/>
        </w:rPr>
        <w:t>Polytechnic National University</w:t>
      </w:r>
      <w:r w:rsidRPr="00454972">
        <w:rPr>
          <w:i w:val="0"/>
          <w:lang w:val="en-US"/>
        </w:rPr>
        <w:t xml:space="preserve">, </w:t>
      </w:r>
      <w:r>
        <w:rPr>
          <w:i w:val="0"/>
        </w:rPr>
        <w:t xml:space="preserve">Lviv </w:t>
      </w:r>
      <w:r w:rsidRPr="004A3203">
        <w:rPr>
          <w:i w:val="0"/>
        </w:rPr>
        <w:t>79013</w:t>
      </w:r>
      <w:r>
        <w:rPr>
          <w:i w:val="0"/>
        </w:rPr>
        <w:t xml:space="preserve">, </w:t>
      </w:r>
      <w:r w:rsidRPr="00454972">
        <w:rPr>
          <w:i w:val="0"/>
          <w:lang w:val="en-US"/>
        </w:rPr>
        <w:t>Ukraine</w:t>
      </w:r>
    </w:p>
    <w:p w:rsidR="0009256A" w:rsidRPr="00D75282" w:rsidRDefault="004A3203" w:rsidP="004A3203">
      <w:pPr>
        <w:pStyle w:val="Affiliation"/>
        <w:spacing w:before="0"/>
        <w:contextualSpacing/>
        <w:rPr>
          <w:i w:val="0"/>
        </w:rPr>
      </w:pPr>
      <w:proofErr w:type="spellStart"/>
      <w:proofErr w:type="gramStart"/>
      <w:r>
        <w:rPr>
          <w:i w:val="0"/>
          <w:vertAlign w:val="superscript"/>
        </w:rPr>
        <w:t>b</w:t>
      </w:r>
      <w:r w:rsidR="0009256A" w:rsidRPr="00D75282">
        <w:rPr>
          <w:i w:val="0"/>
        </w:rPr>
        <w:t>Department</w:t>
      </w:r>
      <w:proofErr w:type="spellEnd"/>
      <w:proofErr w:type="gramEnd"/>
      <w:r w:rsidR="0009256A" w:rsidRPr="00D75282">
        <w:rPr>
          <w:i w:val="0"/>
        </w:rPr>
        <w:t xml:space="preserve"> of Organic and Pharmaceutical Technology, Odessa National Polytechnic University, Odessa 65044, Ukraine </w:t>
      </w:r>
    </w:p>
    <w:p w:rsidR="00B1054B" w:rsidRDefault="00B1054B" w:rsidP="00B1054B">
      <w:pPr>
        <w:pStyle w:val="Affiliation"/>
        <w:contextualSpacing/>
        <w:rPr>
          <w:i w:val="0"/>
        </w:rPr>
      </w:pPr>
      <w:proofErr w:type="spellStart"/>
      <w:proofErr w:type="gramStart"/>
      <w:r>
        <w:rPr>
          <w:i w:val="0"/>
          <w:vertAlign w:val="superscript"/>
        </w:rPr>
        <w:t>c</w:t>
      </w:r>
      <w:r w:rsidRPr="007E2F05">
        <w:rPr>
          <w:i w:val="0"/>
        </w:rPr>
        <w:t>Laboratory</w:t>
      </w:r>
      <w:proofErr w:type="spellEnd"/>
      <w:proofErr w:type="gramEnd"/>
      <w:r w:rsidRPr="007E2F05">
        <w:rPr>
          <w:i w:val="0"/>
        </w:rPr>
        <w:t xml:space="preserve"> </w:t>
      </w:r>
      <w:r w:rsidRPr="00A44A22">
        <w:rPr>
          <w:i w:val="0"/>
        </w:rPr>
        <w:t xml:space="preserve">of Condensed Heterocyclic Compounds, Department of </w:t>
      </w:r>
      <w:proofErr w:type="spellStart"/>
      <w:r w:rsidRPr="00A44A22">
        <w:rPr>
          <w:i w:val="0"/>
        </w:rPr>
        <w:t>Sulfur</w:t>
      </w:r>
      <w:proofErr w:type="spellEnd"/>
      <w:r w:rsidRPr="00A44A22">
        <w:rPr>
          <w:i w:val="0"/>
        </w:rPr>
        <w:t xml:space="preserve"> Chemistry,</w:t>
      </w:r>
      <w:r w:rsidRPr="00416E72">
        <w:rPr>
          <w:i w:val="0"/>
        </w:rPr>
        <w:t xml:space="preserve"> </w:t>
      </w:r>
      <w:r w:rsidRPr="007E2F05">
        <w:rPr>
          <w:i w:val="0"/>
        </w:rPr>
        <w:t>Insti</w:t>
      </w:r>
      <w:r>
        <w:rPr>
          <w:i w:val="0"/>
        </w:rPr>
        <w:t>tute of Organic Chemistry</w:t>
      </w:r>
      <w:r w:rsidRPr="007E2F05">
        <w:rPr>
          <w:i w:val="0"/>
        </w:rPr>
        <w:t xml:space="preserve"> NAS of Ukraine</w:t>
      </w:r>
      <w:r w:rsidRPr="00416E72">
        <w:rPr>
          <w:i w:val="0"/>
        </w:rPr>
        <w:t xml:space="preserve">, </w:t>
      </w:r>
      <w:r w:rsidRPr="007E2F05">
        <w:rPr>
          <w:i w:val="0"/>
        </w:rPr>
        <w:t>Kyiv</w:t>
      </w:r>
      <w:r>
        <w:rPr>
          <w:i w:val="0"/>
        </w:rPr>
        <w:t xml:space="preserve"> 02660</w:t>
      </w:r>
      <w:r w:rsidRPr="00416E72">
        <w:rPr>
          <w:i w:val="0"/>
        </w:rPr>
        <w:t>, Ukraine</w:t>
      </w:r>
    </w:p>
    <w:p w:rsidR="0009256A" w:rsidRPr="00D75282" w:rsidRDefault="00EA0C0F" w:rsidP="0009256A">
      <w:pPr>
        <w:pStyle w:val="Correspondencedetails"/>
      </w:pPr>
      <w:r>
        <w:t>*</w:t>
      </w:r>
      <w:r w:rsidR="0009256A" w:rsidRPr="00D75282">
        <w:t xml:space="preserve">Correspondence: Mariia Nesterkina, </w:t>
      </w:r>
      <w:hyperlink r:id="rId6" w:history="1">
        <w:r w:rsidR="0009256A" w:rsidRPr="00D75282">
          <w:rPr>
            <w:rStyle w:val="a6"/>
          </w:rPr>
          <w:t>mashaneutron@gmail.com</w:t>
        </w:r>
      </w:hyperlink>
      <w:r w:rsidR="0009256A" w:rsidRPr="00D75282">
        <w:t xml:space="preserve">; </w:t>
      </w:r>
      <w:r w:rsidR="0009256A">
        <w:t xml:space="preserve">ORCID </w:t>
      </w:r>
      <w:r w:rsidR="0009256A" w:rsidRPr="00C457EA">
        <w:t>0000-0002-3201-7961</w:t>
      </w:r>
    </w:p>
    <w:p w:rsidR="0009256A" w:rsidRPr="0009256A" w:rsidRDefault="0009256A" w:rsidP="0009256A">
      <w:pPr>
        <w:spacing w:line="360" w:lineRule="auto"/>
        <w:jc w:val="center"/>
        <w:rPr>
          <w:rFonts w:ascii="Times New Roman" w:hAnsi="Times New Roman" w:cs="Times New Roman"/>
          <w:b/>
          <w:sz w:val="24"/>
          <w:szCs w:val="24"/>
          <w:lang w:val="en-GB"/>
        </w:rPr>
      </w:pPr>
    </w:p>
    <w:p w:rsidR="000F273D" w:rsidRPr="000F273D" w:rsidRDefault="000F273D" w:rsidP="00A15C14">
      <w:pPr>
        <w:spacing w:line="360" w:lineRule="auto"/>
        <w:contextualSpacing/>
        <w:jc w:val="both"/>
        <w:rPr>
          <w:rFonts w:ascii="Times New Roman" w:hAnsi="Times New Roman" w:cs="Times New Roman"/>
          <w:b/>
          <w:sz w:val="24"/>
          <w:szCs w:val="24"/>
          <w:lang w:val="en-US"/>
        </w:rPr>
      </w:pPr>
      <w:r w:rsidRPr="000F273D">
        <w:rPr>
          <w:rFonts w:ascii="Times New Roman" w:hAnsi="Times New Roman" w:cs="Times New Roman"/>
          <w:b/>
          <w:sz w:val="24"/>
          <w:szCs w:val="24"/>
          <w:lang w:val="en-US"/>
        </w:rPr>
        <w:t>Abstract</w:t>
      </w:r>
    </w:p>
    <w:p w:rsidR="000450FA" w:rsidRPr="00F255F9" w:rsidRDefault="001662BF" w:rsidP="00A15C14">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0450FA">
        <w:rPr>
          <w:rFonts w:ascii="Times New Roman" w:hAnsi="Times New Roman" w:cs="Times New Roman"/>
          <w:sz w:val="24"/>
          <w:szCs w:val="24"/>
          <w:lang w:val="en-US"/>
        </w:rPr>
        <w:t xml:space="preserve">ovel </w:t>
      </w:r>
      <w:r w:rsidR="000450FA" w:rsidRPr="004F66D0">
        <w:rPr>
          <w:rFonts w:ascii="Times New Roman" w:hAnsi="Times New Roman" w:cs="Times New Roman"/>
          <w:sz w:val="24"/>
          <w:szCs w:val="24"/>
          <w:lang w:val="en-US"/>
        </w:rPr>
        <w:t>heterocyclic dichloronaphthoquinone derivatives</w:t>
      </w:r>
      <w:r>
        <w:rPr>
          <w:rFonts w:ascii="Times New Roman" w:hAnsi="Times New Roman" w:cs="Times New Roman"/>
          <w:sz w:val="24"/>
          <w:szCs w:val="24"/>
          <w:lang w:val="en-US"/>
        </w:rPr>
        <w:t xml:space="preserve"> </w:t>
      </w:r>
      <w:r w:rsidRPr="001662BF">
        <w:rPr>
          <w:rFonts w:ascii="Times New Roman" w:hAnsi="Times New Roman" w:cs="Times New Roman"/>
          <w:sz w:val="24"/>
          <w:szCs w:val="24"/>
          <w:lang w:val="en-US"/>
        </w:rPr>
        <w:t xml:space="preserve">have been synthesized </w:t>
      </w:r>
      <w:r w:rsidR="000450FA">
        <w:rPr>
          <w:rFonts w:ascii="Times New Roman" w:hAnsi="Times New Roman" w:cs="Times New Roman"/>
          <w:sz w:val="24"/>
          <w:szCs w:val="24"/>
          <w:lang w:val="en-US"/>
        </w:rPr>
        <w:t xml:space="preserve">by </w:t>
      </w:r>
      <w:r w:rsidR="000450FA" w:rsidRPr="00C9273E">
        <w:rPr>
          <w:rFonts w:ascii="Times New Roman" w:hAnsi="Times New Roman" w:cs="Times New Roman"/>
          <w:sz w:val="24"/>
          <w:szCs w:val="24"/>
          <w:lang w:val="en-US"/>
        </w:rPr>
        <w:t>chlorine atom</w:t>
      </w:r>
      <w:r w:rsidR="000450FA" w:rsidRPr="004F66D0">
        <w:rPr>
          <w:rFonts w:ascii="Times New Roman" w:hAnsi="Times New Roman" w:cs="Times New Roman"/>
          <w:sz w:val="24"/>
          <w:szCs w:val="24"/>
          <w:lang w:val="en-US"/>
        </w:rPr>
        <w:t xml:space="preserve"> </w:t>
      </w:r>
      <w:r>
        <w:rPr>
          <w:rFonts w:ascii="Times New Roman" w:hAnsi="Times New Roman" w:cs="Times New Roman"/>
          <w:sz w:val="24"/>
          <w:szCs w:val="24"/>
          <w:lang w:val="en-US"/>
        </w:rPr>
        <w:t>substitution in</w:t>
      </w:r>
      <w:r w:rsidR="000450FA">
        <w:rPr>
          <w:rFonts w:ascii="Times New Roman" w:hAnsi="Times New Roman" w:cs="Times New Roman"/>
          <w:sz w:val="24"/>
          <w:szCs w:val="24"/>
          <w:lang w:val="en-US"/>
        </w:rPr>
        <w:t xml:space="preserve"> </w:t>
      </w:r>
      <w:r w:rsidR="000450FA" w:rsidRPr="004F66D0">
        <w:rPr>
          <w:rFonts w:ascii="Times New Roman" w:hAnsi="Times New Roman" w:cs="Times New Roman"/>
          <w:sz w:val="24"/>
          <w:szCs w:val="24"/>
          <w:lang w:val="en-US"/>
        </w:rPr>
        <w:t>2</w:t>
      </w:r>
      <w:proofErr w:type="gramStart"/>
      <w:r w:rsidR="000450FA" w:rsidRPr="004F66D0">
        <w:rPr>
          <w:rFonts w:ascii="Times New Roman" w:hAnsi="Times New Roman" w:cs="Times New Roman"/>
          <w:sz w:val="24"/>
          <w:szCs w:val="24"/>
          <w:lang w:val="en-US"/>
        </w:rPr>
        <w:t>,3</w:t>
      </w:r>
      <w:proofErr w:type="gramEnd"/>
      <w:r w:rsidR="000450FA" w:rsidRPr="004F66D0">
        <w:rPr>
          <w:rFonts w:ascii="Times New Roman" w:hAnsi="Times New Roman" w:cs="Times New Roman"/>
          <w:sz w:val="24"/>
          <w:szCs w:val="24"/>
          <w:lang w:val="en-US"/>
        </w:rPr>
        <w:t xml:space="preserve">-dichloro-1,4-naphthoquinone </w:t>
      </w:r>
      <w:r w:rsidR="000450FA">
        <w:rPr>
          <w:rFonts w:ascii="Times New Roman" w:hAnsi="Times New Roman" w:cs="Times New Roman"/>
          <w:sz w:val="24"/>
          <w:szCs w:val="24"/>
          <w:lang w:val="en-US"/>
        </w:rPr>
        <w:t xml:space="preserve">to </w:t>
      </w:r>
      <w:r w:rsidR="000450FA" w:rsidRPr="00C9273E">
        <w:rPr>
          <w:rFonts w:ascii="Times New Roman" w:hAnsi="Times New Roman" w:cs="Times New Roman"/>
          <w:sz w:val="24"/>
          <w:szCs w:val="24"/>
          <w:lang w:val="en-US"/>
        </w:rPr>
        <w:t>pyrazole or pyrimidine fragments</w:t>
      </w:r>
      <w:r>
        <w:rPr>
          <w:rFonts w:ascii="Times New Roman" w:hAnsi="Times New Roman" w:cs="Times New Roman"/>
          <w:sz w:val="24"/>
          <w:szCs w:val="24"/>
          <w:lang w:val="en-US"/>
        </w:rPr>
        <w:t xml:space="preserve">. </w:t>
      </w:r>
      <w:r w:rsidRPr="001662BF">
        <w:rPr>
          <w:rFonts w:ascii="Times New Roman" w:hAnsi="Times New Roman" w:cs="Times New Roman"/>
          <w:sz w:val="24"/>
          <w:szCs w:val="24"/>
          <w:lang w:val="en-US"/>
        </w:rPr>
        <w:t xml:space="preserve">The structures of these compounds have been confirmed by </w:t>
      </w:r>
      <w:r>
        <w:rPr>
          <w:rFonts w:ascii="Times New Roman" w:hAnsi="Times New Roman" w:cs="Times New Roman"/>
          <w:sz w:val="24"/>
          <w:szCs w:val="24"/>
          <w:lang w:val="en-US"/>
        </w:rPr>
        <w:t>FT-</w:t>
      </w:r>
      <w:r w:rsidRPr="001662BF">
        <w:rPr>
          <w:rFonts w:ascii="Times New Roman" w:hAnsi="Times New Roman" w:cs="Times New Roman"/>
          <w:sz w:val="24"/>
          <w:szCs w:val="24"/>
          <w:lang w:val="en-US"/>
        </w:rPr>
        <w:t xml:space="preserve">IR, </w:t>
      </w:r>
      <w:r w:rsidRPr="003D4673">
        <w:rPr>
          <w:rFonts w:ascii="Times New Roman" w:hAnsi="Times New Roman" w:cs="Times New Roman"/>
          <w:sz w:val="24"/>
          <w:szCs w:val="24"/>
          <w:lang w:val="en-US"/>
        </w:rPr>
        <w:t>ESI-MS</w:t>
      </w:r>
      <w:r w:rsidRPr="001662BF">
        <w:rPr>
          <w:rFonts w:ascii="Times New Roman" w:hAnsi="Times New Roman" w:cs="Times New Roman"/>
          <w:sz w:val="24"/>
          <w:szCs w:val="24"/>
          <w:lang w:val="en-US"/>
        </w:rPr>
        <w:t xml:space="preserve">, </w:t>
      </w:r>
      <w:r w:rsidRPr="001662BF">
        <w:rPr>
          <w:rFonts w:ascii="Times New Roman" w:hAnsi="Times New Roman" w:cs="Times New Roman"/>
          <w:sz w:val="24"/>
          <w:szCs w:val="24"/>
          <w:vertAlign w:val="superscript"/>
          <w:lang w:val="en-US"/>
        </w:rPr>
        <w:t>1</w:t>
      </w:r>
      <w:r w:rsidRPr="001662BF">
        <w:rPr>
          <w:rFonts w:ascii="Times New Roman" w:hAnsi="Times New Roman" w:cs="Times New Roman"/>
          <w:sz w:val="24"/>
          <w:szCs w:val="24"/>
          <w:lang w:val="en-US"/>
        </w:rPr>
        <w:t>H‐NMR and elementary analysis.</w:t>
      </w:r>
      <w:r w:rsidR="00A15C14">
        <w:rPr>
          <w:rFonts w:ascii="Times New Roman" w:hAnsi="Times New Roman" w:cs="Times New Roman"/>
          <w:sz w:val="24"/>
          <w:szCs w:val="24"/>
          <w:lang w:val="en-US"/>
        </w:rPr>
        <w:t xml:space="preserve"> S</w:t>
      </w:r>
      <w:r w:rsidR="00A15C14" w:rsidRPr="00A15C14">
        <w:rPr>
          <w:rFonts w:ascii="Times New Roman" w:hAnsi="Times New Roman" w:cs="Times New Roman"/>
          <w:sz w:val="24"/>
          <w:szCs w:val="24"/>
          <w:lang w:val="en-US"/>
        </w:rPr>
        <w:t>ynth</w:t>
      </w:r>
      <w:r w:rsidR="00A15C14">
        <w:rPr>
          <w:rFonts w:ascii="Times New Roman" w:hAnsi="Times New Roman" w:cs="Times New Roman"/>
          <w:sz w:val="24"/>
          <w:szCs w:val="24"/>
          <w:lang w:val="en-US"/>
        </w:rPr>
        <w:t xml:space="preserve">esized compounds were evaluated </w:t>
      </w:r>
      <w:r w:rsidR="00A15C14" w:rsidRPr="00A15C14">
        <w:rPr>
          <w:rFonts w:ascii="Times New Roman" w:hAnsi="Times New Roman" w:cs="Times New Roman"/>
          <w:sz w:val="24"/>
          <w:szCs w:val="24"/>
          <w:lang w:val="en-US"/>
        </w:rPr>
        <w:t xml:space="preserve">for </w:t>
      </w:r>
      <w:r w:rsidR="00242FBB">
        <w:rPr>
          <w:rFonts w:ascii="Times New Roman" w:hAnsi="Times New Roman" w:cs="Times New Roman"/>
          <w:sz w:val="24"/>
          <w:szCs w:val="24"/>
          <w:lang w:val="en-US"/>
        </w:rPr>
        <w:t>their anticonvulsant action</w:t>
      </w:r>
      <w:r w:rsidR="00A15C14" w:rsidRPr="00A15C14">
        <w:rPr>
          <w:rFonts w:ascii="Times New Roman" w:hAnsi="Times New Roman" w:cs="Times New Roman"/>
          <w:sz w:val="24"/>
          <w:szCs w:val="24"/>
          <w:lang w:val="en-US"/>
        </w:rPr>
        <w:t xml:space="preserve"> </w:t>
      </w:r>
      <w:r w:rsidR="00242FBB" w:rsidRPr="00242FBB">
        <w:rPr>
          <w:rFonts w:ascii="Times New Roman" w:hAnsi="Times New Roman" w:cs="Times New Roman"/>
          <w:sz w:val="24"/>
          <w:szCs w:val="24"/>
          <w:lang w:val="en-US"/>
        </w:rPr>
        <w:t>in a pentylenetetrazole (PTZ)-convulsion model and antidepressant activity in</w:t>
      </w:r>
      <w:r w:rsidR="00242FBB">
        <w:rPr>
          <w:rFonts w:ascii="Times New Roman" w:hAnsi="Times New Roman" w:cs="Times New Roman"/>
          <w:sz w:val="24"/>
          <w:szCs w:val="24"/>
          <w:lang w:val="en-US"/>
        </w:rPr>
        <w:t xml:space="preserve"> the forced swimming test (FST)</w:t>
      </w:r>
      <w:r w:rsidR="000F273D">
        <w:rPr>
          <w:rFonts w:ascii="Times New Roman" w:hAnsi="Times New Roman" w:cs="Times New Roman"/>
          <w:sz w:val="24"/>
          <w:szCs w:val="24"/>
          <w:lang w:val="en-US"/>
        </w:rPr>
        <w:t xml:space="preserve">. All </w:t>
      </w:r>
      <w:r w:rsidR="000F273D" w:rsidRPr="004F66D0">
        <w:rPr>
          <w:rFonts w:ascii="Times New Roman" w:hAnsi="Times New Roman" w:cs="Times New Roman"/>
          <w:sz w:val="24"/>
          <w:szCs w:val="24"/>
          <w:lang w:val="en-US"/>
        </w:rPr>
        <w:t>naphthoquinone derivatives</w:t>
      </w:r>
      <w:r w:rsidR="00F255F9" w:rsidRPr="00F255F9">
        <w:rPr>
          <w:rFonts w:ascii="Times New Roman" w:hAnsi="Times New Roman" w:cs="Times New Roman"/>
          <w:sz w:val="24"/>
          <w:szCs w:val="24"/>
          <w:lang w:val="en-US"/>
        </w:rPr>
        <w:t xml:space="preserve"> </w:t>
      </w:r>
      <w:r w:rsidR="000F273D">
        <w:rPr>
          <w:rFonts w:ascii="Times New Roman" w:hAnsi="Times New Roman" w:cs="Times New Roman"/>
          <w:sz w:val="24"/>
          <w:szCs w:val="24"/>
          <w:lang w:val="en-US"/>
        </w:rPr>
        <w:t xml:space="preserve">at a dose 100 mg/kg </w:t>
      </w:r>
      <w:r w:rsidR="00F255F9" w:rsidRPr="00F255F9">
        <w:rPr>
          <w:rFonts w:ascii="Times New Roman" w:hAnsi="Times New Roman" w:cs="Times New Roman"/>
          <w:sz w:val="24"/>
          <w:szCs w:val="24"/>
          <w:lang w:val="en-US"/>
        </w:rPr>
        <w:t>were found to be protective against PTZ-induced seizure and sho</w:t>
      </w:r>
      <w:r w:rsidR="00F255F9">
        <w:rPr>
          <w:rFonts w:ascii="Times New Roman" w:hAnsi="Times New Roman" w:cs="Times New Roman"/>
          <w:sz w:val="24"/>
          <w:szCs w:val="24"/>
          <w:lang w:val="en-US"/>
        </w:rPr>
        <w:t>wed the anticonvulsant effect</w:t>
      </w:r>
      <w:r w:rsidR="00F255F9" w:rsidRPr="00F255F9">
        <w:rPr>
          <w:rFonts w:ascii="Times New Roman" w:hAnsi="Times New Roman" w:cs="Times New Roman"/>
          <w:sz w:val="24"/>
          <w:szCs w:val="24"/>
          <w:lang w:val="en-US"/>
        </w:rPr>
        <w:t xml:space="preserve"> </w:t>
      </w:r>
      <w:r w:rsidR="00F255F9">
        <w:rPr>
          <w:rFonts w:ascii="Times New Roman" w:hAnsi="Times New Roman" w:cs="Times New Roman"/>
          <w:sz w:val="24"/>
          <w:szCs w:val="24"/>
          <w:lang w:val="en-US"/>
        </w:rPr>
        <w:t>at 3 h and 24 h after oral administration.</w:t>
      </w:r>
      <w:r w:rsidR="000F273D">
        <w:rPr>
          <w:rFonts w:ascii="Times New Roman" w:hAnsi="Times New Roman" w:cs="Times New Roman"/>
          <w:sz w:val="24"/>
          <w:szCs w:val="24"/>
          <w:lang w:val="en-US"/>
        </w:rPr>
        <w:t xml:space="preserve"> </w:t>
      </w:r>
      <w:r w:rsidR="000F273D" w:rsidRPr="000F273D">
        <w:rPr>
          <w:rFonts w:ascii="Times New Roman" w:hAnsi="Times New Roman" w:cs="Times New Roman"/>
          <w:sz w:val="24"/>
          <w:szCs w:val="24"/>
          <w:lang w:val="en-US"/>
        </w:rPr>
        <w:t>In addition,</w:t>
      </w:r>
      <w:r w:rsidR="000F273D">
        <w:rPr>
          <w:rFonts w:ascii="Times New Roman" w:hAnsi="Times New Roman" w:cs="Times New Roman"/>
          <w:sz w:val="24"/>
          <w:szCs w:val="24"/>
          <w:lang w:val="en-US"/>
        </w:rPr>
        <w:t xml:space="preserve"> </w:t>
      </w:r>
      <w:r w:rsidR="00B06D4F">
        <w:rPr>
          <w:rFonts w:ascii="Times New Roman" w:hAnsi="Times New Roman" w:cs="Times New Roman"/>
          <w:sz w:val="24"/>
          <w:szCs w:val="24"/>
          <w:lang w:val="en-US"/>
        </w:rPr>
        <w:t xml:space="preserve">these compounds possessed prolonged antidepressant </w:t>
      </w:r>
      <w:r w:rsidR="00B06D4F" w:rsidRPr="00B06D4F">
        <w:rPr>
          <w:rFonts w:ascii="Times New Roman" w:hAnsi="Times New Roman" w:cs="Times New Roman"/>
          <w:sz w:val="24"/>
          <w:szCs w:val="24"/>
          <w:lang w:val="en-US"/>
        </w:rPr>
        <w:t>properties</w:t>
      </w:r>
      <w:r w:rsidR="00B06D4F">
        <w:rPr>
          <w:rFonts w:ascii="Times New Roman" w:hAnsi="Times New Roman" w:cs="Times New Roman"/>
          <w:sz w:val="24"/>
          <w:szCs w:val="24"/>
          <w:lang w:val="en-US"/>
        </w:rPr>
        <w:t xml:space="preserve"> significantly reducing</w:t>
      </w:r>
      <w:r w:rsidR="00B06D4F" w:rsidRPr="00B06D4F">
        <w:rPr>
          <w:rFonts w:ascii="Times New Roman" w:hAnsi="Times New Roman" w:cs="Times New Roman"/>
          <w:sz w:val="24"/>
          <w:szCs w:val="24"/>
          <w:lang w:val="en-US"/>
        </w:rPr>
        <w:t xml:space="preserve"> the duration of immobility time</w:t>
      </w:r>
      <w:r w:rsidR="00457593">
        <w:rPr>
          <w:rFonts w:ascii="Times New Roman" w:hAnsi="Times New Roman" w:cs="Times New Roman"/>
          <w:sz w:val="24"/>
          <w:szCs w:val="24"/>
          <w:lang w:val="en-US"/>
        </w:rPr>
        <w:t xml:space="preserve"> </w:t>
      </w:r>
      <w:r w:rsidR="00457593" w:rsidRPr="00457593">
        <w:rPr>
          <w:rFonts w:ascii="Times New Roman" w:hAnsi="Times New Roman" w:cs="Times New Roman"/>
          <w:sz w:val="24"/>
          <w:szCs w:val="24"/>
          <w:lang w:val="en-US"/>
        </w:rPr>
        <w:t>when compared to</w:t>
      </w:r>
      <w:r w:rsidR="00457593">
        <w:rPr>
          <w:rFonts w:ascii="Times New Roman" w:hAnsi="Times New Roman" w:cs="Times New Roman"/>
          <w:sz w:val="24"/>
          <w:szCs w:val="24"/>
          <w:lang w:val="en-US"/>
        </w:rPr>
        <w:t xml:space="preserve"> </w:t>
      </w:r>
      <w:r w:rsidR="00457593" w:rsidRPr="00457593">
        <w:rPr>
          <w:rFonts w:ascii="Times New Roman" w:hAnsi="Times New Roman" w:cs="Times New Roman"/>
          <w:sz w:val="24"/>
          <w:szCs w:val="24"/>
          <w:lang w:val="en-US"/>
        </w:rPr>
        <w:t>the reference drug</w:t>
      </w:r>
      <w:r w:rsidR="00457593">
        <w:rPr>
          <w:rFonts w:ascii="Times New Roman" w:hAnsi="Times New Roman" w:cs="Times New Roman"/>
          <w:sz w:val="24"/>
          <w:szCs w:val="24"/>
          <w:lang w:val="en-US"/>
        </w:rPr>
        <w:t xml:space="preserve"> amitriptyline. </w:t>
      </w:r>
      <w:r w:rsidR="00F255F9">
        <w:rPr>
          <w:rFonts w:ascii="Times New Roman" w:hAnsi="Times New Roman" w:cs="Times New Roman"/>
          <w:sz w:val="24"/>
          <w:szCs w:val="24"/>
          <w:lang w:val="en-US"/>
        </w:rPr>
        <w:t xml:space="preserve"> </w:t>
      </w:r>
    </w:p>
    <w:p w:rsidR="000F273D" w:rsidRDefault="000F273D" w:rsidP="00457593">
      <w:pPr>
        <w:spacing w:line="360" w:lineRule="auto"/>
        <w:contextualSpacing/>
        <w:jc w:val="both"/>
        <w:rPr>
          <w:rFonts w:ascii="Times New Roman" w:hAnsi="Times New Roman" w:cs="Times New Roman"/>
          <w:b/>
          <w:sz w:val="24"/>
          <w:szCs w:val="24"/>
          <w:lang w:val="en-US"/>
        </w:rPr>
      </w:pPr>
    </w:p>
    <w:p w:rsidR="00457593" w:rsidRDefault="00457593" w:rsidP="00457593">
      <w:pPr>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Key words: </w:t>
      </w:r>
      <w:r w:rsidRPr="00FF3A89">
        <w:rPr>
          <w:rFonts w:ascii="Times New Roman" w:hAnsi="Times New Roman" w:cs="Times New Roman"/>
          <w:sz w:val="24"/>
          <w:szCs w:val="24"/>
          <w:lang w:val="en-US"/>
        </w:rPr>
        <w:t>2</w:t>
      </w:r>
      <w:proofErr w:type="gramStart"/>
      <w:r w:rsidRPr="00FF3A89">
        <w:rPr>
          <w:rFonts w:ascii="Times New Roman" w:hAnsi="Times New Roman" w:cs="Times New Roman"/>
          <w:sz w:val="24"/>
          <w:szCs w:val="24"/>
          <w:lang w:val="en-US"/>
        </w:rPr>
        <w:t>,3</w:t>
      </w:r>
      <w:proofErr w:type="gramEnd"/>
      <w:r w:rsidRPr="00FF3A89">
        <w:rPr>
          <w:rFonts w:ascii="Times New Roman" w:hAnsi="Times New Roman" w:cs="Times New Roman"/>
          <w:sz w:val="24"/>
          <w:szCs w:val="24"/>
          <w:lang w:val="en-US"/>
        </w:rPr>
        <w:t>-dichloro-1,4-naphthoquinone</w:t>
      </w:r>
      <w:r>
        <w:rPr>
          <w:rFonts w:ascii="Times New Roman" w:hAnsi="Times New Roman" w:cs="Times New Roman"/>
          <w:sz w:val="24"/>
          <w:szCs w:val="24"/>
          <w:lang w:val="en-US"/>
        </w:rPr>
        <w:t xml:space="preserve">, </w:t>
      </w:r>
      <w:r w:rsidRPr="00C9273E">
        <w:rPr>
          <w:rFonts w:ascii="Times New Roman" w:hAnsi="Times New Roman" w:cs="Times New Roman"/>
          <w:sz w:val="24"/>
          <w:szCs w:val="24"/>
          <w:lang w:val="en-US"/>
        </w:rPr>
        <w:t xml:space="preserve">pyrazole </w:t>
      </w:r>
      <w:r>
        <w:rPr>
          <w:rFonts w:ascii="Times New Roman" w:hAnsi="Times New Roman" w:cs="Times New Roman"/>
          <w:sz w:val="24"/>
          <w:szCs w:val="24"/>
          <w:lang w:val="en-US"/>
        </w:rPr>
        <w:t>and</w:t>
      </w:r>
      <w:r w:rsidRPr="00C9273E">
        <w:rPr>
          <w:rFonts w:ascii="Times New Roman" w:hAnsi="Times New Roman" w:cs="Times New Roman"/>
          <w:sz w:val="24"/>
          <w:szCs w:val="24"/>
          <w:lang w:val="en-US"/>
        </w:rPr>
        <w:t xml:space="preserve"> pyrimidine fragments</w:t>
      </w:r>
      <w:r>
        <w:rPr>
          <w:rFonts w:ascii="Times New Roman" w:hAnsi="Times New Roman" w:cs="Times New Roman"/>
          <w:sz w:val="24"/>
          <w:szCs w:val="24"/>
          <w:lang w:val="en-US"/>
        </w:rPr>
        <w:t xml:space="preserve">, anticonvulsant activity, antidepressant action </w:t>
      </w:r>
      <w:r>
        <w:rPr>
          <w:rFonts w:ascii="Times New Roman" w:hAnsi="Times New Roman" w:cs="Times New Roman"/>
          <w:b/>
          <w:sz w:val="24"/>
          <w:szCs w:val="24"/>
          <w:lang w:val="en-US"/>
        </w:rPr>
        <w:t xml:space="preserve">  </w:t>
      </w:r>
    </w:p>
    <w:p w:rsidR="00895521" w:rsidRPr="00816CEE" w:rsidRDefault="00895521" w:rsidP="004F11B7">
      <w:pPr>
        <w:spacing w:line="360" w:lineRule="auto"/>
        <w:contextualSpacing/>
        <w:jc w:val="both"/>
        <w:rPr>
          <w:rFonts w:ascii="Times New Roman" w:hAnsi="Times New Roman" w:cs="Times New Roman"/>
          <w:b/>
          <w:sz w:val="24"/>
          <w:szCs w:val="24"/>
        </w:rPr>
      </w:pPr>
    </w:p>
    <w:p w:rsidR="001B5DBF" w:rsidRDefault="000B7F81" w:rsidP="004F11B7">
      <w:pPr>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1B5DBF">
        <w:rPr>
          <w:rFonts w:ascii="Times New Roman" w:hAnsi="Times New Roman" w:cs="Times New Roman"/>
          <w:b/>
          <w:sz w:val="24"/>
          <w:szCs w:val="24"/>
          <w:lang w:val="en-US"/>
        </w:rPr>
        <w:t>Introduction</w:t>
      </w:r>
    </w:p>
    <w:p w:rsidR="007318C2" w:rsidRDefault="00490E5B" w:rsidP="006A7233">
      <w:pPr>
        <w:spacing w:line="360" w:lineRule="auto"/>
        <w:ind w:firstLine="709"/>
        <w:contextualSpacing/>
        <w:jc w:val="both"/>
        <w:rPr>
          <w:rFonts w:ascii="Times New Roman" w:hAnsi="Times New Roman" w:cs="Times New Roman"/>
          <w:sz w:val="24"/>
          <w:szCs w:val="24"/>
          <w:lang w:val="en-US"/>
        </w:rPr>
      </w:pPr>
      <w:r w:rsidRPr="00490E5B">
        <w:rPr>
          <w:rFonts w:ascii="Times New Roman" w:hAnsi="Times New Roman" w:cs="Times New Roman"/>
          <w:sz w:val="24"/>
          <w:szCs w:val="24"/>
          <w:lang w:val="en-US"/>
        </w:rPr>
        <w:t>The</w:t>
      </w:r>
      <w:r>
        <w:rPr>
          <w:rFonts w:ascii="Times New Roman" w:hAnsi="Times New Roman" w:cs="Times New Roman"/>
          <w:sz w:val="24"/>
          <w:szCs w:val="24"/>
          <w:lang w:val="en-US"/>
        </w:rPr>
        <w:t xml:space="preserve"> development </w:t>
      </w:r>
      <w:r w:rsidR="00490B11">
        <w:rPr>
          <w:rFonts w:ascii="Times New Roman" w:hAnsi="Times New Roman" w:cs="Times New Roman"/>
          <w:sz w:val="24"/>
          <w:szCs w:val="24"/>
          <w:lang w:val="en-US"/>
        </w:rPr>
        <w:t>of novel compounds possessing combined action on central nervous system (CNS)</w:t>
      </w:r>
      <w:r w:rsidR="000A64E7">
        <w:rPr>
          <w:rFonts w:ascii="Times New Roman" w:hAnsi="Times New Roman" w:cs="Times New Roman"/>
          <w:sz w:val="24"/>
          <w:szCs w:val="24"/>
          <w:lang w:val="en-US"/>
        </w:rPr>
        <w:t xml:space="preserve"> and, thus, </w:t>
      </w:r>
      <w:r w:rsidR="000A64E7" w:rsidRPr="000A64E7">
        <w:rPr>
          <w:rFonts w:ascii="Times New Roman" w:hAnsi="Times New Roman" w:cs="Times New Roman"/>
          <w:sz w:val="24"/>
          <w:szCs w:val="24"/>
          <w:lang w:val="en-US"/>
        </w:rPr>
        <w:t xml:space="preserve">capable of being used </w:t>
      </w:r>
      <w:r w:rsidR="000A64E7">
        <w:rPr>
          <w:rFonts w:ascii="Times New Roman" w:hAnsi="Times New Roman" w:cs="Times New Roman"/>
          <w:sz w:val="24"/>
          <w:szCs w:val="24"/>
          <w:lang w:val="en-US"/>
        </w:rPr>
        <w:t xml:space="preserve">simultaneously </w:t>
      </w:r>
      <w:r w:rsidR="000A64E7" w:rsidRPr="000A64E7">
        <w:rPr>
          <w:rFonts w:ascii="Times New Roman" w:hAnsi="Times New Roman" w:cs="Times New Roman"/>
          <w:sz w:val="24"/>
          <w:szCs w:val="24"/>
          <w:lang w:val="en-US"/>
        </w:rPr>
        <w:t>in treatment</w:t>
      </w:r>
      <w:r w:rsidR="000A64E7">
        <w:rPr>
          <w:rFonts w:ascii="Times New Roman" w:hAnsi="Times New Roman" w:cs="Times New Roman"/>
          <w:sz w:val="24"/>
          <w:szCs w:val="24"/>
          <w:lang w:val="en-US"/>
        </w:rPr>
        <w:t xml:space="preserve"> of </w:t>
      </w:r>
      <w:r w:rsidR="000A64E7" w:rsidRPr="000A64E7">
        <w:rPr>
          <w:rFonts w:ascii="Times New Roman" w:hAnsi="Times New Roman" w:cs="Times New Roman"/>
          <w:sz w:val="24"/>
          <w:szCs w:val="24"/>
          <w:lang w:val="en-US"/>
        </w:rPr>
        <w:t>various</w:t>
      </w:r>
      <w:r w:rsidR="000A64E7">
        <w:rPr>
          <w:rFonts w:ascii="Times New Roman" w:hAnsi="Times New Roman" w:cs="Times New Roman"/>
          <w:sz w:val="24"/>
          <w:szCs w:val="24"/>
          <w:lang w:val="en-US"/>
        </w:rPr>
        <w:t xml:space="preserve"> CNS disorders,</w:t>
      </w:r>
      <w:r w:rsidR="000A64E7" w:rsidRPr="000A64E7">
        <w:rPr>
          <w:rFonts w:ascii="Times New Roman" w:hAnsi="Times New Roman" w:cs="Times New Roman"/>
          <w:sz w:val="24"/>
          <w:szCs w:val="24"/>
          <w:lang w:val="en-US"/>
        </w:rPr>
        <w:t xml:space="preserve"> </w:t>
      </w:r>
      <w:r w:rsidR="000A64E7">
        <w:rPr>
          <w:rFonts w:ascii="Times New Roman" w:hAnsi="Times New Roman" w:cs="Times New Roman"/>
          <w:sz w:val="24"/>
          <w:szCs w:val="24"/>
          <w:lang w:val="en-US"/>
        </w:rPr>
        <w:t>still remains</w:t>
      </w:r>
      <w:r w:rsidR="00A45A9F">
        <w:rPr>
          <w:rFonts w:ascii="Times New Roman" w:hAnsi="Times New Roman" w:cs="Times New Roman"/>
          <w:sz w:val="24"/>
          <w:szCs w:val="24"/>
          <w:lang w:val="en-US"/>
        </w:rPr>
        <w:t xml:space="preserve"> an active field in drug discovery. </w:t>
      </w:r>
      <w:r w:rsidR="00AA376D">
        <w:rPr>
          <w:rFonts w:ascii="Times New Roman" w:hAnsi="Times New Roman" w:cs="Times New Roman"/>
          <w:sz w:val="24"/>
          <w:szCs w:val="24"/>
          <w:lang w:val="en-US"/>
        </w:rPr>
        <w:t>Such CNS</w:t>
      </w:r>
      <w:r w:rsidR="00AA376D" w:rsidRPr="00AA376D">
        <w:rPr>
          <w:rFonts w:ascii="Times New Roman" w:hAnsi="Times New Roman" w:cs="Times New Roman"/>
          <w:sz w:val="24"/>
          <w:szCs w:val="24"/>
          <w:lang w:val="en-US"/>
        </w:rPr>
        <w:t xml:space="preserve"> disease state</w:t>
      </w:r>
      <w:r w:rsidR="00AA376D">
        <w:rPr>
          <w:rFonts w:ascii="Times New Roman" w:hAnsi="Times New Roman" w:cs="Times New Roman"/>
          <w:sz w:val="24"/>
          <w:szCs w:val="24"/>
          <w:lang w:val="en-US"/>
        </w:rPr>
        <w:t xml:space="preserve"> as depression</w:t>
      </w:r>
      <w:r w:rsidR="00180A9C" w:rsidRPr="00180A9C">
        <w:rPr>
          <w:rFonts w:ascii="Times New Roman" w:hAnsi="Times New Roman" w:cs="Times New Roman"/>
          <w:sz w:val="24"/>
          <w:szCs w:val="24"/>
          <w:lang w:val="en-US"/>
        </w:rPr>
        <w:t xml:space="preserve"> </w:t>
      </w:r>
      <w:r w:rsidR="00180A9C">
        <w:rPr>
          <w:rFonts w:ascii="Times New Roman" w:hAnsi="Times New Roman" w:cs="Times New Roman"/>
          <w:sz w:val="24"/>
          <w:szCs w:val="24"/>
          <w:lang w:val="en-US"/>
        </w:rPr>
        <w:t xml:space="preserve">is </w:t>
      </w:r>
      <w:r w:rsidR="00180A9C" w:rsidRPr="00180A9C">
        <w:rPr>
          <w:rFonts w:ascii="Times New Roman" w:hAnsi="Times New Roman" w:cs="Times New Roman"/>
          <w:sz w:val="24"/>
          <w:szCs w:val="24"/>
          <w:lang w:val="en-US"/>
        </w:rPr>
        <w:t>concomitant pathology</w:t>
      </w:r>
      <w:r w:rsidR="00180A9C">
        <w:rPr>
          <w:rFonts w:ascii="Times New Roman" w:hAnsi="Times New Roman" w:cs="Times New Roman"/>
          <w:sz w:val="24"/>
          <w:szCs w:val="24"/>
          <w:lang w:val="en-US"/>
        </w:rPr>
        <w:t xml:space="preserve"> in patients with epilepsy </w:t>
      </w:r>
      <w:r w:rsidR="00180A9C" w:rsidRPr="00180A9C">
        <w:rPr>
          <w:rFonts w:ascii="Times New Roman" w:hAnsi="Times New Roman" w:cs="Times New Roman"/>
          <w:sz w:val="24"/>
          <w:szCs w:val="24"/>
          <w:lang w:val="en-US"/>
        </w:rPr>
        <w:t xml:space="preserve">while some antidepressants </w:t>
      </w:r>
      <w:r w:rsidR="00180A9C">
        <w:rPr>
          <w:rFonts w:ascii="Times New Roman" w:hAnsi="Times New Roman" w:cs="Times New Roman"/>
          <w:sz w:val="24"/>
          <w:szCs w:val="24"/>
          <w:lang w:val="en-US"/>
        </w:rPr>
        <w:t>were found to increase the risk of seizures (</w:t>
      </w:r>
      <w:r w:rsidR="00180A9C" w:rsidRPr="00180A9C">
        <w:rPr>
          <w:rFonts w:ascii="Times New Roman" w:hAnsi="Times New Roman" w:cs="Times New Roman"/>
          <w:sz w:val="24"/>
          <w:szCs w:val="24"/>
          <w:lang w:val="en-US"/>
        </w:rPr>
        <w:t>bupropion</w:t>
      </w:r>
      <w:r w:rsidR="00180A9C">
        <w:rPr>
          <w:rFonts w:ascii="Times New Roman" w:hAnsi="Times New Roman" w:cs="Times New Roman"/>
          <w:sz w:val="24"/>
          <w:szCs w:val="24"/>
          <w:lang w:val="en-US"/>
        </w:rPr>
        <w:t>)</w:t>
      </w:r>
      <w:r w:rsidR="00F231EC">
        <w:rPr>
          <w:rFonts w:ascii="Times New Roman" w:hAnsi="Times New Roman" w:cs="Times New Roman"/>
          <w:sz w:val="24"/>
          <w:szCs w:val="24"/>
          <w:lang w:val="en-US"/>
        </w:rPr>
        <w:t xml:space="preserve"> or </w:t>
      </w:r>
      <w:r w:rsidR="004046C3">
        <w:rPr>
          <w:rFonts w:ascii="Times New Roman" w:hAnsi="Times New Roman" w:cs="Times New Roman"/>
          <w:sz w:val="24"/>
          <w:szCs w:val="24"/>
          <w:lang w:val="en-US"/>
        </w:rPr>
        <w:t>exhibit</w:t>
      </w:r>
      <w:r w:rsidR="00F231EC">
        <w:rPr>
          <w:rFonts w:ascii="Times New Roman" w:hAnsi="Times New Roman" w:cs="Times New Roman"/>
          <w:sz w:val="24"/>
          <w:szCs w:val="24"/>
          <w:lang w:val="en-US"/>
        </w:rPr>
        <w:t xml:space="preserve"> both the </w:t>
      </w:r>
      <w:r w:rsidR="00F231EC" w:rsidRPr="00F231EC">
        <w:rPr>
          <w:rFonts w:ascii="Times New Roman" w:hAnsi="Times New Roman" w:cs="Times New Roman"/>
          <w:sz w:val="24"/>
          <w:szCs w:val="24"/>
          <w:lang w:val="en-US"/>
        </w:rPr>
        <w:t>anticonvulsant and p</w:t>
      </w:r>
      <w:r w:rsidR="00F231EC">
        <w:rPr>
          <w:rFonts w:ascii="Times New Roman" w:hAnsi="Times New Roman" w:cs="Times New Roman"/>
          <w:sz w:val="24"/>
          <w:szCs w:val="24"/>
          <w:lang w:val="en-US"/>
        </w:rPr>
        <w:t xml:space="preserve">roconvulsant </w:t>
      </w:r>
      <w:r w:rsidR="00F231EC">
        <w:rPr>
          <w:rFonts w:ascii="Times New Roman" w:hAnsi="Times New Roman" w:cs="Times New Roman"/>
          <w:sz w:val="24"/>
          <w:szCs w:val="24"/>
          <w:lang w:val="en-US"/>
        </w:rPr>
        <w:lastRenderedPageBreak/>
        <w:t>effect in experimental study (v</w:t>
      </w:r>
      <w:r w:rsidR="00F231EC" w:rsidRPr="00F231EC">
        <w:rPr>
          <w:rFonts w:ascii="Times New Roman" w:hAnsi="Times New Roman" w:cs="Times New Roman"/>
          <w:sz w:val="24"/>
          <w:szCs w:val="24"/>
          <w:lang w:val="en-US"/>
        </w:rPr>
        <w:t>enlafaxine</w:t>
      </w:r>
      <w:r w:rsidR="004775C4">
        <w:rPr>
          <w:rFonts w:ascii="Times New Roman" w:hAnsi="Times New Roman" w:cs="Times New Roman"/>
          <w:sz w:val="24"/>
          <w:szCs w:val="24"/>
          <w:lang w:val="en-US"/>
        </w:rPr>
        <w:t>)</w:t>
      </w:r>
      <w:r w:rsidR="00F231EC">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1</w:t>
      </w:r>
      <w:r w:rsidR="00AA376D">
        <w:rPr>
          <w:rFonts w:ascii="Times New Roman" w:hAnsi="Times New Roman" w:cs="Times New Roman"/>
          <w:sz w:val="24"/>
          <w:szCs w:val="24"/>
          <w:lang w:val="en-US"/>
        </w:rPr>
        <w:t xml:space="preserve"> </w:t>
      </w:r>
      <w:proofErr w:type="gramStart"/>
      <w:r w:rsidR="0054678B">
        <w:rPr>
          <w:rFonts w:ascii="Times New Roman" w:hAnsi="Times New Roman" w:cs="Times New Roman"/>
          <w:sz w:val="24"/>
          <w:szCs w:val="24"/>
          <w:lang w:val="en-US"/>
        </w:rPr>
        <w:t>In</w:t>
      </w:r>
      <w:proofErr w:type="gramEnd"/>
      <w:r w:rsidR="0054678B">
        <w:rPr>
          <w:rFonts w:ascii="Times New Roman" w:hAnsi="Times New Roman" w:cs="Times New Roman"/>
          <w:sz w:val="24"/>
          <w:szCs w:val="24"/>
          <w:lang w:val="en-US"/>
        </w:rPr>
        <w:t xml:space="preserve"> this context, </w:t>
      </w:r>
      <w:r w:rsidR="004046C3">
        <w:rPr>
          <w:rFonts w:ascii="Times New Roman" w:hAnsi="Times New Roman" w:cs="Times New Roman"/>
          <w:sz w:val="24"/>
          <w:szCs w:val="24"/>
          <w:lang w:val="en-US"/>
        </w:rPr>
        <w:t>synthesis of compounds</w:t>
      </w:r>
      <w:r w:rsidR="004046C3" w:rsidRPr="00B93FCC">
        <w:rPr>
          <w:rFonts w:ascii="Times New Roman" w:hAnsi="Times New Roman" w:cs="Times New Roman"/>
          <w:sz w:val="24"/>
          <w:szCs w:val="24"/>
          <w:lang w:val="en-US"/>
        </w:rPr>
        <w:t xml:space="preserve"> contemporaneously</w:t>
      </w:r>
      <w:r w:rsidR="004046C3">
        <w:rPr>
          <w:rFonts w:ascii="Times New Roman" w:hAnsi="Times New Roman" w:cs="Times New Roman"/>
          <w:sz w:val="24"/>
          <w:szCs w:val="24"/>
          <w:lang w:val="en-US"/>
        </w:rPr>
        <w:t xml:space="preserve"> de</w:t>
      </w:r>
      <w:r w:rsidR="00B93FCC">
        <w:rPr>
          <w:rFonts w:ascii="Times New Roman" w:hAnsi="Times New Roman" w:cs="Times New Roman"/>
          <w:sz w:val="24"/>
          <w:szCs w:val="24"/>
          <w:lang w:val="en-US"/>
        </w:rPr>
        <w:t xml:space="preserve">monstrating antidepressant and anticonvulsant activity is feasible approach </w:t>
      </w:r>
      <w:r w:rsidR="00736580">
        <w:rPr>
          <w:rFonts w:ascii="Times New Roman" w:hAnsi="Times New Roman" w:cs="Times New Roman"/>
          <w:sz w:val="24"/>
          <w:szCs w:val="24"/>
          <w:lang w:val="en-US"/>
        </w:rPr>
        <w:t xml:space="preserve">to </w:t>
      </w:r>
      <w:r w:rsidR="00736580" w:rsidRPr="00736580">
        <w:rPr>
          <w:rFonts w:ascii="Times New Roman" w:hAnsi="Times New Roman" w:cs="Times New Roman"/>
          <w:sz w:val="24"/>
          <w:szCs w:val="24"/>
          <w:lang w:val="en-US"/>
        </w:rPr>
        <w:t xml:space="preserve">reduce </w:t>
      </w:r>
      <w:r w:rsidR="00736580">
        <w:rPr>
          <w:rFonts w:ascii="Times New Roman" w:hAnsi="Times New Roman" w:cs="Times New Roman"/>
          <w:sz w:val="24"/>
          <w:szCs w:val="24"/>
          <w:lang w:val="en-US"/>
        </w:rPr>
        <w:t xml:space="preserve">aforementioned </w:t>
      </w:r>
      <w:r w:rsidR="00736580" w:rsidRPr="00736580">
        <w:rPr>
          <w:rFonts w:ascii="Times New Roman" w:hAnsi="Times New Roman" w:cs="Times New Roman"/>
          <w:sz w:val="24"/>
          <w:szCs w:val="24"/>
          <w:lang w:val="en-US"/>
        </w:rPr>
        <w:t>side effects</w:t>
      </w:r>
      <w:r w:rsidR="00736580">
        <w:rPr>
          <w:rFonts w:ascii="Times New Roman" w:hAnsi="Times New Roman" w:cs="Times New Roman"/>
          <w:sz w:val="24"/>
          <w:szCs w:val="24"/>
          <w:lang w:val="en-US"/>
        </w:rPr>
        <w:t>.</w:t>
      </w:r>
    </w:p>
    <w:p w:rsidR="00895521" w:rsidRPr="00B83A36" w:rsidRDefault="007318C2" w:rsidP="00B83A36">
      <w:pPr>
        <w:spacing w:line="36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context, significant interest is attracted by </w:t>
      </w:r>
      <w:r w:rsidRPr="00FF3A89">
        <w:rPr>
          <w:rFonts w:ascii="Times New Roman" w:hAnsi="Times New Roman" w:cs="Times New Roman"/>
          <w:sz w:val="24"/>
          <w:szCs w:val="24"/>
          <w:lang w:val="en-US"/>
        </w:rPr>
        <w:t>naphthoquinone</w:t>
      </w:r>
      <w:r>
        <w:rPr>
          <w:rFonts w:ascii="Times New Roman" w:hAnsi="Times New Roman" w:cs="Times New Roman"/>
          <w:sz w:val="24"/>
          <w:szCs w:val="24"/>
          <w:lang w:val="en-US"/>
        </w:rPr>
        <w:t xml:space="preserve">s and their derivatives as </w:t>
      </w:r>
      <w:r w:rsidRPr="007318C2">
        <w:rPr>
          <w:rFonts w:ascii="Times New Roman" w:hAnsi="Times New Roman" w:cs="Times New Roman"/>
          <w:sz w:val="24"/>
          <w:szCs w:val="24"/>
          <w:lang w:val="en-US"/>
        </w:rPr>
        <w:t>building blocks for rational drug design</w:t>
      </w:r>
      <w:r w:rsidR="008B4D83">
        <w:rPr>
          <w:rFonts w:ascii="Times New Roman" w:hAnsi="Times New Roman" w:cs="Times New Roman"/>
          <w:sz w:val="24"/>
          <w:szCs w:val="24"/>
          <w:lang w:val="en-US"/>
        </w:rPr>
        <w:t>. A c</w:t>
      </w:r>
      <w:r w:rsidR="008B4D83" w:rsidRPr="008B4D83">
        <w:rPr>
          <w:rFonts w:ascii="Times New Roman" w:hAnsi="Times New Roman" w:cs="Times New Roman"/>
          <w:sz w:val="24"/>
          <w:szCs w:val="24"/>
          <w:lang w:val="en-US"/>
        </w:rPr>
        <w:t xml:space="preserve">onsiderable </w:t>
      </w:r>
      <w:r w:rsidR="008B4D83">
        <w:rPr>
          <w:rFonts w:ascii="Times New Roman" w:hAnsi="Times New Roman" w:cs="Times New Roman"/>
          <w:sz w:val="24"/>
          <w:szCs w:val="24"/>
          <w:lang w:val="en-US"/>
        </w:rPr>
        <w:t>amount</w:t>
      </w:r>
      <w:r w:rsidR="008B4D83" w:rsidRPr="008B4D83">
        <w:rPr>
          <w:rFonts w:ascii="Times New Roman" w:hAnsi="Times New Roman" w:cs="Times New Roman"/>
          <w:sz w:val="24"/>
          <w:szCs w:val="24"/>
          <w:lang w:val="en-US"/>
        </w:rPr>
        <w:t xml:space="preserve"> of </w:t>
      </w:r>
      <w:r w:rsidR="008B4D83">
        <w:rPr>
          <w:rFonts w:ascii="Times New Roman" w:hAnsi="Times New Roman" w:cs="Times New Roman"/>
          <w:sz w:val="24"/>
          <w:szCs w:val="24"/>
          <w:lang w:val="en-US"/>
        </w:rPr>
        <w:t xml:space="preserve">these compounds have already been reported as antifungal, anti-inflammatory, </w:t>
      </w:r>
      <w:r w:rsidR="008B4D83" w:rsidRPr="008B4D83">
        <w:rPr>
          <w:rFonts w:ascii="Times New Roman" w:hAnsi="Times New Roman" w:cs="Times New Roman"/>
          <w:sz w:val="24"/>
          <w:szCs w:val="24"/>
          <w:lang w:val="en-US"/>
        </w:rPr>
        <w:t>anticancer</w:t>
      </w:r>
      <w:r w:rsidR="008B4D83">
        <w:rPr>
          <w:rFonts w:ascii="Times New Roman" w:hAnsi="Times New Roman" w:cs="Times New Roman"/>
          <w:sz w:val="24"/>
          <w:szCs w:val="24"/>
          <w:lang w:val="en-US"/>
        </w:rPr>
        <w:t xml:space="preserve"> and </w:t>
      </w:r>
      <w:r w:rsidR="008B4D83" w:rsidRPr="008B4D83">
        <w:rPr>
          <w:rFonts w:ascii="Times New Roman" w:hAnsi="Times New Roman" w:cs="Times New Roman"/>
          <w:sz w:val="24"/>
          <w:szCs w:val="24"/>
          <w:lang w:val="en-US"/>
        </w:rPr>
        <w:t>antibacterial</w:t>
      </w:r>
      <w:r w:rsidR="008B4D83">
        <w:rPr>
          <w:rFonts w:ascii="Times New Roman" w:hAnsi="Times New Roman" w:cs="Times New Roman"/>
          <w:sz w:val="24"/>
          <w:szCs w:val="24"/>
          <w:lang w:val="en-US"/>
        </w:rPr>
        <w:t xml:space="preserve"> agents.</w:t>
      </w:r>
      <w:r w:rsidR="004775C4" w:rsidRPr="004775C4">
        <w:rPr>
          <w:rFonts w:ascii="Times New Roman" w:hAnsi="Times New Roman" w:cs="Times New Roman"/>
          <w:sz w:val="24"/>
          <w:szCs w:val="24"/>
          <w:vertAlign w:val="superscript"/>
          <w:lang w:val="en-US"/>
        </w:rPr>
        <w:t>2-6</w:t>
      </w:r>
      <w:r w:rsidR="00CD2A16">
        <w:rPr>
          <w:rFonts w:ascii="Times New Roman" w:hAnsi="Times New Roman" w:cs="Times New Roman"/>
          <w:sz w:val="24"/>
          <w:szCs w:val="24"/>
          <w:lang w:val="en-US"/>
        </w:rPr>
        <w:t xml:space="preserve"> Surprisingly,</w:t>
      </w:r>
      <w:r w:rsidR="00CD2A16" w:rsidRPr="00954984">
        <w:rPr>
          <w:rFonts w:ascii="Times New Roman" w:hAnsi="Times New Roman" w:cs="Times New Roman"/>
          <w:sz w:val="24"/>
          <w:szCs w:val="24"/>
          <w:lang w:val="en-US"/>
        </w:rPr>
        <w:t xml:space="preserve"> </w:t>
      </w:r>
      <w:r w:rsidR="00CD2A16" w:rsidRPr="00CD2A16">
        <w:rPr>
          <w:rFonts w:ascii="Times New Roman" w:hAnsi="Times New Roman" w:cs="Times New Roman"/>
          <w:sz w:val="24"/>
          <w:szCs w:val="24"/>
          <w:lang w:val="en-US"/>
        </w:rPr>
        <w:t xml:space="preserve">only a limited number of publications are devoted </w:t>
      </w:r>
      <w:r w:rsidR="00954984">
        <w:rPr>
          <w:rFonts w:ascii="Times New Roman" w:hAnsi="Times New Roman" w:cs="Times New Roman"/>
          <w:sz w:val="24"/>
          <w:szCs w:val="24"/>
          <w:lang w:val="en-US"/>
        </w:rPr>
        <w:t xml:space="preserve">to investigation of </w:t>
      </w:r>
      <w:r w:rsidR="00954984" w:rsidRPr="00FF3A89">
        <w:rPr>
          <w:rFonts w:ascii="Times New Roman" w:hAnsi="Times New Roman" w:cs="Times New Roman"/>
          <w:sz w:val="24"/>
          <w:szCs w:val="24"/>
          <w:lang w:val="en-US"/>
        </w:rPr>
        <w:t>naphthoquinone</w:t>
      </w:r>
      <w:r w:rsidR="00954984">
        <w:rPr>
          <w:rFonts w:ascii="Times New Roman" w:hAnsi="Times New Roman" w:cs="Times New Roman"/>
          <w:sz w:val="24"/>
          <w:szCs w:val="24"/>
          <w:lang w:val="en-US"/>
        </w:rPr>
        <w:t xml:space="preserve">s influence on CNS. For example, amide </w:t>
      </w:r>
      <w:r w:rsidR="00954984" w:rsidRPr="00954984">
        <w:rPr>
          <w:rFonts w:ascii="Times New Roman" w:hAnsi="Times New Roman" w:cs="Times New Roman"/>
          <w:sz w:val="24"/>
          <w:szCs w:val="24"/>
          <w:lang w:val="en-US"/>
        </w:rPr>
        <w:t>derivatives of 4-amino-1,2-naphthoquinone</w:t>
      </w:r>
      <w:r w:rsidR="00954984">
        <w:rPr>
          <w:rFonts w:ascii="Times New Roman" w:hAnsi="Times New Roman" w:cs="Times New Roman"/>
          <w:sz w:val="24"/>
          <w:szCs w:val="24"/>
          <w:lang w:val="en-US"/>
        </w:rPr>
        <w:t xml:space="preserve"> </w:t>
      </w:r>
      <w:r w:rsidR="00954984" w:rsidRPr="00954984">
        <w:rPr>
          <w:rFonts w:ascii="Times New Roman" w:hAnsi="Times New Roman" w:cs="Times New Roman"/>
          <w:sz w:val="24"/>
          <w:szCs w:val="24"/>
          <w:lang w:val="en-US"/>
        </w:rPr>
        <w:t xml:space="preserve">were </w:t>
      </w:r>
      <w:r w:rsidR="00850E2E">
        <w:rPr>
          <w:rFonts w:ascii="Times New Roman" w:hAnsi="Times New Roman" w:cs="Times New Roman"/>
          <w:sz w:val="24"/>
          <w:szCs w:val="24"/>
          <w:lang w:val="en-US"/>
        </w:rPr>
        <w:t>examined</w:t>
      </w:r>
      <w:r w:rsidR="00954984" w:rsidRPr="00954984">
        <w:rPr>
          <w:rFonts w:ascii="Times New Roman" w:hAnsi="Times New Roman" w:cs="Times New Roman"/>
          <w:sz w:val="24"/>
          <w:szCs w:val="24"/>
          <w:lang w:val="en-US"/>
        </w:rPr>
        <w:t xml:space="preserve"> for anticonvulsant activ</w:t>
      </w:r>
      <w:r w:rsidR="00954984">
        <w:rPr>
          <w:rFonts w:ascii="Times New Roman" w:hAnsi="Times New Roman" w:cs="Times New Roman"/>
          <w:sz w:val="24"/>
          <w:szCs w:val="24"/>
          <w:lang w:val="en-US"/>
        </w:rPr>
        <w:t xml:space="preserve">ity by the maximal electroshock </w:t>
      </w:r>
      <w:r w:rsidR="00954984" w:rsidRPr="00954984">
        <w:rPr>
          <w:rFonts w:ascii="Times New Roman" w:hAnsi="Times New Roman" w:cs="Times New Roman"/>
          <w:sz w:val="24"/>
          <w:szCs w:val="24"/>
          <w:lang w:val="en-US"/>
        </w:rPr>
        <w:t>(MES) and subcutaneous pentylenetetrazole (sc. PTZ)</w:t>
      </w:r>
      <w:r w:rsidR="00954984">
        <w:rPr>
          <w:rFonts w:ascii="Times New Roman" w:hAnsi="Times New Roman" w:cs="Times New Roman"/>
          <w:sz w:val="24"/>
          <w:szCs w:val="24"/>
          <w:lang w:val="en-US"/>
        </w:rPr>
        <w:t xml:space="preserve"> tests</w:t>
      </w:r>
      <w:r w:rsidR="00850E2E">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7</w:t>
      </w:r>
      <w:r w:rsidR="0030158C">
        <w:rPr>
          <w:rFonts w:ascii="Times New Roman" w:hAnsi="Times New Roman" w:cs="Times New Roman"/>
          <w:sz w:val="24"/>
          <w:szCs w:val="24"/>
          <w:lang w:val="en-US"/>
        </w:rPr>
        <w:t xml:space="preserve"> </w:t>
      </w:r>
      <w:r w:rsidR="000210C6">
        <w:rPr>
          <w:rFonts w:ascii="Times New Roman" w:hAnsi="Times New Roman" w:cs="Times New Roman"/>
          <w:sz w:val="24"/>
          <w:szCs w:val="24"/>
          <w:lang w:val="en-US"/>
        </w:rPr>
        <w:t xml:space="preserve">The </w:t>
      </w:r>
      <w:r w:rsidR="000210C6" w:rsidRPr="000210C6">
        <w:rPr>
          <w:rFonts w:ascii="Times New Roman" w:hAnsi="Times New Roman" w:cs="Times New Roman"/>
          <w:sz w:val="24"/>
          <w:szCs w:val="24"/>
          <w:lang w:val="en-US"/>
        </w:rPr>
        <w:t xml:space="preserve">antidepressant potential of </w:t>
      </w:r>
      <w:r w:rsidR="000210C6">
        <w:rPr>
          <w:rFonts w:ascii="Times New Roman" w:hAnsi="Times New Roman" w:cs="Times New Roman"/>
          <w:sz w:val="24"/>
          <w:szCs w:val="24"/>
          <w:lang w:val="en-US"/>
        </w:rPr>
        <w:t>p</w:t>
      </w:r>
      <w:r w:rsidR="0030158C" w:rsidRPr="0030158C">
        <w:rPr>
          <w:rFonts w:ascii="Times New Roman" w:hAnsi="Times New Roman" w:cs="Times New Roman"/>
          <w:sz w:val="24"/>
          <w:szCs w:val="24"/>
          <w:lang w:val="en-US"/>
        </w:rPr>
        <w:t>lumbagin, a medicinal plant-derived naphthoquinone,</w:t>
      </w:r>
      <w:r w:rsidR="000210C6">
        <w:rPr>
          <w:rFonts w:ascii="Times New Roman" w:hAnsi="Times New Roman" w:cs="Times New Roman"/>
          <w:sz w:val="24"/>
          <w:szCs w:val="24"/>
          <w:lang w:val="en-US"/>
        </w:rPr>
        <w:t xml:space="preserve"> was explored </w:t>
      </w:r>
      <w:r w:rsidR="000210C6" w:rsidRPr="000210C6">
        <w:rPr>
          <w:rFonts w:ascii="Times New Roman" w:hAnsi="Times New Roman" w:cs="Times New Roman"/>
          <w:sz w:val="24"/>
          <w:szCs w:val="24"/>
          <w:lang w:val="en-US"/>
        </w:rPr>
        <w:t>in unstressed and stressed mice</w:t>
      </w:r>
      <w:r w:rsidR="000210C6">
        <w:rPr>
          <w:rFonts w:ascii="Times New Roman" w:hAnsi="Times New Roman" w:cs="Times New Roman"/>
          <w:sz w:val="24"/>
          <w:szCs w:val="24"/>
          <w:lang w:val="en-US"/>
        </w:rPr>
        <w:t xml:space="preserve"> and explained by</w:t>
      </w:r>
      <w:r w:rsidR="000210C6" w:rsidRPr="000210C6">
        <w:rPr>
          <w:rFonts w:ascii="Times New Roman" w:hAnsi="Times New Roman" w:cs="Times New Roman"/>
          <w:sz w:val="24"/>
          <w:szCs w:val="24"/>
          <w:lang w:val="en-US"/>
        </w:rPr>
        <w:t xml:space="preserve"> inhibition of brain </w:t>
      </w:r>
      <w:r w:rsidR="000210C6" w:rsidRPr="00943CD9">
        <w:rPr>
          <w:rFonts w:ascii="Times New Roman" w:hAnsi="Times New Roman" w:cs="Times New Roman"/>
          <w:sz w:val="24"/>
          <w:szCs w:val="24"/>
          <w:lang w:val="en-US"/>
        </w:rPr>
        <w:t>monoamin</w:t>
      </w:r>
      <w:r w:rsidR="004775C4">
        <w:rPr>
          <w:rFonts w:ascii="Times New Roman" w:hAnsi="Times New Roman" w:cs="Times New Roman"/>
          <w:sz w:val="24"/>
          <w:szCs w:val="24"/>
          <w:lang w:val="en-US"/>
        </w:rPr>
        <w:t>e oxidase A (MAO-A) activity</w:t>
      </w:r>
      <w:r w:rsidR="000210C6" w:rsidRPr="00943CD9">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8</w:t>
      </w:r>
      <w:r w:rsidR="000210C6" w:rsidRPr="00943CD9">
        <w:rPr>
          <w:rFonts w:ascii="Times New Roman" w:hAnsi="Times New Roman" w:cs="Times New Roman"/>
          <w:sz w:val="24"/>
          <w:szCs w:val="24"/>
          <w:lang w:val="en-US"/>
        </w:rPr>
        <w:t xml:space="preserve"> </w:t>
      </w:r>
      <w:r w:rsidR="00943CD9" w:rsidRPr="00943CD9">
        <w:rPr>
          <w:rFonts w:ascii="Times New Roman" w:hAnsi="Times New Roman" w:cs="Times New Roman"/>
          <w:sz w:val="24"/>
          <w:szCs w:val="24"/>
          <w:lang w:val="en-US"/>
        </w:rPr>
        <w:t>Naphthoquinones</w:t>
      </w:r>
      <w:r w:rsidR="00943CD9">
        <w:rPr>
          <w:rFonts w:ascii="Times New Roman" w:hAnsi="Times New Roman" w:cs="Times New Roman"/>
          <w:sz w:val="24"/>
          <w:szCs w:val="24"/>
          <w:lang w:val="en-US"/>
        </w:rPr>
        <w:t xml:space="preserve"> derived from </w:t>
      </w:r>
      <w:proofErr w:type="spellStart"/>
      <w:r w:rsidR="00943CD9" w:rsidRPr="00943CD9">
        <w:rPr>
          <w:rFonts w:ascii="Times New Roman" w:hAnsi="Times New Roman" w:cs="Times New Roman"/>
          <w:i/>
          <w:sz w:val="24"/>
          <w:szCs w:val="24"/>
          <w:lang w:val="en-US"/>
        </w:rPr>
        <w:t>Lithospermum</w:t>
      </w:r>
      <w:proofErr w:type="spellEnd"/>
      <w:r w:rsidR="00943CD9" w:rsidRPr="00943CD9">
        <w:rPr>
          <w:rFonts w:ascii="Times New Roman" w:hAnsi="Times New Roman" w:cs="Times New Roman"/>
          <w:i/>
          <w:sz w:val="24"/>
          <w:szCs w:val="24"/>
          <w:lang w:val="en-US"/>
        </w:rPr>
        <w:t xml:space="preserve"> </w:t>
      </w:r>
      <w:proofErr w:type="spellStart"/>
      <w:r w:rsidR="00943CD9" w:rsidRPr="00943CD9">
        <w:rPr>
          <w:rFonts w:ascii="Times New Roman" w:hAnsi="Times New Roman" w:cs="Times New Roman"/>
          <w:i/>
          <w:sz w:val="24"/>
          <w:szCs w:val="24"/>
          <w:lang w:val="en-US"/>
        </w:rPr>
        <w:t>erythrorhizon</w:t>
      </w:r>
      <w:proofErr w:type="spellEnd"/>
      <w:r w:rsidR="00943CD9">
        <w:rPr>
          <w:rFonts w:ascii="Times New Roman" w:hAnsi="Times New Roman" w:cs="Times New Roman"/>
          <w:sz w:val="24"/>
          <w:szCs w:val="24"/>
          <w:lang w:val="en-US"/>
        </w:rPr>
        <w:t xml:space="preserve"> (</w:t>
      </w:r>
      <w:proofErr w:type="spellStart"/>
      <w:r w:rsidR="00943CD9" w:rsidRPr="00943CD9">
        <w:rPr>
          <w:rFonts w:ascii="Times New Roman" w:hAnsi="Times New Roman" w:cs="Times New Roman"/>
          <w:sz w:val="24"/>
          <w:szCs w:val="24"/>
          <w:lang w:val="en-US"/>
        </w:rPr>
        <w:t>acetylshikonin</w:t>
      </w:r>
      <w:proofErr w:type="spellEnd"/>
      <w:r w:rsidR="00943CD9">
        <w:rPr>
          <w:rFonts w:ascii="Times New Roman" w:hAnsi="Times New Roman" w:cs="Times New Roman"/>
          <w:sz w:val="24"/>
          <w:szCs w:val="24"/>
          <w:lang w:val="en-US"/>
        </w:rPr>
        <w:t xml:space="preserve"> and </w:t>
      </w:r>
      <w:proofErr w:type="spellStart"/>
      <w:r w:rsidR="00943CD9" w:rsidRPr="00943CD9">
        <w:rPr>
          <w:rFonts w:ascii="Times New Roman" w:hAnsi="Times New Roman" w:cs="Times New Roman"/>
          <w:sz w:val="24"/>
          <w:szCs w:val="24"/>
          <w:lang w:val="en-US"/>
        </w:rPr>
        <w:t>shikonin</w:t>
      </w:r>
      <w:proofErr w:type="spellEnd"/>
      <w:r w:rsidR="00943CD9">
        <w:rPr>
          <w:rFonts w:ascii="Times New Roman" w:hAnsi="Times New Roman" w:cs="Times New Roman"/>
          <w:sz w:val="24"/>
          <w:szCs w:val="24"/>
          <w:lang w:val="en-US"/>
        </w:rPr>
        <w:t xml:space="preserve">) were isolated and proven as inhibitors of MAO-A and MAO-B in a competitive </w:t>
      </w:r>
      <w:r w:rsidR="00943CD9" w:rsidRPr="00943CD9">
        <w:rPr>
          <w:rFonts w:ascii="Times New Roman" w:hAnsi="Times New Roman" w:cs="Times New Roman"/>
          <w:sz w:val="24"/>
          <w:szCs w:val="24"/>
          <w:lang w:val="en-US"/>
        </w:rPr>
        <w:t>manner</w:t>
      </w:r>
      <w:r w:rsidR="00943CD9">
        <w:rPr>
          <w:rFonts w:ascii="Times New Roman" w:hAnsi="Times New Roman" w:cs="Times New Roman"/>
          <w:sz w:val="24"/>
          <w:szCs w:val="24"/>
          <w:lang w:val="en-US"/>
        </w:rPr>
        <w:t xml:space="preserve"> that might be further used i</w:t>
      </w:r>
      <w:r w:rsidR="004775C4">
        <w:rPr>
          <w:rFonts w:ascii="Times New Roman" w:hAnsi="Times New Roman" w:cs="Times New Roman"/>
          <w:sz w:val="24"/>
          <w:szCs w:val="24"/>
          <w:lang w:val="en-US"/>
        </w:rPr>
        <w:t>n the treatment of depression</w:t>
      </w:r>
      <w:r w:rsidR="00943CD9" w:rsidRPr="00943CD9">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9</w:t>
      </w:r>
      <w:r w:rsidR="00954984" w:rsidRPr="00943CD9">
        <w:rPr>
          <w:rFonts w:ascii="Times New Roman" w:hAnsi="Times New Roman" w:cs="Times New Roman"/>
          <w:sz w:val="24"/>
          <w:szCs w:val="24"/>
          <w:lang w:val="en-US"/>
        </w:rPr>
        <w:t xml:space="preserve"> </w:t>
      </w:r>
      <w:r w:rsidR="007A1E5D">
        <w:rPr>
          <w:rFonts w:ascii="Times New Roman" w:hAnsi="Times New Roman" w:cs="Times New Roman"/>
          <w:sz w:val="24"/>
          <w:szCs w:val="24"/>
          <w:lang w:val="en-US"/>
        </w:rPr>
        <w:t>Obviously</w:t>
      </w:r>
      <w:r w:rsidR="0092416B">
        <w:rPr>
          <w:rFonts w:ascii="Times New Roman" w:hAnsi="Times New Roman" w:cs="Times New Roman"/>
          <w:sz w:val="24"/>
          <w:szCs w:val="24"/>
          <w:lang w:val="en-US"/>
        </w:rPr>
        <w:t>,</w:t>
      </w:r>
      <w:r w:rsidR="007A1E5D">
        <w:rPr>
          <w:rFonts w:ascii="Times New Roman" w:hAnsi="Times New Roman" w:cs="Times New Roman"/>
          <w:sz w:val="24"/>
          <w:szCs w:val="24"/>
          <w:lang w:val="en-US"/>
        </w:rPr>
        <w:t xml:space="preserve"> the nature and position of substituents in naphthoquinone core are the crucial factors affecting the pharmacological evaluation of the structures.</w:t>
      </w:r>
      <w:r w:rsidR="0092416B">
        <w:rPr>
          <w:rFonts w:ascii="Times New Roman" w:hAnsi="Times New Roman" w:cs="Times New Roman"/>
          <w:sz w:val="24"/>
          <w:szCs w:val="24"/>
          <w:lang w:val="en-US"/>
        </w:rPr>
        <w:t xml:space="preserve"> Bearing in mind that </w:t>
      </w:r>
      <w:r w:rsidR="00F46B56">
        <w:rPr>
          <w:rFonts w:ascii="Times New Roman" w:hAnsi="Times New Roman" w:cs="Times New Roman"/>
          <w:sz w:val="24"/>
          <w:szCs w:val="24"/>
          <w:lang w:val="en-US"/>
        </w:rPr>
        <w:t>five- and six-</w:t>
      </w:r>
      <w:r w:rsidR="00F46B56" w:rsidRPr="00F46B56">
        <w:rPr>
          <w:rFonts w:ascii="Times New Roman" w:hAnsi="Times New Roman" w:cs="Times New Roman"/>
          <w:sz w:val="24"/>
          <w:szCs w:val="24"/>
          <w:lang w:val="en-US"/>
        </w:rPr>
        <w:t>membered heterocycles</w:t>
      </w:r>
      <w:r w:rsidR="00B564CD">
        <w:rPr>
          <w:rFonts w:ascii="Times New Roman" w:hAnsi="Times New Roman" w:cs="Times New Roman"/>
          <w:sz w:val="24"/>
          <w:szCs w:val="24"/>
          <w:lang w:val="en-US"/>
        </w:rPr>
        <w:t>,</w:t>
      </w:r>
      <w:r w:rsidR="00F46B56">
        <w:rPr>
          <w:rFonts w:ascii="Times New Roman" w:hAnsi="Times New Roman" w:cs="Times New Roman"/>
          <w:sz w:val="24"/>
          <w:szCs w:val="24"/>
          <w:lang w:val="en-US"/>
        </w:rPr>
        <w:t xml:space="preserve"> p</w:t>
      </w:r>
      <w:r w:rsidR="00F46B56" w:rsidRPr="00F46B56">
        <w:rPr>
          <w:rFonts w:ascii="Times New Roman" w:hAnsi="Times New Roman" w:cs="Times New Roman"/>
          <w:sz w:val="24"/>
          <w:szCs w:val="24"/>
          <w:lang w:val="en-US"/>
        </w:rPr>
        <w:t>yrazole</w:t>
      </w:r>
      <w:r w:rsidR="00F46B56">
        <w:rPr>
          <w:rFonts w:ascii="Times New Roman" w:hAnsi="Times New Roman" w:cs="Times New Roman"/>
          <w:sz w:val="24"/>
          <w:szCs w:val="24"/>
          <w:lang w:val="en-US"/>
        </w:rPr>
        <w:t xml:space="preserve"> and </w:t>
      </w:r>
      <w:r w:rsidR="00F46B56" w:rsidRPr="00F46B56">
        <w:rPr>
          <w:rFonts w:ascii="Times New Roman" w:hAnsi="Times New Roman" w:cs="Times New Roman"/>
          <w:sz w:val="24"/>
          <w:szCs w:val="24"/>
          <w:lang w:val="en-US"/>
        </w:rPr>
        <w:t>pyrimidine</w:t>
      </w:r>
      <w:r w:rsidR="00B564CD">
        <w:rPr>
          <w:rFonts w:ascii="Times New Roman" w:hAnsi="Times New Roman" w:cs="Times New Roman"/>
          <w:sz w:val="24"/>
          <w:szCs w:val="24"/>
          <w:lang w:val="en-US"/>
        </w:rPr>
        <w:t xml:space="preserve">, are </w:t>
      </w:r>
      <w:r w:rsidR="00B564CD" w:rsidRPr="00B564CD">
        <w:rPr>
          <w:rFonts w:ascii="Times New Roman" w:hAnsi="Times New Roman" w:cs="Times New Roman"/>
          <w:sz w:val="24"/>
          <w:szCs w:val="24"/>
          <w:lang w:val="en-US"/>
        </w:rPr>
        <w:t>important scaffold</w:t>
      </w:r>
      <w:r w:rsidR="00B564CD">
        <w:rPr>
          <w:rFonts w:ascii="Times New Roman" w:hAnsi="Times New Roman" w:cs="Times New Roman"/>
          <w:sz w:val="24"/>
          <w:szCs w:val="24"/>
          <w:lang w:val="en-US"/>
        </w:rPr>
        <w:t xml:space="preserve"> for </w:t>
      </w:r>
      <w:r w:rsidR="00B564CD" w:rsidRPr="00B564CD">
        <w:rPr>
          <w:rFonts w:ascii="Times New Roman" w:hAnsi="Times New Roman" w:cs="Times New Roman"/>
          <w:sz w:val="24"/>
          <w:szCs w:val="24"/>
          <w:lang w:val="en-US"/>
        </w:rPr>
        <w:t>CNS-active compounds</w:t>
      </w:r>
      <w:proofErr w:type="gramStart"/>
      <w:r w:rsidR="00B564CD">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10</w:t>
      </w:r>
      <w:proofErr w:type="gramEnd"/>
      <w:r w:rsidR="004775C4" w:rsidRPr="004775C4">
        <w:rPr>
          <w:rFonts w:ascii="Times New Roman" w:hAnsi="Times New Roman" w:cs="Times New Roman"/>
          <w:sz w:val="24"/>
          <w:szCs w:val="24"/>
          <w:vertAlign w:val="superscript"/>
          <w:lang w:val="en-US"/>
        </w:rPr>
        <w:t>-13</w:t>
      </w:r>
      <w:r w:rsidR="00B564CD">
        <w:rPr>
          <w:rFonts w:ascii="Times New Roman" w:hAnsi="Times New Roman" w:cs="Times New Roman"/>
          <w:sz w:val="24"/>
          <w:szCs w:val="24"/>
          <w:lang w:val="en-US"/>
        </w:rPr>
        <w:t xml:space="preserve"> our attention was paid </w:t>
      </w:r>
      <w:r w:rsidR="00B564CD" w:rsidRPr="00B564CD">
        <w:rPr>
          <w:rFonts w:ascii="Times New Roman" w:hAnsi="Times New Roman" w:cs="Times New Roman"/>
          <w:sz w:val="24"/>
          <w:szCs w:val="24"/>
          <w:lang w:val="en-US"/>
        </w:rPr>
        <w:t>to the naphthoquinone</w:t>
      </w:r>
      <w:r w:rsidR="00B564CD">
        <w:rPr>
          <w:rFonts w:ascii="Times New Roman" w:hAnsi="Times New Roman" w:cs="Times New Roman"/>
          <w:sz w:val="24"/>
          <w:szCs w:val="24"/>
          <w:lang w:val="en-US"/>
        </w:rPr>
        <w:t>s</w:t>
      </w:r>
      <w:r w:rsidR="00B564CD" w:rsidRPr="00B564CD">
        <w:rPr>
          <w:rFonts w:ascii="Times New Roman" w:hAnsi="Times New Roman" w:cs="Times New Roman"/>
          <w:sz w:val="24"/>
          <w:szCs w:val="24"/>
          <w:lang w:val="en-US"/>
        </w:rPr>
        <w:t xml:space="preserve"> containing</w:t>
      </w:r>
      <w:r w:rsidR="00D637C4">
        <w:rPr>
          <w:rFonts w:ascii="Times New Roman" w:hAnsi="Times New Roman" w:cs="Times New Roman"/>
          <w:sz w:val="24"/>
          <w:szCs w:val="24"/>
          <w:lang w:val="en-US"/>
        </w:rPr>
        <w:t xml:space="preserve"> these moieties. </w:t>
      </w:r>
      <w:r w:rsidR="00DE6DC1">
        <w:rPr>
          <w:rFonts w:ascii="Times New Roman" w:hAnsi="Times New Roman" w:cs="Times New Roman"/>
          <w:sz w:val="24"/>
          <w:szCs w:val="24"/>
          <w:lang w:val="en-US"/>
        </w:rPr>
        <w:t>Thus,</w:t>
      </w:r>
      <w:r w:rsidR="00887E50">
        <w:rPr>
          <w:rFonts w:ascii="Times New Roman" w:hAnsi="Times New Roman" w:cs="Times New Roman"/>
          <w:sz w:val="24"/>
          <w:szCs w:val="24"/>
          <w:lang w:val="en-US"/>
        </w:rPr>
        <w:t xml:space="preserve"> here we report the synthesis of aminopyrazole- and amino</w:t>
      </w:r>
      <w:r w:rsidR="00887E50" w:rsidRPr="00C9273E">
        <w:rPr>
          <w:rFonts w:ascii="Times New Roman" w:hAnsi="Times New Roman" w:cs="Times New Roman"/>
          <w:sz w:val="24"/>
          <w:szCs w:val="24"/>
          <w:lang w:val="en-US"/>
        </w:rPr>
        <w:t>pyrimidine</w:t>
      </w:r>
      <w:r w:rsidR="00887E50">
        <w:rPr>
          <w:rFonts w:ascii="Times New Roman" w:hAnsi="Times New Roman" w:cs="Times New Roman"/>
          <w:sz w:val="24"/>
          <w:szCs w:val="24"/>
          <w:lang w:val="en-US"/>
        </w:rPr>
        <w:t xml:space="preserve"> derivatives of </w:t>
      </w:r>
      <w:r w:rsidR="00887E50" w:rsidRPr="004F66D0">
        <w:rPr>
          <w:rFonts w:ascii="Times New Roman" w:hAnsi="Times New Roman" w:cs="Times New Roman"/>
          <w:sz w:val="24"/>
          <w:szCs w:val="24"/>
          <w:lang w:val="en-US"/>
        </w:rPr>
        <w:t>2</w:t>
      </w:r>
      <w:proofErr w:type="gramStart"/>
      <w:r w:rsidR="00887E50" w:rsidRPr="004F66D0">
        <w:rPr>
          <w:rFonts w:ascii="Times New Roman" w:hAnsi="Times New Roman" w:cs="Times New Roman"/>
          <w:sz w:val="24"/>
          <w:szCs w:val="24"/>
          <w:lang w:val="en-US"/>
        </w:rPr>
        <w:t>,3</w:t>
      </w:r>
      <w:proofErr w:type="gramEnd"/>
      <w:r w:rsidR="00887E50" w:rsidRPr="004F66D0">
        <w:rPr>
          <w:rFonts w:ascii="Times New Roman" w:hAnsi="Times New Roman" w:cs="Times New Roman"/>
          <w:sz w:val="24"/>
          <w:szCs w:val="24"/>
          <w:lang w:val="en-US"/>
        </w:rPr>
        <w:t>-dichloro-1,4-naphthoquinone</w:t>
      </w:r>
      <w:r w:rsidR="00887E50">
        <w:rPr>
          <w:rFonts w:ascii="Times New Roman" w:hAnsi="Times New Roman" w:cs="Times New Roman"/>
          <w:sz w:val="24"/>
          <w:szCs w:val="24"/>
          <w:lang w:val="en-US"/>
        </w:rPr>
        <w:t xml:space="preserve"> and their anticonvulsant and antidepressant activity determined by </w:t>
      </w:r>
      <w:r w:rsidR="00887E50" w:rsidRPr="00954984">
        <w:rPr>
          <w:rFonts w:ascii="Times New Roman" w:hAnsi="Times New Roman" w:cs="Times New Roman"/>
          <w:sz w:val="24"/>
          <w:szCs w:val="24"/>
          <w:lang w:val="en-US"/>
        </w:rPr>
        <w:t>pentylenetetrazole</w:t>
      </w:r>
      <w:r w:rsidR="00887E50">
        <w:rPr>
          <w:rFonts w:ascii="Times New Roman" w:hAnsi="Times New Roman" w:cs="Times New Roman"/>
          <w:sz w:val="24"/>
          <w:szCs w:val="24"/>
          <w:lang w:val="en-US"/>
        </w:rPr>
        <w:t xml:space="preserve"> (PTZ) and </w:t>
      </w:r>
      <w:r w:rsidR="00887E50">
        <w:rPr>
          <w:rFonts w:ascii="Times New Roman" w:eastAsia="Times New Roman" w:hAnsi="Times New Roman" w:cs="Times New Roman"/>
          <w:sz w:val="24"/>
          <w:szCs w:val="24"/>
          <w:lang w:val="en-GB" w:eastAsia="en-GB"/>
        </w:rPr>
        <w:t xml:space="preserve">forced swim test (FST), accordingly. </w:t>
      </w:r>
    </w:p>
    <w:p w:rsidR="001B5DBF" w:rsidRPr="00943CD9" w:rsidRDefault="00887E50" w:rsidP="00943CD9">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717DB" w:rsidRPr="00913957" w:rsidRDefault="000B7F81" w:rsidP="004F11B7">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lang w:val="en-US"/>
        </w:rPr>
        <w:t xml:space="preserve">2. </w:t>
      </w:r>
      <w:r w:rsidR="004F11B7">
        <w:rPr>
          <w:rFonts w:ascii="Times New Roman" w:hAnsi="Times New Roman" w:cs="Times New Roman"/>
          <w:b/>
          <w:sz w:val="24"/>
          <w:szCs w:val="24"/>
          <w:lang w:val="en-US"/>
        </w:rPr>
        <w:t>Experimental</w:t>
      </w:r>
      <w:r w:rsidR="004F11B7" w:rsidRPr="000E4C66">
        <w:rPr>
          <w:rFonts w:ascii="Times New Roman" w:hAnsi="Times New Roman" w:cs="Times New Roman"/>
          <w:b/>
          <w:sz w:val="24"/>
          <w:szCs w:val="24"/>
        </w:rPr>
        <w:t xml:space="preserve"> </w:t>
      </w:r>
    </w:p>
    <w:p w:rsidR="00F717DB" w:rsidRPr="000B7F81" w:rsidRDefault="000B7F81" w:rsidP="004F11B7">
      <w:pPr>
        <w:spacing w:line="360" w:lineRule="auto"/>
        <w:contextualSpacing/>
        <w:jc w:val="both"/>
        <w:rPr>
          <w:rFonts w:ascii="Times New Roman" w:hAnsi="Times New Roman" w:cs="Times New Roman"/>
          <w:b/>
          <w:sz w:val="24"/>
          <w:szCs w:val="24"/>
        </w:rPr>
      </w:pPr>
      <w:r w:rsidRPr="000B7F81">
        <w:rPr>
          <w:rFonts w:ascii="Times New Roman" w:hAnsi="Times New Roman" w:cs="Times New Roman"/>
          <w:b/>
          <w:sz w:val="24"/>
          <w:szCs w:val="24"/>
          <w:lang w:val="en-US"/>
        </w:rPr>
        <w:t xml:space="preserve">2.1. </w:t>
      </w:r>
      <w:r>
        <w:rPr>
          <w:rFonts w:ascii="Times New Roman" w:hAnsi="Times New Roman" w:cs="Times New Roman"/>
          <w:b/>
          <w:sz w:val="24"/>
          <w:szCs w:val="24"/>
          <w:lang w:val="en-US"/>
        </w:rPr>
        <w:t>Chemistry</w:t>
      </w:r>
      <w:r w:rsidR="004F11B7" w:rsidRPr="000B7F81">
        <w:rPr>
          <w:rFonts w:ascii="Times New Roman" w:hAnsi="Times New Roman" w:cs="Times New Roman"/>
          <w:b/>
          <w:sz w:val="24"/>
          <w:szCs w:val="24"/>
        </w:rPr>
        <w:t xml:space="preserve"> </w:t>
      </w:r>
    </w:p>
    <w:p w:rsidR="00F717DB" w:rsidRPr="003D4673" w:rsidRDefault="004F11B7" w:rsidP="007370BA">
      <w:pPr>
        <w:spacing w:line="360" w:lineRule="auto"/>
        <w:ind w:firstLine="709"/>
        <w:contextualSpacing/>
        <w:jc w:val="both"/>
        <w:rPr>
          <w:rFonts w:ascii="Times New Roman" w:hAnsi="Times New Roman" w:cs="Times New Roman"/>
          <w:sz w:val="24"/>
          <w:szCs w:val="24"/>
          <w:lang w:val="en-US"/>
        </w:rPr>
      </w:pPr>
      <w:r w:rsidRPr="004F11B7">
        <w:rPr>
          <w:rFonts w:ascii="Times New Roman" w:hAnsi="Times New Roman" w:cs="Times New Roman"/>
          <w:sz w:val="24"/>
          <w:szCs w:val="24"/>
          <w:lang w:val="en-US"/>
        </w:rPr>
        <w:t>IR spectrum was measured with a Thermo Scientific Nicolet iS10 FT-IR Spectrometer</w:t>
      </w:r>
      <w:r w:rsidR="00C17720">
        <w:rPr>
          <w:rFonts w:ascii="Times New Roman" w:hAnsi="Times New Roman" w:cs="Times New Roman"/>
          <w:sz w:val="24"/>
          <w:szCs w:val="24"/>
          <w:lang w:val="en-US"/>
        </w:rPr>
        <w:t xml:space="preserve"> using </w:t>
      </w:r>
      <w:r w:rsidR="00C17720" w:rsidRPr="003D4673">
        <w:rPr>
          <w:rFonts w:ascii="Times New Roman" w:hAnsi="Times New Roman" w:cs="Times New Roman"/>
          <w:sz w:val="24"/>
          <w:szCs w:val="24"/>
          <w:lang w:val="en-US"/>
        </w:rPr>
        <w:t>Nicolet iZ10 module</w:t>
      </w:r>
      <w:r w:rsidRPr="003D4673">
        <w:rPr>
          <w:rFonts w:ascii="Times New Roman" w:hAnsi="Times New Roman" w:cs="Times New Roman"/>
          <w:sz w:val="24"/>
          <w:szCs w:val="24"/>
          <w:lang w:val="en-US"/>
        </w:rPr>
        <w:t xml:space="preserve"> (</w:t>
      </w:r>
      <w:r w:rsidR="00C17720" w:rsidRPr="003D4673">
        <w:rPr>
          <w:rFonts w:ascii="Times New Roman" w:hAnsi="Times New Roman" w:cs="Times New Roman"/>
          <w:sz w:val="24"/>
          <w:szCs w:val="24"/>
          <w:lang w:val="en-US"/>
        </w:rPr>
        <w:t>Thermo Fisher Scientific, Madison, WI, USA</w:t>
      </w:r>
      <w:r w:rsidRPr="003D4673">
        <w:rPr>
          <w:rFonts w:ascii="Times New Roman" w:hAnsi="Times New Roman" w:cs="Times New Roman"/>
          <w:sz w:val="24"/>
          <w:szCs w:val="24"/>
          <w:lang w:val="en-US"/>
        </w:rPr>
        <w:t xml:space="preserve">) </w:t>
      </w:r>
      <w:r w:rsidR="00C17720" w:rsidRPr="003D4673">
        <w:rPr>
          <w:rFonts w:ascii="Times New Roman" w:hAnsi="Times New Roman" w:cs="Times New Roman"/>
          <w:sz w:val="24"/>
          <w:szCs w:val="24"/>
          <w:lang w:val="en-US"/>
        </w:rPr>
        <w:t>equipped with a diamond window in a range of 4000-525 cm</w:t>
      </w:r>
      <w:r w:rsidR="00C17720" w:rsidRPr="003D4673">
        <w:rPr>
          <w:rFonts w:ascii="Times New Roman" w:hAnsi="Times New Roman" w:cs="Times New Roman"/>
          <w:sz w:val="24"/>
          <w:szCs w:val="24"/>
          <w:vertAlign w:val="superscript"/>
          <w:lang w:val="en-US"/>
        </w:rPr>
        <w:t>-1</w:t>
      </w:r>
      <w:r w:rsidR="00C17720" w:rsidRPr="003D4673">
        <w:rPr>
          <w:rFonts w:ascii="Times New Roman" w:hAnsi="Times New Roman" w:cs="Times New Roman"/>
          <w:sz w:val="24"/>
          <w:szCs w:val="24"/>
          <w:lang w:val="en-US"/>
        </w:rPr>
        <w:t>.</w:t>
      </w:r>
      <w:r w:rsidRPr="003D4673">
        <w:rPr>
          <w:rFonts w:ascii="Times New Roman" w:hAnsi="Times New Roman" w:cs="Times New Roman"/>
          <w:sz w:val="24"/>
          <w:szCs w:val="24"/>
          <w:lang w:val="en-US"/>
        </w:rPr>
        <w:t xml:space="preserve"> </w:t>
      </w:r>
      <w:r w:rsidR="00141685" w:rsidRPr="003D4673">
        <w:rPr>
          <w:rFonts w:ascii="Times New Roman" w:hAnsi="Times New Roman" w:cs="Times New Roman"/>
          <w:sz w:val="24"/>
          <w:szCs w:val="24"/>
          <w:vertAlign w:val="superscript"/>
          <w:lang w:val="en-US"/>
        </w:rPr>
        <w:t>1</w:t>
      </w:r>
      <w:r w:rsidR="00141685" w:rsidRPr="003D4673">
        <w:rPr>
          <w:rFonts w:ascii="Times New Roman" w:hAnsi="Times New Roman" w:cs="Times New Roman"/>
          <w:sz w:val="24"/>
          <w:szCs w:val="24"/>
          <w:lang w:val="en-US"/>
        </w:rPr>
        <w:t xml:space="preserve">Н NMR spectra were recorded on </w:t>
      </w:r>
      <w:proofErr w:type="spellStart"/>
      <w:r w:rsidR="00B1054B" w:rsidRPr="00B1054B">
        <w:rPr>
          <w:rFonts w:ascii="Times New Roman" w:hAnsi="Times New Roman" w:cs="Times New Roman"/>
          <w:sz w:val="24"/>
          <w:szCs w:val="24"/>
        </w:rPr>
        <w:t>Varian</w:t>
      </w:r>
      <w:proofErr w:type="spellEnd"/>
      <w:r w:rsidR="00B1054B" w:rsidRPr="00B1054B">
        <w:rPr>
          <w:rFonts w:ascii="Times New Roman" w:hAnsi="Times New Roman" w:cs="Times New Roman"/>
          <w:sz w:val="24"/>
          <w:szCs w:val="24"/>
        </w:rPr>
        <w:t xml:space="preserve"> </w:t>
      </w:r>
      <w:r w:rsidR="00B1054B" w:rsidRPr="00E95E68">
        <w:rPr>
          <w:rFonts w:ascii="Times New Roman" w:hAnsi="Times New Roman" w:cs="Times New Roman"/>
          <w:sz w:val="24"/>
          <w:szCs w:val="24"/>
          <w:lang w:val="en-US"/>
        </w:rPr>
        <w:t xml:space="preserve">Mercury-400 (Varian Inc., Palo Alto, CA) 300 MHz </w:t>
      </w:r>
      <w:r w:rsidR="00141685" w:rsidRPr="00E95E68">
        <w:rPr>
          <w:rFonts w:ascii="Times New Roman" w:hAnsi="Times New Roman" w:cs="Times New Roman"/>
          <w:sz w:val="24"/>
          <w:szCs w:val="24"/>
          <w:lang w:val="en-US"/>
        </w:rPr>
        <w:t xml:space="preserve">spectrometer with </w:t>
      </w:r>
      <w:r w:rsidR="00ED51C4" w:rsidRPr="00E95E68">
        <w:rPr>
          <w:rFonts w:ascii="Times New Roman" w:hAnsi="Times New Roman" w:cs="Times New Roman"/>
          <w:sz w:val="24"/>
          <w:szCs w:val="24"/>
          <w:lang w:val="en-US"/>
        </w:rPr>
        <w:t>DMSO-</w:t>
      </w:r>
      <w:r w:rsidR="00ED51C4" w:rsidRPr="00E95E68">
        <w:rPr>
          <w:rFonts w:ascii="Times New Roman" w:hAnsi="Times New Roman" w:cs="Times New Roman"/>
          <w:i/>
          <w:sz w:val="24"/>
          <w:szCs w:val="24"/>
          <w:lang w:val="en-US"/>
        </w:rPr>
        <w:t>d</w:t>
      </w:r>
      <w:r w:rsidR="00ED51C4" w:rsidRPr="00E95E68">
        <w:rPr>
          <w:rFonts w:ascii="Times New Roman" w:hAnsi="Times New Roman" w:cs="Times New Roman"/>
          <w:i/>
          <w:sz w:val="24"/>
          <w:szCs w:val="24"/>
          <w:vertAlign w:val="subscript"/>
          <w:lang w:val="en-US"/>
        </w:rPr>
        <w:t>6</w:t>
      </w:r>
      <w:r w:rsidR="00B1054B" w:rsidRPr="00E95E68">
        <w:rPr>
          <w:rFonts w:ascii="Times New Roman" w:hAnsi="Times New Roman" w:cs="Times New Roman"/>
          <w:sz w:val="24"/>
          <w:szCs w:val="24"/>
          <w:vertAlign w:val="subscript"/>
          <w:lang w:val="en-US"/>
        </w:rPr>
        <w:t xml:space="preserve"> </w:t>
      </w:r>
      <w:r w:rsidR="00B1054B" w:rsidRPr="00E95E68">
        <w:rPr>
          <w:rFonts w:ascii="Times New Roman" w:hAnsi="Times New Roman" w:cs="Times New Roman"/>
          <w:sz w:val="24"/>
          <w:szCs w:val="24"/>
          <w:lang w:val="en-US"/>
        </w:rPr>
        <w:t>or CDCl</w:t>
      </w:r>
      <w:r w:rsidR="00B1054B" w:rsidRPr="00E95E68">
        <w:rPr>
          <w:rFonts w:ascii="Times New Roman" w:hAnsi="Times New Roman" w:cs="Times New Roman"/>
          <w:sz w:val="24"/>
          <w:szCs w:val="24"/>
          <w:vertAlign w:val="subscript"/>
          <w:lang w:val="en-US"/>
        </w:rPr>
        <w:t>3</w:t>
      </w:r>
      <w:r w:rsidR="00B1054B" w:rsidRPr="00E95E68">
        <w:rPr>
          <w:rFonts w:ascii="Times New Roman" w:hAnsi="Times New Roman" w:cs="Times New Roman"/>
          <w:sz w:val="24"/>
          <w:szCs w:val="24"/>
          <w:lang w:val="en-US"/>
        </w:rPr>
        <w:t xml:space="preserve"> as</w:t>
      </w:r>
      <w:r w:rsidR="00ED51C4" w:rsidRPr="00E95E68">
        <w:rPr>
          <w:rFonts w:ascii="Times New Roman" w:hAnsi="Times New Roman" w:cs="Times New Roman"/>
          <w:sz w:val="24"/>
          <w:szCs w:val="24"/>
          <w:lang w:val="en-US"/>
        </w:rPr>
        <w:t xml:space="preserve"> solvent</w:t>
      </w:r>
      <w:r w:rsidR="00B1054B" w:rsidRPr="00E95E68">
        <w:rPr>
          <w:rFonts w:ascii="Times New Roman" w:hAnsi="Times New Roman" w:cs="Times New Roman"/>
          <w:sz w:val="24"/>
          <w:szCs w:val="24"/>
          <w:lang w:val="en-US"/>
        </w:rPr>
        <w:t>s</w:t>
      </w:r>
      <w:r w:rsidR="00ED51C4" w:rsidRPr="00E95E68">
        <w:rPr>
          <w:rFonts w:ascii="Times New Roman" w:hAnsi="Times New Roman" w:cs="Times New Roman"/>
          <w:sz w:val="24"/>
          <w:szCs w:val="24"/>
          <w:lang w:val="en-US"/>
        </w:rPr>
        <w:t xml:space="preserve"> and TMS as an internal standard</w:t>
      </w:r>
      <w:r w:rsidR="00141685" w:rsidRPr="00E95E68">
        <w:rPr>
          <w:rFonts w:ascii="Times New Roman" w:hAnsi="Times New Roman" w:cs="Times New Roman"/>
          <w:sz w:val="24"/>
          <w:szCs w:val="24"/>
          <w:lang w:val="en-US"/>
        </w:rPr>
        <w:t xml:space="preserve">; the coupling constants are given in Hz. </w:t>
      </w:r>
      <w:r w:rsidR="00B1054B" w:rsidRPr="00E95E68">
        <w:rPr>
          <w:rFonts w:ascii="Times New Roman" w:hAnsi="Times New Roman" w:cs="Times New Roman"/>
          <w:sz w:val="24"/>
          <w:szCs w:val="24"/>
          <w:lang w:val="en-US"/>
        </w:rPr>
        <w:t>The elemental analysis was performed on a Euro Vector EA-3000 (</w:t>
      </w:r>
      <w:proofErr w:type="spellStart"/>
      <w:r w:rsidR="00B1054B" w:rsidRPr="00E95E68">
        <w:rPr>
          <w:rFonts w:ascii="Times New Roman" w:hAnsi="Times New Roman" w:cs="Times New Roman"/>
          <w:sz w:val="24"/>
          <w:szCs w:val="24"/>
          <w:lang w:val="en-US"/>
        </w:rPr>
        <w:t>Eurovector</w:t>
      </w:r>
      <w:proofErr w:type="spellEnd"/>
      <w:r w:rsidR="00B1054B" w:rsidRPr="00E95E68">
        <w:rPr>
          <w:rFonts w:ascii="Times New Roman" w:hAnsi="Times New Roman" w:cs="Times New Roman"/>
          <w:sz w:val="24"/>
          <w:szCs w:val="24"/>
          <w:lang w:val="en-US"/>
        </w:rPr>
        <w:t xml:space="preserve"> SPA, </w:t>
      </w:r>
      <w:proofErr w:type="spellStart"/>
      <w:r w:rsidR="00B1054B" w:rsidRPr="00E95E68">
        <w:rPr>
          <w:rFonts w:ascii="Times New Roman" w:hAnsi="Times New Roman" w:cs="Times New Roman"/>
          <w:sz w:val="24"/>
          <w:szCs w:val="24"/>
          <w:lang w:val="en-US"/>
        </w:rPr>
        <w:t>Redavalle</w:t>
      </w:r>
      <w:proofErr w:type="spellEnd"/>
      <w:r w:rsidR="00B1054B" w:rsidRPr="00E95E68">
        <w:rPr>
          <w:rFonts w:ascii="Times New Roman" w:hAnsi="Times New Roman" w:cs="Times New Roman"/>
          <w:sz w:val="24"/>
          <w:szCs w:val="24"/>
          <w:lang w:val="en-US"/>
        </w:rPr>
        <w:t xml:space="preserve">, Italy) </w:t>
      </w:r>
      <w:proofErr w:type="spellStart"/>
      <w:r w:rsidR="00B1054B" w:rsidRPr="00E95E68">
        <w:rPr>
          <w:rFonts w:ascii="Times New Roman" w:hAnsi="Times New Roman" w:cs="Times New Roman"/>
          <w:sz w:val="24"/>
          <w:szCs w:val="24"/>
          <w:lang w:val="en-US"/>
        </w:rPr>
        <w:t>microanalyzer</w:t>
      </w:r>
      <w:proofErr w:type="spellEnd"/>
      <w:r w:rsidR="00B1054B" w:rsidRPr="00E95E68">
        <w:rPr>
          <w:rFonts w:ascii="Times New Roman" w:hAnsi="Times New Roman" w:cs="Times New Roman"/>
          <w:sz w:val="24"/>
          <w:szCs w:val="24"/>
          <w:lang w:val="en-US"/>
        </w:rPr>
        <w:t xml:space="preserve">. Elemental analyses were within ±0.4% of the theoretical values. </w:t>
      </w:r>
      <w:r w:rsidR="006238CA" w:rsidRPr="00E95E68">
        <w:rPr>
          <w:rFonts w:ascii="Times New Roman" w:hAnsi="Times New Roman" w:cs="Times New Roman"/>
          <w:sz w:val="24"/>
          <w:szCs w:val="24"/>
          <w:lang w:val="en-US"/>
        </w:rPr>
        <w:t>Electrospray</w:t>
      </w:r>
      <w:r w:rsidR="006238CA" w:rsidRPr="003D4673">
        <w:rPr>
          <w:rFonts w:ascii="Times New Roman" w:hAnsi="Times New Roman" w:cs="Times New Roman"/>
          <w:sz w:val="24"/>
          <w:szCs w:val="24"/>
          <w:lang w:val="en-US"/>
        </w:rPr>
        <w:t xml:space="preserve"> ionization mass spectrometry (ESI-MS) was measured by Agilent 1100 Series (LC/MSD Trap) </w:t>
      </w:r>
      <w:r w:rsidR="006238CA" w:rsidRPr="00B1054B">
        <w:rPr>
          <w:rFonts w:ascii="Times New Roman" w:hAnsi="Times New Roman" w:cs="Times New Roman"/>
          <w:sz w:val="24"/>
          <w:szCs w:val="24"/>
          <w:lang w:val="en-US"/>
        </w:rPr>
        <w:t xml:space="preserve">Spectrometer </w:t>
      </w:r>
      <w:r w:rsidR="00DF59A4" w:rsidRPr="00B1054B">
        <w:rPr>
          <w:rFonts w:ascii="Times New Roman" w:hAnsi="Times New Roman" w:cs="Times New Roman"/>
          <w:sz w:val="24"/>
          <w:szCs w:val="24"/>
          <w:lang w:val="en-US"/>
        </w:rPr>
        <w:t xml:space="preserve">applying isocratic elution of </w:t>
      </w:r>
      <w:proofErr w:type="gramStart"/>
      <w:r w:rsidR="00DF59A4" w:rsidRPr="00B1054B">
        <w:rPr>
          <w:rFonts w:ascii="Times New Roman" w:hAnsi="Times New Roman" w:cs="Times New Roman"/>
          <w:sz w:val="24"/>
          <w:szCs w:val="24"/>
          <w:lang w:val="en-US"/>
        </w:rPr>
        <w:t>acetonitrile :</w:t>
      </w:r>
      <w:proofErr w:type="gramEnd"/>
      <w:r w:rsidR="00DF59A4" w:rsidRPr="00B1054B">
        <w:rPr>
          <w:rFonts w:ascii="Times New Roman" w:hAnsi="Times New Roman" w:cs="Times New Roman"/>
          <w:sz w:val="24"/>
          <w:szCs w:val="24"/>
          <w:lang w:val="en-US"/>
        </w:rPr>
        <w:t xml:space="preserve"> 0.01% formic acid aqueous solution (70:30).</w:t>
      </w:r>
      <w:r w:rsidR="00DF59A4" w:rsidRPr="003D4673">
        <w:rPr>
          <w:rFonts w:ascii="Times New Roman" w:hAnsi="Times New Roman" w:cs="Times New Roman"/>
          <w:sz w:val="24"/>
          <w:szCs w:val="24"/>
          <w:lang w:val="en-US"/>
        </w:rPr>
        <w:t xml:space="preserve">  </w:t>
      </w:r>
      <w:r w:rsidR="006238CA" w:rsidRPr="003D4673">
        <w:rPr>
          <w:rFonts w:ascii="Times New Roman" w:hAnsi="Times New Roman" w:cs="Times New Roman"/>
          <w:sz w:val="24"/>
          <w:szCs w:val="24"/>
          <w:lang w:val="en-US"/>
        </w:rPr>
        <w:t xml:space="preserve"> </w:t>
      </w:r>
    </w:p>
    <w:p w:rsidR="00F717DB" w:rsidRPr="000B7F81" w:rsidRDefault="000B7F81" w:rsidP="00DF59A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2.1.1. </w:t>
      </w:r>
      <w:r w:rsidR="00DF59A4" w:rsidRPr="000B7F81">
        <w:rPr>
          <w:rFonts w:ascii="Times New Roman" w:hAnsi="Times New Roman" w:cs="Times New Roman"/>
          <w:b/>
          <w:sz w:val="24"/>
          <w:szCs w:val="24"/>
          <w:lang w:val="en-US"/>
        </w:rPr>
        <w:t>General procedure for the synthesis of aminopyrazole der</w:t>
      </w:r>
      <w:r w:rsidR="00DC2348" w:rsidRPr="000B7F81">
        <w:rPr>
          <w:rFonts w:ascii="Times New Roman" w:hAnsi="Times New Roman" w:cs="Times New Roman"/>
          <w:b/>
          <w:sz w:val="24"/>
          <w:szCs w:val="24"/>
          <w:lang w:val="en-US"/>
        </w:rPr>
        <w:t>ivatives of naphthoquinone (3a–d</w:t>
      </w:r>
      <w:r w:rsidR="00DF59A4" w:rsidRPr="000B7F81">
        <w:rPr>
          <w:rFonts w:ascii="Times New Roman" w:hAnsi="Times New Roman" w:cs="Times New Roman"/>
          <w:b/>
          <w:sz w:val="24"/>
          <w:szCs w:val="24"/>
          <w:lang w:val="en-US"/>
        </w:rPr>
        <w:t xml:space="preserve">) </w:t>
      </w:r>
    </w:p>
    <w:p w:rsidR="00F717DB" w:rsidRPr="003D4673" w:rsidRDefault="003D4673" w:rsidP="00913957">
      <w:pPr>
        <w:spacing w:line="360" w:lineRule="auto"/>
        <w:ind w:firstLine="709"/>
        <w:contextualSpacing/>
        <w:jc w:val="both"/>
        <w:rPr>
          <w:rFonts w:ascii="Times New Roman" w:hAnsi="Times New Roman" w:cs="Times New Roman"/>
          <w:sz w:val="24"/>
          <w:szCs w:val="24"/>
          <w:lang w:val="en-US"/>
        </w:rPr>
      </w:pPr>
      <w:r w:rsidRPr="00FF3A89">
        <w:rPr>
          <w:rFonts w:ascii="Times New Roman" w:hAnsi="Times New Roman" w:cs="Times New Roman"/>
          <w:sz w:val="24"/>
          <w:szCs w:val="24"/>
          <w:lang w:val="en-US"/>
        </w:rPr>
        <w:t>To a magnetically stirred solution of 2</w:t>
      </w:r>
      <w:proofErr w:type="gramStart"/>
      <w:r w:rsidRPr="00FF3A89">
        <w:rPr>
          <w:rFonts w:ascii="Times New Roman" w:hAnsi="Times New Roman" w:cs="Times New Roman"/>
          <w:sz w:val="24"/>
          <w:szCs w:val="24"/>
          <w:lang w:val="en-US"/>
        </w:rPr>
        <w:t>,3</w:t>
      </w:r>
      <w:proofErr w:type="gramEnd"/>
      <w:r w:rsidRPr="00FF3A89">
        <w:rPr>
          <w:rFonts w:ascii="Times New Roman" w:hAnsi="Times New Roman" w:cs="Times New Roman"/>
          <w:sz w:val="24"/>
          <w:szCs w:val="24"/>
          <w:lang w:val="en-US"/>
        </w:rPr>
        <w:t>-dichloro-1,4-naphthoquinone (</w:t>
      </w:r>
      <w:r w:rsidRPr="00FF3A89">
        <w:rPr>
          <w:rFonts w:ascii="Times New Roman" w:hAnsi="Times New Roman" w:cs="Times New Roman"/>
          <w:b/>
          <w:sz w:val="24"/>
          <w:szCs w:val="24"/>
          <w:lang w:val="en-US"/>
        </w:rPr>
        <w:t>1</w:t>
      </w:r>
      <w:r w:rsidRPr="00FF3A89">
        <w:rPr>
          <w:rFonts w:ascii="Times New Roman" w:hAnsi="Times New Roman" w:cs="Times New Roman"/>
          <w:sz w:val="24"/>
          <w:szCs w:val="24"/>
          <w:lang w:val="en-US"/>
        </w:rPr>
        <w:t xml:space="preserve">) (0.68 g, 0.3 mmol) in ethanol (50 mL) was added a solution of </w:t>
      </w:r>
      <w:r w:rsidR="00FF3A89" w:rsidRPr="00FF3A89">
        <w:rPr>
          <w:rFonts w:ascii="Times New Roman" w:hAnsi="Times New Roman" w:cs="Times New Roman"/>
          <w:sz w:val="24"/>
          <w:szCs w:val="24"/>
          <w:lang w:val="en-US"/>
        </w:rPr>
        <w:t xml:space="preserve">aminopyrazole </w:t>
      </w:r>
      <w:r w:rsidR="00EA0C0F">
        <w:rPr>
          <w:rFonts w:ascii="Times New Roman" w:hAnsi="Times New Roman" w:cs="Times New Roman"/>
          <w:b/>
          <w:sz w:val="24"/>
          <w:szCs w:val="24"/>
          <w:lang w:val="en-US"/>
        </w:rPr>
        <w:t>2a-d</w:t>
      </w:r>
      <w:r w:rsidR="00FF3A89" w:rsidRPr="00FF3A89">
        <w:rPr>
          <w:rFonts w:ascii="Times New Roman" w:hAnsi="Times New Roman" w:cs="Times New Roman"/>
          <w:sz w:val="24"/>
          <w:szCs w:val="24"/>
          <w:lang w:val="en-US"/>
        </w:rPr>
        <w:t xml:space="preserve"> </w:t>
      </w:r>
      <w:r w:rsidRPr="00FF3A89">
        <w:rPr>
          <w:rFonts w:ascii="Times New Roman" w:hAnsi="Times New Roman" w:cs="Times New Roman"/>
          <w:sz w:val="24"/>
          <w:szCs w:val="24"/>
          <w:lang w:val="en-US"/>
        </w:rPr>
        <w:t>(</w:t>
      </w:r>
      <w:r w:rsidR="00FF3A89" w:rsidRPr="00FF3A89">
        <w:rPr>
          <w:rFonts w:ascii="Times New Roman" w:hAnsi="Times New Roman" w:cs="Times New Roman"/>
          <w:sz w:val="24"/>
          <w:szCs w:val="24"/>
          <w:lang w:val="en-US"/>
        </w:rPr>
        <w:t>0.3</w:t>
      </w:r>
      <w:r w:rsidRPr="00FF3A89">
        <w:rPr>
          <w:rFonts w:ascii="Times New Roman" w:hAnsi="Times New Roman" w:cs="Times New Roman"/>
          <w:sz w:val="24"/>
          <w:szCs w:val="24"/>
          <w:lang w:val="en-US"/>
        </w:rPr>
        <w:t xml:space="preserve"> mmol) in </w:t>
      </w:r>
      <w:r w:rsidR="00FF3A89" w:rsidRPr="00FF3A89">
        <w:rPr>
          <w:rFonts w:ascii="Times New Roman" w:hAnsi="Times New Roman" w:cs="Times New Roman"/>
          <w:sz w:val="24"/>
          <w:szCs w:val="24"/>
          <w:lang w:val="en-US"/>
        </w:rPr>
        <w:t>ethanol (20</w:t>
      </w:r>
      <w:r w:rsidRPr="00FF3A89">
        <w:rPr>
          <w:rFonts w:ascii="Times New Roman" w:hAnsi="Times New Roman" w:cs="Times New Roman"/>
          <w:sz w:val="24"/>
          <w:szCs w:val="24"/>
          <w:lang w:val="en-US"/>
        </w:rPr>
        <w:t xml:space="preserve"> mL)</w:t>
      </w:r>
      <w:r w:rsidR="00FF3A89" w:rsidRPr="00FF3A89">
        <w:rPr>
          <w:rFonts w:ascii="Times New Roman" w:hAnsi="Times New Roman" w:cs="Times New Roman"/>
          <w:sz w:val="24"/>
          <w:szCs w:val="24"/>
          <w:lang w:val="en-US"/>
        </w:rPr>
        <w:t>.</w:t>
      </w:r>
      <w:r w:rsidRPr="003D4673">
        <w:rPr>
          <w:rFonts w:ascii="Times New Roman" w:hAnsi="Times New Roman" w:cs="Times New Roman"/>
          <w:sz w:val="24"/>
          <w:szCs w:val="24"/>
        </w:rPr>
        <w:t xml:space="preserve"> </w:t>
      </w:r>
      <w:r w:rsidR="00FF3A89" w:rsidRPr="00FF3A89">
        <w:rPr>
          <w:rFonts w:ascii="Times New Roman" w:hAnsi="Times New Roman" w:cs="Times New Roman"/>
          <w:sz w:val="24"/>
          <w:szCs w:val="24"/>
          <w:lang w:val="en-US"/>
        </w:rPr>
        <w:t>The r</w:t>
      </w:r>
      <w:r w:rsidR="00FF3A89">
        <w:rPr>
          <w:rFonts w:ascii="Times New Roman" w:hAnsi="Times New Roman" w:cs="Times New Roman"/>
          <w:sz w:val="24"/>
          <w:szCs w:val="24"/>
          <w:lang w:val="en-US"/>
        </w:rPr>
        <w:t>eaction was carried out at 78 °</w:t>
      </w:r>
      <w:r w:rsidR="00FF3A89" w:rsidRPr="00FF3A89">
        <w:rPr>
          <w:rFonts w:ascii="Times New Roman" w:hAnsi="Times New Roman" w:cs="Times New Roman"/>
          <w:sz w:val="24"/>
          <w:szCs w:val="24"/>
          <w:lang w:val="en-US"/>
        </w:rPr>
        <w:t>C in the presence of an equivalent amount of Na</w:t>
      </w:r>
      <w:r w:rsidR="00FF3A89" w:rsidRPr="00FF3A89">
        <w:rPr>
          <w:rFonts w:ascii="Times New Roman" w:hAnsi="Times New Roman" w:cs="Times New Roman"/>
          <w:sz w:val="24"/>
          <w:szCs w:val="24"/>
          <w:vertAlign w:val="subscript"/>
          <w:lang w:val="en-US"/>
        </w:rPr>
        <w:t>2</w:t>
      </w:r>
      <w:r w:rsidR="00FF3A89" w:rsidRPr="00FF3A89">
        <w:rPr>
          <w:rFonts w:ascii="Times New Roman" w:hAnsi="Times New Roman" w:cs="Times New Roman"/>
          <w:sz w:val="24"/>
          <w:szCs w:val="24"/>
          <w:lang w:val="en-US"/>
        </w:rPr>
        <w:t>CO</w:t>
      </w:r>
      <w:r w:rsidR="00FF3A89" w:rsidRPr="00FF3A89">
        <w:rPr>
          <w:rFonts w:ascii="Times New Roman" w:hAnsi="Times New Roman" w:cs="Times New Roman"/>
          <w:sz w:val="24"/>
          <w:szCs w:val="24"/>
          <w:vertAlign w:val="subscript"/>
          <w:lang w:val="en-US"/>
        </w:rPr>
        <w:t>3</w:t>
      </w:r>
      <w:r w:rsidR="00FF3A89" w:rsidRPr="00FF3A89">
        <w:rPr>
          <w:rFonts w:ascii="Times New Roman" w:hAnsi="Times New Roman" w:cs="Times New Roman"/>
          <w:sz w:val="24"/>
          <w:szCs w:val="24"/>
          <w:lang w:val="en-US"/>
        </w:rPr>
        <w:t xml:space="preserve"> with constant stirring for 3 h.</w:t>
      </w:r>
      <w:r w:rsidR="00FF3A89">
        <w:rPr>
          <w:rFonts w:ascii="Times New Roman" w:hAnsi="Times New Roman" w:cs="Times New Roman"/>
          <w:sz w:val="24"/>
          <w:szCs w:val="24"/>
          <w:lang w:val="en-US"/>
        </w:rPr>
        <w:t xml:space="preserve"> </w:t>
      </w:r>
      <w:r w:rsidR="002A39C6" w:rsidRPr="002A39C6">
        <w:rPr>
          <w:rFonts w:ascii="Times New Roman" w:hAnsi="Times New Roman" w:cs="Times New Roman"/>
          <w:sz w:val="24"/>
          <w:szCs w:val="24"/>
          <w:lang w:val="en-US"/>
        </w:rPr>
        <w:t xml:space="preserve">After reaction completion </w:t>
      </w:r>
      <w:r w:rsidR="002A39C6">
        <w:rPr>
          <w:rFonts w:ascii="Times New Roman" w:hAnsi="Times New Roman" w:cs="Times New Roman"/>
          <w:sz w:val="24"/>
          <w:szCs w:val="24"/>
          <w:lang w:val="en-US"/>
        </w:rPr>
        <w:t>t</w:t>
      </w:r>
      <w:r w:rsidR="00FF3A89" w:rsidRPr="00FF3A89">
        <w:rPr>
          <w:rFonts w:ascii="Times New Roman" w:hAnsi="Times New Roman" w:cs="Times New Roman"/>
          <w:sz w:val="24"/>
          <w:szCs w:val="24"/>
          <w:lang w:val="en-US"/>
        </w:rPr>
        <w:t xml:space="preserve">he </w:t>
      </w:r>
      <w:r w:rsidR="002819ED" w:rsidRPr="00FF3A89">
        <w:rPr>
          <w:rFonts w:ascii="Times New Roman" w:hAnsi="Times New Roman" w:cs="Times New Roman"/>
          <w:sz w:val="24"/>
          <w:szCs w:val="24"/>
          <w:lang w:val="en-US"/>
        </w:rPr>
        <w:t xml:space="preserve">obtained </w:t>
      </w:r>
      <w:r w:rsidR="00FF3A89" w:rsidRPr="00FF3A89">
        <w:rPr>
          <w:rFonts w:ascii="Times New Roman" w:hAnsi="Times New Roman" w:cs="Times New Roman"/>
          <w:sz w:val="24"/>
          <w:szCs w:val="24"/>
          <w:lang w:val="en-US"/>
        </w:rPr>
        <w:t xml:space="preserve">precipitate was filtered, washed several times with </w:t>
      </w:r>
      <w:r w:rsidR="002A39C6">
        <w:rPr>
          <w:rFonts w:ascii="Times New Roman" w:hAnsi="Times New Roman" w:cs="Times New Roman"/>
          <w:sz w:val="24"/>
          <w:szCs w:val="24"/>
          <w:lang w:val="en-US"/>
        </w:rPr>
        <w:t>water</w:t>
      </w:r>
      <w:r w:rsidR="00FF3A89" w:rsidRPr="00FF3A89">
        <w:rPr>
          <w:rFonts w:ascii="Times New Roman" w:hAnsi="Times New Roman" w:cs="Times New Roman"/>
          <w:sz w:val="24"/>
          <w:szCs w:val="24"/>
          <w:lang w:val="en-US"/>
        </w:rPr>
        <w:t xml:space="preserve"> an</w:t>
      </w:r>
      <w:r w:rsidR="002A39C6">
        <w:rPr>
          <w:rFonts w:ascii="Times New Roman" w:hAnsi="Times New Roman" w:cs="Times New Roman"/>
          <w:sz w:val="24"/>
          <w:szCs w:val="24"/>
          <w:lang w:val="en-US"/>
        </w:rPr>
        <w:t xml:space="preserve">d dried to afford compounds </w:t>
      </w:r>
      <w:r w:rsidR="002A39C6" w:rsidRPr="002A39C6">
        <w:rPr>
          <w:rFonts w:ascii="Times New Roman" w:hAnsi="Times New Roman" w:cs="Times New Roman"/>
          <w:b/>
          <w:sz w:val="24"/>
          <w:szCs w:val="24"/>
          <w:lang w:val="en-US"/>
        </w:rPr>
        <w:t>3a-</w:t>
      </w:r>
      <w:r w:rsidR="00EA0C0F">
        <w:rPr>
          <w:rFonts w:ascii="Times New Roman" w:hAnsi="Times New Roman" w:cs="Times New Roman"/>
          <w:b/>
          <w:sz w:val="24"/>
          <w:szCs w:val="24"/>
          <w:lang w:val="en-US"/>
        </w:rPr>
        <w:t>c</w:t>
      </w:r>
      <w:r w:rsidR="00B06FBD">
        <w:rPr>
          <w:rFonts w:ascii="Times New Roman" w:hAnsi="Times New Roman" w:cs="Times New Roman"/>
          <w:b/>
          <w:sz w:val="24"/>
          <w:szCs w:val="24"/>
          <w:lang w:val="en-US"/>
        </w:rPr>
        <w:t xml:space="preserve"> </w:t>
      </w:r>
      <w:r w:rsidR="00B06FBD">
        <w:rPr>
          <w:rFonts w:ascii="Times New Roman" w:hAnsi="Times New Roman" w:cs="Times New Roman"/>
          <w:sz w:val="24"/>
          <w:szCs w:val="24"/>
          <w:lang w:val="en-US"/>
        </w:rPr>
        <w:t xml:space="preserve">as </w:t>
      </w:r>
      <w:r w:rsidR="00B06FBD" w:rsidRPr="00B06FBD">
        <w:rPr>
          <w:rFonts w:ascii="Times New Roman" w:hAnsi="Times New Roman" w:cs="Times New Roman"/>
          <w:sz w:val="24"/>
          <w:szCs w:val="24"/>
          <w:lang w:val="en-US"/>
        </w:rPr>
        <w:t xml:space="preserve">red </w:t>
      </w:r>
      <w:r w:rsidR="00EA0C0F">
        <w:rPr>
          <w:rFonts w:ascii="Times New Roman" w:hAnsi="Times New Roman" w:cs="Times New Roman"/>
          <w:sz w:val="24"/>
          <w:szCs w:val="24"/>
          <w:lang w:val="en-US"/>
        </w:rPr>
        <w:t xml:space="preserve">and </w:t>
      </w:r>
      <w:r w:rsidR="00EA0C0F" w:rsidRPr="00EA0C0F">
        <w:rPr>
          <w:rFonts w:ascii="Times New Roman" w:hAnsi="Times New Roman" w:cs="Times New Roman"/>
          <w:b/>
          <w:sz w:val="24"/>
          <w:szCs w:val="24"/>
          <w:lang w:val="en-US"/>
        </w:rPr>
        <w:t>3d</w:t>
      </w:r>
      <w:r w:rsidR="00EA0C0F">
        <w:rPr>
          <w:rFonts w:ascii="Times New Roman" w:hAnsi="Times New Roman" w:cs="Times New Roman"/>
          <w:sz w:val="24"/>
          <w:szCs w:val="24"/>
          <w:lang w:val="en-US"/>
        </w:rPr>
        <w:t xml:space="preserve"> as orange</w:t>
      </w:r>
      <w:r w:rsidR="00EA0C0F" w:rsidRPr="00B06FBD">
        <w:rPr>
          <w:rFonts w:ascii="Times New Roman" w:hAnsi="Times New Roman" w:cs="Times New Roman"/>
          <w:sz w:val="24"/>
          <w:szCs w:val="24"/>
          <w:lang w:val="en-US"/>
        </w:rPr>
        <w:t xml:space="preserve"> </w:t>
      </w:r>
      <w:r w:rsidR="00B06FBD" w:rsidRPr="00B06FBD">
        <w:rPr>
          <w:rFonts w:ascii="Times New Roman" w:hAnsi="Times New Roman" w:cs="Times New Roman"/>
          <w:sz w:val="24"/>
          <w:szCs w:val="24"/>
          <w:lang w:val="en-US"/>
        </w:rPr>
        <w:t>colored</w:t>
      </w:r>
      <w:r w:rsidR="00EA0C0F">
        <w:rPr>
          <w:rFonts w:ascii="Times New Roman" w:hAnsi="Times New Roman" w:cs="Times New Roman"/>
          <w:sz w:val="24"/>
          <w:szCs w:val="24"/>
          <w:lang w:val="en-US"/>
        </w:rPr>
        <w:t xml:space="preserve"> </w:t>
      </w:r>
      <w:r w:rsidR="00B06FBD" w:rsidRPr="00B06FBD">
        <w:rPr>
          <w:rFonts w:ascii="Times New Roman" w:hAnsi="Times New Roman" w:cs="Times New Roman"/>
          <w:sz w:val="24"/>
          <w:szCs w:val="24"/>
          <w:lang w:val="en-US"/>
        </w:rPr>
        <w:t>crystals</w:t>
      </w:r>
      <w:r w:rsidR="00FF3A89" w:rsidRPr="00FF3A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717DB" w:rsidRPr="00B83A36" w:rsidRDefault="00887C1F" w:rsidP="00B83A36">
      <w:pPr>
        <w:spacing w:line="360" w:lineRule="auto"/>
        <w:contextualSpacing/>
        <w:jc w:val="both"/>
        <w:rPr>
          <w:rFonts w:ascii="Times New Roman" w:hAnsi="Times New Roman" w:cs="Times New Roman"/>
          <w:sz w:val="24"/>
          <w:szCs w:val="24"/>
        </w:rPr>
      </w:pPr>
      <w:r w:rsidRPr="00B83A36">
        <w:rPr>
          <w:rFonts w:ascii="Times New Roman" w:hAnsi="Times New Roman" w:cs="Times New Roman"/>
          <w:b/>
          <w:sz w:val="24"/>
          <w:szCs w:val="24"/>
        </w:rPr>
        <w:t xml:space="preserve">2-Chloro-3-((1-(difluoromethyl)-1-H-pyrazol-3-yl)-amino)-naphthalene-1,4-dione </w:t>
      </w:r>
      <w:r w:rsidR="00F717DB" w:rsidRPr="00B83A36">
        <w:rPr>
          <w:rFonts w:ascii="Times New Roman" w:hAnsi="Times New Roman" w:cs="Times New Roman"/>
          <w:b/>
          <w:sz w:val="24"/>
          <w:szCs w:val="24"/>
        </w:rPr>
        <w:t>(3</w:t>
      </w:r>
      <w:r w:rsidR="00F717DB" w:rsidRPr="00B83A36">
        <w:rPr>
          <w:rFonts w:ascii="Times New Roman" w:hAnsi="Times New Roman" w:cs="Times New Roman"/>
          <w:b/>
          <w:sz w:val="24"/>
          <w:szCs w:val="24"/>
          <w:lang w:val="en-US"/>
        </w:rPr>
        <w:t>a</w:t>
      </w:r>
      <w:r w:rsidR="00F717DB" w:rsidRPr="00B83A36">
        <w:rPr>
          <w:rFonts w:ascii="Times New Roman" w:hAnsi="Times New Roman" w:cs="Times New Roman"/>
          <w:b/>
          <w:sz w:val="24"/>
          <w:szCs w:val="24"/>
        </w:rPr>
        <w:t>)</w:t>
      </w:r>
    </w:p>
    <w:p w:rsidR="00F717DB" w:rsidRPr="00816CEE" w:rsidRDefault="00887C1F" w:rsidP="00913957">
      <w:pPr>
        <w:spacing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eastAsia="uk-UA"/>
        </w:rPr>
        <w:t>Yield</w:t>
      </w:r>
      <w:r w:rsidRPr="00887C1F">
        <w:rPr>
          <w:rFonts w:ascii="Times New Roman" w:hAnsi="Times New Roman" w:cs="Times New Roman"/>
          <w:sz w:val="24"/>
          <w:szCs w:val="24"/>
          <w:lang w:eastAsia="uk-UA"/>
        </w:rPr>
        <w:t xml:space="preserve"> 42%, </w:t>
      </w:r>
      <w:r>
        <w:rPr>
          <w:rFonts w:ascii="Times New Roman" w:hAnsi="Times New Roman" w:cs="Times New Roman"/>
          <w:sz w:val="24"/>
          <w:szCs w:val="24"/>
          <w:lang w:val="en-US" w:eastAsia="uk-UA"/>
        </w:rPr>
        <w:t>red</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crystals</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m</w:t>
      </w:r>
      <w:r w:rsidRPr="00887C1F">
        <w:rPr>
          <w:rFonts w:ascii="Times New Roman" w:hAnsi="Times New Roman" w:cs="Times New Roman"/>
          <w:sz w:val="24"/>
          <w:szCs w:val="24"/>
          <w:lang w:eastAsia="uk-UA"/>
        </w:rPr>
        <w:t>.</w:t>
      </w:r>
      <w:r>
        <w:rPr>
          <w:rFonts w:ascii="Times New Roman" w:hAnsi="Times New Roman" w:cs="Times New Roman"/>
          <w:sz w:val="24"/>
          <w:szCs w:val="24"/>
          <w:lang w:val="en-US" w:eastAsia="uk-UA"/>
        </w:rPr>
        <w:t>p</w:t>
      </w:r>
      <w:r w:rsidRPr="00887C1F">
        <w:rPr>
          <w:rFonts w:ascii="Times New Roman" w:hAnsi="Times New Roman" w:cs="Times New Roman"/>
          <w:sz w:val="24"/>
          <w:szCs w:val="24"/>
          <w:lang w:eastAsia="uk-UA"/>
        </w:rPr>
        <w:t xml:space="preserve">. = </w:t>
      </w:r>
      <w:r w:rsidR="00F717DB" w:rsidRPr="00913957">
        <w:rPr>
          <w:rFonts w:ascii="Times New Roman" w:hAnsi="Times New Roman" w:cs="Times New Roman"/>
          <w:sz w:val="24"/>
          <w:szCs w:val="24"/>
        </w:rPr>
        <w:t>1</w:t>
      </w:r>
      <w:r w:rsidR="00EA5C85">
        <w:rPr>
          <w:rFonts w:ascii="Times New Roman" w:hAnsi="Times New Roman" w:cs="Times New Roman"/>
          <w:sz w:val="24"/>
          <w:szCs w:val="24"/>
        </w:rPr>
        <w:t>23</w:t>
      </w:r>
      <w:r w:rsidR="00F717DB" w:rsidRPr="00913957">
        <w:rPr>
          <w:rFonts w:ascii="Times New Roman" w:hAnsi="Times New Roman" w:cs="Times New Roman"/>
          <w:sz w:val="24"/>
          <w:szCs w:val="24"/>
        </w:rPr>
        <w:t>-1</w:t>
      </w:r>
      <w:r w:rsidR="00EA5C85">
        <w:rPr>
          <w:rFonts w:ascii="Times New Roman" w:hAnsi="Times New Roman" w:cs="Times New Roman"/>
          <w:sz w:val="24"/>
          <w:szCs w:val="24"/>
        </w:rPr>
        <w:t>25</w:t>
      </w:r>
      <w:r w:rsidRPr="00887C1F">
        <w:rPr>
          <w:rFonts w:ascii="Times New Roman" w:hAnsi="Times New Roman" w:cs="Times New Roman"/>
          <w:sz w:val="24"/>
          <w:szCs w:val="24"/>
        </w:rPr>
        <w:t xml:space="preserve"> °</w:t>
      </w:r>
      <w:r w:rsidR="00F717DB" w:rsidRPr="00913957">
        <w:rPr>
          <w:rFonts w:ascii="Times New Roman" w:hAnsi="Times New Roman" w:cs="Times New Roman"/>
          <w:sz w:val="24"/>
          <w:szCs w:val="24"/>
        </w:rPr>
        <w:t>С</w:t>
      </w:r>
      <w:r w:rsidR="004057C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IR</w:t>
      </w:r>
      <w:r w:rsidR="009F328F">
        <w:rPr>
          <w:rFonts w:ascii="Times New Roman" w:hAnsi="Times New Roman" w:cs="Times New Roman"/>
          <w:sz w:val="24"/>
          <w:szCs w:val="24"/>
        </w:rPr>
        <w:t xml:space="preserve"> (</w:t>
      </w:r>
      <w:r w:rsidR="009F328F">
        <w:rPr>
          <w:rFonts w:ascii="Times New Roman" w:hAnsi="Times New Roman" w:cs="Times New Roman"/>
          <w:sz w:val="24"/>
          <w:szCs w:val="24"/>
          <w:lang w:val="en-US"/>
        </w:rPr>
        <w:t>KBr</w:t>
      </w:r>
      <w:r>
        <w:rPr>
          <w:rFonts w:ascii="Times New Roman" w:hAnsi="Times New Roman" w:cs="Times New Roman"/>
          <w:sz w:val="24"/>
          <w:szCs w:val="24"/>
        </w:rPr>
        <w:t xml:space="preserve">, </w:t>
      </w:r>
      <w:r>
        <w:rPr>
          <w:rFonts w:ascii="Times New Roman" w:hAnsi="Times New Roman" w:cs="Times New Roman"/>
          <w:sz w:val="24"/>
          <w:szCs w:val="24"/>
          <w:lang w:val="en-US"/>
        </w:rPr>
        <w:t>cm</w:t>
      </w:r>
      <w:r w:rsidR="00255298" w:rsidRPr="00255298">
        <w:rPr>
          <w:rFonts w:ascii="Times New Roman" w:hAnsi="Times New Roman" w:cs="Times New Roman"/>
          <w:sz w:val="24"/>
          <w:szCs w:val="24"/>
          <w:vertAlign w:val="superscript"/>
        </w:rPr>
        <w:t>-1</w:t>
      </w:r>
      <w:r w:rsidR="00255298" w:rsidRPr="007370BA">
        <w:rPr>
          <w:rFonts w:ascii="Times New Roman" w:hAnsi="Times New Roman" w:cs="Times New Roman"/>
          <w:sz w:val="24"/>
          <w:szCs w:val="24"/>
        </w:rPr>
        <w:t xml:space="preserve">): </w:t>
      </w:r>
      <w:r w:rsidR="007370BA" w:rsidRPr="007370BA">
        <w:rPr>
          <w:rFonts w:ascii="Times New Roman" w:hAnsi="Times New Roman" w:cs="Times New Roman"/>
          <w:color w:val="222222"/>
          <w:sz w:val="24"/>
          <w:szCs w:val="24"/>
          <w:shd w:val="clear" w:color="auto" w:fill="FFFFFF"/>
        </w:rPr>
        <w:t>3642 (</w:t>
      </w:r>
      <w:r w:rsidR="007370BA" w:rsidRPr="007370BA">
        <w:rPr>
          <w:rFonts w:ascii="Times New Roman" w:hAnsi="Times New Roman" w:cs="Times New Roman"/>
          <w:color w:val="222222"/>
          <w:sz w:val="24"/>
          <w:szCs w:val="24"/>
          <w:shd w:val="clear" w:color="auto" w:fill="FFFFFF"/>
          <w:lang w:val="en-US"/>
        </w:rPr>
        <w:t>N</w:t>
      </w:r>
      <w:r w:rsidR="00145541">
        <w:rPr>
          <w:rFonts w:ascii="Times New Roman" w:hAnsi="Times New Roman" w:cs="Times New Roman"/>
          <w:color w:val="222222"/>
          <w:sz w:val="24"/>
          <w:szCs w:val="24"/>
          <w:shd w:val="clear" w:color="auto" w:fill="FFFFFF"/>
          <w:lang w:val="en-US"/>
        </w:rPr>
        <w:t>-</w:t>
      </w:r>
      <w:r w:rsidR="007370BA" w:rsidRPr="007370BA">
        <w:rPr>
          <w:rFonts w:ascii="Times New Roman" w:hAnsi="Times New Roman" w:cs="Times New Roman"/>
          <w:color w:val="222222"/>
          <w:sz w:val="24"/>
          <w:szCs w:val="24"/>
          <w:shd w:val="clear" w:color="auto" w:fill="FFFFFF"/>
          <w:lang w:val="en-US"/>
        </w:rPr>
        <w:t>H</w:t>
      </w:r>
      <w:r w:rsidR="007370BA" w:rsidRPr="007370BA">
        <w:rPr>
          <w:rFonts w:ascii="Times New Roman" w:hAnsi="Times New Roman" w:cs="Times New Roman"/>
          <w:color w:val="222222"/>
          <w:sz w:val="24"/>
          <w:szCs w:val="24"/>
          <w:shd w:val="clear" w:color="auto" w:fill="FFFFFF"/>
        </w:rPr>
        <w:t>), 2968</w:t>
      </w:r>
      <w:r w:rsidR="00145541">
        <w:rPr>
          <w:rFonts w:ascii="Times New Roman" w:hAnsi="Times New Roman" w:cs="Times New Roman"/>
          <w:color w:val="222222"/>
          <w:sz w:val="24"/>
          <w:szCs w:val="24"/>
          <w:shd w:val="clear" w:color="auto" w:fill="FFFFFF"/>
          <w:lang w:val="en-US"/>
        </w:rPr>
        <w:t>,</w:t>
      </w:r>
      <w:r w:rsidR="007370BA" w:rsidRPr="007370BA">
        <w:rPr>
          <w:rFonts w:ascii="Times New Roman" w:hAnsi="Times New Roman" w:cs="Times New Roman"/>
          <w:color w:val="222222"/>
          <w:sz w:val="24"/>
          <w:szCs w:val="24"/>
          <w:shd w:val="clear" w:color="auto" w:fill="FFFFFF"/>
        </w:rPr>
        <w:t xml:space="preserve"> 2895 (</w:t>
      </w:r>
      <w:r w:rsidR="007370BA" w:rsidRPr="007370BA">
        <w:rPr>
          <w:rFonts w:ascii="Times New Roman" w:hAnsi="Times New Roman" w:cs="Times New Roman"/>
          <w:color w:val="222222"/>
          <w:sz w:val="24"/>
          <w:szCs w:val="24"/>
          <w:shd w:val="clear" w:color="auto" w:fill="FFFFFF"/>
          <w:lang w:val="en-US"/>
        </w:rPr>
        <w:t>CH</w:t>
      </w:r>
      <w:r w:rsidR="00145541" w:rsidRPr="00145541">
        <w:rPr>
          <w:rFonts w:ascii="Times New Roman" w:hAnsi="Times New Roman" w:cs="Times New Roman"/>
          <w:color w:val="222222"/>
          <w:sz w:val="24"/>
          <w:szCs w:val="24"/>
          <w:shd w:val="clear" w:color="auto" w:fill="FFFFFF"/>
          <w:vertAlign w:val="subscript"/>
          <w:lang w:val="en-US"/>
        </w:rPr>
        <w:t>aliphatic</w:t>
      </w:r>
      <w:r w:rsidR="007370BA" w:rsidRPr="007370BA">
        <w:rPr>
          <w:rFonts w:ascii="Times New Roman" w:hAnsi="Times New Roman" w:cs="Times New Roman"/>
          <w:color w:val="222222"/>
          <w:sz w:val="24"/>
          <w:szCs w:val="24"/>
          <w:shd w:val="clear" w:color="auto" w:fill="FFFFFF"/>
        </w:rPr>
        <w:t>), 1681 (</w:t>
      </w:r>
      <w:r w:rsidR="007370BA" w:rsidRPr="007370BA">
        <w:rPr>
          <w:rFonts w:ascii="Times New Roman" w:hAnsi="Times New Roman" w:cs="Times New Roman"/>
          <w:color w:val="222222"/>
          <w:sz w:val="24"/>
          <w:szCs w:val="24"/>
          <w:shd w:val="clear" w:color="auto" w:fill="FFFFFF"/>
          <w:lang w:val="en-US"/>
        </w:rPr>
        <w:t>C</w:t>
      </w:r>
      <w:r w:rsidR="007370BA" w:rsidRPr="007370BA">
        <w:rPr>
          <w:rFonts w:ascii="Times New Roman" w:hAnsi="Times New Roman" w:cs="Times New Roman"/>
          <w:color w:val="222222"/>
          <w:sz w:val="24"/>
          <w:szCs w:val="24"/>
          <w:shd w:val="clear" w:color="auto" w:fill="FFFFFF"/>
        </w:rPr>
        <w:t>=</w:t>
      </w:r>
      <w:r w:rsidR="007370BA" w:rsidRPr="007370BA">
        <w:rPr>
          <w:rFonts w:ascii="Times New Roman" w:hAnsi="Times New Roman" w:cs="Times New Roman"/>
          <w:color w:val="222222"/>
          <w:sz w:val="24"/>
          <w:szCs w:val="24"/>
          <w:shd w:val="clear" w:color="auto" w:fill="FFFFFF"/>
          <w:lang w:val="en-US"/>
        </w:rPr>
        <w:t>O</w:t>
      </w:r>
      <w:r w:rsidR="007370BA" w:rsidRPr="007370BA">
        <w:rPr>
          <w:rFonts w:ascii="Times New Roman" w:hAnsi="Times New Roman" w:cs="Times New Roman"/>
          <w:color w:val="222222"/>
          <w:sz w:val="24"/>
          <w:szCs w:val="24"/>
          <w:shd w:val="clear" w:color="auto" w:fill="FFFFFF"/>
        </w:rPr>
        <w:t xml:space="preserve">), </w:t>
      </w:r>
      <w:r w:rsidR="00145541">
        <w:rPr>
          <w:rFonts w:ascii="Times New Roman" w:hAnsi="Times New Roman" w:cs="Times New Roman"/>
          <w:color w:val="222222"/>
          <w:sz w:val="24"/>
          <w:szCs w:val="24"/>
          <w:shd w:val="clear" w:color="auto" w:fill="FFFFFF"/>
        </w:rPr>
        <w:t>1059</w:t>
      </w:r>
      <w:r w:rsidR="007370BA" w:rsidRPr="007370BA">
        <w:rPr>
          <w:rFonts w:ascii="Times New Roman" w:hAnsi="Times New Roman" w:cs="Times New Roman"/>
          <w:color w:val="222222"/>
          <w:sz w:val="24"/>
          <w:szCs w:val="24"/>
          <w:shd w:val="clear" w:color="auto" w:fill="FFFFFF"/>
        </w:rPr>
        <w:t>, 1083 (</w:t>
      </w:r>
      <w:r w:rsidR="007370BA" w:rsidRPr="007370BA">
        <w:rPr>
          <w:rFonts w:ascii="Times New Roman" w:hAnsi="Times New Roman" w:cs="Times New Roman"/>
          <w:color w:val="222222"/>
          <w:sz w:val="24"/>
          <w:szCs w:val="24"/>
          <w:shd w:val="clear" w:color="auto" w:fill="FFFFFF"/>
          <w:lang w:val="en-US"/>
        </w:rPr>
        <w:t>C</w:t>
      </w:r>
      <w:r w:rsidR="00145541">
        <w:rPr>
          <w:rFonts w:ascii="Times New Roman" w:hAnsi="Times New Roman" w:cs="Times New Roman"/>
          <w:color w:val="222222"/>
          <w:sz w:val="24"/>
          <w:szCs w:val="24"/>
          <w:shd w:val="clear" w:color="auto" w:fill="FFFFFF"/>
          <w:lang w:val="en-US"/>
        </w:rPr>
        <w:t>-F</w:t>
      </w:r>
      <w:r w:rsidR="00145541">
        <w:rPr>
          <w:rFonts w:ascii="Times New Roman" w:hAnsi="Times New Roman" w:cs="Times New Roman"/>
          <w:color w:val="222222"/>
          <w:sz w:val="24"/>
          <w:szCs w:val="24"/>
          <w:shd w:val="clear" w:color="auto" w:fill="FFFFFF"/>
        </w:rPr>
        <w:t>)</w:t>
      </w:r>
      <w:r w:rsidR="007370BA" w:rsidRPr="007370BA">
        <w:rPr>
          <w:rFonts w:ascii="Times New Roman" w:hAnsi="Times New Roman" w:cs="Times New Roman"/>
          <w:color w:val="222222"/>
          <w:sz w:val="24"/>
          <w:szCs w:val="24"/>
          <w:shd w:val="clear" w:color="auto" w:fill="FFFFFF"/>
        </w:rPr>
        <w:t>.</w:t>
      </w:r>
      <w:r w:rsidR="008C6BED" w:rsidRPr="00913957">
        <w:rPr>
          <w:rFonts w:ascii="Times New Roman" w:hAnsi="Times New Roman" w:cs="Times New Roman"/>
          <w:sz w:val="24"/>
          <w:szCs w:val="24"/>
        </w:rPr>
        <w:t xml:space="preserve"> </w:t>
      </w:r>
      <w:r w:rsidR="008C6BED" w:rsidRPr="008C6BED">
        <w:rPr>
          <w:rFonts w:ascii="Times New Roman" w:hAnsi="Times New Roman" w:cs="Times New Roman"/>
          <w:sz w:val="24"/>
          <w:szCs w:val="24"/>
          <w:vertAlign w:val="superscript"/>
        </w:rPr>
        <w:t>1</w:t>
      </w:r>
      <w:r w:rsidR="008C6BED" w:rsidRPr="00913957">
        <w:rPr>
          <w:rFonts w:ascii="Times New Roman" w:hAnsi="Times New Roman" w:cs="Times New Roman"/>
          <w:sz w:val="24"/>
          <w:szCs w:val="24"/>
          <w:lang w:val="en-US"/>
        </w:rPr>
        <w:t>H</w:t>
      </w:r>
      <w:r w:rsidR="008C6BED" w:rsidRPr="008C6BED">
        <w:rPr>
          <w:rFonts w:ascii="Times New Roman" w:hAnsi="Times New Roman" w:cs="Times New Roman"/>
          <w:sz w:val="24"/>
          <w:szCs w:val="24"/>
        </w:rPr>
        <w:t xml:space="preserve"> </w:t>
      </w:r>
      <w:r>
        <w:rPr>
          <w:rFonts w:ascii="Times New Roman" w:hAnsi="Times New Roman" w:cs="Times New Roman"/>
          <w:sz w:val="24"/>
          <w:szCs w:val="24"/>
          <w:lang w:val="en-US"/>
        </w:rPr>
        <w:t>NMR</w:t>
      </w:r>
      <w:r w:rsidR="008C6BED" w:rsidRPr="008C6BED">
        <w:rPr>
          <w:rFonts w:ascii="Times New Roman" w:hAnsi="Times New Roman" w:cs="Times New Roman"/>
          <w:sz w:val="24"/>
          <w:szCs w:val="24"/>
        </w:rPr>
        <w:t xml:space="preserve"> (</w:t>
      </w:r>
      <w:r w:rsidR="00E95E68" w:rsidRPr="00E95E68">
        <w:rPr>
          <w:rFonts w:ascii="Times New Roman" w:hAnsi="Times New Roman" w:cs="Times New Roman"/>
          <w:sz w:val="24"/>
          <w:szCs w:val="24"/>
          <w:lang w:val="en-US"/>
        </w:rPr>
        <w:t>3</w:t>
      </w:r>
      <w:r w:rsidR="008C6BED" w:rsidRPr="00E95E68">
        <w:rPr>
          <w:rFonts w:ascii="Times New Roman" w:hAnsi="Times New Roman" w:cs="Times New Roman"/>
          <w:sz w:val="24"/>
          <w:szCs w:val="24"/>
        </w:rPr>
        <w:t>00</w:t>
      </w:r>
      <w:r w:rsidR="008C6BED" w:rsidRPr="008C6BED">
        <w:rPr>
          <w:rFonts w:ascii="Times New Roman" w:hAnsi="Times New Roman" w:cs="Times New Roman"/>
          <w:sz w:val="24"/>
          <w:szCs w:val="24"/>
        </w:rPr>
        <w:t xml:space="preserve"> </w:t>
      </w:r>
      <w:r w:rsidR="008C6BED" w:rsidRPr="00913957">
        <w:rPr>
          <w:rFonts w:ascii="Times New Roman" w:hAnsi="Times New Roman" w:cs="Times New Roman"/>
          <w:sz w:val="24"/>
          <w:szCs w:val="24"/>
          <w:lang w:val="en-US"/>
        </w:rPr>
        <w:t>MHz</w:t>
      </w:r>
      <w:r w:rsidR="008C6BED" w:rsidRPr="008C6BED">
        <w:rPr>
          <w:rFonts w:ascii="Times New Roman" w:hAnsi="Times New Roman" w:cs="Times New Roman"/>
          <w:sz w:val="24"/>
          <w:szCs w:val="24"/>
        </w:rPr>
        <w:t xml:space="preserve">, </w:t>
      </w:r>
      <w:r w:rsidR="008C6BED" w:rsidRPr="00913957">
        <w:rPr>
          <w:rFonts w:ascii="Times New Roman" w:hAnsi="Times New Roman" w:cs="Times New Roman"/>
          <w:sz w:val="24"/>
          <w:szCs w:val="24"/>
          <w:lang w:val="en-US"/>
        </w:rPr>
        <w:t>DMSO</w:t>
      </w:r>
      <w:r w:rsidR="008C6BED" w:rsidRPr="008C6BED">
        <w:rPr>
          <w:rFonts w:ascii="Times New Roman" w:hAnsi="Times New Roman" w:cs="Times New Roman"/>
          <w:sz w:val="24"/>
          <w:szCs w:val="24"/>
        </w:rPr>
        <w:t>-</w:t>
      </w:r>
      <w:r w:rsidR="008C6BED" w:rsidRPr="00913957">
        <w:rPr>
          <w:rFonts w:ascii="Times New Roman" w:hAnsi="Times New Roman" w:cs="Times New Roman"/>
          <w:i/>
          <w:iCs/>
          <w:sz w:val="24"/>
          <w:szCs w:val="24"/>
          <w:lang w:val="en-US"/>
        </w:rPr>
        <w:t>d</w:t>
      </w:r>
      <w:r w:rsidR="008C6BED" w:rsidRPr="008C6BED">
        <w:rPr>
          <w:rFonts w:ascii="Times New Roman" w:hAnsi="Times New Roman" w:cs="Times New Roman"/>
          <w:sz w:val="24"/>
          <w:szCs w:val="24"/>
          <w:vertAlign w:val="subscript"/>
        </w:rPr>
        <w:t>6</w:t>
      </w:r>
      <w:r w:rsidR="008C6BED" w:rsidRPr="008C6BED">
        <w:rPr>
          <w:rFonts w:ascii="Times New Roman" w:hAnsi="Times New Roman" w:cs="Times New Roman"/>
          <w:sz w:val="24"/>
          <w:szCs w:val="24"/>
        </w:rPr>
        <w:t>)</w:t>
      </w:r>
      <w:r w:rsidR="0048560B">
        <w:rPr>
          <w:rFonts w:ascii="Times New Roman" w:hAnsi="Times New Roman" w:cs="Times New Roman"/>
          <w:sz w:val="24"/>
          <w:szCs w:val="24"/>
          <w:lang w:val="en-US"/>
        </w:rPr>
        <w:t>:</w:t>
      </w:r>
      <w:r w:rsidR="008C6BED" w:rsidRPr="008C6BED">
        <w:rPr>
          <w:rFonts w:ascii="Times New Roman" w:hAnsi="Times New Roman" w:cs="Times New Roman"/>
          <w:sz w:val="24"/>
          <w:szCs w:val="24"/>
        </w:rPr>
        <w:t xml:space="preserve"> </w:t>
      </w:r>
      <w:r w:rsidR="008C6BED" w:rsidRPr="00913957">
        <w:rPr>
          <w:rFonts w:ascii="Times New Roman" w:hAnsi="Times New Roman" w:cs="Times New Roman"/>
          <w:sz w:val="24"/>
          <w:szCs w:val="24"/>
        </w:rPr>
        <w:t>δ</w:t>
      </w:r>
      <w:r w:rsidR="008C6BED">
        <w:rPr>
          <w:rFonts w:ascii="Times New Roman" w:hAnsi="Times New Roman" w:cs="Times New Roman"/>
          <w:sz w:val="24"/>
          <w:szCs w:val="24"/>
        </w:rPr>
        <w:t xml:space="preserve"> 9.01 (</w:t>
      </w:r>
      <w:r w:rsidR="008C6BED">
        <w:rPr>
          <w:rFonts w:ascii="Times New Roman" w:hAnsi="Times New Roman" w:cs="Times New Roman"/>
          <w:sz w:val="24"/>
          <w:szCs w:val="24"/>
          <w:lang w:val="en-US"/>
        </w:rPr>
        <w:t>s</w:t>
      </w:r>
      <w:r w:rsidR="008C6BED" w:rsidRPr="008C6BED">
        <w:rPr>
          <w:rFonts w:ascii="Times New Roman" w:hAnsi="Times New Roman" w:cs="Times New Roman"/>
          <w:sz w:val="24"/>
          <w:szCs w:val="24"/>
        </w:rPr>
        <w:t xml:space="preserve">, </w:t>
      </w:r>
      <w:r w:rsidR="008C6BED" w:rsidRPr="00887C1F">
        <w:rPr>
          <w:rFonts w:ascii="Times New Roman" w:hAnsi="Times New Roman" w:cs="Times New Roman"/>
          <w:sz w:val="24"/>
          <w:szCs w:val="24"/>
        </w:rPr>
        <w:t>1</w:t>
      </w:r>
      <w:r w:rsidR="008C6BED" w:rsidRPr="00887C1F">
        <w:rPr>
          <w:rFonts w:ascii="Times New Roman" w:hAnsi="Times New Roman" w:cs="Times New Roman"/>
          <w:sz w:val="24"/>
          <w:szCs w:val="24"/>
          <w:lang w:val="en-US"/>
        </w:rPr>
        <w:t>H</w:t>
      </w:r>
      <w:r w:rsidR="008C6BED" w:rsidRPr="00887C1F">
        <w:rPr>
          <w:rFonts w:ascii="Times New Roman" w:hAnsi="Times New Roman" w:cs="Times New Roman"/>
          <w:sz w:val="24"/>
          <w:szCs w:val="24"/>
        </w:rPr>
        <w:t xml:space="preserve">, </w:t>
      </w:r>
      <w:r w:rsidR="008C6BED" w:rsidRPr="00887C1F">
        <w:rPr>
          <w:rFonts w:ascii="Times New Roman" w:hAnsi="Times New Roman" w:cs="Times New Roman"/>
          <w:sz w:val="24"/>
          <w:szCs w:val="24"/>
          <w:lang w:val="en-US"/>
        </w:rPr>
        <w:t>NH</w:t>
      </w:r>
      <w:r w:rsidRPr="00887C1F">
        <w:rPr>
          <w:rFonts w:ascii="Times New Roman" w:hAnsi="Times New Roman" w:cs="Times New Roman"/>
          <w:sz w:val="24"/>
          <w:szCs w:val="24"/>
        </w:rPr>
        <w:t>), 7.93-8.05 (</w:t>
      </w:r>
      <w:r w:rsidR="008C6BED" w:rsidRPr="00887C1F">
        <w:rPr>
          <w:rFonts w:ascii="Times New Roman" w:hAnsi="Times New Roman" w:cs="Times New Roman"/>
          <w:sz w:val="24"/>
          <w:szCs w:val="24"/>
          <w:lang w:val="en-US"/>
        </w:rPr>
        <w:t>m</w:t>
      </w:r>
      <w:r w:rsidR="008C6BED" w:rsidRPr="00887C1F">
        <w:rPr>
          <w:rFonts w:ascii="Times New Roman" w:hAnsi="Times New Roman" w:cs="Times New Roman"/>
          <w:sz w:val="24"/>
          <w:szCs w:val="24"/>
        </w:rPr>
        <w:t>, 2</w:t>
      </w:r>
      <w:r w:rsidR="008C6BED" w:rsidRPr="00887C1F">
        <w:rPr>
          <w:rFonts w:ascii="Times New Roman" w:hAnsi="Times New Roman" w:cs="Times New Roman"/>
          <w:sz w:val="24"/>
          <w:szCs w:val="24"/>
          <w:lang w:val="en-US"/>
        </w:rPr>
        <w:t>H</w:t>
      </w:r>
      <w:r w:rsidR="008C6BED" w:rsidRPr="00887C1F">
        <w:rPr>
          <w:rFonts w:ascii="Times New Roman" w:hAnsi="Times New Roman" w:cs="Times New Roman"/>
          <w:sz w:val="24"/>
          <w:szCs w:val="24"/>
        </w:rPr>
        <w:t xml:space="preserve">, </w:t>
      </w:r>
      <w:r w:rsidRPr="00887C1F">
        <w:rPr>
          <w:rFonts w:ascii="Times New Roman" w:hAnsi="Times New Roman" w:cs="Times New Roman"/>
          <w:sz w:val="24"/>
          <w:szCs w:val="24"/>
          <w:lang w:val="en-US"/>
        </w:rPr>
        <w:t>quinone</w:t>
      </w:r>
      <w:r w:rsidR="008C6BED" w:rsidRPr="00887C1F">
        <w:rPr>
          <w:rFonts w:ascii="Times New Roman" w:hAnsi="Times New Roman" w:cs="Times New Roman"/>
          <w:sz w:val="24"/>
          <w:szCs w:val="24"/>
        </w:rPr>
        <w:t>)</w:t>
      </w:r>
      <w:r w:rsidRPr="00887C1F">
        <w:rPr>
          <w:rFonts w:ascii="Times New Roman" w:hAnsi="Times New Roman" w:cs="Times New Roman"/>
          <w:sz w:val="24"/>
          <w:szCs w:val="24"/>
        </w:rPr>
        <w:t>.</w:t>
      </w:r>
      <w:r w:rsidR="007370BA" w:rsidRPr="00887C1F">
        <w:rPr>
          <w:rFonts w:ascii="Times New Roman" w:hAnsi="Times New Roman" w:cs="Times New Roman"/>
          <w:color w:val="222222"/>
          <w:sz w:val="24"/>
          <w:szCs w:val="24"/>
          <w:shd w:val="clear" w:color="auto" w:fill="FFFFFF"/>
        </w:rPr>
        <w:t xml:space="preserve"> </w:t>
      </w:r>
      <w:r w:rsidRPr="00887C1F">
        <w:rPr>
          <w:rFonts w:ascii="Times New Roman" w:hAnsi="Times New Roman" w:cs="Times New Roman"/>
          <w:color w:val="222222"/>
          <w:sz w:val="24"/>
          <w:szCs w:val="24"/>
          <w:shd w:val="clear" w:color="auto" w:fill="FFFFFF"/>
          <w:lang w:val="en-US"/>
        </w:rPr>
        <w:t>MS</w:t>
      </w:r>
      <w:r w:rsidRPr="00544800">
        <w:rPr>
          <w:rFonts w:ascii="Times New Roman" w:hAnsi="Times New Roman" w:cs="Times New Roman"/>
          <w:color w:val="222222"/>
          <w:sz w:val="24"/>
          <w:szCs w:val="24"/>
          <w:shd w:val="clear" w:color="auto" w:fill="FFFFFF"/>
        </w:rPr>
        <w:t xml:space="preserve"> (</w:t>
      </w:r>
      <w:r w:rsidRPr="00887C1F">
        <w:rPr>
          <w:rFonts w:ascii="Times New Roman" w:hAnsi="Times New Roman" w:cs="Times New Roman"/>
          <w:color w:val="222222"/>
          <w:sz w:val="24"/>
          <w:szCs w:val="24"/>
          <w:shd w:val="clear" w:color="auto" w:fill="FFFFFF"/>
          <w:lang w:val="en-US"/>
        </w:rPr>
        <w:t>ESI</w:t>
      </w:r>
      <w:r w:rsidRPr="00544800">
        <w:rPr>
          <w:rFonts w:ascii="Times New Roman" w:hAnsi="Times New Roman" w:cs="Times New Roman"/>
          <w:color w:val="222222"/>
          <w:sz w:val="24"/>
          <w:szCs w:val="24"/>
          <w:shd w:val="clear" w:color="auto" w:fill="FFFFFF"/>
        </w:rPr>
        <w:t>)</w:t>
      </w:r>
      <w:r w:rsidR="00F717DB" w:rsidRPr="00887C1F">
        <w:rPr>
          <w:rFonts w:ascii="Times New Roman" w:hAnsi="Times New Roman" w:cs="Times New Roman"/>
          <w:sz w:val="24"/>
          <w:szCs w:val="24"/>
        </w:rPr>
        <w:t xml:space="preserve">, </w:t>
      </w:r>
      <w:r w:rsidR="00F717DB" w:rsidRPr="00887C1F">
        <w:rPr>
          <w:rFonts w:ascii="Times New Roman" w:hAnsi="Times New Roman" w:cs="Times New Roman"/>
          <w:i/>
          <w:sz w:val="24"/>
          <w:szCs w:val="24"/>
        </w:rPr>
        <w:t>m/z</w:t>
      </w:r>
      <w:r>
        <w:rPr>
          <w:rFonts w:ascii="Times New Roman" w:hAnsi="Times New Roman" w:cs="Times New Roman"/>
          <w:sz w:val="24"/>
          <w:szCs w:val="24"/>
        </w:rPr>
        <w:t xml:space="preserve"> (</w:t>
      </w:r>
      <w:r w:rsidR="00F717DB" w:rsidRPr="00887C1F">
        <w:rPr>
          <w:rFonts w:ascii="Times New Roman" w:hAnsi="Times New Roman" w:cs="Times New Roman"/>
          <w:sz w:val="24"/>
          <w:szCs w:val="24"/>
        </w:rPr>
        <w:t xml:space="preserve">%): </w:t>
      </w:r>
      <w:r w:rsidR="00825377" w:rsidRPr="00E95E68">
        <w:rPr>
          <w:rFonts w:ascii="Times New Roman" w:hAnsi="Times New Roman" w:cs="Times New Roman"/>
          <w:sz w:val="24"/>
          <w:szCs w:val="24"/>
        </w:rPr>
        <w:t>323</w:t>
      </w:r>
      <w:r w:rsidR="00C26A61" w:rsidRPr="00E95E68">
        <w:rPr>
          <w:rFonts w:ascii="Times New Roman" w:hAnsi="Times New Roman" w:cs="Times New Roman"/>
          <w:sz w:val="24"/>
          <w:szCs w:val="24"/>
        </w:rPr>
        <w:t xml:space="preserve"> [M+</w:t>
      </w:r>
      <w:r w:rsidR="00C26A61" w:rsidRPr="00E95E68">
        <w:rPr>
          <w:rFonts w:ascii="Times New Roman" w:hAnsi="Times New Roman" w:cs="Times New Roman"/>
          <w:sz w:val="24"/>
          <w:szCs w:val="24"/>
          <w:lang w:val="en-US"/>
        </w:rPr>
        <w:t>H</w:t>
      </w:r>
      <w:proofErr w:type="gramStart"/>
      <w:r w:rsidR="00F717DB" w:rsidRPr="00887C1F">
        <w:rPr>
          <w:rFonts w:ascii="Times New Roman" w:hAnsi="Times New Roman" w:cs="Times New Roman"/>
          <w:sz w:val="24"/>
          <w:szCs w:val="24"/>
        </w:rPr>
        <w:t>]</w:t>
      </w:r>
      <w:r w:rsidR="00F717DB" w:rsidRPr="00C26A61">
        <w:rPr>
          <w:rFonts w:ascii="Times New Roman" w:hAnsi="Times New Roman" w:cs="Times New Roman"/>
          <w:sz w:val="24"/>
          <w:szCs w:val="24"/>
          <w:vertAlign w:val="superscript"/>
        </w:rPr>
        <w:t>+</w:t>
      </w:r>
      <w:proofErr w:type="gramEnd"/>
      <w:r w:rsidR="00F717DB" w:rsidRPr="00887C1F">
        <w:rPr>
          <w:rFonts w:ascii="Times New Roman" w:hAnsi="Times New Roman" w:cs="Times New Roman"/>
          <w:sz w:val="24"/>
          <w:szCs w:val="24"/>
        </w:rPr>
        <w:t xml:space="preserve"> (100)</w:t>
      </w:r>
      <w:r w:rsidR="00544800" w:rsidRPr="00544800">
        <w:rPr>
          <w:rFonts w:ascii="Times New Roman" w:hAnsi="Times New Roman" w:cs="Times New Roman"/>
          <w:sz w:val="24"/>
          <w:szCs w:val="24"/>
        </w:rPr>
        <w:t>;</w:t>
      </w:r>
      <w:r w:rsidR="00F717DB" w:rsidRPr="00887C1F">
        <w:rPr>
          <w:rFonts w:ascii="Times New Roman" w:hAnsi="Times New Roman" w:cs="Times New Roman"/>
          <w:sz w:val="24"/>
          <w:szCs w:val="24"/>
        </w:rPr>
        <w:t xml:space="preserve"> </w:t>
      </w:r>
      <w:r w:rsidR="00544800" w:rsidRPr="00913957">
        <w:rPr>
          <w:rFonts w:ascii="Times New Roman" w:hAnsi="Times New Roman" w:cs="Times New Roman"/>
          <w:sz w:val="24"/>
          <w:szCs w:val="24"/>
        </w:rPr>
        <w:t>С</w:t>
      </w:r>
      <w:r w:rsidR="00544800" w:rsidRPr="00913957">
        <w:rPr>
          <w:rFonts w:ascii="Times New Roman" w:hAnsi="Times New Roman" w:cs="Times New Roman"/>
          <w:sz w:val="24"/>
          <w:szCs w:val="24"/>
          <w:vertAlign w:val="subscript"/>
        </w:rPr>
        <w:t>14</w:t>
      </w:r>
      <w:r w:rsidR="00544800" w:rsidRPr="00913957">
        <w:rPr>
          <w:rFonts w:ascii="Times New Roman" w:hAnsi="Times New Roman" w:cs="Times New Roman"/>
          <w:sz w:val="24"/>
          <w:szCs w:val="24"/>
        </w:rPr>
        <w:t>Н</w:t>
      </w:r>
      <w:r w:rsidR="00544800" w:rsidRPr="00913957">
        <w:rPr>
          <w:rFonts w:ascii="Times New Roman" w:hAnsi="Times New Roman" w:cs="Times New Roman"/>
          <w:sz w:val="24"/>
          <w:szCs w:val="24"/>
          <w:vertAlign w:val="subscript"/>
        </w:rPr>
        <w:t>10</w:t>
      </w:r>
      <w:r w:rsidR="00544800" w:rsidRPr="00913957">
        <w:rPr>
          <w:rFonts w:ascii="Times New Roman" w:hAnsi="Times New Roman" w:cs="Times New Roman"/>
          <w:sz w:val="24"/>
          <w:szCs w:val="24"/>
        </w:rPr>
        <w:t>ClN</w:t>
      </w:r>
      <w:r w:rsidR="00544800" w:rsidRPr="00913957">
        <w:rPr>
          <w:rFonts w:ascii="Times New Roman" w:hAnsi="Times New Roman" w:cs="Times New Roman"/>
          <w:sz w:val="24"/>
          <w:szCs w:val="24"/>
          <w:vertAlign w:val="subscript"/>
        </w:rPr>
        <w:t>3</w:t>
      </w:r>
      <w:r w:rsidR="00544800" w:rsidRPr="00913957">
        <w:rPr>
          <w:rFonts w:ascii="Times New Roman" w:hAnsi="Times New Roman" w:cs="Times New Roman"/>
          <w:sz w:val="24"/>
          <w:szCs w:val="24"/>
        </w:rPr>
        <w:t>O</w:t>
      </w:r>
      <w:r w:rsidR="00544800" w:rsidRPr="00913957">
        <w:rPr>
          <w:rFonts w:ascii="Times New Roman" w:hAnsi="Times New Roman" w:cs="Times New Roman"/>
          <w:sz w:val="24"/>
          <w:szCs w:val="24"/>
          <w:vertAlign w:val="subscript"/>
        </w:rPr>
        <w:t>2</w:t>
      </w:r>
      <w:r w:rsidR="00544800" w:rsidRPr="00544800">
        <w:rPr>
          <w:rFonts w:ascii="Times New Roman" w:hAnsi="Times New Roman" w:cs="Times New Roman"/>
          <w:sz w:val="24"/>
          <w:szCs w:val="24"/>
        </w:rPr>
        <w:t>.</w:t>
      </w:r>
      <w:r w:rsidR="00544800" w:rsidRPr="00544800">
        <w:rPr>
          <w:rFonts w:ascii="Times New Roman" w:hAnsi="Times New Roman" w:cs="Times New Roman"/>
          <w:sz w:val="24"/>
          <w:szCs w:val="24"/>
          <w:vertAlign w:val="subscript"/>
        </w:rPr>
        <w:t xml:space="preserve"> </w:t>
      </w:r>
      <w:r w:rsidR="00544800" w:rsidRPr="00544800">
        <w:rPr>
          <w:rFonts w:ascii="Times New Roman" w:hAnsi="Times New Roman" w:cs="Times New Roman"/>
          <w:sz w:val="24"/>
          <w:szCs w:val="24"/>
        </w:rPr>
        <w:t>Calcd:</w:t>
      </w:r>
      <w:r w:rsidR="00F717DB" w:rsidRPr="0091395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C</w:t>
      </w:r>
      <w:r w:rsidR="00544800">
        <w:rPr>
          <w:rFonts w:ascii="Times New Roman" w:hAnsi="Times New Roman" w:cs="Times New Roman"/>
          <w:sz w:val="24"/>
          <w:szCs w:val="24"/>
        </w:rPr>
        <w:t xml:space="preserve"> 58</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45; </w:t>
      </w:r>
      <w:r w:rsidR="00F717DB" w:rsidRPr="00913957">
        <w:rPr>
          <w:rFonts w:ascii="Times New Roman" w:hAnsi="Times New Roman" w:cs="Times New Roman"/>
          <w:sz w:val="24"/>
          <w:szCs w:val="24"/>
          <w:lang w:val="en-US"/>
        </w:rPr>
        <w:t>H</w:t>
      </w:r>
      <w:r w:rsidR="00544800">
        <w:rPr>
          <w:rFonts w:ascii="Times New Roman" w:hAnsi="Times New Roman" w:cs="Times New Roman"/>
          <w:sz w:val="24"/>
          <w:szCs w:val="24"/>
        </w:rPr>
        <w:t xml:space="preserve"> 3</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50; </w:t>
      </w:r>
      <w:r w:rsidR="00F717DB" w:rsidRPr="00913957">
        <w:rPr>
          <w:rFonts w:ascii="Times New Roman" w:hAnsi="Times New Roman" w:cs="Times New Roman"/>
          <w:sz w:val="24"/>
          <w:szCs w:val="24"/>
          <w:lang w:val="en-US"/>
        </w:rPr>
        <w:t>Cl</w:t>
      </w:r>
      <w:r w:rsidR="00544800">
        <w:rPr>
          <w:rFonts w:ascii="Times New Roman" w:hAnsi="Times New Roman" w:cs="Times New Roman"/>
          <w:sz w:val="24"/>
          <w:szCs w:val="24"/>
        </w:rPr>
        <w:t xml:space="preserve"> 12</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32; </w:t>
      </w:r>
      <w:r w:rsidR="00F717DB" w:rsidRPr="00913957">
        <w:rPr>
          <w:rFonts w:ascii="Times New Roman" w:hAnsi="Times New Roman" w:cs="Times New Roman"/>
          <w:sz w:val="24"/>
          <w:szCs w:val="24"/>
          <w:lang w:val="en-US"/>
        </w:rPr>
        <w:t>N</w:t>
      </w:r>
      <w:r w:rsidR="00F717DB" w:rsidRPr="00913957">
        <w:rPr>
          <w:rFonts w:ascii="Times New Roman" w:hAnsi="Times New Roman" w:cs="Times New Roman"/>
          <w:sz w:val="24"/>
          <w:szCs w:val="24"/>
        </w:rPr>
        <w:t xml:space="preserve"> 14</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61; О 11</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12. </w:t>
      </w:r>
      <w:r w:rsidR="00544800">
        <w:rPr>
          <w:rFonts w:ascii="Times New Roman" w:hAnsi="Times New Roman" w:cs="Times New Roman"/>
          <w:sz w:val="24"/>
          <w:szCs w:val="24"/>
          <w:lang w:val="en-US"/>
        </w:rPr>
        <w:t>Found</w:t>
      </w:r>
      <w:r w:rsidR="00544800">
        <w:rPr>
          <w:rFonts w:ascii="Times New Roman" w:hAnsi="Times New Roman" w:cs="Times New Roman"/>
          <w:sz w:val="24"/>
          <w:szCs w:val="24"/>
        </w:rPr>
        <w:t>: C 58</w:t>
      </w:r>
      <w:r w:rsidR="00544800" w:rsidRPr="00F64C0C">
        <w:rPr>
          <w:rFonts w:ascii="Times New Roman" w:hAnsi="Times New Roman" w:cs="Times New Roman"/>
          <w:sz w:val="24"/>
          <w:szCs w:val="24"/>
        </w:rPr>
        <w:t>.</w:t>
      </w:r>
      <w:r w:rsidR="00544800">
        <w:rPr>
          <w:rFonts w:ascii="Times New Roman" w:hAnsi="Times New Roman" w:cs="Times New Roman"/>
          <w:sz w:val="24"/>
          <w:szCs w:val="24"/>
        </w:rPr>
        <w:t>32; Н 3</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40; </w:t>
      </w:r>
      <w:r w:rsidR="00F717DB" w:rsidRPr="00913957">
        <w:rPr>
          <w:rFonts w:ascii="Times New Roman" w:hAnsi="Times New Roman" w:cs="Times New Roman"/>
          <w:sz w:val="24"/>
          <w:szCs w:val="24"/>
          <w:lang w:val="en-US"/>
        </w:rPr>
        <w:t>Cl</w:t>
      </w:r>
      <w:r w:rsidR="00544800">
        <w:rPr>
          <w:rFonts w:ascii="Times New Roman" w:hAnsi="Times New Roman" w:cs="Times New Roman"/>
          <w:sz w:val="24"/>
          <w:szCs w:val="24"/>
        </w:rPr>
        <w:t xml:space="preserve"> 12</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 xml:space="preserve">24; </w:t>
      </w:r>
      <w:r w:rsidR="00F717DB" w:rsidRPr="00913957">
        <w:rPr>
          <w:rFonts w:ascii="Times New Roman" w:hAnsi="Times New Roman" w:cs="Times New Roman"/>
          <w:sz w:val="24"/>
          <w:szCs w:val="24"/>
          <w:lang w:val="en-US"/>
        </w:rPr>
        <w:t>N</w:t>
      </w:r>
      <w:r w:rsidR="00544800">
        <w:rPr>
          <w:rFonts w:ascii="Times New Roman" w:hAnsi="Times New Roman" w:cs="Times New Roman"/>
          <w:sz w:val="24"/>
          <w:szCs w:val="24"/>
        </w:rPr>
        <w:t xml:space="preserve"> 14</w:t>
      </w:r>
      <w:r w:rsidR="00544800" w:rsidRPr="00F64C0C">
        <w:rPr>
          <w:rFonts w:ascii="Times New Roman" w:hAnsi="Times New Roman" w:cs="Times New Roman"/>
          <w:sz w:val="24"/>
          <w:szCs w:val="24"/>
        </w:rPr>
        <w:t>.</w:t>
      </w:r>
      <w:r w:rsidR="00F717DB" w:rsidRPr="00913957">
        <w:rPr>
          <w:rFonts w:ascii="Times New Roman" w:hAnsi="Times New Roman" w:cs="Times New Roman"/>
          <w:sz w:val="24"/>
          <w:szCs w:val="24"/>
        </w:rPr>
        <w:t>50.</w:t>
      </w:r>
      <w:r w:rsidR="00816CEE">
        <w:rPr>
          <w:rFonts w:ascii="Times New Roman" w:hAnsi="Times New Roman" w:cs="Times New Roman"/>
          <w:sz w:val="24"/>
          <w:szCs w:val="24"/>
          <w:lang w:val="en-US"/>
        </w:rPr>
        <w:t xml:space="preserve"> </w:t>
      </w:r>
      <w:r w:rsidR="00816CEE" w:rsidRPr="00816CEE">
        <w:rPr>
          <w:rFonts w:ascii="Times New Roman" w:hAnsi="Times New Roman" w:cs="Times New Roman"/>
          <w:sz w:val="24"/>
          <w:szCs w:val="24"/>
          <w:lang w:val="en-US"/>
        </w:rPr>
        <w:t xml:space="preserve">HPLC: </w:t>
      </w:r>
      <w:proofErr w:type="spellStart"/>
      <w:proofErr w:type="gramStart"/>
      <w:r w:rsidR="00816CEE" w:rsidRPr="00816CEE">
        <w:rPr>
          <w:rFonts w:ascii="Times New Roman" w:hAnsi="Times New Roman" w:cs="Times New Roman"/>
          <w:sz w:val="24"/>
          <w:szCs w:val="24"/>
          <w:lang w:val="en-US"/>
        </w:rPr>
        <w:t>t</w:t>
      </w:r>
      <w:r w:rsidR="00816CEE" w:rsidRPr="00816CEE">
        <w:rPr>
          <w:rFonts w:ascii="Times New Roman" w:hAnsi="Times New Roman" w:cs="Times New Roman"/>
          <w:sz w:val="24"/>
          <w:szCs w:val="24"/>
          <w:vertAlign w:val="subscript"/>
          <w:lang w:val="en-US"/>
        </w:rPr>
        <w:t>r</w:t>
      </w:r>
      <w:proofErr w:type="spellEnd"/>
      <w:proofErr w:type="gramEnd"/>
      <w:r w:rsidR="00816CEE">
        <w:rPr>
          <w:rFonts w:ascii="Times New Roman" w:hAnsi="Times New Roman" w:cs="Times New Roman"/>
          <w:sz w:val="24"/>
          <w:szCs w:val="24"/>
          <w:lang w:val="en-US"/>
        </w:rPr>
        <w:t xml:space="preserve"> = </w:t>
      </w:r>
      <w:r w:rsidR="006C0E97" w:rsidRPr="006C0E97">
        <w:rPr>
          <w:rFonts w:ascii="Times New Roman" w:hAnsi="Times New Roman" w:cs="Times New Roman"/>
          <w:sz w:val="24"/>
          <w:szCs w:val="24"/>
          <w:lang w:val="en-US"/>
        </w:rPr>
        <w:t>0.879</w:t>
      </w:r>
      <w:r w:rsidR="00816CEE">
        <w:rPr>
          <w:rFonts w:ascii="Times New Roman" w:hAnsi="Times New Roman" w:cs="Times New Roman"/>
          <w:sz w:val="24"/>
          <w:szCs w:val="24"/>
          <w:lang w:val="en-US"/>
        </w:rPr>
        <w:t xml:space="preserve"> min.</w:t>
      </w:r>
    </w:p>
    <w:p w:rsidR="00F717DB" w:rsidRPr="00B83A36" w:rsidRDefault="00F64C0C" w:rsidP="00B83A36">
      <w:pPr>
        <w:spacing w:line="360" w:lineRule="auto"/>
        <w:contextualSpacing/>
        <w:jc w:val="both"/>
        <w:rPr>
          <w:rFonts w:ascii="Times New Roman" w:hAnsi="Times New Roman" w:cs="Times New Roman"/>
          <w:b/>
          <w:sz w:val="24"/>
          <w:szCs w:val="24"/>
        </w:rPr>
      </w:pPr>
      <w:r w:rsidRPr="00B83A36">
        <w:rPr>
          <w:rFonts w:ascii="Times New Roman" w:hAnsi="Times New Roman" w:cs="Times New Roman"/>
          <w:b/>
          <w:sz w:val="24"/>
          <w:szCs w:val="24"/>
        </w:rPr>
        <w:t xml:space="preserve">2-Chloro-3-((1-methyl-1H-pyrazol-3-yl)amino)naphthalene-1,4-dione </w:t>
      </w:r>
      <w:r w:rsidR="00F717DB" w:rsidRPr="00B83A36">
        <w:rPr>
          <w:rFonts w:ascii="Times New Roman" w:hAnsi="Times New Roman" w:cs="Times New Roman"/>
          <w:b/>
          <w:sz w:val="24"/>
          <w:szCs w:val="24"/>
        </w:rPr>
        <w:t>(3</w:t>
      </w:r>
      <w:r w:rsidR="00F717DB" w:rsidRPr="00B83A36">
        <w:rPr>
          <w:rFonts w:ascii="Times New Roman" w:hAnsi="Times New Roman" w:cs="Times New Roman"/>
          <w:b/>
          <w:sz w:val="24"/>
          <w:szCs w:val="24"/>
          <w:lang w:val="en-US"/>
        </w:rPr>
        <w:t>b</w:t>
      </w:r>
      <w:r w:rsidR="00F717DB" w:rsidRPr="00B83A36">
        <w:rPr>
          <w:rFonts w:ascii="Times New Roman" w:hAnsi="Times New Roman" w:cs="Times New Roman"/>
          <w:b/>
          <w:sz w:val="24"/>
          <w:szCs w:val="24"/>
        </w:rPr>
        <w:t>)</w:t>
      </w:r>
    </w:p>
    <w:p w:rsidR="006C0E97" w:rsidRPr="00816CEE" w:rsidRDefault="00F64C0C" w:rsidP="006C0E97">
      <w:pPr>
        <w:spacing w:line="360" w:lineRule="auto"/>
        <w:ind w:firstLine="567"/>
        <w:contextualSpacing/>
        <w:jc w:val="both"/>
        <w:rPr>
          <w:rFonts w:ascii="Times New Roman" w:hAnsi="Times New Roman" w:cs="Times New Roman"/>
          <w:sz w:val="24"/>
          <w:szCs w:val="24"/>
          <w:lang w:val="en-US"/>
        </w:rPr>
      </w:pPr>
      <w:r>
        <w:rPr>
          <w:rFonts w:ascii="Times New Roman" w:hAnsi="Times New Roman" w:cs="Times New Roman"/>
          <w:sz w:val="24"/>
          <w:szCs w:val="24"/>
          <w:lang w:val="en-US" w:eastAsia="uk-UA"/>
        </w:rPr>
        <w:t>Yield</w:t>
      </w:r>
      <w:r>
        <w:rPr>
          <w:rFonts w:ascii="Times New Roman" w:hAnsi="Times New Roman" w:cs="Times New Roman"/>
          <w:sz w:val="24"/>
          <w:szCs w:val="24"/>
          <w:lang w:eastAsia="uk-UA"/>
        </w:rPr>
        <w:t xml:space="preserve"> </w:t>
      </w:r>
      <w:r w:rsidRPr="00F64C0C">
        <w:rPr>
          <w:rFonts w:ascii="Times New Roman" w:hAnsi="Times New Roman" w:cs="Times New Roman"/>
          <w:sz w:val="24"/>
          <w:szCs w:val="24"/>
          <w:lang w:eastAsia="uk-UA"/>
        </w:rPr>
        <w:t>78</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red</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crystals</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m</w:t>
      </w:r>
      <w:r w:rsidRPr="00887C1F">
        <w:rPr>
          <w:rFonts w:ascii="Times New Roman" w:hAnsi="Times New Roman" w:cs="Times New Roman"/>
          <w:sz w:val="24"/>
          <w:szCs w:val="24"/>
          <w:lang w:eastAsia="uk-UA"/>
        </w:rPr>
        <w:t>.</w:t>
      </w:r>
      <w:r>
        <w:rPr>
          <w:rFonts w:ascii="Times New Roman" w:hAnsi="Times New Roman" w:cs="Times New Roman"/>
          <w:sz w:val="24"/>
          <w:szCs w:val="24"/>
          <w:lang w:val="en-US" w:eastAsia="uk-UA"/>
        </w:rPr>
        <w:t>p</w:t>
      </w:r>
      <w:r w:rsidRPr="00887C1F">
        <w:rPr>
          <w:rFonts w:ascii="Times New Roman" w:hAnsi="Times New Roman" w:cs="Times New Roman"/>
          <w:sz w:val="24"/>
          <w:szCs w:val="24"/>
          <w:lang w:eastAsia="uk-UA"/>
        </w:rPr>
        <w:t xml:space="preserve">. = </w:t>
      </w:r>
      <w:r w:rsidRPr="00913957">
        <w:rPr>
          <w:rFonts w:ascii="Times New Roman" w:hAnsi="Times New Roman" w:cs="Times New Roman"/>
          <w:sz w:val="24"/>
          <w:szCs w:val="24"/>
        </w:rPr>
        <w:t>215-217</w:t>
      </w:r>
      <w:r w:rsidRPr="00F64C0C">
        <w:rPr>
          <w:rFonts w:ascii="Times New Roman" w:hAnsi="Times New Roman" w:cs="Times New Roman"/>
          <w:sz w:val="24"/>
          <w:szCs w:val="24"/>
        </w:rPr>
        <w:t xml:space="preserve"> </w:t>
      </w:r>
      <w:r w:rsidRPr="00887C1F">
        <w:rPr>
          <w:rFonts w:ascii="Times New Roman" w:hAnsi="Times New Roman" w:cs="Times New Roman"/>
          <w:sz w:val="24"/>
          <w:szCs w:val="24"/>
        </w:rPr>
        <w:t>°</w:t>
      </w:r>
      <w:r w:rsidRPr="00913957">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hAnsi="Times New Roman" w:cs="Times New Roman"/>
          <w:sz w:val="24"/>
          <w:szCs w:val="24"/>
          <w:lang w:val="en-US"/>
        </w:rPr>
        <w:t>IR</w:t>
      </w:r>
      <w:r w:rsidR="009F328F">
        <w:rPr>
          <w:rFonts w:ascii="Times New Roman" w:hAnsi="Times New Roman" w:cs="Times New Roman"/>
          <w:sz w:val="24"/>
          <w:szCs w:val="24"/>
        </w:rPr>
        <w:t xml:space="preserve"> (</w:t>
      </w:r>
      <w:r w:rsidR="009F328F">
        <w:rPr>
          <w:rFonts w:ascii="Times New Roman" w:hAnsi="Times New Roman" w:cs="Times New Roman"/>
          <w:sz w:val="24"/>
          <w:szCs w:val="24"/>
          <w:lang w:val="en-US"/>
        </w:rPr>
        <w:t>KBr</w:t>
      </w:r>
      <w:r>
        <w:rPr>
          <w:rFonts w:ascii="Times New Roman" w:hAnsi="Times New Roman" w:cs="Times New Roman"/>
          <w:sz w:val="24"/>
          <w:szCs w:val="24"/>
        </w:rPr>
        <w:t xml:space="preserve">, </w:t>
      </w:r>
      <w:r>
        <w:rPr>
          <w:rFonts w:ascii="Times New Roman" w:hAnsi="Times New Roman" w:cs="Times New Roman"/>
          <w:sz w:val="24"/>
          <w:szCs w:val="24"/>
          <w:lang w:val="en-US"/>
        </w:rPr>
        <w:t>cm</w:t>
      </w:r>
      <w:r w:rsidRPr="00255298">
        <w:rPr>
          <w:rFonts w:ascii="Times New Roman" w:hAnsi="Times New Roman" w:cs="Times New Roman"/>
          <w:sz w:val="24"/>
          <w:szCs w:val="24"/>
          <w:vertAlign w:val="superscript"/>
        </w:rPr>
        <w:t>-1</w:t>
      </w:r>
      <w:r w:rsidRPr="007370BA">
        <w:rPr>
          <w:rFonts w:ascii="Times New Roman" w:hAnsi="Times New Roman" w:cs="Times New Roman"/>
          <w:sz w:val="24"/>
          <w:szCs w:val="24"/>
        </w:rPr>
        <w:t xml:space="preserve">): </w:t>
      </w:r>
      <w:r w:rsidR="00145541">
        <w:rPr>
          <w:rFonts w:ascii="Times New Roman" w:hAnsi="Times New Roman" w:cs="Times New Roman"/>
          <w:sz w:val="24"/>
          <w:szCs w:val="24"/>
        </w:rPr>
        <w:t>3200</w:t>
      </w:r>
      <w:r w:rsidR="00624664">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N</w:t>
      </w:r>
      <w:r w:rsidR="00145541">
        <w:rPr>
          <w:rFonts w:ascii="Times New Roman" w:hAnsi="Times New Roman" w:cs="Times New Roman"/>
          <w:sz w:val="24"/>
          <w:szCs w:val="24"/>
          <w:lang w:val="en-US"/>
        </w:rPr>
        <w:t>-</w:t>
      </w:r>
      <w:r w:rsidR="00F717DB" w:rsidRPr="00913957">
        <w:rPr>
          <w:rFonts w:ascii="Times New Roman" w:hAnsi="Times New Roman" w:cs="Times New Roman"/>
          <w:sz w:val="24"/>
          <w:szCs w:val="24"/>
          <w:lang w:val="en-US"/>
        </w:rPr>
        <w:t>H</w:t>
      </w:r>
      <w:r w:rsidR="00F717DB" w:rsidRPr="00913957">
        <w:rPr>
          <w:rFonts w:ascii="Times New Roman" w:hAnsi="Times New Roman" w:cs="Times New Roman"/>
          <w:sz w:val="24"/>
          <w:szCs w:val="24"/>
        </w:rPr>
        <w:t>); 1680,</w:t>
      </w:r>
      <w:r>
        <w:rPr>
          <w:rFonts w:ascii="Times New Roman" w:hAnsi="Times New Roman" w:cs="Times New Roman"/>
          <w:sz w:val="24"/>
          <w:szCs w:val="24"/>
          <w:lang w:val="en-US"/>
        </w:rPr>
        <w:t xml:space="preserve"> </w:t>
      </w:r>
      <w:r w:rsidR="00F717DB" w:rsidRPr="00913957">
        <w:rPr>
          <w:rFonts w:ascii="Times New Roman" w:hAnsi="Times New Roman" w:cs="Times New Roman"/>
          <w:sz w:val="24"/>
          <w:szCs w:val="24"/>
        </w:rPr>
        <w:t>1652 (С=О</w:t>
      </w:r>
      <w:r w:rsidR="00145541">
        <w:rPr>
          <w:rFonts w:ascii="Times New Roman" w:hAnsi="Times New Roman" w:cs="Times New Roman"/>
          <w:sz w:val="24"/>
          <w:szCs w:val="24"/>
        </w:rPr>
        <w:t>)</w:t>
      </w:r>
      <w:r w:rsidR="0014554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45541">
        <w:rPr>
          <w:rFonts w:ascii="Times New Roman" w:hAnsi="Times New Roman" w:cs="Times New Roman"/>
          <w:color w:val="222222"/>
          <w:sz w:val="24"/>
          <w:szCs w:val="24"/>
          <w:shd w:val="clear" w:color="auto" w:fill="FFFFFF"/>
        </w:rPr>
        <w:t>296</w:t>
      </w:r>
      <w:r w:rsidR="00145541">
        <w:rPr>
          <w:rFonts w:ascii="Times New Roman" w:hAnsi="Times New Roman" w:cs="Times New Roman"/>
          <w:color w:val="222222"/>
          <w:sz w:val="24"/>
          <w:szCs w:val="24"/>
          <w:shd w:val="clear" w:color="auto" w:fill="FFFFFF"/>
          <w:lang w:val="en-US"/>
        </w:rPr>
        <w:t>7,</w:t>
      </w:r>
      <w:r w:rsidR="00145541" w:rsidRPr="007370BA">
        <w:rPr>
          <w:rFonts w:ascii="Times New Roman" w:hAnsi="Times New Roman" w:cs="Times New Roman"/>
          <w:color w:val="222222"/>
          <w:sz w:val="24"/>
          <w:szCs w:val="24"/>
          <w:shd w:val="clear" w:color="auto" w:fill="FFFFFF"/>
        </w:rPr>
        <w:t xml:space="preserve"> 289</w:t>
      </w:r>
      <w:r w:rsidR="00145541">
        <w:rPr>
          <w:rFonts w:ascii="Times New Roman" w:hAnsi="Times New Roman" w:cs="Times New Roman"/>
          <w:color w:val="222222"/>
          <w:sz w:val="24"/>
          <w:szCs w:val="24"/>
          <w:shd w:val="clear" w:color="auto" w:fill="FFFFFF"/>
          <w:lang w:val="en-US"/>
        </w:rPr>
        <w:t>4</w:t>
      </w:r>
      <w:r w:rsidR="00145541" w:rsidRPr="007370BA">
        <w:rPr>
          <w:rFonts w:ascii="Times New Roman" w:hAnsi="Times New Roman" w:cs="Times New Roman"/>
          <w:color w:val="222222"/>
          <w:sz w:val="24"/>
          <w:szCs w:val="24"/>
          <w:shd w:val="clear" w:color="auto" w:fill="FFFFFF"/>
        </w:rPr>
        <w:t xml:space="preserve"> (</w:t>
      </w:r>
      <w:r w:rsidR="00145541" w:rsidRPr="007370BA">
        <w:rPr>
          <w:rFonts w:ascii="Times New Roman" w:hAnsi="Times New Roman" w:cs="Times New Roman"/>
          <w:color w:val="222222"/>
          <w:sz w:val="24"/>
          <w:szCs w:val="24"/>
          <w:shd w:val="clear" w:color="auto" w:fill="FFFFFF"/>
          <w:lang w:val="en-US"/>
        </w:rPr>
        <w:t>CH</w:t>
      </w:r>
      <w:r w:rsidR="00145541" w:rsidRPr="00145541">
        <w:rPr>
          <w:rFonts w:ascii="Times New Roman" w:hAnsi="Times New Roman" w:cs="Times New Roman"/>
          <w:color w:val="222222"/>
          <w:sz w:val="24"/>
          <w:szCs w:val="24"/>
          <w:shd w:val="clear" w:color="auto" w:fill="FFFFFF"/>
          <w:vertAlign w:val="subscript"/>
          <w:lang w:val="en-US"/>
        </w:rPr>
        <w:t>aliphatic</w:t>
      </w:r>
      <w:r w:rsidR="00145541" w:rsidRPr="007370BA">
        <w:rPr>
          <w:rFonts w:ascii="Times New Roman" w:hAnsi="Times New Roman" w:cs="Times New Roman"/>
          <w:color w:val="222222"/>
          <w:sz w:val="24"/>
          <w:szCs w:val="24"/>
          <w:shd w:val="clear" w:color="auto" w:fill="FFFFFF"/>
        </w:rPr>
        <w:t xml:space="preserve">), </w:t>
      </w:r>
      <w:r w:rsidR="00F717DB" w:rsidRPr="00913957">
        <w:rPr>
          <w:rFonts w:ascii="Times New Roman" w:hAnsi="Times New Roman" w:cs="Times New Roman"/>
          <w:sz w:val="24"/>
          <w:szCs w:val="24"/>
        </w:rPr>
        <w:t>717 (С-</w:t>
      </w:r>
      <w:r w:rsidR="00F717DB" w:rsidRPr="00913957">
        <w:rPr>
          <w:rFonts w:ascii="Times New Roman" w:hAnsi="Times New Roman" w:cs="Times New Roman"/>
          <w:sz w:val="24"/>
          <w:szCs w:val="24"/>
          <w:lang w:val="en-US"/>
        </w:rPr>
        <w:t>Cl</w:t>
      </w:r>
      <w:r w:rsidR="00F717DB" w:rsidRPr="00913957">
        <w:rPr>
          <w:rFonts w:ascii="Times New Roman" w:hAnsi="Times New Roman" w:cs="Times New Roman"/>
          <w:sz w:val="24"/>
          <w:szCs w:val="24"/>
        </w:rPr>
        <w:t xml:space="preserve">). </w:t>
      </w:r>
      <w:r w:rsidR="00F717DB" w:rsidRPr="00EA0EAB">
        <w:rPr>
          <w:rFonts w:ascii="Times New Roman" w:hAnsi="Times New Roman" w:cs="Times New Roman"/>
          <w:sz w:val="24"/>
          <w:szCs w:val="24"/>
          <w:vertAlign w:val="superscript"/>
        </w:rPr>
        <w:t>1</w:t>
      </w:r>
      <w:r w:rsidR="00F717DB" w:rsidRPr="00913957">
        <w:rPr>
          <w:rFonts w:ascii="Times New Roman" w:hAnsi="Times New Roman" w:cs="Times New Roman"/>
          <w:sz w:val="24"/>
          <w:szCs w:val="24"/>
          <w:lang w:val="en-US"/>
        </w:rPr>
        <w:t>H</w:t>
      </w:r>
      <w:r w:rsidR="00F717DB" w:rsidRPr="00EA0EAB">
        <w:rPr>
          <w:rFonts w:ascii="Times New Roman" w:hAnsi="Times New Roman" w:cs="Times New Roman"/>
          <w:sz w:val="24"/>
          <w:szCs w:val="24"/>
        </w:rPr>
        <w:t xml:space="preserve"> </w:t>
      </w:r>
      <w:r>
        <w:rPr>
          <w:rFonts w:ascii="Times New Roman" w:hAnsi="Times New Roman" w:cs="Times New Roman"/>
          <w:sz w:val="24"/>
          <w:szCs w:val="24"/>
          <w:lang w:val="en-US"/>
        </w:rPr>
        <w:t>NMR</w:t>
      </w:r>
      <w:r w:rsidR="00F717DB" w:rsidRPr="00EA0EAB">
        <w:rPr>
          <w:rFonts w:ascii="Times New Roman" w:hAnsi="Times New Roman" w:cs="Times New Roman"/>
          <w:sz w:val="24"/>
          <w:szCs w:val="24"/>
        </w:rPr>
        <w:t xml:space="preserve"> </w:t>
      </w:r>
      <w:r w:rsidR="005615C5" w:rsidRPr="00EA0EAB">
        <w:rPr>
          <w:rFonts w:ascii="Times New Roman" w:hAnsi="Times New Roman" w:cs="Times New Roman"/>
          <w:sz w:val="24"/>
          <w:szCs w:val="24"/>
          <w:lang w:eastAsia="uk-UA"/>
        </w:rPr>
        <w:t>(</w:t>
      </w:r>
      <w:r w:rsidR="00E95E68" w:rsidRPr="00E95E68">
        <w:rPr>
          <w:rFonts w:ascii="Times New Roman" w:hAnsi="Times New Roman" w:cs="Times New Roman"/>
          <w:sz w:val="24"/>
          <w:szCs w:val="24"/>
        </w:rPr>
        <w:t>3</w:t>
      </w:r>
      <w:r w:rsidR="00E95E68" w:rsidRPr="00A06167">
        <w:rPr>
          <w:rFonts w:ascii="Times New Roman" w:hAnsi="Times New Roman" w:cs="Times New Roman"/>
          <w:sz w:val="24"/>
          <w:szCs w:val="24"/>
        </w:rPr>
        <w:t xml:space="preserve">00 </w:t>
      </w:r>
      <w:r w:rsidR="00E95E68" w:rsidRPr="00913957">
        <w:rPr>
          <w:rFonts w:ascii="Times New Roman" w:hAnsi="Times New Roman" w:cs="Times New Roman"/>
          <w:sz w:val="24"/>
          <w:szCs w:val="24"/>
          <w:lang w:val="en-US"/>
        </w:rPr>
        <w:t>MHz</w:t>
      </w:r>
      <w:r w:rsidR="00E95E68" w:rsidRPr="00A06167">
        <w:rPr>
          <w:rFonts w:ascii="Times New Roman" w:hAnsi="Times New Roman" w:cs="Times New Roman"/>
          <w:sz w:val="24"/>
          <w:szCs w:val="24"/>
        </w:rPr>
        <w:t xml:space="preserve">, </w:t>
      </w:r>
      <w:proofErr w:type="spellStart"/>
      <w:r w:rsidR="00E95E68">
        <w:rPr>
          <w:rFonts w:ascii="Times New Roman" w:hAnsi="Times New Roman" w:cs="Times New Roman"/>
          <w:sz w:val="24"/>
          <w:szCs w:val="24"/>
          <w:lang w:val="en-US"/>
        </w:rPr>
        <w:t>CDCl</w:t>
      </w:r>
      <w:proofErr w:type="spellEnd"/>
      <w:r w:rsidR="00E95E68" w:rsidRPr="00E95E68">
        <w:rPr>
          <w:rFonts w:ascii="Times New Roman" w:hAnsi="Times New Roman" w:cs="Times New Roman"/>
          <w:sz w:val="24"/>
          <w:szCs w:val="24"/>
          <w:vertAlign w:val="subscript"/>
        </w:rPr>
        <w:t>3</w:t>
      </w:r>
      <w:r w:rsidR="00F717DB" w:rsidRPr="00EA0EAB">
        <w:rPr>
          <w:rFonts w:ascii="Times New Roman" w:hAnsi="Times New Roman" w:cs="Times New Roman"/>
          <w:sz w:val="24"/>
          <w:szCs w:val="24"/>
          <w:lang w:eastAsia="uk-UA"/>
        </w:rPr>
        <w:t>)</w:t>
      </w:r>
      <w:r w:rsidR="0048560B" w:rsidRPr="0048560B">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 xml:space="preserve"> </w:t>
      </w:r>
      <w:r w:rsidR="00F717DB" w:rsidRPr="00913957">
        <w:rPr>
          <w:rFonts w:ascii="Times New Roman" w:hAnsi="Times New Roman" w:cs="Times New Roman"/>
          <w:sz w:val="24"/>
          <w:szCs w:val="24"/>
          <w:lang w:eastAsia="uk-UA"/>
        </w:rPr>
        <w:t>δ</w:t>
      </w:r>
      <w:r w:rsidR="00F717DB" w:rsidRPr="00EA0EAB">
        <w:rPr>
          <w:rFonts w:ascii="Times New Roman" w:hAnsi="Times New Roman" w:cs="Times New Roman"/>
          <w:sz w:val="24"/>
          <w:szCs w:val="24"/>
          <w:lang w:eastAsia="uk-UA"/>
        </w:rPr>
        <w:t xml:space="preserve"> 9.03 (</w:t>
      </w:r>
      <w:r w:rsidR="00F717DB" w:rsidRPr="00913957">
        <w:rPr>
          <w:rFonts w:ascii="Times New Roman" w:hAnsi="Times New Roman" w:cs="Times New Roman"/>
          <w:sz w:val="24"/>
          <w:szCs w:val="24"/>
          <w:lang w:val="en-US" w:eastAsia="uk-UA"/>
        </w:rPr>
        <w:t>s</w:t>
      </w:r>
      <w:r w:rsidR="00F717DB" w:rsidRPr="00EA0EAB">
        <w:rPr>
          <w:rFonts w:ascii="Times New Roman" w:hAnsi="Times New Roman" w:cs="Times New Roman"/>
          <w:sz w:val="24"/>
          <w:szCs w:val="24"/>
          <w:lang w:eastAsia="uk-UA"/>
        </w:rPr>
        <w:t>, 1</w:t>
      </w:r>
      <w:r w:rsidR="00F717DB" w:rsidRPr="00913957">
        <w:rPr>
          <w:rFonts w:ascii="Times New Roman" w:hAnsi="Times New Roman" w:cs="Times New Roman"/>
          <w:sz w:val="24"/>
          <w:szCs w:val="24"/>
          <w:lang w:val="en-US" w:eastAsia="uk-UA"/>
        </w:rPr>
        <w:t>H</w:t>
      </w:r>
      <w:r w:rsidR="00EA0EAB">
        <w:rPr>
          <w:rFonts w:ascii="Times New Roman" w:hAnsi="Times New Roman" w:cs="Times New Roman"/>
          <w:sz w:val="24"/>
          <w:szCs w:val="24"/>
          <w:lang w:eastAsia="uk-UA"/>
        </w:rPr>
        <w:t xml:space="preserve">, </w:t>
      </w:r>
      <w:r w:rsidR="00EA0EAB">
        <w:rPr>
          <w:rFonts w:ascii="Times New Roman" w:hAnsi="Times New Roman" w:cs="Times New Roman"/>
          <w:sz w:val="24"/>
          <w:szCs w:val="24"/>
          <w:lang w:val="en-US" w:eastAsia="uk-UA"/>
        </w:rPr>
        <w:t>NH</w:t>
      </w:r>
      <w:r w:rsidR="00F717DB" w:rsidRPr="00EA0EAB">
        <w:rPr>
          <w:rFonts w:ascii="Times New Roman" w:hAnsi="Times New Roman" w:cs="Times New Roman"/>
          <w:sz w:val="24"/>
          <w:szCs w:val="24"/>
          <w:lang w:eastAsia="uk-UA"/>
        </w:rPr>
        <w:t>),</w:t>
      </w:r>
      <w:r w:rsidR="00EA0EAB" w:rsidRPr="00EA0EAB">
        <w:rPr>
          <w:rFonts w:ascii="Times New Roman" w:hAnsi="Times New Roman" w:cs="Times New Roman"/>
          <w:sz w:val="24"/>
          <w:szCs w:val="24"/>
          <w:lang w:eastAsia="uk-UA"/>
        </w:rPr>
        <w:t xml:space="preserve"> 7.96</w:t>
      </w:r>
      <w:r w:rsidR="00A014D4">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8.0</w:t>
      </w:r>
      <w:r w:rsidR="00EA0EAB" w:rsidRPr="00EA0EAB">
        <w:rPr>
          <w:rFonts w:ascii="Times New Roman" w:hAnsi="Times New Roman" w:cs="Times New Roman"/>
          <w:sz w:val="24"/>
          <w:szCs w:val="24"/>
          <w:lang w:eastAsia="uk-UA"/>
        </w:rPr>
        <w:t>7 (</w:t>
      </w:r>
      <w:r w:rsidR="00EA0EAB">
        <w:rPr>
          <w:rFonts w:ascii="Times New Roman" w:hAnsi="Times New Roman" w:cs="Times New Roman"/>
          <w:sz w:val="24"/>
          <w:szCs w:val="24"/>
          <w:lang w:val="en-US" w:eastAsia="uk-UA"/>
        </w:rPr>
        <w:t>m</w:t>
      </w:r>
      <w:r w:rsidR="00EA0EAB" w:rsidRPr="00EA0EAB">
        <w:rPr>
          <w:rFonts w:ascii="Times New Roman" w:hAnsi="Times New Roman" w:cs="Times New Roman"/>
          <w:sz w:val="24"/>
          <w:szCs w:val="24"/>
          <w:lang w:eastAsia="uk-UA"/>
        </w:rPr>
        <w:t>, 2</w:t>
      </w:r>
      <w:r w:rsidR="00F717DB" w:rsidRPr="00913957">
        <w:rPr>
          <w:rFonts w:ascii="Times New Roman" w:hAnsi="Times New Roman" w:cs="Times New Roman"/>
          <w:sz w:val="24"/>
          <w:szCs w:val="24"/>
          <w:lang w:val="en-US" w:eastAsia="uk-UA"/>
        </w:rPr>
        <w:t>H</w:t>
      </w:r>
      <w:r w:rsidR="00EA0EAB" w:rsidRPr="00EA0EAB">
        <w:rPr>
          <w:rFonts w:ascii="Times New Roman" w:hAnsi="Times New Roman" w:cs="Times New Roman"/>
          <w:sz w:val="24"/>
          <w:szCs w:val="24"/>
          <w:lang w:eastAsia="uk-UA"/>
        </w:rPr>
        <w:t xml:space="preserve">, </w:t>
      </w:r>
      <w:r w:rsidR="005F7FBB">
        <w:rPr>
          <w:rFonts w:ascii="Times New Roman" w:hAnsi="Times New Roman" w:cs="Times New Roman"/>
          <w:sz w:val="24"/>
          <w:szCs w:val="24"/>
          <w:lang w:val="en-US" w:eastAsia="uk-UA"/>
        </w:rPr>
        <w:t>Ar</w:t>
      </w:r>
      <w:r w:rsidR="005F7FBB" w:rsidRPr="005F7FBB">
        <w:rPr>
          <w:rFonts w:ascii="Times New Roman" w:hAnsi="Times New Roman" w:cs="Times New Roman"/>
          <w:sz w:val="24"/>
          <w:szCs w:val="24"/>
          <w:lang w:eastAsia="uk-UA"/>
        </w:rPr>
        <w:t>-</w:t>
      </w:r>
      <w:r w:rsidR="005F7FBB">
        <w:rPr>
          <w:rFonts w:ascii="Times New Roman" w:hAnsi="Times New Roman" w:cs="Times New Roman"/>
          <w:sz w:val="24"/>
          <w:szCs w:val="24"/>
          <w:lang w:val="en-US" w:eastAsia="uk-UA"/>
        </w:rPr>
        <w:t>H</w:t>
      </w:r>
      <w:r w:rsidR="00F717DB" w:rsidRPr="00EA0EAB">
        <w:rPr>
          <w:rFonts w:ascii="Times New Roman" w:hAnsi="Times New Roman" w:cs="Times New Roman"/>
          <w:sz w:val="24"/>
          <w:szCs w:val="24"/>
          <w:lang w:eastAsia="uk-UA"/>
        </w:rPr>
        <w:t>), 7.7</w:t>
      </w:r>
      <w:r w:rsidR="00EA0EAB">
        <w:rPr>
          <w:rFonts w:ascii="Times New Roman" w:hAnsi="Times New Roman" w:cs="Times New Roman"/>
          <w:sz w:val="24"/>
          <w:szCs w:val="24"/>
          <w:lang w:eastAsia="uk-UA"/>
        </w:rPr>
        <w:t>1</w:t>
      </w:r>
      <w:r w:rsidR="00A014D4">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7.</w:t>
      </w:r>
      <w:r w:rsidR="00EA0EAB">
        <w:rPr>
          <w:rFonts w:ascii="Times New Roman" w:hAnsi="Times New Roman" w:cs="Times New Roman"/>
          <w:sz w:val="24"/>
          <w:szCs w:val="24"/>
          <w:lang w:eastAsia="uk-UA"/>
        </w:rPr>
        <w:t>91</w:t>
      </w:r>
      <w:r w:rsidR="00F717DB" w:rsidRPr="00EA0EAB">
        <w:rPr>
          <w:rFonts w:ascii="Times New Roman" w:hAnsi="Times New Roman" w:cs="Times New Roman"/>
          <w:sz w:val="24"/>
          <w:szCs w:val="24"/>
          <w:lang w:eastAsia="uk-UA"/>
        </w:rPr>
        <w:t xml:space="preserve"> (</w:t>
      </w:r>
      <w:r w:rsidR="00F717DB" w:rsidRPr="00913957">
        <w:rPr>
          <w:rFonts w:ascii="Times New Roman" w:hAnsi="Times New Roman" w:cs="Times New Roman"/>
          <w:sz w:val="24"/>
          <w:szCs w:val="24"/>
          <w:lang w:val="en-US" w:eastAsia="uk-UA"/>
        </w:rPr>
        <w:t>m</w:t>
      </w:r>
      <w:r w:rsidR="00F717DB" w:rsidRPr="00EA0EAB">
        <w:rPr>
          <w:rFonts w:ascii="Times New Roman" w:hAnsi="Times New Roman" w:cs="Times New Roman"/>
          <w:sz w:val="24"/>
          <w:szCs w:val="24"/>
          <w:lang w:eastAsia="uk-UA"/>
        </w:rPr>
        <w:t>, 2</w:t>
      </w:r>
      <w:r w:rsidR="00F717DB" w:rsidRPr="00913957">
        <w:rPr>
          <w:rFonts w:ascii="Times New Roman" w:hAnsi="Times New Roman" w:cs="Times New Roman"/>
          <w:sz w:val="24"/>
          <w:szCs w:val="24"/>
          <w:lang w:val="en-US" w:eastAsia="uk-UA"/>
        </w:rPr>
        <w:t>H</w:t>
      </w:r>
      <w:r w:rsidR="005F7FBB">
        <w:rPr>
          <w:rFonts w:ascii="Times New Roman" w:hAnsi="Times New Roman" w:cs="Times New Roman"/>
          <w:sz w:val="24"/>
          <w:szCs w:val="24"/>
          <w:lang w:eastAsia="uk-UA"/>
        </w:rPr>
        <w:t xml:space="preserve">, </w:t>
      </w:r>
      <w:r w:rsidR="005F7FBB">
        <w:rPr>
          <w:rFonts w:ascii="Times New Roman" w:hAnsi="Times New Roman" w:cs="Times New Roman"/>
          <w:sz w:val="24"/>
          <w:szCs w:val="24"/>
          <w:lang w:val="en-US" w:eastAsia="uk-UA"/>
        </w:rPr>
        <w:t>Ar</w:t>
      </w:r>
      <w:r w:rsidR="005F7FBB" w:rsidRPr="005F7FBB">
        <w:rPr>
          <w:rFonts w:ascii="Times New Roman" w:hAnsi="Times New Roman" w:cs="Times New Roman"/>
          <w:sz w:val="24"/>
          <w:szCs w:val="24"/>
          <w:lang w:eastAsia="uk-UA"/>
        </w:rPr>
        <w:t>-</w:t>
      </w:r>
      <w:r w:rsidR="005F7FBB">
        <w:rPr>
          <w:rFonts w:ascii="Times New Roman" w:hAnsi="Times New Roman" w:cs="Times New Roman"/>
          <w:sz w:val="24"/>
          <w:szCs w:val="24"/>
          <w:lang w:val="en-US" w:eastAsia="uk-UA"/>
        </w:rPr>
        <w:t>H</w:t>
      </w:r>
      <w:r w:rsidR="00F717DB" w:rsidRPr="00EA0EAB">
        <w:rPr>
          <w:rFonts w:ascii="Times New Roman" w:hAnsi="Times New Roman" w:cs="Times New Roman"/>
          <w:sz w:val="24"/>
          <w:szCs w:val="24"/>
          <w:lang w:eastAsia="uk-UA"/>
        </w:rPr>
        <w:t>), 7.60 (</w:t>
      </w:r>
      <w:r w:rsidR="00F717DB" w:rsidRPr="00913957">
        <w:rPr>
          <w:rFonts w:ascii="Times New Roman" w:hAnsi="Times New Roman" w:cs="Times New Roman"/>
          <w:sz w:val="24"/>
          <w:szCs w:val="24"/>
          <w:lang w:val="en-US" w:eastAsia="uk-UA"/>
        </w:rPr>
        <w:t>d</w:t>
      </w:r>
      <w:r w:rsidR="00F717DB" w:rsidRPr="00EA0EAB">
        <w:rPr>
          <w:rFonts w:ascii="Times New Roman" w:hAnsi="Times New Roman" w:cs="Times New Roman"/>
          <w:sz w:val="24"/>
          <w:szCs w:val="24"/>
          <w:lang w:eastAsia="uk-UA"/>
        </w:rPr>
        <w:t xml:space="preserve">, </w:t>
      </w:r>
      <w:r w:rsidR="00F717DB" w:rsidRPr="00913957">
        <w:rPr>
          <w:rFonts w:ascii="Times New Roman" w:hAnsi="Times New Roman" w:cs="Times New Roman"/>
          <w:i/>
          <w:iCs/>
          <w:sz w:val="24"/>
          <w:szCs w:val="24"/>
          <w:lang w:val="en-US" w:eastAsia="uk-UA"/>
        </w:rPr>
        <w:t>J</w:t>
      </w:r>
      <w:r w:rsidR="00F717DB" w:rsidRPr="00EA0EAB">
        <w:rPr>
          <w:rFonts w:ascii="Times New Roman" w:hAnsi="Times New Roman" w:cs="Times New Roman"/>
          <w:sz w:val="24"/>
          <w:szCs w:val="24"/>
          <w:lang w:eastAsia="uk-UA"/>
        </w:rPr>
        <w:t xml:space="preserve"> = </w:t>
      </w:r>
      <w:r w:rsidR="00EA0EAB">
        <w:rPr>
          <w:rFonts w:ascii="Times New Roman" w:hAnsi="Times New Roman" w:cs="Times New Roman"/>
          <w:sz w:val="24"/>
          <w:szCs w:val="24"/>
          <w:lang w:eastAsia="uk-UA"/>
        </w:rPr>
        <w:t>2</w:t>
      </w:r>
      <w:r w:rsidR="00F717DB" w:rsidRPr="00EA0EAB">
        <w:rPr>
          <w:rFonts w:ascii="Times New Roman" w:hAnsi="Times New Roman" w:cs="Times New Roman"/>
          <w:sz w:val="24"/>
          <w:szCs w:val="24"/>
          <w:lang w:eastAsia="uk-UA"/>
        </w:rPr>
        <w:t>.</w:t>
      </w:r>
      <w:r w:rsidR="00EA0EAB">
        <w:rPr>
          <w:rFonts w:ascii="Times New Roman" w:hAnsi="Times New Roman" w:cs="Times New Roman"/>
          <w:sz w:val="24"/>
          <w:szCs w:val="24"/>
          <w:lang w:eastAsia="uk-UA"/>
        </w:rPr>
        <w:t>2</w:t>
      </w:r>
      <w:r w:rsidR="00F717DB" w:rsidRPr="00EA0EAB">
        <w:rPr>
          <w:rFonts w:ascii="Times New Roman" w:hAnsi="Times New Roman" w:cs="Times New Roman"/>
          <w:sz w:val="24"/>
          <w:szCs w:val="24"/>
          <w:lang w:eastAsia="uk-UA"/>
        </w:rPr>
        <w:t xml:space="preserve"> </w:t>
      </w:r>
      <w:r w:rsidR="00F717DB" w:rsidRPr="00913957">
        <w:rPr>
          <w:rFonts w:ascii="Times New Roman" w:hAnsi="Times New Roman" w:cs="Times New Roman"/>
          <w:sz w:val="24"/>
          <w:szCs w:val="24"/>
          <w:lang w:val="en-US" w:eastAsia="uk-UA"/>
        </w:rPr>
        <w:t>Hz</w:t>
      </w:r>
      <w:r w:rsidR="00F717DB" w:rsidRPr="00EA0EAB">
        <w:rPr>
          <w:rFonts w:ascii="Times New Roman" w:hAnsi="Times New Roman" w:cs="Times New Roman"/>
          <w:sz w:val="24"/>
          <w:szCs w:val="24"/>
          <w:lang w:eastAsia="uk-UA"/>
        </w:rPr>
        <w:t>, 1</w:t>
      </w:r>
      <w:r w:rsidR="00F717DB" w:rsidRPr="00913957">
        <w:rPr>
          <w:rFonts w:ascii="Times New Roman" w:hAnsi="Times New Roman" w:cs="Times New Roman"/>
          <w:sz w:val="24"/>
          <w:szCs w:val="24"/>
          <w:lang w:val="en-US" w:eastAsia="uk-UA"/>
        </w:rPr>
        <w:t>H</w:t>
      </w:r>
      <w:r w:rsidR="00EA0EAB">
        <w:rPr>
          <w:rFonts w:ascii="Times New Roman" w:hAnsi="Times New Roman" w:cs="Times New Roman"/>
          <w:sz w:val="24"/>
          <w:szCs w:val="24"/>
          <w:lang w:eastAsia="uk-UA"/>
        </w:rPr>
        <w:t>, СН</w:t>
      </w:r>
      <w:r w:rsidR="005F7FBB" w:rsidRPr="005F7FBB">
        <w:rPr>
          <w:rFonts w:ascii="Times New Roman" w:hAnsi="Times New Roman" w:cs="Times New Roman"/>
          <w:sz w:val="24"/>
          <w:szCs w:val="24"/>
          <w:lang w:eastAsia="uk-UA"/>
        </w:rPr>
        <w:t>-</w:t>
      </w:r>
      <w:proofErr w:type="spellStart"/>
      <w:r w:rsidR="005F7FBB">
        <w:rPr>
          <w:rFonts w:ascii="Times New Roman" w:hAnsi="Times New Roman" w:cs="Times New Roman"/>
          <w:sz w:val="24"/>
          <w:szCs w:val="24"/>
          <w:lang w:val="en-US" w:eastAsia="uk-UA"/>
        </w:rPr>
        <w:t>pyraz</w:t>
      </w:r>
      <w:proofErr w:type="spellEnd"/>
      <w:r w:rsidR="005F7FBB" w:rsidRPr="005F7FBB">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 6.04 (</w:t>
      </w:r>
      <w:r w:rsidR="00EA0EAB">
        <w:rPr>
          <w:rFonts w:ascii="Times New Roman" w:hAnsi="Times New Roman" w:cs="Times New Roman"/>
          <w:sz w:val="24"/>
          <w:szCs w:val="24"/>
          <w:lang w:val="en-US" w:eastAsia="uk-UA"/>
        </w:rPr>
        <w:t>d</w:t>
      </w:r>
      <w:r w:rsidR="00F717DB" w:rsidRPr="00EA0EAB">
        <w:rPr>
          <w:rFonts w:ascii="Times New Roman" w:hAnsi="Times New Roman" w:cs="Times New Roman"/>
          <w:sz w:val="24"/>
          <w:szCs w:val="24"/>
          <w:lang w:eastAsia="uk-UA"/>
        </w:rPr>
        <w:t>,</w:t>
      </w:r>
      <w:r w:rsidR="00EA0EAB" w:rsidRPr="00EA0EAB">
        <w:rPr>
          <w:rFonts w:ascii="Times New Roman" w:hAnsi="Times New Roman" w:cs="Times New Roman"/>
          <w:sz w:val="24"/>
          <w:szCs w:val="24"/>
          <w:lang w:eastAsia="uk-UA"/>
        </w:rPr>
        <w:t xml:space="preserve"> </w:t>
      </w:r>
      <w:r w:rsidR="00EA0EAB" w:rsidRPr="00913957">
        <w:rPr>
          <w:rFonts w:ascii="Times New Roman" w:hAnsi="Times New Roman" w:cs="Times New Roman"/>
          <w:i/>
          <w:iCs/>
          <w:sz w:val="24"/>
          <w:szCs w:val="24"/>
          <w:lang w:val="en-US" w:eastAsia="uk-UA"/>
        </w:rPr>
        <w:t>J</w:t>
      </w:r>
      <w:r w:rsidR="00EA0EAB" w:rsidRPr="00EA0EAB">
        <w:rPr>
          <w:rFonts w:ascii="Times New Roman" w:hAnsi="Times New Roman" w:cs="Times New Roman"/>
          <w:sz w:val="24"/>
          <w:szCs w:val="24"/>
          <w:lang w:eastAsia="uk-UA"/>
        </w:rPr>
        <w:t xml:space="preserve"> = </w:t>
      </w:r>
      <w:r w:rsidR="00EA0EAB">
        <w:rPr>
          <w:rFonts w:ascii="Times New Roman" w:hAnsi="Times New Roman" w:cs="Times New Roman"/>
          <w:sz w:val="24"/>
          <w:szCs w:val="24"/>
          <w:lang w:eastAsia="uk-UA"/>
        </w:rPr>
        <w:t>2</w:t>
      </w:r>
      <w:r w:rsidR="00EA0EAB" w:rsidRPr="00EA0EAB">
        <w:rPr>
          <w:rFonts w:ascii="Times New Roman" w:hAnsi="Times New Roman" w:cs="Times New Roman"/>
          <w:sz w:val="24"/>
          <w:szCs w:val="24"/>
          <w:lang w:eastAsia="uk-UA"/>
        </w:rPr>
        <w:t>.</w:t>
      </w:r>
      <w:r w:rsidR="00EA0EAB">
        <w:rPr>
          <w:rFonts w:ascii="Times New Roman" w:hAnsi="Times New Roman" w:cs="Times New Roman"/>
          <w:sz w:val="24"/>
          <w:szCs w:val="24"/>
          <w:lang w:eastAsia="uk-UA"/>
        </w:rPr>
        <w:t>2</w:t>
      </w:r>
      <w:r w:rsidR="00EA0EAB" w:rsidRPr="00EA0EAB">
        <w:rPr>
          <w:rFonts w:ascii="Times New Roman" w:hAnsi="Times New Roman" w:cs="Times New Roman"/>
          <w:sz w:val="24"/>
          <w:szCs w:val="24"/>
          <w:lang w:eastAsia="uk-UA"/>
        </w:rPr>
        <w:t xml:space="preserve"> </w:t>
      </w:r>
      <w:r w:rsidR="00EA0EAB" w:rsidRPr="00913957">
        <w:rPr>
          <w:rFonts w:ascii="Times New Roman" w:hAnsi="Times New Roman" w:cs="Times New Roman"/>
          <w:sz w:val="24"/>
          <w:szCs w:val="24"/>
          <w:lang w:val="en-US" w:eastAsia="uk-UA"/>
        </w:rPr>
        <w:t>Hz</w:t>
      </w:r>
      <w:r w:rsidR="00EA0EAB">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 xml:space="preserve"> 1</w:t>
      </w:r>
      <w:r w:rsidR="00F717DB" w:rsidRPr="00913957">
        <w:rPr>
          <w:rFonts w:ascii="Times New Roman" w:hAnsi="Times New Roman" w:cs="Times New Roman"/>
          <w:sz w:val="24"/>
          <w:szCs w:val="24"/>
          <w:lang w:val="en-US" w:eastAsia="uk-UA"/>
        </w:rPr>
        <w:t>H</w:t>
      </w:r>
      <w:r w:rsidR="00EA0EAB" w:rsidRPr="00EA0EAB">
        <w:rPr>
          <w:rFonts w:ascii="Times New Roman" w:hAnsi="Times New Roman" w:cs="Times New Roman"/>
          <w:sz w:val="24"/>
          <w:szCs w:val="24"/>
          <w:lang w:eastAsia="uk-UA"/>
        </w:rPr>
        <w:t xml:space="preserve">, </w:t>
      </w:r>
      <w:r w:rsidR="00EA0EAB">
        <w:rPr>
          <w:rFonts w:ascii="Times New Roman" w:hAnsi="Times New Roman" w:cs="Times New Roman"/>
          <w:sz w:val="24"/>
          <w:szCs w:val="24"/>
          <w:lang w:val="en-US" w:eastAsia="uk-UA"/>
        </w:rPr>
        <w:t>CH</w:t>
      </w:r>
      <w:r w:rsidR="005F7FBB" w:rsidRPr="005F7FBB">
        <w:rPr>
          <w:rFonts w:ascii="Times New Roman" w:hAnsi="Times New Roman" w:cs="Times New Roman"/>
          <w:sz w:val="24"/>
          <w:szCs w:val="24"/>
          <w:lang w:eastAsia="uk-UA"/>
        </w:rPr>
        <w:t>-</w:t>
      </w:r>
      <w:proofErr w:type="spellStart"/>
      <w:r w:rsidR="005F7FBB">
        <w:rPr>
          <w:rFonts w:ascii="Times New Roman" w:hAnsi="Times New Roman" w:cs="Times New Roman"/>
          <w:sz w:val="24"/>
          <w:szCs w:val="24"/>
          <w:lang w:val="en-US" w:eastAsia="uk-UA"/>
        </w:rPr>
        <w:t>pyraz</w:t>
      </w:r>
      <w:proofErr w:type="spellEnd"/>
      <w:r w:rsidR="005F7FBB" w:rsidRPr="005F7FBB">
        <w:rPr>
          <w:rFonts w:ascii="Times New Roman" w:hAnsi="Times New Roman" w:cs="Times New Roman"/>
          <w:sz w:val="24"/>
          <w:szCs w:val="24"/>
          <w:lang w:eastAsia="uk-UA"/>
        </w:rPr>
        <w:t>.</w:t>
      </w:r>
      <w:r w:rsidR="00F717DB" w:rsidRPr="00EA0EAB">
        <w:rPr>
          <w:rFonts w:ascii="Times New Roman" w:hAnsi="Times New Roman" w:cs="Times New Roman"/>
          <w:sz w:val="24"/>
          <w:szCs w:val="24"/>
          <w:lang w:eastAsia="uk-UA"/>
        </w:rPr>
        <w:t>), 3.76 (</w:t>
      </w:r>
      <w:r w:rsidR="00F717DB" w:rsidRPr="00913957">
        <w:rPr>
          <w:rFonts w:ascii="Times New Roman" w:hAnsi="Times New Roman" w:cs="Times New Roman"/>
          <w:sz w:val="24"/>
          <w:szCs w:val="24"/>
          <w:lang w:val="en-US" w:eastAsia="uk-UA"/>
        </w:rPr>
        <w:t>s</w:t>
      </w:r>
      <w:r w:rsidR="00F717DB" w:rsidRPr="00EA0EAB">
        <w:rPr>
          <w:rFonts w:ascii="Times New Roman" w:hAnsi="Times New Roman" w:cs="Times New Roman"/>
          <w:sz w:val="24"/>
          <w:szCs w:val="24"/>
          <w:lang w:eastAsia="uk-UA"/>
        </w:rPr>
        <w:t>, 3</w:t>
      </w:r>
      <w:r w:rsidR="00F717DB" w:rsidRPr="00913957">
        <w:rPr>
          <w:rFonts w:ascii="Times New Roman" w:hAnsi="Times New Roman" w:cs="Times New Roman"/>
          <w:sz w:val="24"/>
          <w:szCs w:val="24"/>
          <w:lang w:val="en-US" w:eastAsia="uk-UA"/>
        </w:rPr>
        <w:t>H</w:t>
      </w:r>
      <w:r w:rsidR="00EA0EAB">
        <w:rPr>
          <w:rFonts w:ascii="Times New Roman" w:hAnsi="Times New Roman" w:cs="Times New Roman"/>
          <w:sz w:val="24"/>
          <w:szCs w:val="24"/>
          <w:lang w:eastAsia="uk-UA"/>
        </w:rPr>
        <w:t>, СН</w:t>
      </w:r>
      <w:r w:rsidR="00EA0EAB">
        <w:rPr>
          <w:rFonts w:ascii="Times New Roman" w:hAnsi="Times New Roman" w:cs="Times New Roman"/>
          <w:sz w:val="24"/>
          <w:szCs w:val="24"/>
          <w:vertAlign w:val="subscript"/>
          <w:lang w:eastAsia="uk-UA"/>
        </w:rPr>
        <w:t>3</w:t>
      </w:r>
      <w:r w:rsidR="00F717DB" w:rsidRPr="00EA0EAB">
        <w:rPr>
          <w:rFonts w:ascii="Times New Roman" w:hAnsi="Times New Roman" w:cs="Times New Roman"/>
          <w:sz w:val="24"/>
          <w:szCs w:val="24"/>
          <w:lang w:eastAsia="uk-UA"/>
        </w:rPr>
        <w:t>).</w:t>
      </w:r>
      <w:r w:rsidR="00F717DB" w:rsidRPr="00913957">
        <w:rPr>
          <w:rFonts w:ascii="Times New Roman" w:hAnsi="Times New Roman" w:cs="Times New Roman"/>
          <w:sz w:val="24"/>
          <w:szCs w:val="24"/>
          <w:lang w:eastAsia="uk-UA"/>
        </w:rPr>
        <w:t xml:space="preserve"> </w:t>
      </w:r>
      <w:r w:rsidRPr="00887C1F">
        <w:rPr>
          <w:rFonts w:ascii="Times New Roman" w:hAnsi="Times New Roman" w:cs="Times New Roman"/>
          <w:color w:val="222222"/>
          <w:sz w:val="24"/>
          <w:szCs w:val="24"/>
          <w:shd w:val="clear" w:color="auto" w:fill="FFFFFF"/>
          <w:lang w:val="en-US"/>
        </w:rPr>
        <w:t>MS</w:t>
      </w:r>
      <w:r w:rsidRPr="00544800">
        <w:rPr>
          <w:rFonts w:ascii="Times New Roman" w:hAnsi="Times New Roman" w:cs="Times New Roman"/>
          <w:color w:val="222222"/>
          <w:sz w:val="24"/>
          <w:szCs w:val="24"/>
          <w:shd w:val="clear" w:color="auto" w:fill="FFFFFF"/>
        </w:rPr>
        <w:t xml:space="preserve"> (</w:t>
      </w:r>
      <w:r w:rsidRPr="00887C1F">
        <w:rPr>
          <w:rFonts w:ascii="Times New Roman" w:hAnsi="Times New Roman" w:cs="Times New Roman"/>
          <w:color w:val="222222"/>
          <w:sz w:val="24"/>
          <w:szCs w:val="24"/>
          <w:shd w:val="clear" w:color="auto" w:fill="FFFFFF"/>
          <w:lang w:val="en-US"/>
        </w:rPr>
        <w:t>ESI</w:t>
      </w:r>
      <w:r w:rsidRPr="00544800">
        <w:rPr>
          <w:rFonts w:ascii="Times New Roman" w:hAnsi="Times New Roman" w:cs="Times New Roman"/>
          <w:color w:val="222222"/>
          <w:sz w:val="24"/>
          <w:szCs w:val="24"/>
          <w:shd w:val="clear" w:color="auto" w:fill="FFFFFF"/>
        </w:rPr>
        <w:t>)</w:t>
      </w:r>
      <w:r w:rsidRPr="00887C1F">
        <w:rPr>
          <w:rFonts w:ascii="Times New Roman" w:hAnsi="Times New Roman" w:cs="Times New Roman"/>
          <w:sz w:val="24"/>
          <w:szCs w:val="24"/>
        </w:rPr>
        <w:t xml:space="preserve">, </w:t>
      </w:r>
      <w:r w:rsidRPr="00887C1F">
        <w:rPr>
          <w:rFonts w:ascii="Times New Roman" w:hAnsi="Times New Roman" w:cs="Times New Roman"/>
          <w:i/>
          <w:sz w:val="24"/>
          <w:szCs w:val="24"/>
        </w:rPr>
        <w:t>m/z</w:t>
      </w:r>
      <w:r>
        <w:rPr>
          <w:rFonts w:ascii="Times New Roman" w:hAnsi="Times New Roman" w:cs="Times New Roman"/>
          <w:sz w:val="24"/>
          <w:szCs w:val="24"/>
        </w:rPr>
        <w:t xml:space="preserve"> (</w:t>
      </w:r>
      <w:r w:rsidRPr="00887C1F">
        <w:rPr>
          <w:rFonts w:ascii="Times New Roman" w:hAnsi="Times New Roman" w:cs="Times New Roman"/>
          <w:sz w:val="24"/>
          <w:szCs w:val="24"/>
        </w:rPr>
        <w:t xml:space="preserve">%): </w:t>
      </w:r>
      <w:r w:rsidR="00624664">
        <w:rPr>
          <w:rFonts w:ascii="Times New Roman" w:hAnsi="Times New Roman" w:cs="Times New Roman"/>
          <w:sz w:val="24"/>
          <w:szCs w:val="24"/>
        </w:rPr>
        <w:t>315</w:t>
      </w:r>
      <w:r>
        <w:rPr>
          <w:rFonts w:ascii="Times New Roman" w:hAnsi="Times New Roman" w:cs="Times New Roman"/>
          <w:sz w:val="24"/>
          <w:szCs w:val="24"/>
        </w:rPr>
        <w:t xml:space="preserve"> [M+</w:t>
      </w:r>
      <w:r>
        <w:rPr>
          <w:rFonts w:ascii="Times New Roman" w:hAnsi="Times New Roman" w:cs="Times New Roman"/>
          <w:sz w:val="24"/>
          <w:szCs w:val="24"/>
          <w:lang w:val="en-US"/>
        </w:rPr>
        <w:t>H</w:t>
      </w:r>
      <w:proofErr w:type="gramStart"/>
      <w:r w:rsidR="00F717DB" w:rsidRPr="00913957">
        <w:rPr>
          <w:rFonts w:ascii="Times New Roman" w:hAnsi="Times New Roman" w:cs="Times New Roman"/>
          <w:sz w:val="24"/>
          <w:szCs w:val="24"/>
        </w:rPr>
        <w:t>]</w:t>
      </w:r>
      <w:r w:rsidR="00F717DB" w:rsidRPr="00F64C0C">
        <w:rPr>
          <w:rFonts w:ascii="Times New Roman" w:hAnsi="Times New Roman" w:cs="Times New Roman"/>
          <w:sz w:val="24"/>
          <w:szCs w:val="24"/>
          <w:vertAlign w:val="superscript"/>
        </w:rPr>
        <w:t>+</w:t>
      </w:r>
      <w:proofErr w:type="gramEnd"/>
      <w:r w:rsidR="00F717DB" w:rsidRPr="00913957">
        <w:rPr>
          <w:rFonts w:ascii="Times New Roman" w:hAnsi="Times New Roman" w:cs="Times New Roman"/>
          <w:sz w:val="24"/>
          <w:szCs w:val="24"/>
        </w:rPr>
        <w:t xml:space="preserve"> (100)</w:t>
      </w:r>
      <w:r w:rsidRPr="00F64C0C">
        <w:rPr>
          <w:rFonts w:ascii="Times New Roman" w:hAnsi="Times New Roman" w:cs="Times New Roman"/>
          <w:sz w:val="24"/>
          <w:szCs w:val="24"/>
        </w:rPr>
        <w:t xml:space="preserve">; </w:t>
      </w:r>
      <w:r w:rsidRPr="00913957">
        <w:rPr>
          <w:rFonts w:ascii="Times New Roman" w:hAnsi="Times New Roman" w:cs="Times New Roman"/>
          <w:sz w:val="24"/>
          <w:szCs w:val="24"/>
        </w:rPr>
        <w:t>С</w:t>
      </w:r>
      <w:r w:rsidRPr="00913957">
        <w:rPr>
          <w:rFonts w:ascii="Times New Roman" w:hAnsi="Times New Roman" w:cs="Times New Roman"/>
          <w:sz w:val="24"/>
          <w:szCs w:val="24"/>
          <w:vertAlign w:val="subscript"/>
        </w:rPr>
        <w:t>14</w:t>
      </w:r>
      <w:r w:rsidRPr="00913957">
        <w:rPr>
          <w:rFonts w:ascii="Times New Roman" w:hAnsi="Times New Roman" w:cs="Times New Roman"/>
          <w:sz w:val="24"/>
          <w:szCs w:val="24"/>
        </w:rPr>
        <w:t>Н</w:t>
      </w:r>
      <w:r w:rsidRPr="00913957">
        <w:rPr>
          <w:rFonts w:ascii="Times New Roman" w:hAnsi="Times New Roman" w:cs="Times New Roman"/>
          <w:sz w:val="24"/>
          <w:szCs w:val="24"/>
          <w:vertAlign w:val="subscript"/>
        </w:rPr>
        <w:t>10</w:t>
      </w:r>
      <w:r w:rsidRPr="00913957">
        <w:rPr>
          <w:rFonts w:ascii="Times New Roman" w:hAnsi="Times New Roman" w:cs="Times New Roman"/>
          <w:sz w:val="24"/>
          <w:szCs w:val="24"/>
        </w:rPr>
        <w:t>ClN</w:t>
      </w:r>
      <w:r w:rsidRPr="00913957">
        <w:rPr>
          <w:rFonts w:ascii="Times New Roman" w:hAnsi="Times New Roman" w:cs="Times New Roman"/>
          <w:sz w:val="24"/>
          <w:szCs w:val="24"/>
          <w:vertAlign w:val="subscript"/>
        </w:rPr>
        <w:t>3</w:t>
      </w:r>
      <w:r w:rsidRPr="00913957">
        <w:rPr>
          <w:rFonts w:ascii="Times New Roman" w:hAnsi="Times New Roman" w:cs="Times New Roman"/>
          <w:sz w:val="24"/>
          <w:szCs w:val="24"/>
        </w:rPr>
        <w:t>O</w:t>
      </w:r>
      <w:r w:rsidRPr="00913957">
        <w:rPr>
          <w:rFonts w:ascii="Times New Roman" w:hAnsi="Times New Roman" w:cs="Times New Roman"/>
          <w:sz w:val="24"/>
          <w:szCs w:val="24"/>
          <w:vertAlign w:val="subscript"/>
        </w:rPr>
        <w:t>2</w:t>
      </w:r>
      <w:r w:rsidR="00F717DB" w:rsidRPr="00913957">
        <w:rPr>
          <w:rFonts w:ascii="Times New Roman" w:hAnsi="Times New Roman" w:cs="Times New Roman"/>
          <w:sz w:val="24"/>
          <w:szCs w:val="24"/>
        </w:rPr>
        <w:t xml:space="preserve">. </w:t>
      </w:r>
      <w:r w:rsidRPr="00544800">
        <w:rPr>
          <w:rFonts w:ascii="Times New Roman" w:hAnsi="Times New Roman" w:cs="Times New Roman"/>
          <w:sz w:val="24"/>
          <w:szCs w:val="24"/>
        </w:rPr>
        <w:t>Calcd</w:t>
      </w:r>
      <w:r w:rsidR="00F717DB" w:rsidRPr="0091395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C</w:t>
      </w:r>
      <w:r w:rsidR="00F717DB" w:rsidRPr="00913957">
        <w:rPr>
          <w:rFonts w:ascii="Times New Roman" w:hAnsi="Times New Roman" w:cs="Times New Roman"/>
          <w:sz w:val="24"/>
          <w:szCs w:val="24"/>
        </w:rPr>
        <w:t xml:space="preserve"> 58</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45; </w:t>
      </w:r>
      <w:r w:rsidR="00F717DB" w:rsidRPr="00913957">
        <w:rPr>
          <w:rFonts w:ascii="Times New Roman" w:hAnsi="Times New Roman" w:cs="Times New Roman"/>
          <w:sz w:val="24"/>
          <w:szCs w:val="24"/>
          <w:lang w:val="en-US"/>
        </w:rPr>
        <w:t>H</w:t>
      </w:r>
      <w:r w:rsidR="00F717DB" w:rsidRPr="00913957">
        <w:rPr>
          <w:rFonts w:ascii="Times New Roman" w:hAnsi="Times New Roman" w:cs="Times New Roman"/>
          <w:sz w:val="24"/>
          <w:szCs w:val="24"/>
        </w:rPr>
        <w:t xml:space="preserve"> 3</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50; </w:t>
      </w:r>
      <w:r w:rsidR="00F717DB" w:rsidRPr="00913957">
        <w:rPr>
          <w:rFonts w:ascii="Times New Roman" w:hAnsi="Times New Roman" w:cs="Times New Roman"/>
          <w:sz w:val="24"/>
          <w:szCs w:val="24"/>
          <w:lang w:val="en-US"/>
        </w:rPr>
        <w:t>Cl</w:t>
      </w:r>
      <w:r w:rsidR="00F717DB" w:rsidRPr="00913957">
        <w:rPr>
          <w:rFonts w:ascii="Times New Roman" w:hAnsi="Times New Roman" w:cs="Times New Roman"/>
          <w:sz w:val="24"/>
          <w:szCs w:val="24"/>
        </w:rPr>
        <w:t xml:space="preserve"> 12</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32; </w:t>
      </w:r>
      <w:r w:rsidR="00F717DB" w:rsidRPr="00913957">
        <w:rPr>
          <w:rFonts w:ascii="Times New Roman" w:hAnsi="Times New Roman" w:cs="Times New Roman"/>
          <w:sz w:val="24"/>
          <w:szCs w:val="24"/>
          <w:lang w:val="en-US"/>
        </w:rPr>
        <w:t>N</w:t>
      </w:r>
      <w:r w:rsidR="00F717DB" w:rsidRPr="00913957">
        <w:rPr>
          <w:rFonts w:ascii="Times New Roman" w:hAnsi="Times New Roman" w:cs="Times New Roman"/>
          <w:sz w:val="24"/>
          <w:szCs w:val="24"/>
        </w:rPr>
        <w:t xml:space="preserve"> 14</w:t>
      </w:r>
      <w:r w:rsidRPr="0048560B">
        <w:rPr>
          <w:rFonts w:ascii="Times New Roman" w:hAnsi="Times New Roman" w:cs="Times New Roman"/>
          <w:sz w:val="24"/>
          <w:szCs w:val="24"/>
        </w:rPr>
        <w:t>.</w:t>
      </w:r>
      <w:r>
        <w:rPr>
          <w:rFonts w:ascii="Times New Roman" w:hAnsi="Times New Roman" w:cs="Times New Roman"/>
          <w:sz w:val="24"/>
          <w:szCs w:val="24"/>
        </w:rPr>
        <w:t>61; О 11</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12. </w:t>
      </w:r>
      <w:r>
        <w:rPr>
          <w:rFonts w:ascii="Times New Roman" w:hAnsi="Times New Roman" w:cs="Times New Roman"/>
          <w:sz w:val="24"/>
          <w:szCs w:val="24"/>
          <w:lang w:val="en-US"/>
        </w:rPr>
        <w:t>Found</w:t>
      </w:r>
      <w:r w:rsidR="00F717DB" w:rsidRPr="00913957">
        <w:rPr>
          <w:rFonts w:ascii="Times New Roman" w:hAnsi="Times New Roman" w:cs="Times New Roman"/>
          <w:sz w:val="24"/>
          <w:szCs w:val="24"/>
        </w:rPr>
        <w:t>: C 58</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30; Н 3</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42; </w:t>
      </w:r>
      <w:r w:rsidR="00F717DB" w:rsidRPr="00913957">
        <w:rPr>
          <w:rFonts w:ascii="Times New Roman" w:hAnsi="Times New Roman" w:cs="Times New Roman"/>
          <w:sz w:val="24"/>
          <w:szCs w:val="24"/>
          <w:lang w:val="en-US"/>
        </w:rPr>
        <w:t>Cl</w:t>
      </w:r>
      <w:r w:rsidR="00F717DB" w:rsidRPr="00913957">
        <w:rPr>
          <w:rFonts w:ascii="Times New Roman" w:hAnsi="Times New Roman" w:cs="Times New Roman"/>
          <w:sz w:val="24"/>
          <w:szCs w:val="24"/>
        </w:rPr>
        <w:t xml:space="preserve"> 12</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21; </w:t>
      </w:r>
      <w:r w:rsidR="00F717DB" w:rsidRPr="00913957">
        <w:rPr>
          <w:rFonts w:ascii="Times New Roman" w:hAnsi="Times New Roman" w:cs="Times New Roman"/>
          <w:sz w:val="24"/>
          <w:szCs w:val="24"/>
          <w:lang w:val="en-US"/>
        </w:rPr>
        <w:t>N</w:t>
      </w:r>
      <w:r>
        <w:rPr>
          <w:rFonts w:ascii="Times New Roman" w:hAnsi="Times New Roman" w:cs="Times New Roman"/>
          <w:sz w:val="24"/>
          <w:szCs w:val="24"/>
        </w:rPr>
        <w:t xml:space="preserve"> 14</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50.</w:t>
      </w:r>
      <w:r w:rsidR="006C0E97">
        <w:rPr>
          <w:rFonts w:ascii="Times New Roman" w:hAnsi="Times New Roman" w:cs="Times New Roman"/>
          <w:sz w:val="24"/>
          <w:szCs w:val="24"/>
          <w:lang w:val="en-US"/>
        </w:rPr>
        <w:t xml:space="preserve"> </w:t>
      </w:r>
      <w:r w:rsidR="006C0E97" w:rsidRPr="00816CEE">
        <w:rPr>
          <w:rFonts w:ascii="Times New Roman" w:hAnsi="Times New Roman" w:cs="Times New Roman"/>
          <w:sz w:val="24"/>
          <w:szCs w:val="24"/>
          <w:lang w:val="en-US"/>
        </w:rPr>
        <w:t xml:space="preserve">HPLC: </w:t>
      </w:r>
      <w:proofErr w:type="spellStart"/>
      <w:proofErr w:type="gramStart"/>
      <w:r w:rsidR="006C0E97" w:rsidRPr="00816CEE">
        <w:rPr>
          <w:rFonts w:ascii="Times New Roman" w:hAnsi="Times New Roman" w:cs="Times New Roman"/>
          <w:sz w:val="24"/>
          <w:szCs w:val="24"/>
          <w:lang w:val="en-US"/>
        </w:rPr>
        <w:t>t</w:t>
      </w:r>
      <w:r w:rsidR="006C0E97" w:rsidRPr="00816CEE">
        <w:rPr>
          <w:rFonts w:ascii="Times New Roman" w:hAnsi="Times New Roman" w:cs="Times New Roman"/>
          <w:sz w:val="24"/>
          <w:szCs w:val="24"/>
          <w:vertAlign w:val="subscript"/>
          <w:lang w:val="en-US"/>
        </w:rPr>
        <w:t>r</w:t>
      </w:r>
      <w:proofErr w:type="spellEnd"/>
      <w:proofErr w:type="gramEnd"/>
      <w:r w:rsidR="006C0E97">
        <w:rPr>
          <w:rFonts w:ascii="Times New Roman" w:hAnsi="Times New Roman" w:cs="Times New Roman"/>
          <w:sz w:val="24"/>
          <w:szCs w:val="24"/>
          <w:lang w:val="en-US"/>
        </w:rPr>
        <w:t xml:space="preserve"> = </w:t>
      </w:r>
      <w:r w:rsidR="006C0E97" w:rsidRPr="006C0E97">
        <w:rPr>
          <w:rFonts w:ascii="Times New Roman" w:hAnsi="Times New Roman" w:cs="Times New Roman"/>
          <w:sz w:val="24"/>
          <w:szCs w:val="24"/>
          <w:lang w:val="en-US"/>
        </w:rPr>
        <w:t>0.961</w:t>
      </w:r>
      <w:r w:rsidR="006C0E97">
        <w:rPr>
          <w:rFonts w:ascii="Times New Roman" w:hAnsi="Times New Roman" w:cs="Times New Roman"/>
          <w:sz w:val="24"/>
          <w:szCs w:val="24"/>
          <w:lang w:val="en-US"/>
        </w:rPr>
        <w:t xml:space="preserve"> min.</w:t>
      </w:r>
    </w:p>
    <w:p w:rsidR="00F717DB" w:rsidRPr="00B83A36" w:rsidRDefault="0048560B" w:rsidP="00B83A36">
      <w:pPr>
        <w:spacing w:line="360" w:lineRule="auto"/>
        <w:contextualSpacing/>
        <w:jc w:val="both"/>
        <w:rPr>
          <w:rFonts w:ascii="Times New Roman" w:hAnsi="Times New Roman" w:cs="Times New Roman"/>
          <w:b/>
          <w:sz w:val="24"/>
          <w:szCs w:val="24"/>
        </w:rPr>
      </w:pPr>
      <w:r w:rsidRPr="00B83A36">
        <w:rPr>
          <w:rFonts w:ascii="Times New Roman" w:hAnsi="Times New Roman" w:cs="Times New Roman"/>
          <w:b/>
          <w:sz w:val="24"/>
          <w:szCs w:val="24"/>
        </w:rPr>
        <w:t xml:space="preserve">2-Chloro-3-((3-(p-tolyl)-1H-pyrazol-5-yl)amino)naphthalene-1,4-dione </w:t>
      </w:r>
      <w:r w:rsidR="00F717DB" w:rsidRPr="00B83A36">
        <w:rPr>
          <w:rFonts w:ascii="Times New Roman" w:hAnsi="Times New Roman" w:cs="Times New Roman"/>
          <w:b/>
          <w:sz w:val="24"/>
          <w:szCs w:val="24"/>
        </w:rPr>
        <w:t>(3</w:t>
      </w:r>
      <w:r w:rsidR="00F717DB" w:rsidRPr="00B83A36">
        <w:rPr>
          <w:rFonts w:ascii="Times New Roman" w:hAnsi="Times New Roman" w:cs="Times New Roman"/>
          <w:b/>
          <w:sz w:val="24"/>
          <w:szCs w:val="24"/>
          <w:lang w:val="en-US"/>
        </w:rPr>
        <w:t>c</w:t>
      </w:r>
      <w:r w:rsidR="00F717DB" w:rsidRPr="00B83A36">
        <w:rPr>
          <w:rFonts w:ascii="Times New Roman" w:hAnsi="Times New Roman" w:cs="Times New Roman"/>
          <w:b/>
          <w:sz w:val="24"/>
          <w:szCs w:val="24"/>
        </w:rPr>
        <w:t>)</w:t>
      </w:r>
    </w:p>
    <w:p w:rsidR="006C0E97" w:rsidRPr="00C0142B" w:rsidRDefault="0048560B" w:rsidP="006C0E9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lang w:val="en-US" w:eastAsia="uk-UA"/>
        </w:rPr>
        <w:t>Yield</w:t>
      </w:r>
      <w:r>
        <w:rPr>
          <w:rFonts w:ascii="Times New Roman" w:hAnsi="Times New Roman" w:cs="Times New Roman"/>
          <w:sz w:val="24"/>
          <w:szCs w:val="24"/>
          <w:lang w:eastAsia="uk-UA"/>
        </w:rPr>
        <w:t xml:space="preserve"> </w:t>
      </w:r>
      <w:r w:rsidRPr="0048560B">
        <w:rPr>
          <w:rFonts w:ascii="Times New Roman" w:hAnsi="Times New Roman" w:cs="Times New Roman"/>
          <w:sz w:val="24"/>
          <w:szCs w:val="24"/>
          <w:lang w:eastAsia="uk-UA"/>
        </w:rPr>
        <w:t>56</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red</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crystals</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m</w:t>
      </w:r>
      <w:r w:rsidRPr="00887C1F">
        <w:rPr>
          <w:rFonts w:ascii="Times New Roman" w:hAnsi="Times New Roman" w:cs="Times New Roman"/>
          <w:sz w:val="24"/>
          <w:szCs w:val="24"/>
          <w:lang w:eastAsia="uk-UA"/>
        </w:rPr>
        <w:t>.</w:t>
      </w:r>
      <w:r>
        <w:rPr>
          <w:rFonts w:ascii="Times New Roman" w:hAnsi="Times New Roman" w:cs="Times New Roman"/>
          <w:sz w:val="24"/>
          <w:szCs w:val="24"/>
          <w:lang w:val="en-US" w:eastAsia="uk-UA"/>
        </w:rPr>
        <w:t>p</w:t>
      </w:r>
      <w:r w:rsidRPr="00887C1F">
        <w:rPr>
          <w:rFonts w:ascii="Times New Roman" w:hAnsi="Times New Roman" w:cs="Times New Roman"/>
          <w:sz w:val="24"/>
          <w:szCs w:val="24"/>
          <w:lang w:eastAsia="uk-UA"/>
        </w:rPr>
        <w:t xml:space="preserve">. = </w:t>
      </w:r>
      <w:r w:rsidRPr="00913957">
        <w:rPr>
          <w:rFonts w:ascii="Times New Roman" w:hAnsi="Times New Roman" w:cs="Times New Roman"/>
          <w:sz w:val="24"/>
          <w:szCs w:val="24"/>
        </w:rPr>
        <w:t>238-240</w:t>
      </w:r>
      <w:r w:rsidRPr="0048560B">
        <w:rPr>
          <w:rFonts w:ascii="Times New Roman" w:hAnsi="Times New Roman" w:cs="Times New Roman"/>
          <w:sz w:val="24"/>
          <w:szCs w:val="24"/>
        </w:rPr>
        <w:t xml:space="preserve"> </w:t>
      </w:r>
      <w:r w:rsidRPr="00887C1F">
        <w:rPr>
          <w:rFonts w:ascii="Times New Roman" w:hAnsi="Times New Roman" w:cs="Times New Roman"/>
          <w:sz w:val="24"/>
          <w:szCs w:val="24"/>
        </w:rPr>
        <w:t>°</w:t>
      </w:r>
      <w:r w:rsidRPr="00913957">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hAnsi="Times New Roman" w:cs="Times New Roman"/>
          <w:sz w:val="24"/>
          <w:szCs w:val="24"/>
          <w:lang w:val="en-US"/>
        </w:rPr>
        <w:t>IR</w:t>
      </w:r>
      <w:r w:rsidR="009F328F">
        <w:rPr>
          <w:rFonts w:ascii="Times New Roman" w:hAnsi="Times New Roman" w:cs="Times New Roman"/>
          <w:sz w:val="24"/>
          <w:szCs w:val="24"/>
        </w:rPr>
        <w:t xml:space="preserve"> (</w:t>
      </w:r>
      <w:r w:rsidR="009F328F">
        <w:rPr>
          <w:rFonts w:ascii="Times New Roman" w:hAnsi="Times New Roman" w:cs="Times New Roman"/>
          <w:sz w:val="24"/>
          <w:szCs w:val="24"/>
          <w:lang w:val="en-US"/>
        </w:rPr>
        <w:t>KBr</w:t>
      </w:r>
      <w:r>
        <w:rPr>
          <w:rFonts w:ascii="Times New Roman" w:hAnsi="Times New Roman" w:cs="Times New Roman"/>
          <w:sz w:val="24"/>
          <w:szCs w:val="24"/>
        </w:rPr>
        <w:t xml:space="preserve">, </w:t>
      </w:r>
      <w:r>
        <w:rPr>
          <w:rFonts w:ascii="Times New Roman" w:hAnsi="Times New Roman" w:cs="Times New Roman"/>
          <w:sz w:val="24"/>
          <w:szCs w:val="24"/>
          <w:lang w:val="en-US"/>
        </w:rPr>
        <w:t>cm</w:t>
      </w:r>
      <w:r w:rsidRPr="00255298">
        <w:rPr>
          <w:rFonts w:ascii="Times New Roman" w:hAnsi="Times New Roman" w:cs="Times New Roman"/>
          <w:sz w:val="24"/>
          <w:szCs w:val="24"/>
          <w:vertAlign w:val="superscript"/>
        </w:rPr>
        <w:t>-1</w:t>
      </w:r>
      <w:r w:rsidRPr="007370BA">
        <w:rPr>
          <w:rFonts w:ascii="Times New Roman" w:hAnsi="Times New Roman" w:cs="Times New Roman"/>
          <w:sz w:val="24"/>
          <w:szCs w:val="24"/>
        </w:rPr>
        <w:t xml:space="preserve">): </w:t>
      </w:r>
      <w:r w:rsidR="00145541">
        <w:rPr>
          <w:rFonts w:ascii="Times New Roman" w:hAnsi="Times New Roman" w:cs="Times New Roman"/>
          <w:sz w:val="24"/>
          <w:szCs w:val="24"/>
        </w:rPr>
        <w:t>3500</w:t>
      </w:r>
      <w:r w:rsidR="00B14FA8">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N</w:t>
      </w:r>
      <w:r w:rsidR="00145541">
        <w:rPr>
          <w:rFonts w:ascii="Times New Roman" w:hAnsi="Times New Roman" w:cs="Times New Roman"/>
          <w:sz w:val="24"/>
          <w:szCs w:val="24"/>
          <w:lang w:val="en-US"/>
        </w:rPr>
        <w:t>-</w:t>
      </w:r>
      <w:r w:rsidR="00F717DB" w:rsidRPr="00913957">
        <w:rPr>
          <w:rFonts w:ascii="Times New Roman" w:hAnsi="Times New Roman" w:cs="Times New Roman"/>
          <w:sz w:val="24"/>
          <w:szCs w:val="24"/>
          <w:lang w:val="en-US"/>
        </w:rPr>
        <w:t>H</w:t>
      </w:r>
      <w:r w:rsidR="00B14FA8">
        <w:rPr>
          <w:rFonts w:ascii="Times New Roman" w:hAnsi="Times New Roman" w:cs="Times New Roman"/>
          <w:sz w:val="24"/>
          <w:szCs w:val="24"/>
        </w:rPr>
        <w:t>)</w:t>
      </w:r>
      <w:r w:rsidR="00145541">
        <w:rPr>
          <w:rFonts w:ascii="Times New Roman" w:hAnsi="Times New Roman" w:cs="Times New Roman"/>
          <w:sz w:val="24"/>
          <w:szCs w:val="24"/>
          <w:lang w:val="en-US"/>
        </w:rPr>
        <w:t>,</w:t>
      </w:r>
      <w:r w:rsidR="00B14FA8">
        <w:rPr>
          <w:rFonts w:ascii="Times New Roman" w:hAnsi="Times New Roman" w:cs="Times New Roman"/>
          <w:sz w:val="24"/>
          <w:szCs w:val="24"/>
        </w:rPr>
        <w:t xml:space="preserve"> </w:t>
      </w:r>
      <w:r w:rsidR="00F717DB" w:rsidRPr="00913957">
        <w:rPr>
          <w:rFonts w:ascii="Times New Roman" w:hAnsi="Times New Roman" w:cs="Times New Roman"/>
          <w:sz w:val="24"/>
          <w:szCs w:val="24"/>
        </w:rPr>
        <w:t>1672 (</w:t>
      </w:r>
      <w:r w:rsidR="00F717DB" w:rsidRPr="00F03C70">
        <w:rPr>
          <w:rFonts w:ascii="Times New Roman" w:hAnsi="Times New Roman" w:cs="Times New Roman"/>
          <w:sz w:val="24"/>
          <w:szCs w:val="24"/>
        </w:rPr>
        <w:t>С=О</w:t>
      </w:r>
      <w:r w:rsidR="00B14FA8">
        <w:rPr>
          <w:rFonts w:ascii="Times New Roman" w:hAnsi="Times New Roman" w:cs="Times New Roman"/>
          <w:sz w:val="24"/>
          <w:szCs w:val="24"/>
        </w:rPr>
        <w:t>)</w:t>
      </w:r>
      <w:r w:rsidR="00F03C7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14FA8">
        <w:rPr>
          <w:rFonts w:ascii="Times New Roman" w:hAnsi="Times New Roman" w:cs="Times New Roman"/>
          <w:sz w:val="24"/>
          <w:szCs w:val="24"/>
        </w:rPr>
        <w:t>1600-1572 (</w:t>
      </w:r>
      <w:r w:rsidR="00F03C70">
        <w:rPr>
          <w:rFonts w:ascii="Times New Roman" w:hAnsi="Times New Roman" w:cs="Times New Roman"/>
          <w:sz w:val="24"/>
          <w:szCs w:val="24"/>
        </w:rPr>
        <w:t>С=C)</w:t>
      </w:r>
      <w:r w:rsidR="00F03C70">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 720 (С-</w:t>
      </w:r>
      <w:r w:rsidR="00F717DB" w:rsidRPr="00913957">
        <w:rPr>
          <w:rFonts w:ascii="Times New Roman" w:hAnsi="Times New Roman" w:cs="Times New Roman"/>
          <w:sz w:val="24"/>
          <w:szCs w:val="24"/>
          <w:lang w:val="en-US"/>
        </w:rPr>
        <w:t>Cl</w:t>
      </w:r>
      <w:r w:rsidR="00F717DB" w:rsidRPr="00913957">
        <w:rPr>
          <w:rFonts w:ascii="Times New Roman" w:hAnsi="Times New Roman" w:cs="Times New Roman"/>
          <w:sz w:val="24"/>
          <w:szCs w:val="24"/>
        </w:rPr>
        <w:t xml:space="preserve">). </w:t>
      </w:r>
      <w:r w:rsidR="00F717DB" w:rsidRPr="00A06167">
        <w:rPr>
          <w:rFonts w:ascii="Times New Roman" w:hAnsi="Times New Roman" w:cs="Times New Roman"/>
          <w:sz w:val="24"/>
          <w:szCs w:val="24"/>
          <w:vertAlign w:val="superscript"/>
        </w:rPr>
        <w:t>1</w:t>
      </w:r>
      <w:r w:rsidR="00F717DB" w:rsidRPr="00913957">
        <w:rPr>
          <w:rFonts w:ascii="Times New Roman" w:hAnsi="Times New Roman" w:cs="Times New Roman"/>
          <w:sz w:val="24"/>
          <w:szCs w:val="24"/>
          <w:lang w:val="en-US"/>
        </w:rPr>
        <w:t>H</w:t>
      </w:r>
      <w:r w:rsidR="00F717DB" w:rsidRPr="00A06167">
        <w:rPr>
          <w:rFonts w:ascii="Times New Roman" w:hAnsi="Times New Roman" w:cs="Times New Roman"/>
          <w:sz w:val="24"/>
          <w:szCs w:val="24"/>
        </w:rPr>
        <w:t xml:space="preserve"> </w:t>
      </w:r>
      <w:r>
        <w:rPr>
          <w:rFonts w:ascii="Times New Roman" w:hAnsi="Times New Roman" w:cs="Times New Roman"/>
          <w:sz w:val="24"/>
          <w:szCs w:val="24"/>
          <w:lang w:val="en-US"/>
        </w:rPr>
        <w:t>NMR</w:t>
      </w:r>
      <w:r w:rsidR="00F717DB" w:rsidRPr="00A06167">
        <w:rPr>
          <w:rFonts w:ascii="Times New Roman" w:hAnsi="Times New Roman" w:cs="Times New Roman"/>
          <w:sz w:val="24"/>
          <w:szCs w:val="24"/>
        </w:rPr>
        <w:t xml:space="preserve"> (</w:t>
      </w:r>
      <w:r w:rsidR="00E95E68" w:rsidRPr="00E95E68">
        <w:rPr>
          <w:rFonts w:ascii="Times New Roman" w:hAnsi="Times New Roman" w:cs="Times New Roman"/>
          <w:sz w:val="24"/>
          <w:szCs w:val="24"/>
        </w:rPr>
        <w:t>3</w:t>
      </w:r>
      <w:r w:rsidR="00F717DB" w:rsidRPr="00A06167">
        <w:rPr>
          <w:rFonts w:ascii="Times New Roman" w:hAnsi="Times New Roman" w:cs="Times New Roman"/>
          <w:sz w:val="24"/>
          <w:szCs w:val="24"/>
        </w:rPr>
        <w:t xml:space="preserve">00 </w:t>
      </w:r>
      <w:r w:rsidR="00F717DB" w:rsidRPr="00913957">
        <w:rPr>
          <w:rFonts w:ascii="Times New Roman" w:hAnsi="Times New Roman" w:cs="Times New Roman"/>
          <w:sz w:val="24"/>
          <w:szCs w:val="24"/>
          <w:lang w:val="en-US"/>
        </w:rPr>
        <w:t>MHz</w:t>
      </w:r>
      <w:r w:rsidR="00F717DB" w:rsidRPr="00A0616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DMSO</w:t>
      </w:r>
      <w:r w:rsidR="00F717DB" w:rsidRPr="00A06167">
        <w:rPr>
          <w:rFonts w:ascii="Times New Roman" w:hAnsi="Times New Roman" w:cs="Times New Roman"/>
          <w:sz w:val="24"/>
          <w:szCs w:val="24"/>
        </w:rPr>
        <w:t>-</w:t>
      </w:r>
      <w:r w:rsidR="00F717DB" w:rsidRPr="00913957">
        <w:rPr>
          <w:rFonts w:ascii="Times New Roman" w:hAnsi="Times New Roman" w:cs="Times New Roman"/>
          <w:i/>
          <w:iCs/>
          <w:sz w:val="24"/>
          <w:szCs w:val="24"/>
          <w:lang w:val="en-US"/>
        </w:rPr>
        <w:t>d</w:t>
      </w:r>
      <w:r w:rsidR="00F717DB" w:rsidRPr="00A06167">
        <w:rPr>
          <w:rFonts w:ascii="Times New Roman" w:hAnsi="Times New Roman" w:cs="Times New Roman"/>
          <w:sz w:val="24"/>
          <w:szCs w:val="24"/>
          <w:vertAlign w:val="subscript"/>
        </w:rPr>
        <w:t>6</w:t>
      </w:r>
      <w:r w:rsidR="00F717DB" w:rsidRPr="00A06167">
        <w:rPr>
          <w:rFonts w:ascii="Times New Roman" w:hAnsi="Times New Roman" w:cs="Times New Roman"/>
          <w:sz w:val="24"/>
          <w:szCs w:val="24"/>
        </w:rPr>
        <w:t>)</w:t>
      </w:r>
      <w:r w:rsidRPr="0048560B">
        <w:rPr>
          <w:rFonts w:ascii="Times New Roman" w:hAnsi="Times New Roman" w:cs="Times New Roman"/>
          <w:sz w:val="24"/>
          <w:szCs w:val="24"/>
        </w:rPr>
        <w:t>:</w:t>
      </w:r>
      <w:r w:rsidR="00F717DB" w:rsidRPr="00A06167">
        <w:rPr>
          <w:rFonts w:ascii="Times New Roman" w:hAnsi="Times New Roman" w:cs="Times New Roman"/>
          <w:sz w:val="24"/>
          <w:szCs w:val="24"/>
        </w:rPr>
        <w:t xml:space="preserve"> </w:t>
      </w:r>
      <w:r w:rsidR="00F717DB" w:rsidRPr="00913957">
        <w:rPr>
          <w:rFonts w:ascii="Times New Roman" w:hAnsi="Times New Roman" w:cs="Times New Roman"/>
          <w:sz w:val="24"/>
          <w:szCs w:val="24"/>
        </w:rPr>
        <w:t>δ</w:t>
      </w:r>
      <w:r w:rsidR="00F717DB" w:rsidRPr="00A06167">
        <w:rPr>
          <w:rFonts w:ascii="Times New Roman" w:hAnsi="Times New Roman" w:cs="Times New Roman"/>
          <w:sz w:val="24"/>
          <w:szCs w:val="24"/>
        </w:rPr>
        <w:t xml:space="preserve"> 12.95 (</w:t>
      </w:r>
      <w:r w:rsidR="00F717DB" w:rsidRPr="00913957">
        <w:rPr>
          <w:rFonts w:ascii="Times New Roman" w:hAnsi="Times New Roman" w:cs="Times New Roman"/>
          <w:sz w:val="24"/>
          <w:szCs w:val="24"/>
          <w:lang w:val="en-US"/>
        </w:rPr>
        <w:t>s</w:t>
      </w:r>
      <w:r w:rsidR="00F717DB" w:rsidRPr="00A06167">
        <w:rPr>
          <w:rFonts w:ascii="Times New Roman" w:hAnsi="Times New Roman" w:cs="Times New Roman"/>
          <w:sz w:val="24"/>
          <w:szCs w:val="24"/>
        </w:rPr>
        <w:t>, 1</w:t>
      </w:r>
      <w:r w:rsidR="00F717DB" w:rsidRPr="00913957">
        <w:rPr>
          <w:rFonts w:ascii="Times New Roman" w:hAnsi="Times New Roman" w:cs="Times New Roman"/>
          <w:sz w:val="24"/>
          <w:szCs w:val="24"/>
          <w:lang w:val="en-US"/>
        </w:rPr>
        <w:t>H</w:t>
      </w:r>
      <w:r w:rsidR="00A06167">
        <w:rPr>
          <w:rFonts w:ascii="Times New Roman" w:hAnsi="Times New Roman" w:cs="Times New Roman"/>
          <w:sz w:val="24"/>
          <w:szCs w:val="24"/>
        </w:rPr>
        <w:t xml:space="preserve">, </w:t>
      </w:r>
      <w:r w:rsidR="00A06167">
        <w:rPr>
          <w:rFonts w:ascii="Times New Roman" w:hAnsi="Times New Roman" w:cs="Times New Roman"/>
          <w:sz w:val="24"/>
          <w:szCs w:val="24"/>
          <w:lang w:val="en-US"/>
        </w:rPr>
        <w:t>NH</w:t>
      </w:r>
      <w:r w:rsidR="00F717DB" w:rsidRPr="00A06167">
        <w:rPr>
          <w:rFonts w:ascii="Times New Roman" w:hAnsi="Times New Roman" w:cs="Times New Roman"/>
          <w:sz w:val="24"/>
          <w:szCs w:val="24"/>
        </w:rPr>
        <w:t>), 9.07 (</w:t>
      </w:r>
      <w:r w:rsidR="00F717DB" w:rsidRPr="00913957">
        <w:rPr>
          <w:rFonts w:ascii="Times New Roman" w:hAnsi="Times New Roman" w:cs="Times New Roman"/>
          <w:sz w:val="24"/>
          <w:szCs w:val="24"/>
          <w:lang w:val="en-US"/>
        </w:rPr>
        <w:t>s</w:t>
      </w:r>
      <w:r w:rsidR="00F717DB" w:rsidRPr="00A06167">
        <w:rPr>
          <w:rFonts w:ascii="Times New Roman" w:hAnsi="Times New Roman" w:cs="Times New Roman"/>
          <w:sz w:val="24"/>
          <w:szCs w:val="24"/>
        </w:rPr>
        <w:t>, 1</w:t>
      </w:r>
      <w:r w:rsidR="00F717DB" w:rsidRPr="00913957">
        <w:rPr>
          <w:rFonts w:ascii="Times New Roman" w:hAnsi="Times New Roman" w:cs="Times New Roman"/>
          <w:sz w:val="24"/>
          <w:szCs w:val="24"/>
          <w:lang w:val="en-US"/>
        </w:rPr>
        <w:t>H</w:t>
      </w:r>
      <w:r w:rsidR="00A06167" w:rsidRPr="00A06167">
        <w:rPr>
          <w:rFonts w:ascii="Times New Roman" w:hAnsi="Times New Roman" w:cs="Times New Roman"/>
          <w:sz w:val="24"/>
          <w:szCs w:val="24"/>
        </w:rPr>
        <w:t xml:space="preserve">, </w:t>
      </w:r>
      <w:r w:rsidR="00A06167">
        <w:rPr>
          <w:rFonts w:ascii="Times New Roman" w:hAnsi="Times New Roman" w:cs="Times New Roman"/>
          <w:sz w:val="24"/>
          <w:szCs w:val="24"/>
          <w:lang w:val="en-US"/>
        </w:rPr>
        <w:t>NH</w:t>
      </w:r>
      <w:r w:rsidR="00F717DB" w:rsidRPr="00A06167">
        <w:rPr>
          <w:rFonts w:ascii="Times New Roman" w:hAnsi="Times New Roman" w:cs="Times New Roman"/>
          <w:sz w:val="24"/>
          <w:szCs w:val="24"/>
        </w:rPr>
        <w:t xml:space="preserve">), </w:t>
      </w:r>
      <w:r w:rsidR="00A06167" w:rsidRPr="00A06167">
        <w:rPr>
          <w:rFonts w:ascii="Times New Roman" w:hAnsi="Times New Roman" w:cs="Times New Roman"/>
          <w:sz w:val="24"/>
          <w:szCs w:val="24"/>
        </w:rPr>
        <w:t>7.97-</w:t>
      </w:r>
      <w:r w:rsidR="00F717DB" w:rsidRPr="00A06167">
        <w:rPr>
          <w:rFonts w:ascii="Times New Roman" w:hAnsi="Times New Roman" w:cs="Times New Roman"/>
          <w:sz w:val="24"/>
          <w:szCs w:val="24"/>
        </w:rPr>
        <w:t>8.0</w:t>
      </w:r>
      <w:r w:rsidR="00A06167" w:rsidRPr="00A06167">
        <w:rPr>
          <w:rFonts w:ascii="Times New Roman" w:hAnsi="Times New Roman" w:cs="Times New Roman"/>
          <w:sz w:val="24"/>
          <w:szCs w:val="24"/>
        </w:rPr>
        <w:t>6</w:t>
      </w:r>
      <w:r w:rsidR="00F717DB" w:rsidRPr="00A06167">
        <w:rPr>
          <w:rFonts w:ascii="Times New Roman" w:hAnsi="Times New Roman" w:cs="Times New Roman"/>
          <w:sz w:val="24"/>
          <w:szCs w:val="24"/>
        </w:rPr>
        <w:t xml:space="preserve"> (</w:t>
      </w:r>
      <w:r w:rsidR="00A06167">
        <w:rPr>
          <w:rFonts w:ascii="Times New Roman" w:hAnsi="Times New Roman" w:cs="Times New Roman"/>
          <w:sz w:val="24"/>
          <w:szCs w:val="24"/>
          <w:lang w:val="en-US"/>
        </w:rPr>
        <w:t>m</w:t>
      </w:r>
      <w:r w:rsidR="00F717DB" w:rsidRPr="00A06167">
        <w:rPr>
          <w:rFonts w:ascii="Times New Roman" w:hAnsi="Times New Roman" w:cs="Times New Roman"/>
          <w:sz w:val="24"/>
          <w:szCs w:val="24"/>
        </w:rPr>
        <w:t>, 2</w:t>
      </w:r>
      <w:r w:rsidR="00F717DB" w:rsidRPr="00913957">
        <w:rPr>
          <w:rFonts w:ascii="Times New Roman" w:hAnsi="Times New Roman" w:cs="Times New Roman"/>
          <w:sz w:val="24"/>
          <w:szCs w:val="24"/>
          <w:lang w:val="en-US"/>
        </w:rPr>
        <w:t>H</w:t>
      </w:r>
      <w:r w:rsidR="00A06167" w:rsidRPr="00A06167">
        <w:rPr>
          <w:rFonts w:ascii="Times New Roman" w:hAnsi="Times New Roman" w:cs="Times New Roman"/>
          <w:sz w:val="24"/>
          <w:szCs w:val="24"/>
        </w:rPr>
        <w:t xml:space="preserve">, </w:t>
      </w:r>
      <w:r w:rsidR="00180E8E">
        <w:rPr>
          <w:rFonts w:ascii="Times New Roman" w:hAnsi="Times New Roman" w:cs="Times New Roman"/>
          <w:sz w:val="24"/>
          <w:szCs w:val="24"/>
          <w:lang w:val="en-US"/>
        </w:rPr>
        <w:t>Ar</w:t>
      </w:r>
      <w:r w:rsidR="00180E8E" w:rsidRPr="00180E8E">
        <w:rPr>
          <w:rFonts w:ascii="Times New Roman" w:hAnsi="Times New Roman" w:cs="Times New Roman"/>
          <w:sz w:val="24"/>
          <w:szCs w:val="24"/>
        </w:rPr>
        <w:t>-</w:t>
      </w:r>
      <w:r w:rsidR="00180E8E">
        <w:rPr>
          <w:rFonts w:ascii="Times New Roman" w:hAnsi="Times New Roman" w:cs="Times New Roman"/>
          <w:sz w:val="24"/>
          <w:szCs w:val="24"/>
          <w:lang w:val="en-US"/>
        </w:rPr>
        <w:t>H</w:t>
      </w:r>
      <w:r w:rsidR="00F717DB" w:rsidRPr="00A06167">
        <w:rPr>
          <w:rFonts w:ascii="Times New Roman" w:hAnsi="Times New Roman" w:cs="Times New Roman"/>
          <w:sz w:val="24"/>
          <w:szCs w:val="24"/>
        </w:rPr>
        <w:t>), 7.86 (</w:t>
      </w:r>
      <w:r w:rsidR="00F717DB" w:rsidRPr="00913957">
        <w:rPr>
          <w:rFonts w:ascii="Times New Roman" w:hAnsi="Times New Roman" w:cs="Times New Roman"/>
          <w:sz w:val="24"/>
          <w:szCs w:val="24"/>
          <w:lang w:val="en-US"/>
        </w:rPr>
        <w:t>t</w:t>
      </w:r>
      <w:r w:rsidR="00F717DB" w:rsidRPr="00A06167">
        <w:rPr>
          <w:rFonts w:ascii="Times New Roman" w:hAnsi="Times New Roman" w:cs="Times New Roman"/>
          <w:sz w:val="24"/>
          <w:szCs w:val="24"/>
        </w:rPr>
        <w:t xml:space="preserve">, </w:t>
      </w:r>
      <w:r w:rsidR="00F312C7">
        <w:rPr>
          <w:rFonts w:ascii="Times New Roman" w:hAnsi="Times New Roman" w:cs="Times New Roman"/>
          <w:sz w:val="24"/>
          <w:szCs w:val="24"/>
        </w:rPr>
        <w:t>1</w:t>
      </w:r>
      <w:r w:rsidR="00F717DB" w:rsidRPr="00913957">
        <w:rPr>
          <w:rFonts w:ascii="Times New Roman" w:hAnsi="Times New Roman" w:cs="Times New Roman"/>
          <w:sz w:val="24"/>
          <w:szCs w:val="24"/>
          <w:lang w:val="en-US"/>
        </w:rPr>
        <w:t>H</w:t>
      </w:r>
      <w:r w:rsidR="00F312C7">
        <w:rPr>
          <w:rFonts w:ascii="Times New Roman" w:hAnsi="Times New Roman" w:cs="Times New Roman"/>
          <w:sz w:val="24"/>
          <w:szCs w:val="24"/>
        </w:rPr>
        <w:t>,</w:t>
      </w:r>
      <w:r w:rsidR="00180E8E">
        <w:rPr>
          <w:rFonts w:ascii="Times New Roman" w:hAnsi="Times New Roman" w:cs="Times New Roman"/>
          <w:sz w:val="24"/>
          <w:szCs w:val="24"/>
          <w:lang w:val="en-US"/>
        </w:rPr>
        <w:t>Ar</w:t>
      </w:r>
      <w:r w:rsidR="00180E8E" w:rsidRPr="00180E8E">
        <w:rPr>
          <w:rFonts w:ascii="Times New Roman" w:hAnsi="Times New Roman" w:cs="Times New Roman"/>
          <w:sz w:val="24"/>
          <w:szCs w:val="24"/>
        </w:rPr>
        <w:t>-</w:t>
      </w:r>
      <w:r w:rsidR="00180E8E">
        <w:rPr>
          <w:rFonts w:ascii="Times New Roman" w:hAnsi="Times New Roman" w:cs="Times New Roman"/>
          <w:sz w:val="24"/>
          <w:szCs w:val="24"/>
          <w:lang w:val="en-US"/>
        </w:rPr>
        <w:t>H</w:t>
      </w:r>
      <w:r w:rsidR="00F717DB" w:rsidRPr="00A06167">
        <w:rPr>
          <w:rFonts w:ascii="Times New Roman" w:hAnsi="Times New Roman" w:cs="Times New Roman"/>
          <w:sz w:val="24"/>
          <w:szCs w:val="24"/>
        </w:rPr>
        <w:t>), 7.</w:t>
      </w:r>
      <w:r w:rsidR="00B57DCF">
        <w:rPr>
          <w:rFonts w:ascii="Times New Roman" w:hAnsi="Times New Roman" w:cs="Times New Roman"/>
          <w:sz w:val="24"/>
          <w:szCs w:val="24"/>
        </w:rPr>
        <w:t>79</w:t>
      </w:r>
      <w:r w:rsidR="00F717DB" w:rsidRPr="00A06167">
        <w:rPr>
          <w:rFonts w:ascii="Times New Roman" w:hAnsi="Times New Roman" w:cs="Times New Roman"/>
          <w:sz w:val="24"/>
          <w:szCs w:val="24"/>
        </w:rPr>
        <w:t xml:space="preserve"> (</w:t>
      </w:r>
      <w:r w:rsidR="00B57DCF">
        <w:rPr>
          <w:rFonts w:ascii="Times New Roman" w:hAnsi="Times New Roman" w:cs="Times New Roman"/>
          <w:sz w:val="24"/>
          <w:szCs w:val="24"/>
          <w:lang w:val="en-US"/>
        </w:rPr>
        <w:t>t</w:t>
      </w:r>
      <w:r w:rsidR="00F717DB" w:rsidRPr="00A06167">
        <w:rPr>
          <w:rFonts w:ascii="Times New Roman" w:hAnsi="Times New Roman" w:cs="Times New Roman"/>
          <w:sz w:val="24"/>
          <w:szCs w:val="24"/>
        </w:rPr>
        <w:t xml:space="preserve">, </w:t>
      </w:r>
      <w:r w:rsidR="00B57DCF">
        <w:rPr>
          <w:rFonts w:ascii="Times New Roman" w:hAnsi="Times New Roman" w:cs="Times New Roman"/>
          <w:sz w:val="24"/>
          <w:szCs w:val="24"/>
        </w:rPr>
        <w:t>1</w:t>
      </w:r>
      <w:r w:rsidR="00F717DB" w:rsidRPr="00913957">
        <w:rPr>
          <w:rFonts w:ascii="Times New Roman" w:hAnsi="Times New Roman" w:cs="Times New Roman"/>
          <w:sz w:val="24"/>
          <w:szCs w:val="24"/>
          <w:lang w:val="en-US"/>
        </w:rPr>
        <w:t>H</w:t>
      </w:r>
      <w:r w:rsidR="00B57DCF" w:rsidRPr="00B57DCF">
        <w:rPr>
          <w:rFonts w:ascii="Times New Roman" w:hAnsi="Times New Roman" w:cs="Times New Roman"/>
          <w:sz w:val="24"/>
          <w:szCs w:val="24"/>
        </w:rPr>
        <w:t xml:space="preserve">, </w:t>
      </w:r>
      <w:r w:rsidR="00180E8E">
        <w:rPr>
          <w:rFonts w:ascii="Times New Roman" w:hAnsi="Times New Roman" w:cs="Times New Roman"/>
          <w:sz w:val="24"/>
          <w:szCs w:val="24"/>
          <w:lang w:val="en-US"/>
        </w:rPr>
        <w:t>Ar</w:t>
      </w:r>
      <w:r w:rsidR="00180E8E" w:rsidRPr="00180E8E">
        <w:rPr>
          <w:rFonts w:ascii="Times New Roman" w:hAnsi="Times New Roman" w:cs="Times New Roman"/>
          <w:sz w:val="24"/>
          <w:szCs w:val="24"/>
        </w:rPr>
        <w:t>-</w:t>
      </w:r>
      <w:r w:rsidR="00180E8E">
        <w:rPr>
          <w:rFonts w:ascii="Times New Roman" w:hAnsi="Times New Roman" w:cs="Times New Roman"/>
          <w:sz w:val="24"/>
          <w:szCs w:val="24"/>
          <w:lang w:val="en-US"/>
        </w:rPr>
        <w:t>H</w:t>
      </w:r>
      <w:r w:rsidR="00F717DB" w:rsidRPr="00A06167">
        <w:rPr>
          <w:rFonts w:ascii="Times New Roman" w:hAnsi="Times New Roman" w:cs="Times New Roman"/>
          <w:sz w:val="24"/>
          <w:szCs w:val="24"/>
        </w:rPr>
        <w:t>),</w:t>
      </w:r>
      <w:r w:rsidR="00B57DCF">
        <w:rPr>
          <w:rFonts w:ascii="Times New Roman" w:hAnsi="Times New Roman" w:cs="Times New Roman"/>
          <w:sz w:val="24"/>
          <w:szCs w:val="24"/>
        </w:rPr>
        <w:t xml:space="preserve"> </w:t>
      </w:r>
      <w:r w:rsidR="00B57DCF" w:rsidRPr="00A06167">
        <w:rPr>
          <w:rFonts w:ascii="Times New Roman" w:hAnsi="Times New Roman" w:cs="Times New Roman"/>
          <w:sz w:val="24"/>
          <w:szCs w:val="24"/>
        </w:rPr>
        <w:t>7.</w:t>
      </w:r>
      <w:r w:rsidR="00B57DCF">
        <w:rPr>
          <w:rFonts w:ascii="Times New Roman" w:hAnsi="Times New Roman" w:cs="Times New Roman"/>
          <w:sz w:val="24"/>
          <w:szCs w:val="24"/>
        </w:rPr>
        <w:t>63</w:t>
      </w:r>
      <w:r w:rsidR="00B57DCF" w:rsidRPr="00A06167">
        <w:rPr>
          <w:rFonts w:ascii="Times New Roman" w:hAnsi="Times New Roman" w:cs="Times New Roman"/>
          <w:sz w:val="24"/>
          <w:szCs w:val="24"/>
        </w:rPr>
        <w:t xml:space="preserve"> (</w:t>
      </w:r>
      <w:r w:rsidR="00B57DCF">
        <w:rPr>
          <w:rFonts w:ascii="Times New Roman" w:hAnsi="Times New Roman" w:cs="Times New Roman"/>
          <w:sz w:val="24"/>
          <w:szCs w:val="24"/>
          <w:lang w:val="en-US"/>
        </w:rPr>
        <w:t>d</w:t>
      </w:r>
      <w:r w:rsidR="00B57DCF" w:rsidRPr="00A06167">
        <w:rPr>
          <w:rFonts w:ascii="Times New Roman" w:hAnsi="Times New Roman" w:cs="Times New Roman"/>
          <w:sz w:val="24"/>
          <w:szCs w:val="24"/>
        </w:rPr>
        <w:t xml:space="preserve">, </w:t>
      </w:r>
      <w:r w:rsidR="00B57DCF" w:rsidRPr="00913957">
        <w:rPr>
          <w:rFonts w:ascii="Times New Roman" w:hAnsi="Times New Roman" w:cs="Times New Roman"/>
          <w:i/>
          <w:iCs/>
          <w:sz w:val="24"/>
          <w:szCs w:val="24"/>
          <w:lang w:val="en-US"/>
        </w:rPr>
        <w:t>J</w:t>
      </w:r>
      <w:r w:rsidR="00B57DCF" w:rsidRPr="00A06167">
        <w:rPr>
          <w:rFonts w:ascii="Times New Roman" w:hAnsi="Times New Roman" w:cs="Times New Roman"/>
          <w:sz w:val="24"/>
          <w:szCs w:val="24"/>
        </w:rPr>
        <w:t xml:space="preserve"> = 7.</w:t>
      </w:r>
      <w:r w:rsidR="00B57DCF" w:rsidRPr="00B57DCF">
        <w:rPr>
          <w:rFonts w:ascii="Times New Roman" w:hAnsi="Times New Roman" w:cs="Times New Roman"/>
          <w:sz w:val="24"/>
          <w:szCs w:val="24"/>
        </w:rPr>
        <w:t>8</w:t>
      </w:r>
      <w:r w:rsidR="00B57DCF" w:rsidRPr="00A06167">
        <w:rPr>
          <w:rFonts w:ascii="Times New Roman" w:hAnsi="Times New Roman" w:cs="Times New Roman"/>
          <w:sz w:val="24"/>
          <w:szCs w:val="24"/>
        </w:rPr>
        <w:t xml:space="preserve"> </w:t>
      </w:r>
      <w:r w:rsidR="00B57DCF" w:rsidRPr="00913957">
        <w:rPr>
          <w:rFonts w:ascii="Times New Roman" w:hAnsi="Times New Roman" w:cs="Times New Roman"/>
          <w:sz w:val="24"/>
          <w:szCs w:val="24"/>
          <w:lang w:val="en-US"/>
        </w:rPr>
        <w:t>Hz</w:t>
      </w:r>
      <w:r w:rsidR="00B57DCF">
        <w:rPr>
          <w:rFonts w:ascii="Times New Roman" w:hAnsi="Times New Roman" w:cs="Times New Roman"/>
          <w:sz w:val="24"/>
          <w:szCs w:val="24"/>
        </w:rPr>
        <w:t>, 2</w:t>
      </w:r>
      <w:r w:rsidR="00B57DCF" w:rsidRPr="00913957">
        <w:rPr>
          <w:rFonts w:ascii="Times New Roman" w:hAnsi="Times New Roman" w:cs="Times New Roman"/>
          <w:sz w:val="24"/>
          <w:szCs w:val="24"/>
          <w:lang w:val="en-US"/>
        </w:rPr>
        <w:t>H</w:t>
      </w:r>
      <w:r w:rsidR="00B57DCF" w:rsidRPr="00B57DCF">
        <w:rPr>
          <w:rFonts w:ascii="Times New Roman" w:hAnsi="Times New Roman" w:cs="Times New Roman"/>
          <w:sz w:val="24"/>
          <w:szCs w:val="24"/>
        </w:rPr>
        <w:t>,</w:t>
      </w:r>
      <w:r w:rsidR="00180E8E" w:rsidRPr="00180E8E">
        <w:rPr>
          <w:rFonts w:ascii="Times New Roman" w:hAnsi="Times New Roman" w:cs="Times New Roman"/>
          <w:sz w:val="24"/>
          <w:szCs w:val="24"/>
        </w:rPr>
        <w:t xml:space="preserve"> </w:t>
      </w:r>
      <w:r w:rsidR="00180E8E">
        <w:rPr>
          <w:rFonts w:ascii="Times New Roman" w:hAnsi="Times New Roman" w:cs="Times New Roman"/>
          <w:sz w:val="24"/>
          <w:szCs w:val="24"/>
          <w:lang w:val="en-US"/>
        </w:rPr>
        <w:t>Ar</w:t>
      </w:r>
      <w:r w:rsidR="00180E8E" w:rsidRPr="00180E8E">
        <w:rPr>
          <w:rFonts w:ascii="Times New Roman" w:hAnsi="Times New Roman" w:cs="Times New Roman"/>
          <w:sz w:val="24"/>
          <w:szCs w:val="24"/>
        </w:rPr>
        <w:t>-</w:t>
      </w:r>
      <w:r w:rsidR="00180E8E">
        <w:rPr>
          <w:rFonts w:ascii="Times New Roman" w:hAnsi="Times New Roman" w:cs="Times New Roman"/>
          <w:sz w:val="24"/>
          <w:szCs w:val="24"/>
          <w:lang w:val="en-US"/>
        </w:rPr>
        <w:t>H</w:t>
      </w:r>
      <w:r w:rsidR="00B57DCF" w:rsidRPr="00A06167">
        <w:rPr>
          <w:rFonts w:ascii="Times New Roman" w:hAnsi="Times New Roman" w:cs="Times New Roman"/>
          <w:sz w:val="24"/>
          <w:szCs w:val="24"/>
        </w:rPr>
        <w:t>)</w:t>
      </w:r>
      <w:r w:rsidR="00B57DCF">
        <w:rPr>
          <w:rFonts w:ascii="Times New Roman" w:hAnsi="Times New Roman" w:cs="Times New Roman"/>
          <w:sz w:val="24"/>
          <w:szCs w:val="24"/>
        </w:rPr>
        <w:t>,</w:t>
      </w:r>
      <w:r w:rsidR="00F717DB" w:rsidRPr="00A06167">
        <w:rPr>
          <w:rFonts w:ascii="Times New Roman" w:hAnsi="Times New Roman" w:cs="Times New Roman"/>
          <w:sz w:val="24"/>
          <w:szCs w:val="24"/>
        </w:rPr>
        <w:t xml:space="preserve"> 7.26 (</w:t>
      </w:r>
      <w:r w:rsidR="00F717DB" w:rsidRPr="00913957">
        <w:rPr>
          <w:rFonts w:ascii="Times New Roman" w:hAnsi="Times New Roman" w:cs="Times New Roman"/>
          <w:sz w:val="24"/>
          <w:szCs w:val="24"/>
          <w:lang w:val="en-US"/>
        </w:rPr>
        <w:t>d</w:t>
      </w:r>
      <w:r w:rsidR="00F717DB" w:rsidRPr="00A06167">
        <w:rPr>
          <w:rFonts w:ascii="Times New Roman" w:hAnsi="Times New Roman" w:cs="Times New Roman"/>
          <w:sz w:val="24"/>
          <w:szCs w:val="24"/>
        </w:rPr>
        <w:t xml:space="preserve">, </w:t>
      </w:r>
      <w:r w:rsidR="00F717DB" w:rsidRPr="00913957">
        <w:rPr>
          <w:rFonts w:ascii="Times New Roman" w:hAnsi="Times New Roman" w:cs="Times New Roman"/>
          <w:i/>
          <w:iCs/>
          <w:sz w:val="24"/>
          <w:szCs w:val="24"/>
          <w:lang w:val="en-US"/>
        </w:rPr>
        <w:t>J</w:t>
      </w:r>
      <w:r w:rsidR="00F717DB" w:rsidRPr="00A06167">
        <w:rPr>
          <w:rFonts w:ascii="Times New Roman" w:hAnsi="Times New Roman" w:cs="Times New Roman"/>
          <w:sz w:val="24"/>
          <w:szCs w:val="24"/>
        </w:rPr>
        <w:t xml:space="preserve"> = 7.9 </w:t>
      </w:r>
      <w:r w:rsidR="00F717DB" w:rsidRPr="00913957">
        <w:rPr>
          <w:rFonts w:ascii="Times New Roman" w:hAnsi="Times New Roman" w:cs="Times New Roman"/>
          <w:sz w:val="24"/>
          <w:szCs w:val="24"/>
          <w:lang w:val="en-US"/>
        </w:rPr>
        <w:t>Hz</w:t>
      </w:r>
      <w:r w:rsidR="00F717DB" w:rsidRPr="00A06167">
        <w:rPr>
          <w:rFonts w:ascii="Times New Roman" w:hAnsi="Times New Roman" w:cs="Times New Roman"/>
          <w:sz w:val="24"/>
          <w:szCs w:val="24"/>
        </w:rPr>
        <w:t>, 2</w:t>
      </w:r>
      <w:r w:rsidR="00F717DB" w:rsidRPr="00913957">
        <w:rPr>
          <w:rFonts w:ascii="Times New Roman" w:hAnsi="Times New Roman" w:cs="Times New Roman"/>
          <w:sz w:val="24"/>
          <w:szCs w:val="24"/>
          <w:lang w:val="en-US"/>
        </w:rPr>
        <w:t>H</w:t>
      </w:r>
      <w:r w:rsidR="00B57DCF">
        <w:rPr>
          <w:rFonts w:ascii="Times New Roman" w:hAnsi="Times New Roman" w:cs="Times New Roman"/>
          <w:sz w:val="24"/>
          <w:szCs w:val="24"/>
        </w:rPr>
        <w:t xml:space="preserve">, </w:t>
      </w:r>
      <w:r w:rsidR="00180E8E">
        <w:rPr>
          <w:rFonts w:ascii="Times New Roman" w:hAnsi="Times New Roman" w:cs="Times New Roman"/>
          <w:sz w:val="24"/>
          <w:szCs w:val="24"/>
          <w:lang w:val="en-US"/>
        </w:rPr>
        <w:t>Ar</w:t>
      </w:r>
      <w:r w:rsidR="00180E8E" w:rsidRPr="00180E8E">
        <w:rPr>
          <w:rFonts w:ascii="Times New Roman" w:hAnsi="Times New Roman" w:cs="Times New Roman"/>
          <w:sz w:val="24"/>
          <w:szCs w:val="24"/>
        </w:rPr>
        <w:t>-</w:t>
      </w:r>
      <w:r w:rsidR="00180E8E">
        <w:rPr>
          <w:rFonts w:ascii="Times New Roman" w:hAnsi="Times New Roman" w:cs="Times New Roman"/>
          <w:sz w:val="24"/>
          <w:szCs w:val="24"/>
          <w:lang w:val="en-US"/>
        </w:rPr>
        <w:t>H</w:t>
      </w:r>
      <w:r w:rsidR="00F717DB" w:rsidRPr="00A06167">
        <w:rPr>
          <w:rFonts w:ascii="Times New Roman" w:hAnsi="Times New Roman" w:cs="Times New Roman"/>
          <w:sz w:val="24"/>
          <w:szCs w:val="24"/>
        </w:rPr>
        <w:t>), 6.49 (</w:t>
      </w:r>
      <w:r w:rsidR="00F717DB" w:rsidRPr="00913957">
        <w:rPr>
          <w:rFonts w:ascii="Times New Roman" w:hAnsi="Times New Roman" w:cs="Times New Roman"/>
          <w:sz w:val="24"/>
          <w:szCs w:val="24"/>
          <w:lang w:val="en-US"/>
        </w:rPr>
        <w:t>s</w:t>
      </w:r>
      <w:r w:rsidR="00F717DB" w:rsidRPr="00A06167">
        <w:rPr>
          <w:rFonts w:ascii="Times New Roman" w:hAnsi="Times New Roman" w:cs="Times New Roman"/>
          <w:sz w:val="24"/>
          <w:szCs w:val="24"/>
        </w:rPr>
        <w:t>, 1</w:t>
      </w:r>
      <w:r w:rsidR="00F717DB" w:rsidRPr="00913957">
        <w:rPr>
          <w:rFonts w:ascii="Times New Roman" w:hAnsi="Times New Roman" w:cs="Times New Roman"/>
          <w:sz w:val="24"/>
          <w:szCs w:val="24"/>
          <w:lang w:val="en-US"/>
        </w:rPr>
        <w:t>H</w:t>
      </w:r>
      <w:r w:rsidR="00180E8E" w:rsidRPr="00180E8E">
        <w:rPr>
          <w:rFonts w:ascii="Times New Roman" w:hAnsi="Times New Roman" w:cs="Times New Roman"/>
          <w:sz w:val="24"/>
          <w:szCs w:val="24"/>
        </w:rPr>
        <w:t xml:space="preserve">, </w:t>
      </w:r>
      <w:r w:rsidR="00180E8E">
        <w:rPr>
          <w:rFonts w:ascii="Times New Roman" w:hAnsi="Times New Roman" w:cs="Times New Roman"/>
          <w:sz w:val="24"/>
          <w:szCs w:val="24"/>
          <w:lang w:val="en-US" w:eastAsia="uk-UA"/>
        </w:rPr>
        <w:t>CH</w:t>
      </w:r>
      <w:r w:rsidR="00180E8E" w:rsidRPr="005F7FBB">
        <w:rPr>
          <w:rFonts w:ascii="Times New Roman" w:hAnsi="Times New Roman" w:cs="Times New Roman"/>
          <w:sz w:val="24"/>
          <w:szCs w:val="24"/>
          <w:lang w:eastAsia="uk-UA"/>
        </w:rPr>
        <w:t>-</w:t>
      </w:r>
      <w:proofErr w:type="spellStart"/>
      <w:r w:rsidR="00180E8E">
        <w:rPr>
          <w:rFonts w:ascii="Times New Roman" w:hAnsi="Times New Roman" w:cs="Times New Roman"/>
          <w:sz w:val="24"/>
          <w:szCs w:val="24"/>
          <w:lang w:val="en-US" w:eastAsia="uk-UA"/>
        </w:rPr>
        <w:t>pyraz</w:t>
      </w:r>
      <w:proofErr w:type="spellEnd"/>
      <w:r w:rsidR="00180E8E" w:rsidRPr="00180E8E">
        <w:rPr>
          <w:rFonts w:ascii="Times New Roman" w:hAnsi="Times New Roman" w:cs="Times New Roman"/>
          <w:sz w:val="24"/>
          <w:szCs w:val="24"/>
          <w:lang w:eastAsia="uk-UA"/>
        </w:rPr>
        <w:t>.</w:t>
      </w:r>
      <w:r w:rsidR="00F717DB" w:rsidRPr="00A06167">
        <w:rPr>
          <w:rFonts w:ascii="Times New Roman" w:hAnsi="Times New Roman" w:cs="Times New Roman"/>
          <w:sz w:val="24"/>
          <w:szCs w:val="24"/>
        </w:rPr>
        <w:t>), 2.33 (</w:t>
      </w:r>
      <w:r w:rsidR="00F717DB" w:rsidRPr="00913957">
        <w:rPr>
          <w:rFonts w:ascii="Times New Roman" w:hAnsi="Times New Roman" w:cs="Times New Roman"/>
          <w:sz w:val="24"/>
          <w:szCs w:val="24"/>
          <w:lang w:val="en-US"/>
        </w:rPr>
        <w:t>s</w:t>
      </w:r>
      <w:r w:rsidR="00F717DB" w:rsidRPr="00A06167">
        <w:rPr>
          <w:rFonts w:ascii="Times New Roman" w:hAnsi="Times New Roman" w:cs="Times New Roman"/>
          <w:sz w:val="24"/>
          <w:szCs w:val="24"/>
        </w:rPr>
        <w:t>, 3</w:t>
      </w:r>
      <w:r w:rsidR="00F717DB" w:rsidRPr="00913957">
        <w:rPr>
          <w:rFonts w:ascii="Times New Roman" w:hAnsi="Times New Roman" w:cs="Times New Roman"/>
          <w:sz w:val="24"/>
          <w:szCs w:val="24"/>
          <w:lang w:val="en-US"/>
        </w:rPr>
        <w:t>H</w:t>
      </w:r>
      <w:r w:rsidR="00B57DCF">
        <w:rPr>
          <w:rFonts w:ascii="Times New Roman" w:hAnsi="Times New Roman" w:cs="Times New Roman"/>
          <w:sz w:val="24"/>
          <w:szCs w:val="24"/>
        </w:rPr>
        <w:t>, СН</w:t>
      </w:r>
      <w:r w:rsidR="00B57DCF">
        <w:rPr>
          <w:rFonts w:ascii="Times New Roman" w:hAnsi="Times New Roman" w:cs="Times New Roman"/>
          <w:sz w:val="24"/>
          <w:szCs w:val="24"/>
          <w:vertAlign w:val="subscript"/>
        </w:rPr>
        <w:t>3</w:t>
      </w:r>
      <w:r w:rsidR="00F717DB" w:rsidRPr="00A06167">
        <w:rPr>
          <w:rFonts w:ascii="Times New Roman" w:hAnsi="Times New Roman" w:cs="Times New Roman"/>
          <w:sz w:val="24"/>
          <w:szCs w:val="24"/>
        </w:rPr>
        <w:t>).</w:t>
      </w:r>
      <w:r w:rsidR="00F717DB" w:rsidRPr="00913957">
        <w:rPr>
          <w:rFonts w:ascii="Times New Roman" w:hAnsi="Times New Roman" w:cs="Times New Roman"/>
          <w:sz w:val="24"/>
          <w:szCs w:val="24"/>
        </w:rPr>
        <w:t xml:space="preserve"> </w:t>
      </w:r>
      <w:r w:rsidRPr="00887C1F">
        <w:rPr>
          <w:rFonts w:ascii="Times New Roman" w:hAnsi="Times New Roman" w:cs="Times New Roman"/>
          <w:color w:val="222222"/>
          <w:sz w:val="24"/>
          <w:szCs w:val="24"/>
          <w:shd w:val="clear" w:color="auto" w:fill="FFFFFF"/>
          <w:lang w:val="en-US"/>
        </w:rPr>
        <w:t>MS</w:t>
      </w:r>
      <w:r w:rsidRPr="00544800">
        <w:rPr>
          <w:rFonts w:ascii="Times New Roman" w:hAnsi="Times New Roman" w:cs="Times New Roman"/>
          <w:color w:val="222222"/>
          <w:sz w:val="24"/>
          <w:szCs w:val="24"/>
          <w:shd w:val="clear" w:color="auto" w:fill="FFFFFF"/>
        </w:rPr>
        <w:t xml:space="preserve"> (</w:t>
      </w:r>
      <w:r w:rsidRPr="00887C1F">
        <w:rPr>
          <w:rFonts w:ascii="Times New Roman" w:hAnsi="Times New Roman" w:cs="Times New Roman"/>
          <w:color w:val="222222"/>
          <w:sz w:val="24"/>
          <w:szCs w:val="24"/>
          <w:shd w:val="clear" w:color="auto" w:fill="FFFFFF"/>
          <w:lang w:val="en-US"/>
        </w:rPr>
        <w:t>ESI</w:t>
      </w:r>
      <w:r w:rsidRPr="00544800">
        <w:rPr>
          <w:rFonts w:ascii="Times New Roman" w:hAnsi="Times New Roman" w:cs="Times New Roman"/>
          <w:color w:val="222222"/>
          <w:sz w:val="24"/>
          <w:szCs w:val="24"/>
          <w:shd w:val="clear" w:color="auto" w:fill="FFFFFF"/>
        </w:rPr>
        <w:t>)</w:t>
      </w:r>
      <w:r w:rsidRPr="00887C1F">
        <w:rPr>
          <w:rFonts w:ascii="Times New Roman" w:hAnsi="Times New Roman" w:cs="Times New Roman"/>
          <w:sz w:val="24"/>
          <w:szCs w:val="24"/>
        </w:rPr>
        <w:t xml:space="preserve">, </w:t>
      </w:r>
      <w:r w:rsidRPr="00887C1F">
        <w:rPr>
          <w:rFonts w:ascii="Times New Roman" w:hAnsi="Times New Roman" w:cs="Times New Roman"/>
          <w:i/>
          <w:sz w:val="24"/>
          <w:szCs w:val="24"/>
        </w:rPr>
        <w:t>m/z</w:t>
      </w:r>
      <w:r>
        <w:rPr>
          <w:rFonts w:ascii="Times New Roman" w:hAnsi="Times New Roman" w:cs="Times New Roman"/>
          <w:sz w:val="24"/>
          <w:szCs w:val="24"/>
        </w:rPr>
        <w:t xml:space="preserve"> (</w:t>
      </w:r>
      <w:r w:rsidRPr="00887C1F">
        <w:rPr>
          <w:rFonts w:ascii="Times New Roman" w:hAnsi="Times New Roman" w:cs="Times New Roman"/>
          <w:sz w:val="24"/>
          <w:szCs w:val="24"/>
        </w:rPr>
        <w:t xml:space="preserve">%): </w:t>
      </w:r>
      <w:r w:rsidR="003F08E6">
        <w:rPr>
          <w:rFonts w:ascii="Times New Roman" w:hAnsi="Times New Roman" w:cs="Times New Roman"/>
          <w:sz w:val="24"/>
          <w:szCs w:val="24"/>
        </w:rPr>
        <w:t>363</w:t>
      </w:r>
      <w:r>
        <w:rPr>
          <w:rFonts w:ascii="Times New Roman" w:hAnsi="Times New Roman" w:cs="Times New Roman"/>
          <w:sz w:val="24"/>
          <w:szCs w:val="24"/>
        </w:rPr>
        <w:t xml:space="preserve"> [M+</w:t>
      </w:r>
      <w:r>
        <w:rPr>
          <w:rFonts w:ascii="Times New Roman" w:hAnsi="Times New Roman" w:cs="Times New Roman"/>
          <w:sz w:val="24"/>
          <w:szCs w:val="24"/>
          <w:lang w:val="en-US"/>
        </w:rPr>
        <w:t>H</w:t>
      </w:r>
      <w:proofErr w:type="gramStart"/>
      <w:r w:rsidR="00F717DB" w:rsidRPr="00913957">
        <w:rPr>
          <w:rFonts w:ascii="Times New Roman" w:hAnsi="Times New Roman" w:cs="Times New Roman"/>
          <w:sz w:val="24"/>
          <w:szCs w:val="24"/>
        </w:rPr>
        <w:t>]</w:t>
      </w:r>
      <w:r w:rsidR="00F717DB" w:rsidRPr="0048560B">
        <w:rPr>
          <w:rFonts w:ascii="Times New Roman" w:hAnsi="Times New Roman" w:cs="Times New Roman"/>
          <w:sz w:val="24"/>
          <w:szCs w:val="24"/>
          <w:vertAlign w:val="superscript"/>
        </w:rPr>
        <w:t>+</w:t>
      </w:r>
      <w:proofErr w:type="gramEnd"/>
      <w:r>
        <w:rPr>
          <w:rFonts w:ascii="Times New Roman" w:hAnsi="Times New Roman" w:cs="Times New Roman"/>
          <w:sz w:val="24"/>
          <w:szCs w:val="24"/>
        </w:rPr>
        <w:t xml:space="preserve"> (100)</w:t>
      </w:r>
      <w:r w:rsidRPr="0048560B">
        <w:rPr>
          <w:rFonts w:ascii="Times New Roman" w:hAnsi="Times New Roman" w:cs="Times New Roman"/>
          <w:sz w:val="24"/>
          <w:szCs w:val="24"/>
        </w:rPr>
        <w:t>;</w:t>
      </w:r>
      <w:r w:rsidR="00F717DB" w:rsidRPr="00913957">
        <w:rPr>
          <w:rFonts w:ascii="Times New Roman" w:hAnsi="Times New Roman" w:cs="Times New Roman"/>
          <w:sz w:val="24"/>
          <w:szCs w:val="24"/>
        </w:rPr>
        <w:t xml:space="preserve"> </w:t>
      </w:r>
      <w:r w:rsidRPr="0057409D">
        <w:rPr>
          <w:rFonts w:ascii="Times New Roman" w:hAnsi="Times New Roman" w:cs="Times New Roman"/>
          <w:sz w:val="24"/>
          <w:szCs w:val="24"/>
        </w:rPr>
        <w:t>С</w:t>
      </w:r>
      <w:r w:rsidRPr="0057409D">
        <w:rPr>
          <w:rFonts w:ascii="Times New Roman" w:hAnsi="Times New Roman" w:cs="Times New Roman"/>
          <w:sz w:val="24"/>
          <w:szCs w:val="24"/>
          <w:vertAlign w:val="subscript"/>
        </w:rPr>
        <w:t>20</w:t>
      </w:r>
      <w:r w:rsidRPr="0057409D">
        <w:rPr>
          <w:rFonts w:ascii="Times New Roman" w:hAnsi="Times New Roman" w:cs="Times New Roman"/>
          <w:sz w:val="24"/>
          <w:szCs w:val="24"/>
        </w:rPr>
        <w:t>Н</w:t>
      </w:r>
      <w:r w:rsidRPr="0057409D">
        <w:rPr>
          <w:rFonts w:ascii="Times New Roman" w:hAnsi="Times New Roman" w:cs="Times New Roman"/>
          <w:sz w:val="24"/>
          <w:szCs w:val="24"/>
          <w:vertAlign w:val="subscript"/>
        </w:rPr>
        <w:t>14</w:t>
      </w:r>
      <w:proofErr w:type="spellStart"/>
      <w:r w:rsidRPr="0057409D">
        <w:rPr>
          <w:rFonts w:ascii="Times New Roman" w:hAnsi="Times New Roman" w:cs="Times New Roman"/>
          <w:sz w:val="24"/>
          <w:szCs w:val="24"/>
          <w:lang w:val="en-US"/>
        </w:rPr>
        <w:t>ClN</w:t>
      </w:r>
      <w:proofErr w:type="spellEnd"/>
      <w:r w:rsidRPr="0057409D">
        <w:rPr>
          <w:rFonts w:ascii="Times New Roman" w:hAnsi="Times New Roman" w:cs="Times New Roman"/>
          <w:sz w:val="24"/>
          <w:szCs w:val="24"/>
          <w:vertAlign w:val="subscript"/>
        </w:rPr>
        <w:t>3</w:t>
      </w:r>
      <w:r w:rsidRPr="0057409D">
        <w:rPr>
          <w:rFonts w:ascii="Times New Roman" w:hAnsi="Times New Roman" w:cs="Times New Roman"/>
          <w:sz w:val="24"/>
          <w:szCs w:val="24"/>
          <w:lang w:val="en-US"/>
        </w:rPr>
        <w:t>O</w:t>
      </w:r>
      <w:r w:rsidRPr="0057409D">
        <w:rPr>
          <w:rFonts w:ascii="Times New Roman" w:hAnsi="Times New Roman" w:cs="Times New Roman"/>
          <w:sz w:val="24"/>
          <w:szCs w:val="24"/>
          <w:vertAlign w:val="subscript"/>
        </w:rPr>
        <w:t>2</w:t>
      </w:r>
      <w:r w:rsidRPr="0048560B">
        <w:rPr>
          <w:rFonts w:ascii="Times New Roman" w:hAnsi="Times New Roman" w:cs="Times New Roman"/>
          <w:sz w:val="24"/>
          <w:szCs w:val="24"/>
        </w:rPr>
        <w:t>.</w:t>
      </w:r>
      <w:r w:rsidRPr="0048560B">
        <w:rPr>
          <w:rFonts w:ascii="Times New Roman" w:hAnsi="Times New Roman" w:cs="Times New Roman"/>
          <w:sz w:val="24"/>
          <w:szCs w:val="24"/>
          <w:vertAlign w:val="subscript"/>
        </w:rPr>
        <w:t xml:space="preserve"> </w:t>
      </w:r>
      <w:r w:rsidRPr="00544800">
        <w:rPr>
          <w:rFonts w:ascii="Times New Roman" w:hAnsi="Times New Roman" w:cs="Times New Roman"/>
          <w:sz w:val="24"/>
          <w:szCs w:val="24"/>
        </w:rPr>
        <w:t>Calcd</w:t>
      </w:r>
      <w:r w:rsidR="00F717DB" w:rsidRPr="0057409D">
        <w:rPr>
          <w:rFonts w:ascii="Times New Roman" w:hAnsi="Times New Roman" w:cs="Times New Roman"/>
          <w:sz w:val="24"/>
          <w:szCs w:val="24"/>
        </w:rPr>
        <w:t xml:space="preserve">: </w:t>
      </w:r>
      <w:r w:rsidR="00F717DB" w:rsidRPr="0057409D">
        <w:rPr>
          <w:rFonts w:ascii="Times New Roman" w:hAnsi="Times New Roman" w:cs="Times New Roman"/>
          <w:sz w:val="24"/>
          <w:szCs w:val="24"/>
          <w:lang w:val="en-US"/>
        </w:rPr>
        <w:t>C</w:t>
      </w:r>
      <w:r>
        <w:rPr>
          <w:rFonts w:ascii="Times New Roman" w:hAnsi="Times New Roman" w:cs="Times New Roman"/>
          <w:sz w:val="24"/>
          <w:szCs w:val="24"/>
        </w:rPr>
        <w:t xml:space="preserve"> 66</w:t>
      </w:r>
      <w:r w:rsidRPr="000E4C66">
        <w:rPr>
          <w:rFonts w:ascii="Times New Roman" w:hAnsi="Times New Roman" w:cs="Times New Roman"/>
          <w:sz w:val="24"/>
          <w:szCs w:val="24"/>
        </w:rPr>
        <w:t>.</w:t>
      </w:r>
      <w:r w:rsidR="00F717DB" w:rsidRPr="0057409D">
        <w:rPr>
          <w:rFonts w:ascii="Times New Roman" w:hAnsi="Times New Roman" w:cs="Times New Roman"/>
          <w:sz w:val="24"/>
          <w:szCs w:val="24"/>
        </w:rPr>
        <w:t xml:space="preserve">03; </w:t>
      </w:r>
      <w:r w:rsidR="00F717DB" w:rsidRPr="0057409D">
        <w:rPr>
          <w:rFonts w:ascii="Times New Roman" w:hAnsi="Times New Roman" w:cs="Times New Roman"/>
          <w:sz w:val="24"/>
          <w:szCs w:val="24"/>
          <w:lang w:val="en-US"/>
        </w:rPr>
        <w:t>H</w:t>
      </w:r>
      <w:r w:rsidR="00F717DB" w:rsidRPr="0057409D">
        <w:rPr>
          <w:rFonts w:ascii="Times New Roman" w:hAnsi="Times New Roman" w:cs="Times New Roman"/>
          <w:sz w:val="24"/>
          <w:szCs w:val="24"/>
        </w:rPr>
        <w:t xml:space="preserve"> 3</w:t>
      </w:r>
      <w:r w:rsidRPr="000E4C66">
        <w:rPr>
          <w:rFonts w:ascii="Times New Roman" w:hAnsi="Times New Roman" w:cs="Times New Roman"/>
          <w:sz w:val="24"/>
          <w:szCs w:val="24"/>
        </w:rPr>
        <w:t>.</w:t>
      </w:r>
      <w:r w:rsidR="00F717DB" w:rsidRPr="0057409D">
        <w:rPr>
          <w:rFonts w:ascii="Times New Roman" w:hAnsi="Times New Roman" w:cs="Times New Roman"/>
          <w:sz w:val="24"/>
          <w:szCs w:val="24"/>
        </w:rPr>
        <w:t xml:space="preserve">88; </w:t>
      </w:r>
      <w:r w:rsidR="00F717DB" w:rsidRPr="0057409D">
        <w:rPr>
          <w:rFonts w:ascii="Times New Roman" w:hAnsi="Times New Roman" w:cs="Times New Roman"/>
          <w:sz w:val="24"/>
          <w:szCs w:val="24"/>
          <w:lang w:val="en-US"/>
        </w:rPr>
        <w:t>Cl</w:t>
      </w:r>
      <w:r>
        <w:rPr>
          <w:rFonts w:ascii="Times New Roman" w:hAnsi="Times New Roman" w:cs="Times New Roman"/>
          <w:sz w:val="24"/>
          <w:szCs w:val="24"/>
        </w:rPr>
        <w:t xml:space="preserve"> 9</w:t>
      </w:r>
      <w:r w:rsidRPr="000E4C66">
        <w:rPr>
          <w:rFonts w:ascii="Times New Roman" w:hAnsi="Times New Roman" w:cs="Times New Roman"/>
          <w:sz w:val="24"/>
          <w:szCs w:val="24"/>
        </w:rPr>
        <w:t>.</w:t>
      </w:r>
      <w:r w:rsidR="00F717DB" w:rsidRPr="0057409D">
        <w:rPr>
          <w:rFonts w:ascii="Times New Roman" w:hAnsi="Times New Roman" w:cs="Times New Roman"/>
          <w:sz w:val="24"/>
          <w:szCs w:val="24"/>
        </w:rPr>
        <w:t xml:space="preserve">74; </w:t>
      </w:r>
      <w:r w:rsidR="00F717DB" w:rsidRPr="0057409D">
        <w:rPr>
          <w:rFonts w:ascii="Times New Roman" w:hAnsi="Times New Roman" w:cs="Times New Roman"/>
          <w:sz w:val="24"/>
          <w:szCs w:val="24"/>
          <w:lang w:val="en-US"/>
        </w:rPr>
        <w:t>N</w:t>
      </w:r>
      <w:r w:rsidR="00F717DB" w:rsidRPr="0057409D">
        <w:rPr>
          <w:rFonts w:ascii="Times New Roman" w:hAnsi="Times New Roman" w:cs="Times New Roman"/>
          <w:sz w:val="24"/>
          <w:szCs w:val="24"/>
        </w:rPr>
        <w:t xml:space="preserve"> 11</w:t>
      </w:r>
      <w:r w:rsidRPr="000E4C66">
        <w:rPr>
          <w:rFonts w:ascii="Times New Roman" w:hAnsi="Times New Roman" w:cs="Times New Roman"/>
          <w:sz w:val="24"/>
          <w:szCs w:val="24"/>
        </w:rPr>
        <w:t>.</w:t>
      </w:r>
      <w:r w:rsidR="00F717DB" w:rsidRPr="0057409D">
        <w:rPr>
          <w:rFonts w:ascii="Times New Roman" w:hAnsi="Times New Roman" w:cs="Times New Roman"/>
          <w:sz w:val="24"/>
          <w:szCs w:val="24"/>
        </w:rPr>
        <w:t>55; О 8.80.</w:t>
      </w:r>
      <w:r w:rsidRPr="000E4C66">
        <w:rPr>
          <w:rFonts w:ascii="Times New Roman" w:hAnsi="Times New Roman" w:cs="Times New Roman"/>
          <w:sz w:val="24"/>
          <w:szCs w:val="24"/>
        </w:rPr>
        <w:t xml:space="preserve"> </w:t>
      </w:r>
      <w:r>
        <w:rPr>
          <w:rFonts w:ascii="Times New Roman" w:hAnsi="Times New Roman" w:cs="Times New Roman"/>
          <w:sz w:val="24"/>
          <w:szCs w:val="24"/>
          <w:lang w:val="en-US"/>
        </w:rPr>
        <w:t>Found</w:t>
      </w:r>
      <w:r w:rsidR="00F717DB" w:rsidRPr="0057409D">
        <w:rPr>
          <w:rFonts w:ascii="Times New Roman" w:hAnsi="Times New Roman" w:cs="Times New Roman"/>
          <w:sz w:val="24"/>
          <w:szCs w:val="24"/>
        </w:rPr>
        <w:t xml:space="preserve">: </w:t>
      </w:r>
      <w:r w:rsidR="00F717DB" w:rsidRPr="0057409D">
        <w:rPr>
          <w:rFonts w:ascii="Times New Roman" w:hAnsi="Times New Roman" w:cs="Times New Roman"/>
          <w:sz w:val="24"/>
          <w:szCs w:val="24"/>
          <w:lang w:val="en-US"/>
        </w:rPr>
        <w:t>C</w:t>
      </w:r>
      <w:r w:rsidR="00F717DB" w:rsidRPr="0057409D">
        <w:rPr>
          <w:rFonts w:ascii="Times New Roman" w:hAnsi="Times New Roman" w:cs="Times New Roman"/>
          <w:sz w:val="24"/>
          <w:szCs w:val="24"/>
        </w:rPr>
        <w:t xml:space="preserve"> 65</w:t>
      </w:r>
      <w:r w:rsidRPr="00C0142B">
        <w:rPr>
          <w:rFonts w:ascii="Times New Roman" w:hAnsi="Times New Roman" w:cs="Times New Roman"/>
          <w:sz w:val="24"/>
          <w:szCs w:val="24"/>
        </w:rPr>
        <w:t>.</w:t>
      </w:r>
      <w:r w:rsidR="00F717DB" w:rsidRPr="0057409D">
        <w:rPr>
          <w:rFonts w:ascii="Times New Roman" w:hAnsi="Times New Roman" w:cs="Times New Roman"/>
          <w:sz w:val="24"/>
          <w:szCs w:val="24"/>
        </w:rPr>
        <w:t>62; Н 3</w:t>
      </w:r>
      <w:r w:rsidRPr="00C0142B">
        <w:rPr>
          <w:rFonts w:ascii="Times New Roman" w:hAnsi="Times New Roman" w:cs="Times New Roman"/>
          <w:sz w:val="24"/>
          <w:szCs w:val="24"/>
        </w:rPr>
        <w:t>.</w:t>
      </w:r>
      <w:r w:rsidR="00F717DB" w:rsidRPr="0057409D">
        <w:rPr>
          <w:rFonts w:ascii="Times New Roman" w:hAnsi="Times New Roman" w:cs="Times New Roman"/>
          <w:sz w:val="24"/>
          <w:szCs w:val="24"/>
        </w:rPr>
        <w:t xml:space="preserve">77; </w:t>
      </w:r>
      <w:r w:rsidR="00F717DB" w:rsidRPr="0057409D">
        <w:rPr>
          <w:rFonts w:ascii="Times New Roman" w:hAnsi="Times New Roman" w:cs="Times New Roman"/>
          <w:sz w:val="24"/>
          <w:szCs w:val="24"/>
          <w:lang w:val="en-US"/>
        </w:rPr>
        <w:t>Cl</w:t>
      </w:r>
      <w:r>
        <w:rPr>
          <w:rFonts w:ascii="Times New Roman" w:hAnsi="Times New Roman" w:cs="Times New Roman"/>
          <w:sz w:val="24"/>
          <w:szCs w:val="24"/>
        </w:rPr>
        <w:t xml:space="preserve"> 9</w:t>
      </w:r>
      <w:r w:rsidRPr="00C0142B">
        <w:rPr>
          <w:rFonts w:ascii="Times New Roman" w:hAnsi="Times New Roman" w:cs="Times New Roman"/>
          <w:sz w:val="24"/>
          <w:szCs w:val="24"/>
        </w:rPr>
        <w:t>.</w:t>
      </w:r>
      <w:r w:rsidR="00F717DB" w:rsidRPr="0057409D">
        <w:rPr>
          <w:rFonts w:ascii="Times New Roman" w:hAnsi="Times New Roman" w:cs="Times New Roman"/>
          <w:sz w:val="24"/>
          <w:szCs w:val="24"/>
        </w:rPr>
        <w:t xml:space="preserve">63; </w:t>
      </w:r>
      <w:r w:rsidR="00F717DB" w:rsidRPr="0057409D">
        <w:rPr>
          <w:rFonts w:ascii="Times New Roman" w:hAnsi="Times New Roman" w:cs="Times New Roman"/>
          <w:sz w:val="24"/>
          <w:szCs w:val="24"/>
          <w:lang w:val="en-US"/>
        </w:rPr>
        <w:t>N</w:t>
      </w:r>
      <w:r>
        <w:rPr>
          <w:rFonts w:ascii="Times New Roman" w:hAnsi="Times New Roman" w:cs="Times New Roman"/>
          <w:sz w:val="24"/>
          <w:szCs w:val="24"/>
        </w:rPr>
        <w:t xml:space="preserve"> 11</w:t>
      </w:r>
      <w:r w:rsidRPr="00C0142B">
        <w:rPr>
          <w:rFonts w:ascii="Times New Roman" w:hAnsi="Times New Roman" w:cs="Times New Roman"/>
          <w:sz w:val="24"/>
          <w:szCs w:val="24"/>
        </w:rPr>
        <w:t>.</w:t>
      </w:r>
      <w:r w:rsidR="00F717DB" w:rsidRPr="0057409D">
        <w:rPr>
          <w:rFonts w:ascii="Times New Roman" w:hAnsi="Times New Roman" w:cs="Times New Roman"/>
          <w:sz w:val="24"/>
          <w:szCs w:val="24"/>
        </w:rPr>
        <w:t>25.</w:t>
      </w:r>
      <w:r w:rsidR="006C0E97" w:rsidRPr="00C0142B">
        <w:rPr>
          <w:rFonts w:ascii="Times New Roman" w:hAnsi="Times New Roman" w:cs="Times New Roman"/>
          <w:sz w:val="24"/>
          <w:szCs w:val="24"/>
        </w:rPr>
        <w:t xml:space="preserve"> </w:t>
      </w:r>
      <w:r w:rsidR="006C0E97" w:rsidRPr="00816CEE">
        <w:rPr>
          <w:rFonts w:ascii="Times New Roman" w:hAnsi="Times New Roman" w:cs="Times New Roman"/>
          <w:sz w:val="24"/>
          <w:szCs w:val="24"/>
          <w:lang w:val="en-US"/>
        </w:rPr>
        <w:t>HPLC</w:t>
      </w:r>
      <w:r w:rsidR="006C0E97" w:rsidRPr="00C0142B">
        <w:rPr>
          <w:rFonts w:ascii="Times New Roman" w:hAnsi="Times New Roman" w:cs="Times New Roman"/>
          <w:sz w:val="24"/>
          <w:szCs w:val="24"/>
        </w:rPr>
        <w:t xml:space="preserve">: </w:t>
      </w:r>
      <w:proofErr w:type="spellStart"/>
      <w:proofErr w:type="gramStart"/>
      <w:r w:rsidR="006C0E97" w:rsidRPr="00816CEE">
        <w:rPr>
          <w:rFonts w:ascii="Times New Roman" w:hAnsi="Times New Roman" w:cs="Times New Roman"/>
          <w:sz w:val="24"/>
          <w:szCs w:val="24"/>
          <w:lang w:val="en-US"/>
        </w:rPr>
        <w:t>t</w:t>
      </w:r>
      <w:r w:rsidR="006C0E97" w:rsidRPr="00816CEE">
        <w:rPr>
          <w:rFonts w:ascii="Times New Roman" w:hAnsi="Times New Roman" w:cs="Times New Roman"/>
          <w:sz w:val="24"/>
          <w:szCs w:val="24"/>
          <w:vertAlign w:val="subscript"/>
          <w:lang w:val="en-US"/>
        </w:rPr>
        <w:t>r</w:t>
      </w:r>
      <w:proofErr w:type="spellEnd"/>
      <w:proofErr w:type="gramEnd"/>
      <w:r w:rsidR="006C0E97" w:rsidRPr="00C0142B">
        <w:rPr>
          <w:rFonts w:ascii="Times New Roman" w:hAnsi="Times New Roman" w:cs="Times New Roman"/>
          <w:sz w:val="24"/>
          <w:szCs w:val="24"/>
        </w:rPr>
        <w:t xml:space="preserve"> = 1.389 </w:t>
      </w:r>
      <w:r w:rsidR="006C0E97">
        <w:rPr>
          <w:rFonts w:ascii="Times New Roman" w:hAnsi="Times New Roman" w:cs="Times New Roman"/>
          <w:sz w:val="24"/>
          <w:szCs w:val="24"/>
          <w:lang w:val="en-US"/>
        </w:rPr>
        <w:t>min</w:t>
      </w:r>
      <w:r w:rsidR="006C0E97" w:rsidRPr="00C0142B">
        <w:rPr>
          <w:rFonts w:ascii="Times New Roman" w:hAnsi="Times New Roman" w:cs="Times New Roman"/>
          <w:sz w:val="24"/>
          <w:szCs w:val="24"/>
        </w:rPr>
        <w:t>.</w:t>
      </w:r>
    </w:p>
    <w:p w:rsidR="00EA0C0F" w:rsidRPr="00B83A36" w:rsidRDefault="00EA0C0F" w:rsidP="00B83A36">
      <w:pPr>
        <w:spacing w:line="360" w:lineRule="auto"/>
        <w:contextualSpacing/>
        <w:jc w:val="both"/>
        <w:rPr>
          <w:rFonts w:ascii="Times New Roman" w:hAnsi="Times New Roman" w:cs="Times New Roman"/>
          <w:sz w:val="24"/>
          <w:szCs w:val="24"/>
        </w:rPr>
      </w:pPr>
      <w:r w:rsidRPr="00B83A36">
        <w:rPr>
          <w:rFonts w:ascii="Times New Roman" w:hAnsi="Times New Roman" w:cs="Times New Roman"/>
          <w:b/>
          <w:sz w:val="24"/>
          <w:szCs w:val="24"/>
          <w:lang w:val="en-US"/>
        </w:rPr>
        <w:t>E</w:t>
      </w:r>
      <w:r w:rsidRPr="00B83A36">
        <w:rPr>
          <w:rFonts w:ascii="Times New Roman" w:hAnsi="Times New Roman" w:cs="Times New Roman"/>
          <w:b/>
          <w:sz w:val="24"/>
          <w:szCs w:val="24"/>
        </w:rPr>
        <w:t>thyl-4-((3-chloro-1</w:t>
      </w:r>
      <w:proofErr w:type="gramStart"/>
      <w:r w:rsidRPr="00B83A36">
        <w:rPr>
          <w:rFonts w:ascii="Times New Roman" w:hAnsi="Times New Roman" w:cs="Times New Roman"/>
          <w:b/>
          <w:sz w:val="24"/>
          <w:szCs w:val="24"/>
        </w:rPr>
        <w:t>,4</w:t>
      </w:r>
      <w:proofErr w:type="gramEnd"/>
      <w:r w:rsidRPr="00B83A36">
        <w:rPr>
          <w:rFonts w:ascii="Times New Roman" w:hAnsi="Times New Roman" w:cs="Times New Roman"/>
          <w:b/>
          <w:sz w:val="24"/>
          <w:szCs w:val="24"/>
        </w:rPr>
        <w:t>-dioxo-1,4-dihydronaphthalen-2-yl)amino)-1-phenyl-1H-pyrazol-3-carboxylate (3</w:t>
      </w:r>
      <w:r w:rsidRPr="00B83A36">
        <w:rPr>
          <w:rFonts w:ascii="Times New Roman" w:hAnsi="Times New Roman" w:cs="Times New Roman"/>
          <w:b/>
          <w:sz w:val="24"/>
          <w:szCs w:val="24"/>
          <w:lang w:val="en-US"/>
        </w:rPr>
        <w:t>d</w:t>
      </w:r>
      <w:r w:rsidRPr="00B83A36">
        <w:rPr>
          <w:rFonts w:ascii="Times New Roman" w:hAnsi="Times New Roman" w:cs="Times New Roman"/>
          <w:b/>
          <w:sz w:val="24"/>
          <w:szCs w:val="24"/>
        </w:rPr>
        <w:t>)</w:t>
      </w:r>
    </w:p>
    <w:p w:rsidR="00EA0C0F" w:rsidRPr="009F328F" w:rsidRDefault="00EA0C0F" w:rsidP="00EA0C0F">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val="en-US" w:eastAsia="uk-UA"/>
        </w:rPr>
        <w:t>Yield</w:t>
      </w:r>
      <w:r>
        <w:rPr>
          <w:rFonts w:ascii="Times New Roman" w:hAnsi="Times New Roman" w:cs="Times New Roman"/>
          <w:sz w:val="24"/>
          <w:szCs w:val="24"/>
          <w:lang w:eastAsia="uk-UA"/>
        </w:rPr>
        <w:t xml:space="preserve"> </w:t>
      </w:r>
      <w:r w:rsidRPr="009F328F">
        <w:rPr>
          <w:rFonts w:ascii="Times New Roman" w:hAnsi="Times New Roman" w:cs="Times New Roman"/>
          <w:sz w:val="24"/>
          <w:szCs w:val="24"/>
          <w:lang w:eastAsia="uk-UA"/>
        </w:rPr>
        <w:t>7</w:t>
      </w:r>
      <w:r w:rsidRPr="0048560B">
        <w:rPr>
          <w:rFonts w:ascii="Times New Roman" w:hAnsi="Times New Roman" w:cs="Times New Roman"/>
          <w:sz w:val="24"/>
          <w:szCs w:val="24"/>
          <w:lang w:eastAsia="uk-UA"/>
        </w:rPr>
        <w:t>6</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orange</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crystals</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m</w:t>
      </w:r>
      <w:r w:rsidRPr="00887C1F">
        <w:rPr>
          <w:rFonts w:ascii="Times New Roman" w:hAnsi="Times New Roman" w:cs="Times New Roman"/>
          <w:sz w:val="24"/>
          <w:szCs w:val="24"/>
          <w:lang w:eastAsia="uk-UA"/>
        </w:rPr>
        <w:t>.</w:t>
      </w:r>
      <w:r>
        <w:rPr>
          <w:rFonts w:ascii="Times New Roman" w:hAnsi="Times New Roman" w:cs="Times New Roman"/>
          <w:sz w:val="24"/>
          <w:szCs w:val="24"/>
          <w:lang w:val="en-US" w:eastAsia="uk-UA"/>
        </w:rPr>
        <w:t>p</w:t>
      </w:r>
      <w:r w:rsidRPr="00887C1F">
        <w:rPr>
          <w:rFonts w:ascii="Times New Roman" w:hAnsi="Times New Roman" w:cs="Times New Roman"/>
          <w:sz w:val="24"/>
          <w:szCs w:val="24"/>
          <w:lang w:eastAsia="uk-UA"/>
        </w:rPr>
        <w:t xml:space="preserve">. = </w:t>
      </w:r>
      <w:r w:rsidRPr="009F328F">
        <w:rPr>
          <w:rFonts w:ascii="Times New Roman" w:hAnsi="Times New Roman" w:cs="Times New Roman"/>
          <w:sz w:val="24"/>
          <w:szCs w:val="24"/>
          <w:lang w:eastAsia="uk-UA"/>
        </w:rPr>
        <w:t>162</w:t>
      </w:r>
      <w:r>
        <w:rPr>
          <w:rFonts w:ascii="Times New Roman" w:hAnsi="Times New Roman" w:cs="Times New Roman"/>
          <w:sz w:val="24"/>
          <w:szCs w:val="24"/>
        </w:rPr>
        <w:t>-</w:t>
      </w:r>
      <w:r w:rsidRPr="009F328F">
        <w:rPr>
          <w:rFonts w:ascii="Times New Roman" w:hAnsi="Times New Roman" w:cs="Times New Roman"/>
          <w:sz w:val="24"/>
          <w:szCs w:val="24"/>
        </w:rPr>
        <w:t>165</w:t>
      </w:r>
      <w:r w:rsidRPr="0048560B">
        <w:rPr>
          <w:rFonts w:ascii="Times New Roman" w:hAnsi="Times New Roman" w:cs="Times New Roman"/>
          <w:sz w:val="24"/>
          <w:szCs w:val="24"/>
        </w:rPr>
        <w:t xml:space="preserve"> </w:t>
      </w:r>
      <w:r w:rsidRPr="00887C1F">
        <w:rPr>
          <w:rFonts w:ascii="Times New Roman" w:hAnsi="Times New Roman" w:cs="Times New Roman"/>
          <w:sz w:val="24"/>
          <w:szCs w:val="24"/>
        </w:rPr>
        <w:t>°</w:t>
      </w:r>
      <w:r w:rsidRPr="00913957">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hAnsi="Times New Roman" w:cs="Times New Roman"/>
          <w:sz w:val="24"/>
          <w:szCs w:val="24"/>
          <w:lang w:val="en-US"/>
        </w:rPr>
        <w:t>IR</w:t>
      </w:r>
      <w:r>
        <w:rPr>
          <w:rFonts w:ascii="Times New Roman" w:hAnsi="Times New Roman" w:cs="Times New Roman"/>
          <w:sz w:val="24"/>
          <w:szCs w:val="24"/>
        </w:rPr>
        <w:t xml:space="preserve"> (</w:t>
      </w:r>
      <w:r>
        <w:rPr>
          <w:rFonts w:ascii="Times New Roman" w:hAnsi="Times New Roman" w:cs="Times New Roman"/>
          <w:sz w:val="24"/>
          <w:szCs w:val="24"/>
          <w:lang w:val="en-US"/>
        </w:rPr>
        <w:t>KBr</w:t>
      </w:r>
      <w:r>
        <w:rPr>
          <w:rFonts w:ascii="Times New Roman" w:hAnsi="Times New Roman" w:cs="Times New Roman"/>
          <w:sz w:val="24"/>
          <w:szCs w:val="24"/>
        </w:rPr>
        <w:t xml:space="preserve">, </w:t>
      </w:r>
      <w:r>
        <w:rPr>
          <w:rFonts w:ascii="Times New Roman" w:hAnsi="Times New Roman" w:cs="Times New Roman"/>
          <w:sz w:val="24"/>
          <w:szCs w:val="24"/>
          <w:lang w:val="en-US"/>
        </w:rPr>
        <w:t>cm</w:t>
      </w:r>
      <w:r w:rsidRPr="00255298">
        <w:rPr>
          <w:rFonts w:ascii="Times New Roman" w:hAnsi="Times New Roman" w:cs="Times New Roman"/>
          <w:sz w:val="24"/>
          <w:szCs w:val="24"/>
          <w:vertAlign w:val="superscript"/>
        </w:rPr>
        <w:t>-1</w:t>
      </w:r>
      <w:r w:rsidRPr="007370BA">
        <w:rPr>
          <w:rFonts w:ascii="Times New Roman" w:hAnsi="Times New Roman" w:cs="Times New Roman"/>
          <w:sz w:val="24"/>
          <w:szCs w:val="24"/>
        </w:rPr>
        <w:t>):</w:t>
      </w:r>
      <w:r>
        <w:rPr>
          <w:rFonts w:ascii="Times New Roman" w:hAnsi="Times New Roman" w:cs="Times New Roman"/>
          <w:sz w:val="24"/>
          <w:szCs w:val="24"/>
        </w:rPr>
        <w:t xml:space="preserve"> 3300 (</w:t>
      </w:r>
      <w:r w:rsidRPr="00913957">
        <w:rPr>
          <w:rFonts w:ascii="Times New Roman" w:hAnsi="Times New Roman" w:cs="Times New Roman"/>
          <w:sz w:val="24"/>
          <w:szCs w:val="24"/>
          <w:lang w:val="en-US"/>
        </w:rPr>
        <w:t>N</w:t>
      </w:r>
      <w:r w:rsidRPr="00F03C70">
        <w:rPr>
          <w:rFonts w:ascii="Times New Roman" w:hAnsi="Times New Roman" w:cs="Times New Roman"/>
          <w:sz w:val="24"/>
          <w:szCs w:val="24"/>
        </w:rPr>
        <w:t>-</w:t>
      </w:r>
      <w:r w:rsidRPr="00913957">
        <w:rPr>
          <w:rFonts w:ascii="Times New Roman" w:hAnsi="Times New Roman" w:cs="Times New Roman"/>
          <w:sz w:val="24"/>
          <w:szCs w:val="24"/>
          <w:lang w:val="en-US"/>
        </w:rPr>
        <w:t>H</w:t>
      </w:r>
      <w:r>
        <w:rPr>
          <w:rFonts w:ascii="Times New Roman" w:hAnsi="Times New Roman" w:cs="Times New Roman"/>
          <w:sz w:val="24"/>
          <w:szCs w:val="24"/>
        </w:rPr>
        <w:t>)</w:t>
      </w:r>
      <w:r>
        <w:rPr>
          <w:rFonts w:ascii="Times New Roman" w:hAnsi="Times New Roman" w:cs="Times New Roman"/>
          <w:sz w:val="24"/>
          <w:szCs w:val="24"/>
          <w:lang w:val="en-US"/>
        </w:rPr>
        <w:t>,</w:t>
      </w:r>
      <w:r>
        <w:rPr>
          <w:rFonts w:ascii="Times New Roman" w:hAnsi="Times New Roman" w:cs="Times New Roman"/>
          <w:sz w:val="24"/>
          <w:szCs w:val="24"/>
        </w:rPr>
        <w:t xml:space="preserve"> 1712 (</w:t>
      </w:r>
      <w:r w:rsidRPr="00913957">
        <w:rPr>
          <w:rFonts w:ascii="Times New Roman" w:hAnsi="Times New Roman" w:cs="Times New Roman"/>
          <w:sz w:val="24"/>
          <w:szCs w:val="24"/>
          <w:lang w:val="en-US"/>
        </w:rPr>
        <w:t>C</w:t>
      </w:r>
      <w:r w:rsidRPr="00913957">
        <w:rPr>
          <w:rFonts w:ascii="Times New Roman" w:hAnsi="Times New Roman" w:cs="Times New Roman"/>
          <w:sz w:val="24"/>
          <w:szCs w:val="24"/>
        </w:rPr>
        <w:t>=</w:t>
      </w:r>
      <w:r w:rsidRPr="00913957">
        <w:rPr>
          <w:rFonts w:ascii="Times New Roman" w:hAnsi="Times New Roman" w:cs="Times New Roman"/>
          <w:sz w:val="24"/>
          <w:szCs w:val="24"/>
          <w:lang w:val="en-US"/>
        </w:rPr>
        <w:t>O</w:t>
      </w:r>
      <w:r>
        <w:rPr>
          <w:rFonts w:ascii="Times New Roman" w:hAnsi="Times New Roman" w:cs="Times New Roman"/>
          <w:sz w:val="24"/>
          <w:szCs w:val="24"/>
        </w:rPr>
        <w:t>)</w:t>
      </w:r>
      <w:r>
        <w:rPr>
          <w:rFonts w:ascii="Times New Roman" w:hAnsi="Times New Roman" w:cs="Times New Roman"/>
          <w:sz w:val="24"/>
          <w:szCs w:val="24"/>
          <w:lang w:val="en-US"/>
        </w:rPr>
        <w:t>,</w:t>
      </w:r>
      <w:r w:rsidRPr="00913957">
        <w:rPr>
          <w:rFonts w:ascii="Times New Roman" w:hAnsi="Times New Roman" w:cs="Times New Roman"/>
          <w:sz w:val="24"/>
          <w:szCs w:val="24"/>
        </w:rPr>
        <w:t xml:space="preserve"> 1676,</w:t>
      </w:r>
      <w:r w:rsidRPr="009F328F">
        <w:rPr>
          <w:rFonts w:ascii="Times New Roman" w:hAnsi="Times New Roman" w:cs="Times New Roman"/>
          <w:sz w:val="24"/>
          <w:szCs w:val="24"/>
        </w:rPr>
        <w:t xml:space="preserve"> </w:t>
      </w:r>
      <w:r w:rsidRPr="00913957">
        <w:rPr>
          <w:rFonts w:ascii="Times New Roman" w:hAnsi="Times New Roman" w:cs="Times New Roman"/>
          <w:sz w:val="24"/>
          <w:szCs w:val="24"/>
        </w:rPr>
        <w:t>1652 (С=О</w:t>
      </w:r>
      <w:r>
        <w:rPr>
          <w:rFonts w:ascii="Times New Roman" w:hAnsi="Times New Roman" w:cs="Times New Roman"/>
          <w:sz w:val="24"/>
          <w:szCs w:val="24"/>
        </w:rPr>
        <w:t>)</w:t>
      </w:r>
      <w:r>
        <w:rPr>
          <w:rFonts w:ascii="Times New Roman" w:hAnsi="Times New Roman" w:cs="Times New Roman"/>
          <w:sz w:val="24"/>
          <w:szCs w:val="24"/>
          <w:lang w:val="en-US"/>
        </w:rPr>
        <w:t>,</w:t>
      </w:r>
      <w:r w:rsidRPr="009F328F">
        <w:rPr>
          <w:rFonts w:ascii="Times New Roman" w:hAnsi="Times New Roman" w:cs="Times New Roman"/>
          <w:sz w:val="24"/>
          <w:szCs w:val="24"/>
        </w:rPr>
        <w:t xml:space="preserve"> </w:t>
      </w:r>
      <w:r>
        <w:rPr>
          <w:rFonts w:ascii="Times New Roman" w:hAnsi="Times New Roman" w:cs="Times New Roman"/>
          <w:sz w:val="24"/>
          <w:szCs w:val="24"/>
        </w:rPr>
        <w:t>1604-1576 (С=C)</w:t>
      </w:r>
      <w:r>
        <w:rPr>
          <w:rFonts w:ascii="Times New Roman" w:hAnsi="Times New Roman" w:cs="Times New Roman"/>
          <w:sz w:val="24"/>
          <w:szCs w:val="24"/>
          <w:lang w:val="en-US"/>
        </w:rPr>
        <w:t>,</w:t>
      </w:r>
      <w:r w:rsidRPr="00913957">
        <w:rPr>
          <w:rFonts w:ascii="Times New Roman" w:hAnsi="Times New Roman" w:cs="Times New Roman"/>
          <w:sz w:val="24"/>
          <w:szCs w:val="24"/>
        </w:rPr>
        <w:t xml:space="preserve"> 720 (С-</w:t>
      </w:r>
      <w:r w:rsidRPr="00913957">
        <w:rPr>
          <w:rFonts w:ascii="Times New Roman" w:hAnsi="Times New Roman" w:cs="Times New Roman"/>
          <w:sz w:val="24"/>
          <w:szCs w:val="24"/>
          <w:lang w:val="en-US"/>
        </w:rPr>
        <w:t>Cl</w:t>
      </w:r>
      <w:r w:rsidRPr="00913957">
        <w:rPr>
          <w:rFonts w:ascii="Times New Roman" w:hAnsi="Times New Roman" w:cs="Times New Roman"/>
          <w:sz w:val="24"/>
          <w:szCs w:val="24"/>
        </w:rPr>
        <w:t xml:space="preserve">). </w:t>
      </w:r>
      <w:r w:rsidRPr="00913957">
        <w:rPr>
          <w:rFonts w:ascii="Times New Roman" w:hAnsi="Times New Roman" w:cs="Times New Roman"/>
          <w:sz w:val="24"/>
          <w:szCs w:val="24"/>
          <w:vertAlign w:val="superscript"/>
        </w:rPr>
        <w:t>1</w:t>
      </w:r>
      <w:r w:rsidRPr="00913957">
        <w:rPr>
          <w:rFonts w:ascii="Times New Roman" w:hAnsi="Times New Roman" w:cs="Times New Roman"/>
          <w:sz w:val="24"/>
          <w:szCs w:val="24"/>
        </w:rPr>
        <w:t xml:space="preserve">H </w:t>
      </w:r>
      <w:r>
        <w:rPr>
          <w:rFonts w:ascii="Times New Roman" w:hAnsi="Times New Roman" w:cs="Times New Roman"/>
          <w:sz w:val="24"/>
          <w:szCs w:val="24"/>
          <w:lang w:val="en-US"/>
        </w:rPr>
        <w:t>NMR</w:t>
      </w:r>
      <w:r>
        <w:rPr>
          <w:rFonts w:ascii="Times New Roman" w:hAnsi="Times New Roman" w:cs="Times New Roman"/>
          <w:sz w:val="24"/>
          <w:szCs w:val="24"/>
        </w:rPr>
        <w:t xml:space="preserve"> (</w:t>
      </w:r>
      <w:r w:rsidRPr="00E95E68">
        <w:rPr>
          <w:rFonts w:ascii="Times New Roman" w:hAnsi="Times New Roman" w:cs="Times New Roman"/>
          <w:sz w:val="24"/>
          <w:szCs w:val="24"/>
        </w:rPr>
        <w:t>3</w:t>
      </w:r>
      <w:r w:rsidRPr="00913957">
        <w:rPr>
          <w:rFonts w:ascii="Times New Roman" w:hAnsi="Times New Roman" w:cs="Times New Roman"/>
          <w:sz w:val="24"/>
          <w:szCs w:val="24"/>
        </w:rPr>
        <w:t xml:space="preserve">00 </w:t>
      </w:r>
      <w:proofErr w:type="spellStart"/>
      <w:r w:rsidRPr="00913957">
        <w:rPr>
          <w:rFonts w:ascii="Times New Roman" w:hAnsi="Times New Roman" w:cs="Times New Roman"/>
          <w:sz w:val="24"/>
          <w:szCs w:val="24"/>
        </w:rPr>
        <w:t>MHz</w:t>
      </w:r>
      <w:proofErr w:type="spellEnd"/>
      <w:r w:rsidRPr="00913957">
        <w:rPr>
          <w:rFonts w:ascii="Times New Roman" w:hAnsi="Times New Roman" w:cs="Times New Roman"/>
          <w:sz w:val="24"/>
          <w:szCs w:val="24"/>
        </w:rPr>
        <w:t>, DMSO-</w:t>
      </w:r>
      <w:r w:rsidRPr="00913957">
        <w:rPr>
          <w:rFonts w:ascii="Times New Roman" w:hAnsi="Times New Roman" w:cs="Times New Roman"/>
          <w:i/>
          <w:iCs/>
          <w:sz w:val="24"/>
          <w:szCs w:val="24"/>
        </w:rPr>
        <w:t>d</w:t>
      </w:r>
      <w:r w:rsidRPr="00913957">
        <w:rPr>
          <w:rFonts w:ascii="Times New Roman" w:hAnsi="Times New Roman" w:cs="Times New Roman"/>
          <w:sz w:val="24"/>
          <w:szCs w:val="24"/>
          <w:vertAlign w:val="subscript"/>
        </w:rPr>
        <w:t>6</w:t>
      </w:r>
      <w:r w:rsidRPr="00913957">
        <w:rPr>
          <w:rFonts w:ascii="Times New Roman" w:hAnsi="Times New Roman" w:cs="Times New Roman"/>
          <w:sz w:val="24"/>
          <w:szCs w:val="24"/>
        </w:rPr>
        <w:t>)</w:t>
      </w:r>
      <w:r w:rsidRPr="009F328F">
        <w:rPr>
          <w:rFonts w:ascii="Times New Roman" w:hAnsi="Times New Roman" w:cs="Times New Roman"/>
          <w:sz w:val="24"/>
          <w:szCs w:val="24"/>
        </w:rPr>
        <w:t>:</w:t>
      </w:r>
      <w:r w:rsidRPr="00913957">
        <w:rPr>
          <w:rFonts w:ascii="Times New Roman" w:hAnsi="Times New Roman" w:cs="Times New Roman"/>
          <w:sz w:val="24"/>
          <w:szCs w:val="24"/>
        </w:rPr>
        <w:t xml:space="preserve"> δ 9.3</w:t>
      </w:r>
      <w:r>
        <w:rPr>
          <w:rFonts w:ascii="Times New Roman" w:hAnsi="Times New Roman" w:cs="Times New Roman"/>
          <w:sz w:val="24"/>
          <w:szCs w:val="24"/>
        </w:rPr>
        <w:t>8</w:t>
      </w:r>
      <w:r w:rsidRPr="00913957">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br</w:t>
      </w:r>
      <w:proofErr w:type="spellEnd"/>
      <w:r w:rsidRPr="003D70F1">
        <w:rPr>
          <w:rFonts w:ascii="Times New Roman" w:hAnsi="Times New Roman" w:cs="Times New Roman"/>
          <w:sz w:val="24"/>
          <w:szCs w:val="24"/>
        </w:rPr>
        <w:t>.</w:t>
      </w:r>
      <w:r w:rsidRPr="00913957">
        <w:rPr>
          <w:rFonts w:ascii="Times New Roman" w:hAnsi="Times New Roman" w:cs="Times New Roman"/>
          <w:sz w:val="24"/>
          <w:szCs w:val="24"/>
        </w:rPr>
        <w:t>s, 1H,</w:t>
      </w:r>
      <w:r w:rsidRPr="003D70F1">
        <w:rPr>
          <w:rFonts w:ascii="Times New Roman" w:hAnsi="Times New Roman" w:cs="Times New Roman"/>
          <w:sz w:val="24"/>
          <w:szCs w:val="24"/>
        </w:rPr>
        <w:t xml:space="preserve"> </w:t>
      </w:r>
      <w:r w:rsidRPr="00913957">
        <w:rPr>
          <w:rFonts w:ascii="Times New Roman" w:hAnsi="Times New Roman" w:cs="Times New Roman"/>
          <w:sz w:val="24"/>
          <w:szCs w:val="24"/>
          <w:lang w:val="en-US"/>
        </w:rPr>
        <w:t>NH</w:t>
      </w:r>
      <w:r>
        <w:rPr>
          <w:rFonts w:ascii="Times New Roman" w:hAnsi="Times New Roman" w:cs="Times New Roman"/>
          <w:sz w:val="24"/>
          <w:szCs w:val="24"/>
        </w:rPr>
        <w:t>), 8.12</w:t>
      </w:r>
      <w:r w:rsidRPr="00913957">
        <w:rPr>
          <w:rFonts w:ascii="Times New Roman" w:hAnsi="Times New Roman" w:cs="Times New Roman"/>
          <w:sz w:val="24"/>
          <w:szCs w:val="24"/>
        </w:rPr>
        <w:t xml:space="preserve"> (s, 1H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CH</w:t>
      </w:r>
      <w:r w:rsidRPr="00727FA7">
        <w:rPr>
          <w:rFonts w:ascii="Times New Roman" w:hAnsi="Times New Roman" w:cs="Times New Roman"/>
          <w:sz w:val="24"/>
          <w:szCs w:val="24"/>
        </w:rPr>
        <w:t>-</w:t>
      </w:r>
      <w:proofErr w:type="spellStart"/>
      <w:r>
        <w:rPr>
          <w:rFonts w:ascii="Times New Roman" w:hAnsi="Times New Roman" w:cs="Times New Roman"/>
          <w:sz w:val="24"/>
          <w:szCs w:val="24"/>
          <w:lang w:val="en-US"/>
        </w:rPr>
        <w:t>pyraz</w:t>
      </w:r>
      <w:proofErr w:type="spellEnd"/>
      <w:r w:rsidRPr="00727FA7">
        <w:rPr>
          <w:rFonts w:ascii="Times New Roman" w:hAnsi="Times New Roman" w:cs="Times New Roman"/>
          <w:sz w:val="24"/>
          <w:szCs w:val="24"/>
        </w:rPr>
        <w:t>.</w:t>
      </w:r>
      <w:r>
        <w:rPr>
          <w:rFonts w:ascii="Times New Roman" w:hAnsi="Times New Roman" w:cs="Times New Roman"/>
          <w:sz w:val="24"/>
          <w:szCs w:val="24"/>
        </w:rPr>
        <w:t>), 8.01 (</w:t>
      </w:r>
      <w:r>
        <w:rPr>
          <w:rFonts w:ascii="Times New Roman" w:hAnsi="Times New Roman" w:cs="Times New Roman"/>
          <w:sz w:val="24"/>
          <w:szCs w:val="24"/>
          <w:lang w:val="en-US"/>
        </w:rPr>
        <w:t>t</w:t>
      </w:r>
      <w:r w:rsidRPr="00913957">
        <w:rPr>
          <w:rFonts w:ascii="Times New Roman" w:hAnsi="Times New Roman" w:cs="Times New Roman"/>
          <w:sz w:val="24"/>
          <w:szCs w:val="24"/>
        </w:rPr>
        <w:t xml:space="preserve">, </w:t>
      </w:r>
      <w:r w:rsidRPr="00920AD3">
        <w:rPr>
          <w:rFonts w:ascii="Times New Roman" w:hAnsi="Times New Roman" w:cs="Times New Roman"/>
          <w:sz w:val="24"/>
          <w:szCs w:val="24"/>
        </w:rPr>
        <w:t>2</w:t>
      </w:r>
      <w:r>
        <w:rPr>
          <w:rFonts w:ascii="Times New Roman" w:hAnsi="Times New Roman" w:cs="Times New Roman"/>
          <w:sz w:val="24"/>
          <w:szCs w:val="24"/>
          <w:lang w:val="en-US"/>
        </w:rPr>
        <w:t>H</w:t>
      </w:r>
      <w:r w:rsidRPr="00920AD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Pr>
          <w:rFonts w:ascii="Times New Roman" w:hAnsi="Times New Roman" w:cs="Times New Roman"/>
          <w:sz w:val="24"/>
          <w:szCs w:val="24"/>
        </w:rPr>
        <w:t>), 7.89 (</w:t>
      </w:r>
      <w:r>
        <w:rPr>
          <w:rFonts w:ascii="Times New Roman" w:hAnsi="Times New Roman" w:cs="Times New Roman"/>
          <w:sz w:val="24"/>
          <w:szCs w:val="24"/>
          <w:lang w:val="en-US"/>
        </w:rPr>
        <w:t>d</w:t>
      </w:r>
      <w:r w:rsidRPr="00913957">
        <w:rPr>
          <w:rFonts w:ascii="Times New Roman" w:hAnsi="Times New Roman" w:cs="Times New Roman"/>
          <w:sz w:val="24"/>
          <w:szCs w:val="24"/>
        </w:rPr>
        <w:t xml:space="preserve">, </w:t>
      </w:r>
      <w:r w:rsidRPr="00913957">
        <w:rPr>
          <w:rFonts w:ascii="Times New Roman" w:hAnsi="Times New Roman" w:cs="Times New Roman"/>
          <w:i/>
          <w:iCs/>
          <w:sz w:val="24"/>
          <w:szCs w:val="24"/>
        </w:rPr>
        <w:t>J</w:t>
      </w:r>
      <w:r>
        <w:rPr>
          <w:rFonts w:ascii="Times New Roman" w:hAnsi="Times New Roman" w:cs="Times New Roman"/>
          <w:sz w:val="24"/>
          <w:szCs w:val="24"/>
        </w:rPr>
        <w:t xml:space="preserve"> = 7</w:t>
      </w:r>
      <w:r w:rsidRPr="00913957">
        <w:rPr>
          <w:rFonts w:ascii="Times New Roman" w:hAnsi="Times New Roman" w:cs="Times New Roman"/>
          <w:sz w:val="24"/>
          <w:szCs w:val="24"/>
        </w:rPr>
        <w:t>.4</w:t>
      </w:r>
      <w:r>
        <w:rPr>
          <w:rFonts w:ascii="Times New Roman" w:hAnsi="Times New Roman" w:cs="Times New Roman"/>
          <w:sz w:val="24"/>
          <w:szCs w:val="24"/>
          <w:lang w:val="en-US"/>
        </w:rPr>
        <w:t>x</w:t>
      </w:r>
      <w:r w:rsidRPr="00BE0883">
        <w:rPr>
          <w:rFonts w:ascii="Times New Roman" w:hAnsi="Times New Roman" w:cs="Times New Roman"/>
          <w:sz w:val="24"/>
          <w:szCs w:val="24"/>
        </w:rPr>
        <w:t>2</w:t>
      </w:r>
      <w:r w:rsidRPr="00913957">
        <w:rPr>
          <w:rFonts w:ascii="Times New Roman" w:hAnsi="Times New Roman" w:cs="Times New Roman"/>
          <w:sz w:val="24"/>
          <w:szCs w:val="24"/>
        </w:rPr>
        <w:t xml:space="preserve"> </w:t>
      </w:r>
      <w:proofErr w:type="spellStart"/>
      <w:r w:rsidRPr="00913957">
        <w:rPr>
          <w:rFonts w:ascii="Times New Roman" w:hAnsi="Times New Roman" w:cs="Times New Roman"/>
          <w:sz w:val="24"/>
          <w:szCs w:val="24"/>
        </w:rPr>
        <w:t>Hz</w:t>
      </w:r>
      <w:proofErr w:type="spellEnd"/>
      <w:r w:rsidRPr="00913957">
        <w:rPr>
          <w:rFonts w:ascii="Times New Roman" w:hAnsi="Times New Roman" w:cs="Times New Roman"/>
          <w:sz w:val="24"/>
          <w:szCs w:val="24"/>
        </w:rPr>
        <w:t xml:space="preserve">, </w:t>
      </w:r>
      <w:r w:rsidRPr="00BE0883">
        <w:rPr>
          <w:rFonts w:ascii="Times New Roman" w:hAnsi="Times New Roman" w:cs="Times New Roman"/>
          <w:sz w:val="24"/>
          <w:szCs w:val="24"/>
        </w:rPr>
        <w:t>1</w:t>
      </w:r>
      <w:r w:rsidRPr="00913957">
        <w:rPr>
          <w:rFonts w:ascii="Times New Roman" w:hAnsi="Times New Roman" w:cs="Times New Roman"/>
          <w:sz w:val="24"/>
          <w:szCs w:val="24"/>
        </w:rPr>
        <w:t>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Pr>
          <w:rFonts w:ascii="Times New Roman" w:hAnsi="Times New Roman" w:cs="Times New Roman"/>
          <w:sz w:val="24"/>
          <w:szCs w:val="24"/>
        </w:rPr>
        <w:t>), 7.82 (</w:t>
      </w:r>
      <w:r>
        <w:rPr>
          <w:rFonts w:ascii="Times New Roman" w:hAnsi="Times New Roman" w:cs="Times New Roman"/>
          <w:sz w:val="24"/>
          <w:szCs w:val="24"/>
          <w:lang w:val="en-US"/>
        </w:rPr>
        <w:t>d</w:t>
      </w:r>
      <w:r w:rsidRPr="00913957">
        <w:rPr>
          <w:rFonts w:ascii="Times New Roman" w:hAnsi="Times New Roman" w:cs="Times New Roman"/>
          <w:sz w:val="24"/>
          <w:szCs w:val="24"/>
        </w:rPr>
        <w:t xml:space="preserve">, </w:t>
      </w:r>
      <w:r w:rsidRPr="00913957">
        <w:rPr>
          <w:rFonts w:ascii="Times New Roman" w:hAnsi="Times New Roman" w:cs="Times New Roman"/>
          <w:i/>
          <w:iCs/>
          <w:sz w:val="24"/>
          <w:szCs w:val="24"/>
        </w:rPr>
        <w:t>J</w:t>
      </w:r>
      <w:r w:rsidRPr="00913957">
        <w:rPr>
          <w:rFonts w:ascii="Times New Roman" w:hAnsi="Times New Roman" w:cs="Times New Roman"/>
          <w:sz w:val="24"/>
          <w:szCs w:val="24"/>
        </w:rPr>
        <w:t xml:space="preserve"> = 7.</w:t>
      </w:r>
      <w:r w:rsidRPr="00BE0883">
        <w:rPr>
          <w:rFonts w:ascii="Times New Roman" w:hAnsi="Times New Roman" w:cs="Times New Roman"/>
          <w:sz w:val="24"/>
          <w:szCs w:val="24"/>
        </w:rPr>
        <w:t>4</w:t>
      </w:r>
      <w:r>
        <w:rPr>
          <w:rFonts w:ascii="Times New Roman" w:hAnsi="Times New Roman" w:cs="Times New Roman"/>
          <w:sz w:val="24"/>
          <w:szCs w:val="24"/>
          <w:lang w:val="en-US"/>
        </w:rPr>
        <w:t>x</w:t>
      </w:r>
      <w:r w:rsidRPr="00BE0883">
        <w:rPr>
          <w:rFonts w:ascii="Times New Roman" w:hAnsi="Times New Roman" w:cs="Times New Roman"/>
          <w:sz w:val="24"/>
          <w:szCs w:val="24"/>
        </w:rPr>
        <w:t>2</w:t>
      </w:r>
      <w:r w:rsidRPr="00913957">
        <w:rPr>
          <w:rFonts w:ascii="Times New Roman" w:hAnsi="Times New Roman" w:cs="Times New Roman"/>
          <w:sz w:val="24"/>
          <w:szCs w:val="24"/>
        </w:rPr>
        <w:t xml:space="preserve"> </w:t>
      </w:r>
      <w:proofErr w:type="spellStart"/>
      <w:r w:rsidRPr="00913957">
        <w:rPr>
          <w:rFonts w:ascii="Times New Roman" w:hAnsi="Times New Roman" w:cs="Times New Roman"/>
          <w:sz w:val="24"/>
          <w:szCs w:val="24"/>
        </w:rPr>
        <w:t>Hz</w:t>
      </w:r>
      <w:proofErr w:type="spellEnd"/>
      <w:r w:rsidRPr="00913957">
        <w:rPr>
          <w:rFonts w:ascii="Times New Roman" w:hAnsi="Times New Roman" w:cs="Times New Roman"/>
          <w:sz w:val="24"/>
          <w:szCs w:val="24"/>
        </w:rPr>
        <w:t xml:space="preserve">, </w:t>
      </w:r>
      <w:r w:rsidRPr="00BE0883">
        <w:rPr>
          <w:rFonts w:ascii="Times New Roman" w:hAnsi="Times New Roman" w:cs="Times New Roman"/>
          <w:sz w:val="24"/>
          <w:szCs w:val="24"/>
        </w:rPr>
        <w:t>1</w:t>
      </w:r>
      <w:r w:rsidRPr="00913957">
        <w:rPr>
          <w:rFonts w:ascii="Times New Roman" w:hAnsi="Times New Roman" w:cs="Times New Roman"/>
          <w:sz w:val="24"/>
          <w:szCs w:val="24"/>
        </w:rPr>
        <w:t>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sidRPr="00913957">
        <w:rPr>
          <w:rFonts w:ascii="Times New Roman" w:hAnsi="Times New Roman" w:cs="Times New Roman"/>
          <w:sz w:val="24"/>
          <w:szCs w:val="24"/>
        </w:rPr>
        <w:t>), 7.</w:t>
      </w:r>
      <w:r>
        <w:rPr>
          <w:rFonts w:ascii="Times New Roman" w:hAnsi="Times New Roman" w:cs="Times New Roman"/>
          <w:sz w:val="24"/>
          <w:szCs w:val="24"/>
        </w:rPr>
        <w:t>66</w:t>
      </w:r>
      <w:r w:rsidRPr="00913957">
        <w:rPr>
          <w:rFonts w:ascii="Times New Roman" w:hAnsi="Times New Roman" w:cs="Times New Roman"/>
          <w:sz w:val="24"/>
          <w:szCs w:val="24"/>
        </w:rPr>
        <w:t xml:space="preserve"> (</w:t>
      </w:r>
      <w:r>
        <w:rPr>
          <w:rFonts w:ascii="Times New Roman" w:hAnsi="Times New Roman" w:cs="Times New Roman"/>
          <w:sz w:val="24"/>
          <w:szCs w:val="24"/>
          <w:lang w:val="en-US"/>
        </w:rPr>
        <w:t>d</w:t>
      </w:r>
      <w:r w:rsidRPr="00913957">
        <w:rPr>
          <w:rFonts w:ascii="Times New Roman" w:hAnsi="Times New Roman" w:cs="Times New Roman"/>
          <w:sz w:val="24"/>
          <w:szCs w:val="24"/>
        </w:rPr>
        <w:t xml:space="preserve">, </w:t>
      </w:r>
      <w:r w:rsidRPr="00913957">
        <w:rPr>
          <w:rFonts w:ascii="Times New Roman" w:hAnsi="Times New Roman" w:cs="Times New Roman"/>
          <w:i/>
          <w:iCs/>
          <w:sz w:val="24"/>
          <w:szCs w:val="24"/>
        </w:rPr>
        <w:t>J</w:t>
      </w:r>
      <w:r w:rsidRPr="00913957">
        <w:rPr>
          <w:rFonts w:ascii="Times New Roman" w:hAnsi="Times New Roman" w:cs="Times New Roman"/>
          <w:sz w:val="24"/>
          <w:szCs w:val="24"/>
        </w:rPr>
        <w:t xml:space="preserve"> = 7.</w:t>
      </w:r>
      <w:r w:rsidRPr="00BE0883">
        <w:rPr>
          <w:rFonts w:ascii="Times New Roman" w:hAnsi="Times New Roman" w:cs="Times New Roman"/>
          <w:sz w:val="24"/>
          <w:szCs w:val="24"/>
        </w:rPr>
        <w:t>9</w:t>
      </w:r>
      <w:r w:rsidRPr="00913957">
        <w:rPr>
          <w:rFonts w:ascii="Times New Roman" w:hAnsi="Times New Roman" w:cs="Times New Roman"/>
          <w:sz w:val="24"/>
          <w:szCs w:val="24"/>
        </w:rPr>
        <w:t xml:space="preserve"> </w:t>
      </w:r>
      <w:proofErr w:type="spellStart"/>
      <w:r w:rsidRPr="00913957">
        <w:rPr>
          <w:rFonts w:ascii="Times New Roman" w:hAnsi="Times New Roman" w:cs="Times New Roman"/>
          <w:sz w:val="24"/>
          <w:szCs w:val="24"/>
        </w:rPr>
        <w:t>Hz</w:t>
      </w:r>
      <w:proofErr w:type="spellEnd"/>
      <w:r w:rsidRPr="00913957">
        <w:rPr>
          <w:rFonts w:ascii="Times New Roman" w:hAnsi="Times New Roman" w:cs="Times New Roman"/>
          <w:sz w:val="24"/>
          <w:szCs w:val="24"/>
        </w:rPr>
        <w:t>, 2H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sidRPr="00913957">
        <w:rPr>
          <w:rFonts w:ascii="Times New Roman" w:hAnsi="Times New Roman" w:cs="Times New Roman"/>
          <w:sz w:val="24"/>
          <w:szCs w:val="24"/>
        </w:rPr>
        <w:t>), 7.</w:t>
      </w:r>
      <w:r w:rsidRPr="00BE0883">
        <w:rPr>
          <w:rFonts w:ascii="Times New Roman" w:hAnsi="Times New Roman" w:cs="Times New Roman"/>
          <w:sz w:val="24"/>
          <w:szCs w:val="24"/>
        </w:rPr>
        <w:t>5</w:t>
      </w:r>
      <w:r w:rsidRPr="00913957">
        <w:rPr>
          <w:rFonts w:ascii="Times New Roman" w:hAnsi="Times New Roman" w:cs="Times New Roman"/>
          <w:sz w:val="24"/>
          <w:szCs w:val="24"/>
        </w:rPr>
        <w:t>1 (</w:t>
      </w:r>
      <w:r>
        <w:rPr>
          <w:rFonts w:ascii="Times New Roman" w:hAnsi="Times New Roman" w:cs="Times New Roman"/>
          <w:sz w:val="24"/>
          <w:szCs w:val="24"/>
          <w:lang w:val="en-US"/>
        </w:rPr>
        <w:t>t</w:t>
      </w:r>
      <w:r w:rsidRPr="00913957">
        <w:rPr>
          <w:rFonts w:ascii="Times New Roman" w:hAnsi="Times New Roman" w:cs="Times New Roman"/>
          <w:sz w:val="24"/>
          <w:szCs w:val="24"/>
        </w:rPr>
        <w:t>,</w:t>
      </w:r>
      <w:r w:rsidRPr="00BE0883">
        <w:rPr>
          <w:rFonts w:ascii="Times New Roman" w:hAnsi="Times New Roman" w:cs="Times New Roman"/>
          <w:sz w:val="24"/>
          <w:szCs w:val="24"/>
        </w:rPr>
        <w:t xml:space="preserve"> 2</w:t>
      </w:r>
      <w:r w:rsidRPr="00913957">
        <w:rPr>
          <w:rFonts w:ascii="Times New Roman" w:hAnsi="Times New Roman" w:cs="Times New Roman"/>
          <w:sz w:val="24"/>
          <w:szCs w:val="24"/>
        </w:rPr>
        <w:t>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sidRPr="00913957">
        <w:rPr>
          <w:rFonts w:ascii="Times New Roman" w:hAnsi="Times New Roman" w:cs="Times New Roman"/>
          <w:sz w:val="24"/>
          <w:szCs w:val="24"/>
        </w:rPr>
        <w:t xml:space="preserve">), </w:t>
      </w:r>
      <w:r w:rsidRPr="00BE0883">
        <w:rPr>
          <w:rFonts w:ascii="Times New Roman" w:hAnsi="Times New Roman" w:cs="Times New Roman"/>
          <w:sz w:val="24"/>
          <w:szCs w:val="24"/>
        </w:rPr>
        <w:t>7.42 (</w:t>
      </w:r>
      <w:r>
        <w:rPr>
          <w:rFonts w:ascii="Times New Roman" w:hAnsi="Times New Roman" w:cs="Times New Roman"/>
          <w:sz w:val="24"/>
          <w:szCs w:val="24"/>
          <w:lang w:val="en-US"/>
        </w:rPr>
        <w:t>t</w:t>
      </w:r>
      <w:r w:rsidRPr="00BE0883">
        <w:rPr>
          <w:rFonts w:ascii="Times New Roman" w:hAnsi="Times New Roman" w:cs="Times New Roman"/>
          <w:sz w:val="24"/>
          <w:szCs w:val="24"/>
        </w:rPr>
        <w:t>, 1</w:t>
      </w:r>
      <w:r>
        <w:rPr>
          <w:rFonts w:ascii="Times New Roman" w:hAnsi="Times New Roman" w:cs="Times New Roman"/>
          <w:sz w:val="24"/>
          <w:szCs w:val="24"/>
          <w:lang w:val="en-US"/>
        </w:rPr>
        <w:t>H</w:t>
      </w:r>
      <w:r w:rsidRPr="00BE0883">
        <w:rPr>
          <w:rFonts w:ascii="Times New Roman" w:hAnsi="Times New Roman" w:cs="Times New Roman"/>
          <w:sz w:val="24"/>
          <w:szCs w:val="24"/>
        </w:rPr>
        <w:t xml:space="preserve">, </w:t>
      </w:r>
      <w:r>
        <w:rPr>
          <w:rFonts w:ascii="Times New Roman" w:hAnsi="Times New Roman" w:cs="Times New Roman"/>
          <w:sz w:val="24"/>
          <w:szCs w:val="24"/>
          <w:lang w:val="en-US"/>
        </w:rPr>
        <w:t>Ar</w:t>
      </w:r>
      <w:r w:rsidRPr="00727FA7">
        <w:rPr>
          <w:rFonts w:ascii="Times New Roman" w:hAnsi="Times New Roman" w:cs="Times New Roman"/>
          <w:sz w:val="24"/>
          <w:szCs w:val="24"/>
        </w:rPr>
        <w:t>-</w:t>
      </w:r>
      <w:r>
        <w:rPr>
          <w:rFonts w:ascii="Times New Roman" w:hAnsi="Times New Roman" w:cs="Times New Roman"/>
          <w:sz w:val="24"/>
          <w:szCs w:val="24"/>
          <w:lang w:val="en-US"/>
        </w:rPr>
        <w:t>H</w:t>
      </w:r>
      <w:r w:rsidRPr="00BE0883">
        <w:rPr>
          <w:rFonts w:ascii="Times New Roman" w:hAnsi="Times New Roman" w:cs="Times New Roman"/>
          <w:sz w:val="24"/>
          <w:szCs w:val="24"/>
        </w:rPr>
        <w:t>),</w:t>
      </w:r>
      <w:r w:rsidRPr="00913957">
        <w:rPr>
          <w:rFonts w:ascii="Times New Roman" w:hAnsi="Times New Roman" w:cs="Times New Roman"/>
          <w:sz w:val="24"/>
          <w:szCs w:val="24"/>
        </w:rPr>
        <w:t xml:space="preserve"> 4.0</w:t>
      </w:r>
      <w:r w:rsidRPr="00BE0883">
        <w:rPr>
          <w:rFonts w:ascii="Times New Roman" w:hAnsi="Times New Roman" w:cs="Times New Roman"/>
          <w:sz w:val="24"/>
          <w:szCs w:val="24"/>
        </w:rPr>
        <w:t>4</w:t>
      </w:r>
      <w:r w:rsidRPr="00913957">
        <w:rPr>
          <w:rFonts w:ascii="Times New Roman" w:hAnsi="Times New Roman" w:cs="Times New Roman"/>
          <w:sz w:val="24"/>
          <w:szCs w:val="24"/>
        </w:rPr>
        <w:t xml:space="preserve"> (</w:t>
      </w:r>
      <w:r>
        <w:rPr>
          <w:rFonts w:ascii="Times New Roman" w:hAnsi="Times New Roman" w:cs="Times New Roman"/>
          <w:sz w:val="24"/>
          <w:szCs w:val="24"/>
          <w:lang w:val="en-US"/>
        </w:rPr>
        <w:t>q</w:t>
      </w:r>
      <w:r w:rsidRPr="00913957">
        <w:rPr>
          <w:rFonts w:ascii="Times New Roman" w:hAnsi="Times New Roman" w:cs="Times New Roman"/>
          <w:sz w:val="24"/>
          <w:szCs w:val="24"/>
        </w:rPr>
        <w:t xml:space="preserve">, </w:t>
      </w:r>
      <w:r w:rsidRPr="00FC2A60">
        <w:rPr>
          <w:rFonts w:ascii="Times New Roman" w:hAnsi="Times New Roman" w:cs="Times New Roman"/>
          <w:sz w:val="24"/>
          <w:szCs w:val="24"/>
          <w:u w:val="single"/>
          <w:lang w:val="en-US"/>
        </w:rPr>
        <w:t>CH</w:t>
      </w:r>
      <w:r w:rsidRPr="00FC2A60">
        <w:rPr>
          <w:rFonts w:ascii="Times New Roman" w:hAnsi="Times New Roman" w:cs="Times New Roman"/>
          <w:sz w:val="24"/>
          <w:szCs w:val="24"/>
          <w:u w:val="single"/>
          <w:vertAlign w:val="subscript"/>
        </w:rPr>
        <w:t>2</w:t>
      </w:r>
      <w:r>
        <w:rPr>
          <w:rFonts w:ascii="Times New Roman" w:hAnsi="Times New Roman" w:cs="Times New Roman"/>
          <w:sz w:val="24"/>
          <w:szCs w:val="24"/>
          <w:lang w:val="en-US"/>
        </w:rPr>
        <w:t>CH</w:t>
      </w:r>
      <w:r w:rsidRPr="00727FA7">
        <w:rPr>
          <w:rFonts w:ascii="Times New Roman" w:hAnsi="Times New Roman" w:cs="Times New Roman"/>
          <w:sz w:val="24"/>
          <w:szCs w:val="24"/>
          <w:vertAlign w:val="subscript"/>
        </w:rPr>
        <w:t>3</w:t>
      </w:r>
      <w:r w:rsidRPr="00FC2A60">
        <w:rPr>
          <w:rFonts w:ascii="Times New Roman" w:hAnsi="Times New Roman" w:cs="Times New Roman"/>
          <w:sz w:val="24"/>
          <w:szCs w:val="24"/>
        </w:rPr>
        <w:t>, 2</w:t>
      </w:r>
      <w:r>
        <w:rPr>
          <w:rFonts w:ascii="Times New Roman" w:hAnsi="Times New Roman" w:cs="Times New Roman"/>
          <w:sz w:val="24"/>
          <w:szCs w:val="24"/>
          <w:lang w:val="en-US"/>
        </w:rPr>
        <w:t>H</w:t>
      </w:r>
      <w:r w:rsidRPr="00BE0883">
        <w:rPr>
          <w:rFonts w:ascii="Times New Roman" w:hAnsi="Times New Roman" w:cs="Times New Roman"/>
          <w:sz w:val="24"/>
          <w:szCs w:val="24"/>
        </w:rPr>
        <w:t>)</w:t>
      </w:r>
      <w:r w:rsidRPr="00913957">
        <w:rPr>
          <w:rFonts w:ascii="Times New Roman" w:hAnsi="Times New Roman" w:cs="Times New Roman"/>
          <w:sz w:val="24"/>
          <w:szCs w:val="24"/>
        </w:rPr>
        <w:t xml:space="preserve">, </w:t>
      </w:r>
      <w:r>
        <w:rPr>
          <w:rFonts w:ascii="Times New Roman" w:hAnsi="Times New Roman" w:cs="Times New Roman"/>
          <w:sz w:val="24"/>
          <w:szCs w:val="24"/>
        </w:rPr>
        <w:t>1.02 (</w:t>
      </w:r>
      <w:r>
        <w:rPr>
          <w:rFonts w:ascii="Times New Roman" w:hAnsi="Times New Roman" w:cs="Times New Roman"/>
          <w:sz w:val="24"/>
          <w:szCs w:val="24"/>
          <w:lang w:val="en-US"/>
        </w:rPr>
        <w:t>t</w:t>
      </w:r>
      <w:r w:rsidRPr="00913957">
        <w:rPr>
          <w:rFonts w:ascii="Times New Roman" w:hAnsi="Times New Roman" w:cs="Times New Roman"/>
          <w:sz w:val="24"/>
          <w:szCs w:val="24"/>
        </w:rPr>
        <w:t xml:space="preserve">, </w:t>
      </w:r>
      <w:r>
        <w:rPr>
          <w:rFonts w:ascii="Times New Roman" w:hAnsi="Times New Roman" w:cs="Times New Roman"/>
          <w:sz w:val="24"/>
          <w:szCs w:val="24"/>
          <w:lang w:val="en-US"/>
        </w:rPr>
        <w:t>CH</w:t>
      </w:r>
      <w:r w:rsidRPr="00FC2A60">
        <w:rPr>
          <w:rFonts w:ascii="Times New Roman" w:hAnsi="Times New Roman" w:cs="Times New Roman"/>
          <w:sz w:val="24"/>
          <w:szCs w:val="24"/>
          <w:vertAlign w:val="subscript"/>
        </w:rPr>
        <w:t>2</w:t>
      </w:r>
      <w:r w:rsidRPr="00FC2A60">
        <w:rPr>
          <w:rFonts w:ascii="Times New Roman" w:hAnsi="Times New Roman" w:cs="Times New Roman"/>
          <w:sz w:val="24"/>
          <w:szCs w:val="24"/>
          <w:u w:val="single"/>
          <w:lang w:val="en-US"/>
        </w:rPr>
        <w:t>CH</w:t>
      </w:r>
      <w:r w:rsidRPr="00FC2A60">
        <w:rPr>
          <w:rFonts w:ascii="Times New Roman" w:hAnsi="Times New Roman" w:cs="Times New Roman"/>
          <w:sz w:val="24"/>
          <w:szCs w:val="24"/>
          <w:u w:val="single"/>
          <w:vertAlign w:val="subscript"/>
        </w:rPr>
        <w:t>3</w:t>
      </w:r>
      <w:r w:rsidRPr="00FC2A60">
        <w:rPr>
          <w:rFonts w:ascii="Times New Roman" w:hAnsi="Times New Roman" w:cs="Times New Roman"/>
          <w:sz w:val="24"/>
          <w:szCs w:val="24"/>
        </w:rPr>
        <w:t xml:space="preserve">, </w:t>
      </w:r>
      <w:r w:rsidRPr="00913957">
        <w:rPr>
          <w:rFonts w:ascii="Times New Roman" w:hAnsi="Times New Roman" w:cs="Times New Roman"/>
          <w:sz w:val="24"/>
          <w:szCs w:val="24"/>
        </w:rPr>
        <w:t>3H).</w:t>
      </w:r>
      <w:r w:rsidRPr="00913957">
        <w:rPr>
          <w:rFonts w:ascii="Times New Roman" w:hAnsi="Times New Roman" w:cs="Times New Roman"/>
        </w:rPr>
        <w:t xml:space="preserve"> </w:t>
      </w:r>
      <w:r w:rsidRPr="00887C1F">
        <w:rPr>
          <w:rFonts w:ascii="Times New Roman" w:hAnsi="Times New Roman" w:cs="Times New Roman"/>
          <w:color w:val="222222"/>
          <w:sz w:val="24"/>
          <w:szCs w:val="24"/>
          <w:shd w:val="clear" w:color="auto" w:fill="FFFFFF"/>
          <w:lang w:val="en-US"/>
        </w:rPr>
        <w:t>MS</w:t>
      </w:r>
      <w:r w:rsidRPr="00544800">
        <w:rPr>
          <w:rFonts w:ascii="Times New Roman" w:hAnsi="Times New Roman" w:cs="Times New Roman"/>
          <w:color w:val="222222"/>
          <w:sz w:val="24"/>
          <w:szCs w:val="24"/>
          <w:shd w:val="clear" w:color="auto" w:fill="FFFFFF"/>
        </w:rPr>
        <w:t xml:space="preserve"> (</w:t>
      </w:r>
      <w:r w:rsidRPr="00887C1F">
        <w:rPr>
          <w:rFonts w:ascii="Times New Roman" w:hAnsi="Times New Roman" w:cs="Times New Roman"/>
          <w:color w:val="222222"/>
          <w:sz w:val="24"/>
          <w:szCs w:val="24"/>
          <w:shd w:val="clear" w:color="auto" w:fill="FFFFFF"/>
          <w:lang w:val="en-US"/>
        </w:rPr>
        <w:t>ESI</w:t>
      </w:r>
      <w:r w:rsidRPr="00544800">
        <w:rPr>
          <w:rFonts w:ascii="Times New Roman" w:hAnsi="Times New Roman" w:cs="Times New Roman"/>
          <w:color w:val="222222"/>
          <w:sz w:val="24"/>
          <w:szCs w:val="24"/>
          <w:shd w:val="clear" w:color="auto" w:fill="FFFFFF"/>
        </w:rPr>
        <w:t>)</w:t>
      </w:r>
      <w:r w:rsidRPr="00887C1F">
        <w:rPr>
          <w:rFonts w:ascii="Times New Roman" w:hAnsi="Times New Roman" w:cs="Times New Roman"/>
          <w:sz w:val="24"/>
          <w:szCs w:val="24"/>
        </w:rPr>
        <w:t xml:space="preserve">, </w:t>
      </w:r>
      <w:r w:rsidRPr="00887C1F">
        <w:rPr>
          <w:rFonts w:ascii="Times New Roman" w:hAnsi="Times New Roman" w:cs="Times New Roman"/>
          <w:i/>
          <w:sz w:val="24"/>
          <w:szCs w:val="24"/>
        </w:rPr>
        <w:t>m/z</w:t>
      </w:r>
      <w:r>
        <w:rPr>
          <w:rFonts w:ascii="Times New Roman" w:hAnsi="Times New Roman" w:cs="Times New Roman"/>
          <w:sz w:val="24"/>
          <w:szCs w:val="24"/>
        </w:rPr>
        <w:t xml:space="preserve"> (</w:t>
      </w:r>
      <w:r w:rsidRPr="00887C1F">
        <w:rPr>
          <w:rFonts w:ascii="Times New Roman" w:hAnsi="Times New Roman" w:cs="Times New Roman"/>
          <w:sz w:val="24"/>
          <w:szCs w:val="24"/>
        </w:rPr>
        <w:t xml:space="preserve">%): </w:t>
      </w:r>
      <w:r>
        <w:rPr>
          <w:rFonts w:ascii="Times New Roman" w:hAnsi="Times New Roman" w:cs="Times New Roman"/>
          <w:sz w:val="24"/>
          <w:szCs w:val="24"/>
        </w:rPr>
        <w:t>422</w:t>
      </w:r>
      <w:r w:rsidRPr="00913957">
        <w:rPr>
          <w:rFonts w:ascii="Times New Roman" w:hAnsi="Times New Roman" w:cs="Times New Roman"/>
          <w:sz w:val="24"/>
          <w:szCs w:val="24"/>
        </w:rPr>
        <w:t xml:space="preserve"> [M+H</w:t>
      </w:r>
      <w:proofErr w:type="gramStart"/>
      <w:r w:rsidRPr="00913957">
        <w:rPr>
          <w:rFonts w:ascii="Times New Roman" w:hAnsi="Times New Roman" w:cs="Times New Roman"/>
          <w:sz w:val="24"/>
          <w:szCs w:val="24"/>
        </w:rPr>
        <w:t>]</w:t>
      </w:r>
      <w:r w:rsidRPr="009F328F">
        <w:rPr>
          <w:rFonts w:ascii="Times New Roman" w:hAnsi="Times New Roman" w:cs="Times New Roman"/>
          <w:sz w:val="24"/>
          <w:szCs w:val="24"/>
          <w:vertAlign w:val="superscript"/>
        </w:rPr>
        <w:t>+</w:t>
      </w:r>
      <w:proofErr w:type="gramEnd"/>
      <w:r w:rsidRPr="00913957">
        <w:rPr>
          <w:rFonts w:ascii="Times New Roman" w:hAnsi="Times New Roman" w:cs="Times New Roman"/>
          <w:sz w:val="24"/>
          <w:szCs w:val="24"/>
        </w:rPr>
        <w:t xml:space="preserve"> (100)</w:t>
      </w:r>
      <w:r w:rsidRPr="009F328F">
        <w:rPr>
          <w:rFonts w:ascii="Times New Roman" w:hAnsi="Times New Roman" w:cs="Times New Roman"/>
          <w:sz w:val="24"/>
          <w:szCs w:val="24"/>
        </w:rPr>
        <w:t xml:space="preserve">; </w:t>
      </w:r>
      <w:r w:rsidRPr="00913957">
        <w:rPr>
          <w:rFonts w:ascii="Times New Roman" w:hAnsi="Times New Roman" w:cs="Times New Roman"/>
          <w:sz w:val="24"/>
          <w:szCs w:val="24"/>
          <w:lang w:val="en-US"/>
        </w:rPr>
        <w:lastRenderedPageBreak/>
        <w:t>C</w:t>
      </w:r>
      <w:r w:rsidRPr="00913957">
        <w:rPr>
          <w:rFonts w:ascii="Times New Roman" w:hAnsi="Times New Roman" w:cs="Times New Roman"/>
          <w:sz w:val="24"/>
          <w:szCs w:val="24"/>
          <w:vertAlign w:val="subscript"/>
        </w:rPr>
        <w:t>22</w:t>
      </w:r>
      <w:r w:rsidRPr="00913957">
        <w:rPr>
          <w:rFonts w:ascii="Times New Roman" w:hAnsi="Times New Roman" w:cs="Times New Roman"/>
          <w:sz w:val="24"/>
          <w:szCs w:val="24"/>
          <w:lang w:val="en-US"/>
        </w:rPr>
        <w:t>H</w:t>
      </w:r>
      <w:r w:rsidRPr="00913957">
        <w:rPr>
          <w:rFonts w:ascii="Times New Roman" w:hAnsi="Times New Roman" w:cs="Times New Roman"/>
          <w:sz w:val="24"/>
          <w:szCs w:val="24"/>
          <w:vertAlign w:val="subscript"/>
        </w:rPr>
        <w:t>16</w:t>
      </w:r>
      <w:proofErr w:type="spellStart"/>
      <w:r w:rsidRPr="00913957">
        <w:rPr>
          <w:rFonts w:ascii="Times New Roman" w:hAnsi="Times New Roman" w:cs="Times New Roman"/>
          <w:sz w:val="24"/>
          <w:szCs w:val="24"/>
          <w:lang w:val="en-US"/>
        </w:rPr>
        <w:t>ClN</w:t>
      </w:r>
      <w:proofErr w:type="spellEnd"/>
      <w:r w:rsidRPr="00913957">
        <w:rPr>
          <w:rFonts w:ascii="Times New Roman" w:hAnsi="Times New Roman" w:cs="Times New Roman"/>
          <w:sz w:val="24"/>
          <w:szCs w:val="24"/>
          <w:vertAlign w:val="subscript"/>
        </w:rPr>
        <w:t>3</w:t>
      </w:r>
      <w:r w:rsidRPr="00913957">
        <w:rPr>
          <w:rFonts w:ascii="Times New Roman" w:hAnsi="Times New Roman" w:cs="Times New Roman"/>
          <w:sz w:val="24"/>
          <w:szCs w:val="24"/>
          <w:lang w:val="en-US"/>
        </w:rPr>
        <w:t>O</w:t>
      </w:r>
      <w:r w:rsidRPr="00913957">
        <w:rPr>
          <w:rFonts w:ascii="Times New Roman" w:hAnsi="Times New Roman" w:cs="Times New Roman"/>
          <w:sz w:val="24"/>
          <w:szCs w:val="24"/>
          <w:vertAlign w:val="subscript"/>
        </w:rPr>
        <w:t>4</w:t>
      </w:r>
      <w:r w:rsidRPr="00913957">
        <w:rPr>
          <w:rFonts w:ascii="Times New Roman" w:hAnsi="Times New Roman" w:cs="Times New Roman"/>
          <w:sz w:val="24"/>
          <w:szCs w:val="24"/>
        </w:rPr>
        <w:t xml:space="preserve">. </w:t>
      </w:r>
      <w:r w:rsidRPr="00544800">
        <w:rPr>
          <w:rFonts w:ascii="Times New Roman" w:hAnsi="Times New Roman" w:cs="Times New Roman"/>
          <w:sz w:val="24"/>
          <w:szCs w:val="24"/>
        </w:rPr>
        <w:t>Calcd</w:t>
      </w:r>
      <w:r w:rsidRPr="0057409D">
        <w:rPr>
          <w:rFonts w:ascii="Times New Roman" w:hAnsi="Times New Roman" w:cs="Times New Roman"/>
          <w:sz w:val="24"/>
          <w:szCs w:val="24"/>
        </w:rPr>
        <w:t>:</w:t>
      </w:r>
      <w:r w:rsidRPr="00913957">
        <w:rPr>
          <w:rFonts w:ascii="Times New Roman" w:hAnsi="Times New Roman" w:cs="Times New Roman"/>
          <w:sz w:val="24"/>
          <w:szCs w:val="24"/>
        </w:rPr>
        <w:t xml:space="preserve"> </w:t>
      </w:r>
      <w:r w:rsidRPr="00913957">
        <w:rPr>
          <w:rFonts w:ascii="Times New Roman" w:hAnsi="Times New Roman" w:cs="Times New Roman"/>
          <w:sz w:val="24"/>
          <w:szCs w:val="24"/>
          <w:lang w:val="en-US"/>
        </w:rPr>
        <w:t>C</w:t>
      </w:r>
      <w:r w:rsidRPr="00913957">
        <w:rPr>
          <w:rFonts w:ascii="Times New Roman" w:hAnsi="Times New Roman" w:cs="Times New Roman"/>
          <w:sz w:val="24"/>
          <w:szCs w:val="24"/>
        </w:rPr>
        <w:t xml:space="preserve"> 62</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 xml:space="preserve">64; </w:t>
      </w:r>
      <w:r w:rsidRPr="00913957">
        <w:rPr>
          <w:rFonts w:ascii="Times New Roman" w:hAnsi="Times New Roman" w:cs="Times New Roman"/>
          <w:sz w:val="24"/>
          <w:szCs w:val="24"/>
          <w:lang w:val="en-US"/>
        </w:rPr>
        <w:t>H</w:t>
      </w:r>
      <w:r w:rsidRPr="00913957">
        <w:rPr>
          <w:rFonts w:ascii="Times New Roman" w:hAnsi="Times New Roman" w:cs="Times New Roman"/>
          <w:sz w:val="24"/>
          <w:szCs w:val="24"/>
        </w:rPr>
        <w:t xml:space="preserve"> 3</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 xml:space="preserve">83; </w:t>
      </w:r>
      <w:r w:rsidRPr="00913957">
        <w:rPr>
          <w:rFonts w:ascii="Times New Roman" w:hAnsi="Times New Roman" w:cs="Times New Roman"/>
          <w:sz w:val="24"/>
          <w:szCs w:val="24"/>
          <w:lang w:val="en-US"/>
        </w:rPr>
        <w:t>Cl</w:t>
      </w:r>
      <w:r w:rsidRPr="00913957">
        <w:rPr>
          <w:rFonts w:ascii="Times New Roman" w:hAnsi="Times New Roman" w:cs="Times New Roman"/>
          <w:sz w:val="24"/>
          <w:szCs w:val="24"/>
        </w:rPr>
        <w:t xml:space="preserve"> 8</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 xml:space="preserve">40; </w:t>
      </w:r>
      <w:r w:rsidRPr="00913957">
        <w:rPr>
          <w:rFonts w:ascii="Times New Roman" w:hAnsi="Times New Roman" w:cs="Times New Roman"/>
          <w:sz w:val="24"/>
          <w:szCs w:val="24"/>
          <w:lang w:val="en-US"/>
        </w:rPr>
        <w:t>N</w:t>
      </w:r>
      <w:r>
        <w:rPr>
          <w:rFonts w:ascii="Times New Roman" w:hAnsi="Times New Roman" w:cs="Times New Roman"/>
          <w:sz w:val="24"/>
          <w:szCs w:val="24"/>
        </w:rPr>
        <w:t xml:space="preserve"> 9</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96; О 15.17.</w:t>
      </w:r>
      <w:r w:rsidRPr="000E4C66">
        <w:rPr>
          <w:rFonts w:ascii="Times New Roman" w:hAnsi="Times New Roman" w:cs="Times New Roman"/>
          <w:sz w:val="24"/>
          <w:szCs w:val="24"/>
          <w:lang w:val="en-US"/>
        </w:rPr>
        <w:t xml:space="preserve"> </w:t>
      </w:r>
      <w:r>
        <w:rPr>
          <w:rFonts w:ascii="Times New Roman" w:hAnsi="Times New Roman" w:cs="Times New Roman"/>
          <w:sz w:val="24"/>
          <w:szCs w:val="24"/>
          <w:lang w:val="en-US"/>
        </w:rPr>
        <w:t>Found</w:t>
      </w:r>
      <w:r w:rsidRPr="00913957">
        <w:rPr>
          <w:rFonts w:ascii="Times New Roman" w:hAnsi="Times New Roman" w:cs="Times New Roman"/>
          <w:sz w:val="24"/>
          <w:szCs w:val="24"/>
        </w:rPr>
        <w:t>: C 62</w:t>
      </w:r>
      <w:r w:rsidRPr="000E4C66">
        <w:rPr>
          <w:rFonts w:ascii="Times New Roman" w:hAnsi="Times New Roman" w:cs="Times New Roman"/>
          <w:sz w:val="24"/>
          <w:szCs w:val="24"/>
          <w:lang w:val="en-US"/>
        </w:rPr>
        <w:t>.</w:t>
      </w:r>
      <w:r>
        <w:rPr>
          <w:rFonts w:ascii="Times New Roman" w:hAnsi="Times New Roman" w:cs="Times New Roman"/>
          <w:sz w:val="24"/>
          <w:szCs w:val="24"/>
        </w:rPr>
        <w:t>35; Н 3</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 xml:space="preserve">71; </w:t>
      </w:r>
      <w:r w:rsidRPr="00913957">
        <w:rPr>
          <w:rFonts w:ascii="Times New Roman" w:hAnsi="Times New Roman" w:cs="Times New Roman"/>
          <w:sz w:val="24"/>
          <w:szCs w:val="24"/>
          <w:lang w:val="en-US"/>
        </w:rPr>
        <w:t>Cl</w:t>
      </w:r>
      <w:r>
        <w:rPr>
          <w:rFonts w:ascii="Times New Roman" w:hAnsi="Times New Roman" w:cs="Times New Roman"/>
          <w:sz w:val="24"/>
          <w:szCs w:val="24"/>
        </w:rPr>
        <w:t xml:space="preserve"> 8</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 xml:space="preserve">29; </w:t>
      </w:r>
      <w:r w:rsidRPr="00913957">
        <w:rPr>
          <w:rFonts w:ascii="Times New Roman" w:hAnsi="Times New Roman" w:cs="Times New Roman"/>
          <w:sz w:val="24"/>
          <w:szCs w:val="24"/>
          <w:lang w:val="en-US"/>
        </w:rPr>
        <w:t>N</w:t>
      </w:r>
      <w:r w:rsidRPr="00913957">
        <w:rPr>
          <w:rFonts w:ascii="Times New Roman" w:hAnsi="Times New Roman" w:cs="Times New Roman"/>
          <w:sz w:val="24"/>
          <w:szCs w:val="24"/>
        </w:rPr>
        <w:t xml:space="preserve"> 9</w:t>
      </w:r>
      <w:r w:rsidRPr="000E4C66">
        <w:rPr>
          <w:rFonts w:ascii="Times New Roman" w:hAnsi="Times New Roman" w:cs="Times New Roman"/>
          <w:sz w:val="24"/>
          <w:szCs w:val="24"/>
          <w:lang w:val="en-US"/>
        </w:rPr>
        <w:t>.</w:t>
      </w:r>
      <w:r w:rsidRPr="00913957">
        <w:rPr>
          <w:rFonts w:ascii="Times New Roman" w:hAnsi="Times New Roman" w:cs="Times New Roman"/>
          <w:sz w:val="24"/>
          <w:szCs w:val="24"/>
        </w:rPr>
        <w:t>85.</w:t>
      </w:r>
      <w:r>
        <w:rPr>
          <w:rFonts w:ascii="Times New Roman" w:hAnsi="Times New Roman" w:cs="Times New Roman"/>
          <w:sz w:val="24"/>
          <w:szCs w:val="24"/>
          <w:lang w:val="en-US"/>
        </w:rPr>
        <w:t xml:space="preserve"> </w:t>
      </w:r>
      <w:r w:rsidRPr="00816CEE">
        <w:rPr>
          <w:rFonts w:ascii="Times New Roman" w:hAnsi="Times New Roman" w:cs="Times New Roman"/>
          <w:sz w:val="24"/>
          <w:szCs w:val="24"/>
          <w:lang w:val="en-US"/>
        </w:rPr>
        <w:t xml:space="preserve">HPLC: </w:t>
      </w:r>
      <w:proofErr w:type="spellStart"/>
      <w:proofErr w:type="gramStart"/>
      <w:r w:rsidRPr="00816CEE">
        <w:rPr>
          <w:rFonts w:ascii="Times New Roman" w:hAnsi="Times New Roman" w:cs="Times New Roman"/>
          <w:sz w:val="24"/>
          <w:szCs w:val="24"/>
          <w:lang w:val="en-US"/>
        </w:rPr>
        <w:t>t</w:t>
      </w:r>
      <w:r w:rsidRPr="00816CEE">
        <w:rPr>
          <w:rFonts w:ascii="Times New Roman" w:hAnsi="Times New Roman" w:cs="Times New Roman"/>
          <w:sz w:val="24"/>
          <w:szCs w:val="24"/>
          <w:vertAlign w:val="subscript"/>
          <w:lang w:val="en-US"/>
        </w:rPr>
        <w:t>r</w:t>
      </w:r>
      <w:proofErr w:type="spellEnd"/>
      <w:proofErr w:type="gramEnd"/>
      <w:r>
        <w:rPr>
          <w:rFonts w:ascii="Times New Roman" w:hAnsi="Times New Roman" w:cs="Times New Roman"/>
          <w:sz w:val="24"/>
          <w:szCs w:val="24"/>
          <w:lang w:val="en-US"/>
        </w:rPr>
        <w:t xml:space="preserve"> = 1.</w:t>
      </w:r>
      <w:r w:rsidRPr="006C0E97">
        <w:rPr>
          <w:rFonts w:ascii="Times New Roman" w:hAnsi="Times New Roman" w:cs="Times New Roman"/>
          <w:sz w:val="24"/>
          <w:szCs w:val="24"/>
          <w:lang w:val="en-US"/>
        </w:rPr>
        <w:t>059</w:t>
      </w:r>
      <w:r>
        <w:rPr>
          <w:rFonts w:ascii="Times New Roman" w:hAnsi="Times New Roman" w:cs="Times New Roman"/>
          <w:sz w:val="24"/>
          <w:szCs w:val="24"/>
          <w:lang w:val="en-US"/>
        </w:rPr>
        <w:t xml:space="preserve"> min.</w:t>
      </w:r>
      <w:r w:rsidRPr="009F328F">
        <w:rPr>
          <w:rFonts w:ascii="Times New Roman" w:hAnsi="Times New Roman" w:cs="Times New Roman"/>
          <w:sz w:val="24"/>
          <w:szCs w:val="24"/>
        </w:rPr>
        <w:t xml:space="preserve"> </w:t>
      </w:r>
    </w:p>
    <w:p w:rsidR="00691011" w:rsidRPr="000B7F81" w:rsidRDefault="000B7F81" w:rsidP="00691011">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lang w:val="en-US"/>
        </w:rPr>
        <w:t xml:space="preserve">2.1.2. </w:t>
      </w:r>
      <w:r w:rsidR="00691011" w:rsidRPr="000B7F81">
        <w:rPr>
          <w:rFonts w:ascii="Times New Roman" w:hAnsi="Times New Roman" w:cs="Times New Roman"/>
          <w:b/>
          <w:sz w:val="24"/>
          <w:szCs w:val="24"/>
          <w:lang w:val="en-US"/>
        </w:rPr>
        <w:t xml:space="preserve">General procedure for the synthesis </w:t>
      </w:r>
      <w:r w:rsidR="00D151F3" w:rsidRPr="000B7F81">
        <w:rPr>
          <w:rFonts w:ascii="Times New Roman" w:hAnsi="Times New Roman" w:cs="Times New Roman"/>
          <w:b/>
          <w:sz w:val="24"/>
          <w:szCs w:val="24"/>
          <w:lang w:val="en-US"/>
        </w:rPr>
        <w:t xml:space="preserve">aminopyrimidine </w:t>
      </w:r>
      <w:r w:rsidR="00691011" w:rsidRPr="000B7F81">
        <w:rPr>
          <w:rFonts w:ascii="Times New Roman" w:hAnsi="Times New Roman" w:cs="Times New Roman"/>
          <w:b/>
          <w:sz w:val="24"/>
          <w:szCs w:val="24"/>
          <w:lang w:val="en-US"/>
        </w:rPr>
        <w:t>derivatives of naphthoquinone (3</w:t>
      </w:r>
      <w:r w:rsidR="00DC2348" w:rsidRPr="000B7F81">
        <w:rPr>
          <w:rFonts w:ascii="Times New Roman" w:hAnsi="Times New Roman" w:cs="Times New Roman"/>
          <w:b/>
          <w:sz w:val="24"/>
          <w:szCs w:val="24"/>
          <w:lang w:val="en-US"/>
        </w:rPr>
        <w:t>e</w:t>
      </w:r>
      <w:r w:rsidR="00691011" w:rsidRPr="000B7F81">
        <w:rPr>
          <w:rFonts w:ascii="Times New Roman" w:hAnsi="Times New Roman" w:cs="Times New Roman"/>
          <w:b/>
          <w:sz w:val="24"/>
          <w:szCs w:val="24"/>
          <w:lang w:val="en-US"/>
        </w:rPr>
        <w:t xml:space="preserve">–f) </w:t>
      </w:r>
    </w:p>
    <w:p w:rsidR="00F717DB" w:rsidRPr="008F5D46" w:rsidRDefault="00FA388F" w:rsidP="00913957">
      <w:pPr>
        <w:spacing w:line="360" w:lineRule="auto"/>
        <w:ind w:firstLine="709"/>
        <w:contextualSpacing/>
        <w:jc w:val="both"/>
        <w:rPr>
          <w:rFonts w:ascii="Times New Roman" w:hAnsi="Times New Roman" w:cs="Times New Roman"/>
          <w:sz w:val="24"/>
          <w:szCs w:val="24"/>
          <w:lang w:val="en-US"/>
        </w:rPr>
      </w:pPr>
      <w:r w:rsidRPr="00FF3A89">
        <w:rPr>
          <w:rFonts w:ascii="Times New Roman" w:hAnsi="Times New Roman" w:cs="Times New Roman"/>
          <w:sz w:val="24"/>
          <w:szCs w:val="24"/>
          <w:lang w:val="en-US"/>
        </w:rPr>
        <w:t>To a magnetically stirred solution of 2</w:t>
      </w:r>
      <w:proofErr w:type="gramStart"/>
      <w:r w:rsidRPr="00FF3A89">
        <w:rPr>
          <w:rFonts w:ascii="Times New Roman" w:hAnsi="Times New Roman" w:cs="Times New Roman"/>
          <w:sz w:val="24"/>
          <w:szCs w:val="24"/>
          <w:lang w:val="en-US"/>
        </w:rPr>
        <w:t>,3</w:t>
      </w:r>
      <w:proofErr w:type="gramEnd"/>
      <w:r w:rsidRPr="00FF3A89">
        <w:rPr>
          <w:rFonts w:ascii="Times New Roman" w:hAnsi="Times New Roman" w:cs="Times New Roman"/>
          <w:sz w:val="24"/>
          <w:szCs w:val="24"/>
          <w:lang w:val="en-US"/>
        </w:rPr>
        <w:t>-dichloro-1,4-naphthoquinone (</w:t>
      </w:r>
      <w:r w:rsidRPr="00FF3A89">
        <w:rPr>
          <w:rFonts w:ascii="Times New Roman" w:hAnsi="Times New Roman" w:cs="Times New Roman"/>
          <w:b/>
          <w:sz w:val="24"/>
          <w:szCs w:val="24"/>
          <w:lang w:val="en-US"/>
        </w:rPr>
        <w:t>1</w:t>
      </w:r>
      <w:r w:rsidRPr="00FF3A89">
        <w:rPr>
          <w:rFonts w:ascii="Times New Roman" w:hAnsi="Times New Roman" w:cs="Times New Roman"/>
          <w:sz w:val="24"/>
          <w:szCs w:val="24"/>
          <w:lang w:val="en-US"/>
        </w:rPr>
        <w:t>) (</w:t>
      </w:r>
      <w:r>
        <w:rPr>
          <w:rFonts w:ascii="Times New Roman" w:hAnsi="Times New Roman" w:cs="Times New Roman"/>
          <w:sz w:val="24"/>
          <w:szCs w:val="24"/>
          <w:lang w:val="en-US"/>
        </w:rPr>
        <w:t>0.27</w:t>
      </w:r>
      <w:r w:rsidRPr="00FF3A89">
        <w:rPr>
          <w:rFonts w:ascii="Times New Roman" w:hAnsi="Times New Roman" w:cs="Times New Roman"/>
          <w:sz w:val="24"/>
          <w:szCs w:val="24"/>
          <w:lang w:val="en-US"/>
        </w:rPr>
        <w:t xml:space="preserve"> g, 0.</w:t>
      </w:r>
      <w:r>
        <w:rPr>
          <w:rFonts w:ascii="Times New Roman" w:hAnsi="Times New Roman" w:cs="Times New Roman"/>
          <w:sz w:val="24"/>
          <w:szCs w:val="24"/>
          <w:lang w:val="en-US"/>
        </w:rPr>
        <w:t>1</w:t>
      </w:r>
      <w:r w:rsidRPr="00FF3A89">
        <w:rPr>
          <w:rFonts w:ascii="Times New Roman" w:hAnsi="Times New Roman" w:cs="Times New Roman"/>
          <w:sz w:val="24"/>
          <w:szCs w:val="24"/>
          <w:lang w:val="en-US"/>
        </w:rPr>
        <w:t xml:space="preserve"> mmol) in </w:t>
      </w:r>
      <w:r>
        <w:rPr>
          <w:rFonts w:ascii="Times New Roman" w:hAnsi="Times New Roman" w:cs="Times New Roman"/>
          <w:sz w:val="24"/>
          <w:szCs w:val="24"/>
          <w:lang w:val="en-US"/>
        </w:rPr>
        <w:t>DMF</w:t>
      </w:r>
      <w:r w:rsidRPr="00FF3A89">
        <w:rPr>
          <w:rFonts w:ascii="Times New Roman" w:hAnsi="Times New Roman" w:cs="Times New Roman"/>
          <w:sz w:val="24"/>
          <w:szCs w:val="24"/>
          <w:lang w:val="en-US"/>
        </w:rPr>
        <w:t xml:space="preserve"> (</w:t>
      </w:r>
      <w:r>
        <w:rPr>
          <w:rFonts w:ascii="Times New Roman" w:hAnsi="Times New Roman" w:cs="Times New Roman"/>
          <w:sz w:val="24"/>
          <w:szCs w:val="24"/>
          <w:lang w:val="en-US"/>
        </w:rPr>
        <w:t>15</w:t>
      </w:r>
      <w:r w:rsidRPr="00FF3A89">
        <w:rPr>
          <w:rFonts w:ascii="Times New Roman" w:hAnsi="Times New Roman" w:cs="Times New Roman"/>
          <w:sz w:val="24"/>
          <w:szCs w:val="24"/>
          <w:lang w:val="en-US"/>
        </w:rPr>
        <w:t xml:space="preserve"> mL) was added a solution of </w:t>
      </w:r>
      <w:r w:rsidR="00EA0C0F">
        <w:rPr>
          <w:rFonts w:ascii="Times New Roman" w:hAnsi="Times New Roman" w:cs="Times New Roman"/>
          <w:sz w:val="24"/>
          <w:szCs w:val="24"/>
          <w:lang w:val="en-US"/>
        </w:rPr>
        <w:t xml:space="preserve">aminopyrimidine </w:t>
      </w:r>
      <w:r w:rsidR="00EA0C0F" w:rsidRPr="00EA0C0F">
        <w:rPr>
          <w:rFonts w:ascii="Times New Roman" w:hAnsi="Times New Roman" w:cs="Times New Roman"/>
          <w:b/>
          <w:sz w:val="24"/>
          <w:szCs w:val="24"/>
          <w:lang w:val="en-US"/>
        </w:rPr>
        <w:t>2e-f</w:t>
      </w:r>
      <w:r w:rsidR="00EA0C0F">
        <w:rPr>
          <w:rFonts w:ascii="Times New Roman" w:hAnsi="Times New Roman" w:cs="Times New Roman"/>
          <w:sz w:val="24"/>
          <w:szCs w:val="24"/>
          <w:lang w:val="en-US"/>
        </w:rPr>
        <w:t xml:space="preserve"> </w:t>
      </w:r>
      <w:r w:rsidRPr="00FF3A89">
        <w:rPr>
          <w:rFonts w:ascii="Times New Roman" w:hAnsi="Times New Roman" w:cs="Times New Roman"/>
          <w:sz w:val="24"/>
          <w:szCs w:val="24"/>
          <w:lang w:val="en-US"/>
        </w:rPr>
        <w:t>(0.</w:t>
      </w:r>
      <w:r>
        <w:rPr>
          <w:rFonts w:ascii="Times New Roman" w:hAnsi="Times New Roman" w:cs="Times New Roman"/>
          <w:sz w:val="24"/>
          <w:szCs w:val="24"/>
          <w:lang w:val="en-US"/>
        </w:rPr>
        <w:t>1</w:t>
      </w:r>
      <w:r w:rsidRPr="00FF3A89">
        <w:rPr>
          <w:rFonts w:ascii="Times New Roman" w:hAnsi="Times New Roman" w:cs="Times New Roman"/>
          <w:sz w:val="24"/>
          <w:szCs w:val="24"/>
          <w:lang w:val="en-US"/>
        </w:rPr>
        <w:t xml:space="preserve"> mmol) in </w:t>
      </w:r>
      <w:r>
        <w:rPr>
          <w:rFonts w:ascii="Times New Roman" w:hAnsi="Times New Roman" w:cs="Times New Roman"/>
          <w:sz w:val="24"/>
          <w:szCs w:val="24"/>
          <w:lang w:val="en-US"/>
        </w:rPr>
        <w:t>DMF</w:t>
      </w:r>
      <w:r w:rsidRPr="00FF3A89">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Pr="00FF3A89">
        <w:rPr>
          <w:rFonts w:ascii="Times New Roman" w:hAnsi="Times New Roman" w:cs="Times New Roman"/>
          <w:sz w:val="24"/>
          <w:szCs w:val="24"/>
          <w:lang w:val="en-US"/>
        </w:rPr>
        <w:t>0 mL).</w:t>
      </w:r>
      <w:r w:rsidRPr="003D4673">
        <w:rPr>
          <w:rFonts w:ascii="Times New Roman" w:hAnsi="Times New Roman" w:cs="Times New Roman"/>
          <w:sz w:val="24"/>
          <w:szCs w:val="24"/>
        </w:rPr>
        <w:t xml:space="preserve"> </w:t>
      </w:r>
      <w:r w:rsidR="002819ED" w:rsidRPr="00FF3A89">
        <w:rPr>
          <w:rFonts w:ascii="Times New Roman" w:hAnsi="Times New Roman" w:cs="Times New Roman"/>
          <w:sz w:val="24"/>
          <w:szCs w:val="24"/>
          <w:lang w:val="en-US"/>
        </w:rPr>
        <w:t>The r</w:t>
      </w:r>
      <w:r w:rsidR="002819ED">
        <w:rPr>
          <w:rFonts w:ascii="Times New Roman" w:hAnsi="Times New Roman" w:cs="Times New Roman"/>
          <w:sz w:val="24"/>
          <w:szCs w:val="24"/>
          <w:lang w:val="en-US"/>
        </w:rPr>
        <w:t>eaction was carried out at 65 °</w:t>
      </w:r>
      <w:r w:rsidR="002819ED" w:rsidRPr="00FF3A89">
        <w:rPr>
          <w:rFonts w:ascii="Times New Roman" w:hAnsi="Times New Roman" w:cs="Times New Roman"/>
          <w:sz w:val="24"/>
          <w:szCs w:val="24"/>
          <w:lang w:val="en-US"/>
        </w:rPr>
        <w:t xml:space="preserve">C in the presence of an equivalent amount of </w:t>
      </w:r>
      <w:r w:rsidR="00962A0A">
        <w:rPr>
          <w:rFonts w:ascii="Times New Roman" w:hAnsi="Times New Roman" w:cs="Times New Roman"/>
          <w:sz w:val="24"/>
          <w:szCs w:val="24"/>
          <w:lang w:val="en-US"/>
        </w:rPr>
        <w:t>K</w:t>
      </w:r>
      <w:r w:rsidR="002819ED" w:rsidRPr="00962A0A">
        <w:rPr>
          <w:rFonts w:ascii="Times New Roman" w:hAnsi="Times New Roman" w:cs="Times New Roman"/>
          <w:sz w:val="24"/>
          <w:szCs w:val="24"/>
          <w:vertAlign w:val="subscript"/>
          <w:lang w:val="en-US"/>
        </w:rPr>
        <w:t>2</w:t>
      </w:r>
      <w:r w:rsidR="002819ED" w:rsidRPr="00962A0A">
        <w:rPr>
          <w:rFonts w:ascii="Times New Roman" w:hAnsi="Times New Roman" w:cs="Times New Roman"/>
          <w:sz w:val="24"/>
          <w:szCs w:val="24"/>
          <w:lang w:val="en-US"/>
        </w:rPr>
        <w:t>CO</w:t>
      </w:r>
      <w:r w:rsidR="002819ED" w:rsidRPr="00962A0A">
        <w:rPr>
          <w:rFonts w:ascii="Times New Roman" w:hAnsi="Times New Roman" w:cs="Times New Roman"/>
          <w:sz w:val="24"/>
          <w:szCs w:val="24"/>
          <w:vertAlign w:val="subscript"/>
          <w:lang w:val="en-US"/>
        </w:rPr>
        <w:t>3</w:t>
      </w:r>
      <w:r w:rsidR="002819ED" w:rsidRPr="00FF3A89">
        <w:rPr>
          <w:rFonts w:ascii="Times New Roman" w:hAnsi="Times New Roman" w:cs="Times New Roman"/>
          <w:sz w:val="24"/>
          <w:szCs w:val="24"/>
          <w:lang w:val="en-US"/>
        </w:rPr>
        <w:t xml:space="preserve"> with </w:t>
      </w:r>
      <w:r w:rsidR="006A5FD0" w:rsidRPr="006A5FD0">
        <w:rPr>
          <w:rFonts w:ascii="Times New Roman" w:hAnsi="Times New Roman" w:cs="Times New Roman"/>
          <w:sz w:val="24"/>
          <w:szCs w:val="24"/>
          <w:lang w:val="en-US"/>
        </w:rPr>
        <w:t>constant stirring for 4</w:t>
      </w:r>
      <w:r w:rsidR="002819ED" w:rsidRPr="006A5FD0">
        <w:rPr>
          <w:rFonts w:ascii="Times New Roman" w:hAnsi="Times New Roman" w:cs="Times New Roman"/>
          <w:sz w:val="24"/>
          <w:szCs w:val="24"/>
          <w:lang w:val="en-US"/>
        </w:rPr>
        <w:t xml:space="preserve"> h.</w:t>
      </w:r>
      <w:r w:rsidR="002819ED" w:rsidRPr="00913957">
        <w:rPr>
          <w:rFonts w:ascii="Times New Roman" w:hAnsi="Times New Roman" w:cs="Times New Roman"/>
          <w:sz w:val="24"/>
          <w:szCs w:val="24"/>
        </w:rPr>
        <w:t xml:space="preserve"> </w:t>
      </w:r>
      <w:r w:rsidR="002819ED" w:rsidRPr="008F5D46">
        <w:rPr>
          <w:rFonts w:ascii="Times New Roman" w:hAnsi="Times New Roman" w:cs="Times New Roman"/>
          <w:sz w:val="24"/>
          <w:szCs w:val="24"/>
          <w:lang w:val="en-US"/>
        </w:rPr>
        <w:t xml:space="preserve">Water acidified with hydrochloric acid was added to the cooled reaction mixture, and the formed precipitate was filtered off, dried and recrystallized from ethanol.  </w:t>
      </w:r>
      <w:r w:rsidR="00451C1E" w:rsidRPr="008F5D46">
        <w:rPr>
          <w:rFonts w:ascii="Times New Roman" w:hAnsi="Times New Roman" w:cs="Times New Roman"/>
          <w:sz w:val="24"/>
          <w:szCs w:val="24"/>
          <w:lang w:val="en-US"/>
        </w:rPr>
        <w:t xml:space="preserve"> </w:t>
      </w:r>
    </w:p>
    <w:p w:rsidR="00F717DB" w:rsidRPr="00B83A36" w:rsidRDefault="00FB1F41" w:rsidP="00B83A36">
      <w:pPr>
        <w:spacing w:line="360" w:lineRule="auto"/>
        <w:contextualSpacing/>
        <w:jc w:val="both"/>
        <w:rPr>
          <w:rFonts w:ascii="Times New Roman" w:hAnsi="Times New Roman" w:cs="Times New Roman"/>
          <w:b/>
          <w:sz w:val="24"/>
          <w:szCs w:val="24"/>
        </w:rPr>
      </w:pPr>
      <w:r w:rsidRPr="00B83A36">
        <w:rPr>
          <w:rFonts w:ascii="Times New Roman" w:hAnsi="Times New Roman" w:cs="Times New Roman"/>
          <w:b/>
          <w:sz w:val="24"/>
          <w:szCs w:val="24"/>
        </w:rPr>
        <w:t xml:space="preserve">2-Chloro-3-((2-(4-methyl-6-(trifluoromethyl)pyrimidin-2-yl)ethyl)amino)naphthalene-1,4-dione </w:t>
      </w:r>
      <w:r w:rsidR="00F717DB" w:rsidRPr="00B83A36">
        <w:rPr>
          <w:rFonts w:ascii="Times New Roman" w:hAnsi="Times New Roman" w:cs="Times New Roman"/>
          <w:b/>
          <w:sz w:val="24"/>
          <w:szCs w:val="24"/>
        </w:rPr>
        <w:t>(3e)</w:t>
      </w:r>
    </w:p>
    <w:p w:rsidR="006C0E97" w:rsidRPr="009F328F" w:rsidRDefault="00FB1F41" w:rsidP="006C0E97">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val="en-US" w:eastAsia="uk-UA"/>
        </w:rPr>
        <w:t>Yield</w:t>
      </w:r>
      <w:r>
        <w:rPr>
          <w:rFonts w:ascii="Times New Roman" w:hAnsi="Times New Roman" w:cs="Times New Roman"/>
          <w:sz w:val="24"/>
          <w:szCs w:val="24"/>
          <w:lang w:eastAsia="uk-UA"/>
        </w:rPr>
        <w:t xml:space="preserve"> </w:t>
      </w:r>
      <w:r w:rsidRPr="009F328F">
        <w:rPr>
          <w:rFonts w:ascii="Times New Roman" w:hAnsi="Times New Roman" w:cs="Times New Roman"/>
          <w:sz w:val="24"/>
          <w:szCs w:val="24"/>
          <w:lang w:eastAsia="uk-UA"/>
        </w:rPr>
        <w:t>7</w:t>
      </w:r>
      <w:r w:rsidRPr="00FB1F41">
        <w:rPr>
          <w:rFonts w:ascii="Times New Roman" w:hAnsi="Times New Roman" w:cs="Times New Roman"/>
          <w:sz w:val="24"/>
          <w:szCs w:val="24"/>
          <w:lang w:eastAsia="uk-UA"/>
        </w:rPr>
        <w:t>3</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orange</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crystals</w:t>
      </w:r>
      <w:r w:rsidRPr="00887C1F">
        <w:rPr>
          <w:rFonts w:ascii="Times New Roman" w:hAnsi="Times New Roman" w:cs="Times New Roman"/>
          <w:sz w:val="24"/>
          <w:szCs w:val="24"/>
          <w:lang w:eastAsia="uk-UA"/>
        </w:rPr>
        <w:t xml:space="preserve">, </w:t>
      </w:r>
      <w:r>
        <w:rPr>
          <w:rFonts w:ascii="Times New Roman" w:hAnsi="Times New Roman" w:cs="Times New Roman"/>
          <w:sz w:val="24"/>
          <w:szCs w:val="24"/>
          <w:lang w:val="en-US" w:eastAsia="uk-UA"/>
        </w:rPr>
        <w:t>m</w:t>
      </w:r>
      <w:r w:rsidRPr="00887C1F">
        <w:rPr>
          <w:rFonts w:ascii="Times New Roman" w:hAnsi="Times New Roman" w:cs="Times New Roman"/>
          <w:sz w:val="24"/>
          <w:szCs w:val="24"/>
          <w:lang w:eastAsia="uk-UA"/>
        </w:rPr>
        <w:t>.</w:t>
      </w:r>
      <w:r>
        <w:rPr>
          <w:rFonts w:ascii="Times New Roman" w:hAnsi="Times New Roman" w:cs="Times New Roman"/>
          <w:sz w:val="24"/>
          <w:szCs w:val="24"/>
          <w:lang w:val="en-US" w:eastAsia="uk-UA"/>
        </w:rPr>
        <w:t>p</w:t>
      </w:r>
      <w:r w:rsidRPr="00887C1F">
        <w:rPr>
          <w:rFonts w:ascii="Times New Roman" w:hAnsi="Times New Roman" w:cs="Times New Roman"/>
          <w:sz w:val="24"/>
          <w:szCs w:val="24"/>
          <w:lang w:eastAsia="uk-UA"/>
        </w:rPr>
        <w:t xml:space="preserve">. = </w:t>
      </w:r>
      <w:r w:rsidRPr="009F328F">
        <w:rPr>
          <w:rFonts w:ascii="Times New Roman" w:hAnsi="Times New Roman" w:cs="Times New Roman"/>
          <w:sz w:val="24"/>
          <w:szCs w:val="24"/>
          <w:lang w:eastAsia="uk-UA"/>
        </w:rPr>
        <w:t>1</w:t>
      </w:r>
      <w:r w:rsidRPr="00FB1F41">
        <w:rPr>
          <w:rFonts w:ascii="Times New Roman" w:hAnsi="Times New Roman" w:cs="Times New Roman"/>
          <w:sz w:val="24"/>
          <w:szCs w:val="24"/>
          <w:lang w:eastAsia="uk-UA"/>
        </w:rPr>
        <w:t>21</w:t>
      </w:r>
      <w:r>
        <w:rPr>
          <w:rFonts w:ascii="Times New Roman" w:hAnsi="Times New Roman" w:cs="Times New Roman"/>
          <w:sz w:val="24"/>
          <w:szCs w:val="24"/>
        </w:rPr>
        <w:t>-1</w:t>
      </w:r>
      <w:r w:rsidRPr="00FB1F41">
        <w:rPr>
          <w:rFonts w:ascii="Times New Roman" w:hAnsi="Times New Roman" w:cs="Times New Roman"/>
          <w:sz w:val="24"/>
          <w:szCs w:val="24"/>
        </w:rPr>
        <w:t>23</w:t>
      </w:r>
      <w:r w:rsidRPr="0048560B">
        <w:rPr>
          <w:rFonts w:ascii="Times New Roman" w:hAnsi="Times New Roman" w:cs="Times New Roman"/>
          <w:sz w:val="24"/>
          <w:szCs w:val="24"/>
        </w:rPr>
        <w:t xml:space="preserve"> </w:t>
      </w:r>
      <w:r w:rsidRPr="00887C1F">
        <w:rPr>
          <w:rFonts w:ascii="Times New Roman" w:hAnsi="Times New Roman" w:cs="Times New Roman"/>
          <w:sz w:val="24"/>
          <w:szCs w:val="24"/>
        </w:rPr>
        <w:t>°</w:t>
      </w:r>
      <w:r w:rsidRPr="00913957">
        <w:rPr>
          <w:rFonts w:ascii="Times New Roman" w:hAnsi="Times New Roman" w:cs="Times New Roman"/>
          <w:sz w:val="24"/>
          <w:szCs w:val="24"/>
        </w:rPr>
        <w:t>С</w:t>
      </w:r>
      <w:r>
        <w:rPr>
          <w:rFonts w:ascii="Times New Roman" w:hAnsi="Times New Roman" w:cs="Times New Roman"/>
          <w:sz w:val="24"/>
          <w:szCs w:val="24"/>
        </w:rPr>
        <w:t xml:space="preserve">. </w:t>
      </w:r>
      <w:r>
        <w:rPr>
          <w:rFonts w:ascii="Times New Roman" w:hAnsi="Times New Roman" w:cs="Times New Roman"/>
          <w:sz w:val="24"/>
          <w:szCs w:val="24"/>
          <w:lang w:val="en-US"/>
        </w:rPr>
        <w:t>IR</w:t>
      </w:r>
      <w:r>
        <w:rPr>
          <w:rFonts w:ascii="Times New Roman" w:hAnsi="Times New Roman" w:cs="Times New Roman"/>
          <w:sz w:val="24"/>
          <w:szCs w:val="24"/>
        </w:rPr>
        <w:t xml:space="preserve"> (</w:t>
      </w:r>
      <w:r>
        <w:rPr>
          <w:rFonts w:ascii="Times New Roman" w:hAnsi="Times New Roman" w:cs="Times New Roman"/>
          <w:sz w:val="24"/>
          <w:szCs w:val="24"/>
          <w:lang w:val="en-US"/>
        </w:rPr>
        <w:t>KBr</w:t>
      </w:r>
      <w:r>
        <w:rPr>
          <w:rFonts w:ascii="Times New Roman" w:hAnsi="Times New Roman" w:cs="Times New Roman"/>
          <w:sz w:val="24"/>
          <w:szCs w:val="24"/>
        </w:rPr>
        <w:t xml:space="preserve">, </w:t>
      </w:r>
      <w:r>
        <w:rPr>
          <w:rFonts w:ascii="Times New Roman" w:hAnsi="Times New Roman" w:cs="Times New Roman"/>
          <w:sz w:val="24"/>
          <w:szCs w:val="24"/>
          <w:lang w:val="en-US"/>
        </w:rPr>
        <w:t>cm</w:t>
      </w:r>
      <w:r w:rsidRPr="00255298">
        <w:rPr>
          <w:rFonts w:ascii="Times New Roman" w:hAnsi="Times New Roman" w:cs="Times New Roman"/>
          <w:sz w:val="24"/>
          <w:szCs w:val="24"/>
          <w:vertAlign w:val="superscript"/>
        </w:rPr>
        <w:t>-1</w:t>
      </w:r>
      <w:r w:rsidRPr="007370BA">
        <w:rPr>
          <w:rFonts w:ascii="Times New Roman" w:hAnsi="Times New Roman" w:cs="Times New Roman"/>
          <w:sz w:val="24"/>
          <w:szCs w:val="24"/>
        </w:rPr>
        <w:t>):</w:t>
      </w:r>
      <w:r>
        <w:rPr>
          <w:rFonts w:ascii="Times New Roman" w:hAnsi="Times New Roman" w:cs="Times New Roman"/>
          <w:sz w:val="24"/>
          <w:szCs w:val="24"/>
        </w:rPr>
        <w:t xml:space="preserve"> </w:t>
      </w:r>
      <w:r w:rsidR="00FD3E93" w:rsidRPr="00FD3E93">
        <w:rPr>
          <w:rFonts w:ascii="Times New Roman" w:hAnsi="Times New Roman" w:cs="Times New Roman"/>
          <w:color w:val="222222"/>
          <w:sz w:val="24"/>
          <w:szCs w:val="24"/>
          <w:shd w:val="clear" w:color="auto" w:fill="FFFFFF"/>
        </w:rPr>
        <w:t>3656 (</w:t>
      </w:r>
      <w:r w:rsidR="00FD3E93" w:rsidRPr="00FD3E93">
        <w:rPr>
          <w:rFonts w:ascii="Times New Roman" w:hAnsi="Times New Roman" w:cs="Times New Roman"/>
          <w:color w:val="222222"/>
          <w:sz w:val="24"/>
          <w:szCs w:val="24"/>
          <w:shd w:val="clear" w:color="auto" w:fill="FFFFFF"/>
          <w:lang w:val="en-US"/>
        </w:rPr>
        <w:t>N</w:t>
      </w:r>
      <w:r w:rsidR="00F03C70" w:rsidRPr="00F03C70">
        <w:rPr>
          <w:rFonts w:ascii="Times New Roman" w:hAnsi="Times New Roman" w:cs="Times New Roman"/>
          <w:color w:val="222222"/>
          <w:sz w:val="24"/>
          <w:szCs w:val="24"/>
          <w:shd w:val="clear" w:color="auto" w:fill="FFFFFF"/>
        </w:rPr>
        <w:t>-</w:t>
      </w:r>
      <w:r w:rsidR="00FD3E93" w:rsidRPr="00FD3E93">
        <w:rPr>
          <w:rFonts w:ascii="Times New Roman" w:hAnsi="Times New Roman" w:cs="Times New Roman"/>
          <w:color w:val="222222"/>
          <w:sz w:val="24"/>
          <w:szCs w:val="24"/>
          <w:shd w:val="clear" w:color="auto" w:fill="FFFFFF"/>
          <w:lang w:val="en-US"/>
        </w:rPr>
        <w:t>H</w:t>
      </w:r>
      <w:r w:rsidR="00FD3E93" w:rsidRPr="00FD3E93">
        <w:rPr>
          <w:rFonts w:ascii="Times New Roman" w:hAnsi="Times New Roman" w:cs="Times New Roman"/>
          <w:color w:val="222222"/>
          <w:sz w:val="24"/>
          <w:szCs w:val="24"/>
          <w:shd w:val="clear" w:color="auto" w:fill="FFFFFF"/>
        </w:rPr>
        <w:t>), 2981</w:t>
      </w:r>
      <w:r w:rsidR="00F03C70" w:rsidRPr="00F03C70">
        <w:rPr>
          <w:rFonts w:ascii="Times New Roman" w:hAnsi="Times New Roman" w:cs="Times New Roman"/>
          <w:color w:val="222222"/>
          <w:sz w:val="24"/>
          <w:szCs w:val="24"/>
          <w:shd w:val="clear" w:color="auto" w:fill="FFFFFF"/>
        </w:rPr>
        <w:t>,</w:t>
      </w:r>
      <w:r w:rsidR="00FD3E93" w:rsidRPr="00FD3E93">
        <w:rPr>
          <w:rFonts w:ascii="Times New Roman" w:hAnsi="Times New Roman" w:cs="Times New Roman"/>
          <w:color w:val="222222"/>
          <w:sz w:val="24"/>
          <w:szCs w:val="24"/>
          <w:shd w:val="clear" w:color="auto" w:fill="FFFFFF"/>
        </w:rPr>
        <w:t xml:space="preserve"> 2889 (</w:t>
      </w:r>
      <w:r w:rsidR="00FD3E93" w:rsidRPr="00FD3E93">
        <w:rPr>
          <w:rFonts w:ascii="Times New Roman" w:hAnsi="Times New Roman" w:cs="Times New Roman"/>
          <w:color w:val="222222"/>
          <w:sz w:val="24"/>
          <w:szCs w:val="24"/>
          <w:shd w:val="clear" w:color="auto" w:fill="FFFFFF"/>
          <w:lang w:val="en-US"/>
        </w:rPr>
        <w:t>CH</w:t>
      </w:r>
      <w:r w:rsidR="00F03C70" w:rsidRPr="00F03C70">
        <w:rPr>
          <w:rFonts w:ascii="Times New Roman" w:hAnsi="Times New Roman" w:cs="Times New Roman"/>
          <w:color w:val="222222"/>
          <w:sz w:val="24"/>
          <w:szCs w:val="24"/>
          <w:shd w:val="clear" w:color="auto" w:fill="FFFFFF"/>
          <w:vertAlign w:val="subscript"/>
          <w:lang w:val="en-US"/>
        </w:rPr>
        <w:t>aliphatic</w:t>
      </w:r>
      <w:r w:rsidR="00FD3E93" w:rsidRPr="00FD3E93">
        <w:rPr>
          <w:rFonts w:ascii="Times New Roman" w:hAnsi="Times New Roman" w:cs="Times New Roman"/>
          <w:color w:val="222222"/>
          <w:sz w:val="24"/>
          <w:szCs w:val="24"/>
          <w:shd w:val="clear" w:color="auto" w:fill="FFFFFF"/>
        </w:rPr>
        <w:t>), 1677 (</w:t>
      </w:r>
      <w:r w:rsidR="00FD3E93" w:rsidRPr="00FD3E93">
        <w:rPr>
          <w:rFonts w:ascii="Times New Roman" w:hAnsi="Times New Roman" w:cs="Times New Roman"/>
          <w:color w:val="222222"/>
          <w:sz w:val="24"/>
          <w:szCs w:val="24"/>
          <w:shd w:val="clear" w:color="auto" w:fill="FFFFFF"/>
          <w:lang w:val="en-US"/>
        </w:rPr>
        <w:t>C</w:t>
      </w:r>
      <w:r w:rsidR="00FD3E93" w:rsidRPr="002D59CC">
        <w:rPr>
          <w:rFonts w:ascii="Times New Roman" w:hAnsi="Times New Roman" w:cs="Times New Roman"/>
          <w:color w:val="222222"/>
          <w:sz w:val="24"/>
          <w:szCs w:val="24"/>
          <w:shd w:val="clear" w:color="auto" w:fill="FFFFFF"/>
        </w:rPr>
        <w:t>=</w:t>
      </w:r>
      <w:r w:rsidR="00FD3E93" w:rsidRPr="00FD3E93">
        <w:rPr>
          <w:rFonts w:ascii="Times New Roman" w:hAnsi="Times New Roman" w:cs="Times New Roman"/>
          <w:color w:val="222222"/>
          <w:sz w:val="24"/>
          <w:szCs w:val="24"/>
          <w:shd w:val="clear" w:color="auto" w:fill="FFFFFF"/>
          <w:lang w:val="en-US"/>
        </w:rPr>
        <w:t>O</w:t>
      </w:r>
      <w:r w:rsidR="00FD3E93" w:rsidRPr="002D59CC">
        <w:rPr>
          <w:rFonts w:ascii="Times New Roman" w:hAnsi="Times New Roman" w:cs="Times New Roman"/>
          <w:color w:val="222222"/>
          <w:sz w:val="24"/>
          <w:szCs w:val="24"/>
          <w:shd w:val="clear" w:color="auto" w:fill="FFFFFF"/>
        </w:rPr>
        <w:t xml:space="preserve">), </w:t>
      </w:r>
      <w:r w:rsidR="002D59CC">
        <w:rPr>
          <w:rFonts w:ascii="Times New Roman" w:hAnsi="Times New Roman" w:cs="Times New Roman"/>
          <w:color w:val="222222"/>
          <w:sz w:val="24"/>
          <w:szCs w:val="24"/>
          <w:shd w:val="clear" w:color="auto" w:fill="FFFFFF"/>
        </w:rPr>
        <w:t>1138</w:t>
      </w:r>
      <w:r w:rsidR="00FD3E93" w:rsidRPr="002D59CC">
        <w:rPr>
          <w:rFonts w:ascii="Times New Roman" w:hAnsi="Times New Roman" w:cs="Times New Roman"/>
          <w:color w:val="222222"/>
          <w:sz w:val="24"/>
          <w:szCs w:val="24"/>
          <w:shd w:val="clear" w:color="auto" w:fill="FFFFFF"/>
        </w:rPr>
        <w:t xml:space="preserve"> (</w:t>
      </w:r>
      <w:r w:rsidR="00FD3E93" w:rsidRPr="00FD3E93">
        <w:rPr>
          <w:rFonts w:ascii="Times New Roman" w:hAnsi="Times New Roman" w:cs="Times New Roman"/>
          <w:color w:val="222222"/>
          <w:sz w:val="24"/>
          <w:szCs w:val="24"/>
          <w:shd w:val="clear" w:color="auto" w:fill="FFFFFF"/>
          <w:lang w:val="en-US"/>
        </w:rPr>
        <w:t>C</w:t>
      </w:r>
      <w:r w:rsidR="00F03C70" w:rsidRPr="00F03C70">
        <w:rPr>
          <w:rFonts w:ascii="Times New Roman" w:hAnsi="Times New Roman" w:cs="Times New Roman"/>
          <w:color w:val="222222"/>
          <w:sz w:val="24"/>
          <w:szCs w:val="24"/>
          <w:shd w:val="clear" w:color="auto" w:fill="FFFFFF"/>
        </w:rPr>
        <w:t>-</w:t>
      </w:r>
      <w:r w:rsidR="00FD3E93" w:rsidRPr="00FD3E93">
        <w:rPr>
          <w:rFonts w:ascii="Times New Roman" w:hAnsi="Times New Roman" w:cs="Times New Roman"/>
          <w:color w:val="222222"/>
          <w:sz w:val="24"/>
          <w:szCs w:val="24"/>
          <w:shd w:val="clear" w:color="auto" w:fill="FFFFFF"/>
          <w:lang w:val="en-US"/>
        </w:rPr>
        <w:t>F</w:t>
      </w:r>
      <w:r w:rsidR="00F03C70">
        <w:rPr>
          <w:rFonts w:ascii="Times New Roman" w:hAnsi="Times New Roman" w:cs="Times New Roman"/>
          <w:color w:val="222222"/>
          <w:sz w:val="24"/>
          <w:szCs w:val="24"/>
          <w:shd w:val="clear" w:color="auto" w:fill="FFFFFF"/>
        </w:rPr>
        <w:t>).</w:t>
      </w:r>
      <w:r w:rsidR="00FD3E93" w:rsidRPr="002D59CC">
        <w:rPr>
          <w:rFonts w:ascii="Times New Roman" w:hAnsi="Times New Roman" w:cs="Times New Roman"/>
          <w:color w:val="222222"/>
          <w:sz w:val="24"/>
          <w:szCs w:val="24"/>
          <w:shd w:val="clear" w:color="auto" w:fill="FFFFFF"/>
        </w:rPr>
        <w:t xml:space="preserve"> </w:t>
      </w:r>
      <w:r w:rsidR="00F717DB" w:rsidRPr="00913957">
        <w:rPr>
          <w:rFonts w:ascii="Times New Roman" w:hAnsi="Times New Roman" w:cs="Times New Roman"/>
          <w:sz w:val="24"/>
          <w:szCs w:val="24"/>
          <w:vertAlign w:val="superscript"/>
        </w:rPr>
        <w:t>1</w:t>
      </w:r>
      <w:r w:rsidR="00F717DB" w:rsidRPr="00913957">
        <w:rPr>
          <w:rFonts w:ascii="Times New Roman" w:hAnsi="Times New Roman" w:cs="Times New Roman"/>
          <w:sz w:val="24"/>
          <w:szCs w:val="24"/>
          <w:lang w:val="en-US"/>
        </w:rPr>
        <w:t>H</w:t>
      </w:r>
      <w:r w:rsidR="00DA1EBE">
        <w:rPr>
          <w:rFonts w:ascii="Times New Roman" w:hAnsi="Times New Roman" w:cs="Times New Roman"/>
          <w:sz w:val="24"/>
          <w:szCs w:val="24"/>
        </w:rPr>
        <w:t xml:space="preserve"> </w:t>
      </w:r>
      <w:r w:rsidR="00DA1EBE">
        <w:rPr>
          <w:rFonts w:ascii="Times New Roman" w:hAnsi="Times New Roman" w:cs="Times New Roman"/>
          <w:sz w:val="24"/>
          <w:szCs w:val="24"/>
          <w:lang w:val="en-US"/>
        </w:rPr>
        <w:t>NMR</w:t>
      </w:r>
      <w:r w:rsidR="00E95E68">
        <w:rPr>
          <w:rFonts w:ascii="Times New Roman" w:hAnsi="Times New Roman" w:cs="Times New Roman"/>
          <w:sz w:val="24"/>
          <w:szCs w:val="24"/>
        </w:rPr>
        <w:t xml:space="preserve"> (</w:t>
      </w:r>
      <w:r w:rsidR="00E95E68" w:rsidRPr="00E95E68">
        <w:rPr>
          <w:rFonts w:ascii="Times New Roman" w:hAnsi="Times New Roman" w:cs="Times New Roman"/>
          <w:sz w:val="24"/>
          <w:szCs w:val="24"/>
        </w:rPr>
        <w:t>3</w:t>
      </w:r>
      <w:r w:rsidR="00F717DB" w:rsidRPr="00913957">
        <w:rPr>
          <w:rFonts w:ascii="Times New Roman" w:hAnsi="Times New Roman" w:cs="Times New Roman"/>
          <w:sz w:val="24"/>
          <w:szCs w:val="24"/>
        </w:rPr>
        <w:t xml:space="preserve">00 </w:t>
      </w:r>
      <w:r w:rsidR="00F717DB" w:rsidRPr="00913957">
        <w:rPr>
          <w:rFonts w:ascii="Times New Roman" w:hAnsi="Times New Roman" w:cs="Times New Roman"/>
          <w:sz w:val="24"/>
          <w:szCs w:val="24"/>
          <w:lang w:val="en-US"/>
        </w:rPr>
        <w:t>MHz</w:t>
      </w:r>
      <w:r w:rsidR="00F717DB" w:rsidRPr="0091395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DMSO</w:t>
      </w:r>
      <w:r w:rsidR="00F717DB" w:rsidRPr="00913957">
        <w:rPr>
          <w:rFonts w:ascii="Times New Roman" w:hAnsi="Times New Roman" w:cs="Times New Roman"/>
          <w:sz w:val="24"/>
          <w:szCs w:val="24"/>
        </w:rPr>
        <w:t>-</w:t>
      </w:r>
      <w:r w:rsidR="00F717DB" w:rsidRPr="00913957">
        <w:rPr>
          <w:rFonts w:ascii="Times New Roman" w:hAnsi="Times New Roman" w:cs="Times New Roman"/>
          <w:i/>
          <w:iCs/>
          <w:sz w:val="24"/>
          <w:szCs w:val="24"/>
          <w:lang w:val="en-US"/>
        </w:rPr>
        <w:t>d</w:t>
      </w:r>
      <w:r w:rsidR="00F717DB" w:rsidRPr="00913957">
        <w:rPr>
          <w:rFonts w:ascii="Times New Roman" w:hAnsi="Times New Roman" w:cs="Times New Roman"/>
          <w:sz w:val="24"/>
          <w:szCs w:val="24"/>
          <w:vertAlign w:val="subscript"/>
        </w:rPr>
        <w:t>6</w:t>
      </w:r>
      <w:r w:rsidR="00F717DB" w:rsidRPr="00913957">
        <w:rPr>
          <w:rFonts w:ascii="Times New Roman" w:hAnsi="Times New Roman" w:cs="Times New Roman"/>
          <w:sz w:val="24"/>
          <w:szCs w:val="24"/>
        </w:rPr>
        <w:t>)</w:t>
      </w:r>
      <w:r w:rsidR="00DA1EBE" w:rsidRPr="00DA1EBE">
        <w:rPr>
          <w:rFonts w:ascii="Times New Roman" w:hAnsi="Times New Roman" w:cs="Times New Roman"/>
          <w:sz w:val="24"/>
          <w:szCs w:val="24"/>
        </w:rPr>
        <w:t>:</w:t>
      </w:r>
      <w:r w:rsidR="00F717DB" w:rsidRPr="00913957">
        <w:rPr>
          <w:rFonts w:ascii="Times New Roman" w:hAnsi="Times New Roman" w:cs="Times New Roman"/>
          <w:sz w:val="24"/>
          <w:szCs w:val="24"/>
        </w:rPr>
        <w:t xml:space="preserve"> δ 7.9</w:t>
      </w:r>
      <w:r w:rsidR="001E79CE" w:rsidRPr="001E79CE">
        <w:rPr>
          <w:rFonts w:ascii="Times New Roman" w:hAnsi="Times New Roman" w:cs="Times New Roman"/>
          <w:sz w:val="24"/>
          <w:szCs w:val="24"/>
        </w:rPr>
        <w:t>1</w:t>
      </w:r>
      <w:r w:rsidR="00DA3AF5">
        <w:rPr>
          <w:rFonts w:ascii="Times New Roman" w:hAnsi="Times New Roman" w:cs="Times New Roman"/>
          <w:sz w:val="24"/>
          <w:szCs w:val="24"/>
        </w:rPr>
        <w:t>‒</w:t>
      </w:r>
      <w:r w:rsidR="001E79CE" w:rsidRPr="001E79CE">
        <w:rPr>
          <w:rFonts w:ascii="Times New Roman" w:hAnsi="Times New Roman" w:cs="Times New Roman"/>
          <w:sz w:val="24"/>
          <w:szCs w:val="24"/>
        </w:rPr>
        <w:t>7.99</w:t>
      </w:r>
      <w:r w:rsidR="00F717DB" w:rsidRPr="00913957">
        <w:rPr>
          <w:rFonts w:ascii="Times New Roman" w:hAnsi="Times New Roman" w:cs="Times New Roman"/>
          <w:sz w:val="24"/>
          <w:szCs w:val="24"/>
        </w:rPr>
        <w:t xml:space="preserve"> (</w:t>
      </w:r>
      <w:r w:rsidR="001E79CE">
        <w:rPr>
          <w:rFonts w:ascii="Times New Roman" w:hAnsi="Times New Roman" w:cs="Times New Roman"/>
          <w:sz w:val="24"/>
          <w:szCs w:val="24"/>
          <w:lang w:val="en-US"/>
        </w:rPr>
        <w:t>m</w:t>
      </w:r>
      <w:r w:rsidR="00F717DB" w:rsidRPr="00913957">
        <w:rPr>
          <w:rFonts w:ascii="Times New Roman" w:hAnsi="Times New Roman" w:cs="Times New Roman"/>
          <w:sz w:val="24"/>
          <w:szCs w:val="24"/>
        </w:rPr>
        <w:t xml:space="preserve">, </w:t>
      </w:r>
      <w:r w:rsidR="001E79CE" w:rsidRPr="001E79CE">
        <w:rPr>
          <w:rFonts w:ascii="Times New Roman" w:hAnsi="Times New Roman" w:cs="Times New Roman"/>
          <w:sz w:val="24"/>
          <w:szCs w:val="24"/>
        </w:rPr>
        <w:t>2</w:t>
      </w:r>
      <w:r w:rsidR="001E79CE">
        <w:rPr>
          <w:rFonts w:ascii="Times New Roman" w:hAnsi="Times New Roman" w:cs="Times New Roman"/>
          <w:sz w:val="24"/>
          <w:szCs w:val="24"/>
          <w:lang w:val="en-US"/>
        </w:rPr>
        <w:t>H</w:t>
      </w:r>
      <w:r w:rsidR="001E79CE" w:rsidRPr="001E79CE">
        <w:rPr>
          <w:rFonts w:ascii="Times New Roman" w:hAnsi="Times New Roman" w:cs="Times New Roman"/>
          <w:sz w:val="24"/>
          <w:szCs w:val="24"/>
        </w:rPr>
        <w:t xml:space="preserve">, </w:t>
      </w:r>
      <w:r w:rsidR="00CB2B40">
        <w:rPr>
          <w:rFonts w:ascii="Times New Roman" w:hAnsi="Times New Roman" w:cs="Times New Roman"/>
          <w:sz w:val="24"/>
          <w:szCs w:val="24"/>
          <w:lang w:val="en-US"/>
        </w:rPr>
        <w:t>Ar</w:t>
      </w:r>
      <w:r w:rsidR="00CB2B40" w:rsidRPr="00CB2B40">
        <w:rPr>
          <w:rFonts w:ascii="Times New Roman" w:hAnsi="Times New Roman" w:cs="Times New Roman"/>
          <w:sz w:val="24"/>
          <w:szCs w:val="24"/>
        </w:rPr>
        <w:t>-</w:t>
      </w:r>
      <w:r w:rsidR="00CB2B40">
        <w:rPr>
          <w:rFonts w:ascii="Times New Roman" w:hAnsi="Times New Roman" w:cs="Times New Roman"/>
          <w:sz w:val="24"/>
          <w:szCs w:val="24"/>
          <w:lang w:val="en-US"/>
        </w:rPr>
        <w:t>H</w:t>
      </w:r>
      <w:r w:rsidR="00F717DB" w:rsidRPr="00913957">
        <w:rPr>
          <w:rFonts w:ascii="Times New Roman" w:hAnsi="Times New Roman" w:cs="Times New Roman"/>
          <w:sz w:val="24"/>
          <w:szCs w:val="24"/>
        </w:rPr>
        <w:t>), 7.</w:t>
      </w:r>
      <w:r w:rsidR="00DA3AF5">
        <w:rPr>
          <w:rFonts w:ascii="Times New Roman" w:hAnsi="Times New Roman" w:cs="Times New Roman"/>
          <w:sz w:val="24"/>
          <w:szCs w:val="24"/>
        </w:rPr>
        <w:t>86‒</w:t>
      </w:r>
      <w:r w:rsidR="001E79CE">
        <w:rPr>
          <w:rFonts w:ascii="Times New Roman" w:hAnsi="Times New Roman" w:cs="Times New Roman"/>
          <w:sz w:val="24"/>
          <w:szCs w:val="24"/>
        </w:rPr>
        <w:t>7.71</w:t>
      </w:r>
      <w:r w:rsidR="00F717DB" w:rsidRPr="00913957">
        <w:rPr>
          <w:rFonts w:ascii="Times New Roman" w:hAnsi="Times New Roman" w:cs="Times New Roman"/>
          <w:sz w:val="24"/>
          <w:szCs w:val="24"/>
        </w:rPr>
        <w:t xml:space="preserve"> (</w:t>
      </w:r>
      <w:r w:rsidR="001E79CE">
        <w:rPr>
          <w:rFonts w:ascii="Times New Roman" w:hAnsi="Times New Roman" w:cs="Times New Roman"/>
          <w:sz w:val="24"/>
          <w:szCs w:val="24"/>
          <w:lang w:val="en-US"/>
        </w:rPr>
        <w:t>m</w:t>
      </w:r>
      <w:r w:rsidR="00F717DB" w:rsidRPr="00913957">
        <w:rPr>
          <w:rFonts w:ascii="Times New Roman" w:hAnsi="Times New Roman" w:cs="Times New Roman"/>
          <w:sz w:val="24"/>
          <w:szCs w:val="24"/>
        </w:rPr>
        <w:t xml:space="preserve">, </w:t>
      </w:r>
      <w:r w:rsidR="001E79CE" w:rsidRPr="001E79CE">
        <w:rPr>
          <w:rFonts w:ascii="Times New Roman" w:hAnsi="Times New Roman" w:cs="Times New Roman"/>
          <w:sz w:val="24"/>
          <w:szCs w:val="24"/>
        </w:rPr>
        <w:t>2</w:t>
      </w:r>
      <w:r w:rsidR="00F717DB" w:rsidRPr="00913957">
        <w:rPr>
          <w:rFonts w:ascii="Times New Roman" w:hAnsi="Times New Roman" w:cs="Times New Roman"/>
          <w:sz w:val="24"/>
          <w:szCs w:val="24"/>
          <w:lang w:val="en-US"/>
        </w:rPr>
        <w:t>H</w:t>
      </w:r>
      <w:r w:rsidR="001E79CE" w:rsidRPr="001E79CE">
        <w:rPr>
          <w:rFonts w:ascii="Times New Roman" w:hAnsi="Times New Roman" w:cs="Times New Roman"/>
          <w:sz w:val="24"/>
          <w:szCs w:val="24"/>
        </w:rPr>
        <w:t xml:space="preserve">, </w:t>
      </w:r>
      <w:r w:rsidR="00CB2B40">
        <w:rPr>
          <w:rFonts w:ascii="Times New Roman" w:hAnsi="Times New Roman" w:cs="Times New Roman"/>
          <w:sz w:val="24"/>
          <w:szCs w:val="24"/>
          <w:lang w:val="en-US"/>
        </w:rPr>
        <w:t>Ar</w:t>
      </w:r>
      <w:r w:rsidR="00CB2B40" w:rsidRPr="00CB2B40">
        <w:rPr>
          <w:rFonts w:ascii="Times New Roman" w:hAnsi="Times New Roman" w:cs="Times New Roman"/>
          <w:sz w:val="24"/>
          <w:szCs w:val="24"/>
        </w:rPr>
        <w:t>-</w:t>
      </w:r>
      <w:r w:rsidR="00CB2B40">
        <w:rPr>
          <w:rFonts w:ascii="Times New Roman" w:hAnsi="Times New Roman" w:cs="Times New Roman"/>
          <w:sz w:val="24"/>
          <w:szCs w:val="24"/>
          <w:lang w:val="en-US"/>
        </w:rPr>
        <w:t>H</w:t>
      </w:r>
      <w:r w:rsidR="00F717DB" w:rsidRPr="00913957">
        <w:rPr>
          <w:rFonts w:ascii="Times New Roman" w:hAnsi="Times New Roman" w:cs="Times New Roman"/>
          <w:sz w:val="24"/>
          <w:szCs w:val="24"/>
        </w:rPr>
        <w:t>), 7.5</w:t>
      </w:r>
      <w:r w:rsidR="001E79CE">
        <w:rPr>
          <w:rFonts w:ascii="Times New Roman" w:hAnsi="Times New Roman" w:cs="Times New Roman"/>
          <w:sz w:val="24"/>
          <w:szCs w:val="24"/>
        </w:rPr>
        <w:t>4</w:t>
      </w:r>
      <w:r w:rsidR="00F717DB" w:rsidRPr="00913957">
        <w:rPr>
          <w:rFonts w:ascii="Times New Roman" w:hAnsi="Times New Roman" w:cs="Times New Roman"/>
          <w:sz w:val="24"/>
          <w:szCs w:val="24"/>
        </w:rPr>
        <w:t xml:space="preserve"> (</w:t>
      </w:r>
      <w:proofErr w:type="spellStart"/>
      <w:r w:rsidR="001E79CE">
        <w:rPr>
          <w:rFonts w:ascii="Times New Roman" w:hAnsi="Times New Roman" w:cs="Times New Roman"/>
          <w:sz w:val="24"/>
          <w:szCs w:val="24"/>
          <w:lang w:val="en-US"/>
        </w:rPr>
        <w:t>br</w:t>
      </w:r>
      <w:proofErr w:type="spellEnd"/>
      <w:r w:rsidR="001E79CE" w:rsidRPr="001E79CE">
        <w:rPr>
          <w:rFonts w:ascii="Times New Roman" w:hAnsi="Times New Roman" w:cs="Times New Roman"/>
          <w:sz w:val="24"/>
          <w:szCs w:val="24"/>
        </w:rPr>
        <w:t>.</w:t>
      </w:r>
      <w:r w:rsidR="00F717DB" w:rsidRPr="00913957">
        <w:rPr>
          <w:rFonts w:ascii="Times New Roman" w:hAnsi="Times New Roman" w:cs="Times New Roman"/>
          <w:sz w:val="24"/>
          <w:szCs w:val="24"/>
          <w:lang w:val="en-US"/>
        </w:rPr>
        <w:t>s</w:t>
      </w:r>
      <w:r w:rsidR="00F717DB" w:rsidRPr="00913957">
        <w:rPr>
          <w:rFonts w:ascii="Times New Roman" w:hAnsi="Times New Roman" w:cs="Times New Roman"/>
          <w:sz w:val="24"/>
          <w:szCs w:val="24"/>
        </w:rPr>
        <w:t xml:space="preserve">, </w:t>
      </w:r>
      <w:r w:rsidR="001E79CE">
        <w:rPr>
          <w:rFonts w:ascii="Times New Roman" w:hAnsi="Times New Roman" w:cs="Times New Roman"/>
          <w:sz w:val="24"/>
          <w:szCs w:val="24"/>
          <w:lang w:val="en-US"/>
        </w:rPr>
        <w:t>NH</w:t>
      </w:r>
      <w:r w:rsidR="001E79CE" w:rsidRPr="001E79CE">
        <w:rPr>
          <w:rFonts w:ascii="Times New Roman" w:hAnsi="Times New Roman" w:cs="Times New Roman"/>
          <w:sz w:val="24"/>
          <w:szCs w:val="24"/>
        </w:rPr>
        <w:t>, 1</w:t>
      </w:r>
      <w:r w:rsidR="00F717DB" w:rsidRPr="00913957">
        <w:rPr>
          <w:rFonts w:ascii="Times New Roman" w:hAnsi="Times New Roman" w:cs="Times New Roman"/>
          <w:sz w:val="24"/>
          <w:szCs w:val="24"/>
          <w:lang w:val="en-US"/>
        </w:rPr>
        <w:t>H</w:t>
      </w:r>
      <w:r w:rsidR="00F717DB" w:rsidRPr="00913957">
        <w:rPr>
          <w:rFonts w:ascii="Times New Roman" w:hAnsi="Times New Roman" w:cs="Times New Roman"/>
          <w:sz w:val="24"/>
          <w:szCs w:val="24"/>
        </w:rPr>
        <w:t>), 4.</w:t>
      </w:r>
      <w:r w:rsidR="001E79CE" w:rsidRPr="001E79CE">
        <w:rPr>
          <w:rFonts w:ascii="Times New Roman" w:hAnsi="Times New Roman" w:cs="Times New Roman"/>
          <w:sz w:val="24"/>
          <w:szCs w:val="24"/>
        </w:rPr>
        <w:t>2</w:t>
      </w:r>
      <w:r w:rsidR="00F717DB" w:rsidRPr="00913957">
        <w:rPr>
          <w:rFonts w:ascii="Times New Roman" w:hAnsi="Times New Roman" w:cs="Times New Roman"/>
          <w:sz w:val="24"/>
          <w:szCs w:val="24"/>
        </w:rPr>
        <w:t>1 (</w:t>
      </w:r>
      <w:r w:rsidR="008E7B4C">
        <w:rPr>
          <w:rFonts w:ascii="Times New Roman" w:hAnsi="Times New Roman" w:cs="Times New Roman"/>
          <w:sz w:val="24"/>
          <w:szCs w:val="24"/>
          <w:lang w:val="en-US"/>
        </w:rPr>
        <w:t>t</w:t>
      </w:r>
      <w:r w:rsidR="00F717DB" w:rsidRPr="00913957">
        <w:rPr>
          <w:rFonts w:ascii="Times New Roman" w:hAnsi="Times New Roman" w:cs="Times New Roman"/>
          <w:sz w:val="24"/>
          <w:szCs w:val="24"/>
        </w:rPr>
        <w:t xml:space="preserve">, </w:t>
      </w:r>
      <w:r w:rsidR="008E7B4C" w:rsidRPr="008E7B4C">
        <w:rPr>
          <w:rFonts w:ascii="Times New Roman" w:hAnsi="Times New Roman" w:cs="Times New Roman"/>
          <w:sz w:val="24"/>
          <w:szCs w:val="24"/>
        </w:rPr>
        <w:t>2</w:t>
      </w:r>
      <w:r w:rsidR="00F717DB" w:rsidRPr="00913957">
        <w:rPr>
          <w:rFonts w:ascii="Times New Roman" w:hAnsi="Times New Roman" w:cs="Times New Roman"/>
          <w:sz w:val="24"/>
          <w:szCs w:val="24"/>
          <w:lang w:val="en-US"/>
        </w:rPr>
        <w:t>H</w:t>
      </w:r>
      <w:r w:rsidR="00CB2B40" w:rsidRPr="00CB2B40">
        <w:rPr>
          <w:rFonts w:ascii="Times New Roman" w:hAnsi="Times New Roman" w:cs="Times New Roman"/>
          <w:sz w:val="24"/>
          <w:szCs w:val="24"/>
        </w:rPr>
        <w:t xml:space="preserve">, </w:t>
      </w:r>
      <w:r w:rsidR="00CB2B40">
        <w:rPr>
          <w:rFonts w:ascii="Times New Roman" w:hAnsi="Times New Roman" w:cs="Times New Roman"/>
          <w:sz w:val="24"/>
          <w:szCs w:val="24"/>
          <w:lang w:val="en-US"/>
        </w:rPr>
        <w:t>CH</w:t>
      </w:r>
      <w:r w:rsidR="00CB2B40" w:rsidRPr="00CB2B40">
        <w:rPr>
          <w:rFonts w:ascii="Times New Roman" w:hAnsi="Times New Roman" w:cs="Times New Roman"/>
          <w:sz w:val="24"/>
          <w:szCs w:val="24"/>
          <w:vertAlign w:val="subscript"/>
        </w:rPr>
        <w:t>2</w:t>
      </w:r>
      <w:r w:rsidR="00F717DB" w:rsidRPr="00913957">
        <w:rPr>
          <w:rFonts w:ascii="Times New Roman" w:hAnsi="Times New Roman" w:cs="Times New Roman"/>
          <w:sz w:val="24"/>
          <w:szCs w:val="24"/>
        </w:rPr>
        <w:t xml:space="preserve">), </w:t>
      </w:r>
      <w:r w:rsidR="008E7B4C" w:rsidRPr="008E7B4C">
        <w:rPr>
          <w:rFonts w:ascii="Times New Roman" w:hAnsi="Times New Roman" w:cs="Times New Roman"/>
          <w:sz w:val="24"/>
          <w:szCs w:val="24"/>
        </w:rPr>
        <w:t>3</w:t>
      </w:r>
      <w:r w:rsidR="00F717DB" w:rsidRPr="00913957">
        <w:rPr>
          <w:rFonts w:ascii="Times New Roman" w:hAnsi="Times New Roman" w:cs="Times New Roman"/>
          <w:sz w:val="24"/>
          <w:szCs w:val="24"/>
        </w:rPr>
        <w:t>.</w:t>
      </w:r>
      <w:r w:rsidR="008E7B4C" w:rsidRPr="008E7B4C">
        <w:rPr>
          <w:rFonts w:ascii="Times New Roman" w:hAnsi="Times New Roman" w:cs="Times New Roman"/>
          <w:sz w:val="24"/>
          <w:szCs w:val="24"/>
        </w:rPr>
        <w:t>28</w:t>
      </w:r>
      <w:r w:rsidR="00F717DB" w:rsidRPr="00913957">
        <w:rPr>
          <w:rFonts w:ascii="Times New Roman" w:hAnsi="Times New Roman" w:cs="Times New Roman"/>
          <w:sz w:val="24"/>
          <w:szCs w:val="24"/>
        </w:rPr>
        <w:t xml:space="preserve"> (</w:t>
      </w:r>
      <w:r w:rsidR="008E7B4C">
        <w:rPr>
          <w:rFonts w:ascii="Times New Roman" w:hAnsi="Times New Roman" w:cs="Times New Roman"/>
          <w:sz w:val="24"/>
          <w:szCs w:val="24"/>
          <w:lang w:val="en-US"/>
        </w:rPr>
        <w:t>t</w:t>
      </w:r>
      <w:r w:rsidR="00F717DB" w:rsidRPr="00913957">
        <w:rPr>
          <w:rFonts w:ascii="Times New Roman" w:hAnsi="Times New Roman" w:cs="Times New Roman"/>
          <w:sz w:val="24"/>
          <w:szCs w:val="24"/>
        </w:rPr>
        <w:t>,</w:t>
      </w:r>
      <w:r w:rsidR="008E7B4C" w:rsidRPr="008E7B4C">
        <w:rPr>
          <w:rFonts w:ascii="Times New Roman" w:hAnsi="Times New Roman" w:cs="Times New Roman"/>
          <w:i/>
          <w:iCs/>
          <w:sz w:val="24"/>
          <w:szCs w:val="24"/>
        </w:rPr>
        <w:t xml:space="preserve"> </w:t>
      </w:r>
      <w:r w:rsidR="008E7B4C" w:rsidRPr="008E7B4C">
        <w:rPr>
          <w:rFonts w:ascii="Times New Roman" w:hAnsi="Times New Roman" w:cs="Times New Roman"/>
          <w:sz w:val="24"/>
          <w:szCs w:val="24"/>
        </w:rPr>
        <w:t>2</w:t>
      </w:r>
      <w:r w:rsidR="00F717DB" w:rsidRPr="00913957">
        <w:rPr>
          <w:rFonts w:ascii="Times New Roman" w:hAnsi="Times New Roman" w:cs="Times New Roman"/>
          <w:sz w:val="24"/>
          <w:szCs w:val="24"/>
          <w:lang w:val="en-US"/>
        </w:rPr>
        <w:t>H</w:t>
      </w:r>
      <w:r w:rsidR="00CB2B40" w:rsidRPr="00CB2B40">
        <w:rPr>
          <w:rFonts w:ascii="Times New Roman" w:hAnsi="Times New Roman" w:cs="Times New Roman"/>
          <w:sz w:val="24"/>
          <w:szCs w:val="24"/>
        </w:rPr>
        <w:t xml:space="preserve">, </w:t>
      </w:r>
      <w:r w:rsidR="00CB2B40">
        <w:rPr>
          <w:rFonts w:ascii="Times New Roman" w:hAnsi="Times New Roman" w:cs="Times New Roman"/>
          <w:sz w:val="24"/>
          <w:szCs w:val="24"/>
          <w:lang w:val="en-US"/>
        </w:rPr>
        <w:t>CH</w:t>
      </w:r>
      <w:r w:rsidR="00CB2B40" w:rsidRPr="00CB2B40">
        <w:rPr>
          <w:rFonts w:ascii="Times New Roman" w:hAnsi="Times New Roman" w:cs="Times New Roman"/>
          <w:sz w:val="24"/>
          <w:szCs w:val="24"/>
          <w:vertAlign w:val="subscript"/>
        </w:rPr>
        <w:t>2</w:t>
      </w:r>
      <w:r w:rsidR="00F717DB" w:rsidRPr="00913957">
        <w:rPr>
          <w:rFonts w:ascii="Times New Roman" w:hAnsi="Times New Roman" w:cs="Times New Roman"/>
          <w:sz w:val="24"/>
          <w:szCs w:val="24"/>
        </w:rPr>
        <w:t>), 2.</w:t>
      </w:r>
      <w:r w:rsidR="008E7B4C" w:rsidRPr="008E7B4C">
        <w:rPr>
          <w:rFonts w:ascii="Times New Roman" w:hAnsi="Times New Roman" w:cs="Times New Roman"/>
          <w:sz w:val="24"/>
          <w:szCs w:val="24"/>
        </w:rPr>
        <w:t>53</w:t>
      </w:r>
      <w:r w:rsidR="00F717DB" w:rsidRPr="00913957">
        <w:rPr>
          <w:rFonts w:ascii="Times New Roman" w:hAnsi="Times New Roman" w:cs="Times New Roman"/>
          <w:sz w:val="24"/>
          <w:szCs w:val="24"/>
        </w:rPr>
        <w:t xml:space="preserve"> (</w:t>
      </w:r>
      <w:r w:rsidR="008E7B4C">
        <w:rPr>
          <w:rFonts w:ascii="Times New Roman" w:hAnsi="Times New Roman" w:cs="Times New Roman"/>
          <w:sz w:val="24"/>
          <w:szCs w:val="24"/>
          <w:lang w:val="en-US"/>
        </w:rPr>
        <w:t>s</w:t>
      </w:r>
      <w:r w:rsidR="00F717DB" w:rsidRPr="00913957">
        <w:rPr>
          <w:rFonts w:ascii="Times New Roman" w:hAnsi="Times New Roman" w:cs="Times New Roman"/>
          <w:sz w:val="24"/>
          <w:szCs w:val="24"/>
        </w:rPr>
        <w:t>,</w:t>
      </w:r>
      <w:r w:rsidR="008E7B4C" w:rsidRPr="008E7B4C">
        <w:rPr>
          <w:rFonts w:ascii="Times New Roman" w:hAnsi="Times New Roman" w:cs="Times New Roman"/>
          <w:sz w:val="24"/>
          <w:szCs w:val="24"/>
        </w:rPr>
        <w:t xml:space="preserve"> 3</w:t>
      </w:r>
      <w:r w:rsidR="00F717DB" w:rsidRPr="00913957">
        <w:rPr>
          <w:rFonts w:ascii="Times New Roman" w:hAnsi="Times New Roman" w:cs="Times New Roman"/>
          <w:sz w:val="24"/>
          <w:szCs w:val="24"/>
          <w:lang w:val="en-US"/>
        </w:rPr>
        <w:t>H</w:t>
      </w:r>
      <w:r w:rsidR="008E7B4C" w:rsidRPr="008E7B4C">
        <w:rPr>
          <w:rFonts w:ascii="Times New Roman" w:hAnsi="Times New Roman" w:cs="Times New Roman"/>
          <w:sz w:val="24"/>
          <w:szCs w:val="24"/>
        </w:rPr>
        <w:t xml:space="preserve">, </w:t>
      </w:r>
      <w:r w:rsidR="008E7B4C">
        <w:rPr>
          <w:rFonts w:ascii="Times New Roman" w:hAnsi="Times New Roman" w:cs="Times New Roman"/>
          <w:sz w:val="24"/>
          <w:szCs w:val="24"/>
          <w:lang w:val="en-US"/>
        </w:rPr>
        <w:t>CH</w:t>
      </w:r>
      <w:r w:rsidR="008E7B4C" w:rsidRPr="008E7B4C">
        <w:rPr>
          <w:rFonts w:ascii="Times New Roman" w:hAnsi="Times New Roman" w:cs="Times New Roman"/>
          <w:sz w:val="24"/>
          <w:szCs w:val="24"/>
          <w:vertAlign w:val="subscript"/>
        </w:rPr>
        <w:t>3</w:t>
      </w:r>
      <w:r w:rsidR="008E7B4C">
        <w:rPr>
          <w:rFonts w:ascii="Times New Roman" w:hAnsi="Times New Roman" w:cs="Times New Roman"/>
          <w:sz w:val="24"/>
          <w:szCs w:val="24"/>
        </w:rPr>
        <w:t xml:space="preserve">). </w:t>
      </w:r>
      <w:r w:rsidR="00DA1EBE" w:rsidRPr="00887C1F">
        <w:rPr>
          <w:rFonts w:ascii="Times New Roman" w:hAnsi="Times New Roman" w:cs="Times New Roman"/>
          <w:color w:val="222222"/>
          <w:sz w:val="24"/>
          <w:szCs w:val="24"/>
          <w:shd w:val="clear" w:color="auto" w:fill="FFFFFF"/>
          <w:lang w:val="en-US"/>
        </w:rPr>
        <w:t>MS</w:t>
      </w:r>
      <w:r w:rsidR="00DA1EBE" w:rsidRPr="00544800">
        <w:rPr>
          <w:rFonts w:ascii="Times New Roman" w:hAnsi="Times New Roman" w:cs="Times New Roman"/>
          <w:color w:val="222222"/>
          <w:sz w:val="24"/>
          <w:szCs w:val="24"/>
          <w:shd w:val="clear" w:color="auto" w:fill="FFFFFF"/>
        </w:rPr>
        <w:t xml:space="preserve"> (</w:t>
      </w:r>
      <w:r w:rsidR="00DA1EBE" w:rsidRPr="00887C1F">
        <w:rPr>
          <w:rFonts w:ascii="Times New Roman" w:hAnsi="Times New Roman" w:cs="Times New Roman"/>
          <w:color w:val="222222"/>
          <w:sz w:val="24"/>
          <w:szCs w:val="24"/>
          <w:shd w:val="clear" w:color="auto" w:fill="FFFFFF"/>
          <w:lang w:val="en-US"/>
        </w:rPr>
        <w:t>ESI</w:t>
      </w:r>
      <w:r w:rsidR="00DA1EBE" w:rsidRPr="00544800">
        <w:rPr>
          <w:rFonts w:ascii="Times New Roman" w:hAnsi="Times New Roman" w:cs="Times New Roman"/>
          <w:color w:val="222222"/>
          <w:sz w:val="24"/>
          <w:szCs w:val="24"/>
          <w:shd w:val="clear" w:color="auto" w:fill="FFFFFF"/>
        </w:rPr>
        <w:t>)</w:t>
      </w:r>
      <w:r w:rsidR="00DA1EBE" w:rsidRPr="00887C1F">
        <w:rPr>
          <w:rFonts w:ascii="Times New Roman" w:hAnsi="Times New Roman" w:cs="Times New Roman"/>
          <w:sz w:val="24"/>
          <w:szCs w:val="24"/>
        </w:rPr>
        <w:t xml:space="preserve">, </w:t>
      </w:r>
      <w:r w:rsidR="00DA1EBE" w:rsidRPr="00887C1F">
        <w:rPr>
          <w:rFonts w:ascii="Times New Roman" w:hAnsi="Times New Roman" w:cs="Times New Roman"/>
          <w:i/>
          <w:sz w:val="24"/>
          <w:szCs w:val="24"/>
        </w:rPr>
        <w:t>m/z</w:t>
      </w:r>
      <w:r w:rsidR="00DA1EBE">
        <w:rPr>
          <w:rFonts w:ascii="Times New Roman" w:hAnsi="Times New Roman" w:cs="Times New Roman"/>
          <w:sz w:val="24"/>
          <w:szCs w:val="24"/>
        </w:rPr>
        <w:t xml:space="preserve"> (</w:t>
      </w:r>
      <w:r w:rsidR="00DA1EBE" w:rsidRPr="00887C1F">
        <w:rPr>
          <w:rFonts w:ascii="Times New Roman" w:hAnsi="Times New Roman" w:cs="Times New Roman"/>
          <w:sz w:val="24"/>
          <w:szCs w:val="24"/>
        </w:rPr>
        <w:t>%):</w:t>
      </w:r>
      <w:r w:rsidR="00DA1EBE" w:rsidRPr="00DA1EBE">
        <w:rPr>
          <w:rFonts w:ascii="Times New Roman" w:hAnsi="Times New Roman" w:cs="Times New Roman"/>
          <w:sz w:val="24"/>
          <w:szCs w:val="24"/>
        </w:rPr>
        <w:t xml:space="preserve"> </w:t>
      </w:r>
      <w:r w:rsidR="001F2D7D">
        <w:rPr>
          <w:rFonts w:ascii="Times New Roman" w:hAnsi="Times New Roman" w:cs="Times New Roman"/>
          <w:sz w:val="24"/>
          <w:szCs w:val="24"/>
        </w:rPr>
        <w:t xml:space="preserve">395 </w:t>
      </w:r>
      <w:r w:rsidR="00DA1EBE">
        <w:rPr>
          <w:rFonts w:ascii="Times New Roman" w:hAnsi="Times New Roman" w:cs="Times New Roman"/>
          <w:sz w:val="24"/>
          <w:szCs w:val="24"/>
        </w:rPr>
        <w:t>[M+</w:t>
      </w:r>
      <w:r w:rsidR="00DA1EBE">
        <w:rPr>
          <w:rFonts w:ascii="Times New Roman" w:hAnsi="Times New Roman" w:cs="Times New Roman"/>
          <w:sz w:val="24"/>
          <w:szCs w:val="24"/>
          <w:lang w:val="en-US"/>
        </w:rPr>
        <w:t>H</w:t>
      </w:r>
      <w:proofErr w:type="gramStart"/>
      <w:r w:rsidR="00F717DB" w:rsidRPr="00913957">
        <w:rPr>
          <w:rFonts w:ascii="Times New Roman" w:hAnsi="Times New Roman" w:cs="Times New Roman"/>
          <w:sz w:val="24"/>
          <w:szCs w:val="24"/>
        </w:rPr>
        <w:t>]</w:t>
      </w:r>
      <w:r w:rsidR="00F717DB" w:rsidRPr="00DA1EBE">
        <w:rPr>
          <w:rFonts w:ascii="Times New Roman" w:hAnsi="Times New Roman" w:cs="Times New Roman"/>
          <w:sz w:val="24"/>
          <w:szCs w:val="24"/>
          <w:vertAlign w:val="superscript"/>
        </w:rPr>
        <w:t>+</w:t>
      </w:r>
      <w:proofErr w:type="gramEnd"/>
      <w:r w:rsidR="00DA1EBE" w:rsidRPr="00DA1EBE">
        <w:rPr>
          <w:rFonts w:ascii="Times New Roman" w:hAnsi="Times New Roman" w:cs="Times New Roman"/>
          <w:sz w:val="24"/>
          <w:szCs w:val="24"/>
        </w:rPr>
        <w:t xml:space="preserve"> </w:t>
      </w:r>
      <w:r w:rsidR="00F717DB" w:rsidRPr="00913957">
        <w:rPr>
          <w:rFonts w:ascii="Times New Roman" w:hAnsi="Times New Roman" w:cs="Times New Roman"/>
          <w:sz w:val="24"/>
          <w:szCs w:val="24"/>
        </w:rPr>
        <w:t>(100)</w:t>
      </w:r>
      <w:r w:rsidR="00DA1EBE" w:rsidRPr="00DA1EBE">
        <w:rPr>
          <w:rFonts w:ascii="Times New Roman" w:hAnsi="Times New Roman" w:cs="Times New Roman"/>
          <w:sz w:val="24"/>
          <w:szCs w:val="24"/>
        </w:rPr>
        <w:t xml:space="preserve">; </w:t>
      </w:r>
      <w:r w:rsidR="00DA1EBE" w:rsidRPr="00913957">
        <w:rPr>
          <w:rFonts w:ascii="Times New Roman" w:hAnsi="Times New Roman" w:cs="Times New Roman"/>
          <w:sz w:val="24"/>
          <w:szCs w:val="24"/>
          <w:lang w:val="en-US"/>
        </w:rPr>
        <w:t>C</w:t>
      </w:r>
      <w:r w:rsidR="00DA1EBE" w:rsidRPr="00913957">
        <w:rPr>
          <w:rFonts w:ascii="Times New Roman" w:hAnsi="Times New Roman" w:cs="Times New Roman"/>
          <w:sz w:val="24"/>
          <w:szCs w:val="24"/>
          <w:vertAlign w:val="subscript"/>
        </w:rPr>
        <w:t>18</w:t>
      </w:r>
      <w:r w:rsidR="00DA1EBE" w:rsidRPr="00913957">
        <w:rPr>
          <w:rFonts w:ascii="Times New Roman" w:hAnsi="Times New Roman" w:cs="Times New Roman"/>
          <w:sz w:val="24"/>
          <w:szCs w:val="24"/>
          <w:lang w:val="en-US"/>
        </w:rPr>
        <w:t>H</w:t>
      </w:r>
      <w:r w:rsidR="00DA1EBE" w:rsidRPr="00913957">
        <w:rPr>
          <w:rFonts w:ascii="Times New Roman" w:hAnsi="Times New Roman" w:cs="Times New Roman"/>
          <w:sz w:val="24"/>
          <w:szCs w:val="24"/>
          <w:vertAlign w:val="subscript"/>
        </w:rPr>
        <w:t>13</w:t>
      </w:r>
      <w:proofErr w:type="spellStart"/>
      <w:r w:rsidR="00DA1EBE" w:rsidRPr="00913957">
        <w:rPr>
          <w:rFonts w:ascii="Times New Roman" w:hAnsi="Times New Roman" w:cs="Times New Roman"/>
          <w:sz w:val="24"/>
          <w:szCs w:val="24"/>
          <w:lang w:val="en-US"/>
        </w:rPr>
        <w:t>ClF</w:t>
      </w:r>
      <w:proofErr w:type="spellEnd"/>
      <w:r w:rsidR="00DA1EBE" w:rsidRPr="00913957">
        <w:rPr>
          <w:rFonts w:ascii="Times New Roman" w:hAnsi="Times New Roman" w:cs="Times New Roman"/>
          <w:sz w:val="24"/>
          <w:szCs w:val="24"/>
          <w:vertAlign w:val="subscript"/>
        </w:rPr>
        <w:t>3</w:t>
      </w:r>
      <w:r w:rsidR="00DA1EBE" w:rsidRPr="00913957">
        <w:rPr>
          <w:rFonts w:ascii="Times New Roman" w:hAnsi="Times New Roman" w:cs="Times New Roman"/>
          <w:sz w:val="24"/>
          <w:szCs w:val="24"/>
          <w:lang w:val="en-US"/>
        </w:rPr>
        <w:t>N</w:t>
      </w:r>
      <w:r w:rsidR="00DA1EBE" w:rsidRPr="00913957">
        <w:rPr>
          <w:rFonts w:ascii="Times New Roman" w:hAnsi="Times New Roman" w:cs="Times New Roman"/>
          <w:sz w:val="24"/>
          <w:szCs w:val="24"/>
          <w:vertAlign w:val="subscript"/>
        </w:rPr>
        <w:t>3</w:t>
      </w:r>
      <w:r w:rsidR="00DA1EBE" w:rsidRPr="00913957">
        <w:rPr>
          <w:rFonts w:ascii="Times New Roman" w:hAnsi="Times New Roman" w:cs="Times New Roman"/>
          <w:sz w:val="24"/>
          <w:szCs w:val="24"/>
          <w:lang w:val="en-US"/>
        </w:rPr>
        <w:t>O</w:t>
      </w:r>
      <w:r w:rsidR="00DA1EBE" w:rsidRPr="00913957">
        <w:rPr>
          <w:rFonts w:ascii="Times New Roman" w:hAnsi="Times New Roman" w:cs="Times New Roman"/>
          <w:sz w:val="24"/>
          <w:szCs w:val="24"/>
          <w:vertAlign w:val="subscript"/>
        </w:rPr>
        <w:t>2</w:t>
      </w:r>
      <w:r w:rsidR="00F717DB" w:rsidRPr="00913957">
        <w:rPr>
          <w:rFonts w:ascii="Times New Roman" w:hAnsi="Times New Roman" w:cs="Times New Roman"/>
          <w:sz w:val="24"/>
          <w:szCs w:val="24"/>
        </w:rPr>
        <w:t>.</w:t>
      </w:r>
      <w:r w:rsidR="00853A91" w:rsidRPr="00913957">
        <w:rPr>
          <w:rFonts w:ascii="Times New Roman" w:hAnsi="Times New Roman" w:cs="Times New Roman"/>
          <w:sz w:val="24"/>
          <w:szCs w:val="24"/>
        </w:rPr>
        <w:t xml:space="preserve"> </w:t>
      </w:r>
      <w:r w:rsidR="00DA1EBE">
        <w:rPr>
          <w:rFonts w:ascii="Times New Roman" w:hAnsi="Times New Roman" w:cs="Times New Roman"/>
          <w:sz w:val="24"/>
          <w:szCs w:val="24"/>
          <w:lang w:val="en-US"/>
        </w:rPr>
        <w:t>Calcd</w:t>
      </w:r>
      <w:r w:rsidR="00F717DB" w:rsidRPr="0091395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C</w:t>
      </w:r>
      <w:r w:rsidR="00F717DB" w:rsidRPr="00913957">
        <w:rPr>
          <w:rFonts w:ascii="Times New Roman" w:hAnsi="Times New Roman" w:cs="Times New Roman"/>
          <w:sz w:val="24"/>
          <w:szCs w:val="24"/>
        </w:rPr>
        <w:t xml:space="preserve"> 54</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63; </w:t>
      </w:r>
      <w:r w:rsidR="00F717DB" w:rsidRPr="00913957">
        <w:rPr>
          <w:rFonts w:ascii="Times New Roman" w:hAnsi="Times New Roman" w:cs="Times New Roman"/>
          <w:sz w:val="24"/>
          <w:szCs w:val="24"/>
          <w:lang w:val="en-US"/>
        </w:rPr>
        <w:t>H</w:t>
      </w:r>
      <w:r w:rsidR="00DA1EBE">
        <w:rPr>
          <w:rFonts w:ascii="Times New Roman" w:hAnsi="Times New Roman" w:cs="Times New Roman"/>
          <w:sz w:val="24"/>
          <w:szCs w:val="24"/>
        </w:rPr>
        <w:t xml:space="preserve"> 3</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30; </w:t>
      </w:r>
      <w:r w:rsidR="00F717DB" w:rsidRPr="00913957">
        <w:rPr>
          <w:rFonts w:ascii="Times New Roman" w:hAnsi="Times New Roman" w:cs="Times New Roman"/>
          <w:sz w:val="24"/>
          <w:szCs w:val="24"/>
          <w:lang w:val="en-US"/>
        </w:rPr>
        <w:t>Cl</w:t>
      </w:r>
      <w:r w:rsidR="00DA1EBE">
        <w:rPr>
          <w:rFonts w:ascii="Times New Roman" w:hAnsi="Times New Roman" w:cs="Times New Roman"/>
          <w:sz w:val="24"/>
          <w:szCs w:val="24"/>
        </w:rPr>
        <w:t xml:space="preserve"> 8</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96; </w:t>
      </w:r>
      <w:r w:rsidR="00F717DB" w:rsidRPr="00913957">
        <w:rPr>
          <w:rFonts w:ascii="Times New Roman" w:hAnsi="Times New Roman" w:cs="Times New Roman"/>
          <w:sz w:val="24"/>
          <w:szCs w:val="24"/>
          <w:lang w:val="en-US"/>
        </w:rPr>
        <w:t>F</w:t>
      </w:r>
      <w:r w:rsidR="00F717DB" w:rsidRPr="00913957">
        <w:rPr>
          <w:rFonts w:ascii="Times New Roman" w:hAnsi="Times New Roman" w:cs="Times New Roman"/>
          <w:sz w:val="24"/>
          <w:szCs w:val="24"/>
        </w:rPr>
        <w:t xml:space="preserve"> 14</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40; </w:t>
      </w:r>
      <w:r w:rsidR="00F717DB" w:rsidRPr="00913957">
        <w:rPr>
          <w:rFonts w:ascii="Times New Roman" w:hAnsi="Times New Roman" w:cs="Times New Roman"/>
          <w:sz w:val="24"/>
          <w:szCs w:val="24"/>
          <w:lang w:val="en-US"/>
        </w:rPr>
        <w:t>N</w:t>
      </w:r>
      <w:r w:rsidR="00DA1EBE">
        <w:rPr>
          <w:rFonts w:ascii="Times New Roman" w:hAnsi="Times New Roman" w:cs="Times New Roman"/>
          <w:sz w:val="24"/>
          <w:szCs w:val="24"/>
        </w:rPr>
        <w:t xml:space="preserve"> 10</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62; </w:t>
      </w:r>
      <w:r w:rsidR="00F717DB" w:rsidRPr="00913957">
        <w:rPr>
          <w:rFonts w:ascii="Times New Roman" w:hAnsi="Times New Roman" w:cs="Times New Roman"/>
          <w:sz w:val="24"/>
          <w:szCs w:val="24"/>
          <w:lang w:val="en-US"/>
        </w:rPr>
        <w:t>O</w:t>
      </w:r>
      <w:r w:rsidR="00F717DB" w:rsidRPr="00913957">
        <w:rPr>
          <w:rFonts w:ascii="Times New Roman" w:hAnsi="Times New Roman" w:cs="Times New Roman"/>
          <w:sz w:val="24"/>
          <w:szCs w:val="24"/>
        </w:rPr>
        <w:t xml:space="preserve"> 8</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09. </w:t>
      </w:r>
      <w:r w:rsidR="00DA1EBE">
        <w:rPr>
          <w:rFonts w:ascii="Times New Roman" w:hAnsi="Times New Roman" w:cs="Times New Roman"/>
          <w:sz w:val="24"/>
          <w:szCs w:val="24"/>
          <w:lang w:val="en-US"/>
        </w:rPr>
        <w:t>Found</w:t>
      </w:r>
      <w:r w:rsidR="00F717DB" w:rsidRPr="00913957">
        <w:rPr>
          <w:rFonts w:ascii="Times New Roman" w:hAnsi="Times New Roman" w:cs="Times New Roman"/>
          <w:sz w:val="24"/>
          <w:szCs w:val="24"/>
        </w:rPr>
        <w:t xml:space="preserve">: </w:t>
      </w:r>
      <w:r w:rsidR="00F717DB" w:rsidRPr="00913957">
        <w:rPr>
          <w:rFonts w:ascii="Times New Roman" w:hAnsi="Times New Roman" w:cs="Times New Roman"/>
          <w:sz w:val="24"/>
          <w:szCs w:val="24"/>
          <w:lang w:val="en-US"/>
        </w:rPr>
        <w:t>C</w:t>
      </w:r>
      <w:r w:rsidR="00DA1EBE">
        <w:rPr>
          <w:rFonts w:ascii="Times New Roman" w:hAnsi="Times New Roman" w:cs="Times New Roman"/>
          <w:sz w:val="24"/>
          <w:szCs w:val="24"/>
        </w:rPr>
        <w:t xml:space="preserve"> 54</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36; </w:t>
      </w:r>
      <w:r w:rsidR="00F717DB" w:rsidRPr="00913957">
        <w:rPr>
          <w:rFonts w:ascii="Times New Roman" w:hAnsi="Times New Roman" w:cs="Times New Roman"/>
          <w:sz w:val="24"/>
          <w:szCs w:val="24"/>
          <w:lang w:val="en-US"/>
        </w:rPr>
        <w:t>H</w:t>
      </w:r>
      <w:r w:rsidR="00DA1EBE">
        <w:rPr>
          <w:rFonts w:ascii="Times New Roman" w:hAnsi="Times New Roman" w:cs="Times New Roman"/>
          <w:sz w:val="24"/>
          <w:szCs w:val="24"/>
        </w:rPr>
        <w:t xml:space="preserve"> 3</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19; </w:t>
      </w:r>
      <w:r w:rsidR="00F717DB" w:rsidRPr="00913957">
        <w:rPr>
          <w:rFonts w:ascii="Times New Roman" w:hAnsi="Times New Roman" w:cs="Times New Roman"/>
          <w:sz w:val="24"/>
          <w:szCs w:val="24"/>
          <w:lang w:val="en-US"/>
        </w:rPr>
        <w:t>Cl</w:t>
      </w:r>
      <w:r w:rsidR="00DA1EBE">
        <w:rPr>
          <w:rFonts w:ascii="Times New Roman" w:hAnsi="Times New Roman" w:cs="Times New Roman"/>
          <w:sz w:val="24"/>
          <w:szCs w:val="24"/>
        </w:rPr>
        <w:t xml:space="preserve"> 8</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87 </w:t>
      </w:r>
      <w:r w:rsidR="00F717DB" w:rsidRPr="00913957">
        <w:rPr>
          <w:rFonts w:ascii="Times New Roman" w:hAnsi="Times New Roman" w:cs="Times New Roman"/>
          <w:sz w:val="24"/>
          <w:szCs w:val="24"/>
          <w:lang w:val="en-US"/>
        </w:rPr>
        <w:t>F</w:t>
      </w:r>
      <w:r w:rsidR="00DA1EBE">
        <w:rPr>
          <w:rFonts w:ascii="Times New Roman" w:hAnsi="Times New Roman" w:cs="Times New Roman"/>
          <w:sz w:val="24"/>
          <w:szCs w:val="24"/>
        </w:rPr>
        <w:t xml:space="preserve"> 14</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 xml:space="preserve">29 </w:t>
      </w:r>
      <w:r w:rsidR="00F717DB" w:rsidRPr="00913957">
        <w:rPr>
          <w:rFonts w:ascii="Times New Roman" w:hAnsi="Times New Roman" w:cs="Times New Roman"/>
          <w:sz w:val="24"/>
          <w:szCs w:val="24"/>
          <w:lang w:val="en-US"/>
        </w:rPr>
        <w:t>N</w:t>
      </w:r>
      <w:r w:rsidR="00DA1EBE">
        <w:rPr>
          <w:rFonts w:ascii="Times New Roman" w:hAnsi="Times New Roman" w:cs="Times New Roman"/>
          <w:sz w:val="24"/>
          <w:szCs w:val="24"/>
        </w:rPr>
        <w:t xml:space="preserve"> 10</w:t>
      </w:r>
      <w:r w:rsidR="00DA1EBE">
        <w:rPr>
          <w:rFonts w:ascii="Times New Roman" w:hAnsi="Times New Roman" w:cs="Times New Roman"/>
          <w:sz w:val="24"/>
          <w:szCs w:val="24"/>
          <w:lang w:val="en-US"/>
        </w:rPr>
        <w:t>.</w:t>
      </w:r>
      <w:r w:rsidR="00F717DB" w:rsidRPr="00913957">
        <w:rPr>
          <w:rFonts w:ascii="Times New Roman" w:hAnsi="Times New Roman" w:cs="Times New Roman"/>
          <w:sz w:val="24"/>
          <w:szCs w:val="24"/>
        </w:rPr>
        <w:t>50.</w:t>
      </w:r>
      <w:r w:rsidR="006C0E97">
        <w:rPr>
          <w:rFonts w:ascii="Times New Roman" w:hAnsi="Times New Roman" w:cs="Times New Roman"/>
          <w:sz w:val="24"/>
          <w:szCs w:val="24"/>
          <w:lang w:val="en-US"/>
        </w:rPr>
        <w:t xml:space="preserve"> </w:t>
      </w:r>
      <w:r w:rsidR="006C0E97" w:rsidRPr="00816CEE">
        <w:rPr>
          <w:rFonts w:ascii="Times New Roman" w:hAnsi="Times New Roman" w:cs="Times New Roman"/>
          <w:sz w:val="24"/>
          <w:szCs w:val="24"/>
          <w:lang w:val="en-US"/>
        </w:rPr>
        <w:t xml:space="preserve">HPLC: </w:t>
      </w:r>
      <w:proofErr w:type="spellStart"/>
      <w:proofErr w:type="gramStart"/>
      <w:r w:rsidR="006C0E97" w:rsidRPr="00816CEE">
        <w:rPr>
          <w:rFonts w:ascii="Times New Roman" w:hAnsi="Times New Roman" w:cs="Times New Roman"/>
          <w:sz w:val="24"/>
          <w:szCs w:val="24"/>
          <w:lang w:val="en-US"/>
        </w:rPr>
        <w:t>t</w:t>
      </w:r>
      <w:r w:rsidR="006C0E97" w:rsidRPr="00816CEE">
        <w:rPr>
          <w:rFonts w:ascii="Times New Roman" w:hAnsi="Times New Roman" w:cs="Times New Roman"/>
          <w:sz w:val="24"/>
          <w:szCs w:val="24"/>
          <w:vertAlign w:val="subscript"/>
          <w:lang w:val="en-US"/>
        </w:rPr>
        <w:t>r</w:t>
      </w:r>
      <w:proofErr w:type="spellEnd"/>
      <w:proofErr w:type="gramEnd"/>
      <w:r w:rsidR="006C0E97">
        <w:rPr>
          <w:rFonts w:ascii="Times New Roman" w:hAnsi="Times New Roman" w:cs="Times New Roman"/>
          <w:sz w:val="24"/>
          <w:szCs w:val="24"/>
          <w:lang w:val="en-US"/>
        </w:rPr>
        <w:t xml:space="preserve"> = </w:t>
      </w:r>
      <w:r w:rsidR="006C0E97" w:rsidRPr="006C0E97">
        <w:rPr>
          <w:rFonts w:ascii="Times New Roman" w:hAnsi="Times New Roman" w:cs="Times New Roman"/>
          <w:sz w:val="24"/>
          <w:szCs w:val="24"/>
          <w:lang w:val="en-US"/>
        </w:rPr>
        <w:t>1.090</w:t>
      </w:r>
      <w:r w:rsidR="006C0E97">
        <w:rPr>
          <w:rFonts w:ascii="Times New Roman" w:hAnsi="Times New Roman" w:cs="Times New Roman"/>
          <w:sz w:val="24"/>
          <w:szCs w:val="24"/>
          <w:lang w:val="en-US"/>
        </w:rPr>
        <w:t xml:space="preserve"> min.</w:t>
      </w:r>
      <w:r w:rsidR="006C0E97" w:rsidRPr="009F328F">
        <w:rPr>
          <w:rFonts w:ascii="Times New Roman" w:hAnsi="Times New Roman" w:cs="Times New Roman"/>
          <w:sz w:val="24"/>
          <w:szCs w:val="24"/>
        </w:rPr>
        <w:t xml:space="preserve"> </w:t>
      </w:r>
    </w:p>
    <w:p w:rsidR="00F717DB" w:rsidRPr="00B83A36" w:rsidRDefault="00BA518C" w:rsidP="00B83A36">
      <w:pPr>
        <w:spacing w:after="0" w:line="360" w:lineRule="auto"/>
        <w:contextualSpacing/>
        <w:jc w:val="both"/>
        <w:rPr>
          <w:rFonts w:ascii="Times New Roman" w:hAnsi="Times New Roman" w:cs="Times New Roman"/>
          <w:b/>
          <w:sz w:val="24"/>
          <w:szCs w:val="24"/>
          <w:lang w:val="en-US"/>
        </w:rPr>
      </w:pPr>
      <w:r w:rsidRPr="00B83A36">
        <w:rPr>
          <w:rFonts w:ascii="Times New Roman" w:hAnsi="Times New Roman" w:cs="Times New Roman"/>
          <w:b/>
          <w:sz w:val="24"/>
          <w:szCs w:val="24"/>
        </w:rPr>
        <w:t>2-Chloro-3-((2-(4-(trifluoromethyl)-5,6,7,8-tetrahydroquinazolin-2-yl)ethyl)amino)</w:t>
      </w:r>
      <w:r w:rsidR="00B83A36">
        <w:rPr>
          <w:rFonts w:ascii="Times New Roman" w:hAnsi="Times New Roman" w:cs="Times New Roman"/>
          <w:b/>
          <w:sz w:val="24"/>
          <w:szCs w:val="24"/>
          <w:lang w:val="en-US"/>
        </w:rPr>
        <w:t xml:space="preserve"> </w:t>
      </w:r>
      <w:r w:rsidRPr="00B83A36">
        <w:rPr>
          <w:rFonts w:ascii="Times New Roman" w:hAnsi="Times New Roman" w:cs="Times New Roman"/>
          <w:b/>
          <w:sz w:val="24"/>
          <w:szCs w:val="24"/>
        </w:rPr>
        <w:t>naphthalene-1,4-dione</w:t>
      </w:r>
      <w:r w:rsidRPr="00B83A36">
        <w:rPr>
          <w:rFonts w:ascii="Times New Roman" w:hAnsi="Times New Roman" w:cs="Times New Roman"/>
          <w:b/>
          <w:sz w:val="24"/>
          <w:szCs w:val="24"/>
          <w:lang w:val="en-US"/>
        </w:rPr>
        <w:t xml:space="preserve"> </w:t>
      </w:r>
      <w:r w:rsidR="00F717DB" w:rsidRPr="00B83A36">
        <w:rPr>
          <w:rFonts w:ascii="Times New Roman" w:hAnsi="Times New Roman" w:cs="Times New Roman"/>
          <w:b/>
          <w:sz w:val="24"/>
          <w:szCs w:val="24"/>
        </w:rPr>
        <w:t>(3</w:t>
      </w:r>
      <w:r w:rsidR="00F717DB" w:rsidRPr="00B83A36">
        <w:rPr>
          <w:rFonts w:ascii="Times New Roman" w:hAnsi="Times New Roman" w:cs="Times New Roman"/>
          <w:b/>
          <w:sz w:val="24"/>
          <w:szCs w:val="24"/>
          <w:lang w:val="en-US"/>
        </w:rPr>
        <w:t>f</w:t>
      </w:r>
      <w:r w:rsidR="00F717DB" w:rsidRPr="00B83A36">
        <w:rPr>
          <w:rFonts w:ascii="Times New Roman" w:hAnsi="Times New Roman" w:cs="Times New Roman"/>
          <w:b/>
          <w:sz w:val="24"/>
          <w:szCs w:val="24"/>
        </w:rPr>
        <w:t>)</w:t>
      </w:r>
      <w:r w:rsidRPr="00B83A36">
        <w:rPr>
          <w:rFonts w:ascii="Times New Roman" w:hAnsi="Times New Roman" w:cs="Times New Roman"/>
          <w:b/>
          <w:sz w:val="24"/>
          <w:szCs w:val="24"/>
          <w:lang w:val="en-US"/>
        </w:rPr>
        <w:t xml:space="preserve"> </w:t>
      </w:r>
    </w:p>
    <w:p w:rsidR="00F717DB" w:rsidRPr="006C0E97" w:rsidRDefault="00F717DB" w:rsidP="000537A4">
      <w:pPr>
        <w:pStyle w:val="a5"/>
        <w:spacing w:before="0" w:beforeAutospacing="0" w:after="0" w:afterAutospacing="0" w:line="360" w:lineRule="auto"/>
        <w:jc w:val="both"/>
        <w:rPr>
          <w:lang w:val="en-US"/>
        </w:rPr>
      </w:pPr>
      <w:r w:rsidRPr="00913957">
        <w:rPr>
          <w:lang w:val="uk-UA"/>
        </w:rPr>
        <w:tab/>
      </w:r>
      <w:r w:rsidR="00BA518C">
        <w:rPr>
          <w:lang w:val="en-US" w:eastAsia="uk-UA"/>
        </w:rPr>
        <w:t>Yield</w:t>
      </w:r>
      <w:r w:rsidR="00BA518C" w:rsidRPr="00BA518C">
        <w:rPr>
          <w:lang w:val="uk-UA" w:eastAsia="uk-UA"/>
        </w:rPr>
        <w:t xml:space="preserve"> 5</w:t>
      </w:r>
      <w:r w:rsidR="00BA518C" w:rsidRPr="00FB1F41">
        <w:rPr>
          <w:lang w:val="uk-UA" w:eastAsia="uk-UA"/>
        </w:rPr>
        <w:t>3</w:t>
      </w:r>
      <w:r w:rsidR="00BA518C" w:rsidRPr="00887C1F">
        <w:rPr>
          <w:lang w:val="uk-UA" w:eastAsia="uk-UA"/>
        </w:rPr>
        <w:t xml:space="preserve">%, </w:t>
      </w:r>
      <w:r w:rsidR="00BA518C">
        <w:rPr>
          <w:lang w:val="en-US" w:eastAsia="uk-UA"/>
        </w:rPr>
        <w:t>orange</w:t>
      </w:r>
      <w:r w:rsidR="00BA518C" w:rsidRPr="00887C1F">
        <w:rPr>
          <w:lang w:val="uk-UA" w:eastAsia="uk-UA"/>
        </w:rPr>
        <w:t xml:space="preserve"> </w:t>
      </w:r>
      <w:r w:rsidR="00BA518C">
        <w:rPr>
          <w:lang w:val="en-US" w:eastAsia="uk-UA"/>
        </w:rPr>
        <w:t>crystals</w:t>
      </w:r>
      <w:r w:rsidR="00BA518C" w:rsidRPr="00887C1F">
        <w:rPr>
          <w:lang w:val="uk-UA" w:eastAsia="uk-UA"/>
        </w:rPr>
        <w:t xml:space="preserve">, </w:t>
      </w:r>
      <w:r w:rsidR="00BA518C">
        <w:rPr>
          <w:lang w:val="en-US" w:eastAsia="uk-UA"/>
        </w:rPr>
        <w:t>m</w:t>
      </w:r>
      <w:r w:rsidR="00BA518C" w:rsidRPr="00887C1F">
        <w:rPr>
          <w:lang w:val="uk-UA" w:eastAsia="uk-UA"/>
        </w:rPr>
        <w:t>.</w:t>
      </w:r>
      <w:r w:rsidR="00BA518C">
        <w:rPr>
          <w:lang w:val="en-US" w:eastAsia="uk-UA"/>
        </w:rPr>
        <w:t>p</w:t>
      </w:r>
      <w:r w:rsidR="00BA518C" w:rsidRPr="00887C1F">
        <w:rPr>
          <w:lang w:val="uk-UA" w:eastAsia="uk-UA"/>
        </w:rPr>
        <w:t xml:space="preserve">. = </w:t>
      </w:r>
      <w:r w:rsidR="00BA518C" w:rsidRPr="009F328F">
        <w:rPr>
          <w:lang w:val="uk-UA" w:eastAsia="uk-UA"/>
        </w:rPr>
        <w:t>1</w:t>
      </w:r>
      <w:r w:rsidR="00BA518C" w:rsidRPr="00BA518C">
        <w:rPr>
          <w:lang w:val="uk-UA" w:eastAsia="uk-UA"/>
        </w:rPr>
        <w:t>18</w:t>
      </w:r>
      <w:r w:rsidR="00BA518C" w:rsidRPr="00BA518C">
        <w:rPr>
          <w:lang w:val="uk-UA"/>
        </w:rPr>
        <w:t>-1</w:t>
      </w:r>
      <w:r w:rsidR="00BA518C">
        <w:rPr>
          <w:lang w:val="uk-UA"/>
        </w:rPr>
        <w:t>2</w:t>
      </w:r>
      <w:r w:rsidR="00BA518C" w:rsidRPr="00BA518C">
        <w:rPr>
          <w:lang w:val="uk-UA"/>
        </w:rPr>
        <w:t>0</w:t>
      </w:r>
      <w:r w:rsidR="00BA518C" w:rsidRPr="0048560B">
        <w:rPr>
          <w:lang w:val="uk-UA"/>
        </w:rPr>
        <w:t xml:space="preserve"> </w:t>
      </w:r>
      <w:r w:rsidR="00BA518C" w:rsidRPr="00BA518C">
        <w:rPr>
          <w:lang w:val="uk-UA"/>
        </w:rPr>
        <w:t>°С.</w:t>
      </w:r>
      <w:r w:rsidRPr="00913957">
        <w:rPr>
          <w:lang w:val="uk-UA"/>
        </w:rPr>
        <w:t xml:space="preserve"> </w:t>
      </w:r>
      <w:r w:rsidR="00BA518C">
        <w:rPr>
          <w:lang w:val="en-US"/>
        </w:rPr>
        <w:t>IR</w:t>
      </w:r>
      <w:r w:rsidR="00BA518C" w:rsidRPr="00BA518C">
        <w:rPr>
          <w:lang w:val="uk-UA"/>
        </w:rPr>
        <w:t xml:space="preserve"> (</w:t>
      </w:r>
      <w:r w:rsidR="00BA518C">
        <w:rPr>
          <w:lang w:val="en-US"/>
        </w:rPr>
        <w:t>KBr</w:t>
      </w:r>
      <w:r w:rsidR="00BA518C" w:rsidRPr="00BA518C">
        <w:rPr>
          <w:lang w:val="uk-UA"/>
        </w:rPr>
        <w:t xml:space="preserve">, </w:t>
      </w:r>
      <w:r w:rsidR="00BA518C">
        <w:rPr>
          <w:lang w:val="en-US"/>
        </w:rPr>
        <w:t>cm</w:t>
      </w:r>
      <w:r w:rsidR="00BA518C" w:rsidRPr="00BA518C">
        <w:rPr>
          <w:vertAlign w:val="superscript"/>
          <w:lang w:val="uk-UA"/>
        </w:rPr>
        <w:t>-1</w:t>
      </w:r>
      <w:r w:rsidR="00BA518C" w:rsidRPr="00BA518C">
        <w:rPr>
          <w:lang w:val="uk-UA"/>
        </w:rPr>
        <w:t xml:space="preserve">): </w:t>
      </w:r>
      <w:r w:rsidR="00C579D2" w:rsidRPr="00C579D2">
        <w:rPr>
          <w:color w:val="222222"/>
          <w:shd w:val="clear" w:color="auto" w:fill="FFFFFF"/>
          <w:lang w:val="uk-UA"/>
        </w:rPr>
        <w:t>3659 (</w:t>
      </w:r>
      <w:r w:rsidR="00C579D2" w:rsidRPr="00C579D2">
        <w:rPr>
          <w:color w:val="222222"/>
          <w:shd w:val="clear" w:color="auto" w:fill="FFFFFF"/>
          <w:lang w:val="en-US"/>
        </w:rPr>
        <w:t>N</w:t>
      </w:r>
      <w:r w:rsidR="00F03C70" w:rsidRPr="00F03C70">
        <w:rPr>
          <w:color w:val="222222"/>
          <w:shd w:val="clear" w:color="auto" w:fill="FFFFFF"/>
          <w:lang w:val="uk-UA"/>
        </w:rPr>
        <w:t>-</w:t>
      </w:r>
      <w:r w:rsidR="00C579D2" w:rsidRPr="00C579D2">
        <w:rPr>
          <w:color w:val="222222"/>
          <w:shd w:val="clear" w:color="auto" w:fill="FFFFFF"/>
          <w:lang w:val="en-US"/>
        </w:rPr>
        <w:t>H</w:t>
      </w:r>
      <w:r w:rsidR="00D24CBC">
        <w:rPr>
          <w:color w:val="222222"/>
          <w:shd w:val="clear" w:color="auto" w:fill="FFFFFF"/>
          <w:lang w:val="uk-UA"/>
        </w:rPr>
        <w:t>), 2980</w:t>
      </w:r>
      <w:r w:rsidR="00F03C70" w:rsidRPr="00F03C70">
        <w:rPr>
          <w:color w:val="222222"/>
          <w:shd w:val="clear" w:color="auto" w:fill="FFFFFF"/>
          <w:lang w:val="uk-UA"/>
        </w:rPr>
        <w:t>,</w:t>
      </w:r>
      <w:r w:rsidR="00C579D2" w:rsidRPr="00C579D2">
        <w:rPr>
          <w:color w:val="222222"/>
          <w:shd w:val="clear" w:color="auto" w:fill="FFFFFF"/>
          <w:lang w:val="uk-UA"/>
        </w:rPr>
        <w:t xml:space="preserve"> 2889 (</w:t>
      </w:r>
      <w:r w:rsidR="00C579D2" w:rsidRPr="00C579D2">
        <w:rPr>
          <w:color w:val="222222"/>
          <w:shd w:val="clear" w:color="auto" w:fill="FFFFFF"/>
          <w:lang w:val="en-US"/>
        </w:rPr>
        <w:t>CH</w:t>
      </w:r>
      <w:r w:rsidR="00F03C70" w:rsidRPr="00F03C70">
        <w:rPr>
          <w:color w:val="222222"/>
          <w:shd w:val="clear" w:color="auto" w:fill="FFFFFF"/>
          <w:vertAlign w:val="subscript"/>
          <w:lang w:val="en-US"/>
        </w:rPr>
        <w:t>aliphatic</w:t>
      </w:r>
      <w:r w:rsidR="00C579D2" w:rsidRPr="00C579D2">
        <w:rPr>
          <w:color w:val="222222"/>
          <w:shd w:val="clear" w:color="auto" w:fill="FFFFFF"/>
          <w:lang w:val="uk-UA"/>
        </w:rPr>
        <w:t>), 1679 (</w:t>
      </w:r>
      <w:r w:rsidR="00C579D2" w:rsidRPr="00C579D2">
        <w:rPr>
          <w:color w:val="222222"/>
          <w:shd w:val="clear" w:color="auto" w:fill="FFFFFF"/>
          <w:lang w:val="en-US"/>
        </w:rPr>
        <w:t>C</w:t>
      </w:r>
      <w:r w:rsidR="00C579D2" w:rsidRPr="00C579D2">
        <w:rPr>
          <w:color w:val="222222"/>
          <w:shd w:val="clear" w:color="auto" w:fill="FFFFFF"/>
          <w:lang w:val="uk-UA"/>
        </w:rPr>
        <w:t>=</w:t>
      </w:r>
      <w:r w:rsidR="00C579D2" w:rsidRPr="00C579D2">
        <w:rPr>
          <w:color w:val="222222"/>
          <w:shd w:val="clear" w:color="auto" w:fill="FFFFFF"/>
          <w:lang w:val="en-US"/>
        </w:rPr>
        <w:t>O</w:t>
      </w:r>
      <w:r w:rsidR="00C579D2" w:rsidRPr="00C579D2">
        <w:rPr>
          <w:color w:val="222222"/>
          <w:shd w:val="clear" w:color="auto" w:fill="FFFFFF"/>
          <w:lang w:val="uk-UA"/>
        </w:rPr>
        <w:t xml:space="preserve">), </w:t>
      </w:r>
      <w:r w:rsidR="00D24CBC">
        <w:rPr>
          <w:color w:val="222222"/>
          <w:shd w:val="clear" w:color="auto" w:fill="FFFFFF"/>
          <w:lang w:val="uk-UA"/>
        </w:rPr>
        <w:t xml:space="preserve">1144, 1123 </w:t>
      </w:r>
      <w:r w:rsidR="00C579D2" w:rsidRPr="00D24CBC">
        <w:rPr>
          <w:color w:val="222222"/>
          <w:shd w:val="clear" w:color="auto" w:fill="FFFFFF"/>
          <w:lang w:val="uk-UA"/>
        </w:rPr>
        <w:t>(</w:t>
      </w:r>
      <w:r w:rsidR="00C579D2" w:rsidRPr="00C579D2">
        <w:rPr>
          <w:color w:val="222222"/>
          <w:shd w:val="clear" w:color="auto" w:fill="FFFFFF"/>
          <w:lang w:val="en-US"/>
        </w:rPr>
        <w:t>C</w:t>
      </w:r>
      <w:r w:rsidR="00F03C70" w:rsidRPr="00F03C70">
        <w:rPr>
          <w:color w:val="222222"/>
          <w:shd w:val="clear" w:color="auto" w:fill="FFFFFF"/>
          <w:lang w:val="uk-UA"/>
        </w:rPr>
        <w:t>-</w:t>
      </w:r>
      <w:r w:rsidR="00C579D2" w:rsidRPr="00C579D2">
        <w:rPr>
          <w:color w:val="222222"/>
          <w:shd w:val="clear" w:color="auto" w:fill="FFFFFF"/>
          <w:lang w:val="en-US"/>
        </w:rPr>
        <w:t>F</w:t>
      </w:r>
      <w:r w:rsidR="00F03C70">
        <w:rPr>
          <w:color w:val="222222"/>
          <w:shd w:val="clear" w:color="auto" w:fill="FFFFFF"/>
          <w:lang w:val="uk-UA"/>
        </w:rPr>
        <w:t>)</w:t>
      </w:r>
      <w:r w:rsidR="00C579D2" w:rsidRPr="006E06A4">
        <w:rPr>
          <w:color w:val="222222"/>
          <w:shd w:val="clear" w:color="auto" w:fill="FFFFFF"/>
          <w:lang w:val="uk-UA"/>
        </w:rPr>
        <w:t>.</w:t>
      </w:r>
      <w:r w:rsidR="00BA518C" w:rsidRPr="00BA518C">
        <w:rPr>
          <w:color w:val="222222"/>
          <w:shd w:val="clear" w:color="auto" w:fill="FFFFFF"/>
          <w:lang w:val="uk-UA"/>
        </w:rPr>
        <w:t xml:space="preserve"> </w:t>
      </w:r>
      <w:r w:rsidRPr="00913957">
        <w:rPr>
          <w:vertAlign w:val="superscript"/>
          <w:lang w:val="uk-UA"/>
        </w:rPr>
        <w:t>1</w:t>
      </w:r>
      <w:r w:rsidRPr="00913957">
        <w:rPr>
          <w:lang w:val="en-US"/>
        </w:rPr>
        <w:t>H</w:t>
      </w:r>
      <w:r w:rsidR="00BA518C">
        <w:rPr>
          <w:lang w:val="uk-UA"/>
        </w:rPr>
        <w:t xml:space="preserve"> </w:t>
      </w:r>
      <w:r w:rsidR="00BA518C">
        <w:rPr>
          <w:lang w:val="en-US"/>
        </w:rPr>
        <w:t>NMR</w:t>
      </w:r>
      <w:r w:rsidR="00E95E68">
        <w:rPr>
          <w:lang w:val="uk-UA"/>
        </w:rPr>
        <w:t xml:space="preserve"> (</w:t>
      </w:r>
      <w:r w:rsidR="00E95E68" w:rsidRPr="00E95E68">
        <w:rPr>
          <w:lang w:val="uk-UA"/>
        </w:rPr>
        <w:t>3</w:t>
      </w:r>
      <w:r w:rsidRPr="00913957">
        <w:rPr>
          <w:lang w:val="uk-UA"/>
        </w:rPr>
        <w:t xml:space="preserve">00 </w:t>
      </w:r>
      <w:r w:rsidRPr="00913957">
        <w:rPr>
          <w:lang w:val="en-US"/>
        </w:rPr>
        <w:t>MHz</w:t>
      </w:r>
      <w:r w:rsidRPr="00913957">
        <w:rPr>
          <w:lang w:val="uk-UA"/>
        </w:rPr>
        <w:t xml:space="preserve">, </w:t>
      </w:r>
      <w:r w:rsidRPr="00913957">
        <w:rPr>
          <w:lang w:val="en-US"/>
        </w:rPr>
        <w:t>DMSO</w:t>
      </w:r>
      <w:r w:rsidRPr="00913957">
        <w:rPr>
          <w:lang w:val="uk-UA"/>
        </w:rPr>
        <w:t>-</w:t>
      </w:r>
      <w:r w:rsidRPr="00913957">
        <w:rPr>
          <w:i/>
          <w:iCs/>
          <w:lang w:val="en-US"/>
        </w:rPr>
        <w:t>d</w:t>
      </w:r>
      <w:r w:rsidRPr="00913957">
        <w:rPr>
          <w:vertAlign w:val="subscript"/>
          <w:lang w:val="uk-UA"/>
        </w:rPr>
        <w:t>6</w:t>
      </w:r>
      <w:r w:rsidRPr="00913957">
        <w:rPr>
          <w:lang w:val="uk-UA"/>
        </w:rPr>
        <w:t>)</w:t>
      </w:r>
      <w:r w:rsidR="00BA518C" w:rsidRPr="00BA518C">
        <w:rPr>
          <w:lang w:val="uk-UA"/>
        </w:rPr>
        <w:t>:</w:t>
      </w:r>
      <w:r w:rsidRPr="006E06A4">
        <w:rPr>
          <w:lang w:val="uk-UA"/>
        </w:rPr>
        <w:t xml:space="preserve"> </w:t>
      </w:r>
      <w:r w:rsidRPr="00913957">
        <w:rPr>
          <w:lang w:val="uk-UA" w:eastAsia="uk-UA"/>
        </w:rPr>
        <w:t xml:space="preserve"> δ </w:t>
      </w:r>
      <w:r w:rsidR="007C779B">
        <w:rPr>
          <w:lang w:val="uk-UA" w:eastAsia="uk-UA"/>
        </w:rPr>
        <w:t>8.04‒</w:t>
      </w:r>
      <w:r w:rsidRPr="00913957">
        <w:rPr>
          <w:lang w:val="uk-UA" w:eastAsia="uk-UA"/>
        </w:rPr>
        <w:t>7.</w:t>
      </w:r>
      <w:r w:rsidR="003C6B2E" w:rsidRPr="006E06A4">
        <w:rPr>
          <w:lang w:val="uk-UA" w:eastAsia="uk-UA"/>
        </w:rPr>
        <w:t>67</w:t>
      </w:r>
      <w:r w:rsidRPr="00913957">
        <w:rPr>
          <w:lang w:val="uk-UA" w:eastAsia="uk-UA"/>
        </w:rPr>
        <w:t xml:space="preserve"> (</w:t>
      </w:r>
      <w:r w:rsidR="003C6B2E">
        <w:rPr>
          <w:lang w:val="en-US" w:eastAsia="uk-UA"/>
        </w:rPr>
        <w:t>m</w:t>
      </w:r>
      <w:r w:rsidRPr="00913957">
        <w:rPr>
          <w:lang w:val="uk-UA" w:eastAsia="uk-UA"/>
        </w:rPr>
        <w:t xml:space="preserve">, </w:t>
      </w:r>
      <w:r w:rsidR="003C6B2E" w:rsidRPr="006E06A4">
        <w:rPr>
          <w:lang w:val="uk-UA" w:eastAsia="uk-UA"/>
        </w:rPr>
        <w:t>4</w:t>
      </w:r>
      <w:r w:rsidRPr="00913957">
        <w:rPr>
          <w:lang w:val="uk-UA" w:eastAsia="uk-UA"/>
        </w:rPr>
        <w:t>H</w:t>
      </w:r>
      <w:r w:rsidR="003C6B2E" w:rsidRPr="006E06A4">
        <w:rPr>
          <w:lang w:val="uk-UA" w:eastAsia="uk-UA"/>
        </w:rPr>
        <w:t xml:space="preserve">, </w:t>
      </w:r>
      <w:r w:rsidR="007C779B">
        <w:rPr>
          <w:lang w:val="en-US" w:eastAsia="uk-UA"/>
        </w:rPr>
        <w:t>Ar</w:t>
      </w:r>
      <w:r w:rsidR="007C779B" w:rsidRPr="007C779B">
        <w:rPr>
          <w:lang w:val="uk-UA" w:eastAsia="uk-UA"/>
        </w:rPr>
        <w:t>-</w:t>
      </w:r>
      <w:r w:rsidR="007C779B">
        <w:rPr>
          <w:lang w:val="en-US" w:eastAsia="uk-UA"/>
        </w:rPr>
        <w:t>H</w:t>
      </w:r>
      <w:r w:rsidR="003C6B2E">
        <w:rPr>
          <w:lang w:val="uk-UA" w:eastAsia="uk-UA"/>
        </w:rPr>
        <w:t>), 7.48</w:t>
      </w:r>
      <w:r w:rsidRPr="00913957">
        <w:rPr>
          <w:lang w:val="uk-UA" w:eastAsia="uk-UA"/>
        </w:rPr>
        <w:t xml:space="preserve"> (</w:t>
      </w:r>
      <w:proofErr w:type="spellStart"/>
      <w:r w:rsidR="003C6B2E">
        <w:rPr>
          <w:lang w:val="en-US" w:eastAsia="uk-UA"/>
        </w:rPr>
        <w:t>br</w:t>
      </w:r>
      <w:proofErr w:type="spellEnd"/>
      <w:r w:rsidR="003C6B2E" w:rsidRPr="006E06A4">
        <w:rPr>
          <w:lang w:val="uk-UA" w:eastAsia="uk-UA"/>
        </w:rPr>
        <w:t>.</w:t>
      </w:r>
      <w:r w:rsidRPr="00913957">
        <w:rPr>
          <w:lang w:val="uk-UA" w:eastAsia="uk-UA"/>
        </w:rPr>
        <w:t xml:space="preserve">s, </w:t>
      </w:r>
      <w:r w:rsidR="003C6B2E" w:rsidRPr="006E06A4">
        <w:rPr>
          <w:lang w:val="uk-UA" w:eastAsia="uk-UA"/>
        </w:rPr>
        <w:t>1</w:t>
      </w:r>
      <w:r w:rsidR="003C6B2E">
        <w:rPr>
          <w:lang w:val="en-US" w:eastAsia="uk-UA"/>
        </w:rPr>
        <w:t>H</w:t>
      </w:r>
      <w:r w:rsidR="003C6B2E" w:rsidRPr="006E06A4">
        <w:rPr>
          <w:lang w:val="uk-UA" w:eastAsia="uk-UA"/>
        </w:rPr>
        <w:t xml:space="preserve">, </w:t>
      </w:r>
      <w:r w:rsidR="003C6B2E">
        <w:rPr>
          <w:lang w:val="en-US" w:eastAsia="uk-UA"/>
        </w:rPr>
        <w:t>N</w:t>
      </w:r>
      <w:r w:rsidRPr="00913957">
        <w:rPr>
          <w:lang w:val="uk-UA" w:eastAsia="uk-UA"/>
        </w:rPr>
        <w:t>H), 4.19 (</w:t>
      </w:r>
      <w:r w:rsidR="003C6B2E">
        <w:rPr>
          <w:lang w:val="en-US" w:eastAsia="uk-UA"/>
        </w:rPr>
        <w:t>t</w:t>
      </w:r>
      <w:r w:rsidR="007C779B" w:rsidRPr="007C779B">
        <w:rPr>
          <w:lang w:val="uk-UA" w:eastAsia="uk-UA"/>
        </w:rPr>
        <w:t>,</w:t>
      </w:r>
      <w:r w:rsidRPr="00913957">
        <w:rPr>
          <w:lang w:val="uk-UA" w:eastAsia="uk-UA"/>
        </w:rPr>
        <w:t xml:space="preserve"> 2H</w:t>
      </w:r>
      <w:r w:rsidR="003C6B2E" w:rsidRPr="006E06A4">
        <w:rPr>
          <w:lang w:val="uk-UA" w:eastAsia="uk-UA"/>
        </w:rPr>
        <w:t xml:space="preserve">, </w:t>
      </w:r>
      <w:r w:rsidR="003C6B2E">
        <w:rPr>
          <w:lang w:val="en-US" w:eastAsia="uk-UA"/>
        </w:rPr>
        <w:t>CH</w:t>
      </w:r>
      <w:r w:rsidR="003C6B2E" w:rsidRPr="006E06A4">
        <w:rPr>
          <w:vertAlign w:val="subscript"/>
          <w:lang w:val="uk-UA" w:eastAsia="uk-UA"/>
        </w:rPr>
        <w:t>2</w:t>
      </w:r>
      <w:r w:rsidR="000537A4">
        <w:rPr>
          <w:lang w:val="uk-UA" w:eastAsia="uk-UA"/>
        </w:rPr>
        <w:t>), 3.20 (t</w:t>
      </w:r>
      <w:r w:rsidRPr="00913957">
        <w:rPr>
          <w:lang w:val="uk-UA" w:eastAsia="uk-UA"/>
        </w:rPr>
        <w:t>,</w:t>
      </w:r>
      <w:r w:rsidR="000537A4" w:rsidRPr="006E06A4">
        <w:rPr>
          <w:lang w:val="uk-UA" w:eastAsia="uk-UA"/>
        </w:rPr>
        <w:t xml:space="preserve"> </w:t>
      </w:r>
      <w:r w:rsidR="000537A4">
        <w:rPr>
          <w:lang w:val="uk-UA" w:eastAsia="uk-UA"/>
        </w:rPr>
        <w:t>2H</w:t>
      </w:r>
      <w:r w:rsidR="007C779B" w:rsidRPr="007C779B">
        <w:rPr>
          <w:lang w:val="uk-UA" w:eastAsia="uk-UA"/>
        </w:rPr>
        <w:t xml:space="preserve">, </w:t>
      </w:r>
      <w:r w:rsidR="007C779B">
        <w:rPr>
          <w:lang w:val="en-US" w:eastAsia="uk-UA"/>
        </w:rPr>
        <w:t>CH</w:t>
      </w:r>
      <w:r w:rsidR="007C779B" w:rsidRPr="007C779B">
        <w:rPr>
          <w:vertAlign w:val="subscript"/>
          <w:lang w:val="uk-UA" w:eastAsia="uk-UA"/>
        </w:rPr>
        <w:t>2</w:t>
      </w:r>
      <w:r w:rsidR="000537A4">
        <w:rPr>
          <w:lang w:val="uk-UA" w:eastAsia="uk-UA"/>
        </w:rPr>
        <w:t>),</w:t>
      </w:r>
      <w:r w:rsidRPr="00913957">
        <w:rPr>
          <w:lang w:val="uk-UA" w:eastAsia="uk-UA"/>
        </w:rPr>
        <w:t xml:space="preserve"> 2.</w:t>
      </w:r>
      <w:r w:rsidR="007C779B">
        <w:rPr>
          <w:lang w:val="uk-UA" w:eastAsia="uk-UA"/>
        </w:rPr>
        <w:t>62‒</w:t>
      </w:r>
      <w:r w:rsidR="000537A4" w:rsidRPr="006E06A4">
        <w:rPr>
          <w:lang w:val="uk-UA" w:eastAsia="uk-UA"/>
        </w:rPr>
        <w:t>2.93</w:t>
      </w:r>
      <w:r w:rsidRPr="00913957">
        <w:rPr>
          <w:lang w:val="uk-UA" w:eastAsia="uk-UA"/>
        </w:rPr>
        <w:t xml:space="preserve"> (</w:t>
      </w:r>
      <w:r w:rsidR="000537A4">
        <w:rPr>
          <w:lang w:val="en-US" w:eastAsia="uk-UA"/>
        </w:rPr>
        <w:t>m</w:t>
      </w:r>
      <w:r w:rsidRPr="00913957">
        <w:rPr>
          <w:lang w:val="uk-UA" w:eastAsia="uk-UA"/>
        </w:rPr>
        <w:t xml:space="preserve">, </w:t>
      </w:r>
      <w:r w:rsidR="000537A4" w:rsidRPr="006E06A4">
        <w:rPr>
          <w:lang w:val="uk-UA" w:eastAsia="uk-UA"/>
        </w:rPr>
        <w:t>4</w:t>
      </w:r>
      <w:r w:rsidRPr="00913957">
        <w:rPr>
          <w:lang w:val="uk-UA" w:eastAsia="uk-UA"/>
        </w:rPr>
        <w:t>H</w:t>
      </w:r>
      <w:r w:rsidR="000537A4" w:rsidRPr="006E06A4">
        <w:rPr>
          <w:lang w:val="uk-UA" w:eastAsia="uk-UA"/>
        </w:rPr>
        <w:t>, 2</w:t>
      </w:r>
      <w:r w:rsidR="000537A4">
        <w:rPr>
          <w:lang w:val="en-US" w:eastAsia="uk-UA"/>
        </w:rPr>
        <w:t>CH</w:t>
      </w:r>
      <w:r w:rsidR="000537A4" w:rsidRPr="006E06A4">
        <w:rPr>
          <w:vertAlign w:val="subscript"/>
          <w:lang w:val="uk-UA" w:eastAsia="uk-UA"/>
        </w:rPr>
        <w:t>2</w:t>
      </w:r>
      <w:r w:rsidRPr="00913957">
        <w:rPr>
          <w:lang w:val="uk-UA" w:eastAsia="uk-UA"/>
        </w:rPr>
        <w:t>), 1.</w:t>
      </w:r>
      <w:r w:rsidR="000537A4" w:rsidRPr="006E06A4">
        <w:rPr>
          <w:lang w:val="uk-UA" w:eastAsia="uk-UA"/>
        </w:rPr>
        <w:t>90</w:t>
      </w:r>
      <w:r w:rsidR="007C779B">
        <w:rPr>
          <w:lang w:val="uk-UA" w:eastAsia="uk-UA"/>
        </w:rPr>
        <w:t>‒</w:t>
      </w:r>
      <w:r w:rsidR="000537A4" w:rsidRPr="006E06A4">
        <w:rPr>
          <w:lang w:val="uk-UA" w:eastAsia="uk-UA"/>
        </w:rPr>
        <w:t>1.65</w:t>
      </w:r>
      <w:r w:rsidRPr="00913957">
        <w:rPr>
          <w:lang w:val="uk-UA" w:eastAsia="uk-UA"/>
        </w:rPr>
        <w:t xml:space="preserve"> (</w:t>
      </w:r>
      <w:r w:rsidR="000537A4">
        <w:rPr>
          <w:lang w:val="en-US" w:eastAsia="uk-UA"/>
        </w:rPr>
        <w:t>m</w:t>
      </w:r>
      <w:r w:rsidRPr="00913957">
        <w:rPr>
          <w:lang w:val="uk-UA" w:eastAsia="uk-UA"/>
        </w:rPr>
        <w:t>, 4H</w:t>
      </w:r>
      <w:r w:rsidR="000537A4" w:rsidRPr="006E06A4">
        <w:rPr>
          <w:lang w:val="uk-UA" w:eastAsia="uk-UA"/>
        </w:rPr>
        <w:t>, 2</w:t>
      </w:r>
      <w:r w:rsidR="000537A4">
        <w:rPr>
          <w:lang w:val="en-US" w:eastAsia="uk-UA"/>
        </w:rPr>
        <w:t>CH</w:t>
      </w:r>
      <w:r w:rsidR="000537A4" w:rsidRPr="006E06A4">
        <w:rPr>
          <w:vertAlign w:val="subscript"/>
          <w:lang w:val="uk-UA" w:eastAsia="uk-UA"/>
        </w:rPr>
        <w:t>2</w:t>
      </w:r>
      <w:r w:rsidRPr="00913957">
        <w:rPr>
          <w:lang w:val="uk-UA" w:eastAsia="uk-UA"/>
        </w:rPr>
        <w:t>)</w:t>
      </w:r>
      <w:r w:rsidRPr="006E06A4">
        <w:rPr>
          <w:lang w:val="uk-UA"/>
        </w:rPr>
        <w:t>.</w:t>
      </w:r>
      <w:r w:rsidRPr="00913957">
        <w:rPr>
          <w:lang w:val="uk-UA"/>
        </w:rPr>
        <w:t xml:space="preserve"> </w:t>
      </w:r>
      <w:r w:rsidR="00BA518C" w:rsidRPr="00887C1F">
        <w:rPr>
          <w:color w:val="222222"/>
          <w:shd w:val="clear" w:color="auto" w:fill="FFFFFF"/>
          <w:lang w:val="en-US"/>
        </w:rPr>
        <w:t>MS</w:t>
      </w:r>
      <w:r w:rsidR="00BA518C" w:rsidRPr="00544800">
        <w:rPr>
          <w:color w:val="222222"/>
          <w:shd w:val="clear" w:color="auto" w:fill="FFFFFF"/>
          <w:lang w:val="uk-UA"/>
        </w:rPr>
        <w:t xml:space="preserve"> (</w:t>
      </w:r>
      <w:r w:rsidR="00BA518C" w:rsidRPr="00887C1F">
        <w:rPr>
          <w:color w:val="222222"/>
          <w:shd w:val="clear" w:color="auto" w:fill="FFFFFF"/>
          <w:lang w:val="en-US"/>
        </w:rPr>
        <w:t>ESI</w:t>
      </w:r>
      <w:r w:rsidR="00BA518C" w:rsidRPr="00544800">
        <w:rPr>
          <w:color w:val="222222"/>
          <w:shd w:val="clear" w:color="auto" w:fill="FFFFFF"/>
          <w:lang w:val="uk-UA"/>
        </w:rPr>
        <w:t>)</w:t>
      </w:r>
      <w:r w:rsidR="00BA518C" w:rsidRPr="00BA518C">
        <w:rPr>
          <w:lang w:val="uk-UA"/>
        </w:rPr>
        <w:t xml:space="preserve">, </w:t>
      </w:r>
      <w:r w:rsidR="00BA518C" w:rsidRPr="00BA518C">
        <w:rPr>
          <w:i/>
          <w:lang w:val="en-US"/>
        </w:rPr>
        <w:t>m</w:t>
      </w:r>
      <w:r w:rsidR="00BA518C" w:rsidRPr="00BA518C">
        <w:rPr>
          <w:i/>
          <w:lang w:val="uk-UA"/>
        </w:rPr>
        <w:t>/</w:t>
      </w:r>
      <w:r w:rsidR="00BA518C" w:rsidRPr="00BA518C">
        <w:rPr>
          <w:i/>
          <w:lang w:val="en-US"/>
        </w:rPr>
        <w:t>z</w:t>
      </w:r>
      <w:r w:rsidR="00BA518C" w:rsidRPr="00BA518C">
        <w:rPr>
          <w:lang w:val="uk-UA"/>
        </w:rPr>
        <w:t xml:space="preserve"> (%):</w:t>
      </w:r>
      <w:r w:rsidR="00BA518C" w:rsidRPr="00DA1EBE">
        <w:rPr>
          <w:lang w:val="uk-UA"/>
        </w:rPr>
        <w:t xml:space="preserve"> </w:t>
      </w:r>
      <w:r w:rsidR="001F2D7D" w:rsidRPr="0046419D">
        <w:rPr>
          <w:lang w:val="uk-UA"/>
        </w:rPr>
        <w:t xml:space="preserve">435 </w:t>
      </w:r>
      <w:r w:rsidRPr="0046419D">
        <w:rPr>
          <w:lang w:val="uk-UA"/>
        </w:rPr>
        <w:t>[</w:t>
      </w:r>
      <w:r w:rsidRPr="00BA518C">
        <w:rPr>
          <w:lang w:val="en-US"/>
        </w:rPr>
        <w:t>M</w:t>
      </w:r>
      <w:r w:rsidR="00BA518C">
        <w:rPr>
          <w:lang w:val="uk-UA"/>
        </w:rPr>
        <w:t>+</w:t>
      </w:r>
      <w:r w:rsidR="00BA518C">
        <w:rPr>
          <w:lang w:val="en-US"/>
        </w:rPr>
        <w:t>H</w:t>
      </w:r>
      <w:proofErr w:type="gramStart"/>
      <w:r w:rsidRPr="0046419D">
        <w:rPr>
          <w:lang w:val="uk-UA"/>
        </w:rPr>
        <w:t>]</w:t>
      </w:r>
      <w:r w:rsidRPr="00BA518C">
        <w:rPr>
          <w:vertAlign w:val="superscript"/>
          <w:lang w:val="uk-UA"/>
        </w:rPr>
        <w:t>+</w:t>
      </w:r>
      <w:proofErr w:type="gramEnd"/>
      <w:r w:rsidRPr="0046419D">
        <w:rPr>
          <w:lang w:val="uk-UA"/>
        </w:rPr>
        <w:t xml:space="preserve"> (100)</w:t>
      </w:r>
      <w:r w:rsidR="00BA518C" w:rsidRPr="00BA518C">
        <w:rPr>
          <w:lang w:val="uk-UA"/>
        </w:rPr>
        <w:t xml:space="preserve">; </w:t>
      </w:r>
      <w:r w:rsidR="00BA518C" w:rsidRPr="00913957">
        <w:rPr>
          <w:lang w:val="en-US"/>
        </w:rPr>
        <w:t>C</w:t>
      </w:r>
      <w:r w:rsidR="00BA518C" w:rsidRPr="000537A4">
        <w:rPr>
          <w:vertAlign w:val="subscript"/>
          <w:lang w:val="uk-UA"/>
        </w:rPr>
        <w:t>21</w:t>
      </w:r>
      <w:r w:rsidR="00BA518C" w:rsidRPr="00913957">
        <w:rPr>
          <w:lang w:val="en-US"/>
        </w:rPr>
        <w:t>H</w:t>
      </w:r>
      <w:r w:rsidR="00BA518C" w:rsidRPr="000537A4">
        <w:rPr>
          <w:vertAlign w:val="subscript"/>
          <w:lang w:val="uk-UA"/>
        </w:rPr>
        <w:t>17</w:t>
      </w:r>
      <w:proofErr w:type="spellStart"/>
      <w:r w:rsidR="00BA518C" w:rsidRPr="00913957">
        <w:rPr>
          <w:lang w:val="en-US"/>
        </w:rPr>
        <w:t>ClF</w:t>
      </w:r>
      <w:proofErr w:type="spellEnd"/>
      <w:r w:rsidR="00BA518C" w:rsidRPr="000537A4">
        <w:rPr>
          <w:vertAlign w:val="subscript"/>
          <w:lang w:val="uk-UA"/>
        </w:rPr>
        <w:t>3</w:t>
      </w:r>
      <w:r w:rsidR="00BA518C" w:rsidRPr="00913957">
        <w:rPr>
          <w:lang w:val="en-US"/>
        </w:rPr>
        <w:t>N</w:t>
      </w:r>
      <w:r w:rsidR="00BA518C" w:rsidRPr="000537A4">
        <w:rPr>
          <w:vertAlign w:val="subscript"/>
          <w:lang w:val="uk-UA"/>
        </w:rPr>
        <w:t>3</w:t>
      </w:r>
      <w:r w:rsidR="00BA518C" w:rsidRPr="00913957">
        <w:rPr>
          <w:lang w:val="en-US"/>
        </w:rPr>
        <w:t>O</w:t>
      </w:r>
      <w:r w:rsidR="00BA518C" w:rsidRPr="000537A4">
        <w:rPr>
          <w:vertAlign w:val="subscript"/>
          <w:lang w:val="uk-UA"/>
        </w:rPr>
        <w:t>2</w:t>
      </w:r>
      <w:r w:rsidRPr="0046419D">
        <w:rPr>
          <w:lang w:val="uk-UA"/>
        </w:rPr>
        <w:t>.</w:t>
      </w:r>
      <w:r w:rsidRPr="00913957">
        <w:rPr>
          <w:lang w:val="uk-UA"/>
        </w:rPr>
        <w:t xml:space="preserve"> </w:t>
      </w:r>
      <w:r w:rsidR="00BA518C">
        <w:rPr>
          <w:lang w:val="en-US"/>
        </w:rPr>
        <w:t>Calcd</w:t>
      </w:r>
      <w:r w:rsidRPr="000537A4">
        <w:rPr>
          <w:lang w:val="uk-UA"/>
        </w:rPr>
        <w:t xml:space="preserve">: </w:t>
      </w:r>
      <w:r w:rsidRPr="00913957">
        <w:rPr>
          <w:lang w:val="en-US"/>
        </w:rPr>
        <w:t>C</w:t>
      </w:r>
      <w:r w:rsidR="00BA518C">
        <w:rPr>
          <w:lang w:val="uk-UA"/>
        </w:rPr>
        <w:t xml:space="preserve"> 57</w:t>
      </w:r>
      <w:r w:rsidR="00BA518C">
        <w:rPr>
          <w:lang w:val="en-US"/>
        </w:rPr>
        <w:t>.</w:t>
      </w:r>
      <w:r w:rsidRPr="000537A4">
        <w:rPr>
          <w:lang w:val="uk-UA"/>
        </w:rPr>
        <w:t xml:space="preserve">87; </w:t>
      </w:r>
      <w:r w:rsidRPr="00913957">
        <w:rPr>
          <w:lang w:val="en-US"/>
        </w:rPr>
        <w:t>H</w:t>
      </w:r>
      <w:r w:rsidR="00BA518C">
        <w:rPr>
          <w:lang w:val="uk-UA"/>
        </w:rPr>
        <w:t xml:space="preserve"> 3</w:t>
      </w:r>
      <w:r w:rsidR="00BA518C">
        <w:rPr>
          <w:lang w:val="en-US"/>
        </w:rPr>
        <w:t>.</w:t>
      </w:r>
      <w:r w:rsidRPr="000537A4">
        <w:rPr>
          <w:lang w:val="uk-UA"/>
        </w:rPr>
        <w:t xml:space="preserve">93; </w:t>
      </w:r>
      <w:r w:rsidRPr="00913957">
        <w:rPr>
          <w:lang w:val="en-US"/>
        </w:rPr>
        <w:t>Cl</w:t>
      </w:r>
      <w:r w:rsidR="00BA518C">
        <w:rPr>
          <w:lang w:val="uk-UA"/>
        </w:rPr>
        <w:t xml:space="preserve"> 8</w:t>
      </w:r>
      <w:r w:rsidR="00BA518C">
        <w:rPr>
          <w:lang w:val="en-US"/>
        </w:rPr>
        <w:t>.</w:t>
      </w:r>
      <w:r w:rsidRPr="000537A4">
        <w:rPr>
          <w:lang w:val="uk-UA"/>
        </w:rPr>
        <w:t xml:space="preserve">13; </w:t>
      </w:r>
      <w:r w:rsidRPr="00913957">
        <w:rPr>
          <w:lang w:val="en-US"/>
        </w:rPr>
        <w:t>F</w:t>
      </w:r>
      <w:r w:rsidR="00BA518C">
        <w:rPr>
          <w:lang w:val="uk-UA"/>
        </w:rPr>
        <w:t xml:space="preserve"> 13</w:t>
      </w:r>
      <w:r w:rsidR="00BA518C">
        <w:rPr>
          <w:lang w:val="en-US"/>
        </w:rPr>
        <w:t>.</w:t>
      </w:r>
      <w:r w:rsidRPr="000537A4">
        <w:rPr>
          <w:lang w:val="uk-UA"/>
        </w:rPr>
        <w:t xml:space="preserve">08; </w:t>
      </w:r>
      <w:r w:rsidRPr="00913957">
        <w:rPr>
          <w:lang w:val="en-US"/>
        </w:rPr>
        <w:t>N</w:t>
      </w:r>
      <w:r w:rsidR="00BA518C">
        <w:rPr>
          <w:lang w:val="uk-UA"/>
        </w:rPr>
        <w:t xml:space="preserve"> 9</w:t>
      </w:r>
      <w:r w:rsidR="00BA518C">
        <w:rPr>
          <w:lang w:val="en-US"/>
        </w:rPr>
        <w:t>.</w:t>
      </w:r>
      <w:r w:rsidRPr="000537A4">
        <w:rPr>
          <w:lang w:val="uk-UA"/>
        </w:rPr>
        <w:t xml:space="preserve">65; </w:t>
      </w:r>
      <w:r w:rsidRPr="00913957">
        <w:rPr>
          <w:lang w:val="en-US"/>
        </w:rPr>
        <w:t>O</w:t>
      </w:r>
      <w:r w:rsidR="00BA518C">
        <w:rPr>
          <w:lang w:val="uk-UA"/>
        </w:rPr>
        <w:t xml:space="preserve"> 7</w:t>
      </w:r>
      <w:r w:rsidR="00BA518C">
        <w:rPr>
          <w:lang w:val="en-US"/>
        </w:rPr>
        <w:t>.</w:t>
      </w:r>
      <w:r w:rsidRPr="000537A4">
        <w:rPr>
          <w:lang w:val="uk-UA"/>
        </w:rPr>
        <w:t xml:space="preserve">34. </w:t>
      </w:r>
      <w:r w:rsidR="00BA518C">
        <w:rPr>
          <w:lang w:val="en-US"/>
        </w:rPr>
        <w:t>Found</w:t>
      </w:r>
      <w:r w:rsidRPr="009A1D6E">
        <w:rPr>
          <w:lang w:val="uk-UA"/>
        </w:rPr>
        <w:t xml:space="preserve">: </w:t>
      </w:r>
      <w:r w:rsidRPr="00913957">
        <w:rPr>
          <w:lang w:val="en-US"/>
        </w:rPr>
        <w:t>C</w:t>
      </w:r>
      <w:r w:rsidR="00BA518C">
        <w:rPr>
          <w:lang w:val="uk-UA"/>
        </w:rPr>
        <w:t xml:space="preserve"> 56</w:t>
      </w:r>
      <w:r w:rsidR="00BA518C">
        <w:rPr>
          <w:lang w:val="en-US"/>
        </w:rPr>
        <w:t>.</w:t>
      </w:r>
      <w:r w:rsidRPr="009A1D6E">
        <w:rPr>
          <w:lang w:val="uk-UA"/>
        </w:rPr>
        <w:t xml:space="preserve">89; </w:t>
      </w:r>
      <w:r w:rsidRPr="00913957">
        <w:rPr>
          <w:lang w:val="en-US"/>
        </w:rPr>
        <w:t>H</w:t>
      </w:r>
      <w:r w:rsidR="00BA518C">
        <w:rPr>
          <w:lang w:val="uk-UA"/>
        </w:rPr>
        <w:t xml:space="preserve"> 3</w:t>
      </w:r>
      <w:r w:rsidR="00BA518C">
        <w:rPr>
          <w:lang w:val="en-US"/>
        </w:rPr>
        <w:t>.</w:t>
      </w:r>
      <w:r w:rsidRPr="009A1D6E">
        <w:rPr>
          <w:lang w:val="uk-UA"/>
        </w:rPr>
        <w:t xml:space="preserve">89; </w:t>
      </w:r>
      <w:r w:rsidRPr="00913957">
        <w:rPr>
          <w:lang w:val="en-US"/>
        </w:rPr>
        <w:t>Cl</w:t>
      </w:r>
      <w:r w:rsidR="00BA518C">
        <w:rPr>
          <w:lang w:val="uk-UA"/>
        </w:rPr>
        <w:t xml:space="preserve"> 8</w:t>
      </w:r>
      <w:r w:rsidR="00BA518C">
        <w:rPr>
          <w:lang w:val="en-US"/>
        </w:rPr>
        <w:t>.</w:t>
      </w:r>
      <w:r w:rsidRPr="009A1D6E">
        <w:rPr>
          <w:lang w:val="uk-UA"/>
        </w:rPr>
        <w:t xml:space="preserve">07 </w:t>
      </w:r>
      <w:r w:rsidRPr="00913957">
        <w:rPr>
          <w:lang w:val="en-US"/>
        </w:rPr>
        <w:t>F</w:t>
      </w:r>
      <w:r w:rsidR="00BA518C">
        <w:rPr>
          <w:lang w:val="uk-UA"/>
        </w:rPr>
        <w:t xml:space="preserve"> 12</w:t>
      </w:r>
      <w:r w:rsidR="00BA518C">
        <w:rPr>
          <w:lang w:val="en-US"/>
        </w:rPr>
        <w:t>.</w:t>
      </w:r>
      <w:r w:rsidRPr="009A1D6E">
        <w:rPr>
          <w:lang w:val="uk-UA"/>
        </w:rPr>
        <w:t xml:space="preserve">21 </w:t>
      </w:r>
      <w:r w:rsidRPr="00913957">
        <w:rPr>
          <w:lang w:val="en-US"/>
        </w:rPr>
        <w:t>N</w:t>
      </w:r>
      <w:r w:rsidR="00BA518C">
        <w:rPr>
          <w:lang w:val="uk-UA"/>
        </w:rPr>
        <w:t xml:space="preserve"> 9</w:t>
      </w:r>
      <w:r w:rsidR="00BA518C">
        <w:rPr>
          <w:lang w:val="en-US"/>
        </w:rPr>
        <w:t>.</w:t>
      </w:r>
      <w:r w:rsidRPr="009A1D6E">
        <w:rPr>
          <w:lang w:val="uk-UA"/>
        </w:rPr>
        <w:t>58.</w:t>
      </w:r>
      <w:r w:rsidR="006C0E97">
        <w:rPr>
          <w:lang w:val="en-US"/>
        </w:rPr>
        <w:t xml:space="preserve"> </w:t>
      </w:r>
      <w:r w:rsidR="006C0E97" w:rsidRPr="00816CEE">
        <w:rPr>
          <w:lang w:val="en-US"/>
        </w:rPr>
        <w:t xml:space="preserve">HPLC: </w:t>
      </w:r>
      <w:proofErr w:type="spellStart"/>
      <w:proofErr w:type="gramStart"/>
      <w:r w:rsidR="006C0E97" w:rsidRPr="00816CEE">
        <w:rPr>
          <w:lang w:val="en-US"/>
        </w:rPr>
        <w:t>t</w:t>
      </w:r>
      <w:r w:rsidR="006C0E97" w:rsidRPr="00816CEE">
        <w:rPr>
          <w:vertAlign w:val="subscript"/>
          <w:lang w:val="en-US"/>
        </w:rPr>
        <w:t>r</w:t>
      </w:r>
      <w:proofErr w:type="spellEnd"/>
      <w:proofErr w:type="gramEnd"/>
      <w:r w:rsidR="006C0E97">
        <w:rPr>
          <w:lang w:val="en-US"/>
        </w:rPr>
        <w:t xml:space="preserve"> = </w:t>
      </w:r>
      <w:r w:rsidR="006C0E97" w:rsidRPr="006C0E97">
        <w:rPr>
          <w:lang w:val="en-US"/>
        </w:rPr>
        <w:t>1.199</w:t>
      </w:r>
      <w:r w:rsidR="006C0E97">
        <w:rPr>
          <w:lang w:val="en-US"/>
        </w:rPr>
        <w:t xml:space="preserve"> min.</w:t>
      </w:r>
      <w:r w:rsidR="006C0E97" w:rsidRPr="006C0E97">
        <w:rPr>
          <w:lang w:val="en-US"/>
        </w:rPr>
        <w:t xml:space="preserve"> </w:t>
      </w:r>
      <w:r w:rsidR="006C0E97">
        <w:rPr>
          <w:lang w:val="en-US"/>
        </w:rPr>
        <w:t xml:space="preserve"> </w:t>
      </w:r>
    </w:p>
    <w:p w:rsidR="00FD274E" w:rsidRPr="00FD274E" w:rsidRDefault="000B7F81" w:rsidP="00665979">
      <w:pPr>
        <w:pStyle w:val="a5"/>
        <w:spacing w:before="120" w:beforeAutospacing="0" w:after="0" w:afterAutospacing="0" w:line="360" w:lineRule="auto"/>
        <w:jc w:val="both"/>
        <w:rPr>
          <w:b/>
          <w:lang w:val="en-US"/>
        </w:rPr>
      </w:pPr>
      <w:r>
        <w:rPr>
          <w:b/>
          <w:lang w:val="en-US"/>
        </w:rPr>
        <w:t xml:space="preserve">2.2. </w:t>
      </w:r>
      <w:r w:rsidR="00FD274E" w:rsidRPr="00FD274E">
        <w:rPr>
          <w:b/>
          <w:lang w:val="en-US"/>
        </w:rPr>
        <w:t>Pharmacological evaluation</w:t>
      </w:r>
    </w:p>
    <w:p w:rsidR="002A4E09" w:rsidRPr="000B7F81" w:rsidRDefault="000B7F81" w:rsidP="000537A4">
      <w:pPr>
        <w:pStyle w:val="a5"/>
        <w:spacing w:before="0" w:beforeAutospacing="0" w:after="0" w:afterAutospacing="0" w:line="360" w:lineRule="auto"/>
        <w:jc w:val="both"/>
        <w:rPr>
          <w:b/>
          <w:lang w:val="en-US"/>
        </w:rPr>
      </w:pPr>
      <w:r>
        <w:rPr>
          <w:b/>
          <w:lang w:val="en-US"/>
        </w:rPr>
        <w:t xml:space="preserve">2.2.1. </w:t>
      </w:r>
      <w:r w:rsidR="002A4E09" w:rsidRPr="000B7F81">
        <w:rPr>
          <w:b/>
          <w:lang w:val="en-US"/>
        </w:rPr>
        <w:t>Animals</w:t>
      </w:r>
    </w:p>
    <w:p w:rsidR="00EF271C" w:rsidRDefault="00EF271C" w:rsidP="00A04CC4">
      <w:pPr>
        <w:pStyle w:val="a5"/>
        <w:spacing w:before="0" w:beforeAutospacing="0" w:after="0" w:afterAutospacing="0" w:line="360" w:lineRule="auto"/>
        <w:ind w:firstLine="709"/>
        <w:jc w:val="both"/>
        <w:rPr>
          <w:lang w:val="en-US"/>
        </w:rPr>
      </w:pPr>
      <w:r>
        <w:rPr>
          <w:lang w:val="en-US"/>
        </w:rPr>
        <w:t>Pharmacological investigations</w:t>
      </w:r>
      <w:r w:rsidR="002A4E09" w:rsidRPr="002A4E09">
        <w:rPr>
          <w:lang w:val="en-US"/>
        </w:rPr>
        <w:t xml:space="preserve"> of compound</w:t>
      </w:r>
      <w:r w:rsidR="002A4E09">
        <w:rPr>
          <w:lang w:val="en-US"/>
        </w:rPr>
        <w:t xml:space="preserve"> </w:t>
      </w:r>
      <w:r w:rsidR="002A4E09" w:rsidRPr="002A4E09">
        <w:rPr>
          <w:b/>
          <w:lang w:val="en-US"/>
        </w:rPr>
        <w:t>3a-f</w:t>
      </w:r>
      <w:r w:rsidR="002A4E09" w:rsidRPr="002A4E09">
        <w:rPr>
          <w:lang w:val="en-US"/>
        </w:rPr>
        <w:t xml:space="preserve"> were studied using outbreed male white mice (18–22 g) as experimental animals purchased from Odessa National Medical University, Ukraine. All animals were kept under 12 h light regime and in a standard animal facility with free access to water and food, in compliance with the European Convention for the Protection of Vertebrate Animals Used for Experimental and Other Specific Purposes (Strasbourg, 1986)</w:t>
      </w:r>
      <w:r w:rsidR="002A4E09">
        <w:rPr>
          <w:lang w:val="en-US"/>
        </w:rPr>
        <w:t xml:space="preserve">. </w:t>
      </w:r>
      <w:r w:rsidR="002A4E09" w:rsidRPr="002A4E09">
        <w:rPr>
          <w:lang w:val="en-US"/>
        </w:rPr>
        <w:t xml:space="preserve"> </w:t>
      </w:r>
    </w:p>
    <w:p w:rsidR="00A04CC4" w:rsidRDefault="00A04CC4" w:rsidP="00EF271C">
      <w:pPr>
        <w:pStyle w:val="a5"/>
        <w:spacing w:before="0" w:beforeAutospacing="0" w:after="0" w:afterAutospacing="0" w:line="360" w:lineRule="auto"/>
        <w:jc w:val="both"/>
        <w:rPr>
          <w:b/>
          <w:iCs/>
          <w:lang w:val="en-GB"/>
        </w:rPr>
      </w:pPr>
    </w:p>
    <w:p w:rsidR="00EF271C" w:rsidRPr="00852659" w:rsidRDefault="00852659" w:rsidP="00EF271C">
      <w:pPr>
        <w:pStyle w:val="a5"/>
        <w:spacing w:before="0" w:beforeAutospacing="0" w:after="0" w:afterAutospacing="0" w:line="360" w:lineRule="auto"/>
        <w:jc w:val="both"/>
        <w:rPr>
          <w:b/>
          <w:iCs/>
          <w:lang w:val="en-GB"/>
        </w:rPr>
      </w:pPr>
      <w:r>
        <w:rPr>
          <w:b/>
          <w:iCs/>
          <w:lang w:val="en-GB"/>
        </w:rPr>
        <w:lastRenderedPageBreak/>
        <w:t xml:space="preserve">2.2.2. </w:t>
      </w:r>
      <w:r w:rsidR="00EF271C" w:rsidRPr="00852659">
        <w:rPr>
          <w:b/>
          <w:iCs/>
          <w:lang w:val="en-GB"/>
        </w:rPr>
        <w:t xml:space="preserve">Drug </w:t>
      </w:r>
      <w:r w:rsidR="00F35B6A" w:rsidRPr="00852659">
        <w:rPr>
          <w:b/>
          <w:iCs/>
          <w:lang w:val="en-GB"/>
        </w:rPr>
        <w:t>a</w:t>
      </w:r>
      <w:r w:rsidR="00EF271C" w:rsidRPr="00852659">
        <w:rPr>
          <w:b/>
          <w:iCs/>
          <w:lang w:val="en-GB"/>
        </w:rPr>
        <w:t>dministration</w:t>
      </w:r>
    </w:p>
    <w:p w:rsidR="00665979" w:rsidRDefault="00626C78" w:rsidP="00A04CC4">
      <w:pPr>
        <w:pStyle w:val="a5"/>
        <w:spacing w:before="0" w:beforeAutospacing="0" w:after="0" w:afterAutospacing="0" w:line="360" w:lineRule="auto"/>
        <w:ind w:firstLine="709"/>
        <w:jc w:val="both"/>
        <w:rPr>
          <w:iCs/>
          <w:lang w:val="en-GB"/>
        </w:rPr>
      </w:pPr>
      <w:r>
        <w:rPr>
          <w:iCs/>
          <w:lang w:val="en-GB"/>
        </w:rPr>
        <w:t xml:space="preserve">Anticonvulsant and antidepressant activities of compounds </w:t>
      </w:r>
      <w:r w:rsidRPr="002A4E09">
        <w:rPr>
          <w:b/>
          <w:lang w:val="en-US"/>
        </w:rPr>
        <w:t>3a-f</w:t>
      </w:r>
      <w:r w:rsidRPr="002A4E09">
        <w:rPr>
          <w:lang w:val="en-US"/>
        </w:rPr>
        <w:t xml:space="preserve"> </w:t>
      </w:r>
      <w:r>
        <w:rPr>
          <w:lang w:val="en-US"/>
        </w:rPr>
        <w:t>were</w:t>
      </w:r>
      <w:r w:rsidR="00EF271C" w:rsidRPr="00EF271C">
        <w:rPr>
          <w:iCs/>
          <w:lang w:val="en-GB"/>
        </w:rPr>
        <w:t xml:space="preserve"> </w:t>
      </w:r>
      <w:r w:rsidR="00EF271C" w:rsidRPr="00EF271C">
        <w:rPr>
          <w:iCs/>
          <w:lang w:val="en-US"/>
        </w:rPr>
        <w:t>evaluated</w:t>
      </w:r>
      <w:r w:rsidR="00EF271C" w:rsidRPr="00EF271C">
        <w:rPr>
          <w:iCs/>
          <w:lang w:val="en-GB"/>
        </w:rPr>
        <w:t xml:space="preserve"> </w:t>
      </w:r>
      <w:r>
        <w:rPr>
          <w:iCs/>
          <w:lang w:val="en-US"/>
        </w:rPr>
        <w:t>at 3</w:t>
      </w:r>
      <w:r w:rsidR="00EF271C" w:rsidRPr="00EF271C">
        <w:rPr>
          <w:iCs/>
          <w:lang w:val="en-US"/>
        </w:rPr>
        <w:t xml:space="preserve"> h and 24 h after administration</w:t>
      </w:r>
      <w:r w:rsidR="00EF271C" w:rsidRPr="00EF271C">
        <w:rPr>
          <w:iCs/>
          <w:lang w:val="en-GB"/>
        </w:rPr>
        <w:t>.</w:t>
      </w:r>
      <w:r w:rsidR="00EF271C" w:rsidRPr="00EF271C">
        <w:rPr>
          <w:iCs/>
          <w:lang w:val="en-US"/>
        </w:rPr>
        <w:t xml:space="preserve"> The compounds were administered orally to mice in </w:t>
      </w:r>
      <w:r w:rsidR="00EF271C" w:rsidRPr="00EF271C">
        <w:rPr>
          <w:iCs/>
          <w:lang w:val="en-GB"/>
        </w:rPr>
        <w:t>Tween 80/water emulsion at a dose of 100 mg/kg and Tween 80/water emulsion has been used as a vehicle control.</w:t>
      </w:r>
      <w:r>
        <w:rPr>
          <w:iCs/>
          <w:lang w:val="en-GB"/>
        </w:rPr>
        <w:t xml:space="preserve"> Valproic acid (VPA, 400 mg/kg, p.o.) and</w:t>
      </w:r>
      <w:r w:rsidR="0034524A">
        <w:rPr>
          <w:iCs/>
          <w:lang w:val="en-GB"/>
        </w:rPr>
        <w:t xml:space="preserve"> </w:t>
      </w:r>
      <w:r w:rsidR="0034524A" w:rsidRPr="0034524A">
        <w:rPr>
          <w:iCs/>
          <w:lang w:val="en-GB"/>
        </w:rPr>
        <w:t>amitriptyline</w:t>
      </w:r>
      <w:r w:rsidR="0034524A">
        <w:rPr>
          <w:iCs/>
          <w:lang w:val="en-GB"/>
        </w:rPr>
        <w:t xml:space="preserve"> (20 mg/kg, p.o.) served as reference drugs</w:t>
      </w:r>
      <w:r w:rsidR="0034524A">
        <w:rPr>
          <w:iCs/>
          <w:lang w:val="en-US"/>
        </w:rPr>
        <w:t xml:space="preserve">, respectively. </w:t>
      </w:r>
      <w:r w:rsidR="0034524A">
        <w:rPr>
          <w:iCs/>
          <w:lang w:val="en-GB"/>
        </w:rPr>
        <w:t xml:space="preserve"> </w:t>
      </w:r>
      <w:r>
        <w:rPr>
          <w:iCs/>
          <w:lang w:val="en-GB"/>
        </w:rPr>
        <w:t xml:space="preserve"> </w:t>
      </w:r>
    </w:p>
    <w:p w:rsidR="00EB7AFF" w:rsidRPr="00852659" w:rsidRDefault="00852659" w:rsidP="00EB7AFF">
      <w:pPr>
        <w:pStyle w:val="a5"/>
        <w:spacing w:before="0" w:beforeAutospacing="0" w:after="0" w:afterAutospacing="0" w:line="360" w:lineRule="auto"/>
        <w:jc w:val="both"/>
        <w:rPr>
          <w:iCs/>
          <w:lang w:val="en-GB"/>
        </w:rPr>
      </w:pPr>
      <w:r>
        <w:rPr>
          <w:b/>
          <w:lang w:val="en-US"/>
        </w:rPr>
        <w:t xml:space="preserve">2.2.3. </w:t>
      </w:r>
      <w:r w:rsidR="00FD274E" w:rsidRPr="00852659">
        <w:rPr>
          <w:b/>
          <w:lang w:val="en-US"/>
        </w:rPr>
        <w:t>Anticonvulsant activity</w:t>
      </w:r>
    </w:p>
    <w:p w:rsidR="00E114D5" w:rsidRPr="00EB7AFF" w:rsidRDefault="00E114D5" w:rsidP="00A04CC4">
      <w:pPr>
        <w:pStyle w:val="a5"/>
        <w:spacing w:before="0" w:beforeAutospacing="0" w:after="0" w:afterAutospacing="0" w:line="360" w:lineRule="auto"/>
        <w:ind w:firstLine="709"/>
        <w:jc w:val="both"/>
        <w:rPr>
          <w:iCs/>
          <w:lang w:val="en-GB"/>
        </w:rPr>
      </w:pPr>
      <w:r w:rsidRPr="00E114D5">
        <w:rPr>
          <w:lang w:val="en-US"/>
        </w:rPr>
        <w:t xml:space="preserve">The anticonvulsant activity of </w:t>
      </w:r>
      <w:r w:rsidR="00EF271C">
        <w:rPr>
          <w:lang w:val="en-US"/>
        </w:rPr>
        <w:t>1</w:t>
      </w:r>
      <w:proofErr w:type="gramStart"/>
      <w:r w:rsidR="00EF271C">
        <w:rPr>
          <w:lang w:val="en-US"/>
        </w:rPr>
        <w:t>,4</w:t>
      </w:r>
      <w:proofErr w:type="gramEnd"/>
      <w:r w:rsidR="00EF271C">
        <w:rPr>
          <w:lang w:val="en-US"/>
        </w:rPr>
        <w:t xml:space="preserve">-naphtoquinone derivatives </w:t>
      </w:r>
      <w:r w:rsidRPr="00E114D5">
        <w:rPr>
          <w:lang w:val="en-US"/>
        </w:rPr>
        <w:t>was evaluated by pentylenetetrazole model (PTZ)</w:t>
      </w:r>
      <w:r w:rsidR="004775C4">
        <w:rPr>
          <w:lang w:val="en-US"/>
        </w:rPr>
        <w:t xml:space="preserve"> as described in</w:t>
      </w:r>
      <w:r w:rsidR="00B21004">
        <w:rPr>
          <w:lang w:val="en-US"/>
        </w:rPr>
        <w:t>.</w:t>
      </w:r>
      <w:r w:rsidR="004775C4" w:rsidRPr="004775C4">
        <w:rPr>
          <w:vertAlign w:val="superscript"/>
          <w:lang w:val="en-US"/>
        </w:rPr>
        <w:t>14,15</w:t>
      </w:r>
      <w:r w:rsidRPr="00E114D5">
        <w:rPr>
          <w:lang w:val="en-US"/>
        </w:rPr>
        <w:t xml:space="preserve"> Doses of </w:t>
      </w:r>
      <w:r w:rsidR="006F2DD9">
        <w:rPr>
          <w:lang w:val="en-US"/>
        </w:rPr>
        <w:t xml:space="preserve">PTZ </w:t>
      </w:r>
      <w:r w:rsidRPr="00E114D5">
        <w:rPr>
          <w:lang w:val="en-US"/>
        </w:rPr>
        <w:t xml:space="preserve">for inducing clonic-tonic convulsions (DCTC) and tonic extension (DTE) were calculated relative to control. The anticonvulsant effect of compounds was estimated at </w:t>
      </w:r>
      <w:r w:rsidR="006F2DD9">
        <w:rPr>
          <w:lang w:val="en-US"/>
        </w:rPr>
        <w:t>3 h and 24 h</w:t>
      </w:r>
      <w:r w:rsidRPr="00E114D5">
        <w:rPr>
          <w:lang w:val="en-US"/>
        </w:rPr>
        <w:t xml:space="preserve"> </w:t>
      </w:r>
      <w:r w:rsidR="006F2DD9">
        <w:rPr>
          <w:lang w:val="en-US"/>
        </w:rPr>
        <w:t xml:space="preserve">after their administration </w:t>
      </w:r>
      <w:r w:rsidRPr="00E114D5">
        <w:rPr>
          <w:lang w:val="en-US"/>
        </w:rPr>
        <w:t>from the increase of pentylenetetrazole MED compared with a control group. MED in percent was calculated using the formula:</w:t>
      </w:r>
    </w:p>
    <w:p w:rsidR="006F2DD9" w:rsidRPr="006F2DD9" w:rsidRDefault="006F2DD9" w:rsidP="006F2DD9">
      <w:pPr>
        <w:spacing w:after="120"/>
        <w:ind w:firstLine="227"/>
        <w:jc w:val="center"/>
        <w:rPr>
          <w:rFonts w:ascii="Times New Roman" w:hAnsi="Times New Roman" w:cs="Times New Roman"/>
          <w:iCs/>
          <w:color w:val="000000"/>
          <w:sz w:val="24"/>
          <w:szCs w:val="24"/>
          <w:lang w:val="en-GB" w:bidi="en-US"/>
        </w:rPr>
      </w:pPr>
      <w:r w:rsidRPr="006F2DD9">
        <w:rPr>
          <w:rFonts w:ascii="Times New Roman" w:hAnsi="Times New Roman" w:cs="Times New Roman"/>
          <w:iCs/>
          <w:color w:val="000000"/>
          <w:sz w:val="24"/>
          <w:szCs w:val="24"/>
          <w:lang w:val="en-GB" w:bidi="en-US"/>
        </w:rPr>
        <w:t>MED = V/m × 10</w:t>
      </w:r>
      <w:r w:rsidRPr="006F2DD9">
        <w:rPr>
          <w:rFonts w:ascii="Times New Roman" w:hAnsi="Times New Roman" w:cs="Times New Roman"/>
          <w:iCs/>
          <w:color w:val="000000"/>
          <w:sz w:val="24"/>
          <w:szCs w:val="24"/>
          <w:vertAlign w:val="superscript"/>
          <w:lang w:val="en-GB" w:bidi="en-US"/>
        </w:rPr>
        <w:t>4</w:t>
      </w:r>
    </w:p>
    <w:p w:rsidR="00E114D5" w:rsidRPr="006F2DD9" w:rsidRDefault="006F2DD9" w:rsidP="00E114D5">
      <w:pPr>
        <w:pStyle w:val="a5"/>
        <w:spacing w:before="0" w:beforeAutospacing="0" w:after="0" w:afterAutospacing="0" w:line="360" w:lineRule="auto"/>
        <w:jc w:val="both"/>
        <w:rPr>
          <w:lang w:val="en-US"/>
        </w:rPr>
      </w:pPr>
      <w:proofErr w:type="gramStart"/>
      <w:r>
        <w:rPr>
          <w:lang w:val="en-US"/>
        </w:rPr>
        <w:t>where</w:t>
      </w:r>
      <w:proofErr w:type="gramEnd"/>
      <w:r>
        <w:rPr>
          <w:lang w:val="en-US"/>
        </w:rPr>
        <w:t xml:space="preserve"> MED ‒ </w:t>
      </w:r>
      <w:r w:rsidR="00E114D5" w:rsidRPr="00E114D5">
        <w:rPr>
          <w:lang w:val="en-US"/>
        </w:rPr>
        <w:t>minimum effective dose</w:t>
      </w:r>
      <w:r>
        <w:rPr>
          <w:lang w:val="en-US"/>
        </w:rPr>
        <w:t xml:space="preserve"> of PTZ inducing DCTC or DTE; V ‒ </w:t>
      </w:r>
      <w:r w:rsidR="00E114D5" w:rsidRPr="00E114D5">
        <w:rPr>
          <w:lang w:val="en-US"/>
        </w:rPr>
        <w:t>volume of PTZ solution, ml; m</w:t>
      </w:r>
      <w:r>
        <w:rPr>
          <w:lang w:val="en-US"/>
        </w:rPr>
        <w:t xml:space="preserve"> ‒ </w:t>
      </w:r>
      <w:r w:rsidR="00E114D5" w:rsidRPr="00E114D5">
        <w:rPr>
          <w:lang w:val="en-US"/>
        </w:rPr>
        <w:t>animal weight, g.</w:t>
      </w:r>
    </w:p>
    <w:p w:rsidR="00FD274E" w:rsidRPr="00852659" w:rsidRDefault="00852659" w:rsidP="000537A4">
      <w:pPr>
        <w:pStyle w:val="a5"/>
        <w:spacing w:before="0" w:beforeAutospacing="0" w:after="0" w:afterAutospacing="0" w:line="360" w:lineRule="auto"/>
        <w:jc w:val="both"/>
        <w:rPr>
          <w:b/>
          <w:lang w:val="en-US"/>
        </w:rPr>
      </w:pPr>
      <w:r>
        <w:rPr>
          <w:b/>
          <w:lang w:val="en-US"/>
        </w:rPr>
        <w:t xml:space="preserve">2.2.4. </w:t>
      </w:r>
      <w:r w:rsidR="00F37D02" w:rsidRPr="00852659">
        <w:rPr>
          <w:b/>
          <w:lang w:val="en-US"/>
        </w:rPr>
        <w:t xml:space="preserve">Antidepressant effect </w:t>
      </w:r>
    </w:p>
    <w:p w:rsidR="00C47771" w:rsidRDefault="00B86ABF" w:rsidP="00A04CC4">
      <w:pPr>
        <w:pStyle w:val="a5"/>
        <w:spacing w:before="0" w:beforeAutospacing="0" w:after="0" w:afterAutospacing="0" w:line="360" w:lineRule="auto"/>
        <w:ind w:firstLine="709"/>
        <w:jc w:val="both"/>
        <w:rPr>
          <w:lang w:val="en-US"/>
        </w:rPr>
      </w:pPr>
      <w:r>
        <w:rPr>
          <w:lang w:val="en-US"/>
        </w:rPr>
        <w:t>Forced swim t</w:t>
      </w:r>
      <w:r w:rsidRPr="00B86ABF">
        <w:rPr>
          <w:lang w:val="en-US"/>
        </w:rPr>
        <w:t>est (FST)</w:t>
      </w:r>
      <w:r>
        <w:rPr>
          <w:lang w:val="en-US"/>
        </w:rPr>
        <w:t xml:space="preserve"> was used to determine antidepressant action of 1,4-naphtoquinone derivatives </w:t>
      </w:r>
      <w:r w:rsidRPr="002A4E09">
        <w:rPr>
          <w:b/>
          <w:lang w:val="en-US"/>
        </w:rPr>
        <w:t>3a-f</w:t>
      </w:r>
      <w:r w:rsidR="004775C4">
        <w:rPr>
          <w:lang w:val="en-US"/>
        </w:rPr>
        <w:t xml:space="preserve"> according to procedure</w:t>
      </w:r>
      <w:r>
        <w:rPr>
          <w:lang w:val="en-US"/>
        </w:rPr>
        <w:t>.</w:t>
      </w:r>
      <w:r w:rsidR="004775C4" w:rsidRPr="004775C4">
        <w:rPr>
          <w:vertAlign w:val="superscript"/>
          <w:lang w:val="en-US"/>
        </w:rPr>
        <w:t>16</w:t>
      </w:r>
      <w:r>
        <w:rPr>
          <w:lang w:val="en-US"/>
        </w:rPr>
        <w:t xml:space="preserve"> Briefly, </w:t>
      </w:r>
      <w:r w:rsidRPr="00B86ABF">
        <w:rPr>
          <w:lang w:val="en-US"/>
        </w:rPr>
        <w:t xml:space="preserve">mice were placed individually into glass </w:t>
      </w:r>
      <w:r w:rsidR="003452EA" w:rsidRPr="003452EA">
        <w:rPr>
          <w:lang w:val="en-US"/>
        </w:rPr>
        <w:t>cylinder</w:t>
      </w:r>
      <w:r w:rsidRPr="00B86ABF">
        <w:rPr>
          <w:lang w:val="en-US"/>
        </w:rPr>
        <w:t xml:space="preserve"> filled with water</w:t>
      </w:r>
      <w:r w:rsidR="003452EA">
        <w:rPr>
          <w:lang w:val="en-US"/>
        </w:rPr>
        <w:t xml:space="preserve"> </w:t>
      </w:r>
      <w:r w:rsidR="003452EA" w:rsidRPr="003452EA">
        <w:rPr>
          <w:lang w:val="en-US"/>
        </w:rPr>
        <w:t>(24 ± 3</w:t>
      </w:r>
      <w:r w:rsidR="003452EA">
        <w:rPr>
          <w:lang w:val="en-US"/>
        </w:rPr>
        <w:t xml:space="preserve"> </w:t>
      </w:r>
      <w:r w:rsidR="003452EA" w:rsidRPr="003452EA">
        <w:rPr>
          <w:lang w:val="en-US"/>
        </w:rPr>
        <w:t>°C)</w:t>
      </w:r>
      <w:r w:rsidR="003452EA">
        <w:rPr>
          <w:lang w:val="en-US"/>
        </w:rPr>
        <w:t xml:space="preserve"> and </w:t>
      </w:r>
      <w:r w:rsidR="003452EA" w:rsidRPr="003452EA">
        <w:rPr>
          <w:lang w:val="en-US"/>
        </w:rPr>
        <w:t xml:space="preserve">total duration of </w:t>
      </w:r>
      <w:r w:rsidR="003452EA">
        <w:rPr>
          <w:lang w:val="en-US"/>
        </w:rPr>
        <w:t xml:space="preserve">their </w:t>
      </w:r>
      <w:r w:rsidR="003452EA" w:rsidRPr="003452EA">
        <w:rPr>
          <w:lang w:val="en-US"/>
        </w:rPr>
        <w:t xml:space="preserve">immobility </w:t>
      </w:r>
      <w:r w:rsidR="003452EA">
        <w:rPr>
          <w:lang w:val="en-US"/>
        </w:rPr>
        <w:t>during 5 minutes</w:t>
      </w:r>
      <w:r w:rsidR="003452EA" w:rsidRPr="003452EA">
        <w:rPr>
          <w:lang w:val="en-US"/>
        </w:rPr>
        <w:t xml:space="preserve"> </w:t>
      </w:r>
      <w:r w:rsidR="003452EA">
        <w:rPr>
          <w:lang w:val="en-US"/>
        </w:rPr>
        <w:t>has been recorded</w:t>
      </w:r>
      <w:r w:rsidR="003452EA" w:rsidRPr="003452EA">
        <w:rPr>
          <w:lang w:val="en-US"/>
        </w:rPr>
        <w:t>.</w:t>
      </w:r>
    </w:p>
    <w:p w:rsidR="00C47771" w:rsidRPr="00852659" w:rsidRDefault="00852659" w:rsidP="00C47771">
      <w:pPr>
        <w:pStyle w:val="a5"/>
        <w:spacing w:before="0" w:beforeAutospacing="0" w:after="0" w:afterAutospacing="0" w:line="360" w:lineRule="auto"/>
        <w:jc w:val="both"/>
        <w:rPr>
          <w:b/>
          <w:lang w:val="en-US"/>
        </w:rPr>
      </w:pPr>
      <w:r>
        <w:rPr>
          <w:b/>
          <w:lang w:val="en-US" w:bidi="en-US"/>
        </w:rPr>
        <w:t xml:space="preserve">2.2.5. </w:t>
      </w:r>
      <w:r w:rsidR="00F35B6A" w:rsidRPr="00852659">
        <w:rPr>
          <w:b/>
          <w:lang w:val="en-US" w:bidi="en-US"/>
        </w:rPr>
        <w:t>Statistical a</w:t>
      </w:r>
      <w:r w:rsidR="00C47771" w:rsidRPr="00852659">
        <w:rPr>
          <w:b/>
          <w:lang w:val="en-US" w:bidi="en-US"/>
        </w:rPr>
        <w:t>nalysis</w:t>
      </w:r>
    </w:p>
    <w:p w:rsidR="00C47771" w:rsidRPr="00C47771" w:rsidRDefault="00C47771" w:rsidP="00A04CC4">
      <w:pPr>
        <w:pStyle w:val="a5"/>
        <w:spacing w:before="0" w:beforeAutospacing="0" w:after="0" w:afterAutospacing="0" w:line="360" w:lineRule="auto"/>
        <w:ind w:firstLine="709"/>
        <w:jc w:val="both"/>
        <w:rPr>
          <w:lang w:val="en-US"/>
        </w:rPr>
      </w:pPr>
      <w:r w:rsidRPr="00C47771">
        <w:rPr>
          <w:lang w:val="en-US" w:bidi="en-US"/>
        </w:rPr>
        <w:t>All results are expressed as mean ± standard error mean (SEM).</w:t>
      </w:r>
      <w:r w:rsidRPr="00C47771">
        <w:rPr>
          <w:i/>
          <w:lang w:val="en-US" w:bidi="en-US"/>
        </w:rPr>
        <w:t xml:space="preserve"> </w:t>
      </w:r>
      <w:r w:rsidRPr="00C47771">
        <w:rPr>
          <w:lang w:val="en-US" w:bidi="en-US"/>
        </w:rPr>
        <w:t xml:space="preserve">One-way analysis of variance (ANOVA) was used to determine the statistical significance of the results followed by Tukey’s </w:t>
      </w:r>
      <w:r w:rsidRPr="00C47771">
        <w:rPr>
          <w:i/>
          <w:lang w:val="en-US" w:bidi="en-US"/>
        </w:rPr>
        <w:t>post hoc</w:t>
      </w:r>
      <w:r w:rsidRPr="00C47771">
        <w:rPr>
          <w:lang w:val="en-US" w:bidi="en-US"/>
        </w:rPr>
        <w:t xml:space="preserve"> comparison. </w:t>
      </w:r>
      <w:r>
        <w:rPr>
          <w:lang w:val="en-US" w:bidi="en-US"/>
        </w:rPr>
        <w:t xml:space="preserve">** </w:t>
      </w:r>
      <w:proofErr w:type="gramStart"/>
      <w:r w:rsidRPr="00C47771">
        <w:rPr>
          <w:i/>
          <w:lang w:val="en-US" w:bidi="en-US"/>
        </w:rPr>
        <w:t>p</w:t>
      </w:r>
      <w:proofErr w:type="gramEnd"/>
      <w:r w:rsidRPr="00C47771">
        <w:rPr>
          <w:lang w:val="en-US" w:bidi="en-US"/>
        </w:rPr>
        <w:t xml:space="preserve"> &lt; 0.0</w:t>
      </w:r>
      <w:r>
        <w:rPr>
          <w:lang w:val="en-US" w:bidi="en-US"/>
        </w:rPr>
        <w:t>1 and</w:t>
      </w:r>
      <w:r w:rsidRPr="00C47771">
        <w:rPr>
          <w:i/>
          <w:lang w:val="en-US" w:bidi="en-US"/>
        </w:rPr>
        <w:t xml:space="preserve"> </w:t>
      </w:r>
      <w:r>
        <w:rPr>
          <w:i/>
          <w:lang w:val="en-US" w:bidi="en-US"/>
        </w:rPr>
        <w:t xml:space="preserve">* </w:t>
      </w:r>
      <w:r w:rsidRPr="00C47771">
        <w:rPr>
          <w:i/>
          <w:lang w:val="en-US" w:bidi="en-US"/>
        </w:rPr>
        <w:t>p</w:t>
      </w:r>
      <w:r w:rsidRPr="00C47771">
        <w:rPr>
          <w:lang w:val="en-US" w:bidi="en-US"/>
        </w:rPr>
        <w:t xml:space="preserve"> &lt; 0.05</w:t>
      </w:r>
      <w:r w:rsidRPr="00C47771">
        <w:rPr>
          <w:i/>
          <w:lang w:val="en-US" w:bidi="en-US"/>
        </w:rPr>
        <w:t xml:space="preserve"> </w:t>
      </w:r>
      <w:r w:rsidRPr="00C47771">
        <w:rPr>
          <w:lang w:val="en-US" w:bidi="en-US"/>
        </w:rPr>
        <w:t>was considered as significant.</w:t>
      </w:r>
    </w:p>
    <w:p w:rsidR="00F35B6A" w:rsidRDefault="00F35B6A" w:rsidP="000E4C66">
      <w:pPr>
        <w:spacing w:line="360" w:lineRule="auto"/>
        <w:contextualSpacing/>
        <w:jc w:val="both"/>
        <w:rPr>
          <w:rFonts w:ascii="Times New Roman" w:hAnsi="Times New Roman" w:cs="Times New Roman"/>
          <w:b/>
          <w:color w:val="222222"/>
          <w:sz w:val="24"/>
          <w:szCs w:val="24"/>
          <w:shd w:val="clear" w:color="auto" w:fill="FFFFFF"/>
          <w:lang w:val="en-US"/>
        </w:rPr>
      </w:pPr>
    </w:p>
    <w:p w:rsidR="0010467E" w:rsidRPr="000E4C66" w:rsidRDefault="00852659" w:rsidP="000E4C66">
      <w:pPr>
        <w:spacing w:line="360" w:lineRule="auto"/>
        <w:contextualSpacing/>
        <w:jc w:val="both"/>
        <w:rPr>
          <w:rFonts w:ascii="Times New Roman" w:hAnsi="Times New Roman" w:cs="Times New Roman"/>
          <w:b/>
          <w:i/>
          <w:color w:val="222222"/>
          <w:sz w:val="24"/>
          <w:szCs w:val="24"/>
          <w:shd w:val="clear" w:color="auto" w:fill="FFFFFF"/>
        </w:rPr>
      </w:pPr>
      <w:r>
        <w:rPr>
          <w:rFonts w:ascii="Times New Roman" w:hAnsi="Times New Roman" w:cs="Times New Roman"/>
          <w:b/>
          <w:color w:val="222222"/>
          <w:sz w:val="24"/>
          <w:szCs w:val="24"/>
          <w:shd w:val="clear" w:color="auto" w:fill="FFFFFF"/>
          <w:lang w:val="en-US"/>
        </w:rPr>
        <w:t xml:space="preserve">3. </w:t>
      </w:r>
      <w:r w:rsidR="000E4C66" w:rsidRPr="000E4C66">
        <w:rPr>
          <w:rFonts w:ascii="Times New Roman" w:hAnsi="Times New Roman" w:cs="Times New Roman"/>
          <w:b/>
          <w:color w:val="222222"/>
          <w:sz w:val="24"/>
          <w:szCs w:val="24"/>
          <w:shd w:val="clear" w:color="auto" w:fill="FFFFFF"/>
          <w:lang w:val="en-US"/>
        </w:rPr>
        <w:t xml:space="preserve">Results and discussion </w:t>
      </w:r>
    </w:p>
    <w:p w:rsidR="000E4C66" w:rsidRPr="00852659" w:rsidRDefault="00852659" w:rsidP="000E4C66">
      <w:pPr>
        <w:spacing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3.1. </w:t>
      </w:r>
      <w:r w:rsidR="000E4C66" w:rsidRPr="00852659">
        <w:rPr>
          <w:rFonts w:ascii="Times New Roman" w:hAnsi="Times New Roman" w:cs="Times New Roman"/>
          <w:b/>
          <w:sz w:val="24"/>
          <w:szCs w:val="24"/>
          <w:lang w:val="en-US"/>
        </w:rPr>
        <w:t xml:space="preserve">Chemistry </w:t>
      </w:r>
    </w:p>
    <w:p w:rsidR="00F96F8B" w:rsidRDefault="004F66D0" w:rsidP="00F96F8B">
      <w:pPr>
        <w:spacing w:line="360" w:lineRule="auto"/>
        <w:ind w:firstLine="567"/>
        <w:contextualSpacing/>
        <w:jc w:val="both"/>
        <w:rPr>
          <w:rFonts w:ascii="Times New Roman" w:hAnsi="Times New Roman" w:cs="Times New Roman"/>
          <w:sz w:val="24"/>
          <w:szCs w:val="24"/>
          <w:lang w:val="en-US"/>
        </w:rPr>
      </w:pPr>
      <w:r w:rsidRPr="004F66D0">
        <w:rPr>
          <w:rFonts w:ascii="Times New Roman" w:hAnsi="Times New Roman" w:cs="Times New Roman"/>
          <w:sz w:val="24"/>
          <w:szCs w:val="24"/>
          <w:lang w:val="en-US"/>
        </w:rPr>
        <w:t>In the present study</w:t>
      </w:r>
      <w:r>
        <w:rPr>
          <w:rFonts w:ascii="Times New Roman" w:hAnsi="Times New Roman" w:cs="Times New Roman"/>
          <w:sz w:val="24"/>
          <w:szCs w:val="24"/>
          <w:lang w:val="en-US"/>
        </w:rPr>
        <w:t>,</w:t>
      </w:r>
      <w:r w:rsidRPr="004F66D0">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4F66D0">
        <w:rPr>
          <w:rFonts w:ascii="Times New Roman" w:hAnsi="Times New Roman" w:cs="Times New Roman"/>
          <w:sz w:val="24"/>
          <w:szCs w:val="24"/>
          <w:lang w:val="en-US"/>
        </w:rPr>
        <w:t>ynthesis of</w:t>
      </w:r>
      <w:r>
        <w:rPr>
          <w:rFonts w:ascii="Times New Roman" w:hAnsi="Times New Roman" w:cs="Times New Roman"/>
          <w:sz w:val="24"/>
          <w:szCs w:val="24"/>
          <w:lang w:val="en-US"/>
        </w:rPr>
        <w:t xml:space="preserve"> novel </w:t>
      </w:r>
      <w:r w:rsidRPr="004F66D0">
        <w:rPr>
          <w:rFonts w:ascii="Times New Roman" w:hAnsi="Times New Roman" w:cs="Times New Roman"/>
          <w:sz w:val="24"/>
          <w:szCs w:val="24"/>
          <w:lang w:val="en-US"/>
        </w:rPr>
        <w:t xml:space="preserve">heterocyclic dichloronaphthoquinone derivatives </w:t>
      </w:r>
      <w:r w:rsidR="00C9273E">
        <w:rPr>
          <w:rFonts w:ascii="Times New Roman" w:hAnsi="Times New Roman" w:cs="Times New Roman"/>
          <w:sz w:val="24"/>
          <w:szCs w:val="24"/>
          <w:lang w:val="en-US"/>
        </w:rPr>
        <w:t>(</w:t>
      </w:r>
      <w:r w:rsidR="00C9273E" w:rsidRPr="00C9273E">
        <w:rPr>
          <w:rFonts w:ascii="Times New Roman" w:hAnsi="Times New Roman" w:cs="Times New Roman"/>
          <w:b/>
          <w:sz w:val="24"/>
          <w:szCs w:val="24"/>
          <w:lang w:val="en-US"/>
        </w:rPr>
        <w:t>3a-f</w:t>
      </w:r>
      <w:r w:rsidRPr="004F66D0">
        <w:rPr>
          <w:rFonts w:ascii="Times New Roman" w:hAnsi="Times New Roman" w:cs="Times New Roman"/>
          <w:sz w:val="24"/>
          <w:szCs w:val="24"/>
          <w:lang w:val="en-US"/>
        </w:rPr>
        <w:t>) was carried out</w:t>
      </w:r>
      <w:r>
        <w:rPr>
          <w:rFonts w:ascii="Times New Roman" w:hAnsi="Times New Roman" w:cs="Times New Roman"/>
          <w:sz w:val="24"/>
          <w:szCs w:val="24"/>
          <w:lang w:val="en-US"/>
        </w:rPr>
        <w:t xml:space="preserve"> </w:t>
      </w:r>
      <w:r w:rsidR="00C9273E">
        <w:rPr>
          <w:rFonts w:ascii="Times New Roman" w:hAnsi="Times New Roman" w:cs="Times New Roman"/>
          <w:sz w:val="24"/>
          <w:szCs w:val="24"/>
          <w:lang w:val="en-US"/>
        </w:rPr>
        <w:t xml:space="preserve">by </w:t>
      </w:r>
      <w:r w:rsidR="00C9273E" w:rsidRPr="00C9273E">
        <w:rPr>
          <w:rFonts w:ascii="Times New Roman" w:hAnsi="Times New Roman" w:cs="Times New Roman"/>
          <w:sz w:val="24"/>
          <w:szCs w:val="24"/>
          <w:lang w:val="en-US"/>
        </w:rPr>
        <w:t>chlorine atom</w:t>
      </w:r>
      <w:r w:rsidR="00C9273E" w:rsidRPr="004F66D0">
        <w:rPr>
          <w:rFonts w:ascii="Times New Roman" w:hAnsi="Times New Roman" w:cs="Times New Roman"/>
          <w:sz w:val="24"/>
          <w:szCs w:val="24"/>
          <w:lang w:val="en-US"/>
        </w:rPr>
        <w:t xml:space="preserve"> </w:t>
      </w:r>
      <w:r w:rsidR="00C9273E">
        <w:rPr>
          <w:rFonts w:ascii="Times New Roman" w:hAnsi="Times New Roman" w:cs="Times New Roman"/>
          <w:sz w:val="24"/>
          <w:szCs w:val="24"/>
          <w:lang w:val="en-US"/>
        </w:rPr>
        <w:t xml:space="preserve">substitution of </w:t>
      </w:r>
      <w:r w:rsidRPr="004F66D0">
        <w:rPr>
          <w:rFonts w:ascii="Times New Roman" w:hAnsi="Times New Roman" w:cs="Times New Roman"/>
          <w:sz w:val="24"/>
          <w:szCs w:val="24"/>
          <w:lang w:val="en-US"/>
        </w:rPr>
        <w:t>2</w:t>
      </w:r>
      <w:proofErr w:type="gramStart"/>
      <w:r w:rsidRPr="004F66D0">
        <w:rPr>
          <w:rFonts w:ascii="Times New Roman" w:hAnsi="Times New Roman" w:cs="Times New Roman"/>
          <w:sz w:val="24"/>
          <w:szCs w:val="24"/>
          <w:lang w:val="en-US"/>
        </w:rPr>
        <w:t>,3</w:t>
      </w:r>
      <w:proofErr w:type="gramEnd"/>
      <w:r w:rsidRPr="004F66D0">
        <w:rPr>
          <w:rFonts w:ascii="Times New Roman" w:hAnsi="Times New Roman" w:cs="Times New Roman"/>
          <w:sz w:val="24"/>
          <w:szCs w:val="24"/>
          <w:lang w:val="en-US"/>
        </w:rPr>
        <w:t>-dichloro-1,4-naphthoquinone (</w:t>
      </w:r>
      <w:r w:rsidRPr="00C9273E">
        <w:rPr>
          <w:rFonts w:ascii="Times New Roman" w:hAnsi="Times New Roman" w:cs="Times New Roman"/>
          <w:b/>
          <w:sz w:val="24"/>
          <w:szCs w:val="24"/>
          <w:lang w:val="en-US"/>
        </w:rPr>
        <w:t>1</w:t>
      </w:r>
      <w:r w:rsidRPr="004F66D0">
        <w:rPr>
          <w:rFonts w:ascii="Times New Roman" w:hAnsi="Times New Roman" w:cs="Times New Roman"/>
          <w:sz w:val="24"/>
          <w:szCs w:val="24"/>
          <w:lang w:val="en-US"/>
        </w:rPr>
        <w:t>)</w:t>
      </w:r>
      <w:r w:rsidR="00C9273E">
        <w:rPr>
          <w:rFonts w:ascii="Times New Roman" w:hAnsi="Times New Roman" w:cs="Times New Roman"/>
          <w:sz w:val="24"/>
          <w:szCs w:val="24"/>
          <w:lang w:val="en-US"/>
        </w:rPr>
        <w:t xml:space="preserve"> to </w:t>
      </w:r>
      <w:r w:rsidR="00C9273E" w:rsidRPr="00C9273E">
        <w:rPr>
          <w:rFonts w:ascii="Times New Roman" w:hAnsi="Times New Roman" w:cs="Times New Roman"/>
          <w:sz w:val="24"/>
          <w:szCs w:val="24"/>
          <w:lang w:val="en-US"/>
        </w:rPr>
        <w:t xml:space="preserve">pyrazole </w:t>
      </w:r>
      <w:r w:rsidR="00C9273E">
        <w:rPr>
          <w:rFonts w:ascii="Times New Roman" w:hAnsi="Times New Roman" w:cs="Times New Roman"/>
          <w:sz w:val="24"/>
          <w:szCs w:val="24"/>
          <w:lang w:val="en-US"/>
        </w:rPr>
        <w:t>(</w:t>
      </w:r>
      <w:r w:rsidR="000D58E1">
        <w:rPr>
          <w:rFonts w:ascii="Times New Roman" w:hAnsi="Times New Roman" w:cs="Times New Roman"/>
          <w:b/>
          <w:sz w:val="24"/>
          <w:szCs w:val="24"/>
          <w:lang w:val="en-US"/>
        </w:rPr>
        <w:t>3a-d</w:t>
      </w:r>
      <w:r w:rsidR="00C9273E">
        <w:rPr>
          <w:rFonts w:ascii="Times New Roman" w:hAnsi="Times New Roman" w:cs="Times New Roman"/>
          <w:sz w:val="24"/>
          <w:szCs w:val="24"/>
          <w:lang w:val="en-US"/>
        </w:rPr>
        <w:t>)</w:t>
      </w:r>
      <w:r w:rsidR="00C9273E" w:rsidRPr="00C9273E">
        <w:rPr>
          <w:rFonts w:ascii="Times New Roman" w:hAnsi="Times New Roman" w:cs="Times New Roman"/>
          <w:sz w:val="24"/>
          <w:szCs w:val="24"/>
          <w:lang w:val="en-US"/>
        </w:rPr>
        <w:t xml:space="preserve"> or pyrimidine </w:t>
      </w:r>
      <w:r w:rsidR="00C9273E">
        <w:rPr>
          <w:rFonts w:ascii="Times New Roman" w:hAnsi="Times New Roman" w:cs="Times New Roman"/>
          <w:sz w:val="24"/>
          <w:szCs w:val="24"/>
          <w:lang w:val="en-US"/>
        </w:rPr>
        <w:t>(</w:t>
      </w:r>
      <w:r w:rsidR="000D58E1">
        <w:rPr>
          <w:rFonts w:ascii="Times New Roman" w:hAnsi="Times New Roman" w:cs="Times New Roman"/>
          <w:b/>
          <w:sz w:val="24"/>
          <w:szCs w:val="24"/>
          <w:lang w:val="en-US"/>
        </w:rPr>
        <w:t>3e</w:t>
      </w:r>
      <w:r w:rsidR="00C9273E" w:rsidRPr="00C9273E">
        <w:rPr>
          <w:rFonts w:ascii="Times New Roman" w:hAnsi="Times New Roman" w:cs="Times New Roman"/>
          <w:b/>
          <w:sz w:val="24"/>
          <w:szCs w:val="24"/>
          <w:lang w:val="en-US"/>
        </w:rPr>
        <w:t>-f</w:t>
      </w:r>
      <w:r w:rsidR="00C9273E">
        <w:rPr>
          <w:rFonts w:ascii="Times New Roman" w:hAnsi="Times New Roman" w:cs="Times New Roman"/>
          <w:sz w:val="24"/>
          <w:szCs w:val="24"/>
          <w:lang w:val="en-US"/>
        </w:rPr>
        <w:t>)</w:t>
      </w:r>
      <w:r w:rsidR="00C9273E" w:rsidRPr="00C9273E">
        <w:rPr>
          <w:rFonts w:ascii="Times New Roman" w:hAnsi="Times New Roman" w:cs="Times New Roman"/>
          <w:sz w:val="24"/>
          <w:szCs w:val="24"/>
          <w:lang w:val="en-US"/>
        </w:rPr>
        <w:t xml:space="preserve"> fragments</w:t>
      </w:r>
      <w:r w:rsidR="00C9273E">
        <w:rPr>
          <w:rFonts w:ascii="Times New Roman" w:hAnsi="Times New Roman" w:cs="Times New Roman"/>
          <w:sz w:val="24"/>
          <w:szCs w:val="24"/>
          <w:lang w:val="en-US"/>
        </w:rPr>
        <w:t>.</w:t>
      </w:r>
      <w:r w:rsidR="003A6603">
        <w:rPr>
          <w:rFonts w:ascii="Times New Roman" w:hAnsi="Times New Roman" w:cs="Times New Roman"/>
          <w:sz w:val="24"/>
          <w:szCs w:val="24"/>
          <w:lang w:val="en-US"/>
        </w:rPr>
        <w:t xml:space="preserve"> As illustrated in Scheme 1, target compounds (</w:t>
      </w:r>
      <w:r w:rsidR="003A6603" w:rsidRPr="003A6603">
        <w:rPr>
          <w:rFonts w:ascii="Times New Roman" w:hAnsi="Times New Roman" w:cs="Times New Roman"/>
          <w:b/>
          <w:sz w:val="24"/>
          <w:szCs w:val="24"/>
          <w:lang w:val="en-US"/>
        </w:rPr>
        <w:t>3a-f</w:t>
      </w:r>
      <w:r w:rsidR="003A6603">
        <w:rPr>
          <w:rFonts w:ascii="Times New Roman" w:hAnsi="Times New Roman" w:cs="Times New Roman"/>
          <w:sz w:val="24"/>
          <w:szCs w:val="24"/>
          <w:lang w:val="en-US"/>
        </w:rPr>
        <w:t>)</w:t>
      </w:r>
      <w:r w:rsidR="00745D3E">
        <w:rPr>
          <w:rFonts w:ascii="Times New Roman" w:hAnsi="Times New Roman" w:cs="Times New Roman"/>
          <w:sz w:val="24"/>
          <w:szCs w:val="24"/>
          <w:lang w:val="en-US"/>
        </w:rPr>
        <w:t xml:space="preserve"> were obtained by mixing equimolar ratios </w:t>
      </w:r>
      <w:r w:rsidR="00745D3E" w:rsidRPr="00745D3E">
        <w:rPr>
          <w:rFonts w:ascii="Times New Roman" w:hAnsi="Times New Roman" w:cs="Times New Roman"/>
          <w:sz w:val="24"/>
          <w:szCs w:val="24"/>
          <w:lang w:val="en-US"/>
        </w:rPr>
        <w:t xml:space="preserve">of </w:t>
      </w:r>
      <w:r w:rsidR="00745D3E" w:rsidRPr="004F66D0">
        <w:rPr>
          <w:rFonts w:ascii="Times New Roman" w:hAnsi="Times New Roman" w:cs="Times New Roman"/>
          <w:sz w:val="24"/>
          <w:szCs w:val="24"/>
          <w:lang w:val="en-US"/>
        </w:rPr>
        <w:t>2</w:t>
      </w:r>
      <w:proofErr w:type="gramStart"/>
      <w:r w:rsidR="00745D3E" w:rsidRPr="004F66D0">
        <w:rPr>
          <w:rFonts w:ascii="Times New Roman" w:hAnsi="Times New Roman" w:cs="Times New Roman"/>
          <w:sz w:val="24"/>
          <w:szCs w:val="24"/>
          <w:lang w:val="en-US"/>
        </w:rPr>
        <w:t>,3</w:t>
      </w:r>
      <w:proofErr w:type="gramEnd"/>
      <w:r w:rsidR="00745D3E" w:rsidRPr="004F66D0">
        <w:rPr>
          <w:rFonts w:ascii="Times New Roman" w:hAnsi="Times New Roman" w:cs="Times New Roman"/>
          <w:sz w:val="24"/>
          <w:szCs w:val="24"/>
          <w:lang w:val="en-US"/>
        </w:rPr>
        <w:t xml:space="preserve">-dichloro-1,4-naphthoquinone </w:t>
      </w:r>
      <w:r w:rsidR="00745D3E">
        <w:rPr>
          <w:rFonts w:ascii="Times New Roman" w:hAnsi="Times New Roman" w:cs="Times New Roman"/>
          <w:sz w:val="24"/>
          <w:szCs w:val="24"/>
          <w:lang w:val="en-US"/>
        </w:rPr>
        <w:t>with heterocyclic amines (</w:t>
      </w:r>
      <w:r w:rsidR="00745D3E" w:rsidRPr="00745D3E">
        <w:rPr>
          <w:rFonts w:ascii="Times New Roman" w:hAnsi="Times New Roman" w:cs="Times New Roman"/>
          <w:b/>
          <w:sz w:val="24"/>
          <w:szCs w:val="24"/>
          <w:lang w:val="en-US"/>
        </w:rPr>
        <w:t>2a-f</w:t>
      </w:r>
      <w:r w:rsidR="00745D3E">
        <w:rPr>
          <w:rFonts w:ascii="Times New Roman" w:hAnsi="Times New Roman" w:cs="Times New Roman"/>
          <w:sz w:val="24"/>
          <w:szCs w:val="24"/>
          <w:lang w:val="en-US"/>
        </w:rPr>
        <w:t>)</w:t>
      </w:r>
      <w:r w:rsidR="00745D3E" w:rsidRPr="00745D3E">
        <w:rPr>
          <w:rFonts w:ascii="Times New Roman" w:hAnsi="Times New Roman" w:cs="Times New Roman"/>
          <w:sz w:val="24"/>
          <w:szCs w:val="24"/>
          <w:lang w:val="en-US"/>
        </w:rPr>
        <w:t xml:space="preserve"> in</w:t>
      </w:r>
      <w:r w:rsidR="00745D3E">
        <w:rPr>
          <w:rFonts w:ascii="Times New Roman" w:hAnsi="Times New Roman" w:cs="Times New Roman"/>
          <w:sz w:val="24"/>
          <w:szCs w:val="24"/>
          <w:lang w:val="en-US"/>
        </w:rPr>
        <w:t xml:space="preserve"> ethanol with further mixture refluxing for 2 h </w:t>
      </w:r>
      <w:r w:rsidR="00745D3E" w:rsidRPr="006F69E3">
        <w:rPr>
          <w:rFonts w:ascii="Times New Roman" w:hAnsi="Times New Roman" w:cs="Times New Roman"/>
          <w:sz w:val="24"/>
          <w:szCs w:val="24"/>
          <w:lang w:val="en-US"/>
        </w:rPr>
        <w:t>in the presence of</w:t>
      </w:r>
      <w:r w:rsidR="00745D3E">
        <w:rPr>
          <w:rFonts w:ascii="Times New Roman" w:hAnsi="Times New Roman" w:cs="Times New Roman"/>
          <w:sz w:val="24"/>
          <w:szCs w:val="24"/>
          <w:lang w:val="en-US"/>
        </w:rPr>
        <w:t xml:space="preserve"> Na</w:t>
      </w:r>
      <w:r w:rsidR="00745D3E" w:rsidRPr="00745D3E">
        <w:rPr>
          <w:rFonts w:ascii="Times New Roman" w:hAnsi="Times New Roman" w:cs="Times New Roman"/>
          <w:sz w:val="24"/>
          <w:szCs w:val="24"/>
          <w:vertAlign w:val="subscript"/>
          <w:lang w:val="en-US"/>
        </w:rPr>
        <w:t>2</w:t>
      </w:r>
      <w:r w:rsidR="00745D3E">
        <w:rPr>
          <w:rFonts w:ascii="Times New Roman" w:hAnsi="Times New Roman" w:cs="Times New Roman"/>
          <w:sz w:val="24"/>
          <w:szCs w:val="24"/>
          <w:lang w:val="en-US"/>
        </w:rPr>
        <w:t>CO</w:t>
      </w:r>
      <w:r w:rsidR="00745D3E" w:rsidRPr="00745D3E">
        <w:rPr>
          <w:rFonts w:ascii="Times New Roman" w:hAnsi="Times New Roman" w:cs="Times New Roman"/>
          <w:sz w:val="24"/>
          <w:szCs w:val="24"/>
          <w:vertAlign w:val="subscript"/>
          <w:lang w:val="en-US"/>
        </w:rPr>
        <w:t>3</w:t>
      </w:r>
      <w:r w:rsidR="00745D3E">
        <w:rPr>
          <w:rFonts w:ascii="Times New Roman" w:hAnsi="Times New Roman" w:cs="Times New Roman"/>
          <w:sz w:val="24"/>
          <w:szCs w:val="24"/>
          <w:lang w:val="en-US"/>
        </w:rPr>
        <w:t xml:space="preserve"> as a base </w:t>
      </w:r>
      <w:r w:rsidR="00962A0A">
        <w:rPr>
          <w:rFonts w:ascii="Times New Roman" w:hAnsi="Times New Roman" w:cs="Times New Roman"/>
          <w:sz w:val="24"/>
          <w:szCs w:val="24"/>
          <w:lang w:val="en-US"/>
        </w:rPr>
        <w:t>or using DMF as solvent and K</w:t>
      </w:r>
      <w:r w:rsidR="00962A0A" w:rsidRPr="00726555">
        <w:rPr>
          <w:rFonts w:ascii="Times New Roman" w:hAnsi="Times New Roman" w:cs="Times New Roman"/>
          <w:sz w:val="24"/>
          <w:szCs w:val="24"/>
          <w:vertAlign w:val="subscript"/>
          <w:lang w:val="en-US"/>
        </w:rPr>
        <w:t>2</w:t>
      </w:r>
      <w:r w:rsidR="00962A0A">
        <w:rPr>
          <w:rFonts w:ascii="Times New Roman" w:hAnsi="Times New Roman" w:cs="Times New Roman"/>
          <w:sz w:val="24"/>
          <w:szCs w:val="24"/>
          <w:lang w:val="en-US"/>
        </w:rPr>
        <w:t>CO</w:t>
      </w:r>
      <w:r w:rsidR="00962A0A" w:rsidRPr="00726555">
        <w:rPr>
          <w:rFonts w:ascii="Times New Roman" w:hAnsi="Times New Roman" w:cs="Times New Roman"/>
          <w:sz w:val="24"/>
          <w:szCs w:val="24"/>
          <w:vertAlign w:val="subscript"/>
          <w:lang w:val="en-US"/>
        </w:rPr>
        <w:t>3</w:t>
      </w:r>
      <w:r w:rsidR="00962A0A">
        <w:rPr>
          <w:rFonts w:ascii="Times New Roman" w:hAnsi="Times New Roman" w:cs="Times New Roman"/>
          <w:sz w:val="24"/>
          <w:szCs w:val="24"/>
          <w:lang w:val="en-US"/>
        </w:rPr>
        <w:t xml:space="preserve"> as a base with </w:t>
      </w:r>
      <w:r w:rsidR="00962A0A" w:rsidRPr="00726555">
        <w:rPr>
          <w:rFonts w:ascii="Times New Roman" w:hAnsi="Times New Roman" w:cs="Times New Roman"/>
          <w:sz w:val="24"/>
          <w:szCs w:val="24"/>
          <w:lang w:val="en-US"/>
        </w:rPr>
        <w:t xml:space="preserve">constant stirring of reaction mixture </w:t>
      </w:r>
      <w:r w:rsidR="00B6206C">
        <w:rPr>
          <w:rFonts w:ascii="Times New Roman" w:hAnsi="Times New Roman" w:cs="Times New Roman"/>
          <w:sz w:val="24"/>
          <w:szCs w:val="24"/>
          <w:lang w:val="en-US"/>
        </w:rPr>
        <w:t xml:space="preserve">at 65 °C </w:t>
      </w:r>
      <w:r w:rsidR="00962A0A" w:rsidRPr="00726555">
        <w:rPr>
          <w:rFonts w:ascii="Times New Roman" w:hAnsi="Times New Roman" w:cs="Times New Roman"/>
          <w:sz w:val="24"/>
          <w:szCs w:val="24"/>
          <w:lang w:val="en-US"/>
        </w:rPr>
        <w:t>during</w:t>
      </w:r>
      <w:r w:rsidR="00726555" w:rsidRPr="00726555">
        <w:rPr>
          <w:rFonts w:ascii="Times New Roman" w:hAnsi="Times New Roman" w:cs="Times New Roman"/>
          <w:sz w:val="24"/>
          <w:szCs w:val="24"/>
          <w:lang w:val="en-US"/>
        </w:rPr>
        <w:t xml:space="preserve"> 4</w:t>
      </w:r>
      <w:r w:rsidR="00962A0A" w:rsidRPr="00726555">
        <w:rPr>
          <w:rFonts w:ascii="Times New Roman" w:hAnsi="Times New Roman" w:cs="Times New Roman"/>
          <w:sz w:val="24"/>
          <w:szCs w:val="24"/>
          <w:lang w:val="en-US"/>
        </w:rPr>
        <w:t xml:space="preserve"> h.</w:t>
      </w:r>
      <w:r w:rsidR="00962A0A" w:rsidRPr="00913957">
        <w:rPr>
          <w:rFonts w:ascii="Times New Roman" w:hAnsi="Times New Roman" w:cs="Times New Roman"/>
          <w:sz w:val="24"/>
          <w:szCs w:val="24"/>
        </w:rPr>
        <w:t xml:space="preserve"> </w:t>
      </w:r>
    </w:p>
    <w:p w:rsidR="009A67BC" w:rsidRPr="009A67BC" w:rsidRDefault="009C2DC0" w:rsidP="00C77384">
      <w:pPr>
        <w:spacing w:line="360" w:lineRule="auto"/>
        <w:contextualSpacing/>
        <w:jc w:val="both"/>
        <w:rPr>
          <w:rFonts w:ascii="Times New Roman" w:hAnsi="Times New Roman" w:cs="Times New Roman"/>
          <w:sz w:val="24"/>
          <w:szCs w:val="24"/>
          <w:lang w:val="en-US"/>
        </w:rPr>
      </w:pPr>
      <w:r>
        <w:object w:dxaOrig="16536" w:dyaOrig="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0.25pt" o:ole="">
            <v:imagedata r:id="rId7" o:title=""/>
          </v:shape>
          <o:OLEObject Type="Embed" ProgID="ChemDraw.Document.6.0" ShapeID="_x0000_i1025" DrawAspect="Content" ObjectID="_1643877280" r:id="rId8"/>
        </w:object>
      </w:r>
    </w:p>
    <w:p w:rsidR="00B6206C" w:rsidRPr="00B6206C" w:rsidRDefault="00B6206C" w:rsidP="00484058">
      <w:pPr>
        <w:spacing w:after="120" w:line="360" w:lineRule="auto"/>
        <w:jc w:val="both"/>
        <w:rPr>
          <w:sz w:val="24"/>
          <w:szCs w:val="24"/>
          <w:lang w:val="en-US"/>
        </w:rPr>
      </w:pPr>
      <w:proofErr w:type="gramStart"/>
      <w:r w:rsidRPr="00A04CC4">
        <w:rPr>
          <w:rFonts w:ascii="Times New Roman" w:hAnsi="Times New Roman" w:cs="Times New Roman"/>
          <w:b/>
          <w:sz w:val="24"/>
          <w:szCs w:val="24"/>
          <w:lang w:val="en-US"/>
        </w:rPr>
        <w:t>Scheme 1</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DF48AC">
        <w:rPr>
          <w:rFonts w:ascii="Times New Roman" w:hAnsi="Times New Roman" w:cs="Times New Roman"/>
          <w:sz w:val="24"/>
          <w:szCs w:val="24"/>
          <w:lang w:val="en-US"/>
        </w:rPr>
        <w:t>Synthesis of aminopyrazole- (</w:t>
      </w:r>
      <w:r w:rsidR="00DF48AC" w:rsidRPr="00DF48AC">
        <w:rPr>
          <w:rFonts w:ascii="Times New Roman" w:hAnsi="Times New Roman" w:cs="Times New Roman"/>
          <w:b/>
          <w:sz w:val="24"/>
          <w:szCs w:val="24"/>
          <w:lang w:val="en-US"/>
        </w:rPr>
        <w:t>3a-d</w:t>
      </w:r>
      <w:r w:rsidR="00DF48AC">
        <w:rPr>
          <w:rFonts w:ascii="Times New Roman" w:hAnsi="Times New Roman" w:cs="Times New Roman"/>
          <w:sz w:val="24"/>
          <w:szCs w:val="24"/>
          <w:lang w:val="en-US"/>
        </w:rPr>
        <w:t>) and amino</w:t>
      </w:r>
      <w:r w:rsidR="00DF48AC" w:rsidRPr="00C9273E">
        <w:rPr>
          <w:rFonts w:ascii="Times New Roman" w:hAnsi="Times New Roman" w:cs="Times New Roman"/>
          <w:sz w:val="24"/>
          <w:szCs w:val="24"/>
          <w:lang w:val="en-US"/>
        </w:rPr>
        <w:t>pyrimidine</w:t>
      </w:r>
      <w:r w:rsidR="00DF48AC">
        <w:rPr>
          <w:rFonts w:ascii="Times New Roman" w:hAnsi="Times New Roman" w:cs="Times New Roman"/>
          <w:sz w:val="24"/>
          <w:szCs w:val="24"/>
          <w:lang w:val="en-US"/>
        </w:rPr>
        <w:t xml:space="preserve"> (</w:t>
      </w:r>
      <w:r w:rsidR="00DF48AC" w:rsidRPr="00DF48AC">
        <w:rPr>
          <w:rFonts w:ascii="Times New Roman" w:hAnsi="Times New Roman" w:cs="Times New Roman"/>
          <w:b/>
          <w:sz w:val="24"/>
          <w:szCs w:val="24"/>
          <w:lang w:val="en-US"/>
        </w:rPr>
        <w:t>3e-f</w:t>
      </w:r>
      <w:r w:rsidR="00DF48AC">
        <w:rPr>
          <w:rFonts w:ascii="Times New Roman" w:hAnsi="Times New Roman" w:cs="Times New Roman"/>
          <w:sz w:val="24"/>
          <w:szCs w:val="24"/>
          <w:lang w:val="en-US"/>
        </w:rPr>
        <w:t xml:space="preserve">) derivatives of </w:t>
      </w:r>
      <w:r w:rsidR="00DF48AC" w:rsidRPr="004F66D0">
        <w:rPr>
          <w:rFonts w:ascii="Times New Roman" w:hAnsi="Times New Roman" w:cs="Times New Roman"/>
          <w:sz w:val="24"/>
          <w:szCs w:val="24"/>
          <w:lang w:val="en-US"/>
        </w:rPr>
        <w:t>dichloronaphthoquinone</w:t>
      </w:r>
      <w:r w:rsidR="00DF48AC">
        <w:rPr>
          <w:rFonts w:ascii="Times New Roman" w:hAnsi="Times New Roman" w:cs="Times New Roman"/>
          <w:sz w:val="24"/>
          <w:szCs w:val="24"/>
          <w:lang w:val="en-US"/>
        </w:rPr>
        <w:t>.</w:t>
      </w:r>
      <w:proofErr w:type="gramEnd"/>
      <w:r w:rsidR="00CB5EA6">
        <w:rPr>
          <w:rFonts w:ascii="Times New Roman" w:hAnsi="Times New Roman" w:cs="Times New Roman"/>
          <w:sz w:val="24"/>
          <w:szCs w:val="24"/>
          <w:lang w:val="en-US"/>
        </w:rPr>
        <w:t xml:space="preserve"> Reagents and conditions: </w:t>
      </w:r>
      <w:proofErr w:type="spellStart"/>
      <w:r w:rsidR="00B16FAD" w:rsidRPr="00B16FAD">
        <w:rPr>
          <w:rFonts w:ascii="Times New Roman" w:hAnsi="Times New Roman" w:cs="Times New Roman"/>
          <w:b/>
          <w:sz w:val="24"/>
          <w:szCs w:val="24"/>
          <w:lang w:val="en-US"/>
        </w:rPr>
        <w:t>i</w:t>
      </w:r>
      <w:proofErr w:type="spellEnd"/>
      <w:r w:rsidR="00B16FAD">
        <w:rPr>
          <w:rFonts w:ascii="Times New Roman" w:hAnsi="Times New Roman" w:cs="Times New Roman"/>
          <w:sz w:val="24"/>
          <w:szCs w:val="24"/>
          <w:lang w:val="en-US"/>
        </w:rPr>
        <w:t xml:space="preserve"> </w:t>
      </w:r>
      <w:proofErr w:type="spellStart"/>
      <w:r w:rsidR="00B16FAD">
        <w:rPr>
          <w:rFonts w:ascii="Times New Roman" w:hAnsi="Times New Roman" w:cs="Times New Roman"/>
          <w:sz w:val="24"/>
          <w:szCs w:val="24"/>
          <w:lang w:val="en-US"/>
        </w:rPr>
        <w:t>EtOH</w:t>
      </w:r>
      <w:proofErr w:type="spellEnd"/>
      <w:r w:rsidR="00B16FAD">
        <w:rPr>
          <w:rFonts w:ascii="Times New Roman" w:hAnsi="Times New Roman" w:cs="Times New Roman"/>
          <w:sz w:val="24"/>
          <w:szCs w:val="24"/>
          <w:lang w:val="en-US"/>
        </w:rPr>
        <w:t>/Na</w:t>
      </w:r>
      <w:r w:rsidR="00B16FAD" w:rsidRPr="00B16FAD">
        <w:rPr>
          <w:rFonts w:ascii="Times New Roman" w:hAnsi="Times New Roman" w:cs="Times New Roman"/>
          <w:sz w:val="24"/>
          <w:szCs w:val="24"/>
          <w:vertAlign w:val="subscript"/>
          <w:lang w:val="en-US"/>
        </w:rPr>
        <w:t>2</w:t>
      </w:r>
      <w:r w:rsidR="00B16FAD">
        <w:rPr>
          <w:rFonts w:ascii="Times New Roman" w:hAnsi="Times New Roman" w:cs="Times New Roman"/>
          <w:sz w:val="24"/>
          <w:szCs w:val="24"/>
          <w:lang w:val="en-US"/>
        </w:rPr>
        <w:t>CO</w:t>
      </w:r>
      <w:r w:rsidR="00B16FAD" w:rsidRPr="00B16FAD">
        <w:rPr>
          <w:rFonts w:ascii="Times New Roman" w:hAnsi="Times New Roman" w:cs="Times New Roman"/>
          <w:sz w:val="24"/>
          <w:szCs w:val="24"/>
          <w:vertAlign w:val="subscript"/>
          <w:lang w:val="en-US"/>
        </w:rPr>
        <w:t>3</w:t>
      </w:r>
      <w:r w:rsidR="00B16FAD">
        <w:rPr>
          <w:rFonts w:ascii="Times New Roman" w:hAnsi="Times New Roman" w:cs="Times New Roman"/>
          <w:sz w:val="24"/>
          <w:szCs w:val="24"/>
          <w:lang w:val="en-US"/>
        </w:rPr>
        <w:t xml:space="preserve">, reflux, 2 h; </w:t>
      </w:r>
      <w:r w:rsidR="00B16FAD" w:rsidRPr="00B16FAD">
        <w:rPr>
          <w:rFonts w:ascii="Times New Roman" w:hAnsi="Times New Roman" w:cs="Times New Roman"/>
          <w:b/>
          <w:sz w:val="24"/>
          <w:szCs w:val="24"/>
          <w:lang w:val="en-US"/>
        </w:rPr>
        <w:t>ii</w:t>
      </w:r>
      <w:r w:rsidR="00B16FAD">
        <w:rPr>
          <w:rFonts w:ascii="Times New Roman" w:hAnsi="Times New Roman" w:cs="Times New Roman"/>
          <w:sz w:val="24"/>
          <w:szCs w:val="24"/>
          <w:lang w:val="en-US"/>
        </w:rPr>
        <w:t xml:space="preserve"> DMF/K</w:t>
      </w:r>
      <w:r w:rsidR="00B16FAD" w:rsidRPr="00B16FAD">
        <w:rPr>
          <w:rFonts w:ascii="Times New Roman" w:hAnsi="Times New Roman" w:cs="Times New Roman"/>
          <w:sz w:val="24"/>
          <w:szCs w:val="24"/>
          <w:vertAlign w:val="subscript"/>
          <w:lang w:val="en-US"/>
        </w:rPr>
        <w:t>2</w:t>
      </w:r>
      <w:r w:rsidR="00B16FAD">
        <w:rPr>
          <w:rFonts w:ascii="Times New Roman" w:hAnsi="Times New Roman" w:cs="Times New Roman"/>
          <w:sz w:val="24"/>
          <w:szCs w:val="24"/>
          <w:lang w:val="en-US"/>
        </w:rPr>
        <w:t>CO</w:t>
      </w:r>
      <w:r w:rsidR="00B16FAD" w:rsidRPr="00B16FAD">
        <w:rPr>
          <w:rFonts w:ascii="Times New Roman" w:hAnsi="Times New Roman" w:cs="Times New Roman"/>
          <w:sz w:val="24"/>
          <w:szCs w:val="24"/>
          <w:vertAlign w:val="subscript"/>
          <w:lang w:val="en-US"/>
        </w:rPr>
        <w:t>3</w:t>
      </w:r>
      <w:r w:rsidR="00A04CC4">
        <w:rPr>
          <w:rFonts w:ascii="Times New Roman" w:hAnsi="Times New Roman" w:cs="Times New Roman"/>
          <w:sz w:val="24"/>
          <w:szCs w:val="24"/>
          <w:lang w:val="en-US"/>
        </w:rPr>
        <w:t>, 65 °C, 4 h</w:t>
      </w:r>
      <w:r w:rsidR="00B16FAD">
        <w:rPr>
          <w:rFonts w:ascii="Times New Roman" w:hAnsi="Times New Roman" w:cs="Times New Roman"/>
          <w:sz w:val="24"/>
          <w:szCs w:val="24"/>
          <w:lang w:val="en-US"/>
        </w:rPr>
        <w:t xml:space="preserve"> </w:t>
      </w:r>
    </w:p>
    <w:p w:rsidR="00767107" w:rsidRDefault="00484058" w:rsidP="00767107">
      <w:pPr>
        <w:spacing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Novel </w:t>
      </w:r>
      <w:r w:rsidRPr="00484058">
        <w:rPr>
          <w:rFonts w:ascii="Times New Roman" w:hAnsi="Times New Roman" w:cs="Times New Roman"/>
          <w:sz w:val="24"/>
          <w:szCs w:val="24"/>
          <w:lang w:val="en-US"/>
        </w:rPr>
        <w:t xml:space="preserve">heterocyclic </w:t>
      </w:r>
      <w:r>
        <w:rPr>
          <w:rFonts w:ascii="Times New Roman" w:hAnsi="Times New Roman" w:cs="Times New Roman"/>
          <w:sz w:val="24"/>
          <w:szCs w:val="24"/>
          <w:lang w:val="en-US"/>
        </w:rPr>
        <w:t>N</w:t>
      </w:r>
      <w:r w:rsidRPr="00484058">
        <w:rPr>
          <w:rFonts w:ascii="Times New Roman" w:hAnsi="Times New Roman" w:cs="Times New Roman"/>
          <w:sz w:val="24"/>
          <w:szCs w:val="24"/>
          <w:lang w:val="en-US"/>
        </w:rPr>
        <w:t>-derivatives naphthoquinone</w:t>
      </w:r>
      <w:r>
        <w:rPr>
          <w:rFonts w:ascii="Times New Roman" w:hAnsi="Times New Roman" w:cs="Times New Roman"/>
          <w:sz w:val="24"/>
          <w:szCs w:val="24"/>
          <w:lang w:val="en-US"/>
        </w:rPr>
        <w:t xml:space="preserve"> (</w:t>
      </w:r>
      <w:r w:rsidRPr="00484058">
        <w:rPr>
          <w:rFonts w:ascii="Times New Roman" w:hAnsi="Times New Roman" w:cs="Times New Roman"/>
          <w:b/>
          <w:sz w:val="24"/>
          <w:szCs w:val="24"/>
          <w:lang w:val="en-US"/>
        </w:rPr>
        <w:t>3a-f</w:t>
      </w:r>
      <w:r>
        <w:rPr>
          <w:rFonts w:ascii="Times New Roman" w:hAnsi="Times New Roman" w:cs="Times New Roman"/>
          <w:sz w:val="24"/>
          <w:szCs w:val="24"/>
          <w:lang w:val="en-US"/>
        </w:rPr>
        <w:t>)</w:t>
      </w:r>
      <w:r w:rsidRPr="00484058">
        <w:rPr>
          <w:rFonts w:ascii="Times New Roman" w:hAnsi="Times New Roman" w:cs="Times New Roman"/>
          <w:sz w:val="24"/>
          <w:szCs w:val="24"/>
          <w:lang w:val="en-US"/>
        </w:rPr>
        <w:t xml:space="preserve"> </w:t>
      </w:r>
      <w:r>
        <w:rPr>
          <w:rFonts w:ascii="Times New Roman" w:hAnsi="Times New Roman" w:cs="Times New Roman"/>
          <w:sz w:val="24"/>
          <w:szCs w:val="24"/>
          <w:lang w:val="en-US"/>
        </w:rPr>
        <w:t>were obtained in the range of 42-</w:t>
      </w:r>
      <w:r w:rsidR="00C5290E">
        <w:rPr>
          <w:rFonts w:ascii="Times New Roman" w:hAnsi="Times New Roman" w:cs="Times New Roman"/>
          <w:sz w:val="24"/>
          <w:szCs w:val="24"/>
          <w:lang w:val="en-US"/>
        </w:rPr>
        <w:t>78% yield as red or orange solids</w:t>
      </w:r>
      <w:r w:rsidRPr="00484058">
        <w:rPr>
          <w:rFonts w:ascii="Times New Roman" w:hAnsi="Times New Roman" w:cs="Times New Roman"/>
          <w:sz w:val="24"/>
          <w:szCs w:val="24"/>
          <w:lang w:val="en-US"/>
        </w:rPr>
        <w:t>.</w:t>
      </w:r>
      <w:r w:rsidR="00767107">
        <w:rPr>
          <w:rFonts w:ascii="Times New Roman" w:hAnsi="Times New Roman" w:cs="Times New Roman"/>
          <w:sz w:val="24"/>
          <w:szCs w:val="24"/>
          <w:lang w:val="en-US"/>
        </w:rPr>
        <w:t xml:space="preserve"> The structures of</w:t>
      </w:r>
      <w:r w:rsidR="00767107" w:rsidRPr="00767107">
        <w:rPr>
          <w:rFonts w:ascii="Times New Roman" w:hAnsi="Times New Roman" w:cs="Times New Roman"/>
          <w:sz w:val="24"/>
          <w:szCs w:val="24"/>
          <w:lang w:val="en-US"/>
        </w:rPr>
        <w:t xml:space="preserve"> product</w:t>
      </w:r>
      <w:r w:rsidR="00767107">
        <w:rPr>
          <w:rFonts w:ascii="Times New Roman" w:hAnsi="Times New Roman" w:cs="Times New Roman"/>
          <w:sz w:val="24"/>
          <w:szCs w:val="24"/>
          <w:lang w:val="en-US"/>
        </w:rPr>
        <w:t xml:space="preserve">s </w:t>
      </w:r>
      <w:r w:rsidR="00767107" w:rsidRPr="00767107">
        <w:rPr>
          <w:rFonts w:ascii="Times New Roman" w:hAnsi="Times New Roman" w:cs="Times New Roman"/>
          <w:b/>
          <w:sz w:val="24"/>
          <w:szCs w:val="24"/>
          <w:lang w:val="en-US"/>
        </w:rPr>
        <w:t>3a-f</w:t>
      </w:r>
      <w:r w:rsidR="00767107">
        <w:rPr>
          <w:rFonts w:ascii="Times New Roman" w:hAnsi="Times New Roman" w:cs="Times New Roman"/>
          <w:sz w:val="24"/>
          <w:szCs w:val="24"/>
          <w:lang w:val="en-US"/>
        </w:rPr>
        <w:t xml:space="preserve"> were</w:t>
      </w:r>
      <w:r w:rsidR="00767107" w:rsidRPr="00767107">
        <w:rPr>
          <w:rFonts w:ascii="Times New Roman" w:hAnsi="Times New Roman" w:cs="Times New Roman"/>
          <w:sz w:val="24"/>
          <w:szCs w:val="24"/>
          <w:lang w:val="en-US"/>
        </w:rPr>
        <w:t xml:space="preserve"> reliably confirmed and elucidated on the basis of spectral and analytical data.</w:t>
      </w:r>
      <w:r w:rsidRPr="00484058">
        <w:rPr>
          <w:rFonts w:ascii="Times New Roman" w:hAnsi="Times New Roman" w:cs="Times New Roman"/>
          <w:sz w:val="24"/>
          <w:szCs w:val="24"/>
          <w:lang w:val="en-US"/>
        </w:rPr>
        <w:t xml:space="preserve"> </w:t>
      </w:r>
      <w:r w:rsidR="007E54C0">
        <w:rPr>
          <w:rFonts w:ascii="Times New Roman" w:hAnsi="Times New Roman" w:cs="Times New Roman"/>
          <w:sz w:val="24"/>
          <w:szCs w:val="24"/>
          <w:lang w:val="en-US"/>
        </w:rPr>
        <w:t xml:space="preserve">The FTIR spectra </w:t>
      </w:r>
      <w:r w:rsidR="007E54C0" w:rsidRPr="007E54C0">
        <w:rPr>
          <w:rFonts w:ascii="Times New Roman" w:hAnsi="Times New Roman" w:cs="Times New Roman"/>
          <w:sz w:val="24"/>
          <w:szCs w:val="24"/>
          <w:lang w:val="en-US"/>
        </w:rPr>
        <w:t xml:space="preserve">exhibited absorption peaks at </w:t>
      </w:r>
      <w:r w:rsidR="007E54C0">
        <w:rPr>
          <w:rFonts w:ascii="Times New Roman" w:hAnsi="Times New Roman" w:cs="Times New Roman"/>
          <w:sz w:val="24"/>
          <w:szCs w:val="24"/>
          <w:lang w:val="en-US"/>
        </w:rPr>
        <w:t>32</w:t>
      </w:r>
      <w:r w:rsidR="007E54C0" w:rsidRPr="007E54C0">
        <w:rPr>
          <w:rFonts w:ascii="Times New Roman" w:hAnsi="Times New Roman" w:cs="Times New Roman"/>
          <w:sz w:val="24"/>
          <w:szCs w:val="24"/>
          <w:lang w:val="en-US"/>
        </w:rPr>
        <w:t>00-</w:t>
      </w:r>
      <w:r w:rsidR="007E54C0">
        <w:rPr>
          <w:rFonts w:ascii="Times New Roman" w:hAnsi="Times New Roman" w:cs="Times New Roman"/>
          <w:sz w:val="24"/>
          <w:szCs w:val="24"/>
          <w:lang w:val="en-US"/>
        </w:rPr>
        <w:t>3</w:t>
      </w:r>
      <w:r w:rsidR="007E54C0" w:rsidRPr="007E54C0">
        <w:rPr>
          <w:rFonts w:ascii="Times New Roman" w:hAnsi="Times New Roman" w:cs="Times New Roman"/>
          <w:sz w:val="24"/>
          <w:szCs w:val="24"/>
          <w:lang w:val="en-US"/>
        </w:rPr>
        <w:t>659</w:t>
      </w:r>
      <w:r w:rsidR="007E54C0">
        <w:rPr>
          <w:rFonts w:ascii="Times New Roman" w:hAnsi="Times New Roman" w:cs="Times New Roman"/>
          <w:sz w:val="24"/>
          <w:szCs w:val="24"/>
          <w:lang w:val="en-US"/>
        </w:rPr>
        <w:t xml:space="preserve"> cm</w:t>
      </w:r>
      <w:r w:rsidR="007E54C0" w:rsidRPr="007E54C0">
        <w:rPr>
          <w:rFonts w:ascii="Times New Roman" w:hAnsi="Times New Roman" w:cs="Times New Roman"/>
          <w:sz w:val="24"/>
          <w:szCs w:val="24"/>
          <w:vertAlign w:val="superscript"/>
          <w:lang w:val="en-US"/>
        </w:rPr>
        <w:t>-1</w:t>
      </w:r>
      <w:r w:rsidR="007E54C0">
        <w:rPr>
          <w:rFonts w:ascii="Times New Roman" w:hAnsi="Times New Roman" w:cs="Times New Roman"/>
          <w:sz w:val="24"/>
          <w:szCs w:val="24"/>
          <w:lang w:val="en-US"/>
        </w:rPr>
        <w:t xml:space="preserve"> (NH), 1652-1712</w:t>
      </w:r>
      <w:r w:rsidR="00767107" w:rsidRPr="00767107">
        <w:rPr>
          <w:rFonts w:ascii="Times New Roman" w:hAnsi="Times New Roman" w:cs="Times New Roman"/>
          <w:sz w:val="24"/>
          <w:szCs w:val="24"/>
          <w:lang w:val="en-US"/>
        </w:rPr>
        <w:t xml:space="preserve"> </w:t>
      </w:r>
      <w:r w:rsidR="007E54C0">
        <w:rPr>
          <w:rFonts w:ascii="Times New Roman" w:hAnsi="Times New Roman" w:cs="Times New Roman"/>
          <w:sz w:val="24"/>
          <w:szCs w:val="24"/>
          <w:lang w:val="en-US"/>
        </w:rPr>
        <w:t>cm</w:t>
      </w:r>
      <w:r w:rsidR="007E54C0" w:rsidRPr="007E54C0">
        <w:rPr>
          <w:rFonts w:ascii="Times New Roman" w:hAnsi="Times New Roman" w:cs="Times New Roman"/>
          <w:sz w:val="24"/>
          <w:szCs w:val="24"/>
          <w:vertAlign w:val="superscript"/>
          <w:lang w:val="en-US"/>
        </w:rPr>
        <w:t>-1</w:t>
      </w:r>
      <w:r w:rsidR="007E54C0">
        <w:rPr>
          <w:rFonts w:ascii="Times New Roman" w:hAnsi="Times New Roman" w:cs="Times New Roman"/>
          <w:sz w:val="24"/>
          <w:szCs w:val="24"/>
          <w:lang w:val="en-US"/>
        </w:rPr>
        <w:t xml:space="preserve"> (C=O)</w:t>
      </w:r>
      <w:r w:rsidR="00767107" w:rsidRPr="00767107">
        <w:rPr>
          <w:rFonts w:ascii="Times New Roman" w:hAnsi="Times New Roman" w:cs="Times New Roman"/>
          <w:sz w:val="24"/>
          <w:szCs w:val="24"/>
          <w:lang w:val="en-US"/>
        </w:rPr>
        <w:t>, 2</w:t>
      </w:r>
      <w:r w:rsidR="007E54C0">
        <w:rPr>
          <w:rFonts w:ascii="Times New Roman" w:hAnsi="Times New Roman" w:cs="Times New Roman"/>
          <w:sz w:val="24"/>
          <w:szCs w:val="24"/>
          <w:lang w:val="en-US"/>
        </w:rPr>
        <w:t>895-</w:t>
      </w:r>
      <w:r w:rsidR="00767107" w:rsidRPr="00767107">
        <w:rPr>
          <w:rFonts w:ascii="Times New Roman" w:hAnsi="Times New Roman" w:cs="Times New Roman"/>
          <w:sz w:val="24"/>
          <w:szCs w:val="24"/>
          <w:lang w:val="en-US"/>
        </w:rPr>
        <w:t>29</w:t>
      </w:r>
      <w:r w:rsidR="007E54C0">
        <w:rPr>
          <w:rFonts w:ascii="Times New Roman" w:hAnsi="Times New Roman" w:cs="Times New Roman"/>
          <w:sz w:val="24"/>
          <w:szCs w:val="24"/>
          <w:lang w:val="en-US"/>
        </w:rPr>
        <w:t>80</w:t>
      </w:r>
      <w:r w:rsidR="00767107" w:rsidRPr="00767107">
        <w:rPr>
          <w:rFonts w:ascii="Times New Roman" w:hAnsi="Times New Roman" w:cs="Times New Roman"/>
          <w:sz w:val="24"/>
          <w:szCs w:val="24"/>
          <w:lang w:val="en-US"/>
        </w:rPr>
        <w:t xml:space="preserve"> </w:t>
      </w:r>
      <w:r w:rsidR="007E54C0">
        <w:rPr>
          <w:rFonts w:ascii="Times New Roman" w:hAnsi="Times New Roman" w:cs="Times New Roman"/>
          <w:sz w:val="24"/>
          <w:szCs w:val="24"/>
          <w:lang w:val="en-US"/>
        </w:rPr>
        <w:t>cm</w:t>
      </w:r>
      <w:r w:rsidR="007E54C0" w:rsidRPr="007E54C0">
        <w:rPr>
          <w:rFonts w:ascii="Times New Roman" w:hAnsi="Times New Roman" w:cs="Times New Roman"/>
          <w:sz w:val="24"/>
          <w:szCs w:val="24"/>
          <w:vertAlign w:val="superscript"/>
          <w:lang w:val="en-US"/>
        </w:rPr>
        <w:t>-1</w:t>
      </w:r>
      <w:r w:rsidR="007E54C0">
        <w:rPr>
          <w:rFonts w:ascii="Times New Roman" w:hAnsi="Times New Roman" w:cs="Times New Roman"/>
          <w:sz w:val="24"/>
          <w:szCs w:val="24"/>
          <w:lang w:val="en-US"/>
        </w:rPr>
        <w:t xml:space="preserve"> </w:t>
      </w:r>
      <w:r w:rsidR="00767107" w:rsidRPr="00767107">
        <w:rPr>
          <w:rFonts w:ascii="Times New Roman" w:hAnsi="Times New Roman" w:cs="Times New Roman"/>
          <w:sz w:val="24"/>
          <w:szCs w:val="24"/>
          <w:lang w:val="en-US"/>
        </w:rPr>
        <w:t>(CH</w:t>
      </w:r>
      <w:r w:rsidR="00767107" w:rsidRPr="007E54C0">
        <w:rPr>
          <w:rFonts w:ascii="Times New Roman" w:hAnsi="Times New Roman" w:cs="Times New Roman"/>
          <w:sz w:val="24"/>
          <w:szCs w:val="24"/>
          <w:vertAlign w:val="subscript"/>
          <w:lang w:val="en-US"/>
        </w:rPr>
        <w:t>aliphatic</w:t>
      </w:r>
      <w:r w:rsidR="00767107" w:rsidRPr="00767107">
        <w:rPr>
          <w:rFonts w:ascii="Times New Roman" w:hAnsi="Times New Roman" w:cs="Times New Roman"/>
          <w:sz w:val="24"/>
          <w:szCs w:val="24"/>
          <w:lang w:val="en-US"/>
        </w:rPr>
        <w:t>)</w:t>
      </w:r>
      <w:r w:rsidR="007E54C0">
        <w:rPr>
          <w:rFonts w:ascii="Times New Roman" w:hAnsi="Times New Roman" w:cs="Times New Roman"/>
          <w:sz w:val="24"/>
          <w:szCs w:val="24"/>
          <w:lang w:val="en-US"/>
        </w:rPr>
        <w:t>, 717-720 cm</w:t>
      </w:r>
      <w:r w:rsidR="007E54C0" w:rsidRPr="007E54C0">
        <w:rPr>
          <w:rFonts w:ascii="Times New Roman" w:hAnsi="Times New Roman" w:cs="Times New Roman"/>
          <w:sz w:val="24"/>
          <w:szCs w:val="24"/>
          <w:vertAlign w:val="superscript"/>
          <w:lang w:val="en-US"/>
        </w:rPr>
        <w:t>-1</w:t>
      </w:r>
      <w:r w:rsidR="007E54C0">
        <w:rPr>
          <w:rFonts w:ascii="Times New Roman" w:hAnsi="Times New Roman" w:cs="Times New Roman"/>
          <w:sz w:val="24"/>
          <w:szCs w:val="24"/>
          <w:lang w:val="en-US"/>
        </w:rPr>
        <w:t xml:space="preserve"> (C-Cl) and 1059-1144 cm</w:t>
      </w:r>
      <w:r w:rsidR="007E54C0" w:rsidRPr="007E54C0">
        <w:rPr>
          <w:rFonts w:ascii="Times New Roman" w:hAnsi="Times New Roman" w:cs="Times New Roman"/>
          <w:sz w:val="24"/>
          <w:szCs w:val="24"/>
          <w:vertAlign w:val="superscript"/>
          <w:lang w:val="en-US"/>
        </w:rPr>
        <w:t>-1</w:t>
      </w:r>
      <w:r w:rsidR="007E54C0">
        <w:rPr>
          <w:rFonts w:ascii="Times New Roman" w:hAnsi="Times New Roman" w:cs="Times New Roman"/>
          <w:sz w:val="24"/>
          <w:szCs w:val="24"/>
          <w:lang w:val="en-US"/>
        </w:rPr>
        <w:t xml:space="preserve"> (C-F).</w:t>
      </w:r>
      <w:r w:rsidR="00DA6682">
        <w:rPr>
          <w:rFonts w:ascii="Times New Roman" w:hAnsi="Times New Roman" w:cs="Times New Roman"/>
          <w:sz w:val="24"/>
          <w:szCs w:val="24"/>
          <w:lang w:val="en-US"/>
        </w:rPr>
        <w:t xml:space="preserve"> </w:t>
      </w:r>
      <w:r w:rsidR="00DA6682" w:rsidRPr="00DA6682">
        <w:rPr>
          <w:rFonts w:ascii="Times New Roman" w:hAnsi="Times New Roman" w:cs="Times New Roman"/>
          <w:sz w:val="24"/>
          <w:szCs w:val="24"/>
          <w:lang w:val="en-US"/>
        </w:rPr>
        <w:t xml:space="preserve">The </w:t>
      </w:r>
      <w:r w:rsidR="00DA6682" w:rsidRPr="00DA6682">
        <w:rPr>
          <w:rFonts w:ascii="Times New Roman" w:hAnsi="Times New Roman" w:cs="Times New Roman"/>
          <w:sz w:val="24"/>
          <w:szCs w:val="24"/>
          <w:vertAlign w:val="superscript"/>
          <w:lang w:val="en-US"/>
        </w:rPr>
        <w:t>1</w:t>
      </w:r>
      <w:r w:rsidR="00DA6682" w:rsidRPr="00DA6682">
        <w:rPr>
          <w:rFonts w:ascii="Times New Roman" w:hAnsi="Times New Roman" w:cs="Times New Roman"/>
          <w:sz w:val="24"/>
          <w:szCs w:val="24"/>
          <w:lang w:val="en-US"/>
        </w:rPr>
        <w:t xml:space="preserve">H-NMR spectral data </w:t>
      </w:r>
      <w:r w:rsidR="00DA6682">
        <w:rPr>
          <w:rFonts w:ascii="Times New Roman" w:hAnsi="Times New Roman" w:cs="Times New Roman"/>
          <w:sz w:val="24"/>
          <w:szCs w:val="24"/>
          <w:lang w:val="en-US"/>
        </w:rPr>
        <w:t xml:space="preserve">of </w:t>
      </w:r>
      <w:r w:rsidR="00DA6682" w:rsidRPr="004F66D0">
        <w:rPr>
          <w:rFonts w:ascii="Times New Roman" w:hAnsi="Times New Roman" w:cs="Times New Roman"/>
          <w:sz w:val="24"/>
          <w:szCs w:val="24"/>
          <w:lang w:val="en-US"/>
        </w:rPr>
        <w:t>naphthoquinone</w:t>
      </w:r>
      <w:r w:rsidR="00DA6682" w:rsidRPr="00DA6682">
        <w:rPr>
          <w:rFonts w:ascii="Times New Roman" w:hAnsi="Times New Roman" w:cs="Times New Roman"/>
          <w:sz w:val="24"/>
          <w:szCs w:val="24"/>
          <w:lang w:val="en-US"/>
        </w:rPr>
        <w:t xml:space="preserve"> </w:t>
      </w:r>
      <w:r w:rsidR="00DA6682" w:rsidRPr="00DA6682">
        <w:rPr>
          <w:rFonts w:ascii="Times New Roman" w:hAnsi="Times New Roman" w:cs="Times New Roman"/>
          <w:b/>
          <w:sz w:val="24"/>
          <w:szCs w:val="24"/>
          <w:lang w:val="en-US"/>
        </w:rPr>
        <w:t>3a</w:t>
      </w:r>
      <w:r w:rsidR="00DA6682" w:rsidRPr="00DA6682">
        <w:rPr>
          <w:rFonts w:ascii="Times New Roman" w:hAnsi="Times New Roman" w:cs="Times New Roman"/>
          <w:sz w:val="24"/>
          <w:szCs w:val="24"/>
          <w:lang w:val="en-US"/>
        </w:rPr>
        <w:t>-</w:t>
      </w:r>
      <w:r w:rsidR="00DA6682" w:rsidRPr="00DA6682">
        <w:rPr>
          <w:rFonts w:ascii="Times New Roman" w:hAnsi="Times New Roman" w:cs="Times New Roman"/>
          <w:b/>
          <w:sz w:val="24"/>
          <w:szCs w:val="24"/>
          <w:lang w:val="en-US"/>
        </w:rPr>
        <w:t>f</w:t>
      </w:r>
      <w:r w:rsidR="00DA6682" w:rsidRPr="00DA6682">
        <w:rPr>
          <w:rFonts w:ascii="Times New Roman" w:hAnsi="Times New Roman" w:cs="Times New Roman"/>
          <w:sz w:val="24"/>
          <w:szCs w:val="24"/>
          <w:lang w:val="en-US"/>
        </w:rPr>
        <w:t xml:space="preserve"> contain resonance signals described by their chemical shift, integration and multiplicity that are in full agreement with the presented molecular formulas. </w:t>
      </w:r>
      <w:r w:rsidR="00767107" w:rsidRPr="00767107">
        <w:rPr>
          <w:rFonts w:ascii="Times New Roman" w:hAnsi="Times New Roman" w:cs="Times New Roman"/>
          <w:sz w:val="24"/>
          <w:szCs w:val="24"/>
          <w:lang w:val="en-US"/>
        </w:rPr>
        <w:t xml:space="preserve">   </w:t>
      </w:r>
    </w:p>
    <w:p w:rsidR="00E86077" w:rsidRPr="00852659" w:rsidRDefault="00852659" w:rsidP="00665979">
      <w:pPr>
        <w:spacing w:before="240" w:after="12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3.2. </w:t>
      </w:r>
      <w:r w:rsidR="00E86077" w:rsidRPr="00852659">
        <w:rPr>
          <w:rFonts w:ascii="Times New Roman" w:hAnsi="Times New Roman" w:cs="Times New Roman"/>
          <w:b/>
          <w:sz w:val="24"/>
          <w:szCs w:val="24"/>
          <w:lang w:val="en-US"/>
        </w:rPr>
        <w:t>Pharmacological studies</w:t>
      </w:r>
    </w:p>
    <w:p w:rsidR="00633E5C" w:rsidRPr="002E6673" w:rsidRDefault="004C0AB8" w:rsidP="007F1A73">
      <w:pPr>
        <w:spacing w:before="120" w:after="12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study, </w:t>
      </w:r>
      <w:r w:rsidRPr="004C0AB8">
        <w:rPr>
          <w:rFonts w:ascii="Times New Roman" w:hAnsi="Times New Roman" w:cs="Times New Roman"/>
          <w:sz w:val="24"/>
          <w:szCs w:val="24"/>
          <w:lang w:val="en-US"/>
        </w:rPr>
        <w:t>a non-competitive GABA antagonist</w:t>
      </w:r>
      <w:r>
        <w:rPr>
          <w:rFonts w:ascii="Times New Roman" w:hAnsi="Times New Roman" w:cs="Times New Roman"/>
          <w:sz w:val="24"/>
          <w:szCs w:val="24"/>
          <w:lang w:val="en-US"/>
        </w:rPr>
        <w:t xml:space="preserve"> p</w:t>
      </w:r>
      <w:r w:rsidRPr="004C0AB8">
        <w:rPr>
          <w:rFonts w:ascii="Times New Roman" w:hAnsi="Times New Roman" w:cs="Times New Roman"/>
          <w:sz w:val="24"/>
          <w:szCs w:val="24"/>
          <w:lang w:val="en-US"/>
        </w:rPr>
        <w:t>entylenetetrazole (PTZ)</w:t>
      </w:r>
      <w:r>
        <w:rPr>
          <w:rFonts w:ascii="Times New Roman" w:hAnsi="Times New Roman" w:cs="Times New Roman"/>
          <w:sz w:val="24"/>
          <w:szCs w:val="24"/>
          <w:lang w:val="en-US"/>
        </w:rPr>
        <w:t xml:space="preserve"> has been used </w:t>
      </w:r>
      <w:r w:rsidRPr="002E6673">
        <w:rPr>
          <w:rFonts w:ascii="Times New Roman" w:hAnsi="Times New Roman" w:cs="Times New Roman"/>
          <w:sz w:val="24"/>
          <w:szCs w:val="24"/>
          <w:lang w:val="en-US"/>
        </w:rPr>
        <w:t>to investigate anticonvulsant activity of 1</w:t>
      </w:r>
      <w:proofErr w:type="gramStart"/>
      <w:r w:rsidRPr="002E6673">
        <w:rPr>
          <w:rFonts w:ascii="Times New Roman" w:hAnsi="Times New Roman" w:cs="Times New Roman"/>
          <w:sz w:val="24"/>
          <w:szCs w:val="24"/>
          <w:lang w:val="en-US"/>
        </w:rPr>
        <w:t>,4</w:t>
      </w:r>
      <w:proofErr w:type="gramEnd"/>
      <w:r w:rsidRPr="002E6673">
        <w:rPr>
          <w:rFonts w:ascii="Times New Roman" w:hAnsi="Times New Roman" w:cs="Times New Roman"/>
          <w:sz w:val="24"/>
          <w:szCs w:val="24"/>
          <w:lang w:val="en-US"/>
        </w:rPr>
        <w:t>-naphthoquinone derivatives (</w:t>
      </w:r>
      <w:r w:rsidRPr="002E6673">
        <w:rPr>
          <w:rFonts w:ascii="Times New Roman" w:hAnsi="Times New Roman" w:cs="Times New Roman"/>
          <w:b/>
          <w:sz w:val="24"/>
          <w:szCs w:val="24"/>
          <w:lang w:val="en-US"/>
        </w:rPr>
        <w:t>3a-f</w:t>
      </w:r>
      <w:r w:rsidRPr="002E6673">
        <w:rPr>
          <w:rFonts w:ascii="Times New Roman" w:hAnsi="Times New Roman" w:cs="Times New Roman"/>
          <w:sz w:val="24"/>
          <w:szCs w:val="24"/>
          <w:lang w:val="en-US"/>
        </w:rPr>
        <w:t>).</w:t>
      </w:r>
      <w:r w:rsidR="002E6673" w:rsidRPr="002E6673">
        <w:rPr>
          <w:rFonts w:ascii="Times New Roman" w:hAnsi="Times New Roman" w:cs="Times New Roman"/>
          <w:sz w:val="24"/>
          <w:szCs w:val="24"/>
          <w:lang w:val="en-US"/>
        </w:rPr>
        <w:t xml:space="preserve"> PTZ-induced seizure model</w:t>
      </w:r>
      <w:r w:rsidRPr="002E6673">
        <w:rPr>
          <w:rFonts w:ascii="Times New Roman" w:hAnsi="Times New Roman" w:cs="Times New Roman"/>
          <w:sz w:val="24"/>
          <w:szCs w:val="24"/>
          <w:lang w:val="en-US"/>
        </w:rPr>
        <w:t xml:space="preserve"> </w:t>
      </w:r>
      <w:r w:rsidR="002E6673" w:rsidRPr="002E6673">
        <w:rPr>
          <w:rFonts w:ascii="Times New Roman" w:hAnsi="Times New Roman" w:cs="Times New Roman"/>
          <w:sz w:val="24"/>
          <w:szCs w:val="24"/>
          <w:lang w:val="en-US"/>
        </w:rPr>
        <w:t>is positioned as</w:t>
      </w:r>
      <w:r w:rsidR="002E6673">
        <w:rPr>
          <w:rFonts w:ascii="Times New Roman" w:hAnsi="Times New Roman" w:cs="Times New Roman"/>
          <w:sz w:val="24"/>
          <w:szCs w:val="24"/>
          <w:lang w:val="en-US"/>
        </w:rPr>
        <w:t xml:space="preserve"> </w:t>
      </w:r>
      <w:r w:rsidR="002E6673" w:rsidRPr="002E6673">
        <w:rPr>
          <w:rFonts w:ascii="Times New Roman" w:hAnsi="Times New Roman" w:cs="Times New Roman"/>
          <w:sz w:val="24"/>
          <w:szCs w:val="24"/>
          <w:lang w:val="en-US"/>
        </w:rPr>
        <w:t xml:space="preserve">a model of generalized </w:t>
      </w:r>
      <w:r w:rsidR="002E6673">
        <w:rPr>
          <w:rFonts w:ascii="Times New Roman" w:hAnsi="Times New Roman" w:cs="Times New Roman"/>
          <w:sz w:val="24"/>
          <w:szCs w:val="24"/>
          <w:lang w:val="en-US"/>
        </w:rPr>
        <w:t xml:space="preserve">convulsions and extensively used for evaluating the </w:t>
      </w:r>
      <w:r w:rsidR="002E6673" w:rsidRPr="002E6673">
        <w:rPr>
          <w:rFonts w:ascii="Times New Roman" w:hAnsi="Times New Roman" w:cs="Times New Roman"/>
          <w:sz w:val="24"/>
          <w:szCs w:val="24"/>
          <w:lang w:val="en-US"/>
        </w:rPr>
        <w:t>excitability</w:t>
      </w:r>
      <w:r w:rsidR="002E6673">
        <w:rPr>
          <w:rFonts w:ascii="Times New Roman" w:hAnsi="Times New Roman" w:cs="Times New Roman"/>
          <w:sz w:val="24"/>
          <w:szCs w:val="24"/>
          <w:lang w:val="en-US"/>
        </w:rPr>
        <w:t xml:space="preserve"> of </w:t>
      </w:r>
      <w:r w:rsidR="002E6673" w:rsidRPr="002E6673">
        <w:rPr>
          <w:rFonts w:ascii="Times New Roman" w:hAnsi="Times New Roman" w:cs="Times New Roman"/>
          <w:sz w:val="24"/>
          <w:szCs w:val="24"/>
          <w:lang w:val="en-US"/>
        </w:rPr>
        <w:t>central nervous system</w:t>
      </w:r>
      <w:r w:rsidR="00791713">
        <w:rPr>
          <w:rFonts w:ascii="Times New Roman" w:hAnsi="Times New Roman" w:cs="Times New Roman"/>
          <w:sz w:val="24"/>
          <w:szCs w:val="24"/>
          <w:lang w:val="en-US"/>
        </w:rPr>
        <w:t xml:space="preserve"> (CNS) and, consequently, activity of </w:t>
      </w:r>
      <w:r w:rsidR="004775C4">
        <w:rPr>
          <w:rFonts w:ascii="Times New Roman" w:hAnsi="Times New Roman" w:cs="Times New Roman"/>
          <w:sz w:val="24"/>
          <w:szCs w:val="24"/>
          <w:lang w:val="en-US"/>
        </w:rPr>
        <w:t>gamma-aminobutyric acid (GABA)</w:t>
      </w:r>
      <w:r w:rsidR="00791713">
        <w:rPr>
          <w:rFonts w:ascii="Times New Roman" w:hAnsi="Times New Roman" w:cs="Times New Roman"/>
          <w:sz w:val="24"/>
          <w:szCs w:val="24"/>
          <w:lang w:val="en-US"/>
        </w:rPr>
        <w:t>.</w:t>
      </w:r>
      <w:r w:rsidR="004775C4" w:rsidRPr="004775C4">
        <w:rPr>
          <w:rFonts w:ascii="Times New Roman" w:hAnsi="Times New Roman" w:cs="Times New Roman"/>
          <w:sz w:val="24"/>
          <w:szCs w:val="24"/>
          <w:vertAlign w:val="superscript"/>
          <w:lang w:val="en-US"/>
        </w:rPr>
        <w:t>17</w:t>
      </w:r>
      <w:r w:rsidR="00633E5C">
        <w:rPr>
          <w:rFonts w:ascii="Times New Roman" w:hAnsi="Times New Roman" w:cs="Times New Roman"/>
          <w:sz w:val="24"/>
          <w:szCs w:val="24"/>
          <w:lang w:val="en-US"/>
        </w:rPr>
        <w:t xml:space="preserve"> Valproic acid (VPA), </w:t>
      </w:r>
      <w:r w:rsidR="00633E5C" w:rsidRPr="00633E5C">
        <w:rPr>
          <w:rFonts w:ascii="Times New Roman" w:hAnsi="Times New Roman" w:cs="Times New Roman"/>
          <w:sz w:val="24"/>
          <w:szCs w:val="24"/>
          <w:lang w:val="en-US"/>
        </w:rPr>
        <w:t>an established</w:t>
      </w:r>
      <w:r w:rsidR="00633E5C">
        <w:rPr>
          <w:rFonts w:ascii="Times New Roman" w:hAnsi="Times New Roman" w:cs="Times New Roman"/>
          <w:sz w:val="24"/>
          <w:szCs w:val="24"/>
          <w:lang w:val="en-US"/>
        </w:rPr>
        <w:t xml:space="preserve"> antiepileptic drug possessing</w:t>
      </w:r>
      <w:r w:rsidR="00633E5C" w:rsidRPr="00633E5C">
        <w:rPr>
          <w:rFonts w:ascii="Times New Roman" w:hAnsi="Times New Roman" w:cs="Times New Roman"/>
          <w:sz w:val="24"/>
          <w:szCs w:val="24"/>
          <w:lang w:val="en-US"/>
        </w:rPr>
        <w:t xml:space="preserve"> anticonvulsive effect on PTZ-</w:t>
      </w:r>
      <w:r w:rsidR="00633E5C">
        <w:rPr>
          <w:rFonts w:ascii="Times New Roman" w:hAnsi="Times New Roman" w:cs="Times New Roman"/>
          <w:sz w:val="24"/>
          <w:szCs w:val="24"/>
          <w:lang w:val="en-US"/>
        </w:rPr>
        <w:t>induced</w:t>
      </w:r>
      <w:r w:rsidR="00633E5C" w:rsidRPr="00633E5C">
        <w:rPr>
          <w:rFonts w:ascii="Times New Roman" w:hAnsi="Times New Roman" w:cs="Times New Roman"/>
          <w:sz w:val="24"/>
          <w:szCs w:val="24"/>
          <w:lang w:val="en-US"/>
        </w:rPr>
        <w:t xml:space="preserve"> model</w:t>
      </w:r>
      <w:r w:rsidR="00633E5C">
        <w:rPr>
          <w:rFonts w:ascii="Times New Roman" w:hAnsi="Times New Roman" w:cs="Times New Roman"/>
          <w:sz w:val="24"/>
          <w:szCs w:val="24"/>
          <w:lang w:val="en-US"/>
        </w:rPr>
        <w:t>, served as reference drug.</w:t>
      </w:r>
      <w:r w:rsidR="004775C4" w:rsidRPr="004775C4">
        <w:rPr>
          <w:rFonts w:ascii="Times New Roman" w:hAnsi="Times New Roman" w:cs="Times New Roman"/>
          <w:sz w:val="24"/>
          <w:szCs w:val="24"/>
          <w:vertAlign w:val="superscript"/>
          <w:lang w:val="en-US"/>
        </w:rPr>
        <w:t>18</w:t>
      </w:r>
      <w:r w:rsidR="00C55173">
        <w:rPr>
          <w:rFonts w:ascii="Times New Roman" w:hAnsi="Times New Roman" w:cs="Times New Roman"/>
          <w:sz w:val="24"/>
          <w:szCs w:val="24"/>
          <w:lang w:val="en-US"/>
        </w:rPr>
        <w:t xml:space="preserve"> </w:t>
      </w:r>
      <w:r w:rsidR="00C55173" w:rsidRPr="00C55173">
        <w:rPr>
          <w:rFonts w:ascii="Times New Roman" w:hAnsi="Times New Roman" w:cs="Times New Roman"/>
          <w:sz w:val="24"/>
          <w:szCs w:val="24"/>
          <w:lang w:val="en-US"/>
        </w:rPr>
        <w:t xml:space="preserve">Anticonvulsant activity of </w:t>
      </w:r>
      <w:r w:rsidR="00C55173">
        <w:rPr>
          <w:rFonts w:ascii="Times New Roman" w:hAnsi="Times New Roman" w:cs="Times New Roman"/>
          <w:sz w:val="24"/>
          <w:szCs w:val="24"/>
          <w:lang w:val="en-US"/>
        </w:rPr>
        <w:t xml:space="preserve">heterocyclic compounds </w:t>
      </w:r>
      <w:r w:rsidR="00C55173" w:rsidRPr="00C55173">
        <w:rPr>
          <w:rFonts w:ascii="Times New Roman" w:hAnsi="Times New Roman" w:cs="Times New Roman"/>
          <w:b/>
          <w:sz w:val="24"/>
          <w:szCs w:val="24"/>
          <w:lang w:val="en-US"/>
        </w:rPr>
        <w:t>3a-f</w:t>
      </w:r>
      <w:r w:rsidR="00C55173">
        <w:rPr>
          <w:rFonts w:ascii="Times New Roman" w:hAnsi="Times New Roman" w:cs="Times New Roman"/>
          <w:sz w:val="24"/>
          <w:szCs w:val="24"/>
          <w:lang w:val="en-US"/>
        </w:rPr>
        <w:t xml:space="preserve"> </w:t>
      </w:r>
      <w:r w:rsidR="00C55173" w:rsidRPr="00C55173">
        <w:rPr>
          <w:rFonts w:ascii="Times New Roman" w:hAnsi="Times New Roman" w:cs="Times New Roman"/>
          <w:sz w:val="24"/>
          <w:szCs w:val="24"/>
          <w:lang w:val="en-US"/>
        </w:rPr>
        <w:t>was estimated after single oral administration (100 mg/kg</w:t>
      </w:r>
      <w:r w:rsidR="00C55173">
        <w:rPr>
          <w:rFonts w:ascii="Times New Roman" w:hAnsi="Times New Roman" w:cs="Times New Roman"/>
          <w:sz w:val="24"/>
          <w:szCs w:val="24"/>
          <w:lang w:val="en-US"/>
        </w:rPr>
        <w:t>, p.o.) at short (3</w:t>
      </w:r>
      <w:r w:rsidR="00C55173" w:rsidRPr="00C55173">
        <w:rPr>
          <w:rFonts w:ascii="Times New Roman" w:hAnsi="Times New Roman" w:cs="Times New Roman"/>
          <w:sz w:val="24"/>
          <w:szCs w:val="24"/>
          <w:lang w:val="en-US"/>
        </w:rPr>
        <w:t xml:space="preserve"> h) and long (24 h) time periods. </w:t>
      </w:r>
      <w:r w:rsidR="000E25EA">
        <w:rPr>
          <w:rFonts w:ascii="Times New Roman" w:hAnsi="Times New Roman" w:cs="Times New Roman"/>
          <w:sz w:val="24"/>
          <w:szCs w:val="24"/>
          <w:lang w:val="en-US"/>
        </w:rPr>
        <w:t xml:space="preserve">As shown in Figure 1, </w:t>
      </w:r>
      <w:r w:rsidR="00FE46F4">
        <w:rPr>
          <w:rFonts w:ascii="Times New Roman" w:hAnsi="Times New Roman" w:cs="Times New Roman"/>
          <w:sz w:val="24"/>
          <w:szCs w:val="24"/>
          <w:lang w:val="en-US"/>
        </w:rPr>
        <w:t xml:space="preserve">all synthesized compounds and VPA </w:t>
      </w:r>
      <w:r w:rsidR="00270CFA">
        <w:rPr>
          <w:rFonts w:ascii="Times New Roman" w:hAnsi="Times New Roman" w:cs="Times New Roman"/>
          <w:sz w:val="24"/>
          <w:szCs w:val="24"/>
          <w:lang w:val="en-US"/>
        </w:rPr>
        <w:t xml:space="preserve">were found to protect animals from clonic-tonic convulsions and tonic extension at 3 h after their oral administration </w:t>
      </w:r>
      <w:r w:rsidR="00C55173" w:rsidRPr="00C55173">
        <w:rPr>
          <w:rFonts w:ascii="Times New Roman" w:hAnsi="Times New Roman" w:cs="Times New Roman"/>
          <w:sz w:val="24"/>
          <w:szCs w:val="24"/>
          <w:lang w:val="en-US"/>
        </w:rPr>
        <w:t>as evidenced by increasing of DCTC and DTE values</w:t>
      </w:r>
      <w:r w:rsidR="00270CFA">
        <w:rPr>
          <w:rFonts w:ascii="Times New Roman" w:hAnsi="Times New Roman" w:cs="Times New Roman"/>
          <w:sz w:val="24"/>
          <w:szCs w:val="24"/>
          <w:lang w:val="en-US"/>
        </w:rPr>
        <w:t xml:space="preserve"> (</w:t>
      </w:r>
      <w:r w:rsidR="00270CFA" w:rsidRPr="00144C02">
        <w:rPr>
          <w:rFonts w:ascii="Times New Roman" w:hAnsi="Times New Roman" w:cs="Times New Roman"/>
          <w:i/>
          <w:sz w:val="24"/>
          <w:szCs w:val="24"/>
          <w:lang w:val="en-US"/>
        </w:rPr>
        <w:t>p</w:t>
      </w:r>
      <w:r w:rsidR="00270CFA" w:rsidRPr="00144C02">
        <w:rPr>
          <w:rFonts w:ascii="Times New Roman" w:hAnsi="Times New Roman" w:cs="Times New Roman"/>
          <w:sz w:val="24"/>
          <w:szCs w:val="24"/>
          <w:lang w:val="en-US"/>
        </w:rPr>
        <w:t xml:space="preserve"> &lt; 0.01</w:t>
      </w:r>
      <w:r w:rsidR="00270CFA">
        <w:rPr>
          <w:rFonts w:ascii="Times New Roman" w:hAnsi="Times New Roman" w:cs="Times New Roman"/>
          <w:sz w:val="24"/>
          <w:szCs w:val="24"/>
          <w:lang w:val="en-US"/>
        </w:rPr>
        <w:t xml:space="preserve"> </w:t>
      </w:r>
      <w:r w:rsidR="00270CFA" w:rsidRPr="00270CFA">
        <w:rPr>
          <w:rFonts w:ascii="Times New Roman" w:hAnsi="Times New Roman" w:cs="Times New Roman"/>
          <w:i/>
          <w:sz w:val="24"/>
          <w:szCs w:val="24"/>
          <w:lang w:val="en-US"/>
        </w:rPr>
        <w:t>vs</w:t>
      </w:r>
      <w:r w:rsidR="00270CFA">
        <w:rPr>
          <w:rFonts w:ascii="Times New Roman" w:hAnsi="Times New Roman" w:cs="Times New Roman"/>
          <w:sz w:val="24"/>
          <w:szCs w:val="24"/>
          <w:lang w:val="en-US"/>
        </w:rPr>
        <w:t xml:space="preserve"> control)</w:t>
      </w:r>
      <w:r w:rsidR="00C55173" w:rsidRPr="00C55173">
        <w:rPr>
          <w:rFonts w:ascii="Times New Roman" w:hAnsi="Times New Roman" w:cs="Times New Roman"/>
          <w:sz w:val="24"/>
          <w:szCs w:val="24"/>
          <w:lang w:val="en-US"/>
        </w:rPr>
        <w:t xml:space="preserve">. </w:t>
      </w:r>
      <w:r w:rsidR="00313302">
        <w:rPr>
          <w:rFonts w:ascii="Times New Roman" w:hAnsi="Times New Roman" w:cs="Times New Roman"/>
          <w:sz w:val="24"/>
          <w:szCs w:val="24"/>
          <w:lang w:val="en-US"/>
        </w:rPr>
        <w:t xml:space="preserve">At this time point, </w:t>
      </w:r>
      <w:r w:rsidR="00313302" w:rsidRPr="00C55173">
        <w:rPr>
          <w:rFonts w:ascii="Times New Roman" w:hAnsi="Times New Roman" w:cs="Times New Roman"/>
          <w:sz w:val="24"/>
          <w:szCs w:val="24"/>
          <w:lang w:val="en-US"/>
        </w:rPr>
        <w:t>DCTC and DTE values</w:t>
      </w:r>
      <w:r w:rsidR="00313302">
        <w:rPr>
          <w:rFonts w:ascii="Times New Roman" w:hAnsi="Times New Roman" w:cs="Times New Roman"/>
          <w:sz w:val="24"/>
          <w:szCs w:val="24"/>
          <w:lang w:val="en-US"/>
        </w:rPr>
        <w:t xml:space="preserve"> of </w:t>
      </w:r>
      <w:r w:rsidR="00313302" w:rsidRPr="002E6673">
        <w:rPr>
          <w:rFonts w:ascii="Times New Roman" w:hAnsi="Times New Roman" w:cs="Times New Roman"/>
          <w:sz w:val="24"/>
          <w:szCs w:val="24"/>
          <w:lang w:val="en-US"/>
        </w:rPr>
        <w:t>1</w:t>
      </w:r>
      <w:proofErr w:type="gramStart"/>
      <w:r w:rsidR="00313302" w:rsidRPr="002E6673">
        <w:rPr>
          <w:rFonts w:ascii="Times New Roman" w:hAnsi="Times New Roman" w:cs="Times New Roman"/>
          <w:sz w:val="24"/>
          <w:szCs w:val="24"/>
          <w:lang w:val="en-US"/>
        </w:rPr>
        <w:t>,4</w:t>
      </w:r>
      <w:proofErr w:type="gramEnd"/>
      <w:r w:rsidR="00313302" w:rsidRPr="002E6673">
        <w:rPr>
          <w:rFonts w:ascii="Times New Roman" w:hAnsi="Times New Roman" w:cs="Times New Roman"/>
          <w:sz w:val="24"/>
          <w:szCs w:val="24"/>
          <w:lang w:val="en-US"/>
        </w:rPr>
        <w:t>-naphthoquinone</w:t>
      </w:r>
      <w:r w:rsidR="00313302">
        <w:rPr>
          <w:rFonts w:ascii="Times New Roman" w:hAnsi="Times New Roman" w:cs="Times New Roman"/>
          <w:sz w:val="24"/>
          <w:szCs w:val="24"/>
          <w:lang w:val="en-US"/>
        </w:rPr>
        <w:t xml:space="preserve">s </w:t>
      </w:r>
      <w:r w:rsidR="00313302" w:rsidRPr="00313302">
        <w:rPr>
          <w:rFonts w:ascii="Times New Roman" w:hAnsi="Times New Roman" w:cs="Times New Roman"/>
          <w:b/>
          <w:sz w:val="24"/>
          <w:szCs w:val="24"/>
          <w:lang w:val="en-US"/>
        </w:rPr>
        <w:t>3a</w:t>
      </w:r>
      <w:r w:rsidR="00313302">
        <w:rPr>
          <w:rFonts w:ascii="Times New Roman" w:hAnsi="Times New Roman" w:cs="Times New Roman"/>
          <w:sz w:val="24"/>
          <w:szCs w:val="24"/>
          <w:lang w:val="en-US"/>
        </w:rPr>
        <w:t xml:space="preserve"> (</w:t>
      </w:r>
      <w:r w:rsidR="00313302" w:rsidRPr="00144C02">
        <w:rPr>
          <w:rFonts w:ascii="Times New Roman" w:hAnsi="Times New Roman" w:cs="Times New Roman"/>
          <w:i/>
          <w:sz w:val="24"/>
          <w:szCs w:val="24"/>
          <w:lang w:val="en-US"/>
        </w:rPr>
        <w:t>p</w:t>
      </w:r>
      <w:r w:rsidR="00313302" w:rsidRPr="00144C02">
        <w:rPr>
          <w:rFonts w:ascii="Times New Roman" w:hAnsi="Times New Roman" w:cs="Times New Roman"/>
          <w:sz w:val="24"/>
          <w:szCs w:val="24"/>
          <w:lang w:val="en-US"/>
        </w:rPr>
        <w:t xml:space="preserve"> &lt; 0.05</w:t>
      </w:r>
      <w:r w:rsidR="009F2518">
        <w:rPr>
          <w:rFonts w:ascii="Times New Roman" w:hAnsi="Times New Roman" w:cs="Times New Roman"/>
          <w:sz w:val="24"/>
          <w:szCs w:val="24"/>
          <w:lang w:val="en-US"/>
        </w:rPr>
        <w:t xml:space="preserve"> </w:t>
      </w:r>
      <w:r w:rsidR="009F2518" w:rsidRPr="009F2518">
        <w:rPr>
          <w:rFonts w:ascii="Times New Roman" w:hAnsi="Times New Roman" w:cs="Times New Roman"/>
          <w:i/>
          <w:sz w:val="24"/>
          <w:szCs w:val="24"/>
          <w:lang w:val="en-US"/>
        </w:rPr>
        <w:t>vs</w:t>
      </w:r>
      <w:r w:rsidR="009F2518">
        <w:rPr>
          <w:rFonts w:ascii="Times New Roman" w:hAnsi="Times New Roman" w:cs="Times New Roman"/>
          <w:sz w:val="24"/>
          <w:szCs w:val="24"/>
          <w:lang w:val="en-US"/>
        </w:rPr>
        <w:t xml:space="preserve"> VPA</w:t>
      </w:r>
      <w:r w:rsidR="00313302">
        <w:rPr>
          <w:rFonts w:ascii="Times New Roman" w:hAnsi="Times New Roman" w:cs="Times New Roman"/>
          <w:sz w:val="24"/>
          <w:szCs w:val="24"/>
          <w:lang w:val="en-US"/>
        </w:rPr>
        <w:t xml:space="preserve">) and </w:t>
      </w:r>
      <w:r w:rsidR="00313302" w:rsidRPr="00313302">
        <w:rPr>
          <w:rFonts w:ascii="Times New Roman" w:hAnsi="Times New Roman" w:cs="Times New Roman"/>
          <w:b/>
          <w:sz w:val="24"/>
          <w:szCs w:val="24"/>
          <w:lang w:val="en-US"/>
        </w:rPr>
        <w:t>3b-e</w:t>
      </w:r>
      <w:r w:rsidR="00313302">
        <w:rPr>
          <w:rFonts w:ascii="Times New Roman" w:hAnsi="Times New Roman" w:cs="Times New Roman"/>
          <w:sz w:val="24"/>
          <w:szCs w:val="24"/>
          <w:lang w:val="en-US"/>
        </w:rPr>
        <w:t xml:space="preserve"> (</w:t>
      </w:r>
      <w:r w:rsidR="00313302" w:rsidRPr="00144C02">
        <w:rPr>
          <w:rFonts w:ascii="Times New Roman" w:hAnsi="Times New Roman" w:cs="Times New Roman"/>
          <w:i/>
          <w:sz w:val="24"/>
          <w:szCs w:val="24"/>
          <w:lang w:val="en-US"/>
        </w:rPr>
        <w:t>p</w:t>
      </w:r>
      <w:r w:rsidR="00313302">
        <w:rPr>
          <w:rFonts w:ascii="Times New Roman" w:hAnsi="Times New Roman" w:cs="Times New Roman"/>
          <w:sz w:val="24"/>
          <w:szCs w:val="24"/>
          <w:lang w:val="en-US"/>
        </w:rPr>
        <w:t xml:space="preserve"> &lt; 0.01</w:t>
      </w:r>
      <w:r w:rsidR="009F2518">
        <w:rPr>
          <w:rFonts w:ascii="Times New Roman" w:hAnsi="Times New Roman" w:cs="Times New Roman"/>
          <w:sz w:val="24"/>
          <w:szCs w:val="24"/>
          <w:lang w:val="en-US"/>
        </w:rPr>
        <w:t xml:space="preserve"> </w:t>
      </w:r>
      <w:r w:rsidR="009F2518" w:rsidRPr="009F2518">
        <w:rPr>
          <w:rFonts w:ascii="Times New Roman" w:hAnsi="Times New Roman" w:cs="Times New Roman"/>
          <w:i/>
          <w:sz w:val="24"/>
          <w:szCs w:val="24"/>
          <w:lang w:val="en-US"/>
        </w:rPr>
        <w:t>vs</w:t>
      </w:r>
      <w:r w:rsidR="009F2518">
        <w:rPr>
          <w:rFonts w:ascii="Times New Roman" w:hAnsi="Times New Roman" w:cs="Times New Roman"/>
          <w:sz w:val="24"/>
          <w:szCs w:val="24"/>
          <w:lang w:val="en-US"/>
        </w:rPr>
        <w:t xml:space="preserve"> VPA</w:t>
      </w:r>
      <w:r w:rsidR="00313302">
        <w:rPr>
          <w:rFonts w:ascii="Times New Roman" w:hAnsi="Times New Roman" w:cs="Times New Roman"/>
          <w:sz w:val="24"/>
          <w:szCs w:val="24"/>
          <w:lang w:val="en-US"/>
        </w:rPr>
        <w:t>)</w:t>
      </w:r>
      <w:r w:rsidR="00313302" w:rsidRPr="00144C02">
        <w:rPr>
          <w:rFonts w:ascii="Times New Roman" w:hAnsi="Times New Roman" w:cs="Times New Roman"/>
          <w:sz w:val="24"/>
          <w:szCs w:val="24"/>
          <w:lang w:val="en-US"/>
        </w:rPr>
        <w:t xml:space="preserve"> </w:t>
      </w:r>
      <w:r w:rsidR="009F2518" w:rsidRPr="009F2518">
        <w:rPr>
          <w:rFonts w:ascii="Times New Roman" w:hAnsi="Times New Roman" w:cs="Times New Roman"/>
          <w:sz w:val="24"/>
          <w:szCs w:val="24"/>
          <w:lang w:val="en-US"/>
        </w:rPr>
        <w:t xml:space="preserve">are statistically different from </w:t>
      </w:r>
      <w:r w:rsidR="009F2518">
        <w:rPr>
          <w:rFonts w:ascii="Times New Roman" w:hAnsi="Times New Roman" w:cs="Times New Roman"/>
          <w:sz w:val="24"/>
          <w:szCs w:val="24"/>
          <w:lang w:val="en-US"/>
        </w:rPr>
        <w:t xml:space="preserve">those </w:t>
      </w:r>
      <w:r w:rsidR="009F2518" w:rsidRPr="009F2518">
        <w:rPr>
          <w:rFonts w:ascii="Times New Roman" w:hAnsi="Times New Roman" w:cs="Times New Roman"/>
          <w:sz w:val="24"/>
          <w:szCs w:val="24"/>
          <w:lang w:val="en-US"/>
        </w:rPr>
        <w:t>defined</w:t>
      </w:r>
      <w:r w:rsidR="009F2518">
        <w:rPr>
          <w:rFonts w:ascii="Times New Roman" w:hAnsi="Times New Roman" w:cs="Times New Roman"/>
          <w:sz w:val="24"/>
          <w:szCs w:val="24"/>
          <w:lang w:val="en-US"/>
        </w:rPr>
        <w:t xml:space="preserve"> for reference drug</w:t>
      </w:r>
      <w:r w:rsidR="006A10A4">
        <w:rPr>
          <w:rFonts w:ascii="Times New Roman" w:hAnsi="Times New Roman" w:cs="Times New Roman"/>
          <w:sz w:val="24"/>
          <w:szCs w:val="24"/>
          <w:lang w:val="en-US"/>
        </w:rPr>
        <w:t xml:space="preserve"> (VPA) indicating a decrease of</w:t>
      </w:r>
      <w:r w:rsidR="006A10A4" w:rsidRPr="006A10A4">
        <w:rPr>
          <w:rFonts w:ascii="Times New Roman" w:hAnsi="Times New Roman" w:cs="Times New Roman"/>
          <w:sz w:val="24"/>
          <w:szCs w:val="24"/>
          <w:lang w:val="en-US"/>
        </w:rPr>
        <w:t xml:space="preserve"> seizure threshold.</w:t>
      </w:r>
      <w:r w:rsidR="009F2518">
        <w:rPr>
          <w:rFonts w:ascii="Times New Roman" w:hAnsi="Times New Roman" w:cs="Times New Roman"/>
          <w:sz w:val="24"/>
          <w:szCs w:val="24"/>
          <w:lang w:val="en-US"/>
        </w:rPr>
        <w:t xml:space="preserve">  </w:t>
      </w:r>
      <w:r w:rsidR="00313302" w:rsidRPr="00144C02">
        <w:rPr>
          <w:rFonts w:ascii="Times New Roman" w:hAnsi="Times New Roman" w:cs="Times New Roman"/>
          <w:sz w:val="24"/>
          <w:szCs w:val="24"/>
          <w:lang w:val="en-US"/>
        </w:rPr>
        <w:t xml:space="preserve"> </w:t>
      </w:r>
      <w:r w:rsidR="00313302" w:rsidRPr="002E6673">
        <w:rPr>
          <w:rFonts w:ascii="Times New Roman" w:hAnsi="Times New Roman" w:cs="Times New Roman"/>
          <w:sz w:val="24"/>
          <w:szCs w:val="24"/>
          <w:lang w:val="en-US"/>
        </w:rPr>
        <w:t xml:space="preserve"> </w:t>
      </w:r>
    </w:p>
    <w:p w:rsidR="004D3708" w:rsidRDefault="004D3708" w:rsidP="004D3708">
      <w:pPr>
        <w:spacing w:after="0" w:line="360" w:lineRule="auto"/>
        <w:rPr>
          <w:rFonts w:ascii="Times New Roman" w:hAnsi="Times New Roman" w:cs="Times New Roman"/>
          <w:b/>
          <w:sz w:val="24"/>
          <w:szCs w:val="24"/>
          <w:lang w:val="ru-RU"/>
        </w:rPr>
      </w:pPr>
      <w:r>
        <w:rPr>
          <w:rFonts w:ascii="Times New Roman" w:hAnsi="Times New Roman" w:cs="Times New Roman"/>
          <w:b/>
          <w:noProof/>
          <w:sz w:val="24"/>
          <w:szCs w:val="24"/>
          <w:lang w:val="ru-RU" w:eastAsia="ru-RU"/>
        </w:rPr>
        <w:lastRenderedPageBreak/>
        <w:drawing>
          <wp:inline distT="0" distB="0" distL="0" distR="0">
            <wp:extent cx="4419600" cy="2743798"/>
            <wp:effectExtent l="0" t="0" r="0" b="0"/>
            <wp:docPr id="1" name="Рисунок 1" descr="C:\Users\Asus\Google Диск\Диссертация\Статьи и тезисы\Acta Chimica Slovenica\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Google Диск\Диссертация\Статьи и тезисы\Acta Chimica Slovenica\Figure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63" t="4625" r="10045" b="4046"/>
                    <a:stretch/>
                  </pic:blipFill>
                  <pic:spPr bwMode="auto">
                    <a:xfrm>
                      <a:off x="0" y="0"/>
                      <a:ext cx="4420943" cy="2744632"/>
                    </a:xfrm>
                    <a:prstGeom prst="rect">
                      <a:avLst/>
                    </a:prstGeom>
                    <a:noFill/>
                    <a:ln>
                      <a:noFill/>
                    </a:ln>
                    <a:extLst>
                      <a:ext uri="{53640926-AAD7-44D8-BBD7-CCE9431645EC}">
                        <a14:shadowObscured xmlns:a14="http://schemas.microsoft.com/office/drawing/2010/main"/>
                      </a:ext>
                    </a:extLst>
                  </pic:spPr>
                </pic:pic>
              </a:graphicData>
            </a:graphic>
          </wp:inline>
        </w:drawing>
      </w:r>
    </w:p>
    <w:p w:rsidR="00144C02" w:rsidRDefault="00144C02" w:rsidP="00144C02">
      <w:pPr>
        <w:spacing w:line="360" w:lineRule="auto"/>
        <w:jc w:val="both"/>
        <w:rPr>
          <w:rFonts w:ascii="Times New Roman" w:hAnsi="Times New Roman" w:cs="Times New Roman"/>
          <w:sz w:val="24"/>
          <w:szCs w:val="24"/>
          <w:lang w:val="en-US"/>
        </w:rPr>
      </w:pPr>
      <w:proofErr w:type="gramStart"/>
      <w:r w:rsidRPr="007F1A73">
        <w:rPr>
          <w:rFonts w:ascii="Times New Roman" w:hAnsi="Times New Roman" w:cs="Times New Roman"/>
          <w:b/>
          <w:sz w:val="24"/>
          <w:szCs w:val="24"/>
          <w:lang w:val="en-US"/>
        </w:rPr>
        <w:t xml:space="preserve">Figure </w:t>
      </w:r>
      <w:r w:rsidR="00481ADB" w:rsidRPr="007F1A73">
        <w:rPr>
          <w:rFonts w:ascii="Times New Roman" w:hAnsi="Times New Roman" w:cs="Times New Roman"/>
          <w:b/>
          <w:sz w:val="24"/>
          <w:szCs w:val="24"/>
          <w:lang w:val="en-US"/>
        </w:rPr>
        <w:t>1</w:t>
      </w:r>
      <w:r w:rsidRPr="00144C02">
        <w:rPr>
          <w:rFonts w:ascii="Times New Roman" w:hAnsi="Times New Roman" w:cs="Times New Roman"/>
          <w:sz w:val="24"/>
          <w:szCs w:val="24"/>
          <w:lang w:val="en-US"/>
        </w:rPr>
        <w:t>.</w:t>
      </w:r>
      <w:proofErr w:type="gramEnd"/>
      <w:r w:rsidRPr="00144C02">
        <w:rPr>
          <w:rFonts w:ascii="Times New Roman" w:hAnsi="Times New Roman" w:cs="Times New Roman"/>
          <w:b/>
          <w:sz w:val="24"/>
          <w:szCs w:val="24"/>
          <w:lang w:val="en-US"/>
        </w:rPr>
        <w:t xml:space="preserve"> </w:t>
      </w:r>
      <w:r w:rsidRPr="00144C02">
        <w:rPr>
          <w:rFonts w:ascii="Times New Roman" w:hAnsi="Times New Roman" w:cs="Times New Roman"/>
          <w:sz w:val="24"/>
          <w:szCs w:val="24"/>
          <w:lang w:val="en-US"/>
        </w:rPr>
        <w:t xml:space="preserve">Anticonvulsant activity of compounds </w:t>
      </w:r>
      <w:r w:rsidRPr="00144C02">
        <w:rPr>
          <w:rFonts w:ascii="Times New Roman" w:hAnsi="Times New Roman" w:cs="Times New Roman"/>
          <w:b/>
          <w:sz w:val="24"/>
          <w:szCs w:val="24"/>
          <w:lang w:val="en-US"/>
        </w:rPr>
        <w:t>3a-</w:t>
      </w:r>
      <w:r w:rsidR="0016771E">
        <w:rPr>
          <w:rFonts w:ascii="Times New Roman" w:hAnsi="Times New Roman" w:cs="Times New Roman"/>
          <w:b/>
          <w:sz w:val="24"/>
          <w:szCs w:val="24"/>
          <w:lang w:val="en-US"/>
        </w:rPr>
        <w:t>f</w:t>
      </w:r>
      <w:r w:rsidR="0016771E">
        <w:rPr>
          <w:rFonts w:ascii="Times New Roman" w:hAnsi="Times New Roman" w:cs="Times New Roman"/>
          <w:sz w:val="24"/>
          <w:szCs w:val="24"/>
          <w:lang w:val="en-US"/>
        </w:rPr>
        <w:t xml:space="preserve"> at 3</w:t>
      </w:r>
      <w:r w:rsidRPr="00144C02">
        <w:rPr>
          <w:rFonts w:ascii="Times New Roman" w:hAnsi="Times New Roman" w:cs="Times New Roman"/>
          <w:sz w:val="24"/>
          <w:szCs w:val="24"/>
          <w:lang w:val="en-US"/>
        </w:rPr>
        <w:t xml:space="preserve"> h after oral administration. Values are given as mean ± SEM, n = 5 mice; for all groups </w:t>
      </w:r>
      <w:r w:rsidRPr="00144C02">
        <w:rPr>
          <w:rFonts w:ascii="Times New Roman" w:hAnsi="Times New Roman" w:cs="Times New Roman"/>
          <w:i/>
          <w:sz w:val="24"/>
          <w:szCs w:val="24"/>
          <w:lang w:val="en-US"/>
        </w:rPr>
        <w:t>p</w:t>
      </w:r>
      <w:r w:rsidRPr="00144C02">
        <w:rPr>
          <w:rFonts w:ascii="Times New Roman" w:hAnsi="Times New Roman" w:cs="Times New Roman"/>
          <w:sz w:val="24"/>
          <w:szCs w:val="24"/>
          <w:lang w:val="en-US"/>
        </w:rPr>
        <w:t xml:space="preserve"> &lt; 0.01 compared with control; * </w:t>
      </w:r>
      <w:r w:rsidRPr="00144C02">
        <w:rPr>
          <w:rFonts w:ascii="Times New Roman" w:hAnsi="Times New Roman" w:cs="Times New Roman"/>
          <w:i/>
          <w:sz w:val="24"/>
          <w:szCs w:val="24"/>
          <w:lang w:val="en-US"/>
        </w:rPr>
        <w:t>p</w:t>
      </w:r>
      <w:r w:rsidRPr="00144C02">
        <w:rPr>
          <w:rFonts w:ascii="Times New Roman" w:hAnsi="Times New Roman" w:cs="Times New Roman"/>
          <w:sz w:val="24"/>
          <w:szCs w:val="24"/>
          <w:lang w:val="en-US"/>
        </w:rPr>
        <w:t xml:space="preserve"> &lt; 0.05 and ** </w:t>
      </w:r>
      <w:r w:rsidRPr="00144C02">
        <w:rPr>
          <w:rFonts w:ascii="Times New Roman" w:hAnsi="Times New Roman" w:cs="Times New Roman"/>
          <w:i/>
          <w:sz w:val="24"/>
          <w:szCs w:val="24"/>
          <w:lang w:val="en-US"/>
        </w:rPr>
        <w:t>p</w:t>
      </w:r>
      <w:r w:rsidR="007F1A73">
        <w:rPr>
          <w:rFonts w:ascii="Times New Roman" w:hAnsi="Times New Roman" w:cs="Times New Roman"/>
          <w:sz w:val="24"/>
          <w:szCs w:val="24"/>
          <w:lang w:val="en-US"/>
        </w:rPr>
        <w:t xml:space="preserve"> &lt; 0.01 compared with VPA</w:t>
      </w:r>
    </w:p>
    <w:p w:rsidR="00E06546" w:rsidRDefault="000546AF" w:rsidP="00B37DF5">
      <w:pPr>
        <w:spacing w:before="120" w:after="0" w:line="360" w:lineRule="auto"/>
        <w:jc w:val="both"/>
        <w:rPr>
          <w:rFonts w:ascii="Times New Roman" w:hAnsi="Times New Roman" w:cs="Times New Roman"/>
          <w:sz w:val="24"/>
          <w:szCs w:val="24"/>
          <w:lang w:val="en-US"/>
        </w:rPr>
      </w:pPr>
      <w:r w:rsidRPr="00633E5C">
        <w:rPr>
          <w:rFonts w:ascii="Times New Roman" w:hAnsi="Times New Roman" w:cs="Times New Roman"/>
          <w:sz w:val="24"/>
          <w:szCs w:val="24"/>
          <w:lang w:val="en-US"/>
        </w:rPr>
        <w:t>Evaluation of pentylenetetrazole-induced seizure susceptibility</w:t>
      </w:r>
      <w:r>
        <w:rPr>
          <w:rFonts w:ascii="Times New Roman" w:hAnsi="Times New Roman" w:cs="Times New Roman"/>
          <w:sz w:val="24"/>
          <w:szCs w:val="24"/>
          <w:lang w:val="en-US"/>
        </w:rPr>
        <w:t xml:space="preserve"> of compounds </w:t>
      </w:r>
      <w:r w:rsidRPr="000546AF">
        <w:rPr>
          <w:rFonts w:ascii="Times New Roman" w:hAnsi="Times New Roman" w:cs="Times New Roman"/>
          <w:b/>
          <w:sz w:val="24"/>
          <w:szCs w:val="24"/>
          <w:lang w:val="en-US"/>
        </w:rPr>
        <w:t>3a-f</w:t>
      </w:r>
      <w:r>
        <w:rPr>
          <w:rFonts w:ascii="Times New Roman" w:hAnsi="Times New Roman" w:cs="Times New Roman"/>
          <w:sz w:val="24"/>
          <w:szCs w:val="24"/>
          <w:lang w:val="en-US"/>
        </w:rPr>
        <w:t xml:space="preserve"> was also carried out at long time period (24 h), as depicted in Figure 2. </w:t>
      </w:r>
      <w:r w:rsidR="00E454BB">
        <w:rPr>
          <w:rFonts w:ascii="Times New Roman" w:hAnsi="Times New Roman" w:cs="Times New Roman"/>
          <w:sz w:val="24"/>
          <w:szCs w:val="24"/>
          <w:lang w:val="en-US"/>
        </w:rPr>
        <w:t xml:space="preserve">In this case, </w:t>
      </w:r>
      <w:r w:rsidR="00707D5D" w:rsidRPr="00707D5D">
        <w:rPr>
          <w:rFonts w:ascii="Times New Roman" w:hAnsi="Times New Roman" w:cs="Times New Roman"/>
          <w:sz w:val="24"/>
          <w:szCs w:val="24"/>
          <w:lang w:val="en-US"/>
        </w:rPr>
        <w:t xml:space="preserve">statistically significant difference was observed </w:t>
      </w:r>
      <w:r w:rsidR="00707D5D">
        <w:rPr>
          <w:rFonts w:ascii="Times New Roman" w:hAnsi="Times New Roman" w:cs="Times New Roman"/>
          <w:sz w:val="24"/>
          <w:szCs w:val="24"/>
          <w:lang w:val="en-US"/>
        </w:rPr>
        <w:t xml:space="preserve">only in tonic phase of clonic-tonic seizures between naphthoquinones </w:t>
      </w:r>
      <w:r w:rsidR="00707D5D" w:rsidRPr="00707D5D">
        <w:rPr>
          <w:rFonts w:ascii="Times New Roman" w:hAnsi="Times New Roman" w:cs="Times New Roman"/>
          <w:b/>
          <w:sz w:val="24"/>
          <w:szCs w:val="24"/>
          <w:lang w:val="en-US"/>
        </w:rPr>
        <w:t>3b</w:t>
      </w:r>
      <w:r w:rsidR="00707D5D">
        <w:rPr>
          <w:rFonts w:ascii="Times New Roman" w:hAnsi="Times New Roman" w:cs="Times New Roman"/>
          <w:sz w:val="24"/>
          <w:szCs w:val="24"/>
          <w:lang w:val="en-US"/>
        </w:rPr>
        <w:t xml:space="preserve"> (</w:t>
      </w:r>
      <w:r w:rsidR="00707D5D" w:rsidRPr="00144C02">
        <w:rPr>
          <w:rFonts w:ascii="Times New Roman" w:hAnsi="Times New Roman" w:cs="Times New Roman"/>
          <w:i/>
          <w:sz w:val="24"/>
          <w:szCs w:val="24"/>
          <w:lang w:val="en-US"/>
        </w:rPr>
        <w:t>p</w:t>
      </w:r>
      <w:r w:rsidR="00707D5D" w:rsidRPr="00144C02">
        <w:rPr>
          <w:rFonts w:ascii="Times New Roman" w:hAnsi="Times New Roman" w:cs="Times New Roman"/>
          <w:sz w:val="24"/>
          <w:szCs w:val="24"/>
          <w:lang w:val="en-US"/>
        </w:rPr>
        <w:t xml:space="preserve"> &lt; 0.01</w:t>
      </w:r>
      <w:r w:rsidR="00707D5D">
        <w:rPr>
          <w:rFonts w:ascii="Times New Roman" w:hAnsi="Times New Roman" w:cs="Times New Roman"/>
          <w:sz w:val="24"/>
          <w:szCs w:val="24"/>
          <w:lang w:val="en-US"/>
        </w:rPr>
        <w:t xml:space="preserve"> </w:t>
      </w:r>
      <w:r w:rsidR="00707D5D" w:rsidRPr="00707D5D">
        <w:rPr>
          <w:rFonts w:ascii="Times New Roman" w:hAnsi="Times New Roman" w:cs="Times New Roman"/>
          <w:i/>
          <w:sz w:val="24"/>
          <w:szCs w:val="24"/>
          <w:lang w:val="en-US"/>
        </w:rPr>
        <w:t>vs</w:t>
      </w:r>
      <w:r w:rsidR="00707D5D">
        <w:rPr>
          <w:rFonts w:ascii="Times New Roman" w:hAnsi="Times New Roman" w:cs="Times New Roman"/>
          <w:sz w:val="24"/>
          <w:szCs w:val="24"/>
          <w:lang w:val="en-US"/>
        </w:rPr>
        <w:t xml:space="preserve"> VPA), </w:t>
      </w:r>
      <w:r w:rsidR="00707D5D" w:rsidRPr="00707D5D">
        <w:rPr>
          <w:rFonts w:ascii="Times New Roman" w:hAnsi="Times New Roman" w:cs="Times New Roman"/>
          <w:b/>
          <w:sz w:val="24"/>
          <w:szCs w:val="24"/>
          <w:lang w:val="en-US"/>
        </w:rPr>
        <w:t>3e</w:t>
      </w:r>
      <w:r w:rsidR="00707D5D">
        <w:rPr>
          <w:rFonts w:ascii="Times New Roman" w:hAnsi="Times New Roman" w:cs="Times New Roman"/>
          <w:sz w:val="24"/>
          <w:szCs w:val="24"/>
          <w:lang w:val="en-US"/>
        </w:rPr>
        <w:t xml:space="preserve"> (</w:t>
      </w:r>
      <w:r w:rsidR="00707D5D" w:rsidRPr="00144C02">
        <w:rPr>
          <w:rFonts w:ascii="Times New Roman" w:hAnsi="Times New Roman" w:cs="Times New Roman"/>
          <w:i/>
          <w:sz w:val="24"/>
          <w:szCs w:val="24"/>
          <w:lang w:val="en-US"/>
        </w:rPr>
        <w:t>p</w:t>
      </w:r>
      <w:r w:rsidR="00707D5D" w:rsidRPr="00144C02">
        <w:rPr>
          <w:rFonts w:ascii="Times New Roman" w:hAnsi="Times New Roman" w:cs="Times New Roman"/>
          <w:sz w:val="24"/>
          <w:szCs w:val="24"/>
          <w:lang w:val="en-US"/>
        </w:rPr>
        <w:t xml:space="preserve"> &lt; 0.0</w:t>
      </w:r>
      <w:r w:rsidR="00707D5D">
        <w:rPr>
          <w:rFonts w:ascii="Times New Roman" w:hAnsi="Times New Roman" w:cs="Times New Roman"/>
          <w:sz w:val="24"/>
          <w:szCs w:val="24"/>
          <w:lang w:val="en-US"/>
        </w:rPr>
        <w:t xml:space="preserve">5 </w:t>
      </w:r>
      <w:r w:rsidR="00707D5D" w:rsidRPr="00707D5D">
        <w:rPr>
          <w:rFonts w:ascii="Times New Roman" w:hAnsi="Times New Roman" w:cs="Times New Roman"/>
          <w:i/>
          <w:sz w:val="24"/>
          <w:szCs w:val="24"/>
          <w:lang w:val="en-US"/>
        </w:rPr>
        <w:t>vs</w:t>
      </w:r>
      <w:r w:rsidR="00707D5D">
        <w:rPr>
          <w:rFonts w:ascii="Times New Roman" w:hAnsi="Times New Roman" w:cs="Times New Roman"/>
          <w:sz w:val="24"/>
          <w:szCs w:val="24"/>
          <w:lang w:val="en-US"/>
        </w:rPr>
        <w:t xml:space="preserve"> VPA), </w:t>
      </w:r>
      <w:r w:rsidR="00707D5D" w:rsidRPr="00707D5D">
        <w:rPr>
          <w:rFonts w:ascii="Times New Roman" w:hAnsi="Times New Roman" w:cs="Times New Roman"/>
          <w:b/>
          <w:sz w:val="24"/>
          <w:szCs w:val="24"/>
          <w:lang w:val="en-US"/>
        </w:rPr>
        <w:t>3f</w:t>
      </w:r>
      <w:r w:rsidR="00707D5D">
        <w:rPr>
          <w:rFonts w:ascii="Times New Roman" w:hAnsi="Times New Roman" w:cs="Times New Roman"/>
          <w:sz w:val="24"/>
          <w:szCs w:val="24"/>
          <w:lang w:val="en-US"/>
        </w:rPr>
        <w:t xml:space="preserve"> (</w:t>
      </w:r>
      <w:r w:rsidR="00707D5D" w:rsidRPr="00144C02">
        <w:rPr>
          <w:rFonts w:ascii="Times New Roman" w:hAnsi="Times New Roman" w:cs="Times New Roman"/>
          <w:i/>
          <w:sz w:val="24"/>
          <w:szCs w:val="24"/>
          <w:lang w:val="en-US"/>
        </w:rPr>
        <w:t>p</w:t>
      </w:r>
      <w:r w:rsidR="00707D5D" w:rsidRPr="00144C02">
        <w:rPr>
          <w:rFonts w:ascii="Times New Roman" w:hAnsi="Times New Roman" w:cs="Times New Roman"/>
          <w:sz w:val="24"/>
          <w:szCs w:val="24"/>
          <w:lang w:val="en-US"/>
        </w:rPr>
        <w:t xml:space="preserve"> &lt; 0.01</w:t>
      </w:r>
      <w:r w:rsidR="00707D5D">
        <w:rPr>
          <w:rFonts w:ascii="Times New Roman" w:hAnsi="Times New Roman" w:cs="Times New Roman"/>
          <w:sz w:val="24"/>
          <w:szCs w:val="24"/>
          <w:lang w:val="en-US"/>
        </w:rPr>
        <w:t xml:space="preserve"> </w:t>
      </w:r>
      <w:r w:rsidR="00707D5D" w:rsidRPr="00707D5D">
        <w:rPr>
          <w:rFonts w:ascii="Times New Roman" w:hAnsi="Times New Roman" w:cs="Times New Roman"/>
          <w:i/>
          <w:sz w:val="24"/>
          <w:szCs w:val="24"/>
          <w:lang w:val="en-US"/>
        </w:rPr>
        <w:t>vs</w:t>
      </w:r>
      <w:r w:rsidR="00707D5D">
        <w:rPr>
          <w:rFonts w:ascii="Times New Roman" w:hAnsi="Times New Roman" w:cs="Times New Roman"/>
          <w:sz w:val="24"/>
          <w:szCs w:val="24"/>
          <w:lang w:val="en-US"/>
        </w:rPr>
        <w:t xml:space="preserve"> VPA) and reference drug. </w:t>
      </w:r>
      <w:r w:rsidRPr="00C55173">
        <w:rPr>
          <w:rFonts w:ascii="Times New Roman" w:hAnsi="Times New Roman" w:cs="Times New Roman"/>
          <w:sz w:val="24"/>
          <w:szCs w:val="24"/>
          <w:lang w:val="en-US"/>
        </w:rPr>
        <w:t xml:space="preserve">It is noteworthy that </w:t>
      </w:r>
      <w:r w:rsidR="00ED2FC4">
        <w:rPr>
          <w:rFonts w:ascii="Times New Roman" w:hAnsi="Times New Roman" w:cs="Times New Roman"/>
          <w:sz w:val="24"/>
          <w:szCs w:val="24"/>
          <w:lang w:val="en-US"/>
        </w:rPr>
        <w:t xml:space="preserve">antiseizure effect of </w:t>
      </w:r>
      <w:r w:rsidR="0055592B">
        <w:rPr>
          <w:rFonts w:ascii="Times New Roman" w:hAnsi="Times New Roman" w:cs="Times New Roman"/>
          <w:sz w:val="24"/>
          <w:szCs w:val="24"/>
          <w:lang w:val="en-US"/>
        </w:rPr>
        <w:t xml:space="preserve">compounds </w:t>
      </w:r>
      <w:r w:rsidR="0055592B" w:rsidRPr="0055592B">
        <w:rPr>
          <w:rFonts w:ascii="Times New Roman" w:hAnsi="Times New Roman" w:cs="Times New Roman"/>
          <w:b/>
          <w:sz w:val="24"/>
          <w:szCs w:val="24"/>
          <w:lang w:val="en-US"/>
        </w:rPr>
        <w:t>3a</w:t>
      </w:r>
      <w:r w:rsidR="0055592B">
        <w:rPr>
          <w:rFonts w:ascii="Times New Roman" w:hAnsi="Times New Roman" w:cs="Times New Roman"/>
          <w:sz w:val="24"/>
          <w:szCs w:val="24"/>
          <w:lang w:val="en-US"/>
        </w:rPr>
        <w:t xml:space="preserve">, </w:t>
      </w:r>
      <w:r w:rsidR="0055592B" w:rsidRPr="0055592B">
        <w:rPr>
          <w:rFonts w:ascii="Times New Roman" w:hAnsi="Times New Roman" w:cs="Times New Roman"/>
          <w:b/>
          <w:sz w:val="24"/>
          <w:szCs w:val="24"/>
          <w:lang w:val="en-US"/>
        </w:rPr>
        <w:t>3c</w:t>
      </w:r>
      <w:r w:rsidR="0055592B">
        <w:rPr>
          <w:rFonts w:ascii="Times New Roman" w:hAnsi="Times New Roman" w:cs="Times New Roman"/>
          <w:sz w:val="24"/>
          <w:szCs w:val="24"/>
          <w:lang w:val="en-US"/>
        </w:rPr>
        <w:t xml:space="preserve">, </w:t>
      </w:r>
      <w:r w:rsidR="0055592B" w:rsidRPr="0055592B">
        <w:rPr>
          <w:rFonts w:ascii="Times New Roman" w:hAnsi="Times New Roman" w:cs="Times New Roman"/>
          <w:b/>
          <w:sz w:val="24"/>
          <w:szCs w:val="24"/>
          <w:lang w:val="en-US"/>
        </w:rPr>
        <w:t>3d</w:t>
      </w:r>
      <w:r w:rsidR="00ED2FC4">
        <w:rPr>
          <w:rFonts w:ascii="Times New Roman" w:hAnsi="Times New Roman" w:cs="Times New Roman"/>
          <w:b/>
          <w:sz w:val="24"/>
          <w:szCs w:val="24"/>
          <w:lang w:val="en-US"/>
        </w:rPr>
        <w:t xml:space="preserve"> </w:t>
      </w:r>
      <w:r w:rsidR="0055592B">
        <w:rPr>
          <w:rFonts w:ascii="Times New Roman" w:hAnsi="Times New Roman" w:cs="Times New Roman"/>
          <w:sz w:val="24"/>
          <w:szCs w:val="24"/>
          <w:lang w:val="en-US"/>
        </w:rPr>
        <w:t xml:space="preserve">were also </w:t>
      </w:r>
      <w:r w:rsidRPr="00C55173">
        <w:rPr>
          <w:rFonts w:ascii="Times New Roman" w:hAnsi="Times New Roman" w:cs="Times New Roman"/>
          <w:sz w:val="24"/>
          <w:szCs w:val="24"/>
          <w:lang w:val="en-US"/>
        </w:rPr>
        <w:t>demonstrate</w:t>
      </w:r>
      <w:r w:rsidR="0055592B">
        <w:rPr>
          <w:rFonts w:ascii="Times New Roman" w:hAnsi="Times New Roman" w:cs="Times New Roman"/>
          <w:sz w:val="24"/>
          <w:szCs w:val="24"/>
          <w:lang w:val="en-US"/>
        </w:rPr>
        <w:t>d</w:t>
      </w:r>
      <w:r w:rsidRPr="00C55173">
        <w:rPr>
          <w:rFonts w:ascii="Times New Roman" w:hAnsi="Times New Roman" w:cs="Times New Roman"/>
          <w:sz w:val="24"/>
          <w:szCs w:val="24"/>
          <w:lang w:val="en-US"/>
        </w:rPr>
        <w:t xml:space="preserve"> prolonged anticonvulsant </w:t>
      </w:r>
      <w:r w:rsidR="0055592B">
        <w:rPr>
          <w:rFonts w:ascii="Times New Roman" w:hAnsi="Times New Roman" w:cs="Times New Roman"/>
          <w:sz w:val="24"/>
          <w:szCs w:val="24"/>
          <w:lang w:val="en-US"/>
        </w:rPr>
        <w:t>action</w:t>
      </w:r>
      <w:r w:rsidRPr="00C55173">
        <w:rPr>
          <w:rFonts w:ascii="Times New Roman" w:hAnsi="Times New Roman" w:cs="Times New Roman"/>
          <w:sz w:val="24"/>
          <w:szCs w:val="24"/>
          <w:lang w:val="en-US"/>
        </w:rPr>
        <w:t xml:space="preserve"> at 24 h after administration that is indicated as DCTC and DTE increase in 2 times </w:t>
      </w:r>
      <w:r w:rsidR="0055592B">
        <w:rPr>
          <w:rFonts w:ascii="Times New Roman" w:hAnsi="Times New Roman" w:cs="Times New Roman"/>
          <w:sz w:val="24"/>
          <w:szCs w:val="24"/>
          <w:lang w:val="en-US"/>
        </w:rPr>
        <w:t xml:space="preserve">when </w:t>
      </w:r>
      <w:r w:rsidRPr="00C55173">
        <w:rPr>
          <w:rFonts w:ascii="Times New Roman" w:hAnsi="Times New Roman" w:cs="Times New Roman"/>
          <w:sz w:val="24"/>
          <w:szCs w:val="24"/>
          <w:lang w:val="en-US"/>
        </w:rPr>
        <w:t xml:space="preserve">compared </w:t>
      </w:r>
      <w:r w:rsidR="0055592B">
        <w:rPr>
          <w:rFonts w:ascii="Times New Roman" w:hAnsi="Times New Roman" w:cs="Times New Roman"/>
          <w:sz w:val="24"/>
          <w:szCs w:val="24"/>
          <w:lang w:val="en-US"/>
        </w:rPr>
        <w:t>to</w:t>
      </w:r>
      <w:r w:rsidRPr="00C55173">
        <w:rPr>
          <w:rFonts w:ascii="Times New Roman" w:hAnsi="Times New Roman" w:cs="Times New Roman"/>
          <w:sz w:val="24"/>
          <w:szCs w:val="24"/>
          <w:lang w:val="en-US"/>
        </w:rPr>
        <w:t xml:space="preserve"> control.</w:t>
      </w:r>
    </w:p>
    <w:p w:rsidR="004D3708" w:rsidRDefault="004D3708" w:rsidP="004D3708">
      <w:pPr>
        <w:spacing w:after="0" w:line="360" w:lineRule="auto"/>
        <w:rPr>
          <w:rFonts w:ascii="Times New Roman" w:hAnsi="Times New Roman" w:cs="Times New Roman"/>
          <w:b/>
          <w:sz w:val="24"/>
          <w:szCs w:val="24"/>
          <w:lang w:val="ru-RU"/>
        </w:rPr>
      </w:pPr>
      <w:r>
        <w:rPr>
          <w:rFonts w:ascii="Times New Roman" w:hAnsi="Times New Roman" w:cs="Times New Roman"/>
          <w:b/>
          <w:noProof/>
          <w:sz w:val="24"/>
          <w:szCs w:val="24"/>
          <w:lang w:val="ru-RU" w:eastAsia="ru-RU"/>
        </w:rPr>
        <w:drawing>
          <wp:inline distT="0" distB="0" distL="0" distR="0">
            <wp:extent cx="4362450" cy="2714413"/>
            <wp:effectExtent l="0" t="0" r="0" b="0"/>
            <wp:docPr id="2" name="Рисунок 2" descr="C:\Users\Asus\Google Диск\Диссертация\Статьи и тезисы\Acta Chimica Slovenica\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Google Диск\Диссертация\Статьи и тезисы\Acta Chimica Slovenica\Figur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5" t="4451" r="10138" b="4153"/>
                    <a:stretch/>
                  </pic:blipFill>
                  <pic:spPr bwMode="auto">
                    <a:xfrm>
                      <a:off x="0" y="0"/>
                      <a:ext cx="4360709" cy="2713330"/>
                    </a:xfrm>
                    <a:prstGeom prst="rect">
                      <a:avLst/>
                    </a:prstGeom>
                    <a:noFill/>
                    <a:ln>
                      <a:noFill/>
                    </a:ln>
                    <a:extLst>
                      <a:ext uri="{53640926-AAD7-44D8-BBD7-CCE9431645EC}">
                        <a14:shadowObscured xmlns:a14="http://schemas.microsoft.com/office/drawing/2010/main"/>
                      </a:ext>
                    </a:extLst>
                  </pic:spPr>
                </pic:pic>
              </a:graphicData>
            </a:graphic>
          </wp:inline>
        </w:drawing>
      </w:r>
    </w:p>
    <w:p w:rsidR="005A3133" w:rsidRDefault="005A3133" w:rsidP="005A3133">
      <w:pPr>
        <w:spacing w:line="360" w:lineRule="auto"/>
        <w:jc w:val="both"/>
        <w:rPr>
          <w:rFonts w:ascii="Times New Roman" w:hAnsi="Times New Roman" w:cs="Times New Roman"/>
          <w:sz w:val="24"/>
          <w:szCs w:val="24"/>
          <w:lang w:val="en-US"/>
        </w:rPr>
      </w:pPr>
      <w:proofErr w:type="gramStart"/>
      <w:r w:rsidRPr="007F1A73">
        <w:rPr>
          <w:rFonts w:ascii="Times New Roman" w:hAnsi="Times New Roman" w:cs="Times New Roman"/>
          <w:b/>
          <w:sz w:val="24"/>
          <w:szCs w:val="24"/>
          <w:lang w:val="en-US"/>
        </w:rPr>
        <w:t>Figure 2</w:t>
      </w:r>
      <w:r w:rsidRPr="00144C02">
        <w:rPr>
          <w:rFonts w:ascii="Times New Roman" w:hAnsi="Times New Roman" w:cs="Times New Roman"/>
          <w:sz w:val="24"/>
          <w:szCs w:val="24"/>
          <w:lang w:val="en-US"/>
        </w:rPr>
        <w:t>.</w:t>
      </w:r>
      <w:proofErr w:type="gramEnd"/>
      <w:r w:rsidRPr="00144C02">
        <w:rPr>
          <w:rFonts w:ascii="Times New Roman" w:hAnsi="Times New Roman" w:cs="Times New Roman"/>
          <w:b/>
          <w:sz w:val="24"/>
          <w:szCs w:val="24"/>
          <w:lang w:val="en-US"/>
        </w:rPr>
        <w:t xml:space="preserve"> </w:t>
      </w:r>
      <w:proofErr w:type="gramStart"/>
      <w:r w:rsidRPr="00144C02">
        <w:rPr>
          <w:rFonts w:ascii="Times New Roman" w:hAnsi="Times New Roman" w:cs="Times New Roman"/>
          <w:sz w:val="24"/>
          <w:szCs w:val="24"/>
          <w:lang w:val="en-US"/>
        </w:rPr>
        <w:t xml:space="preserve">Anticonvulsant activity of compounds </w:t>
      </w:r>
      <w:r w:rsidRPr="00144C02">
        <w:rPr>
          <w:rFonts w:ascii="Times New Roman" w:hAnsi="Times New Roman" w:cs="Times New Roman"/>
          <w:b/>
          <w:sz w:val="24"/>
          <w:szCs w:val="24"/>
          <w:lang w:val="en-US"/>
        </w:rPr>
        <w:t>3a-</w:t>
      </w:r>
      <w:r>
        <w:rPr>
          <w:rFonts w:ascii="Times New Roman" w:hAnsi="Times New Roman" w:cs="Times New Roman"/>
          <w:b/>
          <w:sz w:val="24"/>
          <w:szCs w:val="24"/>
          <w:lang w:val="en-US"/>
        </w:rPr>
        <w:t>f</w:t>
      </w:r>
      <w:r>
        <w:rPr>
          <w:rFonts w:ascii="Times New Roman" w:hAnsi="Times New Roman" w:cs="Times New Roman"/>
          <w:sz w:val="24"/>
          <w:szCs w:val="24"/>
          <w:lang w:val="en-US"/>
        </w:rPr>
        <w:t xml:space="preserve"> at 24</w:t>
      </w:r>
      <w:r w:rsidRPr="00144C02">
        <w:rPr>
          <w:rFonts w:ascii="Times New Roman" w:hAnsi="Times New Roman" w:cs="Times New Roman"/>
          <w:sz w:val="24"/>
          <w:szCs w:val="24"/>
          <w:lang w:val="en-US"/>
        </w:rPr>
        <w:t xml:space="preserve"> h after oral administration.</w:t>
      </w:r>
      <w:proofErr w:type="gramEnd"/>
      <w:r w:rsidRPr="00144C02">
        <w:rPr>
          <w:rFonts w:ascii="Times New Roman" w:hAnsi="Times New Roman" w:cs="Times New Roman"/>
          <w:sz w:val="24"/>
          <w:szCs w:val="24"/>
          <w:lang w:val="en-US"/>
        </w:rPr>
        <w:t xml:space="preserve"> Values are given as mean ± SEM, n = 5 mice; for all groups </w:t>
      </w:r>
      <w:r w:rsidRPr="00144C02">
        <w:rPr>
          <w:rFonts w:ascii="Times New Roman" w:hAnsi="Times New Roman" w:cs="Times New Roman"/>
          <w:i/>
          <w:sz w:val="24"/>
          <w:szCs w:val="24"/>
          <w:lang w:val="en-US"/>
        </w:rPr>
        <w:t>p</w:t>
      </w:r>
      <w:r w:rsidRPr="00144C02">
        <w:rPr>
          <w:rFonts w:ascii="Times New Roman" w:hAnsi="Times New Roman" w:cs="Times New Roman"/>
          <w:sz w:val="24"/>
          <w:szCs w:val="24"/>
          <w:lang w:val="en-US"/>
        </w:rPr>
        <w:t xml:space="preserve"> &lt; 0.01 compared with control; * </w:t>
      </w:r>
      <w:r w:rsidRPr="00144C02">
        <w:rPr>
          <w:rFonts w:ascii="Times New Roman" w:hAnsi="Times New Roman" w:cs="Times New Roman"/>
          <w:i/>
          <w:sz w:val="24"/>
          <w:szCs w:val="24"/>
          <w:lang w:val="en-US"/>
        </w:rPr>
        <w:t>p</w:t>
      </w:r>
      <w:r w:rsidRPr="00144C02">
        <w:rPr>
          <w:rFonts w:ascii="Times New Roman" w:hAnsi="Times New Roman" w:cs="Times New Roman"/>
          <w:sz w:val="24"/>
          <w:szCs w:val="24"/>
          <w:lang w:val="en-US"/>
        </w:rPr>
        <w:t xml:space="preserve"> &lt; 0.05 and ** </w:t>
      </w:r>
      <w:r w:rsidRPr="00144C02">
        <w:rPr>
          <w:rFonts w:ascii="Times New Roman" w:hAnsi="Times New Roman" w:cs="Times New Roman"/>
          <w:i/>
          <w:sz w:val="24"/>
          <w:szCs w:val="24"/>
          <w:lang w:val="en-US"/>
        </w:rPr>
        <w:t>p</w:t>
      </w:r>
      <w:r w:rsidR="007F1A73">
        <w:rPr>
          <w:rFonts w:ascii="Times New Roman" w:hAnsi="Times New Roman" w:cs="Times New Roman"/>
          <w:sz w:val="24"/>
          <w:szCs w:val="24"/>
          <w:lang w:val="en-US"/>
        </w:rPr>
        <w:t xml:space="preserve"> &lt; 0.01 compared with VPA</w:t>
      </w:r>
    </w:p>
    <w:p w:rsidR="00AA1A23" w:rsidRPr="00AA1A23" w:rsidRDefault="00AA1A23" w:rsidP="00EF0AED">
      <w:pPr>
        <w:spacing w:before="240" w:after="0" w:line="360" w:lineRule="auto"/>
        <w:jc w:val="both"/>
        <w:rPr>
          <w:rFonts w:ascii="Times New Roman" w:eastAsia="Times New Roman" w:hAnsi="Times New Roman" w:cs="Times New Roman"/>
          <w:sz w:val="24"/>
          <w:szCs w:val="24"/>
          <w:lang w:val="en-US" w:eastAsia="en-GB"/>
        </w:rPr>
      </w:pPr>
      <w:r w:rsidRPr="00AA1A23">
        <w:rPr>
          <w:rFonts w:ascii="Times New Roman" w:eastAsia="Times New Roman" w:hAnsi="Times New Roman" w:cs="Times New Roman"/>
          <w:sz w:val="24"/>
          <w:szCs w:val="24"/>
          <w:lang w:val="en-US" w:eastAsia="en-GB"/>
        </w:rPr>
        <w:lastRenderedPageBreak/>
        <w:t>As demo</w:t>
      </w:r>
      <w:r>
        <w:rPr>
          <w:rFonts w:ascii="Times New Roman" w:eastAsia="Times New Roman" w:hAnsi="Times New Roman" w:cs="Times New Roman"/>
          <w:sz w:val="24"/>
          <w:szCs w:val="24"/>
          <w:lang w:val="en-US" w:eastAsia="en-GB"/>
        </w:rPr>
        <w:t xml:space="preserve">nstrated in Table 1, </w:t>
      </w:r>
      <w:r w:rsidRPr="00AA1A23">
        <w:rPr>
          <w:rFonts w:ascii="Times New Roman" w:eastAsia="Times New Roman" w:hAnsi="Times New Roman" w:cs="Times New Roman"/>
          <w:sz w:val="24"/>
          <w:szCs w:val="24"/>
          <w:lang w:val="en-US" w:eastAsia="en-GB"/>
        </w:rPr>
        <w:t xml:space="preserve">mean immobility period was reduced in animals treated </w:t>
      </w:r>
      <w:r>
        <w:rPr>
          <w:rFonts w:ascii="Times New Roman" w:eastAsia="Times New Roman" w:hAnsi="Times New Roman" w:cs="Times New Roman"/>
          <w:sz w:val="24"/>
          <w:szCs w:val="24"/>
          <w:lang w:val="en-US" w:eastAsia="en-GB"/>
        </w:rPr>
        <w:t xml:space="preserve">both </w:t>
      </w:r>
      <w:r w:rsidRPr="00AA1A23">
        <w:rPr>
          <w:rFonts w:ascii="Times New Roman" w:eastAsia="Times New Roman" w:hAnsi="Times New Roman" w:cs="Times New Roman"/>
          <w:sz w:val="24"/>
          <w:szCs w:val="24"/>
          <w:lang w:val="en-US" w:eastAsia="en-GB"/>
        </w:rPr>
        <w:t>with</w:t>
      </w:r>
      <w:r>
        <w:rPr>
          <w:rFonts w:ascii="Times New Roman" w:eastAsia="Times New Roman" w:hAnsi="Times New Roman" w:cs="Times New Roman"/>
          <w:sz w:val="24"/>
          <w:szCs w:val="24"/>
          <w:lang w:val="en-US" w:eastAsia="en-GB"/>
        </w:rPr>
        <w:t xml:space="preserve"> </w:t>
      </w:r>
      <w:r>
        <w:rPr>
          <w:rFonts w:ascii="Times New Roman" w:hAnsi="Times New Roman" w:cs="Times New Roman"/>
          <w:sz w:val="24"/>
          <w:szCs w:val="24"/>
          <w:lang w:val="en-US"/>
        </w:rPr>
        <w:t xml:space="preserve">naphthoquinone derivatives </w:t>
      </w:r>
      <w:r w:rsidRPr="002E6673">
        <w:rPr>
          <w:rFonts w:ascii="Times New Roman" w:hAnsi="Times New Roman" w:cs="Times New Roman"/>
          <w:b/>
          <w:sz w:val="24"/>
          <w:szCs w:val="24"/>
          <w:lang w:val="en-US"/>
        </w:rPr>
        <w:t>3a-f</w:t>
      </w:r>
      <w:r>
        <w:rPr>
          <w:rFonts w:ascii="Times New Roman" w:hAnsi="Times New Roman" w:cs="Times New Roman"/>
          <w:b/>
          <w:sz w:val="24"/>
          <w:szCs w:val="24"/>
          <w:lang w:val="en-US"/>
        </w:rPr>
        <w:t xml:space="preserve"> </w:t>
      </w:r>
      <w:r w:rsidRPr="00AA1A23">
        <w:rPr>
          <w:rFonts w:ascii="Times New Roman" w:hAnsi="Times New Roman" w:cs="Times New Roman"/>
          <w:sz w:val="24"/>
          <w:szCs w:val="24"/>
          <w:lang w:val="en-US"/>
        </w:rPr>
        <w:t xml:space="preserve">and </w:t>
      </w:r>
      <w:r>
        <w:rPr>
          <w:rFonts w:ascii="Times New Roman" w:hAnsi="Times New Roman" w:cs="Times New Roman"/>
          <w:sz w:val="24"/>
          <w:szCs w:val="24"/>
          <w:lang w:val="en-US"/>
        </w:rPr>
        <w:t>reference drug a</w:t>
      </w:r>
      <w:r w:rsidRPr="00AA1A23">
        <w:rPr>
          <w:rFonts w:ascii="Times New Roman" w:hAnsi="Times New Roman" w:cs="Times New Roman"/>
          <w:sz w:val="24"/>
          <w:szCs w:val="24"/>
          <w:lang w:val="en-US"/>
        </w:rPr>
        <w:t>mitriptyline</w:t>
      </w:r>
      <w:r w:rsidR="00A93DEC">
        <w:rPr>
          <w:rFonts w:ascii="Times New Roman" w:hAnsi="Times New Roman" w:cs="Times New Roman"/>
          <w:sz w:val="24"/>
          <w:szCs w:val="24"/>
          <w:lang w:val="en-US"/>
        </w:rPr>
        <w:t xml:space="preserve"> compared to control after 3 h after oral administration</w:t>
      </w:r>
      <w:r w:rsidRPr="00AA1A23">
        <w:rPr>
          <w:rFonts w:ascii="Times New Roman" w:hAnsi="Times New Roman" w:cs="Times New Roman"/>
          <w:sz w:val="24"/>
          <w:szCs w:val="24"/>
          <w:lang w:val="en-US"/>
        </w:rPr>
        <w:t>.</w:t>
      </w:r>
      <w:r w:rsidR="00AA0855">
        <w:rPr>
          <w:rFonts w:ascii="Times New Roman" w:hAnsi="Times New Roman" w:cs="Times New Roman"/>
          <w:sz w:val="24"/>
          <w:szCs w:val="24"/>
          <w:lang w:val="en-US"/>
        </w:rPr>
        <w:t xml:space="preserve"> </w:t>
      </w:r>
      <w:r w:rsidR="00AA0855" w:rsidRPr="00AA0855">
        <w:rPr>
          <w:rFonts w:ascii="Times New Roman" w:hAnsi="Times New Roman" w:cs="Times New Roman"/>
          <w:sz w:val="24"/>
          <w:szCs w:val="24"/>
          <w:lang w:val="en-US"/>
        </w:rPr>
        <w:t>When compared</w:t>
      </w:r>
      <w:r w:rsidR="00AA0855">
        <w:rPr>
          <w:rFonts w:ascii="Times New Roman" w:hAnsi="Times New Roman" w:cs="Times New Roman"/>
          <w:sz w:val="24"/>
          <w:szCs w:val="24"/>
          <w:lang w:val="en-US"/>
        </w:rPr>
        <w:t xml:space="preserve"> with a</w:t>
      </w:r>
      <w:r w:rsidR="00AA0855" w:rsidRPr="00AA0855">
        <w:rPr>
          <w:rFonts w:ascii="Times New Roman" w:hAnsi="Times New Roman" w:cs="Times New Roman"/>
          <w:sz w:val="24"/>
          <w:szCs w:val="24"/>
          <w:lang w:val="en-US"/>
        </w:rPr>
        <w:t>mitriptyline</w:t>
      </w:r>
      <w:r w:rsidR="00AA0855">
        <w:rPr>
          <w:rFonts w:ascii="Times New Roman" w:hAnsi="Times New Roman" w:cs="Times New Roman"/>
          <w:sz w:val="24"/>
          <w:szCs w:val="24"/>
          <w:lang w:val="en-US"/>
        </w:rPr>
        <w:t xml:space="preserve">, the antidepressant activity of compounds </w:t>
      </w:r>
      <w:r w:rsidR="00C7695D">
        <w:rPr>
          <w:rFonts w:ascii="Times New Roman" w:hAnsi="Times New Roman" w:cs="Times New Roman"/>
          <w:b/>
          <w:sz w:val="24"/>
          <w:szCs w:val="24"/>
          <w:lang w:val="en-US"/>
        </w:rPr>
        <w:t>3a-</w:t>
      </w:r>
      <w:r w:rsidR="00AA0855" w:rsidRPr="00FC1E63">
        <w:rPr>
          <w:rFonts w:ascii="Times New Roman" w:hAnsi="Times New Roman" w:cs="Times New Roman"/>
          <w:b/>
          <w:sz w:val="24"/>
          <w:szCs w:val="24"/>
          <w:lang w:val="en-US"/>
        </w:rPr>
        <w:t>f</w:t>
      </w:r>
      <w:r w:rsidR="00FC1E63">
        <w:rPr>
          <w:rFonts w:ascii="Times New Roman" w:hAnsi="Times New Roman" w:cs="Times New Roman"/>
          <w:sz w:val="24"/>
          <w:szCs w:val="24"/>
          <w:lang w:val="en-US"/>
        </w:rPr>
        <w:t xml:space="preserve"> did not exceed that of</w:t>
      </w:r>
      <w:r w:rsidR="00AA0855" w:rsidRPr="00AA0855">
        <w:rPr>
          <w:rFonts w:ascii="Times New Roman" w:hAnsi="Times New Roman" w:cs="Times New Roman"/>
          <w:sz w:val="24"/>
          <w:szCs w:val="24"/>
          <w:lang w:val="en-US"/>
        </w:rPr>
        <w:t xml:space="preserve"> </w:t>
      </w:r>
      <w:r w:rsidR="00FC1E63">
        <w:rPr>
          <w:rFonts w:ascii="Times New Roman" w:hAnsi="Times New Roman" w:cs="Times New Roman"/>
          <w:sz w:val="24"/>
          <w:szCs w:val="24"/>
          <w:lang w:val="en-US"/>
        </w:rPr>
        <w:t>reference drug.</w:t>
      </w:r>
      <w:r w:rsidR="00AA0855" w:rsidRPr="00AA0855">
        <w:rPr>
          <w:rFonts w:ascii="Times New Roman" w:hAnsi="Times New Roman" w:cs="Times New Roman"/>
          <w:sz w:val="24"/>
          <w:szCs w:val="24"/>
          <w:lang w:val="en-US"/>
        </w:rPr>
        <w:t xml:space="preserve"> </w:t>
      </w:r>
    </w:p>
    <w:p w:rsidR="00EF0AED" w:rsidRDefault="00EF0AED" w:rsidP="00EF0AED">
      <w:pPr>
        <w:spacing w:before="240" w:after="0" w:line="360" w:lineRule="auto"/>
        <w:jc w:val="both"/>
        <w:rPr>
          <w:rFonts w:ascii="Times New Roman" w:eastAsia="Times New Roman" w:hAnsi="Times New Roman" w:cs="Times New Roman"/>
          <w:sz w:val="24"/>
          <w:szCs w:val="24"/>
          <w:lang w:val="en-GB" w:eastAsia="en-GB"/>
        </w:rPr>
      </w:pPr>
      <w:proofErr w:type="gramStart"/>
      <w:r w:rsidRPr="00EF0AED">
        <w:rPr>
          <w:rFonts w:ascii="Times New Roman" w:eastAsia="Times New Roman" w:hAnsi="Times New Roman" w:cs="Times New Roman"/>
          <w:b/>
          <w:sz w:val="24"/>
          <w:szCs w:val="24"/>
          <w:lang w:val="en-GB" w:eastAsia="en-GB"/>
        </w:rPr>
        <w:t>Table 1.</w:t>
      </w:r>
      <w:proofErr w:type="gramEnd"/>
      <w:r w:rsidRPr="00EF0AED">
        <w:rPr>
          <w:rFonts w:ascii="Times New Roman" w:eastAsia="Times New Roman" w:hAnsi="Times New Roman" w:cs="Times New Roman"/>
          <w:sz w:val="24"/>
          <w:szCs w:val="24"/>
          <w:lang w:val="en-GB" w:eastAsia="en-GB"/>
        </w:rPr>
        <w:t xml:space="preserve"> </w:t>
      </w:r>
      <w:r w:rsidR="008F4A83">
        <w:rPr>
          <w:rFonts w:ascii="Times New Roman" w:eastAsia="Times New Roman" w:hAnsi="Times New Roman" w:cs="Times New Roman"/>
          <w:sz w:val="24"/>
          <w:szCs w:val="24"/>
          <w:lang w:val="en-GB" w:eastAsia="en-GB"/>
        </w:rPr>
        <w:t>Antidepressant activity</w:t>
      </w:r>
      <w:r w:rsidR="008F4A83" w:rsidRPr="008F4A83">
        <w:rPr>
          <w:rFonts w:ascii="Times New Roman" w:eastAsia="Times New Roman" w:hAnsi="Times New Roman" w:cs="Times New Roman"/>
          <w:sz w:val="24"/>
          <w:szCs w:val="24"/>
          <w:lang w:val="en-GB" w:eastAsia="en-GB"/>
        </w:rPr>
        <w:t xml:space="preserve"> of compounds </w:t>
      </w:r>
      <w:r w:rsidR="008F4A83" w:rsidRPr="008F4A83">
        <w:rPr>
          <w:rFonts w:ascii="Times New Roman" w:eastAsia="Times New Roman" w:hAnsi="Times New Roman" w:cs="Times New Roman"/>
          <w:b/>
          <w:sz w:val="24"/>
          <w:szCs w:val="24"/>
          <w:lang w:val="en-GB" w:eastAsia="en-GB"/>
        </w:rPr>
        <w:t>3a-f</w:t>
      </w:r>
      <w:r w:rsidR="008F4A83">
        <w:rPr>
          <w:rFonts w:ascii="Times New Roman" w:eastAsia="Times New Roman" w:hAnsi="Times New Roman" w:cs="Times New Roman"/>
          <w:sz w:val="24"/>
          <w:szCs w:val="24"/>
          <w:lang w:val="en-GB" w:eastAsia="en-GB"/>
        </w:rPr>
        <w:t xml:space="preserve"> in forced swim test (FST)</w:t>
      </w:r>
      <w:r w:rsidR="007F1A73">
        <w:rPr>
          <w:rFonts w:ascii="Times New Roman" w:eastAsia="Times New Roman" w:hAnsi="Times New Roman" w:cs="Times New Roman"/>
          <w:sz w:val="24"/>
          <w:szCs w:val="24"/>
          <w:lang w:val="en-GB" w:eastAsia="en-GB"/>
        </w:rPr>
        <w:t>.</w:t>
      </w:r>
    </w:p>
    <w:tbl>
      <w:tblPr>
        <w:tblStyle w:val="af"/>
        <w:tblW w:w="0" w:type="auto"/>
        <w:jc w:val="center"/>
        <w:tblLook w:val="04A0" w:firstRow="1" w:lastRow="0" w:firstColumn="1" w:lastColumn="0" w:noHBand="0" w:noVBand="1"/>
      </w:tblPr>
      <w:tblGrid>
        <w:gridCol w:w="1951"/>
        <w:gridCol w:w="3118"/>
        <w:gridCol w:w="3119"/>
      </w:tblGrid>
      <w:tr w:rsidR="00EF0AED" w:rsidTr="00051745">
        <w:trPr>
          <w:jc w:val="center"/>
        </w:trPr>
        <w:tc>
          <w:tcPr>
            <w:tcW w:w="1951" w:type="dxa"/>
            <w:vMerge w:val="restart"/>
            <w:tcBorders>
              <w:left w:val="nil"/>
              <w:right w:val="nil"/>
            </w:tcBorders>
            <w:vAlign w:val="center"/>
          </w:tcPr>
          <w:p w:rsidR="00EF0AED" w:rsidRDefault="00EF0AED" w:rsidP="00EF0AED">
            <w:pPr>
              <w:spacing w:line="360" w:lineRule="auto"/>
              <w:jc w:val="center"/>
              <w:rPr>
                <w:sz w:val="24"/>
                <w:szCs w:val="24"/>
              </w:rPr>
            </w:pPr>
            <w:r w:rsidRPr="00EF0AED">
              <w:rPr>
                <w:iCs/>
                <w:sz w:val="24"/>
                <w:szCs w:val="24"/>
                <w:lang w:val="en-US"/>
              </w:rPr>
              <w:t>Compound</w:t>
            </w:r>
          </w:p>
        </w:tc>
        <w:tc>
          <w:tcPr>
            <w:tcW w:w="6237" w:type="dxa"/>
            <w:gridSpan w:val="2"/>
            <w:tcBorders>
              <w:left w:val="nil"/>
              <w:right w:val="nil"/>
            </w:tcBorders>
            <w:vAlign w:val="center"/>
          </w:tcPr>
          <w:p w:rsidR="00EF0AED" w:rsidRDefault="00EF0AED" w:rsidP="00EF0AED">
            <w:pPr>
              <w:spacing w:line="360" w:lineRule="auto"/>
              <w:jc w:val="center"/>
              <w:rPr>
                <w:sz w:val="24"/>
                <w:szCs w:val="24"/>
              </w:rPr>
            </w:pPr>
            <w:r>
              <w:rPr>
                <w:sz w:val="24"/>
                <w:szCs w:val="24"/>
              </w:rPr>
              <w:t>Immobility time, s</w:t>
            </w:r>
          </w:p>
        </w:tc>
      </w:tr>
      <w:tr w:rsidR="00EF0AED" w:rsidTr="00051745">
        <w:trPr>
          <w:jc w:val="center"/>
        </w:trPr>
        <w:tc>
          <w:tcPr>
            <w:tcW w:w="1951" w:type="dxa"/>
            <w:vMerge/>
            <w:tcBorders>
              <w:left w:val="nil"/>
              <w:bottom w:val="single" w:sz="4" w:space="0" w:color="auto"/>
              <w:right w:val="nil"/>
            </w:tcBorders>
          </w:tcPr>
          <w:p w:rsidR="00EF0AED" w:rsidRDefault="00EF0AED" w:rsidP="00EF0AED">
            <w:pPr>
              <w:spacing w:line="360" w:lineRule="auto"/>
              <w:jc w:val="both"/>
              <w:rPr>
                <w:sz w:val="24"/>
                <w:szCs w:val="24"/>
              </w:rPr>
            </w:pPr>
          </w:p>
        </w:tc>
        <w:tc>
          <w:tcPr>
            <w:tcW w:w="3118" w:type="dxa"/>
            <w:tcBorders>
              <w:left w:val="nil"/>
              <w:bottom w:val="single" w:sz="4" w:space="0" w:color="auto"/>
              <w:right w:val="nil"/>
            </w:tcBorders>
            <w:vAlign w:val="center"/>
          </w:tcPr>
          <w:p w:rsidR="00EF0AED" w:rsidRDefault="00EF0AED" w:rsidP="002D031A">
            <w:pPr>
              <w:spacing w:line="360" w:lineRule="auto"/>
              <w:jc w:val="center"/>
              <w:rPr>
                <w:sz w:val="24"/>
                <w:szCs w:val="24"/>
              </w:rPr>
            </w:pPr>
            <w:r>
              <w:rPr>
                <w:iCs/>
                <w:sz w:val="24"/>
                <w:szCs w:val="24"/>
                <w:lang w:val="en-US"/>
              </w:rPr>
              <w:t>3</w:t>
            </w:r>
            <w:r w:rsidRPr="00EF0AED">
              <w:rPr>
                <w:iCs/>
                <w:sz w:val="24"/>
                <w:szCs w:val="24"/>
                <w:lang w:val="en-US"/>
              </w:rPr>
              <w:t xml:space="preserve"> h after administration</w:t>
            </w:r>
          </w:p>
        </w:tc>
        <w:tc>
          <w:tcPr>
            <w:tcW w:w="3119" w:type="dxa"/>
            <w:tcBorders>
              <w:left w:val="nil"/>
              <w:bottom w:val="single" w:sz="4" w:space="0" w:color="auto"/>
              <w:right w:val="nil"/>
            </w:tcBorders>
            <w:vAlign w:val="center"/>
          </w:tcPr>
          <w:p w:rsidR="00EF0AED" w:rsidRDefault="00EF0AED" w:rsidP="002D031A">
            <w:pPr>
              <w:spacing w:line="360" w:lineRule="auto"/>
              <w:jc w:val="center"/>
              <w:rPr>
                <w:sz w:val="24"/>
                <w:szCs w:val="24"/>
              </w:rPr>
            </w:pPr>
            <w:r>
              <w:rPr>
                <w:iCs/>
                <w:sz w:val="24"/>
                <w:szCs w:val="24"/>
                <w:lang w:val="en-US"/>
              </w:rPr>
              <w:t>24</w:t>
            </w:r>
            <w:r w:rsidRPr="00EF0AED">
              <w:rPr>
                <w:iCs/>
                <w:sz w:val="24"/>
                <w:szCs w:val="24"/>
                <w:lang w:val="en-US"/>
              </w:rPr>
              <w:t xml:space="preserve"> h after administration</w:t>
            </w:r>
          </w:p>
        </w:tc>
      </w:tr>
      <w:tr w:rsidR="00EF0AED" w:rsidTr="00051745">
        <w:trPr>
          <w:jc w:val="center"/>
        </w:trPr>
        <w:tc>
          <w:tcPr>
            <w:tcW w:w="1951" w:type="dxa"/>
            <w:tcBorders>
              <w:left w:val="nil"/>
              <w:bottom w:val="nil"/>
              <w:right w:val="nil"/>
            </w:tcBorders>
            <w:vAlign w:val="center"/>
          </w:tcPr>
          <w:p w:rsidR="00EF0AED" w:rsidRDefault="00EF0AED" w:rsidP="00EF0AED">
            <w:pPr>
              <w:spacing w:line="360" w:lineRule="auto"/>
              <w:jc w:val="center"/>
              <w:rPr>
                <w:sz w:val="24"/>
                <w:szCs w:val="24"/>
              </w:rPr>
            </w:pPr>
            <w:r>
              <w:rPr>
                <w:sz w:val="24"/>
                <w:szCs w:val="24"/>
              </w:rPr>
              <w:t>Control</w:t>
            </w:r>
          </w:p>
        </w:tc>
        <w:tc>
          <w:tcPr>
            <w:tcW w:w="3118" w:type="dxa"/>
            <w:tcBorders>
              <w:left w:val="nil"/>
              <w:bottom w:val="nil"/>
              <w:right w:val="nil"/>
            </w:tcBorders>
            <w:vAlign w:val="center"/>
          </w:tcPr>
          <w:p w:rsidR="00EF0AED" w:rsidRDefault="008F4A83" w:rsidP="002D031A">
            <w:pPr>
              <w:spacing w:line="360" w:lineRule="auto"/>
              <w:jc w:val="center"/>
              <w:rPr>
                <w:sz w:val="24"/>
                <w:szCs w:val="24"/>
              </w:rPr>
            </w:pPr>
            <w:r>
              <w:rPr>
                <w:sz w:val="24"/>
                <w:szCs w:val="24"/>
              </w:rPr>
              <w:t>95</w:t>
            </w:r>
            <w:r w:rsidR="00C72EAC">
              <w:rPr>
                <w:sz w:val="24"/>
                <w:szCs w:val="24"/>
              </w:rPr>
              <w:t>.0</w:t>
            </w:r>
            <w:r>
              <w:rPr>
                <w:sz w:val="24"/>
                <w:szCs w:val="24"/>
              </w:rPr>
              <w:t xml:space="preserve"> ± 8.7</w:t>
            </w:r>
          </w:p>
        </w:tc>
        <w:tc>
          <w:tcPr>
            <w:tcW w:w="3119" w:type="dxa"/>
            <w:tcBorders>
              <w:left w:val="nil"/>
              <w:bottom w:val="nil"/>
              <w:right w:val="nil"/>
            </w:tcBorders>
            <w:vAlign w:val="center"/>
          </w:tcPr>
          <w:p w:rsidR="00EF0AED" w:rsidRDefault="008F4A83" w:rsidP="002D031A">
            <w:pPr>
              <w:spacing w:line="360" w:lineRule="auto"/>
              <w:jc w:val="center"/>
              <w:rPr>
                <w:sz w:val="24"/>
                <w:szCs w:val="24"/>
              </w:rPr>
            </w:pPr>
            <w:r>
              <w:rPr>
                <w:sz w:val="24"/>
                <w:szCs w:val="24"/>
              </w:rPr>
              <w:t>95</w:t>
            </w:r>
            <w:r w:rsidR="00C72EAC">
              <w:rPr>
                <w:sz w:val="24"/>
                <w:szCs w:val="24"/>
              </w:rPr>
              <w:t>.0</w:t>
            </w:r>
            <w:r>
              <w:rPr>
                <w:sz w:val="24"/>
                <w:szCs w:val="24"/>
              </w:rPr>
              <w:t xml:space="preserve"> ± 8.7</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3a</w:t>
            </w:r>
          </w:p>
        </w:tc>
        <w:tc>
          <w:tcPr>
            <w:tcW w:w="3118" w:type="dxa"/>
            <w:tcBorders>
              <w:top w:val="nil"/>
              <w:left w:val="nil"/>
              <w:bottom w:val="nil"/>
              <w:right w:val="nil"/>
            </w:tcBorders>
            <w:vAlign w:val="center"/>
          </w:tcPr>
          <w:p w:rsidR="00EF0AED" w:rsidRPr="00F94B9C" w:rsidRDefault="00F94B9C" w:rsidP="002D031A">
            <w:pPr>
              <w:spacing w:line="360" w:lineRule="auto"/>
              <w:jc w:val="center"/>
              <w:rPr>
                <w:sz w:val="24"/>
                <w:szCs w:val="24"/>
                <w:lang w:val="en-US"/>
              </w:rPr>
            </w:pPr>
            <w:r>
              <w:rPr>
                <w:sz w:val="24"/>
                <w:szCs w:val="24"/>
                <w:lang w:val="uk-UA"/>
              </w:rPr>
              <w:t>5</w:t>
            </w:r>
            <w:r>
              <w:rPr>
                <w:sz w:val="24"/>
                <w:szCs w:val="24"/>
                <w:lang w:val="en-US"/>
              </w:rPr>
              <w:t xml:space="preserve">1.7 </w:t>
            </w:r>
            <w:r>
              <w:rPr>
                <w:sz w:val="24"/>
                <w:szCs w:val="24"/>
              </w:rPr>
              <w:t>± 7.8</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34.7 ± 4.9</w:t>
            </w:r>
            <w:r w:rsidR="00301904">
              <w:rPr>
                <w:sz w:val="24"/>
                <w:szCs w:val="24"/>
              </w:rPr>
              <w:t>**</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3b</w:t>
            </w:r>
          </w:p>
        </w:tc>
        <w:tc>
          <w:tcPr>
            <w:tcW w:w="3118" w:type="dxa"/>
            <w:tcBorders>
              <w:top w:val="nil"/>
              <w:left w:val="nil"/>
              <w:bottom w:val="nil"/>
              <w:right w:val="nil"/>
            </w:tcBorders>
            <w:vAlign w:val="center"/>
          </w:tcPr>
          <w:p w:rsidR="00EF0AED" w:rsidRDefault="00301904" w:rsidP="002D031A">
            <w:pPr>
              <w:spacing w:line="360" w:lineRule="auto"/>
              <w:jc w:val="center"/>
              <w:rPr>
                <w:sz w:val="24"/>
                <w:szCs w:val="24"/>
              </w:rPr>
            </w:pPr>
            <w:r>
              <w:rPr>
                <w:sz w:val="24"/>
                <w:szCs w:val="24"/>
              </w:rPr>
              <w:t>16.0 ± 6.7</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39.3 ± 8.7</w:t>
            </w:r>
            <w:r w:rsidR="00301904">
              <w:rPr>
                <w:sz w:val="24"/>
                <w:szCs w:val="24"/>
              </w:rPr>
              <w:t>**</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3c</w:t>
            </w:r>
          </w:p>
        </w:tc>
        <w:tc>
          <w:tcPr>
            <w:tcW w:w="3118" w:type="dxa"/>
            <w:tcBorders>
              <w:top w:val="nil"/>
              <w:left w:val="nil"/>
              <w:bottom w:val="nil"/>
              <w:right w:val="nil"/>
            </w:tcBorders>
            <w:vAlign w:val="center"/>
          </w:tcPr>
          <w:p w:rsidR="00EF0AED" w:rsidRDefault="00F94B9C" w:rsidP="002D031A">
            <w:pPr>
              <w:spacing w:line="360" w:lineRule="auto"/>
              <w:jc w:val="center"/>
              <w:rPr>
                <w:sz w:val="24"/>
                <w:szCs w:val="24"/>
              </w:rPr>
            </w:pPr>
            <w:r>
              <w:rPr>
                <w:sz w:val="24"/>
                <w:szCs w:val="24"/>
              </w:rPr>
              <w:t>46.3 ± 7.8</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53.7 ± 3.2</w:t>
            </w:r>
            <w:r w:rsidR="00301904">
              <w:rPr>
                <w:sz w:val="24"/>
                <w:szCs w:val="24"/>
              </w:rPr>
              <w:t>**</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3d</w:t>
            </w:r>
          </w:p>
        </w:tc>
        <w:tc>
          <w:tcPr>
            <w:tcW w:w="3118" w:type="dxa"/>
            <w:tcBorders>
              <w:top w:val="nil"/>
              <w:left w:val="nil"/>
              <w:bottom w:val="nil"/>
              <w:right w:val="nil"/>
            </w:tcBorders>
            <w:vAlign w:val="center"/>
          </w:tcPr>
          <w:p w:rsidR="00EF0AED" w:rsidRDefault="00301904" w:rsidP="002D031A">
            <w:pPr>
              <w:spacing w:line="360" w:lineRule="auto"/>
              <w:jc w:val="center"/>
              <w:rPr>
                <w:sz w:val="24"/>
                <w:szCs w:val="24"/>
              </w:rPr>
            </w:pPr>
            <w:r>
              <w:rPr>
                <w:sz w:val="24"/>
                <w:szCs w:val="24"/>
              </w:rPr>
              <w:t>70.7 ± 5.2</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20.0 ± 4.5</w:t>
            </w:r>
            <w:r w:rsidR="00301904">
              <w:rPr>
                <w:sz w:val="24"/>
                <w:szCs w:val="24"/>
              </w:rPr>
              <w:t>**</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3e</w:t>
            </w:r>
          </w:p>
        </w:tc>
        <w:tc>
          <w:tcPr>
            <w:tcW w:w="3118" w:type="dxa"/>
            <w:tcBorders>
              <w:top w:val="nil"/>
              <w:left w:val="nil"/>
              <w:bottom w:val="nil"/>
              <w:right w:val="nil"/>
            </w:tcBorders>
            <w:vAlign w:val="center"/>
          </w:tcPr>
          <w:p w:rsidR="00EF0AED" w:rsidRDefault="00F94B9C" w:rsidP="002D031A">
            <w:pPr>
              <w:spacing w:line="360" w:lineRule="auto"/>
              <w:jc w:val="center"/>
              <w:rPr>
                <w:sz w:val="24"/>
                <w:szCs w:val="24"/>
              </w:rPr>
            </w:pPr>
            <w:r>
              <w:rPr>
                <w:sz w:val="24"/>
                <w:szCs w:val="24"/>
              </w:rPr>
              <w:t>39.0 ± 4.4</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45.7 ± 4.7</w:t>
            </w:r>
            <w:r w:rsidR="00301904">
              <w:rPr>
                <w:sz w:val="24"/>
                <w:szCs w:val="24"/>
              </w:rPr>
              <w:t>**</w:t>
            </w:r>
          </w:p>
        </w:tc>
      </w:tr>
      <w:tr w:rsidR="00EF0AED" w:rsidTr="00051745">
        <w:trPr>
          <w:jc w:val="center"/>
        </w:trPr>
        <w:tc>
          <w:tcPr>
            <w:tcW w:w="1951" w:type="dxa"/>
            <w:tcBorders>
              <w:top w:val="nil"/>
              <w:left w:val="nil"/>
              <w:bottom w:val="nil"/>
              <w:right w:val="nil"/>
            </w:tcBorders>
            <w:vAlign w:val="center"/>
          </w:tcPr>
          <w:p w:rsidR="00EF0AED" w:rsidRPr="00EF0AED" w:rsidRDefault="00EF0AED" w:rsidP="00EF0AED">
            <w:pPr>
              <w:spacing w:line="360" w:lineRule="auto"/>
              <w:jc w:val="center"/>
              <w:rPr>
                <w:b/>
                <w:sz w:val="24"/>
                <w:szCs w:val="24"/>
              </w:rPr>
            </w:pPr>
            <w:r w:rsidRPr="00EF0AED">
              <w:rPr>
                <w:b/>
                <w:sz w:val="24"/>
                <w:szCs w:val="24"/>
              </w:rPr>
              <w:t>3f</w:t>
            </w:r>
          </w:p>
        </w:tc>
        <w:tc>
          <w:tcPr>
            <w:tcW w:w="3118" w:type="dxa"/>
            <w:tcBorders>
              <w:top w:val="nil"/>
              <w:left w:val="nil"/>
              <w:bottom w:val="nil"/>
              <w:right w:val="nil"/>
            </w:tcBorders>
            <w:vAlign w:val="center"/>
          </w:tcPr>
          <w:p w:rsidR="00EF0AED" w:rsidRDefault="00301904" w:rsidP="002D031A">
            <w:pPr>
              <w:spacing w:line="360" w:lineRule="auto"/>
              <w:jc w:val="center"/>
              <w:rPr>
                <w:sz w:val="24"/>
                <w:szCs w:val="24"/>
              </w:rPr>
            </w:pPr>
            <w:r>
              <w:rPr>
                <w:sz w:val="24"/>
                <w:szCs w:val="24"/>
              </w:rPr>
              <w:t>27.3 ±3.7</w:t>
            </w:r>
          </w:p>
        </w:tc>
        <w:tc>
          <w:tcPr>
            <w:tcW w:w="3119" w:type="dxa"/>
            <w:tcBorders>
              <w:top w:val="nil"/>
              <w:left w:val="nil"/>
              <w:bottom w:val="nil"/>
              <w:right w:val="nil"/>
            </w:tcBorders>
            <w:vAlign w:val="center"/>
          </w:tcPr>
          <w:p w:rsidR="00EF0AED" w:rsidRDefault="00C72EAC" w:rsidP="002D031A">
            <w:pPr>
              <w:spacing w:line="360" w:lineRule="auto"/>
              <w:jc w:val="center"/>
              <w:rPr>
                <w:sz w:val="24"/>
                <w:szCs w:val="24"/>
              </w:rPr>
            </w:pPr>
            <w:r>
              <w:rPr>
                <w:sz w:val="24"/>
                <w:szCs w:val="24"/>
              </w:rPr>
              <w:t>47.7 ± 3.0</w:t>
            </w:r>
            <w:r w:rsidR="00301904">
              <w:rPr>
                <w:sz w:val="24"/>
                <w:szCs w:val="24"/>
              </w:rPr>
              <w:t>**</w:t>
            </w:r>
          </w:p>
        </w:tc>
      </w:tr>
      <w:tr w:rsidR="00EF0AED" w:rsidTr="00051745">
        <w:trPr>
          <w:jc w:val="center"/>
        </w:trPr>
        <w:tc>
          <w:tcPr>
            <w:tcW w:w="1951" w:type="dxa"/>
            <w:tcBorders>
              <w:top w:val="nil"/>
              <w:left w:val="nil"/>
              <w:right w:val="nil"/>
            </w:tcBorders>
            <w:vAlign w:val="center"/>
          </w:tcPr>
          <w:p w:rsidR="00EF0AED" w:rsidRDefault="00EF0AED" w:rsidP="00EF0AED">
            <w:pPr>
              <w:spacing w:line="360" w:lineRule="auto"/>
              <w:jc w:val="center"/>
              <w:rPr>
                <w:sz w:val="24"/>
                <w:szCs w:val="24"/>
              </w:rPr>
            </w:pPr>
            <w:r>
              <w:rPr>
                <w:sz w:val="24"/>
                <w:szCs w:val="24"/>
              </w:rPr>
              <w:t>A</w:t>
            </w:r>
            <w:r w:rsidRPr="00EF0AED">
              <w:rPr>
                <w:sz w:val="24"/>
                <w:szCs w:val="24"/>
              </w:rPr>
              <w:t>mitriptyline</w:t>
            </w:r>
          </w:p>
        </w:tc>
        <w:tc>
          <w:tcPr>
            <w:tcW w:w="3118" w:type="dxa"/>
            <w:tcBorders>
              <w:top w:val="nil"/>
              <w:left w:val="nil"/>
              <w:right w:val="nil"/>
            </w:tcBorders>
            <w:vAlign w:val="center"/>
          </w:tcPr>
          <w:p w:rsidR="00EF0AED" w:rsidRPr="00831B13" w:rsidRDefault="00831B13" w:rsidP="002D031A">
            <w:pPr>
              <w:spacing w:line="360" w:lineRule="auto"/>
              <w:jc w:val="center"/>
              <w:rPr>
                <w:sz w:val="24"/>
                <w:szCs w:val="24"/>
                <w:lang w:val="en-US"/>
              </w:rPr>
            </w:pPr>
            <w:r>
              <w:rPr>
                <w:sz w:val="24"/>
                <w:szCs w:val="24"/>
                <w:lang w:val="en-US"/>
              </w:rPr>
              <w:t>25.7 ± 3.5</w:t>
            </w:r>
          </w:p>
        </w:tc>
        <w:tc>
          <w:tcPr>
            <w:tcW w:w="3119" w:type="dxa"/>
            <w:tcBorders>
              <w:top w:val="nil"/>
              <w:left w:val="nil"/>
              <w:right w:val="nil"/>
            </w:tcBorders>
            <w:vAlign w:val="center"/>
          </w:tcPr>
          <w:p w:rsidR="00EF0AED" w:rsidRPr="00831B13" w:rsidRDefault="00831B13" w:rsidP="002D031A">
            <w:pPr>
              <w:spacing w:line="360" w:lineRule="auto"/>
              <w:jc w:val="center"/>
              <w:rPr>
                <w:sz w:val="24"/>
                <w:szCs w:val="24"/>
                <w:lang w:val="en-US"/>
              </w:rPr>
            </w:pPr>
            <w:r>
              <w:rPr>
                <w:sz w:val="24"/>
                <w:szCs w:val="24"/>
                <w:lang w:val="en-US"/>
              </w:rPr>
              <w:t>93.7 ± 4.4</w:t>
            </w:r>
          </w:p>
        </w:tc>
      </w:tr>
    </w:tbl>
    <w:p w:rsidR="002D031A" w:rsidRDefault="008F4A83" w:rsidP="002D031A">
      <w:pPr>
        <w:pStyle w:val="MDPI43tablefooter"/>
        <w:ind w:left="425" w:right="425"/>
        <w:rPr>
          <w:rFonts w:ascii="Times New Roman" w:hAnsi="Times New Roman" w:cs="Times New Roman"/>
          <w:sz w:val="24"/>
          <w:szCs w:val="24"/>
        </w:rPr>
      </w:pPr>
      <w:r w:rsidRPr="002D031A">
        <w:rPr>
          <w:rFonts w:ascii="Times New Roman" w:hAnsi="Times New Roman" w:cs="Times New Roman"/>
          <w:sz w:val="24"/>
          <w:szCs w:val="24"/>
        </w:rPr>
        <w:t xml:space="preserve">All values are expressed as mean ± SEM; </w:t>
      </w:r>
      <w:r w:rsidRPr="002D031A">
        <w:rPr>
          <w:rFonts w:ascii="Times New Roman" w:hAnsi="Times New Roman" w:cs="Times New Roman"/>
          <w:i/>
          <w:sz w:val="24"/>
          <w:szCs w:val="24"/>
        </w:rPr>
        <w:t>n</w:t>
      </w:r>
      <w:r w:rsidRPr="002D031A">
        <w:rPr>
          <w:rFonts w:ascii="Times New Roman" w:hAnsi="Times New Roman" w:cs="Times New Roman"/>
          <w:sz w:val="24"/>
          <w:szCs w:val="24"/>
        </w:rPr>
        <w:t xml:space="preserve"> = 5 mice; </w:t>
      </w:r>
      <w:r w:rsidR="002D031A" w:rsidRPr="002D031A">
        <w:rPr>
          <w:rFonts w:ascii="Times New Roman" w:hAnsi="Times New Roman" w:cs="Times New Roman"/>
          <w:sz w:val="24"/>
          <w:szCs w:val="24"/>
        </w:rPr>
        <w:t xml:space="preserve">for all groups </w:t>
      </w:r>
      <w:r w:rsidR="002D031A" w:rsidRPr="002D031A">
        <w:rPr>
          <w:rFonts w:ascii="Times New Roman" w:hAnsi="Times New Roman" w:cs="Times New Roman"/>
          <w:i/>
          <w:sz w:val="24"/>
          <w:szCs w:val="24"/>
        </w:rPr>
        <w:t>p</w:t>
      </w:r>
      <w:r w:rsidR="002D031A" w:rsidRPr="002D031A">
        <w:rPr>
          <w:rFonts w:ascii="Times New Roman" w:hAnsi="Times New Roman" w:cs="Times New Roman"/>
          <w:sz w:val="24"/>
          <w:szCs w:val="24"/>
        </w:rPr>
        <w:t xml:space="preserve"> &lt; 0.01 compared with control; * </w:t>
      </w:r>
      <w:r w:rsidR="002D031A" w:rsidRPr="002D031A">
        <w:rPr>
          <w:rFonts w:ascii="Times New Roman" w:hAnsi="Times New Roman" w:cs="Times New Roman"/>
          <w:i/>
          <w:sz w:val="24"/>
          <w:szCs w:val="24"/>
        </w:rPr>
        <w:t>p</w:t>
      </w:r>
      <w:r w:rsidR="002D031A" w:rsidRPr="002D031A">
        <w:rPr>
          <w:rFonts w:ascii="Times New Roman" w:hAnsi="Times New Roman" w:cs="Times New Roman"/>
          <w:sz w:val="24"/>
          <w:szCs w:val="24"/>
        </w:rPr>
        <w:t xml:space="preserve"> &lt; 0.05 and ** </w:t>
      </w:r>
      <w:r w:rsidR="002D031A" w:rsidRPr="002D031A">
        <w:rPr>
          <w:rFonts w:ascii="Times New Roman" w:hAnsi="Times New Roman" w:cs="Times New Roman"/>
          <w:i/>
          <w:sz w:val="24"/>
          <w:szCs w:val="24"/>
        </w:rPr>
        <w:t>p</w:t>
      </w:r>
      <w:r w:rsidR="002D031A" w:rsidRPr="002D031A">
        <w:rPr>
          <w:rFonts w:ascii="Times New Roman" w:hAnsi="Times New Roman" w:cs="Times New Roman"/>
          <w:sz w:val="24"/>
          <w:szCs w:val="24"/>
        </w:rPr>
        <w:t xml:space="preserve"> &lt; 0.01 compared with amitriptyline.</w:t>
      </w:r>
    </w:p>
    <w:p w:rsidR="009E5466" w:rsidRPr="009E5466" w:rsidRDefault="009E5466" w:rsidP="009E5466">
      <w:pPr>
        <w:pStyle w:val="MDPI21heading1"/>
        <w:spacing w:line="360" w:lineRule="auto"/>
        <w:jc w:val="both"/>
        <w:rPr>
          <w:rFonts w:ascii="Times New Roman" w:hAnsi="Times New Roman"/>
          <w:b w:val="0"/>
          <w:sz w:val="24"/>
          <w:szCs w:val="24"/>
        </w:rPr>
      </w:pPr>
      <w:r w:rsidRPr="009E5466">
        <w:rPr>
          <w:rFonts w:ascii="Times New Roman" w:hAnsi="Times New Roman"/>
          <w:b w:val="0"/>
          <w:sz w:val="24"/>
          <w:szCs w:val="24"/>
        </w:rPr>
        <w:t>However, there was no statistically significant difference in immobility time between control groups of animals and that treated with amitriptyline at long time period (24 h). At this time point, all synthesized naphthoquinone derivatives were found to possess significant antidepressant-like effect (</w:t>
      </w:r>
      <w:r w:rsidRPr="009E5466">
        <w:rPr>
          <w:rFonts w:ascii="Times New Roman" w:hAnsi="Times New Roman"/>
          <w:b w:val="0"/>
          <w:i/>
          <w:sz w:val="24"/>
          <w:szCs w:val="24"/>
        </w:rPr>
        <w:t>p</w:t>
      </w:r>
      <w:r w:rsidRPr="009E5466">
        <w:rPr>
          <w:rFonts w:ascii="Times New Roman" w:hAnsi="Times New Roman"/>
          <w:b w:val="0"/>
          <w:sz w:val="24"/>
          <w:szCs w:val="24"/>
        </w:rPr>
        <w:t xml:space="preserve"> &lt; 0.01 vs. amitriptyline) indicating a prolonged action of compounds </w:t>
      </w:r>
      <w:r w:rsidR="00C7695D">
        <w:rPr>
          <w:rFonts w:ascii="Times New Roman" w:hAnsi="Times New Roman"/>
          <w:sz w:val="24"/>
          <w:szCs w:val="24"/>
        </w:rPr>
        <w:t>3a-</w:t>
      </w:r>
      <w:r w:rsidRPr="009E5466">
        <w:rPr>
          <w:rFonts w:ascii="Times New Roman" w:hAnsi="Times New Roman"/>
          <w:sz w:val="24"/>
          <w:szCs w:val="24"/>
        </w:rPr>
        <w:t>f</w:t>
      </w:r>
      <w:r w:rsidRPr="009E5466">
        <w:rPr>
          <w:rFonts w:ascii="Times New Roman" w:hAnsi="Times New Roman"/>
          <w:b w:val="0"/>
          <w:sz w:val="24"/>
          <w:szCs w:val="24"/>
        </w:rPr>
        <w:t xml:space="preserve">.       </w:t>
      </w:r>
    </w:p>
    <w:p w:rsidR="006D3C80" w:rsidRDefault="00852659" w:rsidP="00D80A4F">
      <w:pPr>
        <w:pStyle w:val="MDPI21heading1"/>
        <w:jc w:val="both"/>
        <w:rPr>
          <w:rFonts w:ascii="Times New Roman" w:hAnsi="Times New Roman"/>
          <w:sz w:val="24"/>
          <w:szCs w:val="24"/>
        </w:rPr>
      </w:pPr>
      <w:r>
        <w:rPr>
          <w:rFonts w:ascii="Times New Roman" w:hAnsi="Times New Roman"/>
          <w:sz w:val="24"/>
          <w:szCs w:val="24"/>
        </w:rPr>
        <w:t xml:space="preserve">4. </w:t>
      </w:r>
      <w:r w:rsidR="006D3C80">
        <w:rPr>
          <w:rFonts w:ascii="Times New Roman" w:hAnsi="Times New Roman"/>
          <w:sz w:val="24"/>
          <w:szCs w:val="24"/>
        </w:rPr>
        <w:t>Conclusion</w:t>
      </w:r>
    </w:p>
    <w:p w:rsidR="006D3C80" w:rsidRPr="00001695" w:rsidRDefault="00001695" w:rsidP="00001695">
      <w:pPr>
        <w:pStyle w:val="MDPI21heading1"/>
        <w:spacing w:line="360" w:lineRule="auto"/>
        <w:jc w:val="both"/>
        <w:rPr>
          <w:rFonts w:ascii="Times New Roman" w:hAnsi="Times New Roman"/>
          <w:b w:val="0"/>
          <w:sz w:val="24"/>
          <w:szCs w:val="24"/>
        </w:rPr>
      </w:pPr>
      <w:r>
        <w:rPr>
          <w:rFonts w:ascii="Times New Roman" w:hAnsi="Times New Roman"/>
          <w:b w:val="0"/>
          <w:sz w:val="24"/>
          <w:szCs w:val="24"/>
        </w:rPr>
        <w:t>H</w:t>
      </w:r>
      <w:r w:rsidRPr="00001695">
        <w:rPr>
          <w:rFonts w:ascii="Times New Roman" w:hAnsi="Times New Roman"/>
          <w:b w:val="0"/>
          <w:sz w:val="24"/>
          <w:szCs w:val="24"/>
        </w:rPr>
        <w:t>eterocyclic N-derivatives naphthoquinone</w:t>
      </w:r>
      <w:r>
        <w:rPr>
          <w:rFonts w:ascii="Times New Roman" w:hAnsi="Times New Roman"/>
          <w:b w:val="0"/>
          <w:sz w:val="24"/>
          <w:szCs w:val="24"/>
        </w:rPr>
        <w:t xml:space="preserve"> </w:t>
      </w:r>
      <w:r w:rsidRPr="0009256A">
        <w:rPr>
          <w:rFonts w:ascii="Times New Roman" w:hAnsi="Times New Roman"/>
          <w:b w:val="0"/>
          <w:sz w:val="24"/>
          <w:szCs w:val="24"/>
        </w:rPr>
        <w:t>containing pyrazole and</w:t>
      </w:r>
      <w:r>
        <w:rPr>
          <w:rFonts w:ascii="Times New Roman" w:hAnsi="Times New Roman"/>
          <w:b w:val="0"/>
          <w:sz w:val="24"/>
          <w:szCs w:val="24"/>
        </w:rPr>
        <w:t xml:space="preserve"> pyrimidine moieties have been synthesized in good yield and </w:t>
      </w:r>
      <w:r w:rsidRPr="00001695">
        <w:rPr>
          <w:rFonts w:ascii="Times New Roman" w:hAnsi="Times New Roman"/>
          <w:b w:val="0"/>
          <w:sz w:val="24"/>
          <w:szCs w:val="24"/>
        </w:rPr>
        <w:t>characterized</w:t>
      </w:r>
      <w:r>
        <w:rPr>
          <w:rFonts w:ascii="Times New Roman" w:hAnsi="Times New Roman"/>
          <w:b w:val="0"/>
          <w:sz w:val="24"/>
          <w:szCs w:val="24"/>
        </w:rPr>
        <w:t xml:space="preserve"> by a series of </w:t>
      </w:r>
      <w:r w:rsidRPr="00001695">
        <w:rPr>
          <w:rFonts w:ascii="Times New Roman" w:hAnsi="Times New Roman"/>
          <w:b w:val="0"/>
          <w:sz w:val="24"/>
          <w:szCs w:val="24"/>
        </w:rPr>
        <w:t>analytical and spectroscopic</w:t>
      </w:r>
      <w:r>
        <w:rPr>
          <w:rFonts w:ascii="Times New Roman" w:hAnsi="Times New Roman"/>
          <w:b w:val="0"/>
          <w:sz w:val="24"/>
          <w:szCs w:val="24"/>
        </w:rPr>
        <w:t xml:space="preserve"> methods (</w:t>
      </w:r>
      <w:r w:rsidRPr="00001695">
        <w:rPr>
          <w:rFonts w:ascii="Times New Roman" w:hAnsi="Times New Roman"/>
          <w:b w:val="0"/>
          <w:sz w:val="24"/>
          <w:szCs w:val="24"/>
          <w:vertAlign w:val="superscript"/>
        </w:rPr>
        <w:t>1</w:t>
      </w:r>
      <w:r w:rsidRPr="00001695">
        <w:rPr>
          <w:rFonts w:ascii="Times New Roman" w:hAnsi="Times New Roman"/>
          <w:b w:val="0"/>
          <w:sz w:val="24"/>
          <w:szCs w:val="24"/>
        </w:rPr>
        <w:t xml:space="preserve">H </w:t>
      </w:r>
      <w:r>
        <w:rPr>
          <w:rFonts w:ascii="Times New Roman" w:hAnsi="Times New Roman"/>
          <w:b w:val="0"/>
          <w:sz w:val="24"/>
          <w:szCs w:val="24"/>
        </w:rPr>
        <w:t>N</w:t>
      </w:r>
      <w:r w:rsidRPr="00001695">
        <w:rPr>
          <w:rFonts w:ascii="Times New Roman" w:hAnsi="Times New Roman"/>
          <w:b w:val="0"/>
          <w:sz w:val="24"/>
          <w:szCs w:val="24"/>
        </w:rPr>
        <w:t xml:space="preserve">MR, </w:t>
      </w:r>
      <w:r>
        <w:rPr>
          <w:rFonts w:ascii="Times New Roman" w:hAnsi="Times New Roman"/>
          <w:b w:val="0"/>
          <w:sz w:val="24"/>
          <w:szCs w:val="24"/>
        </w:rPr>
        <w:t>FT-IR, ESI-</w:t>
      </w:r>
      <w:r w:rsidRPr="00001695">
        <w:rPr>
          <w:rFonts w:ascii="Times New Roman" w:hAnsi="Times New Roman"/>
          <w:b w:val="0"/>
          <w:sz w:val="24"/>
          <w:szCs w:val="24"/>
        </w:rPr>
        <w:t>MS, LC</w:t>
      </w:r>
      <w:r>
        <w:rPr>
          <w:rFonts w:ascii="Times New Roman" w:hAnsi="Times New Roman"/>
          <w:b w:val="0"/>
          <w:sz w:val="24"/>
          <w:szCs w:val="24"/>
        </w:rPr>
        <w:t xml:space="preserve"> </w:t>
      </w:r>
      <w:r w:rsidRPr="00001695">
        <w:rPr>
          <w:rFonts w:ascii="Times New Roman" w:hAnsi="Times New Roman"/>
          <w:b w:val="0"/>
          <w:sz w:val="24"/>
          <w:szCs w:val="24"/>
        </w:rPr>
        <w:t>and elementary analysis</w:t>
      </w:r>
      <w:r>
        <w:rPr>
          <w:rFonts w:ascii="Times New Roman" w:hAnsi="Times New Roman"/>
          <w:b w:val="0"/>
          <w:sz w:val="24"/>
          <w:szCs w:val="24"/>
        </w:rPr>
        <w:t>).</w:t>
      </w:r>
      <w:r w:rsidR="004C2085">
        <w:rPr>
          <w:rFonts w:ascii="Times New Roman" w:hAnsi="Times New Roman"/>
          <w:b w:val="0"/>
          <w:sz w:val="24"/>
          <w:szCs w:val="24"/>
        </w:rPr>
        <w:t xml:space="preserve"> The activity of synthesized compounds as potential anticonvulsive and antidepressive agents was investigated on the models of PTZ-induced seizures and </w:t>
      </w:r>
      <w:r w:rsidR="004C2085" w:rsidRPr="004C2085">
        <w:rPr>
          <w:rFonts w:ascii="Times New Roman" w:hAnsi="Times New Roman"/>
          <w:b w:val="0"/>
          <w:sz w:val="24"/>
          <w:szCs w:val="24"/>
        </w:rPr>
        <w:t>forced swim test (FST)</w:t>
      </w:r>
      <w:r w:rsidR="004C2085">
        <w:rPr>
          <w:rFonts w:ascii="Times New Roman" w:hAnsi="Times New Roman"/>
          <w:b w:val="0"/>
          <w:sz w:val="24"/>
          <w:szCs w:val="24"/>
        </w:rPr>
        <w:t xml:space="preserve">, accordingly. </w:t>
      </w:r>
      <w:r w:rsidR="004C2085" w:rsidRPr="004C2085">
        <w:rPr>
          <w:rFonts w:ascii="Times New Roman" w:hAnsi="Times New Roman"/>
          <w:b w:val="0"/>
          <w:sz w:val="24"/>
          <w:szCs w:val="24"/>
        </w:rPr>
        <w:t>Pharmacological analyses showed that compounds</w:t>
      </w:r>
      <w:r w:rsidR="004C2085">
        <w:rPr>
          <w:rFonts w:ascii="Times New Roman" w:hAnsi="Times New Roman"/>
          <w:b w:val="0"/>
          <w:sz w:val="24"/>
          <w:szCs w:val="24"/>
        </w:rPr>
        <w:t xml:space="preserve"> </w:t>
      </w:r>
      <w:r w:rsidR="004C2085" w:rsidRPr="00144C02">
        <w:rPr>
          <w:rFonts w:ascii="Times New Roman" w:hAnsi="Times New Roman"/>
          <w:sz w:val="24"/>
          <w:szCs w:val="24"/>
        </w:rPr>
        <w:t>3a-</w:t>
      </w:r>
      <w:r w:rsidR="004C2085">
        <w:rPr>
          <w:rFonts w:ascii="Times New Roman" w:hAnsi="Times New Roman"/>
          <w:sz w:val="24"/>
          <w:szCs w:val="24"/>
        </w:rPr>
        <w:t xml:space="preserve">f </w:t>
      </w:r>
      <w:r w:rsidR="004C2085" w:rsidRPr="004C2085">
        <w:rPr>
          <w:rFonts w:ascii="Times New Roman" w:hAnsi="Times New Roman"/>
          <w:b w:val="0"/>
          <w:sz w:val="24"/>
          <w:szCs w:val="24"/>
        </w:rPr>
        <w:t xml:space="preserve">exhibit </w:t>
      </w:r>
      <w:r w:rsidR="004C2085">
        <w:rPr>
          <w:rFonts w:ascii="Times New Roman" w:hAnsi="Times New Roman"/>
          <w:b w:val="0"/>
          <w:sz w:val="24"/>
          <w:szCs w:val="24"/>
        </w:rPr>
        <w:t xml:space="preserve">anticonvulsant and </w:t>
      </w:r>
      <w:r w:rsidR="004C2085" w:rsidRPr="004C2085">
        <w:rPr>
          <w:rFonts w:ascii="Times New Roman" w:hAnsi="Times New Roman"/>
          <w:b w:val="0"/>
          <w:sz w:val="24"/>
          <w:szCs w:val="24"/>
        </w:rPr>
        <w:t>antidepressant properties</w:t>
      </w:r>
      <w:r w:rsidR="004C2085">
        <w:rPr>
          <w:rFonts w:ascii="Times New Roman" w:hAnsi="Times New Roman"/>
          <w:b w:val="0"/>
          <w:sz w:val="24"/>
          <w:szCs w:val="24"/>
        </w:rPr>
        <w:t xml:space="preserve"> at a dose 100 mg/kg both at short and long time period (3 h and 24 h after oral administration)</w:t>
      </w:r>
      <w:r w:rsidR="002672E4">
        <w:rPr>
          <w:rFonts w:ascii="Times New Roman" w:hAnsi="Times New Roman"/>
          <w:b w:val="0"/>
          <w:sz w:val="24"/>
          <w:szCs w:val="24"/>
        </w:rPr>
        <w:t xml:space="preserve">. </w:t>
      </w:r>
      <w:r w:rsidR="00E44773">
        <w:rPr>
          <w:rFonts w:ascii="Times New Roman" w:hAnsi="Times New Roman"/>
          <w:b w:val="0"/>
          <w:sz w:val="24"/>
          <w:szCs w:val="24"/>
        </w:rPr>
        <w:t>Thus,</w:t>
      </w:r>
      <w:r w:rsidR="008D0C72">
        <w:rPr>
          <w:rFonts w:ascii="Times New Roman" w:hAnsi="Times New Roman"/>
          <w:b w:val="0"/>
          <w:sz w:val="24"/>
          <w:szCs w:val="24"/>
        </w:rPr>
        <w:t xml:space="preserve"> </w:t>
      </w:r>
      <w:r w:rsidR="008D0C72" w:rsidRPr="00001695">
        <w:rPr>
          <w:rFonts w:ascii="Times New Roman" w:hAnsi="Times New Roman"/>
          <w:b w:val="0"/>
          <w:sz w:val="24"/>
          <w:szCs w:val="24"/>
        </w:rPr>
        <w:t>naphthoquinone</w:t>
      </w:r>
      <w:r w:rsidR="008D0C72">
        <w:rPr>
          <w:rFonts w:ascii="Times New Roman" w:hAnsi="Times New Roman"/>
          <w:b w:val="0"/>
          <w:sz w:val="24"/>
          <w:szCs w:val="24"/>
        </w:rPr>
        <w:t xml:space="preserve"> </w:t>
      </w:r>
      <w:r w:rsidR="008D0C72" w:rsidRPr="00001695">
        <w:rPr>
          <w:rFonts w:ascii="Times New Roman" w:hAnsi="Times New Roman"/>
          <w:b w:val="0"/>
          <w:sz w:val="24"/>
          <w:szCs w:val="24"/>
        </w:rPr>
        <w:t>derivatives</w:t>
      </w:r>
      <w:r w:rsidR="008D0C72">
        <w:rPr>
          <w:rFonts w:ascii="Times New Roman" w:hAnsi="Times New Roman"/>
          <w:b w:val="0"/>
          <w:sz w:val="24"/>
          <w:szCs w:val="24"/>
        </w:rPr>
        <w:t xml:space="preserve"> obtained at the present study demonstrate combined action on CNS and might be </w:t>
      </w:r>
      <w:r w:rsidR="00662866">
        <w:rPr>
          <w:rFonts w:ascii="Times New Roman" w:hAnsi="Times New Roman"/>
          <w:b w:val="0"/>
          <w:sz w:val="24"/>
          <w:szCs w:val="24"/>
        </w:rPr>
        <w:t>further studied as compounds useful for treating d</w:t>
      </w:r>
      <w:r w:rsidR="00662866" w:rsidRPr="00662866">
        <w:rPr>
          <w:rFonts w:ascii="Times New Roman" w:hAnsi="Times New Roman"/>
          <w:b w:val="0"/>
          <w:sz w:val="24"/>
          <w:szCs w:val="24"/>
        </w:rPr>
        <w:t xml:space="preserve">epressive disorders </w:t>
      </w:r>
      <w:r w:rsidR="00662866">
        <w:rPr>
          <w:rFonts w:ascii="Times New Roman" w:hAnsi="Times New Roman"/>
          <w:b w:val="0"/>
          <w:sz w:val="24"/>
          <w:szCs w:val="24"/>
        </w:rPr>
        <w:t>in patients with seizures.</w:t>
      </w:r>
      <w:r w:rsidR="004C2085" w:rsidRPr="004C2085">
        <w:rPr>
          <w:rFonts w:ascii="Times New Roman" w:hAnsi="Times New Roman"/>
          <w:b w:val="0"/>
          <w:sz w:val="24"/>
          <w:szCs w:val="24"/>
        </w:rPr>
        <w:t xml:space="preserve"> </w:t>
      </w:r>
      <w:r w:rsidR="004C2085">
        <w:rPr>
          <w:rFonts w:ascii="Times New Roman" w:hAnsi="Times New Roman"/>
          <w:b w:val="0"/>
          <w:sz w:val="24"/>
          <w:szCs w:val="24"/>
        </w:rPr>
        <w:t xml:space="preserve"> </w:t>
      </w:r>
      <w:r>
        <w:rPr>
          <w:rFonts w:ascii="Times New Roman" w:hAnsi="Times New Roman"/>
          <w:b w:val="0"/>
          <w:sz w:val="24"/>
          <w:szCs w:val="24"/>
        </w:rPr>
        <w:t xml:space="preserve">   </w:t>
      </w:r>
    </w:p>
    <w:p w:rsidR="00D80A4F" w:rsidRDefault="00852659" w:rsidP="00D80A4F">
      <w:pPr>
        <w:pStyle w:val="MDPI21heading1"/>
        <w:jc w:val="both"/>
        <w:rPr>
          <w:rFonts w:ascii="Times New Roman" w:hAnsi="Times New Roman"/>
          <w:sz w:val="24"/>
          <w:szCs w:val="24"/>
        </w:rPr>
      </w:pPr>
      <w:r>
        <w:rPr>
          <w:rFonts w:ascii="Times New Roman" w:hAnsi="Times New Roman"/>
          <w:sz w:val="24"/>
          <w:szCs w:val="24"/>
        </w:rPr>
        <w:lastRenderedPageBreak/>
        <w:t xml:space="preserve">5. </w:t>
      </w:r>
      <w:r w:rsidR="00D80A4F" w:rsidRPr="00A7400B">
        <w:rPr>
          <w:rFonts w:ascii="Times New Roman" w:hAnsi="Times New Roman"/>
          <w:sz w:val="24"/>
          <w:szCs w:val="24"/>
        </w:rPr>
        <w:t>References</w:t>
      </w:r>
    </w:p>
    <w:p w:rsidR="00D80A4F" w:rsidRPr="00D80A4F" w:rsidRDefault="00517896"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1. </w:t>
      </w:r>
      <w:r w:rsidR="00A350A5">
        <w:rPr>
          <w:rFonts w:ascii="Times New Roman" w:hAnsi="Times New Roman"/>
          <w:sz w:val="24"/>
          <w:szCs w:val="24"/>
        </w:rPr>
        <w:t>A. K.</w:t>
      </w:r>
      <w:r w:rsidR="00A350A5" w:rsidRPr="00517896">
        <w:rPr>
          <w:rFonts w:ascii="Times New Roman" w:hAnsi="Times New Roman"/>
          <w:sz w:val="24"/>
          <w:szCs w:val="24"/>
        </w:rPr>
        <w:t xml:space="preserve"> </w:t>
      </w:r>
      <w:r w:rsidRPr="00517896">
        <w:rPr>
          <w:rFonts w:ascii="Times New Roman" w:hAnsi="Times New Roman"/>
          <w:sz w:val="24"/>
          <w:szCs w:val="24"/>
        </w:rPr>
        <w:t>Sharma</w:t>
      </w:r>
      <w:r w:rsidR="00D80A4F">
        <w:rPr>
          <w:rFonts w:ascii="Times New Roman" w:hAnsi="Times New Roman"/>
          <w:sz w:val="24"/>
          <w:szCs w:val="24"/>
        </w:rPr>
        <w:t>,</w:t>
      </w:r>
      <w:r>
        <w:rPr>
          <w:rFonts w:ascii="Times New Roman" w:hAnsi="Times New Roman"/>
          <w:sz w:val="24"/>
          <w:szCs w:val="24"/>
        </w:rPr>
        <w:t xml:space="preserve"> </w:t>
      </w:r>
      <w:r w:rsidR="00A350A5">
        <w:rPr>
          <w:rFonts w:ascii="Times New Roman" w:hAnsi="Times New Roman"/>
          <w:sz w:val="24"/>
          <w:szCs w:val="24"/>
        </w:rPr>
        <w:t>N.</w:t>
      </w:r>
      <w:r w:rsidR="00A350A5" w:rsidRPr="00517896">
        <w:rPr>
          <w:rFonts w:ascii="Times New Roman" w:hAnsi="Times New Roman"/>
          <w:sz w:val="24"/>
          <w:szCs w:val="24"/>
        </w:rPr>
        <w:t xml:space="preserve"> </w:t>
      </w:r>
      <w:proofErr w:type="spellStart"/>
      <w:r w:rsidRPr="00517896">
        <w:rPr>
          <w:rFonts w:ascii="Times New Roman" w:hAnsi="Times New Roman"/>
          <w:sz w:val="24"/>
          <w:szCs w:val="24"/>
        </w:rPr>
        <w:t>Dahiya</w:t>
      </w:r>
      <w:proofErr w:type="spellEnd"/>
      <w:r w:rsidR="00D257B4">
        <w:rPr>
          <w:rFonts w:ascii="Times New Roman" w:hAnsi="Times New Roman"/>
          <w:sz w:val="24"/>
          <w:szCs w:val="24"/>
        </w:rPr>
        <w:t xml:space="preserve">, </w:t>
      </w:r>
      <w:r w:rsidR="00A350A5" w:rsidRPr="00D257B4">
        <w:rPr>
          <w:rFonts w:ascii="Times New Roman" w:hAnsi="Times New Roman"/>
          <w:sz w:val="24"/>
          <w:szCs w:val="24"/>
        </w:rPr>
        <w:t>A</w:t>
      </w:r>
      <w:r w:rsidR="00A350A5">
        <w:rPr>
          <w:rFonts w:ascii="Times New Roman" w:hAnsi="Times New Roman"/>
          <w:sz w:val="24"/>
          <w:szCs w:val="24"/>
        </w:rPr>
        <w:t>.</w:t>
      </w:r>
      <w:r w:rsidR="00A350A5" w:rsidRPr="00D257B4">
        <w:rPr>
          <w:rFonts w:ascii="Times New Roman" w:hAnsi="Times New Roman"/>
          <w:sz w:val="24"/>
          <w:szCs w:val="24"/>
        </w:rPr>
        <w:t xml:space="preserve"> </w:t>
      </w:r>
      <w:proofErr w:type="spellStart"/>
      <w:r w:rsidR="00D257B4" w:rsidRPr="00D257B4">
        <w:rPr>
          <w:rFonts w:ascii="Times New Roman" w:hAnsi="Times New Roman"/>
          <w:sz w:val="24"/>
          <w:szCs w:val="24"/>
        </w:rPr>
        <w:t>Khanapure</w:t>
      </w:r>
      <w:proofErr w:type="spellEnd"/>
      <w:r w:rsidR="00D257B4" w:rsidRPr="00D257B4">
        <w:rPr>
          <w:rFonts w:ascii="Times New Roman" w:hAnsi="Times New Roman"/>
          <w:sz w:val="24"/>
          <w:szCs w:val="24"/>
        </w:rPr>
        <w:t xml:space="preserve">, </w:t>
      </w:r>
      <w:r w:rsidR="00A350A5" w:rsidRPr="00D257B4">
        <w:rPr>
          <w:rFonts w:ascii="Times New Roman" w:hAnsi="Times New Roman"/>
          <w:sz w:val="24"/>
          <w:szCs w:val="24"/>
        </w:rPr>
        <w:t>J</w:t>
      </w:r>
      <w:r w:rsidR="00A350A5">
        <w:rPr>
          <w:rFonts w:ascii="Times New Roman" w:hAnsi="Times New Roman"/>
          <w:sz w:val="24"/>
          <w:szCs w:val="24"/>
        </w:rPr>
        <w:t xml:space="preserve">. </w:t>
      </w:r>
      <w:r w:rsidR="00A350A5" w:rsidRPr="00D257B4">
        <w:rPr>
          <w:rFonts w:ascii="Times New Roman" w:hAnsi="Times New Roman"/>
          <w:sz w:val="24"/>
          <w:szCs w:val="24"/>
        </w:rPr>
        <w:t>K</w:t>
      </w:r>
      <w:r w:rsidR="00A350A5">
        <w:rPr>
          <w:rFonts w:ascii="Times New Roman" w:hAnsi="Times New Roman"/>
          <w:sz w:val="24"/>
          <w:szCs w:val="24"/>
        </w:rPr>
        <w:t>.</w:t>
      </w:r>
      <w:r w:rsidR="00A350A5" w:rsidRPr="00D257B4">
        <w:rPr>
          <w:rFonts w:ascii="Times New Roman" w:hAnsi="Times New Roman"/>
          <w:sz w:val="24"/>
          <w:szCs w:val="24"/>
        </w:rPr>
        <w:t xml:space="preserve"> </w:t>
      </w:r>
      <w:proofErr w:type="spellStart"/>
      <w:r w:rsidR="00D257B4" w:rsidRPr="00D257B4">
        <w:rPr>
          <w:rFonts w:ascii="Times New Roman" w:hAnsi="Times New Roman"/>
          <w:sz w:val="24"/>
          <w:szCs w:val="24"/>
        </w:rPr>
        <w:t>Kairi</w:t>
      </w:r>
      <w:proofErr w:type="spellEnd"/>
      <w:r w:rsidR="00A350A5">
        <w:rPr>
          <w:rFonts w:ascii="Times New Roman" w:hAnsi="Times New Roman"/>
          <w:sz w:val="24"/>
          <w:szCs w:val="24"/>
        </w:rPr>
        <w:t>,</w:t>
      </w:r>
      <w:r w:rsidR="00D80A4F" w:rsidRPr="00380C38">
        <w:rPr>
          <w:rFonts w:ascii="Times New Roman" w:hAnsi="Times New Roman"/>
          <w:sz w:val="24"/>
          <w:szCs w:val="24"/>
        </w:rPr>
        <w:t xml:space="preserve"> </w:t>
      </w:r>
      <w:r w:rsidRPr="00A350A5">
        <w:rPr>
          <w:rFonts w:ascii="Times New Roman" w:hAnsi="Times New Roman"/>
          <w:i/>
          <w:sz w:val="24"/>
          <w:szCs w:val="24"/>
        </w:rPr>
        <w:t>Int</w:t>
      </w:r>
      <w:r w:rsidR="00A350A5" w:rsidRPr="00A350A5">
        <w:rPr>
          <w:rFonts w:ascii="Times New Roman" w:hAnsi="Times New Roman"/>
          <w:i/>
          <w:sz w:val="24"/>
          <w:szCs w:val="24"/>
        </w:rPr>
        <w:t>.</w:t>
      </w:r>
      <w:r w:rsidRPr="00A350A5">
        <w:rPr>
          <w:rFonts w:ascii="Times New Roman" w:hAnsi="Times New Roman"/>
          <w:i/>
          <w:sz w:val="24"/>
          <w:szCs w:val="24"/>
        </w:rPr>
        <w:t xml:space="preserve"> J</w:t>
      </w:r>
      <w:r w:rsidR="00A350A5" w:rsidRPr="00A350A5">
        <w:rPr>
          <w:rFonts w:ascii="Times New Roman" w:hAnsi="Times New Roman"/>
          <w:i/>
          <w:sz w:val="24"/>
          <w:szCs w:val="24"/>
        </w:rPr>
        <w:t>.</w:t>
      </w:r>
      <w:r w:rsidRPr="00A350A5">
        <w:rPr>
          <w:rFonts w:ascii="Times New Roman" w:hAnsi="Times New Roman"/>
          <w:i/>
          <w:sz w:val="24"/>
          <w:szCs w:val="24"/>
        </w:rPr>
        <w:t xml:space="preserve"> Basic </w:t>
      </w:r>
      <w:proofErr w:type="spellStart"/>
      <w:r w:rsidRPr="00A350A5">
        <w:rPr>
          <w:rFonts w:ascii="Times New Roman" w:hAnsi="Times New Roman"/>
          <w:i/>
          <w:sz w:val="24"/>
          <w:szCs w:val="24"/>
        </w:rPr>
        <w:t>Clin</w:t>
      </w:r>
      <w:proofErr w:type="spellEnd"/>
      <w:r w:rsidR="00A350A5" w:rsidRPr="00A350A5">
        <w:rPr>
          <w:rFonts w:ascii="Times New Roman" w:hAnsi="Times New Roman"/>
          <w:i/>
          <w:sz w:val="24"/>
          <w:szCs w:val="24"/>
        </w:rPr>
        <w:t>.</w:t>
      </w:r>
      <w:r w:rsidRPr="00A350A5">
        <w:rPr>
          <w:rFonts w:ascii="Times New Roman" w:hAnsi="Times New Roman"/>
          <w:i/>
          <w:sz w:val="24"/>
          <w:szCs w:val="24"/>
        </w:rPr>
        <w:t xml:space="preserve"> </w:t>
      </w:r>
      <w:proofErr w:type="spellStart"/>
      <w:proofErr w:type="gramStart"/>
      <w:r w:rsidRPr="00A350A5">
        <w:rPr>
          <w:rFonts w:ascii="Times New Roman" w:hAnsi="Times New Roman"/>
          <w:i/>
          <w:sz w:val="24"/>
          <w:szCs w:val="24"/>
        </w:rPr>
        <w:t>Pharmacol</w:t>
      </w:r>
      <w:proofErr w:type="spellEnd"/>
      <w:r w:rsidRPr="00517896">
        <w:rPr>
          <w:rFonts w:ascii="Times New Roman" w:hAnsi="Times New Roman"/>
          <w:sz w:val="24"/>
          <w:szCs w:val="24"/>
        </w:rPr>
        <w:t>.</w:t>
      </w:r>
      <w:proofErr w:type="gramEnd"/>
      <w:r w:rsidR="00A350A5">
        <w:rPr>
          <w:rFonts w:ascii="Times New Roman" w:hAnsi="Times New Roman"/>
          <w:sz w:val="24"/>
          <w:szCs w:val="24"/>
        </w:rPr>
        <w:t xml:space="preserve"> </w:t>
      </w:r>
      <w:proofErr w:type="gramStart"/>
      <w:r w:rsidR="00A350A5" w:rsidRPr="00A350A5">
        <w:rPr>
          <w:rFonts w:ascii="Times New Roman" w:hAnsi="Times New Roman"/>
          <w:b/>
          <w:sz w:val="24"/>
          <w:szCs w:val="24"/>
        </w:rPr>
        <w:t>2016</w:t>
      </w:r>
      <w:r w:rsidR="00A350A5">
        <w:rPr>
          <w:rFonts w:ascii="Times New Roman" w:hAnsi="Times New Roman"/>
          <w:sz w:val="24"/>
          <w:szCs w:val="24"/>
        </w:rPr>
        <w:t>,</w:t>
      </w:r>
      <w:r w:rsidR="00D80A4F" w:rsidRPr="00380C38">
        <w:rPr>
          <w:rFonts w:ascii="Times New Roman" w:hAnsi="Times New Roman"/>
          <w:sz w:val="24"/>
          <w:szCs w:val="24"/>
        </w:rPr>
        <w:t xml:space="preserve"> </w:t>
      </w:r>
      <w:r w:rsidR="00A350A5" w:rsidRPr="00A350A5">
        <w:rPr>
          <w:rFonts w:ascii="Times New Roman" w:hAnsi="Times New Roman"/>
          <w:i/>
          <w:sz w:val="24"/>
          <w:szCs w:val="24"/>
        </w:rPr>
        <w:t>5</w:t>
      </w:r>
      <w:r w:rsidR="00A350A5">
        <w:rPr>
          <w:rFonts w:ascii="Times New Roman" w:hAnsi="Times New Roman"/>
          <w:sz w:val="24"/>
          <w:szCs w:val="24"/>
        </w:rPr>
        <w:t xml:space="preserve">, </w:t>
      </w:r>
      <w:r>
        <w:rPr>
          <w:rFonts w:ascii="Times New Roman" w:hAnsi="Times New Roman"/>
          <w:sz w:val="24"/>
          <w:szCs w:val="24"/>
        </w:rPr>
        <w:t>850</w:t>
      </w:r>
      <w:r w:rsidR="00D257B4">
        <w:rPr>
          <w:rFonts w:ascii="Times New Roman" w:hAnsi="Times New Roman"/>
          <w:sz w:val="24"/>
          <w:szCs w:val="24"/>
        </w:rPr>
        <w:t>‒854</w:t>
      </w:r>
      <w:r w:rsidR="00D80A4F" w:rsidRPr="00380C38">
        <w:rPr>
          <w:rFonts w:ascii="Times New Roman" w:hAnsi="Times New Roman"/>
          <w:sz w:val="24"/>
          <w:szCs w:val="24"/>
        </w:rPr>
        <w:t>.</w:t>
      </w:r>
      <w:proofErr w:type="gramEnd"/>
    </w:p>
    <w:p w:rsidR="00D80A4F" w:rsidRPr="00D80A4F" w:rsidRDefault="00884158"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2. </w:t>
      </w:r>
      <w:r w:rsidR="004020E7" w:rsidRPr="00884158">
        <w:rPr>
          <w:rFonts w:ascii="Times New Roman" w:hAnsi="Times New Roman"/>
          <w:sz w:val="24"/>
          <w:szCs w:val="24"/>
        </w:rPr>
        <w:t>M</w:t>
      </w:r>
      <w:r w:rsidR="004020E7">
        <w:rPr>
          <w:rFonts w:ascii="Times New Roman" w:hAnsi="Times New Roman"/>
          <w:sz w:val="24"/>
          <w:szCs w:val="24"/>
        </w:rPr>
        <w:t xml:space="preserve">. </w:t>
      </w:r>
      <w:r w:rsidR="004020E7" w:rsidRPr="00884158">
        <w:rPr>
          <w:rFonts w:ascii="Times New Roman" w:hAnsi="Times New Roman"/>
          <w:sz w:val="24"/>
          <w:szCs w:val="24"/>
        </w:rPr>
        <w:t>Á</w:t>
      </w:r>
      <w:r w:rsidR="004020E7">
        <w:rPr>
          <w:rFonts w:ascii="Times New Roman" w:hAnsi="Times New Roman"/>
          <w:sz w:val="24"/>
          <w:szCs w:val="24"/>
        </w:rPr>
        <w:t>.</w:t>
      </w:r>
      <w:r w:rsidR="004020E7" w:rsidRPr="00884158">
        <w:rPr>
          <w:rFonts w:ascii="Times New Roman" w:hAnsi="Times New Roman"/>
          <w:sz w:val="24"/>
          <w:szCs w:val="24"/>
        </w:rPr>
        <w:t xml:space="preserve"> </w:t>
      </w:r>
      <w:r w:rsidRPr="00884158">
        <w:rPr>
          <w:rFonts w:ascii="Times New Roman" w:hAnsi="Times New Roman"/>
          <w:sz w:val="24"/>
          <w:szCs w:val="24"/>
        </w:rPr>
        <w:t xml:space="preserve">Castro, </w:t>
      </w:r>
      <w:r w:rsidR="004020E7" w:rsidRPr="00884158">
        <w:rPr>
          <w:rFonts w:ascii="Times New Roman" w:hAnsi="Times New Roman"/>
          <w:sz w:val="24"/>
          <w:szCs w:val="24"/>
        </w:rPr>
        <w:t>A</w:t>
      </w:r>
      <w:r w:rsidR="004020E7">
        <w:rPr>
          <w:rFonts w:ascii="Times New Roman" w:hAnsi="Times New Roman"/>
          <w:sz w:val="24"/>
          <w:szCs w:val="24"/>
        </w:rPr>
        <w:t xml:space="preserve">. </w:t>
      </w:r>
      <w:r w:rsidR="004020E7" w:rsidRPr="00884158">
        <w:rPr>
          <w:rFonts w:ascii="Times New Roman" w:hAnsi="Times New Roman"/>
          <w:sz w:val="24"/>
          <w:szCs w:val="24"/>
        </w:rPr>
        <w:t>M</w:t>
      </w:r>
      <w:r w:rsidR="004020E7">
        <w:rPr>
          <w:rFonts w:ascii="Times New Roman" w:hAnsi="Times New Roman"/>
          <w:sz w:val="24"/>
          <w:szCs w:val="24"/>
        </w:rPr>
        <w:t>.</w:t>
      </w:r>
      <w:r w:rsidR="004020E7" w:rsidRPr="00884158">
        <w:rPr>
          <w:rFonts w:ascii="Times New Roman" w:hAnsi="Times New Roman"/>
          <w:sz w:val="24"/>
          <w:szCs w:val="24"/>
        </w:rPr>
        <w:t xml:space="preserve"> </w:t>
      </w:r>
      <w:proofErr w:type="spellStart"/>
      <w:r w:rsidRPr="00884158">
        <w:rPr>
          <w:rFonts w:ascii="Times New Roman" w:hAnsi="Times New Roman"/>
          <w:sz w:val="24"/>
          <w:szCs w:val="24"/>
        </w:rPr>
        <w:t>Gamito</w:t>
      </w:r>
      <w:proofErr w:type="spellEnd"/>
      <w:r w:rsidRPr="00884158">
        <w:rPr>
          <w:rFonts w:ascii="Times New Roman" w:hAnsi="Times New Roman"/>
          <w:sz w:val="24"/>
          <w:szCs w:val="24"/>
        </w:rPr>
        <w:t xml:space="preserve">, </w:t>
      </w:r>
      <w:r w:rsidR="004020E7" w:rsidRPr="00884158">
        <w:rPr>
          <w:rFonts w:ascii="Times New Roman" w:hAnsi="Times New Roman"/>
          <w:sz w:val="24"/>
          <w:szCs w:val="24"/>
        </w:rPr>
        <w:t>V</w:t>
      </w:r>
      <w:r w:rsidR="004020E7">
        <w:rPr>
          <w:rFonts w:ascii="Times New Roman" w:hAnsi="Times New Roman"/>
          <w:sz w:val="24"/>
          <w:szCs w:val="24"/>
        </w:rPr>
        <w:t>.</w:t>
      </w:r>
      <w:r w:rsidR="004020E7" w:rsidRPr="00884158">
        <w:rPr>
          <w:rFonts w:ascii="Times New Roman" w:hAnsi="Times New Roman"/>
          <w:sz w:val="24"/>
          <w:szCs w:val="24"/>
        </w:rPr>
        <w:t xml:space="preserve"> </w:t>
      </w:r>
      <w:proofErr w:type="spellStart"/>
      <w:r w:rsidRPr="00884158">
        <w:rPr>
          <w:rFonts w:ascii="Times New Roman" w:hAnsi="Times New Roman"/>
          <w:sz w:val="24"/>
          <w:szCs w:val="24"/>
        </w:rPr>
        <w:t>Tangarife-Castaño</w:t>
      </w:r>
      <w:proofErr w:type="spellEnd"/>
      <w:r w:rsidRPr="00884158">
        <w:rPr>
          <w:rFonts w:ascii="Times New Roman" w:hAnsi="Times New Roman"/>
          <w:sz w:val="24"/>
          <w:szCs w:val="24"/>
        </w:rPr>
        <w:t xml:space="preserve">, </w:t>
      </w:r>
      <w:r w:rsidR="004020E7" w:rsidRPr="00884158">
        <w:rPr>
          <w:rFonts w:ascii="Times New Roman" w:hAnsi="Times New Roman"/>
          <w:sz w:val="24"/>
          <w:szCs w:val="24"/>
        </w:rPr>
        <w:t>B</w:t>
      </w:r>
      <w:r w:rsidR="004020E7">
        <w:rPr>
          <w:rFonts w:ascii="Times New Roman" w:hAnsi="Times New Roman"/>
          <w:sz w:val="24"/>
          <w:szCs w:val="24"/>
        </w:rPr>
        <w:t>.</w:t>
      </w:r>
      <w:r w:rsidR="004020E7" w:rsidRPr="00884158">
        <w:rPr>
          <w:rFonts w:ascii="Times New Roman" w:hAnsi="Times New Roman"/>
          <w:sz w:val="24"/>
          <w:szCs w:val="24"/>
        </w:rPr>
        <w:t xml:space="preserve"> </w:t>
      </w:r>
      <w:r w:rsidRPr="00884158">
        <w:rPr>
          <w:rFonts w:ascii="Times New Roman" w:hAnsi="Times New Roman"/>
          <w:sz w:val="24"/>
          <w:szCs w:val="24"/>
        </w:rPr>
        <w:t xml:space="preserve">Zapata, </w:t>
      </w:r>
      <w:r w:rsidR="004020E7" w:rsidRPr="00884158">
        <w:rPr>
          <w:rFonts w:ascii="Times New Roman" w:hAnsi="Times New Roman"/>
          <w:sz w:val="24"/>
          <w:szCs w:val="24"/>
        </w:rPr>
        <w:t>J</w:t>
      </w:r>
      <w:r w:rsidR="004020E7">
        <w:rPr>
          <w:rFonts w:ascii="Times New Roman" w:hAnsi="Times New Roman"/>
          <w:sz w:val="24"/>
          <w:szCs w:val="24"/>
        </w:rPr>
        <w:t xml:space="preserve">. </w:t>
      </w:r>
      <w:r w:rsidR="004020E7" w:rsidRPr="00884158">
        <w:rPr>
          <w:rFonts w:ascii="Times New Roman" w:hAnsi="Times New Roman"/>
          <w:sz w:val="24"/>
          <w:szCs w:val="24"/>
        </w:rPr>
        <w:t>M</w:t>
      </w:r>
      <w:r w:rsidR="004020E7">
        <w:rPr>
          <w:rFonts w:ascii="Times New Roman" w:hAnsi="Times New Roman"/>
          <w:sz w:val="24"/>
          <w:szCs w:val="24"/>
        </w:rPr>
        <w:t>.</w:t>
      </w:r>
      <w:r w:rsidR="004020E7" w:rsidRPr="00884158">
        <w:rPr>
          <w:rFonts w:ascii="Times New Roman" w:hAnsi="Times New Roman"/>
          <w:sz w:val="24"/>
          <w:szCs w:val="24"/>
        </w:rPr>
        <w:t xml:space="preserve"> </w:t>
      </w:r>
      <w:r w:rsidRPr="00884158">
        <w:rPr>
          <w:rFonts w:ascii="Times New Roman" w:hAnsi="Times New Roman"/>
          <w:sz w:val="24"/>
          <w:szCs w:val="24"/>
        </w:rPr>
        <w:t xml:space="preserve">Miguel del Corral, </w:t>
      </w:r>
      <w:r w:rsidR="004020E7" w:rsidRPr="00884158">
        <w:rPr>
          <w:rFonts w:ascii="Times New Roman" w:hAnsi="Times New Roman"/>
          <w:sz w:val="24"/>
          <w:szCs w:val="24"/>
        </w:rPr>
        <w:t>A</w:t>
      </w:r>
      <w:r w:rsidR="004020E7">
        <w:rPr>
          <w:rFonts w:ascii="Times New Roman" w:hAnsi="Times New Roman"/>
          <w:sz w:val="24"/>
          <w:szCs w:val="24"/>
        </w:rPr>
        <w:t xml:space="preserve">. </w:t>
      </w:r>
      <w:r w:rsidR="004020E7" w:rsidRPr="00884158">
        <w:rPr>
          <w:rFonts w:ascii="Times New Roman" w:hAnsi="Times New Roman"/>
          <w:sz w:val="24"/>
          <w:szCs w:val="24"/>
        </w:rPr>
        <w:t>C</w:t>
      </w:r>
      <w:r w:rsidR="004020E7">
        <w:rPr>
          <w:rFonts w:ascii="Times New Roman" w:hAnsi="Times New Roman"/>
          <w:sz w:val="24"/>
          <w:szCs w:val="24"/>
        </w:rPr>
        <w:t>.</w:t>
      </w:r>
      <w:r w:rsidR="004020E7" w:rsidRPr="00884158">
        <w:rPr>
          <w:rFonts w:ascii="Times New Roman" w:hAnsi="Times New Roman"/>
          <w:sz w:val="24"/>
          <w:szCs w:val="24"/>
        </w:rPr>
        <w:t xml:space="preserve"> </w:t>
      </w:r>
      <w:r w:rsidRPr="00884158">
        <w:rPr>
          <w:rFonts w:ascii="Times New Roman" w:hAnsi="Times New Roman"/>
          <w:sz w:val="24"/>
          <w:szCs w:val="24"/>
        </w:rPr>
        <w:t>Mesa-</w:t>
      </w:r>
      <w:proofErr w:type="spellStart"/>
      <w:r w:rsidRPr="00884158">
        <w:rPr>
          <w:rFonts w:ascii="Times New Roman" w:hAnsi="Times New Roman"/>
          <w:sz w:val="24"/>
          <w:szCs w:val="24"/>
        </w:rPr>
        <w:t>Arango</w:t>
      </w:r>
      <w:proofErr w:type="spellEnd"/>
      <w:r w:rsidRPr="00884158">
        <w:rPr>
          <w:rFonts w:ascii="Times New Roman" w:hAnsi="Times New Roman"/>
          <w:sz w:val="24"/>
          <w:szCs w:val="24"/>
        </w:rPr>
        <w:t xml:space="preserve">, </w:t>
      </w:r>
      <w:r w:rsidR="004020E7" w:rsidRPr="00884158">
        <w:rPr>
          <w:rFonts w:ascii="Times New Roman" w:hAnsi="Times New Roman"/>
          <w:sz w:val="24"/>
          <w:szCs w:val="24"/>
        </w:rPr>
        <w:t>L</w:t>
      </w:r>
      <w:r w:rsidR="004020E7">
        <w:rPr>
          <w:rFonts w:ascii="Times New Roman" w:hAnsi="Times New Roman"/>
          <w:sz w:val="24"/>
          <w:szCs w:val="24"/>
        </w:rPr>
        <w:t>.</w:t>
      </w:r>
      <w:r w:rsidR="004020E7" w:rsidRPr="00884158">
        <w:rPr>
          <w:rFonts w:ascii="Times New Roman" w:hAnsi="Times New Roman"/>
          <w:sz w:val="24"/>
          <w:szCs w:val="24"/>
        </w:rPr>
        <w:t xml:space="preserve"> </w:t>
      </w:r>
      <w:proofErr w:type="spellStart"/>
      <w:r w:rsidRPr="00884158">
        <w:rPr>
          <w:rFonts w:ascii="Times New Roman" w:hAnsi="Times New Roman"/>
          <w:sz w:val="24"/>
          <w:szCs w:val="24"/>
        </w:rPr>
        <w:t>Betancur-Galvis</w:t>
      </w:r>
      <w:proofErr w:type="spellEnd"/>
      <w:r w:rsidRPr="00884158">
        <w:rPr>
          <w:rFonts w:ascii="Times New Roman" w:hAnsi="Times New Roman"/>
          <w:sz w:val="24"/>
          <w:szCs w:val="24"/>
        </w:rPr>
        <w:t xml:space="preserve">, </w:t>
      </w:r>
      <w:r w:rsidR="004020E7" w:rsidRPr="00884158">
        <w:rPr>
          <w:rFonts w:ascii="Times New Roman" w:hAnsi="Times New Roman"/>
          <w:sz w:val="24"/>
          <w:szCs w:val="24"/>
        </w:rPr>
        <w:t>A</w:t>
      </w:r>
      <w:r w:rsidR="004020E7">
        <w:rPr>
          <w:rFonts w:ascii="Times New Roman" w:hAnsi="Times New Roman"/>
          <w:sz w:val="24"/>
          <w:szCs w:val="24"/>
        </w:rPr>
        <w:t>.</w:t>
      </w:r>
      <w:r w:rsidR="004020E7" w:rsidRPr="00884158">
        <w:rPr>
          <w:rFonts w:ascii="Times New Roman" w:hAnsi="Times New Roman"/>
          <w:sz w:val="24"/>
          <w:szCs w:val="24"/>
        </w:rPr>
        <w:t xml:space="preserve"> </w:t>
      </w:r>
      <w:r w:rsidRPr="00884158">
        <w:rPr>
          <w:rFonts w:ascii="Times New Roman" w:hAnsi="Times New Roman"/>
          <w:sz w:val="24"/>
          <w:szCs w:val="24"/>
        </w:rPr>
        <w:t>San Feliciano</w:t>
      </w:r>
      <w:r w:rsidR="004020E7">
        <w:rPr>
          <w:rFonts w:ascii="Times New Roman" w:hAnsi="Times New Roman"/>
          <w:sz w:val="24"/>
          <w:szCs w:val="24"/>
        </w:rPr>
        <w:t>,</w:t>
      </w:r>
      <w:r w:rsidR="00D80A4F" w:rsidRPr="00380C38">
        <w:rPr>
          <w:rFonts w:ascii="Times New Roman" w:hAnsi="Times New Roman"/>
          <w:sz w:val="24"/>
          <w:szCs w:val="24"/>
        </w:rPr>
        <w:t xml:space="preserve"> </w:t>
      </w:r>
      <w:r w:rsidRPr="004020E7">
        <w:rPr>
          <w:rFonts w:ascii="Times New Roman" w:hAnsi="Times New Roman"/>
          <w:i/>
          <w:sz w:val="24"/>
          <w:szCs w:val="24"/>
        </w:rPr>
        <w:t>Eur</w:t>
      </w:r>
      <w:r w:rsidR="004020E7" w:rsidRPr="004020E7">
        <w:rPr>
          <w:rFonts w:ascii="Times New Roman" w:hAnsi="Times New Roman"/>
          <w:i/>
          <w:sz w:val="24"/>
          <w:szCs w:val="24"/>
        </w:rPr>
        <w:t>.</w:t>
      </w:r>
      <w:r w:rsidRPr="004020E7">
        <w:rPr>
          <w:rFonts w:ascii="Times New Roman" w:hAnsi="Times New Roman"/>
          <w:i/>
          <w:sz w:val="24"/>
          <w:szCs w:val="24"/>
        </w:rPr>
        <w:t xml:space="preserve"> J</w:t>
      </w:r>
      <w:r w:rsidR="004020E7" w:rsidRPr="004020E7">
        <w:rPr>
          <w:rFonts w:ascii="Times New Roman" w:hAnsi="Times New Roman"/>
          <w:i/>
          <w:sz w:val="24"/>
          <w:szCs w:val="24"/>
        </w:rPr>
        <w:t>.</w:t>
      </w:r>
      <w:r w:rsidRPr="004020E7">
        <w:rPr>
          <w:rFonts w:ascii="Times New Roman" w:hAnsi="Times New Roman"/>
          <w:i/>
          <w:sz w:val="24"/>
          <w:szCs w:val="24"/>
        </w:rPr>
        <w:t xml:space="preserve"> Med</w:t>
      </w:r>
      <w:r w:rsidR="004020E7" w:rsidRPr="004020E7">
        <w:rPr>
          <w:rFonts w:ascii="Times New Roman" w:hAnsi="Times New Roman"/>
          <w:i/>
          <w:sz w:val="24"/>
          <w:szCs w:val="24"/>
        </w:rPr>
        <w:t>.</w:t>
      </w:r>
      <w:r w:rsidRPr="004020E7">
        <w:rPr>
          <w:rFonts w:ascii="Times New Roman" w:hAnsi="Times New Roman"/>
          <w:i/>
          <w:sz w:val="24"/>
          <w:szCs w:val="24"/>
        </w:rPr>
        <w:t xml:space="preserve"> Chem</w:t>
      </w:r>
      <w:r w:rsidR="00D80A4F" w:rsidRPr="00380C38">
        <w:rPr>
          <w:rFonts w:ascii="Times New Roman" w:hAnsi="Times New Roman"/>
          <w:sz w:val="24"/>
          <w:szCs w:val="24"/>
        </w:rPr>
        <w:t>.</w:t>
      </w:r>
      <w:r w:rsidR="004020E7">
        <w:rPr>
          <w:rFonts w:ascii="Times New Roman" w:hAnsi="Times New Roman"/>
          <w:sz w:val="24"/>
          <w:szCs w:val="24"/>
        </w:rPr>
        <w:t xml:space="preserve"> </w:t>
      </w:r>
      <w:r w:rsidR="004020E7" w:rsidRPr="004020E7">
        <w:rPr>
          <w:rFonts w:ascii="Times New Roman" w:hAnsi="Times New Roman"/>
          <w:b/>
          <w:sz w:val="24"/>
          <w:szCs w:val="24"/>
        </w:rPr>
        <w:t>2013</w:t>
      </w:r>
      <w:r w:rsidR="004020E7">
        <w:rPr>
          <w:rFonts w:ascii="Times New Roman" w:hAnsi="Times New Roman"/>
          <w:sz w:val="24"/>
          <w:szCs w:val="24"/>
        </w:rPr>
        <w:t>,</w:t>
      </w:r>
      <w:r w:rsidR="00D80A4F">
        <w:rPr>
          <w:rFonts w:ascii="Times New Roman" w:hAnsi="Times New Roman"/>
          <w:sz w:val="24"/>
          <w:szCs w:val="24"/>
        </w:rPr>
        <w:t xml:space="preserve"> </w:t>
      </w:r>
      <w:r w:rsidRPr="004020E7">
        <w:rPr>
          <w:rFonts w:ascii="Times New Roman" w:hAnsi="Times New Roman"/>
          <w:i/>
          <w:sz w:val="24"/>
          <w:szCs w:val="24"/>
        </w:rPr>
        <w:t>67</w:t>
      </w:r>
      <w:r w:rsidR="004020E7">
        <w:rPr>
          <w:rFonts w:ascii="Times New Roman" w:hAnsi="Times New Roman"/>
          <w:sz w:val="24"/>
          <w:szCs w:val="24"/>
        </w:rPr>
        <w:t xml:space="preserve">, </w:t>
      </w:r>
      <w:r>
        <w:rPr>
          <w:rFonts w:ascii="Times New Roman" w:hAnsi="Times New Roman"/>
          <w:sz w:val="24"/>
          <w:szCs w:val="24"/>
        </w:rPr>
        <w:t>19‒27</w:t>
      </w:r>
      <w:r w:rsidR="00D80A4F" w:rsidRPr="00380C38">
        <w:rPr>
          <w:rFonts w:ascii="Times New Roman" w:hAnsi="Times New Roman"/>
          <w:sz w:val="24"/>
          <w:szCs w:val="24"/>
        </w:rPr>
        <w:t>.</w:t>
      </w:r>
    </w:p>
    <w:p w:rsidR="00D80A4F" w:rsidRPr="00D80A4F" w:rsidRDefault="004061D9"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3. </w:t>
      </w:r>
      <w:r w:rsidR="004020E7" w:rsidRPr="004061D9">
        <w:rPr>
          <w:rFonts w:ascii="Times New Roman" w:hAnsi="Times New Roman"/>
          <w:sz w:val="24"/>
          <w:szCs w:val="24"/>
        </w:rPr>
        <w:t>P</w:t>
      </w:r>
      <w:r w:rsidR="004020E7">
        <w:rPr>
          <w:rFonts w:ascii="Times New Roman" w:hAnsi="Times New Roman"/>
          <w:sz w:val="24"/>
          <w:szCs w:val="24"/>
        </w:rPr>
        <w:t>.</w:t>
      </w:r>
      <w:r w:rsidR="004020E7" w:rsidRPr="004061D9">
        <w:rPr>
          <w:rFonts w:ascii="Times New Roman" w:hAnsi="Times New Roman"/>
          <w:sz w:val="24"/>
          <w:szCs w:val="24"/>
        </w:rPr>
        <w:t xml:space="preserve"> </w:t>
      </w:r>
      <w:proofErr w:type="spellStart"/>
      <w:r w:rsidRPr="004061D9">
        <w:rPr>
          <w:rFonts w:ascii="Times New Roman" w:hAnsi="Times New Roman"/>
          <w:sz w:val="24"/>
          <w:szCs w:val="24"/>
        </w:rPr>
        <w:t>Ravichandiran</w:t>
      </w:r>
      <w:proofErr w:type="spellEnd"/>
      <w:r w:rsidRPr="004061D9">
        <w:rPr>
          <w:rFonts w:ascii="Times New Roman" w:hAnsi="Times New Roman"/>
          <w:sz w:val="24"/>
          <w:szCs w:val="24"/>
        </w:rPr>
        <w:t xml:space="preserve">, </w:t>
      </w:r>
      <w:r w:rsidR="004020E7" w:rsidRPr="004061D9">
        <w:rPr>
          <w:rFonts w:ascii="Times New Roman" w:hAnsi="Times New Roman"/>
          <w:sz w:val="24"/>
          <w:szCs w:val="24"/>
        </w:rPr>
        <w:t>M</w:t>
      </w:r>
      <w:r w:rsidR="004020E7">
        <w:rPr>
          <w:rFonts w:ascii="Times New Roman" w:hAnsi="Times New Roman"/>
          <w:sz w:val="24"/>
          <w:szCs w:val="24"/>
        </w:rPr>
        <w:t>.</w:t>
      </w:r>
      <w:r w:rsidR="004020E7" w:rsidRPr="004061D9">
        <w:rPr>
          <w:rFonts w:ascii="Times New Roman" w:hAnsi="Times New Roman"/>
          <w:sz w:val="24"/>
          <w:szCs w:val="24"/>
        </w:rPr>
        <w:t xml:space="preserve"> </w:t>
      </w:r>
      <w:proofErr w:type="spellStart"/>
      <w:r w:rsidRPr="004061D9">
        <w:rPr>
          <w:rFonts w:ascii="Times New Roman" w:hAnsi="Times New Roman"/>
          <w:sz w:val="24"/>
          <w:szCs w:val="24"/>
        </w:rPr>
        <w:t>Masłyk</w:t>
      </w:r>
      <w:proofErr w:type="spellEnd"/>
      <w:r>
        <w:rPr>
          <w:rFonts w:ascii="Times New Roman" w:hAnsi="Times New Roman"/>
          <w:sz w:val="24"/>
          <w:szCs w:val="24"/>
        </w:rPr>
        <w:t xml:space="preserve">, </w:t>
      </w:r>
      <w:r w:rsidR="004020E7">
        <w:rPr>
          <w:rFonts w:ascii="Times New Roman" w:hAnsi="Times New Roman"/>
          <w:sz w:val="24"/>
          <w:szCs w:val="24"/>
        </w:rPr>
        <w:t xml:space="preserve">S. </w:t>
      </w:r>
      <w:r>
        <w:rPr>
          <w:rFonts w:ascii="Times New Roman" w:hAnsi="Times New Roman"/>
          <w:sz w:val="24"/>
          <w:szCs w:val="24"/>
        </w:rPr>
        <w:t>Sheet</w:t>
      </w:r>
      <w:r w:rsidRPr="004061D9">
        <w:rPr>
          <w:rFonts w:ascii="Times New Roman" w:hAnsi="Times New Roman"/>
          <w:sz w:val="24"/>
          <w:szCs w:val="24"/>
        </w:rPr>
        <w:t xml:space="preserve">, </w:t>
      </w:r>
      <w:r w:rsidR="004020E7" w:rsidRPr="004061D9">
        <w:rPr>
          <w:rFonts w:ascii="Times New Roman" w:hAnsi="Times New Roman"/>
          <w:sz w:val="24"/>
          <w:szCs w:val="24"/>
        </w:rPr>
        <w:t>M</w:t>
      </w:r>
      <w:r w:rsidR="004020E7">
        <w:rPr>
          <w:rFonts w:ascii="Times New Roman" w:hAnsi="Times New Roman"/>
          <w:sz w:val="24"/>
          <w:szCs w:val="24"/>
        </w:rPr>
        <w:t>.</w:t>
      </w:r>
      <w:r w:rsidR="004020E7" w:rsidRPr="004061D9">
        <w:rPr>
          <w:rFonts w:ascii="Times New Roman" w:hAnsi="Times New Roman"/>
          <w:sz w:val="24"/>
          <w:szCs w:val="24"/>
        </w:rPr>
        <w:t xml:space="preserve"> </w:t>
      </w:r>
      <w:proofErr w:type="spellStart"/>
      <w:r w:rsidRPr="004061D9">
        <w:rPr>
          <w:rFonts w:ascii="Times New Roman" w:hAnsi="Times New Roman"/>
          <w:sz w:val="24"/>
          <w:szCs w:val="24"/>
        </w:rPr>
        <w:t>Janeczko</w:t>
      </w:r>
      <w:proofErr w:type="spellEnd"/>
      <w:r w:rsidRPr="004061D9">
        <w:rPr>
          <w:rFonts w:ascii="Times New Roman" w:hAnsi="Times New Roman"/>
          <w:sz w:val="24"/>
          <w:szCs w:val="24"/>
        </w:rPr>
        <w:t xml:space="preserve">, </w:t>
      </w:r>
      <w:r w:rsidR="004020E7" w:rsidRPr="004061D9">
        <w:rPr>
          <w:rFonts w:ascii="Times New Roman" w:hAnsi="Times New Roman"/>
          <w:sz w:val="24"/>
          <w:szCs w:val="24"/>
        </w:rPr>
        <w:t>D</w:t>
      </w:r>
      <w:r w:rsidR="004020E7">
        <w:rPr>
          <w:rFonts w:ascii="Times New Roman" w:hAnsi="Times New Roman"/>
          <w:sz w:val="24"/>
          <w:szCs w:val="24"/>
        </w:rPr>
        <w:t>.</w:t>
      </w:r>
      <w:r w:rsidR="004020E7" w:rsidRPr="004061D9">
        <w:rPr>
          <w:rFonts w:ascii="Times New Roman" w:hAnsi="Times New Roman"/>
          <w:sz w:val="24"/>
          <w:szCs w:val="24"/>
        </w:rPr>
        <w:t xml:space="preserve"> </w:t>
      </w:r>
      <w:proofErr w:type="spellStart"/>
      <w:r w:rsidRPr="004061D9">
        <w:rPr>
          <w:rFonts w:ascii="Times New Roman" w:hAnsi="Times New Roman"/>
          <w:sz w:val="24"/>
          <w:szCs w:val="24"/>
        </w:rPr>
        <w:t>Premnath</w:t>
      </w:r>
      <w:proofErr w:type="spellEnd"/>
      <w:r w:rsidRPr="004061D9">
        <w:rPr>
          <w:rFonts w:ascii="Times New Roman" w:hAnsi="Times New Roman"/>
          <w:sz w:val="24"/>
          <w:szCs w:val="24"/>
        </w:rPr>
        <w:t xml:space="preserve">, </w:t>
      </w:r>
      <w:r w:rsidR="004020E7" w:rsidRPr="004061D9">
        <w:rPr>
          <w:rFonts w:ascii="Times New Roman" w:hAnsi="Times New Roman"/>
          <w:sz w:val="24"/>
          <w:szCs w:val="24"/>
        </w:rPr>
        <w:t>A</w:t>
      </w:r>
      <w:r w:rsidR="004020E7">
        <w:rPr>
          <w:rFonts w:ascii="Times New Roman" w:hAnsi="Times New Roman"/>
          <w:sz w:val="24"/>
          <w:szCs w:val="24"/>
        </w:rPr>
        <w:t xml:space="preserve">. </w:t>
      </w:r>
      <w:r w:rsidR="004020E7" w:rsidRPr="004061D9">
        <w:rPr>
          <w:rFonts w:ascii="Times New Roman" w:hAnsi="Times New Roman"/>
          <w:sz w:val="24"/>
          <w:szCs w:val="24"/>
        </w:rPr>
        <w:t>R</w:t>
      </w:r>
      <w:r w:rsidR="004020E7">
        <w:rPr>
          <w:rFonts w:ascii="Times New Roman" w:hAnsi="Times New Roman"/>
          <w:sz w:val="24"/>
          <w:szCs w:val="24"/>
        </w:rPr>
        <w:t>.</w:t>
      </w:r>
      <w:r w:rsidR="004020E7" w:rsidRPr="004061D9">
        <w:rPr>
          <w:rFonts w:ascii="Times New Roman" w:hAnsi="Times New Roman"/>
          <w:sz w:val="24"/>
          <w:szCs w:val="24"/>
        </w:rPr>
        <w:t xml:space="preserve"> </w:t>
      </w:r>
      <w:r w:rsidRPr="004061D9">
        <w:rPr>
          <w:rFonts w:ascii="Times New Roman" w:hAnsi="Times New Roman"/>
          <w:sz w:val="24"/>
          <w:szCs w:val="24"/>
        </w:rPr>
        <w:t xml:space="preserve">Kim, </w:t>
      </w:r>
      <w:r w:rsidR="004020E7" w:rsidRPr="004061D9">
        <w:rPr>
          <w:rFonts w:ascii="Times New Roman" w:hAnsi="Times New Roman"/>
          <w:sz w:val="24"/>
          <w:szCs w:val="24"/>
        </w:rPr>
        <w:t>B</w:t>
      </w:r>
      <w:r w:rsidR="004020E7">
        <w:rPr>
          <w:rFonts w:ascii="Times New Roman" w:hAnsi="Times New Roman"/>
          <w:sz w:val="24"/>
          <w:szCs w:val="24"/>
        </w:rPr>
        <w:t xml:space="preserve">. </w:t>
      </w:r>
      <w:r w:rsidR="004020E7" w:rsidRPr="004061D9">
        <w:rPr>
          <w:rFonts w:ascii="Times New Roman" w:hAnsi="Times New Roman"/>
          <w:sz w:val="24"/>
          <w:szCs w:val="24"/>
        </w:rPr>
        <w:t>H</w:t>
      </w:r>
      <w:r w:rsidR="004020E7">
        <w:rPr>
          <w:rFonts w:ascii="Times New Roman" w:hAnsi="Times New Roman"/>
          <w:sz w:val="24"/>
          <w:szCs w:val="24"/>
        </w:rPr>
        <w:t>.</w:t>
      </w:r>
      <w:r w:rsidR="004020E7" w:rsidRPr="004061D9">
        <w:rPr>
          <w:rFonts w:ascii="Times New Roman" w:hAnsi="Times New Roman"/>
          <w:sz w:val="24"/>
          <w:szCs w:val="24"/>
        </w:rPr>
        <w:t xml:space="preserve"> </w:t>
      </w:r>
      <w:r w:rsidRPr="004061D9">
        <w:rPr>
          <w:rFonts w:ascii="Times New Roman" w:hAnsi="Times New Roman"/>
          <w:sz w:val="24"/>
          <w:szCs w:val="24"/>
        </w:rPr>
        <w:t xml:space="preserve">Park, </w:t>
      </w:r>
      <w:r w:rsidR="004020E7" w:rsidRPr="004061D9">
        <w:rPr>
          <w:rFonts w:ascii="Times New Roman" w:hAnsi="Times New Roman"/>
          <w:sz w:val="24"/>
          <w:szCs w:val="24"/>
        </w:rPr>
        <w:t>M</w:t>
      </w:r>
      <w:r w:rsidR="004020E7">
        <w:rPr>
          <w:rFonts w:ascii="Times New Roman" w:hAnsi="Times New Roman"/>
          <w:sz w:val="24"/>
          <w:szCs w:val="24"/>
        </w:rPr>
        <w:t xml:space="preserve">. </w:t>
      </w:r>
      <w:r w:rsidR="004020E7" w:rsidRPr="004061D9">
        <w:rPr>
          <w:rFonts w:ascii="Times New Roman" w:hAnsi="Times New Roman"/>
          <w:sz w:val="24"/>
          <w:szCs w:val="24"/>
        </w:rPr>
        <w:t>K</w:t>
      </w:r>
      <w:r w:rsidR="004020E7">
        <w:rPr>
          <w:rFonts w:ascii="Times New Roman" w:hAnsi="Times New Roman"/>
          <w:sz w:val="24"/>
          <w:szCs w:val="24"/>
        </w:rPr>
        <w:t>.</w:t>
      </w:r>
      <w:r w:rsidR="004020E7" w:rsidRPr="004061D9">
        <w:rPr>
          <w:rFonts w:ascii="Times New Roman" w:hAnsi="Times New Roman"/>
          <w:sz w:val="24"/>
          <w:szCs w:val="24"/>
        </w:rPr>
        <w:t xml:space="preserve"> </w:t>
      </w:r>
      <w:r w:rsidRPr="004061D9">
        <w:rPr>
          <w:rFonts w:ascii="Times New Roman" w:hAnsi="Times New Roman"/>
          <w:sz w:val="24"/>
          <w:szCs w:val="24"/>
        </w:rPr>
        <w:t xml:space="preserve">Han, </w:t>
      </w:r>
      <w:r w:rsidR="004020E7" w:rsidRPr="004061D9">
        <w:rPr>
          <w:rFonts w:ascii="Times New Roman" w:hAnsi="Times New Roman"/>
          <w:sz w:val="24"/>
          <w:szCs w:val="24"/>
        </w:rPr>
        <w:t>D</w:t>
      </w:r>
      <w:r w:rsidR="004020E7">
        <w:rPr>
          <w:rFonts w:ascii="Times New Roman" w:hAnsi="Times New Roman"/>
          <w:sz w:val="24"/>
          <w:szCs w:val="24"/>
        </w:rPr>
        <w:t xml:space="preserve">. </w:t>
      </w:r>
      <w:r w:rsidR="004020E7" w:rsidRPr="004061D9">
        <w:rPr>
          <w:rFonts w:ascii="Times New Roman" w:hAnsi="Times New Roman"/>
          <w:sz w:val="24"/>
          <w:szCs w:val="24"/>
        </w:rPr>
        <w:t>J</w:t>
      </w:r>
      <w:r w:rsidR="004020E7">
        <w:rPr>
          <w:rFonts w:ascii="Times New Roman" w:hAnsi="Times New Roman"/>
          <w:sz w:val="24"/>
          <w:szCs w:val="24"/>
        </w:rPr>
        <w:t>.</w:t>
      </w:r>
      <w:r w:rsidR="004020E7" w:rsidRPr="004061D9">
        <w:rPr>
          <w:rFonts w:ascii="Times New Roman" w:hAnsi="Times New Roman"/>
          <w:sz w:val="24"/>
          <w:szCs w:val="24"/>
        </w:rPr>
        <w:t xml:space="preserve"> </w:t>
      </w:r>
      <w:proofErr w:type="spellStart"/>
      <w:r w:rsidRPr="004061D9">
        <w:rPr>
          <w:rFonts w:ascii="Times New Roman" w:hAnsi="Times New Roman"/>
          <w:sz w:val="24"/>
          <w:szCs w:val="24"/>
        </w:rPr>
        <w:t>Yoo</w:t>
      </w:r>
      <w:proofErr w:type="spellEnd"/>
      <w:r w:rsidR="004020E7">
        <w:rPr>
          <w:rFonts w:ascii="Times New Roman" w:hAnsi="Times New Roman"/>
          <w:sz w:val="24"/>
          <w:szCs w:val="24"/>
        </w:rPr>
        <w:t>,</w:t>
      </w:r>
      <w:r w:rsidR="00D80A4F" w:rsidRPr="00380C38">
        <w:rPr>
          <w:rFonts w:ascii="Times New Roman" w:hAnsi="Times New Roman"/>
          <w:sz w:val="24"/>
          <w:szCs w:val="24"/>
        </w:rPr>
        <w:t xml:space="preserve"> </w:t>
      </w:r>
      <w:proofErr w:type="spellStart"/>
      <w:r w:rsidR="008B2EA3" w:rsidRPr="004020E7">
        <w:rPr>
          <w:rFonts w:ascii="Times New Roman" w:hAnsi="Times New Roman"/>
          <w:i/>
          <w:sz w:val="24"/>
          <w:szCs w:val="24"/>
        </w:rPr>
        <w:t>ChemistryOpen</w:t>
      </w:r>
      <w:proofErr w:type="spellEnd"/>
      <w:r w:rsidR="004020E7">
        <w:rPr>
          <w:rFonts w:ascii="Times New Roman" w:hAnsi="Times New Roman"/>
          <w:sz w:val="24"/>
          <w:szCs w:val="24"/>
        </w:rPr>
        <w:t xml:space="preserve"> </w:t>
      </w:r>
      <w:r w:rsidR="004020E7" w:rsidRPr="004020E7">
        <w:rPr>
          <w:rFonts w:ascii="Times New Roman" w:hAnsi="Times New Roman"/>
          <w:b/>
          <w:sz w:val="24"/>
          <w:szCs w:val="24"/>
        </w:rPr>
        <w:t>2019</w:t>
      </w:r>
      <w:r w:rsidR="004020E7">
        <w:rPr>
          <w:rFonts w:ascii="Times New Roman" w:hAnsi="Times New Roman"/>
          <w:sz w:val="24"/>
          <w:szCs w:val="24"/>
        </w:rPr>
        <w:t>,</w:t>
      </w:r>
      <w:r w:rsidR="008B2EA3">
        <w:rPr>
          <w:rFonts w:ascii="Times New Roman" w:hAnsi="Times New Roman"/>
          <w:sz w:val="24"/>
          <w:szCs w:val="24"/>
        </w:rPr>
        <w:t xml:space="preserve"> </w:t>
      </w:r>
      <w:r w:rsidR="008B2EA3" w:rsidRPr="004020E7">
        <w:rPr>
          <w:rFonts w:ascii="Times New Roman" w:hAnsi="Times New Roman"/>
          <w:i/>
          <w:sz w:val="24"/>
          <w:szCs w:val="24"/>
        </w:rPr>
        <w:t>8</w:t>
      </w:r>
      <w:r w:rsidR="004020E7">
        <w:rPr>
          <w:rFonts w:ascii="Times New Roman" w:hAnsi="Times New Roman"/>
          <w:sz w:val="24"/>
          <w:szCs w:val="24"/>
        </w:rPr>
        <w:t xml:space="preserve">, </w:t>
      </w:r>
      <w:r w:rsidR="008B2EA3">
        <w:rPr>
          <w:rFonts w:ascii="Times New Roman" w:hAnsi="Times New Roman"/>
          <w:sz w:val="24"/>
          <w:szCs w:val="24"/>
        </w:rPr>
        <w:t>589</w:t>
      </w:r>
      <w:r w:rsidR="00D80A4F" w:rsidRPr="00380C38">
        <w:rPr>
          <w:rFonts w:ascii="Times New Roman" w:hAnsi="Times New Roman"/>
          <w:sz w:val="24"/>
          <w:szCs w:val="24"/>
        </w:rPr>
        <w:t>‒</w:t>
      </w:r>
      <w:r w:rsidR="008B2EA3">
        <w:rPr>
          <w:rFonts w:ascii="Times New Roman" w:hAnsi="Times New Roman"/>
          <w:sz w:val="24"/>
          <w:szCs w:val="24"/>
        </w:rPr>
        <w:t>600</w:t>
      </w:r>
      <w:r w:rsidR="00D80A4F" w:rsidRPr="00380C38">
        <w:rPr>
          <w:rFonts w:ascii="Times New Roman" w:hAnsi="Times New Roman"/>
          <w:sz w:val="24"/>
          <w:szCs w:val="24"/>
        </w:rPr>
        <w:t>.</w:t>
      </w:r>
    </w:p>
    <w:p w:rsidR="00D80A4F" w:rsidRPr="00D80A4F" w:rsidRDefault="00B96CA3"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4. </w:t>
      </w:r>
      <w:r w:rsidR="004020E7" w:rsidRPr="00B96CA3">
        <w:rPr>
          <w:rFonts w:ascii="Times New Roman" w:hAnsi="Times New Roman"/>
          <w:sz w:val="24"/>
          <w:szCs w:val="24"/>
        </w:rPr>
        <w:t>I</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Milackova</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M</w:t>
      </w:r>
      <w:r w:rsidR="004020E7">
        <w:rPr>
          <w:rFonts w:ascii="Times New Roman" w:hAnsi="Times New Roman"/>
          <w:sz w:val="24"/>
          <w:szCs w:val="24"/>
        </w:rPr>
        <w:t xml:space="preserve">. </w:t>
      </w:r>
      <w:r w:rsidR="004020E7" w:rsidRPr="00B96CA3">
        <w:rPr>
          <w:rFonts w:ascii="Times New Roman" w:hAnsi="Times New Roman"/>
          <w:sz w:val="24"/>
          <w:szCs w:val="24"/>
        </w:rPr>
        <w:t>S</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Prnova</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M</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Majekova</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R</w:t>
      </w:r>
      <w:r w:rsidR="004020E7">
        <w:rPr>
          <w:rFonts w:ascii="Times New Roman" w:hAnsi="Times New Roman"/>
          <w:sz w:val="24"/>
          <w:szCs w:val="24"/>
        </w:rPr>
        <w:t>.</w:t>
      </w:r>
      <w:r w:rsidR="004020E7" w:rsidRPr="00B96CA3">
        <w:rPr>
          <w:rFonts w:ascii="Times New Roman" w:hAnsi="Times New Roman"/>
          <w:sz w:val="24"/>
          <w:szCs w:val="24"/>
        </w:rPr>
        <w:t xml:space="preserve"> </w:t>
      </w:r>
      <w:r w:rsidRPr="00B96CA3">
        <w:rPr>
          <w:rFonts w:ascii="Times New Roman" w:hAnsi="Times New Roman"/>
          <w:sz w:val="24"/>
          <w:szCs w:val="24"/>
        </w:rPr>
        <w:t xml:space="preserve">Sotnikova, </w:t>
      </w:r>
      <w:r w:rsidR="004020E7" w:rsidRPr="00B96CA3">
        <w:rPr>
          <w:rFonts w:ascii="Times New Roman" w:hAnsi="Times New Roman"/>
          <w:sz w:val="24"/>
          <w:szCs w:val="24"/>
        </w:rPr>
        <w:t>M</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Stasko</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L</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Kovacikova</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S</w:t>
      </w:r>
      <w:r w:rsidR="004020E7">
        <w:rPr>
          <w:rFonts w:ascii="Times New Roman" w:hAnsi="Times New Roman"/>
          <w:sz w:val="24"/>
          <w:szCs w:val="24"/>
        </w:rPr>
        <w:t>.</w:t>
      </w:r>
      <w:r w:rsidR="004020E7" w:rsidRPr="00B96CA3">
        <w:rPr>
          <w:rFonts w:ascii="Times New Roman" w:hAnsi="Times New Roman"/>
          <w:sz w:val="24"/>
          <w:szCs w:val="24"/>
        </w:rPr>
        <w:t xml:space="preserve"> </w:t>
      </w:r>
      <w:r w:rsidRPr="00B96CA3">
        <w:rPr>
          <w:rFonts w:ascii="Times New Roman" w:hAnsi="Times New Roman"/>
          <w:sz w:val="24"/>
          <w:szCs w:val="24"/>
        </w:rPr>
        <w:t xml:space="preserve">Banerjee, </w:t>
      </w:r>
      <w:r w:rsidR="004020E7" w:rsidRPr="00B96CA3">
        <w:rPr>
          <w:rFonts w:ascii="Times New Roman" w:hAnsi="Times New Roman"/>
          <w:sz w:val="24"/>
          <w:szCs w:val="24"/>
        </w:rPr>
        <w:t>M</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Veverka</w:t>
      </w:r>
      <w:proofErr w:type="spellEnd"/>
      <w:r w:rsidRPr="00B96CA3">
        <w:rPr>
          <w:rFonts w:ascii="Times New Roman" w:hAnsi="Times New Roman"/>
          <w:sz w:val="24"/>
          <w:szCs w:val="24"/>
        </w:rPr>
        <w:t xml:space="preserve">, </w:t>
      </w:r>
      <w:r w:rsidR="004020E7" w:rsidRPr="00B96CA3">
        <w:rPr>
          <w:rFonts w:ascii="Times New Roman" w:hAnsi="Times New Roman"/>
          <w:sz w:val="24"/>
          <w:szCs w:val="24"/>
        </w:rPr>
        <w:t>M</w:t>
      </w:r>
      <w:r w:rsidR="004020E7">
        <w:rPr>
          <w:rFonts w:ascii="Times New Roman" w:hAnsi="Times New Roman"/>
          <w:sz w:val="24"/>
          <w:szCs w:val="24"/>
        </w:rPr>
        <w:t>.</w:t>
      </w:r>
      <w:r w:rsidR="004020E7" w:rsidRPr="00B96CA3">
        <w:rPr>
          <w:rFonts w:ascii="Times New Roman" w:hAnsi="Times New Roman"/>
          <w:sz w:val="24"/>
          <w:szCs w:val="24"/>
        </w:rPr>
        <w:t xml:space="preserve"> </w:t>
      </w:r>
      <w:proofErr w:type="spellStart"/>
      <w:r w:rsidRPr="00B96CA3">
        <w:rPr>
          <w:rFonts w:ascii="Times New Roman" w:hAnsi="Times New Roman"/>
          <w:sz w:val="24"/>
          <w:szCs w:val="24"/>
        </w:rPr>
        <w:t>Stefek</w:t>
      </w:r>
      <w:proofErr w:type="spellEnd"/>
      <w:r w:rsidR="004020E7">
        <w:rPr>
          <w:rFonts w:ascii="Times New Roman" w:hAnsi="Times New Roman"/>
          <w:sz w:val="24"/>
          <w:szCs w:val="24"/>
        </w:rPr>
        <w:t>,</w:t>
      </w:r>
      <w:r w:rsidR="00D80A4F" w:rsidRPr="00380C38">
        <w:rPr>
          <w:rFonts w:ascii="Times New Roman" w:hAnsi="Times New Roman"/>
          <w:sz w:val="24"/>
          <w:szCs w:val="24"/>
        </w:rPr>
        <w:t xml:space="preserve"> </w:t>
      </w:r>
      <w:r w:rsidRPr="004020E7">
        <w:rPr>
          <w:rFonts w:ascii="Times New Roman" w:hAnsi="Times New Roman"/>
          <w:i/>
          <w:sz w:val="24"/>
          <w:szCs w:val="24"/>
        </w:rPr>
        <w:t>J</w:t>
      </w:r>
      <w:r w:rsidR="004020E7" w:rsidRPr="004020E7">
        <w:rPr>
          <w:rFonts w:ascii="Times New Roman" w:hAnsi="Times New Roman"/>
          <w:i/>
          <w:sz w:val="24"/>
          <w:szCs w:val="24"/>
        </w:rPr>
        <w:t>.</w:t>
      </w:r>
      <w:r w:rsidRPr="004020E7">
        <w:rPr>
          <w:rFonts w:ascii="Times New Roman" w:hAnsi="Times New Roman"/>
          <w:i/>
          <w:sz w:val="24"/>
          <w:szCs w:val="24"/>
        </w:rPr>
        <w:t xml:space="preserve"> Enzyme </w:t>
      </w:r>
      <w:proofErr w:type="spellStart"/>
      <w:r w:rsidRPr="004020E7">
        <w:rPr>
          <w:rFonts w:ascii="Times New Roman" w:hAnsi="Times New Roman"/>
          <w:i/>
          <w:sz w:val="24"/>
          <w:szCs w:val="24"/>
        </w:rPr>
        <w:t>Inhib</w:t>
      </w:r>
      <w:proofErr w:type="spellEnd"/>
      <w:r w:rsidR="004020E7" w:rsidRPr="004020E7">
        <w:rPr>
          <w:rFonts w:ascii="Times New Roman" w:hAnsi="Times New Roman"/>
          <w:i/>
          <w:sz w:val="24"/>
          <w:szCs w:val="24"/>
        </w:rPr>
        <w:t>.</w:t>
      </w:r>
      <w:r w:rsidRPr="004020E7">
        <w:rPr>
          <w:rFonts w:ascii="Times New Roman" w:hAnsi="Times New Roman"/>
          <w:i/>
          <w:sz w:val="24"/>
          <w:szCs w:val="24"/>
        </w:rPr>
        <w:t xml:space="preserve"> </w:t>
      </w:r>
      <w:proofErr w:type="gramStart"/>
      <w:r w:rsidRPr="004020E7">
        <w:rPr>
          <w:rFonts w:ascii="Times New Roman" w:hAnsi="Times New Roman"/>
          <w:i/>
          <w:sz w:val="24"/>
          <w:szCs w:val="24"/>
        </w:rPr>
        <w:t>Med</w:t>
      </w:r>
      <w:r w:rsidR="004020E7" w:rsidRPr="004020E7">
        <w:rPr>
          <w:rFonts w:ascii="Times New Roman" w:hAnsi="Times New Roman"/>
          <w:i/>
          <w:sz w:val="24"/>
          <w:szCs w:val="24"/>
        </w:rPr>
        <w:t>.</w:t>
      </w:r>
      <w:r w:rsidRPr="004020E7">
        <w:rPr>
          <w:rFonts w:ascii="Times New Roman" w:hAnsi="Times New Roman"/>
          <w:i/>
          <w:sz w:val="24"/>
          <w:szCs w:val="24"/>
        </w:rPr>
        <w:t xml:space="preserve"> Chem</w:t>
      </w:r>
      <w:r w:rsidRPr="00B96CA3">
        <w:rPr>
          <w:rFonts w:ascii="Times New Roman" w:hAnsi="Times New Roman"/>
          <w:sz w:val="24"/>
          <w:szCs w:val="24"/>
        </w:rPr>
        <w:t>.</w:t>
      </w:r>
      <w:r w:rsidR="004020E7">
        <w:rPr>
          <w:rFonts w:ascii="Times New Roman" w:hAnsi="Times New Roman"/>
          <w:sz w:val="24"/>
          <w:szCs w:val="24"/>
        </w:rPr>
        <w:t xml:space="preserve"> </w:t>
      </w:r>
      <w:r w:rsidR="004020E7" w:rsidRPr="004020E7">
        <w:rPr>
          <w:rFonts w:ascii="Times New Roman" w:hAnsi="Times New Roman"/>
          <w:b/>
          <w:sz w:val="24"/>
          <w:szCs w:val="24"/>
        </w:rPr>
        <w:t>2015</w:t>
      </w:r>
      <w:r w:rsidR="004020E7">
        <w:rPr>
          <w:rFonts w:ascii="Times New Roman" w:hAnsi="Times New Roman"/>
          <w:sz w:val="24"/>
          <w:szCs w:val="24"/>
        </w:rPr>
        <w:t xml:space="preserve">, </w:t>
      </w:r>
      <w:r w:rsidR="004020E7" w:rsidRPr="004020E7">
        <w:rPr>
          <w:rFonts w:ascii="Times New Roman" w:hAnsi="Times New Roman"/>
          <w:i/>
          <w:sz w:val="24"/>
          <w:szCs w:val="24"/>
        </w:rPr>
        <w:t>30</w:t>
      </w:r>
      <w:r w:rsidR="004020E7">
        <w:rPr>
          <w:rFonts w:ascii="Times New Roman" w:hAnsi="Times New Roman"/>
          <w:sz w:val="24"/>
          <w:szCs w:val="24"/>
        </w:rPr>
        <w:t xml:space="preserve">, </w:t>
      </w:r>
      <w:r>
        <w:rPr>
          <w:rFonts w:ascii="Times New Roman" w:hAnsi="Times New Roman"/>
          <w:sz w:val="24"/>
          <w:szCs w:val="24"/>
        </w:rPr>
        <w:t>107</w:t>
      </w:r>
      <w:r w:rsidR="00D80A4F" w:rsidRPr="00380C38">
        <w:rPr>
          <w:rFonts w:ascii="Times New Roman" w:hAnsi="Times New Roman"/>
          <w:sz w:val="24"/>
          <w:szCs w:val="24"/>
        </w:rPr>
        <w:t>‒1</w:t>
      </w:r>
      <w:r>
        <w:rPr>
          <w:rFonts w:ascii="Times New Roman" w:hAnsi="Times New Roman"/>
          <w:sz w:val="24"/>
          <w:szCs w:val="24"/>
        </w:rPr>
        <w:t>13</w:t>
      </w:r>
      <w:r w:rsidR="00D80A4F" w:rsidRPr="00380C38">
        <w:rPr>
          <w:rFonts w:ascii="Times New Roman" w:hAnsi="Times New Roman"/>
          <w:sz w:val="24"/>
          <w:szCs w:val="24"/>
        </w:rPr>
        <w:t>.</w:t>
      </w:r>
      <w:proofErr w:type="gramEnd"/>
    </w:p>
    <w:p w:rsidR="00D80A4F" w:rsidRPr="00D80A4F" w:rsidRDefault="005D473C"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5. </w:t>
      </w:r>
      <w:r w:rsidR="004020E7" w:rsidRPr="005D473C">
        <w:rPr>
          <w:rFonts w:ascii="Times New Roman" w:hAnsi="Times New Roman"/>
          <w:sz w:val="24"/>
          <w:szCs w:val="24"/>
        </w:rPr>
        <w:t>V</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Prachayasittikul</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R</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Pingaew</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A</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Worachartcheewan</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C</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Nantasenamat</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S</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Prachayasittikul</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S</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Ruchirawat</w:t>
      </w:r>
      <w:proofErr w:type="spellEnd"/>
      <w:r w:rsidRPr="005D473C">
        <w:rPr>
          <w:rFonts w:ascii="Times New Roman" w:hAnsi="Times New Roman"/>
          <w:sz w:val="24"/>
          <w:szCs w:val="24"/>
        </w:rPr>
        <w:t xml:space="preserve">, </w:t>
      </w:r>
      <w:r w:rsidR="004020E7" w:rsidRPr="005D473C">
        <w:rPr>
          <w:rFonts w:ascii="Times New Roman" w:hAnsi="Times New Roman"/>
          <w:sz w:val="24"/>
          <w:szCs w:val="24"/>
        </w:rPr>
        <w:t>V</w:t>
      </w:r>
      <w:r w:rsidR="004020E7">
        <w:rPr>
          <w:rFonts w:ascii="Times New Roman" w:hAnsi="Times New Roman"/>
          <w:sz w:val="24"/>
          <w:szCs w:val="24"/>
        </w:rPr>
        <w:t>.</w:t>
      </w:r>
      <w:r w:rsidR="004020E7" w:rsidRPr="005D473C">
        <w:rPr>
          <w:rFonts w:ascii="Times New Roman" w:hAnsi="Times New Roman"/>
          <w:sz w:val="24"/>
          <w:szCs w:val="24"/>
        </w:rPr>
        <w:t xml:space="preserve"> </w:t>
      </w:r>
      <w:proofErr w:type="spellStart"/>
      <w:r w:rsidRPr="005D473C">
        <w:rPr>
          <w:rFonts w:ascii="Times New Roman" w:hAnsi="Times New Roman"/>
          <w:sz w:val="24"/>
          <w:szCs w:val="24"/>
        </w:rPr>
        <w:t>Prachayasittikul</w:t>
      </w:r>
      <w:proofErr w:type="spellEnd"/>
      <w:r w:rsidR="004020E7">
        <w:rPr>
          <w:rFonts w:ascii="Times New Roman" w:hAnsi="Times New Roman"/>
          <w:sz w:val="24"/>
          <w:szCs w:val="24"/>
        </w:rPr>
        <w:t xml:space="preserve">, </w:t>
      </w:r>
      <w:r w:rsidRPr="004020E7">
        <w:rPr>
          <w:rFonts w:ascii="Times New Roman" w:hAnsi="Times New Roman"/>
          <w:i/>
          <w:sz w:val="24"/>
          <w:szCs w:val="24"/>
        </w:rPr>
        <w:t>Eur</w:t>
      </w:r>
      <w:r w:rsidR="004020E7" w:rsidRPr="004020E7">
        <w:rPr>
          <w:rFonts w:ascii="Times New Roman" w:hAnsi="Times New Roman"/>
          <w:i/>
          <w:sz w:val="24"/>
          <w:szCs w:val="24"/>
        </w:rPr>
        <w:t>.</w:t>
      </w:r>
      <w:r w:rsidRPr="004020E7">
        <w:rPr>
          <w:rFonts w:ascii="Times New Roman" w:hAnsi="Times New Roman"/>
          <w:i/>
          <w:sz w:val="24"/>
          <w:szCs w:val="24"/>
        </w:rPr>
        <w:t xml:space="preserve"> J</w:t>
      </w:r>
      <w:r w:rsidR="004020E7" w:rsidRPr="004020E7">
        <w:rPr>
          <w:rFonts w:ascii="Times New Roman" w:hAnsi="Times New Roman"/>
          <w:i/>
          <w:sz w:val="24"/>
          <w:szCs w:val="24"/>
        </w:rPr>
        <w:t>.</w:t>
      </w:r>
      <w:r w:rsidRPr="004020E7">
        <w:rPr>
          <w:rFonts w:ascii="Times New Roman" w:hAnsi="Times New Roman"/>
          <w:i/>
          <w:sz w:val="24"/>
          <w:szCs w:val="24"/>
        </w:rPr>
        <w:t xml:space="preserve"> Med</w:t>
      </w:r>
      <w:r w:rsidR="004020E7" w:rsidRPr="004020E7">
        <w:rPr>
          <w:rFonts w:ascii="Times New Roman" w:hAnsi="Times New Roman"/>
          <w:i/>
          <w:sz w:val="24"/>
          <w:szCs w:val="24"/>
        </w:rPr>
        <w:t>.</w:t>
      </w:r>
      <w:r w:rsidRPr="004020E7">
        <w:rPr>
          <w:rFonts w:ascii="Times New Roman" w:hAnsi="Times New Roman"/>
          <w:i/>
          <w:sz w:val="24"/>
          <w:szCs w:val="24"/>
        </w:rPr>
        <w:t xml:space="preserve"> Chem</w:t>
      </w:r>
      <w:r>
        <w:rPr>
          <w:rFonts w:ascii="Times New Roman" w:hAnsi="Times New Roman"/>
          <w:sz w:val="24"/>
          <w:szCs w:val="24"/>
        </w:rPr>
        <w:t>.</w:t>
      </w:r>
      <w:r w:rsidR="004020E7">
        <w:rPr>
          <w:rFonts w:ascii="Times New Roman" w:hAnsi="Times New Roman"/>
          <w:sz w:val="24"/>
          <w:szCs w:val="24"/>
        </w:rPr>
        <w:t xml:space="preserve"> </w:t>
      </w:r>
      <w:r w:rsidR="004020E7" w:rsidRPr="004020E7">
        <w:rPr>
          <w:rFonts w:ascii="Times New Roman" w:hAnsi="Times New Roman"/>
          <w:b/>
          <w:sz w:val="24"/>
          <w:szCs w:val="24"/>
        </w:rPr>
        <w:t>2014</w:t>
      </w:r>
      <w:r w:rsidR="004020E7">
        <w:rPr>
          <w:rFonts w:ascii="Times New Roman" w:hAnsi="Times New Roman"/>
          <w:sz w:val="24"/>
          <w:szCs w:val="24"/>
        </w:rPr>
        <w:t>,</w:t>
      </w:r>
      <w:r>
        <w:rPr>
          <w:rFonts w:ascii="Times New Roman" w:hAnsi="Times New Roman"/>
          <w:sz w:val="24"/>
          <w:szCs w:val="24"/>
        </w:rPr>
        <w:t xml:space="preserve"> </w:t>
      </w:r>
      <w:r w:rsidRPr="004020E7">
        <w:rPr>
          <w:rFonts w:ascii="Times New Roman" w:hAnsi="Times New Roman"/>
          <w:i/>
          <w:sz w:val="24"/>
          <w:szCs w:val="24"/>
        </w:rPr>
        <w:t>84</w:t>
      </w:r>
      <w:r w:rsidR="004020E7">
        <w:rPr>
          <w:rFonts w:ascii="Times New Roman" w:hAnsi="Times New Roman"/>
          <w:sz w:val="24"/>
          <w:szCs w:val="24"/>
        </w:rPr>
        <w:t xml:space="preserve">, </w:t>
      </w:r>
      <w:r>
        <w:rPr>
          <w:rFonts w:ascii="Times New Roman" w:hAnsi="Times New Roman"/>
          <w:sz w:val="24"/>
          <w:szCs w:val="24"/>
        </w:rPr>
        <w:t>247‒263</w:t>
      </w:r>
      <w:r w:rsidR="00D80A4F" w:rsidRPr="00380C38">
        <w:rPr>
          <w:rFonts w:ascii="Times New Roman" w:hAnsi="Times New Roman"/>
          <w:sz w:val="24"/>
          <w:szCs w:val="24"/>
        </w:rPr>
        <w:t>.</w:t>
      </w:r>
    </w:p>
    <w:p w:rsidR="00D80A4F" w:rsidRPr="00D80A4F" w:rsidRDefault="00CE0C16"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6. </w:t>
      </w:r>
      <w:r w:rsidR="004020E7" w:rsidRPr="00CE0C16">
        <w:rPr>
          <w:rFonts w:ascii="Times New Roman" w:hAnsi="Times New Roman"/>
          <w:sz w:val="24"/>
          <w:szCs w:val="24"/>
        </w:rPr>
        <w:t>K</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 xml:space="preserve">Kobayashi, </w:t>
      </w:r>
      <w:r w:rsidR="004020E7" w:rsidRPr="00CE0C16">
        <w:rPr>
          <w:rFonts w:ascii="Times New Roman" w:hAnsi="Times New Roman"/>
          <w:sz w:val="24"/>
          <w:szCs w:val="24"/>
        </w:rPr>
        <w:t>S</w:t>
      </w:r>
      <w:r w:rsidR="004020E7">
        <w:rPr>
          <w:rFonts w:ascii="Times New Roman" w:hAnsi="Times New Roman"/>
          <w:sz w:val="24"/>
          <w:szCs w:val="24"/>
        </w:rPr>
        <w:t>.</w:t>
      </w:r>
      <w:r w:rsidR="004020E7" w:rsidRPr="00CE0C16">
        <w:rPr>
          <w:rFonts w:ascii="Times New Roman" w:hAnsi="Times New Roman"/>
          <w:sz w:val="24"/>
          <w:szCs w:val="24"/>
        </w:rPr>
        <w:t xml:space="preserve"> </w:t>
      </w:r>
      <w:proofErr w:type="spellStart"/>
      <w:r w:rsidRPr="00CE0C16">
        <w:rPr>
          <w:rFonts w:ascii="Times New Roman" w:hAnsi="Times New Roman"/>
          <w:sz w:val="24"/>
          <w:szCs w:val="24"/>
        </w:rPr>
        <w:t>Nishiumi</w:t>
      </w:r>
      <w:proofErr w:type="spellEnd"/>
      <w:r w:rsidRPr="00CE0C16">
        <w:rPr>
          <w:rFonts w:ascii="Times New Roman" w:hAnsi="Times New Roman"/>
          <w:sz w:val="24"/>
          <w:szCs w:val="24"/>
        </w:rPr>
        <w:t xml:space="preserve">, </w:t>
      </w:r>
      <w:r w:rsidR="004020E7" w:rsidRPr="00CE0C16">
        <w:rPr>
          <w:rFonts w:ascii="Times New Roman" w:hAnsi="Times New Roman"/>
          <w:sz w:val="24"/>
          <w:szCs w:val="24"/>
        </w:rPr>
        <w:t>M</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 xml:space="preserve">Nishida, </w:t>
      </w:r>
      <w:r w:rsidR="004020E7" w:rsidRPr="00CE0C16">
        <w:rPr>
          <w:rFonts w:ascii="Times New Roman" w:hAnsi="Times New Roman"/>
          <w:sz w:val="24"/>
          <w:szCs w:val="24"/>
        </w:rPr>
        <w:t>M</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 xml:space="preserve">Hirai, </w:t>
      </w:r>
      <w:r w:rsidR="004020E7" w:rsidRPr="00CE0C16">
        <w:rPr>
          <w:rFonts w:ascii="Times New Roman" w:hAnsi="Times New Roman"/>
          <w:sz w:val="24"/>
          <w:szCs w:val="24"/>
        </w:rPr>
        <w:t>T</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 xml:space="preserve">Azuma, </w:t>
      </w:r>
      <w:r w:rsidR="004020E7" w:rsidRPr="00CE0C16">
        <w:rPr>
          <w:rFonts w:ascii="Times New Roman" w:hAnsi="Times New Roman"/>
          <w:sz w:val="24"/>
          <w:szCs w:val="24"/>
        </w:rPr>
        <w:t>H</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 xml:space="preserve">Yoshida, </w:t>
      </w:r>
      <w:r w:rsidR="004020E7" w:rsidRPr="00CE0C16">
        <w:rPr>
          <w:rFonts w:ascii="Times New Roman" w:hAnsi="Times New Roman"/>
          <w:sz w:val="24"/>
          <w:szCs w:val="24"/>
        </w:rPr>
        <w:t>Y</w:t>
      </w:r>
      <w:r w:rsidR="004020E7">
        <w:rPr>
          <w:rFonts w:ascii="Times New Roman" w:hAnsi="Times New Roman"/>
          <w:sz w:val="24"/>
          <w:szCs w:val="24"/>
        </w:rPr>
        <w:t>.</w:t>
      </w:r>
      <w:r w:rsidR="004020E7" w:rsidRPr="00CE0C16">
        <w:rPr>
          <w:rFonts w:ascii="Times New Roman" w:hAnsi="Times New Roman"/>
          <w:sz w:val="24"/>
          <w:szCs w:val="24"/>
        </w:rPr>
        <w:t xml:space="preserve"> </w:t>
      </w:r>
      <w:proofErr w:type="spellStart"/>
      <w:r w:rsidRPr="00CE0C16">
        <w:rPr>
          <w:rFonts w:ascii="Times New Roman" w:hAnsi="Times New Roman"/>
          <w:sz w:val="24"/>
          <w:szCs w:val="24"/>
        </w:rPr>
        <w:t>Mizushina</w:t>
      </w:r>
      <w:proofErr w:type="spellEnd"/>
      <w:r w:rsidRPr="00CE0C16">
        <w:rPr>
          <w:rFonts w:ascii="Times New Roman" w:hAnsi="Times New Roman"/>
          <w:sz w:val="24"/>
          <w:szCs w:val="24"/>
        </w:rPr>
        <w:t xml:space="preserve">, </w:t>
      </w:r>
      <w:r w:rsidR="004020E7" w:rsidRPr="00CE0C16">
        <w:rPr>
          <w:rFonts w:ascii="Times New Roman" w:hAnsi="Times New Roman"/>
          <w:sz w:val="24"/>
          <w:szCs w:val="24"/>
        </w:rPr>
        <w:t>M</w:t>
      </w:r>
      <w:r w:rsidR="004020E7">
        <w:rPr>
          <w:rFonts w:ascii="Times New Roman" w:hAnsi="Times New Roman"/>
          <w:sz w:val="24"/>
          <w:szCs w:val="24"/>
        </w:rPr>
        <w:t>.</w:t>
      </w:r>
      <w:r w:rsidR="004020E7" w:rsidRPr="00CE0C16">
        <w:rPr>
          <w:rFonts w:ascii="Times New Roman" w:hAnsi="Times New Roman"/>
          <w:sz w:val="24"/>
          <w:szCs w:val="24"/>
        </w:rPr>
        <w:t xml:space="preserve"> </w:t>
      </w:r>
      <w:r w:rsidRPr="00CE0C16">
        <w:rPr>
          <w:rFonts w:ascii="Times New Roman" w:hAnsi="Times New Roman"/>
          <w:sz w:val="24"/>
          <w:szCs w:val="24"/>
        </w:rPr>
        <w:t>Yoshida</w:t>
      </w:r>
      <w:r w:rsidR="004020E7">
        <w:rPr>
          <w:rFonts w:ascii="Times New Roman" w:hAnsi="Times New Roman"/>
          <w:sz w:val="24"/>
          <w:szCs w:val="24"/>
        </w:rPr>
        <w:t>,</w:t>
      </w:r>
      <w:r w:rsidR="00D80A4F" w:rsidRPr="00380C38">
        <w:rPr>
          <w:rFonts w:ascii="Times New Roman" w:hAnsi="Times New Roman"/>
          <w:sz w:val="24"/>
          <w:szCs w:val="24"/>
        </w:rPr>
        <w:t xml:space="preserve"> </w:t>
      </w:r>
      <w:r w:rsidRPr="004020E7">
        <w:rPr>
          <w:rFonts w:ascii="Times New Roman" w:hAnsi="Times New Roman"/>
          <w:i/>
          <w:sz w:val="24"/>
          <w:szCs w:val="24"/>
        </w:rPr>
        <w:t>Med</w:t>
      </w:r>
      <w:r w:rsidR="004020E7">
        <w:rPr>
          <w:rFonts w:ascii="Times New Roman" w:hAnsi="Times New Roman"/>
          <w:i/>
          <w:sz w:val="24"/>
          <w:szCs w:val="24"/>
        </w:rPr>
        <w:t>.</w:t>
      </w:r>
      <w:r w:rsidRPr="004020E7">
        <w:rPr>
          <w:rFonts w:ascii="Times New Roman" w:hAnsi="Times New Roman"/>
          <w:i/>
          <w:sz w:val="24"/>
          <w:szCs w:val="24"/>
        </w:rPr>
        <w:t xml:space="preserve"> Chem</w:t>
      </w:r>
      <w:r w:rsidRPr="00CE0C16">
        <w:rPr>
          <w:rFonts w:ascii="Times New Roman" w:hAnsi="Times New Roman"/>
          <w:sz w:val="24"/>
          <w:szCs w:val="24"/>
        </w:rPr>
        <w:t xml:space="preserve">. </w:t>
      </w:r>
      <w:r w:rsidR="004020E7" w:rsidRPr="004020E7">
        <w:rPr>
          <w:rFonts w:ascii="Times New Roman" w:hAnsi="Times New Roman"/>
          <w:b/>
          <w:sz w:val="24"/>
          <w:szCs w:val="24"/>
        </w:rPr>
        <w:t>2011</w:t>
      </w:r>
      <w:r w:rsidR="004020E7">
        <w:rPr>
          <w:rFonts w:ascii="Times New Roman" w:hAnsi="Times New Roman"/>
          <w:sz w:val="24"/>
          <w:szCs w:val="24"/>
        </w:rPr>
        <w:t xml:space="preserve">, </w:t>
      </w:r>
      <w:r w:rsidR="004020E7" w:rsidRPr="004020E7">
        <w:rPr>
          <w:rFonts w:ascii="Times New Roman" w:hAnsi="Times New Roman"/>
          <w:i/>
          <w:sz w:val="24"/>
          <w:szCs w:val="24"/>
        </w:rPr>
        <w:t>7</w:t>
      </w:r>
      <w:r w:rsidR="004020E7">
        <w:rPr>
          <w:rFonts w:ascii="Times New Roman" w:hAnsi="Times New Roman"/>
          <w:sz w:val="24"/>
          <w:szCs w:val="24"/>
        </w:rPr>
        <w:t xml:space="preserve">, </w:t>
      </w:r>
      <w:r>
        <w:rPr>
          <w:rFonts w:ascii="Times New Roman" w:hAnsi="Times New Roman"/>
          <w:sz w:val="24"/>
          <w:szCs w:val="24"/>
        </w:rPr>
        <w:t>37‒44</w:t>
      </w:r>
      <w:r w:rsidR="00D80A4F" w:rsidRPr="00380C38">
        <w:rPr>
          <w:rFonts w:ascii="Times New Roman" w:hAnsi="Times New Roman"/>
          <w:sz w:val="24"/>
          <w:szCs w:val="24"/>
        </w:rPr>
        <w:t>.</w:t>
      </w:r>
    </w:p>
    <w:p w:rsidR="00D80A4F" w:rsidRDefault="00F24203" w:rsidP="0051789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7. </w:t>
      </w:r>
      <w:r w:rsidR="004020E7">
        <w:rPr>
          <w:rFonts w:ascii="Times New Roman" w:hAnsi="Times New Roman"/>
          <w:sz w:val="24"/>
          <w:szCs w:val="24"/>
        </w:rPr>
        <w:t xml:space="preserve">M. </w:t>
      </w:r>
      <w:r w:rsidR="00CF290E">
        <w:rPr>
          <w:rFonts w:ascii="Times New Roman" w:hAnsi="Times New Roman"/>
          <w:sz w:val="24"/>
          <w:szCs w:val="24"/>
        </w:rPr>
        <w:t>Bansal</w:t>
      </w:r>
      <w:r w:rsidR="00CF290E" w:rsidRPr="00CF290E">
        <w:rPr>
          <w:rFonts w:ascii="Times New Roman" w:hAnsi="Times New Roman"/>
          <w:sz w:val="24"/>
          <w:szCs w:val="24"/>
        </w:rPr>
        <w:t xml:space="preserve">, </w:t>
      </w:r>
      <w:r w:rsidR="004020E7" w:rsidRPr="00CF290E">
        <w:rPr>
          <w:rFonts w:ascii="Times New Roman" w:hAnsi="Times New Roman"/>
          <w:sz w:val="24"/>
          <w:szCs w:val="24"/>
        </w:rPr>
        <w:t>B</w:t>
      </w:r>
      <w:r w:rsidR="004020E7">
        <w:rPr>
          <w:rFonts w:ascii="Times New Roman" w:hAnsi="Times New Roman"/>
          <w:sz w:val="24"/>
          <w:szCs w:val="24"/>
        </w:rPr>
        <w:t>.</w:t>
      </w:r>
      <w:r w:rsidR="004020E7" w:rsidRPr="00CF290E">
        <w:rPr>
          <w:rFonts w:ascii="Times New Roman" w:hAnsi="Times New Roman"/>
          <w:sz w:val="24"/>
          <w:szCs w:val="24"/>
        </w:rPr>
        <w:t xml:space="preserve"> </w:t>
      </w:r>
      <w:proofErr w:type="spellStart"/>
      <w:r w:rsidR="00CF290E" w:rsidRPr="00CF290E">
        <w:rPr>
          <w:rFonts w:ascii="Times New Roman" w:hAnsi="Times New Roman"/>
          <w:sz w:val="24"/>
          <w:szCs w:val="24"/>
        </w:rPr>
        <w:t>Goel</w:t>
      </w:r>
      <w:proofErr w:type="spellEnd"/>
      <w:r w:rsidR="00CF290E" w:rsidRPr="00CF290E">
        <w:rPr>
          <w:rFonts w:ascii="Times New Roman" w:hAnsi="Times New Roman"/>
          <w:sz w:val="24"/>
          <w:szCs w:val="24"/>
        </w:rPr>
        <w:t xml:space="preserve">, </w:t>
      </w:r>
      <w:r w:rsidR="004020E7" w:rsidRPr="00CF290E">
        <w:rPr>
          <w:rFonts w:ascii="Times New Roman" w:hAnsi="Times New Roman"/>
          <w:sz w:val="24"/>
          <w:szCs w:val="24"/>
        </w:rPr>
        <w:t>S</w:t>
      </w:r>
      <w:r w:rsidR="004020E7">
        <w:rPr>
          <w:rFonts w:ascii="Times New Roman" w:hAnsi="Times New Roman"/>
          <w:sz w:val="24"/>
          <w:szCs w:val="24"/>
        </w:rPr>
        <w:t>.</w:t>
      </w:r>
      <w:r w:rsidR="004020E7" w:rsidRPr="00CF290E">
        <w:rPr>
          <w:rFonts w:ascii="Times New Roman" w:hAnsi="Times New Roman"/>
          <w:sz w:val="24"/>
          <w:szCs w:val="24"/>
        </w:rPr>
        <w:t xml:space="preserve"> </w:t>
      </w:r>
      <w:r w:rsidR="00CF290E" w:rsidRPr="00CF290E">
        <w:rPr>
          <w:rFonts w:ascii="Times New Roman" w:hAnsi="Times New Roman"/>
          <w:sz w:val="24"/>
          <w:szCs w:val="24"/>
        </w:rPr>
        <w:t>Shukla</w:t>
      </w:r>
      <w:r w:rsidR="00CF290E">
        <w:rPr>
          <w:rFonts w:ascii="Times New Roman" w:hAnsi="Times New Roman"/>
          <w:sz w:val="24"/>
          <w:szCs w:val="24"/>
        </w:rPr>
        <w:t xml:space="preserve">, </w:t>
      </w:r>
      <w:r w:rsidR="004020E7">
        <w:rPr>
          <w:rFonts w:ascii="Times New Roman" w:hAnsi="Times New Roman"/>
          <w:sz w:val="24"/>
          <w:szCs w:val="24"/>
        </w:rPr>
        <w:t>R. S.</w:t>
      </w:r>
      <w:r w:rsidR="004020E7" w:rsidRPr="00CF290E">
        <w:rPr>
          <w:rFonts w:ascii="Times New Roman" w:hAnsi="Times New Roman"/>
          <w:sz w:val="24"/>
          <w:szCs w:val="24"/>
        </w:rPr>
        <w:t xml:space="preserve"> </w:t>
      </w:r>
      <w:r w:rsidR="00CF290E" w:rsidRPr="00CF290E">
        <w:rPr>
          <w:rFonts w:ascii="Times New Roman" w:hAnsi="Times New Roman"/>
          <w:sz w:val="24"/>
          <w:szCs w:val="24"/>
        </w:rPr>
        <w:t>Srivastava</w:t>
      </w:r>
      <w:r w:rsidR="004020E7">
        <w:rPr>
          <w:rFonts w:ascii="Times New Roman" w:hAnsi="Times New Roman"/>
          <w:sz w:val="24"/>
          <w:szCs w:val="24"/>
        </w:rPr>
        <w:t>,</w:t>
      </w:r>
      <w:r w:rsidR="00D80A4F" w:rsidRPr="00380C38">
        <w:rPr>
          <w:rFonts w:ascii="Times New Roman" w:hAnsi="Times New Roman"/>
          <w:sz w:val="24"/>
          <w:szCs w:val="24"/>
        </w:rPr>
        <w:t xml:space="preserve"> </w:t>
      </w:r>
      <w:r w:rsidR="00CF290E" w:rsidRPr="004020E7">
        <w:rPr>
          <w:rFonts w:ascii="Times New Roman" w:hAnsi="Times New Roman"/>
          <w:i/>
          <w:sz w:val="24"/>
          <w:szCs w:val="24"/>
        </w:rPr>
        <w:t>Med</w:t>
      </w:r>
      <w:r w:rsidR="004020E7" w:rsidRPr="004020E7">
        <w:rPr>
          <w:rFonts w:ascii="Times New Roman" w:hAnsi="Times New Roman"/>
          <w:i/>
          <w:sz w:val="24"/>
          <w:szCs w:val="24"/>
        </w:rPr>
        <w:t>.</w:t>
      </w:r>
      <w:r w:rsidR="00CF290E" w:rsidRPr="004020E7">
        <w:rPr>
          <w:rFonts w:ascii="Times New Roman" w:hAnsi="Times New Roman"/>
          <w:i/>
          <w:sz w:val="24"/>
          <w:szCs w:val="24"/>
        </w:rPr>
        <w:t xml:space="preserve"> Chem</w:t>
      </w:r>
      <w:r w:rsidR="004020E7" w:rsidRPr="004020E7">
        <w:rPr>
          <w:rFonts w:ascii="Times New Roman" w:hAnsi="Times New Roman"/>
          <w:i/>
          <w:sz w:val="24"/>
          <w:szCs w:val="24"/>
        </w:rPr>
        <w:t>.</w:t>
      </w:r>
      <w:r w:rsidR="00CF290E" w:rsidRPr="004020E7">
        <w:rPr>
          <w:rFonts w:ascii="Times New Roman" w:hAnsi="Times New Roman"/>
          <w:i/>
          <w:sz w:val="24"/>
          <w:szCs w:val="24"/>
        </w:rPr>
        <w:t xml:space="preserve"> Res</w:t>
      </w:r>
      <w:r w:rsidR="00CF290E">
        <w:rPr>
          <w:rFonts w:ascii="Times New Roman" w:hAnsi="Times New Roman"/>
          <w:sz w:val="24"/>
          <w:szCs w:val="24"/>
        </w:rPr>
        <w:t>.</w:t>
      </w:r>
      <w:r w:rsidR="004020E7">
        <w:rPr>
          <w:rFonts w:ascii="Times New Roman" w:hAnsi="Times New Roman"/>
          <w:sz w:val="24"/>
          <w:szCs w:val="24"/>
        </w:rPr>
        <w:t xml:space="preserve"> </w:t>
      </w:r>
      <w:r w:rsidR="004020E7" w:rsidRPr="004020E7">
        <w:rPr>
          <w:rFonts w:ascii="Times New Roman" w:hAnsi="Times New Roman"/>
          <w:b/>
          <w:sz w:val="24"/>
          <w:szCs w:val="24"/>
        </w:rPr>
        <w:t>2013</w:t>
      </w:r>
      <w:r w:rsidR="004020E7">
        <w:rPr>
          <w:rFonts w:ascii="Times New Roman" w:hAnsi="Times New Roman"/>
          <w:sz w:val="24"/>
          <w:szCs w:val="24"/>
        </w:rPr>
        <w:t>,</w:t>
      </w:r>
      <w:r w:rsidR="00CF290E">
        <w:rPr>
          <w:rFonts w:ascii="Times New Roman" w:hAnsi="Times New Roman"/>
          <w:sz w:val="24"/>
          <w:szCs w:val="24"/>
        </w:rPr>
        <w:t xml:space="preserve"> </w:t>
      </w:r>
      <w:r w:rsidR="00CF290E" w:rsidRPr="004020E7">
        <w:rPr>
          <w:rFonts w:ascii="Times New Roman" w:hAnsi="Times New Roman"/>
          <w:i/>
          <w:sz w:val="24"/>
          <w:szCs w:val="24"/>
        </w:rPr>
        <w:t>22</w:t>
      </w:r>
      <w:r w:rsidR="004020E7">
        <w:rPr>
          <w:rFonts w:ascii="Times New Roman" w:hAnsi="Times New Roman"/>
          <w:sz w:val="24"/>
          <w:szCs w:val="24"/>
        </w:rPr>
        <w:t xml:space="preserve">, </w:t>
      </w:r>
      <w:r w:rsidR="00CF290E">
        <w:rPr>
          <w:rFonts w:ascii="Times New Roman" w:hAnsi="Times New Roman"/>
          <w:sz w:val="24"/>
          <w:szCs w:val="24"/>
        </w:rPr>
        <w:t>5349‒5355</w:t>
      </w:r>
      <w:r w:rsidR="00D80A4F" w:rsidRPr="00380C38">
        <w:rPr>
          <w:rFonts w:ascii="Times New Roman" w:hAnsi="Times New Roman"/>
          <w:sz w:val="24"/>
          <w:szCs w:val="24"/>
        </w:rPr>
        <w:t>.</w:t>
      </w:r>
    </w:p>
    <w:p w:rsidR="00C54C45" w:rsidRPr="00CF290E" w:rsidRDefault="00C54C45" w:rsidP="00C54C45">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8. </w:t>
      </w:r>
      <w:r w:rsidR="004020E7" w:rsidRPr="00C54C45">
        <w:rPr>
          <w:rFonts w:ascii="Times New Roman" w:hAnsi="Times New Roman"/>
          <w:sz w:val="24"/>
          <w:szCs w:val="24"/>
        </w:rPr>
        <w:t>D</w:t>
      </w:r>
      <w:r w:rsidR="004020E7">
        <w:rPr>
          <w:rFonts w:ascii="Times New Roman" w:hAnsi="Times New Roman"/>
          <w:sz w:val="24"/>
          <w:szCs w:val="24"/>
        </w:rPr>
        <w:t>.</w:t>
      </w:r>
      <w:r w:rsidR="004020E7" w:rsidRPr="00C54C45">
        <w:rPr>
          <w:rFonts w:ascii="Times New Roman" w:hAnsi="Times New Roman"/>
          <w:sz w:val="24"/>
          <w:szCs w:val="24"/>
        </w:rPr>
        <w:t xml:space="preserve"> </w:t>
      </w:r>
      <w:proofErr w:type="spellStart"/>
      <w:r w:rsidRPr="00C54C45">
        <w:rPr>
          <w:rFonts w:ascii="Times New Roman" w:hAnsi="Times New Roman"/>
          <w:sz w:val="24"/>
          <w:szCs w:val="24"/>
        </w:rPr>
        <w:t>Dhingra</w:t>
      </w:r>
      <w:proofErr w:type="spellEnd"/>
      <w:r w:rsidRPr="00C54C45">
        <w:rPr>
          <w:rFonts w:ascii="Times New Roman" w:hAnsi="Times New Roman"/>
          <w:sz w:val="24"/>
          <w:szCs w:val="24"/>
        </w:rPr>
        <w:t xml:space="preserve">, </w:t>
      </w:r>
      <w:r w:rsidR="004020E7" w:rsidRPr="00C54C45">
        <w:rPr>
          <w:rFonts w:ascii="Times New Roman" w:hAnsi="Times New Roman"/>
          <w:sz w:val="24"/>
          <w:szCs w:val="24"/>
        </w:rPr>
        <w:t>S</w:t>
      </w:r>
      <w:r w:rsidR="004020E7">
        <w:rPr>
          <w:rFonts w:ascii="Times New Roman" w:hAnsi="Times New Roman"/>
          <w:sz w:val="24"/>
          <w:szCs w:val="24"/>
        </w:rPr>
        <w:t>.</w:t>
      </w:r>
      <w:r w:rsidR="004020E7" w:rsidRPr="00C54C45">
        <w:rPr>
          <w:rFonts w:ascii="Times New Roman" w:hAnsi="Times New Roman"/>
          <w:sz w:val="24"/>
          <w:szCs w:val="24"/>
        </w:rPr>
        <w:t xml:space="preserve"> </w:t>
      </w:r>
      <w:r w:rsidRPr="00C54C45">
        <w:rPr>
          <w:rFonts w:ascii="Times New Roman" w:hAnsi="Times New Roman"/>
          <w:sz w:val="24"/>
          <w:szCs w:val="24"/>
        </w:rPr>
        <w:t>Bansal</w:t>
      </w:r>
      <w:r w:rsidR="004020E7">
        <w:rPr>
          <w:rFonts w:ascii="Times New Roman" w:hAnsi="Times New Roman"/>
          <w:sz w:val="24"/>
          <w:szCs w:val="24"/>
        </w:rPr>
        <w:t xml:space="preserve">, </w:t>
      </w:r>
      <w:proofErr w:type="spellStart"/>
      <w:r w:rsidRPr="004020E7">
        <w:rPr>
          <w:rFonts w:ascii="Times New Roman" w:hAnsi="Times New Roman"/>
          <w:i/>
          <w:sz w:val="24"/>
          <w:szCs w:val="24"/>
        </w:rPr>
        <w:t>Pharmacol</w:t>
      </w:r>
      <w:proofErr w:type="spellEnd"/>
      <w:r w:rsidR="004020E7" w:rsidRPr="004020E7">
        <w:rPr>
          <w:rFonts w:ascii="Times New Roman" w:hAnsi="Times New Roman"/>
          <w:i/>
          <w:sz w:val="24"/>
          <w:szCs w:val="24"/>
        </w:rPr>
        <w:t>.</w:t>
      </w:r>
      <w:r w:rsidRPr="004020E7">
        <w:rPr>
          <w:rFonts w:ascii="Times New Roman" w:hAnsi="Times New Roman"/>
          <w:i/>
          <w:sz w:val="24"/>
          <w:szCs w:val="24"/>
        </w:rPr>
        <w:t xml:space="preserve"> </w:t>
      </w:r>
      <w:proofErr w:type="gramStart"/>
      <w:r w:rsidRPr="004020E7">
        <w:rPr>
          <w:rFonts w:ascii="Times New Roman" w:hAnsi="Times New Roman"/>
          <w:i/>
          <w:sz w:val="24"/>
          <w:szCs w:val="24"/>
        </w:rPr>
        <w:t>Rep</w:t>
      </w:r>
      <w:r>
        <w:rPr>
          <w:rFonts w:ascii="Times New Roman" w:hAnsi="Times New Roman"/>
          <w:sz w:val="24"/>
          <w:szCs w:val="24"/>
        </w:rPr>
        <w:t>.</w:t>
      </w:r>
      <w:r w:rsidR="004020E7">
        <w:rPr>
          <w:rFonts w:ascii="Times New Roman" w:hAnsi="Times New Roman"/>
          <w:sz w:val="24"/>
          <w:szCs w:val="24"/>
        </w:rPr>
        <w:t xml:space="preserve"> </w:t>
      </w:r>
      <w:r w:rsidR="004020E7" w:rsidRPr="004020E7">
        <w:rPr>
          <w:rFonts w:ascii="Times New Roman" w:hAnsi="Times New Roman"/>
          <w:b/>
          <w:sz w:val="24"/>
          <w:szCs w:val="24"/>
        </w:rPr>
        <w:t>2015</w:t>
      </w:r>
      <w:r w:rsidR="004020E7">
        <w:rPr>
          <w:rFonts w:ascii="Times New Roman" w:hAnsi="Times New Roman"/>
          <w:sz w:val="24"/>
          <w:szCs w:val="24"/>
        </w:rPr>
        <w:t xml:space="preserve">, </w:t>
      </w:r>
      <w:r w:rsidR="004020E7" w:rsidRPr="004020E7">
        <w:rPr>
          <w:rFonts w:ascii="Times New Roman" w:hAnsi="Times New Roman"/>
          <w:i/>
          <w:sz w:val="24"/>
          <w:szCs w:val="24"/>
        </w:rPr>
        <w:t>67</w:t>
      </w:r>
      <w:r w:rsidR="004020E7">
        <w:rPr>
          <w:rFonts w:ascii="Times New Roman" w:hAnsi="Times New Roman"/>
          <w:sz w:val="24"/>
          <w:szCs w:val="24"/>
        </w:rPr>
        <w:t xml:space="preserve">, </w:t>
      </w:r>
      <w:r>
        <w:rPr>
          <w:rFonts w:ascii="Times New Roman" w:hAnsi="Times New Roman"/>
          <w:sz w:val="24"/>
          <w:szCs w:val="24"/>
        </w:rPr>
        <w:t>1024‒1032</w:t>
      </w:r>
      <w:r w:rsidRPr="00380C38">
        <w:rPr>
          <w:rFonts w:ascii="Times New Roman" w:hAnsi="Times New Roman"/>
          <w:sz w:val="24"/>
          <w:szCs w:val="24"/>
        </w:rPr>
        <w:t>.</w:t>
      </w:r>
      <w:proofErr w:type="gramEnd"/>
    </w:p>
    <w:p w:rsidR="002950E6" w:rsidRDefault="00C54C45" w:rsidP="002950E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9</w:t>
      </w:r>
      <w:r w:rsidR="002950E6">
        <w:rPr>
          <w:rFonts w:ascii="Times New Roman" w:hAnsi="Times New Roman"/>
          <w:sz w:val="24"/>
          <w:szCs w:val="24"/>
        </w:rPr>
        <w:t xml:space="preserve">. </w:t>
      </w:r>
      <w:r w:rsidR="0012310C" w:rsidRPr="002950E6">
        <w:rPr>
          <w:rFonts w:ascii="Times New Roman" w:hAnsi="Times New Roman"/>
          <w:sz w:val="24"/>
          <w:szCs w:val="24"/>
        </w:rPr>
        <w:t>W</w:t>
      </w:r>
      <w:r w:rsidR="0012310C">
        <w:rPr>
          <w:rFonts w:ascii="Times New Roman" w:hAnsi="Times New Roman"/>
          <w:sz w:val="24"/>
          <w:szCs w:val="24"/>
        </w:rPr>
        <w:t xml:space="preserve">. </w:t>
      </w:r>
      <w:r w:rsidR="0012310C" w:rsidRPr="002950E6">
        <w:rPr>
          <w:rFonts w:ascii="Times New Roman" w:hAnsi="Times New Roman"/>
          <w:sz w:val="24"/>
          <w:szCs w:val="24"/>
        </w:rPr>
        <w:t>H</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Choi, </w:t>
      </w:r>
      <w:r w:rsidR="0012310C" w:rsidRPr="002950E6">
        <w:rPr>
          <w:rFonts w:ascii="Times New Roman" w:hAnsi="Times New Roman"/>
          <w:sz w:val="24"/>
          <w:szCs w:val="24"/>
        </w:rPr>
        <w:t>S</w:t>
      </w:r>
      <w:r w:rsidR="0012310C">
        <w:rPr>
          <w:rFonts w:ascii="Times New Roman" w:hAnsi="Times New Roman"/>
          <w:sz w:val="24"/>
          <w:szCs w:val="24"/>
        </w:rPr>
        <w:t xml:space="preserve">. </w:t>
      </w:r>
      <w:r w:rsidR="0012310C" w:rsidRPr="002950E6">
        <w:rPr>
          <w:rFonts w:ascii="Times New Roman" w:hAnsi="Times New Roman"/>
          <w:sz w:val="24"/>
          <w:szCs w:val="24"/>
        </w:rPr>
        <w:t>S</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Hong, </w:t>
      </w:r>
      <w:r w:rsidR="0012310C" w:rsidRPr="002950E6">
        <w:rPr>
          <w:rFonts w:ascii="Times New Roman" w:hAnsi="Times New Roman"/>
          <w:sz w:val="24"/>
          <w:szCs w:val="24"/>
        </w:rPr>
        <w:t>S</w:t>
      </w:r>
      <w:r w:rsidR="0012310C">
        <w:rPr>
          <w:rFonts w:ascii="Times New Roman" w:hAnsi="Times New Roman"/>
          <w:sz w:val="24"/>
          <w:szCs w:val="24"/>
        </w:rPr>
        <w:t xml:space="preserve">. </w:t>
      </w:r>
      <w:r w:rsidR="0012310C" w:rsidRPr="002950E6">
        <w:rPr>
          <w:rFonts w:ascii="Times New Roman" w:hAnsi="Times New Roman"/>
          <w:sz w:val="24"/>
          <w:szCs w:val="24"/>
        </w:rPr>
        <w:t>A</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Lee, </w:t>
      </w:r>
      <w:r w:rsidR="0012310C" w:rsidRPr="002950E6">
        <w:rPr>
          <w:rFonts w:ascii="Times New Roman" w:hAnsi="Times New Roman"/>
          <w:sz w:val="24"/>
          <w:szCs w:val="24"/>
        </w:rPr>
        <w:t>X</w:t>
      </w:r>
      <w:r w:rsidR="0012310C">
        <w:rPr>
          <w:rFonts w:ascii="Times New Roman" w:hAnsi="Times New Roman"/>
          <w:sz w:val="24"/>
          <w:szCs w:val="24"/>
        </w:rPr>
        <w:t xml:space="preserve">. </w:t>
      </w:r>
      <w:r w:rsidR="0012310C" w:rsidRPr="002950E6">
        <w:rPr>
          <w:rFonts w:ascii="Times New Roman" w:hAnsi="Times New Roman"/>
          <w:sz w:val="24"/>
          <w:szCs w:val="24"/>
        </w:rPr>
        <w:t>H</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Han, </w:t>
      </w:r>
      <w:r w:rsidR="0012310C" w:rsidRPr="002950E6">
        <w:rPr>
          <w:rFonts w:ascii="Times New Roman" w:hAnsi="Times New Roman"/>
          <w:sz w:val="24"/>
          <w:szCs w:val="24"/>
        </w:rPr>
        <w:t>K</w:t>
      </w:r>
      <w:r w:rsidR="0012310C">
        <w:rPr>
          <w:rFonts w:ascii="Times New Roman" w:hAnsi="Times New Roman"/>
          <w:sz w:val="24"/>
          <w:szCs w:val="24"/>
        </w:rPr>
        <w:t xml:space="preserve">. </w:t>
      </w:r>
      <w:r w:rsidR="0012310C" w:rsidRPr="002950E6">
        <w:rPr>
          <w:rFonts w:ascii="Times New Roman" w:hAnsi="Times New Roman"/>
          <w:sz w:val="24"/>
          <w:szCs w:val="24"/>
        </w:rPr>
        <w:t>S</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Lee, </w:t>
      </w:r>
      <w:r w:rsidR="0012310C" w:rsidRPr="002950E6">
        <w:rPr>
          <w:rFonts w:ascii="Times New Roman" w:hAnsi="Times New Roman"/>
          <w:sz w:val="24"/>
          <w:szCs w:val="24"/>
        </w:rPr>
        <w:t>M</w:t>
      </w:r>
      <w:r w:rsidR="0012310C">
        <w:rPr>
          <w:rFonts w:ascii="Times New Roman" w:hAnsi="Times New Roman"/>
          <w:sz w:val="24"/>
          <w:szCs w:val="24"/>
        </w:rPr>
        <w:t xml:space="preserve">. </w:t>
      </w:r>
      <w:r w:rsidR="0012310C" w:rsidRPr="002950E6">
        <w:rPr>
          <w:rFonts w:ascii="Times New Roman" w:hAnsi="Times New Roman"/>
          <w:sz w:val="24"/>
          <w:szCs w:val="24"/>
        </w:rPr>
        <w:t>K</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Lee, </w:t>
      </w:r>
      <w:r w:rsidR="0012310C" w:rsidRPr="002950E6">
        <w:rPr>
          <w:rFonts w:ascii="Times New Roman" w:hAnsi="Times New Roman"/>
          <w:sz w:val="24"/>
          <w:szCs w:val="24"/>
        </w:rPr>
        <w:t>B</w:t>
      </w:r>
      <w:r w:rsidR="0012310C">
        <w:rPr>
          <w:rFonts w:ascii="Times New Roman" w:hAnsi="Times New Roman"/>
          <w:sz w:val="24"/>
          <w:szCs w:val="24"/>
        </w:rPr>
        <w:t xml:space="preserve">. </w:t>
      </w:r>
      <w:r w:rsidR="0012310C" w:rsidRPr="002950E6">
        <w:rPr>
          <w:rFonts w:ascii="Times New Roman" w:hAnsi="Times New Roman"/>
          <w:sz w:val="24"/>
          <w:szCs w:val="24"/>
        </w:rPr>
        <w:t>Y</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 xml:space="preserve">Hwang, </w:t>
      </w:r>
      <w:r w:rsidR="0012310C" w:rsidRPr="002950E6">
        <w:rPr>
          <w:rFonts w:ascii="Times New Roman" w:hAnsi="Times New Roman"/>
          <w:sz w:val="24"/>
          <w:szCs w:val="24"/>
        </w:rPr>
        <w:t>J</w:t>
      </w:r>
      <w:r w:rsidR="0012310C">
        <w:rPr>
          <w:rFonts w:ascii="Times New Roman" w:hAnsi="Times New Roman"/>
          <w:sz w:val="24"/>
          <w:szCs w:val="24"/>
        </w:rPr>
        <w:t xml:space="preserve">. </w:t>
      </w:r>
      <w:r w:rsidR="0012310C" w:rsidRPr="002950E6">
        <w:rPr>
          <w:rFonts w:ascii="Times New Roman" w:hAnsi="Times New Roman"/>
          <w:sz w:val="24"/>
          <w:szCs w:val="24"/>
        </w:rPr>
        <w:t>S</w:t>
      </w:r>
      <w:r w:rsidR="0012310C">
        <w:rPr>
          <w:rFonts w:ascii="Times New Roman" w:hAnsi="Times New Roman"/>
          <w:sz w:val="24"/>
          <w:szCs w:val="24"/>
        </w:rPr>
        <w:t>.</w:t>
      </w:r>
      <w:r w:rsidR="0012310C" w:rsidRPr="002950E6">
        <w:rPr>
          <w:rFonts w:ascii="Times New Roman" w:hAnsi="Times New Roman"/>
          <w:sz w:val="24"/>
          <w:szCs w:val="24"/>
        </w:rPr>
        <w:t xml:space="preserve"> </w:t>
      </w:r>
      <w:r w:rsidR="002950E6" w:rsidRPr="002950E6">
        <w:rPr>
          <w:rFonts w:ascii="Times New Roman" w:hAnsi="Times New Roman"/>
          <w:sz w:val="24"/>
          <w:szCs w:val="24"/>
        </w:rPr>
        <w:t>Ro</w:t>
      </w:r>
      <w:r w:rsidR="0012310C">
        <w:rPr>
          <w:rFonts w:ascii="Times New Roman" w:hAnsi="Times New Roman"/>
          <w:sz w:val="24"/>
          <w:szCs w:val="24"/>
        </w:rPr>
        <w:t>,</w:t>
      </w:r>
      <w:r w:rsidR="002950E6" w:rsidRPr="00380C38">
        <w:rPr>
          <w:rFonts w:ascii="Times New Roman" w:hAnsi="Times New Roman"/>
          <w:sz w:val="24"/>
          <w:szCs w:val="24"/>
        </w:rPr>
        <w:t xml:space="preserve"> </w:t>
      </w:r>
      <w:r w:rsidR="002950E6" w:rsidRPr="0012310C">
        <w:rPr>
          <w:rFonts w:ascii="Times New Roman" w:hAnsi="Times New Roman"/>
          <w:i/>
          <w:sz w:val="24"/>
          <w:szCs w:val="24"/>
        </w:rPr>
        <w:t>Arch</w:t>
      </w:r>
      <w:r w:rsidR="0012310C" w:rsidRPr="0012310C">
        <w:rPr>
          <w:rFonts w:ascii="Times New Roman" w:hAnsi="Times New Roman"/>
          <w:i/>
          <w:sz w:val="24"/>
          <w:szCs w:val="24"/>
        </w:rPr>
        <w:t>.</w:t>
      </w:r>
      <w:r w:rsidR="002950E6" w:rsidRPr="0012310C">
        <w:rPr>
          <w:rFonts w:ascii="Times New Roman" w:hAnsi="Times New Roman"/>
          <w:i/>
          <w:sz w:val="24"/>
          <w:szCs w:val="24"/>
        </w:rPr>
        <w:t xml:space="preserve"> Pharm</w:t>
      </w:r>
      <w:r w:rsidR="0012310C" w:rsidRPr="0012310C">
        <w:rPr>
          <w:rFonts w:ascii="Times New Roman" w:hAnsi="Times New Roman"/>
          <w:i/>
          <w:sz w:val="24"/>
          <w:szCs w:val="24"/>
        </w:rPr>
        <w:t>.</w:t>
      </w:r>
      <w:r w:rsidR="002950E6" w:rsidRPr="0012310C">
        <w:rPr>
          <w:rFonts w:ascii="Times New Roman" w:hAnsi="Times New Roman"/>
          <w:i/>
          <w:sz w:val="24"/>
          <w:szCs w:val="24"/>
        </w:rPr>
        <w:t xml:space="preserve"> Res</w:t>
      </w:r>
      <w:r w:rsidR="002950E6" w:rsidRPr="002950E6">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2005</w:t>
      </w:r>
      <w:r w:rsidR="0012310C">
        <w:rPr>
          <w:rFonts w:ascii="Times New Roman" w:hAnsi="Times New Roman"/>
          <w:sz w:val="24"/>
          <w:szCs w:val="24"/>
        </w:rPr>
        <w:t>,</w:t>
      </w:r>
      <w:r w:rsidR="002950E6" w:rsidRPr="00CE0C16">
        <w:rPr>
          <w:rFonts w:ascii="Times New Roman" w:hAnsi="Times New Roman"/>
          <w:sz w:val="24"/>
          <w:szCs w:val="24"/>
        </w:rPr>
        <w:t xml:space="preserve"> </w:t>
      </w:r>
      <w:r w:rsidR="0012310C" w:rsidRPr="0012310C">
        <w:rPr>
          <w:rFonts w:ascii="Times New Roman" w:hAnsi="Times New Roman"/>
          <w:i/>
          <w:sz w:val="24"/>
          <w:szCs w:val="24"/>
        </w:rPr>
        <w:t>28</w:t>
      </w:r>
      <w:r w:rsidR="0012310C">
        <w:rPr>
          <w:rFonts w:ascii="Times New Roman" w:hAnsi="Times New Roman"/>
          <w:sz w:val="24"/>
          <w:szCs w:val="24"/>
        </w:rPr>
        <w:t xml:space="preserve">, </w:t>
      </w:r>
      <w:r w:rsidR="002950E6">
        <w:rPr>
          <w:rFonts w:ascii="Times New Roman" w:hAnsi="Times New Roman"/>
          <w:sz w:val="24"/>
          <w:szCs w:val="24"/>
        </w:rPr>
        <w:t>400‒404</w:t>
      </w:r>
      <w:r w:rsidR="002950E6" w:rsidRPr="00380C38">
        <w:rPr>
          <w:rFonts w:ascii="Times New Roman" w:hAnsi="Times New Roman"/>
          <w:sz w:val="24"/>
          <w:szCs w:val="24"/>
        </w:rPr>
        <w:t>.</w:t>
      </w:r>
    </w:p>
    <w:p w:rsidR="00CF240B" w:rsidRPr="00CF290E" w:rsidRDefault="00CF240B" w:rsidP="00CF240B">
      <w:pPr>
        <w:pStyle w:val="MDPI71References"/>
        <w:numPr>
          <w:ilvl w:val="0"/>
          <w:numId w:val="0"/>
        </w:numPr>
        <w:spacing w:line="360" w:lineRule="auto"/>
        <w:rPr>
          <w:rFonts w:ascii="Times New Roman" w:hAnsi="Times New Roman"/>
          <w:sz w:val="24"/>
          <w:szCs w:val="24"/>
        </w:rPr>
      </w:pPr>
      <w:proofErr w:type="gramStart"/>
      <w:r>
        <w:rPr>
          <w:rFonts w:ascii="Times New Roman" w:hAnsi="Times New Roman"/>
          <w:sz w:val="24"/>
          <w:szCs w:val="24"/>
        </w:rPr>
        <w:t xml:space="preserve">10. </w:t>
      </w:r>
      <w:r w:rsidR="0012310C">
        <w:rPr>
          <w:rFonts w:ascii="Times New Roman" w:hAnsi="Times New Roman"/>
          <w:sz w:val="24"/>
          <w:szCs w:val="24"/>
        </w:rPr>
        <w:t xml:space="preserve">H. </w:t>
      </w:r>
      <w:r>
        <w:rPr>
          <w:rFonts w:ascii="Times New Roman" w:hAnsi="Times New Roman"/>
          <w:sz w:val="24"/>
          <w:szCs w:val="24"/>
        </w:rPr>
        <w:t xml:space="preserve">Zhang, </w:t>
      </w:r>
      <w:r w:rsidR="0012310C">
        <w:rPr>
          <w:rFonts w:ascii="Times New Roman" w:hAnsi="Times New Roman"/>
          <w:sz w:val="24"/>
          <w:szCs w:val="24"/>
        </w:rPr>
        <w:t xml:space="preserve">S. </w:t>
      </w:r>
      <w:r>
        <w:rPr>
          <w:rFonts w:ascii="Times New Roman" w:hAnsi="Times New Roman"/>
          <w:sz w:val="24"/>
          <w:szCs w:val="24"/>
        </w:rPr>
        <w:t xml:space="preserve">Wang, </w:t>
      </w:r>
      <w:r w:rsidR="0012310C">
        <w:rPr>
          <w:rFonts w:ascii="Times New Roman" w:hAnsi="Times New Roman"/>
          <w:sz w:val="24"/>
          <w:szCs w:val="24"/>
        </w:rPr>
        <w:t xml:space="preserve">X. </w:t>
      </w:r>
      <w:r>
        <w:rPr>
          <w:rFonts w:ascii="Times New Roman" w:hAnsi="Times New Roman"/>
          <w:sz w:val="24"/>
          <w:szCs w:val="24"/>
        </w:rPr>
        <w:t xml:space="preserve">Wen, </w:t>
      </w:r>
      <w:r w:rsidR="0012310C">
        <w:rPr>
          <w:rFonts w:ascii="Times New Roman" w:hAnsi="Times New Roman"/>
          <w:sz w:val="24"/>
          <w:szCs w:val="24"/>
        </w:rPr>
        <w:t>J-Z.</w:t>
      </w:r>
      <w:proofErr w:type="gramEnd"/>
      <w:r w:rsidR="0012310C" w:rsidRPr="00CF240B">
        <w:rPr>
          <w:rFonts w:ascii="Times New Roman" w:hAnsi="Times New Roman"/>
          <w:sz w:val="24"/>
          <w:szCs w:val="24"/>
        </w:rPr>
        <w:t xml:space="preserve"> </w:t>
      </w:r>
      <w:proofErr w:type="gramStart"/>
      <w:r w:rsidRPr="00CF240B">
        <w:rPr>
          <w:rFonts w:ascii="Times New Roman" w:hAnsi="Times New Roman"/>
          <w:sz w:val="24"/>
          <w:szCs w:val="24"/>
        </w:rPr>
        <w:t>Li</w:t>
      </w:r>
      <w:r>
        <w:rPr>
          <w:rFonts w:ascii="Times New Roman" w:hAnsi="Times New Roman"/>
          <w:sz w:val="24"/>
          <w:szCs w:val="24"/>
        </w:rPr>
        <w:t>,</w:t>
      </w:r>
      <w:r w:rsidRPr="00CF240B">
        <w:rPr>
          <w:rFonts w:ascii="Times New Roman" w:hAnsi="Times New Roman"/>
          <w:sz w:val="24"/>
          <w:szCs w:val="24"/>
        </w:rPr>
        <w:t xml:space="preserve"> </w:t>
      </w:r>
      <w:r w:rsidR="0012310C">
        <w:rPr>
          <w:rFonts w:ascii="Times New Roman" w:hAnsi="Times New Roman"/>
          <w:sz w:val="24"/>
          <w:szCs w:val="24"/>
        </w:rPr>
        <w:t>Z-S.</w:t>
      </w:r>
      <w:proofErr w:type="gramEnd"/>
      <w:r w:rsidR="0012310C" w:rsidRPr="00CF240B">
        <w:rPr>
          <w:rFonts w:ascii="Times New Roman" w:hAnsi="Times New Roman"/>
          <w:sz w:val="24"/>
          <w:szCs w:val="24"/>
        </w:rPr>
        <w:t xml:space="preserve"> </w:t>
      </w:r>
      <w:proofErr w:type="spellStart"/>
      <w:r w:rsidRPr="00CF240B">
        <w:rPr>
          <w:rFonts w:ascii="Times New Roman" w:hAnsi="Times New Roman"/>
          <w:sz w:val="24"/>
          <w:szCs w:val="24"/>
        </w:rPr>
        <w:t>Quan</w:t>
      </w:r>
      <w:proofErr w:type="spellEnd"/>
      <w:r w:rsidR="0012310C">
        <w:rPr>
          <w:rFonts w:ascii="Times New Roman" w:hAnsi="Times New Roman"/>
          <w:sz w:val="24"/>
          <w:szCs w:val="24"/>
        </w:rPr>
        <w:t>,</w:t>
      </w:r>
      <w:r w:rsidRPr="00380C38">
        <w:rPr>
          <w:rFonts w:ascii="Times New Roman" w:hAnsi="Times New Roman"/>
          <w:sz w:val="24"/>
          <w:szCs w:val="24"/>
        </w:rPr>
        <w:t xml:space="preserve"> </w:t>
      </w:r>
      <w:r w:rsidR="00EE0B06" w:rsidRPr="0012310C">
        <w:rPr>
          <w:rFonts w:ascii="Times New Roman" w:hAnsi="Times New Roman"/>
          <w:i/>
          <w:sz w:val="24"/>
          <w:szCs w:val="24"/>
        </w:rPr>
        <w:t>Med</w:t>
      </w:r>
      <w:r w:rsidR="0012310C" w:rsidRPr="0012310C">
        <w:rPr>
          <w:rFonts w:ascii="Times New Roman" w:hAnsi="Times New Roman"/>
          <w:i/>
          <w:sz w:val="24"/>
          <w:szCs w:val="24"/>
        </w:rPr>
        <w:t>.</w:t>
      </w:r>
      <w:r w:rsidR="00EE0B06" w:rsidRPr="0012310C">
        <w:rPr>
          <w:rFonts w:ascii="Times New Roman" w:hAnsi="Times New Roman"/>
          <w:i/>
          <w:sz w:val="24"/>
          <w:szCs w:val="24"/>
        </w:rPr>
        <w:t xml:space="preserve"> Chem</w:t>
      </w:r>
      <w:r w:rsidR="0012310C" w:rsidRPr="0012310C">
        <w:rPr>
          <w:rFonts w:ascii="Times New Roman" w:hAnsi="Times New Roman"/>
          <w:i/>
          <w:sz w:val="24"/>
          <w:szCs w:val="24"/>
        </w:rPr>
        <w:t>.</w:t>
      </w:r>
      <w:r w:rsidR="00EE0B06" w:rsidRPr="0012310C">
        <w:rPr>
          <w:rFonts w:ascii="Times New Roman" w:hAnsi="Times New Roman"/>
          <w:i/>
          <w:sz w:val="24"/>
          <w:szCs w:val="24"/>
        </w:rPr>
        <w:t xml:space="preserve"> Res</w:t>
      </w:r>
      <w:r w:rsidR="00EE0B06">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2016</w:t>
      </w:r>
      <w:r w:rsidR="0012310C">
        <w:rPr>
          <w:rFonts w:ascii="Times New Roman" w:hAnsi="Times New Roman"/>
          <w:sz w:val="24"/>
          <w:szCs w:val="24"/>
        </w:rPr>
        <w:t>,</w:t>
      </w:r>
      <w:r w:rsidR="00EE0B06">
        <w:rPr>
          <w:rFonts w:ascii="Times New Roman" w:hAnsi="Times New Roman"/>
          <w:sz w:val="24"/>
          <w:szCs w:val="24"/>
        </w:rPr>
        <w:t xml:space="preserve"> </w:t>
      </w:r>
      <w:r w:rsidR="00EE0B06" w:rsidRPr="0012310C">
        <w:rPr>
          <w:rFonts w:ascii="Times New Roman" w:hAnsi="Times New Roman"/>
          <w:i/>
          <w:sz w:val="24"/>
          <w:szCs w:val="24"/>
        </w:rPr>
        <w:t>25</w:t>
      </w:r>
      <w:r w:rsidR="0012310C">
        <w:rPr>
          <w:rFonts w:ascii="Times New Roman" w:hAnsi="Times New Roman"/>
          <w:sz w:val="24"/>
          <w:szCs w:val="24"/>
        </w:rPr>
        <w:t xml:space="preserve">, </w:t>
      </w:r>
      <w:r w:rsidR="00EE0B06">
        <w:rPr>
          <w:rFonts w:ascii="Times New Roman" w:hAnsi="Times New Roman"/>
          <w:sz w:val="24"/>
          <w:szCs w:val="24"/>
        </w:rPr>
        <w:t>1287‒1298</w:t>
      </w:r>
      <w:r w:rsidRPr="00380C38">
        <w:rPr>
          <w:rFonts w:ascii="Times New Roman" w:hAnsi="Times New Roman"/>
          <w:sz w:val="24"/>
          <w:szCs w:val="24"/>
        </w:rPr>
        <w:t>.</w:t>
      </w:r>
    </w:p>
    <w:p w:rsidR="00CF240B" w:rsidRDefault="00CF240B" w:rsidP="00CF240B">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11.</w:t>
      </w:r>
      <w:r w:rsidR="00141131" w:rsidRPr="00141131">
        <w:t xml:space="preserve"> </w:t>
      </w:r>
      <w:r w:rsidR="0012310C">
        <w:rPr>
          <w:rFonts w:ascii="Times New Roman" w:hAnsi="Times New Roman"/>
          <w:sz w:val="24"/>
          <w:szCs w:val="24"/>
        </w:rPr>
        <w:t xml:space="preserve">K. </w:t>
      </w:r>
      <w:proofErr w:type="spellStart"/>
      <w:r w:rsidR="00141131">
        <w:rPr>
          <w:rFonts w:ascii="Times New Roman" w:hAnsi="Times New Roman"/>
          <w:sz w:val="24"/>
          <w:szCs w:val="24"/>
        </w:rPr>
        <w:t>Karrouchi</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S</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00141131" w:rsidRPr="00141131">
        <w:rPr>
          <w:rFonts w:ascii="Times New Roman" w:hAnsi="Times New Roman"/>
          <w:sz w:val="24"/>
          <w:szCs w:val="24"/>
        </w:rPr>
        <w:t>Radi</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Y</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00141131" w:rsidRPr="00141131">
        <w:rPr>
          <w:rFonts w:ascii="Times New Roman" w:hAnsi="Times New Roman"/>
          <w:sz w:val="24"/>
          <w:szCs w:val="24"/>
        </w:rPr>
        <w:t>Ramli</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J</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00141131" w:rsidRPr="00141131">
        <w:rPr>
          <w:rFonts w:ascii="Times New Roman" w:hAnsi="Times New Roman"/>
          <w:sz w:val="24"/>
          <w:szCs w:val="24"/>
        </w:rPr>
        <w:t>Taoufik</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Y</w:t>
      </w:r>
      <w:r w:rsidR="0012310C">
        <w:rPr>
          <w:rFonts w:ascii="Times New Roman" w:hAnsi="Times New Roman"/>
          <w:sz w:val="24"/>
          <w:szCs w:val="24"/>
        </w:rPr>
        <w:t xml:space="preserve">. </w:t>
      </w:r>
      <w:r w:rsidR="0012310C" w:rsidRPr="00141131">
        <w:rPr>
          <w:rFonts w:ascii="Times New Roman" w:hAnsi="Times New Roman"/>
          <w:sz w:val="24"/>
          <w:szCs w:val="24"/>
        </w:rPr>
        <w:t>N</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00141131" w:rsidRPr="00141131">
        <w:rPr>
          <w:rFonts w:ascii="Times New Roman" w:hAnsi="Times New Roman"/>
          <w:sz w:val="24"/>
          <w:szCs w:val="24"/>
        </w:rPr>
        <w:t>Mabkhot</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F</w:t>
      </w:r>
      <w:r w:rsidR="0012310C">
        <w:rPr>
          <w:rFonts w:ascii="Times New Roman" w:hAnsi="Times New Roman"/>
          <w:sz w:val="24"/>
          <w:szCs w:val="24"/>
        </w:rPr>
        <w:t xml:space="preserve">. </w:t>
      </w:r>
      <w:r w:rsidR="0012310C" w:rsidRPr="00141131">
        <w:rPr>
          <w:rFonts w:ascii="Times New Roman" w:hAnsi="Times New Roman"/>
          <w:sz w:val="24"/>
          <w:szCs w:val="24"/>
        </w:rPr>
        <w:t>A</w:t>
      </w:r>
      <w:r w:rsidR="0012310C">
        <w:rPr>
          <w:rFonts w:ascii="Times New Roman" w:hAnsi="Times New Roman"/>
          <w:sz w:val="24"/>
          <w:szCs w:val="24"/>
        </w:rPr>
        <w:t>.</w:t>
      </w:r>
      <w:r w:rsidR="0012310C" w:rsidRPr="00141131">
        <w:rPr>
          <w:rFonts w:ascii="Times New Roman" w:hAnsi="Times New Roman"/>
          <w:sz w:val="24"/>
          <w:szCs w:val="24"/>
        </w:rPr>
        <w:t xml:space="preserve"> </w:t>
      </w:r>
      <w:r w:rsidR="00141131" w:rsidRPr="00141131">
        <w:rPr>
          <w:rFonts w:ascii="Times New Roman" w:hAnsi="Times New Roman"/>
          <w:sz w:val="24"/>
          <w:szCs w:val="24"/>
        </w:rPr>
        <w:t>Al-</w:t>
      </w:r>
      <w:proofErr w:type="spellStart"/>
      <w:r w:rsidR="00141131" w:rsidRPr="00141131">
        <w:rPr>
          <w:rFonts w:ascii="Times New Roman" w:hAnsi="Times New Roman"/>
          <w:sz w:val="24"/>
          <w:szCs w:val="24"/>
        </w:rPr>
        <w:t>Aizari</w:t>
      </w:r>
      <w:proofErr w:type="spellEnd"/>
      <w:r w:rsidR="00141131" w:rsidRPr="00141131">
        <w:rPr>
          <w:rFonts w:ascii="Times New Roman" w:hAnsi="Times New Roman"/>
          <w:sz w:val="24"/>
          <w:szCs w:val="24"/>
        </w:rPr>
        <w:t xml:space="preserve">, </w:t>
      </w:r>
      <w:r w:rsidR="0012310C" w:rsidRPr="00141131">
        <w:rPr>
          <w:rFonts w:ascii="Times New Roman" w:hAnsi="Times New Roman"/>
          <w:sz w:val="24"/>
          <w:szCs w:val="24"/>
        </w:rPr>
        <w:t>M</w:t>
      </w:r>
      <w:r w:rsidR="0012310C" w:rsidRPr="00380C38">
        <w:rPr>
          <w:rFonts w:ascii="Times New Roman" w:hAnsi="Times New Roman"/>
          <w:sz w:val="24"/>
          <w:szCs w:val="24"/>
        </w:rPr>
        <w:t>.</w:t>
      </w:r>
      <w:r w:rsidR="0012310C">
        <w:rPr>
          <w:rFonts w:ascii="Times New Roman" w:hAnsi="Times New Roman"/>
          <w:sz w:val="24"/>
          <w:szCs w:val="24"/>
        </w:rPr>
        <w:t xml:space="preserve"> </w:t>
      </w:r>
      <w:proofErr w:type="spellStart"/>
      <w:r w:rsidR="00141131" w:rsidRPr="00141131">
        <w:rPr>
          <w:rFonts w:ascii="Times New Roman" w:hAnsi="Times New Roman"/>
          <w:sz w:val="24"/>
          <w:szCs w:val="24"/>
        </w:rPr>
        <w:t>Ansar</w:t>
      </w:r>
      <w:proofErr w:type="spellEnd"/>
      <w:r w:rsidR="0012310C">
        <w:rPr>
          <w:rFonts w:ascii="Times New Roman" w:hAnsi="Times New Roman"/>
          <w:sz w:val="24"/>
          <w:szCs w:val="24"/>
        </w:rPr>
        <w:t>,</w:t>
      </w:r>
      <w:r w:rsidR="00141131" w:rsidRPr="00141131">
        <w:rPr>
          <w:rFonts w:ascii="Times New Roman" w:hAnsi="Times New Roman"/>
          <w:sz w:val="24"/>
          <w:szCs w:val="24"/>
        </w:rPr>
        <w:t xml:space="preserve"> </w:t>
      </w:r>
      <w:r w:rsidR="00141131" w:rsidRPr="0012310C">
        <w:rPr>
          <w:rFonts w:ascii="Times New Roman" w:hAnsi="Times New Roman"/>
          <w:i/>
          <w:sz w:val="24"/>
          <w:szCs w:val="24"/>
        </w:rPr>
        <w:t>Molecules</w:t>
      </w:r>
      <w:r w:rsidR="0012310C">
        <w:rPr>
          <w:rFonts w:ascii="Times New Roman" w:hAnsi="Times New Roman"/>
          <w:sz w:val="24"/>
          <w:szCs w:val="24"/>
        </w:rPr>
        <w:t xml:space="preserve"> </w:t>
      </w:r>
      <w:r w:rsidR="0012310C" w:rsidRPr="0012310C">
        <w:rPr>
          <w:rFonts w:ascii="Times New Roman" w:hAnsi="Times New Roman"/>
          <w:b/>
          <w:sz w:val="24"/>
          <w:szCs w:val="24"/>
        </w:rPr>
        <w:t>2018</w:t>
      </w:r>
      <w:r w:rsidR="0012310C">
        <w:rPr>
          <w:rFonts w:ascii="Times New Roman" w:hAnsi="Times New Roman"/>
          <w:sz w:val="24"/>
          <w:szCs w:val="24"/>
        </w:rPr>
        <w:t>,</w:t>
      </w:r>
      <w:r w:rsidR="00141131" w:rsidRPr="00141131">
        <w:rPr>
          <w:rFonts w:ascii="Times New Roman" w:hAnsi="Times New Roman"/>
          <w:sz w:val="24"/>
          <w:szCs w:val="24"/>
        </w:rPr>
        <w:t xml:space="preserve"> </w:t>
      </w:r>
      <w:r w:rsidR="0012310C" w:rsidRPr="0012310C">
        <w:rPr>
          <w:rFonts w:ascii="Times New Roman" w:hAnsi="Times New Roman"/>
          <w:i/>
          <w:sz w:val="24"/>
          <w:szCs w:val="24"/>
        </w:rPr>
        <w:t>23</w:t>
      </w:r>
      <w:r w:rsidR="0012310C">
        <w:rPr>
          <w:rFonts w:ascii="Times New Roman" w:hAnsi="Times New Roman"/>
          <w:sz w:val="24"/>
          <w:szCs w:val="24"/>
        </w:rPr>
        <w:t xml:space="preserve">, </w:t>
      </w:r>
      <w:r w:rsidR="00141131">
        <w:rPr>
          <w:rFonts w:ascii="Times New Roman" w:hAnsi="Times New Roman"/>
          <w:sz w:val="24"/>
          <w:szCs w:val="24"/>
        </w:rPr>
        <w:t>1</w:t>
      </w:r>
      <w:r>
        <w:rPr>
          <w:rFonts w:ascii="Times New Roman" w:hAnsi="Times New Roman"/>
          <w:sz w:val="24"/>
          <w:szCs w:val="24"/>
        </w:rPr>
        <w:t>‒</w:t>
      </w:r>
      <w:r w:rsidR="00141131">
        <w:rPr>
          <w:rFonts w:ascii="Times New Roman" w:hAnsi="Times New Roman"/>
          <w:sz w:val="24"/>
          <w:szCs w:val="24"/>
        </w:rPr>
        <w:t>86</w:t>
      </w:r>
      <w:r w:rsidRPr="00380C38">
        <w:rPr>
          <w:rFonts w:ascii="Times New Roman" w:hAnsi="Times New Roman"/>
          <w:sz w:val="24"/>
          <w:szCs w:val="24"/>
        </w:rPr>
        <w:t>.</w:t>
      </w:r>
    </w:p>
    <w:p w:rsidR="00141131" w:rsidRPr="00CF290E" w:rsidRDefault="00141131" w:rsidP="00141131">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 xml:space="preserve">12. </w:t>
      </w:r>
      <w:r w:rsidR="0012310C" w:rsidRPr="00141131">
        <w:rPr>
          <w:rFonts w:ascii="Times New Roman" w:hAnsi="Times New Roman"/>
          <w:sz w:val="24"/>
          <w:szCs w:val="24"/>
        </w:rPr>
        <w:t>M</w:t>
      </w:r>
      <w:r w:rsidR="0012310C">
        <w:rPr>
          <w:rFonts w:ascii="Times New Roman" w:hAnsi="Times New Roman"/>
          <w:sz w:val="24"/>
          <w:szCs w:val="24"/>
        </w:rPr>
        <w:t xml:space="preserve">. </w:t>
      </w:r>
      <w:r w:rsidR="0012310C" w:rsidRPr="00141131">
        <w:rPr>
          <w:rFonts w:ascii="Times New Roman" w:hAnsi="Times New Roman"/>
          <w:sz w:val="24"/>
          <w:szCs w:val="24"/>
        </w:rPr>
        <w:t>J</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Pr="00141131">
        <w:rPr>
          <w:rFonts w:ascii="Times New Roman" w:hAnsi="Times New Roman"/>
          <w:sz w:val="24"/>
          <w:szCs w:val="24"/>
        </w:rPr>
        <w:t>Naim</w:t>
      </w:r>
      <w:proofErr w:type="spellEnd"/>
      <w:r w:rsidRPr="00141131">
        <w:rPr>
          <w:rFonts w:ascii="Times New Roman" w:hAnsi="Times New Roman"/>
          <w:sz w:val="24"/>
          <w:szCs w:val="24"/>
        </w:rPr>
        <w:t xml:space="preserve">, </w:t>
      </w:r>
      <w:r w:rsidR="0012310C" w:rsidRPr="00141131">
        <w:rPr>
          <w:rFonts w:ascii="Times New Roman" w:hAnsi="Times New Roman"/>
          <w:sz w:val="24"/>
          <w:szCs w:val="24"/>
        </w:rPr>
        <w:t>O</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Pr="00141131">
        <w:rPr>
          <w:rFonts w:ascii="Times New Roman" w:hAnsi="Times New Roman"/>
          <w:sz w:val="24"/>
          <w:szCs w:val="24"/>
        </w:rPr>
        <w:t>Alam</w:t>
      </w:r>
      <w:proofErr w:type="spellEnd"/>
      <w:r w:rsidRPr="00141131">
        <w:rPr>
          <w:rFonts w:ascii="Times New Roman" w:hAnsi="Times New Roman"/>
          <w:sz w:val="24"/>
          <w:szCs w:val="24"/>
        </w:rPr>
        <w:t xml:space="preserve">, </w:t>
      </w:r>
      <w:r w:rsidR="0012310C" w:rsidRPr="00141131">
        <w:rPr>
          <w:rFonts w:ascii="Times New Roman" w:hAnsi="Times New Roman"/>
          <w:sz w:val="24"/>
          <w:szCs w:val="24"/>
        </w:rPr>
        <w:t>F</w:t>
      </w:r>
      <w:r w:rsidR="0012310C">
        <w:rPr>
          <w:rFonts w:ascii="Times New Roman" w:hAnsi="Times New Roman"/>
          <w:sz w:val="24"/>
          <w:szCs w:val="24"/>
        </w:rPr>
        <w:t>.</w:t>
      </w:r>
      <w:r w:rsidR="0012310C" w:rsidRPr="00141131">
        <w:rPr>
          <w:rFonts w:ascii="Times New Roman" w:hAnsi="Times New Roman"/>
          <w:sz w:val="24"/>
          <w:szCs w:val="24"/>
        </w:rPr>
        <w:t xml:space="preserve"> </w:t>
      </w:r>
      <w:r w:rsidRPr="00141131">
        <w:rPr>
          <w:rFonts w:ascii="Times New Roman" w:hAnsi="Times New Roman"/>
          <w:sz w:val="24"/>
          <w:szCs w:val="24"/>
        </w:rPr>
        <w:t xml:space="preserve">Nawaz, </w:t>
      </w:r>
      <w:r w:rsidR="0012310C" w:rsidRPr="00141131">
        <w:rPr>
          <w:rFonts w:ascii="Times New Roman" w:hAnsi="Times New Roman"/>
          <w:sz w:val="24"/>
          <w:szCs w:val="24"/>
        </w:rPr>
        <w:t>M</w:t>
      </w:r>
      <w:r w:rsidR="0012310C">
        <w:rPr>
          <w:rFonts w:ascii="Times New Roman" w:hAnsi="Times New Roman"/>
          <w:sz w:val="24"/>
          <w:szCs w:val="24"/>
        </w:rPr>
        <w:t xml:space="preserve">. </w:t>
      </w:r>
      <w:r w:rsidR="0012310C" w:rsidRPr="00141131">
        <w:rPr>
          <w:rFonts w:ascii="Times New Roman" w:hAnsi="Times New Roman"/>
          <w:sz w:val="24"/>
          <w:szCs w:val="24"/>
        </w:rPr>
        <w:t>J</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Pr="00141131">
        <w:rPr>
          <w:rFonts w:ascii="Times New Roman" w:hAnsi="Times New Roman"/>
          <w:sz w:val="24"/>
          <w:szCs w:val="24"/>
        </w:rPr>
        <w:t>Alam</w:t>
      </w:r>
      <w:proofErr w:type="spellEnd"/>
      <w:r w:rsidRPr="00141131">
        <w:rPr>
          <w:rFonts w:ascii="Times New Roman" w:hAnsi="Times New Roman"/>
          <w:sz w:val="24"/>
          <w:szCs w:val="24"/>
        </w:rPr>
        <w:t xml:space="preserve">, </w:t>
      </w:r>
      <w:r w:rsidR="0012310C" w:rsidRPr="00141131">
        <w:rPr>
          <w:rFonts w:ascii="Times New Roman" w:hAnsi="Times New Roman"/>
          <w:sz w:val="24"/>
          <w:szCs w:val="24"/>
        </w:rPr>
        <w:t>P</w:t>
      </w:r>
      <w:r w:rsidR="0012310C">
        <w:rPr>
          <w:rFonts w:ascii="Times New Roman" w:hAnsi="Times New Roman"/>
          <w:sz w:val="24"/>
          <w:szCs w:val="24"/>
        </w:rPr>
        <w:t>.</w:t>
      </w:r>
      <w:r w:rsidR="0012310C" w:rsidRPr="00141131">
        <w:rPr>
          <w:rFonts w:ascii="Times New Roman" w:hAnsi="Times New Roman"/>
          <w:sz w:val="24"/>
          <w:szCs w:val="24"/>
        </w:rPr>
        <w:t xml:space="preserve"> </w:t>
      </w:r>
      <w:proofErr w:type="spellStart"/>
      <w:r w:rsidRPr="00141131">
        <w:rPr>
          <w:rFonts w:ascii="Times New Roman" w:hAnsi="Times New Roman"/>
          <w:sz w:val="24"/>
          <w:szCs w:val="24"/>
        </w:rPr>
        <w:t>Alam</w:t>
      </w:r>
      <w:proofErr w:type="spellEnd"/>
      <w:r w:rsidR="0012310C">
        <w:rPr>
          <w:rFonts w:ascii="Times New Roman" w:hAnsi="Times New Roman"/>
          <w:sz w:val="24"/>
          <w:szCs w:val="24"/>
        </w:rPr>
        <w:t>,</w:t>
      </w:r>
      <w:r w:rsidRPr="00380C38">
        <w:rPr>
          <w:rFonts w:ascii="Times New Roman" w:hAnsi="Times New Roman"/>
          <w:sz w:val="24"/>
          <w:szCs w:val="24"/>
        </w:rPr>
        <w:t xml:space="preserve"> </w:t>
      </w:r>
      <w:r w:rsidRPr="0012310C">
        <w:rPr>
          <w:rFonts w:ascii="Times New Roman" w:hAnsi="Times New Roman"/>
          <w:i/>
          <w:sz w:val="24"/>
          <w:szCs w:val="24"/>
        </w:rPr>
        <w:t>J</w:t>
      </w:r>
      <w:r w:rsidR="0012310C" w:rsidRPr="0012310C">
        <w:rPr>
          <w:rFonts w:ascii="Times New Roman" w:hAnsi="Times New Roman"/>
          <w:i/>
          <w:sz w:val="24"/>
          <w:szCs w:val="24"/>
        </w:rPr>
        <w:t>.</w:t>
      </w:r>
      <w:r w:rsidRPr="0012310C">
        <w:rPr>
          <w:rFonts w:ascii="Times New Roman" w:hAnsi="Times New Roman"/>
          <w:i/>
          <w:sz w:val="24"/>
          <w:szCs w:val="24"/>
        </w:rPr>
        <w:t xml:space="preserve"> Pharm</w:t>
      </w:r>
      <w:r w:rsidR="0012310C" w:rsidRPr="0012310C">
        <w:rPr>
          <w:rFonts w:ascii="Times New Roman" w:hAnsi="Times New Roman"/>
          <w:i/>
          <w:sz w:val="24"/>
          <w:szCs w:val="24"/>
        </w:rPr>
        <w:t>.</w:t>
      </w:r>
      <w:r w:rsidRPr="0012310C">
        <w:rPr>
          <w:rFonts w:ascii="Times New Roman" w:hAnsi="Times New Roman"/>
          <w:i/>
          <w:sz w:val="24"/>
          <w:szCs w:val="24"/>
        </w:rPr>
        <w:t xml:space="preserve"> </w:t>
      </w:r>
      <w:proofErr w:type="spellStart"/>
      <w:r w:rsidRPr="0012310C">
        <w:rPr>
          <w:rFonts w:ascii="Times New Roman" w:hAnsi="Times New Roman"/>
          <w:i/>
          <w:sz w:val="24"/>
          <w:szCs w:val="24"/>
        </w:rPr>
        <w:t>Bioallied</w:t>
      </w:r>
      <w:proofErr w:type="spellEnd"/>
      <w:r w:rsidR="0012310C" w:rsidRPr="0012310C">
        <w:rPr>
          <w:rFonts w:ascii="Times New Roman" w:hAnsi="Times New Roman"/>
          <w:i/>
          <w:sz w:val="24"/>
          <w:szCs w:val="24"/>
        </w:rPr>
        <w:t>.</w:t>
      </w:r>
      <w:r w:rsidRPr="0012310C">
        <w:rPr>
          <w:rFonts w:ascii="Times New Roman" w:hAnsi="Times New Roman"/>
          <w:i/>
          <w:sz w:val="24"/>
          <w:szCs w:val="24"/>
        </w:rPr>
        <w:t xml:space="preserve"> </w:t>
      </w:r>
      <w:proofErr w:type="gramStart"/>
      <w:r w:rsidRPr="0012310C">
        <w:rPr>
          <w:rFonts w:ascii="Times New Roman" w:hAnsi="Times New Roman"/>
          <w:i/>
          <w:sz w:val="24"/>
          <w:szCs w:val="24"/>
        </w:rPr>
        <w:t>Sci</w:t>
      </w:r>
      <w:r w:rsidRPr="00141131">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2016</w:t>
      </w:r>
      <w:r w:rsidR="0012310C">
        <w:rPr>
          <w:rFonts w:ascii="Times New Roman" w:hAnsi="Times New Roman"/>
          <w:sz w:val="24"/>
          <w:szCs w:val="24"/>
        </w:rPr>
        <w:t xml:space="preserve">, </w:t>
      </w:r>
      <w:r w:rsidR="0012310C" w:rsidRPr="0012310C">
        <w:rPr>
          <w:rFonts w:ascii="Times New Roman" w:hAnsi="Times New Roman"/>
          <w:i/>
          <w:sz w:val="24"/>
          <w:szCs w:val="24"/>
        </w:rPr>
        <w:t>8</w:t>
      </w:r>
      <w:r w:rsidR="0012310C">
        <w:rPr>
          <w:rFonts w:ascii="Times New Roman" w:hAnsi="Times New Roman"/>
          <w:sz w:val="24"/>
          <w:szCs w:val="24"/>
        </w:rPr>
        <w:t xml:space="preserve">, </w:t>
      </w:r>
      <w:r>
        <w:rPr>
          <w:rFonts w:ascii="Times New Roman" w:hAnsi="Times New Roman"/>
          <w:sz w:val="24"/>
          <w:szCs w:val="24"/>
        </w:rPr>
        <w:t>2‒17</w:t>
      </w:r>
      <w:r w:rsidRPr="00380C38">
        <w:rPr>
          <w:rFonts w:ascii="Times New Roman" w:hAnsi="Times New Roman"/>
          <w:sz w:val="24"/>
          <w:szCs w:val="24"/>
        </w:rPr>
        <w:t>.</w:t>
      </w:r>
      <w:proofErr w:type="gramEnd"/>
    </w:p>
    <w:p w:rsidR="00141131" w:rsidRDefault="00141131" w:rsidP="00141131">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13.</w:t>
      </w:r>
      <w:r w:rsidRPr="00141131">
        <w:t xml:space="preserve"> </w:t>
      </w:r>
      <w:r w:rsidR="0012310C" w:rsidRPr="001146DB">
        <w:rPr>
          <w:rFonts w:ascii="Times New Roman" w:hAnsi="Times New Roman"/>
          <w:sz w:val="24"/>
          <w:szCs w:val="24"/>
        </w:rPr>
        <w:t>S</w:t>
      </w:r>
      <w:r w:rsidR="0012310C">
        <w:rPr>
          <w:rFonts w:ascii="Times New Roman" w:hAnsi="Times New Roman"/>
          <w:sz w:val="24"/>
          <w:szCs w:val="24"/>
        </w:rPr>
        <w:t xml:space="preserve">. </w:t>
      </w:r>
      <w:r w:rsidR="0012310C" w:rsidRPr="001146DB">
        <w:rPr>
          <w:rFonts w:ascii="Times New Roman" w:hAnsi="Times New Roman"/>
          <w:sz w:val="24"/>
          <w:szCs w:val="24"/>
        </w:rPr>
        <w:t>B</w:t>
      </w:r>
      <w:r w:rsidR="0012310C">
        <w:rPr>
          <w:rFonts w:ascii="Times New Roman" w:hAnsi="Times New Roman"/>
          <w:sz w:val="24"/>
          <w:szCs w:val="24"/>
        </w:rPr>
        <w:t>.</w:t>
      </w:r>
      <w:r w:rsidR="0012310C" w:rsidRPr="001146DB">
        <w:rPr>
          <w:rFonts w:ascii="Times New Roman" w:hAnsi="Times New Roman"/>
          <w:sz w:val="24"/>
          <w:szCs w:val="24"/>
        </w:rPr>
        <w:t xml:space="preserve"> </w:t>
      </w:r>
      <w:r w:rsidR="001146DB" w:rsidRPr="001146DB">
        <w:rPr>
          <w:rFonts w:ascii="Times New Roman" w:hAnsi="Times New Roman"/>
          <w:sz w:val="24"/>
          <w:szCs w:val="24"/>
        </w:rPr>
        <w:t xml:space="preserve">Wang, </w:t>
      </w:r>
      <w:r w:rsidR="0012310C" w:rsidRPr="001146DB">
        <w:rPr>
          <w:rFonts w:ascii="Times New Roman" w:hAnsi="Times New Roman"/>
          <w:sz w:val="24"/>
          <w:szCs w:val="24"/>
        </w:rPr>
        <w:t>X</w:t>
      </w:r>
      <w:r w:rsidR="0012310C">
        <w:rPr>
          <w:rFonts w:ascii="Times New Roman" w:hAnsi="Times New Roman"/>
          <w:sz w:val="24"/>
          <w:szCs w:val="24"/>
        </w:rPr>
        <w:t xml:space="preserve">. </w:t>
      </w:r>
      <w:r w:rsidR="0012310C" w:rsidRPr="001146DB">
        <w:rPr>
          <w:rFonts w:ascii="Times New Roman" w:hAnsi="Times New Roman"/>
          <w:sz w:val="24"/>
          <w:szCs w:val="24"/>
        </w:rPr>
        <w:t>Q</w:t>
      </w:r>
      <w:r w:rsidR="0012310C">
        <w:rPr>
          <w:rFonts w:ascii="Times New Roman" w:hAnsi="Times New Roman"/>
          <w:sz w:val="24"/>
          <w:szCs w:val="24"/>
        </w:rPr>
        <w:t>.</w:t>
      </w:r>
      <w:r w:rsidR="0012310C" w:rsidRPr="001146DB">
        <w:rPr>
          <w:rFonts w:ascii="Times New Roman" w:hAnsi="Times New Roman"/>
          <w:sz w:val="24"/>
          <w:szCs w:val="24"/>
        </w:rPr>
        <w:t xml:space="preserve"> </w:t>
      </w:r>
      <w:r w:rsidR="001146DB" w:rsidRPr="001146DB">
        <w:rPr>
          <w:rFonts w:ascii="Times New Roman" w:hAnsi="Times New Roman"/>
          <w:sz w:val="24"/>
          <w:szCs w:val="24"/>
        </w:rPr>
        <w:t xml:space="preserve">Deng, </w:t>
      </w:r>
      <w:r w:rsidR="0012310C" w:rsidRPr="001146DB">
        <w:rPr>
          <w:rFonts w:ascii="Times New Roman" w:hAnsi="Times New Roman"/>
          <w:sz w:val="24"/>
          <w:szCs w:val="24"/>
        </w:rPr>
        <w:t>Y</w:t>
      </w:r>
      <w:r w:rsidR="0012310C">
        <w:rPr>
          <w:rFonts w:ascii="Times New Roman" w:hAnsi="Times New Roman"/>
          <w:sz w:val="24"/>
          <w:szCs w:val="24"/>
        </w:rPr>
        <w:t>.</w:t>
      </w:r>
      <w:r w:rsidR="0012310C" w:rsidRPr="001146DB">
        <w:rPr>
          <w:rFonts w:ascii="Times New Roman" w:hAnsi="Times New Roman"/>
          <w:sz w:val="24"/>
          <w:szCs w:val="24"/>
        </w:rPr>
        <w:t xml:space="preserve"> </w:t>
      </w:r>
      <w:r w:rsidR="001146DB" w:rsidRPr="001146DB">
        <w:rPr>
          <w:rFonts w:ascii="Times New Roman" w:hAnsi="Times New Roman"/>
          <w:sz w:val="24"/>
          <w:szCs w:val="24"/>
        </w:rPr>
        <w:t xml:space="preserve">Zheng, </w:t>
      </w:r>
      <w:r w:rsidR="0012310C" w:rsidRPr="001146DB">
        <w:rPr>
          <w:rFonts w:ascii="Times New Roman" w:hAnsi="Times New Roman"/>
          <w:sz w:val="24"/>
          <w:szCs w:val="24"/>
        </w:rPr>
        <w:t>Y</w:t>
      </w:r>
      <w:r w:rsidR="0012310C">
        <w:rPr>
          <w:rFonts w:ascii="Times New Roman" w:hAnsi="Times New Roman"/>
          <w:sz w:val="24"/>
          <w:szCs w:val="24"/>
        </w:rPr>
        <w:t xml:space="preserve">. </w:t>
      </w:r>
      <w:r w:rsidR="0012310C" w:rsidRPr="001146DB">
        <w:rPr>
          <w:rFonts w:ascii="Times New Roman" w:hAnsi="Times New Roman"/>
          <w:sz w:val="24"/>
          <w:szCs w:val="24"/>
        </w:rPr>
        <w:t>P</w:t>
      </w:r>
      <w:r w:rsidR="0012310C">
        <w:rPr>
          <w:rFonts w:ascii="Times New Roman" w:hAnsi="Times New Roman"/>
          <w:sz w:val="24"/>
          <w:szCs w:val="24"/>
        </w:rPr>
        <w:t>.</w:t>
      </w:r>
      <w:r w:rsidR="0012310C" w:rsidRPr="001146DB">
        <w:rPr>
          <w:rFonts w:ascii="Times New Roman" w:hAnsi="Times New Roman"/>
          <w:sz w:val="24"/>
          <w:szCs w:val="24"/>
        </w:rPr>
        <w:t xml:space="preserve"> </w:t>
      </w:r>
      <w:r w:rsidR="001146DB" w:rsidRPr="001146DB">
        <w:rPr>
          <w:rFonts w:ascii="Times New Roman" w:hAnsi="Times New Roman"/>
          <w:sz w:val="24"/>
          <w:szCs w:val="24"/>
        </w:rPr>
        <w:t xml:space="preserve">Yuan, </w:t>
      </w:r>
      <w:r w:rsidR="0012310C" w:rsidRPr="001146DB">
        <w:rPr>
          <w:rFonts w:ascii="Times New Roman" w:hAnsi="Times New Roman"/>
          <w:sz w:val="24"/>
          <w:szCs w:val="24"/>
        </w:rPr>
        <w:t>Z</w:t>
      </w:r>
      <w:r w:rsidR="0012310C">
        <w:rPr>
          <w:rFonts w:ascii="Times New Roman" w:hAnsi="Times New Roman"/>
          <w:sz w:val="24"/>
          <w:szCs w:val="24"/>
        </w:rPr>
        <w:t xml:space="preserve">. </w:t>
      </w:r>
      <w:r w:rsidR="0012310C" w:rsidRPr="001146DB">
        <w:rPr>
          <w:rFonts w:ascii="Times New Roman" w:hAnsi="Times New Roman"/>
          <w:sz w:val="24"/>
          <w:szCs w:val="24"/>
        </w:rPr>
        <w:t>S</w:t>
      </w:r>
      <w:r w:rsidR="0012310C">
        <w:rPr>
          <w:rFonts w:ascii="Times New Roman" w:hAnsi="Times New Roman"/>
          <w:sz w:val="24"/>
          <w:szCs w:val="24"/>
        </w:rPr>
        <w:t>.</w:t>
      </w:r>
      <w:r w:rsidR="0012310C" w:rsidRPr="001146DB">
        <w:rPr>
          <w:rFonts w:ascii="Times New Roman" w:hAnsi="Times New Roman"/>
          <w:sz w:val="24"/>
          <w:szCs w:val="24"/>
        </w:rPr>
        <w:t xml:space="preserve"> </w:t>
      </w:r>
      <w:proofErr w:type="spellStart"/>
      <w:r w:rsidR="001146DB" w:rsidRPr="001146DB">
        <w:rPr>
          <w:rFonts w:ascii="Times New Roman" w:hAnsi="Times New Roman"/>
          <w:sz w:val="24"/>
          <w:szCs w:val="24"/>
        </w:rPr>
        <w:t>Quan</w:t>
      </w:r>
      <w:proofErr w:type="spellEnd"/>
      <w:r w:rsidR="001146DB" w:rsidRPr="001146DB">
        <w:rPr>
          <w:rFonts w:ascii="Times New Roman" w:hAnsi="Times New Roman"/>
          <w:sz w:val="24"/>
          <w:szCs w:val="24"/>
        </w:rPr>
        <w:t xml:space="preserve">, </w:t>
      </w:r>
      <w:r w:rsidR="0012310C" w:rsidRPr="001146DB">
        <w:rPr>
          <w:rFonts w:ascii="Times New Roman" w:hAnsi="Times New Roman"/>
          <w:sz w:val="24"/>
          <w:szCs w:val="24"/>
        </w:rPr>
        <w:t>L</w:t>
      </w:r>
      <w:r w:rsidR="0012310C">
        <w:rPr>
          <w:rFonts w:ascii="Times New Roman" w:hAnsi="Times New Roman"/>
          <w:sz w:val="24"/>
          <w:szCs w:val="24"/>
        </w:rPr>
        <w:t xml:space="preserve">. </w:t>
      </w:r>
      <w:r w:rsidR="0012310C" w:rsidRPr="001146DB">
        <w:rPr>
          <w:rFonts w:ascii="Times New Roman" w:hAnsi="Times New Roman"/>
          <w:sz w:val="24"/>
          <w:szCs w:val="24"/>
        </w:rPr>
        <w:t>P</w:t>
      </w:r>
      <w:r w:rsidR="0012310C">
        <w:rPr>
          <w:rFonts w:ascii="Times New Roman" w:hAnsi="Times New Roman"/>
          <w:sz w:val="24"/>
          <w:szCs w:val="24"/>
        </w:rPr>
        <w:t>.</w:t>
      </w:r>
      <w:r w:rsidR="0012310C" w:rsidRPr="001146DB">
        <w:rPr>
          <w:rFonts w:ascii="Times New Roman" w:hAnsi="Times New Roman"/>
          <w:sz w:val="24"/>
          <w:szCs w:val="24"/>
        </w:rPr>
        <w:t xml:space="preserve"> </w:t>
      </w:r>
      <w:r w:rsidR="001146DB" w:rsidRPr="001146DB">
        <w:rPr>
          <w:rFonts w:ascii="Times New Roman" w:hAnsi="Times New Roman"/>
          <w:sz w:val="24"/>
          <w:szCs w:val="24"/>
        </w:rPr>
        <w:t>Guan</w:t>
      </w:r>
      <w:r w:rsidR="0012310C">
        <w:rPr>
          <w:rFonts w:ascii="Times New Roman" w:hAnsi="Times New Roman"/>
          <w:sz w:val="24"/>
          <w:szCs w:val="24"/>
        </w:rPr>
        <w:t>,</w:t>
      </w:r>
      <w:r w:rsidRPr="00380C38">
        <w:rPr>
          <w:rFonts w:ascii="Times New Roman" w:hAnsi="Times New Roman"/>
          <w:sz w:val="24"/>
          <w:szCs w:val="24"/>
        </w:rPr>
        <w:t xml:space="preserve"> </w:t>
      </w:r>
      <w:r w:rsidR="001146DB" w:rsidRPr="0012310C">
        <w:rPr>
          <w:rFonts w:ascii="Times New Roman" w:hAnsi="Times New Roman"/>
          <w:i/>
          <w:sz w:val="24"/>
          <w:szCs w:val="24"/>
        </w:rPr>
        <w:t>Eur</w:t>
      </w:r>
      <w:r w:rsidR="0012310C" w:rsidRPr="0012310C">
        <w:rPr>
          <w:rFonts w:ascii="Times New Roman" w:hAnsi="Times New Roman"/>
          <w:i/>
          <w:sz w:val="24"/>
          <w:szCs w:val="24"/>
        </w:rPr>
        <w:t>.</w:t>
      </w:r>
      <w:r w:rsidR="001146DB" w:rsidRPr="0012310C">
        <w:rPr>
          <w:rFonts w:ascii="Times New Roman" w:hAnsi="Times New Roman"/>
          <w:i/>
          <w:sz w:val="24"/>
          <w:szCs w:val="24"/>
        </w:rPr>
        <w:t xml:space="preserve"> J</w:t>
      </w:r>
      <w:r w:rsidR="0012310C" w:rsidRPr="0012310C">
        <w:rPr>
          <w:rFonts w:ascii="Times New Roman" w:hAnsi="Times New Roman"/>
          <w:i/>
          <w:sz w:val="24"/>
          <w:szCs w:val="24"/>
        </w:rPr>
        <w:t>.</w:t>
      </w:r>
      <w:r w:rsidR="001146DB" w:rsidRPr="0012310C">
        <w:rPr>
          <w:rFonts w:ascii="Times New Roman" w:hAnsi="Times New Roman"/>
          <w:i/>
          <w:sz w:val="24"/>
          <w:szCs w:val="24"/>
        </w:rPr>
        <w:t xml:space="preserve"> Med</w:t>
      </w:r>
      <w:r w:rsidR="0012310C" w:rsidRPr="0012310C">
        <w:rPr>
          <w:rFonts w:ascii="Times New Roman" w:hAnsi="Times New Roman"/>
          <w:i/>
          <w:sz w:val="24"/>
          <w:szCs w:val="24"/>
        </w:rPr>
        <w:t>.</w:t>
      </w:r>
      <w:r w:rsidR="001146DB" w:rsidRPr="0012310C">
        <w:rPr>
          <w:rFonts w:ascii="Times New Roman" w:hAnsi="Times New Roman"/>
          <w:i/>
          <w:sz w:val="24"/>
          <w:szCs w:val="24"/>
        </w:rPr>
        <w:t xml:space="preserve"> Chem</w:t>
      </w:r>
      <w:r w:rsidRPr="00141131">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2012</w:t>
      </w:r>
      <w:r w:rsidR="0012310C">
        <w:rPr>
          <w:rFonts w:ascii="Times New Roman" w:hAnsi="Times New Roman"/>
          <w:sz w:val="24"/>
          <w:szCs w:val="24"/>
        </w:rPr>
        <w:t>,</w:t>
      </w:r>
      <w:r w:rsidRPr="00141131">
        <w:rPr>
          <w:rFonts w:ascii="Times New Roman" w:hAnsi="Times New Roman"/>
          <w:sz w:val="24"/>
          <w:szCs w:val="24"/>
        </w:rPr>
        <w:t xml:space="preserve"> </w:t>
      </w:r>
      <w:r w:rsidR="001146DB" w:rsidRPr="0012310C">
        <w:rPr>
          <w:rFonts w:ascii="Times New Roman" w:hAnsi="Times New Roman"/>
          <w:i/>
          <w:sz w:val="24"/>
          <w:szCs w:val="24"/>
        </w:rPr>
        <w:t>56</w:t>
      </w:r>
      <w:r w:rsidR="0012310C">
        <w:rPr>
          <w:rFonts w:ascii="Times New Roman" w:hAnsi="Times New Roman"/>
          <w:sz w:val="24"/>
          <w:szCs w:val="24"/>
        </w:rPr>
        <w:t xml:space="preserve">, </w:t>
      </w:r>
      <w:r>
        <w:rPr>
          <w:rFonts w:ascii="Times New Roman" w:hAnsi="Times New Roman"/>
          <w:sz w:val="24"/>
          <w:szCs w:val="24"/>
        </w:rPr>
        <w:t>1</w:t>
      </w:r>
      <w:r w:rsidR="001146DB">
        <w:rPr>
          <w:rFonts w:ascii="Times New Roman" w:hAnsi="Times New Roman"/>
          <w:sz w:val="24"/>
          <w:szCs w:val="24"/>
        </w:rPr>
        <w:t>39</w:t>
      </w:r>
      <w:r>
        <w:rPr>
          <w:rFonts w:ascii="Times New Roman" w:hAnsi="Times New Roman"/>
          <w:sz w:val="24"/>
          <w:szCs w:val="24"/>
        </w:rPr>
        <w:t>‒</w:t>
      </w:r>
      <w:r w:rsidR="001146DB">
        <w:rPr>
          <w:rFonts w:ascii="Times New Roman" w:hAnsi="Times New Roman"/>
          <w:sz w:val="24"/>
          <w:szCs w:val="24"/>
        </w:rPr>
        <w:t>144</w:t>
      </w:r>
      <w:r w:rsidRPr="00380C38">
        <w:rPr>
          <w:rFonts w:ascii="Times New Roman" w:hAnsi="Times New Roman"/>
          <w:sz w:val="24"/>
          <w:szCs w:val="24"/>
        </w:rPr>
        <w:t>.</w:t>
      </w:r>
    </w:p>
    <w:p w:rsidR="008F30A6" w:rsidRDefault="008F30A6" w:rsidP="008F30A6">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14.</w:t>
      </w:r>
      <w:r w:rsidRPr="00141131">
        <w:t xml:space="preserve"> </w:t>
      </w:r>
      <w:r w:rsidR="0012310C">
        <w:rPr>
          <w:rFonts w:ascii="Times New Roman" w:hAnsi="Times New Roman"/>
          <w:sz w:val="24"/>
          <w:szCs w:val="24"/>
        </w:rPr>
        <w:t xml:space="preserve">M. V. </w:t>
      </w:r>
      <w:r w:rsidRPr="008F30A6">
        <w:rPr>
          <w:rFonts w:ascii="Times New Roman" w:hAnsi="Times New Roman"/>
          <w:sz w:val="24"/>
          <w:szCs w:val="24"/>
        </w:rPr>
        <w:t>Nesterkina</w:t>
      </w:r>
      <w:r w:rsidR="0012310C">
        <w:rPr>
          <w:rFonts w:ascii="Times New Roman" w:hAnsi="Times New Roman"/>
          <w:sz w:val="24"/>
          <w:szCs w:val="24"/>
        </w:rPr>
        <w:t>, I. A. Kravchenko,</w:t>
      </w:r>
      <w:r w:rsidRPr="00380C38">
        <w:rPr>
          <w:rFonts w:ascii="Times New Roman" w:hAnsi="Times New Roman"/>
          <w:sz w:val="24"/>
          <w:szCs w:val="24"/>
        </w:rPr>
        <w:t xml:space="preserve"> </w:t>
      </w:r>
      <w:r w:rsidRPr="0012310C">
        <w:rPr>
          <w:rFonts w:ascii="Times New Roman" w:hAnsi="Times New Roman"/>
          <w:i/>
          <w:sz w:val="24"/>
          <w:szCs w:val="24"/>
        </w:rPr>
        <w:t>Chem</w:t>
      </w:r>
      <w:r w:rsidR="0012310C" w:rsidRPr="0012310C">
        <w:rPr>
          <w:rFonts w:ascii="Times New Roman" w:hAnsi="Times New Roman"/>
          <w:i/>
          <w:sz w:val="24"/>
          <w:szCs w:val="24"/>
        </w:rPr>
        <w:t>.</w:t>
      </w:r>
      <w:r w:rsidRPr="0012310C">
        <w:rPr>
          <w:rFonts w:ascii="Times New Roman" w:hAnsi="Times New Roman"/>
          <w:i/>
          <w:sz w:val="24"/>
          <w:szCs w:val="24"/>
        </w:rPr>
        <w:t xml:space="preserve"> Nat</w:t>
      </w:r>
      <w:r w:rsidR="0012310C" w:rsidRPr="0012310C">
        <w:rPr>
          <w:rFonts w:ascii="Times New Roman" w:hAnsi="Times New Roman"/>
          <w:i/>
          <w:sz w:val="24"/>
          <w:szCs w:val="24"/>
        </w:rPr>
        <w:t>.</w:t>
      </w:r>
      <w:r w:rsidRPr="0012310C">
        <w:rPr>
          <w:rFonts w:ascii="Times New Roman" w:hAnsi="Times New Roman"/>
          <w:i/>
          <w:sz w:val="24"/>
          <w:szCs w:val="24"/>
        </w:rPr>
        <w:t xml:space="preserve"> Compd</w:t>
      </w:r>
      <w:r w:rsidRPr="00141131">
        <w:rPr>
          <w:rFonts w:ascii="Times New Roman" w:hAnsi="Times New Roman"/>
          <w:sz w:val="24"/>
          <w:szCs w:val="24"/>
        </w:rPr>
        <w:t xml:space="preserve">. </w:t>
      </w:r>
      <w:r w:rsidR="0012310C" w:rsidRPr="0012310C">
        <w:rPr>
          <w:rFonts w:ascii="Times New Roman" w:hAnsi="Times New Roman"/>
          <w:b/>
          <w:sz w:val="24"/>
          <w:szCs w:val="24"/>
        </w:rPr>
        <w:t>2016</w:t>
      </w:r>
      <w:r w:rsidR="0012310C">
        <w:rPr>
          <w:rFonts w:ascii="Times New Roman" w:hAnsi="Times New Roman"/>
          <w:sz w:val="24"/>
          <w:szCs w:val="24"/>
        </w:rPr>
        <w:t xml:space="preserve">, </w:t>
      </w:r>
      <w:r w:rsidR="0012310C" w:rsidRPr="0012310C">
        <w:rPr>
          <w:rFonts w:ascii="Times New Roman" w:hAnsi="Times New Roman"/>
          <w:i/>
          <w:sz w:val="24"/>
          <w:szCs w:val="24"/>
        </w:rPr>
        <w:t>52</w:t>
      </w:r>
      <w:r w:rsidR="0012310C">
        <w:rPr>
          <w:rFonts w:ascii="Times New Roman" w:hAnsi="Times New Roman"/>
          <w:sz w:val="24"/>
          <w:szCs w:val="24"/>
        </w:rPr>
        <w:t xml:space="preserve">, </w:t>
      </w:r>
      <w:r>
        <w:rPr>
          <w:rFonts w:ascii="Times New Roman" w:hAnsi="Times New Roman"/>
          <w:sz w:val="24"/>
          <w:szCs w:val="24"/>
        </w:rPr>
        <w:t>237‒239</w:t>
      </w:r>
      <w:r w:rsidRPr="00380C38">
        <w:rPr>
          <w:rFonts w:ascii="Times New Roman" w:hAnsi="Times New Roman"/>
          <w:sz w:val="24"/>
          <w:szCs w:val="24"/>
        </w:rPr>
        <w:t>.</w:t>
      </w:r>
    </w:p>
    <w:p w:rsidR="00ED300E" w:rsidRDefault="00ED300E" w:rsidP="00ED300E">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15.</w:t>
      </w:r>
      <w:r w:rsidRPr="00141131">
        <w:t xml:space="preserve"> </w:t>
      </w:r>
      <w:r w:rsidR="0012310C">
        <w:rPr>
          <w:rFonts w:ascii="Times New Roman" w:hAnsi="Times New Roman"/>
          <w:sz w:val="24"/>
          <w:szCs w:val="24"/>
        </w:rPr>
        <w:t xml:space="preserve">M. </w:t>
      </w:r>
      <w:r w:rsidR="0012310C" w:rsidRPr="00ED300E">
        <w:rPr>
          <w:rFonts w:ascii="Times New Roman" w:hAnsi="Times New Roman"/>
          <w:sz w:val="24"/>
          <w:szCs w:val="24"/>
        </w:rPr>
        <w:t>V</w:t>
      </w:r>
      <w:r w:rsidR="0012310C">
        <w:rPr>
          <w:rFonts w:ascii="Times New Roman" w:hAnsi="Times New Roman"/>
          <w:sz w:val="24"/>
          <w:szCs w:val="24"/>
        </w:rPr>
        <w:t xml:space="preserve">. </w:t>
      </w:r>
      <w:r>
        <w:rPr>
          <w:rFonts w:ascii="Times New Roman" w:hAnsi="Times New Roman"/>
          <w:sz w:val="24"/>
          <w:szCs w:val="24"/>
        </w:rPr>
        <w:t>Nesterkina</w:t>
      </w:r>
      <w:r w:rsidRPr="00ED300E">
        <w:rPr>
          <w:rFonts w:ascii="Times New Roman" w:hAnsi="Times New Roman"/>
          <w:sz w:val="24"/>
          <w:szCs w:val="24"/>
        </w:rPr>
        <w:t xml:space="preserve">, </w:t>
      </w:r>
      <w:r w:rsidR="0012310C">
        <w:rPr>
          <w:rFonts w:ascii="Times New Roman" w:hAnsi="Times New Roman"/>
          <w:sz w:val="24"/>
          <w:szCs w:val="24"/>
        </w:rPr>
        <w:t>E. A.</w:t>
      </w:r>
      <w:r w:rsidR="0012310C" w:rsidRPr="00ED300E">
        <w:rPr>
          <w:rFonts w:ascii="Times New Roman" w:hAnsi="Times New Roman"/>
          <w:sz w:val="24"/>
          <w:szCs w:val="24"/>
        </w:rPr>
        <w:t xml:space="preserve"> </w:t>
      </w:r>
      <w:r w:rsidRPr="00ED300E">
        <w:rPr>
          <w:rFonts w:ascii="Times New Roman" w:hAnsi="Times New Roman"/>
          <w:sz w:val="24"/>
          <w:szCs w:val="24"/>
        </w:rPr>
        <w:t>Alekseeva</w:t>
      </w:r>
      <w:r>
        <w:rPr>
          <w:rFonts w:ascii="Times New Roman" w:hAnsi="Times New Roman"/>
          <w:sz w:val="24"/>
          <w:szCs w:val="24"/>
        </w:rPr>
        <w:t xml:space="preserve">, </w:t>
      </w:r>
      <w:r w:rsidR="0012310C">
        <w:rPr>
          <w:rFonts w:ascii="Times New Roman" w:hAnsi="Times New Roman"/>
          <w:sz w:val="24"/>
          <w:szCs w:val="24"/>
        </w:rPr>
        <w:t xml:space="preserve">I. </w:t>
      </w:r>
      <w:r w:rsidR="0012310C" w:rsidRPr="00ED300E">
        <w:rPr>
          <w:rFonts w:ascii="Times New Roman" w:hAnsi="Times New Roman"/>
          <w:sz w:val="24"/>
          <w:szCs w:val="24"/>
        </w:rPr>
        <w:t>A</w:t>
      </w:r>
      <w:r w:rsidR="0012310C">
        <w:rPr>
          <w:rFonts w:ascii="Times New Roman" w:hAnsi="Times New Roman"/>
          <w:sz w:val="24"/>
          <w:szCs w:val="24"/>
        </w:rPr>
        <w:t>.</w:t>
      </w:r>
      <w:r w:rsidR="0012310C" w:rsidRPr="00ED300E">
        <w:rPr>
          <w:rFonts w:ascii="Times New Roman" w:hAnsi="Times New Roman"/>
          <w:sz w:val="24"/>
          <w:szCs w:val="24"/>
        </w:rPr>
        <w:t xml:space="preserve"> </w:t>
      </w:r>
      <w:r w:rsidRPr="00ED300E">
        <w:rPr>
          <w:rFonts w:ascii="Times New Roman" w:hAnsi="Times New Roman"/>
          <w:sz w:val="24"/>
          <w:szCs w:val="24"/>
        </w:rPr>
        <w:t>Kravchenko</w:t>
      </w:r>
      <w:r w:rsidR="0012310C">
        <w:rPr>
          <w:rFonts w:ascii="Times New Roman" w:hAnsi="Times New Roman"/>
          <w:sz w:val="24"/>
          <w:szCs w:val="24"/>
        </w:rPr>
        <w:t>,</w:t>
      </w:r>
      <w:r w:rsidRPr="00380C38">
        <w:rPr>
          <w:rFonts w:ascii="Times New Roman" w:hAnsi="Times New Roman"/>
          <w:sz w:val="24"/>
          <w:szCs w:val="24"/>
        </w:rPr>
        <w:t xml:space="preserve"> </w:t>
      </w:r>
      <w:r w:rsidRPr="0012310C">
        <w:rPr>
          <w:rFonts w:ascii="Times New Roman" w:hAnsi="Times New Roman"/>
          <w:i/>
          <w:sz w:val="24"/>
          <w:szCs w:val="24"/>
        </w:rPr>
        <w:t>Pharm</w:t>
      </w:r>
      <w:r w:rsidR="0012310C" w:rsidRPr="0012310C">
        <w:rPr>
          <w:rFonts w:ascii="Times New Roman" w:hAnsi="Times New Roman"/>
          <w:i/>
          <w:sz w:val="24"/>
          <w:szCs w:val="24"/>
        </w:rPr>
        <w:t>.</w:t>
      </w:r>
      <w:r w:rsidRPr="0012310C">
        <w:rPr>
          <w:rFonts w:ascii="Times New Roman" w:hAnsi="Times New Roman"/>
          <w:i/>
          <w:sz w:val="24"/>
          <w:szCs w:val="24"/>
        </w:rPr>
        <w:t xml:space="preserve"> Chem</w:t>
      </w:r>
      <w:r w:rsidR="0012310C" w:rsidRPr="0012310C">
        <w:rPr>
          <w:rFonts w:ascii="Times New Roman" w:hAnsi="Times New Roman"/>
          <w:i/>
          <w:sz w:val="24"/>
          <w:szCs w:val="24"/>
        </w:rPr>
        <w:t>.</w:t>
      </w:r>
      <w:r w:rsidRPr="0012310C">
        <w:rPr>
          <w:rFonts w:ascii="Times New Roman" w:hAnsi="Times New Roman"/>
          <w:i/>
          <w:sz w:val="24"/>
          <w:szCs w:val="24"/>
        </w:rPr>
        <w:t xml:space="preserve"> J</w:t>
      </w:r>
      <w:r w:rsidRPr="00141131">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2014</w:t>
      </w:r>
      <w:r w:rsidR="0012310C">
        <w:rPr>
          <w:rFonts w:ascii="Times New Roman" w:hAnsi="Times New Roman"/>
          <w:sz w:val="24"/>
          <w:szCs w:val="24"/>
        </w:rPr>
        <w:t>,</w:t>
      </w:r>
      <w:r w:rsidRPr="00141131">
        <w:rPr>
          <w:rFonts w:ascii="Times New Roman" w:hAnsi="Times New Roman"/>
          <w:sz w:val="24"/>
          <w:szCs w:val="24"/>
        </w:rPr>
        <w:t xml:space="preserve"> </w:t>
      </w:r>
      <w:r w:rsidRPr="0012310C">
        <w:rPr>
          <w:rFonts w:ascii="Times New Roman" w:hAnsi="Times New Roman"/>
          <w:i/>
          <w:sz w:val="24"/>
          <w:szCs w:val="24"/>
        </w:rPr>
        <w:t>48</w:t>
      </w:r>
      <w:r w:rsidR="0012310C">
        <w:rPr>
          <w:rFonts w:ascii="Times New Roman" w:hAnsi="Times New Roman"/>
          <w:sz w:val="24"/>
          <w:szCs w:val="24"/>
        </w:rPr>
        <w:t xml:space="preserve">, </w:t>
      </w:r>
      <w:r>
        <w:rPr>
          <w:rFonts w:ascii="Times New Roman" w:hAnsi="Times New Roman"/>
          <w:sz w:val="24"/>
          <w:szCs w:val="24"/>
        </w:rPr>
        <w:t>82‒84</w:t>
      </w:r>
      <w:r w:rsidRPr="00380C38">
        <w:rPr>
          <w:rFonts w:ascii="Times New Roman" w:hAnsi="Times New Roman"/>
          <w:sz w:val="24"/>
          <w:szCs w:val="24"/>
        </w:rPr>
        <w:t>.</w:t>
      </w:r>
    </w:p>
    <w:p w:rsidR="007F34C9" w:rsidRDefault="007F34C9" w:rsidP="007F34C9">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w:t>
      </w:r>
      <w:r w:rsidR="00ED300E">
        <w:rPr>
          <w:rFonts w:ascii="Times New Roman" w:hAnsi="Times New Roman"/>
          <w:sz w:val="24"/>
          <w:szCs w:val="24"/>
        </w:rPr>
        <w:t>6</w:t>
      </w:r>
      <w:r>
        <w:rPr>
          <w:rFonts w:ascii="Times New Roman" w:hAnsi="Times New Roman"/>
          <w:sz w:val="24"/>
          <w:szCs w:val="24"/>
        </w:rPr>
        <w:t>.</w:t>
      </w:r>
      <w:r w:rsidRPr="00141131">
        <w:t xml:space="preserve"> </w:t>
      </w:r>
      <w:r w:rsidR="0012310C">
        <w:rPr>
          <w:rFonts w:ascii="Times New Roman" w:hAnsi="Times New Roman"/>
          <w:sz w:val="24"/>
          <w:szCs w:val="24"/>
        </w:rPr>
        <w:t>G.</w:t>
      </w:r>
      <w:r w:rsidR="0012310C" w:rsidRPr="007F34C9">
        <w:rPr>
          <w:rFonts w:ascii="Times New Roman" w:hAnsi="Times New Roman"/>
          <w:sz w:val="24"/>
          <w:szCs w:val="24"/>
        </w:rPr>
        <w:t xml:space="preserve"> </w:t>
      </w:r>
      <w:r w:rsidRPr="007F34C9">
        <w:rPr>
          <w:rFonts w:ascii="Times New Roman" w:hAnsi="Times New Roman"/>
          <w:sz w:val="24"/>
          <w:szCs w:val="24"/>
        </w:rPr>
        <w:t>Gupta</w:t>
      </w:r>
      <w:r w:rsidRPr="001146DB">
        <w:rPr>
          <w:rFonts w:ascii="Times New Roman" w:hAnsi="Times New Roman"/>
          <w:sz w:val="24"/>
          <w:szCs w:val="24"/>
        </w:rPr>
        <w:t xml:space="preserve">, </w:t>
      </w:r>
      <w:r w:rsidR="0012310C">
        <w:rPr>
          <w:rFonts w:ascii="Times New Roman" w:hAnsi="Times New Roman"/>
          <w:sz w:val="24"/>
          <w:szCs w:val="24"/>
        </w:rPr>
        <w:t>T. J.</w:t>
      </w:r>
      <w:r w:rsidR="0012310C" w:rsidRPr="007F34C9">
        <w:rPr>
          <w:rFonts w:ascii="Times New Roman" w:hAnsi="Times New Roman"/>
          <w:sz w:val="24"/>
          <w:szCs w:val="24"/>
        </w:rPr>
        <w:t xml:space="preserve"> </w:t>
      </w:r>
      <w:proofErr w:type="spellStart"/>
      <w:r w:rsidRPr="007F34C9">
        <w:rPr>
          <w:rFonts w:ascii="Times New Roman" w:hAnsi="Times New Roman"/>
          <w:sz w:val="24"/>
          <w:szCs w:val="24"/>
        </w:rPr>
        <w:t>Jia</w:t>
      </w:r>
      <w:proofErr w:type="spellEnd"/>
      <w:r>
        <w:rPr>
          <w:rFonts w:ascii="Times New Roman" w:hAnsi="Times New Roman"/>
          <w:sz w:val="24"/>
          <w:szCs w:val="24"/>
        </w:rPr>
        <w:t xml:space="preserve">, </w:t>
      </w:r>
      <w:r w:rsidR="0012310C">
        <w:rPr>
          <w:rFonts w:ascii="Times New Roman" w:hAnsi="Times New Roman"/>
          <w:sz w:val="24"/>
          <w:szCs w:val="24"/>
        </w:rPr>
        <w:t>L. Y.</w:t>
      </w:r>
      <w:r w:rsidR="0012310C" w:rsidRPr="007F34C9">
        <w:rPr>
          <w:rFonts w:ascii="Times New Roman" w:hAnsi="Times New Roman"/>
          <w:sz w:val="24"/>
          <w:szCs w:val="24"/>
        </w:rPr>
        <w:t xml:space="preserve"> </w:t>
      </w:r>
      <w:proofErr w:type="spellStart"/>
      <w:r w:rsidRPr="007F34C9">
        <w:rPr>
          <w:rFonts w:ascii="Times New Roman" w:hAnsi="Times New Roman"/>
          <w:sz w:val="24"/>
          <w:szCs w:val="24"/>
        </w:rPr>
        <w:t>Woon</w:t>
      </w:r>
      <w:proofErr w:type="spellEnd"/>
      <w:r>
        <w:rPr>
          <w:rFonts w:ascii="Times New Roman" w:hAnsi="Times New Roman"/>
          <w:sz w:val="24"/>
          <w:szCs w:val="24"/>
        </w:rPr>
        <w:t xml:space="preserve">, </w:t>
      </w:r>
      <w:r w:rsidR="0012310C">
        <w:rPr>
          <w:rFonts w:ascii="Times New Roman" w:hAnsi="Times New Roman"/>
          <w:sz w:val="24"/>
          <w:szCs w:val="24"/>
        </w:rPr>
        <w:t>D. K.</w:t>
      </w:r>
      <w:r w:rsidR="0012310C" w:rsidRPr="007F34C9">
        <w:rPr>
          <w:rFonts w:ascii="Times New Roman" w:hAnsi="Times New Roman"/>
          <w:sz w:val="24"/>
          <w:szCs w:val="24"/>
        </w:rPr>
        <w:t xml:space="preserve"> </w:t>
      </w:r>
      <w:proofErr w:type="spellStart"/>
      <w:r w:rsidRPr="007F34C9">
        <w:rPr>
          <w:rFonts w:ascii="Times New Roman" w:hAnsi="Times New Roman"/>
          <w:sz w:val="24"/>
          <w:szCs w:val="24"/>
        </w:rPr>
        <w:t>Chellappan</w:t>
      </w:r>
      <w:proofErr w:type="spellEnd"/>
      <w:r w:rsidRPr="001146DB">
        <w:rPr>
          <w:rFonts w:ascii="Times New Roman" w:hAnsi="Times New Roman"/>
          <w:sz w:val="24"/>
          <w:szCs w:val="24"/>
        </w:rPr>
        <w:t xml:space="preserve">, </w:t>
      </w:r>
      <w:r w:rsidR="0012310C">
        <w:rPr>
          <w:rFonts w:ascii="Times New Roman" w:hAnsi="Times New Roman"/>
          <w:sz w:val="24"/>
          <w:szCs w:val="24"/>
        </w:rPr>
        <w:t>M.</w:t>
      </w:r>
      <w:r w:rsidR="0012310C" w:rsidRPr="007F34C9">
        <w:rPr>
          <w:rFonts w:ascii="Times New Roman" w:hAnsi="Times New Roman"/>
          <w:sz w:val="24"/>
          <w:szCs w:val="24"/>
        </w:rPr>
        <w:t xml:space="preserve"> </w:t>
      </w:r>
      <w:proofErr w:type="spellStart"/>
      <w:r w:rsidRPr="007F34C9">
        <w:rPr>
          <w:rFonts w:ascii="Times New Roman" w:hAnsi="Times New Roman"/>
          <w:sz w:val="24"/>
          <w:szCs w:val="24"/>
        </w:rPr>
        <w:t>Candasamy</w:t>
      </w:r>
      <w:proofErr w:type="spellEnd"/>
      <w:r w:rsidRPr="001146DB">
        <w:rPr>
          <w:rFonts w:ascii="Times New Roman" w:hAnsi="Times New Roman"/>
          <w:sz w:val="24"/>
          <w:szCs w:val="24"/>
        </w:rPr>
        <w:t xml:space="preserve">, </w:t>
      </w:r>
      <w:r w:rsidR="0012310C">
        <w:rPr>
          <w:rFonts w:ascii="Times New Roman" w:hAnsi="Times New Roman"/>
          <w:sz w:val="24"/>
          <w:szCs w:val="24"/>
        </w:rPr>
        <w:t>K.</w:t>
      </w:r>
      <w:r w:rsidR="0012310C" w:rsidRPr="007F34C9">
        <w:rPr>
          <w:rFonts w:ascii="Times New Roman" w:hAnsi="Times New Roman"/>
          <w:sz w:val="24"/>
          <w:szCs w:val="24"/>
        </w:rPr>
        <w:t xml:space="preserve"> </w:t>
      </w:r>
      <w:proofErr w:type="spellStart"/>
      <w:r w:rsidRPr="007F34C9">
        <w:rPr>
          <w:rFonts w:ascii="Times New Roman" w:hAnsi="Times New Roman"/>
          <w:sz w:val="24"/>
          <w:szCs w:val="24"/>
        </w:rPr>
        <w:t>Dua</w:t>
      </w:r>
      <w:proofErr w:type="spellEnd"/>
      <w:r w:rsidR="0012310C">
        <w:rPr>
          <w:rFonts w:ascii="Times New Roman" w:hAnsi="Times New Roman"/>
          <w:sz w:val="24"/>
          <w:szCs w:val="24"/>
        </w:rPr>
        <w:t>,</w:t>
      </w:r>
      <w:r w:rsidRPr="00380C38">
        <w:rPr>
          <w:rFonts w:ascii="Times New Roman" w:hAnsi="Times New Roman"/>
          <w:sz w:val="24"/>
          <w:szCs w:val="24"/>
        </w:rPr>
        <w:t xml:space="preserve"> </w:t>
      </w:r>
      <w:r w:rsidRPr="0012310C">
        <w:rPr>
          <w:rFonts w:ascii="Times New Roman" w:hAnsi="Times New Roman"/>
          <w:i/>
          <w:sz w:val="24"/>
          <w:szCs w:val="24"/>
        </w:rPr>
        <w:t>Adv</w:t>
      </w:r>
      <w:r w:rsidR="0012310C" w:rsidRPr="0012310C">
        <w:rPr>
          <w:rFonts w:ascii="Times New Roman" w:hAnsi="Times New Roman"/>
          <w:i/>
          <w:sz w:val="24"/>
          <w:szCs w:val="24"/>
        </w:rPr>
        <w:t>.</w:t>
      </w:r>
      <w:r w:rsidRPr="0012310C">
        <w:rPr>
          <w:rFonts w:ascii="Times New Roman" w:hAnsi="Times New Roman"/>
          <w:i/>
          <w:sz w:val="24"/>
          <w:szCs w:val="24"/>
        </w:rPr>
        <w:t xml:space="preserve"> </w:t>
      </w:r>
      <w:proofErr w:type="spellStart"/>
      <w:r w:rsidRPr="0012310C">
        <w:rPr>
          <w:rFonts w:ascii="Times New Roman" w:hAnsi="Times New Roman"/>
          <w:i/>
          <w:sz w:val="24"/>
          <w:szCs w:val="24"/>
        </w:rPr>
        <w:t>Pharmacol</w:t>
      </w:r>
      <w:proofErr w:type="spellEnd"/>
      <w:r w:rsidR="0012310C" w:rsidRPr="0012310C">
        <w:rPr>
          <w:rFonts w:ascii="Times New Roman" w:hAnsi="Times New Roman"/>
          <w:i/>
          <w:sz w:val="24"/>
          <w:szCs w:val="24"/>
        </w:rPr>
        <w:t>.</w:t>
      </w:r>
      <w:r w:rsidRPr="0012310C">
        <w:rPr>
          <w:rFonts w:ascii="Times New Roman" w:hAnsi="Times New Roman"/>
          <w:i/>
          <w:sz w:val="24"/>
          <w:szCs w:val="24"/>
        </w:rPr>
        <w:t xml:space="preserve"> </w:t>
      </w:r>
      <w:proofErr w:type="gramStart"/>
      <w:r w:rsidRPr="0012310C">
        <w:rPr>
          <w:rFonts w:ascii="Times New Roman" w:hAnsi="Times New Roman"/>
          <w:i/>
          <w:sz w:val="24"/>
          <w:szCs w:val="24"/>
        </w:rPr>
        <w:t>Sci</w:t>
      </w:r>
      <w:r w:rsidRPr="00141131">
        <w:rPr>
          <w:rFonts w:ascii="Times New Roman" w:hAnsi="Times New Roman"/>
          <w:sz w:val="24"/>
          <w:szCs w:val="24"/>
        </w:rPr>
        <w:t>.</w:t>
      </w:r>
      <w:r w:rsidR="0012310C">
        <w:rPr>
          <w:rFonts w:ascii="Times New Roman" w:hAnsi="Times New Roman"/>
          <w:sz w:val="24"/>
          <w:szCs w:val="24"/>
        </w:rPr>
        <w:t xml:space="preserve"> </w:t>
      </w:r>
      <w:r w:rsidR="0012310C" w:rsidRPr="0012310C">
        <w:rPr>
          <w:rFonts w:ascii="Times New Roman" w:hAnsi="Times New Roman"/>
          <w:b/>
          <w:sz w:val="24"/>
          <w:szCs w:val="24"/>
        </w:rPr>
        <w:t>2015</w:t>
      </w:r>
      <w:r w:rsidR="0012310C">
        <w:rPr>
          <w:rFonts w:ascii="Times New Roman" w:hAnsi="Times New Roman"/>
          <w:sz w:val="24"/>
          <w:szCs w:val="24"/>
        </w:rPr>
        <w:t>,</w:t>
      </w:r>
      <w:r w:rsidRPr="00141131">
        <w:rPr>
          <w:rFonts w:ascii="Times New Roman" w:hAnsi="Times New Roman"/>
          <w:sz w:val="24"/>
          <w:szCs w:val="24"/>
        </w:rPr>
        <w:t xml:space="preserve"> </w:t>
      </w:r>
      <w:r w:rsidR="0012310C" w:rsidRPr="0012310C">
        <w:rPr>
          <w:rFonts w:ascii="Times New Roman" w:hAnsi="Times New Roman"/>
          <w:i/>
          <w:sz w:val="24"/>
          <w:szCs w:val="24"/>
        </w:rPr>
        <w:t>2015</w:t>
      </w:r>
      <w:r w:rsidR="0012310C">
        <w:rPr>
          <w:rFonts w:ascii="Times New Roman" w:hAnsi="Times New Roman"/>
          <w:sz w:val="24"/>
          <w:szCs w:val="24"/>
        </w:rPr>
        <w:t xml:space="preserve">, </w:t>
      </w:r>
      <w:r>
        <w:rPr>
          <w:rFonts w:ascii="Times New Roman" w:hAnsi="Times New Roman"/>
          <w:sz w:val="24"/>
          <w:szCs w:val="24"/>
        </w:rPr>
        <w:t>1‒6</w:t>
      </w:r>
      <w:r w:rsidRPr="00380C38">
        <w:rPr>
          <w:rFonts w:ascii="Times New Roman" w:hAnsi="Times New Roman"/>
          <w:sz w:val="24"/>
          <w:szCs w:val="24"/>
        </w:rPr>
        <w:t>.</w:t>
      </w:r>
      <w:proofErr w:type="gramEnd"/>
    </w:p>
    <w:p w:rsidR="003A2379" w:rsidRDefault="003A2379" w:rsidP="003A2379">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w:t>
      </w:r>
      <w:r w:rsidR="00ED300E">
        <w:rPr>
          <w:rFonts w:ascii="Times New Roman" w:hAnsi="Times New Roman"/>
          <w:sz w:val="24"/>
          <w:szCs w:val="24"/>
        </w:rPr>
        <w:t>7</w:t>
      </w:r>
      <w:r>
        <w:rPr>
          <w:rFonts w:ascii="Times New Roman" w:hAnsi="Times New Roman"/>
          <w:sz w:val="24"/>
          <w:szCs w:val="24"/>
        </w:rPr>
        <w:t>.</w:t>
      </w:r>
      <w:r w:rsidRPr="00141131">
        <w:t xml:space="preserve"> </w:t>
      </w:r>
      <w:r w:rsidR="00A17C6C">
        <w:rPr>
          <w:rFonts w:ascii="Times New Roman" w:hAnsi="Times New Roman"/>
          <w:sz w:val="24"/>
          <w:szCs w:val="24"/>
        </w:rPr>
        <w:t>A. V.</w:t>
      </w:r>
      <w:r w:rsidR="00A17C6C" w:rsidRPr="003A2379">
        <w:rPr>
          <w:rFonts w:ascii="Times New Roman" w:hAnsi="Times New Roman"/>
          <w:sz w:val="24"/>
          <w:szCs w:val="24"/>
        </w:rPr>
        <w:t xml:space="preserve"> </w:t>
      </w:r>
      <w:proofErr w:type="spellStart"/>
      <w:r w:rsidRPr="003A2379">
        <w:rPr>
          <w:rFonts w:ascii="Times New Roman" w:hAnsi="Times New Roman"/>
          <w:sz w:val="24"/>
          <w:szCs w:val="24"/>
        </w:rPr>
        <w:t>Kalueff</w:t>
      </w:r>
      <w:proofErr w:type="spellEnd"/>
      <w:r w:rsidR="00A17C6C">
        <w:rPr>
          <w:rFonts w:ascii="Times New Roman" w:hAnsi="Times New Roman"/>
          <w:sz w:val="24"/>
          <w:szCs w:val="24"/>
        </w:rPr>
        <w:t>,</w:t>
      </w:r>
      <w:r w:rsidRPr="00380C38">
        <w:rPr>
          <w:rFonts w:ascii="Times New Roman" w:hAnsi="Times New Roman"/>
          <w:sz w:val="24"/>
          <w:szCs w:val="24"/>
        </w:rPr>
        <w:t xml:space="preserve"> </w:t>
      </w:r>
      <w:proofErr w:type="spellStart"/>
      <w:r w:rsidR="00E143F6" w:rsidRPr="00A17C6C">
        <w:rPr>
          <w:rFonts w:ascii="Times New Roman" w:hAnsi="Times New Roman"/>
          <w:i/>
          <w:sz w:val="24"/>
          <w:szCs w:val="24"/>
        </w:rPr>
        <w:t>Neurochem</w:t>
      </w:r>
      <w:proofErr w:type="spellEnd"/>
      <w:r w:rsidR="00A17C6C" w:rsidRPr="00A17C6C">
        <w:rPr>
          <w:rFonts w:ascii="Times New Roman" w:hAnsi="Times New Roman"/>
          <w:i/>
          <w:sz w:val="24"/>
          <w:szCs w:val="24"/>
        </w:rPr>
        <w:t>.</w:t>
      </w:r>
      <w:r w:rsidR="00E143F6" w:rsidRPr="00A17C6C">
        <w:rPr>
          <w:rFonts w:ascii="Times New Roman" w:hAnsi="Times New Roman"/>
          <w:i/>
          <w:sz w:val="24"/>
          <w:szCs w:val="24"/>
        </w:rPr>
        <w:t xml:space="preserve"> </w:t>
      </w:r>
      <w:proofErr w:type="gramStart"/>
      <w:r w:rsidR="00E143F6" w:rsidRPr="00A17C6C">
        <w:rPr>
          <w:rFonts w:ascii="Times New Roman" w:hAnsi="Times New Roman"/>
          <w:i/>
          <w:sz w:val="24"/>
          <w:szCs w:val="24"/>
        </w:rPr>
        <w:t>Int</w:t>
      </w:r>
      <w:r w:rsidR="00E143F6" w:rsidRPr="00E143F6">
        <w:rPr>
          <w:rFonts w:ascii="Times New Roman" w:hAnsi="Times New Roman"/>
          <w:sz w:val="24"/>
          <w:szCs w:val="24"/>
        </w:rPr>
        <w:t>.</w:t>
      </w:r>
      <w:r w:rsidR="00A17C6C">
        <w:rPr>
          <w:rFonts w:ascii="Times New Roman" w:hAnsi="Times New Roman"/>
          <w:sz w:val="24"/>
          <w:szCs w:val="24"/>
        </w:rPr>
        <w:t xml:space="preserve"> </w:t>
      </w:r>
      <w:r w:rsidR="00A17C6C" w:rsidRPr="00A17C6C">
        <w:rPr>
          <w:rFonts w:ascii="Times New Roman" w:hAnsi="Times New Roman"/>
          <w:b/>
          <w:sz w:val="24"/>
          <w:szCs w:val="24"/>
        </w:rPr>
        <w:t>2007</w:t>
      </w:r>
      <w:r w:rsidR="00A17C6C">
        <w:rPr>
          <w:rFonts w:ascii="Times New Roman" w:hAnsi="Times New Roman"/>
          <w:sz w:val="24"/>
          <w:szCs w:val="24"/>
        </w:rPr>
        <w:t>,</w:t>
      </w:r>
      <w:r w:rsidRPr="00141131">
        <w:rPr>
          <w:rFonts w:ascii="Times New Roman" w:hAnsi="Times New Roman"/>
          <w:sz w:val="24"/>
          <w:szCs w:val="24"/>
        </w:rPr>
        <w:t xml:space="preserve"> </w:t>
      </w:r>
      <w:r w:rsidR="00E143F6" w:rsidRPr="00A17C6C">
        <w:rPr>
          <w:rFonts w:ascii="Times New Roman" w:hAnsi="Times New Roman"/>
          <w:i/>
          <w:sz w:val="24"/>
          <w:szCs w:val="24"/>
        </w:rPr>
        <w:t>50</w:t>
      </w:r>
      <w:r w:rsidR="00A17C6C">
        <w:rPr>
          <w:rFonts w:ascii="Times New Roman" w:hAnsi="Times New Roman"/>
          <w:sz w:val="24"/>
          <w:szCs w:val="24"/>
        </w:rPr>
        <w:t xml:space="preserve">, </w:t>
      </w:r>
      <w:r w:rsidR="00E143F6">
        <w:rPr>
          <w:rFonts w:ascii="Times New Roman" w:hAnsi="Times New Roman"/>
          <w:sz w:val="24"/>
          <w:szCs w:val="24"/>
        </w:rPr>
        <w:t>6</w:t>
      </w:r>
      <w:r>
        <w:rPr>
          <w:rFonts w:ascii="Times New Roman" w:hAnsi="Times New Roman"/>
          <w:sz w:val="24"/>
          <w:szCs w:val="24"/>
        </w:rPr>
        <w:t>1‒6</w:t>
      </w:r>
      <w:r w:rsidR="00E143F6">
        <w:rPr>
          <w:rFonts w:ascii="Times New Roman" w:hAnsi="Times New Roman"/>
          <w:sz w:val="24"/>
          <w:szCs w:val="24"/>
        </w:rPr>
        <w:t>8</w:t>
      </w:r>
      <w:r w:rsidRPr="00380C38">
        <w:rPr>
          <w:rFonts w:ascii="Times New Roman" w:hAnsi="Times New Roman"/>
          <w:sz w:val="24"/>
          <w:szCs w:val="24"/>
        </w:rPr>
        <w:t>.</w:t>
      </w:r>
      <w:proofErr w:type="gramEnd"/>
    </w:p>
    <w:p w:rsidR="007F6C6F" w:rsidRDefault="007F6C6F" w:rsidP="007F6C6F">
      <w:pPr>
        <w:pStyle w:val="MDPI71References"/>
        <w:numPr>
          <w:ilvl w:val="0"/>
          <w:numId w:val="0"/>
        </w:numPr>
        <w:spacing w:line="360" w:lineRule="auto"/>
        <w:rPr>
          <w:rFonts w:ascii="Times New Roman" w:hAnsi="Times New Roman"/>
          <w:sz w:val="24"/>
          <w:szCs w:val="24"/>
        </w:rPr>
      </w:pPr>
      <w:r>
        <w:rPr>
          <w:rFonts w:ascii="Times New Roman" w:hAnsi="Times New Roman"/>
          <w:sz w:val="24"/>
          <w:szCs w:val="24"/>
        </w:rPr>
        <w:t>1</w:t>
      </w:r>
      <w:r w:rsidR="00ED300E">
        <w:rPr>
          <w:rFonts w:ascii="Times New Roman" w:hAnsi="Times New Roman"/>
          <w:sz w:val="24"/>
          <w:szCs w:val="24"/>
        </w:rPr>
        <w:t>8</w:t>
      </w:r>
      <w:r>
        <w:rPr>
          <w:rFonts w:ascii="Times New Roman" w:hAnsi="Times New Roman"/>
          <w:sz w:val="24"/>
          <w:szCs w:val="24"/>
        </w:rPr>
        <w:t>.</w:t>
      </w:r>
      <w:r w:rsidRPr="00141131">
        <w:t xml:space="preserve"> </w:t>
      </w:r>
      <w:r w:rsidR="00A17C6C" w:rsidRPr="007F6C6F">
        <w:rPr>
          <w:rFonts w:ascii="Times New Roman" w:hAnsi="Times New Roman"/>
          <w:sz w:val="24"/>
          <w:szCs w:val="24"/>
        </w:rPr>
        <w:t>D</w:t>
      </w:r>
      <w:r w:rsidR="00A17C6C">
        <w:rPr>
          <w:rFonts w:ascii="Times New Roman" w:hAnsi="Times New Roman"/>
          <w:sz w:val="24"/>
          <w:szCs w:val="24"/>
        </w:rPr>
        <w:t>.</w:t>
      </w:r>
      <w:r w:rsidR="00A17C6C" w:rsidRPr="007F6C6F">
        <w:rPr>
          <w:rFonts w:ascii="Times New Roman" w:hAnsi="Times New Roman"/>
          <w:sz w:val="24"/>
          <w:szCs w:val="24"/>
        </w:rPr>
        <w:t xml:space="preserve"> </w:t>
      </w:r>
      <w:proofErr w:type="spellStart"/>
      <w:r w:rsidRPr="007F6C6F">
        <w:rPr>
          <w:rFonts w:ascii="Times New Roman" w:hAnsi="Times New Roman"/>
          <w:sz w:val="24"/>
          <w:szCs w:val="24"/>
        </w:rPr>
        <w:t>Calderón</w:t>
      </w:r>
      <w:proofErr w:type="spellEnd"/>
      <w:r w:rsidRPr="007F6C6F">
        <w:rPr>
          <w:rFonts w:ascii="Times New Roman" w:hAnsi="Times New Roman"/>
          <w:sz w:val="24"/>
          <w:szCs w:val="24"/>
        </w:rPr>
        <w:t xml:space="preserve"> </w:t>
      </w:r>
      <w:proofErr w:type="spellStart"/>
      <w:r w:rsidRPr="007F6C6F">
        <w:rPr>
          <w:rFonts w:ascii="Times New Roman" w:hAnsi="Times New Roman"/>
          <w:sz w:val="24"/>
          <w:szCs w:val="24"/>
        </w:rPr>
        <w:t>Guzmán</w:t>
      </w:r>
      <w:proofErr w:type="spellEnd"/>
      <w:r w:rsidRPr="007F6C6F">
        <w:rPr>
          <w:rFonts w:ascii="Times New Roman" w:hAnsi="Times New Roman"/>
          <w:sz w:val="24"/>
          <w:szCs w:val="24"/>
        </w:rPr>
        <w:t xml:space="preserve">, </w:t>
      </w:r>
      <w:r w:rsidR="00A17C6C" w:rsidRPr="007F6C6F">
        <w:rPr>
          <w:rFonts w:ascii="Times New Roman" w:hAnsi="Times New Roman"/>
          <w:sz w:val="24"/>
          <w:szCs w:val="24"/>
        </w:rPr>
        <w:t>I</w:t>
      </w:r>
      <w:r w:rsidR="00A17C6C">
        <w:rPr>
          <w:rFonts w:ascii="Times New Roman" w:hAnsi="Times New Roman"/>
          <w:sz w:val="24"/>
          <w:szCs w:val="24"/>
        </w:rPr>
        <w:t>.</w:t>
      </w:r>
      <w:r w:rsidR="00A17C6C" w:rsidRPr="007F6C6F">
        <w:rPr>
          <w:rFonts w:ascii="Times New Roman" w:hAnsi="Times New Roman"/>
          <w:sz w:val="24"/>
          <w:szCs w:val="24"/>
        </w:rPr>
        <w:t xml:space="preserve"> </w:t>
      </w:r>
      <w:proofErr w:type="spellStart"/>
      <w:r w:rsidRPr="007F6C6F">
        <w:rPr>
          <w:rFonts w:ascii="Times New Roman" w:hAnsi="Times New Roman"/>
          <w:sz w:val="24"/>
          <w:szCs w:val="24"/>
        </w:rPr>
        <w:t>Espitia</w:t>
      </w:r>
      <w:proofErr w:type="spellEnd"/>
      <w:r w:rsidRPr="007F6C6F">
        <w:rPr>
          <w:rFonts w:ascii="Times New Roman" w:hAnsi="Times New Roman"/>
          <w:sz w:val="24"/>
          <w:szCs w:val="24"/>
        </w:rPr>
        <w:t xml:space="preserve"> Vázquez, </w:t>
      </w:r>
      <w:r w:rsidR="00A17C6C" w:rsidRPr="007F6C6F">
        <w:rPr>
          <w:rFonts w:ascii="Times New Roman" w:hAnsi="Times New Roman"/>
          <w:sz w:val="24"/>
          <w:szCs w:val="24"/>
        </w:rPr>
        <w:t>G</w:t>
      </w:r>
      <w:r w:rsidR="00A17C6C">
        <w:rPr>
          <w:rFonts w:ascii="Times New Roman" w:hAnsi="Times New Roman"/>
          <w:sz w:val="24"/>
          <w:szCs w:val="24"/>
        </w:rPr>
        <w:t>.</w:t>
      </w:r>
      <w:r w:rsidR="00A17C6C" w:rsidRPr="007F6C6F">
        <w:rPr>
          <w:rFonts w:ascii="Times New Roman" w:hAnsi="Times New Roman"/>
          <w:sz w:val="24"/>
          <w:szCs w:val="24"/>
        </w:rPr>
        <w:t xml:space="preserve"> </w:t>
      </w:r>
      <w:proofErr w:type="spellStart"/>
      <w:r w:rsidRPr="007F6C6F">
        <w:rPr>
          <w:rFonts w:ascii="Times New Roman" w:hAnsi="Times New Roman"/>
          <w:sz w:val="24"/>
          <w:szCs w:val="24"/>
        </w:rPr>
        <w:t>Barragán</w:t>
      </w:r>
      <w:proofErr w:type="spellEnd"/>
      <w:r w:rsidRPr="007F6C6F">
        <w:rPr>
          <w:rFonts w:ascii="Times New Roman" w:hAnsi="Times New Roman"/>
          <w:sz w:val="24"/>
          <w:szCs w:val="24"/>
        </w:rPr>
        <w:t xml:space="preserve"> </w:t>
      </w:r>
      <w:proofErr w:type="spellStart"/>
      <w:r w:rsidRPr="007F6C6F">
        <w:rPr>
          <w:rFonts w:ascii="Times New Roman" w:hAnsi="Times New Roman"/>
          <w:sz w:val="24"/>
          <w:szCs w:val="24"/>
        </w:rPr>
        <w:t>Mejía</w:t>
      </w:r>
      <w:proofErr w:type="spellEnd"/>
      <w:r w:rsidRPr="007F6C6F">
        <w:rPr>
          <w:rFonts w:ascii="Times New Roman" w:hAnsi="Times New Roman"/>
          <w:sz w:val="24"/>
          <w:szCs w:val="24"/>
        </w:rPr>
        <w:t xml:space="preserve">, </w:t>
      </w:r>
      <w:r w:rsidR="00A17C6C" w:rsidRPr="007F6C6F">
        <w:rPr>
          <w:rFonts w:ascii="Times New Roman" w:hAnsi="Times New Roman"/>
          <w:sz w:val="24"/>
          <w:szCs w:val="24"/>
        </w:rPr>
        <w:t>N</w:t>
      </w:r>
      <w:r w:rsidR="00A17C6C">
        <w:rPr>
          <w:rFonts w:ascii="Times New Roman" w:hAnsi="Times New Roman"/>
          <w:sz w:val="24"/>
          <w:szCs w:val="24"/>
        </w:rPr>
        <w:t>.</w:t>
      </w:r>
      <w:r w:rsidR="00A17C6C" w:rsidRPr="007F6C6F">
        <w:rPr>
          <w:rFonts w:ascii="Times New Roman" w:hAnsi="Times New Roman"/>
          <w:sz w:val="24"/>
          <w:szCs w:val="24"/>
        </w:rPr>
        <w:t xml:space="preserve"> </w:t>
      </w:r>
      <w:r w:rsidRPr="007F6C6F">
        <w:rPr>
          <w:rFonts w:ascii="Times New Roman" w:hAnsi="Times New Roman"/>
          <w:sz w:val="24"/>
          <w:szCs w:val="24"/>
        </w:rPr>
        <w:t xml:space="preserve">Labra Ruiz, </w:t>
      </w:r>
      <w:r w:rsidR="00A17C6C" w:rsidRPr="007F6C6F">
        <w:rPr>
          <w:rFonts w:ascii="Times New Roman" w:hAnsi="Times New Roman"/>
          <w:sz w:val="24"/>
          <w:szCs w:val="24"/>
        </w:rPr>
        <w:t>R</w:t>
      </w:r>
      <w:r w:rsidR="00A17C6C">
        <w:rPr>
          <w:rFonts w:ascii="Times New Roman" w:hAnsi="Times New Roman"/>
          <w:sz w:val="24"/>
          <w:szCs w:val="24"/>
        </w:rPr>
        <w:t>.</w:t>
      </w:r>
      <w:r w:rsidR="00A17C6C" w:rsidRPr="007F6C6F">
        <w:rPr>
          <w:rFonts w:ascii="Times New Roman" w:hAnsi="Times New Roman"/>
          <w:sz w:val="24"/>
          <w:szCs w:val="24"/>
        </w:rPr>
        <w:t xml:space="preserve"> </w:t>
      </w:r>
      <w:r w:rsidRPr="007F6C6F">
        <w:rPr>
          <w:rFonts w:ascii="Times New Roman" w:hAnsi="Times New Roman"/>
          <w:sz w:val="24"/>
          <w:szCs w:val="24"/>
        </w:rPr>
        <w:t xml:space="preserve">Rodríguez Pérez, </w:t>
      </w:r>
      <w:r w:rsidR="00A17C6C" w:rsidRPr="007F6C6F">
        <w:rPr>
          <w:rFonts w:ascii="Times New Roman" w:hAnsi="Times New Roman"/>
          <w:sz w:val="24"/>
          <w:szCs w:val="24"/>
        </w:rPr>
        <w:t>D</w:t>
      </w:r>
      <w:r w:rsidR="00A17C6C">
        <w:rPr>
          <w:rFonts w:ascii="Times New Roman" w:hAnsi="Times New Roman"/>
          <w:sz w:val="24"/>
          <w:szCs w:val="24"/>
        </w:rPr>
        <w:t>.</w:t>
      </w:r>
      <w:r w:rsidR="00A17C6C" w:rsidRPr="007F6C6F">
        <w:rPr>
          <w:rFonts w:ascii="Times New Roman" w:hAnsi="Times New Roman"/>
          <w:sz w:val="24"/>
          <w:szCs w:val="24"/>
        </w:rPr>
        <w:t xml:space="preserve"> </w:t>
      </w:r>
      <w:r w:rsidRPr="007F6C6F">
        <w:rPr>
          <w:rFonts w:ascii="Times New Roman" w:hAnsi="Times New Roman"/>
          <w:sz w:val="24"/>
          <w:szCs w:val="24"/>
        </w:rPr>
        <w:t xml:space="preserve">Santamaria del Angel, </w:t>
      </w:r>
      <w:r w:rsidR="00A17C6C" w:rsidRPr="007F6C6F">
        <w:rPr>
          <w:rFonts w:ascii="Times New Roman" w:hAnsi="Times New Roman"/>
          <w:sz w:val="24"/>
          <w:szCs w:val="24"/>
        </w:rPr>
        <w:t>F</w:t>
      </w:r>
      <w:r w:rsidR="00A17C6C">
        <w:rPr>
          <w:rFonts w:ascii="Times New Roman" w:hAnsi="Times New Roman"/>
          <w:sz w:val="24"/>
          <w:szCs w:val="24"/>
        </w:rPr>
        <w:t>.</w:t>
      </w:r>
      <w:r w:rsidR="00A17C6C" w:rsidRPr="007F6C6F">
        <w:rPr>
          <w:rFonts w:ascii="Times New Roman" w:hAnsi="Times New Roman"/>
          <w:sz w:val="24"/>
          <w:szCs w:val="24"/>
        </w:rPr>
        <w:t xml:space="preserve"> </w:t>
      </w:r>
      <w:r w:rsidRPr="007F6C6F">
        <w:rPr>
          <w:rFonts w:ascii="Times New Roman" w:hAnsi="Times New Roman"/>
          <w:sz w:val="24"/>
          <w:szCs w:val="24"/>
        </w:rPr>
        <w:t xml:space="preserve">Ayala Guerrero, </w:t>
      </w:r>
      <w:r w:rsidR="00A17C6C" w:rsidRPr="007F6C6F">
        <w:rPr>
          <w:rFonts w:ascii="Times New Roman" w:hAnsi="Times New Roman"/>
          <w:sz w:val="24"/>
          <w:szCs w:val="24"/>
        </w:rPr>
        <w:t>H</w:t>
      </w:r>
      <w:r w:rsidR="00A17C6C" w:rsidRPr="00380C38">
        <w:rPr>
          <w:rFonts w:ascii="Times New Roman" w:hAnsi="Times New Roman"/>
          <w:sz w:val="24"/>
          <w:szCs w:val="24"/>
        </w:rPr>
        <w:t>.</w:t>
      </w:r>
      <w:r w:rsidR="00A17C6C">
        <w:rPr>
          <w:rFonts w:ascii="Times New Roman" w:hAnsi="Times New Roman"/>
          <w:sz w:val="24"/>
          <w:szCs w:val="24"/>
        </w:rPr>
        <w:t xml:space="preserve"> </w:t>
      </w:r>
      <w:proofErr w:type="spellStart"/>
      <w:r w:rsidRPr="007F6C6F">
        <w:rPr>
          <w:rFonts w:ascii="Times New Roman" w:hAnsi="Times New Roman"/>
          <w:sz w:val="24"/>
          <w:szCs w:val="24"/>
        </w:rPr>
        <w:t>Juárez</w:t>
      </w:r>
      <w:proofErr w:type="spellEnd"/>
      <w:r w:rsidRPr="007F6C6F">
        <w:rPr>
          <w:rFonts w:ascii="Times New Roman" w:hAnsi="Times New Roman"/>
          <w:sz w:val="24"/>
          <w:szCs w:val="24"/>
        </w:rPr>
        <w:t xml:space="preserve"> </w:t>
      </w:r>
      <w:proofErr w:type="spellStart"/>
      <w:r w:rsidRPr="007F6C6F">
        <w:rPr>
          <w:rFonts w:ascii="Times New Roman" w:hAnsi="Times New Roman"/>
          <w:sz w:val="24"/>
          <w:szCs w:val="24"/>
        </w:rPr>
        <w:t>Olguín</w:t>
      </w:r>
      <w:proofErr w:type="spellEnd"/>
      <w:r w:rsidR="00A17C6C">
        <w:rPr>
          <w:rFonts w:ascii="Times New Roman" w:hAnsi="Times New Roman"/>
          <w:sz w:val="24"/>
          <w:szCs w:val="24"/>
        </w:rPr>
        <w:t>,</w:t>
      </w:r>
      <w:r w:rsidRPr="00380C38">
        <w:rPr>
          <w:rFonts w:ascii="Times New Roman" w:hAnsi="Times New Roman"/>
          <w:sz w:val="24"/>
          <w:szCs w:val="24"/>
        </w:rPr>
        <w:t xml:space="preserve"> </w:t>
      </w:r>
      <w:r w:rsidRPr="00A17C6C">
        <w:rPr>
          <w:rFonts w:ascii="Times New Roman" w:hAnsi="Times New Roman"/>
          <w:i/>
          <w:sz w:val="24"/>
          <w:szCs w:val="24"/>
        </w:rPr>
        <w:t>Proc</w:t>
      </w:r>
      <w:r w:rsidR="00A17C6C" w:rsidRPr="00A17C6C">
        <w:rPr>
          <w:rFonts w:ascii="Times New Roman" w:hAnsi="Times New Roman"/>
          <w:i/>
          <w:sz w:val="24"/>
          <w:szCs w:val="24"/>
        </w:rPr>
        <w:t>.</w:t>
      </w:r>
      <w:r w:rsidRPr="00A17C6C">
        <w:rPr>
          <w:rFonts w:ascii="Times New Roman" w:hAnsi="Times New Roman"/>
          <w:i/>
          <w:sz w:val="24"/>
          <w:szCs w:val="24"/>
        </w:rPr>
        <w:t xml:space="preserve"> West </w:t>
      </w:r>
      <w:proofErr w:type="spellStart"/>
      <w:r w:rsidRPr="00A17C6C">
        <w:rPr>
          <w:rFonts w:ascii="Times New Roman" w:hAnsi="Times New Roman"/>
          <w:i/>
          <w:sz w:val="24"/>
          <w:szCs w:val="24"/>
        </w:rPr>
        <w:t>Pharmacol</w:t>
      </w:r>
      <w:proofErr w:type="spellEnd"/>
      <w:r w:rsidR="00A17C6C" w:rsidRPr="00A17C6C">
        <w:rPr>
          <w:rFonts w:ascii="Times New Roman" w:hAnsi="Times New Roman"/>
          <w:i/>
          <w:sz w:val="24"/>
          <w:szCs w:val="24"/>
        </w:rPr>
        <w:t>.</w:t>
      </w:r>
      <w:r w:rsidRPr="00A17C6C">
        <w:rPr>
          <w:rFonts w:ascii="Times New Roman" w:hAnsi="Times New Roman"/>
          <w:i/>
          <w:sz w:val="24"/>
          <w:szCs w:val="24"/>
        </w:rPr>
        <w:t xml:space="preserve"> </w:t>
      </w:r>
      <w:proofErr w:type="gramStart"/>
      <w:r w:rsidRPr="00A17C6C">
        <w:rPr>
          <w:rFonts w:ascii="Times New Roman" w:hAnsi="Times New Roman"/>
          <w:i/>
          <w:sz w:val="24"/>
          <w:szCs w:val="24"/>
        </w:rPr>
        <w:t>Soc</w:t>
      </w:r>
      <w:r w:rsidRPr="007F6C6F">
        <w:rPr>
          <w:rFonts w:ascii="Times New Roman" w:hAnsi="Times New Roman"/>
          <w:sz w:val="24"/>
          <w:szCs w:val="24"/>
        </w:rPr>
        <w:t>.</w:t>
      </w:r>
      <w:r w:rsidR="00A17C6C">
        <w:rPr>
          <w:rFonts w:ascii="Times New Roman" w:hAnsi="Times New Roman"/>
          <w:sz w:val="24"/>
          <w:szCs w:val="24"/>
        </w:rPr>
        <w:t xml:space="preserve"> </w:t>
      </w:r>
      <w:r w:rsidR="00A17C6C" w:rsidRPr="00A17C6C">
        <w:rPr>
          <w:rFonts w:ascii="Times New Roman" w:hAnsi="Times New Roman"/>
          <w:b/>
          <w:sz w:val="24"/>
          <w:szCs w:val="24"/>
        </w:rPr>
        <w:t>2003</w:t>
      </w:r>
      <w:r w:rsidR="00A17C6C">
        <w:rPr>
          <w:rFonts w:ascii="Times New Roman" w:hAnsi="Times New Roman"/>
          <w:sz w:val="24"/>
          <w:szCs w:val="24"/>
        </w:rPr>
        <w:t>,</w:t>
      </w:r>
      <w:r w:rsidRPr="007F6C6F">
        <w:rPr>
          <w:rFonts w:ascii="Times New Roman" w:hAnsi="Times New Roman"/>
          <w:sz w:val="24"/>
          <w:szCs w:val="24"/>
        </w:rPr>
        <w:t xml:space="preserve"> </w:t>
      </w:r>
      <w:r w:rsidR="00A17C6C" w:rsidRPr="00A17C6C">
        <w:rPr>
          <w:rFonts w:ascii="Times New Roman" w:hAnsi="Times New Roman"/>
          <w:i/>
          <w:sz w:val="24"/>
          <w:szCs w:val="24"/>
        </w:rPr>
        <w:t>46</w:t>
      </w:r>
      <w:r w:rsidR="00A17C6C">
        <w:rPr>
          <w:rFonts w:ascii="Times New Roman" w:hAnsi="Times New Roman"/>
          <w:sz w:val="24"/>
          <w:szCs w:val="24"/>
        </w:rPr>
        <w:t xml:space="preserve">, </w:t>
      </w:r>
      <w:r>
        <w:rPr>
          <w:rFonts w:ascii="Times New Roman" w:hAnsi="Times New Roman"/>
          <w:sz w:val="24"/>
          <w:szCs w:val="24"/>
        </w:rPr>
        <w:t>48‒50</w:t>
      </w:r>
      <w:r w:rsidRPr="00380C38">
        <w:rPr>
          <w:rFonts w:ascii="Times New Roman" w:hAnsi="Times New Roman"/>
          <w:sz w:val="24"/>
          <w:szCs w:val="24"/>
        </w:rPr>
        <w:t>.</w:t>
      </w:r>
      <w:proofErr w:type="gramEnd"/>
    </w:p>
    <w:p w:rsidR="007F6C6F" w:rsidRDefault="007F6C6F" w:rsidP="003A2379">
      <w:pPr>
        <w:pStyle w:val="MDPI71References"/>
        <w:numPr>
          <w:ilvl w:val="0"/>
          <w:numId w:val="0"/>
        </w:numPr>
        <w:spacing w:line="360" w:lineRule="auto"/>
        <w:rPr>
          <w:rFonts w:ascii="Times New Roman" w:hAnsi="Times New Roman"/>
          <w:sz w:val="24"/>
          <w:szCs w:val="24"/>
        </w:rPr>
      </w:pPr>
    </w:p>
    <w:p w:rsidR="00D80A4F" w:rsidRPr="00D80A4F" w:rsidRDefault="00D80A4F" w:rsidP="00D80A4F">
      <w:pPr>
        <w:pStyle w:val="MDPI31text"/>
        <w:ind w:firstLine="0"/>
      </w:pPr>
    </w:p>
    <w:p w:rsidR="008F4A83" w:rsidRPr="002D031A" w:rsidRDefault="008F4A83" w:rsidP="008F4A83">
      <w:pPr>
        <w:pStyle w:val="MDPI43tablefooter"/>
        <w:ind w:left="425" w:right="425"/>
        <w:rPr>
          <w:rFonts w:ascii="Times New Roman" w:hAnsi="Times New Roman" w:cs="Times New Roman"/>
          <w:sz w:val="24"/>
          <w:szCs w:val="24"/>
        </w:rPr>
      </w:pPr>
      <w:r w:rsidRPr="002D031A">
        <w:rPr>
          <w:rFonts w:ascii="Times New Roman" w:hAnsi="Times New Roman" w:cs="Times New Roman"/>
          <w:sz w:val="24"/>
          <w:szCs w:val="24"/>
        </w:rPr>
        <w:t>.</w:t>
      </w:r>
    </w:p>
    <w:sectPr w:rsidR="008F4A83" w:rsidRPr="002D031A" w:rsidSect="004D3708">
      <w:pgSz w:w="11906" w:h="16838"/>
      <w:pgMar w:top="1134" w:right="851" w:bottom="1134"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A318B2"/>
    <w:multiLevelType w:val="hybridMultilevel"/>
    <w:tmpl w:val="4D26FA6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E05"/>
    <w:rsid w:val="00001695"/>
    <w:rsid w:val="00011F3A"/>
    <w:rsid w:val="00015CBE"/>
    <w:rsid w:val="000210C6"/>
    <w:rsid w:val="000405F0"/>
    <w:rsid w:val="000450FA"/>
    <w:rsid w:val="00051745"/>
    <w:rsid w:val="00052A33"/>
    <w:rsid w:val="000537A4"/>
    <w:rsid w:val="000546AF"/>
    <w:rsid w:val="0006154D"/>
    <w:rsid w:val="00063991"/>
    <w:rsid w:val="0006790F"/>
    <w:rsid w:val="00085855"/>
    <w:rsid w:val="0009256A"/>
    <w:rsid w:val="000A64E7"/>
    <w:rsid w:val="000B0E05"/>
    <w:rsid w:val="000B7F81"/>
    <w:rsid w:val="000C5946"/>
    <w:rsid w:val="000D1BB4"/>
    <w:rsid w:val="000D58E1"/>
    <w:rsid w:val="000E25EA"/>
    <w:rsid w:val="000E4C66"/>
    <w:rsid w:val="000F273D"/>
    <w:rsid w:val="00100CA5"/>
    <w:rsid w:val="0010467E"/>
    <w:rsid w:val="001146DB"/>
    <w:rsid w:val="001203E5"/>
    <w:rsid w:val="0012310C"/>
    <w:rsid w:val="00126B1E"/>
    <w:rsid w:val="00141131"/>
    <w:rsid w:val="00141685"/>
    <w:rsid w:val="00144C02"/>
    <w:rsid w:val="00145541"/>
    <w:rsid w:val="001662BF"/>
    <w:rsid w:val="0016771E"/>
    <w:rsid w:val="00176143"/>
    <w:rsid w:val="00180A9C"/>
    <w:rsid w:val="00180E8E"/>
    <w:rsid w:val="00183DCE"/>
    <w:rsid w:val="0019402F"/>
    <w:rsid w:val="0019514A"/>
    <w:rsid w:val="001A3012"/>
    <w:rsid w:val="001B3444"/>
    <w:rsid w:val="001B5DBF"/>
    <w:rsid w:val="001E5C1F"/>
    <w:rsid w:val="001E79CE"/>
    <w:rsid w:val="001F2D7D"/>
    <w:rsid w:val="00202A15"/>
    <w:rsid w:val="0020580B"/>
    <w:rsid w:val="002144FF"/>
    <w:rsid w:val="00234432"/>
    <w:rsid w:val="002401E6"/>
    <w:rsid w:val="00242BDE"/>
    <w:rsid w:val="00242FBB"/>
    <w:rsid w:val="002433B1"/>
    <w:rsid w:val="00255289"/>
    <w:rsid w:val="00255298"/>
    <w:rsid w:val="00262FB8"/>
    <w:rsid w:val="002672E4"/>
    <w:rsid w:val="00270CFA"/>
    <w:rsid w:val="002819ED"/>
    <w:rsid w:val="002950E6"/>
    <w:rsid w:val="002A39C6"/>
    <w:rsid w:val="002A4E09"/>
    <w:rsid w:val="002B502E"/>
    <w:rsid w:val="002B6E30"/>
    <w:rsid w:val="002D031A"/>
    <w:rsid w:val="002D59CC"/>
    <w:rsid w:val="002E1C76"/>
    <w:rsid w:val="002E6673"/>
    <w:rsid w:val="002F7C75"/>
    <w:rsid w:val="0030158C"/>
    <w:rsid w:val="00301904"/>
    <w:rsid w:val="00302A01"/>
    <w:rsid w:val="00307239"/>
    <w:rsid w:val="00313302"/>
    <w:rsid w:val="00337824"/>
    <w:rsid w:val="00340817"/>
    <w:rsid w:val="0034524A"/>
    <w:rsid w:val="003452EA"/>
    <w:rsid w:val="003762E7"/>
    <w:rsid w:val="00384977"/>
    <w:rsid w:val="00394910"/>
    <w:rsid w:val="003A16ED"/>
    <w:rsid w:val="003A2379"/>
    <w:rsid w:val="003A6603"/>
    <w:rsid w:val="003C6B2E"/>
    <w:rsid w:val="003C7F8C"/>
    <w:rsid w:val="003D4673"/>
    <w:rsid w:val="003D70F1"/>
    <w:rsid w:val="003F08E6"/>
    <w:rsid w:val="003F0F2A"/>
    <w:rsid w:val="004020E7"/>
    <w:rsid w:val="004046C3"/>
    <w:rsid w:val="004057C0"/>
    <w:rsid w:val="004061D9"/>
    <w:rsid w:val="004169AB"/>
    <w:rsid w:val="00425449"/>
    <w:rsid w:val="00430A23"/>
    <w:rsid w:val="004500CC"/>
    <w:rsid w:val="00451C1E"/>
    <w:rsid w:val="00457593"/>
    <w:rsid w:val="00462D68"/>
    <w:rsid w:val="0046419D"/>
    <w:rsid w:val="004775C4"/>
    <w:rsid w:val="00481ADB"/>
    <w:rsid w:val="00484058"/>
    <w:rsid w:val="0048560B"/>
    <w:rsid w:val="00490B11"/>
    <w:rsid w:val="00490E5B"/>
    <w:rsid w:val="004A3203"/>
    <w:rsid w:val="004C0118"/>
    <w:rsid w:val="004C0AB8"/>
    <w:rsid w:val="004C1F0E"/>
    <w:rsid w:val="004C2085"/>
    <w:rsid w:val="004D3708"/>
    <w:rsid w:val="004D64FD"/>
    <w:rsid w:val="004E7907"/>
    <w:rsid w:val="004F11B7"/>
    <w:rsid w:val="004F66D0"/>
    <w:rsid w:val="0051217E"/>
    <w:rsid w:val="00517896"/>
    <w:rsid w:val="00517CB7"/>
    <w:rsid w:val="00527A7F"/>
    <w:rsid w:val="00527EF7"/>
    <w:rsid w:val="00531F13"/>
    <w:rsid w:val="00542FE5"/>
    <w:rsid w:val="00542FFD"/>
    <w:rsid w:val="00544800"/>
    <w:rsid w:val="0054678B"/>
    <w:rsid w:val="00550FB8"/>
    <w:rsid w:val="0055592B"/>
    <w:rsid w:val="005615C5"/>
    <w:rsid w:val="00563AE0"/>
    <w:rsid w:val="005719AA"/>
    <w:rsid w:val="0057409D"/>
    <w:rsid w:val="00576D87"/>
    <w:rsid w:val="00577B43"/>
    <w:rsid w:val="00596924"/>
    <w:rsid w:val="005A3133"/>
    <w:rsid w:val="005B5F01"/>
    <w:rsid w:val="005D473C"/>
    <w:rsid w:val="005F7FBB"/>
    <w:rsid w:val="006238CA"/>
    <w:rsid w:val="00624664"/>
    <w:rsid w:val="00624D76"/>
    <w:rsid w:val="00626C78"/>
    <w:rsid w:val="00633E5C"/>
    <w:rsid w:val="00635ED4"/>
    <w:rsid w:val="0065336D"/>
    <w:rsid w:val="00662866"/>
    <w:rsid w:val="00665979"/>
    <w:rsid w:val="00670D2F"/>
    <w:rsid w:val="00691011"/>
    <w:rsid w:val="006A0BFF"/>
    <w:rsid w:val="006A10A4"/>
    <w:rsid w:val="006A5FD0"/>
    <w:rsid w:val="006A7233"/>
    <w:rsid w:val="006C0E97"/>
    <w:rsid w:val="006D2EE7"/>
    <w:rsid w:val="006D3C80"/>
    <w:rsid w:val="006E06A4"/>
    <w:rsid w:val="006F2DD9"/>
    <w:rsid w:val="006F69E3"/>
    <w:rsid w:val="006F6DA3"/>
    <w:rsid w:val="00707D5D"/>
    <w:rsid w:val="00726555"/>
    <w:rsid w:val="00727FA7"/>
    <w:rsid w:val="007318C2"/>
    <w:rsid w:val="00732004"/>
    <w:rsid w:val="007343FE"/>
    <w:rsid w:val="00736580"/>
    <w:rsid w:val="007370BA"/>
    <w:rsid w:val="00744054"/>
    <w:rsid w:val="00745D3E"/>
    <w:rsid w:val="007610B7"/>
    <w:rsid w:val="00763329"/>
    <w:rsid w:val="00767107"/>
    <w:rsid w:val="00777453"/>
    <w:rsid w:val="00791713"/>
    <w:rsid w:val="007A1E5D"/>
    <w:rsid w:val="007C779B"/>
    <w:rsid w:val="007D2E85"/>
    <w:rsid w:val="007E2F05"/>
    <w:rsid w:val="007E46B4"/>
    <w:rsid w:val="007E54C0"/>
    <w:rsid w:val="007F1A73"/>
    <w:rsid w:val="007F34C9"/>
    <w:rsid w:val="007F6C6F"/>
    <w:rsid w:val="00812207"/>
    <w:rsid w:val="00816CEE"/>
    <w:rsid w:val="00816E83"/>
    <w:rsid w:val="00817277"/>
    <w:rsid w:val="00825377"/>
    <w:rsid w:val="00831B13"/>
    <w:rsid w:val="0083601A"/>
    <w:rsid w:val="00850E2E"/>
    <w:rsid w:val="00852659"/>
    <w:rsid w:val="00853A91"/>
    <w:rsid w:val="008606F5"/>
    <w:rsid w:val="00884158"/>
    <w:rsid w:val="0088722E"/>
    <w:rsid w:val="00887C1F"/>
    <w:rsid w:val="00887E50"/>
    <w:rsid w:val="00895521"/>
    <w:rsid w:val="00897556"/>
    <w:rsid w:val="008B2EA3"/>
    <w:rsid w:val="008B4D83"/>
    <w:rsid w:val="008C6BED"/>
    <w:rsid w:val="008D0C72"/>
    <w:rsid w:val="008E47D5"/>
    <w:rsid w:val="008E7B4C"/>
    <w:rsid w:val="008F30A6"/>
    <w:rsid w:val="008F4A83"/>
    <w:rsid w:val="008F5D46"/>
    <w:rsid w:val="0090058C"/>
    <w:rsid w:val="00913957"/>
    <w:rsid w:val="00920AD3"/>
    <w:rsid w:val="0092416B"/>
    <w:rsid w:val="0093311B"/>
    <w:rsid w:val="00936177"/>
    <w:rsid w:val="00943CD9"/>
    <w:rsid w:val="00951337"/>
    <w:rsid w:val="00954984"/>
    <w:rsid w:val="009574A3"/>
    <w:rsid w:val="00962A0A"/>
    <w:rsid w:val="00974155"/>
    <w:rsid w:val="009A07F7"/>
    <w:rsid w:val="009A1D6E"/>
    <w:rsid w:val="009A6789"/>
    <w:rsid w:val="009A67BC"/>
    <w:rsid w:val="009A788E"/>
    <w:rsid w:val="009C2DC0"/>
    <w:rsid w:val="009D2D00"/>
    <w:rsid w:val="009E5466"/>
    <w:rsid w:val="009E5538"/>
    <w:rsid w:val="009F2518"/>
    <w:rsid w:val="009F328F"/>
    <w:rsid w:val="00A014D4"/>
    <w:rsid w:val="00A01869"/>
    <w:rsid w:val="00A01E91"/>
    <w:rsid w:val="00A03B0A"/>
    <w:rsid w:val="00A04CC4"/>
    <w:rsid w:val="00A06167"/>
    <w:rsid w:val="00A15C14"/>
    <w:rsid w:val="00A17C6C"/>
    <w:rsid w:val="00A350A5"/>
    <w:rsid w:val="00A45A9F"/>
    <w:rsid w:val="00A51C6D"/>
    <w:rsid w:val="00A61F25"/>
    <w:rsid w:val="00A70285"/>
    <w:rsid w:val="00A939CE"/>
    <w:rsid w:val="00A93DEC"/>
    <w:rsid w:val="00AA0855"/>
    <w:rsid w:val="00AA1A23"/>
    <w:rsid w:val="00AA376D"/>
    <w:rsid w:val="00AA4CBC"/>
    <w:rsid w:val="00AA6156"/>
    <w:rsid w:val="00AA7829"/>
    <w:rsid w:val="00AB33BB"/>
    <w:rsid w:val="00AD47EE"/>
    <w:rsid w:val="00AE7B10"/>
    <w:rsid w:val="00AF4D8A"/>
    <w:rsid w:val="00B06D4F"/>
    <w:rsid w:val="00B06FBD"/>
    <w:rsid w:val="00B1054B"/>
    <w:rsid w:val="00B14FA8"/>
    <w:rsid w:val="00B16FAD"/>
    <w:rsid w:val="00B21004"/>
    <w:rsid w:val="00B231BE"/>
    <w:rsid w:val="00B24542"/>
    <w:rsid w:val="00B37DF5"/>
    <w:rsid w:val="00B417D3"/>
    <w:rsid w:val="00B54EA0"/>
    <w:rsid w:val="00B564CD"/>
    <w:rsid w:val="00B57DCF"/>
    <w:rsid w:val="00B6206C"/>
    <w:rsid w:val="00B626FF"/>
    <w:rsid w:val="00B81161"/>
    <w:rsid w:val="00B83A36"/>
    <w:rsid w:val="00B86ABF"/>
    <w:rsid w:val="00B93FCC"/>
    <w:rsid w:val="00B95CA5"/>
    <w:rsid w:val="00B96CA3"/>
    <w:rsid w:val="00BA518C"/>
    <w:rsid w:val="00BE0883"/>
    <w:rsid w:val="00BE4A6B"/>
    <w:rsid w:val="00C0142B"/>
    <w:rsid w:val="00C025C2"/>
    <w:rsid w:val="00C17720"/>
    <w:rsid w:val="00C26A61"/>
    <w:rsid w:val="00C350EB"/>
    <w:rsid w:val="00C36B05"/>
    <w:rsid w:val="00C47771"/>
    <w:rsid w:val="00C5290E"/>
    <w:rsid w:val="00C54462"/>
    <w:rsid w:val="00C54C45"/>
    <w:rsid w:val="00C55173"/>
    <w:rsid w:val="00C579D2"/>
    <w:rsid w:val="00C72EAC"/>
    <w:rsid w:val="00C7695D"/>
    <w:rsid w:val="00C77384"/>
    <w:rsid w:val="00C77B83"/>
    <w:rsid w:val="00C83BCD"/>
    <w:rsid w:val="00C9273E"/>
    <w:rsid w:val="00C93DDB"/>
    <w:rsid w:val="00CB2B40"/>
    <w:rsid w:val="00CB5EA6"/>
    <w:rsid w:val="00CB6A87"/>
    <w:rsid w:val="00CD2A16"/>
    <w:rsid w:val="00CE0C16"/>
    <w:rsid w:val="00CE0FF9"/>
    <w:rsid w:val="00CE2EE9"/>
    <w:rsid w:val="00CE727C"/>
    <w:rsid w:val="00CF240B"/>
    <w:rsid w:val="00CF290E"/>
    <w:rsid w:val="00D13892"/>
    <w:rsid w:val="00D151F3"/>
    <w:rsid w:val="00D24CBC"/>
    <w:rsid w:val="00D257B4"/>
    <w:rsid w:val="00D31216"/>
    <w:rsid w:val="00D34D84"/>
    <w:rsid w:val="00D37C1B"/>
    <w:rsid w:val="00D43AC7"/>
    <w:rsid w:val="00D51CB0"/>
    <w:rsid w:val="00D637C4"/>
    <w:rsid w:val="00D80A4F"/>
    <w:rsid w:val="00DA1EBE"/>
    <w:rsid w:val="00DA3AF5"/>
    <w:rsid w:val="00DA4920"/>
    <w:rsid w:val="00DA6682"/>
    <w:rsid w:val="00DC2348"/>
    <w:rsid w:val="00DC3CF5"/>
    <w:rsid w:val="00DE6DC1"/>
    <w:rsid w:val="00DF48AC"/>
    <w:rsid w:val="00DF59A4"/>
    <w:rsid w:val="00E06546"/>
    <w:rsid w:val="00E114D5"/>
    <w:rsid w:val="00E143F6"/>
    <w:rsid w:val="00E44773"/>
    <w:rsid w:val="00E454BB"/>
    <w:rsid w:val="00E76CBA"/>
    <w:rsid w:val="00E86077"/>
    <w:rsid w:val="00E95E68"/>
    <w:rsid w:val="00EA0C0F"/>
    <w:rsid w:val="00EA0EAB"/>
    <w:rsid w:val="00EA3F4B"/>
    <w:rsid w:val="00EA5C85"/>
    <w:rsid w:val="00EB7AFF"/>
    <w:rsid w:val="00EC6E10"/>
    <w:rsid w:val="00ED2FC4"/>
    <w:rsid w:val="00ED300E"/>
    <w:rsid w:val="00ED51C4"/>
    <w:rsid w:val="00EE0B06"/>
    <w:rsid w:val="00EE4CEC"/>
    <w:rsid w:val="00EF0AED"/>
    <w:rsid w:val="00EF271C"/>
    <w:rsid w:val="00F03C70"/>
    <w:rsid w:val="00F231EC"/>
    <w:rsid w:val="00F24203"/>
    <w:rsid w:val="00F255F9"/>
    <w:rsid w:val="00F312C7"/>
    <w:rsid w:val="00F35B6A"/>
    <w:rsid w:val="00F37D02"/>
    <w:rsid w:val="00F4639A"/>
    <w:rsid w:val="00F46B56"/>
    <w:rsid w:val="00F50C9B"/>
    <w:rsid w:val="00F64023"/>
    <w:rsid w:val="00F64C0C"/>
    <w:rsid w:val="00F66E5E"/>
    <w:rsid w:val="00F717DB"/>
    <w:rsid w:val="00F94B9C"/>
    <w:rsid w:val="00F96F8B"/>
    <w:rsid w:val="00F97B4E"/>
    <w:rsid w:val="00FA388F"/>
    <w:rsid w:val="00FB1F41"/>
    <w:rsid w:val="00FB3F22"/>
    <w:rsid w:val="00FC1E63"/>
    <w:rsid w:val="00FC1FE2"/>
    <w:rsid w:val="00FC2A60"/>
    <w:rsid w:val="00FC60D0"/>
    <w:rsid w:val="00FD274E"/>
    <w:rsid w:val="00FD3E93"/>
    <w:rsid w:val="00FE46F4"/>
    <w:rsid w:val="00FF3A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1B"/>
  </w:style>
  <w:style w:type="paragraph" w:styleId="1">
    <w:name w:val="heading 1"/>
    <w:basedOn w:val="a"/>
    <w:next w:val="a"/>
    <w:link w:val="10"/>
    <w:uiPriority w:val="9"/>
    <w:qFormat/>
    <w:rsid w:val="000679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C551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3311B"/>
    <w:pPr>
      <w:widowControl w:val="0"/>
      <w:autoSpaceDE w:val="0"/>
      <w:autoSpaceDN w:val="0"/>
      <w:spacing w:before="12" w:after="0" w:line="240" w:lineRule="auto"/>
    </w:pPr>
    <w:rPr>
      <w:rFonts w:ascii="Arial" w:eastAsia="Arial" w:hAnsi="Arial" w:cs="Arial"/>
      <w:lang w:val="en-US"/>
    </w:rPr>
  </w:style>
  <w:style w:type="character" w:styleId="a3">
    <w:name w:val="Emphasis"/>
    <w:basedOn w:val="a0"/>
    <w:uiPriority w:val="20"/>
    <w:qFormat/>
    <w:rsid w:val="0093311B"/>
    <w:rPr>
      <w:i/>
      <w:iCs/>
    </w:rPr>
  </w:style>
  <w:style w:type="paragraph" w:styleId="a4">
    <w:name w:val="List Paragraph"/>
    <w:basedOn w:val="a"/>
    <w:uiPriority w:val="34"/>
    <w:qFormat/>
    <w:rsid w:val="0093311B"/>
    <w:pPr>
      <w:widowControl w:val="0"/>
      <w:autoSpaceDE w:val="0"/>
      <w:autoSpaceDN w:val="0"/>
      <w:spacing w:after="0" w:line="240" w:lineRule="auto"/>
      <w:ind w:left="1783" w:hanging="567"/>
      <w:jc w:val="both"/>
    </w:pPr>
    <w:rPr>
      <w:rFonts w:ascii="Times New Roman" w:eastAsia="Times New Roman" w:hAnsi="Times New Roman" w:cs="Times New Roman"/>
      <w:lang w:val="en-US"/>
    </w:rPr>
  </w:style>
  <w:style w:type="paragraph" w:styleId="HTML">
    <w:name w:val="HTML Preformatted"/>
    <w:basedOn w:val="a"/>
    <w:link w:val="HTML0"/>
    <w:uiPriority w:val="99"/>
    <w:unhideWhenUsed/>
    <w:rsid w:val="0093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36177"/>
    <w:rPr>
      <w:rFonts w:ascii="Courier New" w:eastAsia="Times New Roman" w:hAnsi="Courier New" w:cs="Courier New"/>
      <w:sz w:val="20"/>
      <w:szCs w:val="20"/>
      <w:lang w:eastAsia="uk-UA"/>
    </w:rPr>
  </w:style>
  <w:style w:type="paragraph" w:styleId="a5">
    <w:name w:val="Normal (Web)"/>
    <w:basedOn w:val="a"/>
    <w:uiPriority w:val="99"/>
    <w:unhideWhenUsed/>
    <w:rsid w:val="00F717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20580B"/>
    <w:rPr>
      <w:color w:val="0000FF"/>
      <w:u w:val="single"/>
    </w:rPr>
  </w:style>
  <w:style w:type="character" w:styleId="a7">
    <w:name w:val="FollowedHyperlink"/>
    <w:basedOn w:val="a0"/>
    <w:uiPriority w:val="99"/>
    <w:semiHidden/>
    <w:unhideWhenUsed/>
    <w:rsid w:val="000E4C66"/>
    <w:rPr>
      <w:color w:val="954F72" w:themeColor="followedHyperlink"/>
      <w:u w:val="single"/>
    </w:rPr>
  </w:style>
  <w:style w:type="character" w:styleId="a8">
    <w:name w:val="annotation reference"/>
    <w:basedOn w:val="a0"/>
    <w:uiPriority w:val="99"/>
    <w:semiHidden/>
    <w:unhideWhenUsed/>
    <w:rsid w:val="00CB2B40"/>
    <w:rPr>
      <w:sz w:val="16"/>
      <w:szCs w:val="16"/>
    </w:rPr>
  </w:style>
  <w:style w:type="paragraph" w:styleId="a9">
    <w:name w:val="annotation text"/>
    <w:basedOn w:val="a"/>
    <w:link w:val="aa"/>
    <w:uiPriority w:val="99"/>
    <w:semiHidden/>
    <w:unhideWhenUsed/>
    <w:rsid w:val="00CB2B40"/>
    <w:pPr>
      <w:spacing w:line="240" w:lineRule="auto"/>
    </w:pPr>
    <w:rPr>
      <w:sz w:val="20"/>
      <w:szCs w:val="20"/>
    </w:rPr>
  </w:style>
  <w:style w:type="character" w:customStyle="1" w:styleId="aa">
    <w:name w:val="Текст примечания Знак"/>
    <w:basedOn w:val="a0"/>
    <w:link w:val="a9"/>
    <w:uiPriority w:val="99"/>
    <w:semiHidden/>
    <w:rsid w:val="00CB2B40"/>
    <w:rPr>
      <w:sz w:val="20"/>
      <w:szCs w:val="20"/>
    </w:rPr>
  </w:style>
  <w:style w:type="paragraph" w:styleId="ab">
    <w:name w:val="annotation subject"/>
    <w:basedOn w:val="a9"/>
    <w:next w:val="a9"/>
    <w:link w:val="ac"/>
    <w:uiPriority w:val="99"/>
    <w:semiHidden/>
    <w:unhideWhenUsed/>
    <w:rsid w:val="00CB2B40"/>
    <w:rPr>
      <w:b/>
      <w:bCs/>
    </w:rPr>
  </w:style>
  <w:style w:type="character" w:customStyle="1" w:styleId="ac">
    <w:name w:val="Тема примечания Знак"/>
    <w:basedOn w:val="aa"/>
    <w:link w:val="ab"/>
    <w:uiPriority w:val="99"/>
    <w:semiHidden/>
    <w:rsid w:val="00CB2B40"/>
    <w:rPr>
      <w:b/>
      <w:bCs/>
      <w:sz w:val="20"/>
      <w:szCs w:val="20"/>
    </w:rPr>
  </w:style>
  <w:style w:type="paragraph" w:styleId="ad">
    <w:name w:val="Balloon Text"/>
    <w:basedOn w:val="a"/>
    <w:link w:val="ae"/>
    <w:uiPriority w:val="99"/>
    <w:semiHidden/>
    <w:unhideWhenUsed/>
    <w:rsid w:val="00CB2B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2B40"/>
    <w:rPr>
      <w:rFonts w:ascii="Tahoma" w:hAnsi="Tahoma" w:cs="Tahoma"/>
      <w:sz w:val="16"/>
      <w:szCs w:val="16"/>
    </w:rPr>
  </w:style>
  <w:style w:type="paragraph" w:customStyle="1" w:styleId="MDPI31text">
    <w:name w:val="MDPI_3.1_text"/>
    <w:qFormat/>
    <w:rsid w:val="006F2DD9"/>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30">
    <w:name w:val="Заголовок 3 Знак"/>
    <w:basedOn w:val="a0"/>
    <w:link w:val="3"/>
    <w:uiPriority w:val="9"/>
    <w:rsid w:val="00C55173"/>
    <w:rPr>
      <w:rFonts w:ascii="Times New Roman" w:eastAsia="Times New Roman" w:hAnsi="Times New Roman" w:cs="Times New Roman"/>
      <w:b/>
      <w:bCs/>
      <w:sz w:val="27"/>
      <w:szCs w:val="27"/>
      <w:lang w:val="ru-RU" w:eastAsia="ru-RU"/>
    </w:rPr>
  </w:style>
  <w:style w:type="table" w:styleId="af">
    <w:name w:val="Table Grid"/>
    <w:basedOn w:val="a1"/>
    <w:rsid w:val="00EF0A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3tablefooter">
    <w:name w:val="MDPI_4.3_table_footer"/>
    <w:basedOn w:val="a"/>
    <w:next w:val="MDPI31text"/>
    <w:qFormat/>
    <w:rsid w:val="008F4A83"/>
    <w:pPr>
      <w:adjustRightInd w:val="0"/>
      <w:snapToGrid w:val="0"/>
      <w:spacing w:after="120" w:line="260" w:lineRule="atLeast"/>
      <w:jc w:val="both"/>
    </w:pPr>
    <w:rPr>
      <w:rFonts w:ascii="Palatino Linotype" w:eastAsia="Times New Roman" w:hAnsi="Palatino Linotype"/>
      <w:color w:val="000000"/>
      <w:sz w:val="18"/>
      <w:lang w:val="en-US" w:eastAsia="de-DE" w:bidi="en-US"/>
    </w:rPr>
  </w:style>
  <w:style w:type="character" w:customStyle="1" w:styleId="10">
    <w:name w:val="Заголовок 1 Знак"/>
    <w:basedOn w:val="a0"/>
    <w:link w:val="1"/>
    <w:uiPriority w:val="9"/>
    <w:rsid w:val="0006790F"/>
    <w:rPr>
      <w:rFonts w:asciiTheme="majorHAnsi" w:eastAsiaTheme="majorEastAsia" w:hAnsiTheme="majorHAnsi" w:cstheme="majorBidi"/>
      <w:b/>
      <w:bCs/>
      <w:color w:val="2E74B5" w:themeColor="accent1" w:themeShade="BF"/>
      <w:sz w:val="28"/>
      <w:szCs w:val="28"/>
    </w:rPr>
  </w:style>
  <w:style w:type="paragraph" w:customStyle="1" w:styleId="MDPI21heading1">
    <w:name w:val="MDPI_2.1_heading1"/>
    <w:basedOn w:val="a"/>
    <w:qFormat/>
    <w:rsid w:val="00D80A4F"/>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basedOn w:val="a"/>
    <w:qFormat/>
    <w:rsid w:val="00D80A4F"/>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af0">
    <w:name w:val="Strong"/>
    <w:basedOn w:val="a0"/>
    <w:uiPriority w:val="22"/>
    <w:qFormat/>
    <w:rsid w:val="000405F0"/>
    <w:rPr>
      <w:b/>
      <w:bCs/>
    </w:rPr>
  </w:style>
  <w:style w:type="paragraph" w:customStyle="1" w:styleId="Authornames">
    <w:name w:val="Author names"/>
    <w:basedOn w:val="a"/>
    <w:next w:val="a"/>
    <w:qFormat/>
    <w:rsid w:val="0009256A"/>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a"/>
    <w:qFormat/>
    <w:rsid w:val="0009256A"/>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a"/>
    <w:qFormat/>
    <w:rsid w:val="0009256A"/>
    <w:pPr>
      <w:spacing w:before="240" w:after="0" w:line="360" w:lineRule="auto"/>
    </w:pPr>
    <w:rPr>
      <w:rFonts w:ascii="Times New Roman" w:eastAsia="Times New Roman" w:hAnsi="Times New Roman" w:cs="Times New Roman"/>
      <w:sz w:val="24"/>
      <w:szCs w:val="24"/>
      <w:lang w:val="en-GB" w:eastAsia="en-GB"/>
    </w:rPr>
  </w:style>
  <w:style w:type="character" w:styleId="af1">
    <w:name w:val="line number"/>
    <w:basedOn w:val="a0"/>
    <w:uiPriority w:val="99"/>
    <w:semiHidden/>
    <w:unhideWhenUsed/>
    <w:rsid w:val="004D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11B"/>
  </w:style>
  <w:style w:type="paragraph" w:styleId="1">
    <w:name w:val="heading 1"/>
    <w:basedOn w:val="a"/>
    <w:next w:val="a"/>
    <w:link w:val="10"/>
    <w:uiPriority w:val="9"/>
    <w:qFormat/>
    <w:rsid w:val="000679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C55173"/>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3311B"/>
    <w:pPr>
      <w:widowControl w:val="0"/>
      <w:autoSpaceDE w:val="0"/>
      <w:autoSpaceDN w:val="0"/>
      <w:spacing w:before="12" w:after="0" w:line="240" w:lineRule="auto"/>
    </w:pPr>
    <w:rPr>
      <w:rFonts w:ascii="Arial" w:eastAsia="Arial" w:hAnsi="Arial" w:cs="Arial"/>
      <w:lang w:val="en-US"/>
    </w:rPr>
  </w:style>
  <w:style w:type="character" w:styleId="a3">
    <w:name w:val="Emphasis"/>
    <w:basedOn w:val="a0"/>
    <w:uiPriority w:val="20"/>
    <w:qFormat/>
    <w:rsid w:val="0093311B"/>
    <w:rPr>
      <w:i/>
      <w:iCs/>
    </w:rPr>
  </w:style>
  <w:style w:type="paragraph" w:styleId="a4">
    <w:name w:val="List Paragraph"/>
    <w:basedOn w:val="a"/>
    <w:uiPriority w:val="34"/>
    <w:qFormat/>
    <w:rsid w:val="0093311B"/>
    <w:pPr>
      <w:widowControl w:val="0"/>
      <w:autoSpaceDE w:val="0"/>
      <w:autoSpaceDN w:val="0"/>
      <w:spacing w:after="0" w:line="240" w:lineRule="auto"/>
      <w:ind w:left="1783" w:hanging="567"/>
      <w:jc w:val="both"/>
    </w:pPr>
    <w:rPr>
      <w:rFonts w:ascii="Times New Roman" w:eastAsia="Times New Roman" w:hAnsi="Times New Roman" w:cs="Times New Roman"/>
      <w:lang w:val="en-US"/>
    </w:rPr>
  </w:style>
  <w:style w:type="paragraph" w:styleId="HTML">
    <w:name w:val="HTML Preformatted"/>
    <w:basedOn w:val="a"/>
    <w:link w:val="HTML0"/>
    <w:uiPriority w:val="99"/>
    <w:unhideWhenUsed/>
    <w:rsid w:val="0093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36177"/>
    <w:rPr>
      <w:rFonts w:ascii="Courier New" w:eastAsia="Times New Roman" w:hAnsi="Courier New" w:cs="Courier New"/>
      <w:sz w:val="20"/>
      <w:szCs w:val="20"/>
      <w:lang w:eastAsia="uk-UA"/>
    </w:rPr>
  </w:style>
  <w:style w:type="paragraph" w:styleId="a5">
    <w:name w:val="Normal (Web)"/>
    <w:basedOn w:val="a"/>
    <w:uiPriority w:val="99"/>
    <w:unhideWhenUsed/>
    <w:rsid w:val="00F717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20580B"/>
    <w:rPr>
      <w:color w:val="0000FF"/>
      <w:u w:val="single"/>
    </w:rPr>
  </w:style>
  <w:style w:type="character" w:styleId="a7">
    <w:name w:val="FollowedHyperlink"/>
    <w:basedOn w:val="a0"/>
    <w:uiPriority w:val="99"/>
    <w:semiHidden/>
    <w:unhideWhenUsed/>
    <w:rsid w:val="000E4C66"/>
    <w:rPr>
      <w:color w:val="954F72" w:themeColor="followedHyperlink"/>
      <w:u w:val="single"/>
    </w:rPr>
  </w:style>
  <w:style w:type="character" w:styleId="a8">
    <w:name w:val="annotation reference"/>
    <w:basedOn w:val="a0"/>
    <w:uiPriority w:val="99"/>
    <w:semiHidden/>
    <w:unhideWhenUsed/>
    <w:rsid w:val="00CB2B40"/>
    <w:rPr>
      <w:sz w:val="16"/>
      <w:szCs w:val="16"/>
    </w:rPr>
  </w:style>
  <w:style w:type="paragraph" w:styleId="a9">
    <w:name w:val="annotation text"/>
    <w:basedOn w:val="a"/>
    <w:link w:val="aa"/>
    <w:uiPriority w:val="99"/>
    <w:semiHidden/>
    <w:unhideWhenUsed/>
    <w:rsid w:val="00CB2B40"/>
    <w:pPr>
      <w:spacing w:line="240" w:lineRule="auto"/>
    </w:pPr>
    <w:rPr>
      <w:sz w:val="20"/>
      <w:szCs w:val="20"/>
    </w:rPr>
  </w:style>
  <w:style w:type="character" w:customStyle="1" w:styleId="aa">
    <w:name w:val="Текст примечания Знак"/>
    <w:basedOn w:val="a0"/>
    <w:link w:val="a9"/>
    <w:uiPriority w:val="99"/>
    <w:semiHidden/>
    <w:rsid w:val="00CB2B40"/>
    <w:rPr>
      <w:sz w:val="20"/>
      <w:szCs w:val="20"/>
    </w:rPr>
  </w:style>
  <w:style w:type="paragraph" w:styleId="ab">
    <w:name w:val="annotation subject"/>
    <w:basedOn w:val="a9"/>
    <w:next w:val="a9"/>
    <w:link w:val="ac"/>
    <w:uiPriority w:val="99"/>
    <w:semiHidden/>
    <w:unhideWhenUsed/>
    <w:rsid w:val="00CB2B40"/>
    <w:rPr>
      <w:b/>
      <w:bCs/>
    </w:rPr>
  </w:style>
  <w:style w:type="character" w:customStyle="1" w:styleId="ac">
    <w:name w:val="Тема примечания Знак"/>
    <w:basedOn w:val="aa"/>
    <w:link w:val="ab"/>
    <w:uiPriority w:val="99"/>
    <w:semiHidden/>
    <w:rsid w:val="00CB2B40"/>
    <w:rPr>
      <w:b/>
      <w:bCs/>
      <w:sz w:val="20"/>
      <w:szCs w:val="20"/>
    </w:rPr>
  </w:style>
  <w:style w:type="paragraph" w:styleId="ad">
    <w:name w:val="Balloon Text"/>
    <w:basedOn w:val="a"/>
    <w:link w:val="ae"/>
    <w:uiPriority w:val="99"/>
    <w:semiHidden/>
    <w:unhideWhenUsed/>
    <w:rsid w:val="00CB2B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B2B40"/>
    <w:rPr>
      <w:rFonts w:ascii="Tahoma" w:hAnsi="Tahoma" w:cs="Tahoma"/>
      <w:sz w:val="16"/>
      <w:szCs w:val="16"/>
    </w:rPr>
  </w:style>
  <w:style w:type="paragraph" w:customStyle="1" w:styleId="MDPI31text">
    <w:name w:val="MDPI_3.1_text"/>
    <w:qFormat/>
    <w:rsid w:val="006F2DD9"/>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30">
    <w:name w:val="Заголовок 3 Знак"/>
    <w:basedOn w:val="a0"/>
    <w:link w:val="3"/>
    <w:uiPriority w:val="9"/>
    <w:rsid w:val="00C55173"/>
    <w:rPr>
      <w:rFonts w:ascii="Times New Roman" w:eastAsia="Times New Roman" w:hAnsi="Times New Roman" w:cs="Times New Roman"/>
      <w:b/>
      <w:bCs/>
      <w:sz w:val="27"/>
      <w:szCs w:val="27"/>
      <w:lang w:val="ru-RU" w:eastAsia="ru-RU"/>
    </w:rPr>
  </w:style>
  <w:style w:type="table" w:styleId="af">
    <w:name w:val="Table Grid"/>
    <w:basedOn w:val="a1"/>
    <w:rsid w:val="00EF0AE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3tablefooter">
    <w:name w:val="MDPI_4.3_table_footer"/>
    <w:basedOn w:val="a"/>
    <w:next w:val="MDPI31text"/>
    <w:qFormat/>
    <w:rsid w:val="008F4A83"/>
    <w:pPr>
      <w:adjustRightInd w:val="0"/>
      <w:snapToGrid w:val="0"/>
      <w:spacing w:after="120" w:line="260" w:lineRule="atLeast"/>
      <w:jc w:val="both"/>
    </w:pPr>
    <w:rPr>
      <w:rFonts w:ascii="Palatino Linotype" w:eastAsia="Times New Roman" w:hAnsi="Palatino Linotype"/>
      <w:color w:val="000000"/>
      <w:sz w:val="18"/>
      <w:lang w:val="en-US" w:eastAsia="de-DE" w:bidi="en-US"/>
    </w:rPr>
  </w:style>
  <w:style w:type="character" w:customStyle="1" w:styleId="10">
    <w:name w:val="Заголовок 1 Знак"/>
    <w:basedOn w:val="a0"/>
    <w:link w:val="1"/>
    <w:uiPriority w:val="9"/>
    <w:rsid w:val="0006790F"/>
    <w:rPr>
      <w:rFonts w:asciiTheme="majorHAnsi" w:eastAsiaTheme="majorEastAsia" w:hAnsiTheme="majorHAnsi" w:cstheme="majorBidi"/>
      <w:b/>
      <w:bCs/>
      <w:color w:val="2E74B5" w:themeColor="accent1" w:themeShade="BF"/>
      <w:sz w:val="28"/>
      <w:szCs w:val="28"/>
    </w:rPr>
  </w:style>
  <w:style w:type="paragraph" w:customStyle="1" w:styleId="MDPI21heading1">
    <w:name w:val="MDPI_2.1_heading1"/>
    <w:basedOn w:val="a"/>
    <w:qFormat/>
    <w:rsid w:val="00D80A4F"/>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71References">
    <w:name w:val="MDPI_7.1_References"/>
    <w:basedOn w:val="a"/>
    <w:qFormat/>
    <w:rsid w:val="00D80A4F"/>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val="en-US" w:eastAsia="de-DE" w:bidi="en-US"/>
    </w:rPr>
  </w:style>
  <w:style w:type="character" w:styleId="af0">
    <w:name w:val="Strong"/>
    <w:basedOn w:val="a0"/>
    <w:uiPriority w:val="22"/>
    <w:qFormat/>
    <w:rsid w:val="000405F0"/>
    <w:rPr>
      <w:b/>
      <w:bCs/>
    </w:rPr>
  </w:style>
  <w:style w:type="paragraph" w:customStyle="1" w:styleId="Authornames">
    <w:name w:val="Author names"/>
    <w:basedOn w:val="a"/>
    <w:next w:val="a"/>
    <w:qFormat/>
    <w:rsid w:val="0009256A"/>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a"/>
    <w:qFormat/>
    <w:rsid w:val="0009256A"/>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a"/>
    <w:qFormat/>
    <w:rsid w:val="0009256A"/>
    <w:pPr>
      <w:spacing w:before="240" w:after="0" w:line="360" w:lineRule="auto"/>
    </w:pPr>
    <w:rPr>
      <w:rFonts w:ascii="Times New Roman" w:eastAsia="Times New Roman" w:hAnsi="Times New Roman" w:cs="Times New Roman"/>
      <w:sz w:val="24"/>
      <w:szCs w:val="24"/>
      <w:lang w:val="en-GB" w:eastAsia="en-GB"/>
    </w:rPr>
  </w:style>
  <w:style w:type="character" w:styleId="af1">
    <w:name w:val="line number"/>
    <w:basedOn w:val="a0"/>
    <w:uiPriority w:val="99"/>
    <w:semiHidden/>
    <w:unhideWhenUsed/>
    <w:rsid w:val="004D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448">
      <w:bodyDiv w:val="1"/>
      <w:marLeft w:val="0"/>
      <w:marRight w:val="0"/>
      <w:marTop w:val="0"/>
      <w:marBottom w:val="0"/>
      <w:divBdr>
        <w:top w:val="none" w:sz="0" w:space="0" w:color="auto"/>
        <w:left w:val="none" w:sz="0" w:space="0" w:color="auto"/>
        <w:bottom w:val="none" w:sz="0" w:space="0" w:color="auto"/>
        <w:right w:val="none" w:sz="0" w:space="0" w:color="auto"/>
      </w:divBdr>
    </w:div>
    <w:div w:id="145124984">
      <w:bodyDiv w:val="1"/>
      <w:marLeft w:val="0"/>
      <w:marRight w:val="0"/>
      <w:marTop w:val="0"/>
      <w:marBottom w:val="0"/>
      <w:divBdr>
        <w:top w:val="none" w:sz="0" w:space="0" w:color="auto"/>
        <w:left w:val="none" w:sz="0" w:space="0" w:color="auto"/>
        <w:bottom w:val="none" w:sz="0" w:space="0" w:color="auto"/>
        <w:right w:val="none" w:sz="0" w:space="0" w:color="auto"/>
      </w:divBdr>
    </w:div>
    <w:div w:id="145322048">
      <w:bodyDiv w:val="1"/>
      <w:marLeft w:val="0"/>
      <w:marRight w:val="0"/>
      <w:marTop w:val="0"/>
      <w:marBottom w:val="0"/>
      <w:divBdr>
        <w:top w:val="none" w:sz="0" w:space="0" w:color="auto"/>
        <w:left w:val="none" w:sz="0" w:space="0" w:color="auto"/>
        <w:bottom w:val="none" w:sz="0" w:space="0" w:color="auto"/>
        <w:right w:val="none" w:sz="0" w:space="0" w:color="auto"/>
      </w:divBdr>
    </w:div>
    <w:div w:id="202210892">
      <w:bodyDiv w:val="1"/>
      <w:marLeft w:val="0"/>
      <w:marRight w:val="0"/>
      <w:marTop w:val="0"/>
      <w:marBottom w:val="0"/>
      <w:divBdr>
        <w:top w:val="none" w:sz="0" w:space="0" w:color="auto"/>
        <w:left w:val="none" w:sz="0" w:space="0" w:color="auto"/>
        <w:bottom w:val="none" w:sz="0" w:space="0" w:color="auto"/>
        <w:right w:val="none" w:sz="0" w:space="0" w:color="auto"/>
      </w:divBdr>
    </w:div>
    <w:div w:id="242418509">
      <w:bodyDiv w:val="1"/>
      <w:marLeft w:val="0"/>
      <w:marRight w:val="0"/>
      <w:marTop w:val="0"/>
      <w:marBottom w:val="0"/>
      <w:divBdr>
        <w:top w:val="none" w:sz="0" w:space="0" w:color="auto"/>
        <w:left w:val="none" w:sz="0" w:space="0" w:color="auto"/>
        <w:bottom w:val="none" w:sz="0" w:space="0" w:color="auto"/>
        <w:right w:val="none" w:sz="0" w:space="0" w:color="auto"/>
      </w:divBdr>
    </w:div>
    <w:div w:id="271910503">
      <w:bodyDiv w:val="1"/>
      <w:marLeft w:val="0"/>
      <w:marRight w:val="0"/>
      <w:marTop w:val="0"/>
      <w:marBottom w:val="0"/>
      <w:divBdr>
        <w:top w:val="none" w:sz="0" w:space="0" w:color="auto"/>
        <w:left w:val="none" w:sz="0" w:space="0" w:color="auto"/>
        <w:bottom w:val="none" w:sz="0" w:space="0" w:color="auto"/>
        <w:right w:val="none" w:sz="0" w:space="0" w:color="auto"/>
      </w:divBdr>
    </w:div>
    <w:div w:id="331179177">
      <w:bodyDiv w:val="1"/>
      <w:marLeft w:val="0"/>
      <w:marRight w:val="0"/>
      <w:marTop w:val="0"/>
      <w:marBottom w:val="0"/>
      <w:divBdr>
        <w:top w:val="none" w:sz="0" w:space="0" w:color="auto"/>
        <w:left w:val="none" w:sz="0" w:space="0" w:color="auto"/>
        <w:bottom w:val="none" w:sz="0" w:space="0" w:color="auto"/>
        <w:right w:val="none" w:sz="0" w:space="0" w:color="auto"/>
      </w:divBdr>
    </w:div>
    <w:div w:id="336810967">
      <w:bodyDiv w:val="1"/>
      <w:marLeft w:val="0"/>
      <w:marRight w:val="0"/>
      <w:marTop w:val="0"/>
      <w:marBottom w:val="0"/>
      <w:divBdr>
        <w:top w:val="none" w:sz="0" w:space="0" w:color="auto"/>
        <w:left w:val="none" w:sz="0" w:space="0" w:color="auto"/>
        <w:bottom w:val="none" w:sz="0" w:space="0" w:color="auto"/>
        <w:right w:val="none" w:sz="0" w:space="0" w:color="auto"/>
      </w:divBdr>
      <w:divsChild>
        <w:div w:id="1353610847">
          <w:marLeft w:val="0"/>
          <w:marRight w:val="0"/>
          <w:marTop w:val="0"/>
          <w:marBottom w:val="0"/>
          <w:divBdr>
            <w:top w:val="none" w:sz="0" w:space="0" w:color="auto"/>
            <w:left w:val="none" w:sz="0" w:space="0" w:color="auto"/>
            <w:bottom w:val="none" w:sz="0" w:space="0" w:color="auto"/>
            <w:right w:val="none" w:sz="0" w:space="0" w:color="auto"/>
          </w:divBdr>
        </w:div>
        <w:div w:id="1200624031">
          <w:marLeft w:val="0"/>
          <w:marRight w:val="0"/>
          <w:marTop w:val="0"/>
          <w:marBottom w:val="0"/>
          <w:divBdr>
            <w:top w:val="none" w:sz="0" w:space="0" w:color="auto"/>
            <w:left w:val="none" w:sz="0" w:space="0" w:color="auto"/>
            <w:bottom w:val="none" w:sz="0" w:space="0" w:color="auto"/>
            <w:right w:val="none" w:sz="0" w:space="0" w:color="auto"/>
          </w:divBdr>
        </w:div>
        <w:div w:id="341133060">
          <w:marLeft w:val="0"/>
          <w:marRight w:val="0"/>
          <w:marTop w:val="0"/>
          <w:marBottom w:val="0"/>
          <w:divBdr>
            <w:top w:val="none" w:sz="0" w:space="0" w:color="auto"/>
            <w:left w:val="none" w:sz="0" w:space="0" w:color="auto"/>
            <w:bottom w:val="none" w:sz="0" w:space="0" w:color="auto"/>
            <w:right w:val="none" w:sz="0" w:space="0" w:color="auto"/>
          </w:divBdr>
        </w:div>
        <w:div w:id="204297379">
          <w:marLeft w:val="0"/>
          <w:marRight w:val="0"/>
          <w:marTop w:val="0"/>
          <w:marBottom w:val="0"/>
          <w:divBdr>
            <w:top w:val="none" w:sz="0" w:space="0" w:color="auto"/>
            <w:left w:val="none" w:sz="0" w:space="0" w:color="auto"/>
            <w:bottom w:val="none" w:sz="0" w:space="0" w:color="auto"/>
            <w:right w:val="none" w:sz="0" w:space="0" w:color="auto"/>
          </w:divBdr>
        </w:div>
      </w:divsChild>
    </w:div>
    <w:div w:id="362294130">
      <w:bodyDiv w:val="1"/>
      <w:marLeft w:val="0"/>
      <w:marRight w:val="0"/>
      <w:marTop w:val="0"/>
      <w:marBottom w:val="0"/>
      <w:divBdr>
        <w:top w:val="none" w:sz="0" w:space="0" w:color="auto"/>
        <w:left w:val="none" w:sz="0" w:space="0" w:color="auto"/>
        <w:bottom w:val="none" w:sz="0" w:space="0" w:color="auto"/>
        <w:right w:val="none" w:sz="0" w:space="0" w:color="auto"/>
      </w:divBdr>
    </w:div>
    <w:div w:id="616448175">
      <w:bodyDiv w:val="1"/>
      <w:marLeft w:val="0"/>
      <w:marRight w:val="0"/>
      <w:marTop w:val="0"/>
      <w:marBottom w:val="0"/>
      <w:divBdr>
        <w:top w:val="none" w:sz="0" w:space="0" w:color="auto"/>
        <w:left w:val="none" w:sz="0" w:space="0" w:color="auto"/>
        <w:bottom w:val="none" w:sz="0" w:space="0" w:color="auto"/>
        <w:right w:val="none" w:sz="0" w:space="0" w:color="auto"/>
      </w:divBdr>
    </w:div>
    <w:div w:id="616715430">
      <w:bodyDiv w:val="1"/>
      <w:marLeft w:val="0"/>
      <w:marRight w:val="0"/>
      <w:marTop w:val="0"/>
      <w:marBottom w:val="0"/>
      <w:divBdr>
        <w:top w:val="none" w:sz="0" w:space="0" w:color="auto"/>
        <w:left w:val="none" w:sz="0" w:space="0" w:color="auto"/>
        <w:bottom w:val="none" w:sz="0" w:space="0" w:color="auto"/>
        <w:right w:val="none" w:sz="0" w:space="0" w:color="auto"/>
      </w:divBdr>
    </w:div>
    <w:div w:id="657274037">
      <w:bodyDiv w:val="1"/>
      <w:marLeft w:val="0"/>
      <w:marRight w:val="0"/>
      <w:marTop w:val="0"/>
      <w:marBottom w:val="0"/>
      <w:divBdr>
        <w:top w:val="none" w:sz="0" w:space="0" w:color="auto"/>
        <w:left w:val="none" w:sz="0" w:space="0" w:color="auto"/>
        <w:bottom w:val="none" w:sz="0" w:space="0" w:color="auto"/>
        <w:right w:val="none" w:sz="0" w:space="0" w:color="auto"/>
      </w:divBdr>
    </w:div>
    <w:div w:id="702946118">
      <w:bodyDiv w:val="1"/>
      <w:marLeft w:val="0"/>
      <w:marRight w:val="0"/>
      <w:marTop w:val="0"/>
      <w:marBottom w:val="0"/>
      <w:divBdr>
        <w:top w:val="none" w:sz="0" w:space="0" w:color="auto"/>
        <w:left w:val="none" w:sz="0" w:space="0" w:color="auto"/>
        <w:bottom w:val="none" w:sz="0" w:space="0" w:color="auto"/>
        <w:right w:val="none" w:sz="0" w:space="0" w:color="auto"/>
      </w:divBdr>
    </w:div>
    <w:div w:id="875654401">
      <w:bodyDiv w:val="1"/>
      <w:marLeft w:val="0"/>
      <w:marRight w:val="0"/>
      <w:marTop w:val="0"/>
      <w:marBottom w:val="0"/>
      <w:divBdr>
        <w:top w:val="none" w:sz="0" w:space="0" w:color="auto"/>
        <w:left w:val="none" w:sz="0" w:space="0" w:color="auto"/>
        <w:bottom w:val="none" w:sz="0" w:space="0" w:color="auto"/>
        <w:right w:val="none" w:sz="0" w:space="0" w:color="auto"/>
      </w:divBdr>
    </w:div>
    <w:div w:id="930161848">
      <w:bodyDiv w:val="1"/>
      <w:marLeft w:val="0"/>
      <w:marRight w:val="0"/>
      <w:marTop w:val="0"/>
      <w:marBottom w:val="0"/>
      <w:divBdr>
        <w:top w:val="none" w:sz="0" w:space="0" w:color="auto"/>
        <w:left w:val="none" w:sz="0" w:space="0" w:color="auto"/>
        <w:bottom w:val="none" w:sz="0" w:space="0" w:color="auto"/>
        <w:right w:val="none" w:sz="0" w:space="0" w:color="auto"/>
      </w:divBdr>
    </w:div>
    <w:div w:id="973412878">
      <w:bodyDiv w:val="1"/>
      <w:marLeft w:val="0"/>
      <w:marRight w:val="0"/>
      <w:marTop w:val="0"/>
      <w:marBottom w:val="0"/>
      <w:divBdr>
        <w:top w:val="none" w:sz="0" w:space="0" w:color="auto"/>
        <w:left w:val="none" w:sz="0" w:space="0" w:color="auto"/>
        <w:bottom w:val="none" w:sz="0" w:space="0" w:color="auto"/>
        <w:right w:val="none" w:sz="0" w:space="0" w:color="auto"/>
      </w:divBdr>
    </w:div>
    <w:div w:id="1042247836">
      <w:bodyDiv w:val="1"/>
      <w:marLeft w:val="0"/>
      <w:marRight w:val="0"/>
      <w:marTop w:val="0"/>
      <w:marBottom w:val="0"/>
      <w:divBdr>
        <w:top w:val="none" w:sz="0" w:space="0" w:color="auto"/>
        <w:left w:val="none" w:sz="0" w:space="0" w:color="auto"/>
        <w:bottom w:val="none" w:sz="0" w:space="0" w:color="auto"/>
        <w:right w:val="none" w:sz="0" w:space="0" w:color="auto"/>
      </w:divBdr>
    </w:div>
    <w:div w:id="1085762900">
      <w:bodyDiv w:val="1"/>
      <w:marLeft w:val="0"/>
      <w:marRight w:val="0"/>
      <w:marTop w:val="0"/>
      <w:marBottom w:val="0"/>
      <w:divBdr>
        <w:top w:val="none" w:sz="0" w:space="0" w:color="auto"/>
        <w:left w:val="none" w:sz="0" w:space="0" w:color="auto"/>
        <w:bottom w:val="none" w:sz="0" w:space="0" w:color="auto"/>
        <w:right w:val="none" w:sz="0" w:space="0" w:color="auto"/>
      </w:divBdr>
    </w:div>
    <w:div w:id="1101292912">
      <w:bodyDiv w:val="1"/>
      <w:marLeft w:val="0"/>
      <w:marRight w:val="0"/>
      <w:marTop w:val="0"/>
      <w:marBottom w:val="0"/>
      <w:divBdr>
        <w:top w:val="none" w:sz="0" w:space="0" w:color="auto"/>
        <w:left w:val="none" w:sz="0" w:space="0" w:color="auto"/>
        <w:bottom w:val="none" w:sz="0" w:space="0" w:color="auto"/>
        <w:right w:val="none" w:sz="0" w:space="0" w:color="auto"/>
      </w:divBdr>
    </w:div>
    <w:div w:id="1204488232">
      <w:bodyDiv w:val="1"/>
      <w:marLeft w:val="0"/>
      <w:marRight w:val="0"/>
      <w:marTop w:val="0"/>
      <w:marBottom w:val="0"/>
      <w:divBdr>
        <w:top w:val="none" w:sz="0" w:space="0" w:color="auto"/>
        <w:left w:val="none" w:sz="0" w:space="0" w:color="auto"/>
        <w:bottom w:val="none" w:sz="0" w:space="0" w:color="auto"/>
        <w:right w:val="none" w:sz="0" w:space="0" w:color="auto"/>
      </w:divBdr>
    </w:div>
    <w:div w:id="1207910472">
      <w:bodyDiv w:val="1"/>
      <w:marLeft w:val="0"/>
      <w:marRight w:val="0"/>
      <w:marTop w:val="0"/>
      <w:marBottom w:val="0"/>
      <w:divBdr>
        <w:top w:val="none" w:sz="0" w:space="0" w:color="auto"/>
        <w:left w:val="none" w:sz="0" w:space="0" w:color="auto"/>
        <w:bottom w:val="none" w:sz="0" w:space="0" w:color="auto"/>
        <w:right w:val="none" w:sz="0" w:space="0" w:color="auto"/>
      </w:divBdr>
    </w:div>
    <w:div w:id="1302886990">
      <w:bodyDiv w:val="1"/>
      <w:marLeft w:val="0"/>
      <w:marRight w:val="0"/>
      <w:marTop w:val="0"/>
      <w:marBottom w:val="0"/>
      <w:divBdr>
        <w:top w:val="none" w:sz="0" w:space="0" w:color="auto"/>
        <w:left w:val="none" w:sz="0" w:space="0" w:color="auto"/>
        <w:bottom w:val="none" w:sz="0" w:space="0" w:color="auto"/>
        <w:right w:val="none" w:sz="0" w:space="0" w:color="auto"/>
      </w:divBdr>
    </w:div>
    <w:div w:id="1353919411">
      <w:bodyDiv w:val="1"/>
      <w:marLeft w:val="0"/>
      <w:marRight w:val="0"/>
      <w:marTop w:val="0"/>
      <w:marBottom w:val="0"/>
      <w:divBdr>
        <w:top w:val="none" w:sz="0" w:space="0" w:color="auto"/>
        <w:left w:val="none" w:sz="0" w:space="0" w:color="auto"/>
        <w:bottom w:val="none" w:sz="0" w:space="0" w:color="auto"/>
        <w:right w:val="none" w:sz="0" w:space="0" w:color="auto"/>
      </w:divBdr>
    </w:div>
    <w:div w:id="1511214659">
      <w:bodyDiv w:val="1"/>
      <w:marLeft w:val="0"/>
      <w:marRight w:val="0"/>
      <w:marTop w:val="0"/>
      <w:marBottom w:val="0"/>
      <w:divBdr>
        <w:top w:val="none" w:sz="0" w:space="0" w:color="auto"/>
        <w:left w:val="none" w:sz="0" w:space="0" w:color="auto"/>
        <w:bottom w:val="none" w:sz="0" w:space="0" w:color="auto"/>
        <w:right w:val="none" w:sz="0" w:space="0" w:color="auto"/>
      </w:divBdr>
    </w:div>
    <w:div w:id="1646349616">
      <w:bodyDiv w:val="1"/>
      <w:marLeft w:val="0"/>
      <w:marRight w:val="0"/>
      <w:marTop w:val="0"/>
      <w:marBottom w:val="0"/>
      <w:divBdr>
        <w:top w:val="none" w:sz="0" w:space="0" w:color="auto"/>
        <w:left w:val="none" w:sz="0" w:space="0" w:color="auto"/>
        <w:bottom w:val="none" w:sz="0" w:space="0" w:color="auto"/>
        <w:right w:val="none" w:sz="0" w:space="0" w:color="auto"/>
      </w:divBdr>
    </w:div>
    <w:div w:id="1661496199">
      <w:bodyDiv w:val="1"/>
      <w:marLeft w:val="0"/>
      <w:marRight w:val="0"/>
      <w:marTop w:val="0"/>
      <w:marBottom w:val="0"/>
      <w:divBdr>
        <w:top w:val="none" w:sz="0" w:space="0" w:color="auto"/>
        <w:left w:val="none" w:sz="0" w:space="0" w:color="auto"/>
        <w:bottom w:val="none" w:sz="0" w:space="0" w:color="auto"/>
        <w:right w:val="none" w:sz="0" w:space="0" w:color="auto"/>
      </w:divBdr>
      <w:divsChild>
        <w:div w:id="1270698663">
          <w:marLeft w:val="0"/>
          <w:marRight w:val="0"/>
          <w:marTop w:val="90"/>
          <w:marBottom w:val="90"/>
          <w:divBdr>
            <w:top w:val="none" w:sz="0" w:space="0" w:color="auto"/>
            <w:left w:val="none" w:sz="0" w:space="0" w:color="auto"/>
            <w:bottom w:val="none" w:sz="0" w:space="0" w:color="auto"/>
            <w:right w:val="none" w:sz="0" w:space="0" w:color="auto"/>
          </w:divBdr>
        </w:div>
      </w:divsChild>
    </w:div>
    <w:div w:id="1941332494">
      <w:bodyDiv w:val="1"/>
      <w:marLeft w:val="0"/>
      <w:marRight w:val="0"/>
      <w:marTop w:val="0"/>
      <w:marBottom w:val="0"/>
      <w:divBdr>
        <w:top w:val="none" w:sz="0" w:space="0" w:color="auto"/>
        <w:left w:val="none" w:sz="0" w:space="0" w:color="auto"/>
        <w:bottom w:val="none" w:sz="0" w:space="0" w:color="auto"/>
        <w:right w:val="none" w:sz="0" w:space="0" w:color="auto"/>
      </w:divBdr>
    </w:div>
    <w:div w:id="1966959294">
      <w:bodyDiv w:val="1"/>
      <w:marLeft w:val="0"/>
      <w:marRight w:val="0"/>
      <w:marTop w:val="0"/>
      <w:marBottom w:val="0"/>
      <w:divBdr>
        <w:top w:val="none" w:sz="0" w:space="0" w:color="auto"/>
        <w:left w:val="none" w:sz="0" w:space="0" w:color="auto"/>
        <w:bottom w:val="none" w:sz="0" w:space="0" w:color="auto"/>
        <w:right w:val="none" w:sz="0" w:space="0" w:color="auto"/>
      </w:divBdr>
    </w:div>
    <w:div w:id="2085028936">
      <w:bodyDiv w:val="1"/>
      <w:marLeft w:val="0"/>
      <w:marRight w:val="0"/>
      <w:marTop w:val="0"/>
      <w:marBottom w:val="0"/>
      <w:divBdr>
        <w:top w:val="none" w:sz="0" w:space="0" w:color="auto"/>
        <w:left w:val="none" w:sz="0" w:space="0" w:color="auto"/>
        <w:bottom w:val="none" w:sz="0" w:space="0" w:color="auto"/>
        <w:right w:val="none" w:sz="0" w:space="0" w:color="auto"/>
      </w:divBdr>
    </w:div>
    <w:div w:id="2124760769">
      <w:bodyDiv w:val="1"/>
      <w:marLeft w:val="0"/>
      <w:marRight w:val="0"/>
      <w:marTop w:val="0"/>
      <w:marBottom w:val="0"/>
      <w:divBdr>
        <w:top w:val="none" w:sz="0" w:space="0" w:color="auto"/>
        <w:left w:val="none" w:sz="0" w:space="0" w:color="auto"/>
        <w:bottom w:val="none" w:sz="0" w:space="0" w:color="auto"/>
        <w:right w:val="none" w:sz="0" w:space="0" w:color="auto"/>
      </w:divBdr>
    </w:div>
    <w:div w:id="213440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haneutro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4769</TotalTime>
  <Pages>1</Pages>
  <Words>2945</Words>
  <Characters>16790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Polish</dc:creator>
  <cp:lastModifiedBy>Mariia Nesterkina</cp:lastModifiedBy>
  <cp:revision>274</cp:revision>
  <cp:lastPrinted>2020-02-22T09:48:00Z</cp:lastPrinted>
  <dcterms:created xsi:type="dcterms:W3CDTF">2019-09-30T16:33:00Z</dcterms:created>
  <dcterms:modified xsi:type="dcterms:W3CDTF">2020-02-22T09:48:00Z</dcterms:modified>
</cp:coreProperties>
</file>