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579F" w14:textId="40EBDF6E" w:rsidR="00031982" w:rsidRDefault="00031982" w:rsidP="00676BBB"/>
    <w:p w14:paraId="33E75A26" w14:textId="4D7A3FD1" w:rsidR="00676BBB" w:rsidRPr="00676BBB" w:rsidRDefault="00676BBB" w:rsidP="00676BBB">
      <w:pPr>
        <w:rPr>
          <w:lang w:val="en-GB"/>
        </w:rPr>
      </w:pPr>
    </w:p>
    <w:p w14:paraId="08C61A3C" w14:textId="77777777" w:rsidR="00676BBB" w:rsidRPr="00676BBB" w:rsidRDefault="00676BBB" w:rsidP="00676BBB">
      <w:pPr>
        <w:spacing w:line="360" w:lineRule="auto"/>
        <w:jc w:val="center"/>
        <w:rPr>
          <w:b/>
          <w:bCs/>
          <w:lang w:val="en-GB"/>
        </w:rPr>
      </w:pPr>
      <w:r w:rsidRPr="00676BBB">
        <w:rPr>
          <w:b/>
          <w:bCs/>
          <w:lang w:val="en-GB"/>
        </w:rPr>
        <w:t>Ionic Liquids: Simple or Complex Electrolytes?</w:t>
      </w:r>
    </w:p>
    <w:p w14:paraId="32E91EC7" w14:textId="77777777" w:rsidR="00676BBB" w:rsidRPr="00676BBB" w:rsidRDefault="00676BBB" w:rsidP="00676BBB">
      <w:pPr>
        <w:spacing w:line="360" w:lineRule="auto"/>
        <w:jc w:val="center"/>
        <w:rPr>
          <w:b/>
          <w:bCs/>
          <w:lang w:val="en-GB"/>
        </w:rPr>
      </w:pPr>
    </w:p>
    <w:p w14:paraId="344E8DDD" w14:textId="77777777" w:rsidR="00676BBB" w:rsidRPr="00676BBB" w:rsidRDefault="00676BBB" w:rsidP="00676BBB">
      <w:pPr>
        <w:spacing w:line="360" w:lineRule="auto"/>
        <w:jc w:val="center"/>
        <w:rPr>
          <w:lang w:val="en-GB" w:eastAsia="ru-RU"/>
        </w:rPr>
      </w:pPr>
      <w:r w:rsidRPr="00676BBB">
        <w:rPr>
          <w:lang w:val="en-GB" w:eastAsia="ru-RU"/>
        </w:rPr>
        <w:t xml:space="preserve">Marija </w:t>
      </w:r>
      <w:proofErr w:type="spellStart"/>
      <w:r w:rsidRPr="00676BBB">
        <w:rPr>
          <w:lang w:val="en-GB" w:eastAsia="ru-RU"/>
        </w:rPr>
        <w:t>Bešter</w:t>
      </w:r>
      <w:proofErr w:type="spellEnd"/>
      <w:r w:rsidRPr="00676BBB">
        <w:rPr>
          <w:lang w:val="en-GB" w:eastAsia="ru-RU"/>
        </w:rPr>
        <w:t>-Rogač*</w:t>
      </w:r>
    </w:p>
    <w:p w14:paraId="44A51B65" w14:textId="77777777" w:rsidR="00676BBB" w:rsidRPr="00676BBB" w:rsidRDefault="00676BBB" w:rsidP="00676BBB">
      <w:pPr>
        <w:spacing w:line="360" w:lineRule="auto"/>
        <w:jc w:val="center"/>
        <w:rPr>
          <w:lang w:val="en-GB" w:eastAsia="ru-RU"/>
        </w:rPr>
      </w:pPr>
    </w:p>
    <w:p w14:paraId="0D18CFCE" w14:textId="77777777" w:rsidR="00676BBB" w:rsidRPr="00676BBB" w:rsidRDefault="00676BBB" w:rsidP="00676BBB">
      <w:pPr>
        <w:spacing w:line="360" w:lineRule="auto"/>
        <w:jc w:val="center"/>
        <w:rPr>
          <w:i/>
          <w:iCs/>
          <w:lang w:val="en-GB" w:eastAsia="ru-RU"/>
        </w:rPr>
      </w:pPr>
      <w:r w:rsidRPr="00676BBB">
        <w:rPr>
          <w:i/>
          <w:iCs/>
          <w:lang w:val="en-GB" w:eastAsia="ru-RU"/>
        </w:rPr>
        <w:t xml:space="preserve">University of Ljubljana, Faculty of Chemistry and Chemical technology, </w:t>
      </w:r>
      <w:proofErr w:type="spellStart"/>
      <w:r w:rsidRPr="00676BBB">
        <w:rPr>
          <w:i/>
          <w:iCs/>
          <w:lang w:val="en-GB" w:eastAsia="ru-RU"/>
        </w:rPr>
        <w:t>Večna</w:t>
      </w:r>
      <w:proofErr w:type="spellEnd"/>
      <w:r w:rsidRPr="00676BBB">
        <w:rPr>
          <w:i/>
          <w:iCs/>
          <w:lang w:val="en-GB" w:eastAsia="ru-RU"/>
        </w:rPr>
        <w:t xml:space="preserve"> pot 113, SI-1000 Ljubljana, Slovenia</w:t>
      </w:r>
    </w:p>
    <w:p w14:paraId="65EF10DC" w14:textId="1F66C342" w:rsidR="00676BBB" w:rsidRPr="00676BBB" w:rsidRDefault="00676BBB" w:rsidP="00676BBB">
      <w:pPr>
        <w:rPr>
          <w:lang w:val="en-GB"/>
        </w:rPr>
      </w:pPr>
    </w:p>
    <w:p w14:paraId="445D6DB4" w14:textId="4F466B1B" w:rsidR="00676BBB" w:rsidRDefault="00676BBB" w:rsidP="00676BBB"/>
    <w:p w14:paraId="5B87C70B" w14:textId="02EBE1D8" w:rsidR="00676BBB" w:rsidRDefault="00676BBB" w:rsidP="00676BBB">
      <w:bookmarkStart w:id="0" w:name="_GoBack"/>
      <w:bookmarkEnd w:id="0"/>
    </w:p>
    <w:p w14:paraId="2E43BDB6" w14:textId="77D1C955" w:rsidR="00676BBB" w:rsidRDefault="00676BBB" w:rsidP="00676BBB"/>
    <w:p w14:paraId="4625A708" w14:textId="2D85C024" w:rsidR="00676BBB" w:rsidRDefault="00676BBB" w:rsidP="00676BBB"/>
    <w:p w14:paraId="7F28DD92" w14:textId="5DC92897" w:rsidR="00676BBB" w:rsidRDefault="00676BBB" w:rsidP="00676BBB"/>
    <w:p w14:paraId="0927211E" w14:textId="3D2E43D5" w:rsidR="00676BBB" w:rsidRDefault="00676BBB" w:rsidP="00676BBB"/>
    <w:p w14:paraId="49C88B66" w14:textId="77777777" w:rsidR="00676BBB" w:rsidRPr="00676BBB" w:rsidRDefault="00676BBB" w:rsidP="00676BBB">
      <w:pPr>
        <w:spacing w:line="360" w:lineRule="auto"/>
        <w:jc w:val="both"/>
        <w:rPr>
          <w:rFonts w:eastAsia="+mn-ea"/>
          <w:b/>
          <w:color w:val="000000"/>
          <w:kern w:val="24"/>
          <w:lang w:val="sl-SI"/>
        </w:rPr>
      </w:pPr>
      <w:r w:rsidRPr="00676BBB">
        <w:rPr>
          <w:rFonts w:eastAsia="+mn-ea"/>
          <w:b/>
          <w:color w:val="000000"/>
          <w:kern w:val="24"/>
          <w:lang w:val="sl-SI"/>
        </w:rPr>
        <w:t>Povzetek</w:t>
      </w:r>
    </w:p>
    <w:p w14:paraId="2D98AFD5" w14:textId="77777777" w:rsidR="00676BBB" w:rsidRPr="00676BBB" w:rsidRDefault="00676BBB" w:rsidP="00676BBB">
      <w:pPr>
        <w:spacing w:line="360" w:lineRule="auto"/>
        <w:jc w:val="both"/>
        <w:rPr>
          <w:rFonts w:eastAsia="+mn-ea"/>
          <w:color w:val="000000"/>
          <w:kern w:val="24"/>
          <w:lang w:val="sl-SI"/>
        </w:rPr>
      </w:pPr>
      <w:r w:rsidRPr="00676BBB">
        <w:rPr>
          <w:rFonts w:eastAsia="+mn-ea"/>
          <w:color w:val="000000"/>
          <w:kern w:val="24"/>
          <w:lang w:val="sl-SI"/>
        </w:rPr>
        <w:t>Ionske tekočine sodijo med najbolj pogosto  preučevane sisteme v zadnjih letih in zanimanje zanje - s poudarkom na razvoju ionskih tekočin za posebne namene kot tudi za temeljne  raziskave - še vedno narašča. V tem prispevku so opisane podobnosti in razlike med običajnimi, "klasičnimi" elektroliti ter površinsko aktivnimi snovmi (</w:t>
      </w:r>
      <w:proofErr w:type="spellStart"/>
      <w:r w:rsidRPr="00676BBB">
        <w:rPr>
          <w:rFonts w:eastAsia="+mn-ea"/>
          <w:color w:val="000000"/>
          <w:kern w:val="24"/>
          <w:lang w:val="sl-SI"/>
        </w:rPr>
        <w:t>surfaktanti</w:t>
      </w:r>
      <w:proofErr w:type="spellEnd"/>
      <w:r w:rsidRPr="00676BBB">
        <w:rPr>
          <w:rFonts w:eastAsia="+mn-ea"/>
          <w:color w:val="000000"/>
          <w:kern w:val="24"/>
          <w:lang w:val="sl-SI"/>
        </w:rPr>
        <w:t xml:space="preserve">)  in ionskimi tekočinami ter površinsko aktivnimi ionskimi tekočinami. Pregled </w:t>
      </w:r>
      <w:proofErr w:type="spellStart"/>
      <w:r w:rsidRPr="00676BBB">
        <w:rPr>
          <w:rFonts w:eastAsia="+mn-ea"/>
          <w:color w:val="000000"/>
          <w:kern w:val="24"/>
          <w:lang w:val="sl-SI"/>
        </w:rPr>
        <w:t>literaturnih</w:t>
      </w:r>
      <w:proofErr w:type="spellEnd"/>
      <w:r w:rsidRPr="00676BBB">
        <w:rPr>
          <w:rFonts w:eastAsia="+mn-ea"/>
          <w:color w:val="000000"/>
          <w:kern w:val="24"/>
          <w:lang w:val="sl-SI"/>
        </w:rPr>
        <w:t xml:space="preserve">  podatkov razkrije, da se ionske tekočine v raztopinah obnašajo kot "klasični" elektroliti in jih lahko opišemo z obstoječimi modeli v območju njihove veljavnosti. Še vedno pa nimamo modelov za opis koncentriranih raztopin elektrolitov in tu lahko ionske tekočine, ki so manj omejene z topnostjo kot običajni elektroliti, služijo kot odlični modelni sistemi. Tudi </w:t>
      </w:r>
      <w:proofErr w:type="spellStart"/>
      <w:r w:rsidRPr="00676BBB">
        <w:rPr>
          <w:rFonts w:eastAsia="+mn-ea"/>
          <w:color w:val="000000"/>
          <w:kern w:val="24"/>
          <w:lang w:val="sl-SI"/>
        </w:rPr>
        <w:t>micelizacijo</w:t>
      </w:r>
      <w:proofErr w:type="spellEnd"/>
      <w:r w:rsidRPr="00676BBB">
        <w:rPr>
          <w:rFonts w:eastAsia="+mn-ea"/>
          <w:color w:val="000000"/>
          <w:kern w:val="24"/>
          <w:lang w:val="sl-SI"/>
        </w:rPr>
        <w:t xml:space="preserve"> površinsko aktivnih ionskih tekočin v vodnih raztopinah je mogoče opisati na enak način kot za običajne </w:t>
      </w:r>
      <w:proofErr w:type="spellStart"/>
      <w:r w:rsidRPr="00676BBB">
        <w:rPr>
          <w:rFonts w:eastAsia="+mn-ea"/>
          <w:color w:val="000000"/>
          <w:kern w:val="24"/>
          <w:lang w:val="sl-SI"/>
        </w:rPr>
        <w:t>surfaktante</w:t>
      </w:r>
      <w:proofErr w:type="spellEnd"/>
      <w:r w:rsidRPr="00676BBB">
        <w:rPr>
          <w:rFonts w:eastAsia="+mn-ea"/>
          <w:color w:val="000000"/>
          <w:kern w:val="24"/>
          <w:lang w:val="sl-SI"/>
        </w:rPr>
        <w:t xml:space="preserve">, vendar površinsko aktivne ionske tekočine ponujajo več možnosti za proučevanje vpliva  specifičnih ionskih in izomernih efektov na proces </w:t>
      </w:r>
      <w:proofErr w:type="spellStart"/>
      <w:r w:rsidRPr="00676BBB">
        <w:rPr>
          <w:rFonts w:eastAsia="+mn-ea"/>
          <w:color w:val="000000"/>
          <w:kern w:val="24"/>
          <w:lang w:val="sl-SI"/>
        </w:rPr>
        <w:t>micelizacije</w:t>
      </w:r>
      <w:proofErr w:type="spellEnd"/>
      <w:r w:rsidRPr="00676BBB">
        <w:rPr>
          <w:rFonts w:eastAsia="+mn-ea"/>
          <w:color w:val="000000"/>
          <w:kern w:val="24"/>
          <w:lang w:val="sl-SI"/>
        </w:rPr>
        <w:t xml:space="preserve"> . Prav tako so ionske tekočine zelo obetavni sistemi za preučevanje </w:t>
      </w:r>
      <w:proofErr w:type="spellStart"/>
      <w:r w:rsidRPr="00676BBB">
        <w:rPr>
          <w:rFonts w:eastAsia="+mn-ea"/>
          <w:color w:val="000000"/>
          <w:kern w:val="24"/>
          <w:lang w:val="sl-SI"/>
        </w:rPr>
        <w:t>agreagacijskih</w:t>
      </w:r>
      <w:proofErr w:type="spellEnd"/>
      <w:r w:rsidRPr="00676BBB">
        <w:rPr>
          <w:rFonts w:eastAsia="+mn-ea"/>
          <w:color w:val="000000"/>
          <w:kern w:val="24"/>
          <w:lang w:val="sl-SI"/>
        </w:rPr>
        <w:t xml:space="preserve">  procesov v </w:t>
      </w:r>
      <w:proofErr w:type="spellStart"/>
      <w:r w:rsidRPr="00676BBB">
        <w:rPr>
          <w:rFonts w:eastAsia="+mn-ea"/>
          <w:color w:val="000000"/>
          <w:kern w:val="24"/>
          <w:lang w:val="sl-SI"/>
        </w:rPr>
        <w:t>nevodnih</w:t>
      </w:r>
      <w:proofErr w:type="spellEnd"/>
      <w:r w:rsidRPr="00676BBB">
        <w:rPr>
          <w:rFonts w:eastAsia="+mn-ea"/>
          <w:color w:val="000000"/>
          <w:kern w:val="24"/>
          <w:lang w:val="sl-SI"/>
        </w:rPr>
        <w:t xml:space="preserve"> raztopinah.</w:t>
      </w:r>
    </w:p>
    <w:p w14:paraId="32ED043E" w14:textId="77777777" w:rsidR="00676BBB" w:rsidRPr="00676BBB" w:rsidRDefault="00676BBB" w:rsidP="00676BBB">
      <w:pPr>
        <w:rPr>
          <w:lang w:val="sl-SI"/>
        </w:rPr>
      </w:pPr>
    </w:p>
    <w:sectPr w:rsidR="00676BBB" w:rsidRPr="00676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8D0"/>
    <w:rsid w:val="00031982"/>
    <w:rsid w:val="002A0B13"/>
    <w:rsid w:val="00676BBB"/>
    <w:rsid w:val="007C1294"/>
    <w:rsid w:val="00ED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B258"/>
  <w15:docId w15:val="{41FB3090-4772-495F-A985-DA2DF90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Bester Rogac</dc:creator>
  <cp:keywords/>
  <dc:description/>
  <cp:lastModifiedBy>Marija Bester Rogac</cp:lastModifiedBy>
  <cp:revision>3</cp:revision>
  <dcterms:created xsi:type="dcterms:W3CDTF">2020-02-13T11:33:00Z</dcterms:created>
  <dcterms:modified xsi:type="dcterms:W3CDTF">2020-02-16T10:50:00Z</dcterms:modified>
</cp:coreProperties>
</file>