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53" w:rsidRDefault="00C42D53"/>
    <w:p w:rsidR="00445D2E" w:rsidRDefault="00445D2E"/>
    <w:p w:rsidR="00445D2E" w:rsidRDefault="00445D2E"/>
    <w:p w:rsidR="00445D2E" w:rsidRPr="003A06A5" w:rsidRDefault="00445D2E" w:rsidP="00445D2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</w:pPr>
      <w:r w:rsidRPr="003A06A5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>P</w:t>
      </w:r>
      <w:r w:rsidR="003A06A5" w:rsidRPr="003A06A5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>ov</w:t>
      </w:r>
      <w:r w:rsidRPr="003A06A5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>zetek</w:t>
      </w:r>
      <w:r w:rsidRPr="003A06A5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>:</w:t>
      </w:r>
    </w:p>
    <w:p w:rsidR="00445D2E" w:rsidRPr="003A06A5" w:rsidRDefault="00445D2E" w:rsidP="00445D2E">
      <w:pPr>
        <w:spacing w:line="360" w:lineRule="auto"/>
        <w:ind w:firstLineChars="100" w:firstLine="240"/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</w:pP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Z reakcijo med </w:t>
      </w:r>
      <w:proofErr w:type="spellStart"/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triveznim</w:t>
      </w:r>
      <w:proofErr w:type="spellEnd"/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ligandom</w:t>
      </w:r>
      <w:proofErr w:type="spellEnd"/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z </w:t>
      </w:r>
      <w:proofErr w:type="spellStart"/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oksadiazolom</w:t>
      </w:r>
      <w:proofErr w:type="spellEnd"/>
      <w:r w:rsidR="006B7F2C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,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1,3,5-tri(2-metiltio-1,3,4-oxadiazol-5il) benzen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(</w:t>
      </w:r>
      <w:r w:rsidRPr="003A06A5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>L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)</w:t>
      </w:r>
      <w:r w:rsidR="006B7F2C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,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in srebrovimi solmi v mediju 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CH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2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Cl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2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/THF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smo sintetizirali dva koordinacijska polimera,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[Ag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2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(</w:t>
      </w:r>
      <w:r w:rsidRPr="003A06A5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>L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)(SO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3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CF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3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)(H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2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O)](SO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3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CF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3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)•CH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2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Cl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2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(</w:t>
      </w:r>
      <w:r w:rsidRPr="003A06A5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>1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) 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in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[Ag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5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(</w:t>
      </w:r>
      <w:r w:rsidRPr="003A06A5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>L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)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4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(H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2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O)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2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](SbF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6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)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5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•5THF (</w:t>
      </w:r>
      <w:r w:rsidRPr="003A06A5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>2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)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.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</w:t>
      </w:r>
      <w:r w:rsidR="006B7F2C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Spojini kristalizirata v tetragonalni prostorski skupini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</w:t>
      </w:r>
      <w:r w:rsidRPr="003A06A5">
        <w:rPr>
          <w:rFonts w:ascii="Times New Roman" w:hAnsi="Times New Roman" w:cs="Times New Roman"/>
          <w:i/>
          <w:color w:val="000000" w:themeColor="text1"/>
          <w:sz w:val="24"/>
          <w:szCs w:val="24"/>
          <w:lang w:val="sl-SI"/>
        </w:rPr>
        <w:t>I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4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sl-SI"/>
        </w:rPr>
        <w:t>1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/</w:t>
      </w:r>
      <w:r w:rsidRPr="003A06A5">
        <w:rPr>
          <w:rFonts w:ascii="Times New Roman" w:hAnsi="Times New Roman" w:cs="Times New Roman"/>
          <w:i/>
          <w:color w:val="000000" w:themeColor="text1"/>
          <w:sz w:val="24"/>
          <w:szCs w:val="24"/>
          <w:lang w:val="sl-SI"/>
        </w:rPr>
        <w:t>a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</w:t>
      </w:r>
      <w:r w:rsidR="006B7F2C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oziroma </w:t>
      </w:r>
      <w:proofErr w:type="spellStart"/>
      <w:r w:rsidR="006B7F2C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ortorombski</w:t>
      </w:r>
      <w:proofErr w:type="spellEnd"/>
      <w:r w:rsidR="006B7F2C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prostorski skupini </w:t>
      </w:r>
      <w:r w:rsidRPr="003A06A5">
        <w:rPr>
          <w:rFonts w:ascii="Times New Roman" w:hAnsi="Times New Roman" w:cs="Times New Roman"/>
          <w:i/>
          <w:color w:val="000000" w:themeColor="text1"/>
          <w:sz w:val="24"/>
          <w:szCs w:val="24"/>
          <w:lang w:val="sl-SI"/>
        </w:rPr>
        <w:t>Fdd</w:t>
      </w:r>
      <w:r w:rsidR="006B7F2C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2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. </w:t>
      </w:r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Rentgenska difrakcija na </w:t>
      </w:r>
      <w:proofErr w:type="spellStart"/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monokristalu</w:t>
      </w:r>
      <w:proofErr w:type="spellEnd"/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je pokazala bistvene razlike med 3D polimernima strukturama obeh spojin, kar lahko pripišemo raz</w:t>
      </w:r>
      <w:r w:rsidR="003A06A5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l</w:t>
      </w:r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ičnim </w:t>
      </w:r>
      <w:proofErr w:type="spellStart"/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protiionom</w:t>
      </w:r>
      <w:proofErr w:type="spellEnd"/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. V spojini </w:t>
      </w:r>
      <w:r w:rsidR="00DB78CE" w:rsidRPr="003A06A5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>1</w:t>
      </w:r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je </w:t>
      </w:r>
      <w:proofErr w:type="spellStart"/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ligand</w:t>
      </w:r>
      <w:proofErr w:type="spellEnd"/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</w:t>
      </w:r>
      <w:r w:rsidR="00DB78CE" w:rsidRPr="003A06A5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>L</w:t>
      </w:r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šestvezen</w:t>
      </w:r>
      <w:proofErr w:type="spellEnd"/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in koordiniran na dve vrsti </w:t>
      </w:r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Ag</w:t>
      </w:r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l-SI"/>
        </w:rPr>
        <w:t>+</w:t>
      </w:r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l-SI"/>
        </w:rPr>
        <w:t xml:space="preserve"> </w:t>
      </w:r>
      <w:r w:rsidR="00CE733A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ionov</w:t>
      </w:r>
      <w:r w:rsidR="00DB78CE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s katerimi tvori 3D polimerno strukturo.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</w:t>
      </w:r>
      <w:r w:rsidR="00CE733A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V spojini </w:t>
      </w:r>
      <w:r w:rsidR="00CE733A" w:rsidRPr="003A06A5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>2</w:t>
      </w:r>
      <w:r w:rsidR="00CE733A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je </w:t>
      </w:r>
      <w:proofErr w:type="spellStart"/>
      <w:r w:rsidR="00CE733A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ligand</w:t>
      </w:r>
      <w:proofErr w:type="spellEnd"/>
      <w:r w:rsidR="00CE733A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</w:t>
      </w:r>
      <w:r w:rsidRPr="003A06A5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>L</w:t>
      </w:r>
      <w:r w:rsidR="00CE733A" w:rsidRPr="003A06A5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 xml:space="preserve"> </w:t>
      </w:r>
      <w:r w:rsidR="00CE733A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pet- in </w:t>
      </w:r>
      <w:proofErr w:type="spellStart"/>
      <w:r w:rsidR="00CE733A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šestvezen</w:t>
      </w:r>
      <w:proofErr w:type="spellEnd"/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in</w:t>
      </w:r>
      <w:r w:rsidR="00CE733A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koordiniran </w:t>
      </w:r>
      <w:r w:rsidR="003A06A5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na tri vrste</w:t>
      </w:r>
      <w:r w:rsidR="00CE733A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Ag</w:t>
      </w:r>
      <w:r w:rsidR="00CE733A" w:rsidRPr="003A06A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sl-SI"/>
        </w:rPr>
        <w:t>+</w:t>
      </w:r>
      <w:r w:rsidR="00CE733A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ionov </w:t>
      </w:r>
      <w:r w:rsidR="003A06A5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s katerimi prav tako tvori</w:t>
      </w:r>
      <w:r w:rsidR="00CE733A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3D polimerno strukturo. Raziskovali smo tudi </w:t>
      </w:r>
      <w:r w:rsidR="003A06A5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proti</w:t>
      </w:r>
      <w:r w:rsidR="00CE733A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bakterijsko učinkovitost novih ko</w:t>
      </w:r>
      <w:r w:rsidR="003A06A5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ordinacijskih spojin.</w:t>
      </w:r>
      <w:r w:rsidR="00CE733A"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. </w:t>
      </w:r>
      <w:r w:rsidRPr="003A06A5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 </w:t>
      </w:r>
    </w:p>
    <w:p w:rsidR="00445D2E" w:rsidRPr="003A06A5" w:rsidRDefault="00445D2E">
      <w:pPr>
        <w:rPr>
          <w:lang w:val="de-DE"/>
        </w:rPr>
      </w:pPr>
      <w:bookmarkStart w:id="0" w:name="_GoBack"/>
      <w:bookmarkEnd w:id="0"/>
    </w:p>
    <w:sectPr w:rsidR="00445D2E" w:rsidRPr="003A0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2E"/>
    <w:rsid w:val="003A06A5"/>
    <w:rsid w:val="00445D2E"/>
    <w:rsid w:val="006B7F2C"/>
    <w:rsid w:val="00C42D53"/>
    <w:rsid w:val="00CE733A"/>
    <w:rsid w:val="00DB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A756B-68DA-4BDD-B71C-E10D514E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5D2E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Kristl</dc:creator>
  <cp:keywords/>
  <dc:description/>
  <cp:lastModifiedBy>Kristl</cp:lastModifiedBy>
  <cp:revision>2</cp:revision>
  <dcterms:created xsi:type="dcterms:W3CDTF">2020-03-29T19:13:00Z</dcterms:created>
  <dcterms:modified xsi:type="dcterms:W3CDTF">2020-03-29T19:13:00Z</dcterms:modified>
</cp:coreProperties>
</file>