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542B8" w14:textId="1599E7D9" w:rsidR="002F37E6" w:rsidRDefault="002F37E6" w:rsidP="002F37E6">
      <w:pPr>
        <w:pStyle w:val="TableOfContentText"/>
        <w:spacing w:line="360" w:lineRule="auto"/>
        <w:ind w:firstLineChars="200" w:firstLine="480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zh-CN"/>
        </w:rPr>
      </w:pPr>
      <w:r w:rsidRPr="002F37E6">
        <w:rPr>
          <w:rFonts w:ascii="Times New Roman" w:eastAsiaTheme="minorEastAsia" w:hAnsi="Times New Roman" w:hint="eastAsia"/>
          <w:b/>
          <w:bCs/>
          <w:sz w:val="24"/>
          <w:szCs w:val="24"/>
          <w:lang w:eastAsia="zh-CN"/>
        </w:rPr>
        <w:t>Sta</w:t>
      </w:r>
      <w:r w:rsidRPr="002F37E6">
        <w:rPr>
          <w:rFonts w:ascii="Times New Roman" w:eastAsiaTheme="minorEastAsia" w:hAnsi="Times New Roman"/>
          <w:b/>
          <w:bCs/>
          <w:sz w:val="24"/>
          <w:szCs w:val="24"/>
          <w:lang w:eastAsia="zh-CN"/>
        </w:rPr>
        <w:t>tement of novelty</w:t>
      </w:r>
    </w:p>
    <w:p w14:paraId="42A6EC13" w14:textId="52FC0940" w:rsidR="00315A3F" w:rsidRPr="00FD1A36" w:rsidRDefault="00FD1A36" w:rsidP="00F334CE">
      <w:pPr>
        <w:pStyle w:val="TableOfContentText"/>
        <w:numPr>
          <w:ilvl w:val="0"/>
          <w:numId w:val="3"/>
        </w:numPr>
        <w:spacing w:line="360" w:lineRule="auto"/>
        <w:jc w:val="both"/>
        <w:rPr>
          <w:rFonts w:ascii="Times New Roman" w:eastAsiaTheme="minorEastAsia" w:hAnsi="Times New Roman"/>
          <w:sz w:val="24"/>
          <w:szCs w:val="24"/>
          <w:lang w:val="en-US" w:eastAsia="zh-CN"/>
        </w:rPr>
      </w:pPr>
      <w:r>
        <w:rPr>
          <w:rFonts w:ascii="Times New Roman" w:hAnsi="Times New Roman"/>
          <w:sz w:val="24"/>
          <w:szCs w:val="24"/>
        </w:rPr>
        <w:t>A</w:t>
      </w:r>
      <w:r w:rsidR="00315A3F" w:rsidRPr="00735337">
        <w:rPr>
          <w:rFonts w:ascii="Times New Roman" w:hAnsi="Times New Roman"/>
          <w:sz w:val="24"/>
          <w:szCs w:val="24"/>
        </w:rPr>
        <w:t xml:space="preserve"> series of </w:t>
      </w:r>
      <w:r w:rsidR="00732CCD">
        <w:rPr>
          <w:rFonts w:ascii="Times New Roman" w:hAnsi="Times New Roman"/>
          <w:sz w:val="24"/>
          <w:szCs w:val="24"/>
        </w:rPr>
        <w:t xml:space="preserve">novel </w:t>
      </w:r>
      <w:r w:rsidR="00EE161D" w:rsidRPr="00EE161D">
        <w:rPr>
          <w:rFonts w:ascii="Times New Roman" w:hAnsi="Times New Roman"/>
          <w:sz w:val="24"/>
          <w:szCs w:val="24"/>
        </w:rPr>
        <w:t>1</w:t>
      </w:r>
      <w:r w:rsidR="00EE161D">
        <w:rPr>
          <w:rFonts w:ascii="Times New Roman" w:hAnsi="Times New Roman"/>
          <w:i/>
          <w:iCs/>
          <w:sz w:val="24"/>
          <w:szCs w:val="24"/>
        </w:rPr>
        <w:t>-</w:t>
      </w:r>
      <w:r w:rsidR="00315A3F" w:rsidRPr="00735337">
        <w:rPr>
          <w:rFonts w:ascii="Times New Roman" w:hAnsi="Times New Roman"/>
          <w:sz w:val="24"/>
          <w:szCs w:val="24"/>
        </w:rPr>
        <w:t>deoxynojirimycin derivatives</w:t>
      </w:r>
      <w:r w:rsidR="00EE161D">
        <w:rPr>
          <w:rFonts w:ascii="Times New Roman" w:hAnsi="Times New Roman"/>
          <w:sz w:val="24"/>
          <w:szCs w:val="24"/>
        </w:rPr>
        <w:t xml:space="preserve"> </w:t>
      </w:r>
      <w:r w:rsidR="00EE161D" w:rsidRPr="00B70480">
        <w:rPr>
          <w:rFonts w:ascii="Times New Roman" w:hAnsi="Times New Roman"/>
          <w:sz w:val="24"/>
          <w:szCs w:val="24"/>
        </w:rPr>
        <w:t>connected to a terminal tertiary amine through introducing alkyl chains of various length</w:t>
      </w:r>
      <w:r>
        <w:rPr>
          <w:rFonts w:ascii="Times New Roman" w:hAnsi="Times New Roman"/>
          <w:sz w:val="24"/>
          <w:szCs w:val="24"/>
        </w:rPr>
        <w:t xml:space="preserve"> </w:t>
      </w:r>
      <w:r w:rsidR="00220A8B">
        <w:rPr>
          <w:rFonts w:ascii="Times New Roman" w:eastAsiaTheme="minorEastAsia" w:hAnsi="Times New Roman" w:hint="eastAsia"/>
          <w:sz w:val="24"/>
          <w:szCs w:val="24"/>
          <w:lang w:eastAsia="zh-CN"/>
        </w:rPr>
        <w:t>were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synthesi</w:t>
      </w:r>
      <w:r w:rsidR="00903D9C">
        <w:rPr>
          <w:rFonts w:asciiTheme="minorEastAsia" w:eastAsiaTheme="minorEastAsia" w:hAnsiTheme="minorEastAsia" w:hint="eastAsia"/>
          <w:sz w:val="24"/>
          <w:szCs w:val="24"/>
          <w:lang w:eastAsia="zh-CN"/>
        </w:rPr>
        <w:t>z</w:t>
      </w:r>
      <w:r>
        <w:rPr>
          <w:rFonts w:ascii="Times New Roman" w:hAnsi="Times New Roman"/>
          <w:sz w:val="24"/>
          <w:szCs w:val="24"/>
        </w:rPr>
        <w:t>ed</w:t>
      </w:r>
      <w:r w:rsidR="00EE161D">
        <w:rPr>
          <w:rFonts w:asciiTheme="minorEastAsia" w:eastAsiaTheme="minorEastAsia" w:hAnsiTheme="minorEastAsia" w:hint="eastAsia"/>
          <w:sz w:val="24"/>
          <w:szCs w:val="24"/>
          <w:lang w:eastAsia="zh-CN"/>
        </w:rPr>
        <w:t>.</w:t>
      </w:r>
      <w:r w:rsidRPr="00FD1A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8D1258">
        <w:rPr>
          <w:rFonts w:ascii="Times New Roman" w:hAnsi="Times New Roman"/>
          <w:sz w:val="24"/>
          <w:szCs w:val="24"/>
        </w:rPr>
        <w:t xml:space="preserve">reliminary glucosidase inhibition and anticancer activities </w:t>
      </w:r>
      <w:r w:rsidRPr="00C61DB5">
        <w:rPr>
          <w:rFonts w:ascii="Times New Roman" w:hAnsi="Times New Roman"/>
          <w:i/>
          <w:iCs/>
          <w:sz w:val="24"/>
          <w:szCs w:val="24"/>
        </w:rPr>
        <w:t>in vitro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D1A36">
        <w:rPr>
          <w:rFonts w:ascii="Times New Roman" w:hAnsi="Times New Roman"/>
          <w:sz w:val="24"/>
          <w:szCs w:val="24"/>
        </w:rPr>
        <w:t>were evaluated</w:t>
      </w:r>
      <w:r>
        <w:rPr>
          <w:rFonts w:ascii="Times New Roman" w:hAnsi="Times New Roman"/>
          <w:sz w:val="24"/>
          <w:szCs w:val="24"/>
        </w:rPr>
        <w:t>.</w:t>
      </w:r>
    </w:p>
    <w:bookmarkStart w:id="1" w:name="_Hlk25933555"/>
    <w:p w14:paraId="3983CACC" w14:textId="59C2AC96" w:rsidR="00AD02AA" w:rsidRDefault="00AD02AA" w:rsidP="00183682">
      <w:pPr>
        <w:pStyle w:val="TableOfContentText"/>
        <w:spacing w:line="360" w:lineRule="auto"/>
        <w:ind w:left="480"/>
        <w:rPr>
          <w:rFonts w:ascii="Times New Roman" w:hAnsi="Times New Roman"/>
          <w:sz w:val="24"/>
          <w:szCs w:val="24"/>
        </w:rPr>
      </w:pPr>
      <w:r w:rsidRPr="004D0890">
        <w:rPr>
          <w:rFonts w:ascii="Times New Roman" w:hAnsi="Times New Roman"/>
          <w:sz w:val="24"/>
          <w:szCs w:val="24"/>
        </w:rPr>
        <w:object w:dxaOrig="14668" w:dyaOrig="4828" w14:anchorId="1007CD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8pt;height:139pt" o:ole="">
            <v:imagedata r:id="rId8" o:title=""/>
          </v:shape>
          <o:OLEObject Type="Embed" ProgID="ChemDraw.Document.6.0" ShapeID="_x0000_i1025" DrawAspect="Content" ObjectID="_1637844856" r:id="rId9"/>
        </w:object>
      </w:r>
      <w:bookmarkEnd w:id="1"/>
    </w:p>
    <w:p w14:paraId="1C63E636" w14:textId="31BDA8B0" w:rsidR="00183682" w:rsidRDefault="00183682" w:rsidP="00183682">
      <w:pPr>
        <w:pStyle w:val="TableOfContentText"/>
        <w:spacing w:line="360" w:lineRule="auto"/>
        <w:ind w:left="840"/>
        <w:rPr>
          <w:rFonts w:ascii="Times New Roman" w:hAnsi="Times New Roman"/>
          <w:sz w:val="24"/>
          <w:szCs w:val="24"/>
        </w:rPr>
      </w:pPr>
      <w:r>
        <w:object w:dxaOrig="11890" w:dyaOrig="9854" w14:anchorId="3F8378CA">
          <v:shape id="_x0000_i1026" type="#_x0000_t75" style="width:328.1pt;height:271.6pt" o:ole="">
            <v:imagedata r:id="rId10" o:title=""/>
          </v:shape>
          <o:OLEObject Type="Embed" ProgID="ChemDraw.Document.6.0" ShapeID="_x0000_i1026" DrawAspect="Content" ObjectID="_1637844857" r:id="rId11"/>
        </w:object>
      </w:r>
    </w:p>
    <w:p w14:paraId="26650082" w14:textId="5FD8038A" w:rsidR="00F334CE" w:rsidRPr="00EE161D" w:rsidRDefault="00F334CE" w:rsidP="00EE161D">
      <w:pPr>
        <w:pStyle w:val="TableOfContentText"/>
        <w:numPr>
          <w:ilvl w:val="0"/>
          <w:numId w:val="3"/>
        </w:numPr>
        <w:spacing w:line="360" w:lineRule="auto"/>
        <w:rPr>
          <w:rFonts w:ascii="Times New Roman" w:eastAsiaTheme="minorEastAsia" w:hAnsi="Times New Roman"/>
          <w:sz w:val="24"/>
          <w:lang w:eastAsia="zh-CN"/>
        </w:rPr>
      </w:pPr>
      <w:r w:rsidRPr="008D1258">
        <w:rPr>
          <w:rFonts w:ascii="Times New Roman" w:hAnsi="Times New Roman"/>
          <w:sz w:val="24"/>
          <w:szCs w:val="24"/>
        </w:rPr>
        <w:t xml:space="preserve">Compound </w:t>
      </w:r>
      <w:r w:rsidRPr="008D1258">
        <w:rPr>
          <w:rFonts w:ascii="Times New Roman" w:hAnsi="Times New Roman"/>
          <w:b/>
          <w:bCs/>
          <w:sz w:val="24"/>
          <w:szCs w:val="24"/>
        </w:rPr>
        <w:t>7d</w:t>
      </w:r>
      <w:r w:rsidRPr="008D1258">
        <w:rPr>
          <w:rFonts w:ascii="Times New Roman" w:hAnsi="Times New Roman"/>
          <w:sz w:val="24"/>
          <w:szCs w:val="24"/>
        </w:rPr>
        <w:t xml:space="preserve"> showed improved and selective inhibitory activity against β-glucosidase</w:t>
      </w:r>
      <w:r w:rsidR="009D4BFB">
        <w:rPr>
          <w:rFonts w:ascii="Times New Roman" w:eastAsiaTheme="minorEastAsia" w:hAnsi="Times New Roman" w:hint="eastAsia"/>
          <w:sz w:val="24"/>
          <w:lang w:eastAsia="zh-CN"/>
        </w:rPr>
        <w:t xml:space="preserve"> </w:t>
      </w:r>
      <w:r w:rsidRPr="009D4BFB">
        <w:rPr>
          <w:rFonts w:ascii="Times New Roman" w:hAnsi="Times New Roman"/>
          <w:sz w:val="24"/>
          <w:szCs w:val="24"/>
        </w:rPr>
        <w:t>compared to DNJ</w:t>
      </w:r>
      <w:r w:rsidR="00EE161D">
        <w:rPr>
          <w:rFonts w:ascii="Times New Roman" w:eastAsiaTheme="minorEastAsia" w:hAnsi="Times New Roman"/>
          <w:sz w:val="24"/>
          <w:lang w:eastAsia="zh-CN"/>
        </w:rPr>
        <w:t>.</w:t>
      </w:r>
      <w:r w:rsidRPr="00EE161D">
        <w:rPr>
          <w:rFonts w:ascii="Times New Roman" w:hAnsi="Times New Roman"/>
          <w:sz w:val="24"/>
          <w:szCs w:val="24"/>
        </w:rPr>
        <w:t xml:space="preserve"> Compounds </w:t>
      </w:r>
      <w:r w:rsidRPr="00EE161D">
        <w:rPr>
          <w:rFonts w:ascii="Times New Roman" w:hAnsi="Times New Roman"/>
          <w:b/>
          <w:bCs/>
          <w:sz w:val="24"/>
          <w:szCs w:val="24"/>
        </w:rPr>
        <w:t>8b</w:t>
      </w:r>
      <w:r w:rsidRPr="00EE161D">
        <w:rPr>
          <w:rFonts w:ascii="Times New Roman" w:hAnsi="Times New Roman"/>
          <w:sz w:val="24"/>
          <w:szCs w:val="24"/>
        </w:rPr>
        <w:t xml:space="preserve"> and </w:t>
      </w:r>
      <w:r w:rsidRPr="00EE161D">
        <w:rPr>
          <w:rFonts w:ascii="Times New Roman" w:hAnsi="Times New Roman"/>
          <w:b/>
          <w:bCs/>
          <w:sz w:val="24"/>
          <w:szCs w:val="24"/>
        </w:rPr>
        <w:t>8c</w:t>
      </w:r>
      <w:r w:rsidRPr="00EE161D">
        <w:rPr>
          <w:rFonts w:ascii="Times New Roman" w:hAnsi="Times New Roman"/>
          <w:sz w:val="24"/>
          <w:szCs w:val="24"/>
        </w:rPr>
        <w:t xml:space="preserve"> </w:t>
      </w:r>
      <w:r w:rsidR="009D4BFB" w:rsidRPr="00EE161D">
        <w:rPr>
          <w:rFonts w:ascii="Times New Roman" w:hAnsi="Times New Roman"/>
          <w:sz w:val="24"/>
          <w:szCs w:val="24"/>
        </w:rPr>
        <w:t>were</w:t>
      </w:r>
      <w:r w:rsidRPr="00EE161D">
        <w:rPr>
          <w:rFonts w:ascii="Times New Roman" w:hAnsi="Times New Roman"/>
          <w:sz w:val="24"/>
          <w:szCs w:val="24"/>
        </w:rPr>
        <w:t xml:space="preserve"> moderate and selective α-</w:t>
      </w:r>
      <w:r w:rsidRPr="00EE161D">
        <w:rPr>
          <w:rFonts w:ascii="Times New Roman" w:hAnsi="Times New Roman" w:hint="eastAsia"/>
          <w:sz w:val="24"/>
          <w:szCs w:val="24"/>
        </w:rPr>
        <w:t>glu</w:t>
      </w:r>
      <w:r w:rsidRPr="00EE161D">
        <w:rPr>
          <w:rFonts w:ascii="Times New Roman" w:hAnsi="Times New Roman"/>
          <w:sz w:val="24"/>
          <w:szCs w:val="24"/>
        </w:rPr>
        <w:t>cosidase inhibitors.</w:t>
      </w:r>
    </w:p>
    <w:p w14:paraId="3AC47054" w14:textId="7D0CB479" w:rsidR="00485580" w:rsidRPr="009D4BFB" w:rsidRDefault="00F334CE" w:rsidP="00183682">
      <w:pPr>
        <w:pStyle w:val="TableOfContentText"/>
        <w:numPr>
          <w:ilvl w:val="0"/>
          <w:numId w:val="3"/>
        </w:numPr>
        <w:spacing w:line="360" w:lineRule="auto"/>
        <w:rPr>
          <w:rFonts w:ascii="Times New Roman" w:eastAsiaTheme="minorEastAsia" w:hAnsi="Times New Roman"/>
          <w:sz w:val="24"/>
          <w:lang w:eastAsia="zh-CN"/>
        </w:rPr>
      </w:pPr>
      <w:r>
        <w:rPr>
          <w:rFonts w:ascii="Times New Roman" w:hAnsi="Times New Roman"/>
          <w:sz w:val="24"/>
          <w:szCs w:val="24"/>
        </w:rPr>
        <w:t>A</w:t>
      </w:r>
      <w:r w:rsidRPr="008D1258">
        <w:rPr>
          <w:rFonts w:ascii="Times New Roman" w:hAnsi="Times New Roman"/>
          <w:sz w:val="24"/>
          <w:szCs w:val="24"/>
        </w:rPr>
        <w:t xml:space="preserve">nalysis of the kinetics of enzyme inhibition indicated that </w:t>
      </w:r>
      <w:r w:rsidRPr="008D1258">
        <w:rPr>
          <w:rFonts w:ascii="Times New Roman" w:hAnsi="Times New Roman"/>
          <w:b/>
          <w:bCs/>
          <w:sz w:val="24"/>
          <w:szCs w:val="24"/>
        </w:rPr>
        <w:t>7d</w:t>
      </w:r>
      <w:r w:rsidRPr="008D1258">
        <w:rPr>
          <w:rFonts w:ascii="Times New Roman" w:hAnsi="Times New Roman"/>
          <w:sz w:val="24"/>
          <w:szCs w:val="24"/>
        </w:rPr>
        <w:t xml:space="preserve"> inhibited β-glucosidase in a competitive manner</w:t>
      </w:r>
      <w:r w:rsidR="00FD1A36">
        <w:rPr>
          <w:rFonts w:ascii="Times New Roman" w:hAnsi="Times New Roman"/>
          <w:sz w:val="24"/>
          <w:szCs w:val="24"/>
        </w:rPr>
        <w:t>.</w:t>
      </w:r>
    </w:p>
    <w:p w14:paraId="5F3938CA" w14:textId="52EDBD26" w:rsidR="005F1E86" w:rsidRDefault="00EE161D" w:rsidP="00F334CE">
      <w:pPr>
        <w:pStyle w:val="TableOfContentText"/>
        <w:spacing w:line="360" w:lineRule="auto"/>
        <w:rPr>
          <w:rFonts w:ascii="Times New Roman" w:eastAsiaTheme="minorEastAsia" w:hAnsi="Times New Roman"/>
          <w:sz w:val="24"/>
          <w:lang w:eastAsia="zh-CN"/>
        </w:rPr>
      </w:pPr>
      <w:r w:rsidRPr="00204DB0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057E486E" wp14:editId="58AD4D78">
            <wp:extent cx="3865880" cy="2797810"/>
            <wp:effectExtent l="0" t="0" r="127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880" cy="279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47AF1" w14:textId="2F8B346D" w:rsidR="009D4BFB" w:rsidRPr="00F334CE" w:rsidRDefault="00EE161D" w:rsidP="009D4BFB">
      <w:pPr>
        <w:pStyle w:val="TableOfContentText"/>
        <w:numPr>
          <w:ilvl w:val="0"/>
          <w:numId w:val="3"/>
        </w:numPr>
        <w:spacing w:line="360" w:lineRule="auto"/>
        <w:rPr>
          <w:rFonts w:ascii="Times New Roman" w:eastAsiaTheme="minorEastAsia" w:hAnsi="Times New Roman"/>
          <w:sz w:val="24"/>
          <w:lang w:eastAsia="zh-CN"/>
        </w:rPr>
      </w:pPr>
      <w:r>
        <w:rPr>
          <w:rFonts w:ascii="Times New Roman" w:hAnsi="Times New Roman"/>
          <w:sz w:val="24"/>
          <w:szCs w:val="24"/>
        </w:rPr>
        <w:t>O</w:t>
      </w:r>
      <w:r w:rsidRPr="0070305A">
        <w:rPr>
          <w:rFonts w:ascii="Times New Roman" w:hAnsi="Times New Roman"/>
          <w:sz w:val="24"/>
          <w:szCs w:val="24"/>
        </w:rPr>
        <w:t>ur result provide</w:t>
      </w:r>
      <w:r>
        <w:rPr>
          <w:rFonts w:ascii="Times New Roman" w:hAnsi="Times New Roman"/>
          <w:sz w:val="24"/>
          <w:szCs w:val="24"/>
        </w:rPr>
        <w:t>s</w:t>
      </w:r>
      <w:r w:rsidRPr="0070305A">
        <w:rPr>
          <w:rFonts w:ascii="Times New Roman" w:hAnsi="Times New Roman"/>
          <w:sz w:val="24"/>
          <w:szCs w:val="24"/>
        </w:rPr>
        <w:t xml:space="preserve"> useful clues</w:t>
      </w:r>
      <w:r w:rsidR="009D4BFB" w:rsidRPr="0070305A">
        <w:rPr>
          <w:rFonts w:ascii="Times New Roman" w:hAnsi="Times New Roman"/>
          <w:sz w:val="24"/>
          <w:szCs w:val="24"/>
        </w:rPr>
        <w:t xml:space="preserve"> that a lengthening of the alkyl chain linking DNJ provide</w:t>
      </w:r>
      <w:r>
        <w:rPr>
          <w:rFonts w:ascii="Times New Roman" w:hAnsi="Times New Roman"/>
          <w:sz w:val="24"/>
          <w:szCs w:val="24"/>
        </w:rPr>
        <w:t>s</w:t>
      </w:r>
      <w:r w:rsidR="009D4BFB" w:rsidRPr="0070305A">
        <w:rPr>
          <w:rFonts w:ascii="Times New Roman" w:hAnsi="Times New Roman"/>
          <w:sz w:val="24"/>
          <w:szCs w:val="24"/>
        </w:rPr>
        <w:t xml:space="preserve"> better selectivity towards α-glucosidase. The size of the hydrophobic group</w:t>
      </w:r>
      <w:r w:rsidR="009D4BFB" w:rsidRPr="0070305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D4BFB" w:rsidRPr="0070305A">
        <w:rPr>
          <w:rFonts w:ascii="Times New Roman" w:hAnsi="Times New Roman"/>
          <w:sz w:val="24"/>
          <w:szCs w:val="24"/>
        </w:rPr>
        <w:t>at the alkyl chain,</w:t>
      </w:r>
      <w:r w:rsidR="009D4BFB" w:rsidRPr="0070305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D4BFB" w:rsidRPr="0070305A">
        <w:rPr>
          <w:rFonts w:ascii="Times New Roman" w:hAnsi="Times New Roman"/>
          <w:sz w:val="24"/>
          <w:szCs w:val="24"/>
        </w:rPr>
        <w:t>especially its nature</w:t>
      </w:r>
      <w:r w:rsidR="009D4BFB" w:rsidRPr="0070305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C2E97" w:rsidRPr="0070305A">
        <w:rPr>
          <w:rFonts w:ascii="Times New Roman" w:hAnsi="Times New Roman"/>
          <w:sz w:val="24"/>
          <w:szCs w:val="24"/>
        </w:rPr>
        <w:t>differs</w:t>
      </w:r>
      <w:r w:rsidR="009D4BFB" w:rsidRPr="0070305A">
        <w:rPr>
          <w:rFonts w:ascii="Times New Roman" w:hAnsi="Times New Roman"/>
          <w:sz w:val="24"/>
          <w:szCs w:val="24"/>
        </w:rPr>
        <w:t xml:space="preserve"> greatly for the selective inhibition aganist α-</w:t>
      </w:r>
      <w:r w:rsidR="004D5A20">
        <w:rPr>
          <w:rFonts w:ascii="Times New Roman" w:hAnsi="Times New Roman"/>
          <w:sz w:val="24"/>
          <w:szCs w:val="24"/>
        </w:rPr>
        <w:t xml:space="preserve"> </w:t>
      </w:r>
      <w:r w:rsidR="009D4BFB" w:rsidRPr="0070305A">
        <w:rPr>
          <w:rFonts w:ascii="Times New Roman" w:hAnsi="Times New Roman"/>
          <w:sz w:val="24"/>
          <w:szCs w:val="24"/>
        </w:rPr>
        <w:t>and β-g</w:t>
      </w:r>
      <w:r w:rsidR="006C2E97">
        <w:rPr>
          <w:rFonts w:ascii="Times New Roman" w:hAnsi="Times New Roman"/>
          <w:sz w:val="24"/>
          <w:szCs w:val="24"/>
        </w:rPr>
        <w:t>luc</w:t>
      </w:r>
      <w:r w:rsidR="009D4BFB" w:rsidRPr="0070305A">
        <w:rPr>
          <w:rFonts w:ascii="Times New Roman" w:hAnsi="Times New Roman"/>
          <w:sz w:val="24"/>
          <w:szCs w:val="24"/>
        </w:rPr>
        <w:t>o</w:t>
      </w:r>
      <w:r w:rsidR="006C2E97">
        <w:rPr>
          <w:rFonts w:ascii="Times New Roman" w:hAnsi="Times New Roman"/>
          <w:sz w:val="24"/>
          <w:szCs w:val="24"/>
        </w:rPr>
        <w:t>si</w:t>
      </w:r>
      <w:r w:rsidR="009D4BFB" w:rsidRPr="0070305A">
        <w:rPr>
          <w:rFonts w:ascii="Times New Roman" w:hAnsi="Times New Roman"/>
          <w:sz w:val="24"/>
          <w:szCs w:val="24"/>
        </w:rPr>
        <w:t>dases</w:t>
      </w:r>
      <w:r w:rsidR="009D4BFB">
        <w:rPr>
          <w:rFonts w:ascii="Times New Roman" w:hAnsi="Times New Roman"/>
          <w:sz w:val="24"/>
          <w:szCs w:val="24"/>
        </w:rPr>
        <w:t>.</w:t>
      </w:r>
    </w:p>
    <w:sectPr w:rsidR="009D4BFB" w:rsidRPr="00F334CE" w:rsidSect="00500F94">
      <w:pgSz w:w="11906" w:h="16838" w:code="9"/>
      <w:pgMar w:top="1134" w:right="936" w:bottom="1134" w:left="936" w:header="1021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C973D" w14:textId="77777777" w:rsidR="0055685A" w:rsidRDefault="0055685A" w:rsidP="00735337">
      <w:r>
        <w:separator/>
      </w:r>
    </w:p>
  </w:endnote>
  <w:endnote w:type="continuationSeparator" w:id="0">
    <w:p w14:paraId="4BE6F491" w14:textId="77777777" w:rsidR="0055685A" w:rsidRDefault="0055685A" w:rsidP="0073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63551" w14:textId="77777777" w:rsidR="0055685A" w:rsidRDefault="0055685A" w:rsidP="00735337">
      <w:r>
        <w:separator/>
      </w:r>
    </w:p>
  </w:footnote>
  <w:footnote w:type="continuationSeparator" w:id="0">
    <w:p w14:paraId="5A15AFBF" w14:textId="77777777" w:rsidR="0055685A" w:rsidRDefault="0055685A" w:rsidP="00735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A3A0C"/>
    <w:multiLevelType w:val="hybridMultilevel"/>
    <w:tmpl w:val="AB06751A"/>
    <w:lvl w:ilvl="0" w:tplc="B7B04C12">
      <w:start w:val="1"/>
      <w:numFmt w:val="decimal"/>
      <w:lvlText w:val="%1."/>
      <w:lvlJc w:val="left"/>
      <w:pPr>
        <w:ind w:left="84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7F8302C"/>
    <w:multiLevelType w:val="hybridMultilevel"/>
    <w:tmpl w:val="B106D7BE"/>
    <w:lvl w:ilvl="0" w:tplc="0890F3F6">
      <w:start w:val="1"/>
      <w:numFmt w:val="decimal"/>
      <w:lvlText w:val="%1."/>
      <w:lvlJc w:val="left"/>
      <w:pPr>
        <w:ind w:left="84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9496791"/>
    <w:multiLevelType w:val="hybridMultilevel"/>
    <w:tmpl w:val="9B6614C2"/>
    <w:lvl w:ilvl="0" w:tplc="F544EABA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93"/>
    <w:rsid w:val="00183682"/>
    <w:rsid w:val="00220A8B"/>
    <w:rsid w:val="002F37E6"/>
    <w:rsid w:val="00315A3F"/>
    <w:rsid w:val="00390F5A"/>
    <w:rsid w:val="00421B0C"/>
    <w:rsid w:val="00485580"/>
    <w:rsid w:val="004B0A25"/>
    <w:rsid w:val="004D5A20"/>
    <w:rsid w:val="0055685A"/>
    <w:rsid w:val="005A21BA"/>
    <w:rsid w:val="005F1E86"/>
    <w:rsid w:val="006C2E97"/>
    <w:rsid w:val="006F4D93"/>
    <w:rsid w:val="00732CCD"/>
    <w:rsid w:val="00735337"/>
    <w:rsid w:val="00767A0A"/>
    <w:rsid w:val="00903D9C"/>
    <w:rsid w:val="009A1A3F"/>
    <w:rsid w:val="009D4BFB"/>
    <w:rsid w:val="00AD02AA"/>
    <w:rsid w:val="00C15C01"/>
    <w:rsid w:val="00C204C2"/>
    <w:rsid w:val="00CF730D"/>
    <w:rsid w:val="00EE161D"/>
    <w:rsid w:val="00F334CE"/>
    <w:rsid w:val="00FD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EB7C3"/>
  <w15:chartTrackingRefBased/>
  <w15:docId w15:val="{B16BCF0C-B7FE-4DB7-93DC-08CB461E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53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5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5337"/>
    <w:rPr>
      <w:sz w:val="18"/>
      <w:szCs w:val="18"/>
    </w:rPr>
  </w:style>
  <w:style w:type="paragraph" w:customStyle="1" w:styleId="TableOfContentText">
    <w:name w:val="TableOfContentText"/>
    <w:basedOn w:val="a"/>
    <w:link w:val="TableOfContentText0"/>
    <w:rsid w:val="00735337"/>
    <w:pPr>
      <w:widowControl/>
      <w:spacing w:before="120" w:line="225" w:lineRule="atLeast"/>
      <w:jc w:val="left"/>
    </w:pPr>
    <w:rPr>
      <w:rFonts w:ascii="Arial" w:eastAsia="MS Mincho" w:hAnsi="Arial" w:cs="Times New Roman"/>
      <w:color w:val="000000"/>
      <w:kern w:val="0"/>
      <w:sz w:val="17"/>
      <w:szCs w:val="20"/>
      <w:lang w:val="en-GB" w:eastAsia="ja-JP"/>
    </w:rPr>
  </w:style>
  <w:style w:type="character" w:customStyle="1" w:styleId="TableOfContentText0">
    <w:name w:val="TableOfContentText 字符"/>
    <w:basedOn w:val="a0"/>
    <w:link w:val="TableOfContentText"/>
    <w:rsid w:val="00735337"/>
    <w:rPr>
      <w:rFonts w:ascii="Arial" w:eastAsia="MS Mincho" w:hAnsi="Arial" w:cs="Times New Roman"/>
      <w:color w:val="000000"/>
      <w:kern w:val="0"/>
      <w:sz w:val="17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37A11-FE96-472E-A1AC-69BE802E3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 </dc:creator>
  <cp:keywords/>
  <dc:description/>
  <cp:lastModifiedBy>   </cp:lastModifiedBy>
  <cp:revision>8</cp:revision>
  <dcterms:created xsi:type="dcterms:W3CDTF">2019-12-12T08:38:00Z</dcterms:created>
  <dcterms:modified xsi:type="dcterms:W3CDTF">2019-12-14T08:08:00Z</dcterms:modified>
</cp:coreProperties>
</file>