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55" w:rsidRPr="007F5B55" w:rsidRDefault="00E54D37" w:rsidP="007F5B55">
      <w:pPr>
        <w:shd w:val="clear" w:color="auto" w:fill="FFFFFF"/>
        <w:spacing w:after="0"/>
        <w:textAlignment w:val="center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7F5B55">
        <w:rPr>
          <w:rFonts w:asciiTheme="majorHAnsi" w:hAnsiTheme="majorHAnsi" w:cstheme="majorHAnsi"/>
          <w:sz w:val="24"/>
          <w:szCs w:val="24"/>
        </w:rPr>
        <w:t>1.</w:t>
      </w:r>
      <w:r w:rsidRPr="007F5B55">
        <w:rPr>
          <w:rFonts w:asciiTheme="majorHAnsi" w:hAnsiTheme="majorHAnsi" w:cstheme="majorHAnsi"/>
          <w:sz w:val="24"/>
          <w:szCs w:val="24"/>
        </w:rPr>
        <w:tab/>
      </w:r>
      <w:r w:rsidR="008E3628" w:rsidRPr="007F5B55">
        <w:rPr>
          <w:rFonts w:asciiTheme="majorHAnsi" w:eastAsia="Times New Roman" w:hAnsiTheme="majorHAnsi" w:cstheme="majorHAnsi"/>
          <w:b/>
          <w:sz w:val="24"/>
          <w:szCs w:val="24"/>
        </w:rPr>
        <w:t xml:space="preserve">DR. </w:t>
      </w:r>
      <w:r w:rsidR="007F5B55" w:rsidRPr="007F5B55">
        <w:rPr>
          <w:rFonts w:asciiTheme="majorHAnsi" w:eastAsia="Times New Roman" w:hAnsiTheme="majorHAnsi" w:cstheme="majorHAnsi"/>
          <w:b/>
          <w:sz w:val="24"/>
          <w:szCs w:val="24"/>
          <w:lang w:val="en-US" w:eastAsia="en-US"/>
        </w:rPr>
        <w:t xml:space="preserve">Jan </w:t>
      </w:r>
      <w:proofErr w:type="spellStart"/>
      <w:r w:rsidR="007F5B55" w:rsidRPr="007F5B55">
        <w:rPr>
          <w:rFonts w:asciiTheme="majorHAnsi" w:eastAsia="Times New Roman" w:hAnsiTheme="majorHAnsi" w:cstheme="majorHAnsi"/>
          <w:b/>
          <w:sz w:val="24"/>
          <w:szCs w:val="24"/>
          <w:lang w:val="en-US" w:eastAsia="en-US"/>
        </w:rPr>
        <w:t>Maurin</w:t>
      </w:r>
      <w:proofErr w:type="spellEnd"/>
    </w:p>
    <w:p w:rsidR="008E3628" w:rsidRPr="007F5B55" w:rsidRDefault="008E3628" w:rsidP="007F5B55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7F5B55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Expertise: Synthesis and XRD  </w:t>
      </w:r>
    </w:p>
    <w:p w:rsidR="008E3628" w:rsidRPr="007F5B55" w:rsidRDefault="008E3628" w:rsidP="007F5B55">
      <w:pPr>
        <w:pStyle w:val="NoSpacing"/>
        <w:spacing w:line="36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7F5B55">
        <w:rPr>
          <w:rFonts w:asciiTheme="majorHAnsi" w:eastAsia="Times New Roman" w:hAnsiTheme="majorHAnsi" w:cstheme="majorHAnsi"/>
          <w:sz w:val="24"/>
          <w:szCs w:val="24"/>
        </w:rPr>
        <w:t>Associate Professor</w:t>
      </w:r>
    </w:p>
    <w:p w:rsidR="008E3628" w:rsidRPr="007F5B55" w:rsidRDefault="008E3628" w:rsidP="007F5B5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F5B55">
        <w:rPr>
          <w:rFonts w:asciiTheme="majorHAnsi" w:eastAsia="Times New Roman" w:hAnsiTheme="majorHAnsi" w:cstheme="majorHAnsi"/>
          <w:sz w:val="24"/>
          <w:szCs w:val="24"/>
        </w:rPr>
        <w:tab/>
      </w:r>
      <w:r w:rsidRPr="007F5B55">
        <w:rPr>
          <w:rFonts w:asciiTheme="majorHAnsi" w:hAnsiTheme="majorHAnsi" w:cstheme="majorHAnsi"/>
          <w:sz w:val="24"/>
          <w:szCs w:val="24"/>
        </w:rPr>
        <w:t xml:space="preserve">Chemistry Department, Faculty of Science, </w:t>
      </w:r>
    </w:p>
    <w:p w:rsidR="007F5B55" w:rsidRPr="007F5B55" w:rsidRDefault="008E3628" w:rsidP="007F5B55">
      <w:pPr>
        <w:pStyle w:val="Heading1"/>
        <w:shd w:val="clear" w:color="auto" w:fill="FFFFFF"/>
        <w:spacing w:before="0"/>
        <w:rPr>
          <w:rFonts w:cstheme="majorHAnsi"/>
          <w:color w:val="auto"/>
          <w:sz w:val="24"/>
          <w:szCs w:val="24"/>
        </w:rPr>
      </w:pPr>
      <w:r w:rsidRPr="007F5B55">
        <w:rPr>
          <w:rFonts w:cstheme="majorHAnsi"/>
          <w:color w:val="auto"/>
          <w:sz w:val="24"/>
          <w:szCs w:val="24"/>
        </w:rPr>
        <w:tab/>
      </w:r>
      <w:hyperlink r:id="rId6" w:history="1">
        <w:r w:rsidR="007F5B55" w:rsidRPr="007F5B55">
          <w:rPr>
            <w:rStyle w:val="Hyperlink"/>
            <w:rFonts w:cstheme="majorHAnsi"/>
            <w:bCs/>
            <w:color w:val="auto"/>
            <w:sz w:val="24"/>
            <w:szCs w:val="24"/>
            <w:u w:val="none"/>
          </w:rPr>
          <w:t>National Medicines Institute</w:t>
        </w:r>
      </w:hyperlink>
    </w:p>
    <w:p w:rsidR="007F5B55" w:rsidRPr="007F5B55" w:rsidRDefault="007F5B55" w:rsidP="007F5B55">
      <w:pPr>
        <w:shd w:val="clear" w:color="auto" w:fill="FFFFFF"/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7F5B55">
        <w:rPr>
          <w:rFonts w:asciiTheme="majorHAnsi" w:hAnsiTheme="majorHAnsi" w:cstheme="majorHAnsi"/>
          <w:sz w:val="24"/>
          <w:szCs w:val="24"/>
        </w:rPr>
        <w:t>Warsaw, Poland</w:t>
      </w:r>
    </w:p>
    <w:p w:rsidR="007F5B55" w:rsidRPr="007F5B55" w:rsidRDefault="008E3628" w:rsidP="007F5B5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F5B55">
        <w:rPr>
          <w:rFonts w:asciiTheme="majorHAnsi" w:hAnsiTheme="majorHAnsi" w:cstheme="majorHAnsi"/>
          <w:sz w:val="24"/>
          <w:szCs w:val="24"/>
        </w:rPr>
        <w:tab/>
        <w:t xml:space="preserve">Email: </w:t>
      </w:r>
      <w:hyperlink r:id="rId7" w:history="1">
        <w:r w:rsidR="007F5B55" w:rsidRPr="007F5B55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j.maurin@nil.gov.pl</w:t>
        </w:r>
      </w:hyperlink>
    </w:p>
    <w:p w:rsidR="00AE4F1C" w:rsidRPr="007F5B55" w:rsidRDefault="002D7C1B" w:rsidP="007F5B55">
      <w:pPr>
        <w:spacing w:after="0" w:line="36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7F5B55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References; </w:t>
      </w:r>
    </w:p>
    <w:p w:rsidR="002D7C1B" w:rsidRPr="007F5B55" w:rsidRDefault="002D7C1B" w:rsidP="007F5B55">
      <w:pPr>
        <w:pStyle w:val="NoSpacing"/>
        <w:spacing w:line="360" w:lineRule="auto"/>
        <w:ind w:left="117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F5B55">
        <w:rPr>
          <w:rFonts w:asciiTheme="majorHAnsi" w:hAnsiTheme="majorHAnsi" w:cstheme="majorHAnsi"/>
          <w:sz w:val="24"/>
          <w:szCs w:val="24"/>
        </w:rPr>
        <w:t>1.</w:t>
      </w:r>
      <w:r w:rsidRPr="007F5B55">
        <w:rPr>
          <w:rFonts w:asciiTheme="majorHAnsi" w:hAnsiTheme="majorHAnsi" w:cstheme="majorHAnsi"/>
          <w:sz w:val="24"/>
          <w:szCs w:val="24"/>
        </w:rPr>
        <w:tab/>
      </w:r>
      <w:hyperlink r:id="rId8" w:history="1"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Regio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-and </w:t>
        </w:r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atropselective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synthesis of selected </w:t>
        </w:r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ortho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-phenyl substituted </w:t>
        </w:r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arylpyridine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derivatives</w:t>
        </w:r>
      </w:hyperlink>
    </w:p>
    <w:p w:rsidR="007F5B55" w:rsidRPr="007F5B55" w:rsidRDefault="002D7C1B" w:rsidP="007F5B55">
      <w:pPr>
        <w:shd w:val="clear" w:color="auto" w:fill="FFFFFF"/>
        <w:spacing w:after="0"/>
        <w:ind w:left="1170"/>
        <w:rPr>
          <w:rFonts w:asciiTheme="majorHAnsi" w:hAnsiTheme="majorHAnsi" w:cstheme="majorHAnsi"/>
          <w:bCs/>
          <w:sz w:val="24"/>
          <w:szCs w:val="24"/>
        </w:rPr>
      </w:pPr>
      <w:r w:rsidRPr="007F5B55">
        <w:rPr>
          <w:rFonts w:asciiTheme="majorHAnsi" w:eastAsia="Times New Roman" w:hAnsiTheme="majorHAnsi" w:cstheme="majorHAnsi"/>
          <w:sz w:val="24"/>
          <w:szCs w:val="24"/>
        </w:rPr>
        <w:t>2.</w:t>
      </w:r>
      <w:r w:rsidRPr="007F5B55">
        <w:rPr>
          <w:rFonts w:asciiTheme="majorHAnsi" w:eastAsia="Times New Roman" w:hAnsiTheme="majorHAnsi" w:cstheme="majorHAnsi"/>
          <w:sz w:val="24"/>
          <w:szCs w:val="24"/>
        </w:rPr>
        <w:tab/>
      </w:r>
      <w:hyperlink r:id="rId9" w:history="1"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>Some mechanistic aspects regarding the Suzuki–</w:t>
        </w:r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>Miyaura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reaction between </w:t>
        </w:r>
        <w:bookmarkStart w:id="0" w:name="_GoBack"/>
        <w:bookmarkEnd w:id="0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selected </w:t>
        </w:r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>ortho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-substituted </w:t>
        </w:r>
        <w:proofErr w:type="spellStart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>phenylboronic</w:t>
        </w:r>
        <w:proofErr w:type="spellEnd"/>
        <w:r w:rsidR="007F5B55" w:rsidRPr="007F5B55">
          <w:rPr>
            <w:rStyle w:val="Hyperlink"/>
            <w:rFonts w:asciiTheme="majorHAnsi" w:hAnsiTheme="majorHAnsi" w:cstheme="majorHAnsi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acids and 3,4,5-tribromo-2,6-dimethylpyridine</w:t>
        </w:r>
      </w:hyperlink>
    </w:p>
    <w:p w:rsidR="00AE4F1C" w:rsidRPr="00AE4F1C" w:rsidRDefault="00906033" w:rsidP="007F5B55">
      <w:pPr>
        <w:pStyle w:val="NoSpacing"/>
        <w:spacing w:line="360" w:lineRule="auto"/>
        <w:ind w:left="72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2</w:t>
      </w:r>
      <w:r w:rsidR="00E54D37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.</w:t>
      </w:r>
      <w:r w:rsidR="00E54D37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ab/>
      </w:r>
      <w:r w:rsidR="00E54D37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ab/>
      </w:r>
      <w:r w:rsidR="00AE4F1C">
        <w:rPr>
          <w:rFonts w:asciiTheme="majorHAnsi" w:hAnsiTheme="majorHAnsi" w:cstheme="majorHAnsi"/>
          <w:b/>
          <w:sz w:val="24"/>
          <w:szCs w:val="24"/>
        </w:rPr>
        <w:t xml:space="preserve">PROF. </w:t>
      </w:r>
      <w:r w:rsidR="00AE4F1C" w:rsidRPr="00AE4F1C">
        <w:rPr>
          <w:rFonts w:asciiTheme="majorHAnsi" w:hAnsiTheme="majorHAnsi" w:cstheme="majorHAnsi"/>
          <w:b/>
          <w:sz w:val="24"/>
          <w:szCs w:val="24"/>
        </w:rPr>
        <w:t>BRIAN S. J. BLAGG</w:t>
      </w:r>
    </w:p>
    <w:p w:rsidR="00906033" w:rsidRDefault="00906033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Expertise: Drug design and </w:t>
      </w:r>
      <w:r w:rsidR="00E431F9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biological studies</w:t>
      </w:r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 </w:t>
      </w:r>
    </w:p>
    <w:p w:rsidR="00AE4F1C" w:rsidRPr="00AE4F1C" w:rsidRDefault="00AE4F1C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Director, Warren Family Research Center for Drug Discovery and Development</w:t>
      </w:r>
    </w:p>
    <w:p w:rsidR="00AE4F1C" w:rsidRPr="00AE4F1C" w:rsidRDefault="006B4E50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Huisking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 Professor of Chemistry</w:t>
      </w:r>
    </w:p>
    <w:p w:rsidR="00AE4F1C" w:rsidRPr="00AE4F1C" w:rsidRDefault="00AE4F1C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305 </w:t>
      </w:r>
      <w:proofErr w:type="spellStart"/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McCourtney</w:t>
      </w:r>
      <w:proofErr w:type="spellEnd"/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 Hall</w:t>
      </w:r>
    </w:p>
    <w:p w:rsidR="00AE4F1C" w:rsidRPr="00AE4F1C" w:rsidRDefault="00AE4F1C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University of Notre Dame</w:t>
      </w:r>
    </w:p>
    <w:p w:rsidR="00AE4F1C" w:rsidRPr="00AE4F1C" w:rsidRDefault="00AE4F1C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Notre Dame, IN  46556</w:t>
      </w:r>
      <w:r w:rsidR="0032792B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, Canada</w:t>
      </w:r>
    </w:p>
    <w:p w:rsidR="00AE4F1C" w:rsidRPr="00AE4F1C" w:rsidRDefault="00AE4F1C" w:rsidP="00AE4F1C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 w:rsidRPr="00AE4F1C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574-631-6877</w:t>
      </w:r>
    </w:p>
    <w:p w:rsidR="00AE4F1C" w:rsidRDefault="007F5B55" w:rsidP="00AE4F1C">
      <w:pPr>
        <w:pStyle w:val="ListParagraph"/>
        <w:shd w:val="clear" w:color="auto" w:fill="FFFFFF"/>
        <w:spacing w:after="0" w:line="360" w:lineRule="auto"/>
        <w:ind w:left="360" w:firstLine="360"/>
      </w:pPr>
      <w:hyperlink r:id="rId10" w:tgtFrame="_blank" w:history="1">
        <w:r w:rsidR="00AE4F1C" w:rsidRPr="00AE4F1C">
          <w:rPr>
            <w:rFonts w:asciiTheme="majorHAnsi" w:eastAsia="Times New Roman" w:hAnsiTheme="majorHAnsi" w:cstheme="majorHAnsi"/>
            <w:sz w:val="24"/>
            <w:szCs w:val="24"/>
            <w:lang w:val="en-US" w:eastAsia="en-US"/>
          </w:rPr>
          <w:t>bblagg@nd.edu</w:t>
        </w:r>
      </w:hyperlink>
    </w:p>
    <w:p w:rsidR="00E431F9" w:rsidRPr="00E431F9" w:rsidRDefault="002D7C1B" w:rsidP="00E431F9">
      <w:pPr>
        <w:spacing w:after="6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</w:pPr>
      <w:r w:rsidRPr="002D7C1B">
        <w:rPr>
          <w:rFonts w:ascii="Times New Roman" w:hAnsi="Times New Roman" w:cs="Times New Roman"/>
          <w:sz w:val="24"/>
          <w:szCs w:val="24"/>
        </w:rPr>
        <w:t xml:space="preserve">References: </w:t>
      </w:r>
    </w:p>
    <w:p w:rsidR="002D7C1B" w:rsidRPr="002D7C1B" w:rsidRDefault="002D7C1B" w:rsidP="00E431F9">
      <w:pPr>
        <w:numPr>
          <w:ilvl w:val="0"/>
          <w:numId w:val="9"/>
        </w:numPr>
        <w:tabs>
          <w:tab w:val="clear" w:pos="720"/>
          <w:tab w:val="num" w:pos="1530"/>
        </w:tabs>
        <w:spacing w:after="60" w:line="240" w:lineRule="auto"/>
        <w:ind w:left="153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Khandelwal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A., Kent, C.N., Balch, M.,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Peng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S., Mishra, S.J., Deng, J., Day, V.W., Liu, W., Subramanian, C., Cohen, M.,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Holzbeierlein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J.M., Matts, R.,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Blagg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B.S.J. "Structure-guided design of an Hsp90β N-terminal isoform-selective inhibitor" 2018 </w:t>
      </w:r>
      <w:r w:rsidRPr="002D7C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n-US"/>
        </w:rPr>
        <w:t>Nature Communications</w:t>
      </w: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9 (1), 425. DOI: 10.1038/s41467-017-02013-1</w:t>
      </w:r>
    </w:p>
    <w:p w:rsidR="002D7C1B" w:rsidRPr="002D7C1B" w:rsidRDefault="002D7C1B" w:rsidP="00E431F9">
      <w:pPr>
        <w:numPr>
          <w:ilvl w:val="0"/>
          <w:numId w:val="9"/>
        </w:numPr>
        <w:tabs>
          <w:tab w:val="clear" w:pos="720"/>
          <w:tab w:val="num" w:pos="1530"/>
        </w:tabs>
        <w:spacing w:after="60" w:line="240" w:lineRule="auto"/>
        <w:ind w:left="153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</w:pP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Zhang, Z., You, Z.,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Dobrowsky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R.T.,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Blagg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B.S.J. "Synthesis and evaluation of a ring-constrained Hsp90 C-terminal inhibitor that exhibits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neuroprotective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 activity" 2018 </w:t>
      </w:r>
      <w:r w:rsidRPr="002D7C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n-US"/>
        </w:rPr>
        <w:t>Bioorganic and Medicinal Chemistry Letters</w:t>
      </w: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28 (16), pp. 2701-2704. DOI: 10.1016/j.bmcl.2018.03.071</w:t>
      </w:r>
    </w:p>
    <w:p w:rsidR="002D7C1B" w:rsidRPr="002D7C1B" w:rsidRDefault="002D7C1B" w:rsidP="00E431F9">
      <w:pPr>
        <w:numPr>
          <w:ilvl w:val="0"/>
          <w:numId w:val="9"/>
        </w:numPr>
        <w:tabs>
          <w:tab w:val="clear" w:pos="720"/>
          <w:tab w:val="num" w:pos="1530"/>
        </w:tabs>
        <w:spacing w:after="60" w:line="240" w:lineRule="auto"/>
        <w:ind w:left="153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</w:pP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Forsberg, L.K., Davis, R.E.,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Wimalasena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V.K.,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Blagg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B.S.J. "Exploiting polarity and chirality to probe the Hsp90 C-terminus" 2018 </w:t>
      </w:r>
      <w:r w:rsidRPr="002D7C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n-US"/>
        </w:rPr>
        <w:t>Bioorganic and Medicinal Chemistry</w:t>
      </w: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26 (12), pp. 3096-3110. DOI: 10.1016/j.bmc.2018.04.028</w:t>
      </w:r>
    </w:p>
    <w:p w:rsidR="002D7C1B" w:rsidRPr="002D7C1B" w:rsidRDefault="002D7C1B" w:rsidP="00E431F9">
      <w:pPr>
        <w:numPr>
          <w:ilvl w:val="0"/>
          <w:numId w:val="9"/>
        </w:numPr>
        <w:tabs>
          <w:tab w:val="clear" w:pos="720"/>
          <w:tab w:val="num" w:pos="1530"/>
        </w:tabs>
        <w:spacing w:after="60" w:line="240" w:lineRule="auto"/>
        <w:ind w:left="153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</w:pP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Huard, D.J.E., Crowley, V.M., Du, Y., Cordova, R.A., Sun, Z., Tomlin, M.O., Dickey, C.A.,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Koren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J., III, Blair, L., Fu, H.,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Blagg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B.S.J., Lieberman, R.L. "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Trifunctional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 High-Throughput Screen Identifies Promising Scaffold to Inhibit Grp94 and Treat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Myocilin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-Associated Glaucoma" 2018 </w:t>
      </w:r>
      <w:r w:rsidRPr="002D7C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n-US"/>
        </w:rPr>
        <w:t>ACS Chemical Biology</w:t>
      </w: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13 (4), pp. 933-941. DOI: 10.1021/acschembio.7b01083</w:t>
      </w:r>
    </w:p>
    <w:p w:rsidR="002D7C1B" w:rsidRPr="002D7C1B" w:rsidRDefault="002D7C1B" w:rsidP="00E431F9">
      <w:pPr>
        <w:numPr>
          <w:ilvl w:val="0"/>
          <w:numId w:val="9"/>
        </w:numPr>
        <w:tabs>
          <w:tab w:val="clear" w:pos="720"/>
          <w:tab w:val="num" w:pos="1530"/>
        </w:tabs>
        <w:spacing w:after="60" w:line="240" w:lineRule="auto"/>
        <w:ind w:left="153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lastRenderedPageBreak/>
        <w:t>Que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N.L.S., Crowley, V.M.,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Duerfeldt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A.S., Zhao, J., Kent, C.N.,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Blagg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B.S.J.,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Gewirth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, D.T. "Structure Based Design of a Grp94-Selective Inhibitor: Exploiting a Key Residue in Grp94 to Optimize </w:t>
      </w:r>
      <w:proofErr w:type="spellStart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Paralog</w:t>
      </w:r>
      <w:proofErr w:type="spellEnd"/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-Selective Binding" 2018 </w:t>
      </w:r>
      <w:r w:rsidRPr="002D7C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n-US"/>
        </w:rPr>
        <w:t>Journal of Medicinal Chemistry</w:t>
      </w:r>
      <w:r w:rsidRPr="002D7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 61 (7), pp. 2793-2805. DOI: 10.1021/acs.jmedchem.7b01608</w:t>
      </w:r>
    </w:p>
    <w:p w:rsidR="002D7C1B" w:rsidRPr="00AE4F1C" w:rsidRDefault="002D7C1B" w:rsidP="00E431F9">
      <w:pPr>
        <w:pStyle w:val="ListParagraph"/>
        <w:shd w:val="clear" w:color="auto" w:fill="FFFFFF"/>
        <w:tabs>
          <w:tab w:val="num" w:pos="1530"/>
        </w:tabs>
        <w:spacing w:after="0" w:line="360" w:lineRule="auto"/>
        <w:ind w:left="1530" w:hanging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</w:p>
    <w:p w:rsidR="002B2A53" w:rsidRPr="002B2A53" w:rsidRDefault="00906033" w:rsidP="002B2A53">
      <w:pPr>
        <w:pStyle w:val="NoSpacing"/>
        <w:spacing w:line="360" w:lineRule="auto"/>
        <w:ind w:left="720" w:hanging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3</w:t>
      </w:r>
      <w:r w:rsidR="002B2A53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>.</w:t>
      </w:r>
      <w:r w:rsidR="002B2A53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ab/>
      </w:r>
      <w:r w:rsidR="002B2A53" w:rsidRPr="00553F3E">
        <w:rPr>
          <w:rFonts w:asciiTheme="majorHAnsi" w:eastAsia="Times New Roman" w:hAnsiTheme="majorHAnsi" w:cstheme="majorHAnsi"/>
          <w:b/>
          <w:sz w:val="24"/>
          <w:szCs w:val="24"/>
        </w:rPr>
        <w:t>DR.</w:t>
      </w:r>
      <w:r w:rsidR="002B2A53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2B2A53" w:rsidRPr="00553F3E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AZWAN MAT LAZIM</w:t>
      </w:r>
    </w:p>
    <w:p w:rsidR="00906033" w:rsidRDefault="00906033" w:rsidP="00906033">
      <w:pPr>
        <w:pStyle w:val="ListParagraph"/>
        <w:shd w:val="clear" w:color="auto" w:fill="FFFFFF"/>
        <w:spacing w:after="0" w:line="360" w:lineRule="auto"/>
        <w:ind w:left="360" w:firstLine="360"/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t xml:space="preserve">Expertise: Expert in biological evaluation of targeted molecules  </w:t>
      </w:r>
    </w:p>
    <w:p w:rsidR="002B2A53" w:rsidRPr="00553F3E" w:rsidRDefault="002B2A53" w:rsidP="002B2A53">
      <w:pPr>
        <w:pStyle w:val="NoSpacing"/>
        <w:spacing w:line="36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553F3E">
        <w:rPr>
          <w:rFonts w:asciiTheme="majorHAnsi" w:eastAsia="Times New Roman" w:hAnsiTheme="majorHAnsi" w:cstheme="majorHAnsi"/>
          <w:sz w:val="24"/>
          <w:szCs w:val="24"/>
        </w:rPr>
        <w:t>Associate Professor</w:t>
      </w:r>
    </w:p>
    <w:p w:rsidR="002B2A53" w:rsidRPr="00553F3E" w:rsidRDefault="002B2A53" w:rsidP="002B2A5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553F3E">
        <w:rPr>
          <w:rFonts w:asciiTheme="majorHAnsi" w:eastAsia="Times New Roman" w:hAnsiTheme="majorHAnsi" w:cstheme="majorHAnsi"/>
          <w:sz w:val="24"/>
          <w:szCs w:val="24"/>
        </w:rPr>
        <w:tab/>
      </w:r>
      <w:r w:rsidRPr="00553F3E">
        <w:rPr>
          <w:rFonts w:asciiTheme="majorHAnsi" w:hAnsiTheme="majorHAnsi" w:cstheme="majorHAnsi"/>
          <w:sz w:val="24"/>
          <w:szCs w:val="24"/>
        </w:rPr>
        <w:t xml:space="preserve">School of Chemical Sciences and Food Technology, </w:t>
      </w:r>
    </w:p>
    <w:p w:rsidR="002B2A53" w:rsidRPr="00553F3E" w:rsidRDefault="002B2A53" w:rsidP="002B2A53">
      <w:pPr>
        <w:spacing w:after="0" w:line="36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553F3E">
        <w:rPr>
          <w:rFonts w:asciiTheme="majorHAnsi" w:hAnsiTheme="majorHAnsi" w:cstheme="majorHAnsi"/>
          <w:sz w:val="24"/>
          <w:szCs w:val="24"/>
        </w:rPr>
        <w:t xml:space="preserve">Faculty of Science and Technology, </w:t>
      </w:r>
      <w:proofErr w:type="spellStart"/>
      <w:r w:rsidRPr="00553F3E">
        <w:rPr>
          <w:rFonts w:asciiTheme="majorHAnsi" w:hAnsiTheme="majorHAnsi" w:cstheme="majorHAnsi"/>
          <w:sz w:val="24"/>
          <w:szCs w:val="24"/>
        </w:rPr>
        <w:t>Universiti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53F3E">
        <w:rPr>
          <w:rFonts w:asciiTheme="majorHAnsi" w:hAnsiTheme="majorHAnsi" w:cstheme="majorHAnsi"/>
          <w:sz w:val="24"/>
          <w:szCs w:val="24"/>
        </w:rPr>
        <w:t>Kebangsaan</w:t>
      </w:r>
      <w:proofErr w:type="spellEnd"/>
      <w:r w:rsidRPr="00553F3E">
        <w:rPr>
          <w:rFonts w:asciiTheme="majorHAnsi" w:hAnsiTheme="majorHAnsi" w:cstheme="majorHAnsi"/>
          <w:sz w:val="24"/>
          <w:szCs w:val="24"/>
        </w:rPr>
        <w:t xml:space="preserve"> Malaysia, </w:t>
      </w:r>
    </w:p>
    <w:p w:rsidR="002B2A53" w:rsidRPr="00553F3E" w:rsidRDefault="002B2A53" w:rsidP="002B2A53">
      <w:pPr>
        <w:spacing w:after="0" w:line="36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553F3E">
        <w:rPr>
          <w:rFonts w:asciiTheme="majorHAnsi" w:hAnsiTheme="majorHAnsi" w:cstheme="majorHAnsi"/>
          <w:sz w:val="24"/>
          <w:szCs w:val="24"/>
        </w:rPr>
        <w:t xml:space="preserve">43600 UKM </w:t>
      </w:r>
      <w:proofErr w:type="spellStart"/>
      <w:r w:rsidRPr="00553F3E">
        <w:rPr>
          <w:rFonts w:asciiTheme="majorHAnsi" w:hAnsiTheme="majorHAnsi" w:cstheme="majorHAnsi"/>
          <w:sz w:val="24"/>
          <w:szCs w:val="24"/>
        </w:rPr>
        <w:t>Bangi</w:t>
      </w:r>
      <w:proofErr w:type="spellEnd"/>
      <w:r w:rsidRPr="00553F3E">
        <w:rPr>
          <w:rFonts w:asciiTheme="majorHAnsi" w:hAnsiTheme="majorHAnsi" w:cstheme="majorHAnsi"/>
          <w:sz w:val="24"/>
          <w:szCs w:val="24"/>
        </w:rPr>
        <w:t>, Selangor, Malaysia</w:t>
      </w:r>
    </w:p>
    <w:p w:rsidR="002B2A53" w:rsidRDefault="002B2A53" w:rsidP="002B2A53">
      <w:pPr>
        <w:pStyle w:val="NoSpacing"/>
        <w:spacing w:line="360" w:lineRule="auto"/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553F3E">
        <w:rPr>
          <w:rFonts w:asciiTheme="majorHAnsi" w:hAnsiTheme="majorHAnsi" w:cstheme="majorHAnsi"/>
          <w:sz w:val="24"/>
          <w:szCs w:val="24"/>
        </w:rPr>
        <w:tab/>
        <w:t xml:space="preserve">Email: </w:t>
      </w:r>
      <w:r w:rsidRPr="00553F3E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azwanlazim@ukm.edu.my</w:t>
      </w:r>
    </w:p>
    <w:p w:rsidR="002B2A53" w:rsidRDefault="00D00236" w:rsidP="002B2A53">
      <w:pPr>
        <w:pStyle w:val="NoSpacing"/>
        <w:spacing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>References:</w:t>
      </w:r>
    </w:p>
    <w:p w:rsidR="00D00236" w:rsidRPr="00D00236" w:rsidRDefault="00D00236" w:rsidP="00D00236">
      <w:pPr>
        <w:pStyle w:val="Heading2"/>
        <w:shd w:val="clear" w:color="auto" w:fill="FFFFFF"/>
        <w:spacing w:before="0" w:beforeAutospacing="0" w:after="49" w:afterAutospacing="0"/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D00236">
        <w:rPr>
          <w:rFonts w:asciiTheme="majorHAnsi" w:hAnsiTheme="majorHAnsi" w:cstheme="majorHAnsi"/>
          <w:b w:val="0"/>
          <w:sz w:val="24"/>
          <w:szCs w:val="24"/>
        </w:rPr>
        <w:t>1.</w:t>
      </w:r>
      <w:r>
        <w:rPr>
          <w:rFonts w:asciiTheme="majorHAnsi" w:hAnsiTheme="majorHAnsi" w:cstheme="majorHAnsi"/>
          <w:sz w:val="24"/>
          <w:szCs w:val="24"/>
        </w:rPr>
        <w:tab/>
      </w:r>
      <w:hyperlink r:id="rId11" w:history="1"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Antibacterial properties of crude aqueous </w:t>
        </w:r>
        <w:proofErr w:type="spellStart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Hylocereus</w:t>
        </w:r>
        <w:proofErr w:type="spellEnd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 </w:t>
        </w:r>
        <w:proofErr w:type="spellStart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polyrhizus</w:t>
        </w:r>
        <w:proofErr w:type="spellEnd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 peel extracts in </w:t>
        </w:r>
        <w:r>
          <w:rPr>
            <w:rFonts w:asciiTheme="minorHAnsi" w:eastAsiaTheme="minorEastAsia" w:hAnsiTheme="minorHAnsi" w:cstheme="minorHAnsi"/>
            <w:b w:val="0"/>
            <w:sz w:val="24"/>
            <w:szCs w:val="24"/>
          </w:rPr>
          <w:tab/>
        </w:r>
        <w:r>
          <w:rPr>
            <w:rFonts w:asciiTheme="minorHAnsi" w:eastAsiaTheme="minorEastAsia" w:hAnsiTheme="minorHAnsi" w:cstheme="minorHAnsi"/>
            <w:b w:val="0"/>
            <w:sz w:val="24"/>
            <w:szCs w:val="24"/>
          </w:rPr>
          <w:tab/>
        </w:r>
        <w:r>
          <w:rPr>
            <w:rFonts w:asciiTheme="minorHAnsi" w:eastAsiaTheme="minorEastAsia" w:hAnsiTheme="minorHAnsi" w:cstheme="minorHAnsi"/>
            <w:b w:val="0"/>
            <w:sz w:val="24"/>
            <w:szCs w:val="24"/>
          </w:rPr>
          <w:tab/>
        </w:r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lipstick formulation against gram-positive and negative bacteria</w:t>
        </w:r>
      </w:hyperlink>
    </w:p>
    <w:p w:rsidR="00D00236" w:rsidRPr="00D00236" w:rsidRDefault="00D00236" w:rsidP="00D00236">
      <w:pPr>
        <w:pStyle w:val="Heading2"/>
        <w:shd w:val="clear" w:color="auto" w:fill="FFFFFF"/>
        <w:spacing w:before="0" w:beforeAutospacing="0" w:after="49" w:afterAutospacing="0"/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 w:rsidRPr="00D00236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ab/>
        <w:t>2.</w:t>
      </w:r>
      <w:r w:rsidRPr="00D00236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ab/>
      </w:r>
      <w:hyperlink r:id="rId12" w:history="1"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Effectiveness of </w:t>
        </w:r>
        <w:proofErr w:type="spellStart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Dioscorea</w:t>
        </w:r>
        <w:proofErr w:type="spellEnd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 </w:t>
        </w:r>
        <w:proofErr w:type="spellStart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hispida</w:t>
        </w:r>
        <w:proofErr w:type="spellEnd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 </w:t>
        </w:r>
        <w:proofErr w:type="spellStart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Dennst</w:t>
        </w:r>
        <w:proofErr w:type="spellEnd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 as antibacterial and </w:t>
        </w:r>
        <w:proofErr w:type="spellStart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>antibiofilm</w:t>
        </w:r>
        <w:proofErr w:type="spellEnd"/>
        <w:r w:rsidRPr="00D00236">
          <w:rPr>
            <w:rFonts w:asciiTheme="minorHAnsi" w:eastAsiaTheme="minorEastAsia" w:hAnsiTheme="minorHAnsi" w:cstheme="minorHAnsi"/>
            <w:b w:val="0"/>
            <w:sz w:val="24"/>
            <w:szCs w:val="24"/>
          </w:rPr>
          <w:t xml:space="preserve"> agent</w:t>
        </w:r>
      </w:hyperlink>
    </w:p>
    <w:p w:rsidR="00D00236" w:rsidRDefault="00D00236" w:rsidP="008E362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sectPr w:rsidR="00D00236" w:rsidSect="00662082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049C"/>
    <w:multiLevelType w:val="hybridMultilevel"/>
    <w:tmpl w:val="6BC4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0C81"/>
    <w:multiLevelType w:val="multilevel"/>
    <w:tmpl w:val="DCA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C143A"/>
    <w:multiLevelType w:val="multilevel"/>
    <w:tmpl w:val="2E74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F5FE0"/>
    <w:multiLevelType w:val="multilevel"/>
    <w:tmpl w:val="A34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D73AD"/>
    <w:multiLevelType w:val="hybridMultilevel"/>
    <w:tmpl w:val="5770D4C8"/>
    <w:lvl w:ilvl="0" w:tplc="AF942BC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30407"/>
    <w:multiLevelType w:val="hybridMultilevel"/>
    <w:tmpl w:val="CBB43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056DB"/>
    <w:multiLevelType w:val="hybridMultilevel"/>
    <w:tmpl w:val="9856B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26930"/>
    <w:multiLevelType w:val="multilevel"/>
    <w:tmpl w:val="28AA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71013"/>
    <w:multiLevelType w:val="hybridMultilevel"/>
    <w:tmpl w:val="DD247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70"/>
    <w:rsid w:val="000413A3"/>
    <w:rsid w:val="000A4BC4"/>
    <w:rsid w:val="000D746F"/>
    <w:rsid w:val="000F45BF"/>
    <w:rsid w:val="00135CCF"/>
    <w:rsid w:val="00151243"/>
    <w:rsid w:val="001576CB"/>
    <w:rsid w:val="00195900"/>
    <w:rsid w:val="001A435D"/>
    <w:rsid w:val="001B0926"/>
    <w:rsid w:val="001E44ED"/>
    <w:rsid w:val="00234E67"/>
    <w:rsid w:val="002B2A53"/>
    <w:rsid w:val="002C7F6D"/>
    <w:rsid w:val="002D37BE"/>
    <w:rsid w:val="002D7C1B"/>
    <w:rsid w:val="0032792B"/>
    <w:rsid w:val="003D007F"/>
    <w:rsid w:val="003F60AD"/>
    <w:rsid w:val="0045216F"/>
    <w:rsid w:val="00462A44"/>
    <w:rsid w:val="00485B86"/>
    <w:rsid w:val="004B56A7"/>
    <w:rsid w:val="004E5152"/>
    <w:rsid w:val="00553F3E"/>
    <w:rsid w:val="005668A6"/>
    <w:rsid w:val="005E03EE"/>
    <w:rsid w:val="005E0520"/>
    <w:rsid w:val="00610592"/>
    <w:rsid w:val="0061384C"/>
    <w:rsid w:val="00662082"/>
    <w:rsid w:val="00663597"/>
    <w:rsid w:val="006B4E50"/>
    <w:rsid w:val="007024F6"/>
    <w:rsid w:val="00797519"/>
    <w:rsid w:val="007F5B55"/>
    <w:rsid w:val="00811E22"/>
    <w:rsid w:val="00813C15"/>
    <w:rsid w:val="0088590F"/>
    <w:rsid w:val="00892CB5"/>
    <w:rsid w:val="008A3AA7"/>
    <w:rsid w:val="008B093B"/>
    <w:rsid w:val="008D6376"/>
    <w:rsid w:val="008E3628"/>
    <w:rsid w:val="008F3E2D"/>
    <w:rsid w:val="008F601B"/>
    <w:rsid w:val="00906033"/>
    <w:rsid w:val="00911366"/>
    <w:rsid w:val="00962C07"/>
    <w:rsid w:val="00972CE4"/>
    <w:rsid w:val="00A2512E"/>
    <w:rsid w:val="00A34E8F"/>
    <w:rsid w:val="00A54882"/>
    <w:rsid w:val="00A66D4C"/>
    <w:rsid w:val="00AB7CC3"/>
    <w:rsid w:val="00AC7902"/>
    <w:rsid w:val="00AD1D92"/>
    <w:rsid w:val="00AE4F1C"/>
    <w:rsid w:val="00B76C98"/>
    <w:rsid w:val="00C12B65"/>
    <w:rsid w:val="00C42132"/>
    <w:rsid w:val="00C518F0"/>
    <w:rsid w:val="00C5324A"/>
    <w:rsid w:val="00C56E70"/>
    <w:rsid w:val="00C903A4"/>
    <w:rsid w:val="00CD6929"/>
    <w:rsid w:val="00CE5E44"/>
    <w:rsid w:val="00D00236"/>
    <w:rsid w:val="00D841C2"/>
    <w:rsid w:val="00D94679"/>
    <w:rsid w:val="00D9792C"/>
    <w:rsid w:val="00DD1B2D"/>
    <w:rsid w:val="00E05E4F"/>
    <w:rsid w:val="00E1066F"/>
    <w:rsid w:val="00E431F9"/>
    <w:rsid w:val="00E54D37"/>
    <w:rsid w:val="00E61ED7"/>
    <w:rsid w:val="00E6705F"/>
    <w:rsid w:val="00E94775"/>
    <w:rsid w:val="00F17B67"/>
    <w:rsid w:val="00F27C69"/>
    <w:rsid w:val="00F425DD"/>
    <w:rsid w:val="00F71055"/>
    <w:rsid w:val="00FF431E"/>
    <w:rsid w:val="00FF5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293A2-7BC6-49FD-821C-D652B70F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2E"/>
  </w:style>
  <w:style w:type="paragraph" w:styleId="Heading1">
    <w:name w:val="heading 1"/>
    <w:basedOn w:val="Normal"/>
    <w:next w:val="Normal"/>
    <w:link w:val="Heading1Char"/>
    <w:uiPriority w:val="9"/>
    <w:qFormat/>
    <w:rsid w:val="00797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56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C790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56E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56E70"/>
    <w:rPr>
      <w:b/>
      <w:bCs/>
    </w:rPr>
  </w:style>
  <w:style w:type="character" w:styleId="Hyperlink">
    <w:name w:val="Hyperlink"/>
    <w:basedOn w:val="DefaultParagraphFont"/>
    <w:unhideWhenUsed/>
    <w:rsid w:val="00C56E70"/>
    <w:rPr>
      <w:color w:val="0000FF"/>
      <w:u w:val="single"/>
    </w:rPr>
  </w:style>
  <w:style w:type="character" w:customStyle="1" w:styleId="given-name">
    <w:name w:val="given-name"/>
    <w:basedOn w:val="DefaultParagraphFont"/>
    <w:rsid w:val="00C56E70"/>
  </w:style>
  <w:style w:type="character" w:customStyle="1" w:styleId="family-name">
    <w:name w:val="family-name"/>
    <w:basedOn w:val="DefaultParagraphFont"/>
    <w:rsid w:val="00C56E70"/>
  </w:style>
  <w:style w:type="character" w:customStyle="1" w:styleId="location">
    <w:name w:val="location"/>
    <w:basedOn w:val="DefaultParagraphFont"/>
    <w:rsid w:val="00C56E70"/>
  </w:style>
  <w:style w:type="character" w:customStyle="1" w:styleId="split">
    <w:name w:val="split"/>
    <w:basedOn w:val="DefaultParagraphFont"/>
    <w:rsid w:val="00C56E70"/>
  </w:style>
  <w:style w:type="character" w:customStyle="1" w:styleId="industry">
    <w:name w:val="industry"/>
    <w:basedOn w:val="DefaultParagraphFont"/>
    <w:rsid w:val="00C56E70"/>
  </w:style>
  <w:style w:type="character" w:customStyle="1" w:styleId="NoSpacingChar">
    <w:name w:val="No Spacing Char"/>
    <w:basedOn w:val="DefaultParagraphFont"/>
    <w:link w:val="NoSpacing"/>
    <w:uiPriority w:val="1"/>
    <w:rsid w:val="00C56E70"/>
  </w:style>
  <w:style w:type="character" w:customStyle="1" w:styleId="style6">
    <w:name w:val="style6"/>
    <w:basedOn w:val="DefaultParagraphFont"/>
    <w:rsid w:val="00C56E70"/>
  </w:style>
  <w:style w:type="character" w:customStyle="1" w:styleId="st">
    <w:name w:val="st"/>
    <w:basedOn w:val="DefaultParagraphFont"/>
    <w:rsid w:val="00C56E70"/>
  </w:style>
  <w:style w:type="character" w:styleId="Emphasis">
    <w:name w:val="Emphasis"/>
    <w:basedOn w:val="DefaultParagraphFont"/>
    <w:uiPriority w:val="20"/>
    <w:qFormat/>
    <w:rsid w:val="00C56E70"/>
    <w:rPr>
      <w:i/>
      <w:iCs/>
    </w:rPr>
  </w:style>
  <w:style w:type="paragraph" w:styleId="NormalWeb">
    <w:name w:val="Normal (Web)"/>
    <w:basedOn w:val="Normal"/>
    <w:uiPriority w:val="99"/>
    <w:unhideWhenUsed/>
    <w:rsid w:val="00C5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efaultParagraphFont"/>
    <w:rsid w:val="000A4BC4"/>
  </w:style>
  <w:style w:type="paragraph" w:customStyle="1" w:styleId="yiv7610020640gmail-msolistparagraph">
    <w:name w:val="yiv7610020640gmail-msolistparagraph"/>
    <w:basedOn w:val="Normal"/>
    <w:rsid w:val="00D8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610020640msonormal">
    <w:name w:val="yiv7610020640msonormal"/>
    <w:basedOn w:val="Normal"/>
    <w:rsid w:val="00D8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609558618gmail-msolistparagraph">
    <w:name w:val="yiv6609558618gmail-msolistparagraph"/>
    <w:basedOn w:val="Normal"/>
    <w:rsid w:val="00C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609558618msonormal">
    <w:name w:val="yiv6609558618msonormal"/>
    <w:basedOn w:val="Normal"/>
    <w:rsid w:val="00C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2132"/>
  </w:style>
  <w:style w:type="character" w:customStyle="1" w:styleId="Heading1Char">
    <w:name w:val="Heading 1 Char"/>
    <w:basedOn w:val="DefaultParagraphFont"/>
    <w:link w:val="Heading1"/>
    <w:uiPriority w:val="9"/>
    <w:rsid w:val="007975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21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-title">
    <w:name w:val="h-title"/>
    <w:basedOn w:val="DefaultParagraphFont"/>
    <w:rsid w:val="00DD1B2D"/>
  </w:style>
  <w:style w:type="paragraph" w:customStyle="1" w:styleId="yiv4726820794msonormal">
    <w:name w:val="yiv4726820794msonormal"/>
    <w:basedOn w:val="Normal"/>
    <w:rsid w:val="00AE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va-e-badge">
    <w:name w:val="nova-e-badge"/>
    <w:basedOn w:val="DefaultParagraphFont"/>
    <w:rsid w:val="007F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9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1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83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08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8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61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73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20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9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12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58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3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0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2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33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3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0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87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4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84689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29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9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36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43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2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4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756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8053821_Regio-and_atropselective_synthesis_of_selected_ortho-phenyl_substituted_arylpyridine_derivativ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.maurin@nil.gov.pl" TargetMode="External"/><Relationship Id="rId12" Type="http://schemas.openxmlformats.org/officeDocument/2006/relationships/hyperlink" Target="https://ukm.pure.elsevier.com/en/publications/effectiveness-of-dioscorea-hispida-dennst-as-antibacterial-and-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institution/National_Medicines_Institute" TargetMode="External"/><Relationship Id="rId11" Type="http://schemas.openxmlformats.org/officeDocument/2006/relationships/hyperlink" Target="https://ukm.pure.elsevier.com/en/publications/antibacterial-properties-of-crude-aqueous-hylocereus-polyrhizus-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blagg@n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27586544_Some_mechanistic_aspects_regarding_the_Suzuki-Miyaura_reaction_between_selected_ortho_-substituted_phenylboronic_acids_and_345-tribromo-26-dimethylpyrid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43284-8514-4907-AFB4-F7770E11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Faizan</dc:creator>
  <cp:lastModifiedBy>admin</cp:lastModifiedBy>
  <cp:revision>3</cp:revision>
  <dcterms:created xsi:type="dcterms:W3CDTF">2019-10-31T19:19:00Z</dcterms:created>
  <dcterms:modified xsi:type="dcterms:W3CDTF">2019-10-31T19:27:00Z</dcterms:modified>
</cp:coreProperties>
</file>