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E3230" w:rsidRDefault="001E3230" w:rsidP="00467E1F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22956">
        <w:rPr>
          <w:rFonts w:ascii="Times New Roman" w:hAnsi="Times New Roman" w:cs="Times New Roman"/>
          <w:b/>
          <w:bCs/>
          <w:sz w:val="24"/>
          <w:szCs w:val="24"/>
        </w:rPr>
        <w:t>Supplementary data</w:t>
      </w:r>
    </w:p>
    <w:p w:rsidR="00C414B5" w:rsidRDefault="00C414B5" w:rsidP="00467E1F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414B5" w:rsidRPr="00B22956" w:rsidRDefault="00C414B5" w:rsidP="00467E1F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14B5">
        <w:rPr>
          <w:rFonts w:ascii="Times New Roman" w:hAnsi="Times New Roman" w:cs="Times New Roman"/>
          <w:b/>
          <w:bCs/>
          <w:sz w:val="24"/>
          <w:szCs w:val="24"/>
          <w:lang w:val="en-ZA"/>
        </w:rPr>
        <w:t xml:space="preserve">Synthesis, </w:t>
      </w:r>
      <w:r w:rsidR="00E47BFE">
        <w:rPr>
          <w:rFonts w:ascii="Times New Roman" w:hAnsi="Times New Roman" w:cs="Times New Roman"/>
          <w:b/>
          <w:bCs/>
          <w:sz w:val="24"/>
          <w:szCs w:val="24"/>
          <w:lang w:val="en-ZA"/>
        </w:rPr>
        <w:t>c</w:t>
      </w:r>
      <w:r w:rsidRPr="00C414B5">
        <w:rPr>
          <w:rFonts w:ascii="Times New Roman" w:hAnsi="Times New Roman" w:cs="Times New Roman"/>
          <w:b/>
          <w:bCs/>
          <w:sz w:val="24"/>
          <w:szCs w:val="24"/>
          <w:lang w:val="en-ZA"/>
        </w:rPr>
        <w:t xml:space="preserve">haracterization and biological activity of some </w:t>
      </w:r>
      <w:proofErr w:type="spellStart"/>
      <w:r w:rsidRPr="00C414B5">
        <w:rPr>
          <w:rFonts w:ascii="Times New Roman" w:hAnsi="Times New Roman" w:cs="Times New Roman"/>
          <w:b/>
          <w:bCs/>
          <w:sz w:val="24"/>
          <w:szCs w:val="24"/>
          <w:lang w:val="en-ZA"/>
        </w:rPr>
        <w:t>dithiourea</w:t>
      </w:r>
      <w:proofErr w:type="spellEnd"/>
      <w:r w:rsidRPr="00C414B5">
        <w:rPr>
          <w:rFonts w:ascii="Times New Roman" w:hAnsi="Times New Roman" w:cs="Times New Roman"/>
          <w:b/>
          <w:bCs/>
          <w:sz w:val="24"/>
          <w:szCs w:val="24"/>
          <w:lang w:val="en-ZA"/>
        </w:rPr>
        <w:t xml:space="preserve"> derivatives</w:t>
      </w:r>
    </w:p>
    <w:p w:rsidR="001E3230" w:rsidRPr="00B22956" w:rsidRDefault="001E3230" w:rsidP="00467E1F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C927A3" w:rsidRDefault="00C927A3" w:rsidP="00467E1F">
      <w:pPr>
        <w:spacing w:after="0"/>
        <w:rPr>
          <w:rFonts w:ascii="Times New Roman" w:eastAsia="Calibri" w:hAnsi="Times New Roman" w:cs="Times New Roman"/>
          <w:bCs/>
          <w:sz w:val="24"/>
          <w:szCs w:val="24"/>
          <w:lang w:val="en-ZA"/>
        </w:rPr>
      </w:pPr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 xml:space="preserve">Felix Odame, Eric. C. </w:t>
      </w:r>
      <w:proofErr w:type="spellStart"/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>Hosten</w:t>
      </w:r>
      <w:proofErr w:type="spellEnd"/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>, Jason Krause</w:t>
      </w:r>
      <w:r w:rsidR="002304AE"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>,</w:t>
      </w:r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 xml:space="preserve"> </w:t>
      </w:r>
      <w:r w:rsidRPr="00B22956">
        <w:rPr>
          <w:rFonts w:ascii="Times New Roman" w:eastAsia="Calibri" w:hAnsi="Times New Roman" w:cs="Times New Roman"/>
          <w:color w:val="212121"/>
          <w:sz w:val="24"/>
          <w:szCs w:val="24"/>
          <w:shd w:val="clear" w:color="auto" w:fill="FFFFFF"/>
        </w:rPr>
        <w:t>Michelle Isaacs, Heinrich C. Hoppe</w:t>
      </w:r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 xml:space="preserve">, David </w:t>
      </w:r>
      <w:proofErr w:type="spellStart"/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>Khanye</w:t>
      </w:r>
      <w:proofErr w:type="spellEnd"/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 xml:space="preserve">, </w:t>
      </w:r>
      <w:proofErr w:type="spellStart"/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>Yasien</w:t>
      </w:r>
      <w:proofErr w:type="spellEnd"/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 xml:space="preserve"> Sayed</w:t>
      </w:r>
      <w:r w:rsidR="002304AE"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>,</w:t>
      </w:r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 xml:space="preserve"> </w:t>
      </w:r>
      <w:proofErr w:type="spellStart"/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>Carminita</w:t>
      </w:r>
      <w:proofErr w:type="spellEnd"/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 xml:space="preserve"> Frost</w:t>
      </w:r>
      <w:r w:rsidR="002304AE"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>,</w:t>
      </w:r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 xml:space="preserve"> Kevin Lobb</w:t>
      </w:r>
      <w:r w:rsidR="002304AE"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>,</w:t>
      </w:r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 xml:space="preserve"> and </w:t>
      </w:r>
      <w:proofErr w:type="spellStart"/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>Zenixole</w:t>
      </w:r>
      <w:proofErr w:type="spellEnd"/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 xml:space="preserve"> R. </w:t>
      </w:r>
      <w:proofErr w:type="spellStart"/>
      <w:r w:rsidRPr="00B22956">
        <w:rPr>
          <w:rFonts w:ascii="Times New Roman" w:eastAsia="Calibri" w:hAnsi="Times New Roman" w:cs="Times New Roman"/>
          <w:bCs/>
          <w:sz w:val="24"/>
          <w:szCs w:val="24"/>
          <w:lang w:val="en-ZA"/>
        </w:rPr>
        <w:t>Tshentu</w:t>
      </w:r>
      <w:proofErr w:type="spellEnd"/>
    </w:p>
    <w:p w:rsidR="00985EBF" w:rsidRPr="00617CDA" w:rsidRDefault="00985EBF" w:rsidP="00617CDA">
      <w:pPr>
        <w:pStyle w:val="Adress"/>
        <w:spacing w:line="360" w:lineRule="auto"/>
        <w:ind w:left="0" w:firstLine="0"/>
        <w:rPr>
          <w:rFonts w:ascii="Times New Roman" w:hAnsi="Times New Roman"/>
          <w:sz w:val="24"/>
          <w:szCs w:val="24"/>
          <w:lang w:val="en-GB"/>
        </w:rPr>
      </w:pPr>
    </w:p>
    <w:p w:rsidR="00341EAC" w:rsidRDefault="00341EAC" w:rsidP="001B3700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de-DE"/>
        </w:rPr>
      </w:pP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Cytotoxicity </w:t>
      </w:r>
      <w:r>
        <w:rPr>
          <w:rFonts w:ascii="Times New Roman" w:hAnsi="Times New Roman" w:cs="Times New Roman"/>
          <w:b/>
          <w:bCs/>
          <w:sz w:val="24"/>
          <w:szCs w:val="24"/>
          <w:lang w:val="de-DE"/>
        </w:rPr>
        <w:t>a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ssay – </w:t>
      </w:r>
      <w:r>
        <w:rPr>
          <w:rFonts w:ascii="Times New Roman" w:hAnsi="Times New Roman" w:cs="Times New Roman"/>
          <w:b/>
          <w:bCs/>
          <w:sz w:val="24"/>
          <w:szCs w:val="24"/>
          <w:lang w:val="de-DE"/>
        </w:rPr>
        <w:t>s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ingle </w:t>
      </w:r>
      <w:r>
        <w:rPr>
          <w:rFonts w:ascii="Times New Roman" w:hAnsi="Times New Roman" w:cs="Times New Roman"/>
          <w:b/>
          <w:bCs/>
          <w:sz w:val="24"/>
          <w:szCs w:val="24"/>
          <w:lang w:val="de-DE"/>
        </w:rPr>
        <w:t>c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oncentration </w:t>
      </w:r>
      <w:r>
        <w:rPr>
          <w:rFonts w:ascii="Times New Roman" w:hAnsi="Times New Roman" w:cs="Times New Roman"/>
          <w:b/>
          <w:bCs/>
          <w:sz w:val="24"/>
          <w:szCs w:val="24"/>
          <w:lang w:val="de-DE"/>
        </w:rPr>
        <w:t>s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>creen</w:t>
      </w:r>
    </w:p>
    <w:p w:rsidR="00341EAC" w:rsidRPr="00341EAC" w:rsidRDefault="00341EAC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To assess the overt cytotoxicity of the compounds, they were incubated at a fixed concentration of 20 µM in 96-well plates containing HeLa (human cervix adenocarcinoma) cells for 48 h. Incubations were carried out at 37</w:t>
      </w:r>
      <w:r w:rsidR="00E01D45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°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C in a 5% CO</w:t>
      </w:r>
      <w:r w:rsidRPr="004D1F5C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incubator in culture medium consisting of DMEM suppplem</w:t>
      </w:r>
      <w:r w:rsidR="004D1F5C">
        <w:rPr>
          <w:rFonts w:ascii="Times New Roman" w:hAnsi="Times New Roman" w:cs="Times New Roman"/>
          <w:bCs/>
          <w:sz w:val="24"/>
          <w:szCs w:val="24"/>
          <w:lang w:val="de-DE"/>
        </w:rPr>
        <w:t>ented with 10% fetal calf serum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. The numbers of cells surviving drug treatment were determined by adding 20 µl 0.54 mM resazurin in phosphate-buffered saline to each well, incubating at 37</w:t>
      </w:r>
      <w:r w:rsidR="00E01D45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</w:t>
      </w:r>
      <w:r w:rsidR="004D1F5C">
        <w:rPr>
          <w:rFonts w:ascii="Times New Roman" w:hAnsi="Times New Roman" w:cs="Times New Roman"/>
          <w:bCs/>
          <w:sz w:val="24"/>
          <w:szCs w:val="24"/>
          <w:lang w:val="de-DE"/>
        </w:rPr>
        <w:t>°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C for an additional 2 h a</w:t>
      </w:r>
      <w:r w:rsidR="004D1F5C">
        <w:rPr>
          <w:rFonts w:ascii="Times New Roman" w:hAnsi="Times New Roman" w:cs="Times New Roman"/>
          <w:bCs/>
          <w:sz w:val="24"/>
          <w:szCs w:val="24"/>
          <w:lang w:val="de-DE"/>
        </w:rPr>
        <w:t>nd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reading resorufin fluorescence at excitation/emission wavelengths of 560 nm/590 nm in a Spectramax M3 microplate reader. The results were expressed as 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% 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viability – the resorufin fluorescence in compound-treated wells relative to untreated controls. The compounds were tested in duplicate and standard deviations (SD) derived. Emetine (which induces cell apoptosis) was used as a control drug standard.</w:t>
      </w:r>
    </w:p>
    <w:p w:rsidR="00341EAC" w:rsidRPr="00341EAC" w:rsidRDefault="00341EAC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341EAC" w:rsidRDefault="00341EAC" w:rsidP="001B3700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de-DE"/>
        </w:rPr>
      </w:pP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pLDH (Malaria) </w:t>
      </w:r>
      <w:r>
        <w:rPr>
          <w:rFonts w:ascii="Times New Roman" w:hAnsi="Times New Roman" w:cs="Times New Roman"/>
          <w:b/>
          <w:bCs/>
          <w:sz w:val="24"/>
          <w:szCs w:val="24"/>
          <w:lang w:val="de-DE"/>
        </w:rPr>
        <w:t>a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ssay – </w:t>
      </w:r>
      <w:r>
        <w:rPr>
          <w:rFonts w:ascii="Times New Roman" w:hAnsi="Times New Roman" w:cs="Times New Roman"/>
          <w:b/>
          <w:bCs/>
          <w:sz w:val="24"/>
          <w:szCs w:val="24"/>
          <w:lang w:val="de-DE"/>
        </w:rPr>
        <w:t>s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ingle </w:t>
      </w:r>
      <w:r>
        <w:rPr>
          <w:rFonts w:ascii="Times New Roman" w:hAnsi="Times New Roman" w:cs="Times New Roman"/>
          <w:b/>
          <w:bCs/>
          <w:sz w:val="24"/>
          <w:szCs w:val="24"/>
          <w:lang w:val="de-DE"/>
        </w:rPr>
        <w:t>c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oncentration </w:t>
      </w:r>
      <w:r>
        <w:rPr>
          <w:rFonts w:ascii="Times New Roman" w:hAnsi="Times New Roman" w:cs="Times New Roman"/>
          <w:b/>
          <w:bCs/>
          <w:sz w:val="24"/>
          <w:szCs w:val="24"/>
          <w:lang w:val="de-DE"/>
        </w:rPr>
        <w:t>s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>creen</w:t>
      </w:r>
    </w:p>
    <w:p w:rsidR="00341EAC" w:rsidRPr="00341EAC" w:rsidRDefault="00341EAC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Malaria parasites (</w:t>
      </w:r>
      <w:r w:rsidRPr="00341EAC">
        <w:rPr>
          <w:rFonts w:ascii="Times New Roman" w:hAnsi="Times New Roman" w:cs="Times New Roman"/>
          <w:bCs/>
          <w:i/>
          <w:sz w:val="24"/>
          <w:szCs w:val="24"/>
          <w:lang w:val="de-DE"/>
        </w:rPr>
        <w:t>Plasmodium falciparum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strain 3D7) were maintained in RPMI 1640 medium containing 2 mM L-glutamine and 25 mM Hepes (Lonza). The medium was further supplemented with 5% Albumax II, 20 mM glucose, 0.65 mM hypoxanthine, 60 µg/mL gentamycin and 2-4% hem</w:t>
      </w:r>
      <w:r w:rsidR="005C20A8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atocrit human red blood cells. 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The parasites were cultured at 37 oC under an atmosphere of 5% CO</w:t>
      </w:r>
      <w:r w:rsidRPr="004D1F5C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, 5% O</w:t>
      </w:r>
      <w:r w:rsidRPr="004D1F5C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, 90% N</w:t>
      </w:r>
      <w:r w:rsidRPr="004D1F5C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in a sealed T75 culture flask. Single concentration screening was conducted by adding 20 µM of the compounds to parasite cultures in a 96-well, clear plates and incubating for 48 h</w:t>
      </w:r>
      <w:r w:rsidR="004D1F5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in a 37</w:t>
      </w:r>
      <w:r w:rsidR="004D1F5C">
        <w:rPr>
          <w:rFonts w:ascii="Times New Roman" w:hAnsi="Times New Roman" w:cs="Times New Roman"/>
          <w:bCs/>
          <w:sz w:val="24"/>
          <w:szCs w:val="24"/>
          <w:lang w:val="de-DE"/>
        </w:rPr>
        <w:t>°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C CO</w:t>
      </w:r>
      <w:r w:rsidRPr="004D1F5C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incubator. After 48 h, 20 µL of culture was removed from each well and combined with 125 µL of a mixture of Malstat and NBT/PES solutions </w:t>
      </w:r>
      <w:r w:rsidRPr="00341EAC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(44 mM Tris, pH 9, containing 0.18 M L-lactic acid, 0.13 mM acetylpyridine adenine dinucleotide, 0.39 mM </w:t>
      </w:r>
      <w:proofErr w:type="spellStart"/>
      <w:r w:rsidRPr="00341EAC">
        <w:rPr>
          <w:rFonts w:ascii="Times New Roman" w:hAnsi="Times New Roman" w:cs="Times New Roman"/>
          <w:bCs/>
          <w:sz w:val="24"/>
          <w:szCs w:val="24"/>
          <w:lang w:val="en-GB"/>
        </w:rPr>
        <w:t>nitrotetrazolium</w:t>
      </w:r>
      <w:proofErr w:type="spellEnd"/>
      <w:r w:rsidRPr="00341EAC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blue chloride, 0.048 mM </w:t>
      </w:r>
      <w:proofErr w:type="spellStart"/>
      <w:r w:rsidRPr="00341EAC">
        <w:rPr>
          <w:rFonts w:ascii="Times New Roman" w:hAnsi="Times New Roman" w:cs="Times New Roman"/>
          <w:bCs/>
          <w:sz w:val="24"/>
          <w:szCs w:val="24"/>
          <w:lang w:val="en-GB"/>
        </w:rPr>
        <w:t>phenazineethosulphate</w:t>
      </w:r>
      <w:proofErr w:type="spellEnd"/>
      <w:r w:rsidRPr="00341EAC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and 0.16% (v/v) Triton X-100) 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in a fresh 96-well plate to determine parasite lactate dehydrogenase (pLDH) enzyme activity in the wells. After a 30 minute incubation at ambient temperature, formazan formation  was quantified in a Spectramax M3 microplate reader by 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lastRenderedPageBreak/>
        <w:t xml:space="preserve">reading absorbance at 620 nm. For each compound concentration, % parasite viability – the pLDH activity in compound-treated wells relative to untreated controls – was calculated. Compounds were tested in duplicate and standard deviations (SD) derived. </w:t>
      </w:r>
      <w:bookmarkStart w:id="0" w:name="_Hlk500773411"/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For comparative purposes, </w:t>
      </w:r>
      <w:bookmarkStart w:id="1" w:name="_Hlk20420142"/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Chloroquine (a standard anti-malarial drug) was used as a standard </w:t>
      </w:r>
      <w:bookmarkEnd w:id="1"/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(IC</w:t>
      </w:r>
      <w:r w:rsidRPr="004D1F5C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50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values range from 0.01-0.05 µM.)</w:t>
      </w:r>
    </w:p>
    <w:p w:rsidR="00341EAC" w:rsidRDefault="00341EAC" w:rsidP="001B3700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de-DE"/>
        </w:rPr>
      </w:pPr>
      <w:r w:rsidRPr="00341EAC">
        <w:rPr>
          <w:rFonts w:ascii="Times New Roman" w:hAnsi="Times New Roman" w:cs="Times New Roman"/>
          <w:b/>
          <w:bCs/>
          <w:i/>
          <w:sz w:val="24"/>
          <w:szCs w:val="24"/>
          <w:lang w:val="de-DE"/>
        </w:rPr>
        <w:t xml:space="preserve">Trypanosoma brucei </w:t>
      </w:r>
      <w:r>
        <w:rPr>
          <w:rFonts w:ascii="Times New Roman" w:hAnsi="Times New Roman" w:cs="Times New Roman"/>
          <w:b/>
          <w:bCs/>
          <w:sz w:val="24"/>
          <w:szCs w:val="24"/>
          <w:lang w:val="de-DE"/>
        </w:rPr>
        <w:t>a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ssay – </w:t>
      </w:r>
      <w:r>
        <w:rPr>
          <w:rFonts w:ascii="Times New Roman" w:hAnsi="Times New Roman" w:cs="Times New Roman"/>
          <w:b/>
          <w:bCs/>
          <w:sz w:val="24"/>
          <w:szCs w:val="24"/>
          <w:lang w:val="de-DE"/>
        </w:rPr>
        <w:t>s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ingle </w:t>
      </w:r>
      <w:r>
        <w:rPr>
          <w:rFonts w:ascii="Times New Roman" w:hAnsi="Times New Roman" w:cs="Times New Roman"/>
          <w:b/>
          <w:bCs/>
          <w:sz w:val="24"/>
          <w:szCs w:val="24"/>
          <w:lang w:val="de-DE"/>
        </w:rPr>
        <w:t>c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oncentration </w:t>
      </w:r>
      <w:r>
        <w:rPr>
          <w:rFonts w:ascii="Times New Roman" w:hAnsi="Times New Roman" w:cs="Times New Roman"/>
          <w:b/>
          <w:bCs/>
          <w:sz w:val="24"/>
          <w:szCs w:val="24"/>
          <w:lang w:val="de-DE"/>
        </w:rPr>
        <w:t>s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>creen</w:t>
      </w:r>
    </w:p>
    <w:p w:rsidR="00341EAC" w:rsidRPr="00341EAC" w:rsidRDefault="00341EAC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To assess trypanocidal activity, compounds were added to cultures of </w:t>
      </w:r>
      <w:r w:rsidR="004D1F5C" w:rsidRPr="004D1F5C">
        <w:rPr>
          <w:rFonts w:ascii="Times New Roman" w:hAnsi="Times New Roman" w:cs="Times New Roman"/>
          <w:bCs/>
          <w:i/>
          <w:sz w:val="24"/>
          <w:szCs w:val="24"/>
          <w:lang w:val="de-DE"/>
        </w:rPr>
        <w:t>Trypanosoma</w:t>
      </w:r>
      <w:r w:rsidRPr="00341EAC">
        <w:rPr>
          <w:rFonts w:ascii="Times New Roman" w:hAnsi="Times New Roman" w:cs="Times New Roman"/>
          <w:bCs/>
          <w:i/>
          <w:sz w:val="24"/>
          <w:szCs w:val="24"/>
          <w:lang w:val="de-DE"/>
        </w:rPr>
        <w:t xml:space="preserve"> brucei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(strain 427) in 96-well plates at a fixed concentration of 20 µM. The cultures contained 2.4x105 trypanosome parasites in IMDM medium containing 10% fetal calf serum, 1 mM hypoxanthine and HMI-9 supplement. After a 24-h incubation at 37</w:t>
      </w:r>
      <w:r w:rsidR="004D1F5C">
        <w:rPr>
          <w:rFonts w:ascii="Times New Roman" w:hAnsi="Times New Roman" w:cs="Times New Roman"/>
          <w:bCs/>
          <w:sz w:val="24"/>
          <w:szCs w:val="24"/>
          <w:lang w:val="de-DE"/>
        </w:rPr>
        <w:t>°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C in a 5% CO</w:t>
      </w:r>
      <w:r w:rsidRPr="004D1F5C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incubator, parasites surviving drug treatment were enumerated by adding 20 µ</w:t>
      </w:r>
      <w:r w:rsidR="005C76FF">
        <w:rPr>
          <w:rFonts w:ascii="Times New Roman" w:hAnsi="Times New Roman" w:cs="Times New Roman"/>
          <w:bCs/>
          <w:sz w:val="24"/>
          <w:szCs w:val="24"/>
          <w:lang w:val="de-DE"/>
        </w:rPr>
        <w:t>L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/well 0.54 mM resazurin in phosphate-buffered saline and incubation continued for a further 24 h. The reduction of resazurin to resorufin by viable cells was quantified in a Spectramax M3 microplate reader by measuring resorufin fluorescence (Exc560/Em590). The results were expressed as % parasite viability – the resorufin fluorescence in compound-treated wells relative to untreated controls. The compounds were tested in duplicate and standard deviations (SD) derived. The compounds that reduced parasite viability to &lt;20% were further tested using a dose-response assay. Three-fold serial dilutions of test compounds were incubated with parasites and % parasite viability determined using resazurin as described above. Plots of log[compound] vs. % parasite viability were used to calculate IC</w:t>
      </w:r>
      <w:r w:rsidRPr="004D1F5C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50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values by non-linear regression analysis. </w:t>
      </w:r>
      <w:bookmarkStart w:id="2" w:name="_Hlk20420221"/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Pentamidine </w:t>
      </w:r>
      <w:bookmarkEnd w:id="2"/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(an existing drug treatment for trypanosomiasis) was used as a control drug standard.</w:t>
      </w:r>
    </w:p>
    <w:p w:rsidR="00341EAC" w:rsidRPr="00341EAC" w:rsidRDefault="00341EAC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341EAC" w:rsidRDefault="00341EAC" w:rsidP="001B3700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de-DE"/>
        </w:rPr>
      </w:pP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>HIV-1 protease assay</w:t>
      </w:r>
    </w:p>
    <w:p w:rsidR="00341EAC" w:rsidRDefault="00341EAC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The kinetic profile of HIV-1 Protease was characterized at various inhibitor concentrations (100 nM to 0.0500 nM) by measuring the cleavage of the synthetic substrate (Abz-Thr-Ile-pNO</w:t>
      </w:r>
      <w:r w:rsidRPr="004D1F5C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Phe-Gln-Arg-NH</w:t>
      </w:r>
      <w:r w:rsidRPr="004D1F5C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) concentrations at an excitation/emission wavelength of 340 nm/490 nm using a BioTek SynergyMx fluorimeter. Positive controls used in the assay were pepstatin (14 nM to 0.080 mM) and ritonavir (100 nM to 0.05 nM). The fluorescence was measured using a BioTek SynergyMx microtitre plate reader. Excitation/Emission: 340 nm/490 nm. The assay is based on the ability of protease to cleave (Abz-Thr-Ile-pNO</w:t>
      </w:r>
      <w:r w:rsidRPr="004D1F5C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Phe-Gln-Arg-NH</w:t>
      </w:r>
      <w:r w:rsidRPr="004D1F5C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) It cleaves the pNO</w:t>
      </w:r>
      <w:r w:rsidRPr="004D1F5C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Phe bond which causes Abz to fluoresce the rate of fluorescence was </w:t>
      </w:r>
      <w:r w:rsidR="00DB5C69">
        <w:rPr>
          <w:rFonts w:ascii="Times New Roman" w:hAnsi="Times New Roman" w:cs="Times New Roman"/>
          <w:bCs/>
          <w:sz w:val="24"/>
          <w:szCs w:val="24"/>
          <w:lang w:val="de-DE"/>
        </w:rPr>
        <w:t>determined</w:t>
      </w:r>
      <w:bookmarkStart w:id="3" w:name="_GoBack"/>
      <w:bookmarkEnd w:id="3"/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. Buffer 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>1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(72.73 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lastRenderedPageBreak/>
        <w:t>mM NaAc, pH 5.0) (55 µL) was added to the  inhibitor (20 µL, 100 µM), 20 μL of protease (20 nM) was added to the well and incubated at 25 °C for an hour. 120 µL of the substrate (Abz-Thr-Ile-pNO</w:t>
      </w:r>
      <w:r w:rsidRPr="00E01D45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Phe-Gln-Arg-NH</w:t>
      </w:r>
      <w:r w:rsidRPr="00E01D45">
        <w:rPr>
          <w:rFonts w:ascii="Times New Roman" w:hAnsi="Times New Roman" w:cs="Times New Roman"/>
          <w:bCs/>
          <w:sz w:val="24"/>
          <w:szCs w:val="24"/>
          <w:vertAlign w:val="subscript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) was dissolved in buffer 2 (60 mM NaAc, 2 M NaCl, 2.4% DMSO, pH 5.0)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 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was added per well (50 µM). The substrate was prepared by dissolving the fluorogenic substrate (10 mg) in 50% acetonitrile (20 mL) and further diluting the the stock to 83.3 µM with buffer 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(1.44 mL substrate + 7.2 mL buffer </w:t>
      </w:r>
      <w:r w:rsidRPr="00341EAC">
        <w:rPr>
          <w:rFonts w:ascii="Times New Roman" w:hAnsi="Times New Roman" w:cs="Times New Roman"/>
          <w:b/>
          <w:bCs/>
          <w:sz w:val="24"/>
          <w:szCs w:val="24"/>
          <w:lang w:val="de-DE"/>
        </w:rPr>
        <w:t>2</w:t>
      </w:r>
      <w:r w:rsidRPr="00341EAC">
        <w:rPr>
          <w:rFonts w:ascii="Times New Roman" w:hAnsi="Times New Roman" w:cs="Times New Roman"/>
          <w:bCs/>
          <w:sz w:val="24"/>
          <w:szCs w:val="24"/>
          <w:lang w:val="de-DE"/>
        </w:rPr>
        <w:t>) to give a final concentration of 50 µM. The stock was covered with aluminium foil and stored at −80 °C. The mixture was incubated for 30 seconds. The reaction rate was measured using relative fluroscence at Ex 337 nm/Em 425 nm using a BioTek SynergyMx microtitre plate reader, every second for 1 minute (Excitation bandwidth = 2.5 nm; Emission bandwidth = 5 nm)</w:t>
      </w:r>
      <w:r w:rsidR="00A01A4F">
        <w:rPr>
          <w:rFonts w:ascii="Times New Roman" w:hAnsi="Times New Roman" w:cs="Times New Roman"/>
          <w:bCs/>
          <w:sz w:val="24"/>
          <w:szCs w:val="24"/>
          <w:lang w:val="de-DE"/>
        </w:rPr>
        <w:t>.</w:t>
      </w:r>
    </w:p>
    <w:p w:rsidR="00A01A4F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A01A4F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A01A4F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A01A4F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A01A4F" w:rsidRPr="00A01A4F" w:rsidRDefault="00A01A4F" w:rsidP="00A4540A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A01A4F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457700" cy="32670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A4F" w:rsidRPr="00A01A4F" w:rsidRDefault="00A01A4F" w:rsidP="00A4540A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01A4F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A4540A">
        <w:rPr>
          <w:rFonts w:ascii="Times New Roman" w:hAnsi="Times New Roman" w:cs="Times New Roman"/>
          <w:b/>
          <w:bCs/>
          <w:sz w:val="24"/>
          <w:szCs w:val="24"/>
        </w:rPr>
        <w:t>S1</w:t>
      </w:r>
      <w:r w:rsidRPr="00A01A4F">
        <w:rPr>
          <w:rFonts w:ascii="Times New Roman" w:hAnsi="Times New Roman" w:cs="Times New Roman"/>
          <w:bCs/>
          <w:sz w:val="24"/>
          <w:szCs w:val="24"/>
        </w:rPr>
        <w:tab/>
        <w:t>2D representation of 1-(4-methoxybenzoyl)-3-[2-({[(4-methoxylphenyl)</w:t>
      </w:r>
    </w:p>
    <w:p w:rsidR="00A01A4F" w:rsidRPr="00A01A4F" w:rsidRDefault="00A01A4F" w:rsidP="00A4540A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proofErr w:type="gramStart"/>
      <w:r w:rsidRPr="00A01A4F">
        <w:rPr>
          <w:rFonts w:ascii="Times New Roman" w:hAnsi="Times New Roman" w:cs="Times New Roman"/>
          <w:bCs/>
          <w:sz w:val="24"/>
          <w:szCs w:val="24"/>
        </w:rPr>
        <w:t>formamido</w:t>
      </w:r>
      <w:proofErr w:type="spellEnd"/>
      <w:r w:rsidRPr="00A01A4F">
        <w:rPr>
          <w:rFonts w:ascii="Times New Roman" w:hAnsi="Times New Roman" w:cs="Times New Roman"/>
          <w:bCs/>
          <w:sz w:val="24"/>
          <w:szCs w:val="24"/>
        </w:rPr>
        <w:t>]</w:t>
      </w:r>
      <w:proofErr w:type="spellStart"/>
      <w:r w:rsidRPr="00A01A4F">
        <w:rPr>
          <w:rFonts w:ascii="Times New Roman" w:hAnsi="Times New Roman" w:cs="Times New Roman"/>
          <w:bCs/>
          <w:sz w:val="24"/>
          <w:szCs w:val="24"/>
        </w:rPr>
        <w:t>methanethioyl</w:t>
      </w:r>
      <w:proofErr w:type="spellEnd"/>
      <w:proofErr w:type="gramEnd"/>
      <w:r w:rsidRPr="00A01A4F">
        <w:rPr>
          <w:rFonts w:ascii="Times New Roman" w:hAnsi="Times New Roman" w:cs="Times New Roman"/>
          <w:bCs/>
          <w:sz w:val="24"/>
          <w:szCs w:val="24"/>
        </w:rPr>
        <w:t>}amino)phenyl]thiourea (</w:t>
      </w:r>
      <w:r w:rsidRPr="00A01A4F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A01A4F">
        <w:rPr>
          <w:rFonts w:ascii="Times New Roman" w:hAnsi="Times New Roman" w:cs="Times New Roman"/>
          <w:bCs/>
          <w:sz w:val="24"/>
          <w:szCs w:val="24"/>
        </w:rPr>
        <w:t>) in the HIV-1 protease binding site.</w:t>
      </w:r>
    </w:p>
    <w:p w:rsidR="00A01A4F" w:rsidRPr="00A01A4F" w:rsidRDefault="00A01A4F" w:rsidP="00A4540A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A01A4F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3514725" cy="30956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A4F" w:rsidRPr="00A01A4F" w:rsidRDefault="00A01A4F" w:rsidP="00A4540A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01A4F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A4540A">
        <w:rPr>
          <w:rFonts w:ascii="Times New Roman" w:hAnsi="Times New Roman" w:cs="Times New Roman"/>
          <w:b/>
          <w:bCs/>
          <w:sz w:val="24"/>
          <w:szCs w:val="24"/>
        </w:rPr>
        <w:t>S2</w:t>
      </w:r>
      <w:r w:rsidRPr="00A01A4F">
        <w:rPr>
          <w:rFonts w:ascii="Times New Roman" w:hAnsi="Times New Roman" w:cs="Times New Roman"/>
          <w:bCs/>
          <w:sz w:val="24"/>
          <w:szCs w:val="24"/>
        </w:rPr>
        <w:tab/>
        <w:t>2D representation of 3-benzoyl-1-(4-{[(</w:t>
      </w:r>
      <w:proofErr w:type="spellStart"/>
      <w:r w:rsidRPr="00A01A4F">
        <w:rPr>
          <w:rFonts w:ascii="Times New Roman" w:hAnsi="Times New Roman" w:cs="Times New Roman"/>
          <w:bCs/>
          <w:sz w:val="24"/>
          <w:szCs w:val="24"/>
        </w:rPr>
        <w:t>phenylformamido</w:t>
      </w:r>
      <w:proofErr w:type="spellEnd"/>
      <w:r w:rsidRPr="00A01A4F">
        <w:rPr>
          <w:rFonts w:ascii="Times New Roman" w:hAnsi="Times New Roman" w:cs="Times New Roman"/>
          <w:bCs/>
          <w:sz w:val="24"/>
          <w:szCs w:val="24"/>
        </w:rPr>
        <w:t>)</w:t>
      </w:r>
      <w:proofErr w:type="spellStart"/>
      <w:r w:rsidRPr="00A01A4F">
        <w:rPr>
          <w:rFonts w:ascii="Times New Roman" w:hAnsi="Times New Roman" w:cs="Times New Roman"/>
          <w:bCs/>
          <w:sz w:val="24"/>
          <w:szCs w:val="24"/>
        </w:rPr>
        <w:t>methanethioyl</w:t>
      </w:r>
      <w:proofErr w:type="spellEnd"/>
      <w:r w:rsidRPr="00A01A4F">
        <w:rPr>
          <w:rFonts w:ascii="Times New Roman" w:hAnsi="Times New Roman" w:cs="Times New Roman"/>
          <w:bCs/>
          <w:sz w:val="24"/>
          <w:szCs w:val="24"/>
        </w:rPr>
        <w:t>]</w:t>
      </w:r>
    </w:p>
    <w:p w:rsidR="00A01A4F" w:rsidRPr="00A01A4F" w:rsidRDefault="00A01A4F" w:rsidP="00A4540A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A01A4F">
        <w:rPr>
          <w:rFonts w:ascii="Times New Roman" w:hAnsi="Times New Roman" w:cs="Times New Roman"/>
          <w:bCs/>
          <w:sz w:val="24"/>
          <w:szCs w:val="24"/>
        </w:rPr>
        <w:t>amino}butyl</w:t>
      </w:r>
      <w:proofErr w:type="gramEnd"/>
      <w:r w:rsidRPr="00A01A4F">
        <w:rPr>
          <w:rFonts w:ascii="Times New Roman" w:hAnsi="Times New Roman" w:cs="Times New Roman"/>
          <w:bCs/>
          <w:sz w:val="24"/>
          <w:szCs w:val="24"/>
        </w:rPr>
        <w:t>)thiourea (</w:t>
      </w:r>
      <w:r w:rsidRPr="00A01A4F">
        <w:rPr>
          <w:rFonts w:ascii="Times New Roman" w:hAnsi="Times New Roman" w:cs="Times New Roman"/>
          <w:b/>
          <w:bCs/>
          <w:sz w:val="24"/>
          <w:szCs w:val="24"/>
        </w:rPr>
        <w:t>14</w:t>
      </w:r>
      <w:r w:rsidRPr="00A01A4F">
        <w:rPr>
          <w:rFonts w:ascii="Times New Roman" w:hAnsi="Times New Roman" w:cs="Times New Roman"/>
          <w:bCs/>
          <w:sz w:val="24"/>
          <w:szCs w:val="24"/>
        </w:rPr>
        <w:t>) in the HIV-1 protease binding site.</w:t>
      </w:r>
    </w:p>
    <w:p w:rsidR="00A01A4F" w:rsidRPr="00A01A4F" w:rsidRDefault="00A01A4F" w:rsidP="00A4540A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A01A4F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3352800" cy="2895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A4F" w:rsidRPr="00A01A4F" w:rsidRDefault="00A01A4F" w:rsidP="00A4540A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01A4F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A4540A">
        <w:rPr>
          <w:rFonts w:ascii="Times New Roman" w:hAnsi="Times New Roman" w:cs="Times New Roman"/>
          <w:b/>
          <w:bCs/>
          <w:sz w:val="24"/>
          <w:szCs w:val="24"/>
        </w:rPr>
        <w:t>S3</w:t>
      </w:r>
      <w:r w:rsidRPr="00A01A4F">
        <w:rPr>
          <w:rFonts w:ascii="Times New Roman" w:hAnsi="Times New Roman" w:cs="Times New Roman"/>
          <w:bCs/>
          <w:sz w:val="24"/>
          <w:szCs w:val="24"/>
        </w:rPr>
        <w:tab/>
        <w:t>2D representation of 1-(4-bromobenzoyl)-3-[2-({[(4-</w:t>
      </w:r>
      <w:proofErr w:type="gramStart"/>
      <w:r w:rsidRPr="00A01A4F">
        <w:rPr>
          <w:rFonts w:ascii="Times New Roman" w:hAnsi="Times New Roman" w:cs="Times New Roman"/>
          <w:bCs/>
          <w:sz w:val="24"/>
          <w:szCs w:val="24"/>
        </w:rPr>
        <w:t>bromophenyl)</w:t>
      </w:r>
      <w:proofErr w:type="spellStart"/>
      <w:r w:rsidRPr="00A01A4F">
        <w:rPr>
          <w:rFonts w:ascii="Times New Roman" w:hAnsi="Times New Roman" w:cs="Times New Roman"/>
          <w:bCs/>
          <w:sz w:val="24"/>
          <w:szCs w:val="24"/>
        </w:rPr>
        <w:t>formamido</w:t>
      </w:r>
      <w:proofErr w:type="spellEnd"/>
      <w:proofErr w:type="gramEnd"/>
      <w:r w:rsidRPr="00A01A4F">
        <w:rPr>
          <w:rFonts w:ascii="Times New Roman" w:hAnsi="Times New Roman" w:cs="Times New Roman"/>
          <w:bCs/>
          <w:sz w:val="24"/>
          <w:szCs w:val="24"/>
        </w:rPr>
        <w:t>]</w:t>
      </w:r>
    </w:p>
    <w:p w:rsidR="00A01A4F" w:rsidRPr="00A01A4F" w:rsidRDefault="00A01A4F" w:rsidP="00A4540A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proofErr w:type="gramStart"/>
      <w:r w:rsidRPr="00A01A4F">
        <w:rPr>
          <w:rFonts w:ascii="Times New Roman" w:hAnsi="Times New Roman" w:cs="Times New Roman"/>
          <w:bCs/>
          <w:sz w:val="24"/>
          <w:szCs w:val="24"/>
        </w:rPr>
        <w:t>methanethioyl</w:t>
      </w:r>
      <w:proofErr w:type="spellEnd"/>
      <w:r w:rsidRPr="00A01A4F">
        <w:rPr>
          <w:rFonts w:ascii="Times New Roman" w:hAnsi="Times New Roman" w:cs="Times New Roman"/>
          <w:bCs/>
          <w:sz w:val="24"/>
          <w:szCs w:val="24"/>
        </w:rPr>
        <w:t>}amino</w:t>
      </w:r>
      <w:proofErr w:type="gramEnd"/>
      <w:r w:rsidRPr="00A01A4F">
        <w:rPr>
          <w:rFonts w:ascii="Times New Roman" w:hAnsi="Times New Roman" w:cs="Times New Roman"/>
          <w:bCs/>
          <w:sz w:val="24"/>
          <w:szCs w:val="24"/>
        </w:rPr>
        <w:t>)phenyl]thiourea</w:t>
      </w:r>
      <w:r w:rsidRPr="00A01A4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01A4F">
        <w:rPr>
          <w:rFonts w:ascii="Times New Roman" w:hAnsi="Times New Roman" w:cs="Times New Roman"/>
          <w:bCs/>
          <w:sz w:val="24"/>
          <w:szCs w:val="24"/>
        </w:rPr>
        <w:t>(</w:t>
      </w:r>
      <w:r w:rsidRPr="00A01A4F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A01A4F">
        <w:rPr>
          <w:rFonts w:ascii="Times New Roman" w:hAnsi="Times New Roman" w:cs="Times New Roman"/>
          <w:bCs/>
          <w:sz w:val="24"/>
          <w:szCs w:val="24"/>
        </w:rPr>
        <w:t>) in the HIV-1 protease binding site.</w:t>
      </w:r>
    </w:p>
    <w:p w:rsidR="00A01A4F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A01A4F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A01A4F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A01A4F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A01A4F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A01A4F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A01A4F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A01A4F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A01A4F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A01A4F" w:rsidRPr="00341EAC" w:rsidRDefault="00A01A4F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p w:rsidR="000F1932" w:rsidRPr="00341EAC" w:rsidRDefault="000F1932" w:rsidP="000F1932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de-DE"/>
        </w:rPr>
      </w:pPr>
    </w:p>
    <w:bookmarkEnd w:id="0"/>
    <w:p w:rsidR="002304AE" w:rsidRPr="00B22956" w:rsidRDefault="0076622A" w:rsidP="00A1639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22956">
        <w:rPr>
          <w:rFonts w:ascii="Times New Roman" w:hAnsi="Times New Roman" w:cs="Times New Roman"/>
          <w:b/>
          <w:noProof/>
          <w:sz w:val="24"/>
          <w:szCs w:val="24"/>
          <w:lang w:val="en-ZA" w:eastAsia="en-ZA"/>
        </w:rPr>
        <w:drawing>
          <wp:inline distT="0" distB="0" distL="0" distR="0">
            <wp:extent cx="5789295" cy="2638425"/>
            <wp:effectExtent l="19050" t="0" r="190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29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22A" w:rsidRPr="00B22956" w:rsidRDefault="0076622A" w:rsidP="005B0A5A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>Figure S</w:t>
      </w:r>
      <w:r w:rsidR="00A4540A">
        <w:rPr>
          <w:rFonts w:ascii="Times New Roman" w:hAnsi="Times New Roman" w:cs="Times New Roman"/>
          <w:b/>
          <w:sz w:val="24"/>
          <w:szCs w:val="24"/>
        </w:rPr>
        <w:t>4</w:t>
      </w:r>
      <w:r w:rsidRPr="00B22956">
        <w:rPr>
          <w:rFonts w:ascii="Times New Roman" w:hAnsi="Times New Roman" w:cs="Times New Roman"/>
          <w:b/>
          <w:sz w:val="24"/>
          <w:szCs w:val="24"/>
        </w:rPr>
        <w:tab/>
      </w:r>
      <w:r w:rsidRPr="00B22956">
        <w:rPr>
          <w:rFonts w:ascii="Times New Roman" w:hAnsi="Times New Roman" w:cs="Times New Roman"/>
          <w:sz w:val="24"/>
          <w:szCs w:val="24"/>
        </w:rPr>
        <w:t>IR spectrum of 1-benzoyl-3-(5-methyl-2-{[(</w:t>
      </w:r>
      <w:proofErr w:type="spellStart"/>
      <w:r w:rsidRPr="00B22956">
        <w:rPr>
          <w:rFonts w:ascii="Times New Roman" w:hAnsi="Times New Roman" w:cs="Times New Roman"/>
          <w:sz w:val="24"/>
          <w:szCs w:val="24"/>
        </w:rPr>
        <w:t>phenylformamido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</w:rPr>
        <w:t>)</w:t>
      </w:r>
      <w:proofErr w:type="spellStart"/>
      <w:r w:rsidRPr="00B22956">
        <w:rPr>
          <w:rFonts w:ascii="Times New Roman" w:hAnsi="Times New Roman" w:cs="Times New Roman"/>
          <w:sz w:val="24"/>
          <w:szCs w:val="24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</w:rPr>
        <w:t xml:space="preserve">] </w:t>
      </w:r>
      <w:proofErr w:type="gramStart"/>
      <w:r w:rsidRPr="00B22956">
        <w:rPr>
          <w:rFonts w:ascii="Times New Roman" w:hAnsi="Times New Roman" w:cs="Times New Roman"/>
          <w:sz w:val="24"/>
          <w:szCs w:val="24"/>
        </w:rPr>
        <w:t>amino}phenyl</w:t>
      </w:r>
      <w:proofErr w:type="gramEnd"/>
      <w:r w:rsidRPr="00B22956">
        <w:rPr>
          <w:rFonts w:ascii="Times New Roman" w:hAnsi="Times New Roman" w:cs="Times New Roman"/>
          <w:sz w:val="24"/>
          <w:szCs w:val="24"/>
        </w:rPr>
        <w:t>)thiourea</w:t>
      </w:r>
      <w:r w:rsidRPr="00B2295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</w:rPr>
        <w:t>(</w:t>
      </w:r>
      <w:r w:rsidRPr="00B22956">
        <w:rPr>
          <w:rFonts w:ascii="Times New Roman" w:hAnsi="Times New Roman" w:cs="Times New Roman"/>
          <w:b/>
          <w:sz w:val="24"/>
          <w:szCs w:val="24"/>
        </w:rPr>
        <w:t>1</w:t>
      </w:r>
      <w:r w:rsidRPr="00B22956">
        <w:rPr>
          <w:rFonts w:ascii="Times New Roman" w:hAnsi="Times New Roman" w:cs="Times New Roman"/>
          <w:sz w:val="24"/>
          <w:szCs w:val="24"/>
        </w:rPr>
        <w:t>).</w:t>
      </w:r>
    </w:p>
    <w:p w:rsidR="0076622A" w:rsidRPr="00B22956" w:rsidRDefault="0076622A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6622A" w:rsidRPr="00B22956" w:rsidRDefault="0076622A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2956">
        <w:rPr>
          <w:rFonts w:ascii="Times New Roman" w:hAnsi="Times New Roman" w:cs="Times New Roman"/>
          <w:sz w:val="24"/>
          <w:szCs w:val="24"/>
        </w:rPr>
        <w:object w:dxaOrig="16320" w:dyaOrig="11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4.25pt;height:189pt" o:ole="">
            <v:imagedata r:id="rId8" o:title=""/>
          </v:shape>
          <o:OLEObject Type="Embed" ProgID="MestReNova.Document.1" ShapeID="_x0000_i1025" DrawAspect="Content" ObjectID="_1631208719" r:id="rId9"/>
        </w:object>
      </w:r>
    </w:p>
    <w:p w:rsidR="0076622A" w:rsidRPr="00B22956" w:rsidRDefault="0076622A" w:rsidP="005B0A5A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lastRenderedPageBreak/>
        <w:t>Figure S</w:t>
      </w:r>
      <w:r w:rsidR="00A4540A">
        <w:rPr>
          <w:rFonts w:ascii="Times New Roman" w:hAnsi="Times New Roman" w:cs="Times New Roman"/>
          <w:b/>
          <w:sz w:val="24"/>
          <w:szCs w:val="24"/>
        </w:rPr>
        <w:t>5</w:t>
      </w:r>
      <w:r w:rsidRPr="00B22956">
        <w:rPr>
          <w:rFonts w:ascii="Times New Roman" w:hAnsi="Times New Roman" w:cs="Times New Roman"/>
          <w:sz w:val="24"/>
          <w:szCs w:val="24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B22956">
        <w:rPr>
          <w:rFonts w:ascii="Times New Roman" w:hAnsi="Times New Roman" w:cs="Times New Roman"/>
          <w:sz w:val="24"/>
          <w:szCs w:val="24"/>
        </w:rPr>
        <w:t>H NMR spectrum of 1-benzoyl-3-(5-methyl-2-{[(</w:t>
      </w:r>
      <w:proofErr w:type="spellStart"/>
      <w:r w:rsidRPr="00B22956">
        <w:rPr>
          <w:rFonts w:ascii="Times New Roman" w:hAnsi="Times New Roman" w:cs="Times New Roman"/>
          <w:sz w:val="24"/>
          <w:szCs w:val="24"/>
        </w:rPr>
        <w:t>phenylformamido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B22956">
        <w:rPr>
          <w:rFonts w:ascii="Times New Roman" w:hAnsi="Times New Roman" w:cs="Times New Roman"/>
          <w:sz w:val="24"/>
          <w:szCs w:val="24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</w:rPr>
        <w:t xml:space="preserve">] </w:t>
      </w:r>
      <w:proofErr w:type="gramStart"/>
      <w:r w:rsidRPr="00B22956">
        <w:rPr>
          <w:rFonts w:ascii="Times New Roman" w:hAnsi="Times New Roman" w:cs="Times New Roman"/>
          <w:sz w:val="24"/>
          <w:szCs w:val="24"/>
        </w:rPr>
        <w:t>amino}phenyl</w:t>
      </w:r>
      <w:proofErr w:type="gramEnd"/>
      <w:r w:rsidRPr="00B22956">
        <w:rPr>
          <w:rFonts w:ascii="Times New Roman" w:hAnsi="Times New Roman" w:cs="Times New Roman"/>
          <w:sz w:val="24"/>
          <w:szCs w:val="24"/>
        </w:rPr>
        <w:t>)thiourea (</w:t>
      </w:r>
      <w:r w:rsidRPr="00B22956">
        <w:rPr>
          <w:rFonts w:ascii="Times New Roman" w:hAnsi="Times New Roman" w:cs="Times New Roman"/>
          <w:b/>
          <w:sz w:val="24"/>
          <w:szCs w:val="24"/>
        </w:rPr>
        <w:t>1</w:t>
      </w:r>
      <w:r w:rsidRPr="00B22956">
        <w:rPr>
          <w:rFonts w:ascii="Times New Roman" w:hAnsi="Times New Roman" w:cs="Times New Roman"/>
          <w:sz w:val="24"/>
          <w:szCs w:val="24"/>
        </w:rPr>
        <w:t>).</w:t>
      </w:r>
    </w:p>
    <w:p w:rsidR="0076622A" w:rsidRPr="00B22956" w:rsidRDefault="0076622A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6622A" w:rsidRPr="00B22956" w:rsidRDefault="0076622A" w:rsidP="000F193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22956">
        <w:rPr>
          <w:rFonts w:ascii="Times New Roman" w:hAnsi="Times New Roman" w:cs="Times New Roman"/>
          <w:sz w:val="24"/>
          <w:szCs w:val="24"/>
        </w:rPr>
        <w:object w:dxaOrig="16320" w:dyaOrig="11385">
          <v:shape id="_x0000_i1026" type="#_x0000_t75" style="width:424.5pt;height:225pt" o:ole="">
            <v:imagedata r:id="rId10" o:title=""/>
          </v:shape>
          <o:OLEObject Type="Embed" ProgID="MestReNova.Document.1" ShapeID="_x0000_i1026" DrawAspect="Content" ObjectID="_1631208720" r:id="rId11"/>
        </w:object>
      </w:r>
    </w:p>
    <w:p w:rsidR="0076622A" w:rsidRPr="00B22956" w:rsidRDefault="0076622A" w:rsidP="005B0A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>Figure S</w:t>
      </w:r>
      <w:r w:rsidR="00A4540A">
        <w:rPr>
          <w:rFonts w:ascii="Times New Roman" w:hAnsi="Times New Roman" w:cs="Times New Roman"/>
          <w:b/>
          <w:sz w:val="24"/>
          <w:szCs w:val="24"/>
        </w:rPr>
        <w:t>6</w:t>
      </w:r>
      <w:r w:rsidRPr="00B22956">
        <w:rPr>
          <w:rFonts w:ascii="Times New Roman" w:hAnsi="Times New Roman" w:cs="Times New Roman"/>
          <w:b/>
          <w:sz w:val="24"/>
          <w:szCs w:val="24"/>
        </w:rPr>
        <w:tab/>
      </w:r>
      <w:r w:rsidRPr="00B22956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 w:rsidRPr="00B22956">
        <w:rPr>
          <w:rFonts w:ascii="Times New Roman" w:hAnsi="Times New Roman" w:cs="Times New Roman"/>
          <w:b/>
          <w:sz w:val="24"/>
          <w:szCs w:val="24"/>
        </w:rPr>
        <w:t xml:space="preserve">C </w:t>
      </w:r>
      <w:r w:rsidRPr="00B22956">
        <w:rPr>
          <w:rFonts w:ascii="Times New Roman" w:hAnsi="Times New Roman" w:cs="Times New Roman"/>
          <w:sz w:val="24"/>
          <w:szCs w:val="24"/>
        </w:rPr>
        <w:t>NMR spectrum of</w:t>
      </w:r>
      <w:r w:rsidRPr="00B2295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</w:rPr>
        <w:t>1-benzoyl-3-(5-methyl-2-{[(</w:t>
      </w:r>
      <w:proofErr w:type="spellStart"/>
      <w:r w:rsidRPr="00B22956">
        <w:rPr>
          <w:rFonts w:ascii="Times New Roman" w:hAnsi="Times New Roman" w:cs="Times New Roman"/>
          <w:sz w:val="24"/>
          <w:szCs w:val="24"/>
        </w:rPr>
        <w:t>phenylformamido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B22956">
        <w:rPr>
          <w:rFonts w:ascii="Times New Roman" w:hAnsi="Times New Roman" w:cs="Times New Roman"/>
          <w:sz w:val="24"/>
          <w:szCs w:val="24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</w:rPr>
        <w:t xml:space="preserve">] amino} </w:t>
      </w:r>
      <w:proofErr w:type="gramStart"/>
      <w:r w:rsidRPr="00B22956">
        <w:rPr>
          <w:rFonts w:ascii="Times New Roman" w:hAnsi="Times New Roman" w:cs="Times New Roman"/>
          <w:sz w:val="24"/>
          <w:szCs w:val="24"/>
        </w:rPr>
        <w:t>phenyl)thiourea</w:t>
      </w:r>
      <w:proofErr w:type="gramEnd"/>
      <w:r w:rsidRPr="00B22956">
        <w:rPr>
          <w:rFonts w:ascii="Times New Roman" w:hAnsi="Times New Roman" w:cs="Times New Roman"/>
          <w:sz w:val="24"/>
          <w:szCs w:val="24"/>
        </w:rPr>
        <w:t xml:space="preserve"> (</w:t>
      </w:r>
      <w:r w:rsidRPr="00B22956">
        <w:rPr>
          <w:rFonts w:ascii="Times New Roman" w:hAnsi="Times New Roman" w:cs="Times New Roman"/>
          <w:b/>
          <w:sz w:val="24"/>
          <w:szCs w:val="24"/>
        </w:rPr>
        <w:t>1</w:t>
      </w:r>
      <w:r w:rsidRPr="00B22956">
        <w:rPr>
          <w:rFonts w:ascii="Times New Roman" w:hAnsi="Times New Roman" w:cs="Times New Roman"/>
          <w:sz w:val="24"/>
          <w:szCs w:val="24"/>
        </w:rPr>
        <w:t>).</w:t>
      </w:r>
    </w:p>
    <w:p w:rsidR="00467E1F" w:rsidRPr="00B22956" w:rsidRDefault="00467E1F" w:rsidP="000F1932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noProof/>
          <w:sz w:val="24"/>
          <w:szCs w:val="24"/>
          <w:lang w:val="en-ZA" w:eastAsia="en-ZA"/>
        </w:rPr>
        <w:lastRenderedPageBreak/>
        <w:drawing>
          <wp:inline distT="0" distB="0" distL="0" distR="0">
            <wp:extent cx="5718175" cy="3611245"/>
            <wp:effectExtent l="0" t="0" r="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61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A0" w:rsidRDefault="00505CA0" w:rsidP="005B0A5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2304AE" w:rsidRPr="00B22956">
        <w:rPr>
          <w:rFonts w:ascii="Times New Roman" w:hAnsi="Times New Roman" w:cs="Times New Roman"/>
          <w:b/>
          <w:sz w:val="24"/>
          <w:szCs w:val="24"/>
          <w:lang w:val="en-ZA"/>
        </w:rPr>
        <w:t>S</w:t>
      </w:r>
      <w:r w:rsidR="00A4540A">
        <w:rPr>
          <w:rFonts w:ascii="Times New Roman" w:hAnsi="Times New Roman" w:cs="Times New Roman"/>
          <w:b/>
          <w:sz w:val="24"/>
          <w:szCs w:val="24"/>
          <w:lang w:val="en-ZA"/>
        </w:rPr>
        <w:t>7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IR spectrum of 1-benzoyl-3-(2-{[(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)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]amino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} phenyl)thiourea (</w:t>
      </w:r>
      <w:r w:rsidR="00B22956" w:rsidRPr="00B22956">
        <w:rPr>
          <w:rFonts w:ascii="Times New Roman" w:hAnsi="Times New Roman" w:cs="Times New Roman"/>
          <w:b/>
          <w:sz w:val="24"/>
          <w:szCs w:val="24"/>
          <w:lang w:val="en-ZA"/>
        </w:rPr>
        <w:t>2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). </w:t>
      </w:r>
    </w:p>
    <w:p w:rsidR="00E47BFE" w:rsidRPr="00B22956" w:rsidRDefault="00E47BFE" w:rsidP="000F1932">
      <w:pPr>
        <w:spacing w:line="360" w:lineRule="auto"/>
        <w:ind w:left="1440" w:hanging="1440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5">
          <v:shape id="_x0000_i1027" type="#_x0000_t75" style="width:451.5pt;height:222pt" o:ole="">
            <v:imagedata r:id="rId13" o:title=""/>
          </v:shape>
          <o:OLEObject Type="Embed" ProgID="MestReNova.Document.1" ShapeID="_x0000_i1027" DrawAspect="Content" ObjectID="_1631208721" r:id="rId14"/>
        </w:object>
      </w:r>
    </w:p>
    <w:p w:rsidR="00505CA0" w:rsidRDefault="00505CA0" w:rsidP="005B0A5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2304AE" w:rsidRPr="00B22956">
        <w:rPr>
          <w:rFonts w:ascii="Times New Roman" w:hAnsi="Times New Roman" w:cs="Times New Roman"/>
          <w:b/>
          <w:sz w:val="24"/>
          <w:szCs w:val="24"/>
          <w:lang w:val="en-ZA"/>
        </w:rPr>
        <w:t>S</w:t>
      </w:r>
      <w:r w:rsidR="00A4540A">
        <w:rPr>
          <w:rFonts w:ascii="Times New Roman" w:hAnsi="Times New Roman" w:cs="Times New Roman"/>
          <w:b/>
          <w:sz w:val="24"/>
          <w:szCs w:val="24"/>
          <w:lang w:val="en-ZA"/>
        </w:rPr>
        <w:t>8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H NMR spectrum of 1-benzoyl-3-(2-{[(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amino}phenyl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)thiourea (</w:t>
      </w:r>
      <w:r w:rsidR="00B22956">
        <w:rPr>
          <w:rFonts w:ascii="Times New Roman" w:hAnsi="Times New Roman" w:cs="Times New Roman"/>
          <w:b/>
          <w:sz w:val="24"/>
          <w:szCs w:val="24"/>
          <w:lang w:val="en-ZA"/>
        </w:rPr>
        <w:t>2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E47BFE" w:rsidRPr="00B22956" w:rsidRDefault="00E47BFE" w:rsidP="000F1932">
      <w:pPr>
        <w:spacing w:line="360" w:lineRule="auto"/>
        <w:ind w:left="1440" w:hanging="1440"/>
        <w:rPr>
          <w:rFonts w:ascii="Times New Roman" w:hAnsi="Times New Roman" w:cs="Times New Roman"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5">
          <v:shape id="_x0000_i1028" type="#_x0000_t75" style="width:451.5pt;height:229.5pt" o:ole="">
            <v:imagedata r:id="rId15" o:title=""/>
          </v:shape>
          <o:OLEObject Type="Embed" ProgID="MestReNova.Document.1" ShapeID="_x0000_i1028" DrawAspect="Content" ObjectID="_1631208722" r:id="rId16"/>
        </w:object>
      </w:r>
    </w:p>
    <w:p w:rsidR="00505CA0" w:rsidRDefault="00505CA0" w:rsidP="005B0A5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2304AE" w:rsidRPr="00B22956">
        <w:rPr>
          <w:rFonts w:ascii="Times New Roman" w:hAnsi="Times New Roman" w:cs="Times New Roman"/>
          <w:b/>
          <w:sz w:val="24"/>
          <w:szCs w:val="24"/>
          <w:lang w:val="en-ZA"/>
        </w:rPr>
        <w:t>S</w:t>
      </w:r>
      <w:r w:rsidR="00A4540A">
        <w:rPr>
          <w:rFonts w:ascii="Times New Roman" w:hAnsi="Times New Roman" w:cs="Times New Roman"/>
          <w:b/>
          <w:sz w:val="24"/>
          <w:szCs w:val="24"/>
          <w:lang w:val="en-ZA"/>
        </w:rPr>
        <w:t>9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C NMR spectrum of 1-benzoyl-3-(2-{[(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amino}phenyl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)thiourea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(</w:t>
      </w:r>
      <w:r w:rsidR="00B22956">
        <w:rPr>
          <w:rFonts w:ascii="Times New Roman" w:hAnsi="Times New Roman" w:cs="Times New Roman"/>
          <w:b/>
          <w:sz w:val="24"/>
          <w:szCs w:val="24"/>
          <w:lang w:val="en-ZA"/>
        </w:rPr>
        <w:t>2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E47BFE" w:rsidRPr="00B22956" w:rsidRDefault="00E47BFE" w:rsidP="000F1932">
      <w:pPr>
        <w:spacing w:after="0" w:line="360" w:lineRule="auto"/>
        <w:ind w:left="1440" w:hanging="1440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noProof/>
          <w:sz w:val="24"/>
          <w:szCs w:val="24"/>
          <w:lang w:val="en-ZA" w:eastAsia="en-ZA"/>
        </w:rPr>
        <w:drawing>
          <wp:inline distT="0" distB="0" distL="0" distR="0">
            <wp:extent cx="5723890" cy="325818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325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A0" w:rsidRPr="00B22956" w:rsidRDefault="00505CA0" w:rsidP="005B0A5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2304AE" w:rsidRPr="00B22956">
        <w:rPr>
          <w:rFonts w:ascii="Times New Roman" w:hAnsi="Times New Roman" w:cs="Times New Roman"/>
          <w:b/>
          <w:sz w:val="24"/>
          <w:szCs w:val="24"/>
          <w:lang w:val="en-ZA"/>
        </w:rPr>
        <w:t>S</w:t>
      </w:r>
      <w:r w:rsidR="00A4540A">
        <w:rPr>
          <w:rFonts w:ascii="Times New Roman" w:hAnsi="Times New Roman" w:cs="Times New Roman"/>
          <w:b/>
          <w:sz w:val="24"/>
          <w:szCs w:val="24"/>
          <w:lang w:val="en-ZA"/>
        </w:rPr>
        <w:t>10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IR spectrum of 1-(4-nitrobenzoyl)-3-[2-({[(4-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nitrophenyl)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methanthioylphenyl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]thiourea}amino) (</w:t>
      </w:r>
      <w:r w:rsidR="00B22956">
        <w:rPr>
          <w:rFonts w:ascii="Times New Roman" w:hAnsi="Times New Roman" w:cs="Times New Roman"/>
          <w:b/>
          <w:sz w:val="24"/>
          <w:szCs w:val="24"/>
          <w:lang w:val="en-ZA"/>
        </w:rPr>
        <w:t>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6">
          <v:shape id="_x0000_i1029" type="#_x0000_t75" style="width:482.25pt;height:204.75pt" o:ole="">
            <v:imagedata r:id="rId18" o:title=""/>
          </v:shape>
          <o:OLEObject Type="Embed" ProgID="MestReNova.Document.1" ShapeID="_x0000_i1029" DrawAspect="Content" ObjectID="_1631208723" r:id="rId19"/>
        </w:object>
      </w:r>
    </w:p>
    <w:p w:rsidR="00505CA0" w:rsidRPr="00B22956" w:rsidRDefault="00505CA0" w:rsidP="005B0A5A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2304AE" w:rsidRPr="00B22956">
        <w:rPr>
          <w:rFonts w:ascii="Times New Roman" w:hAnsi="Times New Roman" w:cs="Times New Roman"/>
          <w:b/>
          <w:sz w:val="24"/>
          <w:szCs w:val="24"/>
          <w:lang w:val="en-ZA"/>
        </w:rPr>
        <w:t>S</w:t>
      </w:r>
      <w:r w:rsidR="00A4540A">
        <w:rPr>
          <w:rFonts w:ascii="Times New Roman" w:hAnsi="Times New Roman" w:cs="Times New Roman"/>
          <w:b/>
          <w:sz w:val="24"/>
          <w:szCs w:val="24"/>
          <w:lang w:val="en-ZA"/>
        </w:rPr>
        <w:t>11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H NMR spectrum of 1-(4-nitrobenzoyl)-3-[2-({[(4-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nitrophenyl)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methanthioylphenyl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]thiourea}amino) (</w:t>
      </w:r>
      <w:r w:rsidR="00B22956">
        <w:rPr>
          <w:rFonts w:ascii="Times New Roman" w:hAnsi="Times New Roman" w:cs="Times New Roman"/>
          <w:b/>
          <w:sz w:val="24"/>
          <w:szCs w:val="24"/>
          <w:lang w:val="en-ZA"/>
        </w:rPr>
        <w:t>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6">
          <v:shape id="_x0000_i1030" type="#_x0000_t75" style="width:484.5pt;height:218.25pt" o:ole="">
            <v:imagedata r:id="rId20" o:title=""/>
          </v:shape>
          <o:OLEObject Type="Embed" ProgID="MestReNova.Document.1" ShapeID="_x0000_i1030" DrawAspect="Content" ObjectID="_1631208724" r:id="rId21"/>
        </w:object>
      </w:r>
    </w:p>
    <w:p w:rsidR="00505CA0" w:rsidRPr="00B22956" w:rsidRDefault="00505CA0" w:rsidP="005B0A5A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2304AE" w:rsidRPr="00B22956">
        <w:rPr>
          <w:rFonts w:ascii="Times New Roman" w:hAnsi="Times New Roman" w:cs="Times New Roman"/>
          <w:b/>
          <w:sz w:val="24"/>
          <w:szCs w:val="24"/>
          <w:lang w:val="en-ZA"/>
        </w:rPr>
        <w:t>S</w:t>
      </w:r>
      <w:r w:rsidR="00A4540A">
        <w:rPr>
          <w:rFonts w:ascii="Times New Roman" w:hAnsi="Times New Roman" w:cs="Times New Roman"/>
          <w:b/>
          <w:sz w:val="24"/>
          <w:szCs w:val="24"/>
          <w:lang w:val="en-ZA"/>
        </w:rPr>
        <w:t>12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C NMR spectrum of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1-(4-nitrobenzoyl)-3-[2-({[(4-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nitrophenyl)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 phenyl]thiourea }amino) (</w:t>
      </w:r>
      <w:r w:rsidR="00B22956">
        <w:rPr>
          <w:rFonts w:ascii="Times New Roman" w:hAnsi="Times New Roman" w:cs="Times New Roman"/>
          <w:b/>
          <w:sz w:val="24"/>
          <w:szCs w:val="24"/>
          <w:lang w:val="en-ZA"/>
        </w:rPr>
        <w:t>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noProof/>
          <w:sz w:val="24"/>
          <w:szCs w:val="24"/>
          <w:lang w:val="en-ZA" w:eastAsia="en-ZA"/>
        </w:rPr>
        <w:lastRenderedPageBreak/>
        <w:drawing>
          <wp:inline distT="0" distB="0" distL="0" distR="0">
            <wp:extent cx="5723890" cy="328168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328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A0" w:rsidRPr="00B22956" w:rsidRDefault="00505CA0" w:rsidP="005B0A5A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2304AE" w:rsidRPr="00B22956">
        <w:rPr>
          <w:rFonts w:ascii="Times New Roman" w:hAnsi="Times New Roman" w:cs="Times New Roman"/>
          <w:b/>
          <w:sz w:val="24"/>
          <w:szCs w:val="24"/>
        </w:rPr>
        <w:t>S1</w:t>
      </w:r>
      <w:r w:rsidR="00A4540A">
        <w:rPr>
          <w:rFonts w:ascii="Times New Roman" w:hAnsi="Times New Roman" w:cs="Times New Roman"/>
          <w:b/>
          <w:sz w:val="24"/>
          <w:szCs w:val="24"/>
        </w:rPr>
        <w:t>3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IR spectrum of 1-(4-chlorobenzoyl)-3-[2-({[(4-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chlorophenyl)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}amino)phenylthiourea (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>4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5">
          <v:shape id="_x0000_i1031" type="#_x0000_t75" style="width:426.75pt;height:222.75pt" o:ole="">
            <v:imagedata r:id="rId23" o:title=""/>
          </v:shape>
          <o:OLEObject Type="Embed" ProgID="MestReNova.Document.1" ShapeID="_x0000_i1031" DrawAspect="Content" ObjectID="_1631208725" r:id="rId24"/>
        </w:object>
      </w:r>
    </w:p>
    <w:p w:rsidR="00505CA0" w:rsidRDefault="00505CA0" w:rsidP="005B0A5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2304AE" w:rsidRPr="00B22956">
        <w:rPr>
          <w:rFonts w:ascii="Times New Roman" w:hAnsi="Times New Roman" w:cs="Times New Roman"/>
          <w:b/>
          <w:sz w:val="24"/>
          <w:szCs w:val="24"/>
          <w:lang w:val="en-ZA"/>
        </w:rPr>
        <w:t>S1</w:t>
      </w:r>
      <w:r w:rsidR="00A4540A">
        <w:rPr>
          <w:rFonts w:ascii="Times New Roman" w:hAnsi="Times New Roman" w:cs="Times New Roman"/>
          <w:b/>
          <w:sz w:val="24"/>
          <w:szCs w:val="24"/>
          <w:lang w:val="en-ZA"/>
        </w:rPr>
        <w:t>4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H NMR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spectrum of 1-(4-chlorobenzoyl)-3-[2-({[(4-chlorophenyl) 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}amino)phenylthiourea (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>4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E47BFE" w:rsidRPr="00B22956" w:rsidRDefault="00E47BFE" w:rsidP="000F1932">
      <w:pPr>
        <w:spacing w:after="0" w:line="360" w:lineRule="auto"/>
        <w:ind w:left="1440" w:hanging="1440"/>
        <w:rPr>
          <w:rFonts w:ascii="Times New Roman" w:hAnsi="Times New Roman" w:cs="Times New Roman"/>
          <w:sz w:val="24"/>
          <w:szCs w:val="24"/>
          <w:lang w:val="en-ZA"/>
        </w:rPr>
      </w:pPr>
    </w:p>
    <w:p w:rsidR="00505CA0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5">
          <v:shape id="_x0000_i1032" type="#_x0000_t75" style="width:451.5pt;height:254.25pt" o:ole="">
            <v:imagedata r:id="rId25" o:title=""/>
          </v:shape>
          <o:OLEObject Type="Embed" ProgID="MestReNova.Document.1" ShapeID="_x0000_i1032" DrawAspect="Content" ObjectID="_1631208726" r:id="rId26"/>
        </w:object>
      </w:r>
    </w:p>
    <w:p w:rsidR="00505CA0" w:rsidRDefault="00505CA0" w:rsidP="005B0A5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2304AE" w:rsidRPr="00B22956">
        <w:rPr>
          <w:rFonts w:ascii="Times New Roman" w:hAnsi="Times New Roman" w:cs="Times New Roman"/>
          <w:b/>
          <w:sz w:val="24"/>
          <w:szCs w:val="24"/>
          <w:lang w:val="en-ZA"/>
        </w:rPr>
        <w:t>S1</w:t>
      </w:r>
      <w:r w:rsidR="00A4540A">
        <w:rPr>
          <w:rFonts w:ascii="Times New Roman" w:hAnsi="Times New Roman" w:cs="Times New Roman"/>
          <w:b/>
          <w:sz w:val="24"/>
          <w:szCs w:val="24"/>
          <w:lang w:val="en-ZA"/>
        </w:rPr>
        <w:t>5</w:t>
      </w:r>
      <w:r w:rsidR="002304AE"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C NMR spectrum of 1-(4-chlorobenzoyl)-3-[2-({[(4-chlorophenyl) 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}amino)phenylthiourea (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>4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E47BFE" w:rsidRPr="00B22956" w:rsidRDefault="00E47BFE" w:rsidP="000F1932">
      <w:pPr>
        <w:spacing w:after="0" w:line="360" w:lineRule="auto"/>
        <w:ind w:left="1440" w:hanging="1440"/>
        <w:rPr>
          <w:rFonts w:ascii="Times New Roman" w:hAnsi="Times New Roman" w:cs="Times New Roman"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noProof/>
          <w:sz w:val="24"/>
          <w:szCs w:val="24"/>
          <w:lang w:val="en-ZA" w:eastAsia="en-ZA"/>
        </w:rPr>
        <w:drawing>
          <wp:inline distT="0" distB="0" distL="0" distR="0">
            <wp:extent cx="5538470" cy="2870835"/>
            <wp:effectExtent l="0" t="0" r="508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47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A0" w:rsidRPr="00B22956" w:rsidRDefault="00505CA0" w:rsidP="005B0A5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2304AE" w:rsidRPr="00B22956">
        <w:rPr>
          <w:rFonts w:ascii="Times New Roman" w:hAnsi="Times New Roman" w:cs="Times New Roman"/>
          <w:b/>
          <w:sz w:val="24"/>
          <w:szCs w:val="24"/>
        </w:rPr>
        <w:t>S1</w:t>
      </w:r>
      <w:r w:rsidR="00A4540A">
        <w:rPr>
          <w:rFonts w:ascii="Times New Roman" w:hAnsi="Times New Roman" w:cs="Times New Roman"/>
          <w:b/>
          <w:sz w:val="24"/>
          <w:szCs w:val="24"/>
        </w:rPr>
        <w:t>6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IR spectrum of 1-(3-nitrobenzoyl)-3-[2-({[(3-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nitrophenyl)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] methane}amino)phenyl]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thourea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 (</w:t>
      </w:r>
      <w:r w:rsidR="00B22956" w:rsidRPr="00B22956">
        <w:rPr>
          <w:rFonts w:ascii="Times New Roman" w:hAnsi="Times New Roman" w:cs="Times New Roman"/>
          <w:b/>
          <w:sz w:val="24"/>
          <w:szCs w:val="24"/>
          <w:lang w:val="en-ZA"/>
        </w:rPr>
        <w:t>5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). 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5">
          <v:shape id="_x0000_i1033" type="#_x0000_t75" style="width:423pt;height:230.25pt" o:ole="">
            <v:imagedata r:id="rId28" o:title=""/>
          </v:shape>
          <o:OLEObject Type="Embed" ProgID="MestReNova.Document.1" ShapeID="_x0000_i1033" DrawAspect="Content" ObjectID="_1631208727" r:id="rId29"/>
        </w:object>
      </w:r>
    </w:p>
    <w:p w:rsidR="00505CA0" w:rsidRPr="00B22956" w:rsidRDefault="00505CA0" w:rsidP="005B0A5A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2304AE" w:rsidRPr="00B22956">
        <w:rPr>
          <w:rFonts w:ascii="Times New Roman" w:hAnsi="Times New Roman" w:cs="Times New Roman"/>
          <w:b/>
          <w:sz w:val="24"/>
          <w:szCs w:val="24"/>
        </w:rPr>
        <w:t>S</w:t>
      </w:r>
      <w:r w:rsidR="00DC6110">
        <w:rPr>
          <w:rFonts w:ascii="Times New Roman" w:hAnsi="Times New Roman" w:cs="Times New Roman"/>
          <w:b/>
          <w:sz w:val="24"/>
          <w:szCs w:val="24"/>
        </w:rPr>
        <w:t>1</w:t>
      </w:r>
      <w:r w:rsidR="00A4540A">
        <w:rPr>
          <w:rFonts w:ascii="Times New Roman" w:hAnsi="Times New Roman" w:cs="Times New Roman"/>
          <w:b/>
          <w:sz w:val="24"/>
          <w:szCs w:val="24"/>
        </w:rPr>
        <w:t>7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H NMR spectrum of 1-(3-nitrobenzoyl)-3-[2-({[(3-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nitrophenyl)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] methane}amino)phenyl]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thourea</w:t>
      </w:r>
      <w:proofErr w:type="spellEnd"/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(</w:t>
      </w:r>
      <w:r w:rsidR="00B22956" w:rsidRPr="00B22956">
        <w:rPr>
          <w:rFonts w:ascii="Times New Roman" w:hAnsi="Times New Roman" w:cs="Times New Roman"/>
          <w:b/>
          <w:sz w:val="24"/>
          <w:szCs w:val="24"/>
          <w:lang w:val="en-ZA"/>
        </w:rPr>
        <w:t>5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5C20A8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5">
          <v:shape id="_x0000_i1034" type="#_x0000_t75" style="width:427.5pt;height:217.5pt" o:ole="">
            <v:imagedata r:id="rId30" o:title=""/>
          </v:shape>
          <o:OLEObject Type="Embed" ProgID="MestReNova.Document.1" ShapeID="_x0000_i1034" DrawAspect="Content" ObjectID="_1631208728" r:id="rId31"/>
        </w:object>
      </w:r>
    </w:p>
    <w:p w:rsidR="00505CA0" w:rsidRDefault="00505CA0" w:rsidP="005B0A5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2304AE" w:rsidRPr="00B22956">
        <w:rPr>
          <w:rFonts w:ascii="Times New Roman" w:hAnsi="Times New Roman" w:cs="Times New Roman"/>
          <w:b/>
          <w:sz w:val="24"/>
          <w:szCs w:val="24"/>
        </w:rPr>
        <w:t>S</w:t>
      </w:r>
      <w:r w:rsidR="00DC6110">
        <w:rPr>
          <w:rFonts w:ascii="Times New Roman" w:hAnsi="Times New Roman" w:cs="Times New Roman"/>
          <w:b/>
          <w:sz w:val="24"/>
          <w:szCs w:val="24"/>
        </w:rPr>
        <w:t>1</w:t>
      </w:r>
      <w:r w:rsidR="00A4540A">
        <w:rPr>
          <w:rFonts w:ascii="Times New Roman" w:hAnsi="Times New Roman" w:cs="Times New Roman"/>
          <w:b/>
          <w:sz w:val="24"/>
          <w:szCs w:val="24"/>
        </w:rPr>
        <w:t>8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C NMR spectrum of 1-(3-nitrobenzoyl)-3-[2-({[(3-nitrophenyl)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methane}amino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)phenyl]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thourea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 (</w:t>
      </w:r>
      <w:r w:rsidR="00B22956">
        <w:rPr>
          <w:rFonts w:ascii="Times New Roman" w:hAnsi="Times New Roman" w:cs="Times New Roman"/>
          <w:b/>
          <w:sz w:val="24"/>
          <w:szCs w:val="24"/>
          <w:lang w:val="en-ZA"/>
        </w:rPr>
        <w:t>5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E47BFE" w:rsidRPr="00B22956" w:rsidRDefault="00E47BFE" w:rsidP="000F1932">
      <w:pPr>
        <w:spacing w:after="0" w:line="360" w:lineRule="auto"/>
        <w:ind w:left="1440" w:hanging="1440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noProof/>
          <w:sz w:val="24"/>
          <w:szCs w:val="24"/>
          <w:lang w:val="en-ZA" w:eastAsia="en-ZA"/>
        </w:rPr>
        <w:lastRenderedPageBreak/>
        <w:drawing>
          <wp:inline distT="0" distB="0" distL="0" distR="0">
            <wp:extent cx="5741035" cy="2552065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03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A0" w:rsidRPr="00B22956" w:rsidRDefault="00505CA0" w:rsidP="005B0A5A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2304AE" w:rsidRPr="00B22956">
        <w:rPr>
          <w:rFonts w:ascii="Times New Roman" w:hAnsi="Times New Roman" w:cs="Times New Roman"/>
          <w:b/>
          <w:sz w:val="24"/>
          <w:szCs w:val="24"/>
        </w:rPr>
        <w:t>S</w:t>
      </w:r>
      <w:r w:rsidR="00DC6110">
        <w:rPr>
          <w:rFonts w:ascii="Times New Roman" w:hAnsi="Times New Roman" w:cs="Times New Roman"/>
          <w:b/>
          <w:sz w:val="24"/>
          <w:szCs w:val="24"/>
        </w:rPr>
        <w:t>1</w:t>
      </w:r>
      <w:r w:rsidR="00A4540A">
        <w:rPr>
          <w:rFonts w:ascii="Times New Roman" w:hAnsi="Times New Roman" w:cs="Times New Roman"/>
          <w:b/>
          <w:sz w:val="24"/>
          <w:szCs w:val="24"/>
        </w:rPr>
        <w:t>9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IR spectrum of 1-(3-methoxybenzoyl)-3-[2-({[(3-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methoxyphenyl)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}amino)phenyl]thiourea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(</w:t>
      </w:r>
      <w:r w:rsidR="00B22956">
        <w:rPr>
          <w:rFonts w:ascii="Times New Roman" w:hAnsi="Times New Roman" w:cs="Times New Roman"/>
          <w:b/>
          <w:sz w:val="24"/>
          <w:szCs w:val="24"/>
          <w:lang w:val="en-ZA"/>
        </w:rPr>
        <w:t>6</w:t>
      </w:r>
      <w:r w:rsidR="00A21930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5">
          <v:shape id="_x0000_i1035" type="#_x0000_t75" style="width:470.25pt;height:225pt" o:ole="">
            <v:imagedata r:id="rId33" o:title=""/>
          </v:shape>
          <o:OLEObject Type="Embed" ProgID="MestReNova.Document.1" ShapeID="_x0000_i1035" DrawAspect="Content" ObjectID="_1631208729" r:id="rId34"/>
        </w:object>
      </w:r>
    </w:p>
    <w:p w:rsidR="00505CA0" w:rsidRDefault="00505CA0" w:rsidP="00A34C35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</w:t>
      </w:r>
      <w:r w:rsidR="00A4540A">
        <w:rPr>
          <w:rFonts w:ascii="Times New Roman" w:hAnsi="Times New Roman" w:cs="Times New Roman"/>
          <w:b/>
          <w:sz w:val="24"/>
          <w:szCs w:val="24"/>
        </w:rPr>
        <w:t>20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H NMR spectrum of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1-(3-methoxybenzoyl)-3-[2-({[(3-methoxyphenyl) 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}amino)phenyl]thiourea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(</w:t>
      </w:r>
      <w:r w:rsidR="00A21930" w:rsidRPr="00A21930">
        <w:rPr>
          <w:rFonts w:ascii="Times New Roman" w:hAnsi="Times New Roman" w:cs="Times New Roman"/>
          <w:b/>
          <w:sz w:val="24"/>
          <w:szCs w:val="24"/>
          <w:lang w:val="en-ZA"/>
        </w:rPr>
        <w:t>6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E47BFE" w:rsidRPr="00B22956" w:rsidRDefault="00E47BFE" w:rsidP="000F1932">
      <w:pPr>
        <w:spacing w:after="0" w:line="360" w:lineRule="auto"/>
        <w:ind w:left="1440" w:hanging="1440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5">
          <v:shape id="_x0000_i1036" type="#_x0000_t75" style="width:451.5pt;height:219pt" o:ole="">
            <v:imagedata r:id="rId35" o:title=""/>
          </v:shape>
          <o:OLEObject Type="Embed" ProgID="MestReNova.Document.1" ShapeID="_x0000_i1036" DrawAspect="Content" ObjectID="_1631208730" r:id="rId36"/>
        </w:object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</w:t>
      </w:r>
      <w:r w:rsidR="00A4540A">
        <w:rPr>
          <w:rFonts w:ascii="Times New Roman" w:hAnsi="Times New Roman" w:cs="Times New Roman"/>
          <w:b/>
          <w:sz w:val="24"/>
          <w:szCs w:val="24"/>
        </w:rPr>
        <w:t>2</w:t>
      </w:r>
      <w:r w:rsidR="00DC6110">
        <w:rPr>
          <w:rFonts w:ascii="Times New Roman" w:hAnsi="Times New Roman" w:cs="Times New Roman"/>
          <w:b/>
          <w:sz w:val="24"/>
          <w:szCs w:val="24"/>
        </w:rPr>
        <w:t>1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C NMR spectrum of 1-(3-methoxybenzoyl)-3-[2-({[(3-methoxyphenyl)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)phenyl]thiourea (</w:t>
      </w:r>
      <w:r w:rsidR="00A21930" w:rsidRPr="00A21930">
        <w:rPr>
          <w:rFonts w:ascii="Times New Roman" w:hAnsi="Times New Roman" w:cs="Times New Roman"/>
          <w:b/>
          <w:sz w:val="24"/>
          <w:szCs w:val="24"/>
          <w:lang w:val="en-ZA"/>
        </w:rPr>
        <w:t>6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noProof/>
          <w:sz w:val="24"/>
          <w:szCs w:val="24"/>
          <w:lang w:val="en-ZA" w:eastAsia="en-ZA"/>
        </w:rPr>
        <w:drawing>
          <wp:inline distT="0" distB="0" distL="0" distR="0">
            <wp:extent cx="5110480" cy="244221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480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</w:t>
      </w:r>
      <w:r w:rsidR="00A4540A">
        <w:rPr>
          <w:rFonts w:ascii="Times New Roman" w:hAnsi="Times New Roman" w:cs="Times New Roman"/>
          <w:b/>
          <w:sz w:val="24"/>
          <w:szCs w:val="24"/>
        </w:rPr>
        <w:t>22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IR spectrum of 1-(4-bromobenzoyl)-3-[2-({[(4-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bromophenyl)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}amino)phenyl]thiourea (</w:t>
      </w:r>
      <w:r w:rsidR="00A21930">
        <w:rPr>
          <w:rFonts w:ascii="Times New Roman" w:hAnsi="Times New Roman" w:cs="Times New Roman"/>
          <w:b/>
          <w:sz w:val="24"/>
          <w:szCs w:val="24"/>
          <w:lang w:val="en-ZA"/>
        </w:rPr>
        <w:t>7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sz w:val="24"/>
          <w:szCs w:val="24"/>
          <w:lang w:val="en-ZA"/>
        </w:rPr>
      </w:pPr>
    </w:p>
    <w:p w:rsidR="00505CA0" w:rsidRPr="00B22956" w:rsidRDefault="00505CA0" w:rsidP="000F1932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5">
          <v:shape id="_x0000_i1037" type="#_x0000_t75" style="width:427.5pt;height:225pt" o:ole="">
            <v:imagedata r:id="rId38" o:title=""/>
          </v:shape>
          <o:OLEObject Type="Embed" ProgID="MestReNova.Document.1" ShapeID="_x0000_i1037" DrawAspect="Content" ObjectID="_1631208731" r:id="rId39"/>
        </w:object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S2</w:t>
      </w:r>
      <w:r w:rsidR="00A4540A">
        <w:rPr>
          <w:rFonts w:ascii="Times New Roman" w:hAnsi="Times New Roman" w:cs="Times New Roman"/>
          <w:b/>
          <w:sz w:val="24"/>
          <w:szCs w:val="24"/>
        </w:rPr>
        <w:t>3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H NMR spectrum 1-(4-bromobenzoyl)-3-[2-({[(4-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bromophenyl)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}amino)phenyl]thiourea (</w:t>
      </w:r>
      <w:r w:rsidR="00A21930">
        <w:rPr>
          <w:rFonts w:ascii="Times New Roman" w:hAnsi="Times New Roman" w:cs="Times New Roman"/>
          <w:b/>
          <w:sz w:val="24"/>
          <w:szCs w:val="24"/>
          <w:lang w:val="en-ZA"/>
        </w:rPr>
        <w:t>7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5">
          <v:shape id="_x0000_i1038" type="#_x0000_t75" style="width:427.5pt;height:228pt" o:ole="">
            <v:imagedata r:id="rId40" o:title=""/>
          </v:shape>
          <o:OLEObject Type="Embed" ProgID="MestReNova.Document.1" ShapeID="_x0000_i1038" DrawAspect="Content" ObjectID="_1631208732" r:id="rId41"/>
        </w:object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</w:t>
      </w:r>
      <w:r w:rsidR="00DC6110">
        <w:rPr>
          <w:rFonts w:ascii="Times New Roman" w:hAnsi="Times New Roman" w:cs="Times New Roman"/>
          <w:b/>
          <w:sz w:val="24"/>
          <w:szCs w:val="24"/>
        </w:rPr>
        <w:t>2</w:t>
      </w:r>
      <w:r w:rsidR="00A4540A">
        <w:rPr>
          <w:rFonts w:ascii="Times New Roman" w:hAnsi="Times New Roman" w:cs="Times New Roman"/>
          <w:b/>
          <w:sz w:val="24"/>
          <w:szCs w:val="24"/>
        </w:rPr>
        <w:t>4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C NMR spectrum of 1-(4-bromobenzoyl)-3-[2-({[(4-bromophenyl)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)phenyl]thiourea (</w:t>
      </w:r>
      <w:r w:rsidR="00A21930" w:rsidRPr="00E47BFE">
        <w:rPr>
          <w:rFonts w:ascii="Times New Roman" w:hAnsi="Times New Roman" w:cs="Times New Roman"/>
          <w:b/>
          <w:sz w:val="24"/>
          <w:szCs w:val="24"/>
          <w:lang w:val="en-ZA"/>
        </w:rPr>
        <w:t>7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noProof/>
          <w:sz w:val="24"/>
          <w:szCs w:val="24"/>
          <w:lang w:val="en-ZA" w:eastAsia="en-ZA"/>
        </w:rPr>
        <w:lastRenderedPageBreak/>
        <w:drawing>
          <wp:inline distT="0" distB="0" distL="0" distR="0">
            <wp:extent cx="5897245" cy="2870835"/>
            <wp:effectExtent l="0" t="0" r="8255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245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S2</w:t>
      </w:r>
      <w:r w:rsidR="00A4540A">
        <w:rPr>
          <w:rFonts w:ascii="Times New Roman" w:hAnsi="Times New Roman" w:cs="Times New Roman"/>
          <w:b/>
          <w:sz w:val="24"/>
          <w:szCs w:val="24"/>
        </w:rPr>
        <w:t>5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IR spectrum of 1-(4-methoxybenzoyl)-3-[2-({[(4-methoxylphenyl) 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}amino)phenyl]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thiouea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 (</w:t>
      </w:r>
      <w:r w:rsidR="00A21930" w:rsidRPr="00A21930">
        <w:rPr>
          <w:rFonts w:ascii="Times New Roman" w:hAnsi="Times New Roman" w:cs="Times New Roman"/>
          <w:b/>
          <w:sz w:val="24"/>
          <w:szCs w:val="24"/>
          <w:lang w:val="en-ZA"/>
        </w:rPr>
        <w:t>8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5">
          <v:shape id="_x0000_i1039" type="#_x0000_t75" style="width:451.5pt;height:217.5pt" o:ole="">
            <v:imagedata r:id="rId43" o:title=""/>
          </v:shape>
          <o:OLEObject Type="Embed" ProgID="MestReNova.Document.1" ShapeID="_x0000_i1039" DrawAspect="Content" ObjectID="_1631208733" r:id="rId44"/>
        </w:object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S2</w:t>
      </w:r>
      <w:r w:rsidR="00A4540A">
        <w:rPr>
          <w:rFonts w:ascii="Times New Roman" w:hAnsi="Times New Roman" w:cs="Times New Roman"/>
          <w:b/>
          <w:sz w:val="24"/>
          <w:szCs w:val="24"/>
        </w:rPr>
        <w:t>6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b/>
          <w:sz w:val="24"/>
          <w:szCs w:val="24"/>
          <w:vertAlign w:val="superscript"/>
          <w:lang w:val="en-ZA"/>
        </w:rPr>
        <w:t>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H NMR spectrum of 1-(4-methoxybenzoyl)-3-[2-({[(4-methoxylphenyl) 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}amino)phenyl]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thiouea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 (</w:t>
      </w:r>
      <w:r w:rsidR="00A21930">
        <w:rPr>
          <w:rFonts w:ascii="Times New Roman" w:hAnsi="Times New Roman" w:cs="Times New Roman"/>
          <w:b/>
          <w:sz w:val="24"/>
          <w:szCs w:val="24"/>
          <w:lang w:val="en-ZA"/>
        </w:rPr>
        <w:t>8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5">
          <v:shape id="_x0000_i1040" type="#_x0000_t75" style="width:465.75pt;height:230.25pt" o:ole="">
            <v:imagedata r:id="rId45" o:title=""/>
          </v:shape>
          <o:OLEObject Type="Embed" ProgID="MestReNova.Document.1" ShapeID="_x0000_i1040" DrawAspect="Content" ObjectID="_1631208734" r:id="rId46"/>
        </w:object>
      </w:r>
    </w:p>
    <w:p w:rsidR="00505CA0" w:rsidRDefault="00505CA0" w:rsidP="00A34C35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</w:t>
      </w:r>
      <w:r w:rsidR="00DC6110">
        <w:rPr>
          <w:rFonts w:ascii="Times New Roman" w:hAnsi="Times New Roman" w:cs="Times New Roman"/>
          <w:b/>
          <w:sz w:val="24"/>
          <w:szCs w:val="24"/>
        </w:rPr>
        <w:t>2</w:t>
      </w:r>
      <w:r w:rsidR="00A4540A">
        <w:rPr>
          <w:rFonts w:ascii="Times New Roman" w:hAnsi="Times New Roman" w:cs="Times New Roman"/>
          <w:b/>
          <w:sz w:val="24"/>
          <w:szCs w:val="24"/>
        </w:rPr>
        <w:t>7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C NMR spectrum of 1-(4-methoxybenzoyl)-3-[2-({[(4-methoxylphenyl) 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}amino)phenyl]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thiouea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 (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8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E47BFE" w:rsidRPr="00B22956" w:rsidRDefault="00E47BFE" w:rsidP="000F1932">
      <w:pPr>
        <w:spacing w:after="0" w:line="360" w:lineRule="auto"/>
        <w:ind w:left="1440" w:hanging="1440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noProof/>
          <w:sz w:val="24"/>
          <w:szCs w:val="24"/>
          <w:lang w:val="en-ZA" w:eastAsia="en-ZA"/>
        </w:rPr>
        <w:drawing>
          <wp:inline distT="0" distB="0" distL="0" distR="0">
            <wp:extent cx="5729605" cy="3536315"/>
            <wp:effectExtent l="0" t="0" r="4445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353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</w:t>
      </w:r>
      <w:r w:rsidR="00DC6110">
        <w:rPr>
          <w:rFonts w:ascii="Times New Roman" w:hAnsi="Times New Roman" w:cs="Times New Roman"/>
          <w:b/>
          <w:sz w:val="24"/>
          <w:szCs w:val="24"/>
        </w:rPr>
        <w:t>2</w:t>
      </w:r>
      <w:r w:rsidR="00A4540A">
        <w:rPr>
          <w:rFonts w:ascii="Times New Roman" w:hAnsi="Times New Roman" w:cs="Times New Roman"/>
          <w:b/>
          <w:sz w:val="24"/>
          <w:szCs w:val="24"/>
        </w:rPr>
        <w:t>8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IR spectrum of 1-(3-chlorobenzoyl)-3-[2-({[(3-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chlorophenyl)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} amino)phenyl]thiourea</w:t>
      </w:r>
      <w:r w:rsidRPr="00B22956">
        <w:rPr>
          <w:rFonts w:ascii="Times New Roman" w:hAnsi="Times New Roman" w:cs="Times New Roman"/>
          <w:i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(</w:t>
      </w:r>
      <w:r w:rsidR="000A6255" w:rsidRPr="00A21930">
        <w:rPr>
          <w:rFonts w:ascii="Times New Roman" w:hAnsi="Times New Roman" w:cs="Times New Roman"/>
          <w:b/>
          <w:sz w:val="24"/>
          <w:szCs w:val="24"/>
          <w:lang w:val="en-ZA"/>
        </w:rPr>
        <w:t>9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425" w:dyaOrig="11385">
          <v:shape id="_x0000_i1041" type="#_x0000_t75" style="width:450.75pt;height:225.75pt" o:ole="">
            <v:imagedata r:id="rId48" o:title=""/>
          </v:shape>
          <o:OLEObject Type="Embed" ProgID="MestReNova.Document.1" ShapeID="_x0000_i1041" DrawAspect="Content" ObjectID="_1631208735" r:id="rId49"/>
        </w:object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</w:t>
      </w:r>
      <w:r w:rsidR="00DC6110">
        <w:rPr>
          <w:rFonts w:ascii="Times New Roman" w:hAnsi="Times New Roman" w:cs="Times New Roman"/>
          <w:b/>
          <w:sz w:val="24"/>
          <w:szCs w:val="24"/>
        </w:rPr>
        <w:t>2</w:t>
      </w:r>
      <w:r w:rsidR="005404C0">
        <w:rPr>
          <w:rFonts w:ascii="Times New Roman" w:hAnsi="Times New Roman" w:cs="Times New Roman"/>
          <w:b/>
          <w:sz w:val="24"/>
          <w:szCs w:val="24"/>
        </w:rPr>
        <w:t>9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H NMR spectrum of 1-(3-chlorobenzoyl)-3-[2-({[(3-chlorophenyl) 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}amino)phenyl]thiourea (</w:t>
      </w:r>
      <w:r w:rsidR="000A6255" w:rsidRPr="00A21930">
        <w:rPr>
          <w:rFonts w:ascii="Times New Roman" w:hAnsi="Times New Roman" w:cs="Times New Roman"/>
          <w:b/>
          <w:sz w:val="24"/>
          <w:szCs w:val="24"/>
          <w:lang w:val="en-ZA"/>
        </w:rPr>
        <w:t>9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object w:dxaOrig="16320" w:dyaOrig="11385">
          <v:shape id="_x0000_i1042" type="#_x0000_t75" style="width:451.5pt;height:229.5pt" o:ole="">
            <v:imagedata r:id="rId50" o:title=""/>
          </v:shape>
          <o:OLEObject Type="Embed" ProgID="MestReNova.Document.1" ShapeID="_x0000_i1042" DrawAspect="Content" ObjectID="_1631208736" r:id="rId51"/>
        </w:object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</w:t>
      </w:r>
      <w:r w:rsidR="005404C0">
        <w:rPr>
          <w:rFonts w:ascii="Times New Roman" w:hAnsi="Times New Roman" w:cs="Times New Roman"/>
          <w:b/>
          <w:sz w:val="24"/>
          <w:szCs w:val="24"/>
        </w:rPr>
        <w:t>30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C NMR spectrum of 1-(3-chlorobenzoyl)-3-[2-({[(3-chlorophenyl)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)phenyl]thiourea (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9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noProof/>
          <w:sz w:val="24"/>
          <w:szCs w:val="24"/>
          <w:lang w:val="en-ZA" w:eastAsia="en-ZA"/>
        </w:rPr>
        <w:lastRenderedPageBreak/>
        <w:drawing>
          <wp:inline distT="0" distB="0" distL="0" distR="0">
            <wp:extent cx="5226050" cy="322326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05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</w:t>
      </w:r>
      <w:r w:rsidR="005404C0">
        <w:rPr>
          <w:rFonts w:ascii="Times New Roman" w:hAnsi="Times New Roman" w:cs="Times New Roman"/>
          <w:b/>
          <w:sz w:val="24"/>
          <w:szCs w:val="24"/>
        </w:rPr>
        <w:t>31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ab/>
        <w:t>IR spectrum of 1-(3-bromobenzoyl)-3-[2-({[(3-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bromophenyl)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}amino)phenyl]thiourea (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10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sz w:val="24"/>
          <w:szCs w:val="24"/>
          <w:lang w:val="en-ZA"/>
        </w:rPr>
        <w:object w:dxaOrig="16320" w:dyaOrig="11385">
          <v:shape id="_x0000_i1043" type="#_x0000_t75" style="width:6in;height:207.75pt" o:ole="">
            <v:imagedata r:id="rId53" o:title=""/>
          </v:shape>
          <o:OLEObject Type="Embed" ProgID="MestReNova.Document.1" ShapeID="_x0000_i1043" DrawAspect="Content" ObjectID="_1631208737" r:id="rId54"/>
        </w:object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</w:t>
      </w:r>
      <w:r w:rsidR="005404C0">
        <w:rPr>
          <w:rFonts w:ascii="Times New Roman" w:hAnsi="Times New Roman" w:cs="Times New Roman"/>
          <w:b/>
          <w:sz w:val="24"/>
          <w:szCs w:val="24"/>
        </w:rPr>
        <w:t>32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H NMR spectrum of 1-(3-bromobenzoyl)-3-[2-({[(3-bromophenyl)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)phenyl]thiourea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(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10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sz w:val="24"/>
          <w:szCs w:val="24"/>
          <w:lang w:val="en-ZA"/>
        </w:rPr>
        <w:object w:dxaOrig="16320" w:dyaOrig="11385">
          <v:shape id="_x0000_i1044" type="#_x0000_t75" style="width:457.5pt;height:225.75pt" o:ole="">
            <v:imagedata r:id="rId55" o:title=""/>
          </v:shape>
          <o:OLEObject Type="Embed" ProgID="MestReNova.Document.1" ShapeID="_x0000_i1044" DrawAspect="Content" ObjectID="_1631208738" r:id="rId56"/>
        </w:object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S3</w:t>
      </w:r>
      <w:r w:rsidR="005404C0">
        <w:rPr>
          <w:rFonts w:ascii="Times New Roman" w:hAnsi="Times New Roman" w:cs="Times New Roman"/>
          <w:b/>
          <w:sz w:val="24"/>
          <w:szCs w:val="24"/>
        </w:rPr>
        <w:t>3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C NMR spectrum of 1-(3-bromobenzoyl)-3-[2-({[(3-bromophenyl) 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]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}amino)phenyl]thiourea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(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10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noProof/>
          <w:sz w:val="24"/>
          <w:szCs w:val="24"/>
          <w:lang w:val="en-ZA" w:eastAsia="en-ZA"/>
        </w:rPr>
        <w:drawing>
          <wp:inline distT="0" distB="0" distL="0" distR="0">
            <wp:extent cx="5723890" cy="27317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S3</w:t>
      </w:r>
      <w:r w:rsidR="005404C0">
        <w:rPr>
          <w:rFonts w:ascii="Times New Roman" w:hAnsi="Times New Roman" w:cs="Times New Roman"/>
          <w:b/>
          <w:sz w:val="24"/>
          <w:szCs w:val="24"/>
        </w:rPr>
        <w:t>4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A21930">
        <w:rPr>
          <w:rFonts w:ascii="Times New Roman" w:hAnsi="Times New Roman" w:cs="Times New Roman"/>
          <w:sz w:val="24"/>
          <w:szCs w:val="24"/>
          <w:lang w:val="en-ZA"/>
        </w:rPr>
        <w:t>IR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 spectrum of 3-benzoyl-1-(2-{[(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amino}ethyl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)thiourea (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11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sz w:val="24"/>
          <w:szCs w:val="24"/>
          <w:lang w:val="en-ZA"/>
        </w:rPr>
        <w:object w:dxaOrig="16320" w:dyaOrig="11385">
          <v:shape id="_x0000_i1045" type="#_x0000_t75" style="width:429pt;height:204.75pt" o:ole="">
            <v:imagedata r:id="rId58" o:title=""/>
          </v:shape>
          <o:OLEObject Type="Embed" ProgID="MestReNova.Document.1" ShapeID="_x0000_i1045" DrawAspect="Content" ObjectID="_1631208739" r:id="rId59"/>
        </w:object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</w:rPr>
        <w:t>S3</w:t>
      </w:r>
      <w:r w:rsidR="005404C0">
        <w:rPr>
          <w:rFonts w:ascii="Times New Roman" w:hAnsi="Times New Roman" w:cs="Times New Roman"/>
          <w:b/>
          <w:sz w:val="24"/>
          <w:szCs w:val="24"/>
        </w:rPr>
        <w:t>5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H NMR spectrum of 3-benzoyl-1-(2-{[(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amino}ethyl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)thiourea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(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11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). 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sz w:val="24"/>
          <w:szCs w:val="24"/>
          <w:lang w:val="en-ZA"/>
        </w:rPr>
        <w:object w:dxaOrig="16320" w:dyaOrig="11385">
          <v:shape id="_x0000_i1046" type="#_x0000_t75" style="width:453.75pt;height:212.25pt" o:ole="">
            <v:imagedata r:id="rId60" o:title=""/>
          </v:shape>
          <o:OLEObject Type="Embed" ProgID="MestReNova.Document.1" ShapeID="_x0000_i1046" DrawAspect="Content" ObjectID="_1631208740" r:id="rId61"/>
        </w:object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S3</w:t>
      </w:r>
      <w:r w:rsidR="005404C0">
        <w:rPr>
          <w:rFonts w:ascii="Times New Roman" w:hAnsi="Times New Roman" w:cs="Times New Roman"/>
          <w:b/>
          <w:sz w:val="24"/>
          <w:szCs w:val="24"/>
          <w:lang w:val="en-ZA"/>
        </w:rPr>
        <w:t>6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C NMR spectrum of 1 3-benzoyl-1-(2-{[(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amino}ethyl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)thiourea (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11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). 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noProof/>
          <w:sz w:val="24"/>
          <w:szCs w:val="24"/>
          <w:lang w:val="en-ZA" w:eastAsia="en-ZA"/>
        </w:rPr>
        <w:lastRenderedPageBreak/>
        <w:drawing>
          <wp:inline distT="0" distB="0" distL="0" distR="0">
            <wp:extent cx="5474970" cy="267970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A0" w:rsidRPr="00B22956" w:rsidRDefault="00505CA0" w:rsidP="000F1932">
      <w:pPr>
        <w:spacing w:after="0" w:line="360" w:lineRule="auto"/>
        <w:ind w:left="1440" w:hanging="1440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1B1040">
        <w:rPr>
          <w:rFonts w:ascii="Times New Roman" w:hAnsi="Times New Roman" w:cs="Times New Roman"/>
          <w:b/>
          <w:sz w:val="24"/>
          <w:szCs w:val="24"/>
          <w:lang w:val="en-ZA"/>
        </w:rPr>
        <w:t>S</w:t>
      </w:r>
      <w:r w:rsidR="00DC6110">
        <w:rPr>
          <w:rFonts w:ascii="Times New Roman" w:hAnsi="Times New Roman" w:cs="Times New Roman"/>
          <w:b/>
          <w:sz w:val="24"/>
          <w:szCs w:val="24"/>
          <w:lang w:val="en-ZA"/>
        </w:rPr>
        <w:t>3</w:t>
      </w:r>
      <w:r w:rsidR="005404C0">
        <w:rPr>
          <w:rFonts w:ascii="Times New Roman" w:hAnsi="Times New Roman" w:cs="Times New Roman"/>
          <w:b/>
          <w:sz w:val="24"/>
          <w:szCs w:val="24"/>
          <w:lang w:val="en-ZA"/>
        </w:rPr>
        <w:t>7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A21930">
        <w:rPr>
          <w:rFonts w:ascii="Times New Roman" w:hAnsi="Times New Roman" w:cs="Times New Roman"/>
          <w:sz w:val="24"/>
          <w:szCs w:val="24"/>
          <w:lang w:val="en-ZA"/>
        </w:rPr>
        <w:t>IR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spectrum of 3-benzoyl-1{[(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phenylformido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)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]amino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}thiourea</w:t>
      </w:r>
      <w:r w:rsidRPr="00B22956">
        <w:rPr>
          <w:rFonts w:ascii="Times New Roman" w:hAnsi="Times New Roman" w:cs="Times New Roman"/>
          <w:b/>
          <w:i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(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12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sz w:val="24"/>
          <w:szCs w:val="24"/>
          <w:lang w:val="en-ZA"/>
        </w:rPr>
        <w:object w:dxaOrig="16320" w:dyaOrig="11385">
          <v:shape id="_x0000_i1047" type="#_x0000_t75" style="width:441.75pt;height:204.75pt" o:ole="">
            <v:imagedata r:id="rId63" o:title=""/>
          </v:shape>
          <o:OLEObject Type="Embed" ProgID="MestReNova.Document.1" ShapeID="_x0000_i1047" DrawAspect="Content" ObjectID="_1631208741" r:id="rId64"/>
        </w:object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S</w:t>
      </w:r>
      <w:r w:rsidR="00DC6110">
        <w:rPr>
          <w:rFonts w:ascii="Times New Roman" w:hAnsi="Times New Roman" w:cs="Times New Roman"/>
          <w:b/>
          <w:sz w:val="24"/>
          <w:szCs w:val="24"/>
          <w:lang w:val="en-ZA"/>
        </w:rPr>
        <w:t>3</w:t>
      </w:r>
      <w:r w:rsidR="005404C0">
        <w:rPr>
          <w:rFonts w:ascii="Times New Roman" w:hAnsi="Times New Roman" w:cs="Times New Roman"/>
          <w:b/>
          <w:sz w:val="24"/>
          <w:szCs w:val="24"/>
          <w:lang w:val="en-ZA"/>
        </w:rPr>
        <w:t>8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F059D8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</w:t>
      </w:r>
      <w:r w:rsidRPr="00F059D8">
        <w:rPr>
          <w:rFonts w:ascii="Times New Roman" w:hAnsi="Times New Roman" w:cs="Times New Roman"/>
          <w:sz w:val="24"/>
          <w:szCs w:val="24"/>
          <w:lang w:val="en-ZA"/>
        </w:rPr>
        <w:t>H NMR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spectrum of 3-benzoyl-1{[(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phenylformido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)</w:t>
      </w:r>
      <w:proofErr w:type="spellStart"/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]amino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} thiourea (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>1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2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505CA0" w:rsidRPr="00B22956" w:rsidRDefault="00505CA0" w:rsidP="000F1932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505CA0" w:rsidRPr="00B22956" w:rsidRDefault="00505CA0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sz w:val="24"/>
          <w:szCs w:val="24"/>
          <w:lang w:val="en-ZA"/>
        </w:rPr>
        <w:object w:dxaOrig="16320" w:dyaOrig="11385">
          <v:shape id="_x0000_i1048" type="#_x0000_t75" style="width:438.75pt;height:230.25pt" o:ole="">
            <v:imagedata r:id="rId65" o:title=""/>
          </v:shape>
          <o:OLEObject Type="Embed" ProgID="MestReNova.Document.1" ShapeID="_x0000_i1048" DrawAspect="Content" ObjectID="_1631208742" r:id="rId66"/>
        </w:object>
      </w:r>
    </w:p>
    <w:p w:rsidR="00505CA0" w:rsidRPr="00B22956" w:rsidRDefault="00505CA0" w:rsidP="00A34C35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S</w:t>
      </w:r>
      <w:r w:rsidR="00DC6110">
        <w:rPr>
          <w:rFonts w:ascii="Times New Roman" w:hAnsi="Times New Roman" w:cs="Times New Roman"/>
          <w:b/>
          <w:sz w:val="24"/>
          <w:szCs w:val="24"/>
          <w:lang w:val="en-ZA"/>
        </w:rPr>
        <w:t>3</w:t>
      </w:r>
      <w:r w:rsidR="005404C0">
        <w:rPr>
          <w:rFonts w:ascii="Times New Roman" w:hAnsi="Times New Roman" w:cs="Times New Roman"/>
          <w:b/>
          <w:sz w:val="24"/>
          <w:szCs w:val="24"/>
          <w:lang w:val="en-ZA"/>
        </w:rPr>
        <w:t>9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C NMR spectrum of 3-benzoyl-1{[(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phenylformido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amino}thiourea</w:t>
      </w:r>
      <w:proofErr w:type="gramEnd"/>
      <w:r w:rsidRPr="00B22956">
        <w:rPr>
          <w:rFonts w:ascii="Times New Roman" w:hAnsi="Times New Roman" w:cs="Times New Roman"/>
          <w:i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(</w:t>
      </w: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>1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2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2304AE" w:rsidRPr="00B22956" w:rsidRDefault="002304AE" w:rsidP="000F1932">
      <w:pPr>
        <w:spacing w:line="360" w:lineRule="auto"/>
        <w:rPr>
          <w:rFonts w:ascii="Times New Roman" w:hAnsi="Times New Roman" w:cs="Times New Roman"/>
          <w:sz w:val="24"/>
          <w:szCs w:val="24"/>
          <w:lang w:val="en-ZA"/>
        </w:rPr>
      </w:pPr>
    </w:p>
    <w:p w:rsidR="002304AE" w:rsidRPr="00B22956" w:rsidRDefault="002304AE" w:rsidP="000F193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noProof/>
          <w:sz w:val="24"/>
          <w:szCs w:val="24"/>
          <w:lang w:val="en-ZA" w:eastAsia="en-ZA"/>
        </w:rPr>
        <w:drawing>
          <wp:inline distT="0" distB="0" distL="0" distR="0">
            <wp:extent cx="5104130" cy="3003550"/>
            <wp:effectExtent l="0" t="0" r="127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13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9D8" w:rsidRDefault="00F059D8" w:rsidP="000F193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2304AE" w:rsidRPr="00B22956" w:rsidRDefault="002304AE" w:rsidP="000F1932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S</w:t>
      </w:r>
      <w:r w:rsidR="005404C0">
        <w:rPr>
          <w:rFonts w:ascii="Times New Roman" w:hAnsi="Times New Roman" w:cs="Times New Roman"/>
          <w:b/>
          <w:sz w:val="24"/>
          <w:szCs w:val="24"/>
          <w:lang w:val="en-ZA"/>
        </w:rPr>
        <w:t>40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ab/>
        <w:t>IR spectrum of 3-benzoyl-1-(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phenylamino)thiourea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 (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2304AE" w:rsidRPr="00B22956" w:rsidRDefault="002304AE" w:rsidP="000F1932">
      <w:pPr>
        <w:spacing w:line="360" w:lineRule="auto"/>
        <w:rPr>
          <w:rFonts w:ascii="Times New Roman" w:hAnsi="Times New Roman" w:cs="Times New Roman"/>
          <w:i/>
          <w:sz w:val="24"/>
          <w:szCs w:val="24"/>
          <w:lang w:val="en-ZA"/>
        </w:rPr>
      </w:pPr>
    </w:p>
    <w:p w:rsidR="002304AE" w:rsidRPr="00B22956" w:rsidRDefault="002304AE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sz w:val="24"/>
          <w:szCs w:val="24"/>
          <w:lang w:val="en-ZA"/>
        </w:rPr>
        <w:object w:dxaOrig="16320" w:dyaOrig="11386">
          <v:shape id="_x0000_i1049" type="#_x0000_t75" style="width:417.75pt;height:223.5pt" o:ole="">
            <v:imagedata r:id="rId68" o:title=""/>
          </v:shape>
          <o:OLEObject Type="Embed" ProgID="MestReNova.Document.1" ShapeID="_x0000_i1049" DrawAspect="Content" ObjectID="_1631208743" r:id="rId69"/>
        </w:object>
      </w:r>
    </w:p>
    <w:p w:rsidR="002304AE" w:rsidRPr="00B22956" w:rsidRDefault="002304AE" w:rsidP="000F1932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0A6255" w:rsidRPr="00B22956">
        <w:rPr>
          <w:rFonts w:ascii="Times New Roman" w:hAnsi="Times New Roman" w:cs="Times New Roman"/>
          <w:b/>
          <w:sz w:val="24"/>
          <w:szCs w:val="24"/>
          <w:lang w:val="en-ZA"/>
        </w:rPr>
        <w:t>S</w:t>
      </w:r>
      <w:r w:rsidR="005404C0">
        <w:rPr>
          <w:rFonts w:ascii="Times New Roman" w:hAnsi="Times New Roman" w:cs="Times New Roman"/>
          <w:b/>
          <w:sz w:val="24"/>
          <w:szCs w:val="24"/>
          <w:lang w:val="en-ZA"/>
        </w:rPr>
        <w:t>41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H NMR spectrum of 3-benzoyl-1-(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phenylamino)thiourea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 (</w:t>
      </w:r>
      <w:r w:rsidR="00D10BB5" w:rsidRPr="00D10BB5">
        <w:rPr>
          <w:rFonts w:ascii="Times New Roman" w:hAnsi="Times New Roman" w:cs="Times New Roman"/>
          <w:b/>
          <w:sz w:val="24"/>
          <w:szCs w:val="24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2304AE" w:rsidRPr="00B22956" w:rsidRDefault="002304AE" w:rsidP="000F1932">
      <w:pPr>
        <w:spacing w:line="360" w:lineRule="auto"/>
        <w:rPr>
          <w:rFonts w:ascii="Times New Roman" w:hAnsi="Times New Roman" w:cs="Times New Roman"/>
          <w:sz w:val="24"/>
          <w:szCs w:val="24"/>
          <w:lang w:val="en-ZA"/>
        </w:rPr>
      </w:pPr>
    </w:p>
    <w:p w:rsidR="002304AE" w:rsidRPr="00B22956" w:rsidRDefault="002304AE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sz w:val="24"/>
          <w:szCs w:val="24"/>
          <w:lang w:val="en-ZA"/>
        </w:rPr>
        <w:object w:dxaOrig="16320" w:dyaOrig="11385">
          <v:shape id="_x0000_i1050" type="#_x0000_t75" style="width:425.25pt;height:252pt" o:ole="">
            <v:imagedata r:id="rId70" o:title=""/>
          </v:shape>
          <o:OLEObject Type="Embed" ProgID="MestReNova.Document.1" ShapeID="_x0000_i1050" DrawAspect="Content" ObjectID="_1631208744" r:id="rId71"/>
        </w:object>
      </w:r>
    </w:p>
    <w:p w:rsidR="002304AE" w:rsidRPr="00B22956" w:rsidRDefault="002304AE" w:rsidP="000F1932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B22956" w:rsidRPr="00B22956">
        <w:rPr>
          <w:rFonts w:ascii="Times New Roman" w:hAnsi="Times New Roman" w:cs="Times New Roman"/>
          <w:b/>
          <w:sz w:val="24"/>
          <w:szCs w:val="24"/>
          <w:lang w:val="en-ZA"/>
        </w:rPr>
        <w:t>S</w:t>
      </w:r>
      <w:r w:rsidR="005404C0">
        <w:rPr>
          <w:rFonts w:ascii="Times New Roman" w:hAnsi="Times New Roman" w:cs="Times New Roman"/>
          <w:b/>
          <w:sz w:val="24"/>
          <w:szCs w:val="24"/>
          <w:lang w:val="en-ZA"/>
        </w:rPr>
        <w:t>42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C NMR 3-benzoyl-1-(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phenylamino)thiourea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 (</w:t>
      </w:r>
      <w:r w:rsidR="00D10BB5" w:rsidRPr="00D10BB5">
        <w:rPr>
          <w:rFonts w:ascii="Times New Roman" w:hAnsi="Times New Roman" w:cs="Times New Roman"/>
          <w:b/>
          <w:sz w:val="24"/>
          <w:szCs w:val="24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2304AE" w:rsidRPr="00B22956" w:rsidRDefault="002304AE" w:rsidP="000F1932">
      <w:pPr>
        <w:spacing w:after="0" w:line="360" w:lineRule="auto"/>
        <w:rPr>
          <w:rFonts w:ascii="Times New Roman" w:hAnsi="Times New Roman" w:cs="Times New Roman"/>
          <w:i/>
          <w:sz w:val="24"/>
          <w:szCs w:val="24"/>
          <w:lang w:val="en-ZA"/>
        </w:rPr>
      </w:pPr>
    </w:p>
    <w:p w:rsidR="002304AE" w:rsidRPr="00B22956" w:rsidRDefault="002304AE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noProof/>
          <w:sz w:val="24"/>
          <w:szCs w:val="24"/>
          <w:lang w:val="en-ZA" w:eastAsia="en-ZA"/>
        </w:rPr>
        <w:lastRenderedPageBreak/>
        <w:drawing>
          <wp:inline distT="0" distB="0" distL="0" distR="0">
            <wp:extent cx="5283835" cy="30384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83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4AE" w:rsidRPr="00B22956" w:rsidRDefault="002304AE" w:rsidP="00E000A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B22956" w:rsidRPr="00B22956">
        <w:rPr>
          <w:rFonts w:ascii="Times New Roman" w:hAnsi="Times New Roman" w:cs="Times New Roman"/>
          <w:b/>
          <w:sz w:val="24"/>
          <w:szCs w:val="24"/>
          <w:lang w:val="en-ZA"/>
        </w:rPr>
        <w:t>S4</w:t>
      </w:r>
      <w:r w:rsidR="005404C0">
        <w:rPr>
          <w:rFonts w:ascii="Times New Roman" w:hAnsi="Times New Roman" w:cs="Times New Roman"/>
          <w:b/>
          <w:sz w:val="24"/>
          <w:szCs w:val="24"/>
          <w:lang w:val="en-ZA"/>
        </w:rPr>
        <w:t>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ab/>
        <w:t>IR spectrum of 3-benzoyl-1-(4-{[(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amino}butyl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)thiourea</w:t>
      </w:r>
      <w:r w:rsidRPr="00B22956">
        <w:rPr>
          <w:rFonts w:ascii="Times New Roman" w:hAnsi="Times New Roman" w:cs="Times New Roman"/>
          <w:i/>
          <w:sz w:val="24"/>
          <w:szCs w:val="24"/>
          <w:lang w:val="en-ZA"/>
        </w:rPr>
        <w:t xml:space="preserve"> 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(</w:t>
      </w:r>
      <w:r w:rsidR="00D10BB5" w:rsidRPr="00D10BB5">
        <w:rPr>
          <w:rFonts w:ascii="Times New Roman" w:hAnsi="Times New Roman" w:cs="Times New Roman"/>
          <w:b/>
          <w:sz w:val="24"/>
          <w:szCs w:val="24"/>
          <w:lang w:val="en-ZA"/>
        </w:rPr>
        <w:t>1</w:t>
      </w:r>
      <w:r w:rsidRPr="00D10BB5">
        <w:rPr>
          <w:rFonts w:ascii="Times New Roman" w:hAnsi="Times New Roman" w:cs="Times New Roman"/>
          <w:b/>
          <w:sz w:val="24"/>
          <w:szCs w:val="24"/>
          <w:lang w:val="en-ZA"/>
        </w:rPr>
        <w:t>4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2304AE" w:rsidRPr="00B22956" w:rsidRDefault="002304AE" w:rsidP="000F1932">
      <w:pPr>
        <w:spacing w:line="360" w:lineRule="auto"/>
        <w:rPr>
          <w:rFonts w:ascii="Times New Roman" w:hAnsi="Times New Roman" w:cs="Times New Roman"/>
          <w:sz w:val="24"/>
          <w:szCs w:val="24"/>
          <w:lang w:val="en-ZA"/>
        </w:rPr>
      </w:pPr>
    </w:p>
    <w:p w:rsidR="002304AE" w:rsidRPr="00B22956" w:rsidRDefault="002304AE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sz w:val="24"/>
          <w:szCs w:val="24"/>
          <w:lang w:val="en-ZA"/>
        </w:rPr>
        <w:object w:dxaOrig="16320" w:dyaOrig="11386">
          <v:shape id="_x0000_i1051" type="#_x0000_t75" style="width:438.75pt;height:223.5pt" o:ole="">
            <v:imagedata r:id="rId73" o:title=""/>
          </v:shape>
          <o:OLEObject Type="Embed" ProgID="MestReNova.Document.1" ShapeID="_x0000_i1051" DrawAspect="Content" ObjectID="_1631208745" r:id="rId74"/>
        </w:object>
      </w:r>
    </w:p>
    <w:p w:rsidR="002304AE" w:rsidRPr="00B22956" w:rsidRDefault="002304AE" w:rsidP="00E000A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Figure </w:t>
      </w:r>
      <w:r w:rsidR="00B22956" w:rsidRPr="00B22956">
        <w:rPr>
          <w:rFonts w:ascii="Times New Roman" w:hAnsi="Times New Roman" w:cs="Times New Roman"/>
          <w:b/>
          <w:sz w:val="24"/>
          <w:szCs w:val="24"/>
          <w:lang w:val="en-ZA"/>
        </w:rPr>
        <w:t>S4</w:t>
      </w:r>
      <w:r w:rsidR="005404C0">
        <w:rPr>
          <w:rFonts w:ascii="Times New Roman" w:hAnsi="Times New Roman" w:cs="Times New Roman"/>
          <w:b/>
          <w:sz w:val="24"/>
          <w:szCs w:val="24"/>
          <w:lang w:val="en-ZA"/>
        </w:rPr>
        <w:t>4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H NMR spectrum of 3-benzoyl-1-(4-{[(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) 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amino}butyl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)thiourea (</w:t>
      </w:r>
      <w:r w:rsidR="00D10BB5" w:rsidRPr="00D10BB5">
        <w:rPr>
          <w:rFonts w:ascii="Times New Roman" w:hAnsi="Times New Roman" w:cs="Times New Roman"/>
          <w:b/>
          <w:sz w:val="24"/>
          <w:szCs w:val="24"/>
          <w:lang w:val="en-ZA"/>
        </w:rPr>
        <w:t>1</w:t>
      </w:r>
      <w:r w:rsidRPr="00D10BB5">
        <w:rPr>
          <w:rFonts w:ascii="Times New Roman" w:hAnsi="Times New Roman" w:cs="Times New Roman"/>
          <w:b/>
          <w:sz w:val="24"/>
          <w:szCs w:val="24"/>
          <w:lang w:val="en-ZA"/>
        </w:rPr>
        <w:t>4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2304AE" w:rsidRPr="00B22956" w:rsidRDefault="002304AE" w:rsidP="000F1932">
      <w:pPr>
        <w:spacing w:line="360" w:lineRule="auto"/>
        <w:rPr>
          <w:rFonts w:ascii="Times New Roman" w:hAnsi="Times New Roman" w:cs="Times New Roman"/>
          <w:sz w:val="24"/>
          <w:szCs w:val="24"/>
          <w:lang w:val="en-ZA"/>
        </w:rPr>
      </w:pPr>
    </w:p>
    <w:p w:rsidR="002304AE" w:rsidRPr="00B22956" w:rsidRDefault="002304AE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sz w:val="24"/>
          <w:szCs w:val="24"/>
          <w:lang w:val="en-ZA"/>
        </w:rPr>
        <w:object w:dxaOrig="16320" w:dyaOrig="11385">
          <v:shape id="_x0000_i1052" type="#_x0000_t75" style="width:453.75pt;height:230.25pt" o:ole="">
            <v:imagedata r:id="rId75" o:title=""/>
          </v:shape>
          <o:OLEObject Type="Embed" ProgID="MestReNova.Document.1" ShapeID="_x0000_i1052" DrawAspect="Content" ObjectID="_1631208746" r:id="rId76"/>
        </w:object>
      </w:r>
    </w:p>
    <w:p w:rsidR="002304AE" w:rsidRPr="00B22956" w:rsidRDefault="002304AE" w:rsidP="00E000A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>Figure</w:t>
      </w:r>
      <w:r w:rsidR="00B22956" w:rsidRPr="00B22956">
        <w:rPr>
          <w:rFonts w:ascii="Times New Roman" w:hAnsi="Times New Roman" w:cs="Times New Roman"/>
          <w:b/>
          <w:sz w:val="24"/>
          <w:szCs w:val="24"/>
          <w:lang w:val="en-ZA"/>
        </w:rPr>
        <w:t xml:space="preserve"> S4</w:t>
      </w:r>
      <w:r w:rsidR="005404C0">
        <w:rPr>
          <w:rFonts w:ascii="Times New Roman" w:hAnsi="Times New Roman" w:cs="Times New Roman"/>
          <w:b/>
          <w:sz w:val="24"/>
          <w:szCs w:val="24"/>
          <w:lang w:val="en-ZA"/>
        </w:rPr>
        <w:t>5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ab/>
      </w:r>
      <w:r w:rsidRPr="00B22956">
        <w:rPr>
          <w:rFonts w:ascii="Times New Roman" w:hAnsi="Times New Roman" w:cs="Times New Roman"/>
          <w:sz w:val="24"/>
          <w:szCs w:val="24"/>
          <w:vertAlign w:val="superscript"/>
          <w:lang w:val="en-ZA"/>
        </w:rPr>
        <w:t>13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C NMR spectrum of 3-benzoyl-1-(4-{[(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phenylformamido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>)</w:t>
      </w:r>
      <w:proofErr w:type="spellStart"/>
      <w:r w:rsidRPr="00B22956">
        <w:rPr>
          <w:rFonts w:ascii="Times New Roman" w:hAnsi="Times New Roman" w:cs="Times New Roman"/>
          <w:sz w:val="24"/>
          <w:szCs w:val="24"/>
          <w:lang w:val="en-ZA"/>
        </w:rPr>
        <w:t>methanethioyl</w:t>
      </w:r>
      <w:proofErr w:type="spellEnd"/>
      <w:r w:rsidRPr="00B22956">
        <w:rPr>
          <w:rFonts w:ascii="Times New Roman" w:hAnsi="Times New Roman" w:cs="Times New Roman"/>
          <w:sz w:val="24"/>
          <w:szCs w:val="24"/>
          <w:lang w:val="en-ZA"/>
        </w:rPr>
        <w:t xml:space="preserve">] </w:t>
      </w:r>
      <w:proofErr w:type="gramStart"/>
      <w:r w:rsidRPr="00B22956">
        <w:rPr>
          <w:rFonts w:ascii="Times New Roman" w:hAnsi="Times New Roman" w:cs="Times New Roman"/>
          <w:sz w:val="24"/>
          <w:szCs w:val="24"/>
          <w:lang w:val="en-ZA"/>
        </w:rPr>
        <w:t>amino}butyl</w:t>
      </w:r>
      <w:proofErr w:type="gramEnd"/>
      <w:r w:rsidRPr="00B22956">
        <w:rPr>
          <w:rFonts w:ascii="Times New Roman" w:hAnsi="Times New Roman" w:cs="Times New Roman"/>
          <w:sz w:val="24"/>
          <w:szCs w:val="24"/>
          <w:lang w:val="en-ZA"/>
        </w:rPr>
        <w:t>)thiourea (</w:t>
      </w:r>
      <w:r w:rsidR="00D10BB5" w:rsidRPr="00D10BB5">
        <w:rPr>
          <w:rFonts w:ascii="Times New Roman" w:hAnsi="Times New Roman" w:cs="Times New Roman"/>
          <w:b/>
          <w:sz w:val="24"/>
          <w:szCs w:val="24"/>
          <w:lang w:val="en-ZA"/>
        </w:rPr>
        <w:t>1</w:t>
      </w:r>
      <w:r w:rsidRPr="00D10BB5">
        <w:rPr>
          <w:rFonts w:ascii="Times New Roman" w:hAnsi="Times New Roman" w:cs="Times New Roman"/>
          <w:b/>
          <w:sz w:val="24"/>
          <w:szCs w:val="24"/>
          <w:lang w:val="en-ZA"/>
        </w:rPr>
        <w:t>4</w:t>
      </w:r>
      <w:r w:rsidRPr="00B22956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DC6110" w:rsidRDefault="00DC6110" w:rsidP="000F193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en-ZA"/>
        </w:rPr>
      </w:pPr>
    </w:p>
    <w:p w:rsidR="00DC6110" w:rsidRPr="00654754" w:rsidRDefault="00DC6110" w:rsidP="00420C27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en-ZA"/>
        </w:rPr>
      </w:pPr>
      <w:r w:rsidRPr="00B22956">
        <w:rPr>
          <w:rFonts w:ascii="Times New Roman" w:hAnsi="Times New Roman" w:cs="Times New Roman"/>
          <w:b/>
          <w:sz w:val="24"/>
          <w:szCs w:val="24"/>
          <w:lang w:val="en-ZA"/>
        </w:rPr>
        <w:t>BIOLOGICAL STUDIES</w:t>
      </w:r>
    </w:p>
    <w:p w:rsidR="00DC6110" w:rsidRDefault="00DC6110" w:rsidP="000F193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>Table S</w:t>
      </w:r>
      <w:r>
        <w:rPr>
          <w:rFonts w:ascii="Times New Roman" w:hAnsi="Times New Roman" w:cs="Times New Roman"/>
          <w:b/>
          <w:sz w:val="24"/>
          <w:szCs w:val="24"/>
          <w:lang w:val="en-ZA"/>
        </w:rPr>
        <w:t>3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ab/>
        <w:t>The residual % parasite</w:t>
      </w:r>
      <w:r w:rsidRPr="00654754">
        <w:rPr>
          <w:rFonts w:ascii="Times New Roman" w:hAnsi="Times New Roman" w:cs="Times New Roman"/>
          <w:i/>
          <w:sz w:val="24"/>
          <w:szCs w:val="24"/>
          <w:lang w:val="en-ZA"/>
        </w:rPr>
        <w:t xml:space="preserve"> 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>(</w:t>
      </w:r>
      <w:r w:rsidRPr="00654754">
        <w:rPr>
          <w:rFonts w:ascii="Times New Roman" w:hAnsi="Times New Roman" w:cs="Times New Roman"/>
          <w:i/>
          <w:sz w:val="24"/>
          <w:szCs w:val="24"/>
          <w:lang w:val="en-ZA"/>
        </w:rPr>
        <w:t>Trypanosoma brucei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>) viability obtained for the individual compounds (</w:t>
      </w: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>1-12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>).</w:t>
      </w:r>
    </w:p>
    <w:p w:rsidR="00DC6110" w:rsidRPr="00654754" w:rsidRDefault="00DC6110" w:rsidP="000F193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</w:p>
    <w:tbl>
      <w:tblPr>
        <w:tblStyle w:val="TableGrid"/>
        <w:tblW w:w="0" w:type="auto"/>
        <w:tblInd w:w="3258" w:type="dxa"/>
        <w:tblLook w:val="04A0" w:firstRow="1" w:lastRow="0" w:firstColumn="1" w:lastColumn="0" w:noHBand="0" w:noVBand="1"/>
      </w:tblPr>
      <w:tblGrid>
        <w:gridCol w:w="1542"/>
        <w:gridCol w:w="2058"/>
      </w:tblGrid>
      <w:tr w:rsidR="00DC6110" w:rsidRPr="00654754" w:rsidTr="003B28D8">
        <w:tc>
          <w:tcPr>
            <w:tcW w:w="1542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Compound</w:t>
            </w:r>
          </w:p>
        </w:tc>
        <w:tc>
          <w:tcPr>
            <w:tcW w:w="2058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% Viability</w:t>
            </w:r>
          </w:p>
        </w:tc>
      </w:tr>
      <w:tr w:rsidR="00DC6110" w:rsidRPr="00654754" w:rsidTr="003B28D8">
        <w:tc>
          <w:tcPr>
            <w:tcW w:w="1542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2058" w:type="dxa"/>
            <w:vAlign w:val="bottom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</w:rPr>
              <w:t>46.39</w:t>
            </w:r>
          </w:p>
        </w:tc>
      </w:tr>
      <w:tr w:rsidR="00DC6110" w:rsidRPr="00654754" w:rsidTr="003B28D8">
        <w:tc>
          <w:tcPr>
            <w:tcW w:w="1542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2058" w:type="dxa"/>
            <w:vAlign w:val="bottom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</w:rPr>
              <w:t>101.23</w:t>
            </w:r>
          </w:p>
        </w:tc>
      </w:tr>
      <w:tr w:rsidR="00DC6110" w:rsidRPr="00654754" w:rsidTr="003B28D8">
        <w:tc>
          <w:tcPr>
            <w:tcW w:w="1542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2058" w:type="dxa"/>
            <w:vAlign w:val="bottom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</w:rPr>
              <w:t>106.15</w:t>
            </w:r>
          </w:p>
        </w:tc>
      </w:tr>
      <w:tr w:rsidR="00DC6110" w:rsidRPr="00654754" w:rsidTr="003B28D8">
        <w:tc>
          <w:tcPr>
            <w:tcW w:w="1542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2058" w:type="dxa"/>
            <w:vAlign w:val="bottom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</w:rPr>
              <w:t>100.07</w:t>
            </w:r>
          </w:p>
        </w:tc>
      </w:tr>
      <w:tr w:rsidR="00DC6110" w:rsidRPr="00654754" w:rsidTr="003B28D8">
        <w:tc>
          <w:tcPr>
            <w:tcW w:w="1542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2058" w:type="dxa"/>
            <w:vAlign w:val="bottom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</w:rPr>
              <w:t>96.85</w:t>
            </w:r>
          </w:p>
        </w:tc>
      </w:tr>
      <w:tr w:rsidR="00DC6110" w:rsidRPr="00654754" w:rsidTr="003B28D8">
        <w:tc>
          <w:tcPr>
            <w:tcW w:w="1542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2058" w:type="dxa"/>
            <w:vAlign w:val="bottom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</w:rPr>
              <w:t>104.23</w:t>
            </w:r>
          </w:p>
        </w:tc>
      </w:tr>
      <w:tr w:rsidR="00DC6110" w:rsidRPr="00654754" w:rsidTr="003B28D8">
        <w:tc>
          <w:tcPr>
            <w:tcW w:w="1542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2058" w:type="dxa"/>
            <w:vAlign w:val="bottom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</w:rPr>
              <w:t>68.39</w:t>
            </w:r>
          </w:p>
        </w:tc>
      </w:tr>
      <w:tr w:rsidR="00DC6110" w:rsidRPr="00654754" w:rsidTr="003B28D8">
        <w:tc>
          <w:tcPr>
            <w:tcW w:w="1542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2058" w:type="dxa"/>
            <w:vAlign w:val="bottom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</w:rPr>
              <w:t>102.17</w:t>
            </w:r>
          </w:p>
        </w:tc>
      </w:tr>
      <w:tr w:rsidR="00DC6110" w:rsidRPr="00654754" w:rsidTr="003B28D8">
        <w:tc>
          <w:tcPr>
            <w:tcW w:w="1542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2058" w:type="dxa"/>
            <w:vAlign w:val="bottom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</w:rPr>
              <w:t>61.95</w:t>
            </w:r>
          </w:p>
        </w:tc>
      </w:tr>
      <w:tr w:rsidR="00DC6110" w:rsidRPr="00654754" w:rsidTr="003B28D8">
        <w:tc>
          <w:tcPr>
            <w:tcW w:w="1542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2058" w:type="dxa"/>
            <w:vAlign w:val="bottom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</w:rPr>
              <w:t>17.92</w:t>
            </w:r>
          </w:p>
        </w:tc>
      </w:tr>
      <w:tr w:rsidR="00DC6110" w:rsidRPr="00654754" w:rsidTr="003B28D8">
        <w:tc>
          <w:tcPr>
            <w:tcW w:w="1542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2058" w:type="dxa"/>
            <w:vAlign w:val="bottom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</w:rPr>
              <w:t>101.34</w:t>
            </w:r>
          </w:p>
        </w:tc>
      </w:tr>
      <w:tr w:rsidR="00DC6110" w:rsidRPr="00654754" w:rsidTr="003B28D8">
        <w:tc>
          <w:tcPr>
            <w:tcW w:w="1542" w:type="dxa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2058" w:type="dxa"/>
            <w:vAlign w:val="bottom"/>
          </w:tcPr>
          <w:p w:rsidR="00DC6110" w:rsidRPr="00C414B5" w:rsidRDefault="00DC6110" w:rsidP="000F19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414B5">
              <w:rPr>
                <w:rFonts w:ascii="Times New Roman" w:hAnsi="Times New Roman" w:cs="Times New Roman"/>
                <w:sz w:val="18"/>
                <w:szCs w:val="18"/>
              </w:rPr>
              <w:t>11.24</w:t>
            </w:r>
          </w:p>
        </w:tc>
      </w:tr>
    </w:tbl>
    <w:p w:rsidR="00DC6110" w:rsidRPr="00654754" w:rsidRDefault="00DC6110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C6110" w:rsidRPr="00654754" w:rsidRDefault="00DC6110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654754">
        <w:rPr>
          <w:rFonts w:ascii="Times New Roman" w:hAnsi="Times New Roman" w:cs="Times New Roman"/>
          <w:sz w:val="24"/>
          <w:szCs w:val="24"/>
          <w:lang w:val="en-ZA"/>
        </w:rPr>
        <w:t>The table below shows the IC</w:t>
      </w:r>
      <w:r w:rsidRPr="00654754">
        <w:rPr>
          <w:rFonts w:ascii="Times New Roman" w:hAnsi="Times New Roman" w:cs="Times New Roman"/>
          <w:sz w:val="24"/>
          <w:szCs w:val="24"/>
          <w:vertAlign w:val="subscript"/>
          <w:lang w:val="en-ZA"/>
        </w:rPr>
        <w:t>50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 xml:space="preserve"> value obtained for compound </w:t>
      </w: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 xml:space="preserve">10 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>and</w:t>
      </w: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 xml:space="preserve"> 12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>, followed by the dose-response plots and % viability ±SD data used to prepare the graphs.</w:t>
      </w:r>
    </w:p>
    <w:p w:rsidR="00DC6110" w:rsidRPr="00654754" w:rsidRDefault="00DC6110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</w:p>
    <w:p w:rsidR="00DC6110" w:rsidRPr="00654754" w:rsidRDefault="00DC6110" w:rsidP="000F193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n-ZA"/>
        </w:rPr>
      </w:pPr>
      <w:r w:rsidRPr="00654754">
        <w:rPr>
          <w:rFonts w:ascii="Times New Roman" w:hAnsi="Times New Roman" w:cs="Times New Roman"/>
          <w:noProof/>
          <w:sz w:val="24"/>
          <w:szCs w:val="24"/>
          <w:lang w:val="en-ZA" w:eastAsia="en-ZA"/>
        </w:rPr>
        <w:drawing>
          <wp:inline distT="0" distB="0" distL="0" distR="0">
            <wp:extent cx="4032739" cy="280359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764" cy="280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10" w:rsidRPr="00654754" w:rsidRDefault="00DC6110" w:rsidP="000F193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>Figure S</w:t>
      </w:r>
      <w:r>
        <w:rPr>
          <w:rFonts w:ascii="Times New Roman" w:hAnsi="Times New Roman" w:cs="Times New Roman"/>
          <w:b/>
          <w:sz w:val="24"/>
          <w:szCs w:val="24"/>
          <w:lang w:val="en-ZA"/>
        </w:rPr>
        <w:t>4</w:t>
      </w:r>
      <w:r w:rsidR="00022E10">
        <w:rPr>
          <w:rFonts w:ascii="Times New Roman" w:hAnsi="Times New Roman" w:cs="Times New Roman"/>
          <w:b/>
          <w:sz w:val="24"/>
          <w:szCs w:val="24"/>
          <w:lang w:val="en-ZA"/>
        </w:rPr>
        <w:t>6</w:t>
      </w: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>Dose-response plots for the determination of IC</w:t>
      </w:r>
      <w:r w:rsidRPr="00654754">
        <w:rPr>
          <w:rFonts w:ascii="Times New Roman" w:hAnsi="Times New Roman" w:cs="Times New Roman"/>
          <w:sz w:val="24"/>
          <w:szCs w:val="24"/>
          <w:vertAlign w:val="subscript"/>
          <w:lang w:val="en-ZA"/>
        </w:rPr>
        <w:t>50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 xml:space="preserve"> of compound Pentamidine </w:t>
      </w:r>
    </w:p>
    <w:p w:rsidR="00DC6110" w:rsidRPr="00654754" w:rsidRDefault="00DC6110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</w:p>
    <w:p w:rsidR="00DC6110" w:rsidRPr="00654754" w:rsidRDefault="00DC6110" w:rsidP="000F193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54754">
        <w:rPr>
          <w:rFonts w:ascii="Times New Roman" w:hAnsi="Times New Roman" w:cs="Times New Roman"/>
          <w:noProof/>
          <w:sz w:val="24"/>
          <w:szCs w:val="24"/>
          <w:lang w:val="en-ZA" w:eastAsia="en-ZA"/>
        </w:rPr>
        <w:drawing>
          <wp:inline distT="0" distB="0" distL="0" distR="0">
            <wp:extent cx="4041913" cy="281638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476" cy="281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10" w:rsidRPr="00654754" w:rsidRDefault="00DC6110" w:rsidP="000F193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>Figure S</w:t>
      </w:r>
      <w:r>
        <w:rPr>
          <w:rFonts w:ascii="Times New Roman" w:hAnsi="Times New Roman" w:cs="Times New Roman"/>
          <w:b/>
          <w:sz w:val="24"/>
          <w:szCs w:val="24"/>
          <w:lang w:val="en-ZA"/>
        </w:rPr>
        <w:t>4</w:t>
      </w:r>
      <w:r w:rsidR="00022E10">
        <w:rPr>
          <w:rFonts w:ascii="Times New Roman" w:hAnsi="Times New Roman" w:cs="Times New Roman"/>
          <w:b/>
          <w:sz w:val="24"/>
          <w:szCs w:val="24"/>
          <w:lang w:val="en-ZA"/>
        </w:rPr>
        <w:t>7</w:t>
      </w: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>Dose-response plots for the determination of IC</w:t>
      </w:r>
      <w:r w:rsidRPr="00654754">
        <w:rPr>
          <w:rFonts w:ascii="Times New Roman" w:hAnsi="Times New Roman" w:cs="Times New Roman"/>
          <w:sz w:val="24"/>
          <w:szCs w:val="24"/>
          <w:vertAlign w:val="subscript"/>
          <w:lang w:val="en-ZA"/>
        </w:rPr>
        <w:t>50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 xml:space="preserve"> of compound </w:t>
      </w: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>10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 xml:space="preserve"> </w:t>
      </w:r>
    </w:p>
    <w:p w:rsidR="00DC6110" w:rsidRPr="00654754" w:rsidRDefault="00DC6110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C6110" w:rsidRPr="00654754" w:rsidRDefault="00DC6110" w:rsidP="000F193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54754">
        <w:rPr>
          <w:rFonts w:ascii="Times New Roman" w:hAnsi="Times New Roman" w:cs="Times New Roman"/>
          <w:noProof/>
          <w:sz w:val="24"/>
          <w:szCs w:val="24"/>
          <w:lang w:val="en-ZA" w:eastAsia="en-ZA"/>
        </w:rPr>
        <w:lastRenderedPageBreak/>
        <w:drawing>
          <wp:inline distT="0" distB="0" distL="0" distR="0">
            <wp:extent cx="4427894" cy="320702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468" cy="320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10" w:rsidRPr="00654754" w:rsidRDefault="00DC6110" w:rsidP="000F193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>Figure S</w:t>
      </w:r>
      <w:r w:rsidR="00022E10">
        <w:rPr>
          <w:rFonts w:ascii="Times New Roman" w:hAnsi="Times New Roman" w:cs="Times New Roman"/>
          <w:b/>
          <w:sz w:val="24"/>
          <w:szCs w:val="24"/>
          <w:lang w:val="en-ZA"/>
        </w:rPr>
        <w:t>48</w:t>
      </w: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ab/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>Dose-response plots for the determination of IC</w:t>
      </w:r>
      <w:r w:rsidRPr="00654754">
        <w:rPr>
          <w:rFonts w:ascii="Times New Roman" w:hAnsi="Times New Roman" w:cs="Times New Roman"/>
          <w:sz w:val="24"/>
          <w:szCs w:val="24"/>
          <w:vertAlign w:val="subscript"/>
          <w:lang w:val="en-ZA"/>
        </w:rPr>
        <w:t>50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 xml:space="preserve"> of compound </w:t>
      </w: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>12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 xml:space="preserve"> </w:t>
      </w:r>
    </w:p>
    <w:p w:rsidR="00DC6110" w:rsidRPr="00654754" w:rsidRDefault="00DC6110" w:rsidP="000F193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C6110" w:rsidRPr="00654754" w:rsidRDefault="00DC6110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ZA"/>
        </w:rPr>
      </w:pP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>Table S</w:t>
      </w:r>
      <w:r>
        <w:rPr>
          <w:rFonts w:ascii="Times New Roman" w:hAnsi="Times New Roman" w:cs="Times New Roman"/>
          <w:b/>
          <w:sz w:val="24"/>
          <w:szCs w:val="24"/>
          <w:lang w:val="en-ZA"/>
        </w:rPr>
        <w:t>4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ab/>
        <w:t xml:space="preserve"> IC</w:t>
      </w:r>
      <w:r w:rsidRPr="00654754">
        <w:rPr>
          <w:rFonts w:ascii="Times New Roman" w:hAnsi="Times New Roman" w:cs="Times New Roman"/>
          <w:sz w:val="24"/>
          <w:szCs w:val="24"/>
          <w:vertAlign w:val="subscript"/>
          <w:lang w:val="en-ZA"/>
        </w:rPr>
        <w:t>50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 xml:space="preserve"> value obtained for compound</w:t>
      </w: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 xml:space="preserve"> 10 </w:t>
      </w:r>
      <w:r w:rsidRPr="00654754">
        <w:rPr>
          <w:rFonts w:ascii="Times New Roman" w:hAnsi="Times New Roman" w:cs="Times New Roman"/>
          <w:sz w:val="24"/>
          <w:szCs w:val="24"/>
          <w:lang w:val="en-ZA"/>
        </w:rPr>
        <w:t>and</w:t>
      </w:r>
      <w:r w:rsidRPr="00654754">
        <w:rPr>
          <w:rFonts w:ascii="Times New Roman" w:hAnsi="Times New Roman" w:cs="Times New Roman"/>
          <w:b/>
          <w:sz w:val="24"/>
          <w:szCs w:val="24"/>
          <w:lang w:val="en-ZA"/>
        </w:rPr>
        <w:t xml:space="preserve"> 12.</w:t>
      </w:r>
    </w:p>
    <w:p w:rsidR="00DC6110" w:rsidRPr="00654754" w:rsidRDefault="00DC6110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jc w:val="center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1980"/>
        <w:gridCol w:w="3827"/>
      </w:tblGrid>
      <w:tr w:rsidR="00DC6110" w:rsidRPr="00654754" w:rsidTr="003B28D8">
        <w:trPr>
          <w:trHeight w:val="514"/>
          <w:jc w:val="center"/>
        </w:trPr>
        <w:tc>
          <w:tcPr>
            <w:tcW w:w="1980" w:type="dxa"/>
            <w:tcBorders>
              <w:bottom w:val="single" w:sz="4" w:space="0" w:color="808080" w:themeColor="background1" w:themeShade="80"/>
            </w:tcBorders>
            <w:shd w:val="clear" w:color="auto" w:fill="BFBFBF" w:themeFill="background1" w:themeFillShade="BF"/>
          </w:tcPr>
          <w:p w:rsidR="00DC6110" w:rsidRPr="00654754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4754">
              <w:rPr>
                <w:rFonts w:ascii="Times New Roman" w:hAnsi="Times New Roman" w:cs="Times New Roman"/>
                <w:b/>
                <w:sz w:val="24"/>
                <w:szCs w:val="24"/>
              </w:rPr>
              <w:t>Compound</w:t>
            </w:r>
          </w:p>
        </w:tc>
        <w:tc>
          <w:tcPr>
            <w:tcW w:w="3827" w:type="dxa"/>
            <w:tcBorders>
              <w:bottom w:val="single" w:sz="4" w:space="0" w:color="808080" w:themeColor="background1" w:themeShade="80"/>
            </w:tcBorders>
            <w:shd w:val="clear" w:color="auto" w:fill="BFBFBF" w:themeFill="background1" w:themeFillShade="BF"/>
          </w:tcPr>
          <w:p w:rsidR="00DC6110" w:rsidRPr="00654754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4754">
              <w:rPr>
                <w:rFonts w:ascii="Times New Roman" w:hAnsi="Times New Roman" w:cs="Times New Roman"/>
                <w:b/>
                <w:sz w:val="24"/>
                <w:szCs w:val="24"/>
              </w:rPr>
              <w:t>IC</w:t>
            </w:r>
            <w:r w:rsidRPr="00654754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50</w:t>
            </w:r>
            <w:r w:rsidRPr="00654754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 w:rsidRPr="00654754">
              <w:rPr>
                <w:rFonts w:ascii="Times New Roman" w:hAnsi="Times New Roman" w:cs="Times New Roman"/>
                <w:b/>
                <w:sz w:val="24"/>
                <w:szCs w:val="24"/>
              </w:rPr>
              <w:t>μM</w:t>
            </w:r>
            <w:proofErr w:type="spellEnd"/>
            <w:r w:rsidRPr="00654754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DC6110" w:rsidRPr="00654754" w:rsidTr="003B28D8">
        <w:trPr>
          <w:jc w:val="center"/>
        </w:trPr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DC6110" w:rsidRPr="00654754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4754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DC6110" w:rsidRPr="004B69D8" w:rsidRDefault="00DC6110" w:rsidP="000F19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69D8">
              <w:rPr>
                <w:rFonts w:ascii="Times New Roman" w:hAnsi="Times New Roman" w:cs="Times New Roman"/>
                <w:sz w:val="24"/>
                <w:szCs w:val="24"/>
              </w:rPr>
              <w:t>6.271</w:t>
            </w:r>
          </w:p>
        </w:tc>
      </w:tr>
      <w:tr w:rsidR="00DC6110" w:rsidRPr="00654754" w:rsidTr="003B28D8">
        <w:trPr>
          <w:jc w:val="center"/>
        </w:trPr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DC6110" w:rsidRPr="00654754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4754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DC6110" w:rsidRPr="004B69D8" w:rsidRDefault="00DC6110" w:rsidP="000F19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69D8">
              <w:rPr>
                <w:rFonts w:ascii="Times New Roman" w:hAnsi="Times New Roman" w:cs="Times New Roman"/>
                <w:sz w:val="24"/>
                <w:szCs w:val="24"/>
              </w:rPr>
              <w:t>~ 3.413</w:t>
            </w:r>
          </w:p>
        </w:tc>
      </w:tr>
      <w:tr w:rsidR="00DC6110" w:rsidRPr="00654754" w:rsidTr="003B28D8">
        <w:trPr>
          <w:jc w:val="center"/>
        </w:trPr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DC6110" w:rsidRPr="00654754" w:rsidRDefault="00DC6110" w:rsidP="000F19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4754">
              <w:rPr>
                <w:rFonts w:ascii="Times New Roman" w:hAnsi="Times New Roman" w:cs="Times New Roman"/>
                <w:b/>
                <w:sz w:val="24"/>
                <w:szCs w:val="24"/>
              </w:rPr>
              <w:t>Pentamidine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DC6110" w:rsidRPr="004B69D8" w:rsidRDefault="00DC6110" w:rsidP="000F19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69D8">
              <w:rPr>
                <w:rFonts w:ascii="Times New Roman" w:hAnsi="Times New Roman" w:cs="Times New Roman"/>
                <w:sz w:val="24"/>
                <w:szCs w:val="24"/>
              </w:rPr>
              <w:t>0.008507</w:t>
            </w:r>
          </w:p>
        </w:tc>
      </w:tr>
    </w:tbl>
    <w:p w:rsidR="00654754" w:rsidRPr="00B22956" w:rsidRDefault="00654754" w:rsidP="000F193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654754" w:rsidRPr="00B22956" w:rsidSect="00BE39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E3230"/>
    <w:rsid w:val="00022E10"/>
    <w:rsid w:val="000A6255"/>
    <w:rsid w:val="000F1932"/>
    <w:rsid w:val="0014798A"/>
    <w:rsid w:val="00176605"/>
    <w:rsid w:val="001B1040"/>
    <w:rsid w:val="001B3700"/>
    <w:rsid w:val="001B698D"/>
    <w:rsid w:val="001E3230"/>
    <w:rsid w:val="002304AE"/>
    <w:rsid w:val="002413B4"/>
    <w:rsid w:val="00241C45"/>
    <w:rsid w:val="00285151"/>
    <w:rsid w:val="002F48DF"/>
    <w:rsid w:val="002F7701"/>
    <w:rsid w:val="00341EAC"/>
    <w:rsid w:val="003E6815"/>
    <w:rsid w:val="003F6127"/>
    <w:rsid w:val="0041167D"/>
    <w:rsid w:val="00420C27"/>
    <w:rsid w:val="004320AE"/>
    <w:rsid w:val="00467E1F"/>
    <w:rsid w:val="00496DA3"/>
    <w:rsid w:val="004B69D8"/>
    <w:rsid w:val="004D1F5C"/>
    <w:rsid w:val="004D2327"/>
    <w:rsid w:val="00505CA0"/>
    <w:rsid w:val="005367FC"/>
    <w:rsid w:val="005401D5"/>
    <w:rsid w:val="005404C0"/>
    <w:rsid w:val="005B0A5A"/>
    <w:rsid w:val="005C20A8"/>
    <w:rsid w:val="005C5BAD"/>
    <w:rsid w:val="005C76FF"/>
    <w:rsid w:val="00614EB4"/>
    <w:rsid w:val="00617CDA"/>
    <w:rsid w:val="00645B6A"/>
    <w:rsid w:val="00654754"/>
    <w:rsid w:val="006D036D"/>
    <w:rsid w:val="0073667A"/>
    <w:rsid w:val="00747CC3"/>
    <w:rsid w:val="0076622A"/>
    <w:rsid w:val="007849C4"/>
    <w:rsid w:val="007B69FC"/>
    <w:rsid w:val="008641B1"/>
    <w:rsid w:val="00953124"/>
    <w:rsid w:val="00985EBF"/>
    <w:rsid w:val="00A01A4F"/>
    <w:rsid w:val="00A16399"/>
    <w:rsid w:val="00A21930"/>
    <w:rsid w:val="00A34C35"/>
    <w:rsid w:val="00A4540A"/>
    <w:rsid w:val="00A56DD3"/>
    <w:rsid w:val="00A76609"/>
    <w:rsid w:val="00AD691D"/>
    <w:rsid w:val="00AE1D92"/>
    <w:rsid w:val="00B22956"/>
    <w:rsid w:val="00BE39E1"/>
    <w:rsid w:val="00BE4D29"/>
    <w:rsid w:val="00C414B5"/>
    <w:rsid w:val="00C927A3"/>
    <w:rsid w:val="00CF4D92"/>
    <w:rsid w:val="00D10BB5"/>
    <w:rsid w:val="00DB5C69"/>
    <w:rsid w:val="00DC6110"/>
    <w:rsid w:val="00E000AD"/>
    <w:rsid w:val="00E01D45"/>
    <w:rsid w:val="00E47BFE"/>
    <w:rsid w:val="00ED1BD5"/>
    <w:rsid w:val="00F059D8"/>
    <w:rsid w:val="00F222CD"/>
    <w:rsid w:val="00FC51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2D3A20A"/>
  <w15:docId w15:val="{62562829-5363-40D1-8655-6A328B0C21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E39E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5C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5CA0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rsid w:val="00467E1F"/>
    <w:rPr>
      <w:color w:val="0000FF"/>
      <w:u w:val="single"/>
    </w:rPr>
  </w:style>
  <w:style w:type="paragraph" w:customStyle="1" w:styleId="Adress">
    <w:name w:val="Adress"/>
    <w:basedOn w:val="Normal"/>
    <w:qFormat/>
    <w:rsid w:val="00467E1F"/>
    <w:pPr>
      <w:spacing w:after="0" w:line="180" w:lineRule="exact"/>
      <w:ind w:left="425" w:hanging="425"/>
    </w:pPr>
    <w:rPr>
      <w:rFonts w:ascii="Arial" w:eastAsia="MS Mincho" w:hAnsi="Arial" w:cs="Times New Roman"/>
      <w:sz w:val="14"/>
      <w:szCs w:val="20"/>
      <w:lang w:val="de-DE" w:eastAsia="ja-JP"/>
    </w:rPr>
  </w:style>
  <w:style w:type="paragraph" w:customStyle="1" w:styleId="RSCB01ARTAbstract">
    <w:name w:val="RSC B01 ART Abstract"/>
    <w:basedOn w:val="Normal"/>
    <w:link w:val="RSCB01ARTAbstractChar"/>
    <w:qFormat/>
    <w:rsid w:val="00467E1F"/>
    <w:pPr>
      <w:spacing w:line="240" w:lineRule="exact"/>
      <w:jc w:val="both"/>
    </w:pPr>
    <w:rPr>
      <w:rFonts w:ascii="Calibri" w:eastAsia="Calibri" w:hAnsi="Calibri" w:cs="Times New Roman"/>
      <w:noProof/>
      <w:sz w:val="16"/>
      <w:szCs w:val="20"/>
      <w:lang w:eastAsia="en-GB"/>
    </w:rPr>
  </w:style>
  <w:style w:type="character" w:customStyle="1" w:styleId="RSCB01ARTAbstractChar">
    <w:name w:val="RSC B01 ART Abstract Char"/>
    <w:link w:val="RSCB01ARTAbstract"/>
    <w:rsid w:val="00467E1F"/>
    <w:rPr>
      <w:rFonts w:ascii="Calibri" w:eastAsia="Calibri" w:hAnsi="Calibri" w:cs="Times New Roman"/>
      <w:noProof/>
      <w:sz w:val="16"/>
      <w:szCs w:val="20"/>
      <w:lang w:eastAsia="en-GB"/>
    </w:rPr>
  </w:style>
  <w:style w:type="table" w:styleId="TableGrid">
    <w:name w:val="Table Grid"/>
    <w:basedOn w:val="TableNormal"/>
    <w:uiPriority w:val="59"/>
    <w:rsid w:val="006547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semiHidden/>
    <w:unhideWhenUsed/>
    <w:rsid w:val="00A01A4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01A4F"/>
    <w:rPr>
      <w:sz w:val="20"/>
      <w:szCs w:val="20"/>
    </w:rPr>
  </w:style>
  <w:style w:type="character" w:styleId="CommentReference">
    <w:name w:val="annotation reference"/>
    <w:uiPriority w:val="99"/>
    <w:semiHidden/>
    <w:unhideWhenUsed/>
    <w:rsid w:val="00A01A4F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229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35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1.emf"/><Relationship Id="rId26" Type="http://schemas.openxmlformats.org/officeDocument/2006/relationships/oleObject" Target="embeddings/oleObject8.bin"/><Relationship Id="rId39" Type="http://schemas.openxmlformats.org/officeDocument/2006/relationships/oleObject" Target="embeddings/oleObject13.bin"/><Relationship Id="rId21" Type="http://schemas.openxmlformats.org/officeDocument/2006/relationships/oleObject" Target="embeddings/oleObject6.bin"/><Relationship Id="rId34" Type="http://schemas.openxmlformats.org/officeDocument/2006/relationships/oleObject" Target="embeddings/oleObject11.bin"/><Relationship Id="rId42" Type="http://schemas.openxmlformats.org/officeDocument/2006/relationships/image" Target="media/image25.png"/><Relationship Id="rId47" Type="http://schemas.openxmlformats.org/officeDocument/2006/relationships/image" Target="media/image28.png"/><Relationship Id="rId50" Type="http://schemas.openxmlformats.org/officeDocument/2006/relationships/image" Target="media/image30.emf"/><Relationship Id="rId55" Type="http://schemas.openxmlformats.org/officeDocument/2006/relationships/image" Target="media/image33.emf"/><Relationship Id="rId63" Type="http://schemas.openxmlformats.org/officeDocument/2006/relationships/image" Target="media/image38.emf"/><Relationship Id="rId68" Type="http://schemas.openxmlformats.org/officeDocument/2006/relationships/image" Target="media/image41.emf"/><Relationship Id="rId76" Type="http://schemas.openxmlformats.org/officeDocument/2006/relationships/oleObject" Target="embeddings/oleObject28.bin"/><Relationship Id="rId7" Type="http://schemas.openxmlformats.org/officeDocument/2006/relationships/image" Target="media/image4.png"/><Relationship Id="rId71" Type="http://schemas.openxmlformats.org/officeDocument/2006/relationships/oleObject" Target="embeddings/oleObject26.bin"/><Relationship Id="rId2" Type="http://schemas.openxmlformats.org/officeDocument/2006/relationships/settings" Target="settings.xml"/><Relationship Id="rId16" Type="http://schemas.openxmlformats.org/officeDocument/2006/relationships/oleObject" Target="embeddings/oleObject4.bin"/><Relationship Id="rId29" Type="http://schemas.openxmlformats.org/officeDocument/2006/relationships/oleObject" Target="embeddings/oleObject9.bin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7.bin"/><Relationship Id="rId32" Type="http://schemas.openxmlformats.org/officeDocument/2006/relationships/image" Target="media/image19.png"/><Relationship Id="rId37" Type="http://schemas.openxmlformats.org/officeDocument/2006/relationships/image" Target="media/image22.png"/><Relationship Id="rId40" Type="http://schemas.openxmlformats.org/officeDocument/2006/relationships/image" Target="media/image24.emf"/><Relationship Id="rId45" Type="http://schemas.openxmlformats.org/officeDocument/2006/relationships/image" Target="media/image27.emf"/><Relationship Id="rId53" Type="http://schemas.openxmlformats.org/officeDocument/2006/relationships/image" Target="media/image32.emf"/><Relationship Id="rId58" Type="http://schemas.openxmlformats.org/officeDocument/2006/relationships/image" Target="media/image35.emf"/><Relationship Id="rId66" Type="http://schemas.openxmlformats.org/officeDocument/2006/relationships/oleObject" Target="embeddings/oleObject24.bin"/><Relationship Id="rId74" Type="http://schemas.openxmlformats.org/officeDocument/2006/relationships/oleObject" Target="embeddings/oleObject27.bin"/><Relationship Id="rId79" Type="http://schemas.openxmlformats.org/officeDocument/2006/relationships/image" Target="media/image48.png"/><Relationship Id="rId5" Type="http://schemas.openxmlformats.org/officeDocument/2006/relationships/image" Target="media/image2.png"/><Relationship Id="rId61" Type="http://schemas.openxmlformats.org/officeDocument/2006/relationships/oleObject" Target="embeddings/oleObject22.bin"/><Relationship Id="rId10" Type="http://schemas.openxmlformats.org/officeDocument/2006/relationships/image" Target="media/image6.emf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10.bin"/><Relationship Id="rId44" Type="http://schemas.openxmlformats.org/officeDocument/2006/relationships/oleObject" Target="embeddings/oleObject15.bin"/><Relationship Id="rId52" Type="http://schemas.openxmlformats.org/officeDocument/2006/relationships/image" Target="media/image31.png"/><Relationship Id="rId60" Type="http://schemas.openxmlformats.org/officeDocument/2006/relationships/image" Target="media/image36.emf"/><Relationship Id="rId65" Type="http://schemas.openxmlformats.org/officeDocument/2006/relationships/image" Target="media/image39.emf"/><Relationship Id="rId73" Type="http://schemas.openxmlformats.org/officeDocument/2006/relationships/image" Target="media/image44.emf"/><Relationship Id="rId78" Type="http://schemas.openxmlformats.org/officeDocument/2006/relationships/image" Target="media/image47.png"/><Relationship Id="rId8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image" Target="media/image18.emf"/><Relationship Id="rId35" Type="http://schemas.openxmlformats.org/officeDocument/2006/relationships/image" Target="media/image21.emf"/><Relationship Id="rId43" Type="http://schemas.openxmlformats.org/officeDocument/2006/relationships/image" Target="media/image26.emf"/><Relationship Id="rId48" Type="http://schemas.openxmlformats.org/officeDocument/2006/relationships/image" Target="media/image29.emf"/><Relationship Id="rId56" Type="http://schemas.openxmlformats.org/officeDocument/2006/relationships/oleObject" Target="embeddings/oleObject20.bin"/><Relationship Id="rId64" Type="http://schemas.openxmlformats.org/officeDocument/2006/relationships/oleObject" Target="embeddings/oleObject23.bin"/><Relationship Id="rId69" Type="http://schemas.openxmlformats.org/officeDocument/2006/relationships/oleObject" Target="embeddings/oleObject25.bin"/><Relationship Id="rId77" Type="http://schemas.openxmlformats.org/officeDocument/2006/relationships/image" Target="media/image46.png"/><Relationship Id="rId8" Type="http://schemas.openxmlformats.org/officeDocument/2006/relationships/image" Target="media/image5.emf"/><Relationship Id="rId51" Type="http://schemas.openxmlformats.org/officeDocument/2006/relationships/oleObject" Target="embeddings/oleObject18.bin"/><Relationship Id="rId72" Type="http://schemas.openxmlformats.org/officeDocument/2006/relationships/image" Target="media/image43.pn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5.emf"/><Relationship Id="rId33" Type="http://schemas.openxmlformats.org/officeDocument/2006/relationships/image" Target="media/image20.emf"/><Relationship Id="rId38" Type="http://schemas.openxmlformats.org/officeDocument/2006/relationships/image" Target="media/image23.emf"/><Relationship Id="rId46" Type="http://schemas.openxmlformats.org/officeDocument/2006/relationships/oleObject" Target="embeddings/oleObject16.bin"/><Relationship Id="rId59" Type="http://schemas.openxmlformats.org/officeDocument/2006/relationships/oleObject" Target="embeddings/oleObject21.bin"/><Relationship Id="rId67" Type="http://schemas.openxmlformats.org/officeDocument/2006/relationships/image" Target="media/image40.png"/><Relationship Id="rId20" Type="http://schemas.openxmlformats.org/officeDocument/2006/relationships/image" Target="media/image12.emf"/><Relationship Id="rId41" Type="http://schemas.openxmlformats.org/officeDocument/2006/relationships/oleObject" Target="embeddings/oleObject14.bin"/><Relationship Id="rId54" Type="http://schemas.openxmlformats.org/officeDocument/2006/relationships/oleObject" Target="embeddings/oleObject19.bin"/><Relationship Id="rId62" Type="http://schemas.openxmlformats.org/officeDocument/2006/relationships/image" Target="media/image37.png"/><Relationship Id="rId70" Type="http://schemas.openxmlformats.org/officeDocument/2006/relationships/image" Target="media/image42.emf"/><Relationship Id="rId75" Type="http://schemas.openxmlformats.org/officeDocument/2006/relationships/image" Target="media/image45.em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9.emf"/><Relationship Id="rId23" Type="http://schemas.openxmlformats.org/officeDocument/2006/relationships/image" Target="media/image14.emf"/><Relationship Id="rId28" Type="http://schemas.openxmlformats.org/officeDocument/2006/relationships/image" Target="media/image17.emf"/><Relationship Id="rId36" Type="http://schemas.openxmlformats.org/officeDocument/2006/relationships/oleObject" Target="embeddings/oleObject12.bin"/><Relationship Id="rId49" Type="http://schemas.openxmlformats.org/officeDocument/2006/relationships/oleObject" Target="embeddings/oleObject17.bin"/><Relationship Id="rId57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870</TotalTime>
  <Pages>28</Pages>
  <Words>1924</Words>
  <Characters>10967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Nelson Mandela Metropolitan Univeristy</Company>
  <LinksUpToDate>false</LinksUpToDate>
  <CharactersWithSpaces>12866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Odame, Felix (Mr) (s213510251)</dc:creator>
  <cp:lastModifiedBy>Odame, Felix, (Dr) (s213510251)</cp:lastModifiedBy>
  <cp:revision>11</cp:revision>
  <dcterms:created xsi:type="dcterms:W3CDTF">2019-08-03T21:27:00Z</dcterms:created>
  <dcterms:modified xsi:type="dcterms:W3CDTF">2019-09-28T20:45:00Z</dcterms:modified>
</cp:coreProperties>
</file>