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33" w:rsidRPr="006807F6" w:rsidRDefault="0048093A" w:rsidP="006807F6">
      <w:pPr>
        <w:rPr>
          <w:rFonts w:ascii="Times New Roman" w:hAnsi="Times New Roman" w:cs="Times New Roman"/>
          <w:sz w:val="24"/>
          <w:szCs w:val="24"/>
          <w:shd w:val="clear" w:color="auto" w:fill="E8E8E8"/>
        </w:rPr>
      </w:pP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begin"/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instrText xml:space="preserve"> HYPERLINK "https://journals.matheo.si/index.php/ACSi/about/submissions" \l "candidateReviewers" </w:instrText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separate"/>
      </w:r>
      <w:r w:rsidR="00AF4130"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t>List of suggested reviewers</w:t>
      </w:r>
      <w:r w:rsidRPr="006807F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E8E8E8"/>
        </w:rPr>
        <w:fldChar w:fldCharType="end"/>
      </w:r>
    </w:p>
    <w:p w:rsidR="00612B28" w:rsidRPr="006807F6" w:rsidRDefault="00612B28" w:rsidP="006807F6">
      <w:pPr>
        <w:rPr>
          <w:rFonts w:ascii="Times New Roman" w:hAnsi="Times New Roman" w:cs="Times New Roman"/>
          <w:sz w:val="24"/>
          <w:szCs w:val="24"/>
          <w:shd w:val="clear" w:color="auto" w:fill="FAF5E1"/>
        </w:rPr>
      </w:pPr>
    </w:p>
    <w:p w:rsidR="00612B28" w:rsidRDefault="00612B28" w:rsidP="006807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6B1F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Elpis </w:t>
      </w:r>
      <w:proofErr w:type="spellStart"/>
      <w:r w:rsidRPr="006B1F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Hatziagorou</w:t>
      </w:r>
      <w:proofErr w:type="spellEnd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MD, PhD. </w:t>
      </w:r>
      <w:proofErr w:type="spellStart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Hippokration</w:t>
      </w:r>
      <w:proofErr w:type="spellEnd"/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Hos</w:t>
      </w:r>
      <w:r w:rsidR="006B1F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</w:t>
      </w:r>
      <w:r w:rsidRPr="006807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ital, Thessaloniki,</w:t>
      </w:r>
      <w:r w:rsidRPr="006807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Medicine, Aristotle University of Thessaloniki, </w:t>
      </w:r>
      <w:proofErr w:type="spellStart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Konstantinoupoleos</w:t>
      </w:r>
      <w:proofErr w:type="spellEnd"/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49, Thessaloniki 546 42, Greece</w:t>
      </w:r>
      <w:r w:rsidR="00FD7257"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E-mail:</w:t>
      </w:r>
      <w:r w:rsidR="007C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333F" w:rsidRPr="006B1FD1">
        <w:rPr>
          <w:rFonts w:ascii="Times New Roman" w:hAnsi="Times New Roman" w:cs="Times New Roman"/>
          <w:sz w:val="24"/>
          <w:szCs w:val="24"/>
          <w:shd w:val="clear" w:color="auto" w:fill="FFFFFF"/>
        </w:rPr>
        <w:t>elpcon@otenet.gr</w:t>
      </w:r>
    </w:p>
    <w:p w:rsidR="00E9333F" w:rsidRDefault="00E9333F" w:rsidP="006807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References for E.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Hatziagorou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028A4" w:rsidRPr="008028A4" w:rsidRDefault="00E9333F" w:rsidP="008028A4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E9333F">
        <w:rPr>
          <w:b/>
          <w:bCs/>
        </w:rPr>
        <w:t>Hatziagorou</w:t>
      </w:r>
      <w:proofErr w:type="spellEnd"/>
      <w:r w:rsidRPr="00E9333F">
        <w:rPr>
          <w:b/>
          <w:bCs/>
        </w:rPr>
        <w:t xml:space="preserve"> E</w:t>
      </w:r>
      <w:r w:rsidRPr="00E9333F">
        <w:t xml:space="preserve">, </w:t>
      </w:r>
      <w:proofErr w:type="spellStart"/>
      <w:r w:rsidRPr="00E9333F">
        <w:t>Orenti</w:t>
      </w:r>
      <w:proofErr w:type="spellEnd"/>
      <w:r w:rsidRPr="00E9333F">
        <w:t xml:space="preserve"> A, </w:t>
      </w:r>
      <w:proofErr w:type="spellStart"/>
      <w:r w:rsidRPr="00E9333F">
        <w:t>Drevinek</w:t>
      </w:r>
      <w:proofErr w:type="spellEnd"/>
      <w:r w:rsidRPr="00E9333F">
        <w:t xml:space="preserve"> P, </w:t>
      </w:r>
      <w:proofErr w:type="spellStart"/>
      <w:r w:rsidRPr="00E9333F">
        <w:t>Kashirskaya</w:t>
      </w:r>
      <w:proofErr w:type="spellEnd"/>
      <w:r w:rsidRPr="00E9333F">
        <w:t xml:space="preserve"> N, Mei-</w:t>
      </w:r>
      <w:proofErr w:type="spellStart"/>
      <w:r w:rsidRPr="00E9333F">
        <w:t>Zahav</w:t>
      </w:r>
      <w:proofErr w:type="spellEnd"/>
      <w:r w:rsidRPr="00E9333F">
        <w:t xml:space="preserve"> M, De </w:t>
      </w:r>
      <w:proofErr w:type="spellStart"/>
      <w:r w:rsidRPr="00E9333F">
        <w:t>Boeck</w:t>
      </w:r>
      <w:proofErr w:type="spellEnd"/>
      <w:r w:rsidRPr="00E9333F">
        <w:t xml:space="preserve"> K; ECFSPR.</w:t>
      </w:r>
      <w:r>
        <w:t xml:space="preserve"> </w:t>
      </w:r>
      <w:hyperlink r:id="rId5" w:history="1">
        <w:r w:rsidRPr="0027328F">
          <w:rPr>
            <w:rStyle w:val="Hyperlink"/>
            <w:b/>
            <w:color w:val="auto"/>
            <w:u w:val="none"/>
          </w:rPr>
          <w:t>Changing epidemiology of the respiratory bacteriology of patients with cystic fibrosis-data from the European cystic fibrosis society patient registry.</w:t>
        </w:r>
      </w:hyperlink>
      <w:r>
        <w:t xml:space="preserve"> </w:t>
      </w:r>
      <w:r w:rsidRPr="00E9333F">
        <w:rPr>
          <w:rStyle w:val="jrnl"/>
        </w:rPr>
        <w:t xml:space="preserve">J Cyst </w:t>
      </w:r>
      <w:proofErr w:type="spellStart"/>
      <w:r w:rsidRPr="00E9333F">
        <w:rPr>
          <w:rStyle w:val="jrnl"/>
        </w:rPr>
        <w:t>Fibros</w:t>
      </w:r>
      <w:proofErr w:type="spellEnd"/>
      <w:r w:rsidRPr="00E9333F">
        <w:t xml:space="preserve">. 2019 Sep 3. </w:t>
      </w:r>
      <w:proofErr w:type="spellStart"/>
      <w:proofErr w:type="gramStart"/>
      <w:r w:rsidRPr="00E9333F">
        <w:t>pii</w:t>
      </w:r>
      <w:proofErr w:type="spellEnd"/>
      <w:proofErr w:type="gramEnd"/>
      <w:r w:rsidRPr="00E9333F">
        <w:t xml:space="preserve">: S1569-1993(19)30838-0. </w:t>
      </w:r>
      <w:proofErr w:type="spellStart"/>
      <w:proofErr w:type="gramStart"/>
      <w:r w:rsidRPr="00E9333F">
        <w:t>doi</w:t>
      </w:r>
      <w:proofErr w:type="spellEnd"/>
      <w:proofErr w:type="gramEnd"/>
      <w:r w:rsidRPr="00E9333F">
        <w:t>: 10.1016/j.jcf.2019.08.006. [</w:t>
      </w:r>
      <w:proofErr w:type="spellStart"/>
      <w:r w:rsidRPr="00E9333F">
        <w:t>Epub</w:t>
      </w:r>
      <w:proofErr w:type="spellEnd"/>
      <w:r w:rsidRPr="00E9333F">
        <w:t xml:space="preserve"> ahead of print]</w:t>
      </w:r>
      <w:r w:rsidRPr="00E9333F">
        <w:t xml:space="preserve">. </w:t>
      </w:r>
      <w:r w:rsidRPr="00E9333F">
        <w:t>PMID:</w:t>
      </w:r>
      <w:r w:rsidRPr="00E9333F">
        <w:t xml:space="preserve"> </w:t>
      </w:r>
      <w:r w:rsidRPr="00E9333F">
        <w:t>31492646</w:t>
      </w:r>
    </w:p>
    <w:p w:rsidR="008028A4" w:rsidRPr="008028A4" w:rsidRDefault="008028A4" w:rsidP="008028A4">
      <w:pPr>
        <w:pStyle w:val="des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Fieuws</w:t>
      </w:r>
      <w:proofErr w:type="spellEnd"/>
      <w:r>
        <w:t xml:space="preserve"> S, </w:t>
      </w:r>
      <w:proofErr w:type="spellStart"/>
      <w:r w:rsidRPr="008028A4">
        <w:rPr>
          <w:b/>
          <w:bCs/>
        </w:rPr>
        <w:t>Hatziagorou</w:t>
      </w:r>
      <w:proofErr w:type="spellEnd"/>
      <w:r w:rsidRPr="008028A4">
        <w:rPr>
          <w:b/>
          <w:bCs/>
        </w:rPr>
        <w:t xml:space="preserve"> E</w:t>
      </w:r>
      <w:r w:rsidRPr="008028A4">
        <w:t xml:space="preserve">, De </w:t>
      </w:r>
      <w:proofErr w:type="spellStart"/>
      <w:r w:rsidRPr="008028A4">
        <w:t>Boeck</w:t>
      </w:r>
      <w:proofErr w:type="spellEnd"/>
      <w:r w:rsidRPr="008028A4">
        <w:t xml:space="preserve"> K.</w:t>
      </w:r>
      <w:r w:rsidRPr="008028A4">
        <w:t xml:space="preserve"> </w:t>
      </w:r>
      <w:hyperlink r:id="rId6" w:history="1">
        <w:r w:rsidRPr="008028A4">
          <w:rPr>
            <w:rStyle w:val="Hyperlink"/>
            <w:b/>
            <w:color w:val="auto"/>
            <w:u w:val="none"/>
          </w:rPr>
          <w:t>Predictors of Reduced Survival for Adult-diagnosed Cystic Fibrosis: Older Age at Diagnosis, a Substitute for Older Age?</w:t>
        </w:r>
      </w:hyperlink>
      <w:r w:rsidRPr="008028A4">
        <w:t xml:space="preserve"> </w:t>
      </w:r>
      <w:r w:rsidRPr="008028A4">
        <w:rPr>
          <w:rStyle w:val="jrnl"/>
        </w:rPr>
        <w:t xml:space="preserve">Ann Am </w:t>
      </w:r>
      <w:proofErr w:type="spellStart"/>
      <w:r w:rsidRPr="008028A4">
        <w:rPr>
          <w:rStyle w:val="jrnl"/>
        </w:rPr>
        <w:t>Thorac</w:t>
      </w:r>
      <w:proofErr w:type="spellEnd"/>
      <w:r w:rsidRPr="008028A4">
        <w:rPr>
          <w:rStyle w:val="jrnl"/>
        </w:rPr>
        <w:t xml:space="preserve"> Soc</w:t>
      </w:r>
      <w:r w:rsidRPr="008028A4">
        <w:t>. 2019 May</w:t>
      </w:r>
      <w:proofErr w:type="gramStart"/>
      <w:r w:rsidRPr="008028A4">
        <w:t>;16</w:t>
      </w:r>
      <w:proofErr w:type="gramEnd"/>
      <w:r w:rsidRPr="008028A4">
        <w:t xml:space="preserve">(5):644. </w:t>
      </w:r>
      <w:proofErr w:type="spellStart"/>
      <w:proofErr w:type="gramStart"/>
      <w:r w:rsidRPr="008028A4">
        <w:t>doi</w:t>
      </w:r>
      <w:proofErr w:type="spellEnd"/>
      <w:proofErr w:type="gramEnd"/>
      <w:r w:rsidRPr="008028A4">
        <w:t>: 10.1513/AnnalsATS.2018</w:t>
      </w:r>
      <w:r w:rsidRPr="008028A4">
        <w:t xml:space="preserve">12-896LE. </w:t>
      </w:r>
      <w:r w:rsidRPr="008028A4">
        <w:t>PMID:</w:t>
      </w:r>
      <w:r w:rsidRPr="008028A4">
        <w:t xml:space="preserve"> </w:t>
      </w:r>
      <w:r w:rsidRPr="008028A4">
        <w:t>30698989</w:t>
      </w:r>
    </w:p>
    <w:p w:rsidR="0027328F" w:rsidRPr="0027328F" w:rsidRDefault="0027328F" w:rsidP="008028A4">
      <w:pPr>
        <w:pStyle w:val="des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27328F">
        <w:t>Radtke</w:t>
      </w:r>
      <w:proofErr w:type="spellEnd"/>
      <w:r w:rsidRPr="0027328F">
        <w:t xml:space="preserve"> T, </w:t>
      </w:r>
      <w:proofErr w:type="spellStart"/>
      <w:r w:rsidRPr="0027328F">
        <w:t>Hebestreit</w:t>
      </w:r>
      <w:proofErr w:type="spellEnd"/>
      <w:r w:rsidRPr="0027328F">
        <w:t xml:space="preserve"> H, </w:t>
      </w:r>
      <w:proofErr w:type="spellStart"/>
      <w:r w:rsidRPr="0027328F">
        <w:t>Gallati</w:t>
      </w:r>
      <w:proofErr w:type="spellEnd"/>
      <w:r w:rsidRPr="0027328F">
        <w:t xml:space="preserve"> S, </w:t>
      </w:r>
      <w:proofErr w:type="spellStart"/>
      <w:r w:rsidRPr="0027328F">
        <w:t>Schneiderman</w:t>
      </w:r>
      <w:proofErr w:type="spellEnd"/>
      <w:r w:rsidRPr="0027328F">
        <w:t xml:space="preserve"> JE, Braun J, Stevens D, </w:t>
      </w:r>
      <w:proofErr w:type="spellStart"/>
      <w:r w:rsidRPr="0027328F">
        <w:t>Hulzebos</w:t>
      </w:r>
      <w:proofErr w:type="spellEnd"/>
      <w:r w:rsidRPr="0027328F">
        <w:t xml:space="preserve"> EH, </w:t>
      </w:r>
      <w:proofErr w:type="spellStart"/>
      <w:r w:rsidRPr="0027328F">
        <w:t>Takken</w:t>
      </w:r>
      <w:proofErr w:type="spellEnd"/>
      <w:r w:rsidRPr="0027328F">
        <w:t xml:space="preserve"> T, Boas SR, Urquhart DS, Lands LC, </w:t>
      </w:r>
      <w:proofErr w:type="spellStart"/>
      <w:r w:rsidRPr="0027328F">
        <w:t>Tejero</w:t>
      </w:r>
      <w:proofErr w:type="spellEnd"/>
      <w:r w:rsidRPr="0027328F">
        <w:t xml:space="preserve"> S, </w:t>
      </w:r>
      <w:proofErr w:type="spellStart"/>
      <w:r w:rsidRPr="0027328F">
        <w:t>Sovtic</w:t>
      </w:r>
      <w:proofErr w:type="spellEnd"/>
      <w:r w:rsidRPr="0027328F">
        <w:t xml:space="preserve"> A, Dwyer T, </w:t>
      </w:r>
      <w:proofErr w:type="spellStart"/>
      <w:r w:rsidRPr="0027328F">
        <w:t>Petrovic</w:t>
      </w:r>
      <w:proofErr w:type="spellEnd"/>
      <w:r w:rsidRPr="0027328F">
        <w:t xml:space="preserve"> M, Harris RA, </w:t>
      </w:r>
      <w:proofErr w:type="spellStart"/>
      <w:r w:rsidRPr="0027328F">
        <w:t>Karila</w:t>
      </w:r>
      <w:proofErr w:type="spellEnd"/>
      <w:r w:rsidRPr="0027328F">
        <w:t xml:space="preserve"> C, </w:t>
      </w:r>
      <w:proofErr w:type="spellStart"/>
      <w:r>
        <w:t>Savi</w:t>
      </w:r>
      <w:proofErr w:type="spellEnd"/>
      <w:r>
        <w:t xml:space="preserve"> D, </w:t>
      </w:r>
      <w:proofErr w:type="spellStart"/>
      <w:r>
        <w:t>Usemann</w:t>
      </w:r>
      <w:proofErr w:type="spellEnd"/>
      <w:r>
        <w:t xml:space="preserve"> J, Mei-</w:t>
      </w:r>
      <w:proofErr w:type="spellStart"/>
      <w:r>
        <w:t>Zahav</w:t>
      </w:r>
      <w:proofErr w:type="spellEnd"/>
      <w:r>
        <w:t xml:space="preserve"> M, </w:t>
      </w:r>
      <w:proofErr w:type="spellStart"/>
      <w:r w:rsidRPr="0027328F">
        <w:rPr>
          <w:b/>
          <w:bCs/>
        </w:rPr>
        <w:t>Hatziagorou</w:t>
      </w:r>
      <w:proofErr w:type="spellEnd"/>
      <w:r w:rsidRPr="0027328F">
        <w:rPr>
          <w:b/>
          <w:bCs/>
        </w:rPr>
        <w:t xml:space="preserve"> E</w:t>
      </w:r>
      <w:r w:rsidRPr="0027328F">
        <w:t xml:space="preserve">, </w:t>
      </w:r>
      <w:proofErr w:type="spellStart"/>
      <w:r w:rsidRPr="0027328F">
        <w:t>Ratjen</w:t>
      </w:r>
      <w:proofErr w:type="spellEnd"/>
      <w:r w:rsidRPr="0027328F">
        <w:t xml:space="preserve"> F, </w:t>
      </w:r>
      <w:proofErr w:type="spellStart"/>
      <w:r w:rsidRPr="0027328F">
        <w:t>Kriemler</w:t>
      </w:r>
      <w:proofErr w:type="spellEnd"/>
      <w:r w:rsidRPr="0027328F">
        <w:t xml:space="preserve"> S; CFTR-Exercise study group.</w:t>
      </w:r>
      <w:r w:rsidRPr="0027328F">
        <w:t xml:space="preserve"> </w:t>
      </w:r>
      <w:r w:rsidRPr="008028A4">
        <w:rPr>
          <w:b/>
        </w:rPr>
        <w:t>CFTR Genotype and Maximal Exercise Capacity in Cystic Fibrosis: A Cross-sectional Study.</w:t>
      </w:r>
      <w:r w:rsidRPr="0027328F">
        <w:rPr>
          <w:rStyle w:val="jrnl"/>
        </w:rPr>
        <w:t xml:space="preserve"> </w:t>
      </w:r>
      <w:r w:rsidRPr="0027328F">
        <w:rPr>
          <w:rStyle w:val="jrnl"/>
        </w:rPr>
        <w:t xml:space="preserve">Ann Am </w:t>
      </w:r>
      <w:proofErr w:type="spellStart"/>
      <w:r w:rsidRPr="0027328F">
        <w:rPr>
          <w:rStyle w:val="jrnl"/>
        </w:rPr>
        <w:t>Thorac</w:t>
      </w:r>
      <w:proofErr w:type="spellEnd"/>
      <w:r w:rsidRPr="0027328F">
        <w:rPr>
          <w:rStyle w:val="jrnl"/>
        </w:rPr>
        <w:t xml:space="preserve"> Soc</w:t>
      </w:r>
      <w:r w:rsidRPr="0027328F">
        <w:t>. 2018 Feb</w:t>
      </w:r>
      <w:proofErr w:type="gramStart"/>
      <w:r w:rsidRPr="0027328F">
        <w:t>;15</w:t>
      </w:r>
      <w:proofErr w:type="gramEnd"/>
      <w:r w:rsidRPr="0027328F">
        <w:t xml:space="preserve">(2):209-216. </w:t>
      </w:r>
      <w:proofErr w:type="spellStart"/>
      <w:proofErr w:type="gramStart"/>
      <w:r w:rsidRPr="0027328F">
        <w:t>doi</w:t>
      </w:r>
      <w:proofErr w:type="spellEnd"/>
      <w:proofErr w:type="gramEnd"/>
      <w:r w:rsidRPr="0027328F">
        <w:t xml:space="preserve">: 10.1513/AnnalsATS.201707-570OC. </w:t>
      </w:r>
      <w:proofErr w:type="spellStart"/>
      <w:r w:rsidRPr="0027328F">
        <w:t>Epub</w:t>
      </w:r>
      <w:proofErr w:type="spellEnd"/>
      <w:r w:rsidRPr="0027328F">
        <w:t xml:space="preserve"> 2017 Nov 15.</w:t>
      </w:r>
      <w:r w:rsidRPr="0027328F">
        <w:t xml:space="preserve"> </w:t>
      </w:r>
      <w:r w:rsidRPr="0027328F">
        <w:t>PMID:</w:t>
      </w:r>
      <w:r w:rsidRPr="0027328F">
        <w:t xml:space="preserve"> </w:t>
      </w:r>
      <w:r w:rsidRPr="0027328F">
        <w:t>2914073</w:t>
      </w:r>
    </w:p>
    <w:p w:rsidR="00E9333F" w:rsidRPr="0027328F" w:rsidRDefault="00E9333F" w:rsidP="006807F6">
      <w:pPr>
        <w:rPr>
          <w:rFonts w:ascii="Times New Roman" w:hAnsi="Times New Roman" w:cs="Times New Roman"/>
          <w:sz w:val="24"/>
          <w:szCs w:val="24"/>
        </w:rPr>
      </w:pPr>
    </w:p>
    <w:p w:rsidR="00D4715A" w:rsidRDefault="00612B28" w:rsidP="006B1FD1">
      <w:pPr>
        <w:jc w:val="both"/>
        <w:rPr>
          <w:rFonts w:ascii="Times New Roman" w:hAnsi="Times New Roman" w:cs="Times New Roman"/>
          <w:sz w:val="24"/>
          <w:szCs w:val="24"/>
        </w:rPr>
      </w:pPr>
      <w:r w:rsidRPr="006807F6">
        <w:rPr>
          <w:rFonts w:ascii="Times New Roman" w:hAnsi="Times New Roman" w:cs="Times New Roman"/>
          <w:sz w:val="24"/>
          <w:szCs w:val="24"/>
        </w:rPr>
        <w:t xml:space="preserve">2. </w:t>
      </w:r>
      <w:r w:rsidR="006B1FD1" w:rsidRPr="006B1FD1">
        <w:rPr>
          <w:rFonts w:ascii="Times New Roman" w:hAnsi="Times New Roman" w:cs="Times New Roman"/>
          <w:b/>
          <w:sz w:val="24"/>
          <w:szCs w:val="24"/>
        </w:rPr>
        <w:t xml:space="preserve">Nico </w:t>
      </w:r>
      <w:proofErr w:type="spellStart"/>
      <w:r w:rsidR="006B1FD1" w:rsidRPr="006B1FD1">
        <w:rPr>
          <w:rFonts w:ascii="Times New Roman" w:hAnsi="Times New Roman" w:cs="Times New Roman"/>
          <w:b/>
          <w:sz w:val="24"/>
          <w:szCs w:val="24"/>
        </w:rPr>
        <w:t>Derich</w:t>
      </w:r>
      <w:r w:rsidR="00D4715A" w:rsidRPr="006B1FD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D4715A">
        <w:rPr>
          <w:rFonts w:ascii="Times New Roman" w:hAnsi="Times New Roman" w:cs="Times New Roman"/>
          <w:sz w:val="24"/>
          <w:szCs w:val="24"/>
        </w:rPr>
        <w:t xml:space="preserve">, MD, PhD. </w:t>
      </w:r>
      <w:r w:rsidR="006B1FD1" w:rsidRP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CF Center, Pediatric Pulmonology and Immunology, </w:t>
      </w:r>
      <w:proofErr w:type="spellStart"/>
      <w:r w:rsidR="006B1FD1" w:rsidRP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Charité</w:t>
      </w:r>
      <w:proofErr w:type="spellEnd"/>
      <w:r w:rsid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Universitätsmedizin</w:t>
      </w:r>
      <w:proofErr w:type="spellEnd"/>
      <w:r w:rsid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Charitéplatz</w:t>
      </w:r>
      <w:proofErr w:type="spellEnd"/>
      <w:r w:rsidR="006B1FD1" w:rsidRP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 10117 Berlin, Germany.</w:t>
      </w:r>
      <w:r w:rsidR="006B1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E-mail: nico.derichs@me.com</w:t>
      </w:r>
    </w:p>
    <w:p w:rsidR="00D4715A" w:rsidRPr="00D4715A" w:rsidRDefault="00D4715A" w:rsidP="006807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References for </w:t>
      </w:r>
      <w:r w:rsidR="006B1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 </w:t>
      </w:r>
      <w:proofErr w:type="spellStart"/>
      <w:r w:rsidR="006B1FD1">
        <w:rPr>
          <w:rFonts w:ascii="Times New Roman" w:hAnsi="Times New Roman" w:cs="Times New Roman"/>
          <w:sz w:val="24"/>
          <w:szCs w:val="24"/>
          <w:shd w:val="clear" w:color="auto" w:fill="FFFFFF"/>
        </w:rPr>
        <w:t>Derich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4715A" w:rsidRPr="00D4715A" w:rsidRDefault="00D4715A" w:rsidP="00D4715A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D4715A">
        <w:rPr>
          <w:color w:val="000000"/>
        </w:rPr>
        <w:t>Aalbers</w:t>
      </w:r>
      <w:proofErr w:type="spellEnd"/>
      <w:r w:rsidRPr="00D4715A">
        <w:rPr>
          <w:color w:val="000000"/>
        </w:rPr>
        <w:t xml:space="preserve"> BL, Yaakov Y, </w:t>
      </w:r>
      <w:proofErr w:type="spellStart"/>
      <w:r w:rsidRPr="00D4715A">
        <w:rPr>
          <w:b/>
          <w:bCs/>
          <w:color w:val="000000"/>
        </w:rPr>
        <w:t>Derichs</w:t>
      </w:r>
      <w:proofErr w:type="spellEnd"/>
      <w:r w:rsidRPr="00D4715A">
        <w:rPr>
          <w:b/>
          <w:bCs/>
          <w:color w:val="000000"/>
        </w:rPr>
        <w:t xml:space="preserve"> N</w:t>
      </w:r>
      <w:r w:rsidRPr="00D4715A">
        <w:rPr>
          <w:color w:val="000000"/>
        </w:rPr>
        <w:t xml:space="preserve">, Simmonds NJ, De </w:t>
      </w:r>
      <w:proofErr w:type="spellStart"/>
      <w:r w:rsidRPr="00D4715A">
        <w:rPr>
          <w:color w:val="000000"/>
        </w:rPr>
        <w:t>Wachter</w:t>
      </w:r>
      <w:proofErr w:type="spellEnd"/>
      <w:r w:rsidRPr="00D4715A">
        <w:rPr>
          <w:color w:val="000000"/>
        </w:rPr>
        <w:t xml:space="preserve"> E, </w:t>
      </w:r>
      <w:proofErr w:type="spellStart"/>
      <w:r w:rsidRPr="00D4715A">
        <w:rPr>
          <w:color w:val="000000"/>
        </w:rPr>
        <w:t>Melotti</w:t>
      </w:r>
      <w:proofErr w:type="spellEnd"/>
      <w:r w:rsidRPr="00D4715A">
        <w:rPr>
          <w:color w:val="000000"/>
        </w:rPr>
        <w:t xml:space="preserve"> P, De </w:t>
      </w:r>
      <w:proofErr w:type="spellStart"/>
      <w:r w:rsidRPr="00D4715A">
        <w:rPr>
          <w:color w:val="000000"/>
        </w:rPr>
        <w:t>Boeck</w:t>
      </w:r>
      <w:proofErr w:type="spellEnd"/>
      <w:r w:rsidRPr="00D4715A">
        <w:rPr>
          <w:color w:val="000000"/>
        </w:rPr>
        <w:t xml:space="preserve"> K, Leal T, </w:t>
      </w:r>
      <w:proofErr w:type="spellStart"/>
      <w:r w:rsidRPr="00D4715A">
        <w:rPr>
          <w:color w:val="000000"/>
        </w:rPr>
        <w:t>Tümmler</w:t>
      </w:r>
      <w:proofErr w:type="spellEnd"/>
      <w:r w:rsidRPr="00D4715A">
        <w:rPr>
          <w:color w:val="000000"/>
        </w:rPr>
        <w:t xml:space="preserve"> B, </w:t>
      </w:r>
      <w:proofErr w:type="spellStart"/>
      <w:r w:rsidRPr="00D4715A">
        <w:rPr>
          <w:color w:val="000000"/>
        </w:rPr>
        <w:t>Wilschanski</w:t>
      </w:r>
      <w:proofErr w:type="spellEnd"/>
      <w:r w:rsidRPr="00D4715A">
        <w:rPr>
          <w:color w:val="000000"/>
        </w:rPr>
        <w:t xml:space="preserve"> M, </w:t>
      </w:r>
      <w:proofErr w:type="spellStart"/>
      <w:r w:rsidRPr="00D4715A">
        <w:rPr>
          <w:color w:val="000000"/>
        </w:rPr>
        <w:t>Bronsveld</w:t>
      </w:r>
      <w:proofErr w:type="spellEnd"/>
      <w:r w:rsidRPr="00D4715A">
        <w:rPr>
          <w:color w:val="000000"/>
        </w:rPr>
        <w:t xml:space="preserve"> I.</w:t>
      </w:r>
      <w:r w:rsidRPr="00D4715A">
        <w:rPr>
          <w:color w:val="000000"/>
        </w:rPr>
        <w:t xml:space="preserve"> </w:t>
      </w:r>
      <w:r w:rsidRPr="00D4715A">
        <w:rPr>
          <w:b/>
          <w:color w:val="000000"/>
        </w:rPr>
        <w:t>Nasal potential difference in suspected cystic fibrosis patients with 5T polymorphism.</w:t>
      </w:r>
      <w:r w:rsidRPr="00D4715A">
        <w:rPr>
          <w:rStyle w:val="jrnl"/>
          <w:b/>
          <w:color w:val="000000"/>
        </w:rPr>
        <w:t xml:space="preserve"> </w:t>
      </w:r>
      <w:r w:rsidRPr="00D4715A">
        <w:rPr>
          <w:rStyle w:val="jrnl"/>
          <w:color w:val="000000"/>
        </w:rPr>
        <w:t xml:space="preserve">J Cyst </w:t>
      </w:r>
      <w:proofErr w:type="spellStart"/>
      <w:r w:rsidRPr="00D4715A">
        <w:rPr>
          <w:rStyle w:val="jrnl"/>
          <w:color w:val="000000"/>
        </w:rPr>
        <w:t>Fibros</w:t>
      </w:r>
      <w:proofErr w:type="spellEnd"/>
      <w:r w:rsidRPr="00D4715A">
        <w:rPr>
          <w:color w:val="000000"/>
        </w:rPr>
        <w:t xml:space="preserve">. 2019 Jul 19. </w:t>
      </w:r>
      <w:proofErr w:type="spellStart"/>
      <w:proofErr w:type="gramStart"/>
      <w:r w:rsidRPr="00D4715A">
        <w:rPr>
          <w:color w:val="000000"/>
        </w:rPr>
        <w:t>pii</w:t>
      </w:r>
      <w:proofErr w:type="spellEnd"/>
      <w:proofErr w:type="gramEnd"/>
      <w:r w:rsidRPr="00D4715A">
        <w:rPr>
          <w:color w:val="000000"/>
        </w:rPr>
        <w:t xml:space="preserve">: S1569-1993(19)30822-7. </w:t>
      </w:r>
      <w:proofErr w:type="spellStart"/>
      <w:proofErr w:type="gramStart"/>
      <w:r w:rsidRPr="00D4715A">
        <w:rPr>
          <w:color w:val="000000"/>
        </w:rPr>
        <w:t>doi</w:t>
      </w:r>
      <w:proofErr w:type="spellEnd"/>
      <w:proofErr w:type="gramEnd"/>
      <w:r w:rsidRPr="00D4715A">
        <w:rPr>
          <w:color w:val="000000"/>
        </w:rPr>
        <w:t>: 10.1016/j.jcf.2019.07.001. [</w:t>
      </w:r>
      <w:proofErr w:type="spellStart"/>
      <w:r w:rsidRPr="00D4715A">
        <w:rPr>
          <w:color w:val="000000"/>
        </w:rPr>
        <w:t>Epub</w:t>
      </w:r>
      <w:proofErr w:type="spellEnd"/>
      <w:r w:rsidRPr="00D4715A">
        <w:rPr>
          <w:color w:val="000000"/>
        </w:rPr>
        <w:t xml:space="preserve"> ahead of print]</w:t>
      </w:r>
      <w:r w:rsidRPr="00D4715A">
        <w:rPr>
          <w:color w:val="000000"/>
        </w:rPr>
        <w:t xml:space="preserve">, </w:t>
      </w:r>
      <w:r w:rsidRPr="00D4715A">
        <w:rPr>
          <w:color w:val="575757"/>
        </w:rPr>
        <w:t>PMID:</w:t>
      </w:r>
      <w:r w:rsidRPr="00D4715A">
        <w:rPr>
          <w:color w:val="575757"/>
        </w:rPr>
        <w:t xml:space="preserve"> </w:t>
      </w:r>
      <w:r w:rsidRPr="00D4715A">
        <w:rPr>
          <w:color w:val="575757"/>
        </w:rPr>
        <w:t>31331863</w:t>
      </w:r>
    </w:p>
    <w:p w:rsidR="00D4715A" w:rsidRDefault="00D4715A" w:rsidP="00D4715A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D4715A">
        <w:lastRenderedPageBreak/>
        <w:t xml:space="preserve">Davies JC, Van de Steen O, van </w:t>
      </w:r>
      <w:proofErr w:type="spellStart"/>
      <w:r w:rsidRPr="00D4715A">
        <w:t>Koningsb</w:t>
      </w:r>
      <w:r>
        <w:t>ruggen-Rietschel</w:t>
      </w:r>
      <w:proofErr w:type="spellEnd"/>
      <w:r>
        <w:t xml:space="preserve"> S, </w:t>
      </w:r>
      <w:proofErr w:type="spellStart"/>
      <w:r>
        <w:t>Drevinek</w:t>
      </w:r>
      <w:proofErr w:type="spellEnd"/>
      <w:r>
        <w:t xml:space="preserve"> P, </w:t>
      </w:r>
      <w:proofErr w:type="spellStart"/>
      <w:r w:rsidRPr="00D4715A">
        <w:rPr>
          <w:b/>
          <w:bCs/>
        </w:rPr>
        <w:t>Derichs</w:t>
      </w:r>
      <w:proofErr w:type="spellEnd"/>
      <w:r w:rsidRPr="00D4715A">
        <w:rPr>
          <w:b/>
          <w:bCs/>
        </w:rPr>
        <w:t xml:space="preserve"> N</w:t>
      </w:r>
      <w:r w:rsidRPr="00D4715A">
        <w:t xml:space="preserve">, </w:t>
      </w:r>
      <w:proofErr w:type="spellStart"/>
      <w:r w:rsidRPr="00D4715A">
        <w:t>McKone</w:t>
      </w:r>
      <w:proofErr w:type="spellEnd"/>
      <w:r w:rsidRPr="00D4715A">
        <w:t xml:space="preserve"> EF, </w:t>
      </w:r>
      <w:proofErr w:type="spellStart"/>
      <w:r w:rsidRPr="00D4715A">
        <w:t>Kanters</w:t>
      </w:r>
      <w:proofErr w:type="spellEnd"/>
      <w:r w:rsidRPr="00D4715A">
        <w:t xml:space="preserve"> D, </w:t>
      </w:r>
      <w:proofErr w:type="spellStart"/>
      <w:r w:rsidRPr="00D4715A">
        <w:t>Allamassey</w:t>
      </w:r>
      <w:proofErr w:type="spellEnd"/>
      <w:r w:rsidRPr="00D4715A">
        <w:t xml:space="preserve"> L, </w:t>
      </w:r>
      <w:proofErr w:type="spellStart"/>
      <w:r w:rsidRPr="00D4715A">
        <w:t>Namour</w:t>
      </w:r>
      <w:proofErr w:type="spellEnd"/>
      <w:r w:rsidRPr="00D4715A">
        <w:t xml:space="preserve"> F, de </w:t>
      </w:r>
      <w:proofErr w:type="spellStart"/>
      <w:r w:rsidRPr="00D4715A">
        <w:t>Kock</w:t>
      </w:r>
      <w:proofErr w:type="spellEnd"/>
      <w:r w:rsidRPr="00D4715A">
        <w:t xml:space="preserve"> H, </w:t>
      </w:r>
      <w:proofErr w:type="spellStart"/>
      <w:r w:rsidRPr="00D4715A">
        <w:t>Conrath</w:t>
      </w:r>
      <w:proofErr w:type="spellEnd"/>
      <w:r w:rsidRPr="00D4715A">
        <w:t xml:space="preserve"> K</w:t>
      </w:r>
      <w:r w:rsidRPr="00D4715A">
        <w:rPr>
          <w:b/>
        </w:rPr>
        <w:t>.</w:t>
      </w:r>
      <w:r w:rsidRPr="00D4715A">
        <w:rPr>
          <w:b/>
        </w:rPr>
        <w:t xml:space="preserve"> </w:t>
      </w:r>
      <w:hyperlink r:id="rId7" w:history="1">
        <w:r w:rsidRPr="00D4715A">
          <w:rPr>
            <w:rStyle w:val="Hyperlink"/>
            <w:b/>
            <w:color w:val="auto"/>
            <w:u w:val="none"/>
          </w:rPr>
          <w:t xml:space="preserve">GLPG1837, a CFTR </w:t>
        </w:r>
        <w:proofErr w:type="spellStart"/>
        <w:r w:rsidRPr="00D4715A">
          <w:rPr>
            <w:rStyle w:val="Hyperlink"/>
            <w:b/>
            <w:color w:val="auto"/>
            <w:u w:val="none"/>
          </w:rPr>
          <w:t>potentiator</w:t>
        </w:r>
        <w:proofErr w:type="spellEnd"/>
        <w:r w:rsidRPr="00D4715A">
          <w:rPr>
            <w:rStyle w:val="Hyperlink"/>
            <w:b/>
            <w:color w:val="auto"/>
            <w:u w:val="none"/>
          </w:rPr>
          <w:t>, in p.Gly551Asp (G551D)-CF patients: An open-label, single-arm, phase 2a study (SAPHIRA1).</w:t>
        </w:r>
      </w:hyperlink>
      <w:r w:rsidRPr="00D4715A">
        <w:t xml:space="preserve"> </w:t>
      </w:r>
      <w:r w:rsidRPr="00D4715A">
        <w:rPr>
          <w:rStyle w:val="jrnl"/>
        </w:rPr>
        <w:t xml:space="preserve">J Cyst </w:t>
      </w:r>
      <w:proofErr w:type="spellStart"/>
      <w:r w:rsidRPr="00D4715A">
        <w:rPr>
          <w:rStyle w:val="jrnl"/>
        </w:rPr>
        <w:t>Fibros</w:t>
      </w:r>
      <w:proofErr w:type="spellEnd"/>
      <w:r w:rsidRPr="00D4715A">
        <w:t>. 2019 Sep</w:t>
      </w:r>
      <w:proofErr w:type="gramStart"/>
      <w:r w:rsidRPr="00D4715A">
        <w:t>;18</w:t>
      </w:r>
      <w:proofErr w:type="gramEnd"/>
      <w:r w:rsidRPr="00D4715A">
        <w:t xml:space="preserve">(5):693-699. </w:t>
      </w:r>
      <w:proofErr w:type="spellStart"/>
      <w:proofErr w:type="gramStart"/>
      <w:r w:rsidRPr="00D4715A">
        <w:t>doi</w:t>
      </w:r>
      <w:proofErr w:type="spellEnd"/>
      <w:proofErr w:type="gramEnd"/>
      <w:r w:rsidRPr="00D4715A">
        <w:t xml:space="preserve">: 10.1016/j.jcf.2019.05.006. </w:t>
      </w:r>
      <w:proofErr w:type="spellStart"/>
      <w:r w:rsidRPr="00D4715A">
        <w:t>Epub</w:t>
      </w:r>
      <w:proofErr w:type="spellEnd"/>
      <w:r w:rsidRPr="00D4715A">
        <w:t xml:space="preserve"> 2019 May 27.</w:t>
      </w:r>
      <w:r w:rsidRPr="00D4715A">
        <w:t xml:space="preserve"> </w:t>
      </w:r>
      <w:r w:rsidRPr="00D4715A">
        <w:t>PMID:</w:t>
      </w:r>
      <w:r w:rsidRPr="00D4715A">
        <w:t xml:space="preserve"> </w:t>
      </w:r>
      <w:r w:rsidRPr="00D4715A">
        <w:t>31147302</w:t>
      </w:r>
    </w:p>
    <w:p w:rsidR="00D4715A" w:rsidRDefault="00D4715A" w:rsidP="00D4715A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D4715A">
        <w:t>Farrell PM, White TB, R</w:t>
      </w:r>
      <w:r>
        <w:t xml:space="preserve">en CL, Hempstead SE, </w:t>
      </w:r>
      <w:proofErr w:type="spellStart"/>
      <w:r>
        <w:t>Accurso</w:t>
      </w:r>
      <w:proofErr w:type="spellEnd"/>
      <w:r>
        <w:t xml:space="preserve"> F, </w:t>
      </w:r>
      <w:proofErr w:type="spellStart"/>
      <w:r w:rsidRPr="00D4715A">
        <w:rPr>
          <w:b/>
          <w:bCs/>
        </w:rPr>
        <w:t>Derichs</w:t>
      </w:r>
      <w:proofErr w:type="spellEnd"/>
      <w:r w:rsidRPr="00D4715A">
        <w:rPr>
          <w:b/>
          <w:bCs/>
        </w:rPr>
        <w:t xml:space="preserve"> N</w:t>
      </w:r>
      <w:r w:rsidRPr="00D4715A">
        <w:t xml:space="preserve">, </w:t>
      </w:r>
      <w:proofErr w:type="spellStart"/>
      <w:r w:rsidRPr="00D4715A">
        <w:t>Howenstine</w:t>
      </w:r>
      <w:proofErr w:type="spellEnd"/>
      <w:r w:rsidRPr="00D4715A">
        <w:t xml:space="preserve"> M, </w:t>
      </w:r>
      <w:proofErr w:type="spellStart"/>
      <w:r w:rsidRPr="00D4715A">
        <w:t>McColley</w:t>
      </w:r>
      <w:proofErr w:type="spellEnd"/>
      <w:r w:rsidRPr="00D4715A">
        <w:t xml:space="preserve"> SA, Rock M, Rosenfeld M, </w:t>
      </w:r>
      <w:proofErr w:type="spellStart"/>
      <w:r w:rsidRPr="00D4715A">
        <w:t>Sermet-Gaudelus</w:t>
      </w:r>
      <w:proofErr w:type="spellEnd"/>
      <w:r w:rsidRPr="00D4715A">
        <w:t xml:space="preserve"> I, Southern KW, Marshall BC, </w:t>
      </w:r>
      <w:proofErr w:type="spellStart"/>
      <w:r w:rsidRPr="00D4715A">
        <w:t>Sosnay</w:t>
      </w:r>
      <w:proofErr w:type="spellEnd"/>
      <w:r w:rsidRPr="00D4715A">
        <w:t xml:space="preserve"> PR.</w:t>
      </w:r>
      <w:r w:rsidRPr="00D4715A">
        <w:t xml:space="preserve"> </w:t>
      </w:r>
      <w:r w:rsidRPr="00D4715A">
        <w:rPr>
          <w:b/>
        </w:rPr>
        <w:t>Diagnosis of Cystic Fibrosis: Consensus Guidelines from the Cystic Fibrosis Foundation.</w:t>
      </w:r>
      <w:r w:rsidRPr="00D4715A">
        <w:t xml:space="preserve"> </w:t>
      </w:r>
      <w:r w:rsidRPr="00D4715A">
        <w:rPr>
          <w:rStyle w:val="jrnl"/>
        </w:rPr>
        <w:t xml:space="preserve">J </w:t>
      </w:r>
      <w:proofErr w:type="spellStart"/>
      <w:r w:rsidRPr="00D4715A">
        <w:rPr>
          <w:rStyle w:val="jrnl"/>
        </w:rPr>
        <w:t>Pediatr</w:t>
      </w:r>
      <w:proofErr w:type="spellEnd"/>
      <w:r w:rsidRPr="00D4715A">
        <w:t>. 2017 Feb</w:t>
      </w:r>
      <w:proofErr w:type="gramStart"/>
      <w:r w:rsidRPr="00D4715A">
        <w:t>;181S:S4</w:t>
      </w:r>
      <w:proofErr w:type="gramEnd"/>
      <w:r w:rsidRPr="00D4715A">
        <w:t xml:space="preserve">-S15.e1. </w:t>
      </w:r>
      <w:proofErr w:type="spellStart"/>
      <w:proofErr w:type="gramStart"/>
      <w:r w:rsidRPr="00D4715A">
        <w:t>doi</w:t>
      </w:r>
      <w:proofErr w:type="spellEnd"/>
      <w:proofErr w:type="gramEnd"/>
      <w:r w:rsidRPr="00D4715A">
        <w:t>: 10.1016/j.jpeds.2016.09.064. PMID:</w:t>
      </w:r>
      <w:r w:rsidRPr="00D4715A">
        <w:t xml:space="preserve"> </w:t>
      </w:r>
      <w:r w:rsidRPr="00D4715A">
        <w:t>28129811</w:t>
      </w:r>
    </w:p>
    <w:p w:rsidR="00D4715A" w:rsidRDefault="00D4715A" w:rsidP="00D4715A">
      <w:pPr>
        <w:pStyle w:val="title"/>
        <w:shd w:val="clear" w:color="auto" w:fill="FFFFFF"/>
        <w:spacing w:before="0" w:beforeAutospacing="0" w:after="0" w:afterAutospacing="0" w:line="360" w:lineRule="auto"/>
      </w:pPr>
    </w:p>
    <w:p w:rsidR="00612B28" w:rsidRPr="006807F6" w:rsidRDefault="006B1FD1" w:rsidP="00680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</w:p>
    <w:sectPr w:rsidR="00612B28" w:rsidRPr="00680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65B4"/>
    <w:multiLevelType w:val="hybridMultilevel"/>
    <w:tmpl w:val="D70C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17B0"/>
    <w:multiLevelType w:val="hybridMultilevel"/>
    <w:tmpl w:val="C314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0"/>
    <w:rsid w:val="00136A33"/>
    <w:rsid w:val="0027328F"/>
    <w:rsid w:val="00280208"/>
    <w:rsid w:val="003B1D2C"/>
    <w:rsid w:val="003F5FF2"/>
    <w:rsid w:val="0041018A"/>
    <w:rsid w:val="0048093A"/>
    <w:rsid w:val="00612B28"/>
    <w:rsid w:val="006807F6"/>
    <w:rsid w:val="006B1FD1"/>
    <w:rsid w:val="007B0DA7"/>
    <w:rsid w:val="007C45C7"/>
    <w:rsid w:val="008028A4"/>
    <w:rsid w:val="00A6548F"/>
    <w:rsid w:val="00AF4130"/>
    <w:rsid w:val="00D4715A"/>
    <w:rsid w:val="00D8234F"/>
    <w:rsid w:val="00E9333F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E41F89-6CFD-422B-8CBE-F8F66F1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1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33F"/>
    <w:pPr>
      <w:ind w:left="720"/>
      <w:contextualSpacing/>
    </w:pPr>
  </w:style>
  <w:style w:type="paragraph" w:customStyle="1" w:styleId="title">
    <w:name w:val="title"/>
    <w:basedOn w:val="Normal"/>
    <w:rsid w:val="00E9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E9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9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E9333F"/>
  </w:style>
  <w:style w:type="paragraph" w:customStyle="1" w:styleId="links">
    <w:name w:val="links"/>
    <w:basedOn w:val="Normal"/>
    <w:rsid w:val="00E9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74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8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57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8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50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428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4520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69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66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31147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30698989" TargetMode="External"/><Relationship Id="rId5" Type="http://schemas.openxmlformats.org/officeDocument/2006/relationships/hyperlink" Target="https://www.ncbi.nlm.nih.gov/pubmed/314926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kotnik</dc:creator>
  <cp:keywords/>
  <dc:description/>
  <cp:lastModifiedBy>ana kotnik</cp:lastModifiedBy>
  <cp:revision>11</cp:revision>
  <dcterms:created xsi:type="dcterms:W3CDTF">2019-10-28T17:20:00Z</dcterms:created>
  <dcterms:modified xsi:type="dcterms:W3CDTF">2019-11-10T07:36:00Z</dcterms:modified>
</cp:coreProperties>
</file>