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2CA" w:rsidRPr="00585C0D" w:rsidRDefault="003902CA" w:rsidP="003902CA">
      <w:pPr>
        <w:pStyle w:val="Brezrazmikov1"/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C0D">
        <w:rPr>
          <w:rFonts w:ascii="Times New Roman" w:hAnsi="Times New Roman" w:cs="Times New Roman"/>
          <w:b/>
          <w:sz w:val="24"/>
          <w:szCs w:val="24"/>
        </w:rPr>
        <w:t xml:space="preserve">The c.3140-26A&gt;G Variant of the </w:t>
      </w:r>
      <w:r w:rsidRPr="00585C0D">
        <w:rPr>
          <w:rFonts w:ascii="Times New Roman" w:hAnsi="Times New Roman" w:cs="Times New Roman"/>
          <w:b/>
          <w:i/>
          <w:sz w:val="24"/>
          <w:szCs w:val="24"/>
        </w:rPr>
        <w:t>CFTR</w:t>
      </w:r>
      <w:r w:rsidRPr="00585C0D">
        <w:rPr>
          <w:rFonts w:ascii="Times New Roman" w:hAnsi="Times New Roman" w:cs="Times New Roman"/>
          <w:b/>
          <w:sz w:val="24"/>
          <w:szCs w:val="24"/>
        </w:rPr>
        <w:t xml:space="preserve"> Gene in Homozygous State Causes Mild Cystic Fibrosis – Overview of Longitudinal Clinical Data and Review of the Literature</w:t>
      </w:r>
    </w:p>
    <w:p w:rsidR="003902CA" w:rsidRPr="00585C0D" w:rsidRDefault="003902CA" w:rsidP="003902CA">
      <w:pPr>
        <w:pStyle w:val="Brezrazmikov1"/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02CA" w:rsidRPr="00585C0D" w:rsidRDefault="003902CA" w:rsidP="003902CA">
      <w:pPr>
        <w:pStyle w:val="Brezrazmikov1"/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585C0D">
        <w:rPr>
          <w:rFonts w:ascii="Times New Roman" w:hAnsi="Times New Roman" w:cs="Times New Roman"/>
          <w:b/>
          <w:sz w:val="24"/>
          <w:szCs w:val="24"/>
        </w:rPr>
        <w:t>Ana Kotnik Pirš</w:t>
      </w:r>
      <w:proofErr w:type="gramStart"/>
      <w:r w:rsidRPr="00585C0D">
        <w:rPr>
          <w:rFonts w:ascii="Times New Roman" w:hAnsi="Times New Roman" w:cs="Times New Roman"/>
          <w:b/>
          <w:sz w:val="24"/>
          <w:szCs w:val="24"/>
        </w:rPr>
        <w:t>,</w:t>
      </w:r>
      <w:r w:rsidRPr="00585C0D">
        <w:rPr>
          <w:rFonts w:ascii="Times New Roman" w:hAnsi="Times New Roman" w:cs="Times New Roman"/>
          <w:b/>
          <w:sz w:val="24"/>
          <w:szCs w:val="24"/>
          <w:vertAlign w:val="superscript"/>
        </w:rPr>
        <w:t>1,2</w:t>
      </w:r>
      <w:proofErr w:type="gramEnd"/>
      <w:r w:rsidRPr="00585C0D">
        <w:rPr>
          <w:rFonts w:ascii="Times New Roman" w:hAnsi="Times New Roman" w:cs="Times New Roman"/>
          <w:b/>
          <w:sz w:val="24"/>
          <w:szCs w:val="24"/>
          <w:vertAlign w:val="superscript"/>
        </w:rPr>
        <w:sym w:font="Symbol" w:char="F02A"/>
      </w:r>
      <w:r w:rsidRPr="00585C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5C0D">
        <w:rPr>
          <w:rFonts w:ascii="Times New Roman" w:hAnsi="Times New Roman" w:cs="Times New Roman"/>
          <w:b/>
          <w:sz w:val="24"/>
          <w:szCs w:val="24"/>
        </w:rPr>
        <w:t>Uroš</w:t>
      </w:r>
      <w:proofErr w:type="spellEnd"/>
      <w:r w:rsidRPr="00585C0D">
        <w:rPr>
          <w:rFonts w:ascii="Times New Roman" w:hAnsi="Times New Roman" w:cs="Times New Roman"/>
          <w:b/>
          <w:sz w:val="24"/>
          <w:szCs w:val="24"/>
        </w:rPr>
        <w:t xml:space="preserve"> Krivec,</w:t>
      </w:r>
      <w:r w:rsidRPr="00585C0D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585C0D">
        <w:rPr>
          <w:rFonts w:ascii="Times New Roman" w:hAnsi="Times New Roman" w:cs="Times New Roman"/>
          <w:b/>
          <w:sz w:val="24"/>
          <w:szCs w:val="24"/>
        </w:rPr>
        <w:t xml:space="preserve"> Katarina </w:t>
      </w:r>
      <w:proofErr w:type="spellStart"/>
      <w:r w:rsidRPr="00585C0D">
        <w:rPr>
          <w:rFonts w:ascii="Times New Roman" w:hAnsi="Times New Roman" w:cs="Times New Roman"/>
          <w:b/>
          <w:sz w:val="24"/>
          <w:szCs w:val="24"/>
        </w:rPr>
        <w:t>Trebušak</w:t>
      </w:r>
      <w:proofErr w:type="spellEnd"/>
      <w:r w:rsidRPr="00585C0D">
        <w:rPr>
          <w:rFonts w:ascii="Times New Roman" w:hAnsi="Times New Roman" w:cs="Times New Roman"/>
          <w:b/>
          <w:sz w:val="24"/>
          <w:szCs w:val="24"/>
        </w:rPr>
        <w:t xml:space="preserve"> Podkrajšek,</w:t>
      </w:r>
      <w:r w:rsidRPr="00585C0D">
        <w:rPr>
          <w:rFonts w:ascii="Times New Roman" w:hAnsi="Times New Roman" w:cs="Times New Roman"/>
          <w:b/>
          <w:sz w:val="24"/>
          <w:szCs w:val="24"/>
          <w:vertAlign w:val="superscript"/>
        </w:rPr>
        <w:t>3,4</w:t>
      </w:r>
    </w:p>
    <w:p w:rsidR="003902CA" w:rsidRPr="00585C0D" w:rsidRDefault="003902CA" w:rsidP="003902CA">
      <w:pPr>
        <w:pStyle w:val="Brezrazmikov1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902CA" w:rsidRPr="00585C0D" w:rsidRDefault="003902CA" w:rsidP="003902CA">
      <w:pPr>
        <w:pStyle w:val="Brezrazmikov1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C0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85C0D">
        <w:rPr>
          <w:rFonts w:ascii="Times New Roman" w:hAnsi="Times New Roman" w:cs="Times New Roman"/>
          <w:sz w:val="24"/>
          <w:szCs w:val="24"/>
        </w:rPr>
        <w:t xml:space="preserve">Unit for Pulmonary Diseases, University Children's Hospital, University Medical Centre Ljubljana, </w:t>
      </w:r>
      <w:proofErr w:type="spellStart"/>
      <w:r w:rsidRPr="00585C0D">
        <w:rPr>
          <w:rFonts w:ascii="Times New Roman" w:hAnsi="Times New Roman" w:cs="Times New Roman"/>
          <w:sz w:val="24"/>
          <w:szCs w:val="24"/>
        </w:rPr>
        <w:t>Bohoričeva</w:t>
      </w:r>
      <w:proofErr w:type="spellEnd"/>
      <w:r w:rsidRPr="00585C0D">
        <w:rPr>
          <w:rFonts w:ascii="Times New Roman" w:hAnsi="Times New Roman" w:cs="Times New Roman"/>
          <w:sz w:val="24"/>
          <w:szCs w:val="24"/>
        </w:rPr>
        <w:t xml:space="preserve"> 20, 1000 Ljubljana, Slovenia</w:t>
      </w:r>
    </w:p>
    <w:p w:rsidR="003902CA" w:rsidRPr="00585C0D" w:rsidRDefault="003902CA" w:rsidP="003902CA">
      <w:pPr>
        <w:pStyle w:val="Brezrazmikov1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C0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85C0D">
        <w:rPr>
          <w:rFonts w:ascii="Times New Roman" w:hAnsi="Times New Roman" w:cs="Times New Roman"/>
          <w:sz w:val="24"/>
          <w:szCs w:val="24"/>
        </w:rPr>
        <w:t xml:space="preserve">Department for Pediatrics, Faculty of Medicine, University of Ljubljana, </w:t>
      </w:r>
      <w:proofErr w:type="spellStart"/>
      <w:r w:rsidRPr="00585C0D">
        <w:rPr>
          <w:rFonts w:ascii="Times New Roman" w:hAnsi="Times New Roman" w:cs="Times New Roman"/>
          <w:sz w:val="24"/>
          <w:szCs w:val="24"/>
        </w:rPr>
        <w:t>Bohoričeva</w:t>
      </w:r>
      <w:proofErr w:type="spellEnd"/>
      <w:r w:rsidRPr="00585C0D">
        <w:rPr>
          <w:rFonts w:ascii="Times New Roman" w:hAnsi="Times New Roman" w:cs="Times New Roman"/>
          <w:sz w:val="24"/>
          <w:szCs w:val="24"/>
        </w:rPr>
        <w:t xml:space="preserve"> 20, 1000 Ljubljana, Slovenia</w:t>
      </w:r>
    </w:p>
    <w:p w:rsidR="003902CA" w:rsidRPr="00585C0D" w:rsidRDefault="003902CA" w:rsidP="003902CA">
      <w:pPr>
        <w:pStyle w:val="Brezrazmikov1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C0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85C0D">
        <w:rPr>
          <w:rFonts w:ascii="Times New Roman" w:hAnsi="Times New Roman" w:cs="Times New Roman"/>
          <w:sz w:val="24"/>
          <w:szCs w:val="24"/>
        </w:rPr>
        <w:t xml:space="preserve">Institute of Biochemistry, Faculty of Medicine, University of Ljubljana, </w:t>
      </w:r>
      <w:proofErr w:type="spellStart"/>
      <w:r w:rsidRPr="00585C0D">
        <w:rPr>
          <w:rFonts w:ascii="Times New Roman" w:hAnsi="Times New Roman" w:cs="Times New Roman"/>
          <w:sz w:val="24"/>
          <w:szCs w:val="24"/>
        </w:rPr>
        <w:t>Vrazov</w:t>
      </w:r>
      <w:proofErr w:type="spellEnd"/>
      <w:r w:rsidRPr="00585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C0D">
        <w:rPr>
          <w:rFonts w:ascii="Times New Roman" w:hAnsi="Times New Roman" w:cs="Times New Roman"/>
          <w:sz w:val="24"/>
          <w:szCs w:val="24"/>
        </w:rPr>
        <w:t>trg</w:t>
      </w:r>
      <w:proofErr w:type="spellEnd"/>
      <w:r w:rsidRPr="00585C0D">
        <w:rPr>
          <w:rFonts w:ascii="Times New Roman" w:hAnsi="Times New Roman" w:cs="Times New Roman"/>
          <w:sz w:val="24"/>
          <w:szCs w:val="24"/>
        </w:rPr>
        <w:t xml:space="preserve"> 2, 1000 Ljubljana, Slovenia</w:t>
      </w:r>
    </w:p>
    <w:p w:rsidR="003902CA" w:rsidRPr="00585C0D" w:rsidRDefault="003902CA" w:rsidP="003902CA">
      <w:pPr>
        <w:pStyle w:val="Brezrazmikov1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C0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585C0D">
        <w:rPr>
          <w:rFonts w:ascii="Times New Roman" w:hAnsi="Times New Roman" w:cs="Times New Roman"/>
          <w:sz w:val="24"/>
          <w:szCs w:val="24"/>
        </w:rPr>
        <w:t xml:space="preserve">Clinical Institute for Special Laboratory Diagnostics, University Children's Hospital, University Medical Centre Ljubljana, </w:t>
      </w:r>
      <w:proofErr w:type="spellStart"/>
      <w:r w:rsidRPr="00585C0D">
        <w:rPr>
          <w:rFonts w:ascii="Times New Roman" w:hAnsi="Times New Roman" w:cs="Times New Roman"/>
          <w:sz w:val="24"/>
          <w:szCs w:val="24"/>
        </w:rPr>
        <w:t>Vrazov</w:t>
      </w:r>
      <w:proofErr w:type="spellEnd"/>
      <w:r w:rsidRPr="00585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C0D">
        <w:rPr>
          <w:rFonts w:ascii="Times New Roman" w:hAnsi="Times New Roman" w:cs="Times New Roman"/>
          <w:sz w:val="24"/>
          <w:szCs w:val="24"/>
        </w:rPr>
        <w:t>trg</w:t>
      </w:r>
      <w:proofErr w:type="spellEnd"/>
      <w:r w:rsidRPr="00585C0D">
        <w:rPr>
          <w:rFonts w:ascii="Times New Roman" w:hAnsi="Times New Roman" w:cs="Times New Roman"/>
          <w:sz w:val="24"/>
          <w:szCs w:val="24"/>
        </w:rPr>
        <w:t xml:space="preserve"> 1, 1000 Ljubljana, Slovenia</w:t>
      </w:r>
    </w:p>
    <w:p w:rsidR="003902CA" w:rsidRPr="00585C0D" w:rsidRDefault="003902CA" w:rsidP="003902CA">
      <w:pPr>
        <w:pStyle w:val="Brezrazmikov1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902CA" w:rsidRPr="00585C0D" w:rsidRDefault="003902CA" w:rsidP="003902CA">
      <w:pPr>
        <w:pStyle w:val="Brezrazmikov1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C0D">
        <w:rPr>
          <w:rFonts w:ascii="Times New Roman" w:hAnsi="Times New Roman" w:cs="Times New Roman"/>
          <w:sz w:val="24"/>
          <w:szCs w:val="24"/>
          <w:vertAlign w:val="superscript"/>
        </w:rPr>
        <w:sym w:font="Symbol" w:char="F02A"/>
      </w:r>
      <w:r w:rsidRPr="00585C0D">
        <w:rPr>
          <w:rFonts w:ascii="Times New Roman" w:hAnsi="Times New Roman" w:cs="Times New Roman"/>
          <w:sz w:val="24"/>
          <w:szCs w:val="24"/>
        </w:rPr>
        <w:t xml:space="preserve">Corresponding author: Ana Kotnik </w:t>
      </w:r>
      <w:proofErr w:type="spellStart"/>
      <w:r w:rsidRPr="00585C0D">
        <w:rPr>
          <w:rFonts w:ascii="Times New Roman" w:hAnsi="Times New Roman" w:cs="Times New Roman"/>
          <w:sz w:val="24"/>
          <w:szCs w:val="24"/>
        </w:rPr>
        <w:t>Pirš</w:t>
      </w:r>
      <w:proofErr w:type="spellEnd"/>
      <w:r w:rsidRPr="00585C0D">
        <w:rPr>
          <w:rFonts w:ascii="Times New Roman" w:hAnsi="Times New Roman" w:cs="Times New Roman"/>
          <w:sz w:val="24"/>
          <w:szCs w:val="24"/>
        </w:rPr>
        <w:t xml:space="preserve">, MD, PhD. E-mail: ana.kotnikpirs@kclj.si. Unit for Pulmonary Diseases, University Children's Hospital, University Clinical Centre Ljubljana and Department for Pediatrics, Faculty of Medicine, University of Ljubljana, </w:t>
      </w:r>
      <w:proofErr w:type="spellStart"/>
      <w:r w:rsidRPr="00585C0D">
        <w:rPr>
          <w:rFonts w:ascii="Times New Roman" w:hAnsi="Times New Roman" w:cs="Times New Roman"/>
          <w:sz w:val="24"/>
          <w:szCs w:val="24"/>
        </w:rPr>
        <w:t>Bohoričeva</w:t>
      </w:r>
      <w:proofErr w:type="spellEnd"/>
      <w:r w:rsidRPr="00585C0D">
        <w:rPr>
          <w:rFonts w:ascii="Times New Roman" w:hAnsi="Times New Roman" w:cs="Times New Roman"/>
          <w:sz w:val="24"/>
          <w:szCs w:val="24"/>
        </w:rPr>
        <w:t xml:space="preserve"> 20, 1000 Ljubljana, Slovenia. Tel.:+386 1 522 9257; Fax: + 386 1 522 4073.</w:t>
      </w:r>
    </w:p>
    <w:p w:rsidR="003902CA" w:rsidRPr="00585C0D" w:rsidRDefault="003902CA" w:rsidP="003902CA">
      <w:pPr>
        <w:pStyle w:val="Brezrazmikov1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902CA" w:rsidRPr="00585C0D" w:rsidRDefault="003902CA" w:rsidP="003902CA">
      <w:pPr>
        <w:pStyle w:val="Brezrazmikov1"/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C0D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3902CA" w:rsidRPr="00585C0D" w:rsidRDefault="003902CA" w:rsidP="003902CA">
      <w:pPr>
        <w:pStyle w:val="Brezrazmikov1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C0D">
        <w:rPr>
          <w:rFonts w:ascii="Times New Roman" w:hAnsi="Times New Roman" w:cs="Times New Roman"/>
          <w:sz w:val="24"/>
          <w:szCs w:val="24"/>
        </w:rPr>
        <w:t xml:space="preserve">There are over 70.000 patients with cystic fibrosis (CF) in the world and numerous sequence variations in the </w:t>
      </w:r>
      <w:r w:rsidRPr="00585C0D">
        <w:rPr>
          <w:rFonts w:ascii="Times New Roman" w:hAnsi="Times New Roman" w:cs="Times New Roman"/>
          <w:i/>
          <w:sz w:val="24"/>
          <w:szCs w:val="24"/>
        </w:rPr>
        <w:t>CFTR</w:t>
      </w:r>
      <w:r w:rsidRPr="00585C0D">
        <w:rPr>
          <w:rFonts w:ascii="Times New Roman" w:hAnsi="Times New Roman" w:cs="Times New Roman"/>
          <w:sz w:val="24"/>
          <w:szCs w:val="24"/>
        </w:rPr>
        <w:t xml:space="preserve"> gene have been reported but the clinical significance of all of them is still not known. There are currently 195 patients with the c.3140-26A&gt;G (legacy name 3272-26A&gt;G) variant in the </w:t>
      </w:r>
      <w:r w:rsidRPr="00585C0D">
        <w:rPr>
          <w:rFonts w:ascii="Times New Roman" w:hAnsi="Times New Roman" w:cs="Times New Roman"/>
          <w:i/>
          <w:sz w:val="24"/>
          <w:szCs w:val="24"/>
        </w:rPr>
        <w:t>CFTR</w:t>
      </w:r>
      <w:r w:rsidRPr="00585C0D">
        <w:rPr>
          <w:rFonts w:ascii="Times New Roman" w:hAnsi="Times New Roman" w:cs="Times New Roman"/>
          <w:sz w:val="24"/>
          <w:szCs w:val="24"/>
        </w:rPr>
        <w:t xml:space="preserve"> gene listed in the European Cystic Fibrosis Society Patient Registry (ECFSPR) and only 4 are homozygous. We present longitudinal clinical data of one of these patients who is managed in </w:t>
      </w:r>
      <w:r w:rsidR="00A31AF7">
        <w:rPr>
          <w:rFonts w:ascii="Times New Roman" w:hAnsi="Times New Roman" w:cs="Times New Roman"/>
          <w:sz w:val="24"/>
          <w:szCs w:val="24"/>
        </w:rPr>
        <w:t xml:space="preserve">our </w:t>
      </w:r>
      <w:bookmarkStart w:id="0" w:name="_GoBack"/>
      <w:bookmarkEnd w:id="0"/>
      <w:r w:rsidR="00A31AF7" w:rsidRPr="00585C0D">
        <w:rPr>
          <w:rFonts w:ascii="Times New Roman" w:hAnsi="Times New Roman" w:cs="Times New Roman"/>
          <w:sz w:val="24"/>
          <w:szCs w:val="24"/>
        </w:rPr>
        <w:t xml:space="preserve">CF Center </w:t>
      </w:r>
      <w:r w:rsidR="00A31AF7">
        <w:rPr>
          <w:rFonts w:ascii="Times New Roman" w:hAnsi="Times New Roman" w:cs="Times New Roman"/>
          <w:sz w:val="24"/>
          <w:szCs w:val="24"/>
        </w:rPr>
        <w:t>at the University Children’s Hospital</w:t>
      </w:r>
      <w:r w:rsidR="00A31AF7" w:rsidRPr="00585C0D">
        <w:rPr>
          <w:rFonts w:ascii="Times New Roman" w:hAnsi="Times New Roman" w:cs="Times New Roman"/>
          <w:sz w:val="24"/>
          <w:szCs w:val="24"/>
        </w:rPr>
        <w:t xml:space="preserve"> </w:t>
      </w:r>
      <w:r w:rsidR="00A31AF7">
        <w:rPr>
          <w:rFonts w:ascii="Times New Roman" w:hAnsi="Times New Roman" w:cs="Times New Roman"/>
          <w:sz w:val="24"/>
          <w:szCs w:val="24"/>
        </w:rPr>
        <w:t xml:space="preserve">in </w:t>
      </w:r>
      <w:r w:rsidR="00A31AF7" w:rsidRPr="00585C0D">
        <w:rPr>
          <w:rFonts w:ascii="Times New Roman" w:hAnsi="Times New Roman" w:cs="Times New Roman"/>
          <w:sz w:val="24"/>
          <w:szCs w:val="24"/>
        </w:rPr>
        <w:t>Ljubljana</w:t>
      </w:r>
      <w:r w:rsidR="00A31AF7" w:rsidRPr="00585C0D">
        <w:rPr>
          <w:rFonts w:ascii="Times New Roman" w:hAnsi="Times New Roman" w:cs="Times New Roman"/>
          <w:sz w:val="24"/>
          <w:szCs w:val="24"/>
        </w:rPr>
        <w:t xml:space="preserve"> </w:t>
      </w:r>
      <w:r w:rsidRPr="00585C0D">
        <w:rPr>
          <w:rFonts w:ascii="Times New Roman" w:hAnsi="Times New Roman" w:cs="Times New Roman"/>
          <w:sz w:val="24"/>
          <w:szCs w:val="24"/>
        </w:rPr>
        <w:t>and compare it with the patient data from the ECFSPR and the CFTR2 database in which additional 3 homozygous patients are described.</w:t>
      </w:r>
    </w:p>
    <w:p w:rsidR="003902CA" w:rsidRPr="00585C0D" w:rsidRDefault="003902CA" w:rsidP="003902CA">
      <w:pPr>
        <w:pStyle w:val="Brezrazmikov1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C0D">
        <w:rPr>
          <w:rFonts w:ascii="Times New Roman" w:hAnsi="Times New Roman" w:cs="Times New Roman"/>
          <w:sz w:val="24"/>
          <w:szCs w:val="24"/>
        </w:rPr>
        <w:t xml:space="preserve">Moreover, the effect of the detected variant in this patient was evaluated on the RNA level in nasal epithelial cells. The variant was shown to result in aberrant splicing introducing a frameshift and a premature termination codon while normal transcript was not detected. Alternative spliced </w:t>
      </w:r>
      <w:r w:rsidRPr="00585C0D">
        <w:rPr>
          <w:rFonts w:ascii="Times New Roman" w:hAnsi="Times New Roman" w:cs="Times New Roman"/>
          <w:sz w:val="24"/>
          <w:szCs w:val="24"/>
        </w:rPr>
        <w:lastRenderedPageBreak/>
        <w:t>mutant transcripts in other tissues or the presence of spliceosome-mediated RNA trans-splicing could explain the mild clinical presentation of patients with this variant in homozygous state.</w:t>
      </w:r>
    </w:p>
    <w:p w:rsidR="003902CA" w:rsidRPr="00585C0D" w:rsidRDefault="003902CA" w:rsidP="003902CA">
      <w:pPr>
        <w:pStyle w:val="Brezrazmikov1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902CA" w:rsidRPr="00585C0D" w:rsidRDefault="003902CA" w:rsidP="003902CA">
      <w:pPr>
        <w:pStyle w:val="Brezrazmikov1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85C0D">
        <w:rPr>
          <w:rFonts w:ascii="Times New Roman" w:hAnsi="Times New Roman" w:cs="Times New Roman"/>
          <w:b/>
          <w:sz w:val="24"/>
          <w:szCs w:val="24"/>
        </w:rPr>
        <w:t>Key words</w:t>
      </w:r>
      <w:r w:rsidRPr="00585C0D">
        <w:rPr>
          <w:rFonts w:ascii="Times New Roman" w:hAnsi="Times New Roman" w:cs="Times New Roman"/>
          <w:sz w:val="24"/>
          <w:szCs w:val="24"/>
        </w:rPr>
        <w:t>:</w:t>
      </w:r>
      <w:r w:rsidRPr="00585C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C0D">
        <w:rPr>
          <w:rFonts w:ascii="Times New Roman" w:hAnsi="Times New Roman" w:cs="Times New Roman"/>
          <w:sz w:val="24"/>
          <w:szCs w:val="24"/>
        </w:rPr>
        <w:t xml:space="preserve">cystic fibrosis, </w:t>
      </w:r>
      <w:r w:rsidRPr="00585C0D">
        <w:rPr>
          <w:rFonts w:ascii="Times New Roman" w:hAnsi="Times New Roman" w:cs="Times New Roman"/>
          <w:i/>
          <w:sz w:val="24"/>
          <w:szCs w:val="24"/>
        </w:rPr>
        <w:t>CFTR</w:t>
      </w:r>
      <w:r w:rsidRPr="00585C0D">
        <w:rPr>
          <w:rFonts w:ascii="Times New Roman" w:hAnsi="Times New Roman" w:cs="Times New Roman"/>
          <w:sz w:val="24"/>
          <w:szCs w:val="24"/>
        </w:rPr>
        <w:t xml:space="preserve"> gene, c.3140-26A</w:t>
      </w:r>
      <w:r w:rsidR="00A95F00">
        <w:rPr>
          <w:rFonts w:ascii="Times New Roman" w:hAnsi="Times New Roman" w:cs="Times New Roman"/>
          <w:sz w:val="24"/>
          <w:szCs w:val="24"/>
        </w:rPr>
        <w:t>&gt;G</w:t>
      </w:r>
      <w:r w:rsidRPr="00585C0D">
        <w:rPr>
          <w:rFonts w:ascii="Times New Roman" w:hAnsi="Times New Roman" w:cs="Times New Roman"/>
          <w:sz w:val="24"/>
          <w:szCs w:val="24"/>
        </w:rPr>
        <w:t>, homozygous, aberrant splicing, longitudinal patient data</w:t>
      </w:r>
    </w:p>
    <w:p w:rsidR="003902CA" w:rsidRDefault="003902CA" w:rsidP="003902CA">
      <w:pPr>
        <w:pStyle w:val="Brezrazmikov1"/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1AF7" w:rsidRPr="00727B62" w:rsidRDefault="00A31AF7" w:rsidP="00A31AF7">
      <w:pPr>
        <w:pStyle w:val="Brezrazmikov1"/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727B62">
        <w:rPr>
          <w:rFonts w:ascii="Times New Roman" w:hAnsi="Times New Roman" w:cs="Times New Roman"/>
          <w:b/>
          <w:sz w:val="24"/>
          <w:szCs w:val="24"/>
          <w:lang w:val="sl-SI"/>
        </w:rPr>
        <w:t>Izvleček</w:t>
      </w:r>
    </w:p>
    <w:p w:rsidR="00A31AF7" w:rsidRPr="00727B62" w:rsidRDefault="00A31AF7" w:rsidP="00A31AF7">
      <w:pPr>
        <w:pStyle w:val="Brezrazmikov1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727B62">
        <w:rPr>
          <w:rFonts w:ascii="Times New Roman" w:hAnsi="Times New Roman" w:cs="Times New Roman"/>
          <w:sz w:val="24"/>
          <w:szCs w:val="24"/>
          <w:lang w:val="sl-SI"/>
        </w:rPr>
        <w:t xml:space="preserve">Na svetu ima več kot 70.000 bolnikov cistično fibrozo (CF). </w:t>
      </w:r>
      <w:r>
        <w:rPr>
          <w:rFonts w:ascii="Times New Roman" w:hAnsi="Times New Roman" w:cs="Times New Roman"/>
          <w:sz w:val="24"/>
          <w:szCs w:val="24"/>
          <w:lang w:val="sl-SI"/>
        </w:rPr>
        <w:t>Z</w:t>
      </w:r>
      <w:r w:rsidRPr="00727B62">
        <w:rPr>
          <w:rFonts w:ascii="Times New Roman" w:hAnsi="Times New Roman" w:cs="Times New Roman"/>
          <w:sz w:val="24"/>
          <w:szCs w:val="24"/>
          <w:lang w:val="sl-SI"/>
        </w:rPr>
        <w:t>nan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e so številne </w:t>
      </w:r>
      <w:r w:rsidRPr="00727B62">
        <w:rPr>
          <w:rFonts w:ascii="Times New Roman" w:hAnsi="Times New Roman" w:cs="Times New Roman"/>
          <w:sz w:val="24"/>
          <w:szCs w:val="24"/>
          <w:lang w:val="sl-SI"/>
        </w:rPr>
        <w:t>variant</w:t>
      </w:r>
      <w:r>
        <w:rPr>
          <w:rFonts w:ascii="Times New Roman" w:hAnsi="Times New Roman" w:cs="Times New Roman"/>
          <w:sz w:val="24"/>
          <w:szCs w:val="24"/>
          <w:lang w:val="sl-SI"/>
        </w:rPr>
        <w:t>e</w:t>
      </w:r>
      <w:r w:rsidRPr="00727B62">
        <w:rPr>
          <w:rFonts w:ascii="Times New Roman" w:hAnsi="Times New Roman" w:cs="Times New Roman"/>
          <w:sz w:val="24"/>
          <w:szCs w:val="24"/>
          <w:lang w:val="sl-SI"/>
        </w:rPr>
        <w:t xml:space="preserve"> v genu </w:t>
      </w:r>
      <w:r w:rsidRPr="00727B62">
        <w:rPr>
          <w:rFonts w:ascii="Times New Roman" w:hAnsi="Times New Roman" w:cs="Times New Roman"/>
          <w:i/>
          <w:sz w:val="24"/>
          <w:szCs w:val="24"/>
          <w:lang w:val="sl-SI"/>
        </w:rPr>
        <w:t>CFTR</w:t>
      </w:r>
      <w:r w:rsidRPr="00727B62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vendar </w:t>
      </w:r>
      <w:r w:rsidRPr="00727B62">
        <w:rPr>
          <w:rFonts w:ascii="Times New Roman" w:hAnsi="Times New Roman" w:cs="Times New Roman"/>
          <w:sz w:val="24"/>
          <w:szCs w:val="24"/>
          <w:lang w:val="sl-SI"/>
        </w:rPr>
        <w:t>kliničn</w:t>
      </w:r>
      <w:r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727B62">
        <w:rPr>
          <w:rFonts w:ascii="Times New Roman" w:hAnsi="Times New Roman" w:cs="Times New Roman"/>
          <w:sz w:val="24"/>
          <w:szCs w:val="24"/>
          <w:lang w:val="sl-SI"/>
        </w:rPr>
        <w:t xml:space="preserve"> pomen vseh </w:t>
      </w:r>
      <w:r>
        <w:rPr>
          <w:rFonts w:ascii="Times New Roman" w:hAnsi="Times New Roman" w:cs="Times New Roman"/>
          <w:sz w:val="24"/>
          <w:szCs w:val="24"/>
          <w:lang w:val="sl-SI"/>
        </w:rPr>
        <w:t>še ni jasen</w:t>
      </w:r>
      <w:r w:rsidRPr="00727B62">
        <w:rPr>
          <w:rFonts w:ascii="Times New Roman" w:hAnsi="Times New Roman" w:cs="Times New Roman"/>
          <w:sz w:val="24"/>
          <w:szCs w:val="24"/>
          <w:lang w:val="sl-SI"/>
        </w:rPr>
        <w:t xml:space="preserve">. Trenutno je v Registru bolnikov Evropskega združenja za cistično fibrozo (ECFS Register) 195 bolnikov z varianto c.3140-26A&gt;G (tradicionalna oznaka 3272-26A&gt;G), 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med njimi so </w:t>
      </w:r>
      <w:r w:rsidRPr="00727B62">
        <w:rPr>
          <w:rFonts w:ascii="Times New Roman" w:hAnsi="Times New Roman" w:cs="Times New Roman"/>
          <w:sz w:val="24"/>
          <w:szCs w:val="24"/>
          <w:lang w:val="sl-SI"/>
        </w:rPr>
        <w:t xml:space="preserve">samo 4 homozigoti. V prispevku predstavljamo 12 letne longitudinalne podatke 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enega izmed njih in sicer </w:t>
      </w:r>
      <w:r w:rsidRPr="00727B62">
        <w:rPr>
          <w:rFonts w:ascii="Times New Roman" w:hAnsi="Times New Roman" w:cs="Times New Roman"/>
          <w:sz w:val="24"/>
          <w:szCs w:val="24"/>
          <w:lang w:val="sl-SI"/>
        </w:rPr>
        <w:t>bolnic</w:t>
      </w:r>
      <w:r>
        <w:rPr>
          <w:rFonts w:ascii="Times New Roman" w:hAnsi="Times New Roman" w:cs="Times New Roman"/>
          <w:sz w:val="24"/>
          <w:szCs w:val="24"/>
          <w:lang w:val="sl-SI"/>
        </w:rPr>
        <w:t>e</w:t>
      </w:r>
      <w:r w:rsidRPr="00727B62">
        <w:rPr>
          <w:rFonts w:ascii="Times New Roman" w:hAnsi="Times New Roman" w:cs="Times New Roman"/>
          <w:sz w:val="24"/>
          <w:szCs w:val="24"/>
          <w:lang w:val="sl-SI"/>
        </w:rPr>
        <w:t>, ki se vodi v Centru za CF na Pediatrični kliniki, UKC Ljubljana</w:t>
      </w:r>
      <w:r>
        <w:rPr>
          <w:rFonts w:ascii="Times New Roman" w:hAnsi="Times New Roman" w:cs="Times New Roman"/>
          <w:sz w:val="24"/>
          <w:szCs w:val="24"/>
          <w:lang w:val="sl-SI"/>
        </w:rPr>
        <w:t>,</w:t>
      </w:r>
      <w:r w:rsidRPr="00727B62">
        <w:rPr>
          <w:rFonts w:ascii="Times New Roman" w:hAnsi="Times New Roman" w:cs="Times New Roman"/>
          <w:sz w:val="24"/>
          <w:szCs w:val="24"/>
          <w:lang w:val="sl-SI"/>
        </w:rPr>
        <w:t xml:space="preserve"> in njihovo primerjavo s podatki bolnikov s to varianto iz ECFS Registra in baze podatkov CFTR2.</w:t>
      </w:r>
    </w:p>
    <w:p w:rsidR="00A31AF7" w:rsidRPr="00727B62" w:rsidRDefault="00A31AF7" w:rsidP="00A31AF7">
      <w:pPr>
        <w:pStyle w:val="Brezrazmikov1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>V</w:t>
      </w:r>
      <w:r w:rsidRPr="00727B62">
        <w:rPr>
          <w:rFonts w:ascii="Times New Roman" w:hAnsi="Times New Roman" w:cs="Times New Roman"/>
          <w:sz w:val="24"/>
          <w:szCs w:val="24"/>
          <w:lang w:val="sl-SI"/>
        </w:rPr>
        <w:t xml:space="preserve">pliv </w:t>
      </w:r>
      <w:r>
        <w:rPr>
          <w:rFonts w:ascii="Times New Roman" w:hAnsi="Times New Roman" w:cs="Times New Roman"/>
          <w:sz w:val="24"/>
          <w:szCs w:val="24"/>
          <w:lang w:val="sl-SI"/>
        </w:rPr>
        <w:t>spremembe, opredeljene pri tej bolnici, smo ocenili</w:t>
      </w:r>
      <w:r w:rsidRPr="00727B62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tudi </w:t>
      </w:r>
      <w:r w:rsidRPr="00727B62">
        <w:rPr>
          <w:rFonts w:ascii="Times New Roman" w:hAnsi="Times New Roman" w:cs="Times New Roman"/>
          <w:sz w:val="24"/>
          <w:szCs w:val="24"/>
          <w:lang w:val="sl-SI"/>
        </w:rPr>
        <w:t xml:space="preserve">na nivoju RNA </w:t>
      </w:r>
      <w:r>
        <w:rPr>
          <w:rFonts w:ascii="Times New Roman" w:hAnsi="Times New Roman" w:cs="Times New Roman"/>
          <w:sz w:val="24"/>
          <w:szCs w:val="24"/>
          <w:lang w:val="sl-SI"/>
        </w:rPr>
        <w:t>v</w:t>
      </w:r>
      <w:r w:rsidRPr="00727B62">
        <w:rPr>
          <w:rFonts w:ascii="Times New Roman" w:hAnsi="Times New Roman" w:cs="Times New Roman"/>
          <w:sz w:val="24"/>
          <w:szCs w:val="24"/>
          <w:lang w:val="sl-SI"/>
        </w:rPr>
        <w:t xml:space="preserve"> celicah nosnega epitela. Varianta povzroč</w:t>
      </w:r>
      <w:r>
        <w:rPr>
          <w:rFonts w:ascii="Times New Roman" w:hAnsi="Times New Roman" w:cs="Times New Roman"/>
          <w:sz w:val="24"/>
          <w:szCs w:val="24"/>
          <w:lang w:val="sl-SI"/>
        </w:rPr>
        <w:t>i</w:t>
      </w:r>
      <w:r w:rsidRPr="00727B62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spremenjeno izrezovanje intronov, kar vodi v </w:t>
      </w:r>
      <w:r w:rsidRPr="00727B62">
        <w:rPr>
          <w:rFonts w:ascii="Times New Roman" w:hAnsi="Times New Roman" w:cs="Times New Roman"/>
          <w:sz w:val="24"/>
          <w:szCs w:val="24"/>
          <w:lang w:val="sl-SI"/>
        </w:rPr>
        <w:t xml:space="preserve">premik 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bralnega </w:t>
      </w:r>
      <w:r w:rsidRPr="00727B62">
        <w:rPr>
          <w:rFonts w:ascii="Times New Roman" w:hAnsi="Times New Roman" w:cs="Times New Roman"/>
          <w:sz w:val="24"/>
          <w:szCs w:val="24"/>
          <w:lang w:val="sl-SI"/>
        </w:rPr>
        <w:t xml:space="preserve">okvirja in </w:t>
      </w:r>
      <w:r>
        <w:rPr>
          <w:rFonts w:ascii="Times New Roman" w:hAnsi="Times New Roman" w:cs="Times New Roman"/>
          <w:sz w:val="24"/>
          <w:szCs w:val="24"/>
          <w:lang w:val="sl-SI"/>
        </w:rPr>
        <w:t>uvedbo prezgodnjega terminacijskega kodona. Pri tem normalen prepis pri bolnici ni bil prisoten.</w:t>
      </w:r>
      <w:r w:rsidRPr="00727B62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Vzrok za </w:t>
      </w:r>
      <w:r w:rsidRPr="00727B62">
        <w:rPr>
          <w:rFonts w:ascii="Times New Roman" w:hAnsi="Times New Roman" w:cs="Times New Roman"/>
          <w:sz w:val="24"/>
          <w:szCs w:val="24"/>
          <w:lang w:val="sl-SI"/>
        </w:rPr>
        <w:t>blago klinično sliko CF pri bolnikih homozigotnih za opisano varianto</w:t>
      </w:r>
      <w:r w:rsidRPr="008A7F31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l-SI"/>
        </w:rPr>
        <w:t>bi lahko bilo alternativno izrezovanje intronov v drugih tkivih</w:t>
      </w:r>
      <w:r w:rsidRPr="00727B62">
        <w:rPr>
          <w:rFonts w:ascii="Times New Roman" w:hAnsi="Times New Roman" w:cs="Times New Roman"/>
          <w:sz w:val="24"/>
          <w:szCs w:val="24"/>
          <w:lang w:val="sl-SI"/>
        </w:rPr>
        <w:t>.</w:t>
      </w:r>
    </w:p>
    <w:p w:rsidR="00A31AF7" w:rsidRPr="00727B62" w:rsidRDefault="00A31AF7" w:rsidP="00A31AF7">
      <w:pPr>
        <w:pStyle w:val="Brezrazmikov1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A31AF7" w:rsidRPr="00727B62" w:rsidRDefault="00A31AF7" w:rsidP="00A31AF7">
      <w:pPr>
        <w:pStyle w:val="Brezrazmikov1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727B62">
        <w:rPr>
          <w:rFonts w:ascii="Times New Roman" w:hAnsi="Times New Roman" w:cs="Times New Roman"/>
          <w:b/>
          <w:sz w:val="24"/>
          <w:szCs w:val="24"/>
          <w:lang w:val="sl-SI"/>
        </w:rPr>
        <w:t>Ključne besede</w:t>
      </w:r>
      <w:r w:rsidRPr="00727B62">
        <w:rPr>
          <w:rFonts w:ascii="Times New Roman" w:hAnsi="Times New Roman" w:cs="Times New Roman"/>
          <w:sz w:val="24"/>
          <w:szCs w:val="24"/>
          <w:lang w:val="sl-SI"/>
        </w:rPr>
        <w:t>: cistična fibroza, gen CFTR, c.3140-26A&gt;G, homozigot, aberantno cepljenje, longitudinalni klinični podatki</w:t>
      </w:r>
    </w:p>
    <w:p w:rsidR="00136A33" w:rsidRDefault="00136A33"/>
    <w:sectPr w:rsidR="00136A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CA"/>
    <w:rsid w:val="00136A33"/>
    <w:rsid w:val="0026490B"/>
    <w:rsid w:val="00350DF8"/>
    <w:rsid w:val="003902CA"/>
    <w:rsid w:val="003F5FF2"/>
    <w:rsid w:val="0041018A"/>
    <w:rsid w:val="00727B62"/>
    <w:rsid w:val="00754F60"/>
    <w:rsid w:val="007B0DA7"/>
    <w:rsid w:val="00A31AF7"/>
    <w:rsid w:val="00A9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87624FE-13B5-43D7-B35E-A57E8521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ezrazmikov1">
    <w:name w:val="Brez razmikov1"/>
    <w:rsid w:val="003902CA"/>
    <w:pPr>
      <w:spacing w:after="0" w:line="240" w:lineRule="auto"/>
      <w:ind w:hanging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kotnik</dc:creator>
  <cp:keywords/>
  <dc:description/>
  <cp:lastModifiedBy>ana kotnik</cp:lastModifiedBy>
  <cp:revision>5</cp:revision>
  <dcterms:created xsi:type="dcterms:W3CDTF">2019-11-03T17:41:00Z</dcterms:created>
  <dcterms:modified xsi:type="dcterms:W3CDTF">2019-11-04T12:29:00Z</dcterms:modified>
</cp:coreProperties>
</file>