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99D3D2" w14:textId="77777777" w:rsidR="00227701" w:rsidRPr="000774F1" w:rsidRDefault="000774F1" w:rsidP="000774F1">
      <w:p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0774F1">
        <w:rPr>
          <w:rFonts w:ascii="Times New Roman" w:hAnsi="Times New Roman" w:cs="Times New Roman"/>
          <w:b/>
          <w:bCs/>
          <w:sz w:val="24"/>
          <w:szCs w:val="24"/>
        </w:rPr>
        <w:t>Statement of Novelty</w:t>
      </w:r>
    </w:p>
    <w:p w14:paraId="215FEE7E" w14:textId="77777777" w:rsidR="000774F1" w:rsidRDefault="000774F1" w:rsidP="000774F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6A09E0" w14:textId="547BE8B1" w:rsidR="00805A59" w:rsidRDefault="00805A59" w:rsidP="004540BA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In this manuscript, solid sorbent of CeO</w:t>
      </w:r>
      <w:r w:rsidRPr="00805A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 xml:space="preserve"> impregnated on activated carbon </w:t>
      </w:r>
      <w:proofErr w:type="gramStart"/>
      <w:r>
        <w:rPr>
          <w:rFonts w:ascii="Times New Roman" w:hAnsi="Times New Roman" w:cs="Times New Roman"/>
          <w:sz w:val="24"/>
          <w:szCs w:val="24"/>
        </w:rPr>
        <w:t>was synthesized</w:t>
      </w:r>
      <w:r>
        <w:rPr>
          <w:rFonts w:ascii="Times New Roman" w:hAnsi="Times New Roman" w:cs="Times New Roman"/>
          <w:sz w:val="24"/>
          <w:szCs w:val="24"/>
        </w:rPr>
        <w:t xml:space="preserve"> and denoted as </w:t>
      </w:r>
      <w:r>
        <w:rPr>
          <w:rFonts w:ascii="Times New Roman" w:hAnsi="Times New Roman" w:cs="Times New Roman"/>
          <w:sz w:val="24"/>
          <w:szCs w:val="24"/>
        </w:rPr>
        <w:t>CeO</w:t>
      </w:r>
      <w:r w:rsidRPr="00805A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>
        <w:rPr>
          <w:rFonts w:ascii="Times New Roman" w:hAnsi="Times New Roman" w:cs="Times New Roman"/>
          <w:sz w:val="24"/>
          <w:szCs w:val="24"/>
        </w:rPr>
        <w:t>/AC.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The sorbent</w:t>
      </w:r>
      <w:r w:rsidR="00894DD4">
        <w:rPr>
          <w:rFonts w:ascii="Times New Roman" w:hAnsi="Times New Roman" w:cs="Times New Roman"/>
          <w:sz w:val="24"/>
          <w:szCs w:val="24"/>
        </w:rPr>
        <w:t xml:space="preserve"> was used in CO</w:t>
      </w:r>
      <w:r w:rsidR="00894DD4" w:rsidRPr="00894D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894DD4">
        <w:rPr>
          <w:rFonts w:ascii="Times New Roman" w:hAnsi="Times New Roman" w:cs="Times New Roman"/>
          <w:sz w:val="24"/>
          <w:szCs w:val="24"/>
        </w:rPr>
        <w:t xml:space="preserve"> </w:t>
      </w:r>
      <w:r w:rsidR="00334C52">
        <w:rPr>
          <w:rFonts w:ascii="Times New Roman" w:hAnsi="Times New Roman" w:cs="Times New Roman"/>
          <w:sz w:val="24"/>
          <w:szCs w:val="24"/>
        </w:rPr>
        <w:t xml:space="preserve">capture by adsorption process due to (1) fast adsorption kinetic and high capability in both </w:t>
      </w:r>
      <w:r w:rsidR="00334C52">
        <w:rPr>
          <w:rFonts w:ascii="Times New Roman" w:hAnsi="Times New Roman" w:cs="Times New Roman"/>
          <w:sz w:val="24"/>
          <w:szCs w:val="24"/>
        </w:rPr>
        <w:t>CO</w:t>
      </w:r>
      <w:r w:rsidR="00334C52" w:rsidRPr="00894DD4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334C52">
        <w:rPr>
          <w:rFonts w:ascii="Times New Roman" w:hAnsi="Times New Roman" w:cs="Times New Roman"/>
          <w:sz w:val="24"/>
          <w:szCs w:val="24"/>
        </w:rPr>
        <w:t xml:space="preserve"> adsorption capacity and regeneration process; (2) </w:t>
      </w:r>
      <w:r w:rsidR="00BD1D9F">
        <w:rPr>
          <w:rFonts w:ascii="Times New Roman" w:hAnsi="Times New Roman" w:cs="Times New Roman"/>
          <w:sz w:val="24"/>
          <w:szCs w:val="24"/>
        </w:rPr>
        <w:t xml:space="preserve">adsorption process was governed by </w:t>
      </w:r>
      <w:r w:rsidR="00E413D8">
        <w:rPr>
          <w:rFonts w:ascii="Times New Roman" w:hAnsi="Times New Roman" w:cs="Times New Roman"/>
          <w:sz w:val="24"/>
          <w:szCs w:val="24"/>
        </w:rPr>
        <w:t>physical and chemical phenomena</w:t>
      </w:r>
      <w:r w:rsidR="00BD1D9F">
        <w:rPr>
          <w:rFonts w:ascii="Times New Roman" w:hAnsi="Times New Roman" w:cs="Times New Roman"/>
          <w:sz w:val="24"/>
          <w:szCs w:val="24"/>
        </w:rPr>
        <w:t xml:space="preserve"> that responsible in </w:t>
      </w:r>
      <w:r w:rsidR="00102EE9">
        <w:rPr>
          <w:rFonts w:ascii="Times New Roman" w:hAnsi="Times New Roman" w:cs="Times New Roman"/>
          <w:sz w:val="24"/>
          <w:szCs w:val="24"/>
        </w:rPr>
        <w:t>enhance the adsorption capacity</w:t>
      </w:r>
      <w:r w:rsidR="00BD1D9F">
        <w:rPr>
          <w:rFonts w:ascii="Times New Roman" w:hAnsi="Times New Roman" w:cs="Times New Roman"/>
          <w:sz w:val="24"/>
          <w:szCs w:val="24"/>
        </w:rPr>
        <w:t>; (3) less energy consumption because the ability to adsorb C</w:t>
      </w:r>
      <w:r w:rsidR="00BD1D9F">
        <w:rPr>
          <w:rFonts w:ascii="Times New Roman" w:hAnsi="Times New Roman" w:cs="Times New Roman"/>
          <w:sz w:val="24"/>
          <w:szCs w:val="24"/>
        </w:rPr>
        <w:t>O</w:t>
      </w:r>
      <w:r w:rsidR="00BD1D9F" w:rsidRPr="00805A59">
        <w:rPr>
          <w:rFonts w:ascii="Times New Roman" w:hAnsi="Times New Roman" w:cs="Times New Roman"/>
          <w:sz w:val="24"/>
          <w:szCs w:val="24"/>
          <w:vertAlign w:val="subscript"/>
        </w:rPr>
        <w:t>2</w:t>
      </w:r>
      <w:r w:rsidR="00BD1D9F">
        <w:rPr>
          <w:rFonts w:ascii="Times New Roman" w:hAnsi="Times New Roman" w:cs="Times New Roman"/>
          <w:sz w:val="24"/>
          <w:szCs w:val="24"/>
        </w:rPr>
        <w:t xml:space="preserve"> at ambient temperature and (4) The adsorbent highly stable with insignificant loss of adsorption capacity after recyclability test.</w:t>
      </w:r>
      <w:proofErr w:type="gramEnd"/>
    </w:p>
    <w:p w14:paraId="3EACC84F" w14:textId="77777777" w:rsidR="000774F1" w:rsidRPr="00227701" w:rsidRDefault="000774F1" w:rsidP="0022770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058D6488" w14:textId="77777777" w:rsidR="007D5562" w:rsidRDefault="007D5562"/>
    <w:sectPr w:rsidR="007D5562" w:rsidSect="00C106BA">
      <w:pgSz w:w="12240" w:h="15840" w:code="9"/>
      <w:pgMar w:top="1440" w:right="1440" w:bottom="1440" w:left="1440" w:header="720" w:footer="720" w:gutter="0"/>
      <w:cols w:space="720"/>
      <w:bidi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5E174C"/>
    <w:multiLevelType w:val="hybridMultilevel"/>
    <w:tmpl w:val="0E4E02B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sDAwNLM0NTcxtbAwNDFR0lEKTi0uzszPAykwrAUAChh9zywAAAA="/>
  </w:docVars>
  <w:rsids>
    <w:rsidRoot w:val="00CE7347"/>
    <w:rsid w:val="00007564"/>
    <w:rsid w:val="00022628"/>
    <w:rsid w:val="000774F1"/>
    <w:rsid w:val="00102EE9"/>
    <w:rsid w:val="001F4B34"/>
    <w:rsid w:val="00227701"/>
    <w:rsid w:val="00334C52"/>
    <w:rsid w:val="004540BA"/>
    <w:rsid w:val="004A7180"/>
    <w:rsid w:val="004F1678"/>
    <w:rsid w:val="00565B89"/>
    <w:rsid w:val="005C179D"/>
    <w:rsid w:val="005F2D82"/>
    <w:rsid w:val="00763B1B"/>
    <w:rsid w:val="007D5562"/>
    <w:rsid w:val="00805A59"/>
    <w:rsid w:val="00894DD4"/>
    <w:rsid w:val="00A1786E"/>
    <w:rsid w:val="00B34BDE"/>
    <w:rsid w:val="00BD1D9F"/>
    <w:rsid w:val="00CE7347"/>
    <w:rsid w:val="00E41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2521BB"/>
  <w15:chartTrackingRefBased/>
  <w15:docId w15:val="{10F195CC-CD08-418D-84A1-3D7B75E51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E73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1</Pages>
  <Words>93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Hakim L</cp:lastModifiedBy>
  <cp:revision>7</cp:revision>
  <dcterms:created xsi:type="dcterms:W3CDTF">2014-09-03T10:01:00Z</dcterms:created>
  <dcterms:modified xsi:type="dcterms:W3CDTF">2019-07-19T14:38:00Z</dcterms:modified>
</cp:coreProperties>
</file>