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B8" w:rsidRPr="003B09B8" w:rsidRDefault="003B09B8" w:rsidP="003B09B8">
      <w:pPr>
        <w:bidi w:val="0"/>
        <w:ind w:left="360"/>
        <w:jc w:val="both"/>
        <w:rPr>
          <w:rFonts w:ascii="AdvP4DF60E" w:eastAsia="Calibri" w:hAnsi="Calibri" w:cs="AdvP4DF60E"/>
          <w:color w:val="000000"/>
          <w:sz w:val="24"/>
          <w:szCs w:val="24"/>
          <w:rtl/>
          <w:lang w:bidi="ar-SA"/>
        </w:rPr>
      </w:pPr>
      <w:r w:rsidRPr="003B09B8">
        <w:rPr>
          <w:rFonts w:ascii="Calibri" w:eastAsia="Calibri" w:hAnsi="Calibri" w:cs="Arial"/>
          <w:color w:val="000000"/>
          <w:lang w:bidi="ar-SA"/>
        </w:rPr>
        <w:fldChar w:fldCharType="begin"/>
      </w:r>
      <w:r w:rsidRPr="003B09B8">
        <w:rPr>
          <w:rFonts w:ascii="Calibri" w:eastAsia="Calibri" w:hAnsi="Calibri" w:cs="Arial"/>
          <w:color w:val="000000"/>
          <w:lang w:bidi="ar-SA"/>
        </w:rPr>
        <w:instrText xml:space="preserve"> HYPERLINK "http://crosstalk.cell.com/blog/two-oft-forgotten-items-every-paper-needs" \t "_blank" </w:instrText>
      </w:r>
      <w:r w:rsidRPr="003B09B8">
        <w:rPr>
          <w:rFonts w:ascii="Calibri" w:eastAsia="Calibri" w:hAnsi="Calibri" w:cs="Arial"/>
          <w:color w:val="000000"/>
          <w:lang w:bidi="ar-SA"/>
        </w:rPr>
        <w:fldChar w:fldCharType="separate"/>
      </w:r>
      <w:r w:rsidRPr="003B09B8">
        <w:rPr>
          <w:rFonts w:ascii="Times New Roman" w:eastAsia="Calibri" w:hAnsi="Times New Roman" w:cs="Times New Roman"/>
          <w:noProof/>
          <w:color w:val="000000"/>
          <w:sz w:val="24"/>
          <w:szCs w:val="24"/>
          <w:lang w:bidi="ar-SA"/>
        </w:rPr>
        <w:t>Two types of silver nanoparticles (AgNPs) were synthesized</w:t>
      </w:r>
      <w:r w:rsidRPr="003B09B8">
        <w:rPr>
          <w:rFonts w:ascii="Times New Roman" w:eastAsia="Calibri" w:hAnsi="Times New Roman" w:cs="Times New Roman"/>
          <w:noProof/>
          <w:color w:val="000000"/>
          <w:sz w:val="24"/>
          <w:szCs w:val="24"/>
          <w:lang w:bidi="ar-SA"/>
        </w:rPr>
        <w:fldChar w:fldCharType="end"/>
      </w:r>
      <w:r w:rsidRPr="003B09B8">
        <w:rPr>
          <w:rFonts w:ascii="AdvP4DF60E" w:eastAsia="Calibri" w:hAnsi="Calibri" w:cs="AdvP4DF60E"/>
          <w:color w:val="000000"/>
          <w:sz w:val="24"/>
          <w:szCs w:val="24"/>
          <w:lang w:bidi="ar-SA"/>
        </w:rPr>
        <w:t xml:space="preserve"> </w:t>
      </w:r>
      <w:hyperlink r:id="rId4" w:tgtFrame="_blank" w:history="1">
        <w:r w:rsidRPr="003B09B8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lang w:bidi="ar-SA"/>
          </w:rPr>
          <w:t xml:space="preserve">with SDS and combination of SDS and </w:t>
        </w:r>
        <w:r w:rsidRPr="003B09B8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lang w:bidi="ar-SA"/>
          </w:rPr>
          <w:sym w:font="Symbol" w:char="F062"/>
        </w:r>
        <w:r w:rsidRPr="003B09B8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lang w:bidi="ar-SA"/>
          </w:rPr>
          <w:t>-CD</w:t>
        </w:r>
        <w:r w:rsidRPr="003B09B8">
          <w:rPr>
            <w:rFonts w:ascii="AdvP4DF60E" w:eastAsia="Calibri" w:hAnsi="Calibri" w:cs="AdvP4DF60E"/>
            <w:color w:val="000000"/>
            <w:sz w:val="24"/>
            <w:szCs w:val="24"/>
            <w:lang w:bidi="ar-SA"/>
          </w:rPr>
          <w:t>.</w:t>
        </w:r>
      </w:hyperlink>
      <w:r w:rsidRPr="003B09B8">
        <w:rPr>
          <w:rFonts w:ascii="AdvP4DF60E" w:eastAsia="Calibri" w:hAnsi="Calibri" w:cs="AdvP4DF60E"/>
          <w:color w:val="000000"/>
          <w:sz w:val="24"/>
          <w:szCs w:val="24"/>
          <w:lang w:bidi="ar-SA"/>
        </w:rPr>
        <w:t xml:space="preserve"> </w:t>
      </w:r>
    </w:p>
    <w:p w:rsidR="003B09B8" w:rsidRPr="003B09B8" w:rsidRDefault="003B09B8" w:rsidP="003B09B8">
      <w:pPr>
        <w:bidi w:val="0"/>
        <w:ind w:left="360"/>
        <w:jc w:val="both"/>
        <w:rPr>
          <w:rFonts w:ascii="AdvP4DF60E" w:eastAsia="Calibri" w:hAnsi="Calibri" w:cs="AdvP4DF60E"/>
          <w:color w:val="000000"/>
          <w:sz w:val="24"/>
          <w:szCs w:val="24"/>
          <w:rtl/>
          <w:lang w:bidi="ar-SA"/>
        </w:rPr>
      </w:pPr>
      <w:r w:rsidRPr="003B09B8">
        <w:rPr>
          <w:rFonts w:ascii="Times New Roman" w:eastAsia="Calibri" w:hAnsi="Times New Roman" w:cs="Times New Roman"/>
          <w:noProof/>
          <w:color w:val="000000"/>
          <w:sz w:val="24"/>
          <w:szCs w:val="24"/>
          <w:lang w:bidi="ar-SA"/>
        </w:rPr>
        <w:t>The</w:t>
      </w:r>
      <w:r w:rsidRPr="003B09B8">
        <w:rPr>
          <w:rFonts w:ascii="Calibri" w:eastAsia="Calibri" w:hAnsi="Calibri" w:cs="Arial"/>
          <w:color w:val="000000"/>
          <w:lang w:bidi="ar-SA"/>
        </w:rPr>
        <w:t xml:space="preserve"> </w:t>
      </w:r>
      <w:hyperlink r:id="rId5" w:tgtFrame="_blank" w:history="1">
        <w:r w:rsidRPr="003B09B8">
          <w:rPr>
            <w:rFonts w:ascii="AdvP4DF60E" w:eastAsia="Calibri" w:hAnsi="Calibri" w:cs="AdvP4DF60E"/>
            <w:color w:val="000000"/>
            <w:sz w:val="24"/>
            <w:szCs w:val="24"/>
            <w:lang w:bidi="ar-SA"/>
          </w:rPr>
          <w:t>SDS-</w:t>
        </w:r>
        <w:proofErr w:type="spellStart"/>
        <w:r w:rsidRPr="003B09B8">
          <w:rPr>
            <w:rFonts w:ascii="AdvP4DF60E" w:eastAsia="Calibri" w:hAnsi="Calibri" w:cs="AdvP4DF60E"/>
            <w:color w:val="000000"/>
            <w:sz w:val="24"/>
            <w:szCs w:val="24"/>
            <w:lang w:bidi="ar-SA"/>
          </w:rPr>
          <w:t>AgNPs</w:t>
        </w:r>
        <w:proofErr w:type="spellEnd"/>
        <w:r w:rsidRPr="003B09B8">
          <w:rPr>
            <w:rFonts w:ascii="AdvP4DF60E" w:eastAsia="Calibri" w:hAnsi="Calibri" w:cs="AdvP4DF60E"/>
            <w:color w:val="000000"/>
            <w:sz w:val="24"/>
            <w:szCs w:val="24"/>
            <w:lang w:bidi="ar-SA"/>
          </w:rPr>
          <w:t xml:space="preserve"> and CD-SDS-</w:t>
        </w:r>
        <w:proofErr w:type="spellStart"/>
        <w:r w:rsidRPr="003B09B8">
          <w:rPr>
            <w:rFonts w:ascii="AdvP4DF60E" w:eastAsia="Calibri" w:hAnsi="Calibri" w:cs="AdvP4DF60E"/>
            <w:color w:val="000000"/>
            <w:sz w:val="24"/>
            <w:szCs w:val="24"/>
            <w:lang w:bidi="ar-SA"/>
          </w:rPr>
          <w:t>AgNPs</w:t>
        </w:r>
        <w:proofErr w:type="spellEnd"/>
        <w:r w:rsidRPr="003B09B8">
          <w:rPr>
            <w:rFonts w:ascii="AdvP4DF60E" w:eastAsia="Calibri" w:hAnsi="Calibri" w:cs="AdvP4DF60E"/>
            <w:color w:val="000000"/>
            <w:sz w:val="24"/>
            <w:szCs w:val="24"/>
            <w:lang w:bidi="ar-SA"/>
          </w:rPr>
          <w:t xml:space="preserve"> were utilized as colorimetric sensor for Mn</w:t>
        </w:r>
        <w:r w:rsidRPr="003B09B8">
          <w:rPr>
            <w:rFonts w:ascii="AdvP4DF60E" w:eastAsia="Calibri" w:hAnsi="Calibri" w:cs="AdvP4DF60E"/>
            <w:color w:val="000000"/>
            <w:sz w:val="24"/>
            <w:szCs w:val="24"/>
            <w:vertAlign w:val="superscript"/>
            <w:lang w:bidi="ar-SA"/>
          </w:rPr>
          <w:t>2+</w:t>
        </w:r>
        <w:r w:rsidRPr="003B09B8">
          <w:rPr>
            <w:rFonts w:ascii="AdvP4DF60E" w:eastAsia="Calibri" w:hAnsi="Calibri" w:cs="AdvP4DF60E"/>
            <w:color w:val="000000"/>
            <w:sz w:val="24"/>
            <w:szCs w:val="24"/>
            <w:lang w:bidi="ar-SA"/>
          </w:rPr>
          <w:t xml:space="preserve"> and Cr</w:t>
        </w:r>
        <w:r w:rsidRPr="003B09B8">
          <w:rPr>
            <w:rFonts w:ascii="AdvP4DF60E" w:eastAsia="Calibri" w:hAnsi="Calibri" w:cs="AdvP4DF60E"/>
            <w:color w:val="000000"/>
            <w:sz w:val="24"/>
            <w:szCs w:val="24"/>
            <w:vertAlign w:val="superscript"/>
            <w:lang w:bidi="ar-SA"/>
          </w:rPr>
          <w:t>2+</w:t>
        </w:r>
        <w:r w:rsidRPr="003B09B8">
          <w:rPr>
            <w:rFonts w:ascii="AdvP4DF60E" w:eastAsia="Calibri" w:hAnsi="Calibri" w:cs="AdvP4DF60E"/>
            <w:color w:val="000000"/>
            <w:sz w:val="24"/>
            <w:szCs w:val="24"/>
            <w:lang w:bidi="ar-SA"/>
          </w:rPr>
          <w:t xml:space="preserve"> ions</w:t>
        </w:r>
      </w:hyperlink>
      <w:r w:rsidRPr="003B09B8">
        <w:rPr>
          <w:rFonts w:ascii="AdvP4DF60E" w:eastAsia="Calibri" w:hAnsi="Calibri" w:cs="AdvP4DF60E"/>
          <w:color w:val="000000"/>
          <w:sz w:val="24"/>
          <w:szCs w:val="24"/>
          <w:lang w:bidi="ar-SA"/>
        </w:rPr>
        <w:t xml:space="preserve"> respectively.                </w:t>
      </w:r>
      <w:r w:rsidRPr="003B09B8">
        <w:rPr>
          <w:rFonts w:ascii="AdvP4DF60E" w:eastAsia="Calibri" w:hAnsi="Calibri" w:cs="AdvP4DF60E"/>
          <w:color w:val="000000"/>
          <w:sz w:val="24"/>
          <w:szCs w:val="24"/>
          <w:rtl/>
          <w:lang w:bidi="ar-SA"/>
        </w:rPr>
        <w:t xml:space="preserve"> </w:t>
      </w:r>
    </w:p>
    <w:p w:rsidR="003B09B8" w:rsidRPr="003B09B8" w:rsidRDefault="003B09B8" w:rsidP="003B09B8">
      <w:pPr>
        <w:bidi w:val="0"/>
        <w:ind w:left="360"/>
        <w:jc w:val="both"/>
        <w:rPr>
          <w:rFonts w:ascii="AdvP4DF60E" w:eastAsia="Calibri" w:hAnsi="Calibri" w:cs="AdvP4DF60E"/>
          <w:color w:val="000000"/>
          <w:sz w:val="24"/>
          <w:szCs w:val="24"/>
          <w:rtl/>
          <w:lang w:bidi="ar-SA"/>
        </w:rPr>
      </w:pPr>
      <w:r w:rsidRPr="003B09B8">
        <w:rPr>
          <w:rFonts w:ascii="AdvP4DF60E" w:eastAsia="Calibri" w:hAnsi="Calibri" w:cs="AdvP4DF60E"/>
          <w:color w:val="000000"/>
          <w:sz w:val="24"/>
          <w:szCs w:val="24"/>
          <w:lang w:bidi="ar-SA"/>
        </w:rPr>
        <w:t xml:space="preserve">The synthesized </w:t>
      </w:r>
      <w:r w:rsidRPr="003B09B8">
        <w:rPr>
          <w:rFonts w:ascii="Times New Roman" w:eastAsia="Calibri" w:hAnsi="Times New Roman" w:cs="Times New Roman"/>
          <w:noProof/>
          <w:color w:val="000000"/>
          <w:sz w:val="24"/>
          <w:szCs w:val="24"/>
          <w:lang w:bidi="ar-SA"/>
        </w:rPr>
        <w:t>SDS-AgNPs and CD-SDS-AgNPs demonstrated sensitive and selective colorimetric detection</w:t>
      </w:r>
      <w:r w:rsidRPr="003B09B8">
        <w:rPr>
          <w:rFonts w:ascii="AdvP4DF60E" w:eastAsia="Calibri" w:hAnsi="Calibri" w:cs="AdvP4DF60E"/>
          <w:color w:val="000000"/>
          <w:sz w:val="24"/>
          <w:szCs w:val="24"/>
          <w:lang w:bidi="ar-SA"/>
        </w:rPr>
        <w:t>.</w:t>
      </w:r>
    </w:p>
    <w:p w:rsidR="003B09B8" w:rsidRPr="003B09B8" w:rsidRDefault="003B09B8" w:rsidP="003B09B8">
      <w:pPr>
        <w:spacing w:after="200" w:line="276" w:lineRule="auto"/>
        <w:rPr>
          <w:rFonts w:ascii="Calibri" w:eastAsia="Calibri" w:hAnsi="Calibri" w:cs="Arial"/>
          <w:rtl/>
        </w:rPr>
      </w:pPr>
    </w:p>
    <w:p w:rsidR="00AA2286" w:rsidRPr="003B09B8" w:rsidRDefault="00AA2286" w:rsidP="003B09B8">
      <w:pPr>
        <w:jc w:val="right"/>
        <w:rPr>
          <w:rFonts w:hint="cs"/>
        </w:rPr>
      </w:pPr>
      <w:bookmarkStart w:id="0" w:name="_GoBack"/>
      <w:bookmarkEnd w:id="0"/>
    </w:p>
    <w:sectPr w:rsidR="00AA2286" w:rsidRPr="003B09B8" w:rsidSect="008E78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4DF60E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78"/>
    <w:rsid w:val="003B09B8"/>
    <w:rsid w:val="00525578"/>
    <w:rsid w:val="008E78FF"/>
    <w:rsid w:val="00AA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85C260-A06D-492C-B463-FE80282E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osstalk.cell.com/blog/two-oft-forgotten-items-every-paper-needs" TargetMode="External"/><Relationship Id="rId4" Type="http://schemas.openxmlformats.org/officeDocument/2006/relationships/hyperlink" Target="http://crosstalk.cell.com/blog/two-oft-forgotten-items-every-paper-nee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</dc:creator>
  <cp:keywords/>
  <dc:description/>
  <cp:lastModifiedBy>simin</cp:lastModifiedBy>
  <cp:revision>2</cp:revision>
  <dcterms:created xsi:type="dcterms:W3CDTF">2019-09-04T15:28:00Z</dcterms:created>
  <dcterms:modified xsi:type="dcterms:W3CDTF">2019-09-04T15:29:00Z</dcterms:modified>
</cp:coreProperties>
</file>