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39" w:rsidRPr="0015186B" w:rsidRDefault="00266439" w:rsidP="001518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439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 of reviewers</w:t>
      </w:r>
    </w:p>
    <w:p w:rsidR="00266439" w:rsidRPr="00566FE5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B2EDF" w:rsidRPr="00566FE5" w:rsidRDefault="00443F7B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Dr. Diane J. Burgess</w:t>
      </w:r>
    </w:p>
    <w:p w:rsidR="009B2EDF" w:rsidRPr="00566FE5" w:rsidRDefault="00266439" w:rsidP="009B2EDF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</w:p>
    <w:p w:rsidR="00443F7B" w:rsidRPr="00566FE5" w:rsidRDefault="00443F7B" w:rsidP="009B2EDF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Department of Pharmaceutical Sciences, University of Connecticut, 69 North Eagleville Road, Storrs, CT 06269, USA</w:t>
      </w:r>
    </w:p>
    <w:p w:rsidR="00443F7B" w:rsidRPr="00566FE5" w:rsidRDefault="00266439" w:rsidP="00443F7B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443F7B" w:rsidRPr="00566FE5" w:rsidRDefault="00443F7B" w:rsidP="00443F7B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d.burgess@uconn.edu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566FE5" w:rsidRPr="00566FE5" w:rsidRDefault="00566FE5" w:rsidP="00566FE5">
      <w:pPr>
        <w:pStyle w:val="ListParagraph"/>
        <w:numPr>
          <w:ilvl w:val="0"/>
          <w:numId w:val="7"/>
        </w:numPr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Verma S, Lan Y, Gokhale R, Burgess DJ.</w:t>
      </w:r>
      <w:r w:rsidRPr="00566FE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Quality by design approach to understand the process of nanosuspension preparation.</w:t>
      </w:r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</w:t>
      </w:r>
      <w:r w:rsidRPr="00566FE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Int J Pharm. 2009 Jul 30; 377(1-2):185-98.</w:t>
      </w:r>
    </w:p>
    <w:p w:rsidR="00F26046" w:rsidRPr="00566FE5" w:rsidRDefault="00566FE5" w:rsidP="00566FE5">
      <w:pPr>
        <w:pStyle w:val="ListParagraph"/>
        <w:numPr>
          <w:ilvl w:val="0"/>
          <w:numId w:val="7"/>
        </w:numPr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Jog R, Burgess DJ</w:t>
      </w: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Comprehensive quality by design approach for stable nanocrystalline drug products. Int J Pharm. 2019, 10; 564:426-460.</w:t>
      </w:r>
    </w:p>
    <w:p w:rsidR="00266439" w:rsidRPr="00566FE5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B2EDF" w:rsidRPr="00566FE5" w:rsidRDefault="00C66BD0" w:rsidP="00266439">
      <w:pPr>
        <w:spacing w:after="0" w:line="360" w:lineRule="auto"/>
        <w:ind w:left="709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9B2EDF"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Indrajit Ghosh</w:t>
      </w:r>
    </w:p>
    <w:p w:rsidR="009B2EDF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 w:bidi="mr-IN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9B2EDF" w:rsidRPr="009B2EDF">
        <w:rPr>
          <w:rFonts w:ascii="Times New Roman" w:hAnsi="Times New Roman" w:cs="Times New Roman"/>
          <w:color w:val="000000" w:themeColor="text1"/>
          <w:sz w:val="24"/>
          <w:szCs w:val="24"/>
          <w:lang w:val="en-US" w:bidi="mr-IN"/>
        </w:rPr>
        <w:t>Pharmaceutical Development Unit, Novartis Pharmaceuticals Corporation, One Health Plaza, East Hanover, NJ, USA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9B2EDF" w:rsidRPr="00566FE5" w:rsidRDefault="009B2EDF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9B2EDF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indrajit.ghosh@novartis.com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or </w:t>
      </w:r>
      <w:r w:rsidRPr="0015186B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indrajit.nj@gmail.com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C66BD0" w:rsidRPr="00566FE5" w:rsidRDefault="00C66BD0" w:rsidP="00C66BD0">
      <w:pPr>
        <w:pStyle w:val="ListParagraph"/>
        <w:numPr>
          <w:ilvl w:val="0"/>
          <w:numId w:val="6"/>
        </w:numPr>
        <w:jc w:val="both"/>
        <w:rPr>
          <w:rStyle w:val="nlmarticle-title"/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Indrajit G</w:t>
      </w: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osh, Daniel Schenck,</w:t>
      </w:r>
      <w:r w:rsidR="0015186B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Sonali Bose,</w:t>
      </w:r>
      <w:r w:rsidR="0015186B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Frances Liu , Michael Motto.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Style w:val="nlmarticle-title"/>
          <w:rFonts w:ascii="Times New Roman" w:hAnsi="Times New Roman" w:cs="Times New Roman"/>
          <w:color w:val="000000" w:themeColor="text1"/>
          <w:sz w:val="24"/>
          <w:szCs w:val="24"/>
        </w:rPr>
        <w:t>Identification of critical process parameters and its interplay with nanosuspension formulation prepared by top down media milling technology – A QbD perspective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  <w:r w:rsidR="0015186B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Pharmaceutical Development and </w:t>
      </w:r>
      <w:r w:rsidR="0015186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Technology,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2013, 18(3), 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719-729.</w:t>
      </w:r>
    </w:p>
    <w:p w:rsidR="00C66BD0" w:rsidRPr="00566FE5" w:rsidRDefault="0015186B" w:rsidP="00C66BD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Indrajit 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Ghosh, Bozena Michniak-Kohn</w:t>
      </w:r>
      <w:r w:rsidR="00C66BD0" w:rsidRPr="00566FE5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  <w:lang w:eastAsia="en-IN" w:bidi="mr-IN"/>
        </w:rPr>
        <w:t xml:space="preserve">. 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Identifying the correlation between drug/stabilizer properties and critical quality attributes (CQAs) of nanosuspension formulation prepared by wet media milling technology. AAPS PharmSciTech. 2013 Sep; 14(3): 1108–1117.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1451" w:rsidRPr="00566FE5" w:rsidRDefault="00291451" w:rsidP="00A84B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291451" w:rsidRPr="00566FE5" w:rsidRDefault="00291451" w:rsidP="00291451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Dr. </w:t>
      </w:r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Lalit Kumar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Department of Pharmaceutics, Manipal College of Pharmaceutical Sciences, Manipal University, Manipal 576 104, Karnataka, India.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A61BFB" w:rsidRPr="00566FE5" w:rsidRDefault="00A61BFB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lalit.kumar@manipal.edu 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A61BFB" w:rsidRPr="00566FE5" w:rsidRDefault="00A61BFB" w:rsidP="00A61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Navya Sree Kola Srinivas, Ruchi Verma, Girish Pai Kulyadi, Lalit Kumar. A quality by design approach on polymeric nanocarrier delivery of gefitinib: formulation, in vitro, and in vivo characterization. International Journal of Nanomedicine 2017:12 15–28.</w:t>
      </w:r>
    </w:p>
    <w:p w:rsidR="00266439" w:rsidRPr="0015186B" w:rsidRDefault="00443F7B" w:rsidP="00151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Kumar L, Sreenivasa Reddy M, Managuli RS, Pai K G. Full factorial design for optimization, development and validation of HPLC method to determine valsartan in nanoparticles. Saudi Pharm J. 2015; 23(5):549-55.</w:t>
      </w:r>
    </w:p>
    <w:sectPr w:rsidR="00266439" w:rsidRPr="0015186B" w:rsidSect="00D2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00F"/>
    <w:multiLevelType w:val="hybridMultilevel"/>
    <w:tmpl w:val="1AC41530"/>
    <w:lvl w:ilvl="0" w:tplc="4009000F">
      <w:start w:val="1"/>
      <w:numFmt w:val="decimal"/>
      <w:lvlText w:val="%1."/>
      <w:lvlJc w:val="left"/>
      <w:pPr>
        <w:ind w:left="1789" w:hanging="360"/>
      </w:pPr>
    </w:lvl>
    <w:lvl w:ilvl="1" w:tplc="40090019" w:tentative="1">
      <w:start w:val="1"/>
      <w:numFmt w:val="lowerLetter"/>
      <w:lvlText w:val="%2."/>
      <w:lvlJc w:val="left"/>
      <w:pPr>
        <w:ind w:left="2509" w:hanging="360"/>
      </w:pPr>
    </w:lvl>
    <w:lvl w:ilvl="2" w:tplc="4009001B" w:tentative="1">
      <w:start w:val="1"/>
      <w:numFmt w:val="lowerRoman"/>
      <w:lvlText w:val="%3."/>
      <w:lvlJc w:val="right"/>
      <w:pPr>
        <w:ind w:left="3229" w:hanging="180"/>
      </w:pPr>
    </w:lvl>
    <w:lvl w:ilvl="3" w:tplc="4009000F" w:tentative="1">
      <w:start w:val="1"/>
      <w:numFmt w:val="decimal"/>
      <w:lvlText w:val="%4."/>
      <w:lvlJc w:val="left"/>
      <w:pPr>
        <w:ind w:left="3949" w:hanging="360"/>
      </w:pPr>
    </w:lvl>
    <w:lvl w:ilvl="4" w:tplc="40090019" w:tentative="1">
      <w:start w:val="1"/>
      <w:numFmt w:val="lowerLetter"/>
      <w:lvlText w:val="%5."/>
      <w:lvlJc w:val="left"/>
      <w:pPr>
        <w:ind w:left="4669" w:hanging="360"/>
      </w:pPr>
    </w:lvl>
    <w:lvl w:ilvl="5" w:tplc="4009001B" w:tentative="1">
      <w:start w:val="1"/>
      <w:numFmt w:val="lowerRoman"/>
      <w:lvlText w:val="%6."/>
      <w:lvlJc w:val="right"/>
      <w:pPr>
        <w:ind w:left="5389" w:hanging="180"/>
      </w:pPr>
    </w:lvl>
    <w:lvl w:ilvl="6" w:tplc="4009000F" w:tentative="1">
      <w:start w:val="1"/>
      <w:numFmt w:val="decimal"/>
      <w:lvlText w:val="%7."/>
      <w:lvlJc w:val="left"/>
      <w:pPr>
        <w:ind w:left="6109" w:hanging="360"/>
      </w:pPr>
    </w:lvl>
    <w:lvl w:ilvl="7" w:tplc="40090019" w:tentative="1">
      <w:start w:val="1"/>
      <w:numFmt w:val="lowerLetter"/>
      <w:lvlText w:val="%8."/>
      <w:lvlJc w:val="left"/>
      <w:pPr>
        <w:ind w:left="6829" w:hanging="360"/>
      </w:pPr>
    </w:lvl>
    <w:lvl w:ilvl="8" w:tplc="40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92E0A49"/>
    <w:multiLevelType w:val="hybridMultilevel"/>
    <w:tmpl w:val="AA54052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53B9D"/>
    <w:multiLevelType w:val="hybridMultilevel"/>
    <w:tmpl w:val="6A686EA4"/>
    <w:lvl w:ilvl="0" w:tplc="7DBAEE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2406F4"/>
    <w:multiLevelType w:val="hybridMultilevel"/>
    <w:tmpl w:val="75C0E31C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145635"/>
    <w:multiLevelType w:val="hybridMultilevel"/>
    <w:tmpl w:val="3D16C340"/>
    <w:lvl w:ilvl="0" w:tplc="482087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800F8"/>
    <w:multiLevelType w:val="hybridMultilevel"/>
    <w:tmpl w:val="04A21DCE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0E0E6A"/>
    <w:multiLevelType w:val="hybridMultilevel"/>
    <w:tmpl w:val="4A2AAEFA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266439"/>
    <w:rsid w:val="00051B8B"/>
    <w:rsid w:val="0015186B"/>
    <w:rsid w:val="00266439"/>
    <w:rsid w:val="00291451"/>
    <w:rsid w:val="003E0E91"/>
    <w:rsid w:val="00443F7B"/>
    <w:rsid w:val="005436FF"/>
    <w:rsid w:val="00566FE5"/>
    <w:rsid w:val="008160FA"/>
    <w:rsid w:val="009B2EDF"/>
    <w:rsid w:val="00A160D7"/>
    <w:rsid w:val="00A61BFB"/>
    <w:rsid w:val="00A84B59"/>
    <w:rsid w:val="00C66BD0"/>
    <w:rsid w:val="00C720CE"/>
    <w:rsid w:val="00D26E83"/>
    <w:rsid w:val="00F2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439"/>
    <w:pPr>
      <w:ind w:left="720"/>
      <w:contextualSpacing/>
    </w:pPr>
  </w:style>
  <w:style w:type="character" w:customStyle="1" w:styleId="contribdegrees">
    <w:name w:val="contribdegrees"/>
    <w:basedOn w:val="DefaultParagraphFont"/>
    <w:rsid w:val="009B2EDF"/>
  </w:style>
  <w:style w:type="character" w:customStyle="1" w:styleId="nlmarticle-title">
    <w:name w:val="nlm_article-title"/>
    <w:basedOn w:val="DefaultParagraphFont"/>
    <w:rsid w:val="00C6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2019-07-19T09:26:00Z</dcterms:created>
  <dcterms:modified xsi:type="dcterms:W3CDTF">2019-07-24T11:59:00Z</dcterms:modified>
</cp:coreProperties>
</file>