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A2" w:rsidRDefault="007B77A2" w:rsidP="007B77A2">
      <w:pPr>
        <w:ind w:left="-540" w:right="-450" w:firstLine="5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Synthesis of heterocyclic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copounds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derived from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dimedone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and their anti-tumor and tyrosine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kinase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inhibitions</w:t>
      </w:r>
    </w:p>
    <w:p w:rsidR="007B77A2" w:rsidRDefault="007B77A2" w:rsidP="007B77A2">
      <w:pPr>
        <w:ind w:left="-540" w:right="-450" w:firstLine="54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sz w:val="24"/>
          <w:szCs w:val="24"/>
        </w:rPr>
        <w:t>Mohareb</w:t>
      </w:r>
      <w:r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  <w:vertAlign w:val="superscript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Fatma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sz w:val="24"/>
          <w:szCs w:val="24"/>
        </w:rPr>
        <w:t>Manhi</w:t>
      </w:r>
      <w:proofErr w:type="gramStart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abdelwahab</w:t>
      </w:r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</w:p>
    <w:p w:rsidR="007B77A2" w:rsidRDefault="007B77A2" w:rsidP="007B77A2">
      <w:pPr>
        <w:spacing w:line="240" w:lineRule="auto"/>
        <w:ind w:left="-547" w:right="-446" w:firstLine="54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i/>
          <w:iCs/>
          <w:sz w:val="24"/>
          <w:szCs w:val="24"/>
        </w:rPr>
        <w:t>Department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of Chemistry, Faculty of Science, Cairo University, Giza, A. R. Egypt</w:t>
      </w:r>
    </w:p>
    <w:p w:rsidR="007B77A2" w:rsidRDefault="007B77A2" w:rsidP="007B77A2">
      <w:pPr>
        <w:spacing w:line="240" w:lineRule="auto"/>
        <w:ind w:left="-547" w:right="-446" w:firstLine="54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b</w:t>
      </w:r>
      <w:r>
        <w:rPr>
          <w:rFonts w:asciiTheme="majorBidi" w:hAnsiTheme="majorBidi" w:cstheme="majorBidi"/>
          <w:i/>
          <w:iCs/>
          <w:sz w:val="24"/>
          <w:szCs w:val="24"/>
        </w:rPr>
        <w:t>National</w:t>
      </w:r>
      <w:proofErr w:type="spellEnd"/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Organization for Drug Control &amp; Research, P.O. 29, Cairo, A. R. Egypt</w:t>
      </w:r>
    </w:p>
    <w:p w:rsidR="007B77A2" w:rsidRDefault="007B77A2" w:rsidP="007B77A2">
      <w:pPr>
        <w:ind w:right="-45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*Corresponding author: E-mail: </w:t>
      </w:r>
      <w:hyperlink r:id="rId4" w:history="1">
        <w:r w:rsidRPr="00F63E67">
          <w:rPr>
            <w:rStyle w:val="Hyperlink"/>
            <w:rFonts w:ascii="TimesNewRoman" w:hAnsi="TimesNewRoman" w:cs="TimesNewRoman"/>
          </w:rPr>
          <w:t>raafat_mohareb@yahoo.com</w:t>
        </w:r>
      </w:hyperlink>
    </w:p>
    <w:p w:rsidR="007B77A2" w:rsidRDefault="007B77A2" w:rsidP="007B77A2">
      <w:pPr>
        <w:ind w:right="-450"/>
        <w:jc w:val="center"/>
        <w:rPr>
          <w:rFonts w:asciiTheme="majorBidi" w:hAnsiTheme="majorBidi" w:cstheme="majorBidi"/>
          <w:sz w:val="24"/>
          <w:szCs w:val="24"/>
        </w:rPr>
      </w:pPr>
    </w:p>
    <w:p w:rsidR="00637431" w:rsidRDefault="007B77A2" w:rsidP="007B77A2">
      <w:pPr>
        <w:jc w:val="center"/>
      </w:pPr>
      <w:r>
        <w:object w:dxaOrig="9989" w:dyaOrig="1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45pt;height:80.35pt" o:ole="">
            <v:imagedata r:id="rId5" o:title=""/>
          </v:shape>
          <o:OLEObject Type="Embed" ProgID="ChemDraw.Document.6.0" ShapeID="_x0000_i1025" DrawAspect="Content" ObjectID="_1617712566" r:id="rId6"/>
        </w:object>
      </w:r>
    </w:p>
    <w:sectPr w:rsidR="00637431" w:rsidSect="00F36E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77A2"/>
    <w:rsid w:val="004A4AAE"/>
    <w:rsid w:val="007B77A2"/>
    <w:rsid w:val="00E161E6"/>
    <w:rsid w:val="00F3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raafat_mohare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>TEAM OS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1</cp:revision>
  <dcterms:created xsi:type="dcterms:W3CDTF">2019-04-25T13:43:00Z</dcterms:created>
  <dcterms:modified xsi:type="dcterms:W3CDTF">2019-04-25T13:50:00Z</dcterms:modified>
</cp:coreProperties>
</file>