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E8" w:rsidRPr="00A421E8" w:rsidRDefault="00A421E8" w:rsidP="00A421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421E8">
        <w:rPr>
          <w:rFonts w:ascii="Times New Roman" w:hAnsi="Times New Roman" w:cs="Times New Roman"/>
          <w:b/>
          <w:sz w:val="24"/>
          <w:szCs w:val="24"/>
        </w:rPr>
        <w:t>Fig. 1:</w:t>
      </w:r>
      <w:r w:rsidRPr="00A421E8">
        <w:rPr>
          <w:rFonts w:ascii="Times New Roman" w:hAnsi="Times New Roman" w:cs="Times New Roman"/>
          <w:sz w:val="24"/>
          <w:szCs w:val="24"/>
        </w:rPr>
        <w:t xml:space="preserve"> Chemical Structure of Acid Violet 17. </w:t>
      </w:r>
    </w:p>
    <w:p w:rsidR="00A421E8" w:rsidRPr="00A421E8" w:rsidRDefault="00A421E8" w:rsidP="00A421E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2:</w:t>
      </w:r>
      <w:r w:rsidRPr="00A421E8">
        <w:rPr>
          <w:rFonts w:ascii="Times New Roman" w:hAnsi="Times New Roman" w:cs="Times New Roman"/>
          <w:sz w:val="24"/>
          <w:szCs w:val="24"/>
        </w:rPr>
        <w:t xml:space="preserve"> </w:t>
      </w:r>
      <w:r w:rsidRPr="00A421E8">
        <w:rPr>
          <w:rFonts w:ascii="Times New Roman" w:eastAsia="AdvGulliv-R" w:hAnsi="Times New Roman" w:cs="Times New Roman"/>
          <w:sz w:val="24"/>
          <w:szCs w:val="24"/>
        </w:rPr>
        <w:t xml:space="preserve">FTIR spectra </w:t>
      </w:r>
      <w:r w:rsidRPr="00A421E8">
        <w:rPr>
          <w:rFonts w:ascii="Times New Roman" w:hAnsi="Times New Roman" w:cs="Times New Roman"/>
          <w:bCs/>
          <w:sz w:val="24"/>
          <w:szCs w:val="24"/>
        </w:rPr>
        <w:t>of (a) uncoated AAPS and (b) AV 17 coated AAPS.</w:t>
      </w:r>
    </w:p>
    <w:p w:rsidR="00A421E8" w:rsidRPr="00A421E8" w:rsidRDefault="00A421E8" w:rsidP="00A421E8">
      <w:p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3:</w:t>
      </w:r>
      <w:r w:rsidRPr="00A421E8">
        <w:rPr>
          <w:rFonts w:ascii="Times New Roman" w:hAnsi="Times New Roman" w:cs="Times New Roman"/>
          <w:sz w:val="24"/>
          <w:szCs w:val="24"/>
        </w:rPr>
        <w:t xml:space="preserve"> </w:t>
      </w:r>
      <w:r w:rsidRPr="00A421E8">
        <w:rPr>
          <w:rFonts w:ascii="Times New Roman" w:hAnsi="Times New Roman" w:cs="Times New Roman"/>
          <w:bCs/>
          <w:sz w:val="24"/>
          <w:szCs w:val="24"/>
        </w:rPr>
        <w:t>SEM photograph of (a) uncoated AAPS and (b) AV 17 coated AAPS.</w:t>
      </w:r>
    </w:p>
    <w:p w:rsidR="00A421E8" w:rsidRPr="00A421E8" w:rsidRDefault="00A421E8" w:rsidP="00A421E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4:</w:t>
      </w:r>
      <w:r w:rsidRPr="00A421E8">
        <w:rPr>
          <w:rFonts w:ascii="Times New Roman" w:hAnsi="Times New Roman" w:cs="Times New Roman"/>
          <w:sz w:val="24"/>
          <w:szCs w:val="24"/>
        </w:rPr>
        <w:t xml:space="preserve"> EDX spectra </w:t>
      </w:r>
      <w:r w:rsidRPr="00A421E8">
        <w:rPr>
          <w:rFonts w:ascii="Times New Roman" w:hAnsi="Times New Roman" w:cs="Times New Roman"/>
          <w:bCs/>
          <w:sz w:val="24"/>
          <w:szCs w:val="24"/>
        </w:rPr>
        <w:t>of AAPS (a) prior to adsorption and (b) following adsorption.</w:t>
      </w:r>
    </w:p>
    <w:p w:rsidR="00A421E8" w:rsidRPr="00A421E8" w:rsidRDefault="00A421E8" w:rsidP="00A42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  <w:r w:rsidRPr="00A421E8">
        <w:rPr>
          <w:rFonts w:ascii="Times New Roman" w:eastAsia="GulliverRM" w:hAnsi="Times New Roman" w:cs="Times New Roman"/>
          <w:b/>
          <w:sz w:val="24"/>
          <w:szCs w:val="24"/>
        </w:rPr>
        <w:t>Fig. 5:</w:t>
      </w:r>
      <w:r w:rsidRPr="00A421E8">
        <w:rPr>
          <w:rFonts w:ascii="Times New Roman" w:eastAsia="GulliverRM" w:hAnsi="Times New Roman" w:cs="Times New Roman"/>
          <w:sz w:val="24"/>
          <w:szCs w:val="24"/>
        </w:rPr>
        <w:t xml:space="preserve"> The nitrogen adsorption–desorption isotherm of PS and AAPS.</w:t>
      </w:r>
    </w:p>
    <w:p w:rsidR="00A421E8" w:rsidRPr="00A421E8" w:rsidRDefault="00A421E8" w:rsidP="00A421E8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21E8">
        <w:rPr>
          <w:rFonts w:ascii="Times New Roman" w:hAnsi="Times New Roman" w:cs="Times New Roman"/>
          <w:b/>
          <w:noProof/>
          <w:sz w:val="24"/>
          <w:szCs w:val="24"/>
        </w:rPr>
        <w:t>Fig. 6:</w:t>
      </w:r>
      <w:r w:rsidRPr="00A421E8">
        <w:rPr>
          <w:rFonts w:ascii="Times New Roman" w:hAnsi="Times New Roman" w:cs="Times New Roman"/>
          <w:noProof/>
          <w:sz w:val="24"/>
          <w:szCs w:val="24"/>
        </w:rPr>
        <w:t xml:space="preserve"> pH</w:t>
      </w:r>
      <w:r w:rsidRPr="00A421E8">
        <w:rPr>
          <w:rFonts w:ascii="Times New Roman" w:hAnsi="Times New Roman" w:cs="Times New Roman"/>
          <w:noProof/>
          <w:sz w:val="24"/>
          <w:szCs w:val="24"/>
          <w:vertAlign w:val="subscript"/>
        </w:rPr>
        <w:t>pzc</w:t>
      </w:r>
      <w:r w:rsidRPr="00A421E8" w:rsidDel="00EB1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421E8">
        <w:rPr>
          <w:rFonts w:ascii="Times New Roman" w:hAnsi="Times New Roman" w:cs="Times New Roman"/>
          <w:noProof/>
          <w:sz w:val="24"/>
          <w:szCs w:val="24"/>
        </w:rPr>
        <w:t>of AAPS.</w:t>
      </w: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7:</w:t>
      </w:r>
      <w:r w:rsidRPr="00A421E8">
        <w:rPr>
          <w:rFonts w:ascii="Times New Roman" w:hAnsi="Times New Roman" w:cs="Times New Roman"/>
          <w:sz w:val="24"/>
          <w:szCs w:val="24"/>
        </w:rPr>
        <w:t xml:space="preserve"> Impact of agitation time on the adsorption of AV 17 by AAPS.</w:t>
      </w:r>
    </w:p>
    <w:p w:rsidR="00A421E8" w:rsidRPr="00A421E8" w:rsidRDefault="00A421E8" w:rsidP="00A421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8:</w:t>
      </w:r>
      <w:r w:rsidRPr="00A421E8">
        <w:rPr>
          <w:rFonts w:ascii="Times New Roman" w:hAnsi="Times New Roman" w:cs="Times New Roman"/>
          <w:sz w:val="24"/>
          <w:szCs w:val="24"/>
        </w:rPr>
        <w:t xml:space="preserve"> Impact of pH on the removal of AV 17 onto AAPS.</w:t>
      </w: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9:</w:t>
      </w:r>
      <w:r w:rsidRPr="00A421E8">
        <w:rPr>
          <w:rFonts w:ascii="Times New Roman" w:hAnsi="Times New Roman" w:cs="Times New Roman"/>
          <w:sz w:val="24"/>
          <w:szCs w:val="24"/>
        </w:rPr>
        <w:t xml:space="preserve"> Impact of adsorbent dosage on the adsorption of AV 17 by AAPS.</w:t>
      </w:r>
    </w:p>
    <w:p w:rsidR="00A421E8" w:rsidRPr="00A421E8" w:rsidRDefault="00A421E8" w:rsidP="00A42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eastAsia="AdvGulliv-R" w:hAnsi="Times New Roman" w:cs="Times New Roman"/>
          <w:b/>
          <w:sz w:val="24"/>
          <w:szCs w:val="24"/>
        </w:rPr>
        <w:t>Fig. 10:</w:t>
      </w:r>
      <w:r w:rsidRPr="00A421E8">
        <w:rPr>
          <w:rFonts w:ascii="Times New Roman" w:eastAsia="AdvGulliv-R" w:hAnsi="Times New Roman" w:cs="Times New Roman"/>
          <w:sz w:val="24"/>
          <w:szCs w:val="24"/>
        </w:rPr>
        <w:t xml:space="preserve"> Adsorption isotherm of Acid Violet 17 at different adsorbent dosages.</w:t>
      </w:r>
    </w:p>
    <w:p w:rsidR="00A421E8" w:rsidRPr="00A421E8" w:rsidRDefault="00A421E8" w:rsidP="00A42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11:</w:t>
      </w:r>
      <w:r w:rsidRPr="00A421E8">
        <w:rPr>
          <w:rFonts w:ascii="Times New Roman" w:hAnsi="Times New Roman" w:cs="Times New Roman"/>
          <w:sz w:val="24"/>
          <w:szCs w:val="24"/>
        </w:rPr>
        <w:t xml:space="preserve"> Impact of temperature on the adsorption of Acid Violet 17 onto AAPS.</w:t>
      </w:r>
    </w:p>
    <w:p w:rsidR="00A421E8" w:rsidRPr="00A421E8" w:rsidRDefault="00A421E8" w:rsidP="00A421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12:</w:t>
      </w:r>
      <w:r w:rsidRPr="00A421E8">
        <w:rPr>
          <w:rFonts w:ascii="Times New Roman" w:hAnsi="Times New Roman" w:cs="Times New Roman"/>
          <w:sz w:val="24"/>
          <w:szCs w:val="24"/>
        </w:rPr>
        <w:t xml:space="preserve"> </w:t>
      </w:r>
      <w:r w:rsidRPr="00A421E8">
        <w:rPr>
          <w:rFonts w:ascii="Times New Roman" w:hAnsi="Times New Roman" w:cs="Times New Roman"/>
          <w:noProof/>
          <w:sz w:val="24"/>
          <w:szCs w:val="24"/>
        </w:rPr>
        <w:t>The estimation of thermodynamic parameters.</w:t>
      </w:r>
    </w:p>
    <w:p w:rsidR="00A421E8" w:rsidRPr="00A421E8" w:rsidRDefault="00A421E8" w:rsidP="00A42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13:</w:t>
      </w:r>
      <w:r w:rsidRPr="00A421E8">
        <w:rPr>
          <w:rFonts w:ascii="Times New Roman" w:hAnsi="Times New Roman" w:cs="Times New Roman"/>
          <w:sz w:val="24"/>
          <w:szCs w:val="24"/>
        </w:rPr>
        <w:t xml:space="preserve"> </w:t>
      </w:r>
      <w:r w:rsidRPr="00A421E8">
        <w:rPr>
          <w:rFonts w:ascii="Times New Roman" w:hAnsi="Times New Roman" w:cs="Times New Roman"/>
          <w:noProof/>
          <w:sz w:val="24"/>
          <w:szCs w:val="24"/>
        </w:rPr>
        <w:t>Influence of ionic strength on efficiency.</w:t>
      </w:r>
    </w:p>
    <w:p w:rsidR="00A421E8" w:rsidRPr="00A421E8" w:rsidRDefault="00A421E8" w:rsidP="00A42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>Fig. 14:</w:t>
      </w:r>
      <w:r w:rsidRPr="00A421E8">
        <w:rPr>
          <w:rFonts w:ascii="Times New Roman" w:hAnsi="Times New Roman" w:cs="Times New Roman"/>
          <w:sz w:val="24"/>
          <w:szCs w:val="24"/>
        </w:rPr>
        <w:t xml:space="preserve"> </w:t>
      </w:r>
      <w:r w:rsidRPr="00A421E8">
        <w:rPr>
          <w:rFonts w:ascii="Times New Roman" w:hAnsi="Times New Roman" w:cs="Times New Roman"/>
          <w:noProof/>
          <w:sz w:val="24"/>
          <w:szCs w:val="24"/>
        </w:rPr>
        <w:t>Desorption of AV 17 dye from the adsorbent using different eluting agents a) 24 h b) 48 h.</w:t>
      </w:r>
    </w:p>
    <w:p w:rsidR="00A421E8" w:rsidRPr="00A421E8" w:rsidRDefault="00A421E8" w:rsidP="00A42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E8">
        <w:rPr>
          <w:rFonts w:ascii="Times New Roman" w:hAnsi="Times New Roman" w:cs="Times New Roman"/>
          <w:b/>
          <w:sz w:val="24"/>
          <w:szCs w:val="24"/>
        </w:rPr>
        <w:t xml:space="preserve">Fig. 15: </w:t>
      </w:r>
      <w:r w:rsidRPr="00A421E8">
        <w:rPr>
          <w:rFonts w:ascii="Times New Roman" w:hAnsi="Times New Roman" w:cs="Times New Roman"/>
          <w:sz w:val="24"/>
          <w:szCs w:val="24"/>
        </w:rPr>
        <w:t>Simultaneous adsorption-desorption cycles using AAPS.</w:t>
      </w: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421E8" w:rsidRPr="00A421E8" w:rsidRDefault="00A421E8" w:rsidP="00A421E8">
      <w:pPr>
        <w:spacing w:after="240" w:line="360" w:lineRule="auto"/>
        <w:rPr>
          <w:rFonts w:ascii="Times New Roman" w:hAnsi="Times New Roman" w:cs="Times New Roman"/>
          <w:sz w:val="24"/>
          <w:szCs w:val="24"/>
        </w:rPr>
        <w:sectPr w:rsidR="00A421E8" w:rsidRPr="00A421E8" w:rsidSect="00A421E8">
          <w:pgSz w:w="11906" w:h="16838" w:code="9"/>
          <w:pgMar w:top="1418" w:right="1418" w:bottom="1418" w:left="1418" w:header="907" w:footer="624" w:gutter="0"/>
          <w:lnNumType w:countBy="1" w:restart="continuous"/>
          <w:cols w:space="708"/>
          <w:noEndnote/>
          <w:titlePg/>
          <w:docGrid w:linePitch="326"/>
        </w:sectPr>
      </w:pPr>
    </w:p>
    <w:bookmarkEnd w:id="0"/>
    <w:p w:rsidR="00CC6D63" w:rsidRPr="00A421E8" w:rsidRDefault="00CC6D63"/>
    <w:sectPr w:rsidR="00CC6D63" w:rsidRPr="00A4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GulliverRM">
    <w:altName w:val="MS Gothic"/>
    <w:panose1 w:val="00000000000000000000"/>
    <w:charset w:val="81"/>
    <w:family w:val="auto"/>
    <w:notTrueType/>
    <w:pitch w:val="default"/>
    <w:sig w:usb0="00000001" w:usb1="09070000" w:usb2="00000010" w:usb3="00000000" w:csb0="000A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MDCyMDcyNzIwM7RQ0lEKTi0uzszPAykwrAUALUZtCiwAAAA="/>
  </w:docVars>
  <w:rsids>
    <w:rsidRoot w:val="00A421E8"/>
    <w:rsid w:val="00A421E8"/>
    <w:rsid w:val="00C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BEC"/>
  <w15:chartTrackingRefBased/>
  <w15:docId w15:val="{FDFC0235-8C87-415C-B543-E71E4362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E8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A4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2019-10-16T11:51:00Z</dcterms:created>
  <dcterms:modified xsi:type="dcterms:W3CDTF">2019-10-16T11:55:00Z</dcterms:modified>
</cp:coreProperties>
</file>