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40E" w:rsidRPr="001D69CB" w:rsidRDefault="0055740E" w:rsidP="00ED2DD6">
      <w:pPr>
        <w:spacing w:before="120" w:line="360" w:lineRule="auto"/>
        <w:ind w:firstLine="340"/>
        <w:rPr>
          <w:rFonts w:ascii="Times New Roman" w:hAnsi="Times New Roman"/>
          <w:b/>
          <w:color w:val="000000" w:themeColor="text1"/>
          <w:sz w:val="24"/>
          <w:szCs w:val="24"/>
        </w:rPr>
      </w:pPr>
      <w:bookmarkStart w:id="0" w:name="_GoBack"/>
      <w:bookmarkEnd w:id="0"/>
    </w:p>
    <w:p w:rsidR="008076D2" w:rsidRPr="008076D2" w:rsidRDefault="008076D2" w:rsidP="00ED2DD6">
      <w:pPr>
        <w:spacing w:line="360" w:lineRule="auto"/>
        <w:ind w:firstLine="340"/>
        <w:jc w:val="center"/>
        <w:rPr>
          <w:rFonts w:ascii="Times New Roman" w:hAnsi="Times New Roman"/>
          <w:b/>
          <w:color w:val="000000" w:themeColor="text1"/>
          <w:sz w:val="28"/>
          <w:szCs w:val="28"/>
        </w:rPr>
      </w:pPr>
    </w:p>
    <w:p w:rsidR="008076D2" w:rsidRPr="00CC7E2C" w:rsidRDefault="008076D2" w:rsidP="008076D2">
      <w:pPr>
        <w:spacing w:before="120" w:line="360" w:lineRule="auto"/>
        <w:ind w:firstLine="340"/>
        <w:jc w:val="center"/>
        <w:rPr>
          <w:rFonts w:ascii="Times New Roman" w:hAnsi="Times New Roman"/>
          <w:b/>
          <w:color w:val="000000" w:themeColor="text1"/>
          <w:spacing w:val="20"/>
          <w:sz w:val="28"/>
          <w:szCs w:val="28"/>
        </w:rPr>
      </w:pPr>
      <w:r w:rsidRPr="00CC7E2C">
        <w:rPr>
          <w:rFonts w:ascii="Times New Roman" w:hAnsi="Times New Roman"/>
          <w:b/>
          <w:color w:val="000000" w:themeColor="text1"/>
          <w:spacing w:val="20"/>
          <w:sz w:val="28"/>
          <w:szCs w:val="28"/>
        </w:rPr>
        <w:t xml:space="preserve">Contemporary </w:t>
      </w:r>
      <w:r w:rsidR="00512307" w:rsidRPr="00CC7E2C">
        <w:rPr>
          <w:rFonts w:ascii="Times New Roman" w:hAnsi="Times New Roman"/>
          <w:b/>
          <w:color w:val="000000" w:themeColor="text1"/>
          <w:spacing w:val="20"/>
          <w:sz w:val="28"/>
          <w:szCs w:val="28"/>
        </w:rPr>
        <w:t>modes of</w:t>
      </w:r>
      <w:r w:rsidRPr="00CC7E2C">
        <w:rPr>
          <w:rFonts w:ascii="Times New Roman" w:hAnsi="Times New Roman"/>
          <w:b/>
          <w:color w:val="000000" w:themeColor="text1"/>
          <w:spacing w:val="20"/>
          <w:sz w:val="28"/>
          <w:szCs w:val="28"/>
        </w:rPr>
        <w:t xml:space="preserve"> corrosion protection and functionalization of</w:t>
      </w:r>
      <w:r w:rsidR="00102A45" w:rsidRPr="00CC7E2C">
        <w:rPr>
          <w:rFonts w:ascii="Times New Roman" w:hAnsi="Times New Roman"/>
          <w:b/>
          <w:color w:val="000000" w:themeColor="text1"/>
          <w:spacing w:val="20"/>
          <w:sz w:val="28"/>
          <w:szCs w:val="28"/>
        </w:rPr>
        <w:t xml:space="preserve"> </w:t>
      </w:r>
      <w:r w:rsidR="00DC35DB" w:rsidRPr="00CC7E2C">
        <w:rPr>
          <w:rFonts w:ascii="Times New Roman" w:hAnsi="Times New Roman"/>
          <w:b/>
          <w:color w:val="000000" w:themeColor="text1"/>
          <w:spacing w:val="20"/>
          <w:sz w:val="28"/>
          <w:szCs w:val="28"/>
        </w:rPr>
        <w:t>materials</w:t>
      </w:r>
      <w:r w:rsidRPr="00CC7E2C">
        <w:rPr>
          <w:rFonts w:ascii="Times New Roman" w:hAnsi="Times New Roman"/>
          <w:b/>
          <w:color w:val="000000" w:themeColor="text1"/>
          <w:spacing w:val="20"/>
          <w:sz w:val="28"/>
          <w:szCs w:val="28"/>
        </w:rPr>
        <w:t xml:space="preserve"> </w:t>
      </w:r>
    </w:p>
    <w:p w:rsidR="008076D2" w:rsidRPr="00CC7E2C" w:rsidRDefault="008076D2" w:rsidP="00ED2DD6">
      <w:pPr>
        <w:spacing w:line="360" w:lineRule="auto"/>
        <w:ind w:firstLine="340"/>
        <w:jc w:val="center"/>
        <w:rPr>
          <w:rFonts w:ascii="Times New Roman" w:hAnsi="Times New Roman"/>
          <w:b/>
          <w:color w:val="000000" w:themeColor="text1"/>
          <w:sz w:val="28"/>
          <w:szCs w:val="28"/>
        </w:rPr>
      </w:pPr>
    </w:p>
    <w:p w:rsidR="008076D2" w:rsidRPr="00CC7E2C" w:rsidRDefault="008076D2" w:rsidP="00ED2DD6">
      <w:pPr>
        <w:spacing w:line="360" w:lineRule="auto"/>
        <w:ind w:firstLine="340"/>
        <w:jc w:val="center"/>
        <w:rPr>
          <w:rFonts w:ascii="Times New Roman" w:hAnsi="Times New Roman"/>
          <w:b/>
          <w:color w:val="000000" w:themeColor="text1"/>
          <w:sz w:val="28"/>
          <w:szCs w:val="28"/>
        </w:rPr>
      </w:pPr>
    </w:p>
    <w:p w:rsidR="00734989" w:rsidRPr="00CC7E2C" w:rsidRDefault="00F96C69" w:rsidP="00ED2DD6">
      <w:pPr>
        <w:spacing w:line="360" w:lineRule="auto"/>
        <w:ind w:firstLine="340"/>
        <w:jc w:val="center"/>
        <w:rPr>
          <w:rFonts w:ascii="Times New Roman" w:hAnsi="Times New Roman"/>
          <w:b/>
          <w:color w:val="000000" w:themeColor="text1"/>
          <w:sz w:val="28"/>
          <w:szCs w:val="28"/>
        </w:rPr>
      </w:pPr>
      <w:r w:rsidRPr="00CC7E2C">
        <w:rPr>
          <w:rFonts w:ascii="Times New Roman" w:hAnsi="Times New Roman"/>
          <w:b/>
          <w:color w:val="000000" w:themeColor="text1"/>
          <w:sz w:val="28"/>
          <w:szCs w:val="28"/>
        </w:rPr>
        <w:t>Ingrid Milošev</w:t>
      </w:r>
      <w:r w:rsidRPr="00CC7E2C">
        <w:rPr>
          <w:rFonts w:ascii="Times New Roman" w:hAnsi="Times New Roman"/>
          <w:b/>
          <w:color w:val="000000" w:themeColor="text1"/>
          <w:sz w:val="28"/>
          <w:szCs w:val="28"/>
          <w:vertAlign w:val="superscript"/>
        </w:rPr>
        <w:t>*</w:t>
      </w:r>
    </w:p>
    <w:p w:rsidR="00056752" w:rsidRPr="00CC7E2C" w:rsidRDefault="00056752" w:rsidP="00ED2DD6">
      <w:pPr>
        <w:spacing w:line="360" w:lineRule="auto"/>
        <w:ind w:firstLine="340"/>
        <w:jc w:val="center"/>
        <w:rPr>
          <w:rFonts w:ascii="Times New Roman" w:hAnsi="Times New Roman"/>
          <w:color w:val="000000" w:themeColor="text1"/>
          <w:sz w:val="24"/>
          <w:szCs w:val="24"/>
        </w:rPr>
      </w:pPr>
    </w:p>
    <w:p w:rsidR="00F405F2" w:rsidRPr="00CC7E2C" w:rsidRDefault="00B91407" w:rsidP="00734945">
      <w:pPr>
        <w:spacing w:line="360" w:lineRule="auto"/>
        <w:ind w:firstLine="340"/>
        <w:jc w:val="center"/>
        <w:rPr>
          <w:rFonts w:ascii="Times New Roman" w:hAnsi="Times New Roman"/>
          <w:i/>
          <w:color w:val="000000" w:themeColor="text1"/>
          <w:sz w:val="24"/>
          <w:szCs w:val="24"/>
        </w:rPr>
      </w:pPr>
      <w:r w:rsidRPr="00CC7E2C">
        <w:rPr>
          <w:rFonts w:ascii="Times New Roman" w:hAnsi="Times New Roman"/>
          <w:i/>
          <w:color w:val="000000" w:themeColor="text1"/>
          <w:sz w:val="24"/>
          <w:szCs w:val="24"/>
        </w:rPr>
        <w:t xml:space="preserve">Jožef Stefan Institute, </w:t>
      </w:r>
      <w:r w:rsidR="00734989" w:rsidRPr="00CC7E2C">
        <w:rPr>
          <w:rFonts w:ascii="Times New Roman" w:hAnsi="Times New Roman"/>
          <w:i/>
          <w:color w:val="000000" w:themeColor="text1"/>
          <w:sz w:val="24"/>
          <w:szCs w:val="24"/>
        </w:rPr>
        <w:t xml:space="preserve">Department of Physical and Organic </w:t>
      </w:r>
      <w:r w:rsidR="00874320" w:rsidRPr="00CC7E2C">
        <w:rPr>
          <w:rFonts w:ascii="Times New Roman" w:hAnsi="Times New Roman"/>
          <w:i/>
          <w:color w:val="000000" w:themeColor="text1"/>
          <w:sz w:val="24"/>
          <w:szCs w:val="24"/>
        </w:rPr>
        <w:t>C</w:t>
      </w:r>
      <w:r w:rsidR="00734989" w:rsidRPr="00CC7E2C">
        <w:rPr>
          <w:rFonts w:ascii="Times New Roman" w:hAnsi="Times New Roman"/>
          <w:i/>
          <w:color w:val="000000" w:themeColor="text1"/>
          <w:sz w:val="24"/>
          <w:szCs w:val="24"/>
        </w:rPr>
        <w:t xml:space="preserve">hemistry, </w:t>
      </w:r>
    </w:p>
    <w:p w:rsidR="00734945" w:rsidRPr="00CC7E2C" w:rsidRDefault="00734989" w:rsidP="00734945">
      <w:pPr>
        <w:spacing w:line="360" w:lineRule="auto"/>
        <w:ind w:firstLine="340"/>
        <w:jc w:val="center"/>
        <w:rPr>
          <w:rFonts w:ascii="Times New Roman" w:hAnsi="Times New Roman"/>
          <w:i/>
          <w:color w:val="000000" w:themeColor="text1"/>
          <w:sz w:val="24"/>
          <w:szCs w:val="24"/>
        </w:rPr>
      </w:pPr>
      <w:r w:rsidRPr="00CC7E2C">
        <w:rPr>
          <w:rFonts w:ascii="Times New Roman" w:hAnsi="Times New Roman"/>
          <w:i/>
          <w:color w:val="000000" w:themeColor="text1"/>
          <w:sz w:val="24"/>
          <w:szCs w:val="24"/>
        </w:rPr>
        <w:t xml:space="preserve">Jamova </w:t>
      </w:r>
      <w:r w:rsidR="004877AA" w:rsidRPr="00CC7E2C">
        <w:rPr>
          <w:rFonts w:ascii="Times New Roman" w:hAnsi="Times New Roman"/>
          <w:i/>
          <w:color w:val="000000" w:themeColor="text1"/>
          <w:sz w:val="24"/>
          <w:szCs w:val="24"/>
        </w:rPr>
        <w:t xml:space="preserve">c. </w:t>
      </w:r>
      <w:r w:rsidRPr="00CC7E2C">
        <w:rPr>
          <w:rFonts w:ascii="Times New Roman" w:hAnsi="Times New Roman"/>
          <w:i/>
          <w:color w:val="000000" w:themeColor="text1"/>
          <w:sz w:val="24"/>
          <w:szCs w:val="24"/>
        </w:rPr>
        <w:t xml:space="preserve">39, </w:t>
      </w:r>
      <w:r w:rsidR="00B91407" w:rsidRPr="00CC7E2C">
        <w:rPr>
          <w:rFonts w:ascii="Times New Roman" w:hAnsi="Times New Roman"/>
          <w:i/>
          <w:color w:val="000000" w:themeColor="text1"/>
          <w:sz w:val="24"/>
          <w:szCs w:val="24"/>
        </w:rPr>
        <w:t xml:space="preserve">SI-1000, </w:t>
      </w:r>
      <w:r w:rsidRPr="00CC7E2C">
        <w:rPr>
          <w:rFonts w:ascii="Times New Roman" w:hAnsi="Times New Roman"/>
          <w:i/>
          <w:color w:val="000000" w:themeColor="text1"/>
          <w:sz w:val="24"/>
          <w:szCs w:val="24"/>
        </w:rPr>
        <w:t>Ljubljana, Slovenia</w:t>
      </w:r>
    </w:p>
    <w:p w:rsidR="00056752" w:rsidRPr="00CC7E2C" w:rsidRDefault="00056752" w:rsidP="00734945">
      <w:pPr>
        <w:spacing w:line="360" w:lineRule="auto"/>
        <w:ind w:firstLine="340"/>
        <w:jc w:val="center"/>
        <w:rPr>
          <w:rFonts w:ascii="Times New Roman" w:hAnsi="Times New Roman"/>
          <w:i/>
          <w:color w:val="000000" w:themeColor="text1"/>
          <w:sz w:val="24"/>
          <w:szCs w:val="24"/>
        </w:rPr>
      </w:pPr>
    </w:p>
    <w:p w:rsidR="0055740E" w:rsidRPr="00CC7E2C" w:rsidRDefault="0055740E" w:rsidP="00ED2DD6">
      <w:pPr>
        <w:spacing w:line="360" w:lineRule="auto"/>
        <w:ind w:firstLine="340"/>
        <w:rPr>
          <w:rFonts w:ascii="Times New Roman" w:hAnsi="Times New Roman"/>
          <w:color w:val="000000" w:themeColor="text1"/>
          <w:sz w:val="24"/>
          <w:szCs w:val="24"/>
        </w:rPr>
      </w:pPr>
    </w:p>
    <w:p w:rsidR="00DD0D6C" w:rsidRPr="00CC7E2C" w:rsidRDefault="00DD0D6C" w:rsidP="00ED2DD6">
      <w:pPr>
        <w:spacing w:line="360" w:lineRule="auto"/>
        <w:ind w:firstLine="340"/>
        <w:rPr>
          <w:rFonts w:ascii="Times New Roman" w:hAnsi="Times New Roman"/>
          <w:color w:val="000000" w:themeColor="text1"/>
          <w:sz w:val="24"/>
          <w:szCs w:val="24"/>
        </w:rPr>
      </w:pPr>
    </w:p>
    <w:p w:rsidR="00DD0D6C" w:rsidRPr="00CC7E2C" w:rsidRDefault="00DD0D6C" w:rsidP="00ED2DD6">
      <w:pPr>
        <w:spacing w:line="360" w:lineRule="auto"/>
        <w:ind w:firstLine="340"/>
        <w:rPr>
          <w:rFonts w:ascii="Times New Roman" w:hAnsi="Times New Roman"/>
          <w:color w:val="000000" w:themeColor="text1"/>
          <w:sz w:val="24"/>
          <w:szCs w:val="24"/>
        </w:rPr>
      </w:pPr>
    </w:p>
    <w:p w:rsidR="00DD0D6C" w:rsidRPr="00CC7E2C" w:rsidRDefault="004877AA" w:rsidP="00312F0D">
      <w:pPr>
        <w:spacing w:line="360" w:lineRule="auto"/>
        <w:ind w:firstLine="340"/>
        <w:jc w:val="center"/>
        <w:rPr>
          <w:rFonts w:ascii="Times New Roman" w:hAnsi="Times New Roman"/>
          <w:b/>
          <w:color w:val="000000" w:themeColor="text1"/>
          <w:sz w:val="28"/>
          <w:szCs w:val="28"/>
        </w:rPr>
      </w:pPr>
      <w:r w:rsidRPr="00CC7E2C">
        <w:rPr>
          <w:rFonts w:ascii="Times New Roman" w:hAnsi="Times New Roman"/>
          <w:b/>
          <w:color w:val="000000" w:themeColor="text1"/>
          <w:sz w:val="28"/>
          <w:szCs w:val="28"/>
        </w:rPr>
        <w:t>paper presented as key-note lecture at the 24</w:t>
      </w:r>
      <w:r w:rsidR="0015457B" w:rsidRPr="00CC7E2C">
        <w:rPr>
          <w:rFonts w:ascii="Times New Roman" w:hAnsi="Times New Roman"/>
          <w:b/>
          <w:color w:val="000000" w:themeColor="text1"/>
          <w:sz w:val="28"/>
          <w:szCs w:val="28"/>
        </w:rPr>
        <w:t>th</w:t>
      </w:r>
      <w:r w:rsidRPr="00CC7E2C">
        <w:rPr>
          <w:rFonts w:ascii="Times New Roman" w:hAnsi="Times New Roman"/>
          <w:b/>
          <w:color w:val="000000" w:themeColor="text1"/>
          <w:sz w:val="28"/>
          <w:szCs w:val="28"/>
        </w:rPr>
        <w:t xml:space="preserve"> Annual Meeting of the Slovenian Chemical Society, Portorož, 19. – 21. 9. 2018</w:t>
      </w:r>
    </w:p>
    <w:p w:rsidR="00312F0D" w:rsidRPr="00CC7E2C" w:rsidRDefault="00312F0D" w:rsidP="00312F0D">
      <w:pPr>
        <w:spacing w:line="360" w:lineRule="auto"/>
        <w:ind w:firstLine="340"/>
        <w:jc w:val="center"/>
        <w:rPr>
          <w:rFonts w:ascii="Times New Roman" w:hAnsi="Times New Roman"/>
          <w:color w:val="000000" w:themeColor="text1"/>
          <w:sz w:val="24"/>
          <w:szCs w:val="24"/>
        </w:rPr>
      </w:pPr>
    </w:p>
    <w:p w:rsidR="00DD0D6C" w:rsidRPr="00CC7E2C" w:rsidRDefault="00DD0D6C" w:rsidP="00ED2DD6">
      <w:pPr>
        <w:spacing w:line="360" w:lineRule="auto"/>
        <w:ind w:firstLine="340"/>
        <w:rPr>
          <w:rFonts w:ascii="Times New Roman" w:hAnsi="Times New Roman"/>
          <w:color w:val="000000" w:themeColor="text1"/>
          <w:sz w:val="24"/>
          <w:szCs w:val="24"/>
        </w:rPr>
      </w:pPr>
    </w:p>
    <w:p w:rsidR="005131A8" w:rsidRPr="00CC7E2C" w:rsidRDefault="005131A8" w:rsidP="005131A8">
      <w:pPr>
        <w:widowControl/>
        <w:suppressAutoHyphens w:val="0"/>
        <w:autoSpaceDN w:val="0"/>
        <w:adjustRightInd w:val="0"/>
        <w:rPr>
          <w:rFonts w:ascii="Times New Roman" w:eastAsia="Times New Roman" w:hAnsi="Times New Roman"/>
          <w:color w:val="000000" w:themeColor="text1"/>
          <w:sz w:val="14"/>
          <w:szCs w:val="14"/>
          <w:lang w:eastAsia="en-GB"/>
        </w:rPr>
      </w:pPr>
    </w:p>
    <w:p w:rsidR="005131A8" w:rsidRPr="00CC7E2C" w:rsidRDefault="00597633" w:rsidP="005131A8">
      <w:pPr>
        <w:widowControl/>
        <w:suppressAutoHyphens w:val="0"/>
        <w:autoSpaceDN w:val="0"/>
        <w:adjustRightInd w:val="0"/>
        <w:spacing w:line="360" w:lineRule="auto"/>
        <w:ind w:firstLine="700"/>
        <w:rPr>
          <w:rFonts w:ascii="Times New Roman" w:eastAsia="Times New Roman" w:hAnsi="Times New Roman"/>
          <w:color w:val="000000" w:themeColor="text1"/>
          <w:sz w:val="24"/>
          <w:szCs w:val="24"/>
          <w:lang w:eastAsia="en-GB"/>
        </w:rPr>
      </w:pPr>
      <w:r w:rsidRPr="00CC7E2C">
        <w:rPr>
          <w:rFonts w:ascii="Times New Roman" w:eastAsia="Times New Roman" w:hAnsi="Times New Roman"/>
          <w:color w:val="000000" w:themeColor="text1"/>
          <w:sz w:val="24"/>
          <w:szCs w:val="24"/>
          <w:lang w:eastAsia="en-GB"/>
        </w:rPr>
        <w:t xml:space="preserve">* </w:t>
      </w:r>
      <w:r w:rsidR="005131A8" w:rsidRPr="00CC7E2C">
        <w:rPr>
          <w:rFonts w:ascii="Times New Roman" w:eastAsia="Times New Roman" w:hAnsi="Times New Roman"/>
          <w:color w:val="000000" w:themeColor="text1"/>
          <w:sz w:val="24"/>
          <w:szCs w:val="24"/>
          <w:lang w:eastAsia="en-GB"/>
        </w:rPr>
        <w:t>Corresponding Author: Ingrid Milo</w:t>
      </w:r>
      <w:r w:rsidR="00534242" w:rsidRPr="00CC7E2C">
        <w:rPr>
          <w:rFonts w:ascii="Times New Roman" w:eastAsia="Times New Roman" w:hAnsi="Times New Roman"/>
          <w:color w:val="000000" w:themeColor="text1"/>
          <w:sz w:val="24"/>
          <w:szCs w:val="24"/>
          <w:lang w:eastAsia="en-GB"/>
        </w:rPr>
        <w:t>š</w:t>
      </w:r>
      <w:r w:rsidR="005131A8" w:rsidRPr="00CC7E2C">
        <w:rPr>
          <w:rFonts w:ascii="Times New Roman" w:eastAsia="Times New Roman" w:hAnsi="Times New Roman"/>
          <w:color w:val="000000" w:themeColor="text1"/>
          <w:sz w:val="24"/>
          <w:szCs w:val="24"/>
          <w:lang w:eastAsia="en-GB"/>
        </w:rPr>
        <w:t>ev, Tel: +386-1-477-34-52; Fax: +386-1-</w:t>
      </w:r>
      <w:r w:rsidR="00534242" w:rsidRPr="00CC7E2C">
        <w:rPr>
          <w:rFonts w:ascii="Times New Roman" w:eastAsia="Times New Roman" w:hAnsi="Times New Roman"/>
          <w:color w:val="000000" w:themeColor="text1"/>
          <w:sz w:val="24"/>
          <w:szCs w:val="24"/>
          <w:lang w:eastAsia="en-GB"/>
        </w:rPr>
        <w:t>251-93-85</w:t>
      </w:r>
      <w:r w:rsidR="005131A8" w:rsidRPr="00CC7E2C">
        <w:rPr>
          <w:rFonts w:ascii="Times New Roman" w:eastAsia="Times New Roman" w:hAnsi="Times New Roman"/>
          <w:color w:val="000000" w:themeColor="text1"/>
          <w:sz w:val="24"/>
          <w:szCs w:val="24"/>
          <w:lang w:eastAsia="en-GB"/>
        </w:rPr>
        <w:t>,</w:t>
      </w:r>
    </w:p>
    <w:p w:rsidR="00512307" w:rsidRPr="00CC7E2C" w:rsidRDefault="005131A8" w:rsidP="005131A8">
      <w:pPr>
        <w:spacing w:line="360" w:lineRule="auto"/>
        <w:ind w:left="360" w:firstLine="340"/>
        <w:rPr>
          <w:rFonts w:ascii="Times New Roman" w:eastAsia="Times New Roman" w:hAnsi="Times New Roman"/>
          <w:color w:val="000000" w:themeColor="text1"/>
          <w:sz w:val="24"/>
          <w:szCs w:val="24"/>
          <w:lang w:eastAsia="en-GB"/>
        </w:rPr>
      </w:pPr>
      <w:r w:rsidRPr="00CC7E2C">
        <w:rPr>
          <w:rFonts w:ascii="Times New Roman" w:eastAsia="Times New Roman" w:hAnsi="Times New Roman"/>
          <w:color w:val="000000" w:themeColor="text1"/>
          <w:sz w:val="24"/>
          <w:szCs w:val="24"/>
          <w:lang w:eastAsia="en-GB"/>
        </w:rPr>
        <w:t xml:space="preserve">E-mail: ingrid.milosev@ijs.si, URL: </w:t>
      </w:r>
      <w:hyperlink r:id="rId8" w:history="1">
        <w:r w:rsidR="00512307" w:rsidRPr="00CC7E2C">
          <w:rPr>
            <w:rStyle w:val="Hyperlink"/>
            <w:rFonts w:ascii="Times New Roman" w:eastAsia="Times New Roman" w:hAnsi="Times New Roman"/>
            <w:sz w:val="24"/>
            <w:szCs w:val="24"/>
            <w:lang w:eastAsia="en-GB"/>
          </w:rPr>
          <w:t>http://www.ijs.si/ijsw/K3-en/Milosev</w:t>
        </w:r>
      </w:hyperlink>
      <w:r w:rsidR="00512307" w:rsidRPr="00CC7E2C">
        <w:rPr>
          <w:rFonts w:ascii="Times New Roman" w:eastAsia="Times New Roman" w:hAnsi="Times New Roman"/>
          <w:color w:val="000000" w:themeColor="text1"/>
          <w:sz w:val="24"/>
          <w:szCs w:val="24"/>
          <w:lang w:eastAsia="en-GB"/>
        </w:rPr>
        <w:t xml:space="preserve">, </w:t>
      </w:r>
    </w:p>
    <w:p w:rsidR="00512307" w:rsidRPr="00CC7E2C" w:rsidRDefault="00AA0B7E" w:rsidP="00512307">
      <w:pPr>
        <w:widowControl/>
        <w:suppressAutoHyphens w:val="0"/>
        <w:autoSpaceDE/>
        <w:ind w:left="720" w:firstLine="720"/>
        <w:rPr>
          <w:rFonts w:ascii="Times New Roman" w:eastAsia="Times New Roman" w:hAnsi="Times New Roman"/>
          <w:sz w:val="24"/>
          <w:szCs w:val="24"/>
          <w:lang w:eastAsia="en-US"/>
        </w:rPr>
      </w:pPr>
      <w:hyperlink r:id="rId9" w:history="1">
        <w:r w:rsidR="00512307" w:rsidRPr="00CC7E2C">
          <w:rPr>
            <w:rStyle w:val="Hyperlink"/>
            <w:rFonts w:ascii="Times New Roman" w:eastAsia="Times New Roman" w:hAnsi="Times New Roman"/>
            <w:sz w:val="24"/>
            <w:szCs w:val="24"/>
            <w:lang w:eastAsia="en-US"/>
          </w:rPr>
          <w:t>https://orcid.org/0000-0002-7633-9954</w:t>
        </w:r>
      </w:hyperlink>
      <w:r w:rsidR="00512307" w:rsidRPr="00CC7E2C">
        <w:rPr>
          <w:rFonts w:ascii="Times New Roman" w:eastAsia="Times New Roman" w:hAnsi="Times New Roman"/>
          <w:sz w:val="24"/>
          <w:szCs w:val="24"/>
          <w:lang w:eastAsia="en-US"/>
        </w:rPr>
        <w:t>, Google Scolar Ingrid Milosev</w:t>
      </w:r>
    </w:p>
    <w:p w:rsidR="0055740E" w:rsidRPr="00CC7E2C" w:rsidRDefault="0055740E" w:rsidP="005131A8">
      <w:pPr>
        <w:spacing w:line="360" w:lineRule="auto"/>
        <w:ind w:left="360" w:firstLine="340"/>
        <w:rPr>
          <w:rFonts w:ascii="Times New Roman" w:hAnsi="Times New Roman"/>
          <w:color w:val="000000" w:themeColor="text1"/>
          <w:sz w:val="24"/>
          <w:szCs w:val="24"/>
        </w:rPr>
      </w:pPr>
    </w:p>
    <w:p w:rsidR="005131A8" w:rsidRPr="00CC7E2C" w:rsidRDefault="005131A8" w:rsidP="00312F0D">
      <w:pPr>
        <w:spacing w:line="360" w:lineRule="auto"/>
        <w:ind w:firstLine="360"/>
        <w:jc w:val="center"/>
        <w:rPr>
          <w:rFonts w:ascii="Times New Roman" w:hAnsi="Times New Roman"/>
          <w:bCs/>
          <w:color w:val="000000" w:themeColor="text1"/>
          <w:sz w:val="24"/>
          <w:szCs w:val="24"/>
        </w:rPr>
      </w:pPr>
    </w:p>
    <w:p w:rsidR="00734989" w:rsidRPr="00CC7E2C" w:rsidRDefault="0055740E" w:rsidP="00312F0D">
      <w:pPr>
        <w:spacing w:line="360" w:lineRule="auto"/>
        <w:ind w:firstLine="360"/>
        <w:jc w:val="center"/>
        <w:rPr>
          <w:rFonts w:ascii="Times New Roman" w:hAnsi="Times New Roman"/>
          <w:b/>
          <w:bCs/>
          <w:color w:val="000000" w:themeColor="text1"/>
          <w:sz w:val="24"/>
          <w:szCs w:val="24"/>
        </w:rPr>
      </w:pPr>
      <w:r w:rsidRPr="00CC7E2C">
        <w:rPr>
          <w:rFonts w:ascii="Times New Roman" w:hAnsi="Times New Roman"/>
          <w:bCs/>
          <w:color w:val="000000" w:themeColor="text1"/>
          <w:sz w:val="24"/>
          <w:szCs w:val="24"/>
        </w:rPr>
        <w:br w:type="page"/>
      </w:r>
      <w:r w:rsidR="00734989" w:rsidRPr="00CC7E2C">
        <w:rPr>
          <w:rFonts w:ascii="Times New Roman" w:hAnsi="Times New Roman"/>
          <w:b/>
          <w:bCs/>
          <w:color w:val="000000" w:themeColor="text1"/>
          <w:sz w:val="24"/>
          <w:szCs w:val="24"/>
        </w:rPr>
        <w:lastRenderedPageBreak/>
        <w:t>Abstract</w:t>
      </w:r>
    </w:p>
    <w:p w:rsidR="003829A0" w:rsidRPr="00CC7E2C" w:rsidRDefault="003829A0" w:rsidP="003829A0">
      <w:pPr>
        <w:widowControl/>
        <w:suppressAutoHyphens w:val="0"/>
        <w:autoSpaceDN w:val="0"/>
        <w:adjustRightInd w:val="0"/>
        <w:spacing w:line="360" w:lineRule="auto"/>
        <w:jc w:val="both"/>
        <w:rPr>
          <w:rFonts w:ascii="Times New Roman" w:hAnsi="Times New Roman"/>
          <w:color w:val="000000" w:themeColor="text1"/>
          <w:sz w:val="24"/>
          <w:szCs w:val="24"/>
        </w:rPr>
      </w:pPr>
    </w:p>
    <w:p w:rsidR="003829A0" w:rsidRPr="00CC7E2C" w:rsidRDefault="003829A0" w:rsidP="003829A0">
      <w:pPr>
        <w:widowControl/>
        <w:suppressAutoHyphens w:val="0"/>
        <w:autoSpaceDN w:val="0"/>
        <w:adjustRightInd w:val="0"/>
        <w:spacing w:line="360" w:lineRule="auto"/>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Corrosion protection is an important global issue. Corrosion affects all metal materials in industr</w:t>
      </w:r>
      <w:r w:rsidR="00340EBA" w:rsidRPr="00CC7E2C">
        <w:rPr>
          <w:rFonts w:ascii="Times New Roman" w:hAnsi="Times New Roman"/>
          <w:color w:val="000000" w:themeColor="text1"/>
          <w:sz w:val="24"/>
          <w:szCs w:val="24"/>
        </w:rPr>
        <w:t>y</w:t>
      </w:r>
      <w:r w:rsidRPr="00CC7E2C">
        <w:rPr>
          <w:rFonts w:ascii="Times New Roman" w:hAnsi="Times New Roman"/>
          <w:color w:val="000000" w:themeColor="text1"/>
          <w:sz w:val="24"/>
          <w:szCs w:val="24"/>
        </w:rPr>
        <w:t xml:space="preserve">, infrastructure, civil engineering, transport, biomedicine, etc. causing </w:t>
      </w:r>
      <w:r w:rsidR="00CB7762" w:rsidRPr="00CC7E2C">
        <w:rPr>
          <w:rFonts w:ascii="Times New Roman" w:hAnsi="Times New Roman"/>
          <w:color w:val="000000" w:themeColor="text1"/>
          <w:sz w:val="24"/>
          <w:szCs w:val="24"/>
        </w:rPr>
        <w:t xml:space="preserve">their </w:t>
      </w:r>
      <w:r w:rsidRPr="00CC7E2C">
        <w:rPr>
          <w:rFonts w:ascii="Times New Roman" w:hAnsi="Times New Roman"/>
          <w:color w:val="000000" w:themeColor="text1"/>
          <w:sz w:val="24"/>
          <w:szCs w:val="24"/>
        </w:rPr>
        <w:t xml:space="preserve">deterioration and degradation. Corrosion protection is a necessity which enables the safe and well-functioning of metal structures and devices. In addition to long-term efficiency, corrosion protection should be environmentally and economically acceptable. </w:t>
      </w:r>
      <w:r w:rsidR="00CB7762" w:rsidRPr="00CC7E2C">
        <w:rPr>
          <w:rFonts w:ascii="Times New Roman" w:hAnsi="Times New Roman"/>
          <w:color w:val="000000" w:themeColor="text1"/>
          <w:sz w:val="24"/>
          <w:szCs w:val="24"/>
        </w:rPr>
        <w:t>G</w:t>
      </w:r>
      <w:r w:rsidRPr="00CC7E2C">
        <w:rPr>
          <w:rFonts w:ascii="Times New Roman" w:hAnsi="Times New Roman"/>
          <w:color w:val="000000" w:themeColor="text1"/>
          <w:sz w:val="24"/>
          <w:szCs w:val="24"/>
        </w:rPr>
        <w:t>rowing population with</w:t>
      </w:r>
      <w:r w:rsidR="00CB7762" w:rsidRPr="00CC7E2C">
        <w:rPr>
          <w:rFonts w:ascii="Times New Roman" w:hAnsi="Times New Roman"/>
          <w:color w:val="000000" w:themeColor="text1"/>
          <w:sz w:val="24"/>
          <w:szCs w:val="24"/>
        </w:rPr>
        <w:t xml:space="preserve"> needs</w:t>
      </w:r>
      <w:r w:rsidRPr="00CC7E2C">
        <w:rPr>
          <w:rFonts w:ascii="Times New Roman" w:hAnsi="Times New Roman"/>
          <w:color w:val="000000" w:themeColor="text1"/>
          <w:sz w:val="24"/>
          <w:szCs w:val="24"/>
        </w:rPr>
        <w:t xml:space="preserve"> on modern and high-tech technologies </w:t>
      </w:r>
      <w:r w:rsidR="00CB7762" w:rsidRPr="00CC7E2C">
        <w:rPr>
          <w:rFonts w:ascii="Times New Roman" w:hAnsi="Times New Roman"/>
          <w:color w:val="000000" w:themeColor="text1"/>
          <w:sz w:val="24"/>
          <w:szCs w:val="24"/>
        </w:rPr>
        <w:t xml:space="preserve">is </w:t>
      </w:r>
      <w:r w:rsidRPr="00CC7E2C">
        <w:rPr>
          <w:rFonts w:ascii="Times New Roman" w:hAnsi="Times New Roman"/>
          <w:color w:val="000000" w:themeColor="text1"/>
          <w:sz w:val="24"/>
          <w:szCs w:val="24"/>
        </w:rPr>
        <w:t>boosting</w:t>
      </w:r>
      <w:r w:rsidR="00CB7762" w:rsidRPr="00CC7E2C">
        <w:rPr>
          <w:rFonts w:ascii="Times New Roman" w:hAnsi="Times New Roman"/>
          <w:color w:val="000000" w:themeColor="text1"/>
          <w:sz w:val="24"/>
          <w:szCs w:val="24"/>
        </w:rPr>
        <w:t xml:space="preserve"> consumption of base and rare earth metals.</w:t>
      </w:r>
      <w:r w:rsidRPr="00CC7E2C">
        <w:rPr>
          <w:rFonts w:ascii="Times New Roman" w:hAnsi="Times New Roman"/>
          <w:color w:val="000000" w:themeColor="text1"/>
          <w:sz w:val="24"/>
          <w:szCs w:val="24"/>
        </w:rPr>
        <w:t xml:space="preserve"> </w:t>
      </w:r>
      <w:r w:rsidR="00CB7762" w:rsidRPr="00CC7E2C">
        <w:rPr>
          <w:rFonts w:ascii="Times New Roman" w:hAnsi="Times New Roman"/>
          <w:color w:val="000000" w:themeColor="text1"/>
          <w:sz w:val="24"/>
          <w:szCs w:val="24"/>
        </w:rPr>
        <w:t xml:space="preserve">All these issues are putting high demands on area of corrosion protection with the main goal to prolong the life-time of metal materials, reduce the need for steeply increasing production and thus preserve resources. In this review contemporary modes of corrosion protection </w:t>
      </w:r>
      <w:r w:rsidR="004950E5" w:rsidRPr="00CC7E2C">
        <w:rPr>
          <w:rFonts w:ascii="Times New Roman" w:hAnsi="Times New Roman"/>
          <w:color w:val="000000" w:themeColor="text1"/>
          <w:sz w:val="24"/>
          <w:szCs w:val="24"/>
        </w:rPr>
        <w:t>of</w:t>
      </w:r>
      <w:r w:rsidR="00DC35DB" w:rsidRPr="00CC7E2C">
        <w:rPr>
          <w:rFonts w:ascii="Times New Roman" w:hAnsi="Times New Roman"/>
          <w:color w:val="000000" w:themeColor="text1"/>
          <w:sz w:val="24"/>
          <w:szCs w:val="24"/>
        </w:rPr>
        <w:t xml:space="preserve"> metal materials with the emphasis on </w:t>
      </w:r>
      <w:r w:rsidR="004950E5" w:rsidRPr="00CC7E2C">
        <w:rPr>
          <w:rFonts w:ascii="Times New Roman" w:hAnsi="Times New Roman"/>
          <w:color w:val="000000" w:themeColor="text1"/>
          <w:sz w:val="24"/>
          <w:szCs w:val="24"/>
        </w:rPr>
        <w:t>copper and aluminium base alloys as one of most important base metals are presented. These include</w:t>
      </w:r>
      <w:r w:rsidR="00CB7762" w:rsidRPr="00CC7E2C">
        <w:rPr>
          <w:rFonts w:ascii="Times New Roman" w:hAnsi="Times New Roman"/>
          <w:color w:val="000000" w:themeColor="text1"/>
          <w:sz w:val="24"/>
          <w:szCs w:val="24"/>
        </w:rPr>
        <w:t xml:space="preserve"> corrosion inhibitors, conversion, sol-gel and hydrophobic coatings. Examples are our</w:t>
      </w:r>
      <w:r w:rsidR="004950E5" w:rsidRPr="00CC7E2C">
        <w:rPr>
          <w:rFonts w:ascii="Times New Roman" w:hAnsi="Times New Roman"/>
          <w:color w:val="000000" w:themeColor="text1"/>
          <w:sz w:val="24"/>
          <w:szCs w:val="24"/>
        </w:rPr>
        <w:t xml:space="preserve"> </w:t>
      </w:r>
      <w:r w:rsidR="00CB7762" w:rsidRPr="00CC7E2C">
        <w:rPr>
          <w:rFonts w:ascii="Times New Roman" w:hAnsi="Times New Roman"/>
          <w:color w:val="000000" w:themeColor="text1"/>
          <w:sz w:val="24"/>
          <w:szCs w:val="24"/>
        </w:rPr>
        <w:t>research studies over the last decade</w:t>
      </w:r>
      <w:r w:rsidR="004950E5" w:rsidRPr="00CC7E2C">
        <w:rPr>
          <w:rFonts w:ascii="Times New Roman" w:hAnsi="Times New Roman"/>
          <w:color w:val="000000" w:themeColor="text1"/>
          <w:sz w:val="24"/>
          <w:szCs w:val="24"/>
        </w:rPr>
        <w:t xml:space="preserve"> are presented</w:t>
      </w:r>
      <w:r w:rsidR="00CB7762" w:rsidRPr="00CC7E2C">
        <w:rPr>
          <w:rFonts w:ascii="Times New Roman" w:hAnsi="Times New Roman"/>
          <w:color w:val="000000" w:themeColor="text1"/>
          <w:sz w:val="24"/>
          <w:szCs w:val="24"/>
        </w:rPr>
        <w:t>.</w:t>
      </w:r>
    </w:p>
    <w:p w:rsidR="003829A0" w:rsidRPr="00CC7E2C" w:rsidRDefault="003829A0" w:rsidP="003829A0">
      <w:pPr>
        <w:widowControl/>
        <w:suppressAutoHyphens w:val="0"/>
        <w:autoSpaceDN w:val="0"/>
        <w:adjustRightInd w:val="0"/>
        <w:spacing w:line="360" w:lineRule="auto"/>
        <w:jc w:val="both"/>
        <w:rPr>
          <w:rFonts w:ascii="Times New Roman" w:hAnsi="Times New Roman"/>
          <w:color w:val="000000" w:themeColor="text1"/>
          <w:sz w:val="24"/>
          <w:szCs w:val="24"/>
        </w:rPr>
      </w:pPr>
    </w:p>
    <w:p w:rsidR="004F7992" w:rsidRPr="00CC7E2C" w:rsidRDefault="004F7992" w:rsidP="00156462">
      <w:pPr>
        <w:spacing w:line="360" w:lineRule="auto"/>
        <w:ind w:right="1024"/>
        <w:jc w:val="both"/>
        <w:rPr>
          <w:rFonts w:ascii="Times New Roman" w:hAnsi="Times New Roman"/>
          <w:color w:val="000000" w:themeColor="text1"/>
          <w:sz w:val="24"/>
          <w:szCs w:val="24"/>
        </w:rPr>
      </w:pPr>
      <w:r w:rsidRPr="00CC7E2C">
        <w:rPr>
          <w:rFonts w:ascii="Times New Roman" w:hAnsi="Times New Roman"/>
          <w:b/>
          <w:color w:val="000000" w:themeColor="text1"/>
          <w:sz w:val="24"/>
          <w:szCs w:val="24"/>
        </w:rPr>
        <w:t>Keywords:</w:t>
      </w:r>
      <w:r w:rsidR="00DD0D6C" w:rsidRPr="00CC7E2C">
        <w:rPr>
          <w:rFonts w:ascii="Times New Roman" w:hAnsi="Times New Roman"/>
          <w:color w:val="000000" w:themeColor="text1"/>
          <w:sz w:val="24"/>
          <w:szCs w:val="24"/>
        </w:rPr>
        <w:t xml:space="preserve"> </w:t>
      </w:r>
      <w:r w:rsidR="00312F0D" w:rsidRPr="00CC7E2C">
        <w:rPr>
          <w:rFonts w:ascii="Times New Roman" w:hAnsi="Times New Roman"/>
          <w:color w:val="000000" w:themeColor="text1"/>
          <w:sz w:val="24"/>
          <w:szCs w:val="24"/>
        </w:rPr>
        <w:t>corrosion</w:t>
      </w:r>
      <w:r w:rsidRPr="00CC7E2C">
        <w:rPr>
          <w:rFonts w:ascii="Times New Roman" w:hAnsi="Times New Roman"/>
          <w:color w:val="000000" w:themeColor="text1"/>
          <w:sz w:val="24"/>
          <w:szCs w:val="24"/>
        </w:rPr>
        <w:t xml:space="preserve">; </w:t>
      </w:r>
      <w:r w:rsidR="00495396" w:rsidRPr="00CC7E2C">
        <w:rPr>
          <w:rFonts w:ascii="Times New Roman" w:hAnsi="Times New Roman"/>
          <w:color w:val="000000" w:themeColor="text1"/>
          <w:sz w:val="24"/>
          <w:szCs w:val="24"/>
        </w:rPr>
        <w:t>corrosion protection;</w:t>
      </w:r>
      <w:r w:rsidR="003303EE" w:rsidRPr="00CC7E2C">
        <w:rPr>
          <w:rFonts w:ascii="Times New Roman" w:hAnsi="Times New Roman"/>
          <w:color w:val="000000" w:themeColor="text1"/>
          <w:sz w:val="24"/>
          <w:szCs w:val="24"/>
        </w:rPr>
        <w:t xml:space="preserve"> inhibitors</w:t>
      </w:r>
      <w:r w:rsidR="00312F0D" w:rsidRPr="00CC7E2C">
        <w:rPr>
          <w:rFonts w:ascii="Times New Roman" w:hAnsi="Times New Roman"/>
          <w:color w:val="000000" w:themeColor="text1"/>
          <w:sz w:val="24"/>
          <w:szCs w:val="24"/>
        </w:rPr>
        <w:t>;</w:t>
      </w:r>
      <w:r w:rsidR="00E16CD5" w:rsidRPr="00CC7E2C">
        <w:rPr>
          <w:rFonts w:ascii="Times New Roman" w:hAnsi="Times New Roman"/>
          <w:color w:val="000000" w:themeColor="text1"/>
          <w:sz w:val="24"/>
          <w:szCs w:val="24"/>
        </w:rPr>
        <w:t xml:space="preserve"> </w:t>
      </w:r>
      <w:r w:rsidR="00495396" w:rsidRPr="00CC7E2C">
        <w:rPr>
          <w:rFonts w:ascii="Times New Roman" w:hAnsi="Times New Roman"/>
          <w:color w:val="000000" w:themeColor="text1"/>
          <w:sz w:val="24"/>
          <w:szCs w:val="24"/>
        </w:rPr>
        <w:t>conversion coatings; sol-gel coatings; hydrophobic coatings</w:t>
      </w:r>
    </w:p>
    <w:p w:rsidR="0054140C" w:rsidRPr="00CC7E2C" w:rsidRDefault="0054140C" w:rsidP="00156462">
      <w:pPr>
        <w:spacing w:line="360" w:lineRule="auto"/>
        <w:ind w:right="1024"/>
        <w:jc w:val="both"/>
        <w:rPr>
          <w:rFonts w:ascii="Times New Roman" w:hAnsi="Times New Roman"/>
          <w:color w:val="000000" w:themeColor="text1"/>
          <w:sz w:val="24"/>
          <w:szCs w:val="24"/>
        </w:rPr>
      </w:pPr>
    </w:p>
    <w:p w:rsidR="0054140C" w:rsidRPr="00CC7E2C" w:rsidRDefault="0054140C" w:rsidP="00156462">
      <w:pPr>
        <w:spacing w:line="360" w:lineRule="auto"/>
        <w:ind w:right="1024"/>
        <w:jc w:val="both"/>
        <w:rPr>
          <w:rFonts w:ascii="Times New Roman" w:hAnsi="Times New Roman"/>
          <w:b/>
          <w:color w:val="000000" w:themeColor="text1"/>
          <w:sz w:val="24"/>
          <w:szCs w:val="24"/>
        </w:rPr>
      </w:pPr>
      <w:r w:rsidRPr="00CC7E2C">
        <w:rPr>
          <w:rFonts w:ascii="Times New Roman" w:hAnsi="Times New Roman"/>
          <w:b/>
          <w:color w:val="000000" w:themeColor="text1"/>
          <w:sz w:val="24"/>
          <w:szCs w:val="24"/>
        </w:rPr>
        <w:t>Graphical abstract:</w:t>
      </w:r>
    </w:p>
    <w:p w:rsidR="0054140C" w:rsidRPr="00CC7E2C" w:rsidRDefault="0054140C" w:rsidP="0054140C">
      <w:pPr>
        <w:spacing w:line="360" w:lineRule="auto"/>
        <w:ind w:right="1024"/>
        <w:jc w:val="center"/>
        <w:rPr>
          <w:rFonts w:ascii="Times New Roman" w:hAnsi="Times New Roman"/>
          <w:color w:val="000000" w:themeColor="text1"/>
          <w:sz w:val="24"/>
          <w:szCs w:val="24"/>
        </w:rPr>
      </w:pPr>
      <w:r w:rsidRPr="00CC7E2C">
        <w:rPr>
          <w:rFonts w:ascii="Times New Roman" w:hAnsi="Times New Roman"/>
          <w:noProof/>
          <w:color w:val="000000" w:themeColor="text1"/>
          <w:sz w:val="24"/>
          <w:szCs w:val="24"/>
          <w:lang w:val="sl-SI"/>
        </w:rPr>
        <w:drawing>
          <wp:inline distT="0" distB="0" distL="0" distR="0" wp14:anchorId="68055EDA" wp14:editId="3114B1DB">
            <wp:extent cx="3705225" cy="27710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al abstrac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9831" cy="2774517"/>
                    </a:xfrm>
                    <a:prstGeom prst="rect">
                      <a:avLst/>
                    </a:prstGeom>
                  </pic:spPr>
                </pic:pic>
              </a:graphicData>
            </a:graphic>
          </wp:inline>
        </w:drawing>
      </w:r>
    </w:p>
    <w:p w:rsidR="00586693" w:rsidRPr="00CC7E2C" w:rsidRDefault="00586693">
      <w:pPr>
        <w:widowControl/>
        <w:suppressAutoHyphens w:val="0"/>
        <w:autoSpaceDE/>
        <w:rPr>
          <w:rFonts w:ascii="Times New Roman" w:hAnsi="Times New Roman"/>
          <w:color w:val="000000" w:themeColor="text1"/>
          <w:sz w:val="24"/>
          <w:szCs w:val="24"/>
        </w:rPr>
      </w:pPr>
      <w:r w:rsidRPr="00CC7E2C">
        <w:rPr>
          <w:rFonts w:ascii="Times New Roman" w:hAnsi="Times New Roman"/>
          <w:color w:val="000000" w:themeColor="text1"/>
          <w:sz w:val="24"/>
          <w:szCs w:val="24"/>
        </w:rPr>
        <w:br w:type="page"/>
      </w:r>
    </w:p>
    <w:p w:rsidR="00734989" w:rsidRPr="00CC7E2C" w:rsidRDefault="00734989" w:rsidP="00ED2DD6">
      <w:pPr>
        <w:pStyle w:val="Heading21"/>
        <w:tabs>
          <w:tab w:val="center" w:pos="4722"/>
        </w:tabs>
        <w:spacing w:line="360" w:lineRule="auto"/>
        <w:ind w:firstLine="340"/>
        <w:jc w:val="center"/>
        <w:rPr>
          <w:rFonts w:ascii="Times New Roman" w:hAnsi="Times New Roman" w:cs="Times New Roman"/>
          <w:color w:val="000000" w:themeColor="text1"/>
          <w:sz w:val="24"/>
          <w:szCs w:val="24"/>
        </w:rPr>
      </w:pPr>
      <w:r w:rsidRPr="00CC7E2C">
        <w:rPr>
          <w:rFonts w:ascii="Times New Roman" w:hAnsi="Times New Roman" w:cs="Times New Roman"/>
          <w:color w:val="000000" w:themeColor="text1"/>
          <w:sz w:val="24"/>
          <w:szCs w:val="24"/>
        </w:rPr>
        <w:t>1</w:t>
      </w:r>
      <w:r w:rsidR="008863B3" w:rsidRPr="00CC7E2C">
        <w:rPr>
          <w:rFonts w:ascii="Times New Roman" w:hAnsi="Times New Roman" w:cs="Times New Roman"/>
          <w:color w:val="000000" w:themeColor="text1"/>
          <w:sz w:val="24"/>
          <w:szCs w:val="24"/>
        </w:rPr>
        <w:t>.</w:t>
      </w:r>
      <w:r w:rsidRPr="00CC7E2C">
        <w:rPr>
          <w:rFonts w:ascii="Times New Roman" w:hAnsi="Times New Roman" w:cs="Times New Roman"/>
          <w:color w:val="000000" w:themeColor="text1"/>
          <w:sz w:val="24"/>
          <w:szCs w:val="24"/>
        </w:rPr>
        <w:t xml:space="preserve">  Introduction</w:t>
      </w:r>
    </w:p>
    <w:p w:rsidR="001B1E09" w:rsidRPr="00CC7E2C" w:rsidRDefault="001B1E09" w:rsidP="001B1E09">
      <w:pPr>
        <w:spacing w:line="360" w:lineRule="auto"/>
        <w:jc w:val="both"/>
        <w:rPr>
          <w:rFonts w:ascii="Times New Roman" w:hAnsi="Times New Roman"/>
          <w:b/>
          <w:sz w:val="24"/>
          <w:szCs w:val="24"/>
        </w:rPr>
      </w:pPr>
    </w:p>
    <w:p w:rsidR="001B1E09" w:rsidRPr="00CC7E2C" w:rsidRDefault="004B788E" w:rsidP="001B1E09">
      <w:pPr>
        <w:spacing w:line="360" w:lineRule="auto"/>
        <w:jc w:val="both"/>
        <w:rPr>
          <w:rFonts w:ascii="Times New Roman" w:hAnsi="Times New Roman"/>
          <w:b/>
          <w:sz w:val="24"/>
          <w:szCs w:val="24"/>
        </w:rPr>
      </w:pPr>
      <w:r w:rsidRPr="00CC7E2C">
        <w:rPr>
          <w:rFonts w:ascii="Times New Roman" w:hAnsi="Times New Roman"/>
          <w:b/>
          <w:sz w:val="24"/>
          <w:szCs w:val="24"/>
        </w:rPr>
        <w:t>1</w:t>
      </w:r>
      <w:r w:rsidR="001B1E09" w:rsidRPr="00CC7E2C">
        <w:rPr>
          <w:rFonts w:ascii="Times New Roman" w:hAnsi="Times New Roman"/>
          <w:b/>
          <w:sz w:val="24"/>
          <w:szCs w:val="24"/>
        </w:rPr>
        <w:t>.1. Corrosion and related costs</w:t>
      </w:r>
    </w:p>
    <w:p w:rsidR="001B1E09" w:rsidRPr="00CC7E2C" w:rsidRDefault="00B27DD7" w:rsidP="00B27DD7">
      <w:pPr>
        <w:spacing w:line="360" w:lineRule="auto"/>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C</w:t>
      </w:r>
      <w:r w:rsidR="004877AA" w:rsidRPr="00CC7E2C">
        <w:rPr>
          <w:rFonts w:ascii="Times New Roman" w:hAnsi="Times New Roman"/>
          <w:color w:val="000000" w:themeColor="text1"/>
          <w:sz w:val="24"/>
          <w:szCs w:val="24"/>
        </w:rPr>
        <w:t>orrosion</w:t>
      </w:r>
      <w:r w:rsidRPr="00CC7E2C">
        <w:rPr>
          <w:rFonts w:ascii="Times New Roman" w:hAnsi="Times New Roman"/>
          <w:color w:val="000000" w:themeColor="text1"/>
          <w:sz w:val="24"/>
          <w:szCs w:val="24"/>
        </w:rPr>
        <w:t xml:space="preserve"> is a degradation of a material (usually a metal) due to its reaction with environment. It is a naturally occurring phenomenon of a material that results from a chemical or electrochemical reaction with its environment.</w:t>
      </w:r>
      <w:bookmarkStart w:id="1" w:name="_Ref4568413"/>
      <w:r w:rsidR="00393650" w:rsidRPr="00CC7E2C">
        <w:rPr>
          <w:rStyle w:val="EndnoteReference"/>
          <w:rFonts w:ascii="Times New Roman" w:hAnsi="Times New Roman"/>
          <w:color w:val="000000" w:themeColor="text1"/>
          <w:sz w:val="24"/>
          <w:szCs w:val="24"/>
        </w:rPr>
        <w:endnoteReference w:id="1"/>
      </w:r>
      <w:bookmarkEnd w:id="1"/>
      <w:r w:rsidRPr="00CC7E2C">
        <w:rPr>
          <w:rFonts w:ascii="Times New Roman" w:hAnsi="Times New Roman"/>
          <w:color w:val="000000" w:themeColor="text1"/>
          <w:sz w:val="24"/>
          <w:szCs w:val="24"/>
        </w:rPr>
        <w:t xml:space="preserve"> Majority of corrosion processes are electrochemical in nature as the electron transfer is involved. </w:t>
      </w:r>
      <w:r w:rsidR="00512307" w:rsidRPr="00CC7E2C">
        <w:rPr>
          <w:rFonts w:ascii="Times New Roman" w:hAnsi="Times New Roman"/>
          <w:color w:val="000000" w:themeColor="text1"/>
          <w:sz w:val="24"/>
          <w:szCs w:val="24"/>
        </w:rPr>
        <w:t>The occurrence of c</w:t>
      </w:r>
      <w:r w:rsidR="001B1E09" w:rsidRPr="00CC7E2C">
        <w:rPr>
          <w:rFonts w:ascii="Times New Roman" w:hAnsi="Times New Roman"/>
          <w:color w:val="000000" w:themeColor="text1"/>
          <w:sz w:val="24"/>
          <w:szCs w:val="24"/>
        </w:rPr>
        <w:t>orrosion is dependent on number of factors including inherent material properties like composition and microstructure and environmental conditions such as corrosiveness of medium, temperature, stress, load, etc. (Fig. 1).</w:t>
      </w:r>
    </w:p>
    <w:p w:rsidR="00586693" w:rsidRPr="00CC7E2C" w:rsidRDefault="00586693" w:rsidP="00586693">
      <w:pPr>
        <w:spacing w:line="360" w:lineRule="auto"/>
        <w:ind w:firstLine="709"/>
        <w:jc w:val="center"/>
        <w:rPr>
          <w:rFonts w:ascii="Times New Roman" w:hAnsi="Times New Roman"/>
          <w:color w:val="000000" w:themeColor="text1"/>
          <w:sz w:val="24"/>
          <w:szCs w:val="24"/>
        </w:rPr>
      </w:pPr>
      <w:r w:rsidRPr="00CC7E2C">
        <w:rPr>
          <w:rFonts w:ascii="Times New Roman" w:hAnsi="Times New Roman"/>
          <w:noProof/>
          <w:color w:val="000000" w:themeColor="text1"/>
          <w:sz w:val="24"/>
          <w:szCs w:val="24"/>
          <w:lang w:val="sl-SI"/>
        </w:rPr>
        <w:drawing>
          <wp:inline distT="0" distB="0" distL="0" distR="0" wp14:anchorId="01F7DE2D" wp14:editId="1D131FFE">
            <wp:extent cx="3639727" cy="2423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1948" cy="2445244"/>
                    </a:xfrm>
                    <a:prstGeom prst="rect">
                      <a:avLst/>
                    </a:prstGeom>
                  </pic:spPr>
                </pic:pic>
              </a:graphicData>
            </a:graphic>
          </wp:inline>
        </w:drawing>
      </w:r>
    </w:p>
    <w:p w:rsidR="00586693" w:rsidRPr="00CC7E2C" w:rsidRDefault="00586693" w:rsidP="00586693">
      <w:pPr>
        <w:widowControl/>
        <w:suppressAutoHyphens w:val="0"/>
        <w:autoSpaceDN w:val="0"/>
        <w:adjustRightInd w:val="0"/>
        <w:rPr>
          <w:rFonts w:ascii="Times New Roman" w:eastAsia="Times New Roman" w:hAnsi="Times New Roman"/>
          <w:color w:val="000000" w:themeColor="text1"/>
          <w:szCs w:val="24"/>
          <w:lang w:eastAsia="en-GB"/>
        </w:rPr>
      </w:pPr>
      <w:r w:rsidRPr="00CC7E2C">
        <w:rPr>
          <w:rFonts w:ascii="Times New Roman" w:eastAsia="Times New Roman" w:hAnsi="Times New Roman"/>
          <w:b/>
          <w:color w:val="000000" w:themeColor="text1"/>
          <w:szCs w:val="24"/>
          <w:lang w:eastAsia="en-GB"/>
        </w:rPr>
        <w:t>Figure 1.</w:t>
      </w:r>
      <w:r w:rsidRPr="00CC7E2C">
        <w:rPr>
          <w:rFonts w:ascii="Times New Roman" w:eastAsia="Times New Roman" w:hAnsi="Times New Roman"/>
          <w:color w:val="000000" w:themeColor="text1"/>
          <w:szCs w:val="24"/>
          <w:lang w:eastAsia="en-GB"/>
        </w:rPr>
        <w:t xml:space="preserve"> Factors influencing corrosion process of metal materials.</w:t>
      </w:r>
    </w:p>
    <w:p w:rsidR="00586693" w:rsidRPr="00CC7E2C" w:rsidRDefault="00586693" w:rsidP="00B27DD7">
      <w:pPr>
        <w:spacing w:line="360" w:lineRule="auto"/>
        <w:jc w:val="both"/>
        <w:rPr>
          <w:rFonts w:ascii="Times New Roman" w:hAnsi="Times New Roman"/>
          <w:color w:val="000000" w:themeColor="text1"/>
          <w:sz w:val="24"/>
          <w:szCs w:val="24"/>
        </w:rPr>
      </w:pPr>
    </w:p>
    <w:p w:rsidR="004877AA" w:rsidRPr="00CC7E2C" w:rsidRDefault="00B27DD7" w:rsidP="001B1E09">
      <w:pPr>
        <w:spacing w:line="360" w:lineRule="auto"/>
        <w:ind w:firstLine="709"/>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 xml:space="preserve">Corrosion takes place on the metal surface where heterogeneous sites exist (anodic and cathodic sites). These sites are present </w:t>
      </w:r>
      <w:r w:rsidR="00927012" w:rsidRPr="00CC7E2C">
        <w:rPr>
          <w:rFonts w:ascii="Times New Roman" w:hAnsi="Times New Roman"/>
          <w:color w:val="000000" w:themeColor="text1"/>
          <w:sz w:val="24"/>
          <w:szCs w:val="24"/>
        </w:rPr>
        <w:t>at</w:t>
      </w:r>
      <w:r w:rsidRPr="00CC7E2C">
        <w:rPr>
          <w:rFonts w:ascii="Times New Roman" w:hAnsi="Times New Roman"/>
          <w:color w:val="000000" w:themeColor="text1"/>
          <w:sz w:val="24"/>
          <w:szCs w:val="24"/>
        </w:rPr>
        <w:t xml:space="preserve"> the same metal specimen due to heterogeneity of the surface related to metal impurities, microstructure, grain orientation, local composition, etc. At anodic sites reaction of metal dissolution take</w:t>
      </w:r>
      <w:r w:rsidR="00927012" w:rsidRPr="00CC7E2C">
        <w:rPr>
          <w:rFonts w:ascii="Times New Roman" w:hAnsi="Times New Roman"/>
          <w:color w:val="000000" w:themeColor="text1"/>
          <w:sz w:val="24"/>
          <w:szCs w:val="24"/>
        </w:rPr>
        <w:t>s</w:t>
      </w:r>
      <w:r w:rsidRPr="00CC7E2C">
        <w:rPr>
          <w:rFonts w:ascii="Times New Roman" w:hAnsi="Times New Roman"/>
          <w:color w:val="000000" w:themeColor="text1"/>
          <w:sz w:val="24"/>
          <w:szCs w:val="24"/>
        </w:rPr>
        <w:t xml:space="preserve"> place, while at cathodic sites the reduction of oxygen or protons in electrolyte occurs. Two basic modes of corrosion processes can be distinguished: uniform corrosion which proceed</w:t>
      </w:r>
      <w:r w:rsidR="00927012" w:rsidRPr="00CC7E2C">
        <w:rPr>
          <w:rFonts w:ascii="Times New Roman" w:hAnsi="Times New Roman"/>
          <w:color w:val="000000" w:themeColor="text1"/>
          <w:sz w:val="24"/>
          <w:szCs w:val="24"/>
        </w:rPr>
        <w:t>s</w:t>
      </w:r>
      <w:r w:rsidRPr="00CC7E2C">
        <w:rPr>
          <w:rFonts w:ascii="Times New Roman" w:hAnsi="Times New Roman"/>
          <w:color w:val="000000" w:themeColor="text1"/>
          <w:sz w:val="24"/>
          <w:szCs w:val="24"/>
        </w:rPr>
        <w:t xml:space="preserve"> uniformly at the whole surface, and localized corrosion which is limited to certain sites at the surfaces</w:t>
      </w:r>
      <w:r w:rsidR="00927012" w:rsidRPr="00CC7E2C">
        <w:rPr>
          <w:rFonts w:ascii="Times New Roman" w:hAnsi="Times New Roman"/>
          <w:color w:val="000000" w:themeColor="text1"/>
          <w:sz w:val="24"/>
          <w:szCs w:val="24"/>
        </w:rPr>
        <w:t>;</w:t>
      </w:r>
      <w:r w:rsidRPr="00CC7E2C">
        <w:rPr>
          <w:rFonts w:ascii="Times New Roman" w:hAnsi="Times New Roman"/>
          <w:color w:val="000000" w:themeColor="text1"/>
          <w:sz w:val="24"/>
          <w:szCs w:val="24"/>
        </w:rPr>
        <w:t xml:space="preserve"> these are usually sites insufficiently protected by the protective layer. </w:t>
      </w:r>
      <w:r w:rsidR="00263EBF" w:rsidRPr="00CC7E2C">
        <w:rPr>
          <w:rFonts w:ascii="Times New Roman" w:hAnsi="Times New Roman"/>
          <w:color w:val="000000" w:themeColor="text1"/>
          <w:sz w:val="24"/>
          <w:szCs w:val="24"/>
        </w:rPr>
        <w:t>Localized corrosion processes are for example pitting, crevice and intergranular corrosion and dealloying</w:t>
      </w:r>
      <w:r w:rsidR="001B1E09" w:rsidRPr="00CC7E2C">
        <w:rPr>
          <w:rFonts w:ascii="Times New Roman" w:hAnsi="Times New Roman"/>
          <w:color w:val="000000" w:themeColor="text1"/>
          <w:sz w:val="24"/>
          <w:szCs w:val="24"/>
        </w:rPr>
        <w:t xml:space="preserve"> (Fig. 2)</w:t>
      </w:r>
      <w:r w:rsidR="00263EBF" w:rsidRPr="00CC7E2C">
        <w:rPr>
          <w:rFonts w:ascii="Times New Roman" w:hAnsi="Times New Roman"/>
          <w:color w:val="000000" w:themeColor="text1"/>
          <w:sz w:val="24"/>
          <w:szCs w:val="24"/>
        </w:rPr>
        <w:t xml:space="preserve">. </w:t>
      </w:r>
    </w:p>
    <w:p w:rsidR="00F52926" w:rsidRPr="00CC7E2C" w:rsidRDefault="00F52926" w:rsidP="00927012">
      <w:pPr>
        <w:spacing w:line="360" w:lineRule="auto"/>
        <w:ind w:firstLine="709"/>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Almost all metal</w:t>
      </w:r>
      <w:r w:rsidR="00927012" w:rsidRPr="00CC7E2C">
        <w:rPr>
          <w:rFonts w:ascii="Times New Roman" w:hAnsi="Times New Roman"/>
          <w:color w:val="000000" w:themeColor="text1"/>
          <w:sz w:val="24"/>
          <w:szCs w:val="24"/>
        </w:rPr>
        <w:t>s</w:t>
      </w:r>
      <w:r w:rsidRPr="00CC7E2C">
        <w:rPr>
          <w:rFonts w:ascii="Times New Roman" w:hAnsi="Times New Roman"/>
          <w:color w:val="000000" w:themeColor="text1"/>
          <w:sz w:val="24"/>
          <w:szCs w:val="24"/>
        </w:rPr>
        <w:t xml:space="preserve"> and alloys </w:t>
      </w:r>
      <w:r w:rsidR="00927012" w:rsidRPr="00CC7E2C">
        <w:rPr>
          <w:rFonts w:ascii="Times New Roman" w:hAnsi="Times New Roman"/>
          <w:color w:val="000000" w:themeColor="text1"/>
          <w:sz w:val="24"/>
          <w:szCs w:val="24"/>
        </w:rPr>
        <w:t xml:space="preserve">are prior exposure </w:t>
      </w:r>
      <w:r w:rsidRPr="00CC7E2C">
        <w:rPr>
          <w:rFonts w:ascii="Times New Roman" w:hAnsi="Times New Roman"/>
          <w:color w:val="000000" w:themeColor="text1"/>
          <w:sz w:val="24"/>
          <w:szCs w:val="24"/>
        </w:rPr>
        <w:t>subjected to som</w:t>
      </w:r>
      <w:r w:rsidR="00927012" w:rsidRPr="00CC7E2C">
        <w:rPr>
          <w:rFonts w:ascii="Times New Roman" w:hAnsi="Times New Roman"/>
          <w:color w:val="000000" w:themeColor="text1"/>
          <w:sz w:val="24"/>
          <w:szCs w:val="24"/>
        </w:rPr>
        <w:t xml:space="preserve">e </w:t>
      </w:r>
      <w:r w:rsidR="00065092" w:rsidRPr="00CC7E2C">
        <w:rPr>
          <w:rFonts w:ascii="Times New Roman" w:hAnsi="Times New Roman"/>
          <w:color w:val="000000" w:themeColor="text1"/>
          <w:sz w:val="24"/>
          <w:szCs w:val="24"/>
        </w:rPr>
        <w:t>type</w:t>
      </w:r>
      <w:r w:rsidR="00927012" w:rsidRPr="00CC7E2C">
        <w:rPr>
          <w:rFonts w:ascii="Times New Roman" w:hAnsi="Times New Roman"/>
          <w:color w:val="000000" w:themeColor="text1"/>
          <w:sz w:val="24"/>
          <w:szCs w:val="24"/>
        </w:rPr>
        <w:t xml:space="preserve"> of corrosion protection aiming to prolong </w:t>
      </w:r>
      <w:r w:rsidR="00065092" w:rsidRPr="00CC7E2C">
        <w:rPr>
          <w:rFonts w:ascii="Times New Roman" w:hAnsi="Times New Roman"/>
          <w:color w:val="000000" w:themeColor="text1"/>
          <w:sz w:val="24"/>
          <w:szCs w:val="24"/>
        </w:rPr>
        <w:t>the</w:t>
      </w:r>
      <w:r w:rsidR="00927012" w:rsidRPr="00CC7E2C">
        <w:rPr>
          <w:rFonts w:ascii="Times New Roman" w:hAnsi="Times New Roman"/>
          <w:color w:val="000000" w:themeColor="text1"/>
          <w:sz w:val="24"/>
          <w:szCs w:val="24"/>
        </w:rPr>
        <w:t xml:space="preserve"> life-time under operating conditions.</w:t>
      </w:r>
      <w:r w:rsidR="00CF363B" w:rsidRPr="00CC7E2C">
        <w:rPr>
          <w:rFonts w:ascii="Times New Roman" w:hAnsi="Times New Roman"/>
          <w:color w:val="000000" w:themeColor="text1"/>
          <w:sz w:val="24"/>
          <w:szCs w:val="24"/>
          <w:vertAlign w:val="superscript"/>
        </w:rPr>
        <w:fldChar w:fldCharType="begin"/>
      </w:r>
      <w:r w:rsidR="00CF363B" w:rsidRPr="00CC7E2C">
        <w:rPr>
          <w:rFonts w:ascii="Times New Roman" w:hAnsi="Times New Roman"/>
          <w:color w:val="000000" w:themeColor="text1"/>
          <w:sz w:val="24"/>
          <w:szCs w:val="24"/>
          <w:vertAlign w:val="superscript"/>
        </w:rPr>
        <w:instrText xml:space="preserve"> NOTEREF _Ref4568413 \h  \* MERGEFORMAT </w:instrText>
      </w:r>
      <w:r w:rsidR="00CF363B" w:rsidRPr="00CC7E2C">
        <w:rPr>
          <w:rFonts w:ascii="Times New Roman" w:hAnsi="Times New Roman"/>
          <w:color w:val="000000" w:themeColor="text1"/>
          <w:sz w:val="24"/>
          <w:szCs w:val="24"/>
          <w:vertAlign w:val="superscript"/>
        </w:rPr>
      </w:r>
      <w:r w:rsidR="00CF363B"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1</w:t>
      </w:r>
      <w:r w:rsidR="00CF363B" w:rsidRPr="00CC7E2C">
        <w:rPr>
          <w:rFonts w:ascii="Times New Roman" w:hAnsi="Times New Roman"/>
          <w:color w:val="000000" w:themeColor="text1"/>
          <w:sz w:val="24"/>
          <w:szCs w:val="24"/>
          <w:vertAlign w:val="superscript"/>
        </w:rPr>
        <w:fldChar w:fldCharType="end"/>
      </w:r>
      <w:r w:rsidR="00CF363B" w:rsidRPr="00CC7E2C">
        <w:rPr>
          <w:rStyle w:val="EndnoteReference"/>
          <w:rFonts w:ascii="Times New Roman" w:hAnsi="Times New Roman"/>
          <w:color w:val="000000" w:themeColor="text1"/>
          <w:sz w:val="24"/>
          <w:szCs w:val="24"/>
        </w:rPr>
        <w:t>,</w:t>
      </w:r>
      <w:bookmarkStart w:id="2" w:name="_Ref4571650"/>
      <w:r w:rsidR="00CF363B" w:rsidRPr="00CC7E2C">
        <w:rPr>
          <w:rStyle w:val="EndnoteReference"/>
          <w:rFonts w:ascii="Times New Roman" w:hAnsi="Times New Roman"/>
          <w:color w:val="000000" w:themeColor="text1"/>
          <w:sz w:val="24"/>
          <w:szCs w:val="24"/>
        </w:rPr>
        <w:endnoteReference w:id="2"/>
      </w:r>
      <w:bookmarkEnd w:id="2"/>
      <w:r w:rsidR="00927012" w:rsidRPr="00CC7E2C">
        <w:rPr>
          <w:rFonts w:ascii="Times New Roman" w:hAnsi="Times New Roman"/>
          <w:color w:val="000000" w:themeColor="text1"/>
          <w:sz w:val="24"/>
          <w:szCs w:val="24"/>
        </w:rPr>
        <w:t xml:space="preserve"> </w:t>
      </w:r>
      <w:r w:rsidRPr="00CC7E2C">
        <w:rPr>
          <w:rFonts w:ascii="Times New Roman" w:hAnsi="Times New Roman"/>
          <w:color w:val="000000" w:themeColor="text1"/>
          <w:sz w:val="24"/>
          <w:szCs w:val="24"/>
        </w:rPr>
        <w:t>Environmental conditions to which metal</w:t>
      </w:r>
      <w:r w:rsidR="00927012" w:rsidRPr="00CC7E2C">
        <w:rPr>
          <w:rFonts w:ascii="Times New Roman" w:hAnsi="Times New Roman"/>
          <w:color w:val="000000" w:themeColor="text1"/>
          <w:sz w:val="24"/>
          <w:szCs w:val="24"/>
        </w:rPr>
        <w:t>s</w:t>
      </w:r>
      <w:r w:rsidRPr="00CC7E2C">
        <w:rPr>
          <w:rFonts w:ascii="Times New Roman" w:hAnsi="Times New Roman"/>
          <w:color w:val="000000" w:themeColor="text1"/>
          <w:sz w:val="24"/>
          <w:szCs w:val="24"/>
        </w:rPr>
        <w:t xml:space="preserve"> and alloys are exposed to are versatile and comprise urban and industrial atmospheres, marine and soil environments, elevated temperature, load or pressure, etc.</w:t>
      </w:r>
      <w:r w:rsidR="00DC35DB" w:rsidRPr="00CC7E2C">
        <w:rPr>
          <w:rFonts w:ascii="Times New Roman" w:hAnsi="Times New Roman"/>
          <w:color w:val="000000" w:themeColor="text1"/>
          <w:sz w:val="24"/>
          <w:szCs w:val="24"/>
        </w:rPr>
        <w:t xml:space="preserve"> M</w:t>
      </w:r>
      <w:r w:rsidRPr="00CC7E2C">
        <w:rPr>
          <w:rFonts w:ascii="Times New Roman" w:hAnsi="Times New Roman"/>
          <w:color w:val="000000" w:themeColor="text1"/>
          <w:sz w:val="24"/>
          <w:szCs w:val="24"/>
        </w:rPr>
        <w:t>aterial</w:t>
      </w:r>
      <w:r w:rsidR="00DC35DB" w:rsidRPr="00CC7E2C">
        <w:rPr>
          <w:rFonts w:ascii="Times New Roman" w:hAnsi="Times New Roman"/>
          <w:color w:val="000000" w:themeColor="text1"/>
          <w:sz w:val="24"/>
          <w:szCs w:val="24"/>
        </w:rPr>
        <w:t>s are</w:t>
      </w:r>
      <w:r w:rsidRPr="00CC7E2C">
        <w:rPr>
          <w:rFonts w:ascii="Times New Roman" w:hAnsi="Times New Roman"/>
          <w:color w:val="000000" w:themeColor="text1"/>
          <w:sz w:val="24"/>
          <w:szCs w:val="24"/>
        </w:rPr>
        <w:t xml:space="preserve"> consequently often </w:t>
      </w:r>
      <w:r w:rsidR="00927012" w:rsidRPr="00CC7E2C">
        <w:rPr>
          <w:rFonts w:ascii="Times New Roman" w:hAnsi="Times New Roman"/>
          <w:color w:val="000000" w:themeColor="text1"/>
          <w:sz w:val="24"/>
          <w:szCs w:val="24"/>
        </w:rPr>
        <w:t>subjected</w:t>
      </w:r>
      <w:r w:rsidRPr="00CC7E2C">
        <w:rPr>
          <w:rFonts w:ascii="Times New Roman" w:hAnsi="Times New Roman"/>
          <w:color w:val="000000" w:themeColor="text1"/>
          <w:sz w:val="24"/>
          <w:szCs w:val="24"/>
        </w:rPr>
        <w:t xml:space="preserve"> to very harsh conditions containing corrosive species like chloride or sulphide ions. Corrosion protection is therefore a required procedure which enable</w:t>
      </w:r>
      <w:r w:rsidR="00927012" w:rsidRPr="00CC7E2C">
        <w:rPr>
          <w:rFonts w:ascii="Times New Roman" w:hAnsi="Times New Roman"/>
          <w:color w:val="000000" w:themeColor="text1"/>
          <w:sz w:val="24"/>
          <w:szCs w:val="24"/>
        </w:rPr>
        <w:t>s</w:t>
      </w:r>
      <w:r w:rsidRPr="00CC7E2C">
        <w:rPr>
          <w:rFonts w:ascii="Times New Roman" w:hAnsi="Times New Roman"/>
          <w:color w:val="000000" w:themeColor="text1"/>
          <w:sz w:val="24"/>
          <w:szCs w:val="24"/>
        </w:rPr>
        <w:t xml:space="preserve"> the industrial sector, infrastructure, transportation</w:t>
      </w:r>
      <w:r w:rsidR="00065092" w:rsidRPr="00CC7E2C">
        <w:rPr>
          <w:rFonts w:ascii="Times New Roman" w:hAnsi="Times New Roman"/>
          <w:color w:val="000000" w:themeColor="text1"/>
          <w:sz w:val="24"/>
          <w:szCs w:val="24"/>
        </w:rPr>
        <w:t>, etc.</w:t>
      </w:r>
      <w:r w:rsidRPr="00CC7E2C">
        <w:rPr>
          <w:rFonts w:ascii="Times New Roman" w:hAnsi="Times New Roman"/>
          <w:color w:val="000000" w:themeColor="text1"/>
          <w:sz w:val="24"/>
          <w:szCs w:val="24"/>
        </w:rPr>
        <w:t xml:space="preserve"> and</w:t>
      </w:r>
      <w:r w:rsidR="00927012" w:rsidRPr="00CC7E2C">
        <w:rPr>
          <w:rFonts w:ascii="Times New Roman" w:hAnsi="Times New Roman"/>
          <w:color w:val="000000" w:themeColor="text1"/>
          <w:sz w:val="24"/>
          <w:szCs w:val="24"/>
        </w:rPr>
        <w:t xml:space="preserve"> </w:t>
      </w:r>
      <w:r w:rsidRPr="00CC7E2C">
        <w:rPr>
          <w:rFonts w:ascii="Times New Roman" w:hAnsi="Times New Roman"/>
          <w:color w:val="000000" w:themeColor="text1"/>
          <w:sz w:val="24"/>
          <w:szCs w:val="24"/>
        </w:rPr>
        <w:t>our da</w:t>
      </w:r>
      <w:r w:rsidR="00927012" w:rsidRPr="00CC7E2C">
        <w:rPr>
          <w:rFonts w:ascii="Times New Roman" w:hAnsi="Times New Roman"/>
          <w:color w:val="000000" w:themeColor="text1"/>
          <w:sz w:val="24"/>
          <w:szCs w:val="24"/>
        </w:rPr>
        <w:t>i</w:t>
      </w:r>
      <w:r w:rsidRPr="00CC7E2C">
        <w:rPr>
          <w:rFonts w:ascii="Times New Roman" w:hAnsi="Times New Roman"/>
          <w:color w:val="000000" w:themeColor="text1"/>
          <w:sz w:val="24"/>
          <w:szCs w:val="24"/>
        </w:rPr>
        <w:t xml:space="preserve">ly life to operate under optimal conditions and </w:t>
      </w:r>
      <w:r w:rsidR="00927012" w:rsidRPr="00CC7E2C">
        <w:rPr>
          <w:rFonts w:ascii="Times New Roman" w:hAnsi="Times New Roman"/>
          <w:color w:val="000000" w:themeColor="text1"/>
          <w:sz w:val="24"/>
          <w:szCs w:val="24"/>
        </w:rPr>
        <w:t xml:space="preserve">to </w:t>
      </w:r>
      <w:r w:rsidRPr="00CC7E2C">
        <w:rPr>
          <w:rFonts w:ascii="Times New Roman" w:hAnsi="Times New Roman"/>
          <w:color w:val="000000" w:themeColor="text1"/>
          <w:sz w:val="24"/>
          <w:szCs w:val="24"/>
        </w:rPr>
        <w:t xml:space="preserve">maintain </w:t>
      </w:r>
      <w:r w:rsidR="00927012" w:rsidRPr="00CC7E2C">
        <w:rPr>
          <w:rFonts w:ascii="Times New Roman" w:hAnsi="Times New Roman"/>
          <w:color w:val="000000" w:themeColor="text1"/>
          <w:sz w:val="24"/>
          <w:szCs w:val="24"/>
        </w:rPr>
        <w:t xml:space="preserve">a </w:t>
      </w:r>
      <w:r w:rsidRPr="00CC7E2C">
        <w:rPr>
          <w:rFonts w:ascii="Times New Roman" w:hAnsi="Times New Roman"/>
          <w:color w:val="000000" w:themeColor="text1"/>
          <w:sz w:val="24"/>
          <w:szCs w:val="24"/>
        </w:rPr>
        <w:t xml:space="preserve">high level of functional </w:t>
      </w:r>
      <w:r w:rsidR="00A40B8C" w:rsidRPr="00CC7E2C">
        <w:rPr>
          <w:rFonts w:ascii="Times New Roman" w:hAnsi="Times New Roman"/>
          <w:color w:val="000000" w:themeColor="text1"/>
          <w:sz w:val="24"/>
          <w:szCs w:val="24"/>
        </w:rPr>
        <w:t>performance</w:t>
      </w:r>
      <w:r w:rsidR="00927012" w:rsidRPr="00CC7E2C">
        <w:rPr>
          <w:rFonts w:ascii="Times New Roman" w:hAnsi="Times New Roman"/>
          <w:color w:val="000000" w:themeColor="text1"/>
          <w:sz w:val="24"/>
          <w:szCs w:val="24"/>
        </w:rPr>
        <w:t>. Last but not least, well protected surfaces assure a safe performance of a structure or device.</w:t>
      </w:r>
      <w:r w:rsidR="00A40B8C" w:rsidRPr="00CC7E2C">
        <w:rPr>
          <w:rFonts w:ascii="Times New Roman" w:hAnsi="Times New Roman"/>
          <w:color w:val="000000" w:themeColor="text1"/>
          <w:sz w:val="24"/>
          <w:szCs w:val="24"/>
        </w:rPr>
        <w:t xml:space="preserve"> Let us not forget that serious accidents can happen due to loss of structure integrity of devi</w:t>
      </w:r>
      <w:r w:rsidR="00065092" w:rsidRPr="00CC7E2C">
        <w:rPr>
          <w:rFonts w:ascii="Times New Roman" w:hAnsi="Times New Roman"/>
          <w:color w:val="000000" w:themeColor="text1"/>
          <w:sz w:val="24"/>
          <w:szCs w:val="24"/>
        </w:rPr>
        <w:t>ces,</w:t>
      </w:r>
      <w:r w:rsidR="00A40B8C" w:rsidRPr="00CC7E2C">
        <w:rPr>
          <w:rFonts w:ascii="Times New Roman" w:hAnsi="Times New Roman"/>
          <w:color w:val="000000" w:themeColor="text1"/>
          <w:sz w:val="24"/>
          <w:szCs w:val="24"/>
        </w:rPr>
        <w:t xml:space="preserve"> vehicle</w:t>
      </w:r>
      <w:r w:rsidR="00065092" w:rsidRPr="00CC7E2C">
        <w:rPr>
          <w:rFonts w:ascii="Times New Roman" w:hAnsi="Times New Roman"/>
          <w:color w:val="000000" w:themeColor="text1"/>
          <w:sz w:val="24"/>
          <w:szCs w:val="24"/>
        </w:rPr>
        <w:t>s</w:t>
      </w:r>
      <w:r w:rsidR="00A40B8C" w:rsidRPr="00CC7E2C">
        <w:rPr>
          <w:rFonts w:ascii="Times New Roman" w:hAnsi="Times New Roman"/>
          <w:color w:val="000000" w:themeColor="text1"/>
          <w:sz w:val="24"/>
          <w:szCs w:val="24"/>
        </w:rPr>
        <w:t>, or infrastructures like bridges or cable cars</w:t>
      </w:r>
      <w:r w:rsidR="00CF363B" w:rsidRPr="00CC7E2C">
        <w:rPr>
          <w:rFonts w:ascii="Times New Roman" w:hAnsi="Times New Roman"/>
          <w:color w:val="000000" w:themeColor="text1"/>
          <w:sz w:val="24"/>
          <w:szCs w:val="24"/>
        </w:rPr>
        <w:t>.</w:t>
      </w:r>
      <w:r w:rsidR="00CF363B" w:rsidRPr="00CC7E2C">
        <w:rPr>
          <w:rStyle w:val="EndnoteReference"/>
          <w:rFonts w:ascii="Times New Roman" w:hAnsi="Times New Roman"/>
          <w:color w:val="000000" w:themeColor="text1"/>
          <w:sz w:val="24"/>
          <w:szCs w:val="24"/>
        </w:rPr>
        <w:endnoteReference w:id="3"/>
      </w:r>
      <w:r w:rsidR="00A40B8C" w:rsidRPr="00CC7E2C">
        <w:rPr>
          <w:rFonts w:ascii="Times New Roman" w:hAnsi="Times New Roman"/>
          <w:color w:val="000000" w:themeColor="text1"/>
          <w:sz w:val="24"/>
          <w:szCs w:val="24"/>
        </w:rPr>
        <w:t xml:space="preserve"> </w:t>
      </w:r>
    </w:p>
    <w:p w:rsidR="00586693" w:rsidRPr="00CC7E2C" w:rsidRDefault="00586693" w:rsidP="00586693">
      <w:pPr>
        <w:spacing w:line="360" w:lineRule="auto"/>
        <w:ind w:firstLine="709"/>
        <w:jc w:val="center"/>
        <w:rPr>
          <w:rFonts w:ascii="Times New Roman" w:hAnsi="Times New Roman"/>
          <w:color w:val="000000" w:themeColor="text1"/>
          <w:sz w:val="24"/>
          <w:szCs w:val="24"/>
        </w:rPr>
      </w:pPr>
      <w:r w:rsidRPr="00CC7E2C">
        <w:rPr>
          <w:rFonts w:ascii="Times New Roman" w:hAnsi="Times New Roman"/>
          <w:noProof/>
          <w:color w:val="000000" w:themeColor="text1"/>
          <w:sz w:val="24"/>
          <w:szCs w:val="24"/>
          <w:lang w:val="sl-SI"/>
        </w:rPr>
        <w:drawing>
          <wp:inline distT="0" distB="0" distL="0" distR="0" wp14:anchorId="0DE97C16" wp14:editId="514A0D44">
            <wp:extent cx="4127136" cy="22546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12">
                      <a:extLst>
                        <a:ext uri="{28A0092B-C50C-407E-A947-70E740481C1C}">
                          <a14:useLocalDpi xmlns:a14="http://schemas.microsoft.com/office/drawing/2010/main" val="0"/>
                        </a:ext>
                      </a:extLst>
                    </a:blip>
                    <a:stretch>
                      <a:fillRect/>
                    </a:stretch>
                  </pic:blipFill>
                  <pic:spPr>
                    <a:xfrm>
                      <a:off x="0" y="0"/>
                      <a:ext cx="4145878" cy="2264924"/>
                    </a:xfrm>
                    <a:prstGeom prst="rect">
                      <a:avLst/>
                    </a:prstGeom>
                  </pic:spPr>
                </pic:pic>
              </a:graphicData>
            </a:graphic>
          </wp:inline>
        </w:drawing>
      </w:r>
    </w:p>
    <w:p w:rsidR="00586693" w:rsidRPr="00CC7E2C" w:rsidRDefault="00586693" w:rsidP="00586693">
      <w:pPr>
        <w:widowControl/>
        <w:suppressAutoHyphens w:val="0"/>
        <w:autoSpaceDN w:val="0"/>
        <w:adjustRightInd w:val="0"/>
        <w:jc w:val="both"/>
        <w:rPr>
          <w:rFonts w:ascii="Times New Roman" w:eastAsia="Times New Roman" w:hAnsi="Times New Roman"/>
          <w:color w:val="000000" w:themeColor="text1"/>
          <w:szCs w:val="24"/>
          <w:lang w:eastAsia="en-GB"/>
        </w:rPr>
      </w:pPr>
      <w:r w:rsidRPr="00CC7E2C">
        <w:rPr>
          <w:rFonts w:ascii="Times New Roman" w:eastAsia="Times New Roman" w:hAnsi="Times New Roman"/>
          <w:b/>
          <w:color w:val="000000" w:themeColor="text1"/>
          <w:szCs w:val="24"/>
          <w:lang w:eastAsia="en-GB"/>
        </w:rPr>
        <w:t xml:space="preserve">Figure 2. </w:t>
      </w:r>
      <w:r w:rsidRPr="00CC7E2C">
        <w:rPr>
          <w:rFonts w:ascii="Times New Roman" w:eastAsia="Times New Roman" w:hAnsi="Times New Roman"/>
          <w:color w:val="000000" w:themeColor="text1"/>
          <w:szCs w:val="24"/>
          <w:lang w:eastAsia="en-GB"/>
        </w:rPr>
        <w:t>Different modes of corrosion processes</w:t>
      </w:r>
    </w:p>
    <w:p w:rsidR="00586693" w:rsidRPr="00CC7E2C" w:rsidRDefault="00586693" w:rsidP="00927012">
      <w:pPr>
        <w:spacing w:line="360" w:lineRule="auto"/>
        <w:ind w:firstLine="709"/>
        <w:jc w:val="both"/>
        <w:rPr>
          <w:rFonts w:ascii="Times New Roman" w:hAnsi="Times New Roman"/>
          <w:color w:val="000000" w:themeColor="text1"/>
          <w:sz w:val="24"/>
          <w:szCs w:val="24"/>
        </w:rPr>
      </w:pPr>
    </w:p>
    <w:p w:rsidR="00263EBF" w:rsidRPr="00CC7E2C" w:rsidRDefault="00263EBF" w:rsidP="00601C2F">
      <w:pPr>
        <w:spacing w:line="360" w:lineRule="auto"/>
        <w:ind w:firstLine="709"/>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Annual c</w:t>
      </w:r>
      <w:r w:rsidR="004877AA" w:rsidRPr="00CC7E2C">
        <w:rPr>
          <w:rFonts w:ascii="Times New Roman" w:hAnsi="Times New Roman"/>
          <w:color w:val="000000" w:themeColor="text1"/>
          <w:sz w:val="24"/>
          <w:szCs w:val="24"/>
        </w:rPr>
        <w:t xml:space="preserve">osts </w:t>
      </w:r>
      <w:r w:rsidRPr="00CC7E2C">
        <w:rPr>
          <w:rFonts w:ascii="Times New Roman" w:hAnsi="Times New Roman"/>
          <w:color w:val="000000" w:themeColor="text1"/>
          <w:sz w:val="24"/>
          <w:szCs w:val="24"/>
        </w:rPr>
        <w:t>due t</w:t>
      </w:r>
      <w:r w:rsidR="004877AA" w:rsidRPr="00CC7E2C">
        <w:rPr>
          <w:rFonts w:ascii="Times New Roman" w:hAnsi="Times New Roman"/>
          <w:color w:val="000000" w:themeColor="text1"/>
          <w:sz w:val="24"/>
          <w:szCs w:val="24"/>
        </w:rPr>
        <w:t>o corrosion</w:t>
      </w:r>
      <w:r w:rsidRPr="00CC7E2C">
        <w:rPr>
          <w:rFonts w:ascii="Times New Roman" w:hAnsi="Times New Roman"/>
          <w:color w:val="000000" w:themeColor="text1"/>
          <w:sz w:val="24"/>
          <w:szCs w:val="24"/>
        </w:rPr>
        <w:t xml:space="preserve"> amount to over 300 billion USD in USA and over 310 billion</w:t>
      </w:r>
      <w:r w:rsidR="00927012" w:rsidRPr="00CC7E2C">
        <w:rPr>
          <w:rFonts w:ascii="Times New Roman" w:hAnsi="Times New Roman"/>
          <w:color w:val="000000" w:themeColor="text1"/>
          <w:sz w:val="24"/>
          <w:szCs w:val="24"/>
        </w:rPr>
        <w:t xml:space="preserve"> USD</w:t>
      </w:r>
      <w:r w:rsidRPr="00CC7E2C">
        <w:rPr>
          <w:rFonts w:ascii="Times New Roman" w:hAnsi="Times New Roman"/>
          <w:color w:val="000000" w:themeColor="text1"/>
          <w:sz w:val="24"/>
          <w:szCs w:val="24"/>
        </w:rPr>
        <w:t xml:space="preserve"> in </w:t>
      </w:r>
      <w:r w:rsidR="00F52926" w:rsidRPr="00CC7E2C">
        <w:rPr>
          <w:rFonts w:ascii="Times New Roman" w:hAnsi="Times New Roman"/>
          <w:color w:val="000000" w:themeColor="text1"/>
          <w:sz w:val="24"/>
          <w:szCs w:val="24"/>
        </w:rPr>
        <w:t>C</w:t>
      </w:r>
      <w:r w:rsidRPr="00CC7E2C">
        <w:rPr>
          <w:rFonts w:ascii="Times New Roman" w:hAnsi="Times New Roman"/>
          <w:color w:val="000000" w:themeColor="text1"/>
          <w:sz w:val="24"/>
          <w:szCs w:val="24"/>
        </w:rPr>
        <w:t>hina, representing about 3.3</w:t>
      </w:r>
      <w:r w:rsidR="00F52926" w:rsidRPr="00CC7E2C">
        <w:rPr>
          <w:rFonts w:ascii="Times New Roman" w:hAnsi="Times New Roman"/>
          <w:color w:val="000000" w:themeColor="text1"/>
          <w:sz w:val="24"/>
          <w:szCs w:val="24"/>
        </w:rPr>
        <w:t>%</w:t>
      </w:r>
      <w:r w:rsidRPr="00CC7E2C">
        <w:rPr>
          <w:rFonts w:ascii="Times New Roman" w:hAnsi="Times New Roman"/>
          <w:color w:val="000000" w:themeColor="text1"/>
          <w:sz w:val="24"/>
          <w:szCs w:val="24"/>
        </w:rPr>
        <w:t xml:space="preserve"> of the gross domestic product.</w:t>
      </w:r>
      <w:r w:rsidR="00482AE5" w:rsidRPr="00CC7E2C">
        <w:rPr>
          <w:rFonts w:ascii="Times New Roman" w:hAnsi="Times New Roman"/>
          <w:color w:val="000000" w:themeColor="text1"/>
          <w:sz w:val="24"/>
          <w:szCs w:val="24"/>
          <w:vertAlign w:val="superscript"/>
        </w:rPr>
        <w:fldChar w:fldCharType="begin"/>
      </w:r>
      <w:r w:rsidR="00482AE5" w:rsidRPr="00CC7E2C">
        <w:rPr>
          <w:rFonts w:ascii="Times New Roman" w:hAnsi="Times New Roman"/>
          <w:color w:val="000000" w:themeColor="text1"/>
          <w:sz w:val="24"/>
          <w:szCs w:val="24"/>
          <w:vertAlign w:val="superscript"/>
        </w:rPr>
        <w:instrText xml:space="preserve"> NOTEREF _Ref4568413 \h  \* MERGEFORMAT </w:instrText>
      </w:r>
      <w:r w:rsidR="00482AE5" w:rsidRPr="00CC7E2C">
        <w:rPr>
          <w:rFonts w:ascii="Times New Roman" w:hAnsi="Times New Roman"/>
          <w:color w:val="000000" w:themeColor="text1"/>
          <w:sz w:val="24"/>
          <w:szCs w:val="24"/>
          <w:vertAlign w:val="superscript"/>
        </w:rPr>
      </w:r>
      <w:r w:rsidR="00482AE5"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1</w:t>
      </w:r>
      <w:r w:rsidR="00482AE5" w:rsidRPr="00CC7E2C">
        <w:rPr>
          <w:rFonts w:ascii="Times New Roman" w:hAnsi="Times New Roman"/>
          <w:color w:val="000000" w:themeColor="text1"/>
          <w:sz w:val="24"/>
          <w:szCs w:val="24"/>
          <w:vertAlign w:val="superscript"/>
        </w:rPr>
        <w:fldChar w:fldCharType="end"/>
      </w:r>
      <w:r w:rsidR="00482AE5" w:rsidRPr="00CC7E2C">
        <w:rPr>
          <w:rStyle w:val="EndnoteReference"/>
          <w:rFonts w:ascii="Times New Roman" w:hAnsi="Times New Roman"/>
          <w:color w:val="000000" w:themeColor="text1"/>
          <w:sz w:val="24"/>
          <w:szCs w:val="24"/>
        </w:rPr>
        <w:t>,</w:t>
      </w:r>
      <w:r w:rsidR="00021341" w:rsidRPr="00CC7E2C">
        <w:rPr>
          <w:rStyle w:val="EndnoteReference"/>
          <w:rFonts w:ascii="Times New Roman" w:hAnsi="Times New Roman"/>
          <w:color w:val="000000" w:themeColor="text1"/>
          <w:sz w:val="24"/>
          <w:szCs w:val="24"/>
        </w:rPr>
        <w:endnoteReference w:id="4"/>
      </w:r>
      <w:r w:rsidR="00512307" w:rsidRPr="00CC7E2C">
        <w:rPr>
          <w:rFonts w:ascii="Times New Roman" w:hAnsi="Times New Roman"/>
          <w:color w:val="000000" w:themeColor="text1"/>
          <w:sz w:val="24"/>
          <w:szCs w:val="24"/>
          <w:vertAlign w:val="superscript"/>
        </w:rPr>
        <w:t>,</w:t>
      </w:r>
      <w:bookmarkStart w:id="3" w:name="_Ref4852225"/>
      <w:r w:rsidR="00512307" w:rsidRPr="00CC7E2C">
        <w:rPr>
          <w:rStyle w:val="EndnoteReference"/>
          <w:rFonts w:ascii="Times New Roman" w:hAnsi="Times New Roman"/>
          <w:color w:val="000000" w:themeColor="text1"/>
          <w:sz w:val="24"/>
          <w:szCs w:val="24"/>
        </w:rPr>
        <w:endnoteReference w:id="5"/>
      </w:r>
      <w:bookmarkEnd w:id="3"/>
      <w:r w:rsidR="00512307" w:rsidRPr="00CC7E2C">
        <w:rPr>
          <w:rFonts w:ascii="Times New Roman" w:hAnsi="Times New Roman"/>
          <w:color w:val="000000" w:themeColor="text1"/>
          <w:sz w:val="24"/>
          <w:szCs w:val="24"/>
        </w:rPr>
        <w:t xml:space="preserve"> </w:t>
      </w:r>
      <w:r w:rsidR="00A569B4" w:rsidRPr="00CC7E2C">
        <w:rPr>
          <w:rFonts w:ascii="Times New Roman" w:hAnsi="Times New Roman"/>
          <w:color w:val="000000" w:themeColor="text1"/>
          <w:sz w:val="24"/>
          <w:szCs w:val="24"/>
        </w:rPr>
        <w:t>When taking into consideration direct corrosion costs in five major economic sectors the highest cost</w:t>
      </w:r>
      <w:r w:rsidR="00512307" w:rsidRPr="00CC7E2C">
        <w:rPr>
          <w:rFonts w:ascii="Times New Roman" w:hAnsi="Times New Roman"/>
          <w:color w:val="000000" w:themeColor="text1"/>
          <w:sz w:val="24"/>
          <w:szCs w:val="24"/>
        </w:rPr>
        <w:t>s</w:t>
      </w:r>
      <w:r w:rsidR="00A569B4" w:rsidRPr="00CC7E2C">
        <w:rPr>
          <w:rFonts w:ascii="Times New Roman" w:hAnsi="Times New Roman"/>
          <w:color w:val="000000" w:themeColor="text1"/>
          <w:sz w:val="24"/>
          <w:szCs w:val="24"/>
        </w:rPr>
        <w:t xml:space="preserve"> ar</w:t>
      </w:r>
      <w:r w:rsidR="00065092" w:rsidRPr="00CC7E2C">
        <w:rPr>
          <w:rFonts w:ascii="Times New Roman" w:hAnsi="Times New Roman"/>
          <w:color w:val="000000" w:themeColor="text1"/>
          <w:sz w:val="24"/>
          <w:szCs w:val="24"/>
        </w:rPr>
        <w:t>e</w:t>
      </w:r>
      <w:r w:rsidR="00A569B4" w:rsidRPr="00CC7E2C">
        <w:rPr>
          <w:rFonts w:ascii="Times New Roman" w:hAnsi="Times New Roman"/>
          <w:color w:val="000000" w:themeColor="text1"/>
          <w:sz w:val="24"/>
          <w:szCs w:val="24"/>
        </w:rPr>
        <w:t xml:space="preserve"> associated with </w:t>
      </w:r>
      <w:r w:rsidR="008B62F5" w:rsidRPr="00CC7E2C">
        <w:rPr>
          <w:rFonts w:ascii="Times New Roman" w:hAnsi="Times New Roman"/>
          <w:i/>
          <w:color w:val="000000" w:themeColor="text1"/>
          <w:sz w:val="24"/>
          <w:szCs w:val="24"/>
        </w:rPr>
        <w:t>manufacturing and public services</w:t>
      </w:r>
      <w:r w:rsidR="008B62F5" w:rsidRPr="00CC7E2C">
        <w:rPr>
          <w:rFonts w:ascii="Times New Roman" w:hAnsi="Times New Roman"/>
          <w:color w:val="000000" w:themeColor="text1"/>
          <w:sz w:val="24"/>
          <w:szCs w:val="24"/>
        </w:rPr>
        <w:t xml:space="preserve"> </w:t>
      </w:r>
      <w:r w:rsidR="004F0004" w:rsidRPr="00CC7E2C">
        <w:rPr>
          <w:rFonts w:ascii="Times New Roman" w:hAnsi="Times New Roman"/>
          <w:color w:val="000000" w:themeColor="text1"/>
          <w:sz w:val="24"/>
          <w:szCs w:val="24"/>
        </w:rPr>
        <w:t xml:space="preserve">including chemical industry, electronics, agriculture production and cultural heritage </w:t>
      </w:r>
      <w:r w:rsidR="008B62F5" w:rsidRPr="00CC7E2C">
        <w:rPr>
          <w:rFonts w:ascii="Times New Roman" w:hAnsi="Times New Roman"/>
          <w:color w:val="000000" w:themeColor="text1"/>
          <w:sz w:val="24"/>
          <w:szCs w:val="24"/>
        </w:rPr>
        <w:t>(</w:t>
      </w:r>
      <w:r w:rsidR="008B62F5" w:rsidRPr="00CC7E2C">
        <w:rPr>
          <w:rFonts w:ascii="Times New Roman" w:hAnsi="Times New Roman"/>
          <w:i/>
          <w:color w:val="000000" w:themeColor="text1"/>
          <w:sz w:val="24"/>
          <w:szCs w:val="24"/>
        </w:rPr>
        <w:t>ca.</w:t>
      </w:r>
      <w:r w:rsidR="008B62F5" w:rsidRPr="00CC7E2C">
        <w:rPr>
          <w:rFonts w:ascii="Times New Roman" w:hAnsi="Times New Roman"/>
          <w:color w:val="000000" w:themeColor="text1"/>
          <w:sz w:val="24"/>
          <w:szCs w:val="24"/>
        </w:rPr>
        <w:t xml:space="preserve"> 48%), </w:t>
      </w:r>
      <w:r w:rsidR="00A569B4" w:rsidRPr="00CC7E2C">
        <w:rPr>
          <w:rFonts w:ascii="Times New Roman" w:hAnsi="Times New Roman"/>
          <w:color w:val="000000" w:themeColor="text1"/>
          <w:sz w:val="24"/>
          <w:szCs w:val="24"/>
        </w:rPr>
        <w:t xml:space="preserve">following by </w:t>
      </w:r>
      <w:r w:rsidR="008B62F5" w:rsidRPr="00CC7E2C">
        <w:rPr>
          <w:rFonts w:ascii="Times New Roman" w:hAnsi="Times New Roman"/>
          <w:i/>
          <w:color w:val="000000" w:themeColor="text1"/>
          <w:sz w:val="24"/>
          <w:szCs w:val="24"/>
        </w:rPr>
        <w:t xml:space="preserve">transportation </w:t>
      </w:r>
      <w:r w:rsidR="004F0004" w:rsidRPr="00CC7E2C">
        <w:rPr>
          <w:rFonts w:ascii="Times New Roman" w:hAnsi="Times New Roman"/>
          <w:color w:val="000000" w:themeColor="text1"/>
          <w:sz w:val="24"/>
          <w:szCs w:val="24"/>
        </w:rPr>
        <w:t xml:space="preserve">including automobiles, railways, airplanes, etc. </w:t>
      </w:r>
      <w:r w:rsidR="008B62F5" w:rsidRPr="00CC7E2C">
        <w:rPr>
          <w:rFonts w:ascii="Times New Roman" w:hAnsi="Times New Roman"/>
          <w:color w:val="000000" w:themeColor="text1"/>
          <w:sz w:val="24"/>
          <w:szCs w:val="24"/>
        </w:rPr>
        <w:t>(</w:t>
      </w:r>
      <w:r w:rsidR="008B62F5" w:rsidRPr="00CC7E2C">
        <w:rPr>
          <w:rFonts w:ascii="Times New Roman" w:hAnsi="Times New Roman"/>
          <w:i/>
          <w:color w:val="000000" w:themeColor="text1"/>
          <w:sz w:val="24"/>
          <w:szCs w:val="24"/>
        </w:rPr>
        <w:t>ca</w:t>
      </w:r>
      <w:r w:rsidR="008B62F5" w:rsidRPr="00CC7E2C">
        <w:rPr>
          <w:rFonts w:ascii="Times New Roman" w:hAnsi="Times New Roman"/>
          <w:color w:val="000000" w:themeColor="text1"/>
          <w:sz w:val="24"/>
          <w:szCs w:val="24"/>
        </w:rPr>
        <w:t xml:space="preserve">. 24%), </w:t>
      </w:r>
      <w:r w:rsidR="008B62F5" w:rsidRPr="00CC7E2C">
        <w:rPr>
          <w:rFonts w:ascii="Times New Roman" w:hAnsi="Times New Roman"/>
          <w:i/>
          <w:color w:val="000000" w:themeColor="text1"/>
          <w:sz w:val="24"/>
          <w:szCs w:val="24"/>
        </w:rPr>
        <w:t>energy</w:t>
      </w:r>
      <w:r w:rsidR="004F0004" w:rsidRPr="00CC7E2C">
        <w:rPr>
          <w:rFonts w:ascii="Times New Roman" w:hAnsi="Times New Roman"/>
          <w:color w:val="000000" w:themeColor="text1"/>
          <w:sz w:val="24"/>
          <w:szCs w:val="24"/>
        </w:rPr>
        <w:t xml:space="preserve"> including coal mining, fossil fuel power, oil and gas industry, etc.</w:t>
      </w:r>
      <w:r w:rsidR="008B62F5" w:rsidRPr="00CC7E2C">
        <w:rPr>
          <w:rFonts w:ascii="Times New Roman" w:hAnsi="Times New Roman"/>
          <w:color w:val="000000" w:themeColor="text1"/>
          <w:sz w:val="24"/>
          <w:szCs w:val="24"/>
        </w:rPr>
        <w:t xml:space="preserve"> (</w:t>
      </w:r>
      <w:r w:rsidR="008B62F5" w:rsidRPr="00CC7E2C">
        <w:rPr>
          <w:rFonts w:ascii="Times New Roman" w:hAnsi="Times New Roman"/>
          <w:i/>
          <w:color w:val="000000" w:themeColor="text1"/>
          <w:sz w:val="24"/>
          <w:szCs w:val="24"/>
        </w:rPr>
        <w:t>ca</w:t>
      </w:r>
      <w:r w:rsidR="008B62F5" w:rsidRPr="00CC7E2C">
        <w:rPr>
          <w:rFonts w:ascii="Times New Roman" w:hAnsi="Times New Roman"/>
          <w:color w:val="000000" w:themeColor="text1"/>
          <w:sz w:val="24"/>
          <w:szCs w:val="24"/>
        </w:rPr>
        <w:t xml:space="preserve">. 20%), </w:t>
      </w:r>
      <w:r w:rsidRPr="00CC7E2C">
        <w:rPr>
          <w:rFonts w:ascii="Times New Roman" w:hAnsi="Times New Roman"/>
          <w:i/>
          <w:color w:val="000000" w:themeColor="text1"/>
          <w:sz w:val="24"/>
          <w:szCs w:val="24"/>
        </w:rPr>
        <w:t>infrast</w:t>
      </w:r>
      <w:r w:rsidR="00927012" w:rsidRPr="00CC7E2C">
        <w:rPr>
          <w:rFonts w:ascii="Times New Roman" w:hAnsi="Times New Roman"/>
          <w:i/>
          <w:color w:val="000000" w:themeColor="text1"/>
          <w:sz w:val="24"/>
          <w:szCs w:val="24"/>
        </w:rPr>
        <w:t>r</w:t>
      </w:r>
      <w:r w:rsidRPr="00CC7E2C">
        <w:rPr>
          <w:rFonts w:ascii="Times New Roman" w:hAnsi="Times New Roman"/>
          <w:i/>
          <w:color w:val="000000" w:themeColor="text1"/>
          <w:sz w:val="24"/>
          <w:szCs w:val="24"/>
        </w:rPr>
        <w:t>uc</w:t>
      </w:r>
      <w:r w:rsidR="008B62F5" w:rsidRPr="00CC7E2C">
        <w:rPr>
          <w:rFonts w:ascii="Times New Roman" w:hAnsi="Times New Roman"/>
          <w:i/>
          <w:color w:val="000000" w:themeColor="text1"/>
          <w:sz w:val="24"/>
          <w:szCs w:val="24"/>
        </w:rPr>
        <w:t>t</w:t>
      </w:r>
      <w:r w:rsidR="00927012" w:rsidRPr="00CC7E2C">
        <w:rPr>
          <w:rFonts w:ascii="Times New Roman" w:hAnsi="Times New Roman"/>
          <w:i/>
          <w:color w:val="000000" w:themeColor="text1"/>
          <w:sz w:val="24"/>
          <w:szCs w:val="24"/>
        </w:rPr>
        <w:t>ure</w:t>
      </w:r>
      <w:r w:rsidR="004F0004" w:rsidRPr="00CC7E2C">
        <w:rPr>
          <w:rFonts w:ascii="Times New Roman" w:hAnsi="Times New Roman"/>
          <w:color w:val="000000" w:themeColor="text1"/>
          <w:sz w:val="24"/>
          <w:szCs w:val="24"/>
        </w:rPr>
        <w:t xml:space="preserve"> including roads, bridges, etc.</w:t>
      </w:r>
      <w:r w:rsidR="008B62F5" w:rsidRPr="00CC7E2C">
        <w:rPr>
          <w:rFonts w:ascii="Times New Roman" w:hAnsi="Times New Roman"/>
          <w:color w:val="000000" w:themeColor="text1"/>
          <w:sz w:val="24"/>
          <w:szCs w:val="24"/>
        </w:rPr>
        <w:t xml:space="preserve"> (</w:t>
      </w:r>
      <w:r w:rsidR="008B62F5" w:rsidRPr="00CC7E2C">
        <w:rPr>
          <w:rFonts w:ascii="Times New Roman" w:hAnsi="Times New Roman"/>
          <w:i/>
          <w:color w:val="000000" w:themeColor="text1"/>
          <w:sz w:val="24"/>
          <w:szCs w:val="24"/>
        </w:rPr>
        <w:t>ca</w:t>
      </w:r>
      <w:r w:rsidR="008B62F5" w:rsidRPr="00CC7E2C">
        <w:rPr>
          <w:rFonts w:ascii="Times New Roman" w:hAnsi="Times New Roman"/>
          <w:color w:val="000000" w:themeColor="text1"/>
          <w:sz w:val="24"/>
          <w:szCs w:val="24"/>
        </w:rPr>
        <w:t>. 7%)</w:t>
      </w:r>
      <w:r w:rsidR="00A569B4" w:rsidRPr="00CC7E2C">
        <w:rPr>
          <w:rFonts w:ascii="Times New Roman" w:hAnsi="Times New Roman"/>
          <w:color w:val="000000" w:themeColor="text1"/>
          <w:sz w:val="24"/>
          <w:szCs w:val="24"/>
        </w:rPr>
        <w:t xml:space="preserve"> and </w:t>
      </w:r>
      <w:r w:rsidR="00A569B4" w:rsidRPr="00CC7E2C">
        <w:rPr>
          <w:rFonts w:ascii="Times New Roman" w:hAnsi="Times New Roman"/>
          <w:i/>
          <w:color w:val="000000" w:themeColor="text1"/>
          <w:sz w:val="24"/>
          <w:szCs w:val="24"/>
        </w:rPr>
        <w:t>water</w:t>
      </w:r>
      <w:r w:rsidR="00A569B4" w:rsidRPr="00CC7E2C">
        <w:rPr>
          <w:rFonts w:ascii="Times New Roman" w:hAnsi="Times New Roman"/>
          <w:color w:val="000000" w:themeColor="text1"/>
          <w:sz w:val="24"/>
          <w:szCs w:val="24"/>
        </w:rPr>
        <w:t xml:space="preserve"> including water supply and drainage (</w:t>
      </w:r>
      <w:r w:rsidR="00A569B4" w:rsidRPr="00CC7E2C">
        <w:rPr>
          <w:rFonts w:ascii="Times New Roman" w:hAnsi="Times New Roman"/>
          <w:i/>
          <w:color w:val="000000" w:themeColor="text1"/>
          <w:sz w:val="24"/>
          <w:szCs w:val="24"/>
        </w:rPr>
        <w:t>ca</w:t>
      </w:r>
      <w:r w:rsidR="00A569B4" w:rsidRPr="00CC7E2C">
        <w:rPr>
          <w:rFonts w:ascii="Times New Roman" w:hAnsi="Times New Roman"/>
          <w:color w:val="000000" w:themeColor="text1"/>
          <w:sz w:val="24"/>
          <w:szCs w:val="24"/>
        </w:rPr>
        <w:t>. 1%).</w:t>
      </w:r>
      <w:r w:rsidR="00512307" w:rsidRPr="00CC7E2C">
        <w:rPr>
          <w:rFonts w:ascii="Times New Roman" w:hAnsi="Times New Roman"/>
          <w:sz w:val="24"/>
          <w:szCs w:val="24"/>
          <w:vertAlign w:val="superscript"/>
        </w:rPr>
        <w:fldChar w:fldCharType="begin"/>
      </w:r>
      <w:r w:rsidR="00512307" w:rsidRPr="00CC7E2C">
        <w:rPr>
          <w:rFonts w:ascii="Times New Roman" w:hAnsi="Times New Roman"/>
          <w:sz w:val="24"/>
          <w:szCs w:val="24"/>
          <w:vertAlign w:val="superscript"/>
        </w:rPr>
        <w:instrText xml:space="preserve"> NOTEREF _Ref4852225 \h  \* MERGEFORMAT </w:instrText>
      </w:r>
      <w:r w:rsidR="00512307" w:rsidRPr="00CC7E2C">
        <w:rPr>
          <w:rFonts w:ascii="Times New Roman" w:hAnsi="Times New Roman"/>
          <w:sz w:val="24"/>
          <w:szCs w:val="24"/>
          <w:vertAlign w:val="superscript"/>
        </w:rPr>
      </w:r>
      <w:r w:rsidR="00512307" w:rsidRPr="00CC7E2C">
        <w:rPr>
          <w:rFonts w:ascii="Times New Roman" w:hAnsi="Times New Roman"/>
          <w:sz w:val="24"/>
          <w:szCs w:val="24"/>
          <w:vertAlign w:val="superscript"/>
        </w:rPr>
        <w:fldChar w:fldCharType="separate"/>
      </w:r>
      <w:r w:rsidR="00D13DFC">
        <w:rPr>
          <w:rFonts w:ascii="Times New Roman" w:hAnsi="Times New Roman"/>
          <w:sz w:val="24"/>
          <w:szCs w:val="24"/>
          <w:vertAlign w:val="superscript"/>
        </w:rPr>
        <w:t>5</w:t>
      </w:r>
      <w:r w:rsidR="00512307" w:rsidRPr="00CC7E2C">
        <w:rPr>
          <w:rFonts w:ascii="Times New Roman" w:hAnsi="Times New Roman"/>
          <w:sz w:val="24"/>
          <w:szCs w:val="24"/>
          <w:vertAlign w:val="superscript"/>
        </w:rPr>
        <w:fldChar w:fldCharType="end"/>
      </w:r>
      <w:r w:rsidR="00A569B4" w:rsidRPr="00CC7E2C">
        <w:rPr>
          <w:rFonts w:ascii="Times New Roman" w:hAnsi="Times New Roman"/>
          <w:color w:val="000000" w:themeColor="text1"/>
          <w:sz w:val="24"/>
          <w:szCs w:val="24"/>
        </w:rPr>
        <w:t xml:space="preserve"> When taking into consideration direct costs in five major anti-corrosion measure</w:t>
      </w:r>
      <w:r w:rsidR="00065092" w:rsidRPr="00CC7E2C">
        <w:rPr>
          <w:rFonts w:ascii="Times New Roman" w:hAnsi="Times New Roman"/>
          <w:color w:val="000000" w:themeColor="text1"/>
          <w:sz w:val="24"/>
          <w:szCs w:val="24"/>
        </w:rPr>
        <w:t>s</w:t>
      </w:r>
      <w:r w:rsidR="00A569B4" w:rsidRPr="00CC7E2C">
        <w:rPr>
          <w:rFonts w:ascii="Times New Roman" w:hAnsi="Times New Roman"/>
          <w:color w:val="000000" w:themeColor="text1"/>
          <w:sz w:val="24"/>
          <w:szCs w:val="24"/>
        </w:rPr>
        <w:t xml:space="preserve"> the largest share accounts for </w:t>
      </w:r>
      <w:r w:rsidR="00A569B4" w:rsidRPr="00CC7E2C">
        <w:rPr>
          <w:rFonts w:ascii="Times New Roman" w:hAnsi="Times New Roman"/>
          <w:i/>
          <w:color w:val="000000" w:themeColor="text1"/>
          <w:sz w:val="24"/>
          <w:szCs w:val="24"/>
        </w:rPr>
        <w:t>coatings</w:t>
      </w:r>
      <w:r w:rsidR="00A569B4" w:rsidRPr="00CC7E2C">
        <w:rPr>
          <w:rFonts w:ascii="Times New Roman" w:hAnsi="Times New Roman"/>
          <w:color w:val="000000" w:themeColor="text1"/>
          <w:sz w:val="24"/>
          <w:szCs w:val="24"/>
        </w:rPr>
        <w:t xml:space="preserve"> (</w:t>
      </w:r>
      <w:r w:rsidR="00A569B4" w:rsidRPr="00CC7E2C">
        <w:rPr>
          <w:rFonts w:ascii="Times New Roman" w:hAnsi="Times New Roman"/>
          <w:i/>
          <w:color w:val="000000" w:themeColor="text1"/>
          <w:sz w:val="24"/>
          <w:szCs w:val="24"/>
        </w:rPr>
        <w:t>ca</w:t>
      </w:r>
      <w:r w:rsidR="00A569B4" w:rsidRPr="00CC7E2C">
        <w:rPr>
          <w:rFonts w:ascii="Times New Roman" w:hAnsi="Times New Roman"/>
          <w:color w:val="000000" w:themeColor="text1"/>
          <w:sz w:val="24"/>
          <w:szCs w:val="24"/>
        </w:rPr>
        <w:t xml:space="preserve">. 66%),  </w:t>
      </w:r>
      <w:r w:rsidR="00A569B4" w:rsidRPr="00CC7E2C">
        <w:rPr>
          <w:rFonts w:ascii="Times New Roman" w:hAnsi="Times New Roman"/>
          <w:i/>
          <w:color w:val="000000" w:themeColor="text1"/>
          <w:sz w:val="24"/>
          <w:szCs w:val="24"/>
        </w:rPr>
        <w:t>corrosion-resistant material</w:t>
      </w:r>
      <w:r w:rsidR="00512307" w:rsidRPr="00CC7E2C">
        <w:rPr>
          <w:rFonts w:ascii="Times New Roman" w:hAnsi="Times New Roman"/>
          <w:i/>
          <w:color w:val="000000" w:themeColor="text1"/>
          <w:sz w:val="24"/>
          <w:szCs w:val="24"/>
        </w:rPr>
        <w:t>s</w:t>
      </w:r>
      <w:r w:rsidR="00A569B4" w:rsidRPr="00CC7E2C">
        <w:rPr>
          <w:rFonts w:ascii="Times New Roman" w:hAnsi="Times New Roman"/>
          <w:color w:val="000000" w:themeColor="text1"/>
          <w:sz w:val="24"/>
          <w:szCs w:val="24"/>
        </w:rPr>
        <w:t xml:space="preserve"> (</w:t>
      </w:r>
      <w:r w:rsidR="00A569B4" w:rsidRPr="00CC7E2C">
        <w:rPr>
          <w:rFonts w:ascii="Times New Roman" w:hAnsi="Times New Roman"/>
          <w:i/>
          <w:color w:val="000000" w:themeColor="text1"/>
          <w:sz w:val="24"/>
          <w:szCs w:val="24"/>
        </w:rPr>
        <w:t>ca</w:t>
      </w:r>
      <w:r w:rsidR="00A569B4" w:rsidRPr="00CC7E2C">
        <w:rPr>
          <w:rFonts w:ascii="Times New Roman" w:hAnsi="Times New Roman"/>
          <w:color w:val="000000" w:themeColor="text1"/>
          <w:sz w:val="24"/>
          <w:szCs w:val="24"/>
        </w:rPr>
        <w:t xml:space="preserve">. 19%), </w:t>
      </w:r>
      <w:r w:rsidR="00A569B4" w:rsidRPr="00CC7E2C">
        <w:rPr>
          <w:rFonts w:ascii="Times New Roman" w:hAnsi="Times New Roman"/>
          <w:i/>
          <w:color w:val="000000" w:themeColor="text1"/>
          <w:sz w:val="24"/>
          <w:szCs w:val="24"/>
        </w:rPr>
        <w:t>surface treatments</w:t>
      </w:r>
      <w:r w:rsidR="00A569B4" w:rsidRPr="00CC7E2C">
        <w:rPr>
          <w:rFonts w:ascii="Times New Roman" w:hAnsi="Times New Roman"/>
          <w:color w:val="000000" w:themeColor="text1"/>
          <w:sz w:val="24"/>
          <w:szCs w:val="24"/>
        </w:rPr>
        <w:t xml:space="preserve"> (</w:t>
      </w:r>
      <w:r w:rsidR="00A569B4" w:rsidRPr="00CC7E2C">
        <w:rPr>
          <w:rFonts w:ascii="Times New Roman" w:hAnsi="Times New Roman"/>
          <w:i/>
          <w:color w:val="000000" w:themeColor="text1"/>
          <w:sz w:val="24"/>
          <w:szCs w:val="24"/>
        </w:rPr>
        <w:t>ca</w:t>
      </w:r>
      <w:r w:rsidR="00A569B4" w:rsidRPr="00CC7E2C">
        <w:rPr>
          <w:rFonts w:ascii="Times New Roman" w:hAnsi="Times New Roman"/>
          <w:color w:val="000000" w:themeColor="text1"/>
          <w:sz w:val="24"/>
          <w:szCs w:val="24"/>
        </w:rPr>
        <w:t xml:space="preserve">. 13%),  </w:t>
      </w:r>
      <w:r w:rsidR="00A569B4" w:rsidRPr="00CC7E2C">
        <w:rPr>
          <w:rFonts w:ascii="Times New Roman" w:hAnsi="Times New Roman"/>
          <w:i/>
          <w:color w:val="000000" w:themeColor="text1"/>
          <w:sz w:val="24"/>
          <w:szCs w:val="24"/>
        </w:rPr>
        <w:t>electrochemical protection</w:t>
      </w:r>
      <w:r w:rsidR="00A569B4" w:rsidRPr="00CC7E2C">
        <w:rPr>
          <w:rFonts w:ascii="Times New Roman" w:hAnsi="Times New Roman"/>
          <w:color w:val="000000" w:themeColor="text1"/>
          <w:sz w:val="24"/>
          <w:szCs w:val="24"/>
        </w:rPr>
        <w:t xml:space="preserve"> (</w:t>
      </w:r>
      <w:r w:rsidR="00A569B4" w:rsidRPr="00CC7E2C">
        <w:rPr>
          <w:rFonts w:ascii="Times New Roman" w:hAnsi="Times New Roman"/>
          <w:i/>
          <w:color w:val="000000" w:themeColor="text1"/>
          <w:sz w:val="24"/>
          <w:szCs w:val="24"/>
        </w:rPr>
        <w:t>ca</w:t>
      </w:r>
      <w:r w:rsidR="00A569B4" w:rsidRPr="00CC7E2C">
        <w:rPr>
          <w:rFonts w:ascii="Times New Roman" w:hAnsi="Times New Roman"/>
          <w:color w:val="000000" w:themeColor="text1"/>
          <w:sz w:val="24"/>
          <w:szCs w:val="24"/>
        </w:rPr>
        <w:t xml:space="preserve">. 0.6%), </w:t>
      </w:r>
      <w:r w:rsidR="00A569B4" w:rsidRPr="00CC7E2C">
        <w:rPr>
          <w:rFonts w:ascii="Times New Roman" w:hAnsi="Times New Roman"/>
          <w:i/>
          <w:color w:val="000000" w:themeColor="text1"/>
          <w:sz w:val="24"/>
          <w:szCs w:val="24"/>
        </w:rPr>
        <w:t>corrosion inhibitors</w:t>
      </w:r>
      <w:r w:rsidR="00A569B4" w:rsidRPr="00CC7E2C">
        <w:rPr>
          <w:rFonts w:ascii="Times New Roman" w:hAnsi="Times New Roman"/>
          <w:color w:val="000000" w:themeColor="text1"/>
          <w:sz w:val="24"/>
          <w:szCs w:val="24"/>
        </w:rPr>
        <w:t xml:space="preserve"> (</w:t>
      </w:r>
      <w:r w:rsidR="00A569B4" w:rsidRPr="00CC7E2C">
        <w:rPr>
          <w:rFonts w:ascii="Times New Roman" w:hAnsi="Times New Roman"/>
          <w:i/>
          <w:color w:val="000000" w:themeColor="text1"/>
          <w:sz w:val="24"/>
          <w:szCs w:val="24"/>
        </w:rPr>
        <w:t>ca</w:t>
      </w:r>
      <w:r w:rsidR="00A569B4" w:rsidRPr="00CC7E2C">
        <w:rPr>
          <w:rFonts w:ascii="Times New Roman" w:hAnsi="Times New Roman"/>
          <w:color w:val="000000" w:themeColor="text1"/>
          <w:sz w:val="24"/>
          <w:szCs w:val="24"/>
        </w:rPr>
        <w:t xml:space="preserve">. 0.5%) and </w:t>
      </w:r>
      <w:r w:rsidR="00A569B4" w:rsidRPr="00CC7E2C">
        <w:rPr>
          <w:rFonts w:ascii="Times New Roman" w:hAnsi="Times New Roman"/>
          <w:i/>
          <w:color w:val="000000" w:themeColor="text1"/>
          <w:sz w:val="24"/>
          <w:szCs w:val="24"/>
        </w:rPr>
        <w:t>rust preventing oils and greases</w:t>
      </w:r>
      <w:r w:rsidR="00A569B4" w:rsidRPr="00CC7E2C">
        <w:rPr>
          <w:rFonts w:ascii="Times New Roman" w:hAnsi="Times New Roman"/>
          <w:color w:val="000000" w:themeColor="text1"/>
          <w:sz w:val="24"/>
          <w:szCs w:val="24"/>
        </w:rPr>
        <w:t xml:space="preserve"> (</w:t>
      </w:r>
      <w:r w:rsidR="00A569B4" w:rsidRPr="00CC7E2C">
        <w:rPr>
          <w:rFonts w:ascii="Times New Roman" w:hAnsi="Times New Roman"/>
          <w:i/>
          <w:color w:val="000000" w:themeColor="text1"/>
          <w:sz w:val="24"/>
          <w:szCs w:val="24"/>
        </w:rPr>
        <w:t>ca</w:t>
      </w:r>
      <w:r w:rsidR="00482AE5" w:rsidRPr="00CC7E2C">
        <w:rPr>
          <w:rFonts w:ascii="Times New Roman" w:hAnsi="Times New Roman"/>
          <w:color w:val="000000" w:themeColor="text1"/>
          <w:sz w:val="24"/>
          <w:szCs w:val="24"/>
        </w:rPr>
        <w:t>. 0.2%).</w:t>
      </w:r>
      <w:r w:rsidR="004B152B" w:rsidRPr="00CC7E2C">
        <w:rPr>
          <w:rFonts w:ascii="Times New Roman" w:hAnsi="Times New Roman"/>
          <w:color w:val="000000" w:themeColor="text1"/>
          <w:sz w:val="24"/>
          <w:szCs w:val="24"/>
          <w:vertAlign w:val="superscript"/>
        </w:rPr>
        <w:fldChar w:fldCharType="begin"/>
      </w:r>
      <w:r w:rsidR="004B152B" w:rsidRPr="00CC7E2C">
        <w:rPr>
          <w:rFonts w:ascii="Times New Roman" w:hAnsi="Times New Roman"/>
          <w:color w:val="000000" w:themeColor="text1"/>
          <w:sz w:val="24"/>
          <w:szCs w:val="24"/>
          <w:vertAlign w:val="superscript"/>
        </w:rPr>
        <w:instrText xml:space="preserve"> NOTEREF _Ref4852225 \h  \* MERGEFORMAT </w:instrText>
      </w:r>
      <w:r w:rsidR="004B152B" w:rsidRPr="00CC7E2C">
        <w:rPr>
          <w:rFonts w:ascii="Times New Roman" w:hAnsi="Times New Roman"/>
          <w:color w:val="000000" w:themeColor="text1"/>
          <w:sz w:val="24"/>
          <w:szCs w:val="24"/>
          <w:vertAlign w:val="superscript"/>
        </w:rPr>
      </w:r>
      <w:r w:rsidR="004B152B"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5</w:t>
      </w:r>
      <w:r w:rsidR="004B152B" w:rsidRPr="00CC7E2C">
        <w:rPr>
          <w:rFonts w:ascii="Times New Roman" w:hAnsi="Times New Roman"/>
          <w:color w:val="000000" w:themeColor="text1"/>
          <w:sz w:val="24"/>
          <w:szCs w:val="24"/>
          <w:vertAlign w:val="superscript"/>
        </w:rPr>
        <w:fldChar w:fldCharType="end"/>
      </w:r>
    </w:p>
    <w:p w:rsidR="00586693" w:rsidRPr="00CC7E2C" w:rsidRDefault="00586693" w:rsidP="00601C2F">
      <w:pPr>
        <w:spacing w:line="360" w:lineRule="auto"/>
        <w:ind w:firstLine="709"/>
        <w:jc w:val="both"/>
        <w:rPr>
          <w:rFonts w:ascii="Times New Roman" w:hAnsi="Times New Roman"/>
          <w:color w:val="000000" w:themeColor="text1"/>
          <w:sz w:val="24"/>
          <w:szCs w:val="24"/>
        </w:rPr>
      </w:pPr>
    </w:p>
    <w:p w:rsidR="001B1E09" w:rsidRPr="00CC7E2C" w:rsidRDefault="004B788E" w:rsidP="001B1E09">
      <w:pPr>
        <w:spacing w:line="360" w:lineRule="auto"/>
        <w:jc w:val="both"/>
        <w:rPr>
          <w:rFonts w:ascii="Times New Roman" w:hAnsi="Times New Roman"/>
          <w:b/>
          <w:color w:val="000000" w:themeColor="text1"/>
          <w:sz w:val="24"/>
          <w:szCs w:val="24"/>
        </w:rPr>
      </w:pPr>
      <w:r w:rsidRPr="00CC7E2C">
        <w:rPr>
          <w:rFonts w:ascii="Times New Roman" w:hAnsi="Times New Roman"/>
          <w:b/>
          <w:sz w:val="24"/>
          <w:szCs w:val="24"/>
        </w:rPr>
        <w:t>1</w:t>
      </w:r>
      <w:r w:rsidR="001B1E09" w:rsidRPr="00CC7E2C">
        <w:rPr>
          <w:rFonts w:ascii="Times New Roman" w:hAnsi="Times New Roman"/>
          <w:b/>
          <w:sz w:val="24"/>
          <w:szCs w:val="24"/>
        </w:rPr>
        <w:t>.</w:t>
      </w:r>
      <w:r w:rsidRPr="00CC7E2C">
        <w:rPr>
          <w:rFonts w:ascii="Times New Roman" w:hAnsi="Times New Roman"/>
          <w:b/>
          <w:sz w:val="24"/>
          <w:szCs w:val="24"/>
        </w:rPr>
        <w:t>2</w:t>
      </w:r>
      <w:r w:rsidR="001B1E09" w:rsidRPr="00CC7E2C">
        <w:rPr>
          <w:rFonts w:ascii="Times New Roman" w:hAnsi="Times New Roman"/>
          <w:b/>
          <w:sz w:val="24"/>
          <w:szCs w:val="24"/>
        </w:rPr>
        <w:t>. Copper and aluminium alloys as important technological materials</w:t>
      </w:r>
    </w:p>
    <w:p w:rsidR="00A405D3" w:rsidRPr="00CC7E2C" w:rsidRDefault="00147B7F" w:rsidP="00F323FF">
      <w:pPr>
        <w:spacing w:line="360" w:lineRule="auto"/>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Copper and alu</w:t>
      </w:r>
      <w:r w:rsidR="00512307" w:rsidRPr="00CC7E2C">
        <w:rPr>
          <w:rFonts w:ascii="Times New Roman" w:hAnsi="Times New Roman"/>
          <w:color w:val="000000" w:themeColor="text1"/>
          <w:sz w:val="24"/>
          <w:szCs w:val="24"/>
        </w:rPr>
        <w:t>minium together with iron, zinc and</w:t>
      </w:r>
      <w:r w:rsidRPr="00CC7E2C">
        <w:rPr>
          <w:rFonts w:ascii="Times New Roman" w:hAnsi="Times New Roman"/>
          <w:color w:val="000000" w:themeColor="text1"/>
          <w:sz w:val="24"/>
          <w:szCs w:val="24"/>
        </w:rPr>
        <w:t xml:space="preserve"> lead belo</w:t>
      </w:r>
      <w:r w:rsidR="00065092" w:rsidRPr="00CC7E2C">
        <w:rPr>
          <w:rFonts w:ascii="Times New Roman" w:hAnsi="Times New Roman"/>
          <w:color w:val="000000" w:themeColor="text1"/>
          <w:sz w:val="24"/>
          <w:szCs w:val="24"/>
        </w:rPr>
        <w:t>ng</w:t>
      </w:r>
      <w:r w:rsidRPr="00CC7E2C">
        <w:rPr>
          <w:rFonts w:ascii="Times New Roman" w:hAnsi="Times New Roman"/>
          <w:color w:val="000000" w:themeColor="text1"/>
          <w:sz w:val="24"/>
          <w:szCs w:val="24"/>
        </w:rPr>
        <w:t xml:space="preserve"> to so called base metals which are utilized in everyday life. Precious metals are gold, silver and platinum, while rare earth metals </w:t>
      </w:r>
      <w:r w:rsidR="00065092" w:rsidRPr="00CC7E2C">
        <w:rPr>
          <w:rFonts w:ascii="Times New Roman" w:hAnsi="Times New Roman"/>
          <w:color w:val="000000" w:themeColor="text1"/>
          <w:sz w:val="24"/>
          <w:szCs w:val="24"/>
        </w:rPr>
        <w:t xml:space="preserve">like neodymium, dysprosium, samarium, etc. </w:t>
      </w:r>
      <w:r w:rsidRPr="00CC7E2C">
        <w:rPr>
          <w:rFonts w:ascii="Times New Roman" w:hAnsi="Times New Roman"/>
          <w:color w:val="000000" w:themeColor="text1"/>
          <w:sz w:val="24"/>
          <w:szCs w:val="24"/>
        </w:rPr>
        <w:t xml:space="preserve">are becoming increasing important due to high-tech industries. </w:t>
      </w:r>
      <w:r w:rsidR="001B1E09" w:rsidRPr="00CC7E2C">
        <w:rPr>
          <w:rFonts w:ascii="Times New Roman" w:hAnsi="Times New Roman"/>
          <w:color w:val="000000" w:themeColor="text1"/>
          <w:sz w:val="24"/>
          <w:szCs w:val="24"/>
        </w:rPr>
        <w:t>Global demand for</w:t>
      </w:r>
      <w:r w:rsidR="00A405D3" w:rsidRPr="00CC7E2C">
        <w:rPr>
          <w:rFonts w:ascii="Times New Roman" w:hAnsi="Times New Roman"/>
          <w:color w:val="000000" w:themeColor="text1"/>
          <w:sz w:val="24"/>
          <w:szCs w:val="24"/>
        </w:rPr>
        <w:t xml:space="preserve"> base</w:t>
      </w:r>
      <w:r w:rsidR="001B1E09" w:rsidRPr="00CC7E2C">
        <w:rPr>
          <w:rFonts w:ascii="Times New Roman" w:hAnsi="Times New Roman"/>
          <w:color w:val="000000" w:themeColor="text1"/>
          <w:sz w:val="24"/>
          <w:szCs w:val="24"/>
        </w:rPr>
        <w:t xml:space="preserve"> metals </w:t>
      </w:r>
      <w:r w:rsidR="00A405D3" w:rsidRPr="00CC7E2C">
        <w:rPr>
          <w:rFonts w:ascii="Times New Roman" w:hAnsi="Times New Roman"/>
          <w:color w:val="000000" w:themeColor="text1"/>
          <w:sz w:val="24"/>
          <w:szCs w:val="24"/>
        </w:rPr>
        <w:t>such as iron, copper and aluminium, i</w:t>
      </w:r>
      <w:r w:rsidR="001B1E09" w:rsidRPr="00CC7E2C">
        <w:rPr>
          <w:rFonts w:ascii="Times New Roman" w:hAnsi="Times New Roman"/>
          <w:color w:val="000000" w:themeColor="text1"/>
          <w:sz w:val="24"/>
          <w:szCs w:val="24"/>
        </w:rPr>
        <w:t xml:space="preserve">s </w:t>
      </w:r>
      <w:r w:rsidR="00065092" w:rsidRPr="00CC7E2C">
        <w:rPr>
          <w:rFonts w:ascii="Times New Roman" w:hAnsi="Times New Roman"/>
          <w:color w:val="000000" w:themeColor="text1"/>
          <w:sz w:val="24"/>
          <w:szCs w:val="24"/>
        </w:rPr>
        <w:t>rising</w:t>
      </w:r>
      <w:r w:rsidR="001B1E09" w:rsidRPr="00CC7E2C">
        <w:rPr>
          <w:rFonts w:ascii="Times New Roman" w:hAnsi="Times New Roman"/>
          <w:color w:val="000000" w:themeColor="text1"/>
          <w:sz w:val="24"/>
          <w:szCs w:val="24"/>
        </w:rPr>
        <w:t xml:space="preserve"> steeply in 21</w:t>
      </w:r>
      <w:r w:rsidR="001B1E09" w:rsidRPr="00CC7E2C">
        <w:rPr>
          <w:rFonts w:ascii="Times New Roman" w:hAnsi="Times New Roman"/>
          <w:color w:val="000000" w:themeColor="text1"/>
          <w:sz w:val="24"/>
          <w:szCs w:val="24"/>
          <w:vertAlign w:val="superscript"/>
        </w:rPr>
        <w:t>st</w:t>
      </w:r>
      <w:r w:rsidR="001B1E09" w:rsidRPr="00CC7E2C">
        <w:rPr>
          <w:rFonts w:ascii="Times New Roman" w:hAnsi="Times New Roman"/>
          <w:color w:val="000000" w:themeColor="text1"/>
          <w:sz w:val="24"/>
          <w:szCs w:val="24"/>
        </w:rPr>
        <w:t xml:space="preserve"> century.</w:t>
      </w:r>
      <w:r w:rsidR="00941459" w:rsidRPr="00CC7E2C">
        <w:rPr>
          <w:rStyle w:val="EndnoteReference"/>
          <w:rFonts w:ascii="Times New Roman" w:hAnsi="Times New Roman"/>
          <w:color w:val="000000" w:themeColor="text1"/>
          <w:sz w:val="24"/>
          <w:szCs w:val="24"/>
        </w:rPr>
        <w:endnoteReference w:id="6"/>
      </w:r>
      <w:r w:rsidR="007E3C10" w:rsidRPr="00CC7E2C">
        <w:rPr>
          <w:rFonts w:ascii="Times New Roman" w:hAnsi="Times New Roman"/>
          <w:color w:val="000000" w:themeColor="text1"/>
          <w:sz w:val="24"/>
          <w:szCs w:val="24"/>
          <w:vertAlign w:val="superscript"/>
        </w:rPr>
        <w:t>,</w:t>
      </w:r>
      <w:r w:rsidR="007E3C10" w:rsidRPr="00CC7E2C">
        <w:rPr>
          <w:rStyle w:val="EndnoteReference"/>
          <w:rFonts w:ascii="Times New Roman" w:hAnsi="Times New Roman"/>
          <w:color w:val="000000" w:themeColor="text1"/>
          <w:sz w:val="24"/>
          <w:szCs w:val="24"/>
        </w:rPr>
        <w:endnoteReference w:id="7"/>
      </w:r>
      <w:r w:rsidR="007E3C10" w:rsidRPr="00CC7E2C">
        <w:rPr>
          <w:rFonts w:ascii="Times New Roman" w:hAnsi="Times New Roman"/>
          <w:color w:val="000000" w:themeColor="text1"/>
          <w:sz w:val="24"/>
          <w:szCs w:val="24"/>
          <w:vertAlign w:val="superscript"/>
        </w:rPr>
        <w:t>,</w:t>
      </w:r>
      <w:bookmarkStart w:id="4" w:name="_Ref4570921"/>
      <w:r w:rsidR="007E3C10" w:rsidRPr="00CC7E2C">
        <w:rPr>
          <w:rStyle w:val="EndnoteReference"/>
          <w:rFonts w:ascii="Times New Roman" w:hAnsi="Times New Roman"/>
          <w:color w:val="000000" w:themeColor="text1"/>
          <w:sz w:val="24"/>
          <w:szCs w:val="24"/>
        </w:rPr>
        <w:endnoteReference w:id="8"/>
      </w:r>
      <w:bookmarkEnd w:id="4"/>
      <w:r w:rsidR="007E3C10" w:rsidRPr="00CC7E2C">
        <w:rPr>
          <w:rFonts w:ascii="Times New Roman" w:hAnsi="Times New Roman"/>
          <w:color w:val="000000" w:themeColor="text1"/>
          <w:sz w:val="24"/>
          <w:szCs w:val="24"/>
          <w:vertAlign w:val="superscript"/>
        </w:rPr>
        <w:t>,</w:t>
      </w:r>
      <w:bookmarkStart w:id="5" w:name="_Ref4570896"/>
      <w:r w:rsidR="007E3C10" w:rsidRPr="00CC7E2C">
        <w:rPr>
          <w:rStyle w:val="EndnoteReference"/>
          <w:rFonts w:ascii="Times New Roman" w:hAnsi="Times New Roman"/>
          <w:color w:val="000000" w:themeColor="text1"/>
          <w:sz w:val="24"/>
          <w:szCs w:val="24"/>
        </w:rPr>
        <w:endnoteReference w:id="9"/>
      </w:r>
      <w:bookmarkEnd w:id="5"/>
      <w:r w:rsidR="007E3C10" w:rsidRPr="00CC7E2C">
        <w:rPr>
          <w:rFonts w:ascii="Times New Roman" w:hAnsi="Times New Roman"/>
          <w:color w:val="000000" w:themeColor="text1"/>
          <w:sz w:val="24"/>
          <w:szCs w:val="24"/>
          <w:vertAlign w:val="superscript"/>
        </w:rPr>
        <w:t>,</w:t>
      </w:r>
      <w:bookmarkStart w:id="6" w:name="_Ref4570898"/>
      <w:r w:rsidR="007E3C10" w:rsidRPr="00CC7E2C">
        <w:rPr>
          <w:rStyle w:val="EndnoteReference"/>
          <w:rFonts w:ascii="Times New Roman" w:hAnsi="Times New Roman"/>
          <w:color w:val="000000" w:themeColor="text1"/>
          <w:sz w:val="24"/>
          <w:szCs w:val="24"/>
        </w:rPr>
        <w:endnoteReference w:id="10"/>
      </w:r>
      <w:bookmarkEnd w:id="6"/>
      <w:r w:rsidR="001B1E09" w:rsidRPr="00CC7E2C">
        <w:rPr>
          <w:rFonts w:ascii="Times New Roman" w:hAnsi="Times New Roman"/>
          <w:color w:val="000000" w:themeColor="text1"/>
          <w:sz w:val="24"/>
          <w:szCs w:val="24"/>
        </w:rPr>
        <w:t xml:space="preserve"> </w:t>
      </w:r>
      <w:r w:rsidR="00A405D3" w:rsidRPr="00CC7E2C">
        <w:rPr>
          <w:rFonts w:ascii="Times New Roman" w:hAnsi="Times New Roman"/>
          <w:color w:val="000000" w:themeColor="text1"/>
          <w:sz w:val="24"/>
          <w:szCs w:val="24"/>
        </w:rPr>
        <w:t>This trend is the result of increasing global population, economic growth in large and highly populated countries, and the transition to a more sustainable society</w:t>
      </w:r>
      <w:r w:rsidR="00F323FF" w:rsidRPr="00CC7E2C">
        <w:rPr>
          <w:rFonts w:ascii="Times New Roman" w:hAnsi="Times New Roman"/>
          <w:color w:val="000000" w:themeColor="text1"/>
          <w:sz w:val="24"/>
          <w:szCs w:val="24"/>
        </w:rPr>
        <w:t xml:space="preserve"> due to increase of copper- and aluminium-intensive low-carbon energy and electrification of transport technologies</w:t>
      </w:r>
      <w:r w:rsidR="007E3C10" w:rsidRPr="00CC7E2C">
        <w:rPr>
          <w:rFonts w:ascii="Times New Roman" w:hAnsi="Times New Roman"/>
          <w:color w:val="000000" w:themeColor="text1"/>
          <w:sz w:val="24"/>
          <w:szCs w:val="24"/>
        </w:rPr>
        <w:t>.</w:t>
      </w:r>
      <w:r w:rsidR="007E3C10" w:rsidRPr="00CC7E2C">
        <w:rPr>
          <w:rFonts w:ascii="Times New Roman" w:hAnsi="Times New Roman"/>
          <w:color w:val="000000" w:themeColor="text1"/>
          <w:sz w:val="24"/>
          <w:szCs w:val="24"/>
          <w:vertAlign w:val="superscript"/>
        </w:rPr>
        <w:fldChar w:fldCharType="begin"/>
      </w:r>
      <w:r w:rsidR="007E3C10" w:rsidRPr="00CC7E2C">
        <w:rPr>
          <w:rFonts w:ascii="Times New Roman" w:hAnsi="Times New Roman"/>
          <w:color w:val="000000" w:themeColor="text1"/>
          <w:sz w:val="24"/>
          <w:szCs w:val="24"/>
          <w:vertAlign w:val="superscript"/>
        </w:rPr>
        <w:instrText xml:space="preserve"> NOTEREF _Ref4570896 \h  \* MERGEFORMAT </w:instrText>
      </w:r>
      <w:r w:rsidR="007E3C10" w:rsidRPr="00CC7E2C">
        <w:rPr>
          <w:rFonts w:ascii="Times New Roman" w:hAnsi="Times New Roman"/>
          <w:color w:val="000000" w:themeColor="text1"/>
          <w:sz w:val="24"/>
          <w:szCs w:val="24"/>
          <w:vertAlign w:val="superscript"/>
        </w:rPr>
      </w:r>
      <w:r w:rsidR="007E3C10"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9</w:t>
      </w:r>
      <w:r w:rsidR="007E3C10" w:rsidRPr="00CC7E2C">
        <w:rPr>
          <w:rFonts w:ascii="Times New Roman" w:hAnsi="Times New Roman"/>
          <w:color w:val="000000" w:themeColor="text1"/>
          <w:sz w:val="24"/>
          <w:szCs w:val="24"/>
          <w:vertAlign w:val="superscript"/>
        </w:rPr>
        <w:fldChar w:fldCharType="end"/>
      </w:r>
      <w:r w:rsidR="007E3C10" w:rsidRPr="00CC7E2C">
        <w:rPr>
          <w:rFonts w:ascii="Times New Roman" w:hAnsi="Times New Roman"/>
          <w:color w:val="000000" w:themeColor="text1"/>
          <w:sz w:val="24"/>
          <w:szCs w:val="24"/>
          <w:vertAlign w:val="superscript"/>
        </w:rPr>
        <w:t>,</w:t>
      </w:r>
      <w:r w:rsidR="007E3C10" w:rsidRPr="00CC7E2C">
        <w:rPr>
          <w:rFonts w:ascii="Times New Roman" w:hAnsi="Times New Roman"/>
          <w:color w:val="000000" w:themeColor="text1"/>
          <w:sz w:val="24"/>
          <w:szCs w:val="24"/>
          <w:vertAlign w:val="superscript"/>
        </w:rPr>
        <w:fldChar w:fldCharType="begin"/>
      </w:r>
      <w:r w:rsidR="007E3C10" w:rsidRPr="00CC7E2C">
        <w:rPr>
          <w:rFonts w:ascii="Times New Roman" w:hAnsi="Times New Roman"/>
          <w:color w:val="000000" w:themeColor="text1"/>
          <w:sz w:val="24"/>
          <w:szCs w:val="24"/>
          <w:vertAlign w:val="superscript"/>
        </w:rPr>
        <w:instrText xml:space="preserve"> NOTEREF _Ref4570898 \h  \* MERGEFORMAT </w:instrText>
      </w:r>
      <w:r w:rsidR="007E3C10" w:rsidRPr="00CC7E2C">
        <w:rPr>
          <w:rFonts w:ascii="Times New Roman" w:hAnsi="Times New Roman"/>
          <w:color w:val="000000" w:themeColor="text1"/>
          <w:sz w:val="24"/>
          <w:szCs w:val="24"/>
          <w:vertAlign w:val="superscript"/>
        </w:rPr>
      </w:r>
      <w:r w:rsidR="007E3C10"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10</w:t>
      </w:r>
      <w:r w:rsidR="007E3C10" w:rsidRPr="00CC7E2C">
        <w:rPr>
          <w:rFonts w:ascii="Times New Roman" w:hAnsi="Times New Roman"/>
          <w:color w:val="000000" w:themeColor="text1"/>
          <w:sz w:val="24"/>
          <w:szCs w:val="24"/>
          <w:vertAlign w:val="superscript"/>
        </w:rPr>
        <w:fldChar w:fldCharType="end"/>
      </w:r>
      <w:r w:rsidR="00F323FF" w:rsidRPr="00CC7E2C">
        <w:rPr>
          <w:rFonts w:ascii="Times New Roman" w:hAnsi="Times New Roman"/>
          <w:color w:val="000000" w:themeColor="text1"/>
          <w:sz w:val="24"/>
          <w:szCs w:val="24"/>
        </w:rPr>
        <w:t xml:space="preserve"> Annual </w:t>
      </w:r>
      <w:r w:rsidRPr="00CC7E2C">
        <w:rPr>
          <w:rFonts w:ascii="Times New Roman" w:hAnsi="Times New Roman"/>
          <w:color w:val="000000" w:themeColor="text1"/>
          <w:sz w:val="24"/>
          <w:szCs w:val="24"/>
        </w:rPr>
        <w:t>production</w:t>
      </w:r>
      <w:r w:rsidR="00F323FF" w:rsidRPr="00CC7E2C">
        <w:rPr>
          <w:rFonts w:ascii="Times New Roman" w:hAnsi="Times New Roman"/>
          <w:color w:val="000000" w:themeColor="text1"/>
          <w:sz w:val="24"/>
          <w:szCs w:val="24"/>
        </w:rPr>
        <w:t xml:space="preserve"> of aluminium was estimated to approximately 63.2 million tonnes in 2017 with a 5.8% increase compared to year before.</w:t>
      </w:r>
      <w:r w:rsidR="007E3C10" w:rsidRPr="00CC7E2C">
        <w:rPr>
          <w:rFonts w:ascii="Times New Roman" w:hAnsi="Times New Roman"/>
          <w:color w:val="000000" w:themeColor="text1"/>
          <w:sz w:val="24"/>
          <w:szCs w:val="24"/>
          <w:vertAlign w:val="superscript"/>
        </w:rPr>
        <w:fldChar w:fldCharType="begin"/>
      </w:r>
      <w:r w:rsidR="007E3C10" w:rsidRPr="00CC7E2C">
        <w:rPr>
          <w:rFonts w:ascii="Times New Roman" w:hAnsi="Times New Roman"/>
          <w:color w:val="000000" w:themeColor="text1"/>
          <w:sz w:val="24"/>
          <w:szCs w:val="24"/>
          <w:vertAlign w:val="superscript"/>
        </w:rPr>
        <w:instrText xml:space="preserve"> NOTEREF _Ref4570921 \h  \* MERGEFORMAT </w:instrText>
      </w:r>
      <w:r w:rsidR="007E3C10" w:rsidRPr="00CC7E2C">
        <w:rPr>
          <w:rFonts w:ascii="Times New Roman" w:hAnsi="Times New Roman"/>
          <w:color w:val="000000" w:themeColor="text1"/>
          <w:sz w:val="24"/>
          <w:szCs w:val="24"/>
          <w:vertAlign w:val="superscript"/>
        </w:rPr>
      </w:r>
      <w:r w:rsidR="007E3C10"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8</w:t>
      </w:r>
      <w:r w:rsidR="007E3C10" w:rsidRPr="00CC7E2C">
        <w:rPr>
          <w:rFonts w:ascii="Times New Roman" w:hAnsi="Times New Roman"/>
          <w:color w:val="000000" w:themeColor="text1"/>
          <w:sz w:val="24"/>
          <w:szCs w:val="24"/>
          <w:vertAlign w:val="superscript"/>
        </w:rPr>
        <w:fldChar w:fldCharType="end"/>
      </w:r>
      <w:r w:rsidR="00F323FF" w:rsidRPr="00CC7E2C">
        <w:rPr>
          <w:rFonts w:ascii="Times New Roman" w:hAnsi="Times New Roman"/>
          <w:color w:val="000000" w:themeColor="text1"/>
          <w:sz w:val="24"/>
          <w:szCs w:val="24"/>
        </w:rPr>
        <w:t xml:space="preserve"> Annual </w:t>
      </w:r>
      <w:r w:rsidRPr="00CC7E2C">
        <w:rPr>
          <w:rFonts w:ascii="Times New Roman" w:hAnsi="Times New Roman"/>
          <w:color w:val="000000" w:themeColor="text1"/>
          <w:sz w:val="24"/>
          <w:szCs w:val="24"/>
        </w:rPr>
        <w:t>mine production of</w:t>
      </w:r>
      <w:r w:rsidR="00065092" w:rsidRPr="00CC7E2C">
        <w:rPr>
          <w:rFonts w:ascii="Times New Roman" w:hAnsi="Times New Roman"/>
          <w:color w:val="000000" w:themeColor="text1"/>
          <w:sz w:val="24"/>
          <w:szCs w:val="24"/>
        </w:rPr>
        <w:t xml:space="preserve"> copper</w:t>
      </w:r>
      <w:r w:rsidR="00F323FF" w:rsidRPr="00CC7E2C">
        <w:rPr>
          <w:rFonts w:ascii="Times New Roman" w:hAnsi="Times New Roman"/>
          <w:color w:val="000000" w:themeColor="text1"/>
          <w:sz w:val="24"/>
          <w:szCs w:val="24"/>
        </w:rPr>
        <w:t xml:space="preserve"> was estimated to approximately 2</w:t>
      </w:r>
      <w:r w:rsidR="00CD154E" w:rsidRPr="00CC7E2C">
        <w:rPr>
          <w:rFonts w:ascii="Times New Roman" w:hAnsi="Times New Roman"/>
          <w:color w:val="000000" w:themeColor="text1"/>
          <w:sz w:val="24"/>
          <w:szCs w:val="24"/>
        </w:rPr>
        <w:t>1</w:t>
      </w:r>
      <w:r w:rsidR="00F323FF" w:rsidRPr="00CC7E2C">
        <w:rPr>
          <w:rFonts w:ascii="Times New Roman" w:hAnsi="Times New Roman"/>
          <w:color w:val="000000" w:themeColor="text1"/>
          <w:sz w:val="24"/>
          <w:szCs w:val="24"/>
        </w:rPr>
        <w:t xml:space="preserve"> million tonnes in 201</w:t>
      </w:r>
      <w:r w:rsidR="00CD154E" w:rsidRPr="00CC7E2C">
        <w:rPr>
          <w:rFonts w:ascii="Times New Roman" w:hAnsi="Times New Roman"/>
          <w:color w:val="000000" w:themeColor="text1"/>
          <w:sz w:val="24"/>
          <w:szCs w:val="24"/>
        </w:rPr>
        <w:t>8</w:t>
      </w:r>
      <w:r w:rsidR="007E3C10" w:rsidRPr="00CC7E2C">
        <w:rPr>
          <w:rFonts w:ascii="Times New Roman" w:hAnsi="Times New Roman"/>
          <w:color w:val="000000" w:themeColor="text1"/>
          <w:sz w:val="24"/>
          <w:szCs w:val="24"/>
        </w:rPr>
        <w:t>.</w:t>
      </w:r>
      <w:r w:rsidR="007E3C10" w:rsidRPr="00CC7E2C">
        <w:rPr>
          <w:rStyle w:val="EndnoteReference"/>
          <w:rFonts w:ascii="Times New Roman" w:hAnsi="Times New Roman"/>
          <w:color w:val="000000" w:themeColor="text1"/>
          <w:sz w:val="24"/>
          <w:szCs w:val="24"/>
        </w:rPr>
        <w:endnoteReference w:id="11"/>
      </w:r>
      <w:r w:rsidR="007E3C10" w:rsidRPr="00CC7E2C">
        <w:rPr>
          <w:rFonts w:ascii="Times New Roman" w:hAnsi="Times New Roman"/>
          <w:color w:val="000000" w:themeColor="text1"/>
          <w:sz w:val="24"/>
          <w:szCs w:val="24"/>
        </w:rPr>
        <w:t xml:space="preserve"> </w:t>
      </w:r>
      <w:r w:rsidRPr="00CC7E2C">
        <w:rPr>
          <w:rFonts w:ascii="Times New Roman" w:hAnsi="Times New Roman"/>
          <w:color w:val="000000" w:themeColor="text1"/>
          <w:sz w:val="24"/>
          <w:szCs w:val="24"/>
        </w:rPr>
        <w:t>A 50% increase is expected in 10 years, even up to 350% by 2050.</w:t>
      </w:r>
      <w:r w:rsidR="00452456" w:rsidRPr="00CC7E2C">
        <w:rPr>
          <w:rFonts w:ascii="Times New Roman" w:hAnsi="Times New Roman"/>
          <w:color w:val="000000" w:themeColor="text1"/>
          <w:sz w:val="24"/>
          <w:szCs w:val="24"/>
          <w:vertAlign w:val="superscript"/>
        </w:rPr>
        <w:fldChar w:fldCharType="begin"/>
      </w:r>
      <w:r w:rsidR="00452456" w:rsidRPr="00CC7E2C">
        <w:rPr>
          <w:rFonts w:ascii="Times New Roman" w:hAnsi="Times New Roman"/>
          <w:color w:val="000000" w:themeColor="text1"/>
          <w:sz w:val="24"/>
          <w:szCs w:val="24"/>
          <w:vertAlign w:val="superscript"/>
        </w:rPr>
        <w:instrText xml:space="preserve"> NOTEREF _Ref4570896 \h  \* MERGEFORMAT </w:instrText>
      </w:r>
      <w:r w:rsidR="00452456" w:rsidRPr="00CC7E2C">
        <w:rPr>
          <w:rFonts w:ascii="Times New Roman" w:hAnsi="Times New Roman"/>
          <w:color w:val="000000" w:themeColor="text1"/>
          <w:sz w:val="24"/>
          <w:szCs w:val="24"/>
          <w:vertAlign w:val="superscript"/>
        </w:rPr>
      </w:r>
      <w:r w:rsidR="00452456"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9</w:t>
      </w:r>
      <w:r w:rsidR="00452456" w:rsidRPr="00CC7E2C">
        <w:rPr>
          <w:rFonts w:ascii="Times New Roman" w:hAnsi="Times New Roman"/>
          <w:color w:val="000000" w:themeColor="text1"/>
          <w:sz w:val="24"/>
          <w:szCs w:val="24"/>
          <w:vertAlign w:val="superscript"/>
        </w:rPr>
        <w:fldChar w:fldCharType="end"/>
      </w:r>
      <w:r w:rsidR="00452456" w:rsidRPr="00CC7E2C">
        <w:rPr>
          <w:rFonts w:ascii="Times New Roman" w:hAnsi="Times New Roman"/>
          <w:color w:val="000000" w:themeColor="text1"/>
          <w:sz w:val="24"/>
          <w:szCs w:val="24"/>
          <w:vertAlign w:val="superscript"/>
        </w:rPr>
        <w:t>,</w:t>
      </w:r>
      <w:r w:rsidR="00452456" w:rsidRPr="00CC7E2C">
        <w:rPr>
          <w:rFonts w:ascii="Times New Roman" w:hAnsi="Times New Roman"/>
          <w:color w:val="000000" w:themeColor="text1"/>
          <w:sz w:val="24"/>
          <w:szCs w:val="24"/>
          <w:vertAlign w:val="superscript"/>
        </w:rPr>
        <w:fldChar w:fldCharType="begin"/>
      </w:r>
      <w:r w:rsidR="00452456" w:rsidRPr="00CC7E2C">
        <w:rPr>
          <w:rFonts w:ascii="Times New Roman" w:hAnsi="Times New Roman"/>
          <w:color w:val="000000" w:themeColor="text1"/>
          <w:sz w:val="24"/>
          <w:szCs w:val="24"/>
          <w:vertAlign w:val="superscript"/>
        </w:rPr>
        <w:instrText xml:space="preserve"> NOTEREF _Ref4570898 \h  \* MERGEFORMAT </w:instrText>
      </w:r>
      <w:r w:rsidR="00452456" w:rsidRPr="00CC7E2C">
        <w:rPr>
          <w:rFonts w:ascii="Times New Roman" w:hAnsi="Times New Roman"/>
          <w:color w:val="000000" w:themeColor="text1"/>
          <w:sz w:val="24"/>
          <w:szCs w:val="24"/>
          <w:vertAlign w:val="superscript"/>
        </w:rPr>
      </w:r>
      <w:r w:rsidR="00452456"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10</w:t>
      </w:r>
      <w:r w:rsidR="00452456" w:rsidRPr="00CC7E2C">
        <w:rPr>
          <w:rFonts w:ascii="Times New Roman" w:hAnsi="Times New Roman"/>
          <w:color w:val="000000" w:themeColor="text1"/>
          <w:sz w:val="24"/>
          <w:szCs w:val="24"/>
          <w:vertAlign w:val="superscript"/>
        </w:rPr>
        <w:fldChar w:fldCharType="end"/>
      </w:r>
      <w:r w:rsidRPr="00CC7E2C">
        <w:rPr>
          <w:rFonts w:ascii="Times New Roman" w:hAnsi="Times New Roman"/>
          <w:color w:val="000000" w:themeColor="text1"/>
          <w:sz w:val="24"/>
          <w:szCs w:val="24"/>
        </w:rPr>
        <w:t xml:space="preserve"> </w:t>
      </w:r>
      <w:r w:rsidR="00065092" w:rsidRPr="00CC7E2C">
        <w:rPr>
          <w:rFonts w:ascii="Times New Roman" w:hAnsi="Times New Roman"/>
          <w:color w:val="000000" w:themeColor="text1"/>
          <w:sz w:val="24"/>
          <w:szCs w:val="24"/>
        </w:rPr>
        <w:t>Considering these data it is reasonable to conclude that an efficient corrosion protection of base metal resources is a necessity.</w:t>
      </w:r>
    </w:p>
    <w:p w:rsidR="00D548F6" w:rsidRPr="00CC7E2C" w:rsidRDefault="00147B7F" w:rsidP="008F4F05">
      <w:pPr>
        <w:spacing w:line="360" w:lineRule="auto"/>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ab/>
        <w:t>T</w:t>
      </w:r>
      <w:r w:rsidR="000D7C2A" w:rsidRPr="00CC7E2C">
        <w:rPr>
          <w:rFonts w:ascii="Times New Roman" w:hAnsi="Times New Roman"/>
          <w:color w:val="000000" w:themeColor="text1"/>
          <w:sz w:val="24"/>
          <w:szCs w:val="24"/>
        </w:rPr>
        <w:t xml:space="preserve">his paper will focus on </w:t>
      </w:r>
      <w:r w:rsidR="00512307" w:rsidRPr="00CC7E2C">
        <w:rPr>
          <w:rFonts w:ascii="Times New Roman" w:hAnsi="Times New Roman"/>
          <w:color w:val="000000" w:themeColor="text1"/>
          <w:sz w:val="24"/>
          <w:szCs w:val="24"/>
        </w:rPr>
        <w:t xml:space="preserve">Cu- and </w:t>
      </w:r>
      <w:r w:rsidR="000D7C2A" w:rsidRPr="00CC7E2C">
        <w:rPr>
          <w:rFonts w:ascii="Times New Roman" w:hAnsi="Times New Roman"/>
          <w:color w:val="000000" w:themeColor="text1"/>
          <w:sz w:val="24"/>
          <w:szCs w:val="24"/>
        </w:rPr>
        <w:t xml:space="preserve">Al alloys. </w:t>
      </w:r>
      <w:r w:rsidR="00D548F6" w:rsidRPr="00CC7E2C">
        <w:rPr>
          <w:rFonts w:ascii="Times New Roman" w:eastAsia="Times New Roman" w:hAnsi="Times New Roman"/>
          <w:color w:val="000000" w:themeColor="text1"/>
          <w:sz w:val="24"/>
          <w:szCs w:val="24"/>
        </w:rPr>
        <w:t>Although copper plays an important role in modern society, it was used already by the ancient Egyptians. Today, copper tube</w:t>
      </w:r>
      <w:r w:rsidRPr="00CC7E2C">
        <w:rPr>
          <w:rFonts w:ascii="Times New Roman" w:eastAsia="Times New Roman" w:hAnsi="Times New Roman"/>
          <w:color w:val="000000" w:themeColor="text1"/>
          <w:sz w:val="24"/>
          <w:szCs w:val="24"/>
        </w:rPr>
        <w:t xml:space="preserve">s </w:t>
      </w:r>
      <w:r w:rsidR="00065092" w:rsidRPr="00CC7E2C">
        <w:rPr>
          <w:rFonts w:ascii="Times New Roman" w:eastAsia="Times New Roman" w:hAnsi="Times New Roman"/>
          <w:color w:val="000000" w:themeColor="text1"/>
          <w:sz w:val="24"/>
          <w:szCs w:val="24"/>
        </w:rPr>
        <w:t>comprise</w:t>
      </w:r>
      <w:r w:rsidR="00D548F6" w:rsidRPr="00CC7E2C">
        <w:rPr>
          <w:rFonts w:ascii="Times New Roman" w:eastAsia="Times New Roman" w:hAnsi="Times New Roman"/>
          <w:color w:val="000000" w:themeColor="text1"/>
          <w:sz w:val="24"/>
          <w:szCs w:val="24"/>
        </w:rPr>
        <w:t xml:space="preserve"> </w:t>
      </w:r>
      <w:r w:rsidR="00065092" w:rsidRPr="00CC7E2C">
        <w:rPr>
          <w:rFonts w:ascii="Times New Roman" w:eastAsia="Times New Roman" w:hAnsi="Times New Roman"/>
          <w:i/>
          <w:color w:val="000000" w:themeColor="text1"/>
          <w:sz w:val="24"/>
          <w:szCs w:val="24"/>
        </w:rPr>
        <w:t xml:space="preserve">ca. </w:t>
      </w:r>
      <w:r w:rsidR="00065092" w:rsidRPr="00CC7E2C">
        <w:rPr>
          <w:rFonts w:ascii="Times New Roman" w:eastAsia="Times New Roman" w:hAnsi="Times New Roman"/>
          <w:color w:val="000000" w:themeColor="text1"/>
          <w:sz w:val="24"/>
          <w:szCs w:val="24"/>
        </w:rPr>
        <w:t>90</w:t>
      </w:r>
      <w:r w:rsidR="00D548F6" w:rsidRPr="00CC7E2C">
        <w:rPr>
          <w:rFonts w:ascii="Times New Roman" w:eastAsia="Times New Roman" w:hAnsi="Times New Roman"/>
          <w:color w:val="000000" w:themeColor="text1"/>
          <w:sz w:val="24"/>
          <w:szCs w:val="24"/>
        </w:rPr>
        <w:t>% of European and North American hot and cold water supplies.</w:t>
      </w:r>
      <w:bookmarkStart w:id="7" w:name="_Ref4571231"/>
      <w:r w:rsidR="00DD1166" w:rsidRPr="00CC7E2C">
        <w:rPr>
          <w:rStyle w:val="EndnoteReference"/>
          <w:rFonts w:ascii="Times New Roman" w:eastAsia="Times New Roman" w:hAnsi="Times New Roman"/>
          <w:color w:val="000000" w:themeColor="text1"/>
          <w:sz w:val="24"/>
          <w:szCs w:val="24"/>
        </w:rPr>
        <w:endnoteReference w:id="12"/>
      </w:r>
      <w:bookmarkEnd w:id="7"/>
      <w:r w:rsidR="00D548F6" w:rsidRPr="00CC7E2C">
        <w:rPr>
          <w:rFonts w:ascii="Times New Roman" w:hAnsi="Times New Roman"/>
          <w:color w:val="000000" w:themeColor="text1"/>
          <w:sz w:val="24"/>
          <w:szCs w:val="24"/>
        </w:rPr>
        <w:t xml:space="preserve"> Copper exhibits good mechanical properties such as hardness, strength and ductility; it has the best electrical conductivity and good thermal conductivity. Th</w:t>
      </w:r>
      <w:r w:rsidRPr="00CC7E2C">
        <w:rPr>
          <w:rFonts w:ascii="Times New Roman" w:hAnsi="Times New Roman"/>
          <w:color w:val="000000" w:themeColor="text1"/>
          <w:sz w:val="24"/>
          <w:szCs w:val="24"/>
        </w:rPr>
        <w:t>e</w:t>
      </w:r>
      <w:r w:rsidR="00D548F6" w:rsidRPr="00CC7E2C">
        <w:rPr>
          <w:rFonts w:ascii="Times New Roman" w:hAnsi="Times New Roman"/>
          <w:color w:val="000000" w:themeColor="text1"/>
          <w:sz w:val="24"/>
          <w:szCs w:val="24"/>
        </w:rPr>
        <w:t>s</w:t>
      </w:r>
      <w:r w:rsidRPr="00CC7E2C">
        <w:rPr>
          <w:rFonts w:ascii="Times New Roman" w:hAnsi="Times New Roman"/>
          <w:color w:val="000000" w:themeColor="text1"/>
          <w:sz w:val="24"/>
          <w:szCs w:val="24"/>
        </w:rPr>
        <w:t>e properties</w:t>
      </w:r>
      <w:r w:rsidR="00D548F6" w:rsidRPr="00CC7E2C">
        <w:rPr>
          <w:rFonts w:ascii="Times New Roman" w:hAnsi="Times New Roman"/>
          <w:color w:val="000000" w:themeColor="text1"/>
          <w:sz w:val="24"/>
          <w:szCs w:val="24"/>
        </w:rPr>
        <w:t xml:space="preserve"> </w:t>
      </w:r>
      <w:r w:rsidRPr="00CC7E2C">
        <w:rPr>
          <w:rFonts w:ascii="Times New Roman" w:hAnsi="Times New Roman"/>
          <w:color w:val="000000" w:themeColor="text1"/>
          <w:sz w:val="24"/>
          <w:szCs w:val="24"/>
        </w:rPr>
        <w:t>are</w:t>
      </w:r>
      <w:r w:rsidR="00D548F6" w:rsidRPr="00CC7E2C">
        <w:rPr>
          <w:rFonts w:ascii="Times New Roman" w:hAnsi="Times New Roman"/>
          <w:color w:val="000000" w:themeColor="text1"/>
          <w:sz w:val="24"/>
          <w:szCs w:val="24"/>
        </w:rPr>
        <w:t xml:space="preserve"> the basi</w:t>
      </w:r>
      <w:r w:rsidRPr="00CC7E2C">
        <w:rPr>
          <w:rFonts w:ascii="Times New Roman" w:hAnsi="Times New Roman"/>
          <w:color w:val="000000" w:themeColor="text1"/>
          <w:sz w:val="24"/>
          <w:szCs w:val="24"/>
        </w:rPr>
        <w:t>s</w:t>
      </w:r>
      <w:r w:rsidR="00D548F6" w:rsidRPr="00CC7E2C">
        <w:rPr>
          <w:rFonts w:ascii="Times New Roman" w:hAnsi="Times New Roman"/>
          <w:color w:val="000000" w:themeColor="text1"/>
          <w:sz w:val="24"/>
          <w:szCs w:val="24"/>
        </w:rPr>
        <w:t xml:space="preserve"> for applications of copper alloys in heat transfer, e.g. for heat exchangers, radiators, power distribution systems, etc. Copper is chemically relatively inert and when exposed to the atmosphere, protective layers of oxides and poorly soluble salts are formed on the surface. Copper alloys are suitable for marine environments, as well as for outdoor housing constructions, sculptures and statues, etc. Copper can be readily joined, e.g. by brazing and soldering. It is also suitable for recycling. Copper alloys can be divided in several families </w:t>
      </w:r>
      <w:r w:rsidR="00065092" w:rsidRPr="00CC7E2C">
        <w:rPr>
          <w:rFonts w:ascii="Times New Roman" w:hAnsi="Times New Roman"/>
          <w:color w:val="000000" w:themeColor="text1"/>
          <w:sz w:val="24"/>
          <w:szCs w:val="24"/>
        </w:rPr>
        <w:t xml:space="preserve">(Fig. 3) </w:t>
      </w:r>
      <w:r w:rsidR="00D548F6" w:rsidRPr="00CC7E2C">
        <w:rPr>
          <w:rFonts w:ascii="Times New Roman" w:hAnsi="Times New Roman"/>
          <w:color w:val="000000" w:themeColor="text1"/>
          <w:sz w:val="24"/>
          <w:szCs w:val="24"/>
        </w:rPr>
        <w:t>based on their composition: brasses and manganese bronze (Cu-Zn, Cu-Zn-Mg), bronze (Cu-Sn, Cu-Al, Cu-Si) copper-nickels (Cu-Ni), nickel-silver alloys (Cu-Ni-Zn), gunmetals (Cu-Sn-Zn-Pb)</w:t>
      </w:r>
      <w:r w:rsidR="00DC35DB" w:rsidRPr="00CC7E2C">
        <w:rPr>
          <w:rFonts w:ascii="Times New Roman" w:hAnsi="Times New Roman"/>
          <w:color w:val="000000" w:themeColor="text1"/>
          <w:sz w:val="24"/>
          <w:szCs w:val="24"/>
        </w:rPr>
        <w:t xml:space="preserve"> and</w:t>
      </w:r>
      <w:r w:rsidR="00D548F6" w:rsidRPr="00CC7E2C">
        <w:rPr>
          <w:rFonts w:ascii="Times New Roman" w:hAnsi="Times New Roman"/>
          <w:color w:val="000000" w:themeColor="text1"/>
          <w:sz w:val="24"/>
          <w:szCs w:val="24"/>
        </w:rPr>
        <w:t xml:space="preserve"> copper-beryllium alloys (Cu-Be). Temper designations include </w:t>
      </w:r>
      <w:r w:rsidR="00D548F6" w:rsidRPr="00CC7E2C">
        <w:rPr>
          <w:rFonts w:ascii="Times New Roman" w:eastAsia="Times New Roman" w:hAnsi="Times New Roman"/>
          <w:color w:val="000000" w:themeColor="text1"/>
          <w:sz w:val="24"/>
          <w:szCs w:val="24"/>
        </w:rPr>
        <w:t xml:space="preserve">H, representing a minimum hardness, or the letter R, representing a minimum tensile strength. </w:t>
      </w:r>
      <w:r w:rsidR="00512307" w:rsidRPr="00CC7E2C">
        <w:rPr>
          <w:rFonts w:ascii="Times New Roman" w:eastAsia="Times New Roman" w:hAnsi="Times New Roman"/>
          <w:color w:val="000000"/>
          <w:sz w:val="24"/>
          <w:szCs w:val="24"/>
        </w:rPr>
        <w:t>Areas of applications of various aluminium alloys are denoted in Fig. 3.</w:t>
      </w:r>
      <w:r w:rsidR="00512307" w:rsidRPr="00CC7E2C">
        <w:rPr>
          <w:rFonts w:ascii="Times New Roman" w:hAnsi="Times New Roman"/>
          <w:color w:val="000000" w:themeColor="text1"/>
          <w:sz w:val="24"/>
          <w:szCs w:val="24"/>
        </w:rPr>
        <w:t xml:space="preserve"> </w:t>
      </w:r>
      <w:r w:rsidR="00D548F6" w:rsidRPr="00CC7E2C">
        <w:rPr>
          <w:rFonts w:ascii="Times New Roman" w:hAnsi="Times New Roman"/>
          <w:color w:val="000000" w:themeColor="text1"/>
          <w:sz w:val="24"/>
          <w:szCs w:val="24"/>
        </w:rPr>
        <w:t>Copper alloys develop attractive colours – from red of copper, the gold of brasses and aluminium bronzes, the chocolate-brown of manganese bronzes, the green patina and shiny white nickel-silver.</w:t>
      </w:r>
      <w:r w:rsidR="00DD1166" w:rsidRPr="00CC7E2C">
        <w:rPr>
          <w:rFonts w:ascii="Times New Roman" w:hAnsi="Times New Roman"/>
          <w:color w:val="000000" w:themeColor="text1"/>
          <w:sz w:val="24"/>
          <w:szCs w:val="24"/>
          <w:vertAlign w:val="superscript"/>
        </w:rPr>
        <w:fldChar w:fldCharType="begin"/>
      </w:r>
      <w:r w:rsidR="00DD1166" w:rsidRPr="00CC7E2C">
        <w:rPr>
          <w:rFonts w:ascii="Times New Roman" w:hAnsi="Times New Roman"/>
          <w:color w:val="000000" w:themeColor="text1"/>
          <w:sz w:val="24"/>
          <w:szCs w:val="24"/>
          <w:vertAlign w:val="superscript"/>
        </w:rPr>
        <w:instrText xml:space="preserve"> NOTEREF _Ref4571231 \h  \* MERGEFORMAT </w:instrText>
      </w:r>
      <w:r w:rsidR="00DD1166" w:rsidRPr="00CC7E2C">
        <w:rPr>
          <w:rFonts w:ascii="Times New Roman" w:hAnsi="Times New Roman"/>
          <w:color w:val="000000" w:themeColor="text1"/>
          <w:sz w:val="24"/>
          <w:szCs w:val="24"/>
          <w:vertAlign w:val="superscript"/>
        </w:rPr>
      </w:r>
      <w:r w:rsidR="00DD1166"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12</w:t>
      </w:r>
      <w:r w:rsidR="00DD1166" w:rsidRPr="00CC7E2C">
        <w:rPr>
          <w:rFonts w:ascii="Times New Roman" w:hAnsi="Times New Roman"/>
          <w:color w:val="000000" w:themeColor="text1"/>
          <w:sz w:val="24"/>
          <w:szCs w:val="24"/>
          <w:vertAlign w:val="superscript"/>
        </w:rPr>
        <w:fldChar w:fldCharType="end"/>
      </w:r>
      <w:r w:rsidR="00D548F6" w:rsidRPr="00CC7E2C">
        <w:rPr>
          <w:rFonts w:ascii="Times New Roman" w:hAnsi="Times New Roman"/>
          <w:color w:val="000000" w:themeColor="text1"/>
          <w:sz w:val="24"/>
          <w:szCs w:val="24"/>
        </w:rPr>
        <w:t xml:space="preserve"> The exploitation of copper</w:t>
      </w:r>
      <w:r w:rsidR="008F4F05" w:rsidRPr="00CC7E2C">
        <w:rPr>
          <w:rFonts w:ascii="Times New Roman" w:hAnsi="Times New Roman"/>
          <w:color w:val="000000" w:themeColor="text1"/>
          <w:sz w:val="24"/>
          <w:szCs w:val="24"/>
        </w:rPr>
        <w:t xml:space="preserve"> alloys</w:t>
      </w:r>
      <w:r w:rsidR="00D548F6" w:rsidRPr="00CC7E2C">
        <w:rPr>
          <w:rFonts w:ascii="Times New Roman" w:hAnsi="Times New Roman"/>
          <w:color w:val="000000" w:themeColor="text1"/>
          <w:sz w:val="24"/>
          <w:szCs w:val="24"/>
        </w:rPr>
        <w:t xml:space="preserve"> is therefore very attractive </w:t>
      </w:r>
      <w:r w:rsidRPr="00CC7E2C">
        <w:rPr>
          <w:rFonts w:ascii="Times New Roman" w:hAnsi="Times New Roman"/>
          <w:color w:val="000000" w:themeColor="text1"/>
          <w:sz w:val="24"/>
          <w:szCs w:val="24"/>
        </w:rPr>
        <w:t xml:space="preserve">also </w:t>
      </w:r>
      <w:r w:rsidR="00D548F6" w:rsidRPr="00CC7E2C">
        <w:rPr>
          <w:rFonts w:ascii="Times New Roman" w:hAnsi="Times New Roman"/>
          <w:color w:val="000000" w:themeColor="text1"/>
          <w:sz w:val="24"/>
          <w:szCs w:val="24"/>
        </w:rPr>
        <w:t>for decorative purposes</w:t>
      </w:r>
      <w:r w:rsidR="008F4F05" w:rsidRPr="00CC7E2C">
        <w:rPr>
          <w:rFonts w:ascii="Times New Roman" w:hAnsi="Times New Roman"/>
          <w:color w:val="000000" w:themeColor="text1"/>
          <w:sz w:val="24"/>
          <w:szCs w:val="24"/>
        </w:rPr>
        <w:t xml:space="preserve"> due to</w:t>
      </w:r>
      <w:r w:rsidR="008F4F05" w:rsidRPr="00CC7E2C">
        <w:rPr>
          <w:rFonts w:ascii="Times New Roman" w:hAnsi="Times New Roman"/>
          <w:sz w:val="24"/>
          <w:szCs w:val="24"/>
          <w:lang w:val="en"/>
        </w:rPr>
        <w:t xml:space="preserve"> advantage of their inherent range of colors.</w:t>
      </w:r>
    </w:p>
    <w:p w:rsidR="00586693" w:rsidRPr="00CC7E2C" w:rsidRDefault="0064683A" w:rsidP="00147B7F">
      <w:pPr>
        <w:widowControl/>
        <w:suppressAutoHyphens w:val="0"/>
        <w:autoSpaceDE/>
        <w:spacing w:line="360" w:lineRule="auto"/>
        <w:ind w:firstLine="720"/>
        <w:jc w:val="both"/>
        <w:rPr>
          <w:rFonts w:ascii="Times New Roman" w:eastAsia="Calibri" w:hAnsi="Times New Roman"/>
          <w:sz w:val="24"/>
          <w:szCs w:val="24"/>
          <w:lang w:eastAsia="en-US"/>
        </w:rPr>
      </w:pPr>
      <w:r w:rsidRPr="00CC7E2C">
        <w:rPr>
          <w:rFonts w:ascii="Times New Roman" w:eastAsia="Calibri" w:hAnsi="Times New Roman"/>
          <w:sz w:val="24"/>
          <w:szCs w:val="24"/>
          <w:lang w:eastAsia="en-US"/>
        </w:rPr>
        <w:t>Aluminium and aluminium alloys are used widely due to their favourable mechanical properties, low density, relatively good corrosion resistance, as well as their appearance and low cost</w:t>
      </w:r>
      <w:r w:rsidR="00147B7F" w:rsidRPr="00CC7E2C">
        <w:rPr>
          <w:rFonts w:ascii="Times New Roman" w:eastAsia="Calibri" w:hAnsi="Times New Roman"/>
          <w:sz w:val="24"/>
          <w:szCs w:val="24"/>
          <w:lang w:eastAsia="en-US"/>
        </w:rPr>
        <w:t xml:space="preserve"> (</w:t>
      </w:r>
      <w:r w:rsidR="00F422EE" w:rsidRPr="00CC7E2C">
        <w:rPr>
          <w:rFonts w:ascii="Times New Roman" w:eastAsia="Calibri" w:hAnsi="Times New Roman"/>
          <w:sz w:val="24"/>
          <w:szCs w:val="24"/>
          <w:lang w:eastAsia="en-US"/>
        </w:rPr>
        <w:t xml:space="preserve">current price of Al </w:t>
      </w:r>
      <w:r w:rsidR="00F422EE" w:rsidRPr="00CC7E2C">
        <w:rPr>
          <w:rFonts w:ascii="Times New Roman" w:eastAsia="Calibri" w:hAnsi="Times New Roman"/>
          <w:i/>
          <w:sz w:val="24"/>
          <w:szCs w:val="24"/>
          <w:lang w:eastAsia="en-US"/>
        </w:rPr>
        <w:t>cca</w:t>
      </w:r>
      <w:r w:rsidR="00F422EE" w:rsidRPr="00CC7E2C">
        <w:rPr>
          <w:rFonts w:ascii="Times New Roman" w:eastAsia="Calibri" w:hAnsi="Times New Roman"/>
          <w:sz w:val="24"/>
          <w:szCs w:val="24"/>
          <w:lang w:eastAsia="en-US"/>
        </w:rPr>
        <w:t xml:space="preserve">. 1,900 USD/tonne and for Cu </w:t>
      </w:r>
      <w:r w:rsidR="00F422EE" w:rsidRPr="00CC7E2C">
        <w:rPr>
          <w:rFonts w:ascii="Times New Roman" w:eastAsia="Calibri" w:hAnsi="Times New Roman"/>
          <w:i/>
          <w:sz w:val="24"/>
          <w:szCs w:val="24"/>
          <w:lang w:eastAsia="en-US"/>
        </w:rPr>
        <w:t>cca.</w:t>
      </w:r>
      <w:r w:rsidR="00F422EE" w:rsidRPr="00CC7E2C">
        <w:rPr>
          <w:rFonts w:ascii="Times New Roman" w:eastAsia="Calibri" w:hAnsi="Times New Roman"/>
          <w:sz w:val="24"/>
          <w:szCs w:val="24"/>
          <w:lang w:eastAsia="en-US"/>
        </w:rPr>
        <w:t xml:space="preserve"> 6,300 USD/tonne</w:t>
      </w:r>
      <w:r w:rsidR="00DD1166" w:rsidRPr="00CC7E2C">
        <w:rPr>
          <w:rStyle w:val="EndnoteReference"/>
          <w:rFonts w:ascii="Times New Roman" w:eastAsia="Calibri" w:hAnsi="Times New Roman"/>
          <w:sz w:val="24"/>
          <w:szCs w:val="24"/>
          <w:lang w:eastAsia="en-US"/>
        </w:rPr>
        <w:endnoteReference w:id="13"/>
      </w:r>
      <w:r w:rsidR="00F422EE" w:rsidRPr="00CC7E2C">
        <w:rPr>
          <w:rFonts w:ascii="Times New Roman" w:eastAsia="Calibri" w:hAnsi="Times New Roman"/>
          <w:sz w:val="24"/>
          <w:szCs w:val="24"/>
          <w:lang w:eastAsia="en-US"/>
        </w:rPr>
        <w:t>)</w:t>
      </w:r>
      <w:r w:rsidRPr="00CC7E2C">
        <w:rPr>
          <w:rFonts w:ascii="Times New Roman" w:eastAsia="Calibri" w:hAnsi="Times New Roman"/>
          <w:sz w:val="24"/>
          <w:szCs w:val="24"/>
          <w:lang w:eastAsia="en-US"/>
        </w:rPr>
        <w:t xml:space="preserve">. These </w:t>
      </w:r>
    </w:p>
    <w:p w:rsidR="00AF177A" w:rsidRPr="00CC7E2C" w:rsidRDefault="00AF177A" w:rsidP="00147B7F">
      <w:pPr>
        <w:widowControl/>
        <w:suppressAutoHyphens w:val="0"/>
        <w:autoSpaceDE/>
        <w:spacing w:line="360" w:lineRule="auto"/>
        <w:ind w:firstLine="720"/>
        <w:jc w:val="both"/>
        <w:rPr>
          <w:rFonts w:ascii="Times New Roman" w:eastAsia="Calibri" w:hAnsi="Times New Roman"/>
          <w:sz w:val="24"/>
          <w:szCs w:val="24"/>
          <w:lang w:eastAsia="en-US"/>
        </w:rPr>
      </w:pPr>
    </w:p>
    <w:p w:rsidR="00AF177A" w:rsidRPr="00CC7E2C" w:rsidRDefault="00AF177A" w:rsidP="00AF177A">
      <w:pPr>
        <w:widowControl/>
        <w:suppressAutoHyphens w:val="0"/>
        <w:autoSpaceDE/>
        <w:spacing w:line="360" w:lineRule="auto"/>
        <w:rPr>
          <w:rFonts w:ascii="Times New Roman" w:eastAsia="Calibri" w:hAnsi="Times New Roman"/>
          <w:sz w:val="24"/>
          <w:szCs w:val="24"/>
          <w:lang w:eastAsia="en-US"/>
        </w:rPr>
      </w:pPr>
      <w:r w:rsidRPr="00CC7E2C">
        <w:rPr>
          <w:rFonts w:ascii="Times New Roman" w:eastAsia="Calibri" w:hAnsi="Times New Roman"/>
          <w:noProof/>
          <w:sz w:val="24"/>
          <w:szCs w:val="24"/>
          <w:lang w:val="sl-SI"/>
        </w:rPr>
        <w:drawing>
          <wp:inline distT="0" distB="0" distL="0" distR="0" wp14:anchorId="20EBC92A" wp14:editId="10911379">
            <wp:extent cx="5996940" cy="229044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tif"/>
                    <pic:cNvPicPr/>
                  </pic:nvPicPr>
                  <pic:blipFill>
                    <a:blip r:embed="rId13">
                      <a:extLst>
                        <a:ext uri="{28A0092B-C50C-407E-A947-70E740481C1C}">
                          <a14:useLocalDpi xmlns:a14="http://schemas.microsoft.com/office/drawing/2010/main" val="0"/>
                        </a:ext>
                      </a:extLst>
                    </a:blip>
                    <a:stretch>
                      <a:fillRect/>
                    </a:stretch>
                  </pic:blipFill>
                  <pic:spPr>
                    <a:xfrm>
                      <a:off x="0" y="0"/>
                      <a:ext cx="5996940" cy="2290445"/>
                    </a:xfrm>
                    <a:prstGeom prst="rect">
                      <a:avLst/>
                    </a:prstGeom>
                  </pic:spPr>
                </pic:pic>
              </a:graphicData>
            </a:graphic>
          </wp:inline>
        </w:drawing>
      </w:r>
    </w:p>
    <w:p w:rsidR="00586693" w:rsidRPr="00CC7E2C" w:rsidRDefault="00586693" w:rsidP="00586693">
      <w:pPr>
        <w:widowControl/>
        <w:suppressAutoHyphens w:val="0"/>
        <w:autoSpaceDN w:val="0"/>
        <w:adjustRightInd w:val="0"/>
        <w:jc w:val="both"/>
        <w:rPr>
          <w:rFonts w:ascii="Times New Roman" w:eastAsia="Times New Roman" w:hAnsi="Times New Roman"/>
          <w:color w:val="000000" w:themeColor="text1"/>
          <w:szCs w:val="24"/>
          <w:lang w:eastAsia="en-GB"/>
        </w:rPr>
      </w:pPr>
      <w:r w:rsidRPr="00CC7E2C">
        <w:rPr>
          <w:rFonts w:ascii="Times New Roman" w:eastAsia="Times New Roman" w:hAnsi="Times New Roman"/>
          <w:b/>
          <w:color w:val="000000" w:themeColor="text1"/>
          <w:szCs w:val="24"/>
          <w:lang w:eastAsia="en-GB"/>
        </w:rPr>
        <w:t>Figure 3</w:t>
      </w:r>
      <w:r w:rsidRPr="00CC7E2C">
        <w:rPr>
          <w:rFonts w:ascii="Times New Roman" w:eastAsia="Times New Roman" w:hAnsi="Times New Roman"/>
          <w:color w:val="000000" w:themeColor="text1"/>
          <w:szCs w:val="24"/>
          <w:lang w:eastAsia="en-GB"/>
        </w:rPr>
        <w:t>. Families of aluminium and copper</w:t>
      </w:r>
      <w:r w:rsidR="004E599B" w:rsidRPr="00CC7E2C">
        <w:rPr>
          <w:rFonts w:ascii="Times New Roman" w:eastAsia="Times New Roman" w:hAnsi="Times New Roman"/>
          <w:color w:val="000000" w:themeColor="text1"/>
          <w:szCs w:val="24"/>
          <w:lang w:eastAsia="en-GB"/>
        </w:rPr>
        <w:t xml:space="preserve"> alloys (modified from</w:t>
      </w:r>
      <w:r w:rsidR="00EF7279" w:rsidRPr="00CC7E2C">
        <w:rPr>
          <w:rFonts w:ascii="Times New Roman" w:eastAsia="Times New Roman" w:hAnsi="Times New Roman"/>
          <w:color w:val="000000" w:themeColor="text1"/>
          <w:szCs w:val="24"/>
          <w:lang w:eastAsia="en-GB"/>
        </w:rPr>
        <w:t xml:space="preserve"> ref.</w:t>
      </w:r>
      <w:r w:rsidR="004E599B" w:rsidRPr="00CC7E2C">
        <w:rPr>
          <w:rFonts w:ascii="Times New Roman" w:eastAsia="Times New Roman" w:hAnsi="Times New Roman"/>
          <w:color w:val="000000" w:themeColor="text1"/>
          <w:szCs w:val="24"/>
          <w:lang w:eastAsia="en-GB"/>
        </w:rPr>
        <w:t xml:space="preserve"> </w:t>
      </w:r>
      <w:r w:rsidR="00EF7279" w:rsidRPr="00CC7E2C">
        <w:rPr>
          <w:rStyle w:val="EndnoteReference"/>
          <w:rFonts w:ascii="Times New Roman" w:eastAsia="Times New Roman" w:hAnsi="Times New Roman"/>
          <w:color w:val="000000" w:themeColor="text1"/>
          <w:szCs w:val="24"/>
          <w:vertAlign w:val="baseline"/>
          <w:lang w:eastAsia="en-GB"/>
        </w:rPr>
        <w:endnoteReference w:id="14"/>
      </w:r>
      <w:r w:rsidR="00EF7279" w:rsidRPr="00CC7E2C">
        <w:rPr>
          <w:rFonts w:ascii="Times New Roman" w:eastAsia="Times New Roman" w:hAnsi="Times New Roman"/>
          <w:color w:val="000000" w:themeColor="text1"/>
          <w:szCs w:val="24"/>
          <w:lang w:eastAsia="en-GB"/>
        </w:rPr>
        <w:t xml:space="preserve"> </w:t>
      </w:r>
      <w:r w:rsidR="004E599B" w:rsidRPr="00CC7E2C">
        <w:rPr>
          <w:rFonts w:ascii="Times New Roman" w:eastAsia="Times New Roman" w:hAnsi="Times New Roman"/>
          <w:color w:val="000000" w:themeColor="text1"/>
          <w:szCs w:val="24"/>
          <w:lang w:eastAsia="en-GB"/>
        </w:rPr>
        <w:t xml:space="preserve">and </w:t>
      </w:r>
      <w:r w:rsidR="00EF7279" w:rsidRPr="00CC7E2C">
        <w:rPr>
          <w:rFonts w:ascii="Times New Roman" w:eastAsia="Times New Roman" w:hAnsi="Times New Roman"/>
          <w:color w:val="000000" w:themeColor="text1"/>
          <w:szCs w:val="24"/>
          <w:lang w:eastAsia="en-GB"/>
        </w:rPr>
        <w:t>ref.</w:t>
      </w:r>
      <w:r w:rsidR="00EF7279" w:rsidRPr="00CC7E2C">
        <w:rPr>
          <w:rFonts w:ascii="Times New Roman" w:eastAsia="Times New Roman" w:hAnsi="Times New Roman"/>
          <w:color w:val="000000" w:themeColor="text1"/>
          <w:szCs w:val="24"/>
          <w:lang w:eastAsia="en-GB"/>
        </w:rPr>
        <w:fldChar w:fldCharType="begin"/>
      </w:r>
      <w:r w:rsidR="00EF7279" w:rsidRPr="00CC7E2C">
        <w:rPr>
          <w:rFonts w:ascii="Times New Roman" w:eastAsia="Times New Roman" w:hAnsi="Times New Roman"/>
          <w:color w:val="000000" w:themeColor="text1"/>
          <w:szCs w:val="24"/>
          <w:lang w:eastAsia="en-GB"/>
        </w:rPr>
        <w:instrText xml:space="preserve"> NOTEREF _Ref4571231 \h  \* MERGEFORMAT </w:instrText>
      </w:r>
      <w:r w:rsidR="00EF7279" w:rsidRPr="00CC7E2C">
        <w:rPr>
          <w:rFonts w:ascii="Times New Roman" w:eastAsia="Times New Roman" w:hAnsi="Times New Roman"/>
          <w:color w:val="000000" w:themeColor="text1"/>
          <w:szCs w:val="24"/>
          <w:lang w:eastAsia="en-GB"/>
        </w:rPr>
      </w:r>
      <w:r w:rsidR="00EF7279" w:rsidRPr="00CC7E2C">
        <w:rPr>
          <w:rFonts w:ascii="Times New Roman" w:eastAsia="Times New Roman" w:hAnsi="Times New Roman"/>
          <w:color w:val="000000" w:themeColor="text1"/>
          <w:szCs w:val="24"/>
          <w:lang w:eastAsia="en-GB"/>
        </w:rPr>
        <w:fldChar w:fldCharType="separate"/>
      </w:r>
      <w:r w:rsidR="00D13DFC">
        <w:rPr>
          <w:rFonts w:ascii="Times New Roman" w:eastAsia="Times New Roman" w:hAnsi="Times New Roman"/>
          <w:color w:val="000000" w:themeColor="text1"/>
          <w:szCs w:val="24"/>
          <w:lang w:eastAsia="en-GB"/>
        </w:rPr>
        <w:t>12</w:t>
      </w:r>
      <w:r w:rsidR="00EF7279" w:rsidRPr="00CC7E2C">
        <w:rPr>
          <w:rFonts w:ascii="Times New Roman" w:eastAsia="Times New Roman" w:hAnsi="Times New Roman"/>
          <w:color w:val="000000" w:themeColor="text1"/>
          <w:szCs w:val="24"/>
          <w:lang w:eastAsia="en-GB"/>
        </w:rPr>
        <w:fldChar w:fldCharType="end"/>
      </w:r>
      <w:r w:rsidR="009F0A54" w:rsidRPr="00CC7E2C">
        <w:rPr>
          <w:rFonts w:ascii="Times New Roman" w:eastAsia="Times New Roman" w:hAnsi="Times New Roman"/>
          <w:color w:val="000000" w:themeColor="text1"/>
          <w:szCs w:val="24"/>
          <w:lang w:eastAsia="en-GB"/>
        </w:rPr>
        <w:t>)</w:t>
      </w:r>
      <w:r w:rsidR="004E599B" w:rsidRPr="00CC7E2C">
        <w:rPr>
          <w:rFonts w:ascii="Times New Roman" w:eastAsia="Times New Roman" w:hAnsi="Times New Roman"/>
          <w:color w:val="000000" w:themeColor="text1"/>
          <w:szCs w:val="24"/>
          <w:lang w:eastAsia="en-GB"/>
        </w:rPr>
        <w:t>.</w:t>
      </w:r>
    </w:p>
    <w:p w:rsidR="00586693" w:rsidRPr="00CC7E2C" w:rsidRDefault="00586693" w:rsidP="00586693">
      <w:pPr>
        <w:widowControl/>
        <w:suppressAutoHyphens w:val="0"/>
        <w:autoSpaceDN w:val="0"/>
        <w:adjustRightInd w:val="0"/>
        <w:jc w:val="both"/>
        <w:rPr>
          <w:rFonts w:ascii="Times New Roman" w:eastAsia="Times New Roman" w:hAnsi="Times New Roman"/>
          <w:color w:val="000000" w:themeColor="text1"/>
          <w:sz w:val="24"/>
          <w:szCs w:val="24"/>
          <w:lang w:eastAsia="en-GB"/>
        </w:rPr>
      </w:pPr>
    </w:p>
    <w:p w:rsidR="00DC5D64" w:rsidRPr="00CC7E2C" w:rsidRDefault="0064683A" w:rsidP="00586693">
      <w:pPr>
        <w:widowControl/>
        <w:suppressAutoHyphens w:val="0"/>
        <w:autoSpaceDE/>
        <w:spacing w:line="360" w:lineRule="auto"/>
        <w:jc w:val="both"/>
        <w:rPr>
          <w:rFonts w:ascii="inherit" w:eastAsia="Times New Roman" w:hAnsi="inherit" w:cs="Arial"/>
          <w:color w:val="000000"/>
          <w:sz w:val="21"/>
          <w:szCs w:val="21"/>
        </w:rPr>
      </w:pPr>
      <w:r w:rsidRPr="00CC7E2C">
        <w:rPr>
          <w:rFonts w:ascii="Times New Roman" w:eastAsia="Calibri" w:hAnsi="Times New Roman"/>
          <w:sz w:val="24"/>
          <w:szCs w:val="24"/>
          <w:lang w:eastAsia="en-US"/>
        </w:rPr>
        <w:t xml:space="preserve">materials are used in a variety of applications, especially in aircraft, architecture, automotive and marine industries. Alloying aluminium results in improved mechanical properties but also in a heterogeneous microstructure containing numerous intermetallic particles (IMPs). Due to strong galvanic coupling between </w:t>
      </w:r>
      <w:r w:rsidR="00DC35DB" w:rsidRPr="00CC7E2C">
        <w:rPr>
          <w:rFonts w:ascii="Times New Roman" w:eastAsia="Calibri" w:hAnsi="Times New Roman"/>
          <w:sz w:val="24"/>
          <w:szCs w:val="24"/>
          <w:lang w:eastAsia="en-US"/>
        </w:rPr>
        <w:t>IMP</w:t>
      </w:r>
      <w:r w:rsidRPr="00CC7E2C">
        <w:rPr>
          <w:rFonts w:ascii="Times New Roman" w:eastAsia="Calibri" w:hAnsi="Times New Roman"/>
          <w:sz w:val="24"/>
          <w:szCs w:val="24"/>
          <w:lang w:eastAsia="en-US"/>
        </w:rPr>
        <w:t>s and the aluminium matrix, exposure of aluminium alloys to aqueous solutions containing chlorides leads to localised corrosion.</w:t>
      </w:r>
      <w:bookmarkStart w:id="8" w:name="_Ref4571448"/>
      <w:r w:rsidRPr="00CC7E2C">
        <w:rPr>
          <w:rFonts w:ascii="Times New Roman" w:eastAsia="Calibri" w:hAnsi="Times New Roman"/>
          <w:sz w:val="24"/>
          <w:szCs w:val="24"/>
          <w:vertAlign w:val="superscript"/>
          <w:lang w:eastAsia="en-US"/>
        </w:rPr>
        <w:endnoteReference w:id="15"/>
      </w:r>
      <w:bookmarkEnd w:id="8"/>
      <w:r w:rsidRPr="00CC7E2C">
        <w:rPr>
          <w:rFonts w:ascii="Times New Roman" w:eastAsia="Calibri" w:hAnsi="Times New Roman"/>
          <w:sz w:val="24"/>
          <w:szCs w:val="24"/>
          <w:lang w:eastAsia="en-US"/>
        </w:rPr>
        <w:t xml:space="preserve"> </w:t>
      </w:r>
      <w:r w:rsidR="00A0017C" w:rsidRPr="00CC7E2C">
        <w:rPr>
          <w:rFonts w:ascii="Times New Roman" w:eastAsia="Calibri" w:hAnsi="Times New Roman"/>
          <w:i/>
          <w:sz w:val="24"/>
          <w:szCs w:val="24"/>
          <w:lang w:eastAsia="en-US"/>
        </w:rPr>
        <w:t>Eight</w:t>
      </w:r>
      <w:r w:rsidRPr="00CC7E2C">
        <w:rPr>
          <w:rFonts w:ascii="Times New Roman" w:eastAsia="Calibri" w:hAnsi="Times New Roman"/>
          <w:sz w:val="24"/>
          <w:szCs w:val="24"/>
          <w:lang w:eastAsia="en-US"/>
        </w:rPr>
        <w:t xml:space="preserve"> types of wrought aluminium alloys are designed depending on the major alloying element</w:t>
      </w:r>
      <w:r w:rsidR="00065092" w:rsidRPr="00CC7E2C">
        <w:rPr>
          <w:rFonts w:ascii="Times New Roman" w:eastAsia="Calibri" w:hAnsi="Times New Roman"/>
          <w:sz w:val="24"/>
          <w:szCs w:val="24"/>
          <w:lang w:eastAsia="en-US"/>
        </w:rPr>
        <w:t xml:space="preserve"> </w:t>
      </w:r>
      <w:r w:rsidR="00065092" w:rsidRPr="00CC7E2C">
        <w:rPr>
          <w:rFonts w:ascii="Times New Roman" w:hAnsi="Times New Roman"/>
          <w:color w:val="000000" w:themeColor="text1"/>
          <w:sz w:val="24"/>
          <w:szCs w:val="24"/>
        </w:rPr>
        <w:t>(Fig. 3)</w:t>
      </w:r>
      <w:r w:rsidRPr="00CC7E2C">
        <w:rPr>
          <w:rFonts w:ascii="Times New Roman" w:eastAsia="Calibri" w:hAnsi="Times New Roman"/>
          <w:sz w:val="24"/>
          <w:szCs w:val="24"/>
          <w:lang w:eastAsia="en-US"/>
        </w:rPr>
        <w:t>: 1xxx (unalloyed), 2xxx with copper, 3xxx with manganese, 4xxx with silicon, 5xxx with magnesium, 6xxx with magnesium and silicon, 7xxx with zinc as major alloying element</w:t>
      </w:r>
      <w:r w:rsidR="00A0017C" w:rsidRPr="00CC7E2C">
        <w:rPr>
          <w:rFonts w:ascii="Times New Roman" w:eastAsia="Calibri" w:hAnsi="Times New Roman"/>
          <w:sz w:val="24"/>
          <w:szCs w:val="24"/>
          <w:lang w:eastAsia="en-US"/>
        </w:rPr>
        <w:t>, and 8xxx with other major elements</w:t>
      </w:r>
      <w:r w:rsidRPr="00CC7E2C">
        <w:rPr>
          <w:rFonts w:ascii="Times New Roman" w:eastAsia="Calibri" w:hAnsi="Times New Roman"/>
          <w:sz w:val="24"/>
          <w:szCs w:val="24"/>
          <w:lang w:eastAsia="en-US"/>
        </w:rPr>
        <w:t>. Alloys are divided into heat-treatable (2xxx, 6xxx and 7xxx) and non-heat treatable (1xxx, 3xxx, 4xxx and 5xxx).</w:t>
      </w:r>
      <w:r w:rsidR="00A0017C" w:rsidRPr="00CC7E2C">
        <w:rPr>
          <w:rFonts w:ascii="Times New Roman" w:eastAsia="Calibri" w:hAnsi="Times New Roman"/>
          <w:sz w:val="24"/>
          <w:szCs w:val="24"/>
          <w:lang w:eastAsia="en-US"/>
        </w:rPr>
        <w:t xml:space="preserve"> Aluminium alloys are designated with four digits (Xxxx): t</w:t>
      </w:r>
      <w:r w:rsidR="00A0017C" w:rsidRPr="00CC7E2C">
        <w:rPr>
          <w:rFonts w:ascii="Times New Roman" w:eastAsia="Times New Roman" w:hAnsi="Times New Roman"/>
          <w:color w:val="000000"/>
          <w:sz w:val="24"/>
          <w:szCs w:val="24"/>
        </w:rPr>
        <w:t xml:space="preserve">he first digit indicates the principal alloying element, the second digit, if different from 0, indicates a modification of the specific alloy, and the third and fourth digits are arbitrary numbers given to identify a specific alloy in the series. </w:t>
      </w:r>
      <w:r w:rsidR="007B4D19" w:rsidRPr="00CC7E2C">
        <w:rPr>
          <w:rFonts w:ascii="Times New Roman" w:eastAsia="Times New Roman" w:hAnsi="Times New Roman"/>
          <w:color w:val="000000"/>
          <w:sz w:val="24"/>
          <w:szCs w:val="24"/>
        </w:rPr>
        <w:t>Basic temper designations include letters F (as fabricated), O (annealed), H (strain hardened), W (solution heat-treated) and T (thermally treated).</w:t>
      </w:r>
      <w:r w:rsidR="00B078F4" w:rsidRPr="00CC7E2C">
        <w:rPr>
          <w:rFonts w:ascii="Times New Roman" w:eastAsia="Times New Roman" w:hAnsi="Times New Roman"/>
          <w:color w:val="000000"/>
          <w:sz w:val="24"/>
          <w:szCs w:val="24"/>
          <w:vertAlign w:val="superscript"/>
        </w:rPr>
        <w:fldChar w:fldCharType="begin"/>
      </w:r>
      <w:r w:rsidR="00B078F4" w:rsidRPr="00CC7E2C">
        <w:rPr>
          <w:rFonts w:ascii="Times New Roman" w:eastAsia="Times New Roman" w:hAnsi="Times New Roman"/>
          <w:color w:val="000000"/>
          <w:sz w:val="24"/>
          <w:szCs w:val="24"/>
          <w:vertAlign w:val="superscript"/>
        </w:rPr>
        <w:instrText xml:space="preserve"> NOTEREF _Ref4571448 \h  \* MERGEFORMAT </w:instrText>
      </w:r>
      <w:r w:rsidR="00B078F4" w:rsidRPr="00CC7E2C">
        <w:rPr>
          <w:rFonts w:ascii="Times New Roman" w:eastAsia="Times New Roman" w:hAnsi="Times New Roman"/>
          <w:color w:val="000000"/>
          <w:sz w:val="24"/>
          <w:szCs w:val="24"/>
          <w:vertAlign w:val="superscript"/>
        </w:rPr>
      </w:r>
      <w:r w:rsidR="00B078F4" w:rsidRPr="00CC7E2C">
        <w:rPr>
          <w:rFonts w:ascii="Times New Roman" w:eastAsia="Times New Roman" w:hAnsi="Times New Roman"/>
          <w:color w:val="000000"/>
          <w:sz w:val="24"/>
          <w:szCs w:val="24"/>
          <w:vertAlign w:val="superscript"/>
        </w:rPr>
        <w:fldChar w:fldCharType="separate"/>
      </w:r>
      <w:r w:rsidR="00D13DFC">
        <w:rPr>
          <w:rFonts w:ascii="Times New Roman" w:eastAsia="Times New Roman" w:hAnsi="Times New Roman"/>
          <w:color w:val="000000"/>
          <w:sz w:val="24"/>
          <w:szCs w:val="24"/>
          <w:vertAlign w:val="superscript"/>
        </w:rPr>
        <w:t>15</w:t>
      </w:r>
      <w:r w:rsidR="00B078F4" w:rsidRPr="00CC7E2C">
        <w:rPr>
          <w:rFonts w:ascii="Times New Roman" w:eastAsia="Times New Roman" w:hAnsi="Times New Roman"/>
          <w:color w:val="000000"/>
          <w:sz w:val="24"/>
          <w:szCs w:val="24"/>
          <w:vertAlign w:val="superscript"/>
        </w:rPr>
        <w:fldChar w:fldCharType="end"/>
      </w:r>
      <w:r w:rsidR="007B4D19" w:rsidRPr="00CC7E2C">
        <w:rPr>
          <w:rFonts w:ascii="Times New Roman" w:eastAsia="Times New Roman" w:hAnsi="Times New Roman"/>
          <w:color w:val="000000"/>
          <w:sz w:val="24"/>
          <w:szCs w:val="24"/>
        </w:rPr>
        <w:t xml:space="preserve"> </w:t>
      </w:r>
      <w:r w:rsidR="00DC5D64" w:rsidRPr="00CC7E2C">
        <w:rPr>
          <w:rFonts w:ascii="Times New Roman" w:eastAsia="Times New Roman" w:hAnsi="Times New Roman"/>
          <w:color w:val="000000"/>
          <w:sz w:val="24"/>
          <w:szCs w:val="24"/>
        </w:rPr>
        <w:t>Areas of applications of various aluminium alloys are denoted in Fig</w:t>
      </w:r>
      <w:r w:rsidR="00B078F4" w:rsidRPr="00CC7E2C">
        <w:rPr>
          <w:rFonts w:ascii="Times New Roman" w:eastAsia="Times New Roman" w:hAnsi="Times New Roman"/>
          <w:color w:val="000000"/>
          <w:sz w:val="24"/>
          <w:szCs w:val="24"/>
        </w:rPr>
        <w:t>. 3.</w:t>
      </w:r>
      <w:r w:rsidR="00BE5E5B" w:rsidRPr="00CC7E2C">
        <w:rPr>
          <w:rFonts w:ascii="Times New Roman" w:hAnsi="Times New Roman"/>
          <w:color w:val="000000" w:themeColor="text1"/>
          <w:sz w:val="24"/>
          <w:szCs w:val="24"/>
        </w:rPr>
        <w:t xml:space="preserve"> Aluminium alloys are suitable material for recycling.</w:t>
      </w:r>
    </w:p>
    <w:p w:rsidR="001B1E09" w:rsidRPr="00CC7E2C" w:rsidRDefault="001B1E09" w:rsidP="001B1E09">
      <w:pPr>
        <w:spacing w:line="360" w:lineRule="auto"/>
        <w:jc w:val="both"/>
        <w:rPr>
          <w:rFonts w:ascii="Times New Roman" w:hAnsi="Times New Roman"/>
          <w:b/>
          <w:sz w:val="24"/>
          <w:szCs w:val="24"/>
        </w:rPr>
      </w:pPr>
    </w:p>
    <w:p w:rsidR="003600B4" w:rsidRPr="00CC7E2C" w:rsidRDefault="004B788E" w:rsidP="001B1E09">
      <w:pPr>
        <w:spacing w:line="360" w:lineRule="auto"/>
        <w:jc w:val="both"/>
        <w:rPr>
          <w:rFonts w:ascii="Times New Roman" w:hAnsi="Times New Roman"/>
          <w:b/>
          <w:sz w:val="24"/>
          <w:szCs w:val="24"/>
        </w:rPr>
      </w:pPr>
      <w:r w:rsidRPr="00CC7E2C">
        <w:rPr>
          <w:rFonts w:ascii="Times New Roman" w:hAnsi="Times New Roman"/>
          <w:b/>
          <w:sz w:val="24"/>
          <w:szCs w:val="24"/>
        </w:rPr>
        <w:t>1</w:t>
      </w:r>
      <w:r w:rsidR="001B1E09" w:rsidRPr="00CC7E2C">
        <w:rPr>
          <w:rFonts w:ascii="Times New Roman" w:hAnsi="Times New Roman"/>
          <w:b/>
          <w:sz w:val="24"/>
          <w:szCs w:val="24"/>
        </w:rPr>
        <w:t>.3. Corrosion protection and current state-of-the-art</w:t>
      </w:r>
    </w:p>
    <w:p w:rsidR="008F76E5" w:rsidRPr="00CC7E2C" w:rsidRDefault="005D5681" w:rsidP="008B1D85">
      <w:pPr>
        <w:spacing w:line="360" w:lineRule="auto"/>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 xml:space="preserve">First step </w:t>
      </w:r>
      <w:r w:rsidR="00512307" w:rsidRPr="00CC7E2C">
        <w:rPr>
          <w:rFonts w:ascii="Times New Roman" w:hAnsi="Times New Roman"/>
          <w:color w:val="000000" w:themeColor="text1"/>
          <w:sz w:val="24"/>
          <w:szCs w:val="24"/>
        </w:rPr>
        <w:t xml:space="preserve">to corrosion protection </w:t>
      </w:r>
      <w:r w:rsidRPr="00CC7E2C">
        <w:rPr>
          <w:rFonts w:ascii="Times New Roman" w:hAnsi="Times New Roman"/>
          <w:color w:val="000000" w:themeColor="text1"/>
          <w:sz w:val="24"/>
          <w:szCs w:val="24"/>
        </w:rPr>
        <w:t>is a p</w:t>
      </w:r>
      <w:r w:rsidR="0059549D" w:rsidRPr="00CC7E2C">
        <w:rPr>
          <w:rFonts w:ascii="Times New Roman" w:hAnsi="Times New Roman"/>
          <w:color w:val="000000" w:themeColor="text1"/>
          <w:sz w:val="24"/>
          <w:szCs w:val="24"/>
        </w:rPr>
        <w:t xml:space="preserve">roper selection </w:t>
      </w:r>
      <w:r w:rsidRPr="00CC7E2C">
        <w:rPr>
          <w:rFonts w:ascii="Times New Roman" w:hAnsi="Times New Roman"/>
          <w:color w:val="000000" w:themeColor="text1"/>
          <w:sz w:val="24"/>
          <w:szCs w:val="24"/>
        </w:rPr>
        <w:t xml:space="preserve">of material (or surface treatment) </w:t>
      </w:r>
      <w:r w:rsidR="0059549D" w:rsidRPr="00CC7E2C">
        <w:rPr>
          <w:rFonts w:ascii="Times New Roman" w:hAnsi="Times New Roman"/>
          <w:color w:val="000000" w:themeColor="text1"/>
          <w:sz w:val="24"/>
          <w:szCs w:val="24"/>
        </w:rPr>
        <w:t xml:space="preserve">and engineering </w:t>
      </w:r>
      <w:r w:rsidR="00512307" w:rsidRPr="00CC7E2C">
        <w:rPr>
          <w:rFonts w:ascii="Times New Roman" w:hAnsi="Times New Roman"/>
          <w:color w:val="000000" w:themeColor="text1"/>
          <w:sz w:val="24"/>
          <w:szCs w:val="24"/>
        </w:rPr>
        <w:t xml:space="preserve">of </w:t>
      </w:r>
      <w:r w:rsidRPr="00CC7E2C">
        <w:rPr>
          <w:rFonts w:ascii="Times New Roman" w:hAnsi="Times New Roman"/>
          <w:color w:val="000000" w:themeColor="text1"/>
          <w:sz w:val="24"/>
          <w:szCs w:val="24"/>
        </w:rPr>
        <w:t xml:space="preserve">a </w:t>
      </w:r>
      <w:r w:rsidR="0059549D" w:rsidRPr="00CC7E2C">
        <w:rPr>
          <w:rFonts w:ascii="Times New Roman" w:hAnsi="Times New Roman"/>
          <w:color w:val="000000" w:themeColor="text1"/>
          <w:sz w:val="24"/>
          <w:szCs w:val="24"/>
        </w:rPr>
        <w:t>well</w:t>
      </w:r>
      <w:r w:rsidRPr="00CC7E2C">
        <w:rPr>
          <w:rFonts w:ascii="Times New Roman" w:hAnsi="Times New Roman"/>
          <w:color w:val="000000" w:themeColor="text1"/>
          <w:sz w:val="24"/>
          <w:szCs w:val="24"/>
        </w:rPr>
        <w:t>-</w:t>
      </w:r>
      <w:r w:rsidR="0059549D" w:rsidRPr="00CC7E2C">
        <w:rPr>
          <w:rFonts w:ascii="Times New Roman" w:hAnsi="Times New Roman"/>
          <w:color w:val="000000" w:themeColor="text1"/>
          <w:sz w:val="24"/>
          <w:szCs w:val="24"/>
        </w:rPr>
        <w:t>design</w:t>
      </w:r>
      <w:r w:rsidRPr="00CC7E2C">
        <w:rPr>
          <w:rFonts w:ascii="Times New Roman" w:hAnsi="Times New Roman"/>
          <w:color w:val="000000" w:themeColor="text1"/>
          <w:sz w:val="24"/>
          <w:szCs w:val="24"/>
        </w:rPr>
        <w:t>ed</w:t>
      </w:r>
      <w:r w:rsidR="0059549D" w:rsidRPr="00CC7E2C">
        <w:rPr>
          <w:rFonts w:ascii="Times New Roman" w:hAnsi="Times New Roman"/>
          <w:color w:val="000000" w:themeColor="text1"/>
          <w:sz w:val="24"/>
          <w:szCs w:val="24"/>
        </w:rPr>
        <w:t xml:space="preserve"> device or structure. </w:t>
      </w:r>
      <w:r w:rsidRPr="00CC7E2C">
        <w:rPr>
          <w:rFonts w:ascii="Times New Roman" w:hAnsi="Times New Roman"/>
          <w:color w:val="000000" w:themeColor="text1"/>
          <w:sz w:val="24"/>
          <w:szCs w:val="24"/>
        </w:rPr>
        <w:t xml:space="preserve">Many problems can be avoided by adequately selected materials and designs for specific applications. </w:t>
      </w:r>
      <w:r w:rsidR="00572979" w:rsidRPr="00CC7E2C">
        <w:rPr>
          <w:rFonts w:ascii="Times New Roman" w:hAnsi="Times New Roman"/>
          <w:color w:val="000000" w:themeColor="text1"/>
          <w:sz w:val="24"/>
          <w:szCs w:val="24"/>
        </w:rPr>
        <w:t>In general, c</w:t>
      </w:r>
      <w:r w:rsidR="0059549D" w:rsidRPr="00CC7E2C">
        <w:rPr>
          <w:rFonts w:ascii="Times New Roman" w:hAnsi="Times New Roman"/>
          <w:color w:val="000000" w:themeColor="text1"/>
          <w:sz w:val="24"/>
          <w:szCs w:val="24"/>
        </w:rPr>
        <w:t>orrosion protection include</w:t>
      </w:r>
      <w:r w:rsidR="00572979" w:rsidRPr="00CC7E2C">
        <w:rPr>
          <w:rFonts w:ascii="Times New Roman" w:hAnsi="Times New Roman"/>
          <w:color w:val="000000" w:themeColor="text1"/>
          <w:sz w:val="24"/>
          <w:szCs w:val="24"/>
        </w:rPr>
        <w:t>s</w:t>
      </w:r>
      <w:r w:rsidRPr="00CC7E2C">
        <w:rPr>
          <w:rFonts w:ascii="Times New Roman" w:hAnsi="Times New Roman"/>
          <w:color w:val="000000" w:themeColor="text1"/>
          <w:sz w:val="24"/>
          <w:szCs w:val="24"/>
        </w:rPr>
        <w:t xml:space="preserve"> </w:t>
      </w:r>
      <w:r w:rsidR="00DC35DB" w:rsidRPr="00CC7E2C">
        <w:rPr>
          <w:rFonts w:ascii="Times New Roman" w:hAnsi="Times New Roman"/>
          <w:color w:val="000000" w:themeColor="text1"/>
          <w:sz w:val="24"/>
          <w:szCs w:val="24"/>
        </w:rPr>
        <w:t xml:space="preserve">(i) </w:t>
      </w:r>
      <w:r w:rsidRPr="00CC7E2C">
        <w:rPr>
          <w:rFonts w:ascii="Times New Roman" w:hAnsi="Times New Roman"/>
          <w:color w:val="000000" w:themeColor="text1"/>
          <w:sz w:val="24"/>
          <w:szCs w:val="24"/>
        </w:rPr>
        <w:t>modification of electrolyte metal is exposed to</w:t>
      </w:r>
      <w:r w:rsidR="00C94D44" w:rsidRPr="00CC7E2C">
        <w:rPr>
          <w:rFonts w:ascii="Times New Roman" w:hAnsi="Times New Roman"/>
          <w:color w:val="000000" w:themeColor="text1"/>
          <w:sz w:val="24"/>
          <w:szCs w:val="24"/>
        </w:rPr>
        <w:t xml:space="preserve"> by inhibitors</w:t>
      </w:r>
      <w:r w:rsidRPr="00CC7E2C">
        <w:rPr>
          <w:rFonts w:ascii="Times New Roman" w:hAnsi="Times New Roman"/>
          <w:color w:val="000000" w:themeColor="text1"/>
          <w:sz w:val="24"/>
          <w:szCs w:val="24"/>
        </w:rPr>
        <w:t xml:space="preserve">, </w:t>
      </w:r>
      <w:r w:rsidR="00DC35DB" w:rsidRPr="00CC7E2C">
        <w:rPr>
          <w:rFonts w:ascii="Times New Roman" w:hAnsi="Times New Roman"/>
          <w:color w:val="000000" w:themeColor="text1"/>
          <w:sz w:val="24"/>
          <w:szCs w:val="24"/>
        </w:rPr>
        <w:t xml:space="preserve">(ii) </w:t>
      </w:r>
      <w:r w:rsidR="00C94D44" w:rsidRPr="00CC7E2C">
        <w:rPr>
          <w:rFonts w:ascii="Times New Roman" w:hAnsi="Times New Roman"/>
          <w:color w:val="000000" w:themeColor="text1"/>
          <w:sz w:val="24"/>
          <w:szCs w:val="24"/>
        </w:rPr>
        <w:t>use of various surface treatments or coatings</w:t>
      </w:r>
      <w:r w:rsidRPr="00CC7E2C">
        <w:rPr>
          <w:rFonts w:ascii="Times New Roman" w:hAnsi="Times New Roman"/>
          <w:color w:val="000000" w:themeColor="text1"/>
          <w:sz w:val="24"/>
          <w:szCs w:val="24"/>
        </w:rPr>
        <w:t xml:space="preserve">, or </w:t>
      </w:r>
      <w:r w:rsidR="00DC35DB" w:rsidRPr="00CC7E2C">
        <w:rPr>
          <w:rFonts w:ascii="Times New Roman" w:hAnsi="Times New Roman"/>
          <w:color w:val="000000" w:themeColor="text1"/>
          <w:sz w:val="24"/>
          <w:szCs w:val="24"/>
        </w:rPr>
        <w:t xml:space="preserve">(iii) </w:t>
      </w:r>
      <w:r w:rsidRPr="00CC7E2C">
        <w:rPr>
          <w:rFonts w:ascii="Times New Roman" w:hAnsi="Times New Roman"/>
          <w:color w:val="000000" w:themeColor="text1"/>
          <w:sz w:val="24"/>
          <w:szCs w:val="24"/>
        </w:rPr>
        <w:t>chang</w:t>
      </w:r>
      <w:r w:rsidR="00230BFF" w:rsidRPr="00CC7E2C">
        <w:rPr>
          <w:rFonts w:ascii="Times New Roman" w:hAnsi="Times New Roman"/>
          <w:color w:val="000000" w:themeColor="text1"/>
          <w:sz w:val="24"/>
          <w:szCs w:val="24"/>
        </w:rPr>
        <w:t>e</w:t>
      </w:r>
      <w:r w:rsidRPr="00CC7E2C">
        <w:rPr>
          <w:rFonts w:ascii="Times New Roman" w:hAnsi="Times New Roman"/>
          <w:color w:val="000000" w:themeColor="text1"/>
          <w:sz w:val="24"/>
          <w:szCs w:val="24"/>
        </w:rPr>
        <w:t xml:space="preserve"> </w:t>
      </w:r>
      <w:r w:rsidR="00230BFF" w:rsidRPr="00CC7E2C">
        <w:rPr>
          <w:rFonts w:ascii="Times New Roman" w:hAnsi="Times New Roman"/>
          <w:color w:val="000000" w:themeColor="text1"/>
          <w:sz w:val="24"/>
          <w:szCs w:val="24"/>
        </w:rPr>
        <w:t xml:space="preserve">of </w:t>
      </w:r>
      <w:r w:rsidRPr="00CC7E2C">
        <w:rPr>
          <w:rFonts w:ascii="Times New Roman" w:hAnsi="Times New Roman"/>
          <w:color w:val="000000" w:themeColor="text1"/>
          <w:sz w:val="24"/>
          <w:szCs w:val="24"/>
        </w:rPr>
        <w:t xml:space="preserve">the potential by </w:t>
      </w:r>
      <w:r w:rsidR="00C94D44" w:rsidRPr="00CC7E2C">
        <w:rPr>
          <w:rFonts w:ascii="Times New Roman" w:hAnsi="Times New Roman"/>
          <w:color w:val="000000" w:themeColor="text1"/>
          <w:sz w:val="24"/>
          <w:szCs w:val="24"/>
        </w:rPr>
        <w:t>achieving cathodic protection (sacrificial anodes or impressed current) or anodic protection (maintaining of stable passive film)</w:t>
      </w:r>
      <w:r w:rsidR="00572979" w:rsidRPr="00CC7E2C">
        <w:rPr>
          <w:rFonts w:ascii="Times New Roman" w:hAnsi="Times New Roman"/>
          <w:color w:val="000000" w:themeColor="text1"/>
          <w:sz w:val="24"/>
          <w:szCs w:val="24"/>
        </w:rPr>
        <w:t>.</w:t>
      </w:r>
      <w:r w:rsidR="00225976" w:rsidRPr="00CC7E2C">
        <w:rPr>
          <w:rFonts w:ascii="Times New Roman" w:hAnsi="Times New Roman"/>
          <w:color w:val="000000" w:themeColor="text1"/>
          <w:sz w:val="24"/>
          <w:szCs w:val="24"/>
          <w:vertAlign w:val="superscript"/>
        </w:rPr>
        <w:fldChar w:fldCharType="begin"/>
      </w:r>
      <w:r w:rsidR="00225976" w:rsidRPr="00CC7E2C">
        <w:rPr>
          <w:rFonts w:ascii="Times New Roman" w:hAnsi="Times New Roman"/>
          <w:color w:val="000000" w:themeColor="text1"/>
          <w:sz w:val="24"/>
          <w:szCs w:val="24"/>
          <w:vertAlign w:val="superscript"/>
        </w:rPr>
        <w:instrText xml:space="preserve"> NOTEREF _Ref4568413 \h  \* MERGEFORMAT </w:instrText>
      </w:r>
      <w:r w:rsidR="00225976" w:rsidRPr="00CC7E2C">
        <w:rPr>
          <w:rFonts w:ascii="Times New Roman" w:hAnsi="Times New Roman"/>
          <w:color w:val="000000" w:themeColor="text1"/>
          <w:sz w:val="24"/>
          <w:szCs w:val="24"/>
          <w:vertAlign w:val="superscript"/>
        </w:rPr>
      </w:r>
      <w:r w:rsidR="00225976"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1</w:t>
      </w:r>
      <w:r w:rsidR="00225976" w:rsidRPr="00CC7E2C">
        <w:rPr>
          <w:rFonts w:ascii="Times New Roman" w:hAnsi="Times New Roman"/>
          <w:color w:val="000000" w:themeColor="text1"/>
          <w:sz w:val="24"/>
          <w:szCs w:val="24"/>
          <w:vertAlign w:val="superscript"/>
        </w:rPr>
        <w:fldChar w:fldCharType="end"/>
      </w:r>
      <w:r w:rsidR="00225976" w:rsidRPr="00CC7E2C">
        <w:rPr>
          <w:rFonts w:ascii="Times New Roman" w:hAnsi="Times New Roman"/>
          <w:color w:val="000000" w:themeColor="text1"/>
          <w:sz w:val="24"/>
          <w:szCs w:val="24"/>
          <w:vertAlign w:val="superscript"/>
        </w:rPr>
        <w:t>,</w:t>
      </w:r>
      <w:r w:rsidR="00225976" w:rsidRPr="00CC7E2C">
        <w:rPr>
          <w:rFonts w:ascii="Times New Roman" w:hAnsi="Times New Roman"/>
          <w:color w:val="000000" w:themeColor="text1"/>
          <w:sz w:val="24"/>
          <w:szCs w:val="24"/>
          <w:vertAlign w:val="superscript"/>
        </w:rPr>
        <w:fldChar w:fldCharType="begin"/>
      </w:r>
      <w:r w:rsidR="00225976" w:rsidRPr="00CC7E2C">
        <w:rPr>
          <w:rFonts w:ascii="Times New Roman" w:hAnsi="Times New Roman"/>
          <w:color w:val="000000" w:themeColor="text1"/>
          <w:sz w:val="24"/>
          <w:szCs w:val="24"/>
          <w:vertAlign w:val="superscript"/>
        </w:rPr>
        <w:instrText xml:space="preserve"> NOTEREF _Ref4571650 \h  \* MERGEFORMAT </w:instrText>
      </w:r>
      <w:r w:rsidR="00225976" w:rsidRPr="00CC7E2C">
        <w:rPr>
          <w:rFonts w:ascii="Times New Roman" w:hAnsi="Times New Roman"/>
          <w:color w:val="000000" w:themeColor="text1"/>
          <w:sz w:val="24"/>
          <w:szCs w:val="24"/>
          <w:vertAlign w:val="superscript"/>
        </w:rPr>
      </w:r>
      <w:r w:rsidR="00225976"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2</w:t>
      </w:r>
      <w:r w:rsidR="00225976" w:rsidRPr="00CC7E2C">
        <w:rPr>
          <w:rFonts w:ascii="Times New Roman" w:hAnsi="Times New Roman"/>
          <w:color w:val="000000" w:themeColor="text1"/>
          <w:sz w:val="24"/>
          <w:szCs w:val="24"/>
          <w:vertAlign w:val="superscript"/>
        </w:rPr>
        <w:fldChar w:fldCharType="end"/>
      </w:r>
      <w:r w:rsidR="00572979" w:rsidRPr="00CC7E2C">
        <w:rPr>
          <w:rFonts w:ascii="Times New Roman" w:hAnsi="Times New Roman"/>
          <w:color w:val="000000" w:themeColor="text1"/>
          <w:sz w:val="24"/>
          <w:szCs w:val="24"/>
        </w:rPr>
        <w:t xml:space="preserve"> </w:t>
      </w:r>
      <w:r w:rsidR="008F4F05" w:rsidRPr="00CC7E2C">
        <w:rPr>
          <w:rFonts w:ascii="Times New Roman" w:hAnsi="Times New Roman"/>
          <w:color w:val="000000" w:themeColor="text1"/>
          <w:sz w:val="24"/>
          <w:szCs w:val="24"/>
        </w:rPr>
        <w:t>In this review, former two approaches will be treated, i.e. corrosion inhibitors and coatings.</w:t>
      </w:r>
    </w:p>
    <w:p w:rsidR="003F5E2A" w:rsidRPr="00CC7E2C" w:rsidRDefault="00AA1D4D" w:rsidP="008F4F05">
      <w:pPr>
        <w:pStyle w:val="NormalWeb"/>
        <w:shd w:val="clear" w:color="auto" w:fill="FFFFFF"/>
        <w:spacing w:before="0" w:beforeAutospacing="0" w:after="0" w:afterAutospacing="0" w:line="360" w:lineRule="auto"/>
        <w:ind w:firstLine="709"/>
        <w:jc w:val="both"/>
        <w:rPr>
          <w:color w:val="000000" w:themeColor="text1"/>
          <w:lang w:val="en-GB"/>
        </w:rPr>
      </w:pPr>
      <w:r w:rsidRPr="00CC7E2C">
        <w:rPr>
          <w:lang w:val="en-GB"/>
        </w:rPr>
        <w:t xml:space="preserve">Copper and </w:t>
      </w:r>
      <w:r w:rsidR="00512307" w:rsidRPr="00CC7E2C">
        <w:rPr>
          <w:lang w:val="en-GB"/>
        </w:rPr>
        <w:t>copper</w:t>
      </w:r>
      <w:r w:rsidRPr="00CC7E2C">
        <w:rPr>
          <w:lang w:val="en-GB"/>
        </w:rPr>
        <w:t xml:space="preserve"> alloys are extremely resistant to corrosion, but</w:t>
      </w:r>
      <w:r w:rsidR="00671EB8" w:rsidRPr="00CC7E2C">
        <w:rPr>
          <w:lang w:val="en-GB"/>
        </w:rPr>
        <w:t xml:space="preserve"> subjected to</w:t>
      </w:r>
      <w:r w:rsidRPr="00CC7E2C">
        <w:rPr>
          <w:lang w:val="en-GB"/>
        </w:rPr>
        <w:t xml:space="preserve"> superficial discolo</w:t>
      </w:r>
      <w:r w:rsidR="008F4F05" w:rsidRPr="00CC7E2C">
        <w:rPr>
          <w:lang w:val="en-GB"/>
        </w:rPr>
        <w:t>u</w:t>
      </w:r>
      <w:r w:rsidRPr="00CC7E2C">
        <w:rPr>
          <w:lang w:val="en-GB"/>
        </w:rPr>
        <w:t>ring tarnish</w:t>
      </w:r>
      <w:r w:rsidR="00671EB8" w:rsidRPr="00CC7E2C">
        <w:rPr>
          <w:lang w:val="en-GB"/>
        </w:rPr>
        <w:t xml:space="preserve"> which can be avoided </w:t>
      </w:r>
      <w:r w:rsidRPr="00CC7E2C">
        <w:rPr>
          <w:lang w:val="en-GB"/>
        </w:rPr>
        <w:t>by applying thin clear protective coatings to their surfaces. There are hundreds of useful clear coating products on the market, formulated from numerous polymers, solvents, and additives.</w:t>
      </w:r>
      <w:bookmarkStart w:id="9" w:name="_Ref4571710"/>
      <w:r w:rsidR="00225976" w:rsidRPr="00CC7E2C">
        <w:rPr>
          <w:rStyle w:val="EndnoteReference"/>
          <w:lang w:val="en-GB"/>
        </w:rPr>
        <w:endnoteReference w:id="16"/>
      </w:r>
      <w:bookmarkEnd w:id="9"/>
      <w:r w:rsidRPr="00CC7E2C">
        <w:rPr>
          <w:lang w:val="en-GB"/>
        </w:rPr>
        <w:t xml:space="preserve"> </w:t>
      </w:r>
      <w:r w:rsidR="008F4F05" w:rsidRPr="00CC7E2C">
        <w:rPr>
          <w:lang w:val="en-GB"/>
        </w:rPr>
        <w:t xml:space="preserve">Although the palette of colours of copper alloys is broad, in some applications may be desirable to change the colour, most commonly using </w:t>
      </w:r>
      <w:r w:rsidRPr="00CC7E2C">
        <w:rPr>
          <w:lang w:val="en-GB"/>
        </w:rPr>
        <w:t>brown or statuary finishes for bronze and green or patina finishes for copper.</w:t>
      </w:r>
      <w:r w:rsidR="00225976" w:rsidRPr="00CC7E2C">
        <w:rPr>
          <w:vertAlign w:val="superscript"/>
          <w:lang w:val="en-GB"/>
        </w:rPr>
        <w:fldChar w:fldCharType="begin"/>
      </w:r>
      <w:r w:rsidR="00225976" w:rsidRPr="00CC7E2C">
        <w:rPr>
          <w:vertAlign w:val="superscript"/>
          <w:lang w:val="en-GB"/>
        </w:rPr>
        <w:instrText xml:space="preserve"> NOTEREF _Ref4571710 \h  \* MERGEFORMAT </w:instrText>
      </w:r>
      <w:r w:rsidR="00225976" w:rsidRPr="00CC7E2C">
        <w:rPr>
          <w:vertAlign w:val="superscript"/>
          <w:lang w:val="en-GB"/>
        </w:rPr>
      </w:r>
      <w:r w:rsidR="00225976" w:rsidRPr="00CC7E2C">
        <w:rPr>
          <w:vertAlign w:val="superscript"/>
          <w:lang w:val="en-GB"/>
        </w:rPr>
        <w:fldChar w:fldCharType="separate"/>
      </w:r>
      <w:r w:rsidR="00D13DFC">
        <w:rPr>
          <w:vertAlign w:val="superscript"/>
          <w:lang w:val="en-GB"/>
        </w:rPr>
        <w:t>16</w:t>
      </w:r>
      <w:r w:rsidR="00225976" w:rsidRPr="00CC7E2C">
        <w:rPr>
          <w:vertAlign w:val="superscript"/>
          <w:lang w:val="en-GB"/>
        </w:rPr>
        <w:fldChar w:fldCharType="end"/>
      </w:r>
      <w:r w:rsidRPr="00CC7E2C">
        <w:rPr>
          <w:lang w:val="en-GB"/>
        </w:rPr>
        <w:t xml:space="preserve"> </w:t>
      </w:r>
      <w:r w:rsidR="003F5E2A" w:rsidRPr="00CC7E2C">
        <w:rPr>
          <w:color w:val="000000" w:themeColor="text1"/>
          <w:lang w:val="en-GB"/>
        </w:rPr>
        <w:t>Contemporary pre-treatments specifically for aluminium alloys are chemical conversion coatings – chromate- or chromium(III)-based, zirconium- and titanium-based, and anodization.</w:t>
      </w:r>
      <w:r w:rsidR="00460547" w:rsidRPr="00CC7E2C">
        <w:rPr>
          <w:rStyle w:val="EndnoteReference"/>
          <w:color w:val="000000" w:themeColor="text1"/>
          <w:lang w:val="en-GB"/>
        </w:rPr>
        <w:endnoteReference w:id="17"/>
      </w:r>
      <w:r w:rsidR="00460547" w:rsidRPr="00CC7E2C">
        <w:rPr>
          <w:color w:val="000000" w:themeColor="text1"/>
          <w:vertAlign w:val="superscript"/>
          <w:lang w:val="en-GB"/>
        </w:rPr>
        <w:t>,</w:t>
      </w:r>
      <w:r w:rsidR="00460547" w:rsidRPr="00CC7E2C">
        <w:rPr>
          <w:rStyle w:val="EndnoteReference"/>
          <w:color w:val="000000" w:themeColor="text1"/>
          <w:lang w:val="en-GB"/>
        </w:rPr>
        <w:endnoteReference w:id="18"/>
      </w:r>
      <w:r w:rsidR="00460547" w:rsidRPr="00CC7E2C">
        <w:rPr>
          <w:color w:val="000000" w:themeColor="text1"/>
          <w:vertAlign w:val="superscript"/>
          <w:lang w:val="en-GB"/>
        </w:rPr>
        <w:t>,</w:t>
      </w:r>
      <w:bookmarkStart w:id="10" w:name="_Ref4643578"/>
      <w:r w:rsidR="00460547" w:rsidRPr="00CC7E2C">
        <w:rPr>
          <w:rStyle w:val="EndnoteReference"/>
          <w:color w:val="000000" w:themeColor="text1"/>
          <w:lang w:val="en-GB"/>
        </w:rPr>
        <w:endnoteReference w:id="19"/>
      </w:r>
      <w:bookmarkEnd w:id="10"/>
      <w:r w:rsidR="005B1B40" w:rsidRPr="00CC7E2C">
        <w:rPr>
          <w:color w:val="000000" w:themeColor="text1"/>
          <w:vertAlign w:val="superscript"/>
          <w:lang w:val="en-GB"/>
        </w:rPr>
        <w:t>,</w:t>
      </w:r>
      <w:r w:rsidR="005B1B40" w:rsidRPr="00CC7E2C">
        <w:rPr>
          <w:rStyle w:val="EndnoteReference"/>
          <w:color w:val="000000" w:themeColor="text1"/>
          <w:lang w:val="en-GB"/>
        </w:rPr>
        <w:endnoteReference w:id="20"/>
      </w:r>
      <w:r w:rsidR="003F5E2A" w:rsidRPr="00CC7E2C">
        <w:rPr>
          <w:color w:val="000000" w:themeColor="text1"/>
          <w:lang w:val="en-GB"/>
        </w:rPr>
        <w:t xml:space="preserve"> Finishing procedure is usually phosphating or electrophoretic paint</w:t>
      </w:r>
      <w:r w:rsidR="00225976" w:rsidRPr="00CC7E2C">
        <w:rPr>
          <w:color w:val="000000" w:themeColor="text1"/>
          <w:lang w:val="en-GB"/>
        </w:rPr>
        <w:t xml:space="preserve"> (electro-coating).</w:t>
      </w:r>
      <w:r w:rsidR="00225976" w:rsidRPr="00CC7E2C">
        <w:rPr>
          <w:rStyle w:val="EndnoteReference"/>
          <w:color w:val="000000" w:themeColor="text1"/>
          <w:lang w:val="en-GB"/>
        </w:rPr>
        <w:endnoteReference w:id="21"/>
      </w:r>
    </w:p>
    <w:p w:rsidR="004013B5" w:rsidRPr="00CC7E2C" w:rsidRDefault="004013B5" w:rsidP="00671EB8">
      <w:pPr>
        <w:widowControl/>
        <w:suppressAutoHyphens w:val="0"/>
        <w:autoSpaceDE/>
        <w:spacing w:line="360" w:lineRule="auto"/>
        <w:ind w:firstLine="709"/>
        <w:jc w:val="both"/>
        <w:rPr>
          <w:rFonts w:ascii="Times New Roman" w:eastAsia="Calibri" w:hAnsi="Times New Roman"/>
          <w:sz w:val="24"/>
          <w:szCs w:val="22"/>
          <w:lang w:eastAsia="en-US"/>
        </w:rPr>
      </w:pPr>
      <w:r w:rsidRPr="00CC7E2C">
        <w:rPr>
          <w:rFonts w:ascii="Times New Roman" w:eastAsia="Calibri" w:hAnsi="Times New Roman"/>
          <w:sz w:val="24"/>
          <w:szCs w:val="22"/>
          <w:lang w:eastAsia="en-US"/>
        </w:rPr>
        <w:t>In past, the most important conversion coatings used for corrosion protection of ferrous and non-ferrous metal substrates are chromate conversion coatings (CCCs) and phosphate coatings. These treatments were invented approximately 100 years ago</w:t>
      </w:r>
      <w:bookmarkStart w:id="11" w:name="_Ref4645097"/>
      <w:r w:rsidR="005B1B40" w:rsidRPr="00CC7E2C">
        <w:rPr>
          <w:rStyle w:val="EndnoteReference"/>
          <w:rFonts w:ascii="Times New Roman" w:eastAsia="Calibri" w:hAnsi="Times New Roman"/>
          <w:sz w:val="24"/>
          <w:szCs w:val="22"/>
          <w:lang w:eastAsia="en-US"/>
        </w:rPr>
        <w:endnoteReference w:id="22"/>
      </w:r>
      <w:bookmarkEnd w:id="11"/>
      <w:r w:rsidRPr="00CC7E2C">
        <w:rPr>
          <w:rFonts w:ascii="Times New Roman" w:eastAsia="Calibri" w:hAnsi="Times New Roman"/>
          <w:sz w:val="24"/>
          <w:szCs w:val="22"/>
          <w:lang w:eastAsia="en-US"/>
        </w:rPr>
        <w:t xml:space="preserve"> and they have been used in large-scale commercial applications over the last 60–70 years.</w:t>
      </w:r>
      <w:bookmarkStart w:id="12" w:name="_Ref4645099"/>
      <w:r w:rsidR="005B1B40" w:rsidRPr="00CC7E2C">
        <w:rPr>
          <w:rStyle w:val="EndnoteReference"/>
          <w:rFonts w:ascii="Times New Roman" w:eastAsia="Calibri" w:hAnsi="Times New Roman"/>
          <w:sz w:val="24"/>
          <w:szCs w:val="22"/>
          <w:lang w:eastAsia="en-US"/>
        </w:rPr>
        <w:endnoteReference w:id="23"/>
      </w:r>
      <w:bookmarkEnd w:id="12"/>
      <w:r w:rsidRPr="00CC7E2C">
        <w:rPr>
          <w:rFonts w:ascii="Times New Roman" w:eastAsia="Calibri" w:hAnsi="Times New Roman"/>
          <w:sz w:val="24"/>
          <w:szCs w:val="22"/>
          <w:lang w:eastAsia="en-US"/>
        </w:rPr>
        <w:t xml:space="preserve"> Chromate conversion coatings (CCCs) were first developed by 1915 by Bauer and Vogel</w:t>
      </w:r>
      <w:r w:rsidR="00512307" w:rsidRPr="00CC7E2C">
        <w:rPr>
          <w:rFonts w:ascii="Times New Roman" w:eastAsia="Calibri" w:hAnsi="Times New Roman"/>
          <w:sz w:val="24"/>
          <w:szCs w:val="22"/>
          <w:vertAlign w:val="superscript"/>
          <w:lang w:eastAsia="en-US"/>
        </w:rPr>
        <w:fldChar w:fldCharType="begin"/>
      </w:r>
      <w:r w:rsidR="00512307" w:rsidRPr="00CC7E2C">
        <w:rPr>
          <w:rFonts w:ascii="Times New Roman" w:eastAsia="Calibri" w:hAnsi="Times New Roman"/>
          <w:sz w:val="24"/>
          <w:szCs w:val="22"/>
          <w:vertAlign w:val="superscript"/>
          <w:lang w:eastAsia="en-US"/>
        </w:rPr>
        <w:instrText xml:space="preserve"> NOTEREF _Ref4645097 \h  \* MERGEFORMAT </w:instrText>
      </w:r>
      <w:r w:rsidR="00512307" w:rsidRPr="00CC7E2C">
        <w:rPr>
          <w:rFonts w:ascii="Times New Roman" w:eastAsia="Calibri" w:hAnsi="Times New Roman"/>
          <w:sz w:val="24"/>
          <w:szCs w:val="22"/>
          <w:vertAlign w:val="superscript"/>
          <w:lang w:eastAsia="en-US"/>
        </w:rPr>
      </w:r>
      <w:r w:rsidR="00512307" w:rsidRPr="00CC7E2C">
        <w:rPr>
          <w:rFonts w:ascii="Times New Roman" w:eastAsia="Calibri" w:hAnsi="Times New Roman"/>
          <w:sz w:val="24"/>
          <w:szCs w:val="22"/>
          <w:vertAlign w:val="superscript"/>
          <w:lang w:eastAsia="en-US"/>
        </w:rPr>
        <w:fldChar w:fldCharType="separate"/>
      </w:r>
      <w:r w:rsidR="00D13DFC">
        <w:rPr>
          <w:rFonts w:ascii="Times New Roman" w:eastAsia="Calibri" w:hAnsi="Times New Roman"/>
          <w:sz w:val="24"/>
          <w:szCs w:val="22"/>
          <w:vertAlign w:val="superscript"/>
          <w:lang w:eastAsia="en-US"/>
        </w:rPr>
        <w:t>22</w:t>
      </w:r>
      <w:r w:rsidR="00512307" w:rsidRPr="00CC7E2C">
        <w:rPr>
          <w:rFonts w:ascii="Times New Roman" w:eastAsia="Calibri" w:hAnsi="Times New Roman"/>
          <w:sz w:val="24"/>
          <w:szCs w:val="22"/>
          <w:vertAlign w:val="superscript"/>
          <w:lang w:eastAsia="en-US"/>
        </w:rPr>
        <w:fldChar w:fldCharType="end"/>
      </w:r>
      <w:r w:rsidRPr="00CC7E2C">
        <w:rPr>
          <w:rFonts w:ascii="Times New Roman" w:eastAsia="Calibri" w:hAnsi="Times New Roman"/>
          <w:sz w:val="24"/>
          <w:szCs w:val="22"/>
          <w:lang w:eastAsia="en-US"/>
        </w:rPr>
        <w:t xml:space="preserve"> by treating aluminium for 2 h at 90 °C in a solution of potassium carbonate, sodium bicarbonate and potassium dichromate. The method was modified and then patented in 1923 (modified Bauer Vogel, MBV process) including immersion in Na</w:t>
      </w:r>
      <w:r w:rsidRPr="00CC7E2C">
        <w:rPr>
          <w:rFonts w:ascii="Times New Roman" w:eastAsia="Calibri" w:hAnsi="Times New Roman"/>
          <w:sz w:val="24"/>
          <w:szCs w:val="22"/>
          <w:vertAlign w:val="subscript"/>
          <w:lang w:eastAsia="en-US"/>
        </w:rPr>
        <w:t>2</w:t>
      </w:r>
      <w:r w:rsidRPr="00CC7E2C">
        <w:rPr>
          <w:rFonts w:ascii="Times New Roman" w:eastAsia="Calibri" w:hAnsi="Times New Roman"/>
          <w:sz w:val="24"/>
          <w:szCs w:val="22"/>
          <w:lang w:eastAsia="en-US"/>
        </w:rPr>
        <w:t>CO</w:t>
      </w:r>
      <w:r w:rsidRPr="00CC7E2C">
        <w:rPr>
          <w:rFonts w:ascii="Times New Roman" w:eastAsia="Calibri" w:hAnsi="Times New Roman"/>
          <w:sz w:val="24"/>
          <w:szCs w:val="22"/>
          <w:vertAlign w:val="subscript"/>
          <w:lang w:eastAsia="en-US"/>
        </w:rPr>
        <w:t>3</w:t>
      </w:r>
      <w:r w:rsidRPr="00CC7E2C">
        <w:rPr>
          <w:rFonts w:ascii="Times New Roman" w:eastAsia="Calibri" w:hAnsi="Times New Roman"/>
          <w:sz w:val="24"/>
          <w:szCs w:val="22"/>
          <w:lang w:eastAsia="en-US"/>
        </w:rPr>
        <w:t xml:space="preserve"> and Na</w:t>
      </w:r>
      <w:r w:rsidRPr="00CC7E2C">
        <w:rPr>
          <w:rFonts w:ascii="Times New Roman" w:eastAsia="Calibri" w:hAnsi="Times New Roman"/>
          <w:sz w:val="24"/>
          <w:szCs w:val="22"/>
          <w:vertAlign w:val="subscript"/>
          <w:lang w:eastAsia="en-US"/>
        </w:rPr>
        <w:t>2</w:t>
      </w:r>
      <w:r w:rsidRPr="00CC7E2C">
        <w:rPr>
          <w:rFonts w:ascii="Times New Roman" w:eastAsia="Calibri" w:hAnsi="Times New Roman"/>
          <w:sz w:val="24"/>
          <w:szCs w:val="22"/>
          <w:lang w:eastAsia="en-US"/>
        </w:rPr>
        <w:t>Cr</w:t>
      </w:r>
      <w:r w:rsidRPr="00CC7E2C">
        <w:rPr>
          <w:rFonts w:ascii="Times New Roman" w:eastAsia="Calibri" w:hAnsi="Times New Roman"/>
          <w:sz w:val="24"/>
          <w:szCs w:val="22"/>
          <w:vertAlign w:val="subscript"/>
          <w:lang w:eastAsia="en-US"/>
        </w:rPr>
        <w:t>2</w:t>
      </w:r>
      <w:r w:rsidRPr="00CC7E2C">
        <w:rPr>
          <w:rFonts w:ascii="Times New Roman" w:eastAsia="Calibri" w:hAnsi="Times New Roman"/>
          <w:sz w:val="24"/>
          <w:szCs w:val="22"/>
          <w:lang w:eastAsia="en-US"/>
        </w:rPr>
        <w:t>O</w:t>
      </w:r>
      <w:r w:rsidRPr="00CC7E2C">
        <w:rPr>
          <w:rFonts w:ascii="Times New Roman" w:eastAsia="Calibri" w:hAnsi="Times New Roman"/>
          <w:sz w:val="24"/>
          <w:szCs w:val="22"/>
          <w:vertAlign w:val="subscript"/>
          <w:lang w:eastAsia="en-US"/>
        </w:rPr>
        <w:t>7</w:t>
      </w:r>
      <w:r w:rsidRPr="00CC7E2C">
        <w:rPr>
          <w:rFonts w:ascii="Times New Roman" w:eastAsia="Calibri" w:hAnsi="Times New Roman"/>
          <w:sz w:val="24"/>
          <w:szCs w:val="22"/>
          <w:lang w:eastAsia="en-US"/>
        </w:rPr>
        <w:t xml:space="preserve"> for 5-10 min. Over the years, the process has been further modified but all CCC baths use chromate compounds. CCCs are highly corrosion protective. They consist of a backbone of chromium oxide/hydroxide with Cr in the 3+ oxidation state and also contain compounds with Cr in the 6+ oxidation state.</w:t>
      </w:r>
      <w:bookmarkStart w:id="13" w:name="_Ref4645101"/>
      <w:r w:rsidR="00460547" w:rsidRPr="00CC7E2C">
        <w:rPr>
          <w:rStyle w:val="EndnoteReference"/>
          <w:rFonts w:ascii="Times New Roman" w:eastAsia="Calibri" w:hAnsi="Times New Roman"/>
          <w:sz w:val="24"/>
          <w:szCs w:val="22"/>
          <w:lang w:eastAsia="en-US"/>
        </w:rPr>
        <w:endnoteReference w:id="24"/>
      </w:r>
      <w:bookmarkEnd w:id="13"/>
      <w:r w:rsidR="00460547" w:rsidRPr="00CC7E2C">
        <w:rPr>
          <w:rFonts w:ascii="Times New Roman" w:eastAsia="Calibri" w:hAnsi="Times New Roman"/>
          <w:sz w:val="24"/>
          <w:szCs w:val="22"/>
          <w:vertAlign w:val="superscript"/>
          <w:lang w:eastAsia="en-US"/>
        </w:rPr>
        <w:t>,</w:t>
      </w:r>
      <w:bookmarkStart w:id="14" w:name="_Ref4644489"/>
      <w:r w:rsidR="00460547" w:rsidRPr="00CC7E2C">
        <w:rPr>
          <w:rStyle w:val="EndnoteReference"/>
          <w:rFonts w:ascii="Times New Roman" w:eastAsia="Calibri" w:hAnsi="Times New Roman"/>
          <w:sz w:val="24"/>
          <w:szCs w:val="22"/>
          <w:lang w:eastAsia="en-US"/>
        </w:rPr>
        <w:endnoteReference w:id="25"/>
      </w:r>
      <w:bookmarkEnd w:id="14"/>
      <w:r w:rsidRPr="00CC7E2C">
        <w:rPr>
          <w:rFonts w:ascii="Times New Roman" w:eastAsia="Calibri" w:hAnsi="Times New Roman"/>
          <w:sz w:val="24"/>
          <w:szCs w:val="22"/>
          <w:lang w:eastAsia="en-US"/>
        </w:rPr>
        <w:t xml:space="preserve"> The Cr(VI) provides the characteristic of self-healing, which is the ability to reform a protective coating after it has been breached by a mechanical or chemical process. It proceeds by the reduction of remaining Cr(VI) in the coating to an insoluble Cr</w:t>
      </w:r>
      <w:r w:rsidRPr="00CC7E2C">
        <w:rPr>
          <w:rFonts w:ascii="Times New Roman" w:eastAsia="Calibri" w:hAnsi="Times New Roman"/>
          <w:sz w:val="24"/>
          <w:szCs w:val="22"/>
          <w:vertAlign w:val="superscript"/>
          <w:lang w:eastAsia="en-US"/>
        </w:rPr>
        <w:t>3+</w:t>
      </w:r>
      <w:r w:rsidRPr="00CC7E2C">
        <w:rPr>
          <w:rFonts w:ascii="Times New Roman" w:eastAsia="Calibri" w:hAnsi="Times New Roman"/>
          <w:sz w:val="24"/>
          <w:szCs w:val="22"/>
          <w:lang w:eastAsia="en-US"/>
        </w:rPr>
        <w:t xml:space="preserve"> compound.  The phosphating process, on the other hand, was patented in 1943 with the introduction of Jernstadt salt (disodium phosphate containing titanium), which developed into zinc phosphate coatings. Phosphate coatings are hard, continuous, insoluble and electrically non-conducting and are used in numerous applications in the automotive, agriculture and appliance industries.</w:t>
      </w:r>
      <w:r w:rsidR="005B1B40" w:rsidRPr="00CC7E2C">
        <w:rPr>
          <w:rStyle w:val="EndnoteReference"/>
          <w:rFonts w:ascii="Times New Roman" w:eastAsia="Calibri" w:hAnsi="Times New Roman"/>
          <w:sz w:val="24"/>
          <w:szCs w:val="22"/>
          <w:lang w:eastAsia="en-US"/>
        </w:rPr>
        <w:endnoteReference w:id="26"/>
      </w:r>
      <w:r w:rsidR="00566C79" w:rsidRPr="00CC7E2C">
        <w:rPr>
          <w:rFonts w:ascii="Times New Roman" w:eastAsia="Calibri" w:hAnsi="Times New Roman"/>
          <w:sz w:val="24"/>
          <w:szCs w:val="22"/>
          <w:lang w:eastAsia="en-US"/>
        </w:rPr>
        <w:t xml:space="preserve"> </w:t>
      </w:r>
    </w:p>
    <w:p w:rsidR="004013B5" w:rsidRPr="00CC7E2C" w:rsidRDefault="004013B5" w:rsidP="00671EB8">
      <w:pPr>
        <w:widowControl/>
        <w:suppressAutoHyphens w:val="0"/>
        <w:autoSpaceDE/>
        <w:spacing w:line="360" w:lineRule="auto"/>
        <w:ind w:firstLine="709"/>
        <w:jc w:val="both"/>
        <w:rPr>
          <w:rFonts w:ascii="Times New Roman" w:eastAsia="Calibri" w:hAnsi="Times New Roman"/>
          <w:sz w:val="22"/>
          <w:lang w:val="sl-SI" w:eastAsia="en-US"/>
        </w:rPr>
      </w:pPr>
      <w:r w:rsidRPr="00CC7E2C">
        <w:rPr>
          <w:rFonts w:ascii="Times New Roman" w:eastAsia="Calibri" w:hAnsi="Times New Roman"/>
          <w:sz w:val="24"/>
          <w:szCs w:val="22"/>
          <w:lang w:eastAsia="en-US"/>
        </w:rPr>
        <w:t>Chromate compounds are toxic and carcinogenic and thus unacceptable for contact by humans and contamination of the environment. The use of hexavalent chromium is restricted in the European Union and the USA.</w:t>
      </w:r>
      <w:bookmarkStart w:id="15" w:name="_Ref4573139"/>
      <w:r w:rsidR="00656861" w:rsidRPr="00CC7E2C">
        <w:rPr>
          <w:rStyle w:val="EndnoteReference"/>
          <w:rFonts w:ascii="Times New Roman" w:eastAsia="Times New Roman" w:hAnsi="Times New Roman"/>
          <w:sz w:val="24"/>
          <w:szCs w:val="22"/>
        </w:rPr>
        <w:endnoteReference w:id="27"/>
      </w:r>
      <w:bookmarkEnd w:id="15"/>
      <w:r w:rsidR="00656861" w:rsidRPr="00CC7E2C">
        <w:rPr>
          <w:rFonts w:ascii="Times New Roman" w:eastAsia="Calibri" w:hAnsi="Times New Roman"/>
          <w:sz w:val="24"/>
          <w:szCs w:val="22"/>
          <w:vertAlign w:val="superscript"/>
          <w:lang w:eastAsia="en-US"/>
        </w:rPr>
        <w:t>,</w:t>
      </w:r>
      <w:r w:rsidR="00656861" w:rsidRPr="00CC7E2C">
        <w:rPr>
          <w:rStyle w:val="EndnoteReference"/>
          <w:rFonts w:ascii="Times New Roman" w:eastAsia="Calibri" w:hAnsi="Times New Roman"/>
          <w:sz w:val="24"/>
          <w:szCs w:val="22"/>
          <w:lang w:eastAsia="en-US"/>
        </w:rPr>
        <w:endnoteReference w:id="28"/>
      </w:r>
      <w:r w:rsidR="00656861" w:rsidRPr="00CC7E2C">
        <w:rPr>
          <w:rFonts w:ascii="Times New Roman" w:eastAsia="Times New Roman" w:hAnsi="Times New Roman"/>
          <w:sz w:val="24"/>
          <w:szCs w:val="22"/>
        </w:rPr>
        <w:t xml:space="preserve"> </w:t>
      </w:r>
      <w:r w:rsidRPr="00CC7E2C">
        <w:rPr>
          <w:rFonts w:ascii="Times New Roman" w:eastAsia="Calibri" w:hAnsi="Times New Roman"/>
          <w:sz w:val="24"/>
          <w:szCs w:val="22"/>
          <w:lang w:eastAsia="en-US"/>
        </w:rPr>
        <w:t xml:space="preserve"> In European Union is restricted by the Restriction of Hazardous Substances (RoHS) Directive 2002/95/EC (EU RoHS 1), which took effect in 2006 and was replaced by the Directive </w:t>
      </w:r>
      <w:r w:rsidRPr="00CC7E2C">
        <w:rPr>
          <w:rFonts w:ascii="Times New Roman" w:eastAsia="Times New Roman" w:hAnsi="Times New Roman"/>
          <w:bCs/>
          <w:sz w:val="24"/>
          <w:szCs w:val="22"/>
        </w:rPr>
        <w:t>EU RoHS 2</w:t>
      </w:r>
      <w:r w:rsidRPr="00CC7E2C">
        <w:rPr>
          <w:rFonts w:ascii="Times New Roman" w:eastAsia="Times New Roman" w:hAnsi="Times New Roman"/>
          <w:sz w:val="24"/>
          <w:szCs w:val="22"/>
        </w:rPr>
        <w:t xml:space="preserve"> in 2011.</w:t>
      </w:r>
      <w:r w:rsidR="00656861" w:rsidRPr="00CC7E2C">
        <w:rPr>
          <w:rFonts w:ascii="Times New Roman" w:eastAsia="Times New Roman" w:hAnsi="Times New Roman"/>
          <w:sz w:val="24"/>
          <w:szCs w:val="22"/>
          <w:vertAlign w:val="superscript"/>
        </w:rPr>
        <w:fldChar w:fldCharType="begin"/>
      </w:r>
      <w:r w:rsidR="00656861" w:rsidRPr="00CC7E2C">
        <w:rPr>
          <w:rFonts w:ascii="Times New Roman" w:eastAsia="Times New Roman" w:hAnsi="Times New Roman"/>
          <w:sz w:val="24"/>
          <w:szCs w:val="22"/>
          <w:vertAlign w:val="superscript"/>
        </w:rPr>
        <w:instrText xml:space="preserve"> NOTEREF _Ref4573139 \h  \* MERGEFORMAT </w:instrText>
      </w:r>
      <w:r w:rsidR="00656861" w:rsidRPr="00CC7E2C">
        <w:rPr>
          <w:rFonts w:ascii="Times New Roman" w:eastAsia="Times New Roman" w:hAnsi="Times New Roman"/>
          <w:sz w:val="24"/>
          <w:szCs w:val="22"/>
          <w:vertAlign w:val="superscript"/>
        </w:rPr>
      </w:r>
      <w:r w:rsidR="00656861" w:rsidRPr="00CC7E2C">
        <w:rPr>
          <w:rFonts w:ascii="Times New Roman" w:eastAsia="Times New Roman" w:hAnsi="Times New Roman"/>
          <w:sz w:val="24"/>
          <w:szCs w:val="22"/>
          <w:vertAlign w:val="superscript"/>
        </w:rPr>
        <w:fldChar w:fldCharType="separate"/>
      </w:r>
      <w:r w:rsidR="00D13DFC">
        <w:rPr>
          <w:rFonts w:ascii="Times New Roman" w:eastAsia="Times New Roman" w:hAnsi="Times New Roman"/>
          <w:sz w:val="24"/>
          <w:szCs w:val="22"/>
          <w:vertAlign w:val="superscript"/>
        </w:rPr>
        <w:t>27</w:t>
      </w:r>
      <w:r w:rsidR="00656861" w:rsidRPr="00CC7E2C">
        <w:rPr>
          <w:rFonts w:ascii="Times New Roman" w:eastAsia="Times New Roman" w:hAnsi="Times New Roman"/>
          <w:sz w:val="24"/>
          <w:szCs w:val="22"/>
          <w:vertAlign w:val="superscript"/>
        </w:rPr>
        <w:fldChar w:fldCharType="end"/>
      </w:r>
      <w:r w:rsidRPr="00CC7E2C">
        <w:rPr>
          <w:rFonts w:ascii="Times New Roman" w:eastAsia="Times New Roman" w:hAnsi="Times New Roman"/>
          <w:sz w:val="24"/>
          <w:szCs w:val="22"/>
        </w:rPr>
        <w:t xml:space="preserve"> Both directives restrict the use of certain hazardous substances in electrical and electronic equipment (hexavalent chromium is limited to a maximum concentration value of 0.1 % by weight). </w:t>
      </w:r>
      <w:r w:rsidRPr="00CC7E2C">
        <w:rPr>
          <w:rFonts w:ascii="Times New Roman" w:eastAsia="Calibri" w:hAnsi="Times New Roman"/>
          <w:sz w:val="24"/>
          <w:szCs w:val="22"/>
          <w:lang w:eastAsia="en-US"/>
        </w:rPr>
        <w:t>T</w:t>
      </w:r>
      <w:r w:rsidRPr="00CC7E2C">
        <w:rPr>
          <w:rFonts w:ascii="Times New Roman" w:eastAsia="Calibri" w:hAnsi="Times New Roman"/>
          <w:bCs/>
          <w:sz w:val="24"/>
          <w:szCs w:val="22"/>
          <w:lang w:eastAsia="en-US"/>
        </w:rPr>
        <w:t>he use of hexavalent chromium is further restricted by the European Chemical Agency (ECHA)</w:t>
      </w:r>
      <w:bookmarkStart w:id="16" w:name="_Ref4573411"/>
      <w:r w:rsidR="00656861" w:rsidRPr="00CC7E2C">
        <w:rPr>
          <w:rStyle w:val="EndnoteReference"/>
          <w:rFonts w:ascii="Times New Roman" w:eastAsia="Calibri" w:hAnsi="Times New Roman"/>
          <w:bCs/>
          <w:sz w:val="24"/>
          <w:szCs w:val="22"/>
          <w:lang w:eastAsia="en-US"/>
        </w:rPr>
        <w:endnoteReference w:id="29"/>
      </w:r>
      <w:bookmarkEnd w:id="16"/>
      <w:r w:rsidRPr="00CC7E2C">
        <w:rPr>
          <w:rFonts w:ascii="Times New Roman" w:eastAsia="Calibri" w:hAnsi="Times New Roman"/>
          <w:bCs/>
          <w:sz w:val="24"/>
          <w:szCs w:val="22"/>
          <w:lang w:eastAsia="en-US"/>
        </w:rPr>
        <w:t xml:space="preserve"> and the related REACH</w:t>
      </w:r>
      <w:r w:rsidR="00656861" w:rsidRPr="00CC7E2C">
        <w:rPr>
          <w:rFonts w:ascii="Times New Roman" w:eastAsia="Calibri" w:hAnsi="Times New Roman"/>
          <w:bCs/>
          <w:sz w:val="24"/>
          <w:szCs w:val="22"/>
          <w:vertAlign w:val="superscript"/>
          <w:lang w:eastAsia="en-US"/>
        </w:rPr>
        <w:fldChar w:fldCharType="begin"/>
      </w:r>
      <w:r w:rsidR="00656861" w:rsidRPr="00CC7E2C">
        <w:rPr>
          <w:rFonts w:ascii="Times New Roman" w:eastAsia="Calibri" w:hAnsi="Times New Roman"/>
          <w:bCs/>
          <w:sz w:val="24"/>
          <w:szCs w:val="22"/>
          <w:vertAlign w:val="superscript"/>
          <w:lang w:eastAsia="en-US"/>
        </w:rPr>
        <w:instrText xml:space="preserve"> NOTEREF _Ref4573411 \h  \* MERGEFORMAT </w:instrText>
      </w:r>
      <w:r w:rsidR="00656861" w:rsidRPr="00CC7E2C">
        <w:rPr>
          <w:rFonts w:ascii="Times New Roman" w:eastAsia="Calibri" w:hAnsi="Times New Roman"/>
          <w:bCs/>
          <w:sz w:val="24"/>
          <w:szCs w:val="22"/>
          <w:vertAlign w:val="superscript"/>
          <w:lang w:eastAsia="en-US"/>
        </w:rPr>
      </w:r>
      <w:r w:rsidR="00656861" w:rsidRPr="00CC7E2C">
        <w:rPr>
          <w:rFonts w:ascii="Times New Roman" w:eastAsia="Calibri" w:hAnsi="Times New Roman"/>
          <w:bCs/>
          <w:sz w:val="24"/>
          <w:szCs w:val="22"/>
          <w:vertAlign w:val="superscript"/>
          <w:lang w:eastAsia="en-US"/>
        </w:rPr>
        <w:fldChar w:fldCharType="separate"/>
      </w:r>
      <w:r w:rsidR="00D13DFC">
        <w:rPr>
          <w:rFonts w:ascii="Times New Roman" w:eastAsia="Calibri" w:hAnsi="Times New Roman"/>
          <w:bCs/>
          <w:sz w:val="24"/>
          <w:szCs w:val="22"/>
          <w:vertAlign w:val="superscript"/>
          <w:lang w:eastAsia="en-US"/>
        </w:rPr>
        <w:t>29</w:t>
      </w:r>
      <w:r w:rsidR="00656861" w:rsidRPr="00CC7E2C">
        <w:rPr>
          <w:rFonts w:ascii="Times New Roman" w:eastAsia="Calibri" w:hAnsi="Times New Roman"/>
          <w:bCs/>
          <w:sz w:val="24"/>
          <w:szCs w:val="22"/>
          <w:vertAlign w:val="superscript"/>
          <w:lang w:eastAsia="en-US"/>
        </w:rPr>
        <w:fldChar w:fldCharType="end"/>
      </w:r>
      <w:r w:rsidRPr="00CC7E2C">
        <w:rPr>
          <w:rFonts w:ascii="Times New Roman" w:eastAsia="Calibri" w:hAnsi="Times New Roman"/>
          <w:bCs/>
          <w:sz w:val="24"/>
          <w:szCs w:val="22"/>
          <w:lang w:eastAsia="en-US"/>
        </w:rPr>
        <w:t xml:space="preserve"> (Registration, Evaluation, Authorization and Restriction of Chemicals) regulation. Hexavalent chromium belongs to the SVHC (Substances of Very High Concern) list which cannot be placed on the market or used after a given date (“sunset date”), unless the authorization is granted for their specific use, or the use is exempted from authorization.</w:t>
      </w:r>
      <w:r w:rsidR="00DC35DB" w:rsidRPr="00CC7E2C">
        <w:rPr>
          <w:rFonts w:ascii="Times New Roman" w:eastAsia="Calibri" w:hAnsi="Times New Roman"/>
          <w:bCs/>
          <w:sz w:val="24"/>
          <w:szCs w:val="22"/>
          <w:lang w:eastAsia="en-US"/>
        </w:rPr>
        <w:t xml:space="preserve"> Most recent</w:t>
      </w:r>
      <w:r w:rsidRPr="00CC7E2C">
        <w:rPr>
          <w:rFonts w:ascii="Times New Roman" w:eastAsia="Calibri" w:hAnsi="Times New Roman"/>
          <w:bCs/>
          <w:sz w:val="24"/>
          <w:szCs w:val="22"/>
          <w:lang w:eastAsia="en-US"/>
        </w:rPr>
        <w:t xml:space="preserve"> sunset date for chromium</w:t>
      </w:r>
      <w:r w:rsidR="00DC35DB" w:rsidRPr="00CC7E2C">
        <w:rPr>
          <w:rFonts w:ascii="Times New Roman" w:eastAsia="Calibri" w:hAnsi="Times New Roman"/>
          <w:bCs/>
          <w:sz w:val="24"/>
          <w:szCs w:val="22"/>
          <w:lang w:eastAsia="en-US"/>
        </w:rPr>
        <w:t>(VI) compounds was</w:t>
      </w:r>
      <w:r w:rsidRPr="00CC7E2C">
        <w:rPr>
          <w:rFonts w:ascii="Times New Roman" w:eastAsia="Calibri" w:hAnsi="Times New Roman"/>
          <w:bCs/>
          <w:sz w:val="24"/>
          <w:szCs w:val="22"/>
          <w:lang w:eastAsia="en-US"/>
        </w:rPr>
        <w:t xml:space="preserve"> January 2019.</w:t>
      </w:r>
      <w:r w:rsidR="00656861" w:rsidRPr="00CC7E2C">
        <w:rPr>
          <w:rFonts w:ascii="Times New Roman" w:eastAsia="Calibri" w:hAnsi="Times New Roman"/>
          <w:bCs/>
          <w:sz w:val="24"/>
          <w:szCs w:val="22"/>
          <w:vertAlign w:val="superscript"/>
          <w:lang w:eastAsia="en-US"/>
        </w:rPr>
        <w:fldChar w:fldCharType="begin"/>
      </w:r>
      <w:r w:rsidR="00656861" w:rsidRPr="00CC7E2C">
        <w:rPr>
          <w:rFonts w:ascii="Times New Roman" w:eastAsia="Calibri" w:hAnsi="Times New Roman"/>
          <w:bCs/>
          <w:sz w:val="24"/>
          <w:szCs w:val="22"/>
          <w:vertAlign w:val="superscript"/>
          <w:lang w:eastAsia="en-US"/>
        </w:rPr>
        <w:instrText xml:space="preserve"> NOTEREF _Ref4573411 \h  \* MERGEFORMAT </w:instrText>
      </w:r>
      <w:r w:rsidR="00656861" w:rsidRPr="00CC7E2C">
        <w:rPr>
          <w:rFonts w:ascii="Times New Roman" w:eastAsia="Calibri" w:hAnsi="Times New Roman"/>
          <w:bCs/>
          <w:sz w:val="24"/>
          <w:szCs w:val="22"/>
          <w:vertAlign w:val="superscript"/>
          <w:lang w:eastAsia="en-US"/>
        </w:rPr>
      </w:r>
      <w:r w:rsidR="00656861" w:rsidRPr="00CC7E2C">
        <w:rPr>
          <w:rFonts w:ascii="Times New Roman" w:eastAsia="Calibri" w:hAnsi="Times New Roman"/>
          <w:bCs/>
          <w:sz w:val="24"/>
          <w:szCs w:val="22"/>
          <w:vertAlign w:val="superscript"/>
          <w:lang w:eastAsia="en-US"/>
        </w:rPr>
        <w:fldChar w:fldCharType="separate"/>
      </w:r>
      <w:r w:rsidR="00D13DFC">
        <w:rPr>
          <w:rFonts w:ascii="Times New Roman" w:eastAsia="Calibri" w:hAnsi="Times New Roman"/>
          <w:bCs/>
          <w:sz w:val="24"/>
          <w:szCs w:val="22"/>
          <w:vertAlign w:val="superscript"/>
          <w:lang w:eastAsia="en-US"/>
        </w:rPr>
        <w:t>29</w:t>
      </w:r>
      <w:r w:rsidR="00656861" w:rsidRPr="00CC7E2C">
        <w:rPr>
          <w:rFonts w:ascii="Times New Roman" w:eastAsia="Calibri" w:hAnsi="Times New Roman"/>
          <w:bCs/>
          <w:sz w:val="24"/>
          <w:szCs w:val="22"/>
          <w:vertAlign w:val="superscript"/>
          <w:lang w:eastAsia="en-US"/>
        </w:rPr>
        <w:fldChar w:fldCharType="end"/>
      </w:r>
      <w:r w:rsidRPr="00CC7E2C">
        <w:rPr>
          <w:rFonts w:ascii="Times New Roman" w:eastAsia="Calibri" w:hAnsi="Times New Roman"/>
          <w:bCs/>
          <w:sz w:val="24"/>
          <w:szCs w:val="22"/>
          <w:lang w:eastAsia="en-US"/>
        </w:rPr>
        <w:t xml:space="preserve"> </w:t>
      </w:r>
      <w:r w:rsidRPr="00CC7E2C">
        <w:rPr>
          <w:rFonts w:ascii="Times New Roman" w:eastAsia="Calibri" w:hAnsi="Times New Roman"/>
          <w:sz w:val="24"/>
          <w:szCs w:val="22"/>
          <w:lang w:eastAsia="en-US"/>
        </w:rPr>
        <w:t xml:space="preserve">Applications for authorisation have been prepared by some industrial consortia, e.g. aerospace, for the use of some chromates, i.e. chromium trioxide. </w:t>
      </w:r>
    </w:p>
    <w:p w:rsidR="00566C79" w:rsidRPr="00CC7E2C" w:rsidRDefault="004013B5" w:rsidP="00671EB8">
      <w:pPr>
        <w:widowControl/>
        <w:suppressAutoHyphens w:val="0"/>
        <w:autoSpaceDN w:val="0"/>
        <w:adjustRightInd w:val="0"/>
        <w:spacing w:line="360" w:lineRule="auto"/>
        <w:ind w:firstLine="709"/>
        <w:jc w:val="both"/>
        <w:rPr>
          <w:rFonts w:ascii="Times New Roman" w:eastAsia="Calibri" w:hAnsi="Times New Roman"/>
          <w:sz w:val="24"/>
          <w:szCs w:val="22"/>
          <w:lang w:eastAsia="en-US"/>
        </w:rPr>
      </w:pPr>
      <w:r w:rsidRPr="00CC7E2C">
        <w:rPr>
          <w:rFonts w:ascii="Times New Roman" w:eastAsia="Calibri" w:hAnsi="Times New Roman"/>
          <w:sz w:val="24"/>
          <w:szCs w:val="22"/>
          <w:lang w:eastAsia="en-US"/>
        </w:rPr>
        <w:t>P</w:t>
      </w:r>
      <w:r w:rsidR="00566C79" w:rsidRPr="00CC7E2C">
        <w:rPr>
          <w:rFonts w:ascii="Times New Roman" w:eastAsia="Calibri" w:hAnsi="Times New Roman"/>
          <w:sz w:val="24"/>
          <w:szCs w:val="22"/>
          <w:lang w:eastAsia="en-US"/>
        </w:rPr>
        <w:t>roblems related to p</w:t>
      </w:r>
      <w:r w:rsidRPr="00CC7E2C">
        <w:rPr>
          <w:rFonts w:ascii="Times New Roman" w:eastAsia="Calibri" w:hAnsi="Times New Roman"/>
          <w:sz w:val="24"/>
          <w:szCs w:val="22"/>
          <w:lang w:eastAsia="en-US"/>
        </w:rPr>
        <w:t xml:space="preserve">hosphate coatings are </w:t>
      </w:r>
      <w:r w:rsidR="00566C79" w:rsidRPr="00CC7E2C">
        <w:rPr>
          <w:rFonts w:ascii="Times New Roman" w:eastAsia="Calibri" w:hAnsi="Times New Roman"/>
          <w:sz w:val="24"/>
          <w:szCs w:val="22"/>
          <w:lang w:eastAsia="en-US"/>
        </w:rPr>
        <w:t xml:space="preserve">associated impact of phosphate discharge on groundwater sources </w:t>
      </w:r>
      <w:r w:rsidRPr="00CC7E2C">
        <w:rPr>
          <w:rFonts w:ascii="Times New Roman" w:eastAsia="Calibri" w:hAnsi="Times New Roman"/>
          <w:sz w:val="24"/>
          <w:szCs w:val="22"/>
          <w:lang w:eastAsia="en-US"/>
        </w:rPr>
        <w:t>due to eutrophication in fresh water lakes and reservoirs caused by phosphorus. Environmental regulations therefore restrict the use of phosphorus.</w:t>
      </w:r>
      <w:r w:rsidR="00656CB7" w:rsidRPr="00CC7E2C">
        <w:rPr>
          <w:rStyle w:val="EndnoteReference"/>
          <w:rFonts w:ascii="Times New Roman" w:eastAsia="Calibri" w:hAnsi="Times New Roman"/>
          <w:sz w:val="24"/>
          <w:szCs w:val="22"/>
          <w:lang w:eastAsia="en-US"/>
        </w:rPr>
        <w:endnoteReference w:id="30"/>
      </w:r>
      <w:r w:rsidR="00566C79" w:rsidRPr="00CC7E2C">
        <w:rPr>
          <w:rFonts w:ascii="Times New Roman" w:eastAsia="Calibri" w:hAnsi="Times New Roman"/>
          <w:sz w:val="24"/>
          <w:szCs w:val="22"/>
          <w:lang w:eastAsia="en-US"/>
        </w:rPr>
        <w:t xml:space="preserve"> Operating temperature of </w:t>
      </w:r>
      <w:r w:rsidRPr="00CC7E2C">
        <w:rPr>
          <w:rFonts w:ascii="Times New Roman" w:eastAsia="Calibri" w:hAnsi="Times New Roman"/>
          <w:sz w:val="24"/>
          <w:szCs w:val="22"/>
          <w:lang w:eastAsia="en-US"/>
        </w:rPr>
        <w:t xml:space="preserve">phosphating baths </w:t>
      </w:r>
      <w:r w:rsidR="00566C79" w:rsidRPr="00CC7E2C">
        <w:rPr>
          <w:rFonts w:ascii="Times New Roman" w:eastAsia="Calibri" w:hAnsi="Times New Roman"/>
          <w:sz w:val="24"/>
          <w:szCs w:val="22"/>
          <w:lang w:eastAsia="en-US"/>
        </w:rPr>
        <w:t xml:space="preserve">is typically </w:t>
      </w:r>
      <w:r w:rsidRPr="00CC7E2C">
        <w:rPr>
          <w:rFonts w:ascii="Times New Roman" w:eastAsia="Calibri" w:hAnsi="Times New Roman"/>
          <w:sz w:val="24"/>
          <w:szCs w:val="22"/>
          <w:lang w:eastAsia="en-US"/>
        </w:rPr>
        <w:t>about 50 °C, which requires energy input.</w:t>
      </w:r>
      <w:r w:rsidR="00566C79" w:rsidRPr="00CC7E2C">
        <w:rPr>
          <w:rFonts w:ascii="Times New Roman" w:eastAsia="Calibri" w:hAnsi="Times New Roman"/>
          <w:sz w:val="24"/>
          <w:szCs w:val="22"/>
          <w:lang w:eastAsia="en-US"/>
        </w:rPr>
        <w:t xml:space="preserve"> Furthermore, production of phosphate coatings is related to</w:t>
      </w:r>
      <w:r w:rsidRPr="00CC7E2C">
        <w:rPr>
          <w:rFonts w:ascii="Times New Roman" w:eastAsia="Calibri" w:hAnsi="Times New Roman"/>
          <w:sz w:val="24"/>
          <w:szCs w:val="22"/>
          <w:lang w:eastAsia="en-US"/>
        </w:rPr>
        <w:t xml:space="preserve"> the formation of a sludge containing metal ions, which necessitates frequent desludging to maintain optimum bath operation.</w:t>
      </w:r>
    </w:p>
    <w:p w:rsidR="00586693" w:rsidRPr="00CC7E2C" w:rsidRDefault="004013B5" w:rsidP="008B1D85">
      <w:pPr>
        <w:spacing w:line="360" w:lineRule="auto"/>
        <w:ind w:firstLine="709"/>
        <w:jc w:val="both"/>
        <w:rPr>
          <w:rFonts w:ascii="Times New Roman" w:hAnsi="Times New Roman"/>
          <w:color w:val="000000" w:themeColor="text1"/>
          <w:sz w:val="24"/>
          <w:szCs w:val="24"/>
        </w:rPr>
      </w:pPr>
      <w:r w:rsidRPr="00CC7E2C">
        <w:rPr>
          <w:rFonts w:ascii="Times New Roman" w:eastAsia="Calibri" w:hAnsi="Times New Roman"/>
          <w:sz w:val="24"/>
          <w:szCs w:val="22"/>
          <w:lang w:eastAsia="en-US"/>
        </w:rPr>
        <w:t xml:space="preserve">As a result of these issues, </w:t>
      </w:r>
      <w:r w:rsidR="00566C79" w:rsidRPr="00CC7E2C">
        <w:rPr>
          <w:rFonts w:ascii="Times New Roman" w:eastAsia="Calibri" w:hAnsi="Times New Roman"/>
          <w:sz w:val="24"/>
          <w:szCs w:val="22"/>
          <w:lang w:eastAsia="en-US"/>
        </w:rPr>
        <w:t xml:space="preserve">both chromium and </w:t>
      </w:r>
      <w:r w:rsidRPr="00CC7E2C">
        <w:rPr>
          <w:rFonts w:ascii="Times New Roman" w:eastAsia="Calibri" w:hAnsi="Times New Roman"/>
          <w:sz w:val="24"/>
          <w:szCs w:val="22"/>
          <w:lang w:eastAsia="en-US"/>
        </w:rPr>
        <w:t>phosphate conversion coatings are being increasingly replaced and alternatives are being continuously sought.</w:t>
      </w:r>
      <w:r w:rsidR="007050EA" w:rsidRPr="00CC7E2C">
        <w:rPr>
          <w:rFonts w:ascii="Times New Roman" w:eastAsia="Calibri" w:hAnsi="Times New Roman"/>
          <w:sz w:val="24"/>
          <w:szCs w:val="22"/>
          <w:lang w:eastAsia="en-US"/>
        </w:rPr>
        <w:t xml:space="preserve"> In this review, various </w:t>
      </w:r>
      <w:r w:rsidR="00512307" w:rsidRPr="00CC7E2C">
        <w:rPr>
          <w:rFonts w:ascii="Times New Roman" w:eastAsia="Calibri" w:hAnsi="Times New Roman"/>
          <w:sz w:val="24"/>
          <w:szCs w:val="22"/>
          <w:lang w:eastAsia="en-US"/>
        </w:rPr>
        <w:t>modes of</w:t>
      </w:r>
      <w:r w:rsidR="007050EA" w:rsidRPr="00CC7E2C">
        <w:rPr>
          <w:rFonts w:ascii="Times New Roman" w:eastAsia="Calibri" w:hAnsi="Times New Roman"/>
          <w:sz w:val="24"/>
          <w:szCs w:val="22"/>
          <w:lang w:eastAsia="en-US"/>
        </w:rPr>
        <w:t xml:space="preserve"> corrosion protection of copper- and aluminium-</w:t>
      </w:r>
      <w:r w:rsidR="00512307" w:rsidRPr="00CC7E2C">
        <w:rPr>
          <w:rFonts w:ascii="Times New Roman" w:eastAsia="Calibri" w:hAnsi="Times New Roman"/>
          <w:sz w:val="24"/>
          <w:szCs w:val="22"/>
          <w:lang w:eastAsia="en-US"/>
        </w:rPr>
        <w:t>alloys</w:t>
      </w:r>
      <w:r w:rsidR="00DC35DB" w:rsidRPr="00CC7E2C">
        <w:rPr>
          <w:rFonts w:ascii="Times New Roman" w:eastAsia="Calibri" w:hAnsi="Times New Roman"/>
          <w:sz w:val="24"/>
          <w:szCs w:val="22"/>
          <w:lang w:eastAsia="en-US"/>
        </w:rPr>
        <w:sym w:font="Symbol" w:char="F0BE"/>
      </w:r>
      <w:r w:rsidR="00512307" w:rsidRPr="00CC7E2C">
        <w:rPr>
          <w:rFonts w:ascii="Times New Roman" w:eastAsia="Calibri" w:hAnsi="Times New Roman"/>
          <w:sz w:val="24"/>
          <w:szCs w:val="22"/>
          <w:lang w:eastAsia="en-US"/>
        </w:rPr>
        <w:t>inhibitors, conversion coatings, sol-gel coatings, hydrophobic coatings</w:t>
      </w:r>
      <w:r w:rsidR="00DC35DB" w:rsidRPr="00CC7E2C">
        <w:rPr>
          <w:rFonts w:ascii="Times New Roman" w:eastAsia="Calibri" w:hAnsi="Times New Roman"/>
          <w:sz w:val="24"/>
          <w:szCs w:val="22"/>
          <w:lang w:eastAsia="en-US"/>
        </w:rPr>
        <w:sym w:font="Symbol" w:char="F0BE"/>
      </w:r>
      <w:r w:rsidR="007050EA" w:rsidRPr="00CC7E2C">
        <w:rPr>
          <w:rFonts w:ascii="Times New Roman" w:eastAsia="Calibri" w:hAnsi="Times New Roman"/>
          <w:sz w:val="24"/>
          <w:szCs w:val="22"/>
          <w:lang w:eastAsia="en-US"/>
        </w:rPr>
        <w:t>are presented aiming to retrospect ou</w:t>
      </w:r>
      <w:r w:rsidR="003F5E2A" w:rsidRPr="00CC7E2C">
        <w:rPr>
          <w:rFonts w:ascii="Times New Roman" w:eastAsia="Calibri" w:hAnsi="Times New Roman"/>
          <w:sz w:val="24"/>
          <w:szCs w:val="22"/>
          <w:lang w:eastAsia="en-US"/>
        </w:rPr>
        <w:t>r own investigations in this exci</w:t>
      </w:r>
      <w:r w:rsidR="007050EA" w:rsidRPr="00CC7E2C">
        <w:rPr>
          <w:rFonts w:ascii="Times New Roman" w:eastAsia="Calibri" w:hAnsi="Times New Roman"/>
          <w:sz w:val="24"/>
          <w:szCs w:val="22"/>
          <w:lang w:eastAsia="en-US"/>
        </w:rPr>
        <w:t>ting field of research which is becoming increasingly important for the society as a whole.</w:t>
      </w:r>
      <w:r w:rsidR="003F5E2A" w:rsidRPr="00CC7E2C">
        <w:rPr>
          <w:rFonts w:ascii="Times New Roman" w:eastAsia="Calibri" w:hAnsi="Times New Roman"/>
          <w:sz w:val="24"/>
          <w:szCs w:val="22"/>
          <w:lang w:eastAsia="en-US"/>
        </w:rPr>
        <w:t xml:space="preserve"> </w:t>
      </w:r>
      <w:r w:rsidR="00A00AC1" w:rsidRPr="00CC7E2C">
        <w:rPr>
          <w:rFonts w:ascii="Times New Roman" w:hAnsi="Times New Roman"/>
          <w:color w:val="000000" w:themeColor="text1"/>
          <w:sz w:val="24"/>
          <w:szCs w:val="24"/>
        </w:rPr>
        <w:t>Different modes of preparation of protective layers or coatings on metal surface are schematically presented in Fig.</w:t>
      </w:r>
      <w:r w:rsidR="00DF4C5F" w:rsidRPr="00CC7E2C">
        <w:rPr>
          <w:rFonts w:ascii="Times New Roman" w:hAnsi="Times New Roman"/>
          <w:color w:val="000000" w:themeColor="text1"/>
          <w:sz w:val="24"/>
          <w:szCs w:val="24"/>
        </w:rPr>
        <w:t xml:space="preserve"> 4</w:t>
      </w:r>
      <w:r w:rsidR="00A00AC1" w:rsidRPr="00CC7E2C">
        <w:rPr>
          <w:rFonts w:ascii="Times New Roman" w:hAnsi="Times New Roman"/>
          <w:color w:val="000000" w:themeColor="text1"/>
          <w:sz w:val="24"/>
          <w:szCs w:val="24"/>
        </w:rPr>
        <w:t xml:space="preserve">. </w:t>
      </w:r>
    </w:p>
    <w:p w:rsidR="008B1D85" w:rsidRPr="00CC7E2C" w:rsidRDefault="008B1D85" w:rsidP="008B1D85">
      <w:pPr>
        <w:spacing w:line="360" w:lineRule="auto"/>
        <w:ind w:firstLine="709"/>
        <w:jc w:val="both"/>
        <w:rPr>
          <w:rFonts w:ascii="Times New Roman" w:hAnsi="Times New Roman"/>
          <w:color w:val="000000" w:themeColor="text1"/>
          <w:sz w:val="24"/>
          <w:szCs w:val="24"/>
        </w:rPr>
      </w:pPr>
    </w:p>
    <w:p w:rsidR="00586693" w:rsidRPr="00CC7E2C" w:rsidRDefault="00FA50FA" w:rsidP="00FA50FA">
      <w:pPr>
        <w:widowControl/>
        <w:suppressAutoHyphens w:val="0"/>
        <w:autoSpaceDN w:val="0"/>
        <w:adjustRightInd w:val="0"/>
        <w:spacing w:line="360" w:lineRule="auto"/>
        <w:ind w:firstLine="709"/>
        <w:jc w:val="center"/>
        <w:rPr>
          <w:rFonts w:ascii="Times New Roman" w:hAnsi="Times New Roman"/>
          <w:color w:val="000000" w:themeColor="text1"/>
          <w:sz w:val="24"/>
          <w:szCs w:val="24"/>
        </w:rPr>
      </w:pPr>
      <w:r w:rsidRPr="00CC7E2C">
        <w:rPr>
          <w:rFonts w:ascii="Times New Roman" w:hAnsi="Times New Roman"/>
          <w:noProof/>
          <w:color w:val="000000" w:themeColor="text1"/>
          <w:sz w:val="24"/>
          <w:szCs w:val="24"/>
          <w:lang w:val="sl-SI"/>
        </w:rPr>
        <w:drawing>
          <wp:inline distT="0" distB="0" distL="0" distR="0" wp14:anchorId="28A4B9D0" wp14:editId="52792486">
            <wp:extent cx="4446740" cy="4082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271" cy="4083704"/>
                    </a:xfrm>
                    <a:prstGeom prst="rect">
                      <a:avLst/>
                    </a:prstGeom>
                  </pic:spPr>
                </pic:pic>
              </a:graphicData>
            </a:graphic>
          </wp:inline>
        </w:drawing>
      </w:r>
    </w:p>
    <w:p w:rsidR="00586693" w:rsidRPr="00CC7E2C" w:rsidRDefault="00586693" w:rsidP="00586693">
      <w:pPr>
        <w:widowControl/>
        <w:suppressAutoHyphens w:val="0"/>
        <w:autoSpaceDE/>
        <w:jc w:val="both"/>
        <w:rPr>
          <w:rFonts w:ascii="Times New Roman" w:eastAsia="Calibri" w:hAnsi="Times New Roman"/>
          <w:szCs w:val="24"/>
          <w:lang w:eastAsia="en-US"/>
        </w:rPr>
      </w:pPr>
      <w:r w:rsidRPr="00CC7E2C">
        <w:rPr>
          <w:rFonts w:ascii="Times New Roman" w:eastAsia="Times New Roman" w:hAnsi="Times New Roman"/>
          <w:b/>
          <w:color w:val="000000" w:themeColor="text1"/>
          <w:szCs w:val="24"/>
          <w:lang w:eastAsia="en-GB"/>
        </w:rPr>
        <w:t xml:space="preserve">Figure 4. </w:t>
      </w:r>
      <w:r w:rsidRPr="00CC7E2C">
        <w:rPr>
          <w:rFonts w:ascii="Times New Roman" w:eastAsia="Times New Roman" w:hAnsi="Times New Roman"/>
          <w:color w:val="000000" w:themeColor="text1"/>
          <w:szCs w:val="24"/>
          <w:lang w:eastAsia="en-GB"/>
        </w:rPr>
        <w:t>Modification</w:t>
      </w:r>
      <w:r w:rsidR="008B1D85" w:rsidRPr="00CC7E2C">
        <w:rPr>
          <w:rFonts w:ascii="Times New Roman" w:eastAsia="Times New Roman" w:hAnsi="Times New Roman"/>
          <w:color w:val="000000" w:themeColor="text1"/>
          <w:szCs w:val="24"/>
          <w:lang w:eastAsia="en-GB"/>
        </w:rPr>
        <w:t>s</w:t>
      </w:r>
      <w:r w:rsidRPr="00CC7E2C">
        <w:rPr>
          <w:rFonts w:ascii="Times New Roman" w:eastAsia="Times New Roman" w:hAnsi="Times New Roman"/>
          <w:color w:val="000000" w:themeColor="text1"/>
          <w:szCs w:val="24"/>
          <w:lang w:eastAsia="en-GB"/>
        </w:rPr>
        <w:t xml:space="preserve"> of metal sur</w:t>
      </w:r>
      <w:r w:rsidR="008B1D85" w:rsidRPr="00CC7E2C">
        <w:rPr>
          <w:rFonts w:ascii="Times New Roman" w:eastAsia="Times New Roman" w:hAnsi="Times New Roman"/>
          <w:color w:val="000000" w:themeColor="text1"/>
          <w:szCs w:val="24"/>
          <w:lang w:eastAsia="en-GB"/>
        </w:rPr>
        <w:t>faces using various strategies.</w:t>
      </w:r>
    </w:p>
    <w:p w:rsidR="008B1D85" w:rsidRPr="00CC7E2C" w:rsidRDefault="008B1D85" w:rsidP="008B1D85">
      <w:pPr>
        <w:widowControl/>
        <w:suppressAutoHyphens w:val="0"/>
        <w:autoSpaceDN w:val="0"/>
        <w:adjustRightInd w:val="0"/>
        <w:spacing w:line="360" w:lineRule="auto"/>
        <w:jc w:val="both"/>
        <w:rPr>
          <w:rFonts w:ascii="Times New Roman" w:hAnsi="Times New Roman"/>
          <w:color w:val="000000" w:themeColor="text1"/>
          <w:sz w:val="24"/>
          <w:szCs w:val="24"/>
        </w:rPr>
      </w:pPr>
    </w:p>
    <w:p w:rsidR="00D02AA8" w:rsidRPr="00CC7E2C" w:rsidRDefault="00A00AC1" w:rsidP="008B1D85">
      <w:pPr>
        <w:widowControl/>
        <w:suppressAutoHyphens w:val="0"/>
        <w:autoSpaceDN w:val="0"/>
        <w:adjustRightInd w:val="0"/>
        <w:spacing w:line="360" w:lineRule="auto"/>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 xml:space="preserve">NaCl solution is taken as a model corrosive electrolyte (usually concentrations of 0.1 M, 0.5 M or 3.5 wt.% are </w:t>
      </w:r>
      <w:r w:rsidR="00DC35DB" w:rsidRPr="00CC7E2C">
        <w:rPr>
          <w:rFonts w:ascii="Times New Roman" w:hAnsi="Times New Roman"/>
          <w:color w:val="000000" w:themeColor="text1"/>
          <w:sz w:val="24"/>
          <w:szCs w:val="24"/>
        </w:rPr>
        <w:t>used</w:t>
      </w:r>
      <w:r w:rsidR="00141CF5" w:rsidRPr="00CC7E2C">
        <w:rPr>
          <w:rFonts w:ascii="Times New Roman" w:hAnsi="Times New Roman"/>
          <w:color w:val="000000" w:themeColor="text1"/>
          <w:sz w:val="24"/>
          <w:szCs w:val="24"/>
        </w:rPr>
        <w:t>)</w:t>
      </w:r>
      <w:r w:rsidRPr="00CC7E2C">
        <w:rPr>
          <w:rFonts w:ascii="Times New Roman" w:hAnsi="Times New Roman"/>
          <w:color w:val="000000" w:themeColor="text1"/>
          <w:sz w:val="24"/>
          <w:szCs w:val="24"/>
        </w:rPr>
        <w:t xml:space="preserve">. Inhibitors can be either added directly to NaCl followed by </w:t>
      </w:r>
      <w:r w:rsidR="00EB6408" w:rsidRPr="00CC7E2C">
        <w:rPr>
          <w:rFonts w:ascii="Times New Roman" w:hAnsi="Times New Roman"/>
          <w:color w:val="000000" w:themeColor="text1"/>
          <w:sz w:val="24"/>
          <w:szCs w:val="24"/>
        </w:rPr>
        <w:t xml:space="preserve">electrochemical </w:t>
      </w:r>
      <w:r w:rsidRPr="00CC7E2C">
        <w:rPr>
          <w:rFonts w:ascii="Times New Roman" w:hAnsi="Times New Roman"/>
          <w:color w:val="000000" w:themeColor="text1"/>
          <w:sz w:val="24"/>
          <w:szCs w:val="24"/>
        </w:rPr>
        <w:t>measurements in the same solution, or inhibitor layers can be pre-formed by immersion of metal sample in ethanol solution of inhibitor (or other solvent where inhibitor is soluble) followed by measurements in NaCl. The same princip</w:t>
      </w:r>
      <w:r w:rsidR="008B1D85" w:rsidRPr="00CC7E2C">
        <w:rPr>
          <w:rFonts w:ascii="Times New Roman" w:hAnsi="Times New Roman"/>
          <w:color w:val="000000" w:themeColor="text1"/>
          <w:sz w:val="24"/>
          <w:szCs w:val="24"/>
        </w:rPr>
        <w:t xml:space="preserve">le </w:t>
      </w:r>
      <w:r w:rsidRPr="00CC7E2C">
        <w:rPr>
          <w:rFonts w:ascii="Times New Roman" w:hAnsi="Times New Roman"/>
          <w:color w:val="000000" w:themeColor="text1"/>
          <w:sz w:val="24"/>
          <w:szCs w:val="24"/>
        </w:rPr>
        <w:t xml:space="preserve">is valid for conversion coatings – either rare earth salt is added directly to NaCl and then immersed for a certain period of time a conversion to occur, or conversion layer can be pre-formed in solution of rare earth salt, usually with hydrogen peroxide </w:t>
      </w:r>
      <w:r w:rsidR="00141CF5" w:rsidRPr="00CC7E2C">
        <w:rPr>
          <w:rFonts w:ascii="Times New Roman" w:hAnsi="Times New Roman"/>
          <w:color w:val="000000" w:themeColor="text1"/>
          <w:sz w:val="24"/>
          <w:szCs w:val="24"/>
        </w:rPr>
        <w:t xml:space="preserve">added </w:t>
      </w:r>
      <w:r w:rsidRPr="00CC7E2C">
        <w:rPr>
          <w:rFonts w:ascii="Times New Roman" w:hAnsi="Times New Roman"/>
          <w:color w:val="000000" w:themeColor="text1"/>
          <w:sz w:val="24"/>
          <w:szCs w:val="24"/>
        </w:rPr>
        <w:t>to stimulate the conversion, followed by measurements in NaCl.</w:t>
      </w:r>
      <w:r w:rsidR="00141CF5" w:rsidRPr="00CC7E2C">
        <w:rPr>
          <w:rFonts w:ascii="Times New Roman" w:hAnsi="Times New Roman"/>
          <w:color w:val="000000" w:themeColor="text1"/>
          <w:sz w:val="24"/>
          <w:szCs w:val="24"/>
        </w:rPr>
        <w:t xml:space="preserve"> Sol-gel and hydrophobic coatings are always pre-deposited prior measurements in NaCl using dipping, spinning or spraying. </w:t>
      </w:r>
      <w:r w:rsidR="00EB6408" w:rsidRPr="00CC7E2C">
        <w:rPr>
          <w:rFonts w:ascii="Times New Roman" w:hAnsi="Times New Roman"/>
          <w:color w:val="000000" w:themeColor="text1"/>
          <w:sz w:val="24"/>
          <w:szCs w:val="24"/>
        </w:rPr>
        <w:t xml:space="preserve">These coatings act as barrier protection. When inhibitor is added to sol-gel or hydrophobic coating to gain the active protection, artificially made scribe is made to simulate the corrosion damage and then self-healing of damaged site is followed by electrochemical or non-electrochemical methods. </w:t>
      </w:r>
    </w:p>
    <w:p w:rsidR="004B788E" w:rsidRPr="00CC7E2C" w:rsidRDefault="004B788E" w:rsidP="004B788E">
      <w:pPr>
        <w:widowControl/>
        <w:suppressAutoHyphens w:val="0"/>
        <w:autoSpaceDE/>
        <w:rPr>
          <w:rFonts w:ascii="Times New Roman" w:hAnsi="Times New Roman"/>
          <w:color w:val="000000" w:themeColor="text1"/>
          <w:sz w:val="24"/>
          <w:szCs w:val="24"/>
        </w:rPr>
      </w:pPr>
    </w:p>
    <w:p w:rsidR="00D24C27" w:rsidRPr="00CC7E2C" w:rsidRDefault="004B788E" w:rsidP="004B788E">
      <w:pPr>
        <w:widowControl/>
        <w:suppressAutoHyphens w:val="0"/>
        <w:autoSpaceDE/>
        <w:jc w:val="center"/>
        <w:rPr>
          <w:rFonts w:ascii="Times New Roman" w:hAnsi="Times New Roman"/>
          <w:b/>
          <w:color w:val="000000" w:themeColor="text1"/>
          <w:sz w:val="24"/>
          <w:szCs w:val="24"/>
        </w:rPr>
      </w:pPr>
      <w:r w:rsidRPr="00CC7E2C">
        <w:rPr>
          <w:rFonts w:ascii="Times New Roman" w:hAnsi="Times New Roman"/>
          <w:b/>
          <w:color w:val="000000" w:themeColor="text1"/>
          <w:sz w:val="24"/>
          <w:szCs w:val="24"/>
        </w:rPr>
        <w:t>2</w:t>
      </w:r>
      <w:r w:rsidR="00496C55" w:rsidRPr="00CC7E2C">
        <w:rPr>
          <w:rFonts w:ascii="Times New Roman" w:hAnsi="Times New Roman"/>
          <w:b/>
          <w:color w:val="000000" w:themeColor="text1"/>
          <w:sz w:val="24"/>
          <w:szCs w:val="24"/>
        </w:rPr>
        <w:t xml:space="preserve">. </w:t>
      </w:r>
      <w:r w:rsidR="00D24C27" w:rsidRPr="00CC7E2C">
        <w:rPr>
          <w:rFonts w:ascii="Times New Roman" w:hAnsi="Times New Roman"/>
          <w:b/>
          <w:color w:val="000000" w:themeColor="text1"/>
          <w:sz w:val="24"/>
          <w:szCs w:val="24"/>
        </w:rPr>
        <w:t>Corrosion inhibitors</w:t>
      </w:r>
    </w:p>
    <w:p w:rsidR="00D24C27" w:rsidRPr="00CC7E2C" w:rsidRDefault="00D24C27" w:rsidP="00944FB6">
      <w:pPr>
        <w:spacing w:line="360" w:lineRule="auto"/>
        <w:jc w:val="both"/>
        <w:rPr>
          <w:rFonts w:ascii="Times New Roman" w:hAnsi="Times New Roman"/>
          <w:color w:val="000000" w:themeColor="text1"/>
          <w:sz w:val="24"/>
          <w:szCs w:val="24"/>
        </w:rPr>
      </w:pPr>
    </w:p>
    <w:p w:rsidR="009975EE" w:rsidRPr="00CC7E2C" w:rsidRDefault="00151120" w:rsidP="00944FB6">
      <w:pPr>
        <w:spacing w:line="360" w:lineRule="auto"/>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 xml:space="preserve">The inhibition of corrosion using corrosion inhibitors has been for decades one of the most important method of corrosion protection. Inhibitors are </w:t>
      </w:r>
      <w:r w:rsidR="0031477C" w:rsidRPr="00CC7E2C">
        <w:rPr>
          <w:rFonts w:ascii="Times New Roman" w:hAnsi="Times New Roman"/>
          <w:color w:val="000000" w:themeColor="text1"/>
          <w:sz w:val="24"/>
          <w:szCs w:val="24"/>
        </w:rPr>
        <w:t xml:space="preserve">inorganic or </w:t>
      </w:r>
      <w:r w:rsidRPr="00CC7E2C">
        <w:rPr>
          <w:rFonts w:ascii="Times New Roman" w:hAnsi="Times New Roman"/>
          <w:color w:val="000000" w:themeColor="text1"/>
          <w:sz w:val="24"/>
          <w:szCs w:val="24"/>
        </w:rPr>
        <w:t xml:space="preserve">organic compounds which when added in small concentrations form a </w:t>
      </w:r>
      <w:r w:rsidR="004168CE" w:rsidRPr="00CC7E2C">
        <w:rPr>
          <w:rFonts w:ascii="Times New Roman" w:hAnsi="Times New Roman"/>
          <w:color w:val="000000" w:themeColor="text1"/>
          <w:sz w:val="24"/>
          <w:szCs w:val="24"/>
        </w:rPr>
        <w:t>surface</w:t>
      </w:r>
      <w:r w:rsidRPr="00CC7E2C">
        <w:rPr>
          <w:rFonts w:ascii="Times New Roman" w:hAnsi="Times New Roman"/>
          <w:color w:val="000000" w:themeColor="text1"/>
          <w:sz w:val="24"/>
          <w:szCs w:val="24"/>
        </w:rPr>
        <w:t xml:space="preserve"> layer </w:t>
      </w:r>
      <w:r w:rsidR="00E42B9B" w:rsidRPr="00CC7E2C">
        <w:rPr>
          <w:rFonts w:ascii="Times New Roman" w:hAnsi="Times New Roman"/>
          <w:color w:val="000000" w:themeColor="text1"/>
          <w:sz w:val="24"/>
          <w:szCs w:val="24"/>
        </w:rPr>
        <w:t>that</w:t>
      </w:r>
      <w:r w:rsidRPr="00CC7E2C">
        <w:rPr>
          <w:rFonts w:ascii="Times New Roman" w:hAnsi="Times New Roman"/>
          <w:color w:val="000000" w:themeColor="text1"/>
          <w:sz w:val="24"/>
          <w:szCs w:val="24"/>
        </w:rPr>
        <w:t xml:space="preserve"> protects the underlying metal surface from dissolution and</w:t>
      </w:r>
      <w:r w:rsidR="004168CE" w:rsidRPr="00CC7E2C">
        <w:rPr>
          <w:rFonts w:ascii="Times New Roman" w:hAnsi="Times New Roman"/>
          <w:color w:val="000000" w:themeColor="text1"/>
          <w:sz w:val="24"/>
          <w:szCs w:val="24"/>
        </w:rPr>
        <w:t>,</w:t>
      </w:r>
      <w:r w:rsidRPr="00CC7E2C">
        <w:rPr>
          <w:rFonts w:ascii="Times New Roman" w:hAnsi="Times New Roman"/>
          <w:color w:val="000000" w:themeColor="text1"/>
          <w:sz w:val="24"/>
          <w:szCs w:val="24"/>
        </w:rPr>
        <w:t xml:space="preserve"> consequently</w:t>
      </w:r>
      <w:r w:rsidR="004168CE" w:rsidRPr="00CC7E2C">
        <w:rPr>
          <w:rFonts w:ascii="Times New Roman" w:hAnsi="Times New Roman"/>
          <w:color w:val="000000" w:themeColor="text1"/>
          <w:sz w:val="24"/>
          <w:szCs w:val="24"/>
        </w:rPr>
        <w:t>,</w:t>
      </w:r>
      <w:r w:rsidRPr="00CC7E2C">
        <w:rPr>
          <w:rFonts w:ascii="Times New Roman" w:hAnsi="Times New Roman"/>
          <w:color w:val="000000" w:themeColor="text1"/>
          <w:sz w:val="24"/>
          <w:szCs w:val="24"/>
        </w:rPr>
        <w:t xml:space="preserve"> decrease</w:t>
      </w:r>
      <w:r w:rsidR="004168CE" w:rsidRPr="00CC7E2C">
        <w:rPr>
          <w:rFonts w:ascii="Times New Roman" w:hAnsi="Times New Roman"/>
          <w:color w:val="000000" w:themeColor="text1"/>
          <w:sz w:val="24"/>
          <w:szCs w:val="24"/>
        </w:rPr>
        <w:t>s</w:t>
      </w:r>
      <w:r w:rsidRPr="00CC7E2C">
        <w:rPr>
          <w:rFonts w:ascii="Times New Roman" w:hAnsi="Times New Roman"/>
          <w:color w:val="000000" w:themeColor="text1"/>
          <w:sz w:val="24"/>
          <w:szCs w:val="24"/>
        </w:rPr>
        <w:t xml:space="preserve"> the corrosion rate. </w:t>
      </w:r>
      <w:r w:rsidR="008C0B41" w:rsidRPr="00CC7E2C">
        <w:rPr>
          <w:rFonts w:ascii="Times New Roman" w:hAnsi="Times New Roman"/>
          <w:color w:val="000000" w:themeColor="text1"/>
          <w:sz w:val="24"/>
          <w:szCs w:val="24"/>
        </w:rPr>
        <w:t xml:space="preserve">The choice of inhibitors is based on its inhibition efficiency but also on price and environmental </w:t>
      </w:r>
      <w:r w:rsidR="00F02FCD" w:rsidRPr="00CC7E2C">
        <w:rPr>
          <w:rFonts w:ascii="Times New Roman" w:hAnsi="Times New Roman"/>
          <w:color w:val="000000" w:themeColor="text1"/>
          <w:sz w:val="24"/>
          <w:szCs w:val="24"/>
        </w:rPr>
        <w:t xml:space="preserve">harmlessness. </w:t>
      </w:r>
    </w:p>
    <w:p w:rsidR="00154105" w:rsidRPr="00CC7E2C" w:rsidRDefault="00622488" w:rsidP="00622488">
      <w:pPr>
        <w:spacing w:line="360" w:lineRule="auto"/>
        <w:ind w:firstLine="720"/>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I</w:t>
      </w:r>
      <w:r w:rsidR="009975EE" w:rsidRPr="00CC7E2C">
        <w:rPr>
          <w:rFonts w:ascii="Times New Roman" w:hAnsi="Times New Roman"/>
          <w:color w:val="000000" w:themeColor="text1"/>
          <w:sz w:val="24"/>
          <w:szCs w:val="24"/>
        </w:rPr>
        <w:t>nhibitors can be basically divided to (i) environmental conditioners (scavengers) and (ii) interface inhibitors.</w:t>
      </w:r>
      <w:r w:rsidR="00656CB7" w:rsidRPr="00CC7E2C">
        <w:rPr>
          <w:rFonts w:ascii="Times New Roman" w:hAnsi="Times New Roman"/>
          <w:color w:val="000000" w:themeColor="text1"/>
          <w:sz w:val="24"/>
          <w:szCs w:val="24"/>
          <w:vertAlign w:val="superscript"/>
        </w:rPr>
        <w:fldChar w:fldCharType="begin"/>
      </w:r>
      <w:r w:rsidR="00656CB7" w:rsidRPr="00CC7E2C">
        <w:rPr>
          <w:rFonts w:ascii="Times New Roman" w:hAnsi="Times New Roman"/>
          <w:color w:val="000000" w:themeColor="text1"/>
          <w:sz w:val="24"/>
          <w:szCs w:val="24"/>
          <w:vertAlign w:val="superscript"/>
        </w:rPr>
        <w:instrText xml:space="preserve"> NOTEREF _Ref4568413 \h  \* MERGEFORMAT </w:instrText>
      </w:r>
      <w:r w:rsidR="00656CB7" w:rsidRPr="00CC7E2C">
        <w:rPr>
          <w:rFonts w:ascii="Times New Roman" w:hAnsi="Times New Roman"/>
          <w:color w:val="000000" w:themeColor="text1"/>
          <w:sz w:val="24"/>
          <w:szCs w:val="24"/>
          <w:vertAlign w:val="superscript"/>
        </w:rPr>
      </w:r>
      <w:r w:rsidR="00656CB7"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1</w:t>
      </w:r>
      <w:r w:rsidR="00656CB7" w:rsidRPr="00CC7E2C">
        <w:rPr>
          <w:rFonts w:ascii="Times New Roman" w:hAnsi="Times New Roman"/>
          <w:color w:val="000000" w:themeColor="text1"/>
          <w:sz w:val="24"/>
          <w:szCs w:val="24"/>
          <w:vertAlign w:val="superscript"/>
        </w:rPr>
        <w:fldChar w:fldCharType="end"/>
      </w:r>
      <w:r w:rsidR="009975EE" w:rsidRPr="00CC7E2C">
        <w:rPr>
          <w:rFonts w:ascii="Times New Roman" w:hAnsi="Times New Roman"/>
          <w:color w:val="000000" w:themeColor="text1"/>
          <w:sz w:val="24"/>
          <w:szCs w:val="24"/>
        </w:rPr>
        <w:t xml:space="preserve"> (i) Scavengers decrease corrosivity of the medium by removing aggressive species, e.g. addition of hydrazine reduces the oxygen </w:t>
      </w:r>
      <w:r w:rsidRPr="00CC7E2C">
        <w:rPr>
          <w:rFonts w:ascii="Times New Roman" w:hAnsi="Times New Roman"/>
          <w:color w:val="000000" w:themeColor="text1"/>
          <w:sz w:val="24"/>
          <w:szCs w:val="24"/>
        </w:rPr>
        <w:t xml:space="preserve">content </w:t>
      </w:r>
      <w:r w:rsidR="009975EE" w:rsidRPr="00CC7E2C">
        <w:rPr>
          <w:rFonts w:ascii="Times New Roman" w:hAnsi="Times New Roman"/>
          <w:color w:val="000000" w:themeColor="text1"/>
          <w:sz w:val="24"/>
          <w:szCs w:val="24"/>
        </w:rPr>
        <w:t xml:space="preserve">and consequently the rate of cathodic reaction. (ii) Interface inhibitors can be </w:t>
      </w:r>
      <w:r w:rsidRPr="00CC7E2C">
        <w:rPr>
          <w:rFonts w:ascii="Times New Roman" w:hAnsi="Times New Roman"/>
          <w:color w:val="000000" w:themeColor="text1"/>
          <w:sz w:val="24"/>
          <w:szCs w:val="24"/>
        </w:rPr>
        <w:t>divided</w:t>
      </w:r>
      <w:r w:rsidR="009975EE" w:rsidRPr="00CC7E2C">
        <w:rPr>
          <w:rFonts w:ascii="Times New Roman" w:hAnsi="Times New Roman"/>
          <w:color w:val="000000" w:themeColor="text1"/>
          <w:sz w:val="24"/>
          <w:szCs w:val="24"/>
        </w:rPr>
        <w:t xml:space="preserve"> to liquid</w:t>
      </w:r>
      <w:r w:rsidR="00C875B6" w:rsidRPr="00CC7E2C">
        <w:rPr>
          <w:rFonts w:ascii="Times New Roman" w:hAnsi="Times New Roman"/>
          <w:color w:val="000000" w:themeColor="text1"/>
          <w:sz w:val="24"/>
          <w:szCs w:val="24"/>
        </w:rPr>
        <w:t xml:space="preserve">- and vapour-phase inhibitors. </w:t>
      </w:r>
    </w:p>
    <w:p w:rsidR="00C875B6" w:rsidRPr="00CC7E2C" w:rsidRDefault="00C875B6" w:rsidP="00622488">
      <w:pPr>
        <w:spacing w:line="360" w:lineRule="auto"/>
        <w:ind w:firstLine="720"/>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Liquid-based i</w:t>
      </w:r>
      <w:r w:rsidR="009975EE" w:rsidRPr="00CC7E2C">
        <w:rPr>
          <w:rFonts w:ascii="Times New Roman" w:hAnsi="Times New Roman"/>
          <w:color w:val="000000" w:themeColor="text1"/>
          <w:sz w:val="24"/>
          <w:szCs w:val="24"/>
        </w:rPr>
        <w:t>nhibitors can be classified as anodic, cathodic and mixed depending on whether they mainly affect anodic, cathodic or both reactions, respectively.</w:t>
      </w:r>
      <w:r w:rsidR="00656CB7" w:rsidRPr="00CC7E2C">
        <w:rPr>
          <w:rFonts w:ascii="Times New Roman" w:hAnsi="Times New Roman"/>
          <w:color w:val="000000" w:themeColor="text1"/>
          <w:sz w:val="24"/>
          <w:szCs w:val="24"/>
          <w:vertAlign w:val="superscript"/>
        </w:rPr>
        <w:fldChar w:fldCharType="begin"/>
      </w:r>
      <w:r w:rsidR="00656CB7" w:rsidRPr="00CC7E2C">
        <w:rPr>
          <w:rFonts w:ascii="Times New Roman" w:hAnsi="Times New Roman"/>
          <w:color w:val="000000" w:themeColor="text1"/>
          <w:sz w:val="24"/>
          <w:szCs w:val="24"/>
          <w:vertAlign w:val="superscript"/>
        </w:rPr>
        <w:instrText xml:space="preserve"> NOTEREF _Ref4568413 \h  \* MERGEFORMAT </w:instrText>
      </w:r>
      <w:r w:rsidR="00656CB7" w:rsidRPr="00CC7E2C">
        <w:rPr>
          <w:rFonts w:ascii="Times New Roman" w:hAnsi="Times New Roman"/>
          <w:color w:val="000000" w:themeColor="text1"/>
          <w:sz w:val="24"/>
          <w:szCs w:val="24"/>
          <w:vertAlign w:val="superscript"/>
        </w:rPr>
      </w:r>
      <w:r w:rsidR="00656CB7"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1</w:t>
      </w:r>
      <w:r w:rsidR="00656CB7" w:rsidRPr="00CC7E2C">
        <w:rPr>
          <w:rFonts w:ascii="Times New Roman" w:hAnsi="Times New Roman"/>
          <w:color w:val="000000" w:themeColor="text1"/>
          <w:sz w:val="24"/>
          <w:szCs w:val="24"/>
          <w:vertAlign w:val="superscript"/>
        </w:rPr>
        <w:fldChar w:fldCharType="end"/>
      </w:r>
      <w:r w:rsidR="009975EE" w:rsidRPr="00CC7E2C">
        <w:rPr>
          <w:rFonts w:ascii="Times New Roman" w:hAnsi="Times New Roman"/>
          <w:color w:val="000000" w:themeColor="text1"/>
          <w:sz w:val="24"/>
          <w:szCs w:val="24"/>
        </w:rPr>
        <w:t xml:space="preserve"> The mechanism of inhibition is usually based on adsorption of inhibitors on the metal surface and formation of a protective layer.</w:t>
      </w:r>
      <w:r w:rsidRPr="00CC7E2C">
        <w:rPr>
          <w:rFonts w:ascii="Times New Roman" w:hAnsi="Times New Roman"/>
          <w:color w:val="000000" w:themeColor="text1"/>
          <w:sz w:val="24"/>
          <w:szCs w:val="24"/>
        </w:rPr>
        <w:t xml:space="preserve"> Anodic inhibitors are </w:t>
      </w:r>
      <w:r w:rsidR="00622488" w:rsidRPr="00CC7E2C">
        <w:rPr>
          <w:rFonts w:ascii="Times New Roman" w:hAnsi="Times New Roman"/>
          <w:color w:val="000000" w:themeColor="text1"/>
          <w:sz w:val="24"/>
          <w:szCs w:val="24"/>
        </w:rPr>
        <w:t xml:space="preserve">thus </w:t>
      </w:r>
      <w:r w:rsidRPr="00CC7E2C">
        <w:rPr>
          <w:rFonts w:ascii="Times New Roman" w:hAnsi="Times New Roman"/>
          <w:color w:val="000000" w:themeColor="text1"/>
          <w:sz w:val="24"/>
          <w:szCs w:val="24"/>
        </w:rPr>
        <w:t>commonly referred as passivating inhibitors</w:t>
      </w:r>
      <w:r w:rsidR="00622488" w:rsidRPr="00CC7E2C">
        <w:rPr>
          <w:rFonts w:ascii="Times New Roman" w:hAnsi="Times New Roman"/>
          <w:color w:val="000000" w:themeColor="text1"/>
          <w:sz w:val="24"/>
          <w:szCs w:val="24"/>
        </w:rPr>
        <w:t xml:space="preserve"> </w:t>
      </w:r>
      <w:r w:rsidR="003870FC" w:rsidRPr="00CC7E2C">
        <w:rPr>
          <w:rFonts w:ascii="Times New Roman" w:hAnsi="Times New Roman"/>
          <w:color w:val="000000" w:themeColor="text1"/>
          <w:sz w:val="24"/>
          <w:szCs w:val="24"/>
        </w:rPr>
        <w:t>such as</w:t>
      </w:r>
      <w:r w:rsidRPr="00CC7E2C">
        <w:rPr>
          <w:rFonts w:ascii="Times New Roman" w:hAnsi="Times New Roman"/>
          <w:color w:val="000000" w:themeColor="text1"/>
          <w:sz w:val="24"/>
          <w:szCs w:val="24"/>
        </w:rPr>
        <w:t xml:space="preserve"> chromate, nitrite, molybdate, etc</w:t>
      </w:r>
      <w:r w:rsidR="00154105" w:rsidRPr="00CC7E2C">
        <w:rPr>
          <w:rFonts w:ascii="Times New Roman" w:hAnsi="Times New Roman"/>
          <w:color w:val="000000" w:themeColor="text1"/>
          <w:sz w:val="24"/>
          <w:szCs w:val="24"/>
        </w:rPr>
        <w:t xml:space="preserve">, resulting in the formation of sparingly soluble oxide, hydroxides or salts. </w:t>
      </w:r>
      <w:r w:rsidRPr="00CC7E2C">
        <w:rPr>
          <w:rFonts w:ascii="Times New Roman" w:hAnsi="Times New Roman"/>
          <w:color w:val="000000" w:themeColor="text1"/>
          <w:sz w:val="24"/>
          <w:szCs w:val="24"/>
        </w:rPr>
        <w:t xml:space="preserve">These inhibitors are most efficient and widely used. Due to chromate toxicity, however, seek for alternatives is of a priority.  Cathodic inhibitors </w:t>
      </w:r>
      <w:r w:rsidR="003870FC" w:rsidRPr="00CC7E2C">
        <w:rPr>
          <w:rFonts w:ascii="Times New Roman" w:hAnsi="Times New Roman"/>
          <w:color w:val="000000" w:themeColor="text1"/>
          <w:sz w:val="24"/>
          <w:szCs w:val="24"/>
        </w:rPr>
        <w:t xml:space="preserve">can be classified </w:t>
      </w:r>
      <w:r w:rsidR="003F395F" w:rsidRPr="00CC7E2C">
        <w:rPr>
          <w:rFonts w:ascii="Times New Roman" w:hAnsi="Times New Roman"/>
          <w:color w:val="000000" w:themeColor="text1"/>
          <w:sz w:val="24"/>
          <w:szCs w:val="24"/>
        </w:rPr>
        <w:t>as (i) so called cathodic poisons and (ii) cathodic precipitators. (i) C</w:t>
      </w:r>
      <w:r w:rsidR="003870FC" w:rsidRPr="00CC7E2C">
        <w:rPr>
          <w:rFonts w:ascii="Times New Roman" w:hAnsi="Times New Roman"/>
          <w:color w:val="000000" w:themeColor="text1"/>
          <w:sz w:val="24"/>
          <w:szCs w:val="24"/>
        </w:rPr>
        <w:t xml:space="preserve">athodic poisons form adsorbed </w:t>
      </w:r>
      <w:r w:rsidR="003F395F" w:rsidRPr="00CC7E2C">
        <w:rPr>
          <w:rFonts w:ascii="Times New Roman" w:hAnsi="Times New Roman"/>
          <w:color w:val="000000" w:themeColor="text1"/>
          <w:sz w:val="24"/>
          <w:szCs w:val="24"/>
        </w:rPr>
        <w:t>(sulphides, selenides),</w:t>
      </w:r>
      <w:r w:rsidR="003870FC" w:rsidRPr="00CC7E2C">
        <w:rPr>
          <w:rFonts w:ascii="Times New Roman" w:hAnsi="Times New Roman"/>
          <w:color w:val="000000" w:themeColor="text1"/>
          <w:sz w:val="24"/>
          <w:szCs w:val="24"/>
        </w:rPr>
        <w:t xml:space="preserve"> metallic </w:t>
      </w:r>
      <w:r w:rsidR="003F395F" w:rsidRPr="00CC7E2C">
        <w:rPr>
          <w:rFonts w:ascii="Times New Roman" w:hAnsi="Times New Roman"/>
          <w:color w:val="000000" w:themeColor="text1"/>
          <w:sz w:val="24"/>
          <w:szCs w:val="24"/>
        </w:rPr>
        <w:t>l</w:t>
      </w:r>
      <w:r w:rsidR="003870FC" w:rsidRPr="00CC7E2C">
        <w:rPr>
          <w:rFonts w:ascii="Times New Roman" w:hAnsi="Times New Roman"/>
          <w:color w:val="000000" w:themeColor="text1"/>
          <w:sz w:val="24"/>
          <w:szCs w:val="24"/>
        </w:rPr>
        <w:t>ayer</w:t>
      </w:r>
      <w:r w:rsidR="003F395F" w:rsidRPr="00CC7E2C">
        <w:rPr>
          <w:rFonts w:ascii="Times New Roman" w:hAnsi="Times New Roman"/>
          <w:color w:val="000000" w:themeColor="text1"/>
          <w:sz w:val="24"/>
          <w:szCs w:val="24"/>
        </w:rPr>
        <w:t>s (As, Bi, Sb)</w:t>
      </w:r>
      <w:r w:rsidR="003870FC" w:rsidRPr="00CC7E2C">
        <w:rPr>
          <w:rFonts w:ascii="Times New Roman" w:hAnsi="Times New Roman"/>
          <w:color w:val="000000" w:themeColor="text1"/>
          <w:sz w:val="24"/>
          <w:szCs w:val="24"/>
        </w:rPr>
        <w:t xml:space="preserve">, </w:t>
      </w:r>
      <w:r w:rsidR="003F395F" w:rsidRPr="00CC7E2C">
        <w:rPr>
          <w:rFonts w:ascii="Times New Roman" w:hAnsi="Times New Roman"/>
          <w:color w:val="000000" w:themeColor="text1"/>
          <w:sz w:val="24"/>
          <w:szCs w:val="24"/>
        </w:rPr>
        <w:t xml:space="preserve">or protective layers (silicates, phosphates, borates) and decrease the rate of cathodic reaction by limiting the diffusion of oxygen to metal surface. (ii) </w:t>
      </w:r>
      <w:r w:rsidR="00154105" w:rsidRPr="00CC7E2C">
        <w:rPr>
          <w:rFonts w:ascii="Times New Roman" w:hAnsi="Times New Roman"/>
          <w:color w:val="000000" w:themeColor="text1"/>
          <w:sz w:val="24"/>
          <w:szCs w:val="24"/>
        </w:rPr>
        <w:t>Pr</w:t>
      </w:r>
      <w:r w:rsidR="003F395F" w:rsidRPr="00CC7E2C">
        <w:rPr>
          <w:rFonts w:ascii="Times New Roman" w:hAnsi="Times New Roman"/>
          <w:color w:val="000000" w:themeColor="text1"/>
          <w:sz w:val="24"/>
          <w:szCs w:val="24"/>
        </w:rPr>
        <w:t>ec</w:t>
      </w:r>
      <w:r w:rsidR="00154105" w:rsidRPr="00CC7E2C">
        <w:rPr>
          <w:rFonts w:ascii="Times New Roman" w:hAnsi="Times New Roman"/>
          <w:color w:val="000000" w:themeColor="text1"/>
          <w:sz w:val="24"/>
          <w:szCs w:val="24"/>
        </w:rPr>
        <w:t xml:space="preserve">ipitators precipitates at selective sites at the surface to form insoluble compounds </w:t>
      </w:r>
      <w:r w:rsidRPr="00CC7E2C">
        <w:rPr>
          <w:rFonts w:ascii="Times New Roman" w:hAnsi="Times New Roman"/>
          <w:color w:val="000000" w:themeColor="text1"/>
          <w:sz w:val="24"/>
          <w:szCs w:val="24"/>
        </w:rPr>
        <w:t xml:space="preserve">(Ca, Zn, </w:t>
      </w:r>
      <w:r w:rsidR="00154105" w:rsidRPr="00CC7E2C">
        <w:rPr>
          <w:rFonts w:ascii="Times New Roman" w:hAnsi="Times New Roman"/>
          <w:color w:val="000000" w:themeColor="text1"/>
          <w:sz w:val="24"/>
          <w:szCs w:val="24"/>
        </w:rPr>
        <w:t xml:space="preserve">or </w:t>
      </w:r>
      <w:r w:rsidRPr="00CC7E2C">
        <w:rPr>
          <w:rFonts w:ascii="Times New Roman" w:hAnsi="Times New Roman"/>
          <w:color w:val="000000" w:themeColor="text1"/>
          <w:sz w:val="24"/>
          <w:szCs w:val="24"/>
        </w:rPr>
        <w:t xml:space="preserve">Mg </w:t>
      </w:r>
      <w:r w:rsidR="00154105" w:rsidRPr="00CC7E2C">
        <w:rPr>
          <w:rFonts w:ascii="Times New Roman" w:hAnsi="Times New Roman"/>
          <w:color w:val="000000" w:themeColor="text1"/>
          <w:sz w:val="24"/>
          <w:szCs w:val="24"/>
        </w:rPr>
        <w:t>c</w:t>
      </w:r>
      <w:r w:rsidRPr="00CC7E2C">
        <w:rPr>
          <w:rFonts w:ascii="Times New Roman" w:hAnsi="Times New Roman"/>
          <w:color w:val="000000" w:themeColor="text1"/>
          <w:sz w:val="24"/>
          <w:szCs w:val="24"/>
        </w:rPr>
        <w:t>arbonate</w:t>
      </w:r>
      <w:r w:rsidR="00154105" w:rsidRPr="00CC7E2C">
        <w:rPr>
          <w:rFonts w:ascii="Times New Roman" w:hAnsi="Times New Roman"/>
          <w:color w:val="000000" w:themeColor="text1"/>
          <w:sz w:val="24"/>
          <w:szCs w:val="24"/>
        </w:rPr>
        <w:t>s). Mixed inhibitors affect both anodic and cathodic reaction and can act through physisorption, chemisorption and film formation.</w:t>
      </w:r>
      <w:r w:rsidR="00656CB7" w:rsidRPr="00CC7E2C">
        <w:rPr>
          <w:rFonts w:ascii="Times New Roman" w:hAnsi="Times New Roman"/>
          <w:color w:val="000000" w:themeColor="text1"/>
          <w:sz w:val="24"/>
          <w:szCs w:val="24"/>
          <w:vertAlign w:val="superscript"/>
        </w:rPr>
        <w:fldChar w:fldCharType="begin"/>
      </w:r>
      <w:r w:rsidR="00656CB7" w:rsidRPr="00CC7E2C">
        <w:rPr>
          <w:rFonts w:ascii="Times New Roman" w:hAnsi="Times New Roman"/>
          <w:color w:val="000000" w:themeColor="text1"/>
          <w:sz w:val="24"/>
          <w:szCs w:val="24"/>
          <w:vertAlign w:val="superscript"/>
        </w:rPr>
        <w:instrText xml:space="preserve"> NOTEREF _Ref4568413 \h  \* MERGEFORMAT </w:instrText>
      </w:r>
      <w:r w:rsidR="00656CB7" w:rsidRPr="00CC7E2C">
        <w:rPr>
          <w:rFonts w:ascii="Times New Roman" w:hAnsi="Times New Roman"/>
          <w:color w:val="000000" w:themeColor="text1"/>
          <w:sz w:val="24"/>
          <w:szCs w:val="24"/>
          <w:vertAlign w:val="superscript"/>
        </w:rPr>
      </w:r>
      <w:r w:rsidR="00656CB7"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1</w:t>
      </w:r>
      <w:r w:rsidR="00656CB7" w:rsidRPr="00CC7E2C">
        <w:rPr>
          <w:rFonts w:ascii="Times New Roman" w:hAnsi="Times New Roman"/>
          <w:color w:val="000000" w:themeColor="text1"/>
          <w:sz w:val="24"/>
          <w:szCs w:val="24"/>
          <w:vertAlign w:val="superscript"/>
        </w:rPr>
        <w:fldChar w:fldCharType="end"/>
      </w:r>
    </w:p>
    <w:p w:rsidR="00154105" w:rsidRPr="00CC7E2C" w:rsidRDefault="00154105" w:rsidP="00622488">
      <w:pPr>
        <w:spacing w:line="360" w:lineRule="auto"/>
        <w:ind w:firstLine="720"/>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Vapour-phase inhibitors are substance</w:t>
      </w:r>
      <w:r w:rsidR="008B1D85" w:rsidRPr="00CC7E2C">
        <w:rPr>
          <w:rFonts w:ascii="Times New Roman" w:hAnsi="Times New Roman"/>
          <w:color w:val="000000" w:themeColor="text1"/>
          <w:sz w:val="24"/>
          <w:szCs w:val="24"/>
        </w:rPr>
        <w:t>s</w:t>
      </w:r>
      <w:r w:rsidRPr="00CC7E2C">
        <w:rPr>
          <w:rFonts w:ascii="Times New Roman" w:hAnsi="Times New Roman"/>
          <w:color w:val="000000" w:themeColor="text1"/>
          <w:sz w:val="24"/>
          <w:szCs w:val="24"/>
        </w:rPr>
        <w:t xml:space="preserve"> which </w:t>
      </w:r>
      <w:r w:rsidRPr="00CC7E2C">
        <w:rPr>
          <w:rFonts w:ascii="Times New Roman" w:hAnsi="Times New Roman"/>
          <w:sz w:val="24"/>
          <w:szCs w:val="24"/>
          <w:lang w:val="en"/>
        </w:rPr>
        <w:t>slowly release chemical compounds within a sealed airspace that actively prevents surface corrosion, e.g. to protect stored tools or parts inside bags, boxes or cupboards.</w:t>
      </w:r>
      <w:r w:rsidR="00656CB7" w:rsidRPr="00CC7E2C">
        <w:rPr>
          <w:rFonts w:ascii="Times New Roman" w:hAnsi="Times New Roman"/>
          <w:sz w:val="24"/>
          <w:szCs w:val="24"/>
          <w:vertAlign w:val="superscript"/>
          <w:lang w:val="en"/>
        </w:rPr>
        <w:fldChar w:fldCharType="begin"/>
      </w:r>
      <w:r w:rsidR="00656CB7" w:rsidRPr="00CC7E2C">
        <w:rPr>
          <w:rFonts w:ascii="Times New Roman" w:hAnsi="Times New Roman"/>
          <w:sz w:val="24"/>
          <w:szCs w:val="24"/>
          <w:vertAlign w:val="superscript"/>
          <w:lang w:val="en"/>
        </w:rPr>
        <w:instrText xml:space="preserve"> NOTEREF _Ref4568413 \h  \* MERGEFORMAT </w:instrText>
      </w:r>
      <w:r w:rsidR="00656CB7" w:rsidRPr="00CC7E2C">
        <w:rPr>
          <w:rFonts w:ascii="Times New Roman" w:hAnsi="Times New Roman"/>
          <w:sz w:val="24"/>
          <w:szCs w:val="24"/>
          <w:vertAlign w:val="superscript"/>
          <w:lang w:val="en"/>
        </w:rPr>
      </w:r>
      <w:r w:rsidR="00656CB7" w:rsidRPr="00CC7E2C">
        <w:rPr>
          <w:rFonts w:ascii="Times New Roman" w:hAnsi="Times New Roman"/>
          <w:sz w:val="24"/>
          <w:szCs w:val="24"/>
          <w:vertAlign w:val="superscript"/>
          <w:lang w:val="en"/>
        </w:rPr>
        <w:fldChar w:fldCharType="separate"/>
      </w:r>
      <w:r w:rsidR="00D13DFC">
        <w:rPr>
          <w:rFonts w:ascii="Times New Roman" w:hAnsi="Times New Roman"/>
          <w:sz w:val="24"/>
          <w:szCs w:val="24"/>
          <w:vertAlign w:val="superscript"/>
          <w:lang w:val="en"/>
        </w:rPr>
        <w:t>1</w:t>
      </w:r>
      <w:r w:rsidR="00656CB7" w:rsidRPr="00CC7E2C">
        <w:rPr>
          <w:rFonts w:ascii="Times New Roman" w:hAnsi="Times New Roman"/>
          <w:sz w:val="24"/>
          <w:szCs w:val="24"/>
          <w:vertAlign w:val="superscript"/>
          <w:lang w:val="en"/>
        </w:rPr>
        <w:fldChar w:fldCharType="end"/>
      </w:r>
      <w:r w:rsidRPr="00CC7E2C">
        <w:rPr>
          <w:rFonts w:ascii="Times New Roman" w:hAnsi="Times New Roman"/>
          <w:color w:val="000000" w:themeColor="text1"/>
          <w:sz w:val="24"/>
          <w:szCs w:val="24"/>
        </w:rPr>
        <w:t xml:space="preserve"> </w:t>
      </w:r>
    </w:p>
    <w:p w:rsidR="005E1AC4" w:rsidRPr="00CC7E2C" w:rsidRDefault="00BB5BD2" w:rsidP="004F1066">
      <w:pPr>
        <w:spacing w:line="360" w:lineRule="auto"/>
        <w:ind w:firstLine="567"/>
        <w:jc w:val="both"/>
        <w:rPr>
          <w:rFonts w:ascii="Times New Roman" w:eastAsia="Droid Sans" w:hAnsi="Times New Roman"/>
          <w:sz w:val="24"/>
          <w:szCs w:val="24"/>
          <w:lang w:eastAsia="zh-CN" w:bidi="hi-IN"/>
        </w:rPr>
      </w:pPr>
      <w:r w:rsidRPr="00CC7E2C">
        <w:rPr>
          <w:rFonts w:ascii="Times New Roman" w:eastAsia="Droid Sans" w:hAnsi="Times New Roman"/>
          <w:sz w:val="24"/>
          <w:szCs w:val="24"/>
          <w:lang w:eastAsia="zh-CN" w:bidi="hi-IN"/>
        </w:rPr>
        <w:t xml:space="preserve">Electrochemical </w:t>
      </w:r>
      <w:r w:rsidR="008B1D85" w:rsidRPr="00CC7E2C">
        <w:rPr>
          <w:rFonts w:ascii="Times New Roman" w:eastAsia="Droid Sans" w:hAnsi="Times New Roman"/>
          <w:sz w:val="24"/>
          <w:szCs w:val="24"/>
          <w:lang w:eastAsia="zh-CN" w:bidi="hi-IN"/>
        </w:rPr>
        <w:t>reactions on copper immersed in NaCl</w:t>
      </w:r>
      <w:r w:rsidRPr="00CC7E2C">
        <w:rPr>
          <w:rFonts w:ascii="Times New Roman" w:eastAsia="Droid Sans" w:hAnsi="Times New Roman"/>
          <w:sz w:val="24"/>
          <w:szCs w:val="24"/>
          <w:lang w:eastAsia="zh-CN" w:bidi="hi-IN"/>
        </w:rPr>
        <w:t xml:space="preserve"> corrosion medium</w:t>
      </w:r>
      <w:r w:rsidR="008B1D85" w:rsidRPr="00CC7E2C">
        <w:rPr>
          <w:rFonts w:ascii="Times New Roman" w:eastAsia="Droid Sans" w:hAnsi="Times New Roman"/>
          <w:sz w:val="24"/>
          <w:szCs w:val="24"/>
          <w:lang w:eastAsia="zh-CN" w:bidi="hi-IN"/>
        </w:rPr>
        <w:t xml:space="preserve"> comprise t</w:t>
      </w:r>
      <w:r w:rsidR="005E1AC4" w:rsidRPr="00CC7E2C">
        <w:rPr>
          <w:rFonts w:ascii="Times New Roman" w:eastAsia="Droid Sans" w:hAnsi="Times New Roman"/>
          <w:sz w:val="24"/>
          <w:szCs w:val="24"/>
          <w:lang w:eastAsia="zh-CN" w:bidi="hi-IN"/>
        </w:rPr>
        <w:t xml:space="preserve">he cathodic reaction </w:t>
      </w:r>
      <w:r w:rsidR="00944FB6" w:rsidRPr="00CC7E2C">
        <w:rPr>
          <w:rFonts w:ascii="Times New Roman" w:eastAsia="Droid Sans" w:hAnsi="Times New Roman"/>
          <w:sz w:val="24"/>
          <w:szCs w:val="24"/>
          <w:lang w:eastAsia="zh-CN" w:bidi="hi-IN"/>
        </w:rPr>
        <w:t xml:space="preserve">of </w:t>
      </w:r>
      <w:r w:rsidR="005E1AC4" w:rsidRPr="00CC7E2C">
        <w:rPr>
          <w:rFonts w:ascii="Times New Roman" w:eastAsia="Droid Sans" w:hAnsi="Times New Roman"/>
          <w:sz w:val="24"/>
          <w:szCs w:val="24"/>
          <w:lang w:eastAsia="zh-CN" w:bidi="hi-IN"/>
        </w:rPr>
        <w:t>reduction of oxygen</w:t>
      </w:r>
      <w:r w:rsidR="004F1066" w:rsidRPr="00CC7E2C">
        <w:rPr>
          <w:rFonts w:ascii="Times New Roman" w:eastAsia="Droid Sans" w:hAnsi="Times New Roman"/>
          <w:sz w:val="24"/>
          <w:szCs w:val="24"/>
          <w:lang w:eastAsia="zh-CN" w:bidi="hi-IN"/>
        </w:rPr>
        <w:t>,</w:t>
      </w:r>
      <w:r w:rsidR="008B1D85" w:rsidRPr="00CC7E2C">
        <w:rPr>
          <w:rFonts w:ascii="Times New Roman" w:eastAsia="Droid Sans" w:hAnsi="Times New Roman"/>
          <w:sz w:val="24"/>
          <w:szCs w:val="24"/>
          <w:lang w:eastAsia="zh-CN" w:bidi="hi-IN"/>
        </w:rPr>
        <w:t xml:space="preserve"> reaction (1) and anodic reaction of copper electrodissolution, reactions (2)-(</w:t>
      </w:r>
      <w:r w:rsidR="00DC35DB" w:rsidRPr="00CC7E2C">
        <w:rPr>
          <w:rFonts w:ascii="Times New Roman" w:eastAsia="Droid Sans" w:hAnsi="Times New Roman"/>
          <w:sz w:val="24"/>
          <w:szCs w:val="24"/>
          <w:lang w:eastAsia="zh-CN" w:bidi="hi-IN"/>
        </w:rPr>
        <w:t>6</w:t>
      </w:r>
      <w:r w:rsidR="008B1D85" w:rsidRPr="00CC7E2C">
        <w:rPr>
          <w:rFonts w:ascii="Times New Roman" w:eastAsia="Droid Sans" w:hAnsi="Times New Roman"/>
          <w:sz w:val="24"/>
          <w:szCs w:val="24"/>
          <w:lang w:eastAsia="zh-CN" w:bidi="hi-IN"/>
        </w:rPr>
        <w:t>)</w:t>
      </w:r>
      <w:r w:rsidR="00656CB7" w:rsidRPr="00CC7E2C">
        <w:rPr>
          <w:rFonts w:ascii="Times New Roman" w:eastAsia="Droid Sans" w:hAnsi="Times New Roman"/>
          <w:sz w:val="24"/>
          <w:szCs w:val="24"/>
          <w:lang w:eastAsia="zh-CN" w:bidi="hi-IN"/>
        </w:rPr>
        <w:t>.</w:t>
      </w:r>
      <w:r w:rsidR="005E1AC4" w:rsidRPr="00CC7E2C">
        <w:rPr>
          <w:rFonts w:ascii="Times New Roman" w:eastAsia="Droid Sans" w:hAnsi="Times New Roman"/>
          <w:sz w:val="24"/>
          <w:szCs w:val="24"/>
          <w:vertAlign w:val="superscript"/>
          <w:lang w:eastAsia="zh-CN" w:bidi="hi-IN"/>
        </w:rPr>
        <w:endnoteReference w:id="31"/>
      </w:r>
      <w:r w:rsidR="00CC7E2C" w:rsidRPr="00CC7E2C">
        <w:rPr>
          <w:rFonts w:ascii="Times New Roman" w:eastAsia="Droid Sans" w:hAnsi="Times New Roman"/>
          <w:sz w:val="24"/>
          <w:szCs w:val="24"/>
          <w:vertAlign w:val="superscript"/>
          <w:lang w:eastAsia="zh-CN" w:bidi="hi-IN"/>
        </w:rPr>
        <w:t>,</w:t>
      </w:r>
      <w:r w:rsidR="00CC7E2C">
        <w:rPr>
          <w:rStyle w:val="EndnoteReference"/>
          <w:rFonts w:ascii="Times New Roman" w:eastAsia="Droid Sans" w:hAnsi="Times New Roman"/>
          <w:sz w:val="24"/>
          <w:szCs w:val="24"/>
          <w:lang w:eastAsia="zh-CN" w:bidi="hi-IN"/>
        </w:rPr>
        <w:endnoteReference w:id="32"/>
      </w:r>
      <w:r w:rsidR="004F1066" w:rsidRPr="00CC7E2C">
        <w:rPr>
          <w:rFonts w:ascii="Times New Roman" w:eastAsia="Droid Sans" w:hAnsi="Times New Roman"/>
          <w:sz w:val="24"/>
          <w:szCs w:val="24"/>
          <w:lang w:eastAsia="zh-CN" w:bidi="hi-IN"/>
        </w:rPr>
        <w:t xml:space="preserve"> </w:t>
      </w:r>
      <w:r w:rsidR="005E1AC4" w:rsidRPr="00CC7E2C">
        <w:rPr>
          <w:rFonts w:ascii="Times New Roman" w:eastAsia="Droid Sans" w:hAnsi="Times New Roman"/>
          <w:sz w:val="24"/>
          <w:szCs w:val="24"/>
          <w:lang w:eastAsia="zh-CN" w:bidi="hi-IN"/>
        </w:rPr>
        <w:t>The mechanism of copper electrodissolution in chloride media has been widely investigated</w:t>
      </w:r>
      <w:r w:rsidR="00656CB7" w:rsidRPr="00CC7E2C">
        <w:rPr>
          <w:rFonts w:ascii="Times New Roman" w:eastAsia="Droid Sans" w:hAnsi="Times New Roman"/>
          <w:sz w:val="24"/>
          <w:szCs w:val="24"/>
          <w:lang w:eastAsia="zh-CN" w:bidi="hi-IN"/>
        </w:rPr>
        <w:t>.</w:t>
      </w:r>
      <w:bookmarkStart w:id="17" w:name="_Ref405708021"/>
      <w:r w:rsidR="005E1AC4" w:rsidRPr="00CC7E2C">
        <w:rPr>
          <w:rFonts w:ascii="Times New Roman" w:eastAsia="Droid Sans" w:hAnsi="Times New Roman"/>
          <w:sz w:val="24"/>
          <w:szCs w:val="24"/>
          <w:vertAlign w:val="superscript"/>
          <w:lang w:eastAsia="zh-CN" w:bidi="hi-IN"/>
        </w:rPr>
        <w:endnoteReference w:id="33"/>
      </w:r>
      <w:bookmarkEnd w:id="17"/>
      <w:r w:rsidR="005E1AC4" w:rsidRPr="00CC7E2C">
        <w:rPr>
          <w:rFonts w:ascii="Times New Roman" w:eastAsia="Droid Sans" w:hAnsi="Times New Roman"/>
          <w:sz w:val="24"/>
          <w:szCs w:val="24"/>
          <w:lang w:eastAsia="zh-CN" w:bidi="hi-IN"/>
        </w:rPr>
        <w:t xml:space="preserve"> </w:t>
      </w:r>
      <w:r w:rsidR="00C174C1" w:rsidRPr="00CC7E2C">
        <w:rPr>
          <w:rFonts w:ascii="Times New Roman" w:eastAsia="Droid Sans" w:hAnsi="Times New Roman"/>
          <w:sz w:val="24"/>
          <w:szCs w:val="24"/>
          <w:lang w:eastAsia="zh-CN" w:bidi="hi-IN"/>
        </w:rPr>
        <w:t>It</w:t>
      </w:r>
      <w:r w:rsidR="005E1AC4" w:rsidRPr="00CC7E2C">
        <w:rPr>
          <w:rFonts w:ascii="Times New Roman" w:eastAsia="Droid Sans" w:hAnsi="Times New Roman"/>
          <w:sz w:val="24"/>
          <w:szCs w:val="24"/>
          <w:lang w:eastAsia="zh-CN" w:bidi="hi-IN"/>
        </w:rPr>
        <w:t xml:space="preserve"> proceeds through direct dissolution of metal and formation of CuCl</w:t>
      </w:r>
      <w:r w:rsidR="005E1AC4" w:rsidRPr="00CC7E2C">
        <w:rPr>
          <w:rFonts w:ascii="Times New Roman" w:eastAsia="Droid Sans" w:hAnsi="Times New Roman"/>
          <w:sz w:val="24"/>
          <w:szCs w:val="24"/>
          <w:vertAlign w:val="subscript"/>
          <w:lang w:eastAsia="zh-CN" w:bidi="hi-IN"/>
        </w:rPr>
        <w:t>2</w:t>
      </w:r>
      <w:r w:rsidR="00572181" w:rsidRPr="00CC7E2C">
        <w:rPr>
          <w:rFonts w:ascii="Times New Roman" w:eastAsia="Times New Roman" w:hAnsi="Times New Roman"/>
          <w:color w:val="000000"/>
          <w:sz w:val="24"/>
          <w:szCs w:val="24"/>
          <w:vertAlign w:val="superscript"/>
          <w:lang w:eastAsia="en-GB" w:bidi="hi-IN"/>
        </w:rPr>
        <w:t>−</w:t>
      </w:r>
      <w:r w:rsidR="005E1AC4" w:rsidRPr="00CC7E2C">
        <w:rPr>
          <w:rFonts w:ascii="Times New Roman" w:eastAsia="Droid Sans" w:hAnsi="Times New Roman"/>
          <w:sz w:val="24"/>
          <w:szCs w:val="24"/>
          <w:lang w:eastAsia="zh-CN" w:bidi="hi-IN"/>
        </w:rPr>
        <w:t xml:space="preserve"> complex (reaction </w:t>
      </w:r>
      <w:r w:rsidR="008B1D85" w:rsidRPr="00CC7E2C">
        <w:rPr>
          <w:rFonts w:ascii="Times New Roman" w:eastAsia="Droid Sans" w:hAnsi="Times New Roman"/>
          <w:sz w:val="24"/>
          <w:szCs w:val="24"/>
          <w:lang w:eastAsia="zh-CN" w:bidi="hi-IN"/>
        </w:rPr>
        <w:t>2</w:t>
      </w:r>
      <w:r w:rsidR="005E1AC4" w:rsidRPr="00CC7E2C">
        <w:rPr>
          <w:rFonts w:ascii="Times New Roman" w:eastAsia="Droid Sans" w:hAnsi="Times New Roman"/>
          <w:sz w:val="24"/>
          <w:szCs w:val="24"/>
          <w:lang w:eastAsia="zh-CN" w:bidi="hi-IN"/>
        </w:rPr>
        <w:t>):</w:t>
      </w:r>
      <w:r w:rsidR="00E23B06" w:rsidRPr="00CC7E2C">
        <w:rPr>
          <w:rFonts w:ascii="Times New Roman" w:eastAsia="Droid Sans" w:hAnsi="Times New Roman"/>
          <w:sz w:val="24"/>
          <w:szCs w:val="24"/>
          <w:vertAlign w:val="superscript"/>
          <w:lang w:eastAsia="zh-CN" w:bidi="hi-IN"/>
        </w:rPr>
        <w:t xml:space="preserve"> </w:t>
      </w:r>
      <w:r w:rsidR="00E23B06" w:rsidRPr="00CC7E2C">
        <w:rPr>
          <w:rFonts w:ascii="Times New Roman" w:eastAsia="Droid Sans" w:hAnsi="Times New Roman"/>
          <w:sz w:val="24"/>
          <w:szCs w:val="24"/>
          <w:vertAlign w:val="superscript"/>
          <w:lang w:eastAsia="zh-CN" w:bidi="hi-IN"/>
        </w:rPr>
        <w:fldChar w:fldCharType="begin"/>
      </w:r>
      <w:r w:rsidR="00E23B06" w:rsidRPr="00CC7E2C">
        <w:rPr>
          <w:rFonts w:ascii="Times New Roman" w:eastAsia="Droid Sans" w:hAnsi="Times New Roman"/>
          <w:sz w:val="24"/>
          <w:szCs w:val="24"/>
          <w:vertAlign w:val="superscript"/>
          <w:lang w:eastAsia="zh-CN" w:bidi="hi-IN"/>
        </w:rPr>
        <w:instrText xml:space="preserve"> NOTEREF _Ref405708021 \h  \* MERGEFORMAT </w:instrText>
      </w:r>
      <w:r w:rsidR="00E23B06" w:rsidRPr="00CC7E2C">
        <w:rPr>
          <w:rFonts w:ascii="Times New Roman" w:eastAsia="Droid Sans" w:hAnsi="Times New Roman"/>
          <w:sz w:val="24"/>
          <w:szCs w:val="24"/>
          <w:vertAlign w:val="superscript"/>
          <w:lang w:eastAsia="zh-CN" w:bidi="hi-IN"/>
        </w:rPr>
      </w:r>
      <w:r w:rsidR="00E23B06" w:rsidRPr="00CC7E2C">
        <w:rPr>
          <w:rFonts w:ascii="Times New Roman" w:eastAsia="Droid Sans" w:hAnsi="Times New Roman"/>
          <w:sz w:val="24"/>
          <w:szCs w:val="24"/>
          <w:vertAlign w:val="superscript"/>
          <w:lang w:eastAsia="zh-CN" w:bidi="hi-IN"/>
        </w:rPr>
        <w:fldChar w:fldCharType="separate"/>
      </w:r>
      <w:r w:rsidR="00D13DFC">
        <w:rPr>
          <w:rFonts w:ascii="Times New Roman" w:eastAsia="Droid Sans" w:hAnsi="Times New Roman"/>
          <w:sz w:val="24"/>
          <w:szCs w:val="24"/>
          <w:vertAlign w:val="superscript"/>
          <w:lang w:eastAsia="zh-CN" w:bidi="hi-IN"/>
        </w:rPr>
        <w:t>33</w:t>
      </w:r>
      <w:r w:rsidR="00E23B06" w:rsidRPr="00CC7E2C">
        <w:rPr>
          <w:rFonts w:ascii="Times New Roman" w:eastAsia="Droid Sans" w:hAnsi="Times New Roman"/>
          <w:sz w:val="24"/>
          <w:szCs w:val="24"/>
          <w:vertAlign w:val="superscript"/>
          <w:lang w:eastAsia="zh-CN" w:bidi="hi-IN"/>
        </w:rPr>
        <w:fldChar w:fldCharType="end"/>
      </w:r>
      <w:r w:rsidR="00E23B06" w:rsidRPr="00CC7E2C">
        <w:rPr>
          <w:rFonts w:ascii="Times New Roman" w:eastAsia="Droid Sans" w:hAnsi="Times New Roman"/>
          <w:sz w:val="24"/>
          <w:szCs w:val="24"/>
          <w:vertAlign w:val="superscript"/>
          <w:lang w:eastAsia="zh-CN" w:bidi="hi-IN"/>
        </w:rPr>
        <w:t>,</w:t>
      </w:r>
      <w:r w:rsidR="00E23B06" w:rsidRPr="00CC7E2C">
        <w:rPr>
          <w:rStyle w:val="EndnoteReference"/>
          <w:rFonts w:ascii="Times New Roman" w:eastAsia="Droid Sans" w:hAnsi="Times New Roman"/>
          <w:sz w:val="24"/>
          <w:szCs w:val="24"/>
          <w:lang w:eastAsia="zh-CN" w:bidi="hi-IN"/>
        </w:rPr>
        <w:endnoteReference w:id="34"/>
      </w:r>
      <w:r w:rsidR="00E23B06" w:rsidRPr="00CC7E2C">
        <w:rPr>
          <w:rFonts w:ascii="Times New Roman" w:eastAsia="Droid Sans" w:hAnsi="Times New Roman"/>
          <w:sz w:val="24"/>
          <w:szCs w:val="24"/>
          <w:lang w:eastAsia="zh-CN" w:bidi="hi-IN"/>
        </w:rPr>
        <w:t xml:space="preserve"> </w:t>
      </w:r>
    </w:p>
    <w:p w:rsidR="008B1D85" w:rsidRPr="00CC7E2C" w:rsidRDefault="00AA0B7E" w:rsidP="008B1D85">
      <w:pPr>
        <w:spacing w:line="360" w:lineRule="auto"/>
        <w:ind w:firstLine="567"/>
        <w:jc w:val="right"/>
        <w:rPr>
          <w:rFonts w:ascii="Times New Roman" w:eastAsia="Droid Sans" w:hAnsi="Times New Roman"/>
          <w:sz w:val="24"/>
          <w:szCs w:val="24"/>
          <w:lang w:eastAsia="zh-CN" w:bidi="hi-IN"/>
        </w:rPr>
      </w:pPr>
      <m:oMath>
        <m:sSub>
          <m:sSubPr>
            <m:ctrlPr>
              <w:rPr>
                <w:rFonts w:ascii="Cambria Math" w:eastAsia="MS Mincho" w:hAnsi="Cambria Math"/>
                <w:sz w:val="24"/>
                <w:szCs w:val="24"/>
                <w:lang w:eastAsia="ja-JP"/>
              </w:rPr>
            </m:ctrlPr>
          </m:sSubPr>
          <m:e>
            <m:r>
              <m:rPr>
                <m:sty m:val="p"/>
              </m:rPr>
              <w:rPr>
                <w:rFonts w:ascii="Cambria Math" w:eastAsia="MS Mincho" w:hAnsi="Cambria Math"/>
                <w:sz w:val="24"/>
                <w:szCs w:val="24"/>
                <w:lang w:eastAsia="ja-JP"/>
              </w:rPr>
              <m:t>O</m:t>
            </m:r>
          </m:e>
          <m:sub>
            <m:r>
              <m:rPr>
                <m:sty m:val="p"/>
              </m:rPr>
              <w:rPr>
                <w:rFonts w:ascii="Cambria Math" w:eastAsia="MS Mincho" w:hAnsi="Cambria Math"/>
                <w:sz w:val="24"/>
                <w:szCs w:val="24"/>
                <w:lang w:eastAsia="ja-JP"/>
              </w:rPr>
              <m:t>2</m:t>
            </m:r>
          </m:sub>
        </m:sSub>
        <m:r>
          <m:rPr>
            <m:sty m:val="p"/>
          </m:rPr>
          <w:rPr>
            <w:rFonts w:ascii="Cambria Math" w:eastAsia="MS Mincho" w:hAnsi="Cambria Math"/>
            <w:sz w:val="24"/>
            <w:szCs w:val="24"/>
            <w:lang w:eastAsia="ja-JP"/>
          </w:rPr>
          <m:t>(aq)+2</m:t>
        </m:r>
        <m:sSub>
          <m:sSubPr>
            <m:ctrlPr>
              <w:rPr>
                <w:rFonts w:ascii="Cambria Math" w:eastAsia="MS Mincho" w:hAnsi="Cambria Math"/>
                <w:sz w:val="24"/>
                <w:szCs w:val="24"/>
                <w:lang w:eastAsia="ja-JP"/>
              </w:rPr>
            </m:ctrlPr>
          </m:sSubPr>
          <m:e>
            <m:r>
              <m:rPr>
                <m:sty m:val="p"/>
              </m:rPr>
              <w:rPr>
                <w:rFonts w:ascii="Cambria Math" w:eastAsia="MS Mincho" w:hAnsi="Cambria Math"/>
                <w:sz w:val="24"/>
                <w:szCs w:val="24"/>
                <w:lang w:eastAsia="ja-JP"/>
              </w:rPr>
              <m:t>H</m:t>
            </m:r>
          </m:e>
          <m:sub>
            <m:r>
              <m:rPr>
                <m:sty m:val="p"/>
              </m:rPr>
              <w:rPr>
                <w:rFonts w:ascii="Cambria Math" w:eastAsia="MS Mincho" w:hAnsi="Cambria Math"/>
                <w:sz w:val="24"/>
                <w:szCs w:val="24"/>
                <w:lang w:eastAsia="ja-JP"/>
              </w:rPr>
              <m:t>2</m:t>
            </m:r>
          </m:sub>
        </m:sSub>
        <m:r>
          <m:rPr>
            <m:sty m:val="p"/>
          </m:rPr>
          <w:rPr>
            <w:rFonts w:ascii="Cambria Math" w:eastAsia="MS Mincho" w:hAnsi="Cambria Math"/>
            <w:sz w:val="24"/>
            <w:szCs w:val="24"/>
            <w:lang w:eastAsia="ja-JP"/>
          </w:rPr>
          <m:t>O+4</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e</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 xml:space="preserve"> →4O</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H</m:t>
            </m:r>
          </m:e>
          <m:sup>
            <m:r>
              <m:rPr>
                <m:sty m:val="p"/>
              </m:rPr>
              <w:rPr>
                <w:rFonts w:ascii="Cambria Math" w:eastAsia="MS Mincho" w:hAnsi="Cambria Math"/>
                <w:sz w:val="24"/>
                <w:szCs w:val="24"/>
                <w:lang w:eastAsia="ja-JP"/>
              </w:rPr>
              <m:t xml:space="preserve">-  </m:t>
            </m:r>
          </m:sup>
        </m:sSup>
        <m:r>
          <m:rPr>
            <m:sty m:val="p"/>
          </m:rPr>
          <w:rPr>
            <w:rFonts w:ascii="Cambria Math" w:eastAsia="MS Mincho" w:hAnsi="Cambria Math"/>
            <w:sz w:val="24"/>
            <w:szCs w:val="24"/>
            <w:lang w:eastAsia="ja-JP"/>
          </w:rPr>
          <m:t>(aq)</m:t>
        </m:r>
      </m:oMath>
      <w:r w:rsidR="008B1D85" w:rsidRPr="00CC7E2C">
        <w:rPr>
          <w:rFonts w:ascii="Times New Roman" w:eastAsia="Times New Roman" w:hAnsi="Times New Roman"/>
          <w:color w:val="000000"/>
          <w:sz w:val="24"/>
          <w:szCs w:val="24"/>
          <w:lang w:eastAsia="en-GB" w:bidi="hi-IN"/>
        </w:rPr>
        <w:tab/>
      </w:r>
      <w:r w:rsidR="008B1D85" w:rsidRPr="00CC7E2C">
        <w:rPr>
          <w:rFonts w:ascii="Times New Roman" w:eastAsia="Times New Roman" w:hAnsi="Times New Roman"/>
          <w:color w:val="000000"/>
          <w:sz w:val="24"/>
          <w:szCs w:val="24"/>
          <w:lang w:eastAsia="en-GB" w:bidi="hi-IN"/>
        </w:rPr>
        <w:tab/>
      </w:r>
      <w:r w:rsidR="008B1D85" w:rsidRPr="00CC7E2C">
        <w:rPr>
          <w:rFonts w:ascii="Times New Roman" w:eastAsia="Times New Roman" w:hAnsi="Times New Roman"/>
          <w:color w:val="000000"/>
          <w:sz w:val="24"/>
          <w:szCs w:val="24"/>
          <w:lang w:eastAsia="en-GB" w:bidi="hi-IN"/>
        </w:rPr>
        <w:tab/>
      </w:r>
      <w:r w:rsidR="008B1D85" w:rsidRPr="00CC7E2C">
        <w:rPr>
          <w:rFonts w:ascii="Times New Roman" w:eastAsia="Times New Roman" w:hAnsi="Times New Roman"/>
          <w:color w:val="000000"/>
          <w:sz w:val="24"/>
          <w:szCs w:val="24"/>
          <w:lang w:eastAsia="en-GB" w:bidi="hi-IN"/>
        </w:rPr>
        <w:tab/>
      </w:r>
      <w:r w:rsidR="008B1D85" w:rsidRPr="00CC7E2C">
        <w:rPr>
          <w:rFonts w:ascii="Times New Roman" w:eastAsia="Droid Sans" w:hAnsi="Times New Roman"/>
          <w:sz w:val="24"/>
          <w:szCs w:val="24"/>
          <w:lang w:eastAsia="zh-CN" w:bidi="hi-IN"/>
        </w:rPr>
        <w:t>(1)</w:t>
      </w:r>
    </w:p>
    <w:p w:rsidR="005E1AC4" w:rsidRPr="00CC7E2C" w:rsidRDefault="000F2376" w:rsidP="000F2376">
      <w:pPr>
        <w:widowControl/>
        <w:suppressAutoHyphens w:val="0"/>
        <w:autoSpaceDE/>
        <w:spacing w:line="360" w:lineRule="auto"/>
        <w:ind w:left="1440" w:firstLine="720"/>
        <w:jc w:val="right"/>
        <w:rPr>
          <w:rFonts w:ascii="Times New Roman" w:eastAsia="Droid Sans" w:hAnsi="Times New Roman"/>
          <w:sz w:val="24"/>
          <w:szCs w:val="24"/>
          <w:lang w:eastAsia="zh-CN" w:bidi="hi-IN"/>
        </w:rPr>
      </w:pPr>
      <m:oMath>
        <m:r>
          <m:rPr>
            <m:sty m:val="p"/>
          </m:rPr>
          <w:rPr>
            <w:rFonts w:ascii="Cambria Math" w:eastAsia="MS Mincho" w:hAnsi="Cambria Math"/>
            <w:sz w:val="24"/>
            <w:szCs w:val="24"/>
            <w:lang w:eastAsia="ja-JP"/>
          </w:rPr>
          <m:t>Cu+2</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Cl</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⇌Cu</m:t>
        </m:r>
        <m:sSubSup>
          <m:sSubSupPr>
            <m:ctrlPr>
              <w:rPr>
                <w:rFonts w:ascii="Cambria Math" w:eastAsia="MS Mincho" w:hAnsi="Cambria Math"/>
                <w:sz w:val="24"/>
                <w:szCs w:val="24"/>
                <w:lang w:eastAsia="ja-JP"/>
              </w:rPr>
            </m:ctrlPr>
          </m:sSubSupPr>
          <m:e>
            <m:r>
              <m:rPr>
                <m:sty m:val="p"/>
              </m:rPr>
              <w:rPr>
                <w:rFonts w:ascii="Cambria Math" w:eastAsia="MS Mincho" w:hAnsi="Cambria Math"/>
                <w:sz w:val="24"/>
                <w:szCs w:val="24"/>
                <w:lang w:eastAsia="ja-JP"/>
              </w:rPr>
              <m:t>Cl</m:t>
            </m:r>
          </m:e>
          <m:sub>
            <m:r>
              <m:rPr>
                <m:sty m:val="p"/>
              </m:rPr>
              <w:rPr>
                <w:rFonts w:ascii="Cambria Math" w:eastAsia="MS Mincho" w:hAnsi="Cambria Math"/>
                <w:sz w:val="24"/>
                <w:szCs w:val="24"/>
                <w:lang w:eastAsia="ja-JP"/>
              </w:rPr>
              <m:t>2</m:t>
            </m:r>
          </m:sub>
          <m:sup>
            <m:r>
              <m:rPr>
                <m:sty m:val="p"/>
              </m:rPr>
              <w:rPr>
                <w:rFonts w:ascii="Cambria Math" w:eastAsia="MS Mincho" w:hAnsi="Cambria Math"/>
                <w:sz w:val="24"/>
                <w:szCs w:val="24"/>
                <w:lang w:eastAsia="ja-JP"/>
              </w:rPr>
              <m:t>-</m:t>
            </m:r>
          </m:sup>
        </m:sSubSup>
        <m:r>
          <m:rPr>
            <m:sty m:val="p"/>
          </m:rPr>
          <w:rPr>
            <w:rFonts w:ascii="Cambria Math" w:eastAsia="MS Mincho" w:hAnsi="Cambria Math"/>
            <w:sz w:val="24"/>
            <w:szCs w:val="24"/>
            <w:lang w:eastAsia="ja-JP"/>
          </w:rPr>
          <m:t xml:space="preserve">+ </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e</m:t>
            </m:r>
          </m:e>
          <m:sup>
            <m:r>
              <m:rPr>
                <m:sty m:val="p"/>
              </m:rPr>
              <w:rPr>
                <w:rFonts w:ascii="Cambria Math" w:eastAsia="MS Mincho" w:hAnsi="Cambria Math"/>
                <w:sz w:val="24"/>
                <w:szCs w:val="24"/>
                <w:lang w:eastAsia="ja-JP"/>
              </w:rPr>
              <m:t>-</m:t>
            </m:r>
          </m:sup>
        </m:sSup>
      </m:oMath>
      <w:r w:rsidR="00CA578A" w:rsidRPr="00CC7E2C">
        <w:rPr>
          <w:rFonts w:ascii="Times New Roman" w:eastAsia="Times New Roman" w:hAnsi="Times New Roman"/>
          <w:i/>
          <w:color w:val="000000"/>
          <w:sz w:val="24"/>
          <w:szCs w:val="24"/>
          <w:lang w:eastAsia="en-GB" w:bidi="hi-IN"/>
        </w:rPr>
        <w:tab/>
      </w:r>
      <w:r w:rsidR="005E1AC4" w:rsidRPr="00CC7E2C">
        <w:rPr>
          <w:rFonts w:ascii="Times New Roman" w:eastAsia="Times New Roman" w:hAnsi="Times New Roman"/>
          <w:i/>
          <w:color w:val="000000"/>
          <w:sz w:val="24"/>
          <w:szCs w:val="24"/>
          <w:lang w:eastAsia="en-GB" w:bidi="hi-IN"/>
        </w:rPr>
        <w:tab/>
        <w:t xml:space="preserve"> </w:t>
      </w:r>
      <w:r w:rsidR="005E1AC4" w:rsidRPr="00CC7E2C">
        <w:rPr>
          <w:rFonts w:ascii="Times New Roman" w:eastAsia="Times New Roman" w:hAnsi="Times New Roman"/>
          <w:i/>
          <w:color w:val="000000"/>
          <w:sz w:val="24"/>
          <w:szCs w:val="24"/>
          <w:lang w:eastAsia="en-GB" w:bidi="hi-IN"/>
        </w:rPr>
        <w:tab/>
      </w:r>
      <w:r w:rsidRPr="00CC7E2C">
        <w:rPr>
          <w:rFonts w:ascii="Times New Roman" w:eastAsia="Times New Roman" w:hAnsi="Times New Roman"/>
          <w:color w:val="000000"/>
          <w:sz w:val="24"/>
          <w:szCs w:val="24"/>
          <w:lang w:eastAsia="en-GB" w:bidi="hi-IN"/>
        </w:rPr>
        <w:tab/>
      </w:r>
      <w:r w:rsidRPr="00CC7E2C">
        <w:rPr>
          <w:rFonts w:ascii="Times New Roman" w:eastAsia="Times New Roman" w:hAnsi="Times New Roman"/>
          <w:color w:val="000000"/>
          <w:sz w:val="24"/>
          <w:szCs w:val="24"/>
          <w:lang w:eastAsia="en-GB" w:bidi="hi-IN"/>
        </w:rPr>
        <w:tab/>
      </w:r>
      <w:r w:rsidR="004F1066" w:rsidRPr="00CC7E2C">
        <w:rPr>
          <w:rFonts w:ascii="Times New Roman" w:eastAsia="Times New Roman" w:hAnsi="Times New Roman"/>
          <w:color w:val="000000"/>
          <w:sz w:val="24"/>
          <w:szCs w:val="24"/>
          <w:lang w:eastAsia="en-GB" w:bidi="hi-IN"/>
        </w:rPr>
        <w:t>(</w:t>
      </w:r>
      <w:r w:rsidR="008B1D85" w:rsidRPr="00CC7E2C">
        <w:rPr>
          <w:rFonts w:ascii="Times New Roman" w:eastAsia="Times New Roman" w:hAnsi="Times New Roman"/>
          <w:color w:val="000000"/>
          <w:sz w:val="24"/>
          <w:szCs w:val="24"/>
          <w:lang w:eastAsia="en-GB" w:bidi="hi-IN"/>
        </w:rPr>
        <w:t>2</w:t>
      </w:r>
      <w:r w:rsidR="005E1AC4" w:rsidRPr="00CC7E2C">
        <w:rPr>
          <w:rFonts w:ascii="Times New Roman" w:eastAsia="Times New Roman" w:hAnsi="Times New Roman"/>
          <w:color w:val="000000"/>
          <w:sz w:val="24"/>
          <w:szCs w:val="24"/>
          <w:lang w:eastAsia="en-GB" w:bidi="hi-IN"/>
        </w:rPr>
        <w:t>)</w:t>
      </w:r>
    </w:p>
    <w:p w:rsidR="00495396" w:rsidRPr="00CC7E2C" w:rsidRDefault="00495396" w:rsidP="000F2376">
      <w:pPr>
        <w:widowControl/>
        <w:suppressAutoHyphens w:val="0"/>
        <w:autoSpaceDE/>
        <w:spacing w:line="360" w:lineRule="auto"/>
        <w:ind w:firstLine="567"/>
        <w:rPr>
          <w:rFonts w:ascii="Times New Roman" w:eastAsia="Droid Sans" w:hAnsi="Times New Roman"/>
          <w:sz w:val="24"/>
          <w:szCs w:val="24"/>
          <w:lang w:eastAsia="zh-CN" w:bidi="hi-IN"/>
        </w:rPr>
      </w:pPr>
    </w:p>
    <w:p w:rsidR="005E1AC4" w:rsidRPr="00CC7E2C" w:rsidRDefault="005E1AC4" w:rsidP="000F2376">
      <w:pPr>
        <w:widowControl/>
        <w:suppressAutoHyphens w:val="0"/>
        <w:autoSpaceDE/>
        <w:spacing w:line="360" w:lineRule="auto"/>
        <w:ind w:firstLine="567"/>
        <w:rPr>
          <w:rFonts w:ascii="Times New Roman" w:eastAsia="Droid Sans" w:hAnsi="Times New Roman"/>
          <w:sz w:val="24"/>
          <w:szCs w:val="24"/>
          <w:lang w:eastAsia="zh-CN" w:bidi="hi-IN"/>
        </w:rPr>
      </w:pPr>
      <w:r w:rsidRPr="00CC7E2C">
        <w:rPr>
          <w:rFonts w:ascii="Times New Roman" w:eastAsia="Droid Sans" w:hAnsi="Times New Roman"/>
          <w:sz w:val="24"/>
          <w:szCs w:val="24"/>
          <w:lang w:eastAsia="zh-CN" w:bidi="hi-IN"/>
        </w:rPr>
        <w:t xml:space="preserve">or through intermediate formation of CuCl (reactions </w:t>
      </w:r>
      <w:r w:rsidR="008B1D85" w:rsidRPr="00CC7E2C">
        <w:rPr>
          <w:rFonts w:ascii="Times New Roman" w:eastAsia="Droid Sans" w:hAnsi="Times New Roman"/>
          <w:sz w:val="24"/>
          <w:szCs w:val="24"/>
          <w:lang w:eastAsia="zh-CN" w:bidi="hi-IN"/>
        </w:rPr>
        <w:t>3</w:t>
      </w:r>
      <w:r w:rsidRPr="00CC7E2C">
        <w:rPr>
          <w:rFonts w:ascii="Times New Roman" w:eastAsia="Droid Sans" w:hAnsi="Times New Roman"/>
          <w:sz w:val="24"/>
          <w:szCs w:val="24"/>
          <w:lang w:eastAsia="zh-CN" w:bidi="hi-IN"/>
        </w:rPr>
        <w:t>-</w:t>
      </w:r>
      <w:r w:rsidR="008B1D85" w:rsidRPr="00CC7E2C">
        <w:rPr>
          <w:rFonts w:ascii="Times New Roman" w:eastAsia="Droid Sans" w:hAnsi="Times New Roman"/>
          <w:sz w:val="24"/>
          <w:szCs w:val="24"/>
          <w:lang w:eastAsia="zh-CN" w:bidi="hi-IN"/>
        </w:rPr>
        <w:t>4</w:t>
      </w:r>
      <w:r w:rsidRPr="00CC7E2C">
        <w:rPr>
          <w:rFonts w:ascii="Times New Roman" w:eastAsia="Droid Sans" w:hAnsi="Times New Roman"/>
          <w:sz w:val="24"/>
          <w:szCs w:val="24"/>
          <w:lang w:eastAsia="zh-CN" w:bidi="hi-IN"/>
        </w:rPr>
        <w:t>):</w:t>
      </w:r>
    </w:p>
    <w:p w:rsidR="005E1AC4" w:rsidRPr="00CC7E2C" w:rsidRDefault="000F2376" w:rsidP="000F2376">
      <w:pPr>
        <w:widowControl/>
        <w:suppressAutoHyphens w:val="0"/>
        <w:autoSpaceDE/>
        <w:spacing w:line="360" w:lineRule="auto"/>
        <w:ind w:left="2160" w:firstLine="720"/>
        <w:jc w:val="right"/>
        <w:rPr>
          <w:rFonts w:ascii="Times New Roman" w:eastAsia="Times New Roman" w:hAnsi="Times New Roman"/>
          <w:color w:val="000000"/>
          <w:sz w:val="24"/>
          <w:szCs w:val="24"/>
          <w:lang w:eastAsia="en-GB" w:bidi="hi-IN"/>
        </w:rPr>
      </w:pPr>
      <m:oMath>
        <m:r>
          <m:rPr>
            <m:sty m:val="p"/>
          </m:rPr>
          <w:rPr>
            <w:rFonts w:ascii="Cambria Math" w:eastAsia="MS Mincho" w:hAnsi="Cambria Math"/>
            <w:sz w:val="24"/>
            <w:szCs w:val="24"/>
            <w:lang w:eastAsia="ja-JP"/>
          </w:rPr>
          <m:t>Cu+</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Cl</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 xml:space="preserve">⇌CuCl+ </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e</m:t>
            </m:r>
          </m:e>
          <m:sup>
            <m:r>
              <m:rPr>
                <m:sty m:val="p"/>
              </m:rPr>
              <w:rPr>
                <w:rFonts w:ascii="Cambria Math" w:eastAsia="MS Mincho" w:hAnsi="Cambria Math"/>
                <w:sz w:val="24"/>
                <w:szCs w:val="24"/>
                <w:lang w:eastAsia="ja-JP"/>
              </w:rPr>
              <m:t>-</m:t>
            </m:r>
          </m:sup>
        </m:sSup>
      </m:oMath>
      <w:r w:rsidRPr="00CC7E2C">
        <w:rPr>
          <w:rFonts w:ascii="Times New Roman" w:eastAsia="Times New Roman" w:hAnsi="Times New Roman"/>
          <w:i/>
          <w:color w:val="000000"/>
          <w:sz w:val="24"/>
          <w:szCs w:val="24"/>
          <w:lang w:eastAsia="en-GB" w:bidi="hi-IN"/>
        </w:rPr>
        <w:tab/>
      </w:r>
      <w:r w:rsidR="005E1AC4" w:rsidRPr="00CC7E2C">
        <w:rPr>
          <w:rFonts w:ascii="Times New Roman" w:eastAsia="Times New Roman" w:hAnsi="Times New Roman"/>
          <w:color w:val="000000"/>
          <w:sz w:val="24"/>
          <w:szCs w:val="24"/>
          <w:vertAlign w:val="superscript"/>
          <w:lang w:eastAsia="en-GB" w:bidi="hi-IN"/>
        </w:rPr>
        <w:tab/>
      </w:r>
      <w:r w:rsidR="005E1AC4" w:rsidRPr="00CC7E2C">
        <w:rPr>
          <w:rFonts w:ascii="Times New Roman" w:eastAsia="Times New Roman" w:hAnsi="Times New Roman"/>
          <w:color w:val="000000"/>
          <w:sz w:val="24"/>
          <w:szCs w:val="24"/>
          <w:vertAlign w:val="superscript"/>
          <w:lang w:eastAsia="en-GB" w:bidi="hi-IN"/>
        </w:rPr>
        <w:tab/>
      </w:r>
      <w:r w:rsidR="005E1AC4" w:rsidRPr="00CC7E2C">
        <w:rPr>
          <w:rFonts w:ascii="Times New Roman" w:eastAsia="Times New Roman" w:hAnsi="Times New Roman"/>
          <w:color w:val="000000"/>
          <w:sz w:val="24"/>
          <w:szCs w:val="24"/>
          <w:vertAlign w:val="superscript"/>
          <w:lang w:eastAsia="en-GB" w:bidi="hi-IN"/>
        </w:rPr>
        <w:tab/>
      </w:r>
      <w:r w:rsidR="005E1AC4" w:rsidRPr="00CC7E2C">
        <w:rPr>
          <w:rFonts w:ascii="Times New Roman" w:eastAsia="Times New Roman" w:hAnsi="Times New Roman"/>
          <w:color w:val="000000"/>
          <w:sz w:val="24"/>
          <w:szCs w:val="24"/>
          <w:vertAlign w:val="superscript"/>
          <w:lang w:eastAsia="en-GB" w:bidi="hi-IN"/>
        </w:rPr>
        <w:tab/>
      </w:r>
      <w:r w:rsidR="004F1066" w:rsidRPr="00CC7E2C">
        <w:rPr>
          <w:rFonts w:ascii="Times New Roman" w:eastAsia="Times New Roman" w:hAnsi="Times New Roman"/>
          <w:color w:val="000000"/>
          <w:sz w:val="24"/>
          <w:szCs w:val="24"/>
          <w:lang w:eastAsia="en-GB" w:bidi="hi-IN"/>
        </w:rPr>
        <w:t>(</w:t>
      </w:r>
      <w:r w:rsidR="008B1D85" w:rsidRPr="00CC7E2C">
        <w:rPr>
          <w:rFonts w:ascii="Times New Roman" w:eastAsia="Times New Roman" w:hAnsi="Times New Roman"/>
          <w:color w:val="000000"/>
          <w:sz w:val="24"/>
          <w:szCs w:val="24"/>
          <w:lang w:eastAsia="en-GB" w:bidi="hi-IN"/>
        </w:rPr>
        <w:t>3</w:t>
      </w:r>
      <w:r w:rsidR="005E1AC4" w:rsidRPr="00CC7E2C">
        <w:rPr>
          <w:rFonts w:ascii="Times New Roman" w:eastAsia="Times New Roman" w:hAnsi="Times New Roman"/>
          <w:color w:val="000000"/>
          <w:sz w:val="24"/>
          <w:szCs w:val="24"/>
          <w:lang w:eastAsia="en-GB" w:bidi="hi-IN"/>
        </w:rPr>
        <w:t>)</w:t>
      </w:r>
    </w:p>
    <w:p w:rsidR="005E1AC4" w:rsidRPr="00CC7E2C" w:rsidRDefault="000F2376" w:rsidP="000F2376">
      <w:pPr>
        <w:widowControl/>
        <w:suppressAutoHyphens w:val="0"/>
        <w:autoSpaceDE/>
        <w:spacing w:line="360" w:lineRule="auto"/>
        <w:ind w:firstLine="720"/>
        <w:jc w:val="right"/>
        <w:rPr>
          <w:rFonts w:ascii="Times New Roman" w:eastAsia="Times New Roman" w:hAnsi="Times New Roman"/>
          <w:color w:val="000000"/>
          <w:sz w:val="24"/>
          <w:szCs w:val="24"/>
          <w:lang w:eastAsia="en-GB" w:bidi="hi-IN"/>
        </w:rPr>
      </w:pPr>
      <w:r w:rsidRPr="00CC7E2C">
        <w:rPr>
          <w:rFonts w:ascii="Times New Roman" w:eastAsia="Times New Roman" w:hAnsi="Times New Roman"/>
          <w:sz w:val="24"/>
          <w:szCs w:val="24"/>
          <w:lang w:eastAsia="ja-JP"/>
        </w:rPr>
        <w:t xml:space="preserve"> </w:t>
      </w:r>
      <w:r w:rsidRPr="00CC7E2C">
        <w:rPr>
          <w:rFonts w:ascii="Times New Roman" w:eastAsia="Times New Roman" w:hAnsi="Times New Roman"/>
          <w:sz w:val="24"/>
          <w:szCs w:val="24"/>
          <w:lang w:eastAsia="ja-JP"/>
        </w:rPr>
        <w:tab/>
      </w:r>
      <w:r w:rsidRPr="00CC7E2C">
        <w:rPr>
          <w:rFonts w:ascii="Times New Roman" w:eastAsia="Times New Roman" w:hAnsi="Times New Roman"/>
          <w:sz w:val="24"/>
          <w:szCs w:val="24"/>
          <w:lang w:eastAsia="ja-JP"/>
        </w:rPr>
        <w:tab/>
      </w:r>
      <w:r w:rsidRPr="00CC7E2C">
        <w:rPr>
          <w:rFonts w:ascii="Times New Roman" w:eastAsia="Times New Roman" w:hAnsi="Times New Roman"/>
          <w:sz w:val="24"/>
          <w:szCs w:val="24"/>
          <w:lang w:eastAsia="ja-JP"/>
        </w:rPr>
        <w:tab/>
      </w:r>
      <m:oMath>
        <m:r>
          <m:rPr>
            <m:sty m:val="p"/>
          </m:rPr>
          <w:rPr>
            <w:rFonts w:ascii="Cambria Math" w:eastAsia="MS Mincho" w:hAnsi="Cambria Math"/>
            <w:sz w:val="24"/>
            <w:szCs w:val="24"/>
            <w:lang w:eastAsia="ja-JP"/>
          </w:rPr>
          <m:t>CuCl+</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Cl</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⇌Cu</m:t>
        </m:r>
        <m:sSubSup>
          <m:sSubSupPr>
            <m:ctrlPr>
              <w:rPr>
                <w:rFonts w:ascii="Cambria Math" w:eastAsia="MS Mincho" w:hAnsi="Cambria Math"/>
                <w:sz w:val="24"/>
                <w:szCs w:val="24"/>
                <w:lang w:eastAsia="ja-JP"/>
              </w:rPr>
            </m:ctrlPr>
          </m:sSubSupPr>
          <m:e>
            <m:r>
              <m:rPr>
                <m:sty m:val="p"/>
              </m:rPr>
              <w:rPr>
                <w:rFonts w:ascii="Cambria Math" w:eastAsia="MS Mincho" w:hAnsi="Cambria Math"/>
                <w:sz w:val="24"/>
                <w:szCs w:val="24"/>
                <w:lang w:eastAsia="ja-JP"/>
              </w:rPr>
              <m:t>Cl</m:t>
            </m:r>
          </m:e>
          <m:sub>
            <m:r>
              <m:rPr>
                <m:sty m:val="p"/>
              </m:rPr>
              <w:rPr>
                <w:rFonts w:ascii="Cambria Math" w:eastAsia="MS Mincho" w:hAnsi="Cambria Math"/>
                <w:sz w:val="24"/>
                <w:szCs w:val="24"/>
                <w:lang w:eastAsia="ja-JP"/>
              </w:rPr>
              <m:t>2</m:t>
            </m:r>
          </m:sub>
          <m:sup>
            <m:r>
              <m:rPr>
                <m:sty m:val="p"/>
              </m:rPr>
              <w:rPr>
                <w:rFonts w:ascii="Cambria Math" w:eastAsia="MS Mincho" w:hAnsi="Cambria Math"/>
                <w:sz w:val="24"/>
                <w:szCs w:val="24"/>
                <w:lang w:eastAsia="ja-JP"/>
              </w:rPr>
              <m:t>-</m:t>
            </m:r>
          </m:sup>
        </m:sSubSup>
      </m:oMath>
      <w:r w:rsidRPr="00CC7E2C">
        <w:rPr>
          <w:rFonts w:ascii="Times New Roman" w:eastAsia="Times New Roman" w:hAnsi="Times New Roman"/>
          <w:i/>
          <w:color w:val="000000"/>
          <w:sz w:val="24"/>
          <w:szCs w:val="24"/>
          <w:lang w:eastAsia="en-GB" w:bidi="hi-IN"/>
        </w:rPr>
        <w:tab/>
      </w:r>
      <w:r w:rsidR="005E1AC4" w:rsidRPr="00CC7E2C">
        <w:rPr>
          <w:rFonts w:ascii="Times New Roman" w:eastAsia="Times New Roman" w:hAnsi="Times New Roman"/>
          <w:color w:val="000000"/>
          <w:sz w:val="24"/>
          <w:szCs w:val="24"/>
          <w:lang w:eastAsia="en-GB" w:bidi="hi-IN"/>
        </w:rPr>
        <w:tab/>
      </w:r>
      <w:r w:rsidRPr="00CC7E2C">
        <w:rPr>
          <w:rFonts w:ascii="Times New Roman" w:eastAsia="Times New Roman" w:hAnsi="Times New Roman"/>
          <w:color w:val="000000"/>
          <w:sz w:val="24"/>
          <w:szCs w:val="24"/>
          <w:lang w:eastAsia="en-GB" w:bidi="hi-IN"/>
        </w:rPr>
        <w:tab/>
      </w:r>
      <w:r w:rsidR="00CA578A" w:rsidRPr="00CC7E2C">
        <w:rPr>
          <w:rFonts w:ascii="Times New Roman" w:eastAsia="Times New Roman" w:hAnsi="Times New Roman"/>
          <w:color w:val="000000"/>
          <w:sz w:val="24"/>
          <w:szCs w:val="24"/>
          <w:lang w:eastAsia="en-GB" w:bidi="hi-IN"/>
        </w:rPr>
        <w:tab/>
      </w:r>
      <w:r w:rsidRPr="00CC7E2C">
        <w:rPr>
          <w:rFonts w:ascii="Times New Roman" w:eastAsia="Times New Roman" w:hAnsi="Times New Roman"/>
          <w:color w:val="000000"/>
          <w:sz w:val="24"/>
          <w:szCs w:val="24"/>
          <w:lang w:eastAsia="en-GB" w:bidi="hi-IN"/>
        </w:rPr>
        <w:tab/>
      </w:r>
      <w:r w:rsidRPr="00CC7E2C">
        <w:rPr>
          <w:rFonts w:ascii="Times New Roman" w:eastAsia="Times New Roman" w:hAnsi="Times New Roman"/>
          <w:color w:val="000000"/>
          <w:sz w:val="24"/>
          <w:szCs w:val="24"/>
          <w:lang w:eastAsia="en-GB" w:bidi="hi-IN"/>
        </w:rPr>
        <w:tab/>
      </w:r>
      <w:r w:rsidR="005E1AC4" w:rsidRPr="00CC7E2C">
        <w:rPr>
          <w:rFonts w:ascii="Times New Roman" w:eastAsia="Times New Roman" w:hAnsi="Times New Roman"/>
          <w:color w:val="000000"/>
          <w:sz w:val="24"/>
          <w:szCs w:val="24"/>
          <w:lang w:eastAsia="en-GB" w:bidi="hi-IN"/>
        </w:rPr>
        <w:t>(</w:t>
      </w:r>
      <w:r w:rsidR="008B1D85" w:rsidRPr="00CC7E2C">
        <w:rPr>
          <w:rFonts w:ascii="Times New Roman" w:eastAsia="Times New Roman" w:hAnsi="Times New Roman"/>
          <w:color w:val="000000"/>
          <w:sz w:val="24"/>
          <w:szCs w:val="24"/>
          <w:lang w:eastAsia="en-GB" w:bidi="hi-IN"/>
        </w:rPr>
        <w:t>4</w:t>
      </w:r>
      <w:r w:rsidR="005E1AC4" w:rsidRPr="00CC7E2C">
        <w:rPr>
          <w:rFonts w:ascii="Times New Roman" w:eastAsia="Times New Roman" w:hAnsi="Times New Roman"/>
          <w:color w:val="000000"/>
          <w:sz w:val="24"/>
          <w:szCs w:val="24"/>
          <w:lang w:eastAsia="en-GB" w:bidi="hi-IN"/>
        </w:rPr>
        <w:t>)</w:t>
      </w:r>
    </w:p>
    <w:p w:rsidR="00EC1846" w:rsidRPr="00CC7E2C" w:rsidRDefault="00EC1846" w:rsidP="000F2376">
      <w:pPr>
        <w:widowControl/>
        <w:suppressAutoHyphens w:val="0"/>
        <w:autoSpaceDE/>
        <w:spacing w:line="360" w:lineRule="auto"/>
        <w:ind w:firstLine="720"/>
        <w:jc w:val="right"/>
        <w:rPr>
          <w:rFonts w:ascii="Times New Roman" w:eastAsia="Times New Roman" w:hAnsi="Times New Roman"/>
          <w:color w:val="000000"/>
          <w:sz w:val="24"/>
          <w:szCs w:val="24"/>
          <w:lang w:eastAsia="en-GB" w:bidi="hi-IN"/>
        </w:rPr>
      </w:pPr>
    </w:p>
    <w:p w:rsidR="005E1AC4" w:rsidRPr="00CC7E2C" w:rsidRDefault="005E1AC4" w:rsidP="000F2376">
      <w:pPr>
        <w:widowControl/>
        <w:suppressAutoHyphens w:val="0"/>
        <w:autoSpaceDE/>
        <w:spacing w:line="360" w:lineRule="auto"/>
        <w:ind w:firstLine="567"/>
        <w:rPr>
          <w:rFonts w:ascii="Times New Roman" w:eastAsia="Droid Sans" w:hAnsi="Times New Roman"/>
          <w:sz w:val="24"/>
          <w:szCs w:val="24"/>
          <w:lang w:eastAsia="zh-CN" w:bidi="hi-IN"/>
        </w:rPr>
      </w:pPr>
      <w:r w:rsidRPr="00CC7E2C">
        <w:rPr>
          <w:rFonts w:ascii="Times New Roman" w:eastAsia="Droid Sans" w:hAnsi="Times New Roman"/>
          <w:sz w:val="24"/>
          <w:szCs w:val="24"/>
          <w:lang w:eastAsia="zh-CN" w:bidi="hi-IN"/>
        </w:rPr>
        <w:t xml:space="preserve">or through reaction between cuprous and chloride ions (reactions </w:t>
      </w:r>
      <w:r w:rsidR="008B1D85" w:rsidRPr="00CC7E2C">
        <w:rPr>
          <w:rFonts w:ascii="Times New Roman" w:eastAsia="Droid Sans" w:hAnsi="Times New Roman"/>
          <w:sz w:val="24"/>
          <w:szCs w:val="24"/>
          <w:lang w:eastAsia="zh-CN" w:bidi="hi-IN"/>
        </w:rPr>
        <w:t>5</w:t>
      </w:r>
      <w:r w:rsidRPr="00CC7E2C">
        <w:rPr>
          <w:rFonts w:ascii="Times New Roman" w:eastAsia="Droid Sans" w:hAnsi="Times New Roman"/>
          <w:sz w:val="24"/>
          <w:szCs w:val="24"/>
          <w:lang w:eastAsia="zh-CN" w:bidi="hi-IN"/>
        </w:rPr>
        <w:t>-</w:t>
      </w:r>
      <w:r w:rsidR="008B1D85" w:rsidRPr="00CC7E2C">
        <w:rPr>
          <w:rFonts w:ascii="Times New Roman" w:eastAsia="Droid Sans" w:hAnsi="Times New Roman"/>
          <w:sz w:val="24"/>
          <w:szCs w:val="24"/>
          <w:lang w:eastAsia="zh-CN" w:bidi="hi-IN"/>
        </w:rPr>
        <w:t>6</w:t>
      </w:r>
      <w:r w:rsidRPr="00CC7E2C">
        <w:rPr>
          <w:rFonts w:ascii="Times New Roman" w:eastAsia="Droid Sans" w:hAnsi="Times New Roman"/>
          <w:sz w:val="24"/>
          <w:szCs w:val="24"/>
          <w:lang w:eastAsia="zh-CN" w:bidi="hi-IN"/>
        </w:rPr>
        <w:t>):</w:t>
      </w:r>
    </w:p>
    <w:p w:rsidR="005E1AC4" w:rsidRPr="00CC7E2C" w:rsidRDefault="000F2376" w:rsidP="000F2376">
      <w:pPr>
        <w:widowControl/>
        <w:suppressAutoHyphens w:val="0"/>
        <w:autoSpaceDE/>
        <w:spacing w:line="360" w:lineRule="auto"/>
        <w:ind w:left="2160" w:firstLine="720"/>
        <w:jc w:val="right"/>
        <w:rPr>
          <w:rFonts w:ascii="Times New Roman" w:eastAsia="Droid Sans" w:hAnsi="Times New Roman"/>
          <w:sz w:val="24"/>
          <w:szCs w:val="24"/>
          <w:lang w:eastAsia="zh-CN" w:bidi="hi-IN"/>
        </w:rPr>
      </w:pPr>
      <m:oMath>
        <m:r>
          <m:rPr>
            <m:sty m:val="p"/>
          </m:rPr>
          <w:rPr>
            <w:rFonts w:ascii="Cambria Math" w:eastAsia="MS Mincho" w:hAnsi="Cambria Math"/>
            <w:sz w:val="24"/>
            <w:szCs w:val="24"/>
            <w:lang w:eastAsia="ja-JP"/>
          </w:rPr>
          <m:t>Cu⇌</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Cu</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 xml:space="preserve">+ </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e</m:t>
            </m:r>
          </m:e>
          <m:sup>
            <m:r>
              <m:rPr>
                <m:sty m:val="p"/>
              </m:rPr>
              <w:rPr>
                <w:rFonts w:ascii="Cambria Math" w:eastAsia="MS Mincho" w:hAnsi="Cambria Math"/>
                <w:sz w:val="24"/>
                <w:szCs w:val="24"/>
                <w:lang w:eastAsia="ja-JP"/>
              </w:rPr>
              <m:t>-</m:t>
            </m:r>
          </m:sup>
        </m:sSup>
      </m:oMath>
      <w:r w:rsidRPr="00CC7E2C">
        <w:rPr>
          <w:rFonts w:ascii="Times New Roman" w:eastAsia="Times New Roman" w:hAnsi="Times New Roman"/>
          <w:color w:val="000000"/>
          <w:sz w:val="24"/>
          <w:szCs w:val="24"/>
          <w:lang w:eastAsia="en-GB" w:bidi="hi-IN"/>
        </w:rPr>
        <w:tab/>
      </w:r>
      <w:r w:rsidR="005E1AC4" w:rsidRPr="00CC7E2C">
        <w:rPr>
          <w:rFonts w:ascii="Times New Roman" w:eastAsia="Droid Sans" w:hAnsi="Times New Roman"/>
          <w:sz w:val="24"/>
          <w:szCs w:val="24"/>
          <w:lang w:eastAsia="zh-CN" w:bidi="hi-IN"/>
        </w:rPr>
        <w:tab/>
      </w:r>
      <w:r w:rsidR="005E1AC4" w:rsidRPr="00CC7E2C">
        <w:rPr>
          <w:rFonts w:ascii="Times New Roman" w:eastAsia="Droid Sans" w:hAnsi="Times New Roman"/>
          <w:sz w:val="24"/>
          <w:szCs w:val="24"/>
          <w:lang w:eastAsia="zh-CN" w:bidi="hi-IN"/>
        </w:rPr>
        <w:fldChar w:fldCharType="begin"/>
      </w:r>
      <w:r w:rsidR="005E1AC4" w:rsidRPr="00CC7E2C">
        <w:rPr>
          <w:rFonts w:ascii="Times New Roman" w:eastAsia="Droid Sans" w:hAnsi="Times New Roman"/>
          <w:sz w:val="24"/>
          <w:szCs w:val="24"/>
          <w:lang w:eastAsia="zh-CN" w:bidi="hi-IN"/>
        </w:rPr>
        <w:instrText>QUOTE</w:instrText>
      </w:r>
      <w:r w:rsidR="005E1AC4" w:rsidRPr="00CC7E2C">
        <w:rPr>
          <w:rFonts w:ascii="Times New Roman" w:eastAsia="Droid Sans" w:hAnsi="Times New Roman"/>
          <w:sz w:val="24"/>
          <w:szCs w:val="24"/>
          <w:lang w:eastAsia="zh-CN" w:bidi="hi-IN"/>
        </w:rPr>
        <w:fldChar w:fldCharType="end"/>
      </w:r>
      <w:r w:rsidR="00572181" w:rsidRPr="00CC7E2C">
        <w:rPr>
          <w:rFonts w:ascii="Times New Roman" w:eastAsia="Times New Roman" w:hAnsi="Times New Roman"/>
          <w:color w:val="000000"/>
          <w:sz w:val="24"/>
          <w:szCs w:val="24"/>
          <w:lang w:eastAsia="en-GB" w:bidi="hi-IN"/>
        </w:rPr>
        <w:tab/>
      </w:r>
      <w:r w:rsidRPr="00CC7E2C">
        <w:rPr>
          <w:rFonts w:ascii="Times New Roman" w:eastAsia="Times New Roman" w:hAnsi="Times New Roman"/>
          <w:color w:val="000000"/>
          <w:sz w:val="24"/>
          <w:szCs w:val="24"/>
          <w:lang w:eastAsia="en-GB" w:bidi="hi-IN"/>
        </w:rPr>
        <w:tab/>
        <w:t xml:space="preserve">   </w:t>
      </w:r>
      <w:r w:rsidR="005E1AC4" w:rsidRPr="00CC7E2C">
        <w:rPr>
          <w:rFonts w:ascii="Times New Roman" w:eastAsia="Times New Roman" w:hAnsi="Times New Roman"/>
          <w:color w:val="000000"/>
          <w:sz w:val="24"/>
          <w:szCs w:val="24"/>
          <w:lang w:eastAsia="en-GB" w:bidi="hi-IN"/>
        </w:rPr>
        <w:t xml:space="preserve"> </w:t>
      </w:r>
      <w:r w:rsidR="005E1AC4" w:rsidRPr="00CC7E2C">
        <w:rPr>
          <w:rFonts w:ascii="Times New Roman" w:eastAsia="Times New Roman" w:hAnsi="Times New Roman"/>
          <w:color w:val="000000"/>
          <w:sz w:val="24"/>
          <w:szCs w:val="24"/>
          <w:lang w:eastAsia="en-GB" w:bidi="hi-IN"/>
        </w:rPr>
        <w:tab/>
      </w:r>
      <w:r w:rsidRPr="00CC7E2C">
        <w:rPr>
          <w:rFonts w:ascii="Times New Roman" w:eastAsia="Times New Roman" w:hAnsi="Times New Roman"/>
          <w:color w:val="000000"/>
          <w:sz w:val="24"/>
          <w:szCs w:val="24"/>
          <w:lang w:eastAsia="en-GB" w:bidi="hi-IN"/>
        </w:rPr>
        <w:t xml:space="preserve"> </w:t>
      </w:r>
      <w:r w:rsidR="008B1D85" w:rsidRPr="00CC7E2C">
        <w:rPr>
          <w:rFonts w:ascii="Times New Roman" w:eastAsia="Times New Roman" w:hAnsi="Times New Roman"/>
          <w:color w:val="000000"/>
          <w:sz w:val="24"/>
          <w:szCs w:val="24"/>
          <w:lang w:eastAsia="en-GB" w:bidi="hi-IN"/>
        </w:rPr>
        <w:tab/>
        <w:t>(5</w:t>
      </w:r>
      <w:r w:rsidR="005E1AC4" w:rsidRPr="00CC7E2C">
        <w:rPr>
          <w:rFonts w:ascii="Times New Roman" w:eastAsia="Times New Roman" w:hAnsi="Times New Roman"/>
          <w:color w:val="000000"/>
          <w:sz w:val="24"/>
          <w:szCs w:val="24"/>
          <w:lang w:eastAsia="en-GB" w:bidi="hi-IN"/>
        </w:rPr>
        <w:t>)</w:t>
      </w:r>
    </w:p>
    <w:p w:rsidR="005E1AC4" w:rsidRPr="00CC7E2C" w:rsidRDefault="00AA0B7E" w:rsidP="000F2376">
      <w:pPr>
        <w:widowControl/>
        <w:suppressAutoHyphens w:val="0"/>
        <w:autoSpaceDE/>
        <w:spacing w:line="360" w:lineRule="auto"/>
        <w:ind w:firstLine="720"/>
        <w:jc w:val="right"/>
        <w:rPr>
          <w:rFonts w:ascii="Times New Roman" w:eastAsia="Times New Roman" w:hAnsi="Times New Roman"/>
          <w:color w:val="000000"/>
          <w:sz w:val="24"/>
          <w:szCs w:val="24"/>
          <w:lang w:eastAsia="en-GB" w:bidi="hi-IN"/>
        </w:rPr>
      </w:pPr>
      <m:oMath>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Cu</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+2</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Cl</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⇌Cu</m:t>
        </m:r>
        <m:sSubSup>
          <m:sSubSupPr>
            <m:ctrlPr>
              <w:rPr>
                <w:rFonts w:ascii="Cambria Math" w:eastAsia="MS Mincho" w:hAnsi="Cambria Math"/>
                <w:sz w:val="24"/>
                <w:szCs w:val="24"/>
                <w:lang w:eastAsia="ja-JP"/>
              </w:rPr>
            </m:ctrlPr>
          </m:sSubSupPr>
          <m:e>
            <m:r>
              <m:rPr>
                <m:sty m:val="p"/>
              </m:rPr>
              <w:rPr>
                <w:rFonts w:ascii="Cambria Math" w:eastAsia="MS Mincho" w:hAnsi="Cambria Math"/>
                <w:sz w:val="24"/>
                <w:szCs w:val="24"/>
                <w:lang w:eastAsia="ja-JP"/>
              </w:rPr>
              <m:t>Cl</m:t>
            </m:r>
          </m:e>
          <m:sub>
            <m:r>
              <m:rPr>
                <m:sty m:val="p"/>
              </m:rPr>
              <w:rPr>
                <w:rFonts w:ascii="Cambria Math" w:eastAsia="MS Mincho" w:hAnsi="Cambria Math"/>
                <w:sz w:val="24"/>
                <w:szCs w:val="24"/>
                <w:lang w:eastAsia="ja-JP"/>
              </w:rPr>
              <m:t>2</m:t>
            </m:r>
          </m:sub>
          <m:sup>
            <m:r>
              <m:rPr>
                <m:sty m:val="p"/>
              </m:rPr>
              <w:rPr>
                <w:rFonts w:ascii="Cambria Math" w:eastAsia="MS Mincho" w:hAnsi="Cambria Math"/>
                <w:sz w:val="24"/>
                <w:szCs w:val="24"/>
                <w:lang w:eastAsia="ja-JP"/>
              </w:rPr>
              <m:t>-</m:t>
            </m:r>
          </m:sup>
        </m:sSubSup>
      </m:oMath>
      <w:r w:rsidR="000F2376" w:rsidRPr="00CC7E2C">
        <w:rPr>
          <w:rFonts w:ascii="Times New Roman" w:eastAsia="Times New Roman" w:hAnsi="Times New Roman"/>
          <w:color w:val="000000"/>
          <w:sz w:val="24"/>
          <w:szCs w:val="24"/>
          <w:lang w:eastAsia="en-GB" w:bidi="hi-IN"/>
        </w:rPr>
        <w:tab/>
      </w:r>
      <w:r w:rsidR="000F2376" w:rsidRPr="00CC7E2C">
        <w:rPr>
          <w:rFonts w:ascii="Times New Roman" w:eastAsia="Times New Roman" w:hAnsi="Times New Roman"/>
          <w:color w:val="000000"/>
          <w:sz w:val="24"/>
          <w:szCs w:val="24"/>
          <w:lang w:eastAsia="en-GB" w:bidi="hi-IN"/>
        </w:rPr>
        <w:tab/>
      </w:r>
      <w:r w:rsidR="000F2376" w:rsidRPr="00CC7E2C">
        <w:rPr>
          <w:rFonts w:ascii="Times New Roman" w:eastAsia="Times New Roman" w:hAnsi="Times New Roman"/>
          <w:color w:val="000000"/>
          <w:sz w:val="24"/>
          <w:szCs w:val="24"/>
          <w:lang w:eastAsia="en-GB" w:bidi="hi-IN"/>
        </w:rPr>
        <w:tab/>
      </w:r>
      <w:r w:rsidR="000F2376" w:rsidRPr="00CC7E2C">
        <w:rPr>
          <w:rFonts w:ascii="Times New Roman" w:eastAsia="Times New Roman" w:hAnsi="Times New Roman"/>
          <w:color w:val="000000"/>
          <w:sz w:val="24"/>
          <w:szCs w:val="24"/>
          <w:lang w:eastAsia="en-GB" w:bidi="hi-IN"/>
        </w:rPr>
        <w:tab/>
      </w:r>
      <w:r w:rsidR="000F2376" w:rsidRPr="00CC7E2C">
        <w:rPr>
          <w:rFonts w:ascii="Times New Roman" w:eastAsia="Times New Roman" w:hAnsi="Times New Roman"/>
          <w:color w:val="000000"/>
          <w:sz w:val="24"/>
          <w:szCs w:val="24"/>
          <w:lang w:eastAsia="en-GB" w:bidi="hi-IN"/>
        </w:rPr>
        <w:tab/>
      </w:r>
      <w:r w:rsidR="000F2376" w:rsidRPr="00CC7E2C">
        <w:rPr>
          <w:rFonts w:ascii="Times New Roman" w:eastAsia="Times New Roman" w:hAnsi="Times New Roman"/>
          <w:color w:val="000000"/>
          <w:sz w:val="24"/>
          <w:szCs w:val="24"/>
          <w:lang w:eastAsia="en-GB" w:bidi="hi-IN"/>
        </w:rPr>
        <w:tab/>
      </w:r>
      <w:r w:rsidR="008B1D85" w:rsidRPr="00CC7E2C">
        <w:rPr>
          <w:rFonts w:ascii="Times New Roman" w:eastAsia="Courier New" w:hAnsi="Times New Roman"/>
          <w:color w:val="000000"/>
          <w:sz w:val="24"/>
          <w:szCs w:val="24"/>
          <w:lang w:eastAsia="en-GB" w:bidi="hi-IN"/>
        </w:rPr>
        <w:t>(6</w:t>
      </w:r>
      <w:r w:rsidR="005E1AC4" w:rsidRPr="00CC7E2C">
        <w:rPr>
          <w:rFonts w:ascii="Times New Roman" w:eastAsia="Courier New" w:hAnsi="Times New Roman"/>
          <w:color w:val="000000"/>
          <w:sz w:val="24"/>
          <w:szCs w:val="24"/>
          <w:lang w:eastAsia="en-GB" w:bidi="hi-IN"/>
        </w:rPr>
        <w:t>)</w:t>
      </w:r>
    </w:p>
    <w:p w:rsidR="005E1AC4" w:rsidRPr="00CC7E2C" w:rsidRDefault="005E1AC4" w:rsidP="005E1AC4">
      <w:pPr>
        <w:widowControl/>
        <w:suppressAutoHyphens w:val="0"/>
        <w:autoSpaceDE/>
        <w:spacing w:line="360" w:lineRule="auto"/>
        <w:ind w:firstLine="567"/>
        <w:jc w:val="both"/>
        <w:rPr>
          <w:rFonts w:ascii="Times New Roman" w:eastAsia="Droid Sans" w:hAnsi="Times New Roman"/>
          <w:sz w:val="24"/>
          <w:szCs w:val="24"/>
          <w:lang w:eastAsia="zh-CN" w:bidi="hi-IN"/>
        </w:rPr>
      </w:pPr>
    </w:p>
    <w:p w:rsidR="005E1AC4" w:rsidRPr="00CC7E2C" w:rsidRDefault="005E1AC4" w:rsidP="005E1AC4">
      <w:pPr>
        <w:autoSpaceDE/>
        <w:spacing w:line="360" w:lineRule="auto"/>
        <w:ind w:firstLine="540"/>
        <w:jc w:val="both"/>
        <w:rPr>
          <w:rFonts w:ascii="Times New Roman" w:eastAsia="Droid Sans" w:hAnsi="Times New Roman"/>
          <w:sz w:val="24"/>
          <w:szCs w:val="24"/>
          <w:vertAlign w:val="superscript"/>
          <w:lang w:eastAsia="zh-CN" w:bidi="hi-IN"/>
        </w:rPr>
      </w:pPr>
      <w:r w:rsidRPr="00CC7E2C">
        <w:rPr>
          <w:rFonts w:ascii="Times New Roman" w:eastAsia="Droid Sans" w:hAnsi="Times New Roman"/>
          <w:sz w:val="24"/>
          <w:szCs w:val="24"/>
          <w:lang w:eastAsia="zh-CN" w:bidi="hi-IN"/>
        </w:rPr>
        <w:t xml:space="preserve">At potentials close to </w:t>
      </w:r>
      <w:r w:rsidR="00495396" w:rsidRPr="00CC7E2C">
        <w:rPr>
          <w:rFonts w:ascii="Times New Roman" w:eastAsia="Droid Sans" w:hAnsi="Times New Roman"/>
          <w:sz w:val="24"/>
          <w:szCs w:val="24"/>
          <w:lang w:eastAsia="zh-CN" w:bidi="hi-IN"/>
        </w:rPr>
        <w:t>corrosion potential (</w:t>
      </w:r>
      <w:r w:rsidRPr="00CC7E2C">
        <w:rPr>
          <w:rFonts w:ascii="Times New Roman" w:eastAsia="Droid Sans" w:hAnsi="Times New Roman"/>
          <w:i/>
          <w:sz w:val="24"/>
          <w:szCs w:val="24"/>
          <w:lang w:eastAsia="zh-CN" w:bidi="hi-IN"/>
        </w:rPr>
        <w:t>E</w:t>
      </w:r>
      <w:r w:rsidRPr="00CC7E2C">
        <w:rPr>
          <w:rFonts w:ascii="Times New Roman" w:eastAsia="Droid Sans" w:hAnsi="Times New Roman"/>
          <w:sz w:val="24"/>
          <w:szCs w:val="24"/>
          <w:vertAlign w:val="subscript"/>
          <w:lang w:eastAsia="zh-CN" w:bidi="hi-IN"/>
        </w:rPr>
        <w:t>corr</w:t>
      </w:r>
      <w:r w:rsidR="00495396" w:rsidRPr="00CC7E2C">
        <w:rPr>
          <w:rFonts w:ascii="Times New Roman" w:eastAsia="Droid Sans" w:hAnsi="Times New Roman"/>
          <w:sz w:val="24"/>
          <w:szCs w:val="24"/>
          <w:lang w:eastAsia="zh-CN" w:bidi="hi-IN"/>
        </w:rPr>
        <w:t xml:space="preserve">) </w:t>
      </w:r>
      <w:r w:rsidRPr="00CC7E2C">
        <w:rPr>
          <w:rFonts w:ascii="Times New Roman" w:eastAsia="Droid Sans" w:hAnsi="Times New Roman"/>
          <w:sz w:val="24"/>
          <w:szCs w:val="24"/>
          <w:lang w:eastAsia="zh-CN" w:bidi="hi-IN"/>
        </w:rPr>
        <w:t>the anodic reaction is under mixed charge transfer and mass transport control (rate of movement of cuprous chloride complex away from the surface to bulk electrolyte)</w:t>
      </w:r>
      <w:r w:rsidR="00572181" w:rsidRPr="00CC7E2C">
        <w:rPr>
          <w:rFonts w:ascii="Times New Roman" w:eastAsia="Droid Sans" w:hAnsi="Times New Roman"/>
          <w:sz w:val="24"/>
          <w:szCs w:val="24"/>
          <w:lang w:eastAsia="zh-CN" w:bidi="hi-IN"/>
        </w:rPr>
        <w:t xml:space="preserve"> (Fig</w:t>
      </w:r>
      <w:r w:rsidR="00DF4C5F" w:rsidRPr="00CC7E2C">
        <w:rPr>
          <w:rFonts w:ascii="Times New Roman" w:eastAsia="Droid Sans" w:hAnsi="Times New Roman"/>
          <w:sz w:val="24"/>
          <w:szCs w:val="24"/>
          <w:lang w:eastAsia="zh-CN" w:bidi="hi-IN"/>
        </w:rPr>
        <w:t>. 5</w:t>
      </w:r>
      <w:r w:rsidR="00572181" w:rsidRPr="00CC7E2C">
        <w:rPr>
          <w:rFonts w:ascii="Times New Roman" w:eastAsia="Droid Sans" w:hAnsi="Times New Roman"/>
          <w:sz w:val="24"/>
          <w:szCs w:val="24"/>
          <w:lang w:eastAsia="zh-CN" w:bidi="hi-IN"/>
        </w:rPr>
        <w:t>)</w:t>
      </w:r>
      <w:r w:rsidRPr="00CC7E2C">
        <w:rPr>
          <w:rFonts w:ascii="Times New Roman" w:eastAsia="Droid Sans" w:hAnsi="Times New Roman"/>
          <w:sz w:val="24"/>
          <w:szCs w:val="24"/>
          <w:lang w:eastAsia="zh-CN" w:bidi="hi-IN"/>
        </w:rPr>
        <w:t>.</w:t>
      </w:r>
      <w:bookmarkStart w:id="18" w:name="_Ref4574375"/>
      <w:r w:rsidR="00DF4C5F" w:rsidRPr="00CC7E2C">
        <w:rPr>
          <w:rStyle w:val="EndnoteReference"/>
          <w:rFonts w:ascii="Times New Roman" w:eastAsia="Droid Sans" w:hAnsi="Times New Roman"/>
          <w:sz w:val="24"/>
          <w:szCs w:val="24"/>
          <w:lang w:eastAsia="zh-CN" w:bidi="hi-IN"/>
        </w:rPr>
        <w:endnoteReference w:id="35"/>
      </w:r>
      <w:bookmarkEnd w:id="18"/>
      <w:r w:rsidR="00DA473F" w:rsidRPr="00CC7E2C">
        <w:rPr>
          <w:rFonts w:ascii="Times New Roman" w:eastAsia="Droid Sans" w:hAnsi="Times New Roman"/>
          <w:sz w:val="24"/>
          <w:szCs w:val="24"/>
          <w:vertAlign w:val="superscript"/>
          <w:lang w:eastAsia="zh-CN" w:bidi="hi-IN"/>
        </w:rPr>
        <w:t>,</w:t>
      </w:r>
      <w:bookmarkStart w:id="19" w:name="_Ref4574621"/>
      <w:r w:rsidR="00DA473F" w:rsidRPr="00CC7E2C">
        <w:rPr>
          <w:rStyle w:val="EndnoteReference"/>
          <w:rFonts w:ascii="Times New Roman" w:eastAsia="Droid Sans" w:hAnsi="Times New Roman"/>
          <w:sz w:val="24"/>
          <w:szCs w:val="24"/>
          <w:lang w:eastAsia="zh-CN" w:bidi="hi-IN"/>
        </w:rPr>
        <w:endnoteReference w:id="36"/>
      </w:r>
      <w:bookmarkEnd w:id="19"/>
      <w:r w:rsidR="00DA473F" w:rsidRPr="00CC7E2C">
        <w:rPr>
          <w:rFonts w:ascii="Times New Roman" w:eastAsia="Droid Sans" w:hAnsi="Times New Roman"/>
          <w:sz w:val="24"/>
          <w:szCs w:val="24"/>
          <w:vertAlign w:val="superscript"/>
          <w:lang w:eastAsia="zh-CN" w:bidi="hi-IN"/>
        </w:rPr>
        <w:t>,</w:t>
      </w:r>
      <w:bookmarkStart w:id="20" w:name="_Ref4574513"/>
      <w:r w:rsidR="00DA473F" w:rsidRPr="00CC7E2C">
        <w:rPr>
          <w:rStyle w:val="EndnoteReference"/>
          <w:rFonts w:ascii="Times New Roman" w:eastAsia="Droid Sans" w:hAnsi="Times New Roman"/>
          <w:sz w:val="24"/>
          <w:szCs w:val="24"/>
          <w:lang w:eastAsia="zh-CN" w:bidi="hi-IN"/>
        </w:rPr>
        <w:endnoteReference w:id="37"/>
      </w:r>
      <w:bookmarkEnd w:id="20"/>
      <w:r w:rsidRPr="00CC7E2C">
        <w:rPr>
          <w:rFonts w:ascii="Times New Roman" w:eastAsia="Droid Sans" w:hAnsi="Times New Roman"/>
          <w:sz w:val="24"/>
          <w:szCs w:val="24"/>
          <w:lang w:eastAsia="zh-CN" w:bidi="hi-IN"/>
        </w:rPr>
        <w:t xml:space="preserve"> At approximately 0.1 V the peak in current </w:t>
      </w:r>
      <w:r w:rsidR="008B1D85" w:rsidRPr="00CC7E2C">
        <w:rPr>
          <w:rFonts w:ascii="Times New Roman" w:eastAsia="Droid Sans" w:hAnsi="Times New Roman"/>
          <w:sz w:val="24"/>
          <w:szCs w:val="24"/>
          <w:lang w:eastAsia="zh-CN" w:bidi="hi-IN"/>
        </w:rPr>
        <w:t>i</w:t>
      </w:r>
      <w:r w:rsidRPr="00CC7E2C">
        <w:rPr>
          <w:rFonts w:ascii="Times New Roman" w:eastAsia="Droid Sans" w:hAnsi="Times New Roman"/>
          <w:sz w:val="24"/>
          <w:szCs w:val="24"/>
          <w:lang w:eastAsia="zh-CN" w:bidi="hi-IN"/>
        </w:rPr>
        <w:t>s at a minimum, indicating that the CuCl covers the surface. Th</w:t>
      </w:r>
      <w:r w:rsidR="00F41625" w:rsidRPr="00CC7E2C">
        <w:rPr>
          <w:rFonts w:ascii="Times New Roman" w:eastAsia="Droid Sans" w:hAnsi="Times New Roman"/>
          <w:sz w:val="24"/>
          <w:szCs w:val="24"/>
          <w:lang w:eastAsia="zh-CN" w:bidi="hi-IN"/>
        </w:rPr>
        <w:t>e CuCl</w:t>
      </w:r>
      <w:r w:rsidRPr="00CC7E2C">
        <w:rPr>
          <w:rFonts w:ascii="Times New Roman" w:eastAsia="Droid Sans" w:hAnsi="Times New Roman"/>
          <w:sz w:val="24"/>
          <w:szCs w:val="24"/>
          <w:lang w:eastAsia="zh-CN" w:bidi="hi-IN"/>
        </w:rPr>
        <w:t xml:space="preserve"> layer is not protective and reacts further, forming the CuCl</w:t>
      </w:r>
      <w:r w:rsidRPr="00CC7E2C">
        <w:rPr>
          <w:rFonts w:ascii="Times New Roman" w:eastAsia="Droid Sans" w:hAnsi="Times New Roman"/>
          <w:sz w:val="24"/>
          <w:szCs w:val="24"/>
          <w:vertAlign w:val="subscript"/>
          <w:lang w:eastAsia="zh-CN" w:bidi="hi-IN"/>
        </w:rPr>
        <w:t>2</w:t>
      </w:r>
      <w:r w:rsidR="00BD5934" w:rsidRPr="00CC7E2C">
        <w:rPr>
          <w:rFonts w:ascii="Times New Roman" w:eastAsia="Droid Sans" w:hAnsi="Times New Roman"/>
          <w:sz w:val="24"/>
          <w:szCs w:val="24"/>
          <w:vertAlign w:val="superscript"/>
          <w:lang w:eastAsia="zh-CN" w:bidi="hi-IN"/>
        </w:rPr>
        <w:sym w:font="Symbol" w:char="F02D"/>
      </w:r>
      <w:r w:rsidRPr="00CC7E2C">
        <w:rPr>
          <w:rFonts w:ascii="Times New Roman" w:eastAsia="Droid Sans" w:hAnsi="Times New Roman"/>
          <w:sz w:val="24"/>
          <w:szCs w:val="24"/>
          <w:lang w:eastAsia="zh-CN" w:bidi="hi-IN"/>
        </w:rPr>
        <w:t xml:space="preserve"> complex which is soluble in aqueous media and can either diffuse into the solution or can be further oxidized.  This process takes place at potentials more positive than 0.1 V:</w:t>
      </w:r>
      <w:r w:rsidR="00DA473F" w:rsidRPr="00CC7E2C">
        <w:rPr>
          <w:rFonts w:ascii="Times New Roman" w:eastAsia="Droid Sans" w:hAnsi="Times New Roman"/>
          <w:sz w:val="24"/>
          <w:szCs w:val="24"/>
          <w:vertAlign w:val="superscript"/>
          <w:lang w:eastAsia="zh-CN" w:bidi="hi-IN"/>
        </w:rPr>
        <w:fldChar w:fldCharType="begin"/>
      </w:r>
      <w:r w:rsidR="00DA473F" w:rsidRPr="00CC7E2C">
        <w:rPr>
          <w:rFonts w:ascii="Times New Roman" w:eastAsia="Droid Sans" w:hAnsi="Times New Roman"/>
          <w:sz w:val="24"/>
          <w:szCs w:val="24"/>
          <w:vertAlign w:val="superscript"/>
          <w:lang w:eastAsia="zh-CN" w:bidi="hi-IN"/>
        </w:rPr>
        <w:instrText xml:space="preserve"> NOTEREF _Ref4574375 \h  \* MERGEFORMAT </w:instrText>
      </w:r>
      <w:r w:rsidR="00DA473F" w:rsidRPr="00CC7E2C">
        <w:rPr>
          <w:rFonts w:ascii="Times New Roman" w:eastAsia="Droid Sans" w:hAnsi="Times New Roman"/>
          <w:sz w:val="24"/>
          <w:szCs w:val="24"/>
          <w:vertAlign w:val="superscript"/>
          <w:lang w:eastAsia="zh-CN" w:bidi="hi-IN"/>
        </w:rPr>
      </w:r>
      <w:r w:rsidR="00DA473F" w:rsidRPr="00CC7E2C">
        <w:rPr>
          <w:rFonts w:ascii="Times New Roman" w:eastAsia="Droid Sans" w:hAnsi="Times New Roman"/>
          <w:sz w:val="24"/>
          <w:szCs w:val="24"/>
          <w:vertAlign w:val="superscript"/>
          <w:lang w:eastAsia="zh-CN" w:bidi="hi-IN"/>
        </w:rPr>
        <w:fldChar w:fldCharType="separate"/>
      </w:r>
      <w:r w:rsidR="00D13DFC">
        <w:rPr>
          <w:rFonts w:ascii="Times New Roman" w:eastAsia="Droid Sans" w:hAnsi="Times New Roman"/>
          <w:sz w:val="24"/>
          <w:szCs w:val="24"/>
          <w:vertAlign w:val="superscript"/>
          <w:lang w:eastAsia="zh-CN" w:bidi="hi-IN"/>
        </w:rPr>
        <w:t>35</w:t>
      </w:r>
      <w:r w:rsidR="00DA473F" w:rsidRPr="00CC7E2C">
        <w:rPr>
          <w:rFonts w:ascii="Times New Roman" w:eastAsia="Droid Sans" w:hAnsi="Times New Roman"/>
          <w:sz w:val="24"/>
          <w:szCs w:val="24"/>
          <w:vertAlign w:val="superscript"/>
          <w:lang w:eastAsia="zh-CN" w:bidi="hi-IN"/>
        </w:rPr>
        <w:fldChar w:fldCharType="end"/>
      </w:r>
    </w:p>
    <w:p w:rsidR="008B1D85" w:rsidRPr="00CC7E2C" w:rsidRDefault="008B1D85" w:rsidP="008B1D85">
      <w:pPr>
        <w:autoSpaceDE/>
        <w:spacing w:line="360" w:lineRule="auto"/>
        <w:ind w:left="2880"/>
        <w:jc w:val="right"/>
        <w:rPr>
          <w:rFonts w:ascii="Times New Roman" w:eastAsia="Droid Sans" w:hAnsi="Times New Roman"/>
          <w:sz w:val="24"/>
          <w:szCs w:val="24"/>
          <w:lang w:eastAsia="zh-CN" w:bidi="hi-IN"/>
        </w:rPr>
      </w:pPr>
      <m:oMath>
        <m:r>
          <m:rPr>
            <m:sty m:val="p"/>
          </m:rPr>
          <w:rPr>
            <w:rFonts w:ascii="Cambria Math" w:eastAsia="MS Mincho" w:hAnsi="Cambria Math"/>
            <w:sz w:val="24"/>
            <w:szCs w:val="24"/>
            <w:lang w:eastAsia="ja-JP"/>
          </w:rPr>
          <m:t>Cu</m:t>
        </m:r>
        <m:sSubSup>
          <m:sSubSupPr>
            <m:ctrlPr>
              <w:rPr>
                <w:rFonts w:ascii="Cambria Math" w:eastAsia="MS Mincho" w:hAnsi="Cambria Math"/>
                <w:sz w:val="24"/>
                <w:szCs w:val="24"/>
                <w:lang w:eastAsia="ja-JP"/>
              </w:rPr>
            </m:ctrlPr>
          </m:sSubSupPr>
          <m:e>
            <m:r>
              <m:rPr>
                <m:sty m:val="p"/>
              </m:rPr>
              <w:rPr>
                <w:rFonts w:ascii="Cambria Math" w:eastAsia="MS Mincho" w:hAnsi="Cambria Math"/>
                <w:sz w:val="24"/>
                <w:szCs w:val="24"/>
                <w:lang w:eastAsia="ja-JP"/>
              </w:rPr>
              <m:t>Cl</m:t>
            </m:r>
          </m:e>
          <m:sub>
            <m:r>
              <m:rPr>
                <m:sty m:val="p"/>
              </m:rPr>
              <w:rPr>
                <w:rFonts w:ascii="Cambria Math" w:eastAsia="MS Mincho" w:hAnsi="Cambria Math"/>
                <w:sz w:val="24"/>
                <w:szCs w:val="24"/>
                <w:lang w:eastAsia="ja-JP"/>
              </w:rPr>
              <m:t>2 (ads)</m:t>
            </m:r>
          </m:sub>
          <m:sup>
            <m:r>
              <m:rPr>
                <m:sty m:val="p"/>
              </m:rPr>
              <w:rPr>
                <w:rFonts w:ascii="Cambria Math" w:eastAsia="MS Mincho" w:hAnsi="Cambria Math"/>
                <w:sz w:val="24"/>
                <w:szCs w:val="24"/>
                <w:lang w:eastAsia="ja-JP"/>
              </w:rPr>
              <m:t>-</m:t>
            </m:r>
          </m:sup>
        </m:sSubSup>
        <m:r>
          <m:rPr>
            <m:sty m:val="p"/>
          </m:rPr>
          <w:rPr>
            <w:rFonts w:ascii="Cambria Math" w:eastAsia="MS Mincho" w:hAnsi="Cambria Math"/>
            <w:sz w:val="24"/>
            <w:szCs w:val="24"/>
            <w:lang w:eastAsia="ja-JP"/>
          </w:rPr>
          <m:t>⇌</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Cu</m:t>
            </m:r>
          </m:e>
          <m:sup>
            <m:r>
              <m:rPr>
                <m:sty m:val="p"/>
              </m:rPr>
              <w:rPr>
                <w:rFonts w:ascii="Cambria Math" w:eastAsia="MS Mincho" w:hAnsi="Cambria Math"/>
                <w:sz w:val="24"/>
                <w:szCs w:val="24"/>
                <w:lang w:eastAsia="ja-JP"/>
              </w:rPr>
              <m:t>2+</m:t>
            </m:r>
          </m:sup>
        </m:sSup>
        <m:r>
          <m:rPr>
            <m:sty m:val="p"/>
          </m:rPr>
          <w:rPr>
            <w:rFonts w:ascii="Cambria Math" w:eastAsia="MS Mincho" w:hAnsi="Cambria Math"/>
            <w:sz w:val="24"/>
            <w:szCs w:val="24"/>
            <w:lang w:eastAsia="ja-JP"/>
          </w:rPr>
          <m:t>+ 2</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Cl</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 xml:space="preserve">+ </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e</m:t>
            </m:r>
          </m:e>
          <m:sup>
            <m:r>
              <m:rPr>
                <m:sty m:val="p"/>
              </m:rPr>
              <w:rPr>
                <w:rFonts w:ascii="Cambria Math" w:eastAsia="MS Mincho" w:hAnsi="Cambria Math"/>
                <w:sz w:val="24"/>
                <w:szCs w:val="24"/>
                <w:lang w:eastAsia="ja-JP"/>
              </w:rPr>
              <m:t>-</m:t>
            </m:r>
          </m:sup>
        </m:sSup>
      </m:oMath>
      <w:r w:rsidRPr="00CC7E2C">
        <w:rPr>
          <w:rFonts w:ascii="Times New Roman" w:eastAsia="Times New Roman" w:hAnsi="Times New Roman"/>
          <w:color w:val="000000"/>
          <w:sz w:val="24"/>
          <w:szCs w:val="24"/>
          <w:lang w:eastAsia="en-GB" w:bidi="hi-IN"/>
        </w:rPr>
        <w:tab/>
      </w:r>
      <w:r w:rsidRPr="00CC7E2C">
        <w:rPr>
          <w:rFonts w:ascii="Times New Roman" w:eastAsia="Droid Sans" w:hAnsi="Times New Roman"/>
          <w:sz w:val="24"/>
          <w:szCs w:val="24"/>
          <w:lang w:eastAsia="zh-CN" w:bidi="hi-IN"/>
        </w:rPr>
        <w:tab/>
      </w:r>
      <w:r w:rsidRPr="00CC7E2C">
        <w:rPr>
          <w:rFonts w:ascii="Times New Roman" w:eastAsia="Times New Roman" w:hAnsi="Times New Roman"/>
          <w:color w:val="000000"/>
          <w:sz w:val="24"/>
          <w:szCs w:val="24"/>
          <w:lang w:eastAsia="en-GB" w:bidi="hi-IN"/>
        </w:rPr>
        <w:tab/>
      </w:r>
      <w:r w:rsidRPr="00CC7E2C">
        <w:rPr>
          <w:rFonts w:ascii="Times New Roman" w:eastAsia="Times New Roman" w:hAnsi="Times New Roman"/>
          <w:color w:val="000000"/>
          <w:sz w:val="24"/>
          <w:szCs w:val="24"/>
          <w:lang w:eastAsia="en-GB" w:bidi="hi-IN"/>
        </w:rPr>
        <w:tab/>
        <w:t>(7)</w:t>
      </w:r>
    </w:p>
    <w:p w:rsidR="008B1D85" w:rsidRPr="00CC7E2C" w:rsidRDefault="008B1D85" w:rsidP="008B1D85">
      <w:pPr>
        <w:widowControl/>
        <w:suppressAutoHyphens w:val="0"/>
        <w:autoSpaceDE/>
        <w:spacing w:line="360" w:lineRule="auto"/>
        <w:ind w:firstLine="708"/>
        <w:jc w:val="both"/>
        <w:rPr>
          <w:rFonts w:ascii="Times New Roman" w:hAnsi="Times New Roman"/>
          <w:color w:val="000000" w:themeColor="text1"/>
          <w:sz w:val="24"/>
          <w:szCs w:val="24"/>
        </w:rPr>
      </w:pPr>
    </w:p>
    <w:p w:rsidR="008B1D85" w:rsidRPr="00CC7E2C" w:rsidRDefault="008B1D85" w:rsidP="008B1D85">
      <w:pPr>
        <w:widowControl/>
        <w:suppressAutoHyphens w:val="0"/>
        <w:autoSpaceDE/>
        <w:spacing w:line="360" w:lineRule="auto"/>
        <w:ind w:firstLine="708"/>
        <w:jc w:val="both"/>
        <w:rPr>
          <w:rFonts w:ascii="Times New Roman" w:eastAsia="MS Mincho" w:hAnsi="Times New Roman"/>
          <w:sz w:val="24"/>
          <w:szCs w:val="24"/>
          <w:lang w:eastAsia="ja-JP"/>
        </w:rPr>
      </w:pPr>
      <w:r w:rsidRPr="00CC7E2C">
        <w:rPr>
          <w:rFonts w:ascii="Times New Roman" w:hAnsi="Times New Roman"/>
          <w:color w:val="000000" w:themeColor="text1"/>
          <w:sz w:val="24"/>
          <w:szCs w:val="24"/>
        </w:rPr>
        <w:t xml:space="preserve">Among the most important inhibitors for copper are triazole and imidazole-based inhibitors. </w:t>
      </w:r>
      <w:r w:rsidRPr="00CC7E2C">
        <w:rPr>
          <w:rFonts w:ascii="Times New Roman" w:eastAsia="MS Mincho" w:hAnsi="Times New Roman"/>
          <w:sz w:val="24"/>
          <w:szCs w:val="24"/>
          <w:lang w:eastAsia="ja-JP"/>
        </w:rPr>
        <w:t>Benzotriazole (BTAH) has been known since 1947 to be a very effective inhibitor of corrosion for copper and copper alloys.</w:t>
      </w:r>
      <w:bookmarkStart w:id="21" w:name="_Ref4574463"/>
      <w:r w:rsidRPr="00CC7E2C">
        <w:rPr>
          <w:rStyle w:val="EndnoteReference"/>
          <w:rFonts w:ascii="Times New Roman" w:eastAsia="MS Mincho" w:hAnsi="Times New Roman"/>
          <w:sz w:val="24"/>
          <w:szCs w:val="24"/>
          <w:lang w:eastAsia="ja-JP"/>
        </w:rPr>
        <w:endnoteReference w:id="38"/>
      </w:r>
      <w:bookmarkEnd w:id="21"/>
      <w:r w:rsidRPr="00CC7E2C">
        <w:rPr>
          <w:rFonts w:ascii="Times New Roman" w:eastAsia="MS Mincho" w:hAnsi="Times New Roman"/>
          <w:sz w:val="24"/>
          <w:szCs w:val="24"/>
          <w:lang w:eastAsia="ja-JP"/>
        </w:rPr>
        <w:t xml:space="preserve"> BTAH is a heterocyclic organic compound with a molar mass of 119.124 g/mol; at room temperature is a whitish powder which is sufficiently soluble in water solutions. It is only slightly toxic so it does not constitute a major environmental hazard.</w:t>
      </w:r>
      <w:r w:rsidRPr="00CC7E2C">
        <w:rPr>
          <w:rFonts w:ascii="Times New Roman" w:eastAsia="MS Mincho" w:hAnsi="Times New Roman"/>
          <w:sz w:val="24"/>
          <w:szCs w:val="24"/>
          <w:vertAlign w:val="superscript"/>
          <w:lang w:eastAsia="ja-JP"/>
        </w:rPr>
        <w:fldChar w:fldCharType="begin"/>
      </w:r>
      <w:r w:rsidRPr="00CC7E2C">
        <w:rPr>
          <w:rFonts w:ascii="Times New Roman" w:eastAsia="MS Mincho" w:hAnsi="Times New Roman"/>
          <w:sz w:val="24"/>
          <w:szCs w:val="24"/>
          <w:vertAlign w:val="superscript"/>
          <w:lang w:eastAsia="ja-JP"/>
        </w:rPr>
        <w:instrText xml:space="preserve"> NOTEREF _Ref4574463 \h  \* MERGEFORMAT </w:instrText>
      </w:r>
      <w:r w:rsidRPr="00CC7E2C">
        <w:rPr>
          <w:rFonts w:ascii="Times New Roman" w:eastAsia="MS Mincho" w:hAnsi="Times New Roman"/>
          <w:sz w:val="24"/>
          <w:szCs w:val="24"/>
          <w:vertAlign w:val="superscript"/>
          <w:lang w:eastAsia="ja-JP"/>
        </w:rPr>
      </w:r>
      <w:r w:rsidRPr="00CC7E2C">
        <w:rPr>
          <w:rFonts w:ascii="Times New Roman" w:eastAsia="MS Mincho" w:hAnsi="Times New Roman"/>
          <w:sz w:val="24"/>
          <w:szCs w:val="24"/>
          <w:vertAlign w:val="superscript"/>
          <w:lang w:eastAsia="ja-JP"/>
        </w:rPr>
        <w:fldChar w:fldCharType="separate"/>
      </w:r>
      <w:r w:rsidR="00D13DFC">
        <w:rPr>
          <w:rFonts w:ascii="Times New Roman" w:eastAsia="MS Mincho" w:hAnsi="Times New Roman"/>
          <w:sz w:val="24"/>
          <w:szCs w:val="24"/>
          <w:vertAlign w:val="superscript"/>
          <w:lang w:eastAsia="ja-JP"/>
        </w:rPr>
        <w:t>38</w:t>
      </w:r>
      <w:r w:rsidRPr="00CC7E2C">
        <w:rPr>
          <w:rFonts w:ascii="Times New Roman" w:eastAsia="MS Mincho" w:hAnsi="Times New Roman"/>
          <w:sz w:val="24"/>
          <w:szCs w:val="24"/>
          <w:vertAlign w:val="superscript"/>
          <w:lang w:eastAsia="ja-JP"/>
        </w:rPr>
        <w:fldChar w:fldCharType="end"/>
      </w:r>
      <w:r w:rsidRPr="00CC7E2C">
        <w:rPr>
          <w:rFonts w:ascii="Times New Roman" w:eastAsia="MS Mincho" w:hAnsi="Times New Roman"/>
          <w:sz w:val="24"/>
          <w:szCs w:val="24"/>
          <w:lang w:eastAsia="ja-JP"/>
        </w:rPr>
        <w:t xml:space="preserve"> The form of the molecule in aqueous solution depends on the pH and can be either neutral (BTAH), negatively charged (BTA¯) or protonated (BTAH</w:t>
      </w:r>
      <w:r w:rsidRPr="00CC7E2C">
        <w:rPr>
          <w:rFonts w:ascii="Times New Roman" w:eastAsia="MS Mincho" w:hAnsi="Times New Roman"/>
          <w:sz w:val="24"/>
          <w:szCs w:val="24"/>
          <w:vertAlign w:val="subscript"/>
          <w:lang w:eastAsia="ja-JP"/>
        </w:rPr>
        <w:t>2</w:t>
      </w:r>
      <w:r w:rsidRPr="00CC7E2C">
        <w:rPr>
          <w:rFonts w:ascii="Times New Roman" w:eastAsia="MS Mincho" w:hAnsi="Times New Roman"/>
          <w:sz w:val="24"/>
          <w:szCs w:val="24"/>
          <w:vertAlign w:val="superscript"/>
          <w:lang w:eastAsia="ja-JP"/>
        </w:rPr>
        <w:t>+</w:t>
      </w:r>
      <w:r w:rsidRPr="00CC7E2C">
        <w:rPr>
          <w:rFonts w:ascii="Times New Roman" w:eastAsia="MS Mincho" w:hAnsi="Times New Roman"/>
          <w:sz w:val="24"/>
          <w:szCs w:val="24"/>
          <w:lang w:eastAsia="ja-JP"/>
        </w:rPr>
        <w:t>)</w:t>
      </w:r>
      <w:r w:rsidRPr="00CC7E2C">
        <w:rPr>
          <w:rFonts w:ascii="Times New Roman" w:eastAsia="MS Mincho" w:hAnsi="Times New Roman"/>
          <w:vanish/>
          <w:sz w:val="24"/>
          <w:szCs w:val="24"/>
          <w:lang w:eastAsia="ja-JP"/>
        </w:rPr>
        <w:t>,</w:t>
      </w:r>
      <w:bookmarkStart w:id="22" w:name="_Ref215556512"/>
      <w:r w:rsidRPr="00CC7E2C">
        <w:rPr>
          <w:rFonts w:ascii="Times New Roman" w:eastAsia="MS Mincho" w:hAnsi="Times New Roman"/>
          <w:vanish/>
          <w:sz w:val="24"/>
          <w:szCs w:val="24"/>
          <w:lang w:eastAsia="ja-JP"/>
        </w:rPr>
        <w:t xml:space="preserve"> </w:t>
      </w:r>
      <w:bookmarkStart w:id="23" w:name="_Ref251310073"/>
      <w:r w:rsidRPr="00CC7E2C">
        <w:rPr>
          <w:rFonts w:ascii="Times New Roman" w:eastAsia="MS Mincho" w:hAnsi="Times New Roman"/>
          <w:vanish/>
          <w:sz w:val="24"/>
          <w:szCs w:val="24"/>
          <w:lang w:eastAsia="ja-JP"/>
        </w:rPr>
        <w:endnoteReference w:id="39"/>
      </w:r>
      <w:bookmarkEnd w:id="22"/>
      <w:bookmarkEnd w:id="23"/>
      <w:r w:rsidRPr="00CC7E2C">
        <w:rPr>
          <w:rFonts w:ascii="Times New Roman" w:eastAsia="MS Mincho" w:hAnsi="Times New Roman"/>
          <w:vanish/>
          <w:sz w:val="24"/>
          <w:szCs w:val="24"/>
          <w:lang w:eastAsia="ja-JP"/>
        </w:rPr>
        <w:t xml:space="preserve">, </w:t>
      </w:r>
      <w:r w:rsidRPr="00CC7E2C">
        <w:rPr>
          <w:rFonts w:ascii="Times New Roman" w:eastAsia="MS Mincho" w:hAnsi="Times New Roman"/>
          <w:sz w:val="24"/>
          <w:szCs w:val="24"/>
          <w:lang w:eastAsia="ja-JP"/>
        </w:rPr>
        <w:t>.</w:t>
      </w:r>
      <w:r w:rsidRPr="00CC7E2C">
        <w:rPr>
          <w:rFonts w:ascii="Times New Roman" w:eastAsia="MS Mincho" w:hAnsi="Times New Roman"/>
          <w:sz w:val="24"/>
          <w:szCs w:val="24"/>
          <w:vertAlign w:val="superscript"/>
          <w:lang w:eastAsia="ja-JP"/>
        </w:rPr>
        <w:fldChar w:fldCharType="begin"/>
      </w:r>
      <w:r w:rsidRPr="00CC7E2C">
        <w:rPr>
          <w:rFonts w:ascii="Times New Roman" w:eastAsia="MS Mincho" w:hAnsi="Times New Roman"/>
          <w:sz w:val="24"/>
          <w:szCs w:val="24"/>
          <w:vertAlign w:val="superscript"/>
          <w:lang w:eastAsia="ja-JP"/>
        </w:rPr>
        <w:instrText xml:space="preserve"> NOTEREF _Ref4574463 \h  \* MERGEFORMAT </w:instrText>
      </w:r>
      <w:r w:rsidRPr="00CC7E2C">
        <w:rPr>
          <w:rFonts w:ascii="Times New Roman" w:eastAsia="MS Mincho" w:hAnsi="Times New Roman"/>
          <w:sz w:val="24"/>
          <w:szCs w:val="24"/>
          <w:vertAlign w:val="superscript"/>
          <w:lang w:eastAsia="ja-JP"/>
        </w:rPr>
      </w:r>
      <w:r w:rsidRPr="00CC7E2C">
        <w:rPr>
          <w:rFonts w:ascii="Times New Roman" w:eastAsia="MS Mincho" w:hAnsi="Times New Roman"/>
          <w:sz w:val="24"/>
          <w:szCs w:val="24"/>
          <w:vertAlign w:val="superscript"/>
          <w:lang w:eastAsia="ja-JP"/>
        </w:rPr>
        <w:fldChar w:fldCharType="separate"/>
      </w:r>
      <w:r w:rsidR="00D13DFC">
        <w:rPr>
          <w:rFonts w:ascii="Times New Roman" w:eastAsia="MS Mincho" w:hAnsi="Times New Roman"/>
          <w:sz w:val="24"/>
          <w:szCs w:val="24"/>
          <w:vertAlign w:val="superscript"/>
          <w:lang w:eastAsia="ja-JP"/>
        </w:rPr>
        <w:t>38</w:t>
      </w:r>
      <w:r w:rsidRPr="00CC7E2C">
        <w:rPr>
          <w:rFonts w:ascii="Times New Roman" w:eastAsia="MS Mincho" w:hAnsi="Times New Roman"/>
          <w:sz w:val="24"/>
          <w:szCs w:val="24"/>
          <w:vertAlign w:val="superscript"/>
          <w:lang w:eastAsia="ja-JP"/>
        </w:rPr>
        <w:fldChar w:fldCharType="end"/>
      </w:r>
    </w:p>
    <w:p w:rsidR="008B1D85" w:rsidRPr="00CC7E2C" w:rsidRDefault="008B1D85" w:rsidP="005E1AC4">
      <w:pPr>
        <w:autoSpaceDE/>
        <w:spacing w:line="360" w:lineRule="auto"/>
        <w:ind w:firstLine="540"/>
        <w:jc w:val="both"/>
        <w:rPr>
          <w:rFonts w:ascii="Times New Roman" w:eastAsia="Droid Sans" w:hAnsi="Times New Roman"/>
          <w:sz w:val="24"/>
          <w:szCs w:val="24"/>
          <w:lang w:eastAsia="zh-CN" w:bidi="hi-IN"/>
        </w:rPr>
      </w:pPr>
    </w:p>
    <w:p w:rsidR="007A0168" w:rsidRPr="00CC7E2C" w:rsidRDefault="007A0168" w:rsidP="007A0168">
      <w:pPr>
        <w:widowControl/>
        <w:suppressAutoHyphens w:val="0"/>
        <w:autoSpaceDN w:val="0"/>
        <w:adjustRightInd w:val="0"/>
        <w:jc w:val="center"/>
        <w:rPr>
          <w:rFonts w:ascii="Times New Roman" w:eastAsia="Times New Roman" w:hAnsi="Times New Roman"/>
          <w:b/>
          <w:bCs/>
          <w:color w:val="000000" w:themeColor="text1"/>
          <w:szCs w:val="24"/>
          <w:lang w:eastAsia="en-GB"/>
        </w:rPr>
      </w:pPr>
      <w:r w:rsidRPr="00CC7E2C">
        <w:rPr>
          <w:rFonts w:ascii="Times New Roman" w:eastAsia="Times New Roman" w:hAnsi="Times New Roman"/>
          <w:b/>
          <w:bCs/>
          <w:noProof/>
          <w:color w:val="000000" w:themeColor="text1"/>
          <w:szCs w:val="24"/>
          <w:lang w:val="sl-SI"/>
        </w:rPr>
        <w:drawing>
          <wp:inline distT="0" distB="0" distL="0" distR="0" wp14:anchorId="0C7AF8DB" wp14:editId="64A9AAAB">
            <wp:extent cx="5650992" cy="359054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tif"/>
                    <pic:cNvPicPr/>
                  </pic:nvPicPr>
                  <pic:blipFill>
                    <a:blip r:embed="rId15">
                      <a:extLst>
                        <a:ext uri="{28A0092B-C50C-407E-A947-70E740481C1C}">
                          <a14:useLocalDpi xmlns:a14="http://schemas.microsoft.com/office/drawing/2010/main" val="0"/>
                        </a:ext>
                      </a:extLst>
                    </a:blip>
                    <a:stretch>
                      <a:fillRect/>
                    </a:stretch>
                  </pic:blipFill>
                  <pic:spPr>
                    <a:xfrm>
                      <a:off x="0" y="0"/>
                      <a:ext cx="5650992" cy="3590544"/>
                    </a:xfrm>
                    <a:prstGeom prst="rect">
                      <a:avLst/>
                    </a:prstGeom>
                  </pic:spPr>
                </pic:pic>
              </a:graphicData>
            </a:graphic>
          </wp:inline>
        </w:drawing>
      </w:r>
    </w:p>
    <w:p w:rsidR="00586693" w:rsidRPr="00CC7E2C" w:rsidRDefault="00586693" w:rsidP="00586693">
      <w:pPr>
        <w:widowControl/>
        <w:suppressAutoHyphens w:val="0"/>
        <w:autoSpaceDN w:val="0"/>
        <w:adjustRightInd w:val="0"/>
        <w:jc w:val="both"/>
        <w:rPr>
          <w:rFonts w:ascii="Times New Roman" w:eastAsia="LiberationSerif" w:hAnsi="Times New Roman"/>
          <w:color w:val="000000" w:themeColor="text1"/>
          <w:szCs w:val="24"/>
          <w:lang w:eastAsia="en-GB"/>
        </w:rPr>
      </w:pPr>
      <w:r w:rsidRPr="00CC7E2C">
        <w:rPr>
          <w:rFonts w:ascii="Times New Roman" w:eastAsia="Times New Roman" w:hAnsi="Times New Roman"/>
          <w:b/>
          <w:bCs/>
          <w:color w:val="000000" w:themeColor="text1"/>
          <w:szCs w:val="24"/>
          <w:lang w:eastAsia="en-GB"/>
        </w:rPr>
        <w:t>Figure 5</w:t>
      </w:r>
      <w:r w:rsidR="007A0168" w:rsidRPr="00CC7E2C">
        <w:rPr>
          <w:rFonts w:ascii="Times New Roman" w:eastAsia="Times New Roman" w:hAnsi="Times New Roman"/>
          <w:b/>
          <w:bCs/>
          <w:color w:val="000000" w:themeColor="text1"/>
          <w:szCs w:val="24"/>
          <w:lang w:eastAsia="en-GB"/>
        </w:rPr>
        <w:t xml:space="preserve">. </w:t>
      </w:r>
      <w:r w:rsidRPr="00CC7E2C">
        <w:rPr>
          <w:rFonts w:ascii="Times New Roman" w:eastAsia="LiberationSerif" w:hAnsi="Times New Roman"/>
          <w:color w:val="000000" w:themeColor="text1"/>
          <w:szCs w:val="24"/>
          <w:lang w:eastAsia="en-GB"/>
        </w:rPr>
        <w:t xml:space="preserve">(a) Polarization curves recorded for copper in 0.5 M NaCl with and without benzotriazole (BTA) added in concentration of 1, 5 and 30 mM. Scan rate was 1 mV/s. (ref. </w:t>
      </w:r>
      <w:r w:rsidRPr="00CC7E2C">
        <w:rPr>
          <w:rFonts w:ascii="Times New Roman" w:eastAsia="LiberationSerif" w:hAnsi="Times New Roman"/>
          <w:color w:val="000000" w:themeColor="text1"/>
          <w:szCs w:val="24"/>
          <w:lang w:eastAsia="en-GB"/>
        </w:rPr>
        <w:fldChar w:fldCharType="begin"/>
      </w:r>
      <w:r w:rsidRPr="00CC7E2C">
        <w:rPr>
          <w:rFonts w:ascii="Times New Roman" w:eastAsia="LiberationSerif" w:hAnsi="Times New Roman"/>
          <w:color w:val="000000" w:themeColor="text1"/>
          <w:szCs w:val="24"/>
          <w:lang w:eastAsia="en-GB"/>
        </w:rPr>
        <w:instrText xml:space="preserve"> NOTEREF _Ref4574375 \h  \* MERGEFORMAT </w:instrText>
      </w:r>
      <w:r w:rsidRPr="00CC7E2C">
        <w:rPr>
          <w:rFonts w:ascii="Times New Roman" w:eastAsia="LiberationSerif" w:hAnsi="Times New Roman"/>
          <w:color w:val="000000" w:themeColor="text1"/>
          <w:szCs w:val="24"/>
          <w:lang w:eastAsia="en-GB"/>
        </w:rPr>
      </w:r>
      <w:r w:rsidRPr="00CC7E2C">
        <w:rPr>
          <w:rFonts w:ascii="Times New Roman" w:eastAsia="LiberationSerif" w:hAnsi="Times New Roman"/>
          <w:color w:val="000000" w:themeColor="text1"/>
          <w:szCs w:val="24"/>
          <w:lang w:eastAsia="en-GB"/>
        </w:rPr>
        <w:fldChar w:fldCharType="separate"/>
      </w:r>
      <w:r w:rsidR="00D13DFC">
        <w:rPr>
          <w:rFonts w:ascii="Times New Roman" w:eastAsia="LiberationSerif" w:hAnsi="Times New Roman"/>
          <w:color w:val="000000" w:themeColor="text1"/>
          <w:szCs w:val="24"/>
          <w:lang w:eastAsia="en-GB"/>
        </w:rPr>
        <w:t>35</w:t>
      </w:r>
      <w:r w:rsidRPr="00CC7E2C">
        <w:rPr>
          <w:rFonts w:ascii="Times New Roman" w:eastAsia="LiberationSerif" w:hAnsi="Times New Roman"/>
          <w:color w:val="000000" w:themeColor="text1"/>
          <w:szCs w:val="24"/>
          <w:lang w:eastAsia="en-GB"/>
        </w:rPr>
        <w:fldChar w:fldCharType="end"/>
      </w:r>
      <w:r w:rsidRPr="00CC7E2C">
        <w:rPr>
          <w:rFonts w:ascii="Times New Roman" w:eastAsia="LiberationSerif" w:hAnsi="Times New Roman"/>
          <w:color w:val="000000" w:themeColor="text1"/>
          <w:szCs w:val="24"/>
          <w:lang w:eastAsia="en-GB"/>
        </w:rPr>
        <w:t xml:space="preserve">, </w:t>
      </w:r>
      <w:r w:rsidR="003152BA" w:rsidRPr="00CC7E2C">
        <w:rPr>
          <w:rFonts w:ascii="Times New Roman" w:eastAsia="LiberationSerif" w:hAnsi="Times New Roman"/>
          <w:color w:val="000000" w:themeColor="text1"/>
          <w:szCs w:val="24"/>
          <w:lang w:eastAsia="en-GB"/>
        </w:rPr>
        <w:t>modified</w:t>
      </w:r>
      <w:r w:rsidRPr="00CC7E2C">
        <w:rPr>
          <w:rFonts w:ascii="Times New Roman" w:eastAsia="LiberationSerif" w:hAnsi="Times New Roman"/>
          <w:color w:val="000000" w:themeColor="text1"/>
          <w:szCs w:val="24"/>
          <w:lang w:eastAsia="en-GB"/>
        </w:rPr>
        <w:t xml:space="preserve"> Fig. 2a).</w:t>
      </w:r>
      <w:r w:rsidRPr="00CC7E2C">
        <w:rPr>
          <w:rFonts w:ascii="Times New Roman" w:eastAsia="LiberationSerif" w:hAnsi="Times New Roman"/>
          <w:b/>
          <w:color w:val="000000" w:themeColor="text1"/>
          <w:szCs w:val="24"/>
          <w:lang w:eastAsia="en-GB"/>
        </w:rPr>
        <w:t xml:space="preserve"> </w:t>
      </w:r>
      <w:r w:rsidRPr="00CC7E2C">
        <w:rPr>
          <w:rFonts w:ascii="Times New Roman" w:eastAsia="LiberationSerif" w:hAnsi="Times New Roman"/>
          <w:color w:val="000000" w:themeColor="text1"/>
          <w:szCs w:val="24"/>
          <w:lang w:eastAsia="en-GB"/>
        </w:rPr>
        <w:t>Skeleton structure of BTA is given in inset. (</w:t>
      </w:r>
      <w:r w:rsidR="007A0168" w:rsidRPr="00CC7E2C">
        <w:rPr>
          <w:rFonts w:ascii="Times New Roman" w:eastAsia="LiberationSerif" w:hAnsi="Times New Roman"/>
          <w:color w:val="000000" w:themeColor="text1"/>
          <w:szCs w:val="24"/>
          <w:lang w:eastAsia="en-GB"/>
        </w:rPr>
        <w:t>b</w:t>
      </w:r>
      <w:r w:rsidRPr="00CC7E2C">
        <w:rPr>
          <w:rFonts w:ascii="Times New Roman" w:eastAsia="LiberationSerif" w:hAnsi="Times New Roman"/>
          <w:color w:val="000000" w:themeColor="text1"/>
          <w:szCs w:val="24"/>
          <w:lang w:eastAsia="en-GB"/>
        </w:rPr>
        <w:t>) T</w:t>
      </w:r>
      <w:r w:rsidRPr="00CC7E2C">
        <w:rPr>
          <w:rFonts w:ascii="Times New Roman" w:eastAsia="OneGulliverA" w:hAnsi="Times New Roman"/>
          <w:color w:val="000000" w:themeColor="text1"/>
          <w:szCs w:val="24"/>
          <w:lang w:eastAsia="en-GB"/>
        </w:rPr>
        <w:t xml:space="preserve">he structure of BTA is planar and therefore favourable for physisorption on metal surface as shown by tentative structure; planar physisorbed BTAH polymers are packed so as to form compact and thin film. (ref. </w:t>
      </w:r>
      <w:r w:rsidRPr="00CC7E2C">
        <w:rPr>
          <w:rFonts w:ascii="Times New Roman" w:eastAsia="OneGulliverA" w:hAnsi="Times New Roman"/>
          <w:color w:val="000000" w:themeColor="text1"/>
          <w:szCs w:val="24"/>
          <w:lang w:eastAsia="en-GB"/>
        </w:rPr>
        <w:fldChar w:fldCharType="begin"/>
      </w:r>
      <w:r w:rsidRPr="00CC7E2C">
        <w:rPr>
          <w:rFonts w:ascii="Times New Roman" w:eastAsia="OneGulliverA" w:hAnsi="Times New Roman"/>
          <w:color w:val="000000" w:themeColor="text1"/>
          <w:szCs w:val="24"/>
          <w:lang w:eastAsia="en-GB"/>
        </w:rPr>
        <w:instrText xml:space="preserve"> NOTEREF _Ref4574513 \h </w:instrText>
      </w:r>
      <w:r w:rsidR="007A0168" w:rsidRPr="00CC7E2C">
        <w:rPr>
          <w:rFonts w:ascii="Times New Roman" w:eastAsia="OneGulliverA" w:hAnsi="Times New Roman"/>
          <w:color w:val="000000" w:themeColor="text1"/>
          <w:szCs w:val="24"/>
          <w:lang w:eastAsia="en-GB"/>
        </w:rPr>
        <w:instrText xml:space="preserve"> \* MERGEFORMAT </w:instrText>
      </w:r>
      <w:r w:rsidRPr="00CC7E2C">
        <w:rPr>
          <w:rFonts w:ascii="Times New Roman" w:eastAsia="OneGulliverA" w:hAnsi="Times New Roman"/>
          <w:color w:val="000000" w:themeColor="text1"/>
          <w:szCs w:val="24"/>
          <w:lang w:eastAsia="en-GB"/>
        </w:rPr>
      </w:r>
      <w:r w:rsidRPr="00CC7E2C">
        <w:rPr>
          <w:rFonts w:ascii="Times New Roman" w:eastAsia="OneGulliverA" w:hAnsi="Times New Roman"/>
          <w:color w:val="000000" w:themeColor="text1"/>
          <w:szCs w:val="24"/>
          <w:lang w:eastAsia="en-GB"/>
        </w:rPr>
        <w:fldChar w:fldCharType="separate"/>
      </w:r>
      <w:r w:rsidR="00D13DFC">
        <w:rPr>
          <w:rFonts w:ascii="Times New Roman" w:eastAsia="OneGulliverA" w:hAnsi="Times New Roman"/>
          <w:color w:val="000000" w:themeColor="text1"/>
          <w:szCs w:val="24"/>
          <w:lang w:eastAsia="en-GB"/>
        </w:rPr>
        <w:t>37</w:t>
      </w:r>
      <w:r w:rsidRPr="00CC7E2C">
        <w:rPr>
          <w:rFonts w:ascii="Times New Roman" w:eastAsia="OneGulliverA" w:hAnsi="Times New Roman"/>
          <w:color w:val="000000" w:themeColor="text1"/>
          <w:szCs w:val="24"/>
          <w:lang w:eastAsia="en-GB"/>
        </w:rPr>
        <w:fldChar w:fldCharType="end"/>
      </w:r>
      <w:r w:rsidR="007A0168" w:rsidRPr="00CC7E2C">
        <w:rPr>
          <w:rFonts w:ascii="Times New Roman" w:eastAsia="OneGulliverA" w:hAnsi="Times New Roman"/>
          <w:color w:val="000000" w:themeColor="text1"/>
          <w:szCs w:val="24"/>
          <w:lang w:eastAsia="en-GB"/>
        </w:rPr>
        <w:t>, Fig. 10a)</w:t>
      </w:r>
      <w:r w:rsidRPr="00CC7E2C">
        <w:rPr>
          <w:rFonts w:ascii="Times New Roman" w:eastAsia="LiberationSerif" w:hAnsi="Times New Roman"/>
          <w:color w:val="000000" w:themeColor="text1"/>
          <w:szCs w:val="24"/>
          <w:lang w:eastAsia="en-GB"/>
        </w:rPr>
        <w:t>.</w:t>
      </w:r>
    </w:p>
    <w:p w:rsidR="00586693" w:rsidRPr="00CC7E2C" w:rsidRDefault="00586693" w:rsidP="0066322C">
      <w:pPr>
        <w:autoSpaceDE/>
        <w:spacing w:line="360" w:lineRule="auto"/>
        <w:ind w:left="2880"/>
        <w:jc w:val="right"/>
        <w:rPr>
          <w:rFonts w:ascii="Times New Roman" w:eastAsia="Droid Sans" w:hAnsi="Times New Roman"/>
          <w:sz w:val="24"/>
          <w:szCs w:val="24"/>
          <w:lang w:eastAsia="ja-JP"/>
        </w:rPr>
      </w:pPr>
    </w:p>
    <w:p w:rsidR="0015457B" w:rsidRPr="00CC7E2C" w:rsidRDefault="0015457B" w:rsidP="0015457B">
      <w:pPr>
        <w:widowControl/>
        <w:tabs>
          <w:tab w:val="center" w:pos="4540"/>
          <w:tab w:val="right" w:pos="9080"/>
        </w:tabs>
        <w:suppressAutoHyphens w:val="0"/>
        <w:autoSpaceDE/>
        <w:spacing w:line="360" w:lineRule="auto"/>
        <w:ind w:left="-737" w:firstLine="708"/>
        <w:jc w:val="center"/>
        <w:rPr>
          <w:rFonts w:ascii="Times New Roman" w:eastAsia="MS Mincho" w:hAnsi="Times New Roman"/>
          <w:sz w:val="24"/>
          <w:szCs w:val="24"/>
          <w:lang w:eastAsia="ja-JP"/>
        </w:rPr>
      </w:pPr>
      <w:r w:rsidRPr="00CC7E2C">
        <w:rPr>
          <w:rFonts w:ascii="Times New Roman" w:eastAsia="MS Mincho" w:hAnsi="Times New Roman"/>
          <w:sz w:val="24"/>
          <w:szCs w:val="24"/>
          <w:lang w:eastAsia="ja-JP"/>
        </w:rPr>
        <w:tab/>
      </w:r>
      <m:oMath>
        <m:r>
          <m:rPr>
            <m:sty m:val="p"/>
          </m:rPr>
          <w:rPr>
            <w:rFonts w:ascii="Cambria Math" w:eastAsia="MS Mincho" w:hAnsi="Cambria Math"/>
            <w:sz w:val="24"/>
            <w:szCs w:val="24"/>
            <w:lang w:eastAsia="ja-JP"/>
          </w:rPr>
          <m:t>BTA</m:t>
        </m:r>
        <m:sSubSup>
          <m:sSubSupPr>
            <m:ctrlPr>
              <w:rPr>
                <w:rFonts w:ascii="Cambria Math" w:eastAsia="MS Mincho" w:hAnsi="Cambria Math"/>
                <w:sz w:val="24"/>
                <w:szCs w:val="24"/>
                <w:lang w:eastAsia="ja-JP"/>
              </w:rPr>
            </m:ctrlPr>
          </m:sSubSupPr>
          <m:e>
            <m:r>
              <m:rPr>
                <m:sty m:val="p"/>
              </m:rPr>
              <w:rPr>
                <w:rFonts w:ascii="Cambria Math" w:eastAsia="MS Mincho" w:hAnsi="Cambria Math"/>
                <w:sz w:val="24"/>
                <w:szCs w:val="24"/>
                <w:lang w:eastAsia="ja-JP"/>
              </w:rPr>
              <m:t>H</m:t>
            </m:r>
          </m:e>
          <m:sub>
            <m:r>
              <m:rPr>
                <m:sty m:val="p"/>
              </m:rPr>
              <w:rPr>
                <w:rFonts w:ascii="Cambria Math" w:eastAsia="MS Mincho" w:hAnsi="Cambria Math"/>
                <w:sz w:val="24"/>
                <w:szCs w:val="24"/>
                <w:lang w:eastAsia="ja-JP"/>
              </w:rPr>
              <m:t>2</m:t>
            </m:r>
          </m:sub>
          <m:sup>
            <m:r>
              <m:rPr>
                <m:sty m:val="p"/>
              </m:rPr>
              <w:rPr>
                <w:rFonts w:ascii="Cambria Math" w:eastAsia="MS Mincho" w:hAnsi="Cambria Math"/>
                <w:sz w:val="24"/>
                <w:szCs w:val="24"/>
                <w:lang w:eastAsia="ja-JP"/>
              </w:rPr>
              <m:t>+</m:t>
            </m:r>
          </m:sup>
        </m:sSubSup>
        <m:r>
          <m:rPr>
            <m:sty m:val="p"/>
          </m:rPr>
          <w:rPr>
            <w:rFonts w:ascii="Cambria Math" w:eastAsia="MS Mincho" w:hAnsi="Cambria Math"/>
            <w:sz w:val="24"/>
            <w:szCs w:val="24"/>
            <w:lang w:eastAsia="ja-JP"/>
          </w:rPr>
          <m:t xml:space="preserve"> ⇌BTA</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H</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 xml:space="preserve">+ </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H</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 p</m:t>
        </m:r>
        <m:sSub>
          <m:sSubPr>
            <m:ctrlPr>
              <w:rPr>
                <w:rFonts w:ascii="Cambria Math" w:eastAsia="MS Mincho" w:hAnsi="Cambria Math"/>
                <w:sz w:val="24"/>
                <w:szCs w:val="24"/>
                <w:lang w:eastAsia="ja-JP"/>
              </w:rPr>
            </m:ctrlPr>
          </m:sSubPr>
          <m:e>
            <m:r>
              <m:rPr>
                <m:sty m:val="p"/>
              </m:rPr>
              <w:rPr>
                <w:rFonts w:ascii="Cambria Math" w:eastAsia="MS Mincho" w:hAnsi="Cambria Math"/>
                <w:sz w:val="24"/>
                <w:szCs w:val="24"/>
                <w:lang w:eastAsia="ja-JP"/>
              </w:rPr>
              <m:t>K</m:t>
            </m:r>
          </m:e>
          <m:sub>
            <m:r>
              <m:rPr>
                <m:sty m:val="p"/>
              </m:rPr>
              <w:rPr>
                <w:rFonts w:ascii="Cambria Math" w:eastAsia="MS Mincho" w:hAnsi="Cambria Math"/>
                <w:sz w:val="24"/>
                <w:szCs w:val="24"/>
                <w:lang w:eastAsia="ja-JP"/>
              </w:rPr>
              <m:t>1</m:t>
            </m:r>
          </m:sub>
        </m:sSub>
        <m:r>
          <m:rPr>
            <m:sty m:val="p"/>
          </m:rPr>
          <w:rPr>
            <w:rFonts w:ascii="Cambria Math" w:eastAsia="MS Mincho" w:hAnsi="Cambria Math"/>
            <w:sz w:val="24"/>
            <w:szCs w:val="24"/>
            <w:lang w:eastAsia="ja-JP"/>
          </w:rPr>
          <m:t xml:space="preserve"> ≈1</m:t>
        </m:r>
      </m:oMath>
      <w:r w:rsidRPr="00CC7E2C">
        <w:rPr>
          <w:rFonts w:ascii="Times New Roman" w:eastAsia="MS Mincho" w:hAnsi="Times New Roman"/>
          <w:sz w:val="24"/>
          <w:szCs w:val="24"/>
          <w:lang w:eastAsia="ja-JP"/>
        </w:rPr>
        <w:t xml:space="preserve">         </w:t>
      </w:r>
      <w:r w:rsidR="008B1D85" w:rsidRPr="00CC7E2C">
        <w:rPr>
          <w:rFonts w:ascii="Times New Roman" w:eastAsia="MS Mincho" w:hAnsi="Times New Roman"/>
          <w:sz w:val="24"/>
          <w:szCs w:val="24"/>
          <w:lang w:eastAsia="ja-JP"/>
        </w:rPr>
        <w:t xml:space="preserve">             </w:t>
      </w:r>
      <w:r w:rsidR="008B1D85" w:rsidRPr="00CC7E2C">
        <w:rPr>
          <w:rFonts w:ascii="Times New Roman" w:eastAsia="MS Mincho" w:hAnsi="Times New Roman"/>
          <w:sz w:val="24"/>
          <w:szCs w:val="24"/>
          <w:lang w:eastAsia="ja-JP"/>
        </w:rPr>
        <w:tab/>
        <w:t xml:space="preserve">                (8</w:t>
      </w:r>
      <w:r w:rsidRPr="00CC7E2C">
        <w:rPr>
          <w:rFonts w:ascii="Times New Roman" w:eastAsia="MS Mincho" w:hAnsi="Times New Roman"/>
          <w:sz w:val="24"/>
          <w:szCs w:val="24"/>
          <w:lang w:eastAsia="ja-JP"/>
        </w:rPr>
        <w:t>)</w:t>
      </w:r>
    </w:p>
    <w:p w:rsidR="0015457B" w:rsidRPr="00CC7E2C" w:rsidRDefault="0015457B" w:rsidP="0015457B">
      <w:pPr>
        <w:widowControl/>
        <w:tabs>
          <w:tab w:val="center" w:pos="4540"/>
          <w:tab w:val="right" w:pos="9080"/>
        </w:tabs>
        <w:suppressAutoHyphens w:val="0"/>
        <w:autoSpaceDE/>
        <w:spacing w:line="360" w:lineRule="auto"/>
        <w:ind w:left="-737" w:firstLine="708"/>
        <w:jc w:val="center"/>
        <w:rPr>
          <w:rFonts w:ascii="Times New Roman" w:eastAsia="MS Mincho" w:hAnsi="Times New Roman"/>
          <w:sz w:val="24"/>
          <w:szCs w:val="24"/>
          <w:lang w:eastAsia="ja-JP"/>
        </w:rPr>
      </w:pPr>
      <w:r w:rsidRPr="00CC7E2C">
        <w:rPr>
          <w:rFonts w:ascii="Times New Roman" w:eastAsia="MS Mincho" w:hAnsi="Times New Roman"/>
          <w:sz w:val="24"/>
          <w:szCs w:val="24"/>
          <w:lang w:eastAsia="ja-JP"/>
        </w:rPr>
        <w:tab/>
      </w:r>
      <m:oMath>
        <m:r>
          <m:rPr>
            <m:sty m:val="p"/>
          </m:rPr>
          <w:rPr>
            <w:rFonts w:ascii="Cambria Math" w:eastAsia="MS Mincho" w:hAnsi="Cambria Math"/>
            <w:sz w:val="24"/>
            <w:szCs w:val="24"/>
            <w:lang w:eastAsia="ja-JP"/>
          </w:rPr>
          <m:t>BTAH ⇌BT</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A</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 xml:space="preserve">+ </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H</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 p</m:t>
        </m:r>
        <m:sSub>
          <m:sSubPr>
            <m:ctrlPr>
              <w:rPr>
                <w:rFonts w:ascii="Cambria Math" w:eastAsia="MS Mincho" w:hAnsi="Cambria Math"/>
                <w:sz w:val="24"/>
                <w:szCs w:val="24"/>
                <w:lang w:eastAsia="ja-JP"/>
              </w:rPr>
            </m:ctrlPr>
          </m:sSubPr>
          <m:e>
            <m:r>
              <m:rPr>
                <m:sty m:val="p"/>
              </m:rPr>
              <w:rPr>
                <w:rFonts w:ascii="Cambria Math" w:eastAsia="MS Mincho" w:hAnsi="Cambria Math"/>
                <w:sz w:val="24"/>
                <w:szCs w:val="24"/>
                <w:lang w:eastAsia="ja-JP"/>
              </w:rPr>
              <m:t>K</m:t>
            </m:r>
          </m:e>
          <m:sub>
            <m:r>
              <m:rPr>
                <m:sty m:val="p"/>
              </m:rPr>
              <w:rPr>
                <w:rFonts w:ascii="Cambria Math" w:eastAsia="MS Mincho" w:hAnsi="Cambria Math"/>
                <w:sz w:val="24"/>
                <w:szCs w:val="24"/>
                <w:lang w:eastAsia="ja-JP"/>
              </w:rPr>
              <m:t>2</m:t>
            </m:r>
          </m:sub>
        </m:sSub>
        <m:r>
          <m:rPr>
            <m:sty m:val="p"/>
          </m:rPr>
          <w:rPr>
            <w:rFonts w:ascii="Cambria Math" w:eastAsia="MS Mincho" w:hAnsi="Cambria Math"/>
            <w:sz w:val="24"/>
            <w:szCs w:val="24"/>
            <w:lang w:eastAsia="ja-JP"/>
          </w:rPr>
          <m:t xml:space="preserve"> ≈8.2</m:t>
        </m:r>
      </m:oMath>
      <w:r w:rsidR="008B1D85" w:rsidRPr="00CC7E2C">
        <w:rPr>
          <w:rFonts w:ascii="Times New Roman" w:eastAsia="MS Mincho" w:hAnsi="Times New Roman"/>
          <w:sz w:val="24"/>
          <w:szCs w:val="24"/>
          <w:lang w:eastAsia="ja-JP"/>
        </w:rPr>
        <w:t xml:space="preserve">      </w:t>
      </w:r>
      <w:r w:rsidR="008B1D85" w:rsidRPr="00CC7E2C">
        <w:rPr>
          <w:rFonts w:ascii="Times New Roman" w:eastAsia="MS Mincho" w:hAnsi="Times New Roman"/>
          <w:sz w:val="24"/>
          <w:szCs w:val="24"/>
          <w:lang w:eastAsia="ja-JP"/>
        </w:rPr>
        <w:tab/>
        <w:t xml:space="preserve">    (9</w:t>
      </w:r>
      <w:r w:rsidRPr="00CC7E2C">
        <w:rPr>
          <w:rFonts w:ascii="Times New Roman" w:eastAsia="MS Mincho" w:hAnsi="Times New Roman"/>
          <w:sz w:val="24"/>
          <w:szCs w:val="24"/>
          <w:lang w:eastAsia="ja-JP"/>
        </w:rPr>
        <w:t>)</w:t>
      </w:r>
    </w:p>
    <w:p w:rsidR="00C174C1" w:rsidRPr="00CC7E2C" w:rsidRDefault="00C174C1" w:rsidP="00A763D3">
      <w:pPr>
        <w:tabs>
          <w:tab w:val="left" w:pos="360"/>
        </w:tabs>
        <w:spacing w:line="360" w:lineRule="auto"/>
        <w:ind w:firstLine="360"/>
        <w:jc w:val="both"/>
        <w:rPr>
          <w:rFonts w:ascii="Times New Roman" w:eastAsia="MS Mincho" w:hAnsi="Times New Roman"/>
          <w:sz w:val="24"/>
          <w:szCs w:val="24"/>
          <w:lang w:eastAsia="ja-JP"/>
        </w:rPr>
      </w:pPr>
    </w:p>
    <w:p w:rsidR="00C30C46" w:rsidRPr="00CC7E2C" w:rsidRDefault="00C174C1" w:rsidP="00A763D3">
      <w:pPr>
        <w:tabs>
          <w:tab w:val="left" w:pos="360"/>
        </w:tabs>
        <w:spacing w:line="360" w:lineRule="auto"/>
        <w:ind w:firstLine="360"/>
        <w:jc w:val="both"/>
        <w:rPr>
          <w:rFonts w:ascii="Times New Roman" w:eastAsia="MS Mincho" w:hAnsi="Times New Roman"/>
          <w:sz w:val="24"/>
          <w:szCs w:val="24"/>
          <w:lang w:val="en-US"/>
        </w:rPr>
      </w:pPr>
      <w:r w:rsidRPr="00CC7E2C">
        <w:rPr>
          <w:rFonts w:ascii="Times New Roman" w:eastAsia="MS Mincho" w:hAnsi="Times New Roman"/>
          <w:sz w:val="24"/>
          <w:szCs w:val="24"/>
          <w:lang w:eastAsia="ja-JP"/>
        </w:rPr>
        <w:tab/>
      </w:r>
      <w:r w:rsidR="00C30C46" w:rsidRPr="00CC7E2C">
        <w:rPr>
          <w:rFonts w:ascii="Times New Roman" w:eastAsia="MS Mincho" w:hAnsi="Times New Roman"/>
          <w:sz w:val="24"/>
          <w:szCs w:val="24"/>
          <w:lang w:eastAsia="ja-JP"/>
        </w:rPr>
        <w:t>In slightly acidic environments benzotriazole is present mainly in the undissociated form as BTAH, whilst at alkaline pH the molecule is predominantly present in the BTA¯ form.</w:t>
      </w:r>
      <w:r w:rsidR="00DA473F" w:rsidRPr="00CC7E2C">
        <w:rPr>
          <w:rFonts w:ascii="Times New Roman" w:eastAsia="MS Mincho" w:hAnsi="Times New Roman"/>
          <w:sz w:val="24"/>
          <w:szCs w:val="24"/>
          <w:vertAlign w:val="superscript"/>
          <w:lang w:eastAsia="ja-JP"/>
        </w:rPr>
        <w:fldChar w:fldCharType="begin"/>
      </w:r>
      <w:r w:rsidR="00DA473F" w:rsidRPr="00CC7E2C">
        <w:rPr>
          <w:rFonts w:ascii="Times New Roman" w:eastAsia="MS Mincho" w:hAnsi="Times New Roman"/>
          <w:sz w:val="24"/>
          <w:szCs w:val="24"/>
          <w:vertAlign w:val="superscript"/>
          <w:lang w:eastAsia="ja-JP"/>
        </w:rPr>
        <w:instrText xml:space="preserve"> NOTEREF _Ref4574513 \h  \* MERGEFORMAT </w:instrText>
      </w:r>
      <w:r w:rsidR="00DA473F" w:rsidRPr="00CC7E2C">
        <w:rPr>
          <w:rFonts w:ascii="Times New Roman" w:eastAsia="MS Mincho" w:hAnsi="Times New Roman"/>
          <w:sz w:val="24"/>
          <w:szCs w:val="24"/>
          <w:vertAlign w:val="superscript"/>
          <w:lang w:eastAsia="ja-JP"/>
        </w:rPr>
      </w:r>
      <w:r w:rsidR="00DA473F" w:rsidRPr="00CC7E2C">
        <w:rPr>
          <w:rFonts w:ascii="Times New Roman" w:eastAsia="MS Mincho" w:hAnsi="Times New Roman"/>
          <w:sz w:val="24"/>
          <w:szCs w:val="24"/>
          <w:vertAlign w:val="superscript"/>
          <w:lang w:eastAsia="ja-JP"/>
        </w:rPr>
        <w:fldChar w:fldCharType="separate"/>
      </w:r>
      <w:r w:rsidR="00D13DFC">
        <w:rPr>
          <w:rFonts w:ascii="Times New Roman" w:eastAsia="MS Mincho" w:hAnsi="Times New Roman"/>
          <w:sz w:val="24"/>
          <w:szCs w:val="24"/>
          <w:vertAlign w:val="superscript"/>
          <w:lang w:eastAsia="ja-JP"/>
        </w:rPr>
        <w:t>37</w:t>
      </w:r>
      <w:r w:rsidR="00DA473F" w:rsidRPr="00CC7E2C">
        <w:rPr>
          <w:rFonts w:ascii="Times New Roman" w:eastAsia="MS Mincho" w:hAnsi="Times New Roman"/>
          <w:sz w:val="24"/>
          <w:szCs w:val="24"/>
          <w:vertAlign w:val="superscript"/>
          <w:lang w:eastAsia="ja-JP"/>
        </w:rPr>
        <w:fldChar w:fldCharType="end"/>
      </w:r>
      <w:r w:rsidR="00DA473F" w:rsidRPr="00CC7E2C">
        <w:rPr>
          <w:rFonts w:ascii="Times New Roman" w:eastAsia="MS Mincho" w:hAnsi="Times New Roman"/>
          <w:sz w:val="24"/>
          <w:szCs w:val="24"/>
          <w:vertAlign w:val="superscript"/>
          <w:lang w:eastAsia="ja-JP"/>
        </w:rPr>
        <w:t xml:space="preserve"> </w:t>
      </w:r>
      <w:r w:rsidR="00DA473F" w:rsidRPr="00CC7E2C">
        <w:rPr>
          <w:rFonts w:ascii="Times New Roman" w:hAnsi="Times New Roman"/>
          <w:sz w:val="24"/>
          <w:szCs w:val="24"/>
          <w:lang w:val="en-US"/>
        </w:rPr>
        <w:t>BT</w:t>
      </w:r>
      <w:r w:rsidR="00C30C46" w:rsidRPr="00CC7E2C">
        <w:rPr>
          <w:rFonts w:ascii="Times New Roman" w:hAnsi="Times New Roman"/>
          <w:sz w:val="24"/>
          <w:szCs w:val="24"/>
          <w:lang w:val="en-US"/>
        </w:rPr>
        <w:t>AH is protonated at the N3-nitrogen atom in an acidic environment</w:t>
      </w:r>
      <w:r w:rsidR="00DA473F" w:rsidRPr="00CC7E2C">
        <w:rPr>
          <w:rFonts w:ascii="Times New Roman" w:hAnsi="Times New Roman"/>
          <w:sz w:val="24"/>
          <w:szCs w:val="24"/>
          <w:lang w:val="en-US"/>
        </w:rPr>
        <w:t xml:space="preserve"> (Fig. 5</w:t>
      </w:r>
      <w:r w:rsidR="00C30C46" w:rsidRPr="00CC7E2C">
        <w:rPr>
          <w:rFonts w:ascii="Times New Roman" w:hAnsi="Times New Roman"/>
          <w:sz w:val="24"/>
          <w:szCs w:val="24"/>
          <w:lang w:val="en-US"/>
        </w:rPr>
        <w:t>). Protonation decreases π orbital energy which leads to lower resonance energy and, in consequence, the interaction between benzotriazole and metal becomes weaker.</w:t>
      </w:r>
      <w:r w:rsidR="00DA473F" w:rsidRPr="00CC7E2C">
        <w:rPr>
          <w:rFonts w:ascii="Times New Roman" w:hAnsi="Times New Roman"/>
          <w:sz w:val="24"/>
          <w:szCs w:val="24"/>
          <w:vertAlign w:val="superscript"/>
          <w:lang w:val="en-US"/>
        </w:rPr>
        <w:fldChar w:fldCharType="begin"/>
      </w:r>
      <w:r w:rsidR="00DA473F" w:rsidRPr="00CC7E2C">
        <w:rPr>
          <w:rFonts w:ascii="Times New Roman" w:hAnsi="Times New Roman"/>
          <w:sz w:val="24"/>
          <w:szCs w:val="24"/>
          <w:vertAlign w:val="superscript"/>
          <w:lang w:val="en-US"/>
        </w:rPr>
        <w:instrText xml:space="preserve"> NOTEREF _Ref4574463 \h  \* MERGEFORMAT </w:instrText>
      </w:r>
      <w:r w:rsidR="00DA473F" w:rsidRPr="00CC7E2C">
        <w:rPr>
          <w:rFonts w:ascii="Times New Roman" w:hAnsi="Times New Roman"/>
          <w:sz w:val="24"/>
          <w:szCs w:val="24"/>
          <w:vertAlign w:val="superscript"/>
          <w:lang w:val="en-US"/>
        </w:rPr>
      </w:r>
      <w:r w:rsidR="00DA473F" w:rsidRPr="00CC7E2C">
        <w:rPr>
          <w:rFonts w:ascii="Times New Roman" w:hAnsi="Times New Roman"/>
          <w:sz w:val="24"/>
          <w:szCs w:val="24"/>
          <w:vertAlign w:val="superscript"/>
          <w:lang w:val="en-US"/>
        </w:rPr>
        <w:fldChar w:fldCharType="separate"/>
      </w:r>
      <w:r w:rsidR="00D13DFC">
        <w:rPr>
          <w:rFonts w:ascii="Times New Roman" w:hAnsi="Times New Roman"/>
          <w:sz w:val="24"/>
          <w:szCs w:val="24"/>
          <w:vertAlign w:val="superscript"/>
          <w:lang w:val="en-US"/>
        </w:rPr>
        <w:t>38</w:t>
      </w:r>
      <w:r w:rsidR="00DA473F" w:rsidRPr="00CC7E2C">
        <w:rPr>
          <w:rFonts w:ascii="Times New Roman" w:hAnsi="Times New Roman"/>
          <w:sz w:val="24"/>
          <w:szCs w:val="24"/>
          <w:vertAlign w:val="superscript"/>
          <w:lang w:val="en-US"/>
        </w:rPr>
        <w:fldChar w:fldCharType="end"/>
      </w:r>
      <w:r w:rsidR="00C30C46" w:rsidRPr="00CC7E2C">
        <w:rPr>
          <w:rFonts w:ascii="Times New Roman" w:hAnsi="Times New Roman"/>
          <w:sz w:val="24"/>
          <w:szCs w:val="24"/>
          <w:lang w:val="en-US"/>
        </w:rPr>
        <w:t xml:space="preserve"> Therefore, BTAH is less effe</w:t>
      </w:r>
      <w:r w:rsidR="00495396" w:rsidRPr="00CC7E2C">
        <w:rPr>
          <w:rFonts w:ascii="Times New Roman" w:hAnsi="Times New Roman"/>
          <w:sz w:val="24"/>
          <w:szCs w:val="24"/>
          <w:lang w:val="en-US"/>
        </w:rPr>
        <w:t>ctive in an acidic environment</w:t>
      </w:r>
      <w:r w:rsidR="00C30C46" w:rsidRPr="00CC7E2C">
        <w:rPr>
          <w:rFonts w:ascii="Times New Roman" w:hAnsi="Times New Roman"/>
          <w:sz w:val="24"/>
          <w:szCs w:val="24"/>
          <w:lang w:val="en-US"/>
        </w:rPr>
        <w:t>. The instability of Cu oxides in acidic environments could further reduce the effectiveness of the copper surface protection. Moreover, the build-up of a polymerized network of Cu-BTA chains is most strongly favoured at an oxidized Cu surface, i.e. in solutions w</w:t>
      </w:r>
      <w:r w:rsidR="00DA473F" w:rsidRPr="00CC7E2C">
        <w:rPr>
          <w:rFonts w:ascii="Times New Roman" w:hAnsi="Times New Roman"/>
          <w:sz w:val="24"/>
          <w:szCs w:val="24"/>
          <w:lang w:val="en-US"/>
        </w:rPr>
        <w:t>here copper oxide is stable</w:t>
      </w:r>
      <w:r w:rsidR="00C30C46" w:rsidRPr="00CC7E2C">
        <w:rPr>
          <w:rFonts w:ascii="Times New Roman" w:hAnsi="Times New Roman"/>
          <w:sz w:val="24"/>
          <w:szCs w:val="24"/>
          <w:lang w:val="en-US"/>
        </w:rPr>
        <w:t>.</w:t>
      </w:r>
      <w:r w:rsidR="00DA473F" w:rsidRPr="00CC7E2C">
        <w:rPr>
          <w:rFonts w:ascii="Times New Roman" w:hAnsi="Times New Roman"/>
          <w:sz w:val="24"/>
          <w:szCs w:val="24"/>
          <w:vertAlign w:val="superscript"/>
          <w:lang w:val="en-US"/>
        </w:rPr>
        <w:fldChar w:fldCharType="begin"/>
      </w:r>
      <w:r w:rsidR="00DA473F" w:rsidRPr="00CC7E2C">
        <w:rPr>
          <w:rFonts w:ascii="Times New Roman" w:hAnsi="Times New Roman"/>
          <w:sz w:val="24"/>
          <w:szCs w:val="24"/>
          <w:vertAlign w:val="superscript"/>
          <w:lang w:val="en-US"/>
        </w:rPr>
        <w:instrText xml:space="preserve"> NOTEREF _Ref4574513 \h  \* MERGEFORMAT </w:instrText>
      </w:r>
      <w:r w:rsidR="00DA473F" w:rsidRPr="00CC7E2C">
        <w:rPr>
          <w:rFonts w:ascii="Times New Roman" w:hAnsi="Times New Roman"/>
          <w:sz w:val="24"/>
          <w:szCs w:val="24"/>
          <w:vertAlign w:val="superscript"/>
          <w:lang w:val="en-US"/>
        </w:rPr>
      </w:r>
      <w:r w:rsidR="00DA473F" w:rsidRPr="00CC7E2C">
        <w:rPr>
          <w:rFonts w:ascii="Times New Roman" w:hAnsi="Times New Roman"/>
          <w:sz w:val="24"/>
          <w:szCs w:val="24"/>
          <w:vertAlign w:val="superscript"/>
          <w:lang w:val="en-US"/>
        </w:rPr>
        <w:fldChar w:fldCharType="separate"/>
      </w:r>
      <w:r w:rsidR="00D13DFC">
        <w:rPr>
          <w:rFonts w:ascii="Times New Roman" w:hAnsi="Times New Roman"/>
          <w:sz w:val="24"/>
          <w:szCs w:val="24"/>
          <w:vertAlign w:val="superscript"/>
          <w:lang w:val="en-US"/>
        </w:rPr>
        <w:t>37</w:t>
      </w:r>
      <w:r w:rsidR="00DA473F" w:rsidRPr="00CC7E2C">
        <w:rPr>
          <w:rFonts w:ascii="Times New Roman" w:hAnsi="Times New Roman"/>
          <w:sz w:val="24"/>
          <w:szCs w:val="24"/>
          <w:vertAlign w:val="superscript"/>
          <w:lang w:val="en-US"/>
        </w:rPr>
        <w:fldChar w:fldCharType="end"/>
      </w:r>
      <w:r w:rsidR="00C30C46" w:rsidRPr="00CC7E2C">
        <w:rPr>
          <w:rFonts w:ascii="Times New Roman" w:hAnsi="Times New Roman"/>
          <w:sz w:val="24"/>
          <w:szCs w:val="24"/>
          <w:lang w:val="en-US"/>
        </w:rPr>
        <w:t xml:space="preserve"> </w:t>
      </w:r>
    </w:p>
    <w:p w:rsidR="00D25445" w:rsidRPr="00CC7E2C" w:rsidRDefault="00DA5246" w:rsidP="00C174C1">
      <w:pPr>
        <w:widowControl/>
        <w:suppressAutoHyphens w:val="0"/>
        <w:autoSpaceDE/>
        <w:spacing w:line="360" w:lineRule="auto"/>
        <w:ind w:firstLine="720"/>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 xml:space="preserve">In </w:t>
      </w:r>
      <w:r w:rsidR="00D25445" w:rsidRPr="00CC7E2C">
        <w:rPr>
          <w:rFonts w:ascii="Times New Roman" w:hAnsi="Times New Roman"/>
          <w:color w:val="000000" w:themeColor="text1"/>
          <w:sz w:val="24"/>
          <w:szCs w:val="24"/>
        </w:rPr>
        <w:t>NaCl solution containing BTAH above 0.05 mM</w:t>
      </w:r>
      <w:r w:rsidRPr="00CC7E2C">
        <w:rPr>
          <w:rFonts w:ascii="Times New Roman" w:hAnsi="Times New Roman"/>
          <w:color w:val="000000" w:themeColor="text1"/>
          <w:sz w:val="24"/>
          <w:szCs w:val="24"/>
        </w:rPr>
        <w:t xml:space="preserve">, a barrier film is formed which </w:t>
      </w:r>
      <w:r w:rsidR="00D25445" w:rsidRPr="00CC7E2C">
        <w:rPr>
          <w:rFonts w:ascii="Times New Roman" w:hAnsi="Times New Roman"/>
          <w:color w:val="000000" w:themeColor="text1"/>
          <w:sz w:val="24"/>
          <w:szCs w:val="24"/>
        </w:rPr>
        <w:t>causes the reduction of current density in both cathodic and, especially, anodic region</w:t>
      </w:r>
      <w:r w:rsidR="009E1872" w:rsidRPr="00CC7E2C">
        <w:rPr>
          <w:rFonts w:ascii="Times New Roman" w:hAnsi="Times New Roman"/>
          <w:color w:val="000000" w:themeColor="text1"/>
          <w:sz w:val="24"/>
          <w:szCs w:val="24"/>
        </w:rPr>
        <w:t>, while the corrosion potential does not change significantly</w:t>
      </w:r>
      <w:r w:rsidR="008B1D85" w:rsidRPr="00CC7E2C">
        <w:rPr>
          <w:rFonts w:ascii="Times New Roman" w:hAnsi="Times New Roman"/>
          <w:color w:val="000000" w:themeColor="text1"/>
          <w:sz w:val="24"/>
          <w:szCs w:val="24"/>
        </w:rPr>
        <w:t xml:space="preserve"> (Fig. 5)</w:t>
      </w:r>
      <w:r w:rsidR="00D25445" w:rsidRPr="00CC7E2C">
        <w:rPr>
          <w:rFonts w:ascii="Times New Roman" w:hAnsi="Times New Roman"/>
          <w:color w:val="000000" w:themeColor="text1"/>
          <w:sz w:val="24"/>
          <w:szCs w:val="24"/>
        </w:rPr>
        <w:t xml:space="preserve">. Therefore, BTAH acts primarily as anodic inhibitor that retards exodus of Cu ions, reaction (5), and, secondarily, as a cathodic inhibitor preventing oxygen reduction, reaction (1). The formation of barrier layer </w:t>
      </w:r>
      <w:r w:rsidR="00944FB6" w:rsidRPr="00CC7E2C">
        <w:rPr>
          <w:rFonts w:ascii="Times New Roman" w:hAnsi="Times New Roman"/>
          <w:color w:val="000000" w:themeColor="text1"/>
          <w:sz w:val="24"/>
          <w:szCs w:val="24"/>
        </w:rPr>
        <w:t>can be</w:t>
      </w:r>
      <w:r w:rsidR="00572181" w:rsidRPr="00CC7E2C">
        <w:rPr>
          <w:rFonts w:ascii="Times New Roman" w:hAnsi="Times New Roman"/>
          <w:color w:val="000000" w:themeColor="text1"/>
          <w:sz w:val="24"/>
          <w:szCs w:val="24"/>
        </w:rPr>
        <w:t xml:space="preserve"> expressed as:</w:t>
      </w:r>
      <w:r w:rsidR="00DA473F" w:rsidRPr="00CC7E2C">
        <w:rPr>
          <w:rFonts w:ascii="Times New Roman" w:hAnsi="Times New Roman"/>
          <w:color w:val="000000" w:themeColor="text1"/>
          <w:sz w:val="24"/>
          <w:szCs w:val="24"/>
          <w:vertAlign w:val="superscript"/>
        </w:rPr>
        <w:fldChar w:fldCharType="begin"/>
      </w:r>
      <w:r w:rsidR="00DA473F" w:rsidRPr="00CC7E2C">
        <w:rPr>
          <w:rFonts w:ascii="Times New Roman" w:hAnsi="Times New Roman"/>
          <w:color w:val="000000" w:themeColor="text1"/>
          <w:sz w:val="24"/>
          <w:szCs w:val="24"/>
          <w:vertAlign w:val="superscript"/>
        </w:rPr>
        <w:instrText xml:space="preserve"> NOTEREF _Ref4574463 \h  \* MERGEFORMAT </w:instrText>
      </w:r>
      <w:r w:rsidR="00DA473F" w:rsidRPr="00CC7E2C">
        <w:rPr>
          <w:rFonts w:ascii="Times New Roman" w:hAnsi="Times New Roman"/>
          <w:color w:val="000000" w:themeColor="text1"/>
          <w:sz w:val="24"/>
          <w:szCs w:val="24"/>
          <w:vertAlign w:val="superscript"/>
        </w:rPr>
      </w:r>
      <w:r w:rsidR="00DA473F"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38</w:t>
      </w:r>
      <w:r w:rsidR="00DA473F" w:rsidRPr="00CC7E2C">
        <w:rPr>
          <w:rFonts w:ascii="Times New Roman" w:hAnsi="Times New Roman"/>
          <w:color w:val="000000" w:themeColor="text1"/>
          <w:sz w:val="24"/>
          <w:szCs w:val="24"/>
          <w:vertAlign w:val="superscript"/>
        </w:rPr>
        <w:fldChar w:fldCharType="end"/>
      </w:r>
    </w:p>
    <w:p w:rsidR="00572181" w:rsidRPr="00CC7E2C" w:rsidRDefault="00572181" w:rsidP="00CA578A">
      <w:pPr>
        <w:spacing w:line="360" w:lineRule="auto"/>
        <w:ind w:left="2160" w:firstLine="720"/>
        <w:jc w:val="both"/>
        <w:rPr>
          <w:rFonts w:ascii="Times New Roman" w:hAnsi="Times New Roman"/>
          <w:color w:val="000000" w:themeColor="text1"/>
          <w:sz w:val="24"/>
          <w:szCs w:val="24"/>
        </w:rPr>
      </w:pPr>
      <m:oMath>
        <m:r>
          <m:rPr>
            <m:sty m:val="p"/>
          </m:rPr>
          <w:rPr>
            <w:rFonts w:ascii="Cambria Math" w:hAnsi="Cambria Math"/>
            <w:color w:val="000000" w:themeColor="text1"/>
            <w:sz w:val="24"/>
            <w:szCs w:val="24"/>
          </w:rPr>
          <m:t>Cu+BTAH →(Cu-BTAH</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ads</m:t>
            </m:r>
          </m:sub>
        </m:sSub>
      </m:oMath>
      <w:r w:rsidR="008B1D85" w:rsidRPr="00CC7E2C">
        <w:rPr>
          <w:rFonts w:ascii="Times New Roman" w:hAnsi="Times New Roman"/>
          <w:color w:val="000000" w:themeColor="text1"/>
          <w:sz w:val="24"/>
          <w:szCs w:val="24"/>
        </w:rPr>
        <w:tab/>
      </w:r>
      <w:r w:rsidR="008B1D85" w:rsidRPr="00CC7E2C">
        <w:rPr>
          <w:rFonts w:ascii="Times New Roman" w:hAnsi="Times New Roman"/>
          <w:color w:val="000000" w:themeColor="text1"/>
          <w:sz w:val="24"/>
          <w:szCs w:val="24"/>
        </w:rPr>
        <w:tab/>
      </w:r>
      <w:r w:rsidR="008B1D85" w:rsidRPr="00CC7E2C">
        <w:rPr>
          <w:rFonts w:ascii="Times New Roman" w:hAnsi="Times New Roman"/>
          <w:color w:val="000000" w:themeColor="text1"/>
          <w:sz w:val="24"/>
          <w:szCs w:val="24"/>
        </w:rPr>
        <w:tab/>
      </w:r>
      <w:r w:rsidR="008B1D85" w:rsidRPr="00CC7E2C">
        <w:rPr>
          <w:rFonts w:ascii="Times New Roman" w:hAnsi="Times New Roman"/>
          <w:color w:val="000000" w:themeColor="text1"/>
          <w:sz w:val="24"/>
          <w:szCs w:val="24"/>
        </w:rPr>
        <w:tab/>
        <w:t>(10</w:t>
      </w:r>
      <w:r w:rsidR="00CA578A" w:rsidRPr="00CC7E2C">
        <w:rPr>
          <w:rFonts w:ascii="Times New Roman" w:hAnsi="Times New Roman"/>
          <w:color w:val="000000" w:themeColor="text1"/>
          <w:sz w:val="24"/>
          <w:szCs w:val="24"/>
        </w:rPr>
        <w:t>)</w:t>
      </w:r>
    </w:p>
    <w:p w:rsidR="00572181" w:rsidRPr="00CC7E2C" w:rsidRDefault="00572181" w:rsidP="00C174C1">
      <w:pPr>
        <w:spacing w:line="360" w:lineRule="auto"/>
        <w:ind w:left="720" w:firstLine="720"/>
        <w:jc w:val="both"/>
        <w:rPr>
          <w:rFonts w:ascii="Times New Roman" w:hAnsi="Times New Roman"/>
          <w:color w:val="000000" w:themeColor="text1"/>
          <w:sz w:val="24"/>
          <w:szCs w:val="24"/>
        </w:rPr>
      </w:pPr>
      <m:oMath>
        <m:r>
          <w:rPr>
            <w:rFonts w:ascii="Cambria Math" w:hAnsi="Cambria Math"/>
            <w:color w:val="000000" w:themeColor="text1"/>
            <w:sz w:val="24"/>
            <w:szCs w:val="24"/>
          </w:rPr>
          <m:t>n</m:t>
        </m:r>
        <m:r>
          <m:rPr>
            <m:sty m:val="p"/>
          </m:rPr>
          <w:rPr>
            <w:rFonts w:ascii="Cambria Math" w:hAnsi="Cambria Math"/>
            <w:color w:val="000000" w:themeColor="text1"/>
            <w:sz w:val="24"/>
            <w:szCs w:val="24"/>
          </w:rPr>
          <m:t>Cu</m:t>
        </m:r>
        <m:sSubSup>
          <m:sSubSupPr>
            <m:ctrlPr>
              <w:rPr>
                <w:rFonts w:ascii="Cambria Math" w:hAnsi="Cambria Math"/>
                <w:color w:val="000000" w:themeColor="text1"/>
                <w:sz w:val="24"/>
                <w:szCs w:val="24"/>
              </w:rPr>
            </m:ctrlPr>
          </m:sSubSupPr>
          <m:e>
            <m:r>
              <m:rPr>
                <m:sty m:val="p"/>
              </m:rPr>
              <w:rPr>
                <w:rFonts w:ascii="Cambria Math" w:hAnsi="Cambria Math"/>
                <w:color w:val="000000" w:themeColor="text1"/>
                <w:sz w:val="24"/>
                <w:szCs w:val="24"/>
              </w:rPr>
              <m:t>Cl</m:t>
            </m:r>
          </m:e>
          <m:sub>
            <m:r>
              <m:rPr>
                <m:sty m:val="p"/>
              </m:rPr>
              <w:rPr>
                <w:rFonts w:ascii="Cambria Math" w:hAnsi="Cambria Math"/>
                <w:color w:val="000000" w:themeColor="text1"/>
                <w:sz w:val="24"/>
                <w:szCs w:val="24"/>
              </w:rPr>
              <m:t>2</m:t>
            </m:r>
          </m:sub>
          <m:sup>
            <m:r>
              <m:rPr>
                <m:sty m:val="p"/>
              </m:rPr>
              <w:rPr>
                <w:rFonts w:ascii="Cambria Math" w:hAnsi="Cambria Math"/>
                <w:color w:val="000000" w:themeColor="text1"/>
                <w:sz w:val="24"/>
                <w:szCs w:val="24"/>
              </w:rPr>
              <m:t>-</m:t>
            </m:r>
          </m:sup>
        </m:sSubSup>
        <m:r>
          <m:rPr>
            <m:sty m:val="p"/>
          </m:rPr>
          <w:rPr>
            <w:rFonts w:ascii="Cambria Math" w:hAnsi="Cambria Math"/>
            <w:color w:val="000000" w:themeColor="text1"/>
            <w:sz w:val="24"/>
            <w:szCs w:val="24"/>
          </w:rPr>
          <m:t>+</m:t>
        </m:r>
        <m:r>
          <w:rPr>
            <w:rFonts w:ascii="Cambria Math" w:hAnsi="Cambria Math"/>
            <w:color w:val="000000" w:themeColor="text1"/>
            <w:sz w:val="24"/>
            <w:szCs w:val="24"/>
          </w:rPr>
          <m:t>n</m:t>
        </m:r>
        <m:r>
          <m:rPr>
            <m:sty m:val="p"/>
          </m:rPr>
          <w:rPr>
            <w:rFonts w:ascii="Cambria Math" w:hAnsi="Cambria Math"/>
            <w:color w:val="000000" w:themeColor="text1"/>
            <w:sz w:val="24"/>
            <w:szCs w:val="24"/>
          </w:rPr>
          <m:t>BTAH →(Cu-BTAH</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n</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n</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H</m:t>
            </m:r>
          </m:e>
          <m:sup>
            <m:r>
              <m:rPr>
                <m:sty m:val="p"/>
              </m:rPr>
              <w:rPr>
                <w:rFonts w:ascii="Cambria Math" w:hAnsi="Cambria Math"/>
                <w:color w:val="000000" w:themeColor="text1"/>
                <w:sz w:val="24"/>
                <w:szCs w:val="24"/>
              </w:rPr>
              <m:t>+</m:t>
            </m:r>
          </m:sup>
        </m:sSup>
        <m:r>
          <m:rPr>
            <m:sty m:val="p"/>
          </m:rPr>
          <w:rPr>
            <w:rFonts w:ascii="Cambria Math" w:hAnsi="Cambria Math"/>
            <w:color w:val="000000" w:themeColor="text1"/>
            <w:sz w:val="24"/>
            <w:szCs w:val="24"/>
          </w:rPr>
          <m:t>+2</m:t>
        </m:r>
        <m:r>
          <w:rPr>
            <w:rFonts w:ascii="Cambria Math" w:hAnsi="Cambria Math"/>
            <w:color w:val="000000" w:themeColor="text1"/>
            <w:sz w:val="24"/>
            <w:szCs w:val="24"/>
          </w:rPr>
          <m:t>n</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Cl</m:t>
            </m:r>
          </m:e>
          <m:sup>
            <m:r>
              <m:rPr>
                <m:sty m:val="p"/>
              </m:rPr>
              <w:rPr>
                <w:rFonts w:ascii="Cambria Math" w:hAnsi="Cambria Math"/>
                <w:color w:val="000000" w:themeColor="text1"/>
                <w:sz w:val="24"/>
                <w:szCs w:val="24"/>
              </w:rPr>
              <m:t>-</m:t>
            </m:r>
          </m:sup>
        </m:sSup>
      </m:oMath>
      <w:r w:rsidR="008B1D85" w:rsidRPr="00CC7E2C">
        <w:rPr>
          <w:rFonts w:ascii="Times New Roman" w:hAnsi="Times New Roman"/>
          <w:color w:val="000000" w:themeColor="text1"/>
          <w:sz w:val="24"/>
          <w:szCs w:val="24"/>
        </w:rPr>
        <w:t xml:space="preserve"> </w:t>
      </w:r>
      <w:r w:rsidR="008B1D85" w:rsidRPr="00CC7E2C">
        <w:rPr>
          <w:rFonts w:ascii="Times New Roman" w:hAnsi="Times New Roman"/>
          <w:color w:val="000000" w:themeColor="text1"/>
          <w:sz w:val="24"/>
          <w:szCs w:val="24"/>
        </w:rPr>
        <w:tab/>
      </w:r>
      <w:r w:rsidR="008B1D85" w:rsidRPr="00CC7E2C">
        <w:rPr>
          <w:rFonts w:ascii="Times New Roman" w:hAnsi="Times New Roman"/>
          <w:color w:val="000000" w:themeColor="text1"/>
          <w:sz w:val="24"/>
          <w:szCs w:val="24"/>
        </w:rPr>
        <w:tab/>
      </w:r>
      <w:r w:rsidR="008B1D85" w:rsidRPr="00CC7E2C">
        <w:rPr>
          <w:rFonts w:ascii="Times New Roman" w:hAnsi="Times New Roman"/>
          <w:color w:val="000000" w:themeColor="text1"/>
          <w:sz w:val="24"/>
          <w:szCs w:val="24"/>
        </w:rPr>
        <w:tab/>
        <w:t>(11</w:t>
      </w:r>
      <w:r w:rsidR="00CA578A" w:rsidRPr="00CC7E2C">
        <w:rPr>
          <w:rFonts w:ascii="Times New Roman" w:hAnsi="Times New Roman"/>
          <w:color w:val="000000" w:themeColor="text1"/>
          <w:sz w:val="24"/>
          <w:szCs w:val="24"/>
        </w:rPr>
        <w:t>)</w:t>
      </w:r>
    </w:p>
    <w:p w:rsidR="00572181" w:rsidRPr="00CC7E2C" w:rsidRDefault="00CA578A" w:rsidP="00572181">
      <w:pPr>
        <w:spacing w:line="360" w:lineRule="auto"/>
        <w:ind w:firstLine="709"/>
        <w:jc w:val="both"/>
        <w:rPr>
          <w:rFonts w:ascii="Times New Roman" w:hAnsi="Times New Roman"/>
          <w:color w:val="000000" w:themeColor="text1"/>
          <w:sz w:val="24"/>
          <w:szCs w:val="24"/>
        </w:rPr>
      </w:pPr>
      <m:oMath>
        <m:r>
          <m:rPr>
            <m:sty m:val="p"/>
          </m:rPr>
          <w:rPr>
            <w:rFonts w:ascii="Cambria Math" w:hAnsi="Cambria Math"/>
            <w:color w:val="000000" w:themeColor="text1"/>
            <w:sz w:val="24"/>
            <w:szCs w:val="24"/>
          </w:rPr>
          <m:t>(Cu-BTAH</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ads</m:t>
            </m:r>
          </m:sub>
        </m:sSub>
        <m:r>
          <m:rPr>
            <m:sty m:val="p"/>
          </m:rPr>
          <w:rPr>
            <w:rFonts w:ascii="Cambria Math" w:hAnsi="Cambria Math"/>
            <w:color w:val="000000" w:themeColor="text1"/>
            <w:sz w:val="24"/>
            <w:szCs w:val="24"/>
          </w:rPr>
          <m:t>+(Cu-BTAH</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n</m:t>
            </m:r>
          </m:sub>
        </m:sSub>
        <m:r>
          <m:rPr>
            <m:sty m:val="p"/>
          </m:rP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w:sym w:font="Symbol" w:char="F05B"/>
            </m:r>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Cu-BTAH</m:t>
                </m:r>
              </m:e>
            </m:d>
            <m:r>
              <m:rPr>
                <m:sty m:val="p"/>
              </m:rPr>
              <w:rPr>
                <w:rFonts w:ascii="Cambria Math" w:hAnsi="Cambria Math"/>
                <w:color w:val="000000" w:themeColor="text1"/>
                <w:sz w:val="24"/>
                <w:szCs w:val="24"/>
              </w:rPr>
              <m:t xml:space="preserve"> -(Cu-BTAH</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n</m:t>
                </m:r>
              </m:sub>
            </m:sSub>
            <m:r>
              <m:rPr>
                <m:sty m:val="p"/>
              </m:rPr>
              <w:rPr>
                <w:rFonts w:ascii="Cambria Math" w:hAnsi="Cambria Math"/>
                <w:color w:val="000000" w:themeColor="text1"/>
                <w:sz w:val="24"/>
                <w:szCs w:val="24"/>
              </w:rPr>
              <w:sym w:font="Symbol" w:char="F05D"/>
            </m:r>
          </m:e>
          <m:sub>
            <m:r>
              <m:rPr>
                <m:sty m:val="p"/>
              </m:rPr>
              <w:rPr>
                <w:rFonts w:ascii="Cambria Math" w:hAnsi="Cambria Math"/>
                <w:color w:val="000000" w:themeColor="text1"/>
                <w:sz w:val="24"/>
                <w:szCs w:val="24"/>
              </w:rPr>
              <m:t>(ads)</m:t>
            </m:r>
          </m:sub>
        </m:sSub>
      </m:oMath>
      <w:r w:rsidR="008B1D85" w:rsidRPr="00CC7E2C">
        <w:rPr>
          <w:rFonts w:ascii="Times New Roman" w:hAnsi="Times New Roman"/>
          <w:color w:val="000000" w:themeColor="text1"/>
          <w:sz w:val="24"/>
          <w:szCs w:val="24"/>
        </w:rPr>
        <w:t xml:space="preserve"> </w:t>
      </w:r>
      <w:r w:rsidR="008B1D85" w:rsidRPr="00CC7E2C">
        <w:rPr>
          <w:rFonts w:ascii="Times New Roman" w:hAnsi="Times New Roman"/>
          <w:color w:val="000000" w:themeColor="text1"/>
          <w:sz w:val="24"/>
          <w:szCs w:val="24"/>
        </w:rPr>
        <w:tab/>
        <w:t>(12</w:t>
      </w:r>
      <w:r w:rsidRPr="00CC7E2C">
        <w:rPr>
          <w:rFonts w:ascii="Times New Roman" w:hAnsi="Times New Roman"/>
          <w:color w:val="000000" w:themeColor="text1"/>
          <w:sz w:val="24"/>
          <w:szCs w:val="24"/>
        </w:rPr>
        <w:t>)</w:t>
      </w:r>
    </w:p>
    <w:p w:rsidR="00C174C1" w:rsidRPr="00CC7E2C" w:rsidRDefault="00C174C1" w:rsidP="00572181">
      <w:pPr>
        <w:spacing w:line="360" w:lineRule="auto"/>
        <w:ind w:firstLine="709"/>
        <w:jc w:val="both"/>
        <w:rPr>
          <w:rFonts w:ascii="Times New Roman" w:hAnsi="Times New Roman"/>
          <w:color w:val="000000" w:themeColor="text1"/>
          <w:sz w:val="24"/>
          <w:szCs w:val="24"/>
        </w:rPr>
      </w:pPr>
    </w:p>
    <w:p w:rsidR="00D25445" w:rsidRPr="00CC7E2C" w:rsidRDefault="00A763D3" w:rsidP="00A763D3">
      <w:pPr>
        <w:spacing w:line="360" w:lineRule="auto"/>
        <w:ind w:firstLine="709"/>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Barrier layer is a</w:t>
      </w:r>
      <w:r w:rsidR="00D25445" w:rsidRPr="00CC7E2C">
        <w:rPr>
          <w:rFonts w:ascii="Times New Roman" w:hAnsi="Times New Roman"/>
          <w:color w:val="000000" w:themeColor="text1"/>
          <w:sz w:val="24"/>
          <w:szCs w:val="24"/>
        </w:rPr>
        <w:t xml:space="preserve"> mixture of cuprous species and Cu(I)-BTA complex</w:t>
      </w:r>
      <w:r w:rsidR="009E1872" w:rsidRPr="00CC7E2C">
        <w:rPr>
          <w:rFonts w:ascii="Times New Roman" w:hAnsi="Times New Roman"/>
          <w:color w:val="000000" w:themeColor="text1"/>
          <w:sz w:val="24"/>
          <w:szCs w:val="24"/>
        </w:rPr>
        <w:t xml:space="preserve"> forming a polymerized network</w:t>
      </w:r>
      <w:r w:rsidR="00D25445" w:rsidRPr="00CC7E2C">
        <w:rPr>
          <w:rFonts w:ascii="Times New Roman" w:hAnsi="Times New Roman"/>
          <w:color w:val="000000" w:themeColor="text1"/>
          <w:sz w:val="24"/>
          <w:szCs w:val="24"/>
        </w:rPr>
        <w:t>.</w:t>
      </w:r>
      <w:r w:rsidR="00DA473F" w:rsidRPr="00CC7E2C">
        <w:rPr>
          <w:rFonts w:ascii="Times New Roman" w:hAnsi="Times New Roman"/>
          <w:color w:val="000000" w:themeColor="text1"/>
          <w:sz w:val="24"/>
          <w:szCs w:val="24"/>
          <w:vertAlign w:val="superscript"/>
        </w:rPr>
        <w:fldChar w:fldCharType="begin"/>
      </w:r>
      <w:r w:rsidR="00DA473F" w:rsidRPr="00CC7E2C">
        <w:rPr>
          <w:rFonts w:ascii="Times New Roman" w:hAnsi="Times New Roman"/>
          <w:color w:val="000000" w:themeColor="text1"/>
          <w:sz w:val="24"/>
          <w:szCs w:val="24"/>
          <w:vertAlign w:val="superscript"/>
        </w:rPr>
        <w:instrText xml:space="preserve"> NOTEREF _Ref4574621 \h  \* MERGEFORMAT </w:instrText>
      </w:r>
      <w:r w:rsidR="00DA473F" w:rsidRPr="00CC7E2C">
        <w:rPr>
          <w:rFonts w:ascii="Times New Roman" w:hAnsi="Times New Roman"/>
          <w:color w:val="000000" w:themeColor="text1"/>
          <w:sz w:val="24"/>
          <w:szCs w:val="24"/>
          <w:vertAlign w:val="superscript"/>
        </w:rPr>
      </w:r>
      <w:r w:rsidR="00DA473F"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36</w:t>
      </w:r>
      <w:r w:rsidR="00DA473F" w:rsidRPr="00CC7E2C">
        <w:rPr>
          <w:rFonts w:ascii="Times New Roman" w:hAnsi="Times New Roman"/>
          <w:color w:val="000000" w:themeColor="text1"/>
          <w:sz w:val="24"/>
          <w:szCs w:val="24"/>
          <w:vertAlign w:val="superscript"/>
        </w:rPr>
        <w:fldChar w:fldCharType="end"/>
      </w:r>
      <w:r w:rsidR="00D25445" w:rsidRPr="00CC7E2C">
        <w:rPr>
          <w:rFonts w:ascii="Times New Roman" w:hAnsi="Times New Roman"/>
          <w:color w:val="000000" w:themeColor="text1"/>
          <w:sz w:val="24"/>
          <w:szCs w:val="24"/>
        </w:rPr>
        <w:t xml:space="preserve"> </w:t>
      </w:r>
      <w:r w:rsidR="00623ECA" w:rsidRPr="00CC7E2C">
        <w:rPr>
          <w:rFonts w:ascii="Times New Roman" w:hAnsi="Times New Roman"/>
          <w:color w:val="000000" w:themeColor="text1"/>
          <w:sz w:val="24"/>
          <w:szCs w:val="24"/>
        </w:rPr>
        <w:t>T</w:t>
      </w:r>
      <w:r w:rsidR="00BB63E3" w:rsidRPr="00CC7E2C">
        <w:rPr>
          <w:rFonts w:ascii="Times New Roman" w:hAnsi="Times New Roman"/>
          <w:color w:val="000000" w:themeColor="text1"/>
          <w:sz w:val="24"/>
          <w:szCs w:val="24"/>
        </w:rPr>
        <w:t>he thickness of the barrier layer formed in inhibitor-containing solution is much smaller than of that formed in chloride solution, i.e. 2.4 nm co</w:t>
      </w:r>
      <w:r w:rsidR="00DA473F" w:rsidRPr="00CC7E2C">
        <w:rPr>
          <w:rFonts w:ascii="Times New Roman" w:hAnsi="Times New Roman"/>
          <w:color w:val="000000" w:themeColor="text1"/>
          <w:sz w:val="24"/>
          <w:szCs w:val="24"/>
        </w:rPr>
        <w:t>mpared to 8.5 nm, respectively</w:t>
      </w:r>
      <w:r w:rsidR="00BB63E3" w:rsidRPr="00CC7E2C">
        <w:rPr>
          <w:rFonts w:ascii="Times New Roman" w:hAnsi="Times New Roman"/>
          <w:color w:val="000000" w:themeColor="text1"/>
          <w:sz w:val="24"/>
          <w:szCs w:val="24"/>
        </w:rPr>
        <w:t>.</w:t>
      </w:r>
      <w:r w:rsidR="00DA473F" w:rsidRPr="00CC7E2C">
        <w:rPr>
          <w:rFonts w:ascii="Times New Roman" w:hAnsi="Times New Roman"/>
          <w:color w:val="000000" w:themeColor="text1"/>
          <w:sz w:val="24"/>
          <w:szCs w:val="24"/>
          <w:vertAlign w:val="superscript"/>
        </w:rPr>
        <w:fldChar w:fldCharType="begin"/>
      </w:r>
      <w:r w:rsidR="00DA473F" w:rsidRPr="00CC7E2C">
        <w:rPr>
          <w:rFonts w:ascii="Times New Roman" w:hAnsi="Times New Roman"/>
          <w:color w:val="000000" w:themeColor="text1"/>
          <w:sz w:val="24"/>
          <w:szCs w:val="24"/>
          <w:vertAlign w:val="superscript"/>
        </w:rPr>
        <w:instrText xml:space="preserve"> NOTEREF _Ref4574621 \h  \* MERGEFORMAT </w:instrText>
      </w:r>
      <w:r w:rsidR="00DA473F" w:rsidRPr="00CC7E2C">
        <w:rPr>
          <w:rFonts w:ascii="Times New Roman" w:hAnsi="Times New Roman"/>
          <w:color w:val="000000" w:themeColor="text1"/>
          <w:sz w:val="24"/>
          <w:szCs w:val="24"/>
          <w:vertAlign w:val="superscript"/>
        </w:rPr>
      </w:r>
      <w:r w:rsidR="00DA473F"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36</w:t>
      </w:r>
      <w:r w:rsidR="00DA473F" w:rsidRPr="00CC7E2C">
        <w:rPr>
          <w:rFonts w:ascii="Times New Roman" w:hAnsi="Times New Roman"/>
          <w:color w:val="000000" w:themeColor="text1"/>
          <w:sz w:val="24"/>
          <w:szCs w:val="24"/>
          <w:vertAlign w:val="superscript"/>
        </w:rPr>
        <w:fldChar w:fldCharType="end"/>
      </w:r>
      <w:r w:rsidR="00BB63E3" w:rsidRPr="00CC7E2C">
        <w:rPr>
          <w:rFonts w:ascii="Times New Roman" w:hAnsi="Times New Roman"/>
          <w:color w:val="000000" w:themeColor="text1"/>
          <w:sz w:val="24"/>
          <w:szCs w:val="24"/>
        </w:rPr>
        <w:t xml:space="preserve"> The film formed at near neutral pH, where the stability of cuprous species is high, is very stable and dense. </w:t>
      </w:r>
      <w:r w:rsidR="009E1872" w:rsidRPr="00CC7E2C">
        <w:rPr>
          <w:rFonts w:ascii="Times New Roman" w:hAnsi="Times New Roman"/>
          <w:color w:val="000000" w:themeColor="text1"/>
          <w:sz w:val="24"/>
          <w:szCs w:val="24"/>
        </w:rPr>
        <w:t xml:space="preserve">Density functional molecular electronic structure revealed that </w:t>
      </w:r>
      <w:r w:rsidRPr="00CC7E2C">
        <w:rPr>
          <w:rFonts w:ascii="Times New Roman" w:hAnsi="Times New Roman"/>
          <w:color w:val="000000" w:themeColor="text1"/>
          <w:sz w:val="24"/>
          <w:szCs w:val="24"/>
        </w:rPr>
        <w:t>BTAH has the</w:t>
      </w:r>
      <w:r w:rsidR="009E1872" w:rsidRPr="00CC7E2C">
        <w:rPr>
          <w:rFonts w:ascii="Times New Roman" w:hAnsi="Times New Roman"/>
          <w:color w:val="000000" w:themeColor="text1"/>
          <w:sz w:val="24"/>
          <w:szCs w:val="24"/>
        </w:rPr>
        <w:t xml:space="preserve"> ability to for planar H-bonded polymers of favoura</w:t>
      </w:r>
      <w:r w:rsidR="00DA473F" w:rsidRPr="00CC7E2C">
        <w:rPr>
          <w:rFonts w:ascii="Times New Roman" w:hAnsi="Times New Roman"/>
          <w:color w:val="000000" w:themeColor="text1"/>
          <w:sz w:val="24"/>
          <w:szCs w:val="24"/>
        </w:rPr>
        <w:t>ble geometry for</w:t>
      </w:r>
      <w:r w:rsidR="008B1D85" w:rsidRPr="00CC7E2C">
        <w:rPr>
          <w:rFonts w:ascii="Times New Roman" w:hAnsi="Times New Roman"/>
          <w:color w:val="000000" w:themeColor="text1"/>
          <w:sz w:val="24"/>
          <w:szCs w:val="24"/>
        </w:rPr>
        <w:t>m</w:t>
      </w:r>
      <w:r w:rsidR="00DA473F" w:rsidRPr="00CC7E2C">
        <w:rPr>
          <w:rFonts w:ascii="Times New Roman" w:hAnsi="Times New Roman"/>
          <w:color w:val="000000" w:themeColor="text1"/>
          <w:sz w:val="24"/>
          <w:szCs w:val="24"/>
        </w:rPr>
        <w:t xml:space="preserve"> physisorption</w:t>
      </w:r>
      <w:r w:rsidR="009E1872" w:rsidRPr="00CC7E2C">
        <w:rPr>
          <w:rFonts w:ascii="Times New Roman" w:hAnsi="Times New Roman"/>
          <w:color w:val="000000" w:themeColor="text1"/>
          <w:sz w:val="24"/>
          <w:szCs w:val="24"/>
        </w:rPr>
        <w:t>.</w:t>
      </w:r>
      <w:bookmarkStart w:id="24" w:name="_Ref4574736"/>
      <w:r w:rsidR="00DA473F" w:rsidRPr="00CC7E2C">
        <w:rPr>
          <w:rStyle w:val="EndnoteReference"/>
          <w:rFonts w:ascii="Times New Roman" w:hAnsi="Times New Roman"/>
          <w:color w:val="000000" w:themeColor="text1"/>
          <w:sz w:val="24"/>
          <w:szCs w:val="24"/>
        </w:rPr>
        <w:endnoteReference w:id="40"/>
      </w:r>
      <w:bookmarkEnd w:id="24"/>
      <w:r w:rsidR="009E1872" w:rsidRPr="00CC7E2C">
        <w:rPr>
          <w:rFonts w:ascii="Times New Roman" w:hAnsi="Times New Roman"/>
          <w:color w:val="000000" w:themeColor="text1"/>
          <w:sz w:val="24"/>
          <w:szCs w:val="24"/>
        </w:rPr>
        <w:t xml:space="preserve"> These can be packed on the surface and form a thin and compact layer</w:t>
      </w:r>
      <w:r w:rsidRPr="00CC7E2C">
        <w:rPr>
          <w:rFonts w:ascii="Times New Roman" w:hAnsi="Times New Roman"/>
          <w:color w:val="000000" w:themeColor="text1"/>
          <w:sz w:val="24"/>
          <w:szCs w:val="24"/>
        </w:rPr>
        <w:t xml:space="preserve"> (Fig</w:t>
      </w:r>
      <w:r w:rsidR="00495396" w:rsidRPr="00CC7E2C">
        <w:rPr>
          <w:rFonts w:ascii="Times New Roman" w:hAnsi="Times New Roman"/>
          <w:color w:val="000000" w:themeColor="text1"/>
          <w:sz w:val="24"/>
          <w:szCs w:val="24"/>
        </w:rPr>
        <w:t>. 5</w:t>
      </w:r>
      <w:r w:rsidR="007A0168" w:rsidRPr="00CC7E2C">
        <w:rPr>
          <w:rFonts w:ascii="Times New Roman" w:hAnsi="Times New Roman"/>
          <w:color w:val="000000" w:themeColor="text1"/>
          <w:sz w:val="24"/>
          <w:szCs w:val="24"/>
        </w:rPr>
        <w:t>b</w:t>
      </w:r>
      <w:r w:rsidRPr="00CC7E2C">
        <w:rPr>
          <w:rFonts w:ascii="Times New Roman" w:hAnsi="Times New Roman"/>
          <w:color w:val="000000" w:themeColor="text1"/>
          <w:sz w:val="24"/>
          <w:szCs w:val="24"/>
        </w:rPr>
        <w:t>)</w:t>
      </w:r>
      <w:r w:rsidR="009E1872" w:rsidRPr="00CC7E2C">
        <w:rPr>
          <w:rFonts w:ascii="Times New Roman" w:hAnsi="Times New Roman"/>
          <w:color w:val="000000" w:themeColor="text1"/>
          <w:sz w:val="24"/>
          <w:szCs w:val="24"/>
        </w:rPr>
        <w:t>.</w:t>
      </w:r>
      <w:r w:rsidR="00DA473F" w:rsidRPr="00CC7E2C">
        <w:rPr>
          <w:rFonts w:ascii="Times New Roman" w:hAnsi="Times New Roman"/>
          <w:color w:val="000000" w:themeColor="text1"/>
          <w:sz w:val="24"/>
          <w:szCs w:val="24"/>
          <w:vertAlign w:val="superscript"/>
        </w:rPr>
        <w:fldChar w:fldCharType="begin"/>
      </w:r>
      <w:r w:rsidR="00DA473F" w:rsidRPr="00CC7E2C">
        <w:rPr>
          <w:rFonts w:ascii="Times New Roman" w:hAnsi="Times New Roman"/>
          <w:color w:val="000000" w:themeColor="text1"/>
          <w:sz w:val="24"/>
          <w:szCs w:val="24"/>
          <w:vertAlign w:val="superscript"/>
        </w:rPr>
        <w:instrText xml:space="preserve"> NOTEREF _Ref4574513 \h  \* MERGEFORMAT </w:instrText>
      </w:r>
      <w:r w:rsidR="00DA473F" w:rsidRPr="00CC7E2C">
        <w:rPr>
          <w:rFonts w:ascii="Times New Roman" w:hAnsi="Times New Roman"/>
          <w:color w:val="000000" w:themeColor="text1"/>
          <w:sz w:val="24"/>
          <w:szCs w:val="24"/>
          <w:vertAlign w:val="superscript"/>
        </w:rPr>
      </w:r>
      <w:r w:rsidR="00DA473F"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37</w:t>
      </w:r>
      <w:r w:rsidR="00DA473F" w:rsidRPr="00CC7E2C">
        <w:rPr>
          <w:rFonts w:ascii="Times New Roman" w:hAnsi="Times New Roman"/>
          <w:color w:val="000000" w:themeColor="text1"/>
          <w:sz w:val="24"/>
          <w:szCs w:val="24"/>
          <w:vertAlign w:val="superscript"/>
        </w:rPr>
        <w:fldChar w:fldCharType="end"/>
      </w:r>
      <w:r w:rsidR="009E1872" w:rsidRPr="00CC7E2C">
        <w:rPr>
          <w:rFonts w:ascii="Times New Roman" w:hAnsi="Times New Roman"/>
          <w:color w:val="000000" w:themeColor="text1"/>
          <w:sz w:val="24"/>
          <w:szCs w:val="24"/>
        </w:rPr>
        <w:t xml:space="preserve"> The interplay between molecular structure, adsorption (chemisorption and physisorption) and intramolecular bonding (e.g. H-bonding) is crucial for the formation of efficient inhibitors</w:t>
      </w:r>
      <w:r w:rsidRPr="00CC7E2C">
        <w:rPr>
          <w:rFonts w:ascii="Times New Roman" w:hAnsi="Times New Roman"/>
          <w:color w:val="000000" w:themeColor="text1"/>
          <w:sz w:val="24"/>
          <w:szCs w:val="24"/>
        </w:rPr>
        <w:t>.</w:t>
      </w:r>
      <w:r w:rsidR="00DA473F" w:rsidRPr="00CC7E2C">
        <w:rPr>
          <w:rFonts w:ascii="Times New Roman" w:hAnsi="Times New Roman"/>
          <w:color w:val="000000" w:themeColor="text1"/>
          <w:sz w:val="24"/>
          <w:szCs w:val="24"/>
          <w:vertAlign w:val="superscript"/>
        </w:rPr>
        <w:fldChar w:fldCharType="begin"/>
      </w:r>
      <w:r w:rsidR="00DA473F" w:rsidRPr="00CC7E2C">
        <w:rPr>
          <w:rFonts w:ascii="Times New Roman" w:hAnsi="Times New Roman"/>
          <w:color w:val="000000" w:themeColor="text1"/>
          <w:sz w:val="24"/>
          <w:szCs w:val="24"/>
          <w:vertAlign w:val="superscript"/>
        </w:rPr>
        <w:instrText xml:space="preserve"> NOTEREF _Ref4574736 \h  \* MERGEFORMAT </w:instrText>
      </w:r>
      <w:r w:rsidR="00DA473F" w:rsidRPr="00CC7E2C">
        <w:rPr>
          <w:rFonts w:ascii="Times New Roman" w:hAnsi="Times New Roman"/>
          <w:color w:val="000000" w:themeColor="text1"/>
          <w:sz w:val="24"/>
          <w:szCs w:val="24"/>
          <w:vertAlign w:val="superscript"/>
        </w:rPr>
      </w:r>
      <w:r w:rsidR="00DA473F"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40</w:t>
      </w:r>
      <w:r w:rsidR="00DA473F" w:rsidRPr="00CC7E2C">
        <w:rPr>
          <w:rFonts w:ascii="Times New Roman" w:hAnsi="Times New Roman"/>
          <w:color w:val="000000" w:themeColor="text1"/>
          <w:sz w:val="24"/>
          <w:szCs w:val="24"/>
          <w:vertAlign w:val="superscript"/>
        </w:rPr>
        <w:fldChar w:fldCharType="end"/>
      </w:r>
    </w:p>
    <w:p w:rsidR="008B1D85" w:rsidRPr="00CC7E2C" w:rsidRDefault="00DA5246" w:rsidP="008B1D85">
      <w:pPr>
        <w:spacing w:line="360" w:lineRule="auto"/>
        <w:ind w:firstLine="709"/>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Benzotriazole is efficient inhibitor for copper in chloride containing solution but also for brasses (Cu-xZn alloys).</w:t>
      </w:r>
      <w:r w:rsidR="00DA473F" w:rsidRPr="00CC7E2C">
        <w:rPr>
          <w:rFonts w:ascii="Times New Roman" w:hAnsi="Times New Roman"/>
          <w:color w:val="000000" w:themeColor="text1"/>
          <w:sz w:val="24"/>
          <w:szCs w:val="24"/>
          <w:vertAlign w:val="superscript"/>
        </w:rPr>
        <w:fldChar w:fldCharType="begin"/>
      </w:r>
      <w:r w:rsidR="00DA473F" w:rsidRPr="00CC7E2C">
        <w:rPr>
          <w:rFonts w:ascii="Times New Roman" w:hAnsi="Times New Roman"/>
          <w:color w:val="000000" w:themeColor="text1"/>
          <w:sz w:val="24"/>
          <w:szCs w:val="24"/>
          <w:vertAlign w:val="superscript"/>
        </w:rPr>
        <w:instrText xml:space="preserve"> NOTEREF _Ref4574375 \h  \* MERGEFORMAT </w:instrText>
      </w:r>
      <w:r w:rsidR="00DA473F" w:rsidRPr="00CC7E2C">
        <w:rPr>
          <w:rFonts w:ascii="Times New Roman" w:hAnsi="Times New Roman"/>
          <w:color w:val="000000" w:themeColor="text1"/>
          <w:sz w:val="24"/>
          <w:szCs w:val="24"/>
          <w:vertAlign w:val="superscript"/>
        </w:rPr>
      </w:r>
      <w:r w:rsidR="00DA473F"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35</w:t>
      </w:r>
      <w:r w:rsidR="00DA473F" w:rsidRPr="00CC7E2C">
        <w:rPr>
          <w:rFonts w:ascii="Times New Roman" w:hAnsi="Times New Roman"/>
          <w:color w:val="000000" w:themeColor="text1"/>
          <w:sz w:val="24"/>
          <w:szCs w:val="24"/>
          <w:vertAlign w:val="superscript"/>
        </w:rPr>
        <w:fldChar w:fldCharType="end"/>
      </w:r>
      <w:r w:rsidR="00DA473F" w:rsidRPr="00CC7E2C">
        <w:rPr>
          <w:rFonts w:ascii="Times New Roman" w:hAnsi="Times New Roman"/>
          <w:color w:val="000000" w:themeColor="text1"/>
          <w:sz w:val="24"/>
          <w:szCs w:val="24"/>
          <w:vertAlign w:val="superscript"/>
        </w:rPr>
        <w:t>,</w:t>
      </w:r>
      <w:r w:rsidR="00DA473F" w:rsidRPr="00CC7E2C">
        <w:rPr>
          <w:rFonts w:ascii="Times New Roman" w:hAnsi="Times New Roman"/>
          <w:color w:val="000000" w:themeColor="text1"/>
          <w:sz w:val="24"/>
          <w:szCs w:val="24"/>
          <w:vertAlign w:val="superscript"/>
        </w:rPr>
        <w:fldChar w:fldCharType="begin"/>
      </w:r>
      <w:r w:rsidR="00DA473F" w:rsidRPr="00CC7E2C">
        <w:rPr>
          <w:rFonts w:ascii="Times New Roman" w:hAnsi="Times New Roman"/>
          <w:color w:val="000000" w:themeColor="text1"/>
          <w:sz w:val="24"/>
          <w:szCs w:val="24"/>
          <w:vertAlign w:val="superscript"/>
        </w:rPr>
        <w:instrText xml:space="preserve"> NOTEREF _Ref4574621 \h  \* MERGEFORMAT </w:instrText>
      </w:r>
      <w:r w:rsidR="00DA473F" w:rsidRPr="00CC7E2C">
        <w:rPr>
          <w:rFonts w:ascii="Times New Roman" w:hAnsi="Times New Roman"/>
          <w:color w:val="000000" w:themeColor="text1"/>
          <w:sz w:val="24"/>
          <w:szCs w:val="24"/>
          <w:vertAlign w:val="superscript"/>
        </w:rPr>
      </w:r>
      <w:r w:rsidR="00DA473F"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36</w:t>
      </w:r>
      <w:r w:rsidR="00DA473F" w:rsidRPr="00CC7E2C">
        <w:rPr>
          <w:rFonts w:ascii="Times New Roman" w:hAnsi="Times New Roman"/>
          <w:color w:val="000000" w:themeColor="text1"/>
          <w:sz w:val="24"/>
          <w:szCs w:val="24"/>
          <w:vertAlign w:val="superscript"/>
        </w:rPr>
        <w:fldChar w:fldCharType="end"/>
      </w:r>
      <w:r w:rsidR="00A763D3" w:rsidRPr="00CC7E2C">
        <w:rPr>
          <w:rFonts w:ascii="Times New Roman" w:hAnsi="Times New Roman"/>
          <w:color w:val="000000" w:themeColor="text1"/>
          <w:sz w:val="24"/>
          <w:szCs w:val="24"/>
        </w:rPr>
        <w:t xml:space="preserve"> Derivatives of BTAH are also considered as inhibitors for copper corrosion</w:t>
      </w:r>
      <w:r w:rsidR="00495396" w:rsidRPr="00CC7E2C">
        <w:rPr>
          <w:rFonts w:ascii="Times New Roman" w:hAnsi="Times New Roman"/>
          <w:color w:val="000000" w:themeColor="text1"/>
          <w:sz w:val="24"/>
          <w:szCs w:val="24"/>
        </w:rPr>
        <w:t xml:space="preserve"> (Fig. 6)</w:t>
      </w:r>
      <w:r w:rsidR="00623ECA" w:rsidRPr="00CC7E2C">
        <w:rPr>
          <w:rFonts w:ascii="Times New Roman" w:hAnsi="Times New Roman"/>
          <w:color w:val="000000" w:themeColor="text1"/>
          <w:sz w:val="24"/>
          <w:szCs w:val="24"/>
        </w:rPr>
        <w:t>. 1-hydroxyben</w:t>
      </w:r>
      <w:r w:rsidR="00495396" w:rsidRPr="00CC7E2C">
        <w:rPr>
          <w:rFonts w:ascii="Times New Roman" w:hAnsi="Times New Roman"/>
          <w:color w:val="000000" w:themeColor="text1"/>
          <w:sz w:val="24"/>
          <w:szCs w:val="24"/>
        </w:rPr>
        <w:t>z</w:t>
      </w:r>
      <w:r w:rsidR="00623ECA" w:rsidRPr="00CC7E2C">
        <w:rPr>
          <w:rFonts w:ascii="Times New Roman" w:hAnsi="Times New Roman"/>
          <w:color w:val="000000" w:themeColor="text1"/>
          <w:sz w:val="24"/>
          <w:szCs w:val="24"/>
        </w:rPr>
        <w:t>otriazole (BTAOH)</w:t>
      </w:r>
      <w:r w:rsidR="00A763D3" w:rsidRPr="00CC7E2C">
        <w:rPr>
          <w:rFonts w:ascii="Times New Roman" w:hAnsi="Times New Roman"/>
          <w:color w:val="000000" w:themeColor="text1"/>
          <w:sz w:val="24"/>
          <w:szCs w:val="24"/>
        </w:rPr>
        <w:t xml:space="preserve"> </w:t>
      </w:r>
      <w:r w:rsidR="00623ECA" w:rsidRPr="00CC7E2C">
        <w:rPr>
          <w:rFonts w:ascii="Times New Roman" w:hAnsi="Times New Roman"/>
          <w:color w:val="000000" w:themeColor="text1"/>
          <w:sz w:val="24"/>
          <w:szCs w:val="24"/>
        </w:rPr>
        <w:t xml:space="preserve">exhibits poorer inhibition efficiency compared to BTAH which was ascribed to its non-planar structure and inability to form thin </w:t>
      </w:r>
      <w:r w:rsidR="008B1D85" w:rsidRPr="00CC7E2C">
        <w:rPr>
          <w:rFonts w:ascii="Times New Roman" w:hAnsi="Times New Roman"/>
          <w:color w:val="000000" w:themeColor="text1"/>
          <w:sz w:val="24"/>
          <w:szCs w:val="24"/>
        </w:rPr>
        <w:t>polymer films.</w:t>
      </w:r>
      <w:r w:rsidR="008B1D85" w:rsidRPr="00CC7E2C">
        <w:rPr>
          <w:rStyle w:val="EndnoteReference"/>
          <w:rFonts w:ascii="Times New Roman" w:hAnsi="Times New Roman"/>
          <w:color w:val="000000" w:themeColor="text1"/>
          <w:sz w:val="24"/>
          <w:szCs w:val="24"/>
        </w:rPr>
        <w:endnoteReference w:id="41"/>
      </w:r>
      <w:r w:rsidR="008B1D85" w:rsidRPr="00CC7E2C">
        <w:rPr>
          <w:rFonts w:ascii="Times New Roman" w:hAnsi="Times New Roman"/>
          <w:color w:val="000000" w:themeColor="text1"/>
          <w:sz w:val="24"/>
          <w:szCs w:val="24"/>
          <w:vertAlign w:val="superscript"/>
        </w:rPr>
        <w:t>,</w:t>
      </w:r>
      <w:r w:rsidR="008B1D85" w:rsidRPr="00CC7E2C">
        <w:rPr>
          <w:rStyle w:val="EndnoteReference"/>
          <w:rFonts w:ascii="Times New Roman" w:hAnsi="Times New Roman"/>
          <w:color w:val="000000" w:themeColor="text1"/>
          <w:sz w:val="24"/>
          <w:szCs w:val="24"/>
        </w:rPr>
        <w:endnoteReference w:id="42"/>
      </w:r>
      <w:r w:rsidR="008B1D85" w:rsidRPr="00CC7E2C">
        <w:rPr>
          <w:rFonts w:ascii="Times New Roman" w:hAnsi="Times New Roman"/>
          <w:color w:val="000000" w:themeColor="text1"/>
          <w:sz w:val="24"/>
          <w:szCs w:val="24"/>
        </w:rPr>
        <w:t xml:space="preserve"> Amino derivatives of 1,2,4-triazole (TriH</w:t>
      </w:r>
      <w:r w:rsidR="008B1D85" w:rsidRPr="00CC7E2C">
        <w:rPr>
          <w:rStyle w:val="FootnoteReference"/>
          <w:rFonts w:ascii="Times New Roman" w:hAnsi="Times New Roman"/>
          <w:color w:val="000000" w:themeColor="text1"/>
          <w:sz w:val="24"/>
          <w:szCs w:val="24"/>
        </w:rPr>
        <w:footnoteReference w:id="1"/>
      </w:r>
      <w:r w:rsidR="008B1D85" w:rsidRPr="00CC7E2C">
        <w:rPr>
          <w:rFonts w:ascii="Times New Roman" w:hAnsi="Times New Roman"/>
          <w:color w:val="000000" w:themeColor="text1"/>
          <w:sz w:val="24"/>
          <w:szCs w:val="24"/>
        </w:rPr>
        <w:t>) were also considered: 3-amino-1,2,4-triazole (3-ATriH), 5-amino-1,2,4-triazole (5-ATriH) and 1-amino-1,2,4-triazole (1-ATriH) (Fig. 6). 3-ATriH was shown to be the most effective inhibitor, the effectiveness decreasing in the order 3-ATriH &gt; 5-ATriH &gt; 1-ATriH &gt; TriH.</w:t>
      </w:r>
      <w:bookmarkStart w:id="25" w:name="_Ref4574921"/>
      <w:r w:rsidR="008B1D85" w:rsidRPr="00CC7E2C">
        <w:rPr>
          <w:rStyle w:val="EndnoteReference"/>
          <w:rFonts w:ascii="Times New Roman" w:hAnsi="Times New Roman"/>
          <w:color w:val="000000" w:themeColor="text1"/>
          <w:sz w:val="24"/>
          <w:szCs w:val="24"/>
        </w:rPr>
        <w:endnoteReference w:id="43"/>
      </w:r>
      <w:bookmarkEnd w:id="25"/>
      <w:r w:rsidR="008B1D85" w:rsidRPr="00CC7E2C">
        <w:rPr>
          <w:rFonts w:ascii="Times New Roman" w:hAnsi="Times New Roman"/>
          <w:color w:val="000000" w:themeColor="text1"/>
          <w:sz w:val="24"/>
          <w:szCs w:val="24"/>
        </w:rPr>
        <w:t xml:space="preserve"> Compared to BTAH, however, shows A-TriH less efficient inhibition.</w:t>
      </w:r>
      <w:r w:rsidR="008B1D85" w:rsidRPr="00CC7E2C">
        <w:rPr>
          <w:rStyle w:val="EndnoteReference"/>
          <w:rFonts w:ascii="Times New Roman" w:hAnsi="Times New Roman"/>
          <w:color w:val="000000" w:themeColor="text1"/>
          <w:sz w:val="24"/>
          <w:szCs w:val="24"/>
        </w:rPr>
        <w:endnoteReference w:id="44"/>
      </w:r>
      <w:r w:rsidR="008B1D85" w:rsidRPr="00CC7E2C">
        <w:rPr>
          <w:rFonts w:ascii="Times New Roman" w:hAnsi="Times New Roman"/>
          <w:color w:val="000000" w:themeColor="text1"/>
          <w:sz w:val="24"/>
          <w:szCs w:val="24"/>
        </w:rPr>
        <w:t xml:space="preserve"> Triazole derivatives with NH</w:t>
      </w:r>
      <w:r w:rsidR="008B1D85" w:rsidRPr="00CC7E2C">
        <w:rPr>
          <w:rFonts w:ascii="Times New Roman" w:hAnsi="Times New Roman"/>
          <w:color w:val="000000" w:themeColor="text1"/>
          <w:sz w:val="24"/>
          <w:szCs w:val="24"/>
          <w:vertAlign w:val="subscript"/>
        </w:rPr>
        <w:t>2</w:t>
      </w:r>
      <w:r w:rsidR="008B1D85" w:rsidRPr="00CC7E2C">
        <w:rPr>
          <w:rFonts w:ascii="Times New Roman" w:hAnsi="Times New Roman"/>
          <w:color w:val="000000" w:themeColor="text1"/>
          <w:sz w:val="24"/>
          <w:szCs w:val="24"/>
        </w:rPr>
        <w:t xml:space="preserve"> group bonded to either of the C atoms have stronger inhibition properties than those of 1,2,4-triazole or of that with the amino group bonded to ring N atom.</w:t>
      </w:r>
      <w:r w:rsidR="008B1D85" w:rsidRPr="00CC7E2C">
        <w:rPr>
          <w:rFonts w:ascii="Times New Roman" w:hAnsi="Times New Roman"/>
          <w:color w:val="000000" w:themeColor="text1"/>
          <w:sz w:val="24"/>
          <w:szCs w:val="24"/>
          <w:vertAlign w:val="superscript"/>
        </w:rPr>
        <w:fldChar w:fldCharType="begin"/>
      </w:r>
      <w:r w:rsidR="008B1D85" w:rsidRPr="00CC7E2C">
        <w:rPr>
          <w:rFonts w:ascii="Times New Roman" w:hAnsi="Times New Roman"/>
          <w:color w:val="000000" w:themeColor="text1"/>
          <w:sz w:val="24"/>
          <w:szCs w:val="24"/>
          <w:vertAlign w:val="superscript"/>
        </w:rPr>
        <w:instrText xml:space="preserve"> NOTEREF _Ref4574921 \h  \* MERGEFORMAT </w:instrText>
      </w:r>
      <w:r w:rsidR="008B1D85" w:rsidRPr="00CC7E2C">
        <w:rPr>
          <w:rFonts w:ascii="Times New Roman" w:hAnsi="Times New Roman"/>
          <w:color w:val="000000" w:themeColor="text1"/>
          <w:sz w:val="24"/>
          <w:szCs w:val="24"/>
          <w:vertAlign w:val="superscript"/>
        </w:rPr>
      </w:r>
      <w:r w:rsidR="008B1D85"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43</w:t>
      </w:r>
      <w:r w:rsidR="008B1D85" w:rsidRPr="00CC7E2C">
        <w:rPr>
          <w:rFonts w:ascii="Times New Roman" w:hAnsi="Times New Roman"/>
          <w:color w:val="000000" w:themeColor="text1"/>
          <w:sz w:val="24"/>
          <w:szCs w:val="24"/>
          <w:vertAlign w:val="superscript"/>
        </w:rPr>
        <w:fldChar w:fldCharType="end"/>
      </w:r>
      <w:r w:rsidR="008B1D85" w:rsidRPr="00CC7E2C">
        <w:rPr>
          <w:rFonts w:ascii="Times New Roman" w:hAnsi="Times New Roman"/>
          <w:color w:val="000000" w:themeColor="text1"/>
          <w:sz w:val="24"/>
          <w:szCs w:val="24"/>
        </w:rPr>
        <w:t xml:space="preserve"> Further, the molecular electronic and adsorption properties of 1,2,3-triazole (TAH), benzotriazole (BTAH) and naphthotriazole (NTAH) molecules were compared.</w:t>
      </w:r>
      <w:bookmarkStart w:id="26" w:name="_Ref4575105"/>
      <w:r w:rsidR="008B1D85" w:rsidRPr="00CC7E2C">
        <w:rPr>
          <w:rStyle w:val="EndnoteReference"/>
          <w:rFonts w:ascii="Times New Roman" w:hAnsi="Times New Roman"/>
          <w:color w:val="000000" w:themeColor="text1"/>
          <w:sz w:val="24"/>
          <w:szCs w:val="24"/>
        </w:rPr>
        <w:endnoteReference w:id="45"/>
      </w:r>
      <w:bookmarkEnd w:id="26"/>
      <w:r w:rsidR="008B1D85" w:rsidRPr="00CC7E2C">
        <w:rPr>
          <w:rFonts w:ascii="Times New Roman" w:hAnsi="Times New Roman"/>
          <w:color w:val="000000" w:themeColor="text1"/>
          <w:sz w:val="24"/>
          <w:szCs w:val="24"/>
        </w:rPr>
        <w:t xml:space="preserve"> The molecule</w:t>
      </w:r>
      <w:r w:rsidR="008B1D85" w:rsidRPr="00CC7E2C">
        <w:rPr>
          <w:rFonts w:ascii="Times New Roman" w:hAnsi="Times New Roman"/>
          <w:color w:val="000000" w:themeColor="text1"/>
          <w:sz w:val="24"/>
          <w:szCs w:val="24"/>
        </w:rPr>
        <w:sym w:font="Symbol" w:char="F02D"/>
      </w:r>
      <w:r w:rsidR="008B1D85" w:rsidRPr="00CC7E2C">
        <w:rPr>
          <w:rFonts w:ascii="Times New Roman" w:hAnsi="Times New Roman"/>
          <w:color w:val="000000" w:themeColor="text1"/>
          <w:sz w:val="24"/>
          <w:szCs w:val="24"/>
        </w:rPr>
        <w:t>surface bond strength increases with increasing the molecular size, thus following the TriHe &lt; BTAH &lt; NTAH sequence (Fig. 7).</w:t>
      </w:r>
      <w:r w:rsidR="008B1D85" w:rsidRPr="00CC7E2C">
        <w:rPr>
          <w:rFonts w:ascii="Times New Roman" w:hAnsi="Times New Roman"/>
          <w:color w:val="000000" w:themeColor="text1"/>
          <w:sz w:val="24"/>
          <w:szCs w:val="24"/>
          <w:vertAlign w:val="superscript"/>
        </w:rPr>
        <w:fldChar w:fldCharType="begin"/>
      </w:r>
      <w:r w:rsidR="008B1D85" w:rsidRPr="00CC7E2C">
        <w:rPr>
          <w:rFonts w:ascii="Times New Roman" w:hAnsi="Times New Roman"/>
          <w:color w:val="000000" w:themeColor="text1"/>
          <w:sz w:val="24"/>
          <w:szCs w:val="24"/>
          <w:vertAlign w:val="superscript"/>
        </w:rPr>
        <w:instrText xml:space="preserve"> NOTEREF _Ref4575105 \h  \* MERGEFORMAT </w:instrText>
      </w:r>
      <w:r w:rsidR="008B1D85" w:rsidRPr="00CC7E2C">
        <w:rPr>
          <w:rFonts w:ascii="Times New Roman" w:hAnsi="Times New Roman"/>
          <w:color w:val="000000" w:themeColor="text1"/>
          <w:sz w:val="24"/>
          <w:szCs w:val="24"/>
          <w:vertAlign w:val="superscript"/>
        </w:rPr>
      </w:r>
      <w:r w:rsidR="008B1D85"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45</w:t>
      </w:r>
      <w:r w:rsidR="008B1D85" w:rsidRPr="00CC7E2C">
        <w:rPr>
          <w:rFonts w:ascii="Times New Roman" w:hAnsi="Times New Roman"/>
          <w:color w:val="000000" w:themeColor="text1"/>
          <w:sz w:val="24"/>
          <w:szCs w:val="24"/>
          <w:vertAlign w:val="superscript"/>
        </w:rPr>
        <w:fldChar w:fldCharType="end"/>
      </w:r>
      <w:r w:rsidR="008B1D85" w:rsidRPr="00CC7E2C">
        <w:rPr>
          <w:rFonts w:ascii="Times New Roman" w:hAnsi="Times New Roman"/>
          <w:color w:val="000000" w:themeColor="text1"/>
          <w:sz w:val="24"/>
          <w:szCs w:val="24"/>
        </w:rPr>
        <w:t xml:space="preserve"> The molecules chemisorbed in an upright geometry; molecular electronegativity and chemical hardness decrease monotonously as the molecular size increases. BTAH and NTAH can physisorb positioning the molecular plane almost parallel to the surface. However, although NTAH seems to be more efficient inhibitor than BTAH, high price limits its usage.</w:t>
      </w:r>
      <w:r w:rsidR="008B1D85" w:rsidRPr="00CC7E2C">
        <w:rPr>
          <w:rFonts w:ascii="Times New Roman" w:hAnsi="Times New Roman"/>
          <w:color w:val="000000" w:themeColor="text1"/>
          <w:sz w:val="24"/>
          <w:szCs w:val="24"/>
          <w:vertAlign w:val="superscript"/>
        </w:rPr>
        <w:fldChar w:fldCharType="begin"/>
      </w:r>
      <w:r w:rsidR="008B1D85" w:rsidRPr="00CC7E2C">
        <w:rPr>
          <w:rFonts w:ascii="Times New Roman" w:hAnsi="Times New Roman"/>
          <w:color w:val="000000" w:themeColor="text1"/>
          <w:sz w:val="24"/>
          <w:szCs w:val="24"/>
          <w:vertAlign w:val="superscript"/>
        </w:rPr>
        <w:instrText xml:space="preserve"> NOTEREF _Ref4575105 \h  \* MERGEFORMAT </w:instrText>
      </w:r>
      <w:r w:rsidR="008B1D85" w:rsidRPr="00CC7E2C">
        <w:rPr>
          <w:rFonts w:ascii="Times New Roman" w:hAnsi="Times New Roman"/>
          <w:color w:val="000000" w:themeColor="text1"/>
          <w:sz w:val="24"/>
          <w:szCs w:val="24"/>
          <w:vertAlign w:val="superscript"/>
        </w:rPr>
      </w:r>
      <w:r w:rsidR="008B1D85"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45</w:t>
      </w:r>
      <w:r w:rsidR="008B1D85" w:rsidRPr="00CC7E2C">
        <w:rPr>
          <w:rFonts w:ascii="Times New Roman" w:hAnsi="Times New Roman"/>
          <w:color w:val="000000" w:themeColor="text1"/>
          <w:sz w:val="24"/>
          <w:szCs w:val="24"/>
          <w:vertAlign w:val="superscript"/>
        </w:rPr>
        <w:fldChar w:fldCharType="end"/>
      </w:r>
      <w:r w:rsidR="008B1D85" w:rsidRPr="00CC7E2C">
        <w:rPr>
          <w:rFonts w:ascii="Times New Roman" w:hAnsi="Times New Roman"/>
          <w:color w:val="000000" w:themeColor="text1"/>
          <w:sz w:val="24"/>
          <w:szCs w:val="24"/>
        </w:rPr>
        <w:t xml:space="preserve"> </w:t>
      </w:r>
    </w:p>
    <w:p w:rsidR="00F33359" w:rsidRPr="00CC7E2C" w:rsidRDefault="00F33359" w:rsidP="00623ECA">
      <w:pPr>
        <w:spacing w:line="360" w:lineRule="auto"/>
        <w:ind w:firstLine="709"/>
        <w:jc w:val="both"/>
        <w:rPr>
          <w:rFonts w:ascii="Times New Roman" w:hAnsi="Times New Roman"/>
          <w:color w:val="000000" w:themeColor="text1"/>
          <w:sz w:val="24"/>
          <w:szCs w:val="24"/>
        </w:rPr>
      </w:pPr>
    </w:p>
    <w:p w:rsidR="00F33359" w:rsidRPr="00CC7E2C" w:rsidRDefault="00F33359" w:rsidP="00F33359">
      <w:pPr>
        <w:spacing w:line="360" w:lineRule="auto"/>
        <w:jc w:val="center"/>
        <w:rPr>
          <w:rFonts w:ascii="Times New Roman" w:hAnsi="Times New Roman"/>
          <w:color w:val="000000" w:themeColor="text1"/>
          <w:sz w:val="24"/>
          <w:szCs w:val="24"/>
        </w:rPr>
      </w:pPr>
      <w:r w:rsidRPr="00CC7E2C">
        <w:rPr>
          <w:rFonts w:ascii="Times New Roman" w:hAnsi="Times New Roman"/>
          <w:noProof/>
          <w:color w:val="000000" w:themeColor="text1"/>
          <w:sz w:val="24"/>
          <w:szCs w:val="24"/>
          <w:lang w:val="sl-SI"/>
        </w:rPr>
        <w:drawing>
          <wp:inline distT="0" distB="0" distL="0" distR="0" wp14:anchorId="5C055C67" wp14:editId="54B6C60A">
            <wp:extent cx="4083891" cy="27995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3891" cy="2799567"/>
                    </a:xfrm>
                    <a:prstGeom prst="rect">
                      <a:avLst/>
                    </a:prstGeom>
                  </pic:spPr>
                </pic:pic>
              </a:graphicData>
            </a:graphic>
          </wp:inline>
        </w:drawing>
      </w:r>
    </w:p>
    <w:p w:rsidR="00F33359" w:rsidRPr="00CC7E2C" w:rsidRDefault="00F33359" w:rsidP="00F33359">
      <w:pPr>
        <w:widowControl/>
        <w:suppressAutoHyphens w:val="0"/>
        <w:autoSpaceDN w:val="0"/>
        <w:adjustRightInd w:val="0"/>
        <w:spacing w:line="360" w:lineRule="auto"/>
        <w:jc w:val="both"/>
        <w:rPr>
          <w:rFonts w:ascii="Times New Roman" w:eastAsia="Times New Roman" w:hAnsi="Times New Roman"/>
          <w:color w:val="000000" w:themeColor="text1"/>
          <w:szCs w:val="24"/>
          <w:lang w:eastAsia="en-GB"/>
        </w:rPr>
      </w:pPr>
      <w:r w:rsidRPr="00CC7E2C">
        <w:rPr>
          <w:rFonts w:ascii="Times New Roman" w:eastAsia="Times New Roman" w:hAnsi="Times New Roman"/>
          <w:b/>
          <w:color w:val="000000" w:themeColor="text1"/>
          <w:szCs w:val="24"/>
          <w:lang w:eastAsia="en-GB"/>
        </w:rPr>
        <w:t xml:space="preserve">Figure 6. </w:t>
      </w:r>
      <w:r w:rsidRPr="00CC7E2C">
        <w:rPr>
          <w:rFonts w:ascii="Times New Roman" w:eastAsia="Times New Roman" w:hAnsi="Times New Roman"/>
          <w:color w:val="000000" w:themeColor="text1"/>
          <w:szCs w:val="24"/>
          <w:lang w:eastAsia="en-GB"/>
        </w:rPr>
        <w:t xml:space="preserve"> Skeleton structures of triazole and imidazole derivatives used as corrosion inhibitors.</w:t>
      </w:r>
    </w:p>
    <w:p w:rsidR="00F33359" w:rsidRPr="00CC7E2C" w:rsidRDefault="00F33359" w:rsidP="00F33359">
      <w:pPr>
        <w:widowControl/>
        <w:suppressAutoHyphens w:val="0"/>
        <w:autoSpaceDN w:val="0"/>
        <w:adjustRightInd w:val="0"/>
        <w:jc w:val="both"/>
        <w:rPr>
          <w:rFonts w:ascii="Times New Roman" w:eastAsia="Times New Roman" w:hAnsi="Times New Roman"/>
          <w:color w:val="000000" w:themeColor="text1"/>
          <w:sz w:val="24"/>
          <w:szCs w:val="24"/>
          <w:lang w:eastAsia="en-GB"/>
        </w:rPr>
      </w:pPr>
      <w:r w:rsidRPr="00CC7E2C">
        <w:rPr>
          <w:rFonts w:ascii="Times New Roman" w:eastAsia="Times New Roman" w:hAnsi="Times New Roman"/>
          <w:color w:val="000000" w:themeColor="text1"/>
          <w:sz w:val="24"/>
          <w:szCs w:val="24"/>
          <w:lang w:eastAsia="en-GB"/>
        </w:rPr>
        <w:t xml:space="preserve"> </w:t>
      </w:r>
    </w:p>
    <w:p w:rsidR="00987D15" w:rsidRPr="00CC7E2C" w:rsidRDefault="00AA47F7" w:rsidP="00987D15">
      <w:pPr>
        <w:spacing w:line="360" w:lineRule="auto"/>
        <w:jc w:val="both"/>
        <w:rPr>
          <w:rFonts w:ascii="Times New Roman" w:hAnsi="Times New Roman"/>
          <w:sz w:val="24"/>
          <w:szCs w:val="24"/>
        </w:rPr>
      </w:pPr>
      <w:r w:rsidRPr="00CC7E2C">
        <w:rPr>
          <w:rFonts w:ascii="Times New Roman" w:hAnsi="Times New Roman"/>
          <w:color w:val="000000" w:themeColor="text1"/>
          <w:sz w:val="24"/>
          <w:szCs w:val="24"/>
        </w:rPr>
        <w:t>In addition to triazoles, imidazole and its derivatives were investigated</w:t>
      </w:r>
      <w:r w:rsidR="00E5071F" w:rsidRPr="00CC7E2C">
        <w:rPr>
          <w:rFonts w:ascii="Times New Roman" w:hAnsi="Times New Roman"/>
          <w:color w:val="000000" w:themeColor="text1"/>
          <w:sz w:val="24"/>
          <w:szCs w:val="24"/>
        </w:rPr>
        <w:t xml:space="preserve"> (Fig. 6).</w:t>
      </w:r>
      <w:r w:rsidRPr="00CC7E2C">
        <w:rPr>
          <w:rFonts w:ascii="Times New Roman" w:hAnsi="Times New Roman"/>
          <w:color w:val="000000" w:themeColor="text1"/>
          <w:sz w:val="24"/>
          <w:szCs w:val="24"/>
        </w:rPr>
        <w:t xml:space="preserve"> Imidazole (ImiH) is less effective inhibitor than most of its derivatives, which was partly a</w:t>
      </w:r>
      <w:r w:rsidR="00B97BC3" w:rsidRPr="00CC7E2C">
        <w:rPr>
          <w:rFonts w:ascii="Times New Roman" w:hAnsi="Times New Roman"/>
          <w:color w:val="000000" w:themeColor="text1"/>
          <w:sz w:val="24"/>
          <w:szCs w:val="24"/>
        </w:rPr>
        <w:t>scribed to its high solubility</w:t>
      </w:r>
      <w:r w:rsidR="00D04BF2" w:rsidRPr="00CC7E2C">
        <w:rPr>
          <w:rFonts w:ascii="Times New Roman" w:hAnsi="Times New Roman"/>
          <w:color w:val="000000" w:themeColor="text1"/>
          <w:sz w:val="24"/>
          <w:szCs w:val="24"/>
        </w:rPr>
        <w:t>.</w:t>
      </w:r>
      <w:bookmarkStart w:id="27" w:name="_Ref4575266"/>
      <w:r w:rsidR="00B97BC3" w:rsidRPr="00CC7E2C">
        <w:rPr>
          <w:rStyle w:val="EndnoteReference"/>
          <w:rFonts w:ascii="Times New Roman" w:hAnsi="Times New Roman"/>
          <w:color w:val="000000" w:themeColor="text1"/>
          <w:sz w:val="24"/>
          <w:szCs w:val="24"/>
        </w:rPr>
        <w:endnoteReference w:id="46"/>
      </w:r>
      <w:bookmarkEnd w:id="27"/>
      <w:r w:rsidR="00B97BC3" w:rsidRPr="00CC7E2C">
        <w:rPr>
          <w:rFonts w:ascii="Times New Roman" w:hAnsi="Times New Roman"/>
          <w:color w:val="000000" w:themeColor="text1"/>
          <w:sz w:val="24"/>
          <w:szCs w:val="24"/>
          <w:vertAlign w:val="superscript"/>
        </w:rPr>
        <w:t>,</w:t>
      </w:r>
      <w:bookmarkStart w:id="28" w:name="_Ref4589633"/>
      <w:r w:rsidR="00B97BC3" w:rsidRPr="00CC7E2C">
        <w:rPr>
          <w:rStyle w:val="EndnoteReference"/>
          <w:rFonts w:ascii="Times New Roman" w:hAnsi="Times New Roman"/>
          <w:color w:val="000000" w:themeColor="text1"/>
          <w:sz w:val="24"/>
          <w:szCs w:val="24"/>
        </w:rPr>
        <w:endnoteReference w:id="47"/>
      </w:r>
      <w:bookmarkEnd w:id="28"/>
      <w:r w:rsidR="00692973" w:rsidRPr="00CC7E2C">
        <w:rPr>
          <w:rFonts w:ascii="Times New Roman" w:hAnsi="Times New Roman"/>
          <w:color w:val="000000" w:themeColor="text1"/>
          <w:sz w:val="24"/>
          <w:szCs w:val="24"/>
        </w:rPr>
        <w:t xml:space="preserve"> </w:t>
      </w:r>
      <w:r w:rsidR="00D04BF2" w:rsidRPr="00CC7E2C">
        <w:rPr>
          <w:rFonts w:ascii="Times New Roman" w:hAnsi="Times New Roman"/>
          <w:bCs/>
          <w:sz w:val="24"/>
          <w:szCs w:val="24"/>
        </w:rPr>
        <w:t>The</w:t>
      </w:r>
      <w:r w:rsidRPr="00CC7E2C">
        <w:rPr>
          <w:rFonts w:ascii="Times New Roman" w:hAnsi="Times New Roman"/>
          <w:bCs/>
          <w:sz w:val="24"/>
          <w:szCs w:val="24"/>
        </w:rPr>
        <w:t xml:space="preserve"> </w:t>
      </w:r>
      <w:r w:rsidR="00E5071F" w:rsidRPr="00CC7E2C">
        <w:rPr>
          <w:rFonts w:ascii="Times New Roman" w:hAnsi="Times New Roman"/>
          <w:bCs/>
          <w:sz w:val="24"/>
          <w:szCs w:val="24"/>
        </w:rPr>
        <w:t>benzene</w:t>
      </w:r>
      <w:r w:rsidR="00692973" w:rsidRPr="00CC7E2C">
        <w:rPr>
          <w:rFonts w:ascii="Times New Roman" w:hAnsi="Times New Roman"/>
          <w:bCs/>
          <w:sz w:val="24"/>
          <w:szCs w:val="24"/>
        </w:rPr>
        <w:t xml:space="preserve">, </w:t>
      </w:r>
      <w:r w:rsidRPr="00CC7E2C">
        <w:rPr>
          <w:rFonts w:ascii="Times New Roman" w:hAnsi="Times New Roman"/>
          <w:bCs/>
          <w:sz w:val="24"/>
          <w:szCs w:val="24"/>
        </w:rPr>
        <w:t xml:space="preserve">methyl and mercapto derivatives of imidazoles were investigated: </w:t>
      </w:r>
      <w:r w:rsidR="00D04BF2" w:rsidRPr="00CC7E2C">
        <w:rPr>
          <w:rFonts w:ascii="Times New Roman" w:hAnsi="Times New Roman"/>
          <w:bCs/>
          <w:sz w:val="24"/>
          <w:szCs w:val="24"/>
        </w:rPr>
        <w:t xml:space="preserve"> benzimidazole (BimH)</w:t>
      </w:r>
      <w:r w:rsidRPr="00CC7E2C">
        <w:rPr>
          <w:rFonts w:ascii="Times New Roman" w:hAnsi="Times New Roman"/>
          <w:bCs/>
          <w:sz w:val="24"/>
          <w:szCs w:val="24"/>
        </w:rPr>
        <w:t xml:space="preserve">, </w:t>
      </w:r>
      <w:r w:rsidR="00D04BF2" w:rsidRPr="00CC7E2C">
        <w:rPr>
          <w:rFonts w:ascii="Times New Roman" w:hAnsi="Times New Roman"/>
          <w:bCs/>
          <w:sz w:val="24"/>
          <w:szCs w:val="24"/>
        </w:rPr>
        <w:t>1-methyl-imidazole (ImiMe), 2-mercapto-1-methyl-imidazole (SH-</w:t>
      </w:r>
      <w:r w:rsidR="00987D15" w:rsidRPr="00CC7E2C">
        <w:rPr>
          <w:rFonts w:ascii="Times New Roman" w:hAnsi="Times New Roman"/>
          <w:bCs/>
          <w:sz w:val="24"/>
          <w:szCs w:val="24"/>
        </w:rPr>
        <w:t xml:space="preserve"> ImiMe) and 2-mercaptobenzimidazole (SH-BimH)) (Fig. 8a).</w:t>
      </w:r>
      <w:r w:rsidR="008B681D" w:rsidRPr="00CC7E2C">
        <w:rPr>
          <w:rFonts w:ascii="Times New Roman" w:hAnsi="Times New Roman"/>
          <w:bCs/>
          <w:sz w:val="24"/>
          <w:szCs w:val="24"/>
          <w:vertAlign w:val="superscript"/>
        </w:rPr>
        <w:fldChar w:fldCharType="begin"/>
      </w:r>
      <w:r w:rsidR="008B681D" w:rsidRPr="00CC7E2C">
        <w:rPr>
          <w:rFonts w:ascii="Times New Roman" w:hAnsi="Times New Roman"/>
          <w:bCs/>
          <w:sz w:val="24"/>
          <w:szCs w:val="24"/>
          <w:vertAlign w:val="superscript"/>
        </w:rPr>
        <w:instrText xml:space="preserve"> NOTEREF _Ref4575266 \h  \* MERGEFORMAT </w:instrText>
      </w:r>
      <w:r w:rsidR="008B681D" w:rsidRPr="00CC7E2C">
        <w:rPr>
          <w:rFonts w:ascii="Times New Roman" w:hAnsi="Times New Roman"/>
          <w:bCs/>
          <w:sz w:val="24"/>
          <w:szCs w:val="24"/>
          <w:vertAlign w:val="superscript"/>
        </w:rPr>
      </w:r>
      <w:r w:rsidR="008B681D" w:rsidRPr="00CC7E2C">
        <w:rPr>
          <w:rFonts w:ascii="Times New Roman" w:hAnsi="Times New Roman"/>
          <w:bCs/>
          <w:sz w:val="24"/>
          <w:szCs w:val="24"/>
          <w:vertAlign w:val="superscript"/>
        </w:rPr>
        <w:fldChar w:fldCharType="separate"/>
      </w:r>
      <w:r w:rsidR="00D13DFC">
        <w:rPr>
          <w:rFonts w:ascii="Times New Roman" w:hAnsi="Times New Roman"/>
          <w:bCs/>
          <w:sz w:val="24"/>
          <w:szCs w:val="24"/>
          <w:vertAlign w:val="superscript"/>
        </w:rPr>
        <w:t>46</w:t>
      </w:r>
      <w:r w:rsidR="008B681D" w:rsidRPr="00CC7E2C">
        <w:rPr>
          <w:rFonts w:ascii="Times New Roman" w:hAnsi="Times New Roman"/>
          <w:bCs/>
          <w:sz w:val="24"/>
          <w:szCs w:val="24"/>
          <w:vertAlign w:val="superscript"/>
        </w:rPr>
        <w:fldChar w:fldCharType="end"/>
      </w:r>
      <w:r w:rsidR="008B681D" w:rsidRPr="00CC7E2C">
        <w:rPr>
          <w:rFonts w:ascii="Times New Roman" w:hAnsi="Times New Roman"/>
          <w:bCs/>
          <w:sz w:val="24"/>
          <w:szCs w:val="24"/>
          <w:vertAlign w:val="superscript"/>
        </w:rPr>
        <w:t>,</w:t>
      </w:r>
      <w:r w:rsidR="008B681D" w:rsidRPr="00CC7E2C">
        <w:rPr>
          <w:rFonts w:ascii="Times New Roman" w:hAnsi="Times New Roman"/>
          <w:bCs/>
          <w:sz w:val="24"/>
          <w:szCs w:val="24"/>
          <w:vertAlign w:val="superscript"/>
        </w:rPr>
        <w:fldChar w:fldCharType="begin"/>
      </w:r>
      <w:r w:rsidR="008B681D" w:rsidRPr="00CC7E2C">
        <w:rPr>
          <w:rFonts w:ascii="Times New Roman" w:hAnsi="Times New Roman"/>
          <w:bCs/>
          <w:sz w:val="24"/>
          <w:szCs w:val="24"/>
          <w:vertAlign w:val="superscript"/>
        </w:rPr>
        <w:instrText xml:space="preserve"> NOTEREF _Ref4589633 \h  \* MERGEFORMAT </w:instrText>
      </w:r>
      <w:r w:rsidR="008B681D" w:rsidRPr="00CC7E2C">
        <w:rPr>
          <w:rFonts w:ascii="Times New Roman" w:hAnsi="Times New Roman"/>
          <w:bCs/>
          <w:sz w:val="24"/>
          <w:szCs w:val="24"/>
          <w:vertAlign w:val="superscript"/>
        </w:rPr>
      </w:r>
      <w:r w:rsidR="008B681D" w:rsidRPr="00CC7E2C">
        <w:rPr>
          <w:rFonts w:ascii="Times New Roman" w:hAnsi="Times New Roman"/>
          <w:bCs/>
          <w:sz w:val="24"/>
          <w:szCs w:val="24"/>
          <w:vertAlign w:val="superscript"/>
        </w:rPr>
        <w:fldChar w:fldCharType="separate"/>
      </w:r>
      <w:r w:rsidR="00D13DFC">
        <w:rPr>
          <w:rFonts w:ascii="Times New Roman" w:hAnsi="Times New Roman"/>
          <w:bCs/>
          <w:sz w:val="24"/>
          <w:szCs w:val="24"/>
          <w:vertAlign w:val="superscript"/>
        </w:rPr>
        <w:t>47</w:t>
      </w:r>
      <w:r w:rsidR="008B681D" w:rsidRPr="00CC7E2C">
        <w:rPr>
          <w:rFonts w:ascii="Times New Roman" w:hAnsi="Times New Roman"/>
          <w:bCs/>
          <w:sz w:val="24"/>
          <w:szCs w:val="24"/>
          <w:vertAlign w:val="superscript"/>
        </w:rPr>
        <w:fldChar w:fldCharType="end"/>
      </w:r>
      <w:r w:rsidR="00987D15" w:rsidRPr="00CC7E2C">
        <w:rPr>
          <w:rFonts w:ascii="Times New Roman" w:hAnsi="Times New Roman"/>
          <w:bCs/>
          <w:sz w:val="24"/>
          <w:szCs w:val="24"/>
          <w:vertAlign w:val="superscript"/>
        </w:rPr>
        <w:t xml:space="preserve"> </w:t>
      </w:r>
      <w:r w:rsidR="00987D15" w:rsidRPr="00CC7E2C">
        <w:rPr>
          <w:rFonts w:ascii="Times New Roman" w:hAnsi="Times New Roman"/>
          <w:bCs/>
          <w:sz w:val="24"/>
          <w:szCs w:val="24"/>
        </w:rPr>
        <w:t xml:space="preserve">The inhibition efficiency of these compounds, deduced from electrochemical measurements, differs markedly. At inhibitor concentration of 1 mM the following trend was established: </w:t>
      </w:r>
      <w:r w:rsidR="00987D15" w:rsidRPr="00CC7E2C">
        <w:rPr>
          <w:rFonts w:ascii="Times New Roman" w:hAnsi="Times New Roman"/>
          <w:sz w:val="24"/>
          <w:szCs w:val="24"/>
        </w:rPr>
        <w:t>SH-BimH &gt; SH-ImiMe &gt; BimiH &gt; ImiH &gt; ImiMe (Fig. 8a). These inhibitors act as mixed inhibitors with a stronger effect on the anodic reaction, i.e. dissolution of copper, reaction (</w:t>
      </w:r>
      <w:r w:rsidR="008B681D" w:rsidRPr="00CC7E2C">
        <w:rPr>
          <w:rFonts w:ascii="Times New Roman" w:hAnsi="Times New Roman"/>
          <w:sz w:val="24"/>
          <w:szCs w:val="24"/>
        </w:rPr>
        <w:t>5</w:t>
      </w:r>
      <w:r w:rsidR="00987D15" w:rsidRPr="00CC7E2C">
        <w:rPr>
          <w:rFonts w:ascii="Times New Roman" w:hAnsi="Times New Roman"/>
          <w:sz w:val="24"/>
          <w:szCs w:val="24"/>
        </w:rPr>
        <w:t xml:space="preserve">). </w:t>
      </w:r>
      <w:r w:rsidR="00987D15" w:rsidRPr="00CC7E2C">
        <w:rPr>
          <w:rFonts w:ascii="Times New Roman" w:hAnsi="Times New Roman"/>
          <w:iCs/>
          <w:sz w:val="24"/>
          <w:szCs w:val="24"/>
        </w:rPr>
        <w:t>The mercapto group and benzene group are shown to have a beneficial effect on corrosion inhibition, whereas the effect of the methyl group is, interestingly, different: at lower concentrations (0.1 and 1 mM) the effect is only slightly disadvantageous, but at higher concentrations the disadvantageous effect is amplified and ImiMe even accelerates the corrosion at 10 mM.</w:t>
      </w:r>
      <w:bookmarkStart w:id="29" w:name="_Ref4589636"/>
      <w:r w:rsidR="008B681D" w:rsidRPr="00CC7E2C">
        <w:rPr>
          <w:rFonts w:ascii="Times New Roman" w:hAnsi="Times New Roman"/>
          <w:iCs/>
          <w:sz w:val="24"/>
          <w:szCs w:val="24"/>
          <w:vertAlign w:val="superscript"/>
        </w:rPr>
        <w:fldChar w:fldCharType="begin"/>
      </w:r>
      <w:r w:rsidR="008B681D" w:rsidRPr="00CC7E2C">
        <w:rPr>
          <w:rFonts w:ascii="Times New Roman" w:hAnsi="Times New Roman"/>
          <w:iCs/>
          <w:sz w:val="24"/>
          <w:szCs w:val="24"/>
          <w:vertAlign w:val="superscript"/>
        </w:rPr>
        <w:instrText xml:space="preserve"> NOTEREF _Ref4575266 \h  \* MERGEFORMAT </w:instrText>
      </w:r>
      <w:r w:rsidR="008B681D" w:rsidRPr="00CC7E2C">
        <w:rPr>
          <w:rFonts w:ascii="Times New Roman" w:hAnsi="Times New Roman"/>
          <w:iCs/>
          <w:sz w:val="24"/>
          <w:szCs w:val="24"/>
          <w:vertAlign w:val="superscript"/>
        </w:rPr>
      </w:r>
      <w:r w:rsidR="008B681D" w:rsidRPr="00CC7E2C">
        <w:rPr>
          <w:rFonts w:ascii="Times New Roman" w:hAnsi="Times New Roman"/>
          <w:iCs/>
          <w:sz w:val="24"/>
          <w:szCs w:val="24"/>
          <w:vertAlign w:val="superscript"/>
        </w:rPr>
        <w:fldChar w:fldCharType="separate"/>
      </w:r>
      <w:r w:rsidR="00D13DFC">
        <w:rPr>
          <w:rFonts w:ascii="Times New Roman" w:hAnsi="Times New Roman"/>
          <w:iCs/>
          <w:sz w:val="24"/>
          <w:szCs w:val="24"/>
          <w:vertAlign w:val="superscript"/>
        </w:rPr>
        <w:t>46</w:t>
      </w:r>
      <w:r w:rsidR="008B681D" w:rsidRPr="00CC7E2C">
        <w:rPr>
          <w:rFonts w:ascii="Times New Roman" w:hAnsi="Times New Roman"/>
          <w:iCs/>
          <w:sz w:val="24"/>
          <w:szCs w:val="24"/>
          <w:vertAlign w:val="superscript"/>
        </w:rPr>
        <w:fldChar w:fldCharType="end"/>
      </w:r>
      <w:r w:rsidR="008B681D" w:rsidRPr="00CC7E2C">
        <w:rPr>
          <w:rFonts w:ascii="Times New Roman" w:hAnsi="Times New Roman"/>
          <w:iCs/>
          <w:sz w:val="24"/>
          <w:szCs w:val="24"/>
          <w:vertAlign w:val="superscript"/>
        </w:rPr>
        <w:t>,</w:t>
      </w:r>
      <w:r w:rsidR="00987D15" w:rsidRPr="00CC7E2C">
        <w:rPr>
          <w:rStyle w:val="EndnoteReference"/>
          <w:rFonts w:ascii="Times New Roman" w:hAnsi="Times New Roman"/>
          <w:iCs/>
          <w:sz w:val="24"/>
          <w:szCs w:val="24"/>
        </w:rPr>
        <w:endnoteReference w:id="48"/>
      </w:r>
      <w:bookmarkEnd w:id="29"/>
      <w:r w:rsidR="00987D15" w:rsidRPr="00CC7E2C">
        <w:rPr>
          <w:rFonts w:ascii="Times New Roman" w:hAnsi="Times New Roman"/>
          <w:iCs/>
          <w:sz w:val="24"/>
          <w:szCs w:val="24"/>
        </w:rPr>
        <w:t xml:space="preserve"> </w:t>
      </w:r>
      <w:r w:rsidR="00987D15" w:rsidRPr="00CC7E2C">
        <w:rPr>
          <w:rFonts w:ascii="Times New Roman" w:hAnsi="Times New Roman"/>
          <w:sz w:val="24"/>
          <w:szCs w:val="24"/>
        </w:rPr>
        <w:t xml:space="preserve">After one month’s immersion in solution containing ImiH and ImiMe cupric compounds were detected; cupric complexes are soluble and ImiH and ImiMe are consequently poor inhibitors. </w:t>
      </w:r>
    </w:p>
    <w:p w:rsidR="00F33359" w:rsidRPr="00CC7E2C" w:rsidRDefault="00F33359" w:rsidP="00AA47F7">
      <w:pPr>
        <w:spacing w:line="360" w:lineRule="auto"/>
        <w:ind w:firstLine="709"/>
        <w:jc w:val="both"/>
        <w:rPr>
          <w:rFonts w:ascii="Times New Roman" w:hAnsi="Times New Roman"/>
          <w:bCs/>
          <w:sz w:val="24"/>
          <w:szCs w:val="24"/>
        </w:rPr>
      </w:pPr>
    </w:p>
    <w:p w:rsidR="00F33359" w:rsidRPr="00CC7E2C" w:rsidRDefault="00F33359" w:rsidP="00F33359">
      <w:pPr>
        <w:widowControl/>
        <w:suppressAutoHyphens w:val="0"/>
        <w:autoSpaceDN w:val="0"/>
        <w:adjustRightInd w:val="0"/>
        <w:jc w:val="center"/>
        <w:rPr>
          <w:rFonts w:ascii="Times New Roman" w:eastAsia="Times New Roman" w:hAnsi="Times New Roman"/>
          <w:b/>
          <w:color w:val="000000" w:themeColor="text1"/>
          <w:szCs w:val="24"/>
          <w:lang w:eastAsia="en-GB"/>
        </w:rPr>
      </w:pPr>
      <w:r w:rsidRPr="00CC7E2C">
        <w:rPr>
          <w:rFonts w:ascii="Times New Roman" w:eastAsia="Times New Roman" w:hAnsi="Times New Roman"/>
          <w:b/>
          <w:noProof/>
          <w:color w:val="000000" w:themeColor="text1"/>
          <w:szCs w:val="24"/>
          <w:lang w:val="sl-SI"/>
        </w:rPr>
        <w:drawing>
          <wp:inline distT="0" distB="0" distL="0" distR="0" wp14:anchorId="75503714" wp14:editId="215DE7BD">
            <wp:extent cx="4928355" cy="208558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tif"/>
                    <pic:cNvPicPr/>
                  </pic:nvPicPr>
                  <pic:blipFill>
                    <a:blip r:embed="rId17">
                      <a:extLst>
                        <a:ext uri="{28A0092B-C50C-407E-A947-70E740481C1C}">
                          <a14:useLocalDpi xmlns:a14="http://schemas.microsoft.com/office/drawing/2010/main" val="0"/>
                        </a:ext>
                      </a:extLst>
                    </a:blip>
                    <a:stretch>
                      <a:fillRect/>
                    </a:stretch>
                  </pic:blipFill>
                  <pic:spPr>
                    <a:xfrm>
                      <a:off x="0" y="0"/>
                      <a:ext cx="4934930" cy="2088366"/>
                    </a:xfrm>
                    <a:prstGeom prst="rect">
                      <a:avLst/>
                    </a:prstGeom>
                  </pic:spPr>
                </pic:pic>
              </a:graphicData>
            </a:graphic>
          </wp:inline>
        </w:drawing>
      </w:r>
    </w:p>
    <w:p w:rsidR="00F33359" w:rsidRPr="00CC7E2C" w:rsidRDefault="00F33359" w:rsidP="00F33359">
      <w:pPr>
        <w:widowControl/>
        <w:suppressAutoHyphens w:val="0"/>
        <w:autoSpaceDN w:val="0"/>
        <w:adjustRightInd w:val="0"/>
        <w:jc w:val="both"/>
        <w:rPr>
          <w:rFonts w:ascii="Times New Roman" w:eastAsia="Times New Roman" w:hAnsi="Times New Roman"/>
          <w:b/>
          <w:color w:val="000000" w:themeColor="text1"/>
          <w:szCs w:val="24"/>
          <w:lang w:eastAsia="en-GB"/>
        </w:rPr>
      </w:pPr>
      <w:r w:rsidRPr="00CC7E2C">
        <w:rPr>
          <w:rFonts w:ascii="Times New Roman" w:eastAsia="Times New Roman" w:hAnsi="Times New Roman"/>
          <w:b/>
          <w:color w:val="000000" w:themeColor="text1"/>
          <w:szCs w:val="24"/>
          <w:lang w:eastAsia="en-GB"/>
        </w:rPr>
        <w:t xml:space="preserve">Figure 7. </w:t>
      </w:r>
      <w:r w:rsidRPr="00CC7E2C">
        <w:rPr>
          <w:rFonts w:ascii="Times New Roman" w:eastAsia="Times New Roman" w:hAnsi="Times New Roman"/>
          <w:color w:val="000000" w:themeColor="text1"/>
          <w:szCs w:val="24"/>
          <w:lang w:eastAsia="en-GB"/>
        </w:rPr>
        <w:t>Optimized physisorption/chemisorption structures of triazole (TAH), benzotriazole (BTAH) and naphthotriazole (NTAH) on Cu</w:t>
      </w:r>
      <w:r w:rsidR="008B681D" w:rsidRPr="00CC7E2C">
        <w:rPr>
          <w:rFonts w:ascii="Times New Roman" w:eastAsia="Times New Roman" w:hAnsi="Times New Roman"/>
          <w:color w:val="000000" w:themeColor="text1"/>
          <w:szCs w:val="24"/>
          <w:lang w:eastAsia="en-GB"/>
        </w:rPr>
        <w:t xml:space="preserve"> surface. T</w:t>
      </w:r>
      <w:r w:rsidRPr="00CC7E2C">
        <w:rPr>
          <w:rFonts w:ascii="Times New Roman" w:eastAsia="Times New Roman" w:hAnsi="Times New Roman"/>
          <w:color w:val="000000" w:themeColor="text1"/>
          <w:szCs w:val="24"/>
          <w:lang w:eastAsia="en-GB"/>
        </w:rPr>
        <w:t xml:space="preserve">he bonding increases </w:t>
      </w:r>
      <w:r w:rsidR="008B681D" w:rsidRPr="00CC7E2C">
        <w:rPr>
          <w:rFonts w:ascii="Times New Roman" w:eastAsia="Times New Roman" w:hAnsi="Times New Roman"/>
          <w:color w:val="000000" w:themeColor="text1"/>
          <w:szCs w:val="24"/>
          <w:lang w:eastAsia="en-GB"/>
        </w:rPr>
        <w:t xml:space="preserve">with molecular size from TAH to NTAH </w:t>
      </w:r>
      <w:r w:rsidRPr="00CC7E2C">
        <w:rPr>
          <w:rFonts w:ascii="Times New Roman" w:eastAsia="Times New Roman" w:hAnsi="Times New Roman"/>
          <w:color w:val="000000" w:themeColor="text1"/>
          <w:szCs w:val="24"/>
          <w:lang w:eastAsia="en-GB"/>
        </w:rPr>
        <w:t xml:space="preserve">as calculated by density functional theory (DFT) calculations. (ref. </w:t>
      </w:r>
      <w:r w:rsidRPr="00CC7E2C">
        <w:rPr>
          <w:rFonts w:ascii="Times New Roman" w:eastAsia="Times New Roman" w:hAnsi="Times New Roman"/>
          <w:color w:val="000000" w:themeColor="text1"/>
          <w:szCs w:val="24"/>
          <w:lang w:eastAsia="en-GB"/>
        </w:rPr>
        <w:fldChar w:fldCharType="begin"/>
      </w:r>
      <w:r w:rsidRPr="00CC7E2C">
        <w:rPr>
          <w:rFonts w:ascii="Times New Roman" w:eastAsia="Times New Roman" w:hAnsi="Times New Roman"/>
          <w:color w:val="000000" w:themeColor="text1"/>
          <w:szCs w:val="24"/>
          <w:lang w:eastAsia="en-GB"/>
        </w:rPr>
        <w:instrText xml:space="preserve"> NOTEREF _Ref4575105 \h  \* MERGEFORMAT </w:instrText>
      </w:r>
      <w:r w:rsidRPr="00CC7E2C">
        <w:rPr>
          <w:rFonts w:ascii="Times New Roman" w:eastAsia="Times New Roman" w:hAnsi="Times New Roman"/>
          <w:color w:val="000000" w:themeColor="text1"/>
          <w:szCs w:val="24"/>
          <w:lang w:eastAsia="en-GB"/>
        </w:rPr>
      </w:r>
      <w:r w:rsidRPr="00CC7E2C">
        <w:rPr>
          <w:rFonts w:ascii="Times New Roman" w:eastAsia="Times New Roman" w:hAnsi="Times New Roman"/>
          <w:color w:val="000000" w:themeColor="text1"/>
          <w:szCs w:val="24"/>
          <w:lang w:eastAsia="en-GB"/>
        </w:rPr>
        <w:fldChar w:fldCharType="separate"/>
      </w:r>
      <w:r w:rsidR="00D13DFC">
        <w:rPr>
          <w:rFonts w:ascii="Times New Roman" w:eastAsia="Times New Roman" w:hAnsi="Times New Roman"/>
          <w:color w:val="000000" w:themeColor="text1"/>
          <w:szCs w:val="24"/>
          <w:lang w:eastAsia="en-GB"/>
        </w:rPr>
        <w:t>45</w:t>
      </w:r>
      <w:r w:rsidRPr="00CC7E2C">
        <w:rPr>
          <w:rFonts w:ascii="Times New Roman" w:eastAsia="Times New Roman" w:hAnsi="Times New Roman"/>
          <w:color w:val="000000" w:themeColor="text1"/>
          <w:szCs w:val="24"/>
          <w:lang w:eastAsia="en-GB"/>
        </w:rPr>
        <w:fldChar w:fldCharType="end"/>
      </w:r>
      <w:r w:rsidRPr="00CC7E2C">
        <w:rPr>
          <w:rFonts w:ascii="Times New Roman" w:eastAsia="Times New Roman" w:hAnsi="Times New Roman"/>
          <w:color w:val="000000" w:themeColor="text1"/>
          <w:szCs w:val="24"/>
          <w:lang w:eastAsia="en-GB"/>
        </w:rPr>
        <w:t xml:space="preserve">) </w:t>
      </w:r>
    </w:p>
    <w:p w:rsidR="00F33359" w:rsidRPr="00CC7E2C" w:rsidRDefault="00F33359" w:rsidP="00F33359">
      <w:pPr>
        <w:widowControl/>
        <w:suppressAutoHyphens w:val="0"/>
        <w:autoSpaceDN w:val="0"/>
        <w:adjustRightInd w:val="0"/>
        <w:jc w:val="both"/>
        <w:rPr>
          <w:rFonts w:ascii="Times New Roman" w:eastAsia="Times New Roman" w:hAnsi="Times New Roman"/>
          <w:color w:val="000000" w:themeColor="text1"/>
          <w:szCs w:val="24"/>
          <w:lang w:eastAsia="en-GB"/>
        </w:rPr>
      </w:pPr>
    </w:p>
    <w:p w:rsidR="00F33359" w:rsidRPr="00CC7E2C" w:rsidRDefault="00F33359" w:rsidP="00F33359">
      <w:pPr>
        <w:spacing w:line="360" w:lineRule="auto"/>
        <w:ind w:firstLine="709"/>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Another factors which has to be taken into account when considering efficiency of an inhibitor is the effect of inhibitor-substrate interactions: DFT calculations revealed that ImiMe, SH-ImiMe, BimH and SH-BimH inhibitors bind stronger to iron that to copper surfaces, but this has no direct relevance to corrosion inhibition.</w:t>
      </w:r>
      <w:bookmarkStart w:id="30" w:name="_Ref4575450"/>
      <w:r w:rsidRPr="00CC7E2C">
        <w:rPr>
          <w:rStyle w:val="EndnoteReference"/>
          <w:rFonts w:ascii="Times New Roman" w:hAnsi="Times New Roman"/>
          <w:color w:val="000000" w:themeColor="text1"/>
          <w:sz w:val="24"/>
          <w:szCs w:val="24"/>
        </w:rPr>
        <w:endnoteReference w:id="49"/>
      </w:r>
      <w:bookmarkEnd w:id="30"/>
      <w:r w:rsidRPr="00CC7E2C">
        <w:rPr>
          <w:rFonts w:ascii="Times New Roman" w:hAnsi="Times New Roman"/>
          <w:color w:val="000000" w:themeColor="text1"/>
          <w:sz w:val="24"/>
          <w:szCs w:val="24"/>
        </w:rPr>
        <w:t xml:space="preserve"> As iron is chemically more reactive to copper, in general it binds adsorbates stronger than copper. In contrast to copper, where mercapto containing derivatives of imidazoles were beneficial for all concentrations tested, their inhibition of iron corrosion was advantageous compared to other derivatives only at low concentration (Fig. 8b).</w:t>
      </w:r>
      <w:r w:rsidRPr="00CC7E2C">
        <w:rPr>
          <w:rFonts w:ascii="Times New Roman" w:hAnsi="Times New Roman"/>
          <w:color w:val="000000" w:themeColor="text1"/>
          <w:sz w:val="24"/>
          <w:szCs w:val="24"/>
          <w:vertAlign w:val="superscript"/>
        </w:rPr>
        <w:fldChar w:fldCharType="begin"/>
      </w:r>
      <w:r w:rsidRPr="00CC7E2C">
        <w:rPr>
          <w:rFonts w:ascii="Times New Roman" w:hAnsi="Times New Roman"/>
          <w:color w:val="000000" w:themeColor="text1"/>
          <w:sz w:val="24"/>
          <w:szCs w:val="24"/>
          <w:vertAlign w:val="superscript"/>
        </w:rPr>
        <w:instrText xml:space="preserve"> NOTEREF _Ref4575450 \h  \* MERGEFORMAT </w:instrText>
      </w:r>
      <w:r w:rsidRPr="00CC7E2C">
        <w:rPr>
          <w:rFonts w:ascii="Times New Roman" w:hAnsi="Times New Roman"/>
          <w:color w:val="000000" w:themeColor="text1"/>
          <w:sz w:val="24"/>
          <w:szCs w:val="24"/>
          <w:vertAlign w:val="superscript"/>
        </w:rPr>
      </w:r>
      <w:r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49</w:t>
      </w:r>
      <w:r w:rsidRPr="00CC7E2C">
        <w:rPr>
          <w:rFonts w:ascii="Times New Roman" w:hAnsi="Times New Roman"/>
          <w:color w:val="000000" w:themeColor="text1"/>
          <w:sz w:val="24"/>
          <w:szCs w:val="24"/>
          <w:vertAlign w:val="superscript"/>
        </w:rPr>
        <w:fldChar w:fldCharType="end"/>
      </w:r>
      <w:r w:rsidRPr="00CC7E2C">
        <w:rPr>
          <w:rFonts w:ascii="Times New Roman" w:hAnsi="Times New Roman"/>
          <w:color w:val="000000" w:themeColor="text1"/>
          <w:sz w:val="24"/>
          <w:szCs w:val="24"/>
        </w:rPr>
        <w:t xml:space="preserve"> Furthermore, methyl-derivative of imidazole had a positive impact on inhibition of iron corrosion at all concentrations. Therefore, relative adsorption bonding strength of inhibitors compared to that of corrosive species such as chloride is relevant.</w:t>
      </w:r>
      <w:bookmarkStart w:id="31" w:name="_Ref4853277"/>
      <w:r w:rsidR="008B681D" w:rsidRPr="00CC7E2C">
        <w:rPr>
          <w:rStyle w:val="EndnoteReference"/>
          <w:rFonts w:ascii="Times New Roman" w:hAnsi="Times New Roman"/>
          <w:color w:val="000000" w:themeColor="text1"/>
          <w:sz w:val="24"/>
          <w:szCs w:val="24"/>
        </w:rPr>
        <w:endnoteReference w:id="50"/>
      </w:r>
      <w:bookmarkEnd w:id="31"/>
      <w:r w:rsidRPr="00CC7E2C">
        <w:rPr>
          <w:rFonts w:ascii="Times New Roman" w:hAnsi="Times New Roman"/>
          <w:color w:val="000000" w:themeColor="text1"/>
          <w:sz w:val="24"/>
          <w:szCs w:val="24"/>
        </w:rPr>
        <w:t xml:space="preserve"> This finding confirms that the inhibition effect of given inhibitor is strongly dependent on the substrate and that efficiency of the inhibitor cannot be predicted </w:t>
      </w:r>
      <w:r w:rsidRPr="00CC7E2C">
        <w:rPr>
          <w:rFonts w:ascii="Times New Roman" w:hAnsi="Times New Roman"/>
          <w:i/>
          <w:color w:val="000000" w:themeColor="text1"/>
          <w:sz w:val="24"/>
          <w:szCs w:val="24"/>
        </w:rPr>
        <w:t>per se</w:t>
      </w:r>
      <w:r w:rsidRPr="00CC7E2C">
        <w:rPr>
          <w:rFonts w:ascii="Times New Roman" w:hAnsi="Times New Roman"/>
          <w:color w:val="000000" w:themeColor="text1"/>
          <w:sz w:val="24"/>
          <w:szCs w:val="24"/>
        </w:rPr>
        <w:t xml:space="preserve"> without considering the substrate as well.</w:t>
      </w:r>
      <w:r w:rsidR="008B681D" w:rsidRPr="00CC7E2C">
        <w:rPr>
          <w:rFonts w:ascii="Times New Roman" w:hAnsi="Times New Roman"/>
          <w:color w:val="000000" w:themeColor="text1"/>
          <w:sz w:val="24"/>
          <w:szCs w:val="24"/>
          <w:vertAlign w:val="superscript"/>
        </w:rPr>
        <w:fldChar w:fldCharType="begin"/>
      </w:r>
      <w:r w:rsidR="008B681D" w:rsidRPr="00CC7E2C">
        <w:rPr>
          <w:rFonts w:ascii="Times New Roman" w:hAnsi="Times New Roman"/>
          <w:color w:val="000000" w:themeColor="text1"/>
          <w:sz w:val="24"/>
          <w:szCs w:val="24"/>
          <w:vertAlign w:val="superscript"/>
        </w:rPr>
        <w:instrText xml:space="preserve"> NOTEREF _Ref4853277 \h  \* MERGEFORMAT </w:instrText>
      </w:r>
      <w:r w:rsidR="008B681D" w:rsidRPr="00CC7E2C">
        <w:rPr>
          <w:rFonts w:ascii="Times New Roman" w:hAnsi="Times New Roman"/>
          <w:color w:val="000000" w:themeColor="text1"/>
          <w:sz w:val="24"/>
          <w:szCs w:val="24"/>
          <w:vertAlign w:val="superscript"/>
        </w:rPr>
      </w:r>
      <w:r w:rsidR="008B681D"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50</w:t>
      </w:r>
      <w:r w:rsidR="008B681D" w:rsidRPr="00CC7E2C">
        <w:rPr>
          <w:rFonts w:ascii="Times New Roman" w:hAnsi="Times New Roman"/>
          <w:color w:val="000000" w:themeColor="text1"/>
          <w:sz w:val="24"/>
          <w:szCs w:val="24"/>
          <w:vertAlign w:val="superscript"/>
        </w:rPr>
        <w:fldChar w:fldCharType="end"/>
      </w:r>
    </w:p>
    <w:p w:rsidR="00F33359" w:rsidRPr="00CC7E2C" w:rsidRDefault="00F33359" w:rsidP="00F33359">
      <w:pPr>
        <w:spacing w:line="360" w:lineRule="auto"/>
        <w:jc w:val="both"/>
        <w:rPr>
          <w:color w:val="000000" w:themeColor="text1"/>
        </w:rPr>
      </w:pPr>
    </w:p>
    <w:p w:rsidR="00F33359" w:rsidRPr="00CC7E2C" w:rsidRDefault="00F33359" w:rsidP="00F33359">
      <w:pPr>
        <w:spacing w:line="360" w:lineRule="auto"/>
        <w:ind w:firstLine="709"/>
        <w:jc w:val="center"/>
        <w:rPr>
          <w:rFonts w:ascii="Times New Roman" w:hAnsi="Times New Roman"/>
          <w:color w:val="000000" w:themeColor="text1"/>
          <w:sz w:val="24"/>
          <w:szCs w:val="24"/>
        </w:rPr>
      </w:pPr>
      <w:r w:rsidRPr="00CC7E2C">
        <w:rPr>
          <w:rFonts w:ascii="Times New Roman" w:hAnsi="Times New Roman"/>
          <w:noProof/>
          <w:color w:val="000000" w:themeColor="text1"/>
          <w:sz w:val="24"/>
          <w:szCs w:val="24"/>
          <w:lang w:val="sl-SI"/>
        </w:rPr>
        <w:drawing>
          <wp:inline distT="0" distB="0" distL="0" distR="0" wp14:anchorId="068C6DA3" wp14:editId="5456C6CD">
            <wp:extent cx="3613759" cy="341009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8.tif"/>
                    <pic:cNvPicPr/>
                  </pic:nvPicPr>
                  <pic:blipFill>
                    <a:blip r:embed="rId18">
                      <a:extLst>
                        <a:ext uri="{28A0092B-C50C-407E-A947-70E740481C1C}">
                          <a14:useLocalDpi xmlns:a14="http://schemas.microsoft.com/office/drawing/2010/main" val="0"/>
                        </a:ext>
                      </a:extLst>
                    </a:blip>
                    <a:stretch>
                      <a:fillRect/>
                    </a:stretch>
                  </pic:blipFill>
                  <pic:spPr>
                    <a:xfrm>
                      <a:off x="0" y="0"/>
                      <a:ext cx="3616702" cy="3412871"/>
                    </a:xfrm>
                    <a:prstGeom prst="rect">
                      <a:avLst/>
                    </a:prstGeom>
                  </pic:spPr>
                </pic:pic>
              </a:graphicData>
            </a:graphic>
          </wp:inline>
        </w:drawing>
      </w:r>
    </w:p>
    <w:p w:rsidR="00F33359" w:rsidRPr="00CC7E2C" w:rsidRDefault="00F33359" w:rsidP="00F33359">
      <w:pPr>
        <w:widowControl/>
        <w:suppressAutoHyphens w:val="0"/>
        <w:autoSpaceDN w:val="0"/>
        <w:adjustRightInd w:val="0"/>
        <w:jc w:val="both"/>
        <w:rPr>
          <w:rFonts w:ascii="Times New Roman" w:hAnsi="Times New Roman"/>
          <w:color w:val="000000" w:themeColor="text1"/>
          <w:sz w:val="24"/>
          <w:szCs w:val="24"/>
        </w:rPr>
      </w:pPr>
      <w:r w:rsidRPr="00CC7E2C">
        <w:rPr>
          <w:rFonts w:ascii="Times New Roman" w:eastAsia="Times New Roman" w:hAnsi="Times New Roman"/>
          <w:b/>
          <w:color w:val="000000" w:themeColor="text1"/>
          <w:szCs w:val="24"/>
          <w:lang w:eastAsia="en-GB"/>
        </w:rPr>
        <w:t xml:space="preserve">Figure 8. </w:t>
      </w:r>
      <w:r w:rsidRPr="00CC7E2C">
        <w:rPr>
          <w:rFonts w:ascii="Times New Roman" w:eastAsia="Times New Roman" w:hAnsi="Times New Roman"/>
          <w:color w:val="000000" w:themeColor="text1"/>
          <w:szCs w:val="24"/>
          <w:lang w:eastAsia="en-GB"/>
        </w:rPr>
        <w:t xml:space="preserve">The inhibition efficiency as a function of imidazole derivative and substrate for (a) copper and (b) iron. </w:t>
      </w:r>
      <w:r w:rsidR="004B152B" w:rsidRPr="00CC7E2C">
        <w:rPr>
          <w:rFonts w:ascii="Times New Roman" w:hAnsi="Times New Roman"/>
          <w:color w:val="000000" w:themeColor="text1"/>
          <w:szCs w:val="24"/>
        </w:rPr>
        <w:t>(b) Optimized molecular adsorption modes of SH-BimMe on iron surface.</w:t>
      </w:r>
      <w:r w:rsidRPr="00CC7E2C">
        <w:rPr>
          <w:rFonts w:ascii="Times New Roman" w:eastAsia="Times New Roman" w:hAnsi="Times New Roman"/>
          <w:color w:val="000000" w:themeColor="text1"/>
          <w:szCs w:val="24"/>
          <w:lang w:eastAsia="en-GB"/>
        </w:rPr>
        <w:t xml:space="preserve"> (ref</w:t>
      </w:r>
      <w:r w:rsidR="004B152B" w:rsidRPr="00CC7E2C">
        <w:rPr>
          <w:rFonts w:ascii="Times New Roman" w:eastAsia="Times New Roman" w:hAnsi="Times New Roman"/>
          <w:color w:val="000000" w:themeColor="text1"/>
          <w:szCs w:val="24"/>
          <w:lang w:eastAsia="en-GB"/>
        </w:rPr>
        <w:t>s</w:t>
      </w:r>
      <w:r w:rsidRPr="00CC7E2C">
        <w:rPr>
          <w:rFonts w:ascii="Times New Roman" w:eastAsia="Times New Roman" w:hAnsi="Times New Roman"/>
          <w:color w:val="000000" w:themeColor="text1"/>
          <w:szCs w:val="24"/>
          <w:lang w:eastAsia="en-GB"/>
        </w:rPr>
        <w:t xml:space="preserve">. </w:t>
      </w:r>
      <w:r w:rsidRPr="00CC7E2C">
        <w:rPr>
          <w:rFonts w:ascii="Times New Roman" w:eastAsia="Times New Roman" w:hAnsi="Times New Roman"/>
          <w:color w:val="000000" w:themeColor="text1"/>
          <w:szCs w:val="24"/>
          <w:lang w:eastAsia="en-GB"/>
        </w:rPr>
        <w:fldChar w:fldCharType="begin"/>
      </w:r>
      <w:r w:rsidRPr="00CC7E2C">
        <w:rPr>
          <w:rFonts w:ascii="Times New Roman" w:eastAsia="Times New Roman" w:hAnsi="Times New Roman"/>
          <w:color w:val="000000" w:themeColor="text1"/>
          <w:szCs w:val="24"/>
          <w:lang w:eastAsia="en-GB"/>
        </w:rPr>
        <w:instrText xml:space="preserve"> NOTEREF _Ref4575266 \h  \* MERGEFORMAT </w:instrText>
      </w:r>
      <w:r w:rsidRPr="00CC7E2C">
        <w:rPr>
          <w:rFonts w:ascii="Times New Roman" w:eastAsia="Times New Roman" w:hAnsi="Times New Roman"/>
          <w:color w:val="000000" w:themeColor="text1"/>
          <w:szCs w:val="24"/>
          <w:lang w:eastAsia="en-GB"/>
        </w:rPr>
      </w:r>
      <w:r w:rsidRPr="00CC7E2C">
        <w:rPr>
          <w:rFonts w:ascii="Times New Roman" w:eastAsia="Times New Roman" w:hAnsi="Times New Roman"/>
          <w:color w:val="000000" w:themeColor="text1"/>
          <w:szCs w:val="24"/>
          <w:lang w:eastAsia="en-GB"/>
        </w:rPr>
        <w:fldChar w:fldCharType="separate"/>
      </w:r>
      <w:r w:rsidR="00D13DFC">
        <w:rPr>
          <w:rFonts w:ascii="Times New Roman" w:eastAsia="Times New Roman" w:hAnsi="Times New Roman"/>
          <w:color w:val="000000" w:themeColor="text1"/>
          <w:szCs w:val="24"/>
          <w:lang w:eastAsia="en-GB"/>
        </w:rPr>
        <w:t>46</w:t>
      </w:r>
      <w:r w:rsidRPr="00CC7E2C">
        <w:rPr>
          <w:rFonts w:ascii="Times New Roman" w:eastAsia="Times New Roman" w:hAnsi="Times New Roman"/>
          <w:color w:val="000000" w:themeColor="text1"/>
          <w:szCs w:val="24"/>
          <w:lang w:eastAsia="en-GB"/>
        </w:rPr>
        <w:fldChar w:fldCharType="end"/>
      </w:r>
      <w:r w:rsidRPr="00CC7E2C">
        <w:rPr>
          <w:rFonts w:ascii="Times New Roman" w:eastAsia="Times New Roman" w:hAnsi="Times New Roman"/>
          <w:color w:val="000000" w:themeColor="text1"/>
          <w:szCs w:val="24"/>
          <w:lang w:eastAsia="en-GB"/>
        </w:rPr>
        <w:t xml:space="preserve"> and </w:t>
      </w:r>
      <w:r w:rsidRPr="00CC7E2C">
        <w:rPr>
          <w:rFonts w:ascii="Times New Roman" w:eastAsia="Times New Roman" w:hAnsi="Times New Roman"/>
          <w:color w:val="000000" w:themeColor="text1"/>
          <w:szCs w:val="24"/>
          <w:lang w:eastAsia="en-GB"/>
        </w:rPr>
        <w:fldChar w:fldCharType="begin"/>
      </w:r>
      <w:r w:rsidRPr="00CC7E2C">
        <w:rPr>
          <w:rFonts w:ascii="Times New Roman" w:eastAsia="Times New Roman" w:hAnsi="Times New Roman"/>
          <w:color w:val="000000" w:themeColor="text1"/>
          <w:szCs w:val="24"/>
          <w:lang w:eastAsia="en-GB"/>
        </w:rPr>
        <w:instrText xml:space="preserve"> NOTEREF _Ref4575450 \h  \* MERGEFORMAT </w:instrText>
      </w:r>
      <w:r w:rsidRPr="00CC7E2C">
        <w:rPr>
          <w:rFonts w:ascii="Times New Roman" w:eastAsia="Times New Roman" w:hAnsi="Times New Roman"/>
          <w:color w:val="000000" w:themeColor="text1"/>
          <w:szCs w:val="24"/>
          <w:lang w:eastAsia="en-GB"/>
        </w:rPr>
      </w:r>
      <w:r w:rsidRPr="00CC7E2C">
        <w:rPr>
          <w:rFonts w:ascii="Times New Roman" w:eastAsia="Times New Roman" w:hAnsi="Times New Roman"/>
          <w:color w:val="000000" w:themeColor="text1"/>
          <w:szCs w:val="24"/>
          <w:lang w:eastAsia="en-GB"/>
        </w:rPr>
        <w:fldChar w:fldCharType="separate"/>
      </w:r>
      <w:r w:rsidR="00D13DFC">
        <w:rPr>
          <w:rFonts w:ascii="Times New Roman" w:eastAsia="Times New Roman" w:hAnsi="Times New Roman"/>
          <w:color w:val="000000" w:themeColor="text1"/>
          <w:szCs w:val="24"/>
          <w:lang w:eastAsia="en-GB"/>
        </w:rPr>
        <w:t>49</w:t>
      </w:r>
      <w:r w:rsidRPr="00CC7E2C">
        <w:rPr>
          <w:rFonts w:ascii="Times New Roman" w:eastAsia="Times New Roman" w:hAnsi="Times New Roman"/>
          <w:color w:val="000000" w:themeColor="text1"/>
          <w:szCs w:val="24"/>
          <w:lang w:eastAsia="en-GB"/>
        </w:rPr>
        <w:fldChar w:fldCharType="end"/>
      </w:r>
      <w:r w:rsidRPr="00CC7E2C">
        <w:rPr>
          <w:rFonts w:ascii="Times New Roman" w:eastAsia="Times New Roman" w:hAnsi="Times New Roman"/>
          <w:color w:val="000000" w:themeColor="text1"/>
          <w:szCs w:val="24"/>
          <w:lang w:eastAsia="en-GB"/>
        </w:rPr>
        <w:t>).</w:t>
      </w:r>
    </w:p>
    <w:p w:rsidR="00F33359" w:rsidRPr="00CC7E2C" w:rsidRDefault="00F33359" w:rsidP="00DA5246">
      <w:pPr>
        <w:spacing w:line="360" w:lineRule="auto"/>
        <w:ind w:firstLine="709"/>
        <w:jc w:val="both"/>
        <w:rPr>
          <w:rFonts w:ascii="Times New Roman" w:hAnsi="Times New Roman"/>
          <w:color w:val="000000" w:themeColor="text1"/>
          <w:sz w:val="24"/>
          <w:szCs w:val="24"/>
        </w:rPr>
      </w:pPr>
    </w:p>
    <w:p w:rsidR="00125432" w:rsidRPr="00CC7E2C" w:rsidRDefault="00692973" w:rsidP="00DA5246">
      <w:pPr>
        <w:spacing w:line="360" w:lineRule="auto"/>
        <w:ind w:firstLine="709"/>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Other organic compounds were also considered as corrosion inhibitors, specifically in context of using environmentally friendly compounds. W</w:t>
      </w:r>
      <w:r w:rsidR="00125432" w:rsidRPr="00CC7E2C">
        <w:rPr>
          <w:rFonts w:ascii="Times New Roman" w:hAnsi="Times New Roman"/>
          <w:color w:val="000000" w:themeColor="text1"/>
          <w:sz w:val="24"/>
          <w:szCs w:val="24"/>
        </w:rPr>
        <w:t>e considered amino acids and naturally driven compounds, such as phytic acid which is in chemical structure inositol hexaphosphate (IP6).</w:t>
      </w:r>
      <w:r w:rsidR="003A0F6C" w:rsidRPr="00CC7E2C">
        <w:rPr>
          <w:rStyle w:val="EndnoteReference"/>
          <w:rFonts w:ascii="Times New Roman" w:hAnsi="Times New Roman"/>
          <w:color w:val="000000" w:themeColor="text1"/>
          <w:sz w:val="24"/>
          <w:szCs w:val="24"/>
        </w:rPr>
        <w:endnoteReference w:id="51"/>
      </w:r>
      <w:r w:rsidR="00125432" w:rsidRPr="00CC7E2C">
        <w:rPr>
          <w:rFonts w:ascii="Times New Roman" w:hAnsi="Times New Roman"/>
          <w:color w:val="000000" w:themeColor="text1"/>
          <w:sz w:val="24"/>
          <w:szCs w:val="24"/>
        </w:rPr>
        <w:t xml:space="preserve"> When copper surface is optimally pre-treated, i.e. roughened in sulphuric acid, and then immersed in 0.01 mM phytic acid the inhibition efficiency of 77% was achieved in NaCl solution. Among 11 amino acids tested, cysteine achieved the highest inhibitor efficiency reaching 52% at a concentration of 10 mM.</w:t>
      </w:r>
      <w:r w:rsidR="003A0F6C" w:rsidRPr="00CC7E2C">
        <w:rPr>
          <w:rStyle w:val="EndnoteReference"/>
          <w:rFonts w:ascii="Times New Roman" w:hAnsi="Times New Roman"/>
          <w:color w:val="000000" w:themeColor="text1"/>
          <w:sz w:val="24"/>
          <w:szCs w:val="24"/>
        </w:rPr>
        <w:endnoteReference w:id="52"/>
      </w:r>
      <w:r w:rsidR="00125432" w:rsidRPr="00CC7E2C">
        <w:rPr>
          <w:rFonts w:ascii="Times New Roman" w:hAnsi="Times New Roman"/>
          <w:color w:val="000000" w:themeColor="text1"/>
          <w:sz w:val="24"/>
          <w:szCs w:val="24"/>
        </w:rPr>
        <w:t xml:space="preserve"> </w:t>
      </w:r>
      <w:r w:rsidR="0051225A" w:rsidRPr="00CC7E2C">
        <w:rPr>
          <w:rFonts w:ascii="Times New Roman" w:hAnsi="Times New Roman"/>
          <w:color w:val="000000" w:themeColor="text1"/>
          <w:sz w:val="24"/>
          <w:szCs w:val="24"/>
        </w:rPr>
        <w:t>Thiol</w:t>
      </w:r>
      <w:r w:rsidR="00BD26F8" w:rsidRPr="00CC7E2C">
        <w:rPr>
          <w:rFonts w:ascii="Times New Roman" w:hAnsi="Times New Roman"/>
          <w:color w:val="000000" w:themeColor="text1"/>
          <w:sz w:val="24"/>
          <w:szCs w:val="24"/>
        </w:rPr>
        <w:t xml:space="preserve"> (mercapto)</w:t>
      </w:r>
      <w:r w:rsidR="0051225A" w:rsidRPr="00CC7E2C">
        <w:rPr>
          <w:rFonts w:ascii="Times New Roman" w:hAnsi="Times New Roman"/>
          <w:color w:val="000000" w:themeColor="text1"/>
          <w:sz w:val="24"/>
          <w:szCs w:val="24"/>
        </w:rPr>
        <w:t xml:space="preserve"> group was shown to be responsible for superior inhibition efficiency compared to other amino acid</w:t>
      </w:r>
      <w:r w:rsidR="008B681D" w:rsidRPr="00CC7E2C">
        <w:rPr>
          <w:rFonts w:ascii="Times New Roman" w:hAnsi="Times New Roman"/>
          <w:color w:val="000000" w:themeColor="text1"/>
          <w:sz w:val="24"/>
          <w:szCs w:val="24"/>
        </w:rPr>
        <w:t>s</w:t>
      </w:r>
      <w:r w:rsidR="0051225A" w:rsidRPr="00CC7E2C">
        <w:rPr>
          <w:rFonts w:ascii="Times New Roman" w:hAnsi="Times New Roman"/>
          <w:color w:val="000000" w:themeColor="text1"/>
          <w:sz w:val="24"/>
          <w:szCs w:val="24"/>
        </w:rPr>
        <w:t xml:space="preserve"> among which some acted even as corrosion activators.</w:t>
      </w:r>
      <w:r w:rsidRPr="00CC7E2C">
        <w:rPr>
          <w:rFonts w:ascii="Times New Roman" w:hAnsi="Times New Roman"/>
          <w:color w:val="000000" w:themeColor="text1"/>
          <w:sz w:val="24"/>
          <w:szCs w:val="24"/>
        </w:rPr>
        <w:t xml:space="preserve"> </w:t>
      </w:r>
    </w:p>
    <w:p w:rsidR="004B788E" w:rsidRPr="00CC7E2C" w:rsidRDefault="004B788E" w:rsidP="004B788E">
      <w:pPr>
        <w:spacing w:line="360" w:lineRule="auto"/>
        <w:jc w:val="both"/>
        <w:rPr>
          <w:rFonts w:ascii="Times New Roman" w:hAnsi="Times New Roman"/>
          <w:color w:val="000000" w:themeColor="text1"/>
          <w:sz w:val="24"/>
          <w:szCs w:val="24"/>
        </w:rPr>
      </w:pPr>
    </w:p>
    <w:p w:rsidR="004B788E" w:rsidRPr="00CC7E2C" w:rsidRDefault="004B788E" w:rsidP="004B788E">
      <w:pPr>
        <w:spacing w:line="360" w:lineRule="auto"/>
        <w:jc w:val="both"/>
        <w:rPr>
          <w:rFonts w:ascii="Times New Roman" w:hAnsi="Times New Roman"/>
          <w:b/>
          <w:color w:val="000000" w:themeColor="text1"/>
          <w:sz w:val="24"/>
          <w:szCs w:val="24"/>
        </w:rPr>
      </w:pPr>
      <w:r w:rsidRPr="00CC7E2C">
        <w:rPr>
          <w:rFonts w:ascii="Times New Roman" w:hAnsi="Times New Roman"/>
          <w:b/>
          <w:color w:val="000000" w:themeColor="text1"/>
          <w:sz w:val="24"/>
          <w:szCs w:val="24"/>
        </w:rPr>
        <w:t>2.1. Synergistic action of inhibitors</w:t>
      </w:r>
    </w:p>
    <w:p w:rsidR="00856467" w:rsidRPr="00CC7E2C" w:rsidRDefault="0007719D" w:rsidP="004B788E">
      <w:pPr>
        <w:spacing w:line="360" w:lineRule="auto"/>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One of the recent trend</w:t>
      </w:r>
      <w:r w:rsidR="00692973" w:rsidRPr="00CC7E2C">
        <w:rPr>
          <w:rFonts w:ascii="Times New Roman" w:hAnsi="Times New Roman"/>
          <w:color w:val="000000" w:themeColor="text1"/>
          <w:sz w:val="24"/>
          <w:szCs w:val="24"/>
        </w:rPr>
        <w:t xml:space="preserve"> in corrosion protection</w:t>
      </w:r>
      <w:r w:rsidRPr="00CC7E2C">
        <w:rPr>
          <w:rFonts w:ascii="Times New Roman" w:hAnsi="Times New Roman"/>
          <w:color w:val="000000" w:themeColor="text1"/>
          <w:sz w:val="24"/>
          <w:szCs w:val="24"/>
        </w:rPr>
        <w:t xml:space="preserve"> is the synergistic </w:t>
      </w:r>
      <w:r w:rsidR="00692973" w:rsidRPr="00CC7E2C">
        <w:rPr>
          <w:rFonts w:ascii="Times New Roman" w:hAnsi="Times New Roman"/>
          <w:color w:val="000000" w:themeColor="text1"/>
          <w:sz w:val="24"/>
          <w:szCs w:val="24"/>
        </w:rPr>
        <w:t>use</w:t>
      </w:r>
      <w:r w:rsidRPr="00CC7E2C">
        <w:rPr>
          <w:rFonts w:ascii="Times New Roman" w:hAnsi="Times New Roman"/>
          <w:color w:val="000000" w:themeColor="text1"/>
          <w:sz w:val="24"/>
          <w:szCs w:val="24"/>
        </w:rPr>
        <w:t xml:space="preserve"> of inhibitors</w:t>
      </w:r>
      <w:r w:rsidR="00692973" w:rsidRPr="00CC7E2C">
        <w:rPr>
          <w:rFonts w:ascii="Times New Roman" w:hAnsi="Times New Roman"/>
          <w:color w:val="000000" w:themeColor="text1"/>
          <w:sz w:val="24"/>
          <w:szCs w:val="24"/>
        </w:rPr>
        <w:t>. The combination</w:t>
      </w:r>
      <w:r w:rsidRPr="00CC7E2C">
        <w:rPr>
          <w:rFonts w:ascii="Times New Roman" w:hAnsi="Times New Roman"/>
          <w:color w:val="000000" w:themeColor="text1"/>
          <w:sz w:val="24"/>
          <w:szCs w:val="24"/>
        </w:rPr>
        <w:t xml:space="preserve"> of different inhibitors can either increase the effect of each inhibitor individually, or bring additional functional property, for examples hydrophobicity.</w:t>
      </w:r>
      <w:r w:rsidR="00FC57E8" w:rsidRPr="00CC7E2C">
        <w:rPr>
          <w:rStyle w:val="EndnoteReference"/>
          <w:rFonts w:ascii="Times New Roman" w:hAnsi="Times New Roman"/>
          <w:color w:val="000000" w:themeColor="text1"/>
          <w:sz w:val="24"/>
          <w:szCs w:val="24"/>
        </w:rPr>
        <w:endnoteReference w:id="53"/>
      </w:r>
      <w:r w:rsidR="00FA2EBE" w:rsidRPr="00CC7E2C">
        <w:rPr>
          <w:rFonts w:ascii="Times New Roman" w:hAnsi="Times New Roman"/>
          <w:color w:val="000000" w:themeColor="text1"/>
          <w:sz w:val="24"/>
          <w:szCs w:val="24"/>
          <w:vertAlign w:val="superscript"/>
        </w:rPr>
        <w:t>,</w:t>
      </w:r>
      <w:r w:rsidR="00FC57E8" w:rsidRPr="00CC7E2C">
        <w:rPr>
          <w:rStyle w:val="EndnoteReference"/>
          <w:rFonts w:ascii="Times New Roman" w:hAnsi="Times New Roman"/>
          <w:color w:val="000000" w:themeColor="text1"/>
          <w:sz w:val="24"/>
          <w:szCs w:val="24"/>
        </w:rPr>
        <w:endnoteReference w:id="54"/>
      </w:r>
      <w:r w:rsidR="00FA2EBE" w:rsidRPr="00CC7E2C">
        <w:rPr>
          <w:rFonts w:ascii="Times New Roman" w:hAnsi="Times New Roman"/>
          <w:color w:val="000000" w:themeColor="text1"/>
          <w:sz w:val="24"/>
          <w:szCs w:val="24"/>
          <w:vertAlign w:val="superscript"/>
        </w:rPr>
        <w:t>,</w:t>
      </w:r>
      <w:bookmarkStart w:id="32" w:name="_Ref4587614"/>
      <w:r w:rsidR="00FC57E8" w:rsidRPr="00CC7E2C">
        <w:rPr>
          <w:rStyle w:val="EndnoteReference"/>
          <w:rFonts w:ascii="Times New Roman" w:hAnsi="Times New Roman"/>
          <w:color w:val="000000" w:themeColor="text1"/>
          <w:sz w:val="24"/>
          <w:szCs w:val="24"/>
        </w:rPr>
        <w:endnoteReference w:id="55"/>
      </w:r>
      <w:bookmarkEnd w:id="32"/>
      <w:r w:rsidR="00FA2EBE" w:rsidRPr="00CC7E2C">
        <w:rPr>
          <w:rFonts w:ascii="Times New Roman" w:hAnsi="Times New Roman"/>
          <w:color w:val="000000" w:themeColor="text1"/>
          <w:sz w:val="24"/>
          <w:szCs w:val="24"/>
          <w:vertAlign w:val="superscript"/>
        </w:rPr>
        <w:t>,</w:t>
      </w:r>
      <w:bookmarkStart w:id="33" w:name="_Ref4587618"/>
      <w:r w:rsidR="00FC57E8" w:rsidRPr="00CC7E2C">
        <w:rPr>
          <w:rStyle w:val="EndnoteReference"/>
          <w:rFonts w:ascii="Times New Roman" w:hAnsi="Times New Roman"/>
          <w:color w:val="000000" w:themeColor="text1"/>
          <w:sz w:val="24"/>
          <w:szCs w:val="24"/>
        </w:rPr>
        <w:endnoteReference w:id="56"/>
      </w:r>
      <w:bookmarkEnd w:id="33"/>
      <w:r w:rsidR="00FA2EBE" w:rsidRPr="00CC7E2C">
        <w:rPr>
          <w:rFonts w:ascii="Times New Roman" w:hAnsi="Times New Roman"/>
          <w:color w:val="000000" w:themeColor="text1"/>
          <w:sz w:val="24"/>
          <w:szCs w:val="24"/>
          <w:vertAlign w:val="superscript"/>
        </w:rPr>
        <w:t>,</w:t>
      </w:r>
      <w:bookmarkStart w:id="34" w:name="_Ref4587620"/>
      <w:r w:rsidR="00FC57E8" w:rsidRPr="00CC7E2C">
        <w:rPr>
          <w:rStyle w:val="EndnoteReference"/>
          <w:rFonts w:ascii="Times New Roman" w:hAnsi="Times New Roman"/>
          <w:color w:val="000000" w:themeColor="text1"/>
          <w:sz w:val="24"/>
          <w:szCs w:val="24"/>
        </w:rPr>
        <w:endnoteReference w:id="57"/>
      </w:r>
      <w:bookmarkEnd w:id="34"/>
      <w:r w:rsidR="00FA2EBE" w:rsidRPr="00CC7E2C">
        <w:rPr>
          <w:rFonts w:ascii="Times New Roman" w:hAnsi="Times New Roman"/>
          <w:color w:val="000000" w:themeColor="text1"/>
          <w:sz w:val="24"/>
          <w:szCs w:val="24"/>
          <w:vertAlign w:val="superscript"/>
        </w:rPr>
        <w:t>,</w:t>
      </w:r>
      <w:bookmarkStart w:id="35" w:name="_Ref4587622"/>
      <w:r w:rsidR="00FC57E8" w:rsidRPr="00CC7E2C">
        <w:rPr>
          <w:rStyle w:val="EndnoteReference"/>
          <w:rFonts w:ascii="Times New Roman" w:hAnsi="Times New Roman"/>
          <w:color w:val="000000" w:themeColor="text1"/>
          <w:sz w:val="24"/>
          <w:szCs w:val="24"/>
        </w:rPr>
        <w:endnoteReference w:id="58"/>
      </w:r>
      <w:bookmarkEnd w:id="35"/>
      <w:r w:rsidR="00FA2EBE" w:rsidRPr="00CC7E2C">
        <w:rPr>
          <w:rFonts w:ascii="Times New Roman" w:hAnsi="Times New Roman"/>
          <w:color w:val="000000" w:themeColor="text1"/>
          <w:sz w:val="24"/>
          <w:szCs w:val="24"/>
          <w:vertAlign w:val="superscript"/>
        </w:rPr>
        <w:t>,</w:t>
      </w:r>
      <w:bookmarkStart w:id="36" w:name="_Ref4587623"/>
      <w:r w:rsidR="00FC57E8" w:rsidRPr="00CC7E2C">
        <w:rPr>
          <w:rStyle w:val="EndnoteReference"/>
          <w:rFonts w:ascii="Times New Roman" w:hAnsi="Times New Roman"/>
          <w:color w:val="000000" w:themeColor="text1"/>
          <w:sz w:val="24"/>
          <w:szCs w:val="24"/>
        </w:rPr>
        <w:endnoteReference w:id="59"/>
      </w:r>
      <w:bookmarkEnd w:id="36"/>
      <w:r w:rsidRPr="00CC7E2C">
        <w:rPr>
          <w:rFonts w:ascii="Times New Roman" w:hAnsi="Times New Roman"/>
          <w:color w:val="000000" w:themeColor="text1"/>
          <w:sz w:val="24"/>
          <w:szCs w:val="24"/>
        </w:rPr>
        <w:t xml:space="preserve"> </w:t>
      </w:r>
      <w:r w:rsidR="0038438B" w:rsidRPr="00CC7E2C">
        <w:rPr>
          <w:rFonts w:ascii="Times New Roman" w:hAnsi="Times New Roman"/>
          <w:color w:val="000000" w:themeColor="text1"/>
          <w:sz w:val="24"/>
          <w:szCs w:val="24"/>
        </w:rPr>
        <w:t>Illustrative example is the combination of classical inhibitors for copper and copper-based alloys</w:t>
      </w:r>
      <w:r w:rsidR="0038438B" w:rsidRPr="00CC7E2C">
        <w:rPr>
          <w:rFonts w:ascii="Times New Roman" w:hAnsi="Times New Roman"/>
          <w:color w:val="000000" w:themeColor="text1"/>
          <w:sz w:val="24"/>
          <w:szCs w:val="24"/>
        </w:rPr>
        <w:sym w:font="Symbol" w:char="F0BE"/>
      </w:r>
      <w:r w:rsidR="0038438B" w:rsidRPr="00CC7E2C">
        <w:rPr>
          <w:rFonts w:ascii="Times New Roman" w:hAnsi="Times New Roman"/>
          <w:color w:val="000000" w:themeColor="text1"/>
          <w:sz w:val="24"/>
          <w:szCs w:val="24"/>
        </w:rPr>
        <w:t>2-mercapto benzimidazol</w:t>
      </w:r>
      <w:r w:rsidR="000D653D" w:rsidRPr="00CC7E2C">
        <w:rPr>
          <w:rFonts w:ascii="Times New Roman" w:hAnsi="Times New Roman"/>
          <w:color w:val="000000" w:themeColor="text1"/>
          <w:sz w:val="24"/>
          <w:szCs w:val="24"/>
        </w:rPr>
        <w:t>e</w:t>
      </w:r>
      <w:r w:rsidR="0038438B" w:rsidRPr="00CC7E2C">
        <w:rPr>
          <w:rFonts w:ascii="Times New Roman" w:hAnsi="Times New Roman"/>
          <w:color w:val="000000" w:themeColor="text1"/>
          <w:sz w:val="24"/>
          <w:szCs w:val="24"/>
        </w:rPr>
        <w:t xml:space="preserve"> (</w:t>
      </w:r>
      <w:r w:rsidR="0027340C" w:rsidRPr="00CC7E2C">
        <w:rPr>
          <w:rFonts w:ascii="Times New Roman" w:hAnsi="Times New Roman"/>
          <w:color w:val="000000" w:themeColor="text1"/>
          <w:sz w:val="24"/>
          <w:szCs w:val="24"/>
        </w:rPr>
        <w:t>SH</w:t>
      </w:r>
      <w:r w:rsidR="0038438B" w:rsidRPr="00CC7E2C">
        <w:rPr>
          <w:rFonts w:ascii="Times New Roman" w:hAnsi="Times New Roman"/>
          <w:color w:val="000000" w:themeColor="text1"/>
          <w:sz w:val="24"/>
          <w:szCs w:val="24"/>
        </w:rPr>
        <w:t>-B</w:t>
      </w:r>
      <w:r w:rsidR="0027340C" w:rsidRPr="00CC7E2C">
        <w:rPr>
          <w:rFonts w:ascii="Times New Roman" w:hAnsi="Times New Roman"/>
          <w:color w:val="000000" w:themeColor="text1"/>
          <w:sz w:val="24"/>
          <w:szCs w:val="24"/>
        </w:rPr>
        <w:t>imH</w:t>
      </w:r>
      <w:r w:rsidR="0027340C" w:rsidRPr="00CC7E2C">
        <w:rPr>
          <w:rStyle w:val="FootnoteReference"/>
          <w:rFonts w:ascii="Times New Roman" w:hAnsi="Times New Roman"/>
          <w:color w:val="000000" w:themeColor="text1"/>
          <w:sz w:val="24"/>
          <w:szCs w:val="24"/>
        </w:rPr>
        <w:footnoteReference w:id="2"/>
      </w:r>
      <w:r w:rsidR="0038438B" w:rsidRPr="00CC7E2C">
        <w:rPr>
          <w:rFonts w:ascii="Times New Roman" w:hAnsi="Times New Roman"/>
          <w:color w:val="000000" w:themeColor="text1"/>
          <w:sz w:val="24"/>
          <w:szCs w:val="24"/>
        </w:rPr>
        <w:t>) and benzotriazole (BTAH)</w:t>
      </w:r>
      <w:r w:rsidR="0038438B" w:rsidRPr="00CC7E2C">
        <w:rPr>
          <w:rFonts w:ascii="Times New Roman" w:hAnsi="Times New Roman"/>
          <w:color w:val="000000" w:themeColor="text1"/>
          <w:sz w:val="24"/>
          <w:szCs w:val="24"/>
        </w:rPr>
        <w:sym w:font="Symbol" w:char="F0BE"/>
      </w:r>
      <w:r w:rsidR="0038438B" w:rsidRPr="00CC7E2C">
        <w:rPr>
          <w:rFonts w:ascii="Times New Roman" w:hAnsi="Times New Roman"/>
          <w:color w:val="000000" w:themeColor="text1"/>
          <w:sz w:val="24"/>
          <w:szCs w:val="24"/>
        </w:rPr>
        <w:t>and carboxylic acids.</w:t>
      </w:r>
      <w:r w:rsidR="00FA2EBE" w:rsidRPr="00CC7E2C">
        <w:rPr>
          <w:rFonts w:ascii="Times New Roman" w:hAnsi="Times New Roman"/>
          <w:color w:val="000000" w:themeColor="text1"/>
          <w:sz w:val="24"/>
          <w:szCs w:val="24"/>
          <w:vertAlign w:val="superscript"/>
        </w:rPr>
        <w:fldChar w:fldCharType="begin"/>
      </w:r>
      <w:r w:rsidR="00FA2EBE" w:rsidRPr="00CC7E2C">
        <w:rPr>
          <w:rFonts w:ascii="Times New Roman" w:hAnsi="Times New Roman"/>
          <w:color w:val="000000" w:themeColor="text1"/>
          <w:sz w:val="24"/>
          <w:szCs w:val="24"/>
          <w:vertAlign w:val="superscript"/>
        </w:rPr>
        <w:instrText xml:space="preserve"> NOTEREF _Ref4587614 \h  \* MERGEFORMAT </w:instrText>
      </w:r>
      <w:r w:rsidR="00FA2EBE" w:rsidRPr="00CC7E2C">
        <w:rPr>
          <w:rFonts w:ascii="Times New Roman" w:hAnsi="Times New Roman"/>
          <w:color w:val="000000" w:themeColor="text1"/>
          <w:sz w:val="24"/>
          <w:szCs w:val="24"/>
          <w:vertAlign w:val="superscript"/>
        </w:rPr>
      </w:r>
      <w:r w:rsidR="00FA2EBE"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55</w:t>
      </w:r>
      <w:r w:rsidR="00FA2EBE" w:rsidRPr="00CC7E2C">
        <w:rPr>
          <w:rFonts w:ascii="Times New Roman" w:hAnsi="Times New Roman"/>
          <w:color w:val="000000" w:themeColor="text1"/>
          <w:sz w:val="24"/>
          <w:szCs w:val="24"/>
          <w:vertAlign w:val="superscript"/>
        </w:rPr>
        <w:fldChar w:fldCharType="end"/>
      </w:r>
      <w:r w:rsidR="00FA2EBE" w:rsidRPr="00CC7E2C">
        <w:rPr>
          <w:rFonts w:ascii="Times New Roman" w:hAnsi="Times New Roman"/>
          <w:color w:val="000000" w:themeColor="text1"/>
          <w:sz w:val="24"/>
          <w:szCs w:val="24"/>
          <w:vertAlign w:val="superscript"/>
        </w:rPr>
        <w:t>,</w:t>
      </w:r>
      <w:r w:rsidR="00FA2EBE" w:rsidRPr="00CC7E2C">
        <w:rPr>
          <w:rFonts w:ascii="Times New Roman" w:hAnsi="Times New Roman"/>
          <w:color w:val="000000" w:themeColor="text1"/>
          <w:sz w:val="24"/>
          <w:szCs w:val="24"/>
          <w:vertAlign w:val="superscript"/>
        </w:rPr>
        <w:fldChar w:fldCharType="begin"/>
      </w:r>
      <w:r w:rsidR="00FA2EBE" w:rsidRPr="00CC7E2C">
        <w:rPr>
          <w:rFonts w:ascii="Times New Roman" w:hAnsi="Times New Roman"/>
          <w:color w:val="000000" w:themeColor="text1"/>
          <w:sz w:val="24"/>
          <w:szCs w:val="24"/>
          <w:vertAlign w:val="superscript"/>
        </w:rPr>
        <w:instrText xml:space="preserve"> NOTEREF _Ref4587618 \h  \* MERGEFORMAT </w:instrText>
      </w:r>
      <w:r w:rsidR="00FA2EBE" w:rsidRPr="00CC7E2C">
        <w:rPr>
          <w:rFonts w:ascii="Times New Roman" w:hAnsi="Times New Roman"/>
          <w:color w:val="000000" w:themeColor="text1"/>
          <w:sz w:val="24"/>
          <w:szCs w:val="24"/>
          <w:vertAlign w:val="superscript"/>
        </w:rPr>
      </w:r>
      <w:r w:rsidR="00FA2EBE"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56</w:t>
      </w:r>
      <w:r w:rsidR="00FA2EBE" w:rsidRPr="00CC7E2C">
        <w:rPr>
          <w:rFonts w:ascii="Times New Roman" w:hAnsi="Times New Roman"/>
          <w:color w:val="000000" w:themeColor="text1"/>
          <w:sz w:val="24"/>
          <w:szCs w:val="24"/>
          <w:vertAlign w:val="superscript"/>
        </w:rPr>
        <w:fldChar w:fldCharType="end"/>
      </w:r>
      <w:r w:rsidR="00FA2EBE" w:rsidRPr="00CC7E2C">
        <w:rPr>
          <w:rFonts w:ascii="Times New Roman" w:hAnsi="Times New Roman"/>
          <w:color w:val="000000" w:themeColor="text1"/>
          <w:sz w:val="24"/>
          <w:szCs w:val="24"/>
          <w:vertAlign w:val="superscript"/>
        </w:rPr>
        <w:t>,</w:t>
      </w:r>
      <w:r w:rsidR="00FA2EBE" w:rsidRPr="00CC7E2C">
        <w:rPr>
          <w:rFonts w:ascii="Times New Roman" w:hAnsi="Times New Roman"/>
          <w:color w:val="000000" w:themeColor="text1"/>
          <w:sz w:val="24"/>
          <w:szCs w:val="24"/>
          <w:vertAlign w:val="superscript"/>
        </w:rPr>
        <w:fldChar w:fldCharType="begin"/>
      </w:r>
      <w:r w:rsidR="00FA2EBE" w:rsidRPr="00CC7E2C">
        <w:rPr>
          <w:rFonts w:ascii="Times New Roman" w:hAnsi="Times New Roman"/>
          <w:color w:val="000000" w:themeColor="text1"/>
          <w:sz w:val="24"/>
          <w:szCs w:val="24"/>
          <w:vertAlign w:val="superscript"/>
        </w:rPr>
        <w:instrText xml:space="preserve"> NOTEREF _Ref4587620 \h  \* MERGEFORMAT </w:instrText>
      </w:r>
      <w:r w:rsidR="00FA2EBE" w:rsidRPr="00CC7E2C">
        <w:rPr>
          <w:rFonts w:ascii="Times New Roman" w:hAnsi="Times New Roman"/>
          <w:color w:val="000000" w:themeColor="text1"/>
          <w:sz w:val="24"/>
          <w:szCs w:val="24"/>
          <w:vertAlign w:val="superscript"/>
        </w:rPr>
      </w:r>
      <w:r w:rsidR="00FA2EBE"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57</w:t>
      </w:r>
      <w:r w:rsidR="00FA2EBE" w:rsidRPr="00CC7E2C">
        <w:rPr>
          <w:rFonts w:ascii="Times New Roman" w:hAnsi="Times New Roman"/>
          <w:color w:val="000000" w:themeColor="text1"/>
          <w:sz w:val="24"/>
          <w:szCs w:val="24"/>
          <w:vertAlign w:val="superscript"/>
        </w:rPr>
        <w:fldChar w:fldCharType="end"/>
      </w:r>
      <w:r w:rsidR="00FA2EBE" w:rsidRPr="00CC7E2C">
        <w:rPr>
          <w:rFonts w:ascii="Times New Roman" w:hAnsi="Times New Roman"/>
          <w:color w:val="000000" w:themeColor="text1"/>
          <w:sz w:val="24"/>
          <w:szCs w:val="24"/>
          <w:vertAlign w:val="superscript"/>
        </w:rPr>
        <w:t>,</w:t>
      </w:r>
      <w:r w:rsidR="00FA2EBE" w:rsidRPr="00CC7E2C">
        <w:rPr>
          <w:rFonts w:ascii="Times New Roman" w:hAnsi="Times New Roman"/>
          <w:color w:val="000000" w:themeColor="text1"/>
          <w:sz w:val="24"/>
          <w:szCs w:val="24"/>
          <w:vertAlign w:val="superscript"/>
        </w:rPr>
        <w:fldChar w:fldCharType="begin"/>
      </w:r>
      <w:r w:rsidR="00FA2EBE" w:rsidRPr="00CC7E2C">
        <w:rPr>
          <w:rFonts w:ascii="Times New Roman" w:hAnsi="Times New Roman"/>
          <w:color w:val="000000" w:themeColor="text1"/>
          <w:sz w:val="24"/>
          <w:szCs w:val="24"/>
          <w:vertAlign w:val="superscript"/>
        </w:rPr>
        <w:instrText xml:space="preserve"> NOTEREF _Ref4587622 \h  \* MERGEFORMAT </w:instrText>
      </w:r>
      <w:r w:rsidR="00FA2EBE" w:rsidRPr="00CC7E2C">
        <w:rPr>
          <w:rFonts w:ascii="Times New Roman" w:hAnsi="Times New Roman"/>
          <w:color w:val="000000" w:themeColor="text1"/>
          <w:sz w:val="24"/>
          <w:szCs w:val="24"/>
          <w:vertAlign w:val="superscript"/>
        </w:rPr>
      </w:r>
      <w:r w:rsidR="00FA2EBE"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58</w:t>
      </w:r>
      <w:r w:rsidR="00FA2EBE" w:rsidRPr="00CC7E2C">
        <w:rPr>
          <w:rFonts w:ascii="Times New Roman" w:hAnsi="Times New Roman"/>
          <w:color w:val="000000" w:themeColor="text1"/>
          <w:sz w:val="24"/>
          <w:szCs w:val="24"/>
          <w:vertAlign w:val="superscript"/>
        </w:rPr>
        <w:fldChar w:fldCharType="end"/>
      </w:r>
      <w:r w:rsidR="00FA2EBE" w:rsidRPr="00CC7E2C">
        <w:rPr>
          <w:rFonts w:ascii="Times New Roman" w:hAnsi="Times New Roman"/>
          <w:color w:val="000000" w:themeColor="text1"/>
          <w:sz w:val="24"/>
          <w:szCs w:val="24"/>
          <w:vertAlign w:val="superscript"/>
        </w:rPr>
        <w:t>,</w:t>
      </w:r>
      <w:r w:rsidR="00FA2EBE" w:rsidRPr="00CC7E2C">
        <w:rPr>
          <w:rFonts w:ascii="Times New Roman" w:hAnsi="Times New Roman"/>
          <w:color w:val="000000" w:themeColor="text1"/>
          <w:sz w:val="24"/>
          <w:szCs w:val="24"/>
          <w:vertAlign w:val="superscript"/>
        </w:rPr>
        <w:fldChar w:fldCharType="begin"/>
      </w:r>
      <w:r w:rsidR="00FA2EBE" w:rsidRPr="00CC7E2C">
        <w:rPr>
          <w:rFonts w:ascii="Times New Roman" w:hAnsi="Times New Roman"/>
          <w:color w:val="000000" w:themeColor="text1"/>
          <w:sz w:val="24"/>
          <w:szCs w:val="24"/>
          <w:vertAlign w:val="superscript"/>
        </w:rPr>
        <w:instrText xml:space="preserve"> NOTEREF _Ref4587623 \h  \* MERGEFORMAT </w:instrText>
      </w:r>
      <w:r w:rsidR="00FA2EBE" w:rsidRPr="00CC7E2C">
        <w:rPr>
          <w:rFonts w:ascii="Times New Roman" w:hAnsi="Times New Roman"/>
          <w:color w:val="000000" w:themeColor="text1"/>
          <w:sz w:val="24"/>
          <w:szCs w:val="24"/>
          <w:vertAlign w:val="superscript"/>
        </w:rPr>
      </w:r>
      <w:r w:rsidR="00FA2EBE" w:rsidRPr="00CC7E2C">
        <w:rPr>
          <w:rFonts w:ascii="Times New Roman" w:hAnsi="Times New Roman"/>
          <w:color w:val="000000" w:themeColor="text1"/>
          <w:sz w:val="24"/>
          <w:szCs w:val="24"/>
          <w:vertAlign w:val="superscript"/>
        </w:rPr>
        <w:fldChar w:fldCharType="separate"/>
      </w:r>
      <w:r w:rsidR="00D13DFC">
        <w:rPr>
          <w:rFonts w:ascii="Times New Roman" w:hAnsi="Times New Roman"/>
          <w:color w:val="000000" w:themeColor="text1"/>
          <w:sz w:val="24"/>
          <w:szCs w:val="24"/>
          <w:vertAlign w:val="superscript"/>
        </w:rPr>
        <w:t>59</w:t>
      </w:r>
      <w:r w:rsidR="00FA2EBE" w:rsidRPr="00CC7E2C">
        <w:rPr>
          <w:rFonts w:ascii="Times New Roman" w:hAnsi="Times New Roman"/>
          <w:color w:val="000000" w:themeColor="text1"/>
          <w:sz w:val="24"/>
          <w:szCs w:val="24"/>
          <w:vertAlign w:val="superscript"/>
        </w:rPr>
        <w:fldChar w:fldCharType="end"/>
      </w:r>
      <w:r w:rsidR="00187DDF" w:rsidRPr="00CC7E2C">
        <w:rPr>
          <w:rFonts w:ascii="Times New Roman" w:hAnsi="Times New Roman"/>
          <w:color w:val="000000" w:themeColor="text1"/>
          <w:sz w:val="24"/>
          <w:szCs w:val="24"/>
        </w:rPr>
        <w:t xml:space="preserve"> Immersion of metal in a solution containing carboxylic acid, especially those with long alkyl chain, results in the formation of carboxylate layer at the surf</w:t>
      </w:r>
      <w:r w:rsidR="00D048C8" w:rsidRPr="00CC7E2C">
        <w:rPr>
          <w:rFonts w:ascii="Times New Roman" w:hAnsi="Times New Roman"/>
          <w:color w:val="000000" w:themeColor="text1"/>
          <w:sz w:val="24"/>
          <w:szCs w:val="24"/>
        </w:rPr>
        <w:t>ace which contributes to hydrophobicity of the surface.</w:t>
      </w:r>
    </w:p>
    <w:p w:rsidR="00856467" w:rsidRPr="00CC7E2C" w:rsidRDefault="00AA0B7E" w:rsidP="00856467">
      <w:pPr>
        <w:spacing w:line="360" w:lineRule="auto"/>
        <w:ind w:left="720" w:firstLine="720"/>
        <w:jc w:val="right"/>
        <w:rPr>
          <w:rFonts w:ascii="Times New Roman" w:hAnsi="Times New Roman"/>
          <w:color w:val="000000" w:themeColor="text1"/>
          <w:sz w:val="24"/>
          <w:szCs w:val="24"/>
        </w:rPr>
      </w:pPr>
      <m:oMath>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Cu</m:t>
            </m:r>
          </m:e>
          <m:sup>
            <m:r>
              <m:rPr>
                <m:sty m:val="p"/>
              </m:rPr>
              <w:rPr>
                <w:rFonts w:ascii="Cambria Math" w:hAnsi="Cambria Math"/>
                <w:color w:val="000000" w:themeColor="text1"/>
                <w:sz w:val="24"/>
                <w:szCs w:val="24"/>
              </w:rPr>
              <m:t>+</m:t>
            </m:r>
          </m:sup>
        </m:sSup>
        <m:r>
          <m:rPr>
            <m:sty m:val="p"/>
          </m:rPr>
          <w:rPr>
            <w:rFonts w:ascii="Cambria Math" w:hAnsi="Cambria Math"/>
            <w:color w:val="000000" w:themeColor="text1"/>
            <w:sz w:val="24"/>
            <w:szCs w:val="24"/>
          </w:rPr>
          <m:t>+C</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(C</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m</m:t>
            </m:r>
          </m:sub>
        </m:sSub>
        <m:r>
          <m:rPr>
            <m:sty m:val="p"/>
          </m:rPr>
          <w:rPr>
            <w:rFonts w:ascii="Cambria Math" w:hAnsi="Cambria Math"/>
            <w:color w:val="000000" w:themeColor="text1"/>
            <w:sz w:val="24"/>
            <w:szCs w:val="24"/>
          </w:rPr>
          <m:t>COOH →Cu</m:t>
        </m:r>
        <m:r>
          <m:rPr>
            <m:sty m:val="p"/>
          </m:rPr>
          <w:rPr>
            <w:rFonts w:ascii="Cambria Math" w:hAnsi="Cambria Math"/>
            <w:color w:val="000000" w:themeColor="text1"/>
            <w:sz w:val="24"/>
            <w:szCs w:val="24"/>
          </w:rPr>
          <w:sym w:font="Symbol" w:char="F05B"/>
        </m:r>
        <m:r>
          <m:rPr>
            <m:sty m:val="p"/>
          </m:rPr>
          <w:rPr>
            <w:rFonts w:ascii="Cambria Math" w:hAnsi="Cambria Math"/>
            <w:color w:val="000000" w:themeColor="text1"/>
            <w:sz w:val="24"/>
            <w:szCs w:val="24"/>
          </w:rPr>
          <m:t>C</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(C</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m</m:t>
            </m:r>
          </m:sub>
        </m:sSub>
        <m:r>
          <m:rPr>
            <m:sty m:val="p"/>
          </m:rPr>
          <w:rPr>
            <w:rFonts w:ascii="Cambria Math" w:hAnsi="Cambria Math"/>
            <w:color w:val="000000" w:themeColor="text1"/>
            <w:sz w:val="24"/>
            <w:szCs w:val="24"/>
          </w:rPr>
          <m:t>COO</m:t>
        </m:r>
        <m:r>
          <m:rPr>
            <m:sty m:val="p"/>
          </m:rPr>
          <w:rPr>
            <w:rFonts w:ascii="Cambria Math" w:hAnsi="Cambria Math"/>
            <w:color w:val="000000" w:themeColor="text1"/>
            <w:sz w:val="24"/>
            <w:szCs w:val="24"/>
          </w:rPr>
          <w:sym w:font="Symbol" w:char="F05D"/>
        </m:r>
        <m:r>
          <m:rPr>
            <m:sty m:val="p"/>
          </m:rPr>
          <w:rPr>
            <w:rFonts w:ascii="Cambria Math" w:hAnsi="Cambria Math"/>
            <w:color w:val="000000" w:themeColor="text1"/>
            <w:sz w:val="24"/>
            <w:szCs w:val="24"/>
          </w:rPr>
          <m:t xml:space="preserve"> + </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H</m:t>
            </m:r>
          </m:e>
          <m:sup>
            <m:r>
              <m:rPr>
                <m:sty m:val="p"/>
              </m:rPr>
              <w:rPr>
                <w:rFonts w:ascii="Cambria Math" w:hAnsi="Cambria Math"/>
                <w:color w:val="000000" w:themeColor="text1"/>
                <w:sz w:val="24"/>
                <w:szCs w:val="24"/>
              </w:rPr>
              <m:t>+</m:t>
            </m:r>
          </m:sup>
        </m:sSup>
      </m:oMath>
      <w:r w:rsidR="00856467" w:rsidRPr="00CC7E2C">
        <w:rPr>
          <w:rFonts w:ascii="Times New Roman" w:hAnsi="Times New Roman"/>
          <w:color w:val="000000" w:themeColor="text1"/>
          <w:sz w:val="24"/>
          <w:szCs w:val="24"/>
        </w:rPr>
        <w:t xml:space="preserve">  </w:t>
      </w:r>
      <w:r w:rsidR="00856467" w:rsidRPr="00CC7E2C">
        <w:rPr>
          <w:rFonts w:ascii="Times New Roman" w:hAnsi="Times New Roman"/>
          <w:color w:val="000000" w:themeColor="text1"/>
          <w:sz w:val="24"/>
          <w:szCs w:val="24"/>
        </w:rPr>
        <w:tab/>
      </w:r>
      <w:r w:rsidR="00856467" w:rsidRPr="00CC7E2C">
        <w:rPr>
          <w:rFonts w:ascii="Times New Roman" w:hAnsi="Times New Roman"/>
          <w:color w:val="000000" w:themeColor="text1"/>
          <w:sz w:val="24"/>
          <w:szCs w:val="24"/>
        </w:rPr>
        <w:tab/>
      </w:r>
      <w:r w:rsidR="00856467" w:rsidRPr="00CC7E2C">
        <w:rPr>
          <w:rFonts w:ascii="Times New Roman" w:hAnsi="Times New Roman"/>
          <w:color w:val="000000" w:themeColor="text1"/>
          <w:sz w:val="24"/>
          <w:szCs w:val="24"/>
        </w:rPr>
        <w:tab/>
        <w:t>(1</w:t>
      </w:r>
      <w:r w:rsidR="00F00508" w:rsidRPr="00CC7E2C">
        <w:rPr>
          <w:rFonts w:ascii="Times New Roman" w:hAnsi="Times New Roman"/>
          <w:color w:val="000000" w:themeColor="text1"/>
          <w:sz w:val="24"/>
          <w:szCs w:val="24"/>
        </w:rPr>
        <w:t>3</w:t>
      </w:r>
      <w:r w:rsidR="00856467" w:rsidRPr="00CC7E2C">
        <w:rPr>
          <w:rFonts w:ascii="Times New Roman" w:hAnsi="Times New Roman"/>
          <w:color w:val="000000" w:themeColor="text1"/>
          <w:sz w:val="24"/>
          <w:szCs w:val="24"/>
        </w:rPr>
        <w:t>)</w:t>
      </w:r>
    </w:p>
    <w:p w:rsidR="00856467" w:rsidRPr="00CC7E2C" w:rsidRDefault="00856467" w:rsidP="00856467">
      <w:pPr>
        <w:spacing w:line="360" w:lineRule="auto"/>
        <w:ind w:firstLine="709"/>
        <w:jc w:val="both"/>
        <w:rPr>
          <w:rFonts w:ascii="Times New Roman" w:hAnsi="Times New Roman"/>
          <w:color w:val="000000" w:themeColor="text1"/>
          <w:sz w:val="24"/>
          <w:szCs w:val="24"/>
        </w:rPr>
      </w:pPr>
    </w:p>
    <w:p w:rsidR="00CB04E8" w:rsidRPr="00CC7E2C" w:rsidRDefault="00856467" w:rsidP="00CB04E8">
      <w:pPr>
        <w:spacing w:line="360" w:lineRule="auto"/>
        <w:ind w:firstLine="709"/>
        <w:jc w:val="both"/>
        <w:rPr>
          <w:rFonts w:ascii="Times New Roman" w:eastAsiaTheme="minorHAnsi" w:hAnsi="Times New Roman"/>
          <w:sz w:val="24"/>
          <w:szCs w:val="24"/>
          <w:lang w:eastAsia="en-US"/>
        </w:rPr>
      </w:pPr>
      <w:r w:rsidRPr="00CC7E2C">
        <w:rPr>
          <w:rFonts w:ascii="Times New Roman" w:hAnsi="Times New Roman"/>
          <w:color w:val="000000" w:themeColor="text1"/>
          <w:sz w:val="24"/>
          <w:szCs w:val="24"/>
        </w:rPr>
        <w:t xml:space="preserve">The combination of </w:t>
      </w:r>
      <w:r w:rsidR="0027340C" w:rsidRPr="00CC7E2C">
        <w:rPr>
          <w:rFonts w:ascii="Times New Roman" w:hAnsi="Times New Roman"/>
          <w:color w:val="000000" w:themeColor="text1"/>
          <w:sz w:val="24"/>
          <w:szCs w:val="24"/>
        </w:rPr>
        <w:t>octadecanoic (stearic) acid (SA) and SH-BimH</w:t>
      </w:r>
      <w:r w:rsidRPr="00CC7E2C">
        <w:rPr>
          <w:rFonts w:ascii="Times New Roman" w:hAnsi="Times New Roman"/>
          <w:color w:val="000000" w:themeColor="text1"/>
          <w:sz w:val="24"/>
          <w:szCs w:val="24"/>
        </w:rPr>
        <w:t xml:space="preserve"> will be described as an example. I</w:t>
      </w:r>
      <w:r w:rsidR="0038438B" w:rsidRPr="00CC7E2C">
        <w:rPr>
          <w:rFonts w:ascii="Times New Roman" w:hAnsi="Times New Roman"/>
          <w:color w:val="000000" w:themeColor="text1"/>
          <w:sz w:val="24"/>
          <w:szCs w:val="24"/>
        </w:rPr>
        <w:t>nhibitor layers were prepared by self-assembly in ethanol solution of inhibitors, either as i</w:t>
      </w:r>
      <w:r w:rsidR="0038438B" w:rsidRPr="00CC7E2C">
        <w:rPr>
          <w:rFonts w:ascii="Times New Roman" w:eastAsiaTheme="minorHAnsi" w:hAnsi="Times New Roman"/>
          <w:sz w:val="24"/>
          <w:szCs w:val="24"/>
          <w:lang w:eastAsia="en-US"/>
        </w:rPr>
        <w:t>ndividual (SA</w:t>
      </w:r>
      <w:r w:rsidR="00C44459" w:rsidRPr="00CC7E2C">
        <w:rPr>
          <w:rFonts w:ascii="Times New Roman" w:eastAsiaTheme="minorHAnsi" w:hAnsi="Times New Roman"/>
          <w:sz w:val="24"/>
          <w:szCs w:val="24"/>
          <w:lang w:eastAsia="en-US"/>
        </w:rPr>
        <w:t xml:space="preserve"> and </w:t>
      </w:r>
      <w:r w:rsidR="0027340C" w:rsidRPr="00CC7E2C">
        <w:rPr>
          <w:rFonts w:ascii="Times New Roman" w:hAnsi="Times New Roman"/>
          <w:color w:val="000000" w:themeColor="text1"/>
          <w:sz w:val="24"/>
          <w:szCs w:val="24"/>
        </w:rPr>
        <w:t>SH-BimH</w:t>
      </w:r>
      <w:r w:rsidR="0038438B" w:rsidRPr="00CC7E2C">
        <w:rPr>
          <w:rFonts w:ascii="Times New Roman" w:eastAsiaTheme="minorHAnsi" w:hAnsi="Times New Roman"/>
          <w:sz w:val="24"/>
          <w:szCs w:val="24"/>
          <w:lang w:eastAsia="en-US"/>
        </w:rPr>
        <w:t>), binary (</w:t>
      </w:r>
      <w:r w:rsidR="0027340C" w:rsidRPr="00CC7E2C">
        <w:rPr>
          <w:rFonts w:ascii="Times New Roman" w:hAnsi="Times New Roman"/>
          <w:color w:val="000000" w:themeColor="text1"/>
          <w:sz w:val="24"/>
          <w:szCs w:val="24"/>
        </w:rPr>
        <w:t>SH-BimH</w:t>
      </w:r>
      <w:r w:rsidR="0038438B" w:rsidRPr="00CC7E2C">
        <w:rPr>
          <w:rFonts w:ascii="Times New Roman" w:eastAsiaTheme="minorHAnsi" w:hAnsi="Times New Roman"/>
          <w:sz w:val="24"/>
          <w:szCs w:val="24"/>
          <w:lang w:eastAsia="en-US"/>
        </w:rPr>
        <w:t>/SA) and mixed (</w:t>
      </w:r>
      <w:r w:rsidR="0027340C" w:rsidRPr="00CC7E2C">
        <w:rPr>
          <w:rFonts w:ascii="Times New Roman" w:hAnsi="Times New Roman"/>
          <w:color w:val="000000" w:themeColor="text1"/>
          <w:sz w:val="24"/>
          <w:szCs w:val="24"/>
        </w:rPr>
        <w:t>SH-BimH</w:t>
      </w:r>
      <w:r w:rsidR="0038438B" w:rsidRPr="00CC7E2C">
        <w:rPr>
          <w:rFonts w:ascii="Times New Roman" w:eastAsiaTheme="minorHAnsi" w:hAnsi="Times New Roman"/>
          <w:sz w:val="24"/>
          <w:szCs w:val="24"/>
          <w:lang w:eastAsia="en-US"/>
        </w:rPr>
        <w:t>+SA). Corrosion properties were evaluated in simulated urban rain</w:t>
      </w:r>
      <w:r w:rsidR="00C44459" w:rsidRPr="00CC7E2C">
        <w:rPr>
          <w:rFonts w:ascii="Times New Roman" w:eastAsiaTheme="minorHAnsi" w:hAnsi="Times New Roman"/>
          <w:sz w:val="24"/>
          <w:szCs w:val="24"/>
          <w:lang w:eastAsia="en-US"/>
        </w:rPr>
        <w:t xml:space="preserve"> (0.2 g/L Na</w:t>
      </w:r>
      <w:r w:rsidR="00C44459" w:rsidRPr="00CC7E2C">
        <w:rPr>
          <w:rFonts w:ascii="Times New Roman" w:eastAsiaTheme="minorHAnsi" w:hAnsi="Times New Roman"/>
          <w:sz w:val="24"/>
          <w:szCs w:val="24"/>
          <w:vertAlign w:val="subscript"/>
          <w:lang w:eastAsia="en-US"/>
        </w:rPr>
        <w:t>2</w:t>
      </w:r>
      <w:r w:rsidR="00C44459" w:rsidRPr="00CC7E2C">
        <w:rPr>
          <w:rFonts w:ascii="Times New Roman" w:eastAsiaTheme="minorHAnsi" w:hAnsi="Times New Roman"/>
          <w:sz w:val="24"/>
          <w:szCs w:val="24"/>
          <w:lang w:eastAsia="en-US"/>
        </w:rPr>
        <w:t>SO</w:t>
      </w:r>
      <w:r w:rsidR="00C44459" w:rsidRPr="00CC7E2C">
        <w:rPr>
          <w:rFonts w:ascii="Times New Roman" w:eastAsiaTheme="minorHAnsi" w:hAnsi="Times New Roman"/>
          <w:sz w:val="24"/>
          <w:szCs w:val="24"/>
          <w:vertAlign w:val="subscript"/>
          <w:lang w:eastAsia="en-US"/>
        </w:rPr>
        <w:t>4</w:t>
      </w:r>
      <w:r w:rsidR="00C44459" w:rsidRPr="00CC7E2C">
        <w:rPr>
          <w:rFonts w:ascii="Times New Roman" w:eastAsiaTheme="minorHAnsi" w:hAnsi="Times New Roman"/>
          <w:sz w:val="24"/>
          <w:szCs w:val="24"/>
          <w:lang w:eastAsia="en-US"/>
        </w:rPr>
        <w:t>, 0.2 g/L NaHCO</w:t>
      </w:r>
      <w:r w:rsidR="00C44459" w:rsidRPr="00CC7E2C">
        <w:rPr>
          <w:rFonts w:ascii="Times New Roman" w:eastAsiaTheme="minorHAnsi" w:hAnsi="Times New Roman"/>
          <w:sz w:val="24"/>
          <w:szCs w:val="24"/>
          <w:vertAlign w:val="subscript"/>
          <w:lang w:eastAsia="en-US"/>
        </w:rPr>
        <w:t>3</w:t>
      </w:r>
      <w:r w:rsidR="002A45CC" w:rsidRPr="00CC7E2C">
        <w:rPr>
          <w:rFonts w:ascii="Times New Roman" w:eastAsiaTheme="minorHAnsi" w:hAnsi="Times New Roman"/>
          <w:sz w:val="24"/>
          <w:szCs w:val="24"/>
          <w:lang w:eastAsia="en-US"/>
        </w:rPr>
        <w:t xml:space="preserve"> and 0</w:t>
      </w:r>
      <w:r w:rsidR="00C44459" w:rsidRPr="00CC7E2C">
        <w:rPr>
          <w:rFonts w:ascii="Times New Roman" w:eastAsiaTheme="minorHAnsi" w:hAnsi="Times New Roman"/>
          <w:sz w:val="24"/>
          <w:szCs w:val="24"/>
          <w:lang w:eastAsia="en-US"/>
        </w:rPr>
        <w:t>.2 g/L NaNO</w:t>
      </w:r>
      <w:r w:rsidR="00C44459" w:rsidRPr="00CC7E2C">
        <w:rPr>
          <w:rFonts w:ascii="Times New Roman" w:eastAsiaTheme="minorHAnsi" w:hAnsi="Times New Roman"/>
          <w:sz w:val="24"/>
          <w:szCs w:val="24"/>
          <w:vertAlign w:val="subscript"/>
          <w:lang w:eastAsia="en-US"/>
        </w:rPr>
        <w:t>3</w:t>
      </w:r>
      <w:r w:rsidR="00C44459" w:rsidRPr="00CC7E2C">
        <w:rPr>
          <w:rFonts w:ascii="Times New Roman" w:eastAsiaTheme="minorHAnsi" w:hAnsi="Times New Roman"/>
          <w:sz w:val="24"/>
          <w:szCs w:val="24"/>
          <w:lang w:eastAsia="en-US"/>
        </w:rPr>
        <w:t xml:space="preserve">, pH=5). </w:t>
      </w:r>
      <w:r w:rsidR="00FA4B49" w:rsidRPr="00CC7E2C">
        <w:rPr>
          <w:rFonts w:ascii="Times New Roman" w:eastAsiaTheme="minorHAnsi" w:hAnsi="Times New Roman"/>
          <w:sz w:val="24"/>
          <w:szCs w:val="24"/>
          <w:lang w:eastAsia="en-US"/>
        </w:rPr>
        <w:t>This medium was chosen due to application of copper-based alloys</w:t>
      </w:r>
      <w:r w:rsidRPr="00CC7E2C">
        <w:rPr>
          <w:rFonts w:ascii="Times New Roman" w:eastAsiaTheme="minorHAnsi" w:hAnsi="Times New Roman"/>
          <w:sz w:val="24"/>
          <w:szCs w:val="24"/>
          <w:lang w:eastAsia="en-US"/>
        </w:rPr>
        <w:t>,</w:t>
      </w:r>
      <w:r w:rsidR="00FA4B49" w:rsidRPr="00CC7E2C">
        <w:rPr>
          <w:rFonts w:ascii="Times New Roman" w:eastAsiaTheme="minorHAnsi" w:hAnsi="Times New Roman"/>
          <w:sz w:val="24"/>
          <w:szCs w:val="24"/>
          <w:lang w:eastAsia="en-US"/>
        </w:rPr>
        <w:t xml:space="preserve"> such as bronze and brass</w:t>
      </w:r>
      <w:r w:rsidRPr="00CC7E2C">
        <w:rPr>
          <w:rFonts w:ascii="Times New Roman" w:eastAsiaTheme="minorHAnsi" w:hAnsi="Times New Roman"/>
          <w:sz w:val="24"/>
          <w:szCs w:val="24"/>
          <w:lang w:eastAsia="en-US"/>
        </w:rPr>
        <w:t>,</w:t>
      </w:r>
      <w:r w:rsidR="00FA4B49" w:rsidRPr="00CC7E2C">
        <w:rPr>
          <w:rFonts w:ascii="Times New Roman" w:eastAsiaTheme="minorHAnsi" w:hAnsi="Times New Roman"/>
          <w:sz w:val="24"/>
          <w:szCs w:val="24"/>
          <w:lang w:eastAsia="en-US"/>
        </w:rPr>
        <w:t xml:space="preserve"> for outdoor infrastructure</w:t>
      </w:r>
      <w:r w:rsidR="0027340C" w:rsidRPr="00CC7E2C">
        <w:rPr>
          <w:rFonts w:ascii="Times New Roman" w:eastAsiaTheme="minorHAnsi" w:hAnsi="Times New Roman"/>
          <w:sz w:val="24"/>
          <w:szCs w:val="24"/>
          <w:lang w:eastAsia="en-US"/>
        </w:rPr>
        <w:t>s</w:t>
      </w:r>
      <w:r w:rsidR="00FA4B49" w:rsidRPr="00CC7E2C">
        <w:rPr>
          <w:rFonts w:ascii="Times New Roman" w:eastAsiaTheme="minorHAnsi" w:hAnsi="Times New Roman"/>
          <w:sz w:val="24"/>
          <w:szCs w:val="24"/>
          <w:lang w:eastAsia="en-US"/>
        </w:rPr>
        <w:t xml:space="preserve"> and monuments. </w:t>
      </w:r>
      <w:r w:rsidR="00C44459" w:rsidRPr="00CC7E2C">
        <w:rPr>
          <w:rFonts w:ascii="Times New Roman" w:eastAsiaTheme="minorHAnsi" w:hAnsi="Times New Roman"/>
          <w:sz w:val="24"/>
          <w:szCs w:val="24"/>
          <w:lang w:eastAsia="en-US"/>
        </w:rPr>
        <w:t xml:space="preserve">Under </w:t>
      </w:r>
      <w:r w:rsidR="00FA4B49" w:rsidRPr="00CC7E2C">
        <w:rPr>
          <w:rFonts w:ascii="Times New Roman" w:eastAsiaTheme="minorHAnsi" w:hAnsi="Times New Roman"/>
          <w:sz w:val="24"/>
          <w:szCs w:val="24"/>
          <w:lang w:eastAsia="en-US"/>
        </w:rPr>
        <w:t>simulated urban rain</w:t>
      </w:r>
      <w:r w:rsidR="00C44459" w:rsidRPr="00CC7E2C">
        <w:rPr>
          <w:rFonts w:ascii="Times New Roman" w:eastAsiaTheme="minorHAnsi" w:hAnsi="Times New Roman"/>
          <w:sz w:val="24"/>
          <w:szCs w:val="24"/>
          <w:lang w:eastAsia="en-US"/>
        </w:rPr>
        <w:t xml:space="preserve"> conditions, the combination of </w:t>
      </w:r>
      <w:r w:rsidR="0027340C" w:rsidRPr="00CC7E2C">
        <w:rPr>
          <w:rFonts w:ascii="Times New Roman" w:hAnsi="Times New Roman"/>
          <w:color w:val="000000" w:themeColor="text1"/>
          <w:sz w:val="24"/>
          <w:szCs w:val="24"/>
        </w:rPr>
        <w:t xml:space="preserve">SH-BimH </w:t>
      </w:r>
      <w:r w:rsidR="00C44459" w:rsidRPr="00CC7E2C">
        <w:rPr>
          <w:rFonts w:ascii="Times New Roman" w:eastAsiaTheme="minorHAnsi" w:hAnsi="Times New Roman"/>
          <w:sz w:val="24"/>
          <w:szCs w:val="24"/>
          <w:lang w:eastAsia="en-US"/>
        </w:rPr>
        <w:t>and SA achieved much better inhibition efficiency compared to individual inhibitors</w:t>
      </w:r>
      <w:r w:rsidRPr="00CC7E2C">
        <w:rPr>
          <w:rFonts w:ascii="Times New Roman" w:eastAsiaTheme="minorHAnsi" w:hAnsi="Times New Roman"/>
          <w:sz w:val="24"/>
          <w:szCs w:val="24"/>
          <w:lang w:eastAsia="en-US"/>
        </w:rPr>
        <w:t xml:space="preserve"> (Fig.</w:t>
      </w:r>
      <w:r w:rsidR="0027340C" w:rsidRPr="00CC7E2C">
        <w:rPr>
          <w:rFonts w:ascii="Times New Roman" w:eastAsiaTheme="minorHAnsi" w:hAnsi="Times New Roman"/>
          <w:sz w:val="24"/>
          <w:szCs w:val="24"/>
          <w:lang w:eastAsia="en-US"/>
        </w:rPr>
        <w:t xml:space="preserve"> 9</w:t>
      </w:r>
      <w:r w:rsidRPr="00CC7E2C">
        <w:rPr>
          <w:rFonts w:ascii="Times New Roman" w:eastAsiaTheme="minorHAnsi" w:hAnsi="Times New Roman"/>
          <w:sz w:val="24"/>
          <w:szCs w:val="24"/>
          <w:lang w:eastAsia="en-US"/>
        </w:rPr>
        <w:t>)</w:t>
      </w:r>
      <w:r w:rsidR="00C44459" w:rsidRPr="00CC7E2C">
        <w:rPr>
          <w:rFonts w:ascii="Times New Roman" w:eastAsiaTheme="minorHAnsi" w:hAnsi="Times New Roman"/>
          <w:sz w:val="24"/>
          <w:szCs w:val="24"/>
          <w:lang w:eastAsia="en-US"/>
        </w:rPr>
        <w:t>.</w:t>
      </w:r>
      <w:r w:rsidR="00FA2EBE" w:rsidRPr="00CC7E2C">
        <w:rPr>
          <w:rFonts w:ascii="Times New Roman" w:eastAsiaTheme="minorHAnsi" w:hAnsi="Times New Roman"/>
          <w:sz w:val="24"/>
          <w:szCs w:val="24"/>
          <w:vertAlign w:val="superscript"/>
          <w:lang w:eastAsia="en-US"/>
        </w:rPr>
        <w:fldChar w:fldCharType="begin"/>
      </w:r>
      <w:r w:rsidR="00FA2EBE" w:rsidRPr="00CC7E2C">
        <w:rPr>
          <w:rFonts w:ascii="Times New Roman" w:eastAsiaTheme="minorHAnsi" w:hAnsi="Times New Roman"/>
          <w:sz w:val="24"/>
          <w:szCs w:val="24"/>
          <w:vertAlign w:val="superscript"/>
          <w:lang w:eastAsia="en-US"/>
        </w:rPr>
        <w:instrText xml:space="preserve"> NOTEREF _Ref4587614 \h  \* MERGEFORMAT </w:instrText>
      </w:r>
      <w:r w:rsidR="00FA2EBE" w:rsidRPr="00CC7E2C">
        <w:rPr>
          <w:rFonts w:ascii="Times New Roman" w:eastAsiaTheme="minorHAnsi" w:hAnsi="Times New Roman"/>
          <w:sz w:val="24"/>
          <w:szCs w:val="24"/>
          <w:vertAlign w:val="superscript"/>
          <w:lang w:eastAsia="en-US"/>
        </w:rPr>
      </w:r>
      <w:r w:rsidR="00FA2EBE" w:rsidRPr="00CC7E2C">
        <w:rPr>
          <w:rFonts w:ascii="Times New Roman" w:eastAsiaTheme="minorHAnsi" w:hAnsi="Times New Roman"/>
          <w:sz w:val="24"/>
          <w:szCs w:val="24"/>
          <w:vertAlign w:val="superscript"/>
          <w:lang w:eastAsia="en-US"/>
        </w:rPr>
        <w:fldChar w:fldCharType="separate"/>
      </w:r>
      <w:r w:rsidR="00D13DFC">
        <w:rPr>
          <w:rFonts w:ascii="Times New Roman" w:eastAsiaTheme="minorHAnsi" w:hAnsi="Times New Roman"/>
          <w:sz w:val="24"/>
          <w:szCs w:val="24"/>
          <w:vertAlign w:val="superscript"/>
          <w:lang w:eastAsia="en-US"/>
        </w:rPr>
        <w:t>55</w:t>
      </w:r>
      <w:r w:rsidR="00FA2EBE" w:rsidRPr="00CC7E2C">
        <w:rPr>
          <w:rFonts w:ascii="Times New Roman" w:eastAsiaTheme="minorHAnsi" w:hAnsi="Times New Roman"/>
          <w:sz w:val="24"/>
          <w:szCs w:val="24"/>
          <w:vertAlign w:val="superscript"/>
          <w:lang w:eastAsia="en-US"/>
        </w:rPr>
        <w:fldChar w:fldCharType="end"/>
      </w:r>
      <w:r w:rsidR="0038438B" w:rsidRPr="00CC7E2C">
        <w:rPr>
          <w:rFonts w:ascii="Times New Roman" w:eastAsiaTheme="minorHAnsi" w:hAnsi="Times New Roman"/>
          <w:sz w:val="24"/>
          <w:szCs w:val="24"/>
          <w:lang w:eastAsia="en-US"/>
        </w:rPr>
        <w:t xml:space="preserve"> </w:t>
      </w:r>
      <w:r w:rsidR="00CB04E8" w:rsidRPr="00CC7E2C">
        <w:rPr>
          <w:rFonts w:ascii="Times New Roman" w:eastAsiaTheme="minorHAnsi" w:hAnsi="Times New Roman"/>
          <w:sz w:val="24"/>
          <w:szCs w:val="24"/>
          <w:lang w:eastAsia="en-US"/>
        </w:rPr>
        <w:t xml:space="preserve">The morphology of the individual layers is quite different. After immersion in SA, the surface was covered by a flower-like features leaving an open substrate surface. In contrast, immersion in </w:t>
      </w:r>
      <w:r w:rsidR="00CB04E8" w:rsidRPr="00CC7E2C">
        <w:rPr>
          <w:rFonts w:ascii="Times New Roman" w:hAnsi="Times New Roman"/>
          <w:color w:val="000000" w:themeColor="text1"/>
          <w:sz w:val="24"/>
          <w:szCs w:val="24"/>
        </w:rPr>
        <w:t xml:space="preserve">SH-BimH </w:t>
      </w:r>
      <w:r w:rsidR="00CB04E8" w:rsidRPr="00CC7E2C">
        <w:rPr>
          <w:rFonts w:ascii="Times New Roman" w:eastAsiaTheme="minorHAnsi" w:hAnsi="Times New Roman"/>
          <w:sz w:val="24"/>
          <w:szCs w:val="24"/>
          <w:lang w:eastAsia="en-US"/>
        </w:rPr>
        <w:t xml:space="preserve">resulted in the formation of a compact nano-grain layer covered with longitudinal features. When SA and </w:t>
      </w:r>
      <w:r w:rsidR="00CB04E8" w:rsidRPr="00CC7E2C">
        <w:rPr>
          <w:rFonts w:ascii="Times New Roman" w:hAnsi="Times New Roman"/>
          <w:color w:val="000000" w:themeColor="text1"/>
          <w:sz w:val="24"/>
          <w:szCs w:val="24"/>
        </w:rPr>
        <w:t>SH-BimH</w:t>
      </w:r>
      <w:r w:rsidR="00CB04E8" w:rsidRPr="00CC7E2C">
        <w:rPr>
          <w:rFonts w:ascii="Times New Roman" w:eastAsiaTheme="minorHAnsi" w:hAnsi="Times New Roman"/>
          <w:sz w:val="24"/>
          <w:szCs w:val="24"/>
          <w:lang w:eastAsia="en-US"/>
        </w:rPr>
        <w:t xml:space="preserve"> were combined, an uneven surfaces with large cuffs, which is interpreted as accounting for the hydrophobicity of the layer with contact angles exceeding 110</w:t>
      </w:r>
      <w:r w:rsidR="00CB04E8" w:rsidRPr="00CC7E2C">
        <w:rPr>
          <w:rFonts w:ascii="Times New Roman" w:eastAsiaTheme="minorHAnsi" w:hAnsi="Times New Roman"/>
          <w:sz w:val="24"/>
          <w:szCs w:val="24"/>
          <w:lang w:eastAsia="en-US"/>
        </w:rPr>
        <w:sym w:font="Symbol" w:char="F0B0"/>
      </w:r>
      <w:r w:rsidR="00CB04E8" w:rsidRPr="00CC7E2C">
        <w:rPr>
          <w:rFonts w:ascii="Times New Roman" w:eastAsiaTheme="minorHAnsi" w:hAnsi="Times New Roman"/>
          <w:sz w:val="24"/>
          <w:szCs w:val="24"/>
          <w:lang w:eastAsia="en-US"/>
        </w:rPr>
        <w:t xml:space="preserve">. </w:t>
      </w:r>
    </w:p>
    <w:p w:rsidR="00CB04E8" w:rsidRPr="00CC7E2C" w:rsidRDefault="00CB04E8" w:rsidP="00CB04E8">
      <w:pPr>
        <w:widowControl/>
        <w:suppressAutoHyphens w:val="0"/>
        <w:autoSpaceDN w:val="0"/>
        <w:adjustRightInd w:val="0"/>
        <w:spacing w:line="360" w:lineRule="auto"/>
        <w:ind w:firstLine="709"/>
        <w:jc w:val="both"/>
        <w:rPr>
          <w:rFonts w:ascii="Times New Roman" w:eastAsiaTheme="minorHAnsi" w:hAnsi="Times New Roman"/>
          <w:sz w:val="24"/>
          <w:szCs w:val="24"/>
          <w:lang w:eastAsia="en-US"/>
        </w:rPr>
      </w:pPr>
      <w:r w:rsidRPr="00CC7E2C">
        <w:rPr>
          <w:rFonts w:ascii="Times New Roman" w:eastAsiaTheme="minorHAnsi" w:hAnsi="Times New Roman"/>
          <w:sz w:val="24"/>
          <w:szCs w:val="24"/>
          <w:lang w:eastAsia="en-US"/>
        </w:rPr>
        <w:t>Electrochemical potentiodynamic measurements in simulated urban rain revealed differences in the mechanism of corrosion inhibition (Fig. 9b).</w:t>
      </w:r>
      <w:r w:rsidRPr="00CC7E2C">
        <w:rPr>
          <w:rFonts w:ascii="Times New Roman" w:eastAsiaTheme="minorHAnsi" w:hAnsi="Times New Roman"/>
          <w:sz w:val="24"/>
          <w:szCs w:val="24"/>
          <w:vertAlign w:val="superscript"/>
          <w:lang w:eastAsia="en-US"/>
        </w:rPr>
        <w:fldChar w:fldCharType="begin"/>
      </w:r>
      <w:r w:rsidRPr="00CC7E2C">
        <w:rPr>
          <w:rFonts w:ascii="Times New Roman" w:eastAsiaTheme="minorHAnsi" w:hAnsi="Times New Roman"/>
          <w:sz w:val="24"/>
          <w:szCs w:val="24"/>
          <w:vertAlign w:val="superscript"/>
          <w:lang w:eastAsia="en-US"/>
        </w:rPr>
        <w:instrText xml:space="preserve"> NOTEREF _Ref4587614 \h  \* MERGEFORMAT </w:instrText>
      </w:r>
      <w:r w:rsidRPr="00CC7E2C">
        <w:rPr>
          <w:rFonts w:ascii="Times New Roman" w:eastAsiaTheme="minorHAnsi" w:hAnsi="Times New Roman"/>
          <w:sz w:val="24"/>
          <w:szCs w:val="24"/>
          <w:vertAlign w:val="superscript"/>
          <w:lang w:eastAsia="en-US"/>
        </w:rPr>
      </w:r>
      <w:r w:rsidRPr="00CC7E2C">
        <w:rPr>
          <w:rFonts w:ascii="Times New Roman" w:eastAsiaTheme="minorHAnsi" w:hAnsi="Times New Roman"/>
          <w:sz w:val="24"/>
          <w:szCs w:val="24"/>
          <w:vertAlign w:val="superscript"/>
          <w:lang w:eastAsia="en-US"/>
        </w:rPr>
        <w:fldChar w:fldCharType="separate"/>
      </w:r>
      <w:r w:rsidR="00D13DFC">
        <w:rPr>
          <w:rFonts w:ascii="Times New Roman" w:eastAsiaTheme="minorHAnsi" w:hAnsi="Times New Roman"/>
          <w:sz w:val="24"/>
          <w:szCs w:val="24"/>
          <w:vertAlign w:val="superscript"/>
          <w:lang w:eastAsia="en-US"/>
        </w:rPr>
        <w:t>55</w:t>
      </w:r>
      <w:r w:rsidRPr="00CC7E2C">
        <w:rPr>
          <w:rFonts w:ascii="Times New Roman" w:eastAsiaTheme="minorHAnsi" w:hAnsi="Times New Roman"/>
          <w:sz w:val="24"/>
          <w:szCs w:val="24"/>
          <w:vertAlign w:val="superscript"/>
          <w:lang w:eastAsia="en-US"/>
        </w:rPr>
        <w:fldChar w:fldCharType="end"/>
      </w:r>
      <w:r w:rsidRPr="00CC7E2C">
        <w:rPr>
          <w:rFonts w:ascii="Times New Roman" w:eastAsiaTheme="minorHAnsi" w:hAnsi="Times New Roman"/>
          <w:sz w:val="24"/>
          <w:szCs w:val="24"/>
          <w:lang w:eastAsia="en-US"/>
        </w:rPr>
        <w:t xml:space="preserve"> Both inhibitors act as mixed inhibitors, i.e. affect both cathodic and anodic current density, but </w:t>
      </w:r>
      <w:r w:rsidRPr="00CC7E2C">
        <w:rPr>
          <w:rFonts w:ascii="Times New Roman" w:hAnsi="Times New Roman"/>
          <w:color w:val="000000" w:themeColor="text1"/>
          <w:sz w:val="24"/>
          <w:szCs w:val="24"/>
        </w:rPr>
        <w:t xml:space="preserve">SH-BimH </w:t>
      </w:r>
      <w:r w:rsidRPr="00CC7E2C">
        <w:rPr>
          <w:rFonts w:ascii="Times New Roman" w:eastAsiaTheme="minorHAnsi" w:hAnsi="Times New Roman"/>
          <w:sz w:val="24"/>
          <w:szCs w:val="24"/>
          <w:lang w:eastAsia="en-US"/>
        </w:rPr>
        <w:t xml:space="preserve">shifts the corrosion potential more in the cathodic direction. Both combinations of </w:t>
      </w:r>
      <w:r w:rsidRPr="00CC7E2C">
        <w:rPr>
          <w:rFonts w:ascii="Times New Roman" w:hAnsi="Times New Roman"/>
          <w:color w:val="000000" w:themeColor="text1"/>
          <w:sz w:val="24"/>
          <w:szCs w:val="24"/>
        </w:rPr>
        <w:t xml:space="preserve">SH-BimH </w:t>
      </w:r>
      <w:r w:rsidRPr="00CC7E2C">
        <w:rPr>
          <w:rFonts w:ascii="Times New Roman" w:eastAsiaTheme="minorHAnsi" w:hAnsi="Times New Roman"/>
          <w:sz w:val="24"/>
          <w:szCs w:val="24"/>
          <w:lang w:eastAsia="en-US"/>
        </w:rPr>
        <w:t xml:space="preserve">and SA, i.e. formed one layer above another, or mixed within one layer, exhibited three orders magnitude smaller current density compared to that of individual inhibitors. Therefore, the layers formed by the combination of stearic acid and organic inhibitors achieve improved corrosion protection ability and offer hydrophobicity as an additional functional property. Further reading offer details on the use of carboxylic acid of different chain length as inhibitors of copper corrosion, and </w:t>
      </w:r>
      <w:r w:rsidRPr="00CC7E2C">
        <w:rPr>
          <w:rFonts w:ascii="Times New Roman" w:hAnsi="Times New Roman"/>
          <w:color w:val="000000" w:themeColor="text1"/>
          <w:sz w:val="24"/>
          <w:szCs w:val="24"/>
        </w:rPr>
        <w:t xml:space="preserve">SH-BimH </w:t>
      </w:r>
      <w:r w:rsidRPr="00CC7E2C">
        <w:rPr>
          <w:rFonts w:ascii="Times New Roman" w:eastAsiaTheme="minorHAnsi" w:hAnsi="Times New Roman"/>
          <w:sz w:val="24"/>
          <w:szCs w:val="24"/>
          <w:lang w:eastAsia="en-US"/>
        </w:rPr>
        <w:t xml:space="preserve">and </w:t>
      </w:r>
      <w:r w:rsidR="007E45D3" w:rsidRPr="00CC7E2C">
        <w:rPr>
          <w:rFonts w:ascii="Times New Roman" w:eastAsiaTheme="minorHAnsi" w:hAnsi="Times New Roman"/>
          <w:sz w:val="24"/>
          <w:szCs w:val="24"/>
          <w:lang w:eastAsia="en-US"/>
        </w:rPr>
        <w:t>BTAH</w:t>
      </w:r>
      <w:r w:rsidRPr="00CC7E2C">
        <w:rPr>
          <w:rFonts w:ascii="Times New Roman" w:eastAsiaTheme="minorHAnsi" w:hAnsi="Times New Roman"/>
          <w:sz w:val="24"/>
          <w:szCs w:val="24"/>
          <w:lang w:eastAsia="en-US"/>
        </w:rPr>
        <w:t xml:space="preserve"> combined with stearic acid as corrosion inhibitors for Cu-10Zn, Cu-40Zn and Zn.</w:t>
      </w:r>
      <w:r w:rsidR="00F00508" w:rsidRPr="00CC7E2C">
        <w:rPr>
          <w:rFonts w:ascii="Times New Roman" w:eastAsiaTheme="minorHAnsi" w:hAnsi="Times New Roman"/>
          <w:sz w:val="24"/>
          <w:szCs w:val="24"/>
          <w:vertAlign w:val="superscript"/>
          <w:lang w:eastAsia="en-US"/>
        </w:rPr>
        <w:fldChar w:fldCharType="begin"/>
      </w:r>
      <w:r w:rsidR="00F00508" w:rsidRPr="00CC7E2C">
        <w:rPr>
          <w:rFonts w:ascii="Times New Roman" w:eastAsiaTheme="minorHAnsi" w:hAnsi="Times New Roman"/>
          <w:sz w:val="24"/>
          <w:szCs w:val="24"/>
          <w:vertAlign w:val="superscript"/>
          <w:lang w:eastAsia="en-US"/>
        </w:rPr>
        <w:instrText xml:space="preserve"> NOTEREF _Ref4587620 \h  \* MERGEFORMAT </w:instrText>
      </w:r>
      <w:r w:rsidR="00F00508" w:rsidRPr="00CC7E2C">
        <w:rPr>
          <w:rFonts w:ascii="Times New Roman" w:eastAsiaTheme="minorHAnsi" w:hAnsi="Times New Roman"/>
          <w:sz w:val="24"/>
          <w:szCs w:val="24"/>
          <w:vertAlign w:val="superscript"/>
          <w:lang w:eastAsia="en-US"/>
        </w:rPr>
      </w:r>
      <w:r w:rsidR="00F00508" w:rsidRPr="00CC7E2C">
        <w:rPr>
          <w:rFonts w:ascii="Times New Roman" w:eastAsiaTheme="minorHAnsi" w:hAnsi="Times New Roman"/>
          <w:sz w:val="24"/>
          <w:szCs w:val="24"/>
          <w:vertAlign w:val="superscript"/>
          <w:lang w:eastAsia="en-US"/>
        </w:rPr>
        <w:fldChar w:fldCharType="separate"/>
      </w:r>
      <w:r w:rsidR="00D13DFC">
        <w:rPr>
          <w:rFonts w:ascii="Times New Roman" w:eastAsiaTheme="minorHAnsi" w:hAnsi="Times New Roman"/>
          <w:sz w:val="24"/>
          <w:szCs w:val="24"/>
          <w:vertAlign w:val="superscript"/>
          <w:lang w:eastAsia="en-US"/>
        </w:rPr>
        <w:t>57</w:t>
      </w:r>
      <w:r w:rsidR="00F00508" w:rsidRPr="00CC7E2C">
        <w:rPr>
          <w:rFonts w:ascii="Times New Roman" w:eastAsiaTheme="minorHAnsi" w:hAnsi="Times New Roman"/>
          <w:sz w:val="24"/>
          <w:szCs w:val="24"/>
          <w:vertAlign w:val="superscript"/>
          <w:lang w:eastAsia="en-US"/>
        </w:rPr>
        <w:fldChar w:fldCharType="end"/>
      </w:r>
      <w:r w:rsidR="00F00508" w:rsidRPr="00CC7E2C">
        <w:rPr>
          <w:rFonts w:ascii="Times New Roman" w:eastAsiaTheme="minorHAnsi" w:hAnsi="Times New Roman"/>
          <w:sz w:val="24"/>
          <w:szCs w:val="24"/>
          <w:vertAlign w:val="superscript"/>
          <w:lang w:eastAsia="en-US"/>
        </w:rPr>
        <w:t>,</w:t>
      </w:r>
      <w:r w:rsidR="00F00508" w:rsidRPr="00CC7E2C">
        <w:rPr>
          <w:rFonts w:ascii="Times New Roman" w:eastAsiaTheme="minorHAnsi" w:hAnsi="Times New Roman"/>
          <w:sz w:val="24"/>
          <w:szCs w:val="24"/>
          <w:vertAlign w:val="superscript"/>
          <w:lang w:eastAsia="en-US"/>
        </w:rPr>
        <w:fldChar w:fldCharType="begin"/>
      </w:r>
      <w:r w:rsidR="00F00508" w:rsidRPr="00CC7E2C">
        <w:rPr>
          <w:rFonts w:ascii="Times New Roman" w:eastAsiaTheme="minorHAnsi" w:hAnsi="Times New Roman"/>
          <w:sz w:val="24"/>
          <w:szCs w:val="24"/>
          <w:vertAlign w:val="superscript"/>
          <w:lang w:eastAsia="en-US"/>
        </w:rPr>
        <w:instrText xml:space="preserve"> NOTEREF _Ref4587622 \h  \* MERGEFORMAT </w:instrText>
      </w:r>
      <w:r w:rsidR="00F00508" w:rsidRPr="00CC7E2C">
        <w:rPr>
          <w:rFonts w:ascii="Times New Roman" w:eastAsiaTheme="minorHAnsi" w:hAnsi="Times New Roman"/>
          <w:sz w:val="24"/>
          <w:szCs w:val="24"/>
          <w:vertAlign w:val="superscript"/>
          <w:lang w:eastAsia="en-US"/>
        </w:rPr>
      </w:r>
      <w:r w:rsidR="00F00508" w:rsidRPr="00CC7E2C">
        <w:rPr>
          <w:rFonts w:ascii="Times New Roman" w:eastAsiaTheme="minorHAnsi" w:hAnsi="Times New Roman"/>
          <w:sz w:val="24"/>
          <w:szCs w:val="24"/>
          <w:vertAlign w:val="superscript"/>
          <w:lang w:eastAsia="en-US"/>
        </w:rPr>
        <w:fldChar w:fldCharType="separate"/>
      </w:r>
      <w:r w:rsidR="00D13DFC">
        <w:rPr>
          <w:rFonts w:ascii="Times New Roman" w:eastAsiaTheme="minorHAnsi" w:hAnsi="Times New Roman"/>
          <w:sz w:val="24"/>
          <w:szCs w:val="24"/>
          <w:vertAlign w:val="superscript"/>
          <w:lang w:eastAsia="en-US"/>
        </w:rPr>
        <w:t>58</w:t>
      </w:r>
      <w:r w:rsidR="00F00508" w:rsidRPr="00CC7E2C">
        <w:rPr>
          <w:rFonts w:ascii="Times New Roman" w:eastAsiaTheme="minorHAnsi" w:hAnsi="Times New Roman"/>
          <w:sz w:val="24"/>
          <w:szCs w:val="24"/>
          <w:vertAlign w:val="superscript"/>
          <w:lang w:eastAsia="en-US"/>
        </w:rPr>
        <w:fldChar w:fldCharType="end"/>
      </w:r>
      <w:r w:rsidRPr="00CC7E2C">
        <w:rPr>
          <w:rFonts w:ascii="AdvTTae869a4c" w:eastAsia="Times New Roman" w:hAnsi="AdvTTae869a4c" w:cs="AdvTTae869a4c"/>
          <w:sz w:val="24"/>
          <w:szCs w:val="24"/>
          <w:lang w:eastAsia="en-GB"/>
        </w:rPr>
        <w:t xml:space="preserve"> Synergistic increase of corrosion resistance when combining </w:t>
      </w:r>
      <w:r w:rsidRPr="00CC7E2C">
        <w:rPr>
          <w:rFonts w:ascii="Times New Roman" w:hAnsi="Times New Roman"/>
          <w:color w:val="000000" w:themeColor="text1"/>
          <w:sz w:val="24"/>
          <w:szCs w:val="24"/>
        </w:rPr>
        <w:t xml:space="preserve">SH-BimH </w:t>
      </w:r>
      <w:r w:rsidRPr="00CC7E2C">
        <w:rPr>
          <w:rFonts w:ascii="AdvTTae869a4c" w:eastAsia="Times New Roman" w:hAnsi="AdvTTae869a4c" w:cs="AdvTTae869a4c"/>
          <w:sz w:val="24"/>
          <w:szCs w:val="24"/>
          <w:lang w:eastAsia="en-GB"/>
        </w:rPr>
        <w:t>or BTAH with stearic acid was attributed to the carboxylate formation process of SA, reaction (1</w:t>
      </w:r>
      <w:r w:rsidR="00F00508" w:rsidRPr="00CC7E2C">
        <w:rPr>
          <w:rFonts w:ascii="AdvTTae869a4c" w:eastAsia="Times New Roman" w:hAnsi="AdvTTae869a4c" w:cs="AdvTTae869a4c"/>
          <w:sz w:val="24"/>
          <w:szCs w:val="24"/>
          <w:lang w:eastAsia="en-GB"/>
        </w:rPr>
        <w:t>3</w:t>
      </w:r>
      <w:r w:rsidRPr="00CC7E2C">
        <w:rPr>
          <w:rFonts w:ascii="AdvTTae869a4c" w:eastAsia="Times New Roman" w:hAnsi="AdvTTae869a4c" w:cs="AdvTTae869a4c"/>
          <w:sz w:val="24"/>
          <w:szCs w:val="24"/>
          <w:lang w:eastAsia="en-GB"/>
        </w:rPr>
        <w:t xml:space="preserve">), which acts as a barrier, whereas BTAH and </w:t>
      </w:r>
      <w:r w:rsidRPr="00CC7E2C">
        <w:rPr>
          <w:rFonts w:ascii="Times New Roman" w:hAnsi="Times New Roman"/>
          <w:color w:val="000000" w:themeColor="text1"/>
          <w:sz w:val="24"/>
          <w:szCs w:val="24"/>
        </w:rPr>
        <w:t>SH-BimH</w:t>
      </w:r>
      <w:r w:rsidRPr="00CC7E2C">
        <w:rPr>
          <w:rFonts w:ascii="AdvTTae869a4c" w:eastAsia="Times New Roman" w:hAnsi="AdvTTae869a4c" w:cs="AdvTTae869a4c"/>
          <w:sz w:val="24"/>
          <w:szCs w:val="24"/>
          <w:lang w:eastAsia="en-GB"/>
        </w:rPr>
        <w:t xml:space="preserve"> adsorb on the Cu surface according to their well-known corrosion inhibition mechanism.</w:t>
      </w:r>
      <w:r w:rsidRPr="00CC7E2C">
        <w:rPr>
          <w:rFonts w:ascii="AdvTTae869a4c" w:eastAsia="Times New Roman" w:hAnsi="AdvTTae869a4c" w:cs="AdvTTae869a4c"/>
          <w:sz w:val="24"/>
          <w:szCs w:val="24"/>
          <w:vertAlign w:val="superscript"/>
          <w:lang w:eastAsia="en-GB"/>
        </w:rPr>
        <w:fldChar w:fldCharType="begin"/>
      </w:r>
      <w:r w:rsidRPr="00CC7E2C">
        <w:rPr>
          <w:rFonts w:ascii="AdvTTae869a4c" w:eastAsia="Times New Roman" w:hAnsi="AdvTTae869a4c" w:cs="AdvTTae869a4c"/>
          <w:sz w:val="24"/>
          <w:szCs w:val="24"/>
          <w:vertAlign w:val="superscript"/>
          <w:lang w:eastAsia="en-GB"/>
        </w:rPr>
        <w:instrText xml:space="preserve"> NOTEREF _Ref4574375 \h  \* MERGEFORMAT </w:instrText>
      </w:r>
      <w:r w:rsidRPr="00CC7E2C">
        <w:rPr>
          <w:rFonts w:ascii="AdvTTae869a4c" w:eastAsia="Times New Roman" w:hAnsi="AdvTTae869a4c" w:cs="AdvTTae869a4c"/>
          <w:sz w:val="24"/>
          <w:szCs w:val="24"/>
          <w:vertAlign w:val="superscript"/>
          <w:lang w:eastAsia="en-GB"/>
        </w:rPr>
      </w:r>
      <w:r w:rsidRPr="00CC7E2C">
        <w:rPr>
          <w:rFonts w:ascii="AdvTTae869a4c" w:eastAsia="Times New Roman" w:hAnsi="AdvTTae869a4c" w:cs="AdvTTae869a4c"/>
          <w:sz w:val="24"/>
          <w:szCs w:val="24"/>
          <w:vertAlign w:val="superscript"/>
          <w:lang w:eastAsia="en-GB"/>
        </w:rPr>
        <w:fldChar w:fldCharType="separate"/>
      </w:r>
      <w:r w:rsidR="00D13DFC">
        <w:rPr>
          <w:rFonts w:ascii="AdvTTae869a4c" w:eastAsia="Times New Roman" w:hAnsi="AdvTTae869a4c" w:cs="AdvTTae869a4c"/>
          <w:sz w:val="24"/>
          <w:szCs w:val="24"/>
          <w:vertAlign w:val="superscript"/>
          <w:lang w:eastAsia="en-GB"/>
        </w:rPr>
        <w:t>35</w:t>
      </w:r>
      <w:r w:rsidRPr="00CC7E2C">
        <w:rPr>
          <w:rFonts w:ascii="AdvTTae869a4c" w:eastAsia="Times New Roman" w:hAnsi="AdvTTae869a4c" w:cs="AdvTTae869a4c"/>
          <w:sz w:val="24"/>
          <w:szCs w:val="24"/>
          <w:vertAlign w:val="superscript"/>
          <w:lang w:eastAsia="en-GB"/>
        </w:rPr>
        <w:fldChar w:fldCharType="end"/>
      </w:r>
      <w:r w:rsidRPr="00CC7E2C">
        <w:rPr>
          <w:rFonts w:ascii="AdvTTae869a4c" w:eastAsia="Times New Roman" w:hAnsi="AdvTTae869a4c" w:cs="AdvTTae869a4c"/>
          <w:sz w:val="24"/>
          <w:szCs w:val="24"/>
          <w:vertAlign w:val="superscript"/>
          <w:lang w:eastAsia="en-GB"/>
        </w:rPr>
        <w:t>,</w:t>
      </w:r>
      <w:r w:rsidRPr="00CC7E2C">
        <w:rPr>
          <w:rFonts w:ascii="AdvTTae869a4c" w:eastAsia="Times New Roman" w:hAnsi="AdvTTae869a4c" w:cs="AdvTTae869a4c"/>
          <w:sz w:val="24"/>
          <w:szCs w:val="24"/>
          <w:vertAlign w:val="superscript"/>
          <w:lang w:eastAsia="en-GB"/>
        </w:rPr>
        <w:fldChar w:fldCharType="begin"/>
      </w:r>
      <w:r w:rsidRPr="00CC7E2C">
        <w:rPr>
          <w:rFonts w:ascii="AdvTTae869a4c" w:eastAsia="Times New Roman" w:hAnsi="AdvTTae869a4c" w:cs="AdvTTae869a4c"/>
          <w:sz w:val="24"/>
          <w:szCs w:val="24"/>
          <w:vertAlign w:val="superscript"/>
          <w:lang w:eastAsia="en-GB"/>
        </w:rPr>
        <w:instrText xml:space="preserve"> NOTEREF _Ref4574621 \h  \* MERGEFORMAT </w:instrText>
      </w:r>
      <w:r w:rsidRPr="00CC7E2C">
        <w:rPr>
          <w:rFonts w:ascii="AdvTTae869a4c" w:eastAsia="Times New Roman" w:hAnsi="AdvTTae869a4c" w:cs="AdvTTae869a4c"/>
          <w:sz w:val="24"/>
          <w:szCs w:val="24"/>
          <w:vertAlign w:val="superscript"/>
          <w:lang w:eastAsia="en-GB"/>
        </w:rPr>
      </w:r>
      <w:r w:rsidRPr="00CC7E2C">
        <w:rPr>
          <w:rFonts w:ascii="AdvTTae869a4c" w:eastAsia="Times New Roman" w:hAnsi="AdvTTae869a4c" w:cs="AdvTTae869a4c"/>
          <w:sz w:val="24"/>
          <w:szCs w:val="24"/>
          <w:vertAlign w:val="superscript"/>
          <w:lang w:eastAsia="en-GB"/>
        </w:rPr>
        <w:fldChar w:fldCharType="separate"/>
      </w:r>
      <w:r w:rsidR="00D13DFC">
        <w:rPr>
          <w:rFonts w:ascii="AdvTTae869a4c" w:eastAsia="Times New Roman" w:hAnsi="AdvTTae869a4c" w:cs="AdvTTae869a4c"/>
          <w:sz w:val="24"/>
          <w:szCs w:val="24"/>
          <w:vertAlign w:val="superscript"/>
          <w:lang w:eastAsia="en-GB"/>
        </w:rPr>
        <w:t>36</w:t>
      </w:r>
      <w:r w:rsidRPr="00CC7E2C">
        <w:rPr>
          <w:rFonts w:ascii="AdvTTae869a4c" w:eastAsia="Times New Roman" w:hAnsi="AdvTTae869a4c" w:cs="AdvTTae869a4c"/>
          <w:sz w:val="24"/>
          <w:szCs w:val="24"/>
          <w:vertAlign w:val="superscript"/>
          <w:lang w:eastAsia="en-GB"/>
        </w:rPr>
        <w:fldChar w:fldCharType="end"/>
      </w:r>
      <w:r w:rsidRPr="00CC7E2C">
        <w:rPr>
          <w:rFonts w:ascii="AdvTTae869a4c" w:eastAsia="Times New Roman" w:hAnsi="AdvTTae869a4c" w:cs="AdvTTae869a4c"/>
          <w:sz w:val="24"/>
          <w:szCs w:val="24"/>
          <w:vertAlign w:val="superscript"/>
          <w:lang w:eastAsia="en-GB"/>
        </w:rPr>
        <w:t>,</w:t>
      </w:r>
      <w:r w:rsidRPr="00CC7E2C">
        <w:rPr>
          <w:rFonts w:ascii="AdvTTae869a4c" w:eastAsia="Times New Roman" w:hAnsi="AdvTTae869a4c" w:cs="AdvTTae869a4c"/>
          <w:sz w:val="24"/>
          <w:szCs w:val="24"/>
          <w:vertAlign w:val="superscript"/>
          <w:lang w:eastAsia="en-GB"/>
        </w:rPr>
        <w:fldChar w:fldCharType="begin"/>
      </w:r>
      <w:r w:rsidRPr="00CC7E2C">
        <w:rPr>
          <w:rFonts w:ascii="AdvTTae869a4c" w:eastAsia="Times New Roman" w:hAnsi="AdvTTae869a4c" w:cs="AdvTTae869a4c"/>
          <w:sz w:val="24"/>
          <w:szCs w:val="24"/>
          <w:vertAlign w:val="superscript"/>
          <w:lang w:eastAsia="en-GB"/>
        </w:rPr>
        <w:instrText xml:space="preserve"> NOTEREF _Ref4574513 \h  \* MERGEFORMAT </w:instrText>
      </w:r>
      <w:r w:rsidRPr="00CC7E2C">
        <w:rPr>
          <w:rFonts w:ascii="AdvTTae869a4c" w:eastAsia="Times New Roman" w:hAnsi="AdvTTae869a4c" w:cs="AdvTTae869a4c"/>
          <w:sz w:val="24"/>
          <w:szCs w:val="24"/>
          <w:vertAlign w:val="superscript"/>
          <w:lang w:eastAsia="en-GB"/>
        </w:rPr>
      </w:r>
      <w:r w:rsidRPr="00CC7E2C">
        <w:rPr>
          <w:rFonts w:ascii="AdvTTae869a4c" w:eastAsia="Times New Roman" w:hAnsi="AdvTTae869a4c" w:cs="AdvTTae869a4c"/>
          <w:sz w:val="24"/>
          <w:szCs w:val="24"/>
          <w:vertAlign w:val="superscript"/>
          <w:lang w:eastAsia="en-GB"/>
        </w:rPr>
        <w:fldChar w:fldCharType="separate"/>
      </w:r>
      <w:r w:rsidR="00D13DFC">
        <w:rPr>
          <w:rFonts w:ascii="AdvTTae869a4c" w:eastAsia="Times New Roman" w:hAnsi="AdvTTae869a4c" w:cs="AdvTTae869a4c"/>
          <w:sz w:val="24"/>
          <w:szCs w:val="24"/>
          <w:vertAlign w:val="superscript"/>
          <w:lang w:eastAsia="en-GB"/>
        </w:rPr>
        <w:t>37</w:t>
      </w:r>
      <w:r w:rsidRPr="00CC7E2C">
        <w:rPr>
          <w:rFonts w:ascii="AdvTTae869a4c" w:eastAsia="Times New Roman" w:hAnsi="AdvTTae869a4c" w:cs="AdvTTae869a4c"/>
          <w:sz w:val="24"/>
          <w:szCs w:val="24"/>
          <w:vertAlign w:val="superscript"/>
          <w:lang w:eastAsia="en-GB"/>
        </w:rPr>
        <w:fldChar w:fldCharType="end"/>
      </w:r>
      <w:r w:rsidRPr="00CC7E2C">
        <w:rPr>
          <w:rFonts w:ascii="AdvTTae869a4c" w:eastAsia="Times New Roman" w:hAnsi="AdvTTae869a4c" w:cs="AdvTTae869a4c"/>
          <w:sz w:val="24"/>
          <w:szCs w:val="24"/>
          <w:vertAlign w:val="superscript"/>
          <w:lang w:eastAsia="en-GB"/>
        </w:rPr>
        <w:t>,</w:t>
      </w:r>
      <w:r w:rsidRPr="00CC7E2C">
        <w:rPr>
          <w:rFonts w:ascii="AdvTTae869a4c" w:eastAsia="Times New Roman" w:hAnsi="AdvTTae869a4c" w:cs="AdvTTae869a4c"/>
          <w:sz w:val="24"/>
          <w:szCs w:val="24"/>
          <w:vertAlign w:val="superscript"/>
          <w:lang w:eastAsia="en-GB"/>
        </w:rPr>
        <w:fldChar w:fldCharType="begin"/>
      </w:r>
      <w:r w:rsidRPr="00CC7E2C">
        <w:rPr>
          <w:rFonts w:ascii="AdvTTae869a4c" w:eastAsia="Times New Roman" w:hAnsi="AdvTTae869a4c" w:cs="AdvTTae869a4c"/>
          <w:sz w:val="24"/>
          <w:szCs w:val="24"/>
          <w:vertAlign w:val="superscript"/>
          <w:lang w:eastAsia="en-GB"/>
        </w:rPr>
        <w:instrText xml:space="preserve"> NOTEREF _Ref4575105 \h  \* MERGEFORMAT </w:instrText>
      </w:r>
      <w:r w:rsidRPr="00CC7E2C">
        <w:rPr>
          <w:rFonts w:ascii="AdvTTae869a4c" w:eastAsia="Times New Roman" w:hAnsi="AdvTTae869a4c" w:cs="AdvTTae869a4c"/>
          <w:sz w:val="24"/>
          <w:szCs w:val="24"/>
          <w:vertAlign w:val="superscript"/>
          <w:lang w:eastAsia="en-GB"/>
        </w:rPr>
      </w:r>
      <w:r w:rsidRPr="00CC7E2C">
        <w:rPr>
          <w:rFonts w:ascii="AdvTTae869a4c" w:eastAsia="Times New Roman" w:hAnsi="AdvTTae869a4c" w:cs="AdvTTae869a4c"/>
          <w:sz w:val="24"/>
          <w:szCs w:val="24"/>
          <w:vertAlign w:val="superscript"/>
          <w:lang w:eastAsia="en-GB"/>
        </w:rPr>
        <w:fldChar w:fldCharType="separate"/>
      </w:r>
      <w:r w:rsidR="00D13DFC">
        <w:rPr>
          <w:rFonts w:ascii="AdvTTae869a4c" w:eastAsia="Times New Roman" w:hAnsi="AdvTTae869a4c" w:cs="AdvTTae869a4c"/>
          <w:sz w:val="24"/>
          <w:szCs w:val="24"/>
          <w:vertAlign w:val="superscript"/>
          <w:lang w:eastAsia="en-GB"/>
        </w:rPr>
        <w:t>45</w:t>
      </w:r>
      <w:r w:rsidRPr="00CC7E2C">
        <w:rPr>
          <w:rFonts w:ascii="AdvTTae869a4c" w:eastAsia="Times New Roman" w:hAnsi="AdvTTae869a4c" w:cs="AdvTTae869a4c"/>
          <w:sz w:val="24"/>
          <w:szCs w:val="24"/>
          <w:vertAlign w:val="superscript"/>
          <w:lang w:eastAsia="en-GB"/>
        </w:rPr>
        <w:fldChar w:fldCharType="end"/>
      </w:r>
      <w:r w:rsidRPr="00CC7E2C">
        <w:rPr>
          <w:rFonts w:ascii="AdvTTae869a4c" w:eastAsia="Times New Roman" w:hAnsi="AdvTTae869a4c" w:cs="AdvTTae869a4c"/>
          <w:sz w:val="24"/>
          <w:szCs w:val="24"/>
          <w:vertAlign w:val="superscript"/>
          <w:lang w:eastAsia="en-GB"/>
        </w:rPr>
        <w:t>,</w:t>
      </w:r>
      <w:r w:rsidRPr="00CC7E2C">
        <w:rPr>
          <w:rFonts w:ascii="AdvTTae869a4c" w:eastAsia="Times New Roman" w:hAnsi="AdvTTae869a4c" w:cs="AdvTTae869a4c"/>
          <w:sz w:val="24"/>
          <w:szCs w:val="24"/>
          <w:vertAlign w:val="superscript"/>
          <w:lang w:eastAsia="en-GB"/>
        </w:rPr>
        <w:fldChar w:fldCharType="begin"/>
      </w:r>
      <w:r w:rsidRPr="00CC7E2C">
        <w:rPr>
          <w:rFonts w:ascii="AdvTTae869a4c" w:eastAsia="Times New Roman" w:hAnsi="AdvTTae869a4c" w:cs="AdvTTae869a4c"/>
          <w:sz w:val="24"/>
          <w:szCs w:val="24"/>
          <w:vertAlign w:val="superscript"/>
          <w:lang w:eastAsia="en-GB"/>
        </w:rPr>
        <w:instrText xml:space="preserve"> NOTEREF _Ref4589633 \h  \* MERGEFORMAT </w:instrText>
      </w:r>
      <w:r w:rsidRPr="00CC7E2C">
        <w:rPr>
          <w:rFonts w:ascii="AdvTTae869a4c" w:eastAsia="Times New Roman" w:hAnsi="AdvTTae869a4c" w:cs="AdvTTae869a4c"/>
          <w:sz w:val="24"/>
          <w:szCs w:val="24"/>
          <w:vertAlign w:val="superscript"/>
          <w:lang w:eastAsia="en-GB"/>
        </w:rPr>
      </w:r>
      <w:r w:rsidRPr="00CC7E2C">
        <w:rPr>
          <w:rFonts w:ascii="AdvTTae869a4c" w:eastAsia="Times New Roman" w:hAnsi="AdvTTae869a4c" w:cs="AdvTTae869a4c"/>
          <w:sz w:val="24"/>
          <w:szCs w:val="24"/>
          <w:vertAlign w:val="superscript"/>
          <w:lang w:eastAsia="en-GB"/>
        </w:rPr>
        <w:fldChar w:fldCharType="separate"/>
      </w:r>
      <w:r w:rsidR="00D13DFC">
        <w:rPr>
          <w:rFonts w:ascii="AdvTTae869a4c" w:eastAsia="Times New Roman" w:hAnsi="AdvTTae869a4c" w:cs="AdvTTae869a4c"/>
          <w:sz w:val="24"/>
          <w:szCs w:val="24"/>
          <w:vertAlign w:val="superscript"/>
          <w:lang w:eastAsia="en-GB"/>
        </w:rPr>
        <w:t>47</w:t>
      </w:r>
      <w:r w:rsidRPr="00CC7E2C">
        <w:rPr>
          <w:rFonts w:ascii="AdvTTae869a4c" w:eastAsia="Times New Roman" w:hAnsi="AdvTTae869a4c" w:cs="AdvTTae869a4c"/>
          <w:sz w:val="24"/>
          <w:szCs w:val="24"/>
          <w:vertAlign w:val="superscript"/>
          <w:lang w:eastAsia="en-GB"/>
        </w:rPr>
        <w:fldChar w:fldCharType="end"/>
      </w:r>
      <w:r w:rsidRPr="00CC7E2C">
        <w:rPr>
          <w:rFonts w:ascii="AdvTTae869a4c" w:eastAsia="Times New Roman" w:hAnsi="AdvTTae869a4c" w:cs="AdvTTae869a4c"/>
          <w:sz w:val="24"/>
          <w:szCs w:val="24"/>
          <w:vertAlign w:val="superscript"/>
          <w:lang w:eastAsia="en-GB"/>
        </w:rPr>
        <w:t>,</w:t>
      </w:r>
      <w:r w:rsidRPr="00CC7E2C">
        <w:rPr>
          <w:rFonts w:ascii="AdvTTae869a4c" w:eastAsia="Times New Roman" w:hAnsi="AdvTTae869a4c" w:cs="AdvTTae869a4c"/>
          <w:sz w:val="24"/>
          <w:szCs w:val="24"/>
          <w:vertAlign w:val="superscript"/>
          <w:lang w:eastAsia="en-GB"/>
        </w:rPr>
        <w:fldChar w:fldCharType="begin"/>
      </w:r>
      <w:r w:rsidRPr="00CC7E2C">
        <w:rPr>
          <w:rFonts w:ascii="AdvTTae869a4c" w:eastAsia="Times New Roman" w:hAnsi="AdvTTae869a4c" w:cs="AdvTTae869a4c"/>
          <w:sz w:val="24"/>
          <w:szCs w:val="24"/>
          <w:vertAlign w:val="superscript"/>
          <w:lang w:eastAsia="en-GB"/>
        </w:rPr>
        <w:instrText xml:space="preserve"> NOTEREF _Ref4589636 \h  \* MERGEFORMAT </w:instrText>
      </w:r>
      <w:r w:rsidRPr="00CC7E2C">
        <w:rPr>
          <w:rFonts w:ascii="AdvTTae869a4c" w:eastAsia="Times New Roman" w:hAnsi="AdvTTae869a4c" w:cs="AdvTTae869a4c"/>
          <w:sz w:val="24"/>
          <w:szCs w:val="24"/>
          <w:vertAlign w:val="superscript"/>
          <w:lang w:eastAsia="en-GB"/>
        </w:rPr>
      </w:r>
      <w:r w:rsidRPr="00CC7E2C">
        <w:rPr>
          <w:rFonts w:ascii="AdvTTae869a4c" w:eastAsia="Times New Roman" w:hAnsi="AdvTTae869a4c" w:cs="AdvTTae869a4c"/>
          <w:sz w:val="24"/>
          <w:szCs w:val="24"/>
          <w:vertAlign w:val="superscript"/>
          <w:lang w:eastAsia="en-GB"/>
        </w:rPr>
        <w:fldChar w:fldCharType="separate"/>
      </w:r>
      <w:r w:rsidR="00D13DFC">
        <w:rPr>
          <w:rFonts w:ascii="AdvTTae869a4c" w:eastAsia="Times New Roman" w:hAnsi="AdvTTae869a4c" w:cs="AdvTTae869a4c"/>
          <w:sz w:val="24"/>
          <w:szCs w:val="24"/>
          <w:vertAlign w:val="superscript"/>
          <w:lang w:eastAsia="en-GB"/>
        </w:rPr>
        <w:t>48</w:t>
      </w:r>
      <w:r w:rsidRPr="00CC7E2C">
        <w:rPr>
          <w:rFonts w:ascii="AdvTTae869a4c" w:eastAsia="Times New Roman" w:hAnsi="AdvTTae869a4c" w:cs="AdvTTae869a4c"/>
          <w:sz w:val="24"/>
          <w:szCs w:val="24"/>
          <w:vertAlign w:val="superscript"/>
          <w:lang w:eastAsia="en-GB"/>
        </w:rPr>
        <w:fldChar w:fldCharType="end"/>
      </w:r>
      <w:r w:rsidRPr="00CC7E2C">
        <w:rPr>
          <w:rFonts w:ascii="AdvTTae869a4c" w:eastAsia="Times New Roman" w:hAnsi="AdvTTae869a4c" w:cs="AdvTTae869a4c"/>
          <w:sz w:val="24"/>
          <w:szCs w:val="24"/>
          <w:vertAlign w:val="superscript"/>
          <w:lang w:eastAsia="en-GB"/>
        </w:rPr>
        <w:t xml:space="preserve"> </w:t>
      </w:r>
      <w:r w:rsidRPr="00CC7E2C">
        <w:rPr>
          <w:rFonts w:ascii="AdvTTae869a4c" w:eastAsia="Times New Roman" w:hAnsi="AdvTTae869a4c" w:cs="AdvTTae869a4c"/>
          <w:sz w:val="24"/>
          <w:szCs w:val="24"/>
          <w:lang w:eastAsia="en-GB"/>
        </w:rPr>
        <w:t>These two processes occur simultaneously.</w:t>
      </w:r>
    </w:p>
    <w:p w:rsidR="00A6488F" w:rsidRPr="00CC7E2C" w:rsidRDefault="00A6488F" w:rsidP="00856467">
      <w:pPr>
        <w:spacing w:line="360" w:lineRule="auto"/>
        <w:ind w:firstLine="709"/>
        <w:jc w:val="both"/>
        <w:rPr>
          <w:rFonts w:ascii="Times New Roman" w:eastAsiaTheme="minorHAnsi" w:hAnsi="Times New Roman"/>
          <w:sz w:val="24"/>
          <w:szCs w:val="24"/>
          <w:lang w:eastAsia="en-US"/>
        </w:rPr>
      </w:pPr>
    </w:p>
    <w:p w:rsidR="00A6488F" w:rsidRPr="00CC7E2C" w:rsidRDefault="00DC35DB" w:rsidP="00FC0957">
      <w:pPr>
        <w:spacing w:line="360" w:lineRule="auto"/>
        <w:rPr>
          <w:rFonts w:ascii="Times New Roman" w:eastAsiaTheme="minorHAnsi" w:hAnsi="Times New Roman"/>
          <w:sz w:val="24"/>
          <w:szCs w:val="24"/>
          <w:lang w:eastAsia="en-US"/>
        </w:rPr>
      </w:pPr>
      <w:r w:rsidRPr="00CC7E2C">
        <w:rPr>
          <w:rFonts w:ascii="Times New Roman" w:eastAsiaTheme="minorHAnsi" w:hAnsi="Times New Roman"/>
          <w:noProof/>
          <w:sz w:val="24"/>
          <w:szCs w:val="24"/>
          <w:lang w:val="sl-SI"/>
        </w:rPr>
        <w:drawing>
          <wp:inline distT="0" distB="0" distL="0" distR="0">
            <wp:extent cx="5996940" cy="242189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9.tif"/>
                    <pic:cNvPicPr/>
                  </pic:nvPicPr>
                  <pic:blipFill>
                    <a:blip r:embed="rId19">
                      <a:extLst>
                        <a:ext uri="{28A0092B-C50C-407E-A947-70E740481C1C}">
                          <a14:useLocalDpi xmlns:a14="http://schemas.microsoft.com/office/drawing/2010/main" val="0"/>
                        </a:ext>
                      </a:extLst>
                    </a:blip>
                    <a:stretch>
                      <a:fillRect/>
                    </a:stretch>
                  </pic:blipFill>
                  <pic:spPr>
                    <a:xfrm>
                      <a:off x="0" y="0"/>
                      <a:ext cx="5996940" cy="2421890"/>
                    </a:xfrm>
                    <a:prstGeom prst="rect">
                      <a:avLst/>
                    </a:prstGeom>
                  </pic:spPr>
                </pic:pic>
              </a:graphicData>
            </a:graphic>
          </wp:inline>
        </w:drawing>
      </w:r>
    </w:p>
    <w:p w:rsidR="00A6488F" w:rsidRPr="00CC7E2C" w:rsidRDefault="00A6488F" w:rsidP="00A6488F">
      <w:pPr>
        <w:widowControl/>
        <w:suppressAutoHyphens w:val="0"/>
        <w:autoSpaceDE/>
        <w:jc w:val="both"/>
        <w:rPr>
          <w:rFonts w:ascii="Times New Roman" w:eastAsia="LiberationSerif" w:hAnsi="Times New Roman"/>
          <w:color w:val="000000" w:themeColor="text1"/>
          <w:szCs w:val="24"/>
          <w:lang w:eastAsia="en-GB"/>
        </w:rPr>
      </w:pPr>
      <w:r w:rsidRPr="00CC7E2C">
        <w:rPr>
          <w:rFonts w:ascii="Times New Roman" w:eastAsia="Times New Roman" w:hAnsi="Times New Roman"/>
          <w:b/>
          <w:bCs/>
          <w:color w:val="000000" w:themeColor="text1"/>
          <w:szCs w:val="24"/>
          <w:lang w:eastAsia="en-GB"/>
        </w:rPr>
        <w:t xml:space="preserve">Figure 9. </w:t>
      </w:r>
      <w:r w:rsidRPr="00CC7E2C">
        <w:rPr>
          <w:rFonts w:ascii="Times New Roman" w:eastAsia="Times New Roman" w:hAnsi="Times New Roman"/>
          <w:bCs/>
          <w:color w:val="000000" w:themeColor="text1"/>
          <w:szCs w:val="24"/>
          <w:lang w:eastAsia="en-GB"/>
        </w:rPr>
        <w:t>(</w:t>
      </w:r>
      <w:r w:rsidR="007E45D3" w:rsidRPr="00CC7E2C">
        <w:rPr>
          <w:rFonts w:ascii="Times New Roman" w:eastAsia="Times New Roman" w:hAnsi="Times New Roman"/>
          <w:bCs/>
          <w:color w:val="000000" w:themeColor="text1"/>
          <w:szCs w:val="24"/>
          <w:lang w:eastAsia="en-GB"/>
        </w:rPr>
        <w:t>a</w:t>
      </w:r>
      <w:r w:rsidRPr="00CC7E2C">
        <w:rPr>
          <w:rFonts w:ascii="Times New Roman" w:eastAsia="Times New Roman" w:hAnsi="Times New Roman"/>
          <w:bCs/>
          <w:color w:val="000000" w:themeColor="text1"/>
          <w:szCs w:val="24"/>
          <w:lang w:eastAsia="en-GB"/>
        </w:rPr>
        <w:t xml:space="preserve">) </w:t>
      </w:r>
      <w:r w:rsidRPr="00CC7E2C">
        <w:rPr>
          <w:rFonts w:ascii="Times New Roman" w:eastAsia="LiberationSerif" w:hAnsi="Times New Roman"/>
          <w:color w:val="000000" w:themeColor="text1"/>
          <w:szCs w:val="24"/>
          <w:lang w:eastAsia="en-GB"/>
        </w:rPr>
        <w:t>SEM images of copper surface in ethanol solution of different organic compounds: immersed for 20 minutes in 0.05 M octadecanoic (stearic) acid (SA), immersed for 1 h in 0.01 M 2-mercaptobenzimidazole (</w:t>
      </w:r>
      <w:r w:rsidR="00CB04E8" w:rsidRPr="00CC7E2C">
        <w:rPr>
          <w:rFonts w:ascii="Times New Roman" w:eastAsia="LiberationSerif" w:hAnsi="Times New Roman"/>
          <w:color w:val="000000" w:themeColor="text1"/>
          <w:szCs w:val="24"/>
          <w:lang w:eastAsia="en-GB"/>
        </w:rPr>
        <w:t>SH-BimH</w:t>
      </w:r>
      <w:r w:rsidRPr="00CC7E2C">
        <w:rPr>
          <w:rFonts w:ascii="Times New Roman" w:eastAsia="LiberationSerif" w:hAnsi="Times New Roman"/>
          <w:color w:val="000000" w:themeColor="text1"/>
          <w:szCs w:val="24"/>
          <w:lang w:eastAsia="en-GB"/>
        </w:rPr>
        <w:t>), 1 h in 0.01 M 2-MBI followed by 20 minutes in 0.05 M SA (</w:t>
      </w:r>
      <w:r w:rsidR="00CB04E8" w:rsidRPr="00CC7E2C">
        <w:rPr>
          <w:rFonts w:ascii="Times New Roman" w:eastAsia="LiberationSerif" w:hAnsi="Times New Roman"/>
          <w:color w:val="000000" w:themeColor="text1"/>
          <w:szCs w:val="24"/>
          <w:lang w:eastAsia="en-GB"/>
        </w:rPr>
        <w:t>SH-BimH</w:t>
      </w:r>
      <w:r w:rsidRPr="00CC7E2C">
        <w:rPr>
          <w:rFonts w:ascii="Times New Roman" w:eastAsia="LiberationSerif" w:hAnsi="Times New Roman"/>
          <w:color w:val="000000" w:themeColor="text1"/>
          <w:szCs w:val="24"/>
          <w:lang w:eastAsia="en-GB"/>
        </w:rPr>
        <w:t xml:space="preserve">/SA), and 1 h in mixture of 0.01 M </w:t>
      </w:r>
      <w:r w:rsidR="00CB04E8" w:rsidRPr="00CC7E2C">
        <w:rPr>
          <w:rFonts w:ascii="Times New Roman" w:eastAsia="LiberationSerif" w:hAnsi="Times New Roman"/>
          <w:color w:val="000000" w:themeColor="text1"/>
          <w:szCs w:val="24"/>
          <w:lang w:eastAsia="en-GB"/>
        </w:rPr>
        <w:t>SH-BimH a</w:t>
      </w:r>
      <w:r w:rsidRPr="00CC7E2C">
        <w:rPr>
          <w:rFonts w:ascii="Times New Roman" w:eastAsia="LiberationSerif" w:hAnsi="Times New Roman"/>
          <w:color w:val="000000" w:themeColor="text1"/>
          <w:szCs w:val="24"/>
          <w:lang w:eastAsia="en-GB"/>
        </w:rPr>
        <w:t>nd 0.05 M SA. (</w:t>
      </w:r>
      <w:r w:rsidR="007E45D3" w:rsidRPr="00CC7E2C">
        <w:rPr>
          <w:rFonts w:ascii="Times New Roman" w:eastAsia="LiberationSerif" w:hAnsi="Times New Roman"/>
          <w:color w:val="000000" w:themeColor="text1"/>
          <w:szCs w:val="24"/>
          <w:lang w:eastAsia="en-GB"/>
        </w:rPr>
        <w:t>b</w:t>
      </w:r>
      <w:r w:rsidRPr="00CC7E2C">
        <w:rPr>
          <w:rFonts w:ascii="Times New Roman" w:eastAsia="LiberationSerif" w:hAnsi="Times New Roman"/>
          <w:color w:val="000000" w:themeColor="text1"/>
          <w:szCs w:val="24"/>
          <w:lang w:eastAsia="en-GB"/>
        </w:rPr>
        <w:t xml:space="preserve">) Polarization curves recorded for </w:t>
      </w:r>
      <w:r w:rsidR="00CB04E8" w:rsidRPr="00CC7E2C">
        <w:rPr>
          <w:rFonts w:ascii="Times New Roman" w:eastAsia="LiberationSerif" w:hAnsi="Times New Roman"/>
          <w:color w:val="000000" w:themeColor="text1"/>
          <w:szCs w:val="24"/>
          <w:lang w:eastAsia="en-GB"/>
        </w:rPr>
        <w:t xml:space="preserve">bare </w:t>
      </w:r>
      <w:r w:rsidR="007E45D3" w:rsidRPr="00CC7E2C">
        <w:rPr>
          <w:rFonts w:ascii="Times New Roman" w:eastAsia="LiberationSerif" w:hAnsi="Times New Roman"/>
          <w:color w:val="000000" w:themeColor="text1"/>
          <w:szCs w:val="24"/>
          <w:lang w:eastAsia="en-GB"/>
        </w:rPr>
        <w:t>c</w:t>
      </w:r>
      <w:r w:rsidR="00CB04E8" w:rsidRPr="00CC7E2C">
        <w:rPr>
          <w:rFonts w:ascii="Times New Roman" w:eastAsia="LiberationSerif" w:hAnsi="Times New Roman"/>
          <w:color w:val="000000" w:themeColor="text1"/>
          <w:szCs w:val="24"/>
          <w:lang w:eastAsia="en-GB"/>
        </w:rPr>
        <w:t>opper and modified by inhibitors</w:t>
      </w:r>
      <w:r w:rsidRPr="00CC7E2C">
        <w:rPr>
          <w:rFonts w:ascii="Times New Roman" w:eastAsia="LiberationSerif" w:hAnsi="Times New Roman"/>
          <w:color w:val="000000" w:themeColor="text1"/>
          <w:szCs w:val="24"/>
          <w:lang w:eastAsia="en-GB"/>
        </w:rPr>
        <w:t xml:space="preserve"> after 1 h immersion in simulated urban rain. d</w:t>
      </w:r>
      <w:r w:rsidRPr="00CC7E2C">
        <w:rPr>
          <w:rFonts w:ascii="Times New Roman" w:eastAsia="LiberationSerif" w:hAnsi="Times New Roman"/>
          <w:i/>
          <w:color w:val="000000" w:themeColor="text1"/>
          <w:szCs w:val="24"/>
          <w:lang w:eastAsia="en-GB"/>
        </w:rPr>
        <w:t>E</w:t>
      </w:r>
      <w:r w:rsidRPr="00CC7E2C">
        <w:rPr>
          <w:rFonts w:ascii="Times New Roman" w:eastAsia="LiberationSerif" w:hAnsi="Times New Roman"/>
          <w:color w:val="000000" w:themeColor="text1"/>
          <w:szCs w:val="24"/>
          <w:lang w:eastAsia="en-GB"/>
        </w:rPr>
        <w:t>/d</w:t>
      </w:r>
      <w:r w:rsidRPr="00CC7E2C">
        <w:rPr>
          <w:rFonts w:ascii="Times New Roman" w:eastAsia="LiberationSerif" w:hAnsi="Times New Roman"/>
          <w:i/>
          <w:color w:val="000000" w:themeColor="text1"/>
          <w:szCs w:val="24"/>
          <w:lang w:eastAsia="en-GB"/>
        </w:rPr>
        <w:t>t</w:t>
      </w:r>
      <w:r w:rsidRPr="00CC7E2C">
        <w:rPr>
          <w:rFonts w:ascii="Times New Roman" w:eastAsia="LiberationSerif" w:hAnsi="Times New Roman"/>
          <w:color w:val="000000" w:themeColor="text1"/>
          <w:szCs w:val="24"/>
          <w:lang w:eastAsia="en-GB"/>
        </w:rPr>
        <w:t>=1 mV/s.</w:t>
      </w:r>
      <w:r w:rsidRPr="00CC7E2C">
        <w:rPr>
          <w:rFonts w:ascii="Times New Roman" w:eastAsia="LiberationSerif" w:hAnsi="Times New Roman"/>
          <w:b/>
          <w:color w:val="000000" w:themeColor="text1"/>
          <w:szCs w:val="24"/>
          <w:lang w:eastAsia="en-GB"/>
        </w:rPr>
        <w:t xml:space="preserve"> </w:t>
      </w:r>
      <w:r w:rsidRPr="00CC7E2C">
        <w:rPr>
          <w:rFonts w:ascii="Times New Roman" w:eastAsia="LiberationSerif" w:hAnsi="Times New Roman"/>
          <w:color w:val="000000" w:themeColor="text1"/>
          <w:szCs w:val="24"/>
          <w:lang w:eastAsia="en-GB"/>
        </w:rPr>
        <w:t xml:space="preserve">Skeleton structures of SA and 2-MBI are presented. (ref. </w:t>
      </w:r>
      <w:r w:rsidRPr="00CC7E2C">
        <w:rPr>
          <w:rFonts w:ascii="Times New Roman" w:eastAsia="LiberationSerif" w:hAnsi="Times New Roman"/>
          <w:color w:val="000000" w:themeColor="text1"/>
          <w:szCs w:val="24"/>
          <w:lang w:eastAsia="en-GB"/>
        </w:rPr>
        <w:fldChar w:fldCharType="begin"/>
      </w:r>
      <w:r w:rsidRPr="00CC7E2C">
        <w:rPr>
          <w:rFonts w:ascii="Times New Roman" w:eastAsia="LiberationSerif" w:hAnsi="Times New Roman"/>
          <w:color w:val="000000" w:themeColor="text1"/>
          <w:szCs w:val="24"/>
          <w:lang w:eastAsia="en-GB"/>
        </w:rPr>
        <w:instrText xml:space="preserve"> NOTEREF _Ref4587614 \h  \* MERGEFORMAT </w:instrText>
      </w:r>
      <w:r w:rsidRPr="00CC7E2C">
        <w:rPr>
          <w:rFonts w:ascii="Times New Roman" w:eastAsia="LiberationSerif" w:hAnsi="Times New Roman"/>
          <w:color w:val="000000" w:themeColor="text1"/>
          <w:szCs w:val="24"/>
          <w:lang w:eastAsia="en-GB"/>
        </w:rPr>
      </w:r>
      <w:r w:rsidRPr="00CC7E2C">
        <w:rPr>
          <w:rFonts w:ascii="Times New Roman" w:eastAsia="LiberationSerif" w:hAnsi="Times New Roman"/>
          <w:color w:val="000000" w:themeColor="text1"/>
          <w:szCs w:val="24"/>
          <w:lang w:eastAsia="en-GB"/>
        </w:rPr>
        <w:fldChar w:fldCharType="separate"/>
      </w:r>
      <w:r w:rsidR="00D13DFC">
        <w:rPr>
          <w:rFonts w:ascii="Times New Roman" w:eastAsia="LiberationSerif" w:hAnsi="Times New Roman"/>
          <w:color w:val="000000" w:themeColor="text1"/>
          <w:szCs w:val="24"/>
          <w:lang w:eastAsia="en-GB"/>
        </w:rPr>
        <w:t>55</w:t>
      </w:r>
      <w:r w:rsidRPr="00CC7E2C">
        <w:rPr>
          <w:rFonts w:ascii="Times New Roman" w:eastAsia="LiberationSerif" w:hAnsi="Times New Roman"/>
          <w:color w:val="000000" w:themeColor="text1"/>
          <w:szCs w:val="24"/>
          <w:lang w:eastAsia="en-GB"/>
        </w:rPr>
        <w:fldChar w:fldCharType="end"/>
      </w:r>
      <w:r w:rsidRPr="00CC7E2C">
        <w:rPr>
          <w:rFonts w:ascii="Times New Roman" w:eastAsia="LiberationSerif" w:hAnsi="Times New Roman"/>
          <w:color w:val="000000" w:themeColor="text1"/>
          <w:szCs w:val="24"/>
          <w:lang w:eastAsia="en-GB"/>
        </w:rPr>
        <w:t>, Figs. 2b, 6b, 7b, 8b, 11a)</w:t>
      </w:r>
    </w:p>
    <w:p w:rsidR="00A6488F" w:rsidRPr="00CC7E2C" w:rsidRDefault="00A6488F">
      <w:pPr>
        <w:widowControl/>
        <w:suppressAutoHyphens w:val="0"/>
        <w:autoSpaceDE/>
        <w:rPr>
          <w:rFonts w:ascii="Times New Roman" w:eastAsiaTheme="minorHAnsi" w:hAnsi="Times New Roman"/>
          <w:sz w:val="24"/>
          <w:szCs w:val="24"/>
          <w:lang w:eastAsia="en-US"/>
        </w:rPr>
      </w:pPr>
    </w:p>
    <w:p w:rsidR="00436AED" w:rsidRPr="00CC7E2C" w:rsidRDefault="00436AED" w:rsidP="00FC0957">
      <w:pPr>
        <w:widowControl/>
        <w:suppressAutoHyphens w:val="0"/>
        <w:autoSpaceDE/>
        <w:rPr>
          <w:rFonts w:ascii="Times New Roman" w:hAnsi="Times New Roman"/>
          <w:color w:val="000000" w:themeColor="text1"/>
          <w:sz w:val="24"/>
          <w:szCs w:val="24"/>
        </w:rPr>
      </w:pPr>
    </w:p>
    <w:p w:rsidR="00EE7868" w:rsidRPr="00CC7E2C" w:rsidRDefault="00D24C27" w:rsidP="00D24C27">
      <w:pPr>
        <w:pStyle w:val="Heading21"/>
        <w:jc w:val="center"/>
        <w:rPr>
          <w:rFonts w:ascii="Times New Roman" w:hAnsi="Times New Roman" w:cs="Times New Roman"/>
          <w:color w:val="000000" w:themeColor="text1"/>
          <w:sz w:val="24"/>
          <w:szCs w:val="24"/>
        </w:rPr>
      </w:pPr>
      <w:r w:rsidRPr="00CC7E2C">
        <w:rPr>
          <w:rFonts w:ascii="Times New Roman" w:hAnsi="Times New Roman" w:cs="Times New Roman"/>
          <w:color w:val="000000" w:themeColor="text1"/>
          <w:sz w:val="24"/>
          <w:szCs w:val="24"/>
        </w:rPr>
        <w:t>3</w:t>
      </w:r>
      <w:r w:rsidR="00EE7868" w:rsidRPr="00CC7E2C">
        <w:rPr>
          <w:rFonts w:ascii="Times New Roman" w:hAnsi="Times New Roman" w:cs="Times New Roman"/>
          <w:color w:val="000000" w:themeColor="text1"/>
          <w:sz w:val="24"/>
          <w:szCs w:val="24"/>
        </w:rPr>
        <w:t>. Conversion coatings</w:t>
      </w:r>
      <w:r w:rsidR="00CC702D" w:rsidRPr="00CC7E2C">
        <w:rPr>
          <w:rFonts w:ascii="Times New Roman" w:hAnsi="Times New Roman" w:cs="Times New Roman"/>
          <w:color w:val="000000" w:themeColor="text1"/>
          <w:sz w:val="24"/>
          <w:szCs w:val="24"/>
        </w:rPr>
        <w:t xml:space="preserve"> (based on rare earth</w:t>
      </w:r>
      <w:r w:rsidR="008327F7" w:rsidRPr="00CC7E2C">
        <w:rPr>
          <w:rFonts w:ascii="Times New Roman" w:hAnsi="Times New Roman" w:cs="Times New Roman"/>
          <w:color w:val="000000" w:themeColor="text1"/>
          <w:sz w:val="24"/>
          <w:szCs w:val="24"/>
        </w:rPr>
        <w:t xml:space="preserve"> salt</w:t>
      </w:r>
      <w:r w:rsidR="00CC702D" w:rsidRPr="00CC7E2C">
        <w:rPr>
          <w:rFonts w:ascii="Times New Roman" w:hAnsi="Times New Roman" w:cs="Times New Roman"/>
          <w:color w:val="000000" w:themeColor="text1"/>
          <w:sz w:val="24"/>
          <w:szCs w:val="24"/>
        </w:rPr>
        <w:t>s)</w:t>
      </w:r>
    </w:p>
    <w:p w:rsidR="00D24C27" w:rsidRPr="00CC7E2C" w:rsidRDefault="00D24C27" w:rsidP="00D24C27"/>
    <w:p w:rsidR="003552A4" w:rsidRPr="00CC7E2C" w:rsidRDefault="003552A4" w:rsidP="000E1BB6">
      <w:pPr>
        <w:widowControl/>
        <w:suppressAutoHyphens w:val="0"/>
        <w:autoSpaceDE/>
        <w:spacing w:line="360" w:lineRule="auto"/>
        <w:jc w:val="both"/>
        <w:rPr>
          <w:rFonts w:ascii="Times New Roman" w:eastAsia="Calibri" w:hAnsi="Times New Roman"/>
          <w:color w:val="000000"/>
          <w:sz w:val="24"/>
          <w:szCs w:val="22"/>
          <w:lang w:eastAsia="en-US"/>
        </w:rPr>
      </w:pPr>
    </w:p>
    <w:p w:rsidR="000E1BB6" w:rsidRPr="00CC7E2C" w:rsidRDefault="000E1BB6" w:rsidP="000E1BB6">
      <w:pPr>
        <w:widowControl/>
        <w:suppressAutoHyphens w:val="0"/>
        <w:autoSpaceDE/>
        <w:spacing w:line="360" w:lineRule="auto"/>
        <w:jc w:val="both"/>
        <w:rPr>
          <w:rFonts w:ascii="Times New Roman" w:eastAsia="Calibri" w:hAnsi="Times New Roman"/>
          <w:color w:val="000000"/>
          <w:sz w:val="24"/>
          <w:szCs w:val="22"/>
          <w:lang w:eastAsia="en-US"/>
        </w:rPr>
      </w:pPr>
      <w:r w:rsidRPr="00CC7E2C">
        <w:rPr>
          <w:rFonts w:ascii="Times New Roman" w:eastAsia="Calibri" w:hAnsi="Times New Roman"/>
          <w:color w:val="000000"/>
          <w:sz w:val="24"/>
          <w:szCs w:val="22"/>
          <w:lang w:eastAsia="en-US"/>
        </w:rPr>
        <w:t xml:space="preserve">Conversion coatings can be defined as coatings formed by conversion from soluble salt to </w:t>
      </w:r>
      <w:r w:rsidR="00F02A50" w:rsidRPr="00CC7E2C">
        <w:rPr>
          <w:rFonts w:ascii="Times New Roman" w:eastAsia="Calibri" w:hAnsi="Times New Roman"/>
          <w:color w:val="000000"/>
          <w:sz w:val="24"/>
          <w:szCs w:val="22"/>
          <w:lang w:eastAsia="en-US"/>
        </w:rPr>
        <w:t xml:space="preserve">a </w:t>
      </w:r>
      <w:r w:rsidRPr="00CC7E2C">
        <w:rPr>
          <w:rFonts w:ascii="Times New Roman" w:eastAsia="Calibri" w:hAnsi="Times New Roman"/>
          <w:color w:val="000000"/>
          <w:sz w:val="24"/>
          <w:szCs w:val="22"/>
          <w:lang w:eastAsia="en-US"/>
        </w:rPr>
        <w:t>slightly soluble or insoluble oxide and/or hydroxide which precipitates either throughout the metal surface, or at intermetallic particles which are electrochemically more noble in respect to surrounding matrix</w:t>
      </w:r>
      <w:r w:rsidR="003F4D87" w:rsidRPr="00CC7E2C">
        <w:rPr>
          <w:rFonts w:ascii="Times New Roman" w:eastAsia="Calibri" w:hAnsi="Times New Roman"/>
          <w:color w:val="000000"/>
          <w:sz w:val="24"/>
          <w:szCs w:val="22"/>
          <w:lang w:eastAsia="en-US"/>
        </w:rPr>
        <w:t xml:space="preserve"> and </w:t>
      </w:r>
      <w:r w:rsidR="003F4D87" w:rsidRPr="00CC7E2C">
        <w:rPr>
          <w:rFonts w:ascii="Times New Roman" w:eastAsia="Calibri" w:hAnsi="Times New Roman"/>
          <w:sz w:val="24"/>
          <w:szCs w:val="24"/>
          <w:lang w:eastAsia="en-US"/>
        </w:rPr>
        <w:t>where oxygen reduction takes place</w:t>
      </w:r>
      <w:r w:rsidRPr="00CC7E2C">
        <w:rPr>
          <w:rFonts w:ascii="Times New Roman" w:eastAsia="Calibri" w:hAnsi="Times New Roman"/>
          <w:color w:val="000000"/>
          <w:sz w:val="24"/>
          <w:szCs w:val="22"/>
          <w:lang w:eastAsia="en-US"/>
        </w:rPr>
        <w:t>.</w:t>
      </w:r>
      <w:bookmarkStart w:id="37" w:name="_Ref4643646"/>
      <w:r w:rsidRPr="00CC7E2C">
        <w:rPr>
          <w:rFonts w:ascii="Times New Roman" w:eastAsia="Calibri" w:hAnsi="Times New Roman"/>
          <w:color w:val="000000"/>
          <w:sz w:val="24"/>
          <w:szCs w:val="22"/>
          <w:vertAlign w:val="superscript"/>
          <w:lang w:eastAsia="en-US"/>
        </w:rPr>
        <w:endnoteReference w:id="60"/>
      </w:r>
      <w:bookmarkEnd w:id="37"/>
      <w:r w:rsidRPr="00CC7E2C">
        <w:rPr>
          <w:rFonts w:ascii="Times New Roman" w:eastAsia="Calibri" w:hAnsi="Times New Roman"/>
          <w:color w:val="000000"/>
          <w:sz w:val="24"/>
          <w:szCs w:val="22"/>
          <w:lang w:eastAsia="en-US"/>
        </w:rPr>
        <w:t xml:space="preserve"> Today two main types of conversion coatings are being explored on aluminium alloys: rare earth coatings</w:t>
      </w:r>
      <w:bookmarkStart w:id="38" w:name="_Ref4643683"/>
      <w:r w:rsidR="000F22ED" w:rsidRPr="00CC7E2C">
        <w:rPr>
          <w:rStyle w:val="EndnoteReference"/>
          <w:rFonts w:ascii="Times New Roman" w:eastAsia="Calibri" w:hAnsi="Times New Roman"/>
          <w:color w:val="000000"/>
          <w:sz w:val="24"/>
          <w:szCs w:val="22"/>
          <w:lang w:eastAsia="en-US"/>
        </w:rPr>
        <w:endnoteReference w:id="61"/>
      </w:r>
      <w:bookmarkEnd w:id="38"/>
      <w:r w:rsidRPr="00CC7E2C">
        <w:rPr>
          <w:rFonts w:ascii="Times New Roman" w:eastAsia="Calibri" w:hAnsi="Times New Roman"/>
          <w:color w:val="000000"/>
          <w:sz w:val="24"/>
          <w:szCs w:val="22"/>
          <w:lang w:eastAsia="en-US"/>
        </w:rPr>
        <w:t xml:space="preserve"> or zirconium and/or titanium coatings.</w:t>
      </w:r>
      <w:r w:rsidR="000F22ED" w:rsidRPr="00CC7E2C">
        <w:rPr>
          <w:rFonts w:ascii="Times New Roman" w:eastAsia="Calibri" w:hAnsi="Times New Roman"/>
          <w:color w:val="000000"/>
          <w:sz w:val="24"/>
          <w:szCs w:val="22"/>
          <w:vertAlign w:val="superscript"/>
          <w:lang w:eastAsia="en-US"/>
        </w:rPr>
        <w:fldChar w:fldCharType="begin"/>
      </w:r>
      <w:r w:rsidR="000F22ED" w:rsidRPr="00CC7E2C">
        <w:rPr>
          <w:rFonts w:ascii="Times New Roman" w:eastAsia="Calibri" w:hAnsi="Times New Roman"/>
          <w:color w:val="000000"/>
          <w:sz w:val="24"/>
          <w:szCs w:val="22"/>
          <w:vertAlign w:val="superscript"/>
          <w:lang w:eastAsia="en-US"/>
        </w:rPr>
        <w:instrText xml:space="preserve"> NOTEREF _Ref4643578 \h  \* MERGEFORMAT </w:instrText>
      </w:r>
      <w:r w:rsidR="000F22ED" w:rsidRPr="00CC7E2C">
        <w:rPr>
          <w:rFonts w:ascii="Times New Roman" w:eastAsia="Calibri" w:hAnsi="Times New Roman"/>
          <w:color w:val="000000"/>
          <w:sz w:val="24"/>
          <w:szCs w:val="22"/>
          <w:vertAlign w:val="superscript"/>
          <w:lang w:eastAsia="en-US"/>
        </w:rPr>
      </w:r>
      <w:r w:rsidR="000F22ED" w:rsidRPr="00CC7E2C">
        <w:rPr>
          <w:rFonts w:ascii="Times New Roman" w:eastAsia="Calibri" w:hAnsi="Times New Roman"/>
          <w:color w:val="000000"/>
          <w:sz w:val="24"/>
          <w:szCs w:val="22"/>
          <w:vertAlign w:val="superscript"/>
          <w:lang w:eastAsia="en-US"/>
        </w:rPr>
        <w:fldChar w:fldCharType="separate"/>
      </w:r>
      <w:r w:rsidR="00D13DFC">
        <w:rPr>
          <w:rFonts w:ascii="Times New Roman" w:eastAsia="Calibri" w:hAnsi="Times New Roman"/>
          <w:color w:val="000000"/>
          <w:sz w:val="24"/>
          <w:szCs w:val="22"/>
          <w:vertAlign w:val="superscript"/>
          <w:lang w:eastAsia="en-US"/>
        </w:rPr>
        <w:t>19</w:t>
      </w:r>
      <w:r w:rsidR="000F22ED" w:rsidRPr="00CC7E2C">
        <w:rPr>
          <w:rFonts w:ascii="Times New Roman" w:eastAsia="Calibri" w:hAnsi="Times New Roman"/>
          <w:color w:val="000000"/>
          <w:sz w:val="24"/>
          <w:szCs w:val="22"/>
          <w:vertAlign w:val="superscript"/>
          <w:lang w:eastAsia="en-US"/>
        </w:rPr>
        <w:fldChar w:fldCharType="end"/>
      </w:r>
      <w:r w:rsidRPr="00CC7E2C">
        <w:rPr>
          <w:rFonts w:ascii="Times New Roman" w:eastAsia="Calibri" w:hAnsi="Times New Roman"/>
          <w:color w:val="000000"/>
          <w:sz w:val="24"/>
          <w:szCs w:val="22"/>
          <w:lang w:eastAsia="en-US"/>
        </w:rPr>
        <w:t xml:space="preserve"> Inhibitory action of </w:t>
      </w:r>
      <w:r w:rsidR="00F02A50" w:rsidRPr="00CC7E2C">
        <w:rPr>
          <w:rFonts w:ascii="Times New Roman" w:eastAsia="Calibri" w:hAnsi="Times New Roman"/>
          <w:color w:val="000000"/>
          <w:sz w:val="24"/>
          <w:szCs w:val="22"/>
          <w:lang w:eastAsia="en-US"/>
        </w:rPr>
        <w:t xml:space="preserve">these </w:t>
      </w:r>
      <w:r w:rsidRPr="00CC7E2C">
        <w:rPr>
          <w:rFonts w:ascii="Times New Roman" w:eastAsia="Calibri" w:hAnsi="Times New Roman"/>
          <w:color w:val="000000"/>
          <w:sz w:val="24"/>
          <w:szCs w:val="22"/>
          <w:lang w:eastAsia="en-US"/>
        </w:rPr>
        <w:t xml:space="preserve">conversion coatings is based on the retardation of cathode reaction (i.e. oxygen evolution) on corroding surfaces. </w:t>
      </w:r>
    </w:p>
    <w:p w:rsidR="00EE7868" w:rsidRPr="00CC7E2C" w:rsidRDefault="00EE7868" w:rsidP="000F22ED">
      <w:pPr>
        <w:widowControl/>
        <w:suppressAutoHyphens w:val="0"/>
        <w:autoSpaceDE/>
        <w:spacing w:line="360" w:lineRule="auto"/>
        <w:ind w:firstLine="709"/>
        <w:jc w:val="both"/>
        <w:rPr>
          <w:rFonts w:ascii="Times New Roman" w:eastAsia="Calibri" w:hAnsi="Times New Roman"/>
          <w:sz w:val="24"/>
          <w:szCs w:val="24"/>
          <w:lang w:eastAsia="en-US"/>
        </w:rPr>
      </w:pPr>
      <w:r w:rsidRPr="00CC7E2C">
        <w:rPr>
          <w:rFonts w:ascii="Times New Roman" w:eastAsia="Calibri" w:hAnsi="Times New Roman"/>
          <w:sz w:val="24"/>
          <w:szCs w:val="24"/>
          <w:lang w:eastAsia="en-US"/>
        </w:rPr>
        <w:t>Rare earth compounds are environmentally friendly, exhibit low toxicity and are available in natural sources at a reasonable price. Hinton et al. were the first to observe that rare earth salts, especially cerium, inhibit redox reaction on aluminium alloys.</w:t>
      </w:r>
      <w:r w:rsidR="000F22ED" w:rsidRPr="00CC7E2C">
        <w:rPr>
          <w:rFonts w:ascii="Times New Roman" w:eastAsia="Calibri" w:hAnsi="Times New Roman"/>
          <w:sz w:val="24"/>
          <w:szCs w:val="24"/>
          <w:vertAlign w:val="superscript"/>
          <w:lang w:eastAsia="en-US"/>
        </w:rPr>
        <w:fldChar w:fldCharType="begin"/>
      </w:r>
      <w:r w:rsidR="000F22ED" w:rsidRPr="00CC7E2C">
        <w:rPr>
          <w:rFonts w:ascii="Times New Roman" w:eastAsia="Calibri" w:hAnsi="Times New Roman"/>
          <w:sz w:val="24"/>
          <w:szCs w:val="24"/>
          <w:vertAlign w:val="superscript"/>
          <w:lang w:eastAsia="en-US"/>
        </w:rPr>
        <w:instrText xml:space="preserve"> NOTEREF _Ref4643646 \h  \* MERGEFORMAT </w:instrText>
      </w:r>
      <w:r w:rsidR="000F22ED" w:rsidRPr="00CC7E2C">
        <w:rPr>
          <w:rFonts w:ascii="Times New Roman" w:eastAsia="Calibri" w:hAnsi="Times New Roman"/>
          <w:sz w:val="24"/>
          <w:szCs w:val="24"/>
          <w:vertAlign w:val="superscript"/>
          <w:lang w:eastAsia="en-US"/>
        </w:rPr>
      </w:r>
      <w:r w:rsidR="000F22ED"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60</w:t>
      </w:r>
      <w:r w:rsidR="000F22ED" w:rsidRPr="00CC7E2C">
        <w:rPr>
          <w:rFonts w:ascii="Times New Roman" w:eastAsia="Calibri" w:hAnsi="Times New Roman"/>
          <w:sz w:val="24"/>
          <w:szCs w:val="24"/>
          <w:vertAlign w:val="superscript"/>
          <w:lang w:eastAsia="en-US"/>
        </w:rPr>
        <w:fldChar w:fldCharType="end"/>
      </w:r>
      <w:r w:rsidRPr="00CC7E2C">
        <w:rPr>
          <w:rFonts w:ascii="Times New Roman" w:eastAsia="Calibri" w:hAnsi="Times New Roman"/>
          <w:sz w:val="24"/>
          <w:szCs w:val="24"/>
          <w:lang w:eastAsia="en-US"/>
        </w:rPr>
        <w:t xml:space="preserve"> Precipitation of rare earth hydroxide deposits is pH-driven process which starts at cathodic sites on the aluminium alloy surface that are electrochemically less negative (more noble) relative to aluminium matrix.</w:t>
      </w:r>
      <w:r w:rsidR="000F22ED" w:rsidRPr="00CC7E2C">
        <w:rPr>
          <w:rFonts w:ascii="Times New Roman" w:eastAsia="Calibri" w:hAnsi="Times New Roman"/>
          <w:sz w:val="24"/>
          <w:szCs w:val="24"/>
          <w:vertAlign w:val="superscript"/>
          <w:lang w:eastAsia="en-US"/>
        </w:rPr>
        <w:fldChar w:fldCharType="begin"/>
      </w:r>
      <w:r w:rsidR="000F22ED" w:rsidRPr="00CC7E2C">
        <w:rPr>
          <w:rFonts w:ascii="Times New Roman" w:eastAsia="Calibri" w:hAnsi="Times New Roman"/>
          <w:sz w:val="24"/>
          <w:szCs w:val="24"/>
          <w:vertAlign w:val="superscript"/>
          <w:lang w:eastAsia="en-US"/>
        </w:rPr>
        <w:instrText xml:space="preserve"> NOTEREF _Ref4643646 \h  \* MERGEFORMAT </w:instrText>
      </w:r>
      <w:r w:rsidR="000F22ED" w:rsidRPr="00CC7E2C">
        <w:rPr>
          <w:rFonts w:ascii="Times New Roman" w:eastAsia="Calibri" w:hAnsi="Times New Roman"/>
          <w:sz w:val="24"/>
          <w:szCs w:val="24"/>
          <w:vertAlign w:val="superscript"/>
          <w:lang w:eastAsia="en-US"/>
        </w:rPr>
      </w:r>
      <w:r w:rsidR="000F22ED"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60</w:t>
      </w:r>
      <w:r w:rsidR="000F22ED" w:rsidRPr="00CC7E2C">
        <w:rPr>
          <w:rFonts w:ascii="Times New Roman" w:eastAsia="Calibri" w:hAnsi="Times New Roman"/>
          <w:sz w:val="24"/>
          <w:szCs w:val="24"/>
          <w:vertAlign w:val="superscript"/>
          <w:lang w:eastAsia="en-US"/>
        </w:rPr>
        <w:fldChar w:fldCharType="end"/>
      </w:r>
      <w:r w:rsidR="000F22ED" w:rsidRPr="00CC7E2C">
        <w:rPr>
          <w:rFonts w:ascii="Times New Roman" w:eastAsia="Calibri" w:hAnsi="Times New Roman"/>
          <w:sz w:val="24"/>
          <w:szCs w:val="24"/>
          <w:vertAlign w:val="superscript"/>
          <w:lang w:eastAsia="en-US"/>
        </w:rPr>
        <w:t>,</w:t>
      </w:r>
      <w:r w:rsidR="000F22ED" w:rsidRPr="00CC7E2C">
        <w:rPr>
          <w:rFonts w:ascii="Times New Roman" w:eastAsia="Calibri" w:hAnsi="Times New Roman"/>
          <w:sz w:val="24"/>
          <w:szCs w:val="24"/>
          <w:vertAlign w:val="superscript"/>
          <w:lang w:eastAsia="en-US"/>
        </w:rPr>
        <w:fldChar w:fldCharType="begin"/>
      </w:r>
      <w:r w:rsidR="000F22ED" w:rsidRPr="00CC7E2C">
        <w:rPr>
          <w:rFonts w:ascii="Times New Roman" w:eastAsia="Calibri" w:hAnsi="Times New Roman"/>
          <w:sz w:val="24"/>
          <w:szCs w:val="24"/>
          <w:vertAlign w:val="superscript"/>
          <w:lang w:eastAsia="en-US"/>
        </w:rPr>
        <w:instrText xml:space="preserve"> NOTEREF _Ref4643683 \h  \* MERGEFORMAT </w:instrText>
      </w:r>
      <w:r w:rsidR="000F22ED" w:rsidRPr="00CC7E2C">
        <w:rPr>
          <w:rFonts w:ascii="Times New Roman" w:eastAsia="Calibri" w:hAnsi="Times New Roman"/>
          <w:sz w:val="24"/>
          <w:szCs w:val="24"/>
          <w:vertAlign w:val="superscript"/>
          <w:lang w:eastAsia="en-US"/>
        </w:rPr>
      </w:r>
      <w:r w:rsidR="000F22ED"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61</w:t>
      </w:r>
      <w:r w:rsidR="000F22ED" w:rsidRPr="00CC7E2C">
        <w:rPr>
          <w:rFonts w:ascii="Times New Roman" w:eastAsia="Calibri" w:hAnsi="Times New Roman"/>
          <w:sz w:val="24"/>
          <w:szCs w:val="24"/>
          <w:vertAlign w:val="superscript"/>
          <w:lang w:eastAsia="en-US"/>
        </w:rPr>
        <w:fldChar w:fldCharType="end"/>
      </w:r>
      <w:r w:rsidRPr="00CC7E2C">
        <w:rPr>
          <w:rFonts w:ascii="Times New Roman" w:eastAsia="Calibri" w:hAnsi="Times New Roman"/>
          <w:sz w:val="24"/>
          <w:szCs w:val="24"/>
          <w:vertAlign w:val="superscript"/>
          <w:lang w:eastAsia="en-US"/>
        </w:rPr>
        <w:t xml:space="preserve"> </w:t>
      </w:r>
      <w:bookmarkStart w:id="39" w:name="_Ref464983841"/>
      <w:r w:rsidRPr="00CC7E2C">
        <w:rPr>
          <w:rFonts w:ascii="Times New Roman" w:eastAsia="Calibri" w:hAnsi="Times New Roman"/>
          <w:sz w:val="24"/>
          <w:szCs w:val="24"/>
          <w:lang w:eastAsia="en-US"/>
        </w:rPr>
        <w:t>Depending on the cation, Ce(OH)</w:t>
      </w:r>
      <w:r w:rsidRPr="00CC7E2C">
        <w:rPr>
          <w:rFonts w:ascii="Times New Roman" w:eastAsia="Calibri" w:hAnsi="Times New Roman"/>
          <w:sz w:val="24"/>
          <w:szCs w:val="24"/>
          <w:vertAlign w:val="subscript"/>
          <w:lang w:eastAsia="en-US"/>
        </w:rPr>
        <w:t>3</w:t>
      </w:r>
      <w:r w:rsidRPr="00CC7E2C">
        <w:rPr>
          <w:rFonts w:ascii="Times New Roman" w:eastAsia="Calibri" w:hAnsi="Times New Roman"/>
          <w:sz w:val="24"/>
          <w:szCs w:val="24"/>
          <w:lang w:eastAsia="en-US"/>
        </w:rPr>
        <w:t>, La(OH)</w:t>
      </w:r>
      <w:r w:rsidRPr="00CC7E2C">
        <w:rPr>
          <w:rFonts w:ascii="Times New Roman" w:eastAsia="Calibri" w:hAnsi="Times New Roman"/>
          <w:sz w:val="24"/>
          <w:szCs w:val="24"/>
          <w:vertAlign w:val="subscript"/>
          <w:lang w:eastAsia="en-US"/>
        </w:rPr>
        <w:t>3</w:t>
      </w:r>
      <w:r w:rsidRPr="00CC7E2C">
        <w:rPr>
          <w:rFonts w:ascii="Times New Roman" w:eastAsia="Calibri" w:hAnsi="Times New Roman"/>
          <w:sz w:val="24"/>
          <w:szCs w:val="24"/>
          <w:lang w:eastAsia="en-US"/>
        </w:rPr>
        <w:t>, Nd(OH)</w:t>
      </w:r>
      <w:r w:rsidRPr="00CC7E2C">
        <w:rPr>
          <w:rFonts w:ascii="Times New Roman" w:eastAsia="Calibri" w:hAnsi="Times New Roman"/>
          <w:sz w:val="24"/>
          <w:szCs w:val="24"/>
          <w:vertAlign w:val="subscript"/>
          <w:lang w:eastAsia="en-US"/>
        </w:rPr>
        <w:t>3</w:t>
      </w:r>
      <w:r w:rsidRPr="00CC7E2C">
        <w:rPr>
          <w:rFonts w:ascii="Times New Roman" w:eastAsia="Calibri" w:hAnsi="Times New Roman"/>
          <w:sz w:val="24"/>
          <w:szCs w:val="24"/>
          <w:lang w:eastAsia="en-US"/>
        </w:rPr>
        <w:t>, etc. are formed once the critical pH for their deposition is reached</w:t>
      </w:r>
      <w:r w:rsidR="008B24BF" w:rsidRPr="00CC7E2C">
        <w:rPr>
          <w:rFonts w:ascii="Times New Roman" w:eastAsia="Calibri" w:hAnsi="Times New Roman"/>
          <w:sz w:val="24"/>
          <w:szCs w:val="24"/>
          <w:lang w:eastAsia="en-US"/>
        </w:rPr>
        <w:t>. For Ce</w:t>
      </w:r>
      <w:r w:rsidR="003F4D87" w:rsidRPr="00CC7E2C">
        <w:rPr>
          <w:rFonts w:ascii="Times New Roman" w:eastAsia="Calibri" w:hAnsi="Times New Roman"/>
          <w:sz w:val="24"/>
          <w:szCs w:val="24"/>
          <w:lang w:eastAsia="en-US"/>
        </w:rPr>
        <w:t xml:space="preserve">, </w:t>
      </w:r>
      <w:r w:rsidR="008B24BF" w:rsidRPr="00CC7E2C">
        <w:rPr>
          <w:rFonts w:ascii="Times New Roman" w:eastAsia="Calibri" w:hAnsi="Times New Roman"/>
          <w:sz w:val="24"/>
          <w:szCs w:val="24"/>
          <w:lang w:eastAsia="en-US"/>
        </w:rPr>
        <w:t xml:space="preserve">critical value is </w:t>
      </w:r>
      <w:r w:rsidR="003F4D87" w:rsidRPr="00CC7E2C">
        <w:rPr>
          <w:rFonts w:ascii="Times New Roman" w:eastAsia="Calibri" w:hAnsi="Times New Roman"/>
          <w:sz w:val="24"/>
          <w:szCs w:val="24"/>
          <w:lang w:eastAsia="en-US"/>
        </w:rPr>
        <w:t>above pH 9.5</w:t>
      </w:r>
      <w:r w:rsidRPr="00CC7E2C">
        <w:rPr>
          <w:rFonts w:ascii="Times New Roman" w:eastAsia="Calibri" w:hAnsi="Times New Roman"/>
          <w:sz w:val="24"/>
          <w:szCs w:val="24"/>
          <w:lang w:eastAsia="en-US"/>
        </w:rPr>
        <w:t>.</w:t>
      </w:r>
      <w:bookmarkStart w:id="40" w:name="_Ref4644380"/>
      <w:bookmarkEnd w:id="39"/>
      <w:r w:rsidR="000F22ED" w:rsidRPr="00CC7E2C">
        <w:rPr>
          <w:rStyle w:val="EndnoteReference"/>
          <w:rFonts w:ascii="Times New Roman" w:eastAsia="Calibri" w:hAnsi="Times New Roman"/>
          <w:sz w:val="24"/>
          <w:szCs w:val="24"/>
          <w:lang w:eastAsia="en-US"/>
        </w:rPr>
        <w:endnoteReference w:id="62"/>
      </w:r>
      <w:bookmarkEnd w:id="40"/>
      <w:r w:rsidR="000F22ED" w:rsidRPr="00CC7E2C">
        <w:rPr>
          <w:rFonts w:ascii="Times New Roman" w:eastAsia="Calibri" w:hAnsi="Times New Roman"/>
          <w:sz w:val="24"/>
          <w:szCs w:val="24"/>
          <w:lang w:eastAsia="en-US"/>
        </w:rPr>
        <w:t xml:space="preserve"> </w:t>
      </w:r>
      <w:r w:rsidR="003F4D87" w:rsidRPr="00CC7E2C">
        <w:rPr>
          <w:rFonts w:ascii="Times New Roman" w:eastAsia="Calibri" w:hAnsi="Times New Roman"/>
          <w:color w:val="000000"/>
          <w:sz w:val="24"/>
          <w:szCs w:val="24"/>
          <w:lang w:eastAsia="en-US"/>
        </w:rPr>
        <w:t>Among rare earth compounds mainly cerium and lanthanum have been investigated and show the highest potential for further applications, although compounds of other rare earth elements like neodymium and praseodymium have also been addressed.</w:t>
      </w:r>
      <w:r w:rsidR="000F22ED" w:rsidRPr="00CC7E2C">
        <w:rPr>
          <w:rFonts w:ascii="Times New Roman" w:eastAsia="Calibri" w:hAnsi="Times New Roman"/>
          <w:color w:val="000000"/>
          <w:sz w:val="24"/>
          <w:szCs w:val="24"/>
          <w:vertAlign w:val="superscript"/>
          <w:lang w:eastAsia="en-US"/>
        </w:rPr>
        <w:fldChar w:fldCharType="begin"/>
      </w:r>
      <w:r w:rsidR="000F22ED" w:rsidRPr="00CC7E2C">
        <w:rPr>
          <w:rFonts w:ascii="Times New Roman" w:eastAsia="Calibri" w:hAnsi="Times New Roman"/>
          <w:color w:val="000000"/>
          <w:sz w:val="24"/>
          <w:szCs w:val="24"/>
          <w:vertAlign w:val="superscript"/>
          <w:lang w:eastAsia="en-US"/>
        </w:rPr>
        <w:instrText xml:space="preserve"> NOTEREF _Ref4643683 \h  \* MERGEFORMAT </w:instrText>
      </w:r>
      <w:r w:rsidR="000F22ED" w:rsidRPr="00CC7E2C">
        <w:rPr>
          <w:rFonts w:ascii="Times New Roman" w:eastAsia="Calibri" w:hAnsi="Times New Roman"/>
          <w:color w:val="000000"/>
          <w:sz w:val="24"/>
          <w:szCs w:val="24"/>
          <w:vertAlign w:val="superscript"/>
          <w:lang w:eastAsia="en-US"/>
        </w:rPr>
      </w:r>
      <w:r w:rsidR="000F22ED" w:rsidRPr="00CC7E2C">
        <w:rPr>
          <w:rFonts w:ascii="Times New Roman" w:eastAsia="Calibri" w:hAnsi="Times New Roman"/>
          <w:color w:val="000000"/>
          <w:sz w:val="24"/>
          <w:szCs w:val="24"/>
          <w:vertAlign w:val="superscript"/>
          <w:lang w:eastAsia="en-US"/>
        </w:rPr>
        <w:fldChar w:fldCharType="separate"/>
      </w:r>
      <w:r w:rsidR="00D13DFC">
        <w:rPr>
          <w:rFonts w:ascii="Times New Roman" w:eastAsia="Calibri" w:hAnsi="Times New Roman"/>
          <w:color w:val="000000"/>
          <w:sz w:val="24"/>
          <w:szCs w:val="24"/>
          <w:vertAlign w:val="superscript"/>
          <w:lang w:eastAsia="en-US"/>
        </w:rPr>
        <w:t>61</w:t>
      </w:r>
      <w:r w:rsidR="000F22ED" w:rsidRPr="00CC7E2C">
        <w:rPr>
          <w:rFonts w:ascii="Times New Roman" w:eastAsia="Calibri" w:hAnsi="Times New Roman"/>
          <w:color w:val="000000"/>
          <w:sz w:val="24"/>
          <w:szCs w:val="24"/>
          <w:vertAlign w:val="superscript"/>
          <w:lang w:eastAsia="en-US"/>
        </w:rPr>
        <w:fldChar w:fldCharType="end"/>
      </w:r>
      <w:r w:rsidR="003F4D87" w:rsidRPr="00CC7E2C">
        <w:rPr>
          <w:rFonts w:ascii="Times New Roman" w:eastAsia="Calibri" w:hAnsi="Times New Roman"/>
          <w:color w:val="000000"/>
          <w:sz w:val="24"/>
          <w:szCs w:val="24"/>
          <w:lang w:eastAsia="en-US"/>
        </w:rPr>
        <w:t xml:space="preserve"> Different types of salts have been used, i.e. chloride, nitrites, acetate, sulphate and dibuthyl-phosphate.</w:t>
      </w:r>
      <w:r w:rsidR="003F4D87" w:rsidRPr="00CC7E2C">
        <w:rPr>
          <w:rFonts w:ascii="Times New Roman" w:eastAsia="Calibri" w:hAnsi="Times New Roman"/>
          <w:sz w:val="24"/>
          <w:szCs w:val="24"/>
          <w:lang w:eastAsia="en-US"/>
        </w:rPr>
        <w:t xml:space="preserve"> </w:t>
      </w:r>
      <w:r w:rsidRPr="00CC7E2C">
        <w:rPr>
          <w:rFonts w:ascii="Times New Roman" w:eastAsia="Calibri" w:hAnsi="Times New Roman"/>
          <w:sz w:val="24"/>
          <w:szCs w:val="24"/>
          <w:lang w:eastAsia="en-US"/>
        </w:rPr>
        <w:t>Conversion of rare earth salts to hydroxides can be accelerated by the addition of hydrogen peroxide</w:t>
      </w:r>
      <w:r w:rsidR="004F1066" w:rsidRPr="00CC7E2C">
        <w:rPr>
          <w:rFonts w:ascii="Times New Roman" w:eastAsia="Calibri" w:hAnsi="Times New Roman"/>
          <w:sz w:val="24"/>
          <w:szCs w:val="24"/>
          <w:lang w:eastAsia="en-US"/>
        </w:rPr>
        <w:t xml:space="preserve"> </w:t>
      </w:r>
      <w:r w:rsidRPr="00CC7E2C">
        <w:rPr>
          <w:rFonts w:ascii="Times New Roman" w:eastAsia="Calibri" w:hAnsi="Times New Roman"/>
          <w:sz w:val="24"/>
          <w:szCs w:val="24"/>
          <w:lang w:eastAsia="en-US"/>
        </w:rPr>
        <w:t>whose role is three-fold − a complexing agent, an oxidant and a crystallisation inhibitor.</w:t>
      </w:r>
      <w:bookmarkStart w:id="41" w:name="_Ref464987620"/>
      <w:r w:rsidRPr="00CC7E2C">
        <w:rPr>
          <w:rFonts w:ascii="Times New Roman" w:eastAsia="Calibri" w:hAnsi="Times New Roman"/>
          <w:sz w:val="24"/>
          <w:szCs w:val="24"/>
          <w:vertAlign w:val="superscript"/>
          <w:lang w:eastAsia="en-US"/>
        </w:rPr>
        <w:endnoteReference w:id="63"/>
      </w:r>
      <w:bookmarkEnd w:id="41"/>
      <w:r w:rsidRPr="00CC7E2C">
        <w:rPr>
          <w:rFonts w:ascii="Times New Roman" w:eastAsia="Calibri" w:hAnsi="Times New Roman"/>
          <w:sz w:val="24"/>
          <w:szCs w:val="24"/>
          <w:lang w:eastAsia="en-US"/>
        </w:rPr>
        <w:t xml:space="preserve"> </w:t>
      </w:r>
    </w:p>
    <w:p w:rsidR="007E7947" w:rsidRPr="00CC7E2C" w:rsidRDefault="007C1D08" w:rsidP="006675FC">
      <w:pPr>
        <w:widowControl/>
        <w:autoSpaceDE/>
        <w:spacing w:line="360" w:lineRule="auto"/>
        <w:ind w:firstLine="709"/>
        <w:jc w:val="both"/>
        <w:rPr>
          <w:rFonts w:ascii="Times New Roman" w:eastAsia="Calibri" w:hAnsi="Times New Roman"/>
          <w:sz w:val="24"/>
          <w:szCs w:val="24"/>
          <w:lang w:eastAsia="en-US"/>
        </w:rPr>
      </w:pPr>
      <w:r w:rsidRPr="00CC7E2C">
        <w:rPr>
          <w:rFonts w:ascii="Times New Roman" w:eastAsia="Calibri" w:hAnsi="Times New Roman"/>
          <w:sz w:val="24"/>
          <w:szCs w:val="24"/>
          <w:lang w:eastAsia="en-US"/>
        </w:rPr>
        <w:t>Cathodic curve i</w:t>
      </w:r>
      <w:r w:rsidR="005D58BC" w:rsidRPr="00CC7E2C">
        <w:rPr>
          <w:rFonts w:ascii="Times New Roman" w:eastAsia="Calibri" w:hAnsi="Times New Roman"/>
          <w:sz w:val="24"/>
          <w:szCs w:val="24"/>
          <w:lang w:eastAsia="en-US"/>
        </w:rPr>
        <w:t>n potentiodynamic polarization curve is</w:t>
      </w:r>
      <w:r w:rsidRPr="00CC7E2C">
        <w:rPr>
          <w:rFonts w:ascii="Times New Roman" w:eastAsia="Calibri" w:hAnsi="Times New Roman"/>
          <w:sz w:val="24"/>
          <w:szCs w:val="24"/>
          <w:lang w:eastAsia="en-US"/>
        </w:rPr>
        <w:t xml:space="preserve"> related to reduction of dissolved oxygen which can proceed through</w:t>
      </w:r>
      <w:r w:rsidR="007E45D3" w:rsidRPr="00CC7E2C">
        <w:rPr>
          <w:rFonts w:ascii="Times New Roman" w:eastAsia="Calibri" w:hAnsi="Times New Roman"/>
          <w:sz w:val="24"/>
          <w:szCs w:val="24"/>
          <w:lang w:eastAsia="en-US"/>
        </w:rPr>
        <w:t xml:space="preserve"> 4e</w:t>
      </w:r>
      <w:r w:rsidR="007E45D3" w:rsidRPr="00CC7E2C">
        <w:rPr>
          <w:rFonts w:ascii="Times New Roman" w:eastAsia="Calibri" w:hAnsi="Times New Roman"/>
          <w:sz w:val="24"/>
          <w:szCs w:val="24"/>
          <w:vertAlign w:val="superscript"/>
          <w:lang w:eastAsia="en-US"/>
        </w:rPr>
        <w:sym w:font="Symbol" w:char="F02D"/>
      </w:r>
      <w:r w:rsidR="007E45D3" w:rsidRPr="00CC7E2C">
        <w:rPr>
          <w:rFonts w:ascii="Times New Roman" w:eastAsia="Calibri" w:hAnsi="Times New Roman"/>
          <w:sz w:val="24"/>
          <w:szCs w:val="24"/>
          <w:lang w:eastAsia="en-US"/>
        </w:rPr>
        <w:t xml:space="preserve"> reaction, reaction (1),</w:t>
      </w:r>
      <w:r w:rsidR="00DC35DB" w:rsidRPr="00CC7E2C">
        <w:rPr>
          <w:rFonts w:ascii="Times New Roman" w:eastAsia="Calibri" w:hAnsi="Times New Roman"/>
          <w:sz w:val="24"/>
          <w:szCs w:val="24"/>
          <w:lang w:eastAsia="en-US"/>
        </w:rPr>
        <w:t xml:space="preserve"> </w:t>
      </w:r>
      <w:r w:rsidR="007E45D3" w:rsidRPr="00CC7E2C">
        <w:rPr>
          <w:rFonts w:ascii="Times New Roman" w:eastAsia="Calibri" w:hAnsi="Times New Roman"/>
          <w:sz w:val="24"/>
          <w:szCs w:val="24"/>
          <w:lang w:eastAsia="en-US"/>
        </w:rPr>
        <w:t>or 2</w:t>
      </w:r>
      <w:r w:rsidRPr="00CC7E2C">
        <w:rPr>
          <w:rFonts w:ascii="Times New Roman" w:eastAsia="Calibri" w:hAnsi="Times New Roman"/>
          <w:sz w:val="24"/>
          <w:szCs w:val="24"/>
          <w:lang w:eastAsia="en-US"/>
        </w:rPr>
        <w:t>e</w:t>
      </w:r>
      <w:r w:rsidRPr="00CC7E2C">
        <w:rPr>
          <w:rFonts w:ascii="Times New Roman" w:eastAsia="Calibri" w:hAnsi="Times New Roman"/>
          <w:sz w:val="24"/>
          <w:szCs w:val="24"/>
          <w:vertAlign w:val="superscript"/>
          <w:lang w:eastAsia="en-US"/>
        </w:rPr>
        <w:sym w:font="Symbol" w:char="F02D"/>
      </w:r>
      <w:r w:rsidRPr="00CC7E2C">
        <w:rPr>
          <w:rFonts w:ascii="Times New Roman" w:eastAsia="Calibri" w:hAnsi="Times New Roman"/>
          <w:sz w:val="24"/>
          <w:szCs w:val="24"/>
          <w:lang w:eastAsia="en-US"/>
        </w:rPr>
        <w:t xml:space="preserve"> reaction</w:t>
      </w:r>
      <w:r w:rsidR="007E45D3" w:rsidRPr="00CC7E2C">
        <w:rPr>
          <w:rFonts w:ascii="Times New Roman" w:eastAsia="Calibri" w:hAnsi="Times New Roman"/>
          <w:sz w:val="24"/>
          <w:szCs w:val="24"/>
          <w:lang w:eastAsia="en-US"/>
        </w:rPr>
        <w:t>, reaction (14)</w:t>
      </w:r>
      <w:r w:rsidRPr="00CC7E2C">
        <w:rPr>
          <w:rFonts w:ascii="Times New Roman" w:eastAsia="Calibri" w:hAnsi="Times New Roman"/>
          <w:sz w:val="24"/>
          <w:szCs w:val="24"/>
          <w:lang w:eastAsia="en-US"/>
        </w:rPr>
        <w:t>.</w:t>
      </w:r>
      <w:r w:rsidR="003552A4" w:rsidRPr="00CC7E2C">
        <w:rPr>
          <w:rFonts w:ascii="Times New Roman" w:eastAsia="Calibri" w:hAnsi="Times New Roman"/>
          <w:sz w:val="24"/>
          <w:szCs w:val="24"/>
          <w:vertAlign w:val="superscript"/>
          <w:lang w:eastAsia="en-US"/>
        </w:rPr>
        <w:fldChar w:fldCharType="begin"/>
      </w:r>
      <w:r w:rsidR="003552A4" w:rsidRPr="00CC7E2C">
        <w:rPr>
          <w:rFonts w:ascii="Times New Roman" w:eastAsia="Calibri" w:hAnsi="Times New Roman"/>
          <w:sz w:val="24"/>
          <w:szCs w:val="24"/>
          <w:vertAlign w:val="superscript"/>
          <w:lang w:eastAsia="en-US"/>
        </w:rPr>
        <w:instrText xml:space="preserve"> NOTEREF _Ref464987620 \h  \* MERGEFORMAT </w:instrText>
      </w:r>
      <w:r w:rsidR="003552A4" w:rsidRPr="00CC7E2C">
        <w:rPr>
          <w:rFonts w:ascii="Times New Roman" w:eastAsia="Calibri" w:hAnsi="Times New Roman"/>
          <w:sz w:val="24"/>
          <w:szCs w:val="24"/>
          <w:vertAlign w:val="superscript"/>
          <w:lang w:eastAsia="en-US"/>
        </w:rPr>
      </w:r>
      <w:r w:rsidR="003552A4"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63</w:t>
      </w:r>
      <w:r w:rsidR="003552A4" w:rsidRPr="00CC7E2C">
        <w:rPr>
          <w:rFonts w:ascii="Times New Roman" w:eastAsia="Calibri" w:hAnsi="Times New Roman"/>
          <w:sz w:val="24"/>
          <w:szCs w:val="24"/>
          <w:vertAlign w:val="superscript"/>
          <w:lang w:eastAsia="en-US"/>
        </w:rPr>
        <w:fldChar w:fldCharType="end"/>
      </w:r>
      <w:r w:rsidRPr="00CC7E2C">
        <w:rPr>
          <w:rFonts w:ascii="Times New Roman" w:eastAsia="Calibri" w:hAnsi="Times New Roman"/>
          <w:sz w:val="24"/>
          <w:szCs w:val="24"/>
          <w:lang w:eastAsia="en-US"/>
        </w:rPr>
        <w:t xml:space="preserve"> </w:t>
      </w:r>
    </w:p>
    <w:p w:rsidR="007E7947" w:rsidRPr="00CC7E2C" w:rsidRDefault="00AA0B7E" w:rsidP="007E6588">
      <w:pPr>
        <w:widowControl/>
        <w:autoSpaceDE/>
        <w:spacing w:line="360" w:lineRule="auto"/>
        <w:jc w:val="right"/>
        <w:rPr>
          <w:rFonts w:ascii="Times New Roman" w:eastAsia="Calibri" w:hAnsi="Times New Roman"/>
          <w:sz w:val="24"/>
          <w:szCs w:val="24"/>
          <w:lang w:eastAsia="en-US"/>
        </w:rPr>
      </w:pPr>
      <m:oMath>
        <m:sSub>
          <m:sSubPr>
            <m:ctrlPr>
              <w:rPr>
                <w:rFonts w:ascii="Cambria Math" w:eastAsia="MS Mincho" w:hAnsi="Cambria Math"/>
                <w:sz w:val="24"/>
                <w:szCs w:val="24"/>
                <w:lang w:eastAsia="ja-JP"/>
              </w:rPr>
            </m:ctrlPr>
          </m:sSubPr>
          <m:e>
            <m:r>
              <m:rPr>
                <m:sty m:val="p"/>
              </m:rPr>
              <w:rPr>
                <w:rFonts w:ascii="Cambria Math" w:eastAsia="MS Mincho" w:hAnsi="Cambria Math"/>
                <w:sz w:val="24"/>
                <w:szCs w:val="24"/>
                <w:lang w:eastAsia="ja-JP"/>
              </w:rPr>
              <m:t>O</m:t>
            </m:r>
          </m:e>
          <m:sub>
            <m:r>
              <m:rPr>
                <m:sty m:val="p"/>
              </m:rPr>
              <w:rPr>
                <w:rFonts w:ascii="Cambria Math" w:eastAsia="MS Mincho" w:hAnsi="Cambria Math"/>
                <w:sz w:val="24"/>
                <w:szCs w:val="24"/>
                <w:lang w:eastAsia="ja-JP"/>
              </w:rPr>
              <m:t>2</m:t>
            </m:r>
          </m:sub>
        </m:sSub>
        <m:d>
          <m:dPr>
            <m:ctrlPr>
              <w:rPr>
                <w:rFonts w:ascii="Cambria Math" w:eastAsia="MS Mincho" w:hAnsi="Cambria Math"/>
                <w:sz w:val="24"/>
                <w:szCs w:val="24"/>
                <w:lang w:eastAsia="ja-JP"/>
              </w:rPr>
            </m:ctrlPr>
          </m:dPr>
          <m:e>
            <m:r>
              <m:rPr>
                <m:sty m:val="p"/>
              </m:rPr>
              <w:rPr>
                <w:rFonts w:ascii="Cambria Math" w:eastAsia="MS Mincho" w:hAnsi="Cambria Math"/>
                <w:sz w:val="24"/>
                <w:szCs w:val="24"/>
                <w:lang w:eastAsia="ja-JP"/>
              </w:rPr>
              <m:t>aq</m:t>
            </m:r>
          </m:e>
        </m:d>
        <m:r>
          <m:rPr>
            <m:sty m:val="p"/>
          </m:rPr>
          <w:rPr>
            <w:rFonts w:ascii="Cambria Math" w:eastAsia="MS Mincho" w:hAnsi="Cambria Math"/>
            <w:sz w:val="24"/>
            <w:szCs w:val="24"/>
            <w:lang w:eastAsia="ja-JP"/>
          </w:rPr>
          <m:t>+2</m:t>
        </m:r>
        <m:sSub>
          <m:sSubPr>
            <m:ctrlPr>
              <w:rPr>
                <w:rFonts w:ascii="Cambria Math" w:eastAsia="MS Mincho" w:hAnsi="Cambria Math"/>
                <w:sz w:val="24"/>
                <w:szCs w:val="24"/>
                <w:lang w:eastAsia="ja-JP"/>
              </w:rPr>
            </m:ctrlPr>
          </m:sSubPr>
          <m:e>
            <m:r>
              <m:rPr>
                <m:sty m:val="p"/>
              </m:rPr>
              <w:rPr>
                <w:rFonts w:ascii="Cambria Math" w:eastAsia="MS Mincho" w:hAnsi="Cambria Math"/>
                <w:sz w:val="24"/>
                <w:szCs w:val="24"/>
                <w:lang w:eastAsia="ja-JP"/>
              </w:rPr>
              <m:t>H</m:t>
            </m:r>
          </m:e>
          <m:sub>
            <m:r>
              <m:rPr>
                <m:sty m:val="p"/>
              </m:rPr>
              <w:rPr>
                <w:rFonts w:ascii="Cambria Math" w:eastAsia="MS Mincho" w:hAnsi="Cambria Math"/>
                <w:sz w:val="24"/>
                <w:szCs w:val="24"/>
                <w:lang w:eastAsia="ja-JP"/>
              </w:rPr>
              <m:t>2</m:t>
            </m:r>
          </m:sub>
        </m:sSub>
        <m:r>
          <m:rPr>
            <m:sty m:val="p"/>
          </m:rPr>
          <w:rPr>
            <w:rFonts w:ascii="Cambria Math" w:eastAsia="MS Mincho" w:hAnsi="Cambria Math"/>
            <w:sz w:val="24"/>
            <w:szCs w:val="24"/>
            <w:lang w:eastAsia="ja-JP"/>
          </w:rPr>
          <m:t>O+2</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e</m:t>
            </m:r>
          </m:e>
          <m:sup>
            <m:r>
              <m:rPr>
                <m:sty m:val="p"/>
              </m:rPr>
              <w:rPr>
                <w:rFonts w:ascii="Cambria Math" w:eastAsia="MS Mincho" w:hAnsi="Cambria Math"/>
                <w:sz w:val="24"/>
                <w:szCs w:val="24"/>
                <w:lang w:eastAsia="ja-JP"/>
              </w:rPr>
              <m:t>-</m:t>
            </m:r>
          </m:sup>
        </m:sSup>
        <m:r>
          <m:rPr>
            <m:sty m:val="p"/>
          </m:rPr>
          <w:rPr>
            <w:rFonts w:ascii="Cambria Math" w:eastAsia="MS Mincho" w:hAnsi="Cambria Math"/>
            <w:sz w:val="24"/>
            <w:szCs w:val="24"/>
            <w:lang w:eastAsia="ja-JP"/>
          </w:rPr>
          <m:t xml:space="preserve"> →</m:t>
        </m:r>
        <m:sSub>
          <m:sSubPr>
            <m:ctrlPr>
              <w:rPr>
                <w:rFonts w:ascii="Cambria Math" w:eastAsia="MS Mincho" w:hAnsi="Cambria Math"/>
                <w:sz w:val="24"/>
                <w:szCs w:val="24"/>
                <w:lang w:eastAsia="ja-JP"/>
              </w:rPr>
            </m:ctrlPr>
          </m:sSubPr>
          <m:e>
            <m:r>
              <m:rPr>
                <m:sty m:val="p"/>
              </m:rPr>
              <w:rPr>
                <w:rFonts w:ascii="Cambria Math" w:eastAsia="MS Mincho" w:hAnsi="Cambria Math"/>
                <w:sz w:val="24"/>
                <w:szCs w:val="24"/>
                <w:lang w:eastAsia="ja-JP"/>
              </w:rPr>
              <m:t>H</m:t>
            </m:r>
          </m:e>
          <m:sub>
            <m:r>
              <m:rPr>
                <m:sty m:val="p"/>
              </m:rPr>
              <w:rPr>
                <w:rFonts w:ascii="Cambria Math" w:eastAsia="MS Mincho" w:hAnsi="Cambria Math"/>
                <w:sz w:val="24"/>
                <w:szCs w:val="24"/>
                <w:lang w:eastAsia="ja-JP"/>
              </w:rPr>
              <m:t>2</m:t>
            </m:r>
          </m:sub>
        </m:sSub>
        <m:sSub>
          <m:sSubPr>
            <m:ctrlPr>
              <w:rPr>
                <w:rFonts w:ascii="Cambria Math" w:eastAsia="MS Mincho" w:hAnsi="Cambria Math"/>
                <w:sz w:val="24"/>
                <w:szCs w:val="24"/>
                <w:lang w:eastAsia="ja-JP"/>
              </w:rPr>
            </m:ctrlPr>
          </m:sSubPr>
          <m:e>
            <m:r>
              <m:rPr>
                <m:sty m:val="p"/>
              </m:rPr>
              <w:rPr>
                <w:rFonts w:ascii="Cambria Math" w:eastAsia="MS Mincho" w:hAnsi="Cambria Math"/>
                <w:sz w:val="24"/>
                <w:szCs w:val="24"/>
                <w:lang w:eastAsia="ja-JP"/>
              </w:rPr>
              <m:t>O</m:t>
            </m:r>
          </m:e>
          <m:sub>
            <m:r>
              <m:rPr>
                <m:sty m:val="p"/>
              </m:rPr>
              <w:rPr>
                <w:rFonts w:ascii="Cambria Math" w:eastAsia="MS Mincho" w:hAnsi="Cambria Math"/>
                <w:sz w:val="24"/>
                <w:szCs w:val="24"/>
                <w:lang w:eastAsia="ja-JP"/>
              </w:rPr>
              <m:t xml:space="preserve">2 </m:t>
            </m:r>
          </m:sub>
        </m:sSub>
        <m:d>
          <m:dPr>
            <m:ctrlPr>
              <w:rPr>
                <w:rFonts w:ascii="Cambria Math" w:eastAsia="MS Mincho" w:hAnsi="Cambria Math"/>
                <w:sz w:val="24"/>
                <w:szCs w:val="24"/>
                <w:lang w:eastAsia="ja-JP"/>
              </w:rPr>
            </m:ctrlPr>
          </m:dPr>
          <m:e>
            <m:r>
              <m:rPr>
                <m:sty m:val="p"/>
              </m:rPr>
              <w:rPr>
                <w:rFonts w:ascii="Cambria Math" w:eastAsia="MS Mincho" w:hAnsi="Cambria Math"/>
                <w:sz w:val="24"/>
                <w:szCs w:val="24"/>
                <w:lang w:eastAsia="ja-JP"/>
              </w:rPr>
              <m:t>aq</m:t>
            </m:r>
          </m:e>
        </m:d>
        <m:r>
          <m:rPr>
            <m:sty m:val="p"/>
          </m:rPr>
          <w:rPr>
            <w:rFonts w:ascii="Cambria Math" w:eastAsia="MS Mincho" w:hAnsi="Cambria Math"/>
            <w:sz w:val="24"/>
            <w:szCs w:val="24"/>
            <w:lang w:eastAsia="ja-JP"/>
          </w:rPr>
          <m:t>+2O</m:t>
        </m:r>
        <m:sSup>
          <m:sSupPr>
            <m:ctrlPr>
              <w:rPr>
                <w:rFonts w:ascii="Cambria Math" w:eastAsia="MS Mincho" w:hAnsi="Cambria Math"/>
                <w:sz w:val="24"/>
                <w:szCs w:val="24"/>
                <w:lang w:eastAsia="ja-JP"/>
              </w:rPr>
            </m:ctrlPr>
          </m:sSupPr>
          <m:e>
            <m:r>
              <m:rPr>
                <m:sty m:val="p"/>
              </m:rPr>
              <w:rPr>
                <w:rFonts w:ascii="Cambria Math" w:eastAsia="MS Mincho" w:hAnsi="Cambria Math"/>
                <w:sz w:val="24"/>
                <w:szCs w:val="24"/>
                <w:lang w:eastAsia="ja-JP"/>
              </w:rPr>
              <m:t>H</m:t>
            </m:r>
          </m:e>
          <m:sup>
            <m:r>
              <m:rPr>
                <m:sty m:val="p"/>
              </m:rPr>
              <w:rPr>
                <w:rFonts w:ascii="Cambria Math" w:eastAsia="MS Mincho" w:hAnsi="Cambria Math"/>
                <w:sz w:val="24"/>
                <w:szCs w:val="24"/>
                <w:lang w:eastAsia="ja-JP"/>
              </w:rPr>
              <m:t>-</m:t>
            </m:r>
          </m:sup>
        </m:sSup>
        <m:r>
          <w:rPr>
            <w:rFonts w:ascii="Cambria Math" w:eastAsia="MS Mincho" w:hAnsi="Cambria Math"/>
            <w:sz w:val="24"/>
            <w:szCs w:val="24"/>
            <w:lang w:eastAsia="ja-JP"/>
          </w:rPr>
          <m:t>(</m:t>
        </m:r>
        <m:r>
          <m:rPr>
            <m:sty m:val="p"/>
          </m:rPr>
          <w:rPr>
            <w:rFonts w:ascii="Cambria Math" w:eastAsia="MS Mincho" w:hAnsi="Cambria Math"/>
            <w:sz w:val="24"/>
            <w:szCs w:val="24"/>
            <w:lang w:eastAsia="ja-JP"/>
          </w:rPr>
          <m:t>aq</m:t>
        </m:r>
        <m:r>
          <w:rPr>
            <w:rFonts w:ascii="Cambria Math" w:eastAsia="MS Mincho" w:hAnsi="Cambria Math"/>
            <w:sz w:val="24"/>
            <w:szCs w:val="24"/>
            <w:lang w:eastAsia="ja-JP"/>
          </w:rPr>
          <m:t>)</m:t>
        </m:r>
      </m:oMath>
      <w:r w:rsidR="007E6588" w:rsidRPr="00CC7E2C">
        <w:rPr>
          <w:rFonts w:ascii="Times New Roman" w:eastAsia="Calibri" w:hAnsi="Times New Roman"/>
          <w:sz w:val="24"/>
          <w:szCs w:val="24"/>
          <w:lang w:eastAsia="ja-JP"/>
        </w:rPr>
        <w:tab/>
      </w:r>
      <w:r w:rsidR="007E6588" w:rsidRPr="00CC7E2C">
        <w:rPr>
          <w:rFonts w:ascii="Times New Roman" w:eastAsia="Calibri" w:hAnsi="Times New Roman"/>
          <w:sz w:val="24"/>
          <w:szCs w:val="24"/>
          <w:lang w:eastAsia="ja-JP"/>
        </w:rPr>
        <w:tab/>
      </w:r>
      <w:r w:rsidR="007E6588" w:rsidRPr="00CC7E2C">
        <w:rPr>
          <w:rFonts w:ascii="Times New Roman" w:eastAsia="Calibri" w:hAnsi="Times New Roman"/>
          <w:sz w:val="24"/>
          <w:szCs w:val="24"/>
          <w:lang w:eastAsia="ja-JP"/>
        </w:rPr>
        <w:tab/>
        <w:t xml:space="preserve"> </w:t>
      </w:r>
      <w:r w:rsidR="007E6588" w:rsidRPr="00CC7E2C">
        <w:rPr>
          <w:rFonts w:ascii="Times New Roman" w:eastAsia="Droid Sans" w:hAnsi="Times New Roman"/>
          <w:sz w:val="24"/>
          <w:szCs w:val="24"/>
          <w:lang w:eastAsia="zh-CN" w:bidi="hi-IN"/>
        </w:rPr>
        <w:t>(14)</w:t>
      </w:r>
    </w:p>
    <w:p w:rsidR="00793957" w:rsidRPr="00CC7E2C" w:rsidRDefault="00793957" w:rsidP="006675FC">
      <w:pPr>
        <w:widowControl/>
        <w:autoSpaceDE/>
        <w:spacing w:line="360" w:lineRule="auto"/>
        <w:ind w:firstLine="709"/>
        <w:jc w:val="both"/>
        <w:rPr>
          <w:rFonts w:ascii="Times New Roman" w:eastAsia="Calibri" w:hAnsi="Times New Roman"/>
          <w:sz w:val="24"/>
          <w:szCs w:val="24"/>
          <w:lang w:eastAsia="en-US"/>
        </w:rPr>
      </w:pPr>
    </w:p>
    <w:p w:rsidR="007E45D3" w:rsidRPr="00CC7E2C" w:rsidRDefault="00793957" w:rsidP="007E45D3">
      <w:pPr>
        <w:widowControl/>
        <w:autoSpaceDE/>
        <w:spacing w:line="360" w:lineRule="auto"/>
        <w:jc w:val="both"/>
        <w:rPr>
          <w:rFonts w:ascii="Times New Roman" w:eastAsia="Calibri" w:hAnsi="Times New Roman"/>
          <w:sz w:val="24"/>
          <w:szCs w:val="24"/>
          <w:lang w:eastAsia="en-US"/>
        </w:rPr>
      </w:pPr>
      <w:r w:rsidRPr="00CC7E2C">
        <w:rPr>
          <w:rFonts w:ascii="Times New Roman" w:eastAsia="Calibri" w:hAnsi="Times New Roman"/>
          <w:sz w:val="24"/>
          <w:szCs w:val="24"/>
          <w:lang w:eastAsia="en-US"/>
        </w:rPr>
        <w:t>In reaction (</w:t>
      </w:r>
      <w:r w:rsidR="007E45D3" w:rsidRPr="00CC7E2C">
        <w:rPr>
          <w:rFonts w:ascii="Times New Roman" w:eastAsia="Calibri" w:hAnsi="Times New Roman"/>
          <w:sz w:val="24"/>
          <w:szCs w:val="24"/>
          <w:lang w:eastAsia="en-US"/>
        </w:rPr>
        <w:t>1</w:t>
      </w:r>
      <w:r w:rsidRPr="00CC7E2C">
        <w:rPr>
          <w:rFonts w:ascii="Times New Roman" w:eastAsia="Calibri" w:hAnsi="Times New Roman"/>
          <w:sz w:val="24"/>
          <w:szCs w:val="24"/>
          <w:lang w:eastAsia="en-US"/>
        </w:rPr>
        <w:t>) O</w:t>
      </w:r>
      <w:r w:rsidRPr="00CC7E2C">
        <w:rPr>
          <w:rFonts w:ascii="Times New Roman" w:eastAsia="Calibri" w:hAnsi="Times New Roman"/>
          <w:sz w:val="24"/>
          <w:szCs w:val="24"/>
          <w:vertAlign w:val="subscript"/>
          <w:lang w:eastAsia="en-US"/>
        </w:rPr>
        <w:t>2</w:t>
      </w:r>
      <w:r w:rsidRPr="00CC7E2C">
        <w:rPr>
          <w:rFonts w:ascii="Times New Roman" w:eastAsia="Calibri" w:hAnsi="Times New Roman"/>
          <w:sz w:val="24"/>
          <w:szCs w:val="24"/>
          <w:lang w:eastAsia="en-US"/>
        </w:rPr>
        <w:t xml:space="preserve"> is completely reduced to hydroxyl (OH</w:t>
      </w:r>
      <w:r w:rsidRPr="00CC7E2C">
        <w:rPr>
          <w:rFonts w:ascii="Times New Roman" w:eastAsia="Calibri" w:hAnsi="Times New Roman"/>
          <w:sz w:val="24"/>
          <w:szCs w:val="24"/>
          <w:vertAlign w:val="superscript"/>
          <w:lang w:eastAsia="en-US"/>
        </w:rPr>
        <w:sym w:font="Symbol" w:char="F02D"/>
      </w:r>
      <w:r w:rsidRPr="00CC7E2C">
        <w:rPr>
          <w:rFonts w:ascii="Times New Roman" w:eastAsia="Calibri" w:hAnsi="Times New Roman"/>
          <w:sz w:val="24"/>
          <w:szCs w:val="24"/>
          <w:lang w:eastAsia="en-US"/>
        </w:rPr>
        <w:t>)</w:t>
      </w:r>
      <w:r w:rsidR="005D58BC" w:rsidRPr="00CC7E2C">
        <w:rPr>
          <w:rFonts w:ascii="Times New Roman" w:eastAsia="Calibri" w:hAnsi="Times New Roman"/>
          <w:sz w:val="24"/>
          <w:szCs w:val="24"/>
          <w:lang w:eastAsia="en-US"/>
        </w:rPr>
        <w:t>, while is reaction (</w:t>
      </w:r>
      <w:r w:rsidR="003552A4" w:rsidRPr="00CC7E2C">
        <w:rPr>
          <w:rFonts w:ascii="Times New Roman" w:eastAsia="Calibri" w:hAnsi="Times New Roman"/>
          <w:sz w:val="24"/>
          <w:szCs w:val="24"/>
          <w:lang w:eastAsia="en-US"/>
        </w:rPr>
        <w:t>14</w:t>
      </w:r>
      <w:r w:rsidR="005D58BC" w:rsidRPr="00CC7E2C">
        <w:rPr>
          <w:rFonts w:ascii="Times New Roman" w:eastAsia="Calibri" w:hAnsi="Times New Roman"/>
          <w:sz w:val="24"/>
          <w:szCs w:val="24"/>
          <w:lang w:eastAsia="en-US"/>
        </w:rPr>
        <w:t>) O</w:t>
      </w:r>
      <w:r w:rsidR="005D58BC" w:rsidRPr="00CC7E2C">
        <w:rPr>
          <w:rFonts w:ascii="Times New Roman" w:eastAsia="Calibri" w:hAnsi="Times New Roman"/>
          <w:sz w:val="24"/>
          <w:szCs w:val="24"/>
          <w:vertAlign w:val="subscript"/>
          <w:lang w:eastAsia="en-US"/>
        </w:rPr>
        <w:t>2</w:t>
      </w:r>
      <w:r w:rsidR="005D58BC" w:rsidRPr="00CC7E2C">
        <w:rPr>
          <w:rFonts w:ascii="Times New Roman" w:eastAsia="Calibri" w:hAnsi="Times New Roman"/>
          <w:sz w:val="24"/>
          <w:szCs w:val="24"/>
          <w:lang w:eastAsia="en-US"/>
        </w:rPr>
        <w:t xml:space="preserve"> is reduced to OH</w:t>
      </w:r>
      <w:r w:rsidR="005D58BC" w:rsidRPr="00CC7E2C">
        <w:rPr>
          <w:rFonts w:ascii="Times New Roman" w:eastAsia="Calibri" w:hAnsi="Times New Roman"/>
          <w:sz w:val="24"/>
          <w:szCs w:val="24"/>
          <w:vertAlign w:val="superscript"/>
          <w:lang w:eastAsia="en-US"/>
        </w:rPr>
        <w:sym w:font="Symbol" w:char="F02D"/>
      </w:r>
      <w:r w:rsidR="005D58BC" w:rsidRPr="00CC7E2C">
        <w:rPr>
          <w:rFonts w:ascii="Times New Roman" w:eastAsia="Calibri" w:hAnsi="Times New Roman"/>
          <w:sz w:val="24"/>
          <w:szCs w:val="24"/>
          <w:lang w:eastAsia="en-US"/>
        </w:rPr>
        <w:t xml:space="preserve"> and H</w:t>
      </w:r>
      <w:r w:rsidR="005D58BC" w:rsidRPr="00CC7E2C">
        <w:rPr>
          <w:rFonts w:ascii="Times New Roman" w:eastAsia="Calibri" w:hAnsi="Times New Roman"/>
          <w:sz w:val="24"/>
          <w:szCs w:val="24"/>
          <w:vertAlign w:val="subscript"/>
          <w:lang w:eastAsia="en-US"/>
        </w:rPr>
        <w:t>2</w:t>
      </w:r>
      <w:r w:rsidR="005D58BC" w:rsidRPr="00CC7E2C">
        <w:rPr>
          <w:rFonts w:ascii="Times New Roman" w:eastAsia="Calibri" w:hAnsi="Times New Roman"/>
          <w:sz w:val="24"/>
          <w:szCs w:val="24"/>
          <w:lang w:eastAsia="en-US"/>
        </w:rPr>
        <w:t>O</w:t>
      </w:r>
      <w:r w:rsidR="005D58BC" w:rsidRPr="00CC7E2C">
        <w:rPr>
          <w:rFonts w:ascii="Times New Roman" w:eastAsia="Calibri" w:hAnsi="Times New Roman"/>
          <w:sz w:val="24"/>
          <w:szCs w:val="24"/>
          <w:vertAlign w:val="subscript"/>
          <w:lang w:eastAsia="en-US"/>
        </w:rPr>
        <w:t>2</w:t>
      </w:r>
      <w:r w:rsidR="005D58BC" w:rsidRPr="00CC7E2C">
        <w:rPr>
          <w:rFonts w:ascii="Times New Roman" w:eastAsia="Calibri" w:hAnsi="Times New Roman"/>
          <w:sz w:val="24"/>
          <w:szCs w:val="24"/>
          <w:lang w:eastAsia="en-US"/>
        </w:rPr>
        <w:t>. Alkalization caused by reactions (</w:t>
      </w:r>
      <w:r w:rsidR="003552A4" w:rsidRPr="00CC7E2C">
        <w:rPr>
          <w:rFonts w:ascii="Times New Roman" w:eastAsia="Calibri" w:hAnsi="Times New Roman"/>
          <w:sz w:val="24"/>
          <w:szCs w:val="24"/>
          <w:lang w:eastAsia="en-US"/>
        </w:rPr>
        <w:t>1</w:t>
      </w:r>
      <w:r w:rsidR="005D58BC" w:rsidRPr="00CC7E2C">
        <w:rPr>
          <w:rFonts w:ascii="Times New Roman" w:eastAsia="Calibri" w:hAnsi="Times New Roman"/>
          <w:sz w:val="24"/>
          <w:szCs w:val="24"/>
          <w:lang w:eastAsia="en-US"/>
        </w:rPr>
        <w:t>) and (</w:t>
      </w:r>
      <w:r w:rsidR="003552A4" w:rsidRPr="00CC7E2C">
        <w:rPr>
          <w:rFonts w:ascii="Times New Roman" w:eastAsia="Calibri" w:hAnsi="Times New Roman"/>
          <w:sz w:val="24"/>
          <w:szCs w:val="24"/>
          <w:lang w:eastAsia="en-US"/>
        </w:rPr>
        <w:t>14</w:t>
      </w:r>
      <w:r w:rsidR="005D58BC" w:rsidRPr="00CC7E2C">
        <w:rPr>
          <w:rFonts w:ascii="Times New Roman" w:eastAsia="Calibri" w:hAnsi="Times New Roman"/>
          <w:sz w:val="24"/>
          <w:szCs w:val="24"/>
          <w:lang w:eastAsia="en-US"/>
        </w:rPr>
        <w:t>) reache</w:t>
      </w:r>
      <w:r w:rsidR="003552A4" w:rsidRPr="00CC7E2C">
        <w:rPr>
          <w:rFonts w:ascii="Times New Roman" w:eastAsia="Calibri" w:hAnsi="Times New Roman"/>
          <w:sz w:val="24"/>
          <w:szCs w:val="24"/>
          <w:lang w:eastAsia="en-US"/>
        </w:rPr>
        <w:t>s pH above 9.5 required for precipitation of Ce(OH)</w:t>
      </w:r>
      <w:r w:rsidR="003552A4" w:rsidRPr="00CC7E2C">
        <w:rPr>
          <w:rFonts w:ascii="Times New Roman" w:eastAsia="Calibri" w:hAnsi="Times New Roman"/>
          <w:sz w:val="24"/>
          <w:szCs w:val="24"/>
          <w:vertAlign w:val="subscript"/>
          <w:lang w:eastAsia="en-US"/>
        </w:rPr>
        <w:t>3</w:t>
      </w:r>
      <w:r w:rsidR="003552A4" w:rsidRPr="00CC7E2C">
        <w:rPr>
          <w:rFonts w:ascii="Times New Roman" w:eastAsia="Calibri" w:hAnsi="Times New Roman"/>
          <w:sz w:val="24"/>
          <w:szCs w:val="24"/>
          <w:lang w:eastAsia="en-US"/>
        </w:rPr>
        <w:t>.</w:t>
      </w:r>
      <w:r w:rsidR="003552A4" w:rsidRPr="00CC7E2C">
        <w:rPr>
          <w:rFonts w:ascii="Times New Roman" w:eastAsia="Calibri" w:hAnsi="Times New Roman"/>
          <w:sz w:val="24"/>
          <w:szCs w:val="24"/>
          <w:vertAlign w:val="superscript"/>
          <w:lang w:eastAsia="en-US"/>
        </w:rPr>
        <w:fldChar w:fldCharType="begin"/>
      </w:r>
      <w:r w:rsidR="003552A4" w:rsidRPr="00CC7E2C">
        <w:rPr>
          <w:rFonts w:ascii="Times New Roman" w:eastAsia="Calibri" w:hAnsi="Times New Roman"/>
          <w:sz w:val="24"/>
          <w:szCs w:val="24"/>
          <w:vertAlign w:val="superscript"/>
          <w:lang w:eastAsia="en-US"/>
        </w:rPr>
        <w:instrText xml:space="preserve"> NOTEREF _Ref4644380 \h  \* MERGEFORMAT </w:instrText>
      </w:r>
      <w:r w:rsidR="003552A4" w:rsidRPr="00CC7E2C">
        <w:rPr>
          <w:rFonts w:ascii="Times New Roman" w:eastAsia="Calibri" w:hAnsi="Times New Roman"/>
          <w:sz w:val="24"/>
          <w:szCs w:val="24"/>
          <w:vertAlign w:val="superscript"/>
          <w:lang w:eastAsia="en-US"/>
        </w:rPr>
      </w:r>
      <w:r w:rsidR="003552A4"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62</w:t>
      </w:r>
      <w:r w:rsidR="003552A4" w:rsidRPr="00CC7E2C">
        <w:rPr>
          <w:rFonts w:ascii="Times New Roman" w:eastAsia="Calibri" w:hAnsi="Times New Roman"/>
          <w:sz w:val="24"/>
          <w:szCs w:val="24"/>
          <w:vertAlign w:val="superscript"/>
          <w:lang w:eastAsia="en-US"/>
        </w:rPr>
        <w:fldChar w:fldCharType="end"/>
      </w:r>
      <w:r w:rsidR="005D58BC" w:rsidRPr="00CC7E2C">
        <w:rPr>
          <w:rFonts w:ascii="Times New Roman" w:eastAsia="Calibri" w:hAnsi="Times New Roman"/>
          <w:sz w:val="24"/>
          <w:szCs w:val="24"/>
          <w:lang w:eastAsia="en-US"/>
        </w:rPr>
        <w:t xml:space="preserve"> Polarization curve recorded for AA7075-T6 in NaCl solution are presented in Fig. </w:t>
      </w:r>
      <w:r w:rsidR="003552A4" w:rsidRPr="00CC7E2C">
        <w:rPr>
          <w:rFonts w:ascii="Times New Roman" w:eastAsia="Calibri" w:hAnsi="Times New Roman"/>
          <w:sz w:val="24"/>
          <w:szCs w:val="24"/>
          <w:lang w:eastAsia="en-US"/>
        </w:rPr>
        <w:t>10</w:t>
      </w:r>
      <w:r w:rsidR="005D58BC" w:rsidRPr="00CC7E2C">
        <w:rPr>
          <w:rFonts w:ascii="Times New Roman" w:eastAsia="Calibri" w:hAnsi="Times New Roman"/>
          <w:sz w:val="24"/>
          <w:szCs w:val="24"/>
          <w:lang w:eastAsia="en-US"/>
        </w:rPr>
        <w:t xml:space="preserve">. </w:t>
      </w:r>
      <w:r w:rsidR="007C1D08" w:rsidRPr="00CC7E2C">
        <w:rPr>
          <w:rFonts w:ascii="Times New Roman" w:eastAsia="Calibri" w:hAnsi="Times New Roman"/>
          <w:i/>
          <w:sz w:val="24"/>
          <w:szCs w:val="24"/>
          <w:lang w:eastAsia="en-US"/>
        </w:rPr>
        <w:t>E</w:t>
      </w:r>
      <w:r w:rsidR="007C1D08" w:rsidRPr="00CC7E2C">
        <w:rPr>
          <w:rFonts w:ascii="Times New Roman" w:eastAsia="Calibri" w:hAnsi="Times New Roman"/>
          <w:sz w:val="24"/>
          <w:szCs w:val="24"/>
          <w:vertAlign w:val="subscript"/>
          <w:lang w:eastAsia="en-US"/>
        </w:rPr>
        <w:t>corr</w:t>
      </w:r>
      <w:r w:rsidR="007C1D08" w:rsidRPr="00CC7E2C">
        <w:rPr>
          <w:rFonts w:ascii="Times New Roman" w:eastAsia="Calibri" w:hAnsi="Times New Roman"/>
          <w:sz w:val="24"/>
          <w:szCs w:val="24"/>
          <w:lang w:eastAsia="en-US"/>
        </w:rPr>
        <w:t xml:space="preserve"> is </w:t>
      </w:r>
      <w:r w:rsidR="007C1D08" w:rsidRPr="00CC7E2C">
        <w:rPr>
          <w:rFonts w:ascii="Times New Roman" w:eastAsia="Calibri" w:hAnsi="Times New Roman"/>
          <w:sz w:val="24"/>
          <w:szCs w:val="24"/>
          <w:lang w:eastAsia="en-US"/>
        </w:rPr>
        <w:sym w:font="Symbol" w:char="F02D"/>
      </w:r>
      <w:r w:rsidR="007C1D08" w:rsidRPr="00CC7E2C">
        <w:rPr>
          <w:rFonts w:ascii="Times New Roman" w:eastAsia="Calibri" w:hAnsi="Times New Roman"/>
          <w:sz w:val="24"/>
          <w:szCs w:val="24"/>
          <w:lang w:eastAsia="en-US"/>
        </w:rPr>
        <w:t xml:space="preserve">0.70 V, and </w:t>
      </w:r>
      <w:r w:rsidR="007C1D08" w:rsidRPr="00CC7E2C">
        <w:rPr>
          <w:rFonts w:ascii="Times New Roman" w:eastAsia="Calibri" w:hAnsi="Times New Roman"/>
          <w:i/>
          <w:sz w:val="24"/>
          <w:szCs w:val="24"/>
          <w:lang w:eastAsia="en-US"/>
        </w:rPr>
        <w:t>j</w:t>
      </w:r>
      <w:r w:rsidR="007C1D08" w:rsidRPr="00CC7E2C">
        <w:rPr>
          <w:rFonts w:ascii="Times New Roman" w:eastAsia="Calibri" w:hAnsi="Times New Roman"/>
          <w:sz w:val="24"/>
          <w:szCs w:val="24"/>
          <w:vertAlign w:val="subscript"/>
          <w:lang w:eastAsia="en-US"/>
        </w:rPr>
        <w:t>corr</w:t>
      </w:r>
      <w:r w:rsidR="002E6739" w:rsidRPr="00CC7E2C">
        <w:rPr>
          <w:rFonts w:ascii="Times New Roman" w:eastAsia="Calibri" w:hAnsi="Times New Roman"/>
          <w:sz w:val="24"/>
          <w:szCs w:val="24"/>
          <w:lang w:eastAsia="en-US"/>
        </w:rPr>
        <w:t xml:space="preserve"> 1.9 </w:t>
      </w:r>
      <w:r w:rsidR="002E6739" w:rsidRPr="00CC7E2C">
        <w:rPr>
          <w:rFonts w:ascii="Times New Roman" w:eastAsia="Calibri" w:hAnsi="Times New Roman"/>
          <w:sz w:val="24"/>
          <w:szCs w:val="24"/>
          <w:lang w:eastAsia="en-US"/>
        </w:rPr>
        <w:sym w:font="Symbol" w:char="F06D"/>
      </w:r>
      <w:r w:rsidR="002E6739" w:rsidRPr="00CC7E2C">
        <w:rPr>
          <w:rFonts w:ascii="Times New Roman" w:eastAsia="Calibri" w:hAnsi="Times New Roman"/>
          <w:sz w:val="24"/>
          <w:szCs w:val="24"/>
          <w:lang w:eastAsia="en-US"/>
        </w:rPr>
        <w:t>A cm</w:t>
      </w:r>
      <w:r w:rsidR="002E6739" w:rsidRPr="00CC7E2C">
        <w:rPr>
          <w:rFonts w:ascii="Times New Roman" w:eastAsia="Calibri" w:hAnsi="Times New Roman"/>
          <w:sz w:val="24"/>
          <w:szCs w:val="24"/>
          <w:vertAlign w:val="superscript"/>
          <w:lang w:eastAsia="en-US"/>
        </w:rPr>
        <w:sym w:font="Symbol" w:char="F02D"/>
      </w:r>
      <w:r w:rsidR="002E6739" w:rsidRPr="00CC7E2C">
        <w:rPr>
          <w:rFonts w:ascii="Times New Roman" w:eastAsia="Calibri" w:hAnsi="Times New Roman"/>
          <w:sz w:val="24"/>
          <w:szCs w:val="24"/>
          <w:vertAlign w:val="superscript"/>
          <w:lang w:eastAsia="en-US"/>
        </w:rPr>
        <w:t>2</w:t>
      </w:r>
      <w:r w:rsidR="007C1D08" w:rsidRPr="00CC7E2C">
        <w:rPr>
          <w:rFonts w:ascii="Times New Roman" w:eastAsia="Calibri" w:hAnsi="Times New Roman"/>
          <w:sz w:val="24"/>
          <w:szCs w:val="24"/>
          <w:lang w:eastAsia="en-US"/>
        </w:rPr>
        <w:t xml:space="preserve">. </w:t>
      </w:r>
      <w:r w:rsidR="005D58BC" w:rsidRPr="00CC7E2C">
        <w:rPr>
          <w:rFonts w:ascii="Times New Roman" w:eastAsia="Calibri" w:hAnsi="Times New Roman"/>
          <w:sz w:val="24"/>
          <w:szCs w:val="24"/>
          <w:lang w:eastAsia="en-US"/>
        </w:rPr>
        <w:t xml:space="preserve">AA7075-T6 is highly susceptible to corrosion in chloride environment. </w:t>
      </w:r>
      <w:r w:rsidR="007C1D08" w:rsidRPr="00CC7E2C">
        <w:rPr>
          <w:rFonts w:ascii="Times New Roman" w:eastAsia="Calibri" w:hAnsi="Times New Roman"/>
          <w:sz w:val="24"/>
          <w:szCs w:val="24"/>
          <w:lang w:eastAsia="en-US"/>
        </w:rPr>
        <w:t>The rapid increase in anodic current density with increasing potential is associated with the pitting corrosion related to dissolution of IM</w:t>
      </w:r>
      <w:r w:rsidR="002E6739" w:rsidRPr="00CC7E2C">
        <w:rPr>
          <w:rFonts w:ascii="Times New Roman" w:eastAsia="Calibri" w:hAnsi="Times New Roman"/>
          <w:sz w:val="24"/>
          <w:szCs w:val="24"/>
          <w:lang w:eastAsia="en-US"/>
        </w:rPr>
        <w:t>Ps</w:t>
      </w:r>
      <w:r w:rsidR="007C1D08" w:rsidRPr="00CC7E2C">
        <w:rPr>
          <w:rFonts w:ascii="Times New Roman" w:eastAsia="Calibri" w:hAnsi="Times New Roman"/>
          <w:sz w:val="24"/>
          <w:szCs w:val="24"/>
          <w:lang w:eastAsia="en-US"/>
        </w:rPr>
        <w:t>.</w:t>
      </w:r>
      <w:r w:rsidR="003552A4" w:rsidRPr="00CC7E2C">
        <w:rPr>
          <w:rFonts w:ascii="Times New Roman" w:eastAsia="Calibri" w:hAnsi="Times New Roman"/>
          <w:sz w:val="24"/>
          <w:szCs w:val="24"/>
          <w:vertAlign w:val="superscript"/>
          <w:lang w:eastAsia="en-US"/>
        </w:rPr>
        <w:fldChar w:fldCharType="begin"/>
      </w:r>
      <w:r w:rsidR="003552A4" w:rsidRPr="00CC7E2C">
        <w:rPr>
          <w:rFonts w:ascii="Times New Roman" w:eastAsia="Calibri" w:hAnsi="Times New Roman"/>
          <w:sz w:val="24"/>
          <w:szCs w:val="24"/>
          <w:vertAlign w:val="superscript"/>
          <w:lang w:eastAsia="en-US"/>
        </w:rPr>
        <w:instrText xml:space="preserve"> NOTEREF _Ref4643578 \h  \* MERGEFORMAT </w:instrText>
      </w:r>
      <w:r w:rsidR="003552A4" w:rsidRPr="00CC7E2C">
        <w:rPr>
          <w:rFonts w:ascii="Times New Roman" w:eastAsia="Calibri" w:hAnsi="Times New Roman"/>
          <w:sz w:val="24"/>
          <w:szCs w:val="24"/>
          <w:vertAlign w:val="superscript"/>
          <w:lang w:eastAsia="en-US"/>
        </w:rPr>
      </w:r>
      <w:r w:rsidR="003552A4"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19</w:t>
      </w:r>
      <w:r w:rsidR="003552A4" w:rsidRPr="00CC7E2C">
        <w:rPr>
          <w:rFonts w:ascii="Times New Roman" w:eastAsia="Calibri" w:hAnsi="Times New Roman"/>
          <w:sz w:val="24"/>
          <w:szCs w:val="24"/>
          <w:vertAlign w:val="superscript"/>
          <w:lang w:eastAsia="en-US"/>
        </w:rPr>
        <w:fldChar w:fldCharType="end"/>
      </w:r>
      <w:r w:rsidR="003552A4" w:rsidRPr="00CC7E2C">
        <w:rPr>
          <w:rFonts w:ascii="Times New Roman" w:eastAsia="Calibri" w:hAnsi="Times New Roman"/>
          <w:sz w:val="24"/>
          <w:szCs w:val="24"/>
          <w:vertAlign w:val="superscript"/>
          <w:lang w:eastAsia="en-US"/>
        </w:rPr>
        <w:t>,</w:t>
      </w:r>
      <w:r w:rsidR="003552A4" w:rsidRPr="00CC7E2C">
        <w:rPr>
          <w:rFonts w:ascii="Times New Roman" w:eastAsia="Calibri" w:hAnsi="Times New Roman"/>
          <w:sz w:val="24"/>
          <w:szCs w:val="24"/>
          <w:vertAlign w:val="superscript"/>
          <w:lang w:eastAsia="en-US"/>
        </w:rPr>
        <w:fldChar w:fldCharType="begin"/>
      </w:r>
      <w:r w:rsidR="003552A4" w:rsidRPr="00CC7E2C">
        <w:rPr>
          <w:rFonts w:ascii="Times New Roman" w:eastAsia="Calibri" w:hAnsi="Times New Roman"/>
          <w:sz w:val="24"/>
          <w:szCs w:val="24"/>
          <w:vertAlign w:val="superscript"/>
          <w:lang w:eastAsia="en-US"/>
        </w:rPr>
        <w:instrText xml:space="preserve"> NOTEREF _Ref4644489 \h  \* MERGEFORMAT </w:instrText>
      </w:r>
      <w:r w:rsidR="003552A4" w:rsidRPr="00CC7E2C">
        <w:rPr>
          <w:rFonts w:ascii="Times New Roman" w:eastAsia="Calibri" w:hAnsi="Times New Roman"/>
          <w:sz w:val="24"/>
          <w:szCs w:val="24"/>
          <w:vertAlign w:val="superscript"/>
          <w:lang w:eastAsia="en-US"/>
        </w:rPr>
      </w:r>
      <w:r w:rsidR="003552A4"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25</w:t>
      </w:r>
      <w:r w:rsidR="003552A4" w:rsidRPr="00CC7E2C">
        <w:rPr>
          <w:rFonts w:ascii="Times New Roman" w:eastAsia="Calibri" w:hAnsi="Times New Roman"/>
          <w:sz w:val="24"/>
          <w:szCs w:val="24"/>
          <w:vertAlign w:val="superscript"/>
          <w:lang w:eastAsia="en-US"/>
        </w:rPr>
        <w:fldChar w:fldCharType="end"/>
      </w:r>
      <w:r w:rsidR="00440AC8" w:rsidRPr="00CC7E2C">
        <w:rPr>
          <w:rFonts w:ascii="Times New Roman" w:eastAsia="Calibri" w:hAnsi="Times New Roman"/>
          <w:sz w:val="24"/>
          <w:szCs w:val="24"/>
          <w:vertAlign w:val="superscript"/>
          <w:lang w:eastAsia="en-US"/>
        </w:rPr>
        <w:t xml:space="preserve"> </w:t>
      </w:r>
      <w:r w:rsidR="00440AC8" w:rsidRPr="00CC7E2C">
        <w:rPr>
          <w:rFonts w:ascii="Times New Roman" w:eastAsia="Calibri" w:hAnsi="Times New Roman"/>
          <w:sz w:val="24"/>
          <w:szCs w:val="24"/>
          <w:lang w:eastAsia="en-US"/>
        </w:rPr>
        <w:t xml:space="preserve">The addition of Ce(III) salts to NaCl solution improved corrosion properties of AA7075-T6, resulting in reduced </w:t>
      </w:r>
      <w:r w:rsidR="00440AC8" w:rsidRPr="00CC7E2C">
        <w:rPr>
          <w:rFonts w:ascii="Times New Roman" w:eastAsia="Calibri" w:hAnsi="Times New Roman"/>
          <w:i/>
          <w:sz w:val="24"/>
          <w:szCs w:val="24"/>
          <w:lang w:eastAsia="en-US"/>
        </w:rPr>
        <w:t>j</w:t>
      </w:r>
      <w:r w:rsidR="00440AC8" w:rsidRPr="00CC7E2C">
        <w:rPr>
          <w:rFonts w:ascii="Times New Roman" w:eastAsia="Calibri" w:hAnsi="Times New Roman"/>
          <w:sz w:val="24"/>
          <w:szCs w:val="24"/>
          <w:vertAlign w:val="subscript"/>
          <w:lang w:eastAsia="en-US"/>
        </w:rPr>
        <w:t>corr</w:t>
      </w:r>
      <w:r w:rsidR="00440AC8" w:rsidRPr="00CC7E2C">
        <w:rPr>
          <w:rFonts w:ascii="Times New Roman" w:eastAsia="Calibri" w:hAnsi="Times New Roman"/>
          <w:sz w:val="24"/>
          <w:szCs w:val="24"/>
          <w:lang w:eastAsia="en-US"/>
        </w:rPr>
        <w:t xml:space="preserve">, a shift in </w:t>
      </w:r>
      <w:r w:rsidR="00440AC8" w:rsidRPr="00CC7E2C">
        <w:rPr>
          <w:rFonts w:ascii="Times New Roman" w:eastAsia="Calibri" w:hAnsi="Times New Roman"/>
          <w:i/>
          <w:sz w:val="24"/>
          <w:szCs w:val="24"/>
          <w:lang w:eastAsia="en-US"/>
        </w:rPr>
        <w:t>E</w:t>
      </w:r>
      <w:r w:rsidR="00440AC8" w:rsidRPr="00CC7E2C">
        <w:rPr>
          <w:rFonts w:ascii="Times New Roman" w:eastAsia="Calibri" w:hAnsi="Times New Roman"/>
          <w:sz w:val="24"/>
          <w:szCs w:val="24"/>
          <w:vertAlign w:val="subscript"/>
          <w:lang w:eastAsia="en-US"/>
        </w:rPr>
        <w:t>corr</w:t>
      </w:r>
      <w:r w:rsidR="00440AC8" w:rsidRPr="00CC7E2C">
        <w:rPr>
          <w:rFonts w:ascii="Times New Roman" w:eastAsia="Calibri" w:hAnsi="Times New Roman"/>
          <w:sz w:val="24"/>
          <w:szCs w:val="24"/>
          <w:lang w:eastAsia="en-US"/>
        </w:rPr>
        <w:t xml:space="preserve"> and the appearance of a passive region</w:t>
      </w:r>
      <w:r w:rsidR="005D58BC" w:rsidRPr="00CC7E2C">
        <w:rPr>
          <w:rFonts w:ascii="Times New Roman" w:eastAsia="Calibri" w:hAnsi="Times New Roman"/>
          <w:sz w:val="24"/>
          <w:szCs w:val="24"/>
          <w:lang w:eastAsia="en-US"/>
        </w:rPr>
        <w:t xml:space="preserve"> (Fig. 10a)</w:t>
      </w:r>
      <w:r w:rsidR="00440AC8" w:rsidRPr="00CC7E2C">
        <w:rPr>
          <w:rFonts w:ascii="Times New Roman" w:eastAsia="Calibri" w:hAnsi="Times New Roman"/>
          <w:sz w:val="24"/>
          <w:szCs w:val="24"/>
          <w:lang w:eastAsia="en-US"/>
        </w:rPr>
        <w:t>.</w:t>
      </w:r>
      <w:bookmarkStart w:id="42" w:name="_Ref4644622"/>
      <w:r w:rsidR="003552A4" w:rsidRPr="00CC7E2C">
        <w:rPr>
          <w:rStyle w:val="EndnoteReference"/>
          <w:rFonts w:ascii="Times New Roman" w:eastAsia="Calibri" w:hAnsi="Times New Roman"/>
          <w:sz w:val="24"/>
          <w:szCs w:val="24"/>
          <w:lang w:eastAsia="en-US"/>
        </w:rPr>
        <w:endnoteReference w:id="64"/>
      </w:r>
      <w:bookmarkEnd w:id="42"/>
      <w:r w:rsidR="00440AC8" w:rsidRPr="00CC7E2C">
        <w:rPr>
          <w:rFonts w:ascii="Times New Roman" w:eastAsia="Calibri" w:hAnsi="Times New Roman"/>
          <w:sz w:val="24"/>
          <w:szCs w:val="24"/>
          <w:lang w:eastAsia="en-US"/>
        </w:rPr>
        <w:t xml:space="preserve"> </w:t>
      </w:r>
      <w:r w:rsidR="007E45D3" w:rsidRPr="00CC7E2C">
        <w:rPr>
          <w:rFonts w:ascii="Times New Roman" w:eastAsia="Calibri" w:hAnsi="Times New Roman"/>
          <w:sz w:val="24"/>
          <w:szCs w:val="24"/>
          <w:lang w:eastAsia="en-US"/>
        </w:rPr>
        <w:t xml:space="preserve">In the presence of </w:t>
      </w:r>
      <w:r w:rsidR="006675FC" w:rsidRPr="00CC7E2C">
        <w:rPr>
          <w:rFonts w:ascii="Times New Roman" w:eastAsia="Calibri" w:hAnsi="Times New Roman"/>
          <w:sz w:val="24"/>
          <w:szCs w:val="24"/>
          <w:lang w:eastAsia="en-US"/>
        </w:rPr>
        <w:t>CeCl</w:t>
      </w:r>
      <w:r w:rsidR="006675FC" w:rsidRPr="00CC7E2C">
        <w:rPr>
          <w:rFonts w:ascii="Times New Roman" w:eastAsia="Calibri" w:hAnsi="Times New Roman"/>
          <w:sz w:val="24"/>
          <w:szCs w:val="24"/>
          <w:vertAlign w:val="subscript"/>
          <w:lang w:eastAsia="en-US"/>
        </w:rPr>
        <w:t>3</w:t>
      </w:r>
      <w:r w:rsidR="006675FC" w:rsidRPr="00CC7E2C">
        <w:rPr>
          <w:rFonts w:ascii="Times New Roman" w:eastAsia="Calibri" w:hAnsi="Times New Roman"/>
          <w:sz w:val="24"/>
          <w:szCs w:val="24"/>
          <w:lang w:eastAsia="en-US"/>
        </w:rPr>
        <w:t xml:space="preserve"> and Ce(Ac)</w:t>
      </w:r>
      <w:r w:rsidR="006675FC" w:rsidRPr="00CC7E2C">
        <w:rPr>
          <w:rFonts w:ascii="Times New Roman" w:eastAsia="Calibri" w:hAnsi="Times New Roman"/>
          <w:sz w:val="24"/>
          <w:szCs w:val="24"/>
          <w:vertAlign w:val="subscript"/>
          <w:lang w:eastAsia="en-US"/>
        </w:rPr>
        <w:t xml:space="preserve">3 </w:t>
      </w:r>
      <w:r w:rsidR="006675FC" w:rsidRPr="00CC7E2C">
        <w:rPr>
          <w:rFonts w:ascii="Times New Roman" w:eastAsia="Calibri" w:hAnsi="Times New Roman"/>
          <w:i/>
          <w:sz w:val="24"/>
          <w:szCs w:val="24"/>
          <w:lang w:eastAsia="en-US"/>
        </w:rPr>
        <w:t>E</w:t>
      </w:r>
      <w:r w:rsidR="006675FC" w:rsidRPr="00CC7E2C">
        <w:rPr>
          <w:rFonts w:ascii="Times New Roman" w:eastAsia="Calibri" w:hAnsi="Times New Roman"/>
          <w:sz w:val="24"/>
          <w:szCs w:val="24"/>
          <w:vertAlign w:val="subscript"/>
          <w:lang w:eastAsia="en-US"/>
        </w:rPr>
        <w:t>corr</w:t>
      </w:r>
      <w:r w:rsidR="006675FC" w:rsidRPr="00CC7E2C">
        <w:rPr>
          <w:rFonts w:ascii="Times New Roman" w:eastAsia="Calibri" w:hAnsi="Times New Roman"/>
          <w:sz w:val="24"/>
          <w:szCs w:val="24"/>
          <w:lang w:eastAsia="en-US"/>
        </w:rPr>
        <w:t xml:space="preserve"> </w:t>
      </w:r>
      <w:r w:rsidR="007E45D3" w:rsidRPr="00CC7E2C">
        <w:rPr>
          <w:rFonts w:ascii="Times New Roman" w:eastAsia="Calibri" w:hAnsi="Times New Roman"/>
          <w:sz w:val="24"/>
          <w:szCs w:val="24"/>
          <w:lang w:eastAsia="en-US"/>
        </w:rPr>
        <w:t xml:space="preserve">was shifted </w:t>
      </w:r>
      <w:r w:rsidR="006675FC" w:rsidRPr="00CC7E2C">
        <w:rPr>
          <w:rFonts w:ascii="Times New Roman" w:eastAsia="Calibri" w:hAnsi="Times New Roman"/>
          <w:sz w:val="24"/>
          <w:szCs w:val="24"/>
          <w:lang w:eastAsia="en-US"/>
        </w:rPr>
        <w:t xml:space="preserve">more negative by more than 200 mV. The cathodic current density was significantly reduced. This behaviour </w:t>
      </w:r>
      <w:r w:rsidR="007E45D3" w:rsidRPr="00CC7E2C">
        <w:rPr>
          <w:rFonts w:ascii="Times New Roman" w:eastAsia="Calibri" w:hAnsi="Times New Roman"/>
          <w:sz w:val="24"/>
          <w:szCs w:val="24"/>
          <w:lang w:eastAsia="en-US"/>
        </w:rPr>
        <w:t>i</w:t>
      </w:r>
      <w:r w:rsidR="006675FC" w:rsidRPr="00CC7E2C">
        <w:rPr>
          <w:rFonts w:ascii="Times New Roman" w:eastAsia="Calibri" w:hAnsi="Times New Roman"/>
          <w:sz w:val="24"/>
          <w:szCs w:val="24"/>
          <w:lang w:eastAsia="en-US"/>
        </w:rPr>
        <w:t xml:space="preserve">s </w:t>
      </w:r>
      <w:r w:rsidR="007E45D3" w:rsidRPr="00CC7E2C">
        <w:rPr>
          <w:rFonts w:ascii="Times New Roman" w:eastAsia="Calibri" w:hAnsi="Times New Roman"/>
          <w:sz w:val="24"/>
          <w:szCs w:val="24"/>
          <w:lang w:eastAsia="en-US"/>
        </w:rPr>
        <w:t xml:space="preserve">typical for efficient cathodic inhibitors, as </w:t>
      </w:r>
      <w:r w:rsidR="006675FC" w:rsidRPr="00CC7E2C">
        <w:rPr>
          <w:rFonts w:ascii="Times New Roman" w:eastAsia="Calibri" w:hAnsi="Times New Roman"/>
          <w:sz w:val="24"/>
          <w:szCs w:val="24"/>
          <w:lang w:eastAsia="en-US"/>
        </w:rPr>
        <w:t xml:space="preserve">described by Hinton </w:t>
      </w:r>
      <w:r w:rsidR="006675FC" w:rsidRPr="00CC7E2C">
        <w:rPr>
          <w:rFonts w:ascii="Times New Roman" w:eastAsia="Calibri" w:hAnsi="Times New Roman"/>
          <w:i/>
          <w:sz w:val="24"/>
          <w:szCs w:val="24"/>
          <w:lang w:eastAsia="en-US"/>
        </w:rPr>
        <w:t>et al</w:t>
      </w:r>
      <w:r w:rsidR="006675FC" w:rsidRPr="00CC7E2C">
        <w:rPr>
          <w:rFonts w:ascii="Times New Roman" w:eastAsia="Calibri" w:hAnsi="Times New Roman"/>
          <w:sz w:val="24"/>
          <w:szCs w:val="24"/>
          <w:lang w:eastAsia="en-US"/>
        </w:rPr>
        <w:t>.</w:t>
      </w:r>
      <w:r w:rsidR="00F7362C" w:rsidRPr="00CC7E2C">
        <w:rPr>
          <w:rFonts w:ascii="Times New Roman" w:eastAsia="Calibri" w:hAnsi="Times New Roman"/>
          <w:sz w:val="24"/>
          <w:szCs w:val="24"/>
          <w:vertAlign w:val="superscript"/>
          <w:lang w:eastAsia="en-US"/>
        </w:rPr>
        <w:fldChar w:fldCharType="begin"/>
      </w:r>
      <w:r w:rsidR="00F7362C" w:rsidRPr="00CC7E2C">
        <w:rPr>
          <w:rFonts w:ascii="Times New Roman" w:eastAsia="Calibri" w:hAnsi="Times New Roman"/>
          <w:sz w:val="24"/>
          <w:szCs w:val="24"/>
          <w:vertAlign w:val="superscript"/>
          <w:lang w:eastAsia="en-US"/>
        </w:rPr>
        <w:instrText xml:space="preserve"> NOTEREF _Ref4643646 \h  \* MERGEFORMAT </w:instrText>
      </w:r>
      <w:r w:rsidR="00F7362C" w:rsidRPr="00CC7E2C">
        <w:rPr>
          <w:rFonts w:ascii="Times New Roman" w:eastAsia="Calibri" w:hAnsi="Times New Roman"/>
          <w:sz w:val="24"/>
          <w:szCs w:val="24"/>
          <w:vertAlign w:val="superscript"/>
          <w:lang w:eastAsia="en-US"/>
        </w:rPr>
      </w:r>
      <w:r w:rsidR="00F7362C"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60</w:t>
      </w:r>
      <w:r w:rsidR="00F7362C" w:rsidRPr="00CC7E2C">
        <w:rPr>
          <w:rFonts w:ascii="Times New Roman" w:eastAsia="Calibri" w:hAnsi="Times New Roman"/>
          <w:sz w:val="24"/>
          <w:szCs w:val="24"/>
          <w:vertAlign w:val="superscript"/>
          <w:lang w:eastAsia="en-US"/>
        </w:rPr>
        <w:fldChar w:fldCharType="end"/>
      </w:r>
      <w:r w:rsidR="006675FC" w:rsidRPr="00CC7E2C">
        <w:rPr>
          <w:rFonts w:ascii="Times New Roman" w:eastAsia="Calibri" w:hAnsi="Times New Roman"/>
          <w:sz w:val="24"/>
          <w:szCs w:val="24"/>
          <w:lang w:eastAsia="en-US"/>
        </w:rPr>
        <w:t xml:space="preserve"> </w:t>
      </w:r>
      <w:r w:rsidR="007E45D3" w:rsidRPr="00CC7E2C">
        <w:rPr>
          <w:rFonts w:ascii="Times New Roman" w:eastAsia="Calibri" w:hAnsi="Times New Roman"/>
          <w:sz w:val="24"/>
          <w:szCs w:val="24"/>
          <w:lang w:eastAsia="en-US"/>
        </w:rPr>
        <w:t xml:space="preserve">The absence of pitting was ascribed to displacement of </w:t>
      </w:r>
      <w:r w:rsidR="007E45D3" w:rsidRPr="00CC7E2C">
        <w:rPr>
          <w:rFonts w:ascii="Times New Roman" w:eastAsia="Calibri" w:hAnsi="Times New Roman"/>
          <w:i/>
          <w:sz w:val="24"/>
          <w:szCs w:val="24"/>
          <w:lang w:eastAsia="en-US"/>
        </w:rPr>
        <w:t>E</w:t>
      </w:r>
      <w:r w:rsidR="007E45D3" w:rsidRPr="00CC7E2C">
        <w:rPr>
          <w:rFonts w:ascii="Times New Roman" w:eastAsia="Calibri" w:hAnsi="Times New Roman"/>
          <w:sz w:val="24"/>
          <w:szCs w:val="24"/>
          <w:vertAlign w:val="subscript"/>
          <w:lang w:eastAsia="en-US"/>
        </w:rPr>
        <w:t>corr</w:t>
      </w:r>
      <w:r w:rsidR="007E45D3" w:rsidRPr="00CC7E2C">
        <w:rPr>
          <w:rFonts w:ascii="Times New Roman" w:eastAsia="Calibri" w:hAnsi="Times New Roman"/>
          <w:sz w:val="24"/>
          <w:szCs w:val="24"/>
          <w:lang w:eastAsia="en-US"/>
        </w:rPr>
        <w:t xml:space="preserve"> away from </w:t>
      </w:r>
      <w:r w:rsidR="007E45D3" w:rsidRPr="00CC7E2C">
        <w:rPr>
          <w:rFonts w:ascii="Times New Roman" w:eastAsia="Calibri" w:hAnsi="Times New Roman"/>
          <w:i/>
          <w:sz w:val="24"/>
          <w:szCs w:val="24"/>
          <w:lang w:eastAsia="en-US"/>
        </w:rPr>
        <w:t>E</w:t>
      </w:r>
      <w:r w:rsidR="007E45D3" w:rsidRPr="00CC7E2C">
        <w:rPr>
          <w:rFonts w:ascii="Times New Roman" w:eastAsia="Calibri" w:hAnsi="Times New Roman"/>
          <w:sz w:val="24"/>
          <w:szCs w:val="24"/>
          <w:vertAlign w:val="subscript"/>
          <w:lang w:eastAsia="en-US"/>
        </w:rPr>
        <w:t>pit</w:t>
      </w:r>
      <w:r w:rsidR="007E45D3" w:rsidRPr="00CC7E2C">
        <w:rPr>
          <w:rFonts w:ascii="Times New Roman" w:eastAsia="Calibri" w:hAnsi="Times New Roman"/>
          <w:sz w:val="24"/>
          <w:szCs w:val="24"/>
          <w:lang w:eastAsia="en-US"/>
        </w:rPr>
        <w:t xml:space="preserve"> in the negative direction. The span of </w:t>
      </w:r>
      <w:r w:rsidR="007E45D3" w:rsidRPr="00CC7E2C">
        <w:rPr>
          <w:rFonts w:ascii="Times New Roman" w:eastAsia="Calibri" w:hAnsi="Times New Roman"/>
          <w:sz w:val="24"/>
          <w:szCs w:val="24"/>
          <w:lang w:eastAsia="en-US"/>
        </w:rPr>
        <w:sym w:font="Symbol" w:char="F044"/>
      </w:r>
      <w:r w:rsidR="007E45D3" w:rsidRPr="00CC7E2C">
        <w:rPr>
          <w:rFonts w:ascii="Times New Roman" w:eastAsia="Calibri" w:hAnsi="Times New Roman"/>
          <w:i/>
          <w:sz w:val="24"/>
          <w:szCs w:val="24"/>
          <w:lang w:eastAsia="en-US"/>
        </w:rPr>
        <w:t>E</w:t>
      </w:r>
      <w:r w:rsidR="007E45D3" w:rsidRPr="00CC7E2C">
        <w:rPr>
          <w:rFonts w:ascii="Times New Roman" w:eastAsia="Calibri" w:hAnsi="Times New Roman"/>
          <w:sz w:val="24"/>
          <w:szCs w:val="24"/>
          <w:lang w:eastAsia="en-US"/>
        </w:rPr>
        <w:t>=</w:t>
      </w:r>
      <w:r w:rsidR="007E45D3" w:rsidRPr="00CC7E2C">
        <w:rPr>
          <w:rFonts w:ascii="Times New Roman" w:eastAsia="Calibri" w:hAnsi="Times New Roman"/>
          <w:sz w:val="24"/>
          <w:szCs w:val="24"/>
          <w:lang w:eastAsia="en-US"/>
        </w:rPr>
        <w:sym w:font="Symbol" w:char="F07C"/>
      </w:r>
      <w:r w:rsidR="007E45D3" w:rsidRPr="00CC7E2C">
        <w:rPr>
          <w:rFonts w:ascii="Times New Roman" w:eastAsia="Calibri" w:hAnsi="Times New Roman"/>
          <w:i/>
          <w:sz w:val="24"/>
          <w:szCs w:val="24"/>
          <w:lang w:eastAsia="en-US"/>
        </w:rPr>
        <w:t>E</w:t>
      </w:r>
      <w:r w:rsidR="007E45D3" w:rsidRPr="00CC7E2C">
        <w:rPr>
          <w:rFonts w:ascii="Times New Roman" w:eastAsia="Calibri" w:hAnsi="Times New Roman"/>
          <w:sz w:val="24"/>
          <w:szCs w:val="24"/>
          <w:vertAlign w:val="subscript"/>
          <w:lang w:eastAsia="en-US"/>
        </w:rPr>
        <w:t>corr</w:t>
      </w:r>
      <w:r w:rsidR="007E45D3" w:rsidRPr="00CC7E2C">
        <w:rPr>
          <w:rFonts w:ascii="Times New Roman" w:eastAsia="Calibri" w:hAnsi="Times New Roman"/>
          <w:sz w:val="24"/>
          <w:szCs w:val="24"/>
          <w:lang w:eastAsia="en-US"/>
        </w:rPr>
        <w:sym w:font="Symbol" w:char="F02D"/>
      </w:r>
      <w:r w:rsidR="007E45D3" w:rsidRPr="00CC7E2C">
        <w:rPr>
          <w:rFonts w:ascii="Times New Roman" w:eastAsia="Calibri" w:hAnsi="Times New Roman"/>
          <w:i/>
          <w:sz w:val="24"/>
          <w:szCs w:val="24"/>
          <w:lang w:eastAsia="en-US"/>
        </w:rPr>
        <w:t>E</w:t>
      </w:r>
      <w:r w:rsidR="007E45D3" w:rsidRPr="00CC7E2C">
        <w:rPr>
          <w:rFonts w:ascii="Times New Roman" w:eastAsia="Calibri" w:hAnsi="Times New Roman"/>
          <w:sz w:val="24"/>
          <w:szCs w:val="24"/>
          <w:vertAlign w:val="subscript"/>
          <w:lang w:eastAsia="en-US"/>
        </w:rPr>
        <w:t>pit</w:t>
      </w:r>
      <w:r w:rsidR="007E45D3" w:rsidRPr="00CC7E2C">
        <w:rPr>
          <w:rFonts w:ascii="Times New Roman" w:eastAsia="Calibri" w:hAnsi="Times New Roman"/>
          <w:sz w:val="24"/>
          <w:szCs w:val="24"/>
          <w:lang w:eastAsia="en-US"/>
        </w:rPr>
        <w:sym w:font="Symbol" w:char="F07C"/>
      </w:r>
      <w:r w:rsidR="007E45D3" w:rsidRPr="00CC7E2C">
        <w:rPr>
          <w:rFonts w:ascii="Times New Roman" w:eastAsia="Calibri" w:hAnsi="Times New Roman"/>
          <w:sz w:val="24"/>
          <w:szCs w:val="24"/>
          <w:lang w:eastAsia="en-US"/>
        </w:rPr>
        <w:t xml:space="preserve"> is taken as the measure of initiation of pit nucleation.</w:t>
      </w:r>
      <w:r w:rsidR="007E45D3" w:rsidRPr="00CC7E2C">
        <w:rPr>
          <w:rFonts w:ascii="Times New Roman" w:eastAsia="Calibri" w:hAnsi="Times New Roman"/>
          <w:sz w:val="24"/>
          <w:szCs w:val="24"/>
          <w:vertAlign w:val="superscript"/>
          <w:lang w:eastAsia="en-US"/>
        </w:rPr>
        <w:fldChar w:fldCharType="begin"/>
      </w:r>
      <w:r w:rsidR="007E45D3" w:rsidRPr="00CC7E2C">
        <w:rPr>
          <w:rFonts w:ascii="Times New Roman" w:eastAsia="Calibri" w:hAnsi="Times New Roman"/>
          <w:sz w:val="24"/>
          <w:szCs w:val="24"/>
          <w:vertAlign w:val="superscript"/>
          <w:lang w:eastAsia="en-US"/>
        </w:rPr>
        <w:instrText xml:space="preserve"> NOTEREF _Ref4643646 \h  \* MERGEFORMAT </w:instrText>
      </w:r>
      <w:r w:rsidR="007E45D3" w:rsidRPr="00CC7E2C">
        <w:rPr>
          <w:rFonts w:ascii="Times New Roman" w:eastAsia="Calibri" w:hAnsi="Times New Roman"/>
          <w:sz w:val="24"/>
          <w:szCs w:val="24"/>
          <w:vertAlign w:val="superscript"/>
          <w:lang w:eastAsia="en-US"/>
        </w:rPr>
      </w:r>
      <w:r w:rsidR="007E45D3"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60</w:t>
      </w:r>
      <w:r w:rsidR="007E45D3" w:rsidRPr="00CC7E2C">
        <w:rPr>
          <w:rFonts w:ascii="Times New Roman" w:eastAsia="Calibri" w:hAnsi="Times New Roman"/>
          <w:sz w:val="24"/>
          <w:szCs w:val="24"/>
          <w:vertAlign w:val="superscript"/>
          <w:lang w:eastAsia="en-US"/>
        </w:rPr>
        <w:fldChar w:fldCharType="end"/>
      </w:r>
      <w:r w:rsidR="007E45D3" w:rsidRPr="00CC7E2C">
        <w:rPr>
          <w:rFonts w:ascii="Times New Roman" w:eastAsia="Calibri" w:hAnsi="Times New Roman"/>
          <w:sz w:val="24"/>
          <w:szCs w:val="24"/>
          <w:lang w:eastAsia="en-US"/>
        </w:rPr>
        <w:t xml:space="preserve"> The effect of Ce(NO</w:t>
      </w:r>
      <w:r w:rsidR="007E45D3" w:rsidRPr="00CC7E2C">
        <w:rPr>
          <w:rFonts w:ascii="Times New Roman" w:eastAsia="Calibri" w:hAnsi="Times New Roman"/>
          <w:sz w:val="24"/>
          <w:szCs w:val="24"/>
          <w:vertAlign w:val="subscript"/>
          <w:lang w:eastAsia="en-US"/>
        </w:rPr>
        <w:t>3</w:t>
      </w:r>
      <w:r w:rsidR="007E45D3" w:rsidRPr="00CC7E2C">
        <w:rPr>
          <w:rFonts w:ascii="Times New Roman" w:eastAsia="Calibri" w:hAnsi="Times New Roman"/>
          <w:sz w:val="24"/>
          <w:szCs w:val="24"/>
          <w:lang w:eastAsia="en-US"/>
        </w:rPr>
        <w:t>)</w:t>
      </w:r>
      <w:r w:rsidR="007E45D3" w:rsidRPr="00CC7E2C">
        <w:rPr>
          <w:rFonts w:ascii="Times New Roman" w:eastAsia="Calibri" w:hAnsi="Times New Roman"/>
          <w:sz w:val="24"/>
          <w:szCs w:val="24"/>
          <w:vertAlign w:val="subscript"/>
          <w:lang w:eastAsia="en-US"/>
        </w:rPr>
        <w:t>3</w:t>
      </w:r>
      <w:r w:rsidR="007E45D3" w:rsidRPr="00CC7E2C">
        <w:rPr>
          <w:rFonts w:ascii="Times New Roman" w:eastAsia="Calibri" w:hAnsi="Times New Roman"/>
          <w:sz w:val="24"/>
          <w:szCs w:val="24"/>
          <w:lang w:eastAsia="en-US"/>
        </w:rPr>
        <w:t xml:space="preserve"> was, however, different, i.e. it changed the value of </w:t>
      </w:r>
      <w:r w:rsidR="007E45D3" w:rsidRPr="00CC7E2C">
        <w:rPr>
          <w:rFonts w:ascii="Times New Roman" w:eastAsia="Calibri" w:hAnsi="Times New Roman"/>
          <w:i/>
          <w:sz w:val="24"/>
          <w:szCs w:val="24"/>
          <w:lang w:eastAsia="en-US"/>
        </w:rPr>
        <w:t>E</w:t>
      </w:r>
      <w:r w:rsidR="007E45D3" w:rsidRPr="00CC7E2C">
        <w:rPr>
          <w:rFonts w:ascii="Times New Roman" w:eastAsia="Calibri" w:hAnsi="Times New Roman"/>
          <w:sz w:val="24"/>
          <w:szCs w:val="24"/>
          <w:vertAlign w:val="subscript"/>
          <w:lang w:eastAsia="en-US"/>
        </w:rPr>
        <w:t>corr</w:t>
      </w:r>
      <w:r w:rsidR="007E45D3" w:rsidRPr="00CC7E2C">
        <w:rPr>
          <w:rFonts w:ascii="Times New Roman" w:eastAsia="Calibri" w:hAnsi="Times New Roman"/>
          <w:sz w:val="24"/>
          <w:szCs w:val="24"/>
          <w:lang w:eastAsia="en-US"/>
        </w:rPr>
        <w:t xml:space="preserve"> to more positive and slowed down the dissolution, due to the stimulation of oxide formation.</w:t>
      </w:r>
      <w:r w:rsidR="007E45D3" w:rsidRPr="00CC7E2C">
        <w:rPr>
          <w:rFonts w:ascii="Times New Roman" w:eastAsia="Calibri" w:hAnsi="Times New Roman"/>
          <w:sz w:val="24"/>
          <w:szCs w:val="24"/>
          <w:vertAlign w:val="superscript"/>
          <w:lang w:eastAsia="en-US"/>
        </w:rPr>
        <w:fldChar w:fldCharType="begin"/>
      </w:r>
      <w:r w:rsidR="007E45D3" w:rsidRPr="00CC7E2C">
        <w:rPr>
          <w:rFonts w:ascii="Times New Roman" w:eastAsia="Calibri" w:hAnsi="Times New Roman"/>
          <w:sz w:val="24"/>
          <w:szCs w:val="24"/>
          <w:vertAlign w:val="superscript"/>
          <w:lang w:eastAsia="en-US"/>
        </w:rPr>
        <w:instrText xml:space="preserve"> NOTEREF _Ref4644622 \h  \* MERGEFORMAT </w:instrText>
      </w:r>
      <w:r w:rsidR="007E45D3" w:rsidRPr="00CC7E2C">
        <w:rPr>
          <w:rFonts w:ascii="Times New Roman" w:eastAsia="Calibri" w:hAnsi="Times New Roman"/>
          <w:sz w:val="24"/>
          <w:szCs w:val="24"/>
          <w:vertAlign w:val="superscript"/>
          <w:lang w:eastAsia="en-US"/>
        </w:rPr>
      </w:r>
      <w:r w:rsidR="007E45D3"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64</w:t>
      </w:r>
      <w:r w:rsidR="007E45D3" w:rsidRPr="00CC7E2C">
        <w:rPr>
          <w:rFonts w:ascii="Times New Roman" w:eastAsia="Calibri" w:hAnsi="Times New Roman"/>
          <w:sz w:val="24"/>
          <w:szCs w:val="24"/>
          <w:vertAlign w:val="superscript"/>
          <w:lang w:eastAsia="en-US"/>
        </w:rPr>
        <w:fldChar w:fldCharType="end"/>
      </w:r>
      <w:r w:rsidR="007E45D3" w:rsidRPr="00CC7E2C">
        <w:rPr>
          <w:rFonts w:ascii="Times New Roman" w:eastAsia="Calibri" w:hAnsi="Times New Roman"/>
          <w:sz w:val="24"/>
          <w:szCs w:val="24"/>
          <w:lang w:eastAsia="en-US"/>
        </w:rPr>
        <w:t xml:space="preserve"> </w:t>
      </w:r>
    </w:p>
    <w:p w:rsidR="006675FC" w:rsidRPr="00CC7E2C" w:rsidRDefault="006675FC" w:rsidP="006675FC">
      <w:pPr>
        <w:widowControl/>
        <w:autoSpaceDE/>
        <w:spacing w:line="360" w:lineRule="auto"/>
        <w:ind w:firstLine="709"/>
        <w:jc w:val="both"/>
        <w:rPr>
          <w:rFonts w:ascii="Times New Roman" w:eastAsia="Calibri" w:hAnsi="Times New Roman"/>
          <w:sz w:val="24"/>
          <w:szCs w:val="24"/>
          <w:lang w:eastAsia="en-US"/>
        </w:rPr>
      </w:pPr>
    </w:p>
    <w:p w:rsidR="00FC0957" w:rsidRPr="00CC7E2C" w:rsidRDefault="00FC0957" w:rsidP="00FC0957">
      <w:pPr>
        <w:widowControl/>
        <w:suppressAutoHyphens w:val="0"/>
        <w:autoSpaceDE/>
        <w:jc w:val="center"/>
        <w:rPr>
          <w:rFonts w:ascii="Times New Roman" w:eastAsia="Calibri" w:hAnsi="Times New Roman"/>
          <w:sz w:val="24"/>
          <w:szCs w:val="24"/>
          <w:lang w:eastAsia="en-US"/>
        </w:rPr>
      </w:pPr>
      <w:r w:rsidRPr="00CC7E2C">
        <w:rPr>
          <w:rFonts w:ascii="Times New Roman" w:eastAsia="Calibri" w:hAnsi="Times New Roman"/>
          <w:noProof/>
          <w:sz w:val="24"/>
          <w:szCs w:val="24"/>
          <w:lang w:val="sl-SI"/>
        </w:rPr>
        <w:drawing>
          <wp:inline distT="0" distB="0" distL="0" distR="0" wp14:anchorId="56FEF78A" wp14:editId="0E6B58DB">
            <wp:extent cx="3407080" cy="5269828"/>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0.tif"/>
                    <pic:cNvPicPr/>
                  </pic:nvPicPr>
                  <pic:blipFill>
                    <a:blip r:embed="rId20">
                      <a:extLst>
                        <a:ext uri="{28A0092B-C50C-407E-A947-70E740481C1C}">
                          <a14:useLocalDpi xmlns:a14="http://schemas.microsoft.com/office/drawing/2010/main" val="0"/>
                        </a:ext>
                      </a:extLst>
                    </a:blip>
                    <a:stretch>
                      <a:fillRect/>
                    </a:stretch>
                  </pic:blipFill>
                  <pic:spPr>
                    <a:xfrm>
                      <a:off x="0" y="0"/>
                      <a:ext cx="3415542" cy="5282916"/>
                    </a:xfrm>
                    <a:prstGeom prst="rect">
                      <a:avLst/>
                    </a:prstGeom>
                  </pic:spPr>
                </pic:pic>
              </a:graphicData>
            </a:graphic>
          </wp:inline>
        </w:drawing>
      </w:r>
    </w:p>
    <w:p w:rsidR="00FC0957" w:rsidRPr="00CC7E2C" w:rsidRDefault="00FC0957" w:rsidP="00FC0957">
      <w:pPr>
        <w:jc w:val="both"/>
        <w:rPr>
          <w:rFonts w:ascii="Times New Roman" w:hAnsi="Times New Roman"/>
          <w:szCs w:val="24"/>
          <w:lang w:eastAsia="en-GB"/>
        </w:rPr>
      </w:pPr>
      <w:r w:rsidRPr="00CC7E2C">
        <w:rPr>
          <w:rFonts w:ascii="Times New Roman" w:hAnsi="Times New Roman"/>
          <w:b/>
          <w:szCs w:val="24"/>
          <w:lang w:eastAsia="en-GB"/>
        </w:rPr>
        <w:t xml:space="preserve">Figure 10. </w:t>
      </w:r>
      <w:r w:rsidRPr="00CC7E2C">
        <w:rPr>
          <w:rFonts w:ascii="Times New Roman" w:hAnsi="Times New Roman"/>
          <w:szCs w:val="24"/>
          <w:lang w:eastAsia="en-GB"/>
        </w:rPr>
        <w:t>(a) Polarization curves recorded for aluminium alloy AA7075-T6 in 0.1 M NaCl solution with and without added 3 mM cerium(III) nitrate, chloride and acetate salts. Corrosion potential (</w:t>
      </w:r>
      <w:r w:rsidRPr="00CC7E2C">
        <w:rPr>
          <w:rFonts w:ascii="Times New Roman" w:hAnsi="Times New Roman"/>
          <w:i/>
          <w:szCs w:val="24"/>
          <w:lang w:eastAsia="en-GB"/>
        </w:rPr>
        <w:t>E</w:t>
      </w:r>
      <w:r w:rsidRPr="00CC7E2C">
        <w:rPr>
          <w:rFonts w:ascii="Times New Roman" w:hAnsi="Times New Roman"/>
          <w:szCs w:val="24"/>
          <w:vertAlign w:val="subscript"/>
          <w:lang w:eastAsia="en-GB"/>
        </w:rPr>
        <w:t>corr</w:t>
      </w:r>
      <w:r w:rsidRPr="00CC7E2C">
        <w:rPr>
          <w:rFonts w:ascii="Times New Roman" w:hAnsi="Times New Roman"/>
          <w:szCs w:val="24"/>
          <w:lang w:eastAsia="en-GB"/>
        </w:rPr>
        <w:t>), pitting potential (</w:t>
      </w:r>
      <w:r w:rsidRPr="00CC7E2C">
        <w:rPr>
          <w:rFonts w:ascii="Times New Roman" w:hAnsi="Times New Roman"/>
          <w:i/>
          <w:szCs w:val="24"/>
          <w:lang w:eastAsia="en-GB"/>
        </w:rPr>
        <w:t>E</w:t>
      </w:r>
      <w:r w:rsidRPr="00CC7E2C">
        <w:rPr>
          <w:rFonts w:ascii="Times New Roman" w:hAnsi="Times New Roman"/>
          <w:szCs w:val="24"/>
          <w:vertAlign w:val="subscript"/>
          <w:lang w:eastAsia="en-GB"/>
        </w:rPr>
        <w:t>pit</w:t>
      </w:r>
      <w:r w:rsidRPr="00CC7E2C">
        <w:rPr>
          <w:rFonts w:ascii="Times New Roman" w:hAnsi="Times New Roman"/>
          <w:szCs w:val="24"/>
          <w:lang w:eastAsia="en-GB"/>
        </w:rPr>
        <w:t>) and the span of passivity region (</w:t>
      </w:r>
      <w:r w:rsidRPr="00CC7E2C">
        <w:rPr>
          <w:rFonts w:ascii="Times New Roman" w:hAnsi="Times New Roman"/>
          <w:szCs w:val="24"/>
          <w:lang w:eastAsia="en-GB"/>
        </w:rPr>
        <w:sym w:font="Symbol" w:char="F044"/>
      </w:r>
      <w:r w:rsidRPr="00CC7E2C">
        <w:rPr>
          <w:rFonts w:ascii="Times New Roman" w:hAnsi="Times New Roman"/>
          <w:i/>
          <w:szCs w:val="24"/>
          <w:lang w:eastAsia="en-GB"/>
        </w:rPr>
        <w:t>E</w:t>
      </w:r>
      <w:r w:rsidRPr="00CC7E2C">
        <w:rPr>
          <w:rFonts w:ascii="Times New Roman" w:hAnsi="Times New Roman"/>
          <w:szCs w:val="24"/>
          <w:lang w:eastAsia="en-GB"/>
        </w:rPr>
        <w:t>) are denoted.</w:t>
      </w:r>
      <w:r w:rsidRPr="00CC7E2C">
        <w:rPr>
          <w:rFonts w:ascii="Times New Roman" w:eastAsia="LiberationSerif" w:hAnsi="Times New Roman"/>
          <w:color w:val="000000" w:themeColor="text1"/>
          <w:szCs w:val="24"/>
          <w:lang w:eastAsia="en-GB"/>
        </w:rPr>
        <w:t xml:space="preserve"> d</w:t>
      </w:r>
      <w:r w:rsidRPr="00CC7E2C">
        <w:rPr>
          <w:rFonts w:ascii="Times New Roman" w:eastAsia="LiberationSerif" w:hAnsi="Times New Roman"/>
          <w:i/>
          <w:color w:val="000000" w:themeColor="text1"/>
          <w:szCs w:val="24"/>
          <w:lang w:eastAsia="en-GB"/>
        </w:rPr>
        <w:t>E</w:t>
      </w:r>
      <w:r w:rsidRPr="00CC7E2C">
        <w:rPr>
          <w:rFonts w:ascii="Times New Roman" w:eastAsia="LiberationSerif" w:hAnsi="Times New Roman"/>
          <w:color w:val="000000" w:themeColor="text1"/>
          <w:szCs w:val="24"/>
          <w:lang w:eastAsia="en-GB"/>
        </w:rPr>
        <w:t>/d</w:t>
      </w:r>
      <w:r w:rsidRPr="00CC7E2C">
        <w:rPr>
          <w:rFonts w:ascii="Times New Roman" w:eastAsia="LiberationSerif" w:hAnsi="Times New Roman"/>
          <w:i/>
          <w:color w:val="000000" w:themeColor="text1"/>
          <w:szCs w:val="24"/>
          <w:lang w:eastAsia="en-GB"/>
        </w:rPr>
        <w:t>t</w:t>
      </w:r>
      <w:r w:rsidRPr="00CC7E2C">
        <w:rPr>
          <w:rFonts w:ascii="Times New Roman" w:eastAsia="LiberationSerif" w:hAnsi="Times New Roman"/>
          <w:color w:val="000000" w:themeColor="text1"/>
          <w:szCs w:val="24"/>
          <w:lang w:eastAsia="en-GB"/>
        </w:rPr>
        <w:t>=1 mV/s</w:t>
      </w:r>
      <w:r w:rsidRPr="00CC7E2C">
        <w:rPr>
          <w:rFonts w:ascii="Times New Roman" w:hAnsi="Times New Roman"/>
          <w:szCs w:val="24"/>
          <w:lang w:eastAsia="en-GB"/>
        </w:rPr>
        <w:t xml:space="preserve">. (ref. </w:t>
      </w:r>
      <w:r w:rsidRPr="00CC7E2C">
        <w:rPr>
          <w:rFonts w:ascii="Times New Roman" w:hAnsi="Times New Roman"/>
          <w:szCs w:val="24"/>
          <w:lang w:eastAsia="en-GB"/>
        </w:rPr>
        <w:fldChar w:fldCharType="begin"/>
      </w:r>
      <w:r w:rsidRPr="00CC7E2C">
        <w:rPr>
          <w:rFonts w:ascii="Times New Roman" w:hAnsi="Times New Roman"/>
          <w:szCs w:val="24"/>
          <w:lang w:eastAsia="en-GB"/>
        </w:rPr>
        <w:instrText xml:space="preserve"> NOTEREF _Ref4644622 \h  \* MERGEFORMAT </w:instrText>
      </w:r>
      <w:r w:rsidRPr="00CC7E2C">
        <w:rPr>
          <w:rFonts w:ascii="Times New Roman" w:hAnsi="Times New Roman"/>
          <w:szCs w:val="24"/>
          <w:lang w:eastAsia="en-GB"/>
        </w:rPr>
      </w:r>
      <w:r w:rsidRPr="00CC7E2C">
        <w:rPr>
          <w:rFonts w:ascii="Times New Roman" w:hAnsi="Times New Roman"/>
          <w:szCs w:val="24"/>
          <w:lang w:eastAsia="en-GB"/>
        </w:rPr>
        <w:fldChar w:fldCharType="separate"/>
      </w:r>
      <w:r w:rsidR="00D13DFC">
        <w:rPr>
          <w:rFonts w:ascii="Times New Roman" w:hAnsi="Times New Roman"/>
          <w:szCs w:val="24"/>
          <w:lang w:eastAsia="en-GB"/>
        </w:rPr>
        <w:t>64</w:t>
      </w:r>
      <w:r w:rsidRPr="00CC7E2C">
        <w:rPr>
          <w:rFonts w:ascii="Times New Roman" w:hAnsi="Times New Roman"/>
          <w:szCs w:val="24"/>
          <w:lang w:eastAsia="en-GB"/>
        </w:rPr>
        <w:fldChar w:fldCharType="end"/>
      </w:r>
      <w:r w:rsidRPr="00CC7E2C">
        <w:rPr>
          <w:rFonts w:ascii="Times New Roman" w:hAnsi="Times New Roman"/>
          <w:szCs w:val="24"/>
          <w:lang w:eastAsia="en-GB"/>
        </w:rPr>
        <w:t xml:space="preserve">, </w:t>
      </w:r>
      <w:r w:rsidR="003152BA" w:rsidRPr="00CC7E2C">
        <w:rPr>
          <w:rFonts w:ascii="Times New Roman" w:hAnsi="Times New Roman"/>
          <w:szCs w:val="24"/>
          <w:lang w:eastAsia="en-GB"/>
        </w:rPr>
        <w:t>modified</w:t>
      </w:r>
      <w:r w:rsidRPr="00CC7E2C">
        <w:rPr>
          <w:rFonts w:ascii="Times New Roman" w:hAnsi="Times New Roman"/>
          <w:szCs w:val="24"/>
          <w:lang w:eastAsia="en-GB"/>
        </w:rPr>
        <w:t xml:space="preserve"> Fig. 6)</w:t>
      </w:r>
      <w:r w:rsidR="00DA2185" w:rsidRPr="00CC7E2C">
        <w:rPr>
          <w:rFonts w:ascii="Times New Roman" w:hAnsi="Times New Roman"/>
          <w:szCs w:val="24"/>
          <w:lang w:eastAsia="en-GB"/>
        </w:rPr>
        <w:t>.</w:t>
      </w:r>
      <w:r w:rsidRPr="00CC7E2C">
        <w:rPr>
          <w:rFonts w:ascii="Times New Roman" w:hAnsi="Times New Roman"/>
          <w:szCs w:val="24"/>
          <w:lang w:eastAsia="en-GB"/>
        </w:rPr>
        <w:t xml:space="preserve"> (b) SEM images of AA7075-T6 immersed for 24 h in 0.1 M NaCl + 3 mM CeCl</w:t>
      </w:r>
      <w:r w:rsidRPr="00CC7E2C">
        <w:rPr>
          <w:rFonts w:ascii="Times New Roman" w:hAnsi="Times New Roman"/>
          <w:szCs w:val="24"/>
          <w:vertAlign w:val="subscript"/>
          <w:lang w:eastAsia="en-GB"/>
        </w:rPr>
        <w:t>3</w:t>
      </w:r>
      <w:r w:rsidRPr="00CC7E2C">
        <w:rPr>
          <w:rFonts w:ascii="Times New Roman" w:hAnsi="Times New Roman"/>
          <w:szCs w:val="24"/>
          <w:lang w:eastAsia="en-GB"/>
        </w:rPr>
        <w:t xml:space="preserve"> and 3 mM Ce(Ac)</w:t>
      </w:r>
      <w:r w:rsidRPr="00CC7E2C">
        <w:rPr>
          <w:rFonts w:ascii="Times New Roman" w:hAnsi="Times New Roman"/>
          <w:szCs w:val="24"/>
          <w:vertAlign w:val="subscript"/>
          <w:lang w:eastAsia="en-GB"/>
        </w:rPr>
        <w:t>3</w:t>
      </w:r>
      <w:r w:rsidRPr="00CC7E2C">
        <w:rPr>
          <w:rFonts w:ascii="Times New Roman" w:hAnsi="Times New Roman"/>
          <w:szCs w:val="24"/>
          <w:lang w:eastAsia="en-GB"/>
        </w:rPr>
        <w:t xml:space="preserve"> for 24 h and EDS mapping for O and Ce elements.(c) Confocal microscope images of artificially made scratch on AA7075-T6 after 72 h immersion in 0.1 M NaCl and 0.1 M NaCl with added 3 mM CeCl</w:t>
      </w:r>
      <w:r w:rsidRPr="00CC7E2C">
        <w:rPr>
          <w:rFonts w:ascii="Times New Roman" w:hAnsi="Times New Roman"/>
          <w:szCs w:val="24"/>
          <w:vertAlign w:val="subscript"/>
          <w:lang w:eastAsia="en-GB"/>
        </w:rPr>
        <w:t>3</w:t>
      </w:r>
      <w:r w:rsidRPr="00CC7E2C">
        <w:rPr>
          <w:rFonts w:ascii="Times New Roman" w:hAnsi="Times New Roman"/>
          <w:szCs w:val="24"/>
          <w:lang w:eastAsia="en-GB"/>
        </w:rPr>
        <w:t xml:space="preserve"> and 3 mM Ce(Ac)</w:t>
      </w:r>
      <w:r w:rsidRPr="00CC7E2C">
        <w:rPr>
          <w:rFonts w:ascii="Times New Roman" w:hAnsi="Times New Roman"/>
          <w:szCs w:val="24"/>
          <w:vertAlign w:val="subscript"/>
          <w:lang w:eastAsia="en-GB"/>
        </w:rPr>
        <w:t>3</w:t>
      </w:r>
      <w:r w:rsidRPr="00CC7E2C">
        <w:rPr>
          <w:rFonts w:ascii="Times New Roman" w:hAnsi="Times New Roman"/>
          <w:szCs w:val="24"/>
          <w:lang w:eastAsia="en-GB"/>
        </w:rPr>
        <w:t xml:space="preserve">. (ref. </w:t>
      </w:r>
      <w:r w:rsidRPr="00CC7E2C">
        <w:rPr>
          <w:rFonts w:ascii="Times New Roman" w:hAnsi="Times New Roman"/>
          <w:szCs w:val="24"/>
          <w:lang w:eastAsia="en-GB"/>
        </w:rPr>
        <w:fldChar w:fldCharType="begin"/>
      </w:r>
      <w:r w:rsidRPr="00CC7E2C">
        <w:rPr>
          <w:rFonts w:ascii="Times New Roman" w:hAnsi="Times New Roman"/>
          <w:szCs w:val="24"/>
          <w:lang w:eastAsia="en-GB"/>
        </w:rPr>
        <w:instrText xml:space="preserve"> NOTEREF _Ref4644702 \h  \* MERGEFORMAT </w:instrText>
      </w:r>
      <w:r w:rsidRPr="00CC7E2C">
        <w:rPr>
          <w:rFonts w:ascii="Times New Roman" w:hAnsi="Times New Roman"/>
          <w:szCs w:val="24"/>
          <w:lang w:eastAsia="en-GB"/>
        </w:rPr>
      </w:r>
      <w:r w:rsidRPr="00CC7E2C">
        <w:rPr>
          <w:rFonts w:ascii="Times New Roman" w:hAnsi="Times New Roman"/>
          <w:szCs w:val="24"/>
          <w:lang w:eastAsia="en-GB"/>
        </w:rPr>
        <w:fldChar w:fldCharType="separate"/>
      </w:r>
      <w:r w:rsidR="00D13DFC">
        <w:rPr>
          <w:rFonts w:ascii="Times New Roman" w:hAnsi="Times New Roman"/>
          <w:szCs w:val="24"/>
          <w:lang w:eastAsia="en-GB"/>
        </w:rPr>
        <w:t>65</w:t>
      </w:r>
      <w:r w:rsidRPr="00CC7E2C">
        <w:rPr>
          <w:rFonts w:ascii="Times New Roman" w:hAnsi="Times New Roman"/>
          <w:szCs w:val="24"/>
          <w:lang w:eastAsia="en-GB"/>
        </w:rPr>
        <w:fldChar w:fldCharType="end"/>
      </w:r>
      <w:r w:rsidRPr="00CC7E2C">
        <w:rPr>
          <w:rFonts w:ascii="Times New Roman" w:hAnsi="Times New Roman"/>
          <w:szCs w:val="24"/>
          <w:lang w:eastAsia="en-GB"/>
        </w:rPr>
        <w:t xml:space="preserve">, </w:t>
      </w:r>
      <w:r w:rsidR="003152BA" w:rsidRPr="00CC7E2C">
        <w:rPr>
          <w:rFonts w:ascii="Times New Roman" w:hAnsi="Times New Roman"/>
          <w:szCs w:val="24"/>
          <w:lang w:eastAsia="en-GB"/>
        </w:rPr>
        <w:t>modified</w:t>
      </w:r>
      <w:r w:rsidRPr="00CC7E2C">
        <w:rPr>
          <w:rFonts w:ascii="Times New Roman" w:hAnsi="Times New Roman"/>
          <w:szCs w:val="24"/>
          <w:lang w:eastAsia="en-GB"/>
        </w:rPr>
        <w:t xml:space="preserve"> Figs. 11, 12, 14).</w:t>
      </w:r>
    </w:p>
    <w:p w:rsidR="00313E4E" w:rsidRPr="00CC7E2C" w:rsidRDefault="00313E4E" w:rsidP="0031296D">
      <w:pPr>
        <w:widowControl/>
        <w:autoSpaceDE/>
        <w:spacing w:line="360" w:lineRule="auto"/>
        <w:ind w:firstLine="709"/>
        <w:jc w:val="both"/>
        <w:rPr>
          <w:rFonts w:ascii="Times New Roman" w:eastAsia="Calibri" w:hAnsi="Times New Roman"/>
          <w:sz w:val="24"/>
          <w:szCs w:val="24"/>
          <w:lang w:val="en-US" w:eastAsia="en-US"/>
        </w:rPr>
      </w:pPr>
    </w:p>
    <w:p w:rsidR="00313E4E" w:rsidRPr="00CC7E2C" w:rsidRDefault="00313E4E" w:rsidP="0031296D">
      <w:pPr>
        <w:widowControl/>
        <w:autoSpaceDE/>
        <w:spacing w:line="360" w:lineRule="auto"/>
        <w:ind w:firstLine="709"/>
        <w:jc w:val="both"/>
        <w:rPr>
          <w:rFonts w:ascii="Times New Roman" w:eastAsia="Calibri" w:hAnsi="Times New Roman"/>
          <w:sz w:val="24"/>
          <w:szCs w:val="24"/>
          <w:lang w:val="en-US" w:eastAsia="en-US"/>
        </w:rPr>
      </w:pPr>
    </w:p>
    <w:p w:rsidR="0031296D" w:rsidRPr="00CC7E2C" w:rsidRDefault="002F0061" w:rsidP="0031296D">
      <w:pPr>
        <w:widowControl/>
        <w:autoSpaceDE/>
        <w:spacing w:line="360" w:lineRule="auto"/>
        <w:ind w:firstLine="709"/>
        <w:jc w:val="both"/>
        <w:rPr>
          <w:rFonts w:ascii="Times New Roman" w:eastAsia="Times New Roman" w:hAnsi="Times New Roman"/>
          <w:i/>
          <w:sz w:val="24"/>
          <w:szCs w:val="24"/>
          <w:lang w:eastAsia="es-MX"/>
        </w:rPr>
      </w:pPr>
      <w:r w:rsidRPr="00CC7E2C">
        <w:rPr>
          <w:rFonts w:ascii="Times New Roman" w:eastAsia="Calibri" w:hAnsi="Times New Roman"/>
          <w:sz w:val="24"/>
          <w:szCs w:val="24"/>
          <w:lang w:val="en-US" w:eastAsia="en-US"/>
        </w:rPr>
        <w:t xml:space="preserve">The range of cerium distribution over the surface </w:t>
      </w:r>
      <w:r w:rsidR="006D57E9" w:rsidRPr="00CC7E2C">
        <w:rPr>
          <w:rFonts w:ascii="Times New Roman" w:eastAsia="Calibri" w:hAnsi="Times New Roman"/>
          <w:sz w:val="24"/>
          <w:szCs w:val="24"/>
          <w:lang w:val="en-US" w:eastAsia="en-US"/>
        </w:rPr>
        <w:t>of AA7075-T6 immersed for 24 h in NaCl with added 3 mM CeCl</w:t>
      </w:r>
      <w:r w:rsidR="006D57E9" w:rsidRPr="00CC7E2C">
        <w:rPr>
          <w:rFonts w:ascii="Times New Roman" w:eastAsia="Calibri" w:hAnsi="Times New Roman"/>
          <w:sz w:val="24"/>
          <w:szCs w:val="24"/>
          <w:vertAlign w:val="subscript"/>
          <w:lang w:val="en-US" w:eastAsia="en-US"/>
        </w:rPr>
        <w:t>3</w:t>
      </w:r>
      <w:r w:rsidR="006D57E9" w:rsidRPr="00CC7E2C">
        <w:rPr>
          <w:rFonts w:ascii="Times New Roman" w:eastAsia="Calibri" w:hAnsi="Times New Roman"/>
          <w:sz w:val="24"/>
          <w:szCs w:val="24"/>
          <w:lang w:val="en-US" w:eastAsia="en-US"/>
        </w:rPr>
        <w:t xml:space="preserve"> or Ce(Ac)</w:t>
      </w:r>
      <w:r w:rsidR="006D57E9" w:rsidRPr="00CC7E2C">
        <w:rPr>
          <w:rFonts w:ascii="Times New Roman" w:eastAsia="Calibri" w:hAnsi="Times New Roman"/>
          <w:sz w:val="24"/>
          <w:szCs w:val="24"/>
          <w:vertAlign w:val="subscript"/>
          <w:lang w:val="en-US" w:eastAsia="en-US"/>
        </w:rPr>
        <w:t>3</w:t>
      </w:r>
      <w:r w:rsidR="006D57E9" w:rsidRPr="00CC7E2C">
        <w:rPr>
          <w:rFonts w:ascii="Times New Roman" w:eastAsia="Calibri" w:hAnsi="Times New Roman"/>
          <w:sz w:val="24"/>
          <w:szCs w:val="24"/>
          <w:lang w:val="en-US" w:eastAsia="en-US"/>
        </w:rPr>
        <w:t xml:space="preserve"> </w:t>
      </w:r>
      <w:r w:rsidRPr="00CC7E2C">
        <w:rPr>
          <w:rFonts w:ascii="Times New Roman" w:eastAsia="Calibri" w:hAnsi="Times New Roman"/>
          <w:sz w:val="24"/>
          <w:szCs w:val="24"/>
          <w:lang w:val="en-US" w:eastAsia="en-US"/>
        </w:rPr>
        <w:t>was investigated SEM</w:t>
      </w:r>
      <w:r w:rsidR="001E5498" w:rsidRPr="00CC7E2C">
        <w:rPr>
          <w:rFonts w:ascii="Times New Roman" w:eastAsia="Calibri" w:hAnsi="Times New Roman"/>
          <w:sz w:val="24"/>
          <w:szCs w:val="24"/>
          <w:lang w:val="en-US" w:eastAsia="en-US"/>
        </w:rPr>
        <w:t xml:space="preserve">/EDS </w:t>
      </w:r>
      <w:r w:rsidRPr="00CC7E2C">
        <w:rPr>
          <w:rFonts w:ascii="Times New Roman" w:eastAsia="Calibri" w:hAnsi="Times New Roman"/>
          <w:sz w:val="24"/>
          <w:szCs w:val="24"/>
          <w:lang w:val="en-US" w:eastAsia="en-US"/>
        </w:rPr>
        <w:t>mapping (Fig</w:t>
      </w:r>
      <w:r w:rsidR="001E5498" w:rsidRPr="00CC7E2C">
        <w:rPr>
          <w:rFonts w:ascii="Times New Roman" w:eastAsia="Calibri" w:hAnsi="Times New Roman"/>
          <w:sz w:val="24"/>
          <w:szCs w:val="24"/>
          <w:lang w:val="en-US" w:eastAsia="en-US"/>
        </w:rPr>
        <w:t>. 10b</w:t>
      </w:r>
      <w:r w:rsidRPr="00CC7E2C">
        <w:rPr>
          <w:rFonts w:ascii="Times New Roman" w:eastAsia="Calibri" w:hAnsi="Times New Roman"/>
          <w:sz w:val="24"/>
          <w:szCs w:val="24"/>
          <w:lang w:val="en-US" w:eastAsia="en-US"/>
        </w:rPr>
        <w:t>).</w:t>
      </w:r>
      <w:bookmarkStart w:id="43" w:name="_Ref4644702"/>
      <w:r w:rsidR="00F7362C" w:rsidRPr="00CC7E2C">
        <w:rPr>
          <w:rStyle w:val="EndnoteReference"/>
          <w:rFonts w:ascii="Times New Roman" w:eastAsia="Calibri" w:hAnsi="Times New Roman"/>
          <w:sz w:val="24"/>
          <w:szCs w:val="24"/>
          <w:lang w:val="en-US" w:eastAsia="en-US"/>
        </w:rPr>
        <w:endnoteReference w:id="65"/>
      </w:r>
      <w:bookmarkEnd w:id="43"/>
      <w:r w:rsidRPr="00CC7E2C">
        <w:rPr>
          <w:rFonts w:ascii="Times New Roman" w:eastAsia="Calibri" w:hAnsi="Times New Roman"/>
          <w:sz w:val="24"/>
          <w:szCs w:val="24"/>
          <w:lang w:val="en-US" w:eastAsia="en-US"/>
        </w:rPr>
        <w:t xml:space="preserve"> After immersion in NaCl, corrosion is located on IMPs </w:t>
      </w:r>
      <w:r w:rsidR="006D57E9" w:rsidRPr="00CC7E2C">
        <w:rPr>
          <w:rFonts w:ascii="Times New Roman" w:eastAsia="Calibri" w:hAnsi="Times New Roman"/>
          <w:sz w:val="24"/>
          <w:szCs w:val="24"/>
          <w:lang w:val="en-US" w:eastAsia="en-US"/>
        </w:rPr>
        <w:t>as these electrochemically differ from surrounding alloy matrix and are sites where localized corrosion begins</w:t>
      </w:r>
      <w:r w:rsidRPr="00CC7E2C">
        <w:rPr>
          <w:rFonts w:ascii="Times New Roman" w:eastAsia="Calibri" w:hAnsi="Times New Roman"/>
          <w:sz w:val="24"/>
          <w:szCs w:val="24"/>
          <w:lang w:val="en-US" w:eastAsia="en-US"/>
        </w:rPr>
        <w:t>.</w:t>
      </w:r>
      <w:r w:rsidR="00F7362C" w:rsidRPr="00CC7E2C">
        <w:rPr>
          <w:rFonts w:ascii="Times New Roman" w:eastAsia="Calibri" w:hAnsi="Times New Roman"/>
          <w:sz w:val="24"/>
          <w:szCs w:val="24"/>
          <w:vertAlign w:val="superscript"/>
          <w:lang w:val="en-US" w:eastAsia="en-US"/>
        </w:rPr>
        <w:fldChar w:fldCharType="begin"/>
      </w:r>
      <w:r w:rsidR="00F7362C" w:rsidRPr="00CC7E2C">
        <w:rPr>
          <w:rFonts w:ascii="Times New Roman" w:eastAsia="Calibri" w:hAnsi="Times New Roman"/>
          <w:sz w:val="24"/>
          <w:szCs w:val="24"/>
          <w:vertAlign w:val="superscript"/>
          <w:lang w:val="en-US" w:eastAsia="en-US"/>
        </w:rPr>
        <w:instrText xml:space="preserve"> NOTEREF _Ref4644702 \h  \* MERGEFORMAT </w:instrText>
      </w:r>
      <w:r w:rsidR="00F7362C" w:rsidRPr="00CC7E2C">
        <w:rPr>
          <w:rFonts w:ascii="Times New Roman" w:eastAsia="Calibri" w:hAnsi="Times New Roman"/>
          <w:sz w:val="24"/>
          <w:szCs w:val="24"/>
          <w:vertAlign w:val="superscript"/>
          <w:lang w:val="en-US" w:eastAsia="en-US"/>
        </w:rPr>
      </w:r>
      <w:r w:rsidR="00F7362C"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65</w:t>
      </w:r>
      <w:r w:rsidR="00F7362C" w:rsidRPr="00CC7E2C">
        <w:rPr>
          <w:rFonts w:ascii="Times New Roman" w:eastAsia="Calibri" w:hAnsi="Times New Roman"/>
          <w:sz w:val="24"/>
          <w:szCs w:val="24"/>
          <w:vertAlign w:val="superscript"/>
          <w:lang w:val="en-US" w:eastAsia="en-US"/>
        </w:rPr>
        <w:fldChar w:fldCharType="end"/>
      </w:r>
      <w:r w:rsidRPr="00CC7E2C">
        <w:rPr>
          <w:rFonts w:ascii="Times New Roman" w:eastAsia="Calibri" w:hAnsi="Times New Roman"/>
          <w:sz w:val="24"/>
          <w:szCs w:val="24"/>
          <w:lang w:val="en-US" w:eastAsia="en-US"/>
        </w:rPr>
        <w:t xml:space="preserve"> The deposition of cerium oxide proceeds at IMPs containing copper as these sites present the sites of oxygen reduction where alkalization required for precipitation of cerium oxide</w:t>
      </w:r>
      <w:r w:rsidR="0031296D" w:rsidRPr="00CC7E2C">
        <w:rPr>
          <w:rFonts w:ascii="Times New Roman" w:eastAsia="Calibri" w:hAnsi="Times New Roman"/>
          <w:sz w:val="24"/>
          <w:szCs w:val="24"/>
          <w:lang w:val="en-US" w:eastAsia="en-US"/>
        </w:rPr>
        <w:t xml:space="preserve"> </w:t>
      </w:r>
      <w:r w:rsidRPr="00CC7E2C">
        <w:rPr>
          <w:rFonts w:ascii="Times New Roman" w:eastAsia="Calibri" w:hAnsi="Times New Roman"/>
          <w:sz w:val="24"/>
          <w:szCs w:val="24"/>
          <w:lang w:val="en-US" w:eastAsia="en-US"/>
        </w:rPr>
        <w:t>is the highest.</w:t>
      </w:r>
      <w:bookmarkStart w:id="44" w:name="_Ref4644790"/>
      <w:r w:rsidR="00F7362C" w:rsidRPr="00CC7E2C">
        <w:rPr>
          <w:rStyle w:val="EndnoteReference"/>
          <w:rFonts w:ascii="Times New Roman" w:eastAsia="Calibri" w:hAnsi="Times New Roman"/>
          <w:sz w:val="24"/>
          <w:szCs w:val="24"/>
          <w:lang w:val="en-US" w:eastAsia="en-US"/>
        </w:rPr>
        <w:endnoteReference w:id="66"/>
      </w:r>
      <w:bookmarkEnd w:id="44"/>
      <w:r w:rsidR="0031296D" w:rsidRPr="00CC7E2C">
        <w:rPr>
          <w:rFonts w:ascii="Times New Roman" w:eastAsia="Times New Roman" w:hAnsi="Times New Roman"/>
          <w:i/>
          <w:sz w:val="24"/>
          <w:szCs w:val="24"/>
          <w:lang w:eastAsia="es-MX"/>
        </w:rPr>
        <w:t xml:space="preserve"> </w:t>
      </w:r>
      <w:r w:rsidR="0031296D" w:rsidRPr="00CC7E2C">
        <w:rPr>
          <w:rFonts w:ascii="Times New Roman" w:eastAsia="Times New Roman" w:hAnsi="Times New Roman"/>
          <w:sz w:val="24"/>
          <w:szCs w:val="24"/>
          <w:lang w:eastAsia="es-MX"/>
        </w:rPr>
        <w:t>The formation of Ce(III) oxide</w:t>
      </w:r>
      <w:r w:rsidR="00313E4E" w:rsidRPr="00CC7E2C">
        <w:rPr>
          <w:rFonts w:ascii="Times New Roman" w:eastAsia="Times New Roman" w:hAnsi="Times New Roman"/>
          <w:sz w:val="24"/>
          <w:szCs w:val="24"/>
          <w:lang w:eastAsia="es-MX"/>
        </w:rPr>
        <w:t xml:space="preserve"> can be presented a</w:t>
      </w:r>
      <w:r w:rsidR="0031296D" w:rsidRPr="00CC7E2C">
        <w:rPr>
          <w:rFonts w:ascii="Times New Roman" w:eastAsia="Times New Roman" w:hAnsi="Times New Roman"/>
          <w:sz w:val="24"/>
          <w:szCs w:val="24"/>
          <w:lang w:eastAsia="es-MX"/>
        </w:rPr>
        <w:t>s:</w:t>
      </w:r>
    </w:p>
    <w:p w:rsidR="0031296D" w:rsidRPr="00CC7E2C" w:rsidRDefault="00AA0B7E" w:rsidP="0031296D">
      <w:pPr>
        <w:widowControl/>
        <w:suppressAutoHyphens w:val="0"/>
        <w:autoSpaceDE/>
        <w:spacing w:line="360" w:lineRule="auto"/>
        <w:ind w:firstLine="709"/>
        <w:jc w:val="right"/>
        <w:rPr>
          <w:rFonts w:ascii="Times New Roman" w:eastAsia="Times New Roman" w:hAnsi="Times New Roman"/>
          <w:i/>
          <w:sz w:val="24"/>
          <w:szCs w:val="24"/>
          <w:lang w:eastAsia="es-MX"/>
        </w:rPr>
      </w:pPr>
      <m:oMath>
        <m:sSup>
          <m:sSupPr>
            <m:ctrlPr>
              <w:rPr>
                <w:rFonts w:ascii="Cambria Math" w:eastAsia="Calibri" w:hAnsi="Cambria Math"/>
                <w:sz w:val="24"/>
                <w:szCs w:val="24"/>
                <w:lang w:eastAsia="en-US"/>
              </w:rPr>
            </m:ctrlPr>
          </m:sSupPr>
          <m:e>
            <m:r>
              <m:rPr>
                <m:sty m:val="p"/>
              </m:rPr>
              <w:rPr>
                <w:rFonts w:ascii="Cambria Math" w:hAnsi="Cambria Math"/>
                <w:sz w:val="24"/>
                <w:szCs w:val="24"/>
              </w:rPr>
              <m:t>Ce</m:t>
            </m:r>
          </m:e>
          <m:sup>
            <m:r>
              <m:rPr>
                <m:sty m:val="p"/>
              </m:rPr>
              <w:rPr>
                <w:rFonts w:ascii="Cambria Math" w:hAnsi="Cambria Math"/>
                <w:sz w:val="24"/>
                <w:szCs w:val="24"/>
              </w:rPr>
              <m:t>3+</m:t>
            </m:r>
          </m:sup>
        </m:sSup>
        <m:r>
          <m:rPr>
            <m:sty m:val="p"/>
          </m:rPr>
          <w:rPr>
            <w:rFonts w:ascii="Cambria Math" w:hAnsi="Cambria Math"/>
            <w:sz w:val="24"/>
            <w:szCs w:val="24"/>
          </w:rPr>
          <m:t xml:space="preserve">+ </m:t>
        </m:r>
        <m:sSup>
          <m:sSupPr>
            <m:ctrlPr>
              <w:rPr>
                <w:rFonts w:ascii="Cambria Math" w:eastAsia="Calibri" w:hAnsi="Cambria Math"/>
                <w:sz w:val="24"/>
                <w:szCs w:val="24"/>
                <w:lang w:eastAsia="en-US"/>
              </w:rPr>
            </m:ctrlPr>
          </m:sSupPr>
          <m:e>
            <m:r>
              <m:rPr>
                <m:sty m:val="p"/>
              </m:rPr>
              <w:rPr>
                <w:rFonts w:ascii="Cambria Math" w:hAnsi="Cambria Math"/>
                <w:sz w:val="24"/>
                <w:szCs w:val="24"/>
              </w:rPr>
              <m:t>3OH</m:t>
            </m:r>
          </m:e>
          <m:sup>
            <m:r>
              <m:rPr>
                <m:sty m:val="p"/>
              </m:rPr>
              <w:rPr>
                <w:rFonts w:ascii="Cambria Math" w:hAnsi="Cambria Math"/>
                <w:sz w:val="24"/>
                <w:szCs w:val="24"/>
              </w:rPr>
              <m:t>-</m:t>
            </m:r>
          </m:sup>
        </m:sSup>
        <m:r>
          <m:rPr>
            <m:sty m:val="p"/>
          </m:rPr>
          <w:rPr>
            <w:rFonts w:ascii="Cambria Math" w:hAnsi="Cambria Math"/>
            <w:sz w:val="24"/>
            <w:szCs w:val="24"/>
          </w:rPr>
          <m:t xml:space="preserve"> →Ce</m:t>
        </m:r>
        <m:sSub>
          <m:sSubPr>
            <m:ctrlPr>
              <w:rPr>
                <w:rFonts w:ascii="Cambria Math" w:eastAsia="Calibri" w:hAnsi="Cambria Math"/>
                <w:sz w:val="24"/>
                <w:szCs w:val="24"/>
                <w:lang w:eastAsia="en-US"/>
              </w:rPr>
            </m:ctrlPr>
          </m:sSubPr>
          <m:e>
            <m:r>
              <m:rPr>
                <m:sty m:val="p"/>
              </m:rPr>
              <w:rPr>
                <w:rFonts w:ascii="Cambria Math" w:hAnsi="Cambria Math"/>
                <w:sz w:val="24"/>
                <w:szCs w:val="24"/>
              </w:rPr>
              <m:t>(OH)</m:t>
            </m:r>
          </m:e>
          <m:sub>
            <m:r>
              <m:rPr>
                <m:sty m:val="p"/>
              </m:rPr>
              <w:rPr>
                <w:rFonts w:ascii="Cambria Math" w:hAnsi="Cambria Math"/>
                <w:sz w:val="24"/>
                <w:szCs w:val="24"/>
              </w:rPr>
              <m:t>3</m:t>
            </m:r>
          </m:sub>
        </m:sSub>
        <m:r>
          <m:rPr>
            <m:sty m:val="p"/>
          </m:rPr>
          <w:rPr>
            <w:rFonts w:ascii="Cambria Math" w:hAnsi="Cambria Math"/>
            <w:sz w:val="24"/>
            <w:szCs w:val="24"/>
          </w:rPr>
          <m:t>↓</m:t>
        </m:r>
      </m:oMath>
      <w:r w:rsidR="0031296D" w:rsidRPr="00CC7E2C">
        <w:rPr>
          <w:rFonts w:ascii="Times New Roman" w:eastAsia="Times New Roman" w:hAnsi="Times New Roman"/>
          <w:sz w:val="24"/>
          <w:szCs w:val="24"/>
          <w:lang w:eastAsia="es-MX"/>
        </w:rPr>
        <w:t xml:space="preserve"> </w:t>
      </w:r>
      <w:r w:rsidR="0031296D" w:rsidRPr="00CC7E2C">
        <w:rPr>
          <w:rFonts w:ascii="Times New Roman" w:eastAsia="Times New Roman" w:hAnsi="Times New Roman"/>
          <w:sz w:val="24"/>
          <w:szCs w:val="24"/>
          <w:lang w:eastAsia="es-MX"/>
        </w:rPr>
        <w:tab/>
      </w:r>
      <w:r w:rsidR="0031296D" w:rsidRPr="00CC7E2C">
        <w:rPr>
          <w:rFonts w:ascii="Times New Roman" w:eastAsia="Times New Roman" w:hAnsi="Times New Roman"/>
          <w:i/>
          <w:sz w:val="24"/>
          <w:szCs w:val="24"/>
          <w:lang w:eastAsia="es-MX"/>
        </w:rPr>
        <w:tab/>
      </w:r>
      <w:r w:rsidR="0031296D" w:rsidRPr="00CC7E2C">
        <w:rPr>
          <w:rFonts w:ascii="Times New Roman" w:eastAsia="Times New Roman" w:hAnsi="Times New Roman"/>
          <w:i/>
          <w:sz w:val="24"/>
          <w:szCs w:val="24"/>
          <w:lang w:eastAsia="es-MX"/>
        </w:rPr>
        <w:tab/>
      </w:r>
      <w:r w:rsidR="0031296D" w:rsidRPr="00CC7E2C">
        <w:rPr>
          <w:rFonts w:ascii="Times New Roman" w:eastAsia="Times New Roman" w:hAnsi="Times New Roman"/>
          <w:i/>
          <w:sz w:val="24"/>
          <w:szCs w:val="24"/>
          <w:lang w:eastAsia="es-MX"/>
        </w:rPr>
        <w:tab/>
      </w:r>
      <w:r w:rsidR="0031296D" w:rsidRPr="00CC7E2C">
        <w:rPr>
          <w:rFonts w:ascii="Times New Roman" w:eastAsia="Times New Roman" w:hAnsi="Times New Roman"/>
          <w:i/>
          <w:sz w:val="24"/>
          <w:szCs w:val="24"/>
          <w:lang w:eastAsia="es-MX"/>
        </w:rPr>
        <w:tab/>
      </w:r>
      <w:r w:rsidR="0031296D" w:rsidRPr="00CC7E2C">
        <w:rPr>
          <w:rFonts w:ascii="Times New Roman" w:eastAsia="Times New Roman" w:hAnsi="Times New Roman"/>
          <w:sz w:val="24"/>
          <w:szCs w:val="24"/>
          <w:lang w:eastAsia="es-MX"/>
        </w:rPr>
        <w:t>(1</w:t>
      </w:r>
      <w:r w:rsidR="007E6588" w:rsidRPr="00CC7E2C">
        <w:rPr>
          <w:rFonts w:ascii="Times New Roman" w:eastAsia="Times New Roman" w:hAnsi="Times New Roman"/>
          <w:sz w:val="24"/>
          <w:szCs w:val="24"/>
          <w:lang w:eastAsia="es-MX"/>
        </w:rPr>
        <w:t>5</w:t>
      </w:r>
      <w:r w:rsidR="0031296D" w:rsidRPr="00CC7E2C">
        <w:rPr>
          <w:rFonts w:ascii="Times New Roman" w:eastAsia="Times New Roman" w:hAnsi="Times New Roman"/>
          <w:sz w:val="24"/>
          <w:szCs w:val="24"/>
          <w:lang w:eastAsia="es-MX"/>
        </w:rPr>
        <w:t>)</w:t>
      </w:r>
    </w:p>
    <w:p w:rsidR="004F1066" w:rsidRPr="00CC7E2C" w:rsidRDefault="004F1066" w:rsidP="003B62F1">
      <w:pPr>
        <w:widowControl/>
        <w:autoSpaceDE/>
        <w:spacing w:line="360" w:lineRule="auto"/>
        <w:ind w:firstLine="709"/>
        <w:jc w:val="both"/>
        <w:rPr>
          <w:rFonts w:ascii="Times New Roman" w:eastAsia="Calibri" w:hAnsi="Times New Roman"/>
          <w:sz w:val="24"/>
          <w:szCs w:val="24"/>
          <w:lang w:val="en-US" w:eastAsia="en-US"/>
        </w:rPr>
      </w:pPr>
    </w:p>
    <w:p w:rsidR="006D57E9" w:rsidRPr="00CC7E2C" w:rsidRDefault="002F0061" w:rsidP="003B62F1">
      <w:pPr>
        <w:widowControl/>
        <w:autoSpaceDE/>
        <w:spacing w:line="360" w:lineRule="auto"/>
        <w:ind w:firstLine="709"/>
        <w:jc w:val="both"/>
        <w:rPr>
          <w:rFonts w:ascii="Times New Roman" w:eastAsia="Calibri" w:hAnsi="Times New Roman"/>
          <w:sz w:val="24"/>
          <w:szCs w:val="24"/>
          <w:lang w:val="en-US" w:eastAsia="en-US"/>
        </w:rPr>
      </w:pPr>
      <w:r w:rsidRPr="00CC7E2C">
        <w:rPr>
          <w:rFonts w:ascii="Times New Roman" w:eastAsia="Calibri" w:hAnsi="Times New Roman"/>
          <w:sz w:val="24"/>
          <w:szCs w:val="24"/>
          <w:lang w:val="en-US" w:eastAsia="en-US"/>
        </w:rPr>
        <w:t>Th</w:t>
      </w:r>
      <w:r w:rsidR="006D57E9" w:rsidRPr="00CC7E2C">
        <w:rPr>
          <w:rFonts w:ascii="Times New Roman" w:eastAsia="Calibri" w:hAnsi="Times New Roman"/>
          <w:sz w:val="24"/>
          <w:szCs w:val="24"/>
          <w:lang w:val="en-US" w:eastAsia="en-US"/>
        </w:rPr>
        <w:t>e precipitated</w:t>
      </w:r>
      <w:r w:rsidRPr="00CC7E2C">
        <w:rPr>
          <w:rFonts w:ascii="Times New Roman" w:eastAsia="Calibri" w:hAnsi="Times New Roman"/>
          <w:sz w:val="24"/>
          <w:szCs w:val="24"/>
          <w:lang w:val="en-US" w:eastAsia="en-US"/>
        </w:rPr>
        <w:t xml:space="preserve"> area is rich in </w:t>
      </w:r>
      <w:r w:rsidR="00732B73" w:rsidRPr="00CC7E2C">
        <w:rPr>
          <w:rFonts w:ascii="Times New Roman" w:eastAsia="Calibri" w:hAnsi="Times New Roman"/>
          <w:sz w:val="24"/>
          <w:szCs w:val="24"/>
          <w:lang w:val="en-US" w:eastAsia="en-US"/>
        </w:rPr>
        <w:t>Ce and O</w:t>
      </w:r>
      <w:r w:rsidRPr="00CC7E2C">
        <w:rPr>
          <w:rFonts w:ascii="Times New Roman" w:eastAsia="Calibri" w:hAnsi="Times New Roman"/>
          <w:sz w:val="24"/>
          <w:szCs w:val="24"/>
          <w:lang w:val="en-US" w:eastAsia="en-US"/>
        </w:rPr>
        <w:t xml:space="preserve"> </w:t>
      </w:r>
      <w:r w:rsidR="006D57E9" w:rsidRPr="00CC7E2C">
        <w:rPr>
          <w:rFonts w:ascii="Times New Roman" w:eastAsia="Calibri" w:hAnsi="Times New Roman"/>
          <w:sz w:val="24"/>
          <w:szCs w:val="24"/>
          <w:lang w:val="en-US" w:eastAsia="en-US"/>
        </w:rPr>
        <w:t>conforming</w:t>
      </w:r>
      <w:r w:rsidRPr="00CC7E2C">
        <w:rPr>
          <w:rFonts w:ascii="Times New Roman" w:eastAsia="Calibri" w:hAnsi="Times New Roman"/>
          <w:sz w:val="24"/>
          <w:szCs w:val="24"/>
          <w:lang w:val="en-US" w:eastAsia="en-US"/>
        </w:rPr>
        <w:t xml:space="preserve"> </w:t>
      </w:r>
      <w:r w:rsidR="006D57E9" w:rsidRPr="00CC7E2C">
        <w:rPr>
          <w:rFonts w:ascii="Times New Roman" w:eastAsia="Calibri" w:hAnsi="Times New Roman"/>
          <w:sz w:val="24"/>
          <w:szCs w:val="24"/>
          <w:lang w:val="en-US" w:eastAsia="en-US"/>
        </w:rPr>
        <w:t xml:space="preserve">the </w:t>
      </w:r>
      <w:r w:rsidRPr="00CC7E2C">
        <w:rPr>
          <w:rFonts w:ascii="Times New Roman" w:eastAsia="Calibri" w:hAnsi="Times New Roman"/>
          <w:sz w:val="24"/>
          <w:szCs w:val="24"/>
          <w:lang w:val="en-US" w:eastAsia="en-US"/>
        </w:rPr>
        <w:t>formation of cerium oxide</w:t>
      </w:r>
      <w:r w:rsidR="00F7362C" w:rsidRPr="00CC7E2C">
        <w:rPr>
          <w:rFonts w:ascii="Times New Roman" w:eastAsia="Calibri" w:hAnsi="Times New Roman"/>
          <w:sz w:val="24"/>
          <w:szCs w:val="24"/>
          <w:lang w:val="en-US" w:eastAsia="en-US"/>
        </w:rPr>
        <w:t xml:space="preserve"> (Fig. 10b)</w:t>
      </w:r>
      <w:r w:rsidRPr="00CC7E2C">
        <w:rPr>
          <w:rFonts w:ascii="Times New Roman" w:eastAsia="Calibri" w:hAnsi="Times New Roman"/>
          <w:sz w:val="24"/>
          <w:szCs w:val="24"/>
          <w:lang w:val="en-US" w:eastAsia="en-US"/>
        </w:rPr>
        <w:t>.</w:t>
      </w:r>
      <w:r w:rsidR="001C73FC" w:rsidRPr="00CC7E2C">
        <w:rPr>
          <w:rFonts w:ascii="Times New Roman" w:eastAsia="Calibri" w:hAnsi="Times New Roman"/>
          <w:sz w:val="24"/>
          <w:szCs w:val="24"/>
          <w:lang w:val="en-US" w:eastAsia="en-US"/>
        </w:rPr>
        <w:t xml:space="preserve"> </w:t>
      </w:r>
      <w:r w:rsidR="00732B73" w:rsidRPr="00CC7E2C">
        <w:rPr>
          <w:rFonts w:ascii="Times New Roman" w:eastAsia="Calibri" w:hAnsi="Times New Roman"/>
          <w:sz w:val="24"/>
          <w:szCs w:val="24"/>
          <w:lang w:val="en-US" w:eastAsia="en-US"/>
        </w:rPr>
        <w:t xml:space="preserve">The </w:t>
      </w:r>
      <w:r w:rsidR="001C73FC" w:rsidRPr="00CC7E2C">
        <w:rPr>
          <w:rFonts w:ascii="Times New Roman" w:eastAsia="Calibri" w:hAnsi="Times New Roman"/>
          <w:sz w:val="24"/>
          <w:szCs w:val="24"/>
          <w:lang w:val="en-US" w:eastAsia="en-US"/>
        </w:rPr>
        <w:t>XPS</w:t>
      </w:r>
      <w:r w:rsidR="00732B73" w:rsidRPr="00CC7E2C">
        <w:rPr>
          <w:rFonts w:ascii="Times New Roman" w:eastAsia="Calibri" w:hAnsi="Times New Roman"/>
          <w:sz w:val="24"/>
          <w:szCs w:val="24"/>
          <w:lang w:val="en-US" w:eastAsia="en-US"/>
        </w:rPr>
        <w:t xml:space="preserve"> analysis, w</w:t>
      </w:r>
      <w:r w:rsidR="001C73FC" w:rsidRPr="00CC7E2C">
        <w:rPr>
          <w:rFonts w:ascii="Times New Roman" w:eastAsia="Calibri" w:hAnsi="Times New Roman"/>
          <w:sz w:val="24"/>
          <w:szCs w:val="24"/>
          <w:lang w:val="en-US" w:eastAsia="en-US"/>
        </w:rPr>
        <w:t>hich can differentiate between different oxidation states of an element, confirm</w:t>
      </w:r>
      <w:r w:rsidR="00732B73" w:rsidRPr="00CC7E2C">
        <w:rPr>
          <w:rFonts w:ascii="Times New Roman" w:eastAsia="Calibri" w:hAnsi="Times New Roman"/>
          <w:sz w:val="24"/>
          <w:szCs w:val="24"/>
          <w:lang w:val="en-US" w:eastAsia="en-US"/>
        </w:rPr>
        <w:t>ed</w:t>
      </w:r>
      <w:r w:rsidR="001C73FC" w:rsidRPr="00CC7E2C">
        <w:rPr>
          <w:rFonts w:ascii="Times New Roman" w:eastAsia="Calibri" w:hAnsi="Times New Roman"/>
          <w:sz w:val="24"/>
          <w:szCs w:val="24"/>
          <w:lang w:val="en-US" w:eastAsia="en-US"/>
        </w:rPr>
        <w:t xml:space="preserve"> that the</w:t>
      </w:r>
      <w:r w:rsidRPr="00CC7E2C">
        <w:rPr>
          <w:rFonts w:ascii="Times New Roman" w:eastAsia="Calibri" w:hAnsi="Times New Roman"/>
          <w:sz w:val="24"/>
          <w:szCs w:val="24"/>
          <w:lang w:val="en-US" w:eastAsia="en-US"/>
        </w:rPr>
        <w:t xml:space="preserve"> </w:t>
      </w:r>
      <w:r w:rsidR="001C73FC" w:rsidRPr="00CC7E2C">
        <w:rPr>
          <w:rFonts w:ascii="Times New Roman" w:eastAsia="Calibri" w:hAnsi="Times New Roman"/>
          <w:sz w:val="24"/>
          <w:szCs w:val="24"/>
          <w:lang w:val="en-US" w:eastAsia="en-US"/>
        </w:rPr>
        <w:t>oxides form</w:t>
      </w:r>
      <w:r w:rsidR="00732B73" w:rsidRPr="00CC7E2C">
        <w:rPr>
          <w:rFonts w:ascii="Times New Roman" w:eastAsia="Calibri" w:hAnsi="Times New Roman"/>
          <w:sz w:val="24"/>
          <w:szCs w:val="24"/>
          <w:lang w:val="en-US" w:eastAsia="en-US"/>
        </w:rPr>
        <w:t>ed</w:t>
      </w:r>
      <w:r w:rsidR="001C73FC" w:rsidRPr="00CC7E2C">
        <w:rPr>
          <w:rFonts w:ascii="Times New Roman" w:eastAsia="Calibri" w:hAnsi="Times New Roman"/>
          <w:sz w:val="24"/>
          <w:szCs w:val="24"/>
          <w:lang w:val="en-US" w:eastAsia="en-US"/>
        </w:rPr>
        <w:t xml:space="preserve"> usually contain a mixture of Ce(III) and Ce(IV).</w:t>
      </w:r>
      <w:r w:rsidR="00F7362C" w:rsidRPr="00CC7E2C">
        <w:rPr>
          <w:rFonts w:ascii="Times New Roman" w:eastAsia="Calibri" w:hAnsi="Times New Roman"/>
          <w:sz w:val="24"/>
          <w:szCs w:val="24"/>
          <w:vertAlign w:val="superscript"/>
          <w:lang w:val="en-US" w:eastAsia="en-US"/>
        </w:rPr>
        <w:fldChar w:fldCharType="begin"/>
      </w:r>
      <w:r w:rsidR="00F7362C" w:rsidRPr="00CC7E2C">
        <w:rPr>
          <w:rFonts w:ascii="Times New Roman" w:eastAsia="Calibri" w:hAnsi="Times New Roman"/>
          <w:sz w:val="24"/>
          <w:szCs w:val="24"/>
          <w:vertAlign w:val="superscript"/>
          <w:lang w:val="en-US" w:eastAsia="en-US"/>
        </w:rPr>
        <w:instrText xml:space="preserve"> NOTEREF _Ref4644790 \h  \* MERGEFORMAT </w:instrText>
      </w:r>
      <w:r w:rsidR="00F7362C" w:rsidRPr="00CC7E2C">
        <w:rPr>
          <w:rFonts w:ascii="Times New Roman" w:eastAsia="Calibri" w:hAnsi="Times New Roman"/>
          <w:sz w:val="24"/>
          <w:szCs w:val="24"/>
          <w:vertAlign w:val="superscript"/>
          <w:lang w:val="en-US" w:eastAsia="en-US"/>
        </w:rPr>
      </w:r>
      <w:r w:rsidR="00F7362C"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66</w:t>
      </w:r>
      <w:r w:rsidR="00F7362C" w:rsidRPr="00CC7E2C">
        <w:rPr>
          <w:rFonts w:ascii="Times New Roman" w:eastAsia="Calibri" w:hAnsi="Times New Roman"/>
          <w:sz w:val="24"/>
          <w:szCs w:val="24"/>
          <w:vertAlign w:val="superscript"/>
          <w:lang w:val="en-US" w:eastAsia="en-US"/>
        </w:rPr>
        <w:fldChar w:fldCharType="end"/>
      </w:r>
      <w:r w:rsidR="001C73FC" w:rsidRPr="00CC7E2C">
        <w:rPr>
          <w:rFonts w:ascii="Times New Roman" w:eastAsia="Calibri" w:hAnsi="Times New Roman"/>
          <w:sz w:val="24"/>
          <w:szCs w:val="24"/>
          <w:lang w:val="en-US" w:eastAsia="en-US"/>
        </w:rPr>
        <w:t xml:space="preserve"> </w:t>
      </w:r>
      <w:r w:rsidRPr="00CC7E2C">
        <w:rPr>
          <w:rFonts w:ascii="Times New Roman" w:eastAsia="Calibri" w:hAnsi="Times New Roman"/>
          <w:sz w:val="24"/>
          <w:szCs w:val="24"/>
          <w:lang w:val="en-US" w:eastAsia="en-US"/>
        </w:rPr>
        <w:t>In the sample immersed in Ce(Ac)</w:t>
      </w:r>
      <w:r w:rsidRPr="00CC7E2C">
        <w:rPr>
          <w:rFonts w:ascii="Times New Roman" w:eastAsia="Calibri" w:hAnsi="Times New Roman"/>
          <w:sz w:val="24"/>
          <w:szCs w:val="24"/>
          <w:vertAlign w:val="subscript"/>
          <w:lang w:val="en-US" w:eastAsia="en-US"/>
        </w:rPr>
        <w:t>3</w:t>
      </w:r>
      <w:r w:rsidRPr="00CC7E2C">
        <w:rPr>
          <w:rFonts w:ascii="Times New Roman" w:eastAsia="Calibri" w:hAnsi="Times New Roman"/>
          <w:sz w:val="24"/>
          <w:szCs w:val="24"/>
          <w:lang w:val="en-US" w:eastAsia="en-US"/>
        </w:rPr>
        <w:t>, Ce is identified in much higher concentrations than in the sample immersed in CeCl</w:t>
      </w:r>
      <w:r w:rsidRPr="00CC7E2C">
        <w:rPr>
          <w:rFonts w:ascii="Times New Roman" w:eastAsia="Calibri" w:hAnsi="Times New Roman"/>
          <w:sz w:val="24"/>
          <w:szCs w:val="24"/>
          <w:vertAlign w:val="subscript"/>
          <w:lang w:val="en-US" w:eastAsia="en-US"/>
        </w:rPr>
        <w:t>3</w:t>
      </w:r>
      <w:r w:rsidRPr="00CC7E2C">
        <w:rPr>
          <w:rFonts w:ascii="Times New Roman" w:eastAsia="Calibri" w:hAnsi="Times New Roman"/>
          <w:sz w:val="24"/>
          <w:szCs w:val="24"/>
          <w:lang w:val="en-US" w:eastAsia="en-US"/>
        </w:rPr>
        <w:t xml:space="preserve"> (</w:t>
      </w:r>
      <w:r w:rsidR="00F7362C" w:rsidRPr="00CC7E2C">
        <w:rPr>
          <w:rFonts w:ascii="Times New Roman" w:eastAsia="Calibri" w:hAnsi="Times New Roman"/>
          <w:sz w:val="24"/>
          <w:szCs w:val="24"/>
          <w:lang w:val="en-US" w:eastAsia="en-US"/>
        </w:rPr>
        <w:t>Fig. 10b)</w:t>
      </w:r>
      <w:r w:rsidRPr="00CC7E2C">
        <w:rPr>
          <w:rFonts w:ascii="Times New Roman" w:eastAsia="Calibri" w:hAnsi="Times New Roman"/>
          <w:sz w:val="24"/>
          <w:szCs w:val="24"/>
          <w:lang w:val="en-US" w:eastAsia="en-US"/>
        </w:rPr>
        <w:t>. Cerium is detected in bright agglomerates at the matrix surface, as well as in a large gr</w:t>
      </w:r>
      <w:r w:rsidR="00732B73" w:rsidRPr="00CC7E2C">
        <w:rPr>
          <w:rFonts w:ascii="Times New Roman" w:eastAsia="Calibri" w:hAnsi="Times New Roman"/>
          <w:sz w:val="24"/>
          <w:szCs w:val="24"/>
          <w:lang w:val="en-US" w:eastAsia="en-US"/>
        </w:rPr>
        <w:t>ay IMPs</w:t>
      </w:r>
      <w:r w:rsidRPr="00CC7E2C">
        <w:rPr>
          <w:rFonts w:ascii="Times New Roman" w:eastAsia="Calibri" w:hAnsi="Times New Roman"/>
          <w:sz w:val="24"/>
          <w:szCs w:val="24"/>
          <w:lang w:val="en-US" w:eastAsia="en-US"/>
        </w:rPr>
        <w:t xml:space="preserve">. </w:t>
      </w:r>
    </w:p>
    <w:p w:rsidR="004F1066" w:rsidRPr="00CC7E2C" w:rsidRDefault="004F1066" w:rsidP="004F1066">
      <w:pPr>
        <w:widowControl/>
        <w:autoSpaceDE/>
        <w:spacing w:line="360" w:lineRule="auto"/>
        <w:ind w:firstLine="709"/>
        <w:jc w:val="both"/>
        <w:rPr>
          <w:rFonts w:ascii="Times New Roman" w:eastAsia="Calibri" w:hAnsi="Times New Roman"/>
          <w:sz w:val="24"/>
          <w:szCs w:val="22"/>
          <w:vertAlign w:val="subscript"/>
          <w:lang w:eastAsia="en-US"/>
        </w:rPr>
      </w:pPr>
      <w:r w:rsidRPr="00CC7E2C">
        <w:rPr>
          <w:rFonts w:ascii="Times New Roman" w:hAnsi="Times New Roman"/>
          <w:sz w:val="24"/>
        </w:rPr>
        <w:t xml:space="preserve">The presented results show that the efficiency of rare earth conversion coating is dependent on type of anion. Following example will prove that it is dependent also on the type of cation. </w:t>
      </w:r>
      <w:r w:rsidRPr="00CC7E2C">
        <w:rPr>
          <w:rFonts w:ascii="Times New Roman" w:eastAsia="Calibri" w:hAnsi="Times New Roman"/>
          <w:sz w:val="24"/>
          <w:szCs w:val="22"/>
        </w:rPr>
        <w:t>In the presence of CeCl</w:t>
      </w:r>
      <w:r w:rsidRPr="00CC7E2C">
        <w:rPr>
          <w:rFonts w:ascii="Times New Roman" w:eastAsia="Calibri" w:hAnsi="Times New Roman"/>
          <w:sz w:val="24"/>
          <w:szCs w:val="22"/>
          <w:vertAlign w:val="subscript"/>
        </w:rPr>
        <w:t>3</w:t>
      </w:r>
      <w:r w:rsidRPr="00CC7E2C">
        <w:rPr>
          <w:rFonts w:ascii="Times New Roman" w:eastAsia="Calibri" w:hAnsi="Times New Roman"/>
          <w:sz w:val="24"/>
          <w:szCs w:val="22"/>
        </w:rPr>
        <w:t xml:space="preserve"> the cathodic current density was one order of magnitude smaller (Fig. 11a) with a strong cathodic shift of </w:t>
      </w:r>
      <w:r w:rsidRPr="00CC7E2C">
        <w:rPr>
          <w:rFonts w:ascii="Times New Roman" w:eastAsia="Calibri" w:hAnsi="Times New Roman"/>
          <w:i/>
          <w:sz w:val="24"/>
          <w:szCs w:val="22"/>
        </w:rPr>
        <w:t>E</w:t>
      </w:r>
      <w:r w:rsidRPr="00CC7E2C">
        <w:rPr>
          <w:rFonts w:ascii="Times New Roman" w:eastAsia="Calibri" w:hAnsi="Times New Roman"/>
          <w:sz w:val="24"/>
          <w:szCs w:val="22"/>
          <w:vertAlign w:val="subscript"/>
        </w:rPr>
        <w:t>corr</w:t>
      </w:r>
      <w:r w:rsidRPr="00CC7E2C">
        <w:rPr>
          <w:rFonts w:ascii="Times New Roman" w:eastAsia="Calibri" w:hAnsi="Times New Roman"/>
          <w:sz w:val="24"/>
          <w:szCs w:val="22"/>
        </w:rPr>
        <w:t>.</w:t>
      </w:r>
      <w:bookmarkStart w:id="45" w:name="_Ref4644882"/>
      <w:r w:rsidR="00F7362C" w:rsidRPr="00CC7E2C">
        <w:rPr>
          <w:rStyle w:val="EndnoteReference"/>
          <w:rFonts w:ascii="Times New Roman" w:eastAsia="Calibri" w:hAnsi="Times New Roman"/>
          <w:sz w:val="24"/>
          <w:szCs w:val="22"/>
        </w:rPr>
        <w:endnoteReference w:id="67"/>
      </w:r>
      <w:bookmarkEnd w:id="45"/>
      <w:r w:rsidRPr="00CC7E2C">
        <w:rPr>
          <w:rFonts w:ascii="Times New Roman" w:eastAsia="Calibri" w:hAnsi="Times New Roman"/>
          <w:sz w:val="24"/>
          <w:szCs w:val="22"/>
          <w:vertAlign w:val="subscript"/>
          <w:lang w:eastAsia="en-US"/>
        </w:rPr>
        <w:t xml:space="preserve"> </w:t>
      </w:r>
      <w:r w:rsidRPr="00CC7E2C">
        <w:rPr>
          <w:rFonts w:ascii="Times New Roman" w:eastAsia="Calibri" w:hAnsi="Times New Roman"/>
          <w:sz w:val="24"/>
          <w:szCs w:val="22"/>
          <w:lang w:eastAsia="en-US"/>
        </w:rPr>
        <w:t>When LaCl</w:t>
      </w:r>
      <w:r w:rsidRPr="00CC7E2C">
        <w:rPr>
          <w:rFonts w:ascii="Times New Roman" w:eastAsia="Calibri" w:hAnsi="Times New Roman"/>
          <w:sz w:val="24"/>
          <w:szCs w:val="22"/>
          <w:vertAlign w:val="subscript"/>
          <w:lang w:eastAsia="en-US"/>
        </w:rPr>
        <w:t>3</w:t>
      </w:r>
      <w:r w:rsidRPr="00CC7E2C">
        <w:rPr>
          <w:rFonts w:ascii="Times New Roman" w:eastAsia="Calibri" w:hAnsi="Times New Roman"/>
          <w:sz w:val="24"/>
          <w:szCs w:val="22"/>
          <w:lang w:eastAsia="en-US"/>
        </w:rPr>
        <w:t xml:space="preserve"> was added, however, cathodic current density was smaller to lesser extent than for CeCl</w:t>
      </w:r>
      <w:r w:rsidRPr="00CC7E2C">
        <w:rPr>
          <w:rFonts w:ascii="Times New Roman" w:eastAsia="Calibri" w:hAnsi="Times New Roman"/>
          <w:sz w:val="24"/>
          <w:szCs w:val="22"/>
          <w:vertAlign w:val="subscript"/>
          <w:lang w:eastAsia="en-US"/>
        </w:rPr>
        <w:t>3</w:t>
      </w:r>
      <w:r w:rsidRPr="00CC7E2C">
        <w:rPr>
          <w:rFonts w:ascii="Times New Roman" w:eastAsia="Calibri" w:hAnsi="Times New Roman"/>
          <w:sz w:val="24"/>
          <w:szCs w:val="22"/>
          <w:lang w:eastAsia="en-US"/>
        </w:rPr>
        <w:t xml:space="preserve"> and </w:t>
      </w:r>
      <w:r w:rsidRPr="00CC7E2C">
        <w:rPr>
          <w:rFonts w:ascii="Times New Roman" w:eastAsia="Calibri" w:hAnsi="Times New Roman"/>
          <w:i/>
          <w:sz w:val="24"/>
          <w:szCs w:val="22"/>
          <w:lang w:eastAsia="en-US"/>
        </w:rPr>
        <w:t>E</w:t>
      </w:r>
      <w:r w:rsidRPr="00CC7E2C">
        <w:rPr>
          <w:rFonts w:ascii="Times New Roman" w:eastAsia="Calibri" w:hAnsi="Times New Roman"/>
          <w:sz w:val="24"/>
          <w:szCs w:val="22"/>
          <w:vertAlign w:val="subscript"/>
          <w:lang w:eastAsia="en-US"/>
        </w:rPr>
        <w:t>corr</w:t>
      </w:r>
      <w:r w:rsidRPr="00CC7E2C">
        <w:rPr>
          <w:rFonts w:ascii="Times New Roman" w:eastAsia="Calibri" w:hAnsi="Times New Roman"/>
          <w:sz w:val="24"/>
          <w:szCs w:val="22"/>
          <w:lang w:eastAsia="en-US"/>
        </w:rPr>
        <w:t xml:space="preserve"> shifted more negative by only 10 mV. Thus, the effect of adding LaCl</w:t>
      </w:r>
      <w:r w:rsidRPr="00CC7E2C">
        <w:rPr>
          <w:rFonts w:ascii="Times New Roman" w:eastAsia="Calibri" w:hAnsi="Times New Roman"/>
          <w:sz w:val="24"/>
          <w:szCs w:val="22"/>
          <w:vertAlign w:val="subscript"/>
          <w:lang w:eastAsia="en-US"/>
        </w:rPr>
        <w:t>3</w:t>
      </w:r>
      <w:r w:rsidRPr="00CC7E2C">
        <w:rPr>
          <w:rFonts w:ascii="Times New Roman" w:eastAsia="Calibri" w:hAnsi="Times New Roman"/>
          <w:sz w:val="24"/>
          <w:szCs w:val="22"/>
          <w:lang w:eastAsia="en-US"/>
        </w:rPr>
        <w:t xml:space="preserve"> was less than that of adding CeCl</w:t>
      </w:r>
      <w:r w:rsidRPr="00CC7E2C">
        <w:rPr>
          <w:rFonts w:ascii="Times New Roman" w:eastAsia="Calibri" w:hAnsi="Times New Roman"/>
          <w:sz w:val="24"/>
          <w:szCs w:val="22"/>
          <w:vertAlign w:val="subscript"/>
          <w:lang w:eastAsia="en-US"/>
        </w:rPr>
        <w:t xml:space="preserve">3. </w:t>
      </w:r>
    </w:p>
    <w:p w:rsidR="004F1066" w:rsidRPr="00CC7E2C" w:rsidRDefault="004F1066" w:rsidP="004F1066">
      <w:pPr>
        <w:widowControl/>
        <w:suppressAutoHyphens w:val="0"/>
        <w:autoSpaceDE/>
        <w:spacing w:line="360" w:lineRule="auto"/>
        <w:ind w:firstLine="709"/>
        <w:jc w:val="both"/>
        <w:rPr>
          <w:rFonts w:ascii="Times New Roman" w:eastAsia="Calibri" w:hAnsi="Times New Roman"/>
          <w:sz w:val="24"/>
          <w:szCs w:val="24"/>
          <w:lang w:eastAsia="en-US"/>
        </w:rPr>
      </w:pPr>
      <w:r w:rsidRPr="00CC7E2C">
        <w:rPr>
          <w:rFonts w:ascii="Times New Roman" w:hAnsi="Times New Roman"/>
          <w:sz w:val="24"/>
        </w:rPr>
        <w:t>Similar as for inhibitors, we explored the possibility to improve the efficiency of conversion coatings by acting synergistically, i.e. combining different rare earth salts.</w:t>
      </w:r>
      <w:r w:rsidR="00F7362C" w:rsidRPr="00CC7E2C">
        <w:rPr>
          <w:rFonts w:ascii="Times New Roman" w:hAnsi="Times New Roman"/>
          <w:sz w:val="24"/>
          <w:vertAlign w:val="superscript"/>
        </w:rPr>
        <w:fldChar w:fldCharType="begin"/>
      </w:r>
      <w:r w:rsidR="00F7362C" w:rsidRPr="00CC7E2C">
        <w:rPr>
          <w:rFonts w:ascii="Times New Roman" w:hAnsi="Times New Roman"/>
          <w:sz w:val="24"/>
          <w:vertAlign w:val="superscript"/>
        </w:rPr>
        <w:instrText xml:space="preserve"> NOTEREF _Ref4644882 \h  \* MERGEFORMAT </w:instrText>
      </w:r>
      <w:r w:rsidR="00F7362C" w:rsidRPr="00CC7E2C">
        <w:rPr>
          <w:rFonts w:ascii="Times New Roman" w:hAnsi="Times New Roman"/>
          <w:sz w:val="24"/>
          <w:vertAlign w:val="superscript"/>
        </w:rPr>
      </w:r>
      <w:r w:rsidR="00F7362C" w:rsidRPr="00CC7E2C">
        <w:rPr>
          <w:rFonts w:ascii="Times New Roman" w:hAnsi="Times New Roman"/>
          <w:sz w:val="24"/>
          <w:vertAlign w:val="superscript"/>
        </w:rPr>
        <w:fldChar w:fldCharType="separate"/>
      </w:r>
      <w:r w:rsidR="00D13DFC">
        <w:rPr>
          <w:rFonts w:ascii="Times New Roman" w:hAnsi="Times New Roman"/>
          <w:sz w:val="24"/>
          <w:vertAlign w:val="superscript"/>
        </w:rPr>
        <w:t>67</w:t>
      </w:r>
      <w:r w:rsidR="00F7362C" w:rsidRPr="00CC7E2C">
        <w:rPr>
          <w:rFonts w:ascii="Times New Roman" w:hAnsi="Times New Roman"/>
          <w:sz w:val="24"/>
          <w:vertAlign w:val="superscript"/>
        </w:rPr>
        <w:fldChar w:fldCharType="end"/>
      </w:r>
      <w:r w:rsidR="00F7362C" w:rsidRPr="00CC7E2C">
        <w:rPr>
          <w:rFonts w:ascii="Times New Roman" w:hAnsi="Times New Roman"/>
          <w:sz w:val="24"/>
          <w:vertAlign w:val="superscript"/>
        </w:rPr>
        <w:t>,</w:t>
      </w:r>
      <w:bookmarkStart w:id="46" w:name="_Ref4645052"/>
      <w:r w:rsidR="00F7362C" w:rsidRPr="00CC7E2C">
        <w:rPr>
          <w:rStyle w:val="EndnoteReference"/>
          <w:rFonts w:ascii="Times New Roman" w:hAnsi="Times New Roman"/>
          <w:sz w:val="24"/>
        </w:rPr>
        <w:endnoteReference w:id="68"/>
      </w:r>
      <w:bookmarkEnd w:id="46"/>
      <w:r w:rsidR="00F7362C" w:rsidRPr="00CC7E2C">
        <w:rPr>
          <w:rFonts w:ascii="Times New Roman" w:hAnsi="Times New Roman"/>
          <w:sz w:val="24"/>
          <w:vertAlign w:val="superscript"/>
        </w:rPr>
        <w:t>,</w:t>
      </w:r>
      <w:r w:rsidR="00F7362C" w:rsidRPr="00CC7E2C">
        <w:rPr>
          <w:rStyle w:val="EndnoteReference"/>
          <w:rFonts w:ascii="Times New Roman" w:hAnsi="Times New Roman"/>
          <w:sz w:val="24"/>
        </w:rPr>
        <w:endnoteReference w:id="69"/>
      </w:r>
      <w:r w:rsidRPr="00CC7E2C">
        <w:rPr>
          <w:rFonts w:ascii="Times New Roman" w:hAnsi="Times New Roman"/>
          <w:sz w:val="24"/>
        </w:rPr>
        <w:t xml:space="preserve"> </w:t>
      </w:r>
      <w:r w:rsidRPr="00CC7E2C">
        <w:rPr>
          <w:rFonts w:ascii="Times New Roman" w:eastAsia="Calibri" w:hAnsi="Times New Roman"/>
          <w:sz w:val="24"/>
          <w:szCs w:val="24"/>
          <w:lang w:eastAsia="en-GB"/>
        </w:rPr>
        <w:t>In the presence of mixtures of CeCl</w:t>
      </w:r>
      <w:r w:rsidRPr="00CC7E2C">
        <w:rPr>
          <w:rFonts w:ascii="Times New Roman" w:eastAsia="Calibri" w:hAnsi="Times New Roman"/>
          <w:sz w:val="24"/>
          <w:szCs w:val="24"/>
          <w:vertAlign w:val="subscript"/>
          <w:lang w:eastAsia="en-GB"/>
        </w:rPr>
        <w:t>3</w:t>
      </w:r>
      <w:r w:rsidRPr="00CC7E2C">
        <w:rPr>
          <w:rFonts w:ascii="Times New Roman" w:eastAsia="Calibri" w:hAnsi="Times New Roman"/>
          <w:sz w:val="24"/>
          <w:szCs w:val="24"/>
          <w:lang w:eastAsia="en-GB"/>
        </w:rPr>
        <w:t xml:space="preserve"> and LaCl</w:t>
      </w:r>
      <w:r w:rsidRPr="00CC7E2C">
        <w:rPr>
          <w:rFonts w:ascii="Times New Roman" w:eastAsia="Calibri" w:hAnsi="Times New Roman"/>
          <w:sz w:val="24"/>
          <w:szCs w:val="24"/>
          <w:vertAlign w:val="subscript"/>
          <w:lang w:eastAsia="en-GB"/>
        </w:rPr>
        <w:t>3</w:t>
      </w:r>
      <w:r w:rsidRPr="00CC7E2C">
        <w:rPr>
          <w:rFonts w:ascii="Times New Roman" w:eastAsia="Calibri" w:hAnsi="Times New Roman"/>
          <w:sz w:val="24"/>
          <w:szCs w:val="24"/>
          <w:lang w:eastAsia="en-GB"/>
        </w:rPr>
        <w:t xml:space="preserve"> in NaCl solution the cathodic curves were shifted in a more negative direction by approximately 200 mV, resulting in </w:t>
      </w:r>
      <w:bookmarkStart w:id="47" w:name="OLE_LINK82"/>
      <w:r w:rsidRPr="00CC7E2C">
        <w:rPr>
          <w:rFonts w:ascii="Times New Roman" w:eastAsia="Calibri" w:hAnsi="Times New Roman"/>
          <w:sz w:val="24"/>
          <w:szCs w:val="24"/>
          <w:lang w:eastAsia="en-GB"/>
        </w:rPr>
        <w:t xml:space="preserve">an </w:t>
      </w:r>
      <w:r w:rsidRPr="00CC7E2C">
        <w:rPr>
          <w:rFonts w:ascii="Times New Roman" w:eastAsia="Calibri" w:hAnsi="Times New Roman"/>
          <w:i/>
          <w:sz w:val="24"/>
          <w:szCs w:val="24"/>
          <w:lang w:eastAsia="en-GB"/>
        </w:rPr>
        <w:t>E</w:t>
      </w:r>
      <w:r w:rsidRPr="00CC7E2C">
        <w:rPr>
          <w:rFonts w:ascii="Times New Roman" w:eastAsia="Calibri" w:hAnsi="Times New Roman"/>
          <w:sz w:val="24"/>
          <w:szCs w:val="24"/>
          <w:vertAlign w:val="subscript"/>
          <w:lang w:eastAsia="en-GB"/>
        </w:rPr>
        <w:t>corr</w:t>
      </w:r>
      <w:r w:rsidRPr="00CC7E2C">
        <w:rPr>
          <w:rFonts w:ascii="Times New Roman" w:eastAsia="Calibri" w:hAnsi="Times New Roman"/>
          <w:sz w:val="24"/>
          <w:szCs w:val="24"/>
          <w:lang w:eastAsia="en-GB"/>
        </w:rPr>
        <w:t xml:space="preserve"> </w:t>
      </w:r>
      <w:bookmarkStart w:id="48" w:name="OLE_LINK78"/>
      <w:bookmarkStart w:id="49" w:name="OLE_LINK79"/>
      <w:bookmarkEnd w:id="47"/>
      <w:r w:rsidRPr="00CC7E2C">
        <w:rPr>
          <w:rFonts w:ascii="Times New Roman" w:eastAsia="Calibri" w:hAnsi="Times New Roman"/>
          <w:sz w:val="24"/>
          <w:szCs w:val="24"/>
          <w:lang w:eastAsia="en-GB"/>
        </w:rPr>
        <w:t xml:space="preserve">of </w:t>
      </w:r>
      <w:r w:rsidRPr="00CC7E2C">
        <w:rPr>
          <w:rFonts w:ascii="Times New Roman" w:eastAsia="Calibri" w:hAnsi="Times New Roman"/>
          <w:sz w:val="24"/>
          <w:szCs w:val="24"/>
          <w:lang w:eastAsia="en-GB"/>
        </w:rPr>
        <w:sym w:font="Symbol" w:char="F02D"/>
      </w:r>
      <w:r w:rsidRPr="00CC7E2C">
        <w:rPr>
          <w:rFonts w:ascii="Times New Roman" w:eastAsia="Calibri" w:hAnsi="Times New Roman"/>
          <w:sz w:val="24"/>
          <w:szCs w:val="24"/>
          <w:lang w:eastAsia="en-GB"/>
        </w:rPr>
        <w:t xml:space="preserve">0.84 </w:t>
      </w:r>
      <w:bookmarkEnd w:id="48"/>
      <w:bookmarkEnd w:id="49"/>
      <w:r w:rsidRPr="00CC7E2C">
        <w:rPr>
          <w:rFonts w:ascii="Times New Roman" w:eastAsia="Calibri" w:hAnsi="Times New Roman"/>
          <w:sz w:val="24"/>
          <w:szCs w:val="24"/>
          <w:lang w:eastAsia="en-GB"/>
        </w:rPr>
        <w:t>V  (Fig. 11a).</w:t>
      </w:r>
      <w:r w:rsidR="00F7362C" w:rsidRPr="00CC7E2C">
        <w:rPr>
          <w:rFonts w:ascii="Times New Roman" w:eastAsia="Calibri" w:hAnsi="Times New Roman"/>
          <w:sz w:val="24"/>
          <w:szCs w:val="24"/>
          <w:vertAlign w:val="superscript"/>
          <w:lang w:eastAsia="en-GB"/>
        </w:rPr>
        <w:fldChar w:fldCharType="begin"/>
      </w:r>
      <w:r w:rsidR="00F7362C" w:rsidRPr="00CC7E2C">
        <w:rPr>
          <w:rFonts w:ascii="Times New Roman" w:eastAsia="Calibri" w:hAnsi="Times New Roman"/>
          <w:sz w:val="24"/>
          <w:szCs w:val="24"/>
          <w:vertAlign w:val="superscript"/>
          <w:lang w:eastAsia="en-GB"/>
        </w:rPr>
        <w:instrText xml:space="preserve"> NOTEREF _Ref4644882 \h  \* MERGEFORMAT </w:instrText>
      </w:r>
      <w:r w:rsidR="00F7362C" w:rsidRPr="00CC7E2C">
        <w:rPr>
          <w:rFonts w:ascii="Times New Roman" w:eastAsia="Calibri" w:hAnsi="Times New Roman"/>
          <w:sz w:val="24"/>
          <w:szCs w:val="24"/>
          <w:vertAlign w:val="superscript"/>
          <w:lang w:eastAsia="en-GB"/>
        </w:rPr>
      </w:r>
      <w:r w:rsidR="00F7362C" w:rsidRPr="00CC7E2C">
        <w:rPr>
          <w:rFonts w:ascii="Times New Roman" w:eastAsia="Calibri" w:hAnsi="Times New Roman"/>
          <w:sz w:val="24"/>
          <w:szCs w:val="24"/>
          <w:vertAlign w:val="superscript"/>
          <w:lang w:eastAsia="en-GB"/>
        </w:rPr>
        <w:fldChar w:fldCharType="separate"/>
      </w:r>
      <w:r w:rsidR="00D13DFC">
        <w:rPr>
          <w:rFonts w:ascii="Times New Roman" w:eastAsia="Calibri" w:hAnsi="Times New Roman"/>
          <w:sz w:val="24"/>
          <w:szCs w:val="24"/>
          <w:vertAlign w:val="superscript"/>
          <w:lang w:eastAsia="en-GB"/>
        </w:rPr>
        <w:t>67</w:t>
      </w:r>
      <w:r w:rsidR="00F7362C" w:rsidRPr="00CC7E2C">
        <w:rPr>
          <w:rFonts w:ascii="Times New Roman" w:eastAsia="Calibri" w:hAnsi="Times New Roman"/>
          <w:sz w:val="24"/>
          <w:szCs w:val="24"/>
          <w:vertAlign w:val="superscript"/>
          <w:lang w:eastAsia="en-GB"/>
        </w:rPr>
        <w:fldChar w:fldCharType="end"/>
      </w:r>
      <w:r w:rsidRPr="00CC7E2C">
        <w:rPr>
          <w:rFonts w:ascii="Times New Roman" w:eastAsia="Calibri" w:hAnsi="Times New Roman"/>
          <w:sz w:val="24"/>
          <w:szCs w:val="24"/>
          <w:lang w:eastAsia="en-GB"/>
        </w:rPr>
        <w:t xml:space="preserve"> The values of</w:t>
      </w:r>
      <w:r w:rsidRPr="00CC7E2C">
        <w:rPr>
          <w:rFonts w:ascii="Times New Roman" w:eastAsia="Calibri" w:hAnsi="Times New Roman"/>
          <w:i/>
          <w:sz w:val="24"/>
          <w:szCs w:val="24"/>
          <w:lang w:eastAsia="en-GB"/>
        </w:rPr>
        <w:t xml:space="preserve"> j</w:t>
      </w:r>
      <w:r w:rsidRPr="00CC7E2C">
        <w:rPr>
          <w:rFonts w:ascii="Times New Roman" w:eastAsia="Calibri" w:hAnsi="Times New Roman"/>
          <w:sz w:val="24"/>
          <w:szCs w:val="24"/>
          <w:vertAlign w:val="subscript"/>
          <w:lang w:eastAsia="en-GB"/>
        </w:rPr>
        <w:t>corr</w:t>
      </w:r>
      <w:r w:rsidRPr="00CC7E2C">
        <w:rPr>
          <w:rFonts w:ascii="Times New Roman" w:eastAsia="Calibri" w:hAnsi="Times New Roman"/>
          <w:sz w:val="24"/>
          <w:szCs w:val="24"/>
          <w:lang w:eastAsia="en-GB"/>
        </w:rPr>
        <w:t xml:space="preserve"> were smaller than in the presence of CeCl</w:t>
      </w:r>
      <w:r w:rsidRPr="00CC7E2C">
        <w:rPr>
          <w:rFonts w:ascii="Times New Roman" w:eastAsia="Calibri" w:hAnsi="Times New Roman"/>
          <w:sz w:val="24"/>
          <w:szCs w:val="24"/>
          <w:vertAlign w:val="subscript"/>
          <w:lang w:eastAsia="en-GB"/>
        </w:rPr>
        <w:t>3</w:t>
      </w:r>
      <w:r w:rsidRPr="00CC7E2C">
        <w:rPr>
          <w:rFonts w:ascii="Times New Roman" w:eastAsia="Calibri" w:hAnsi="Times New Roman"/>
          <w:sz w:val="24"/>
          <w:szCs w:val="24"/>
          <w:lang w:eastAsia="en-GB"/>
        </w:rPr>
        <w:t xml:space="preserve"> or LaCl</w:t>
      </w:r>
      <w:r w:rsidRPr="00CC7E2C">
        <w:rPr>
          <w:rFonts w:ascii="Times New Roman" w:eastAsia="Calibri" w:hAnsi="Times New Roman"/>
          <w:sz w:val="24"/>
          <w:szCs w:val="24"/>
          <w:vertAlign w:val="subscript"/>
          <w:lang w:eastAsia="en-GB"/>
        </w:rPr>
        <w:t>3</w:t>
      </w:r>
      <w:r w:rsidRPr="00CC7E2C">
        <w:rPr>
          <w:rFonts w:ascii="Times New Roman" w:eastAsia="Calibri" w:hAnsi="Times New Roman"/>
          <w:sz w:val="24"/>
          <w:szCs w:val="24"/>
          <w:lang w:eastAsia="en-GB"/>
        </w:rPr>
        <w:t xml:space="preserve"> alone.</w:t>
      </w:r>
      <w:r w:rsidRPr="00CC7E2C">
        <w:rPr>
          <w:rFonts w:ascii="Times New Roman" w:eastAsia="Calibri" w:hAnsi="Times New Roman"/>
          <w:sz w:val="24"/>
          <w:szCs w:val="24"/>
        </w:rPr>
        <w:t xml:space="preserve"> Thus, when added together to the solution, the two inhibitors act synergistically, since better results were achieved than when used individually. A</w:t>
      </w:r>
      <w:r w:rsidRPr="00CC7E2C">
        <w:rPr>
          <w:rFonts w:ascii="Times New Roman" w:eastAsia="Calibri" w:hAnsi="Times New Roman"/>
          <w:sz w:val="24"/>
          <w:szCs w:val="24"/>
          <w:lang w:eastAsia="en-US"/>
        </w:rPr>
        <w:t>t a constant inhibitor concentration of 0.01 M the effect of mixing different inhibitors is slightly beneficial for CeCl</w:t>
      </w:r>
      <w:r w:rsidRPr="00CC7E2C">
        <w:rPr>
          <w:rFonts w:ascii="Times New Roman" w:eastAsia="Calibri" w:hAnsi="Times New Roman"/>
          <w:sz w:val="24"/>
          <w:szCs w:val="24"/>
          <w:vertAlign w:val="subscript"/>
          <w:lang w:eastAsia="en-US"/>
        </w:rPr>
        <w:t>3</w:t>
      </w:r>
      <w:r w:rsidRPr="00CC7E2C">
        <w:rPr>
          <w:rFonts w:ascii="Times New Roman" w:eastAsia="Calibri" w:hAnsi="Times New Roman"/>
          <w:sz w:val="24"/>
          <w:szCs w:val="24"/>
          <w:lang w:eastAsia="en-US"/>
        </w:rPr>
        <w:t xml:space="preserve"> but especially so for LaCl</w:t>
      </w:r>
      <w:r w:rsidRPr="00CC7E2C">
        <w:rPr>
          <w:rFonts w:ascii="Times New Roman" w:eastAsia="Calibri" w:hAnsi="Times New Roman"/>
          <w:sz w:val="24"/>
          <w:szCs w:val="24"/>
          <w:vertAlign w:val="subscript"/>
          <w:lang w:eastAsia="en-US"/>
        </w:rPr>
        <w:t>3</w:t>
      </w:r>
      <w:r w:rsidRPr="00CC7E2C">
        <w:rPr>
          <w:rFonts w:ascii="Times New Roman" w:eastAsia="Calibri" w:hAnsi="Times New Roman"/>
          <w:sz w:val="24"/>
          <w:szCs w:val="24"/>
          <w:lang w:eastAsia="en-US"/>
        </w:rPr>
        <w:t>, which show improved inhibition effectiveness when mixed with CeCl</w:t>
      </w:r>
      <w:r w:rsidRPr="00CC7E2C">
        <w:rPr>
          <w:rFonts w:ascii="Times New Roman" w:eastAsia="Calibri" w:hAnsi="Times New Roman"/>
          <w:sz w:val="24"/>
          <w:szCs w:val="24"/>
          <w:vertAlign w:val="subscript"/>
          <w:lang w:eastAsia="en-US"/>
        </w:rPr>
        <w:t>3</w:t>
      </w:r>
      <w:r w:rsidRPr="00CC7E2C">
        <w:rPr>
          <w:rFonts w:ascii="Times New Roman" w:eastAsia="Calibri" w:hAnsi="Times New Roman"/>
          <w:sz w:val="24"/>
          <w:szCs w:val="24"/>
          <w:lang w:eastAsia="en-US"/>
        </w:rPr>
        <w:t>. As lanthanum compounds are in general less effective than cerium compounds, mixing with cerium is a method for improving its protectiveness in near neutral chloride medium.</w:t>
      </w:r>
    </w:p>
    <w:p w:rsidR="004F1066" w:rsidRPr="00CC7E2C" w:rsidRDefault="004F1066" w:rsidP="004F1066">
      <w:pPr>
        <w:spacing w:line="360" w:lineRule="auto"/>
        <w:ind w:firstLine="708"/>
        <w:jc w:val="both"/>
        <w:rPr>
          <w:rFonts w:ascii="Times New Roman" w:eastAsia="Calibri" w:hAnsi="Times New Roman"/>
          <w:sz w:val="24"/>
          <w:szCs w:val="24"/>
          <w:lang w:eastAsia="en-US"/>
        </w:rPr>
      </w:pPr>
      <w:r w:rsidRPr="00CC7E2C">
        <w:rPr>
          <w:rFonts w:ascii="Times New Roman" w:eastAsia="Calibri" w:hAnsi="Times New Roman"/>
          <w:sz w:val="24"/>
          <w:szCs w:val="24"/>
          <w:lang w:eastAsia="en-US"/>
        </w:rPr>
        <w:t>Compositional SEM images</w:t>
      </w:r>
      <w:r w:rsidRPr="00CC7E2C">
        <w:rPr>
          <w:rStyle w:val="FootnoteReference"/>
          <w:rFonts w:ascii="Times New Roman" w:eastAsia="Calibri" w:hAnsi="Times New Roman"/>
          <w:sz w:val="24"/>
          <w:szCs w:val="24"/>
          <w:lang w:eastAsia="en-US"/>
        </w:rPr>
        <w:footnoteReference w:id="3"/>
      </w:r>
      <w:r w:rsidRPr="00CC7E2C">
        <w:rPr>
          <w:rFonts w:ascii="Times New Roman" w:eastAsia="Calibri" w:hAnsi="Times New Roman"/>
          <w:sz w:val="24"/>
          <w:szCs w:val="24"/>
          <w:lang w:eastAsia="en-US"/>
        </w:rPr>
        <w:t xml:space="preserve"> revealed that rare earth deposits are formed primarily over IMPs (Fig. 11b).</w:t>
      </w:r>
      <w:r w:rsidR="00F7362C" w:rsidRPr="00CC7E2C">
        <w:rPr>
          <w:rFonts w:ascii="Times New Roman" w:eastAsia="Calibri" w:hAnsi="Times New Roman"/>
          <w:sz w:val="24"/>
          <w:szCs w:val="24"/>
          <w:vertAlign w:val="superscript"/>
          <w:lang w:eastAsia="en-US"/>
        </w:rPr>
        <w:fldChar w:fldCharType="begin"/>
      </w:r>
      <w:r w:rsidR="00F7362C" w:rsidRPr="00CC7E2C">
        <w:rPr>
          <w:rFonts w:ascii="Times New Roman" w:eastAsia="Calibri" w:hAnsi="Times New Roman"/>
          <w:sz w:val="24"/>
          <w:szCs w:val="24"/>
          <w:vertAlign w:val="superscript"/>
          <w:lang w:eastAsia="en-US"/>
        </w:rPr>
        <w:instrText xml:space="preserve"> NOTEREF _Ref4644882 \h  \* MERGEFORMAT </w:instrText>
      </w:r>
      <w:r w:rsidR="00F7362C" w:rsidRPr="00CC7E2C">
        <w:rPr>
          <w:rFonts w:ascii="Times New Roman" w:eastAsia="Calibri" w:hAnsi="Times New Roman"/>
          <w:sz w:val="24"/>
          <w:szCs w:val="24"/>
          <w:vertAlign w:val="superscript"/>
          <w:lang w:eastAsia="en-US"/>
        </w:rPr>
      </w:r>
      <w:r w:rsidR="00F7362C"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67</w:t>
      </w:r>
      <w:r w:rsidR="00F7362C" w:rsidRPr="00CC7E2C">
        <w:rPr>
          <w:rFonts w:ascii="Times New Roman" w:eastAsia="Calibri" w:hAnsi="Times New Roman"/>
          <w:sz w:val="24"/>
          <w:szCs w:val="24"/>
          <w:vertAlign w:val="superscript"/>
          <w:lang w:eastAsia="en-US"/>
        </w:rPr>
        <w:fldChar w:fldCharType="end"/>
      </w:r>
      <w:r w:rsidRPr="00CC7E2C">
        <w:rPr>
          <w:rFonts w:ascii="Times New Roman" w:eastAsia="Calibri" w:hAnsi="Times New Roman"/>
          <w:sz w:val="24"/>
          <w:szCs w:val="24"/>
          <w:lang w:eastAsia="en-US"/>
        </w:rPr>
        <w:t xml:space="preserve"> Deposits formed in CeCl</w:t>
      </w:r>
      <w:r w:rsidRPr="00CC7E2C">
        <w:rPr>
          <w:rFonts w:ascii="Times New Roman" w:eastAsia="Calibri" w:hAnsi="Times New Roman"/>
          <w:sz w:val="24"/>
          <w:szCs w:val="24"/>
          <w:vertAlign w:val="subscript"/>
          <w:lang w:eastAsia="en-US"/>
        </w:rPr>
        <w:t>3</w:t>
      </w:r>
      <w:r w:rsidRPr="00CC7E2C">
        <w:rPr>
          <w:rFonts w:ascii="Times New Roman" w:eastAsia="Calibri" w:hAnsi="Times New Roman"/>
          <w:sz w:val="24"/>
          <w:szCs w:val="24"/>
          <w:lang w:eastAsia="en-US"/>
        </w:rPr>
        <w:t xml:space="preserve"> containing solution are round are thick containing Ce oxide, reaction</w:t>
      </w:r>
      <w:r w:rsidR="00313E4E" w:rsidRPr="00CC7E2C">
        <w:rPr>
          <w:rFonts w:ascii="Times New Roman" w:eastAsia="Calibri" w:hAnsi="Times New Roman"/>
          <w:sz w:val="24"/>
          <w:szCs w:val="24"/>
          <w:lang w:eastAsia="en-US"/>
        </w:rPr>
        <w:t xml:space="preserve"> </w:t>
      </w:r>
      <w:r w:rsidRPr="00CC7E2C">
        <w:rPr>
          <w:rFonts w:ascii="Times New Roman" w:eastAsia="Calibri" w:hAnsi="Times New Roman"/>
          <w:sz w:val="24"/>
          <w:szCs w:val="24"/>
          <w:lang w:eastAsia="en-US"/>
        </w:rPr>
        <w:t>(15). Deposits formed in LaCl</w:t>
      </w:r>
      <w:r w:rsidRPr="00CC7E2C">
        <w:rPr>
          <w:rFonts w:ascii="Times New Roman" w:eastAsia="Calibri" w:hAnsi="Times New Roman"/>
          <w:sz w:val="24"/>
          <w:szCs w:val="24"/>
          <w:vertAlign w:val="subscript"/>
          <w:lang w:eastAsia="en-US"/>
        </w:rPr>
        <w:t>3</w:t>
      </w:r>
      <w:r w:rsidRPr="00CC7E2C">
        <w:rPr>
          <w:rFonts w:ascii="Times New Roman" w:eastAsia="Calibri" w:hAnsi="Times New Roman"/>
          <w:sz w:val="24"/>
          <w:szCs w:val="24"/>
          <w:lang w:eastAsia="en-US"/>
        </w:rPr>
        <w:t xml:space="preserve"> solution </w:t>
      </w:r>
      <w:r w:rsidR="00313E4E" w:rsidRPr="00CC7E2C">
        <w:rPr>
          <w:rFonts w:ascii="Times New Roman" w:eastAsia="Calibri" w:hAnsi="Times New Roman"/>
          <w:sz w:val="24"/>
          <w:szCs w:val="24"/>
          <w:lang w:eastAsia="en-US"/>
        </w:rPr>
        <w:t>a</w:t>
      </w:r>
      <w:r w:rsidRPr="00CC7E2C">
        <w:rPr>
          <w:rFonts w:ascii="Times New Roman" w:eastAsia="Calibri" w:hAnsi="Times New Roman"/>
          <w:sz w:val="24"/>
          <w:szCs w:val="24"/>
          <w:lang w:eastAsia="en-US"/>
        </w:rPr>
        <w:t>re smaller, thinner an</w:t>
      </w:r>
      <w:r w:rsidR="00313E4E" w:rsidRPr="00CC7E2C">
        <w:rPr>
          <w:rFonts w:ascii="Times New Roman" w:eastAsia="Calibri" w:hAnsi="Times New Roman"/>
          <w:sz w:val="24"/>
          <w:szCs w:val="24"/>
          <w:lang w:eastAsia="en-US"/>
        </w:rPr>
        <w:t>d contain</w:t>
      </w:r>
      <w:r w:rsidRPr="00CC7E2C">
        <w:rPr>
          <w:rFonts w:ascii="Times New Roman" w:eastAsia="Calibri" w:hAnsi="Times New Roman"/>
          <w:sz w:val="24"/>
          <w:szCs w:val="24"/>
          <w:lang w:eastAsia="en-US"/>
        </w:rPr>
        <w:t xml:space="preserve"> La oxide which is formed according to reaction: </w:t>
      </w:r>
    </w:p>
    <w:p w:rsidR="004F1066" w:rsidRPr="00CC7E2C" w:rsidRDefault="004F1066" w:rsidP="004F1066">
      <w:pPr>
        <w:spacing w:line="360" w:lineRule="auto"/>
        <w:ind w:left="2160" w:firstLine="720"/>
        <w:jc w:val="right"/>
        <w:rPr>
          <w:rFonts w:ascii="Times New Roman" w:eastAsia="Calibri" w:hAnsi="Times New Roman"/>
          <w:sz w:val="24"/>
          <w:szCs w:val="24"/>
          <w:lang w:eastAsia="en-US"/>
        </w:rPr>
      </w:pPr>
      <w:r w:rsidRPr="00CC7E2C">
        <w:rPr>
          <w:rFonts w:ascii="Times New Roman" w:eastAsia="Calibri" w:hAnsi="Times New Roman"/>
          <w:sz w:val="24"/>
          <w:szCs w:val="24"/>
          <w:lang w:eastAsia="en-US"/>
        </w:rPr>
        <w:t>L</w:t>
      </w:r>
      <m:oMath>
        <m:sSup>
          <m:sSupPr>
            <m:ctrlPr>
              <w:rPr>
                <w:rFonts w:ascii="Cambria Math" w:eastAsia="Calibri" w:hAnsi="Cambria Math"/>
                <w:sz w:val="24"/>
                <w:szCs w:val="24"/>
                <w:lang w:eastAsia="en-US"/>
              </w:rPr>
            </m:ctrlPr>
          </m:sSupPr>
          <m:e>
            <m:r>
              <m:rPr>
                <m:sty m:val="p"/>
              </m:rPr>
              <w:rPr>
                <w:rFonts w:ascii="Cambria Math" w:eastAsia="Calibri" w:hAnsi="Cambria Math"/>
                <w:sz w:val="24"/>
                <w:szCs w:val="24"/>
                <w:lang w:eastAsia="en-US"/>
              </w:rPr>
              <m:t>a</m:t>
            </m:r>
          </m:e>
          <m:sup>
            <m:r>
              <m:rPr>
                <m:sty m:val="p"/>
              </m:rPr>
              <w:rPr>
                <w:rFonts w:ascii="Cambria Math" w:eastAsia="Calibri" w:hAnsi="Cambria Math"/>
                <w:sz w:val="24"/>
                <w:szCs w:val="24"/>
                <w:lang w:eastAsia="en-US"/>
              </w:rPr>
              <m:t>3+</m:t>
            </m:r>
          </m:sup>
        </m:sSup>
        <m:r>
          <m:rPr>
            <m:sty m:val="p"/>
          </m:rPr>
          <w:rPr>
            <w:rFonts w:ascii="Cambria Math" w:eastAsia="Calibri" w:hAnsi="Cambria Math"/>
            <w:sz w:val="24"/>
            <w:szCs w:val="24"/>
            <w:lang w:eastAsia="en-US"/>
          </w:rPr>
          <m:t>+3O</m:t>
        </m:r>
        <m:sSup>
          <m:sSupPr>
            <m:ctrlPr>
              <w:rPr>
                <w:rFonts w:ascii="Cambria Math" w:eastAsia="Calibri" w:hAnsi="Cambria Math"/>
                <w:sz w:val="24"/>
                <w:szCs w:val="24"/>
                <w:lang w:eastAsia="en-US"/>
              </w:rPr>
            </m:ctrlPr>
          </m:sSupPr>
          <m:e>
            <m:r>
              <m:rPr>
                <m:sty m:val="p"/>
              </m:rPr>
              <w:rPr>
                <w:rFonts w:ascii="Cambria Math" w:eastAsia="Calibri" w:hAnsi="Cambria Math"/>
                <w:sz w:val="24"/>
                <w:szCs w:val="24"/>
                <w:lang w:eastAsia="en-US"/>
              </w:rPr>
              <m:t>H</m:t>
            </m:r>
          </m:e>
          <m:sup>
            <m:r>
              <m:rPr>
                <m:sty m:val="p"/>
              </m:rPr>
              <w:rPr>
                <w:rFonts w:ascii="Cambria Math" w:eastAsia="Calibri" w:hAnsi="Cambria Math"/>
                <w:sz w:val="24"/>
                <w:szCs w:val="24"/>
                <w:lang w:eastAsia="en-US"/>
              </w:rPr>
              <m:t>-</m:t>
            </m:r>
          </m:sup>
        </m:sSup>
        <m:r>
          <m:rPr>
            <m:sty m:val="p"/>
          </m:rPr>
          <w:rPr>
            <w:rFonts w:ascii="Cambria Math" w:eastAsia="Calibri" w:hAnsi="Cambria Math"/>
            <w:sz w:val="24"/>
            <w:szCs w:val="24"/>
            <w:lang w:eastAsia="en-US"/>
          </w:rPr>
          <m:t>→La(OH</m:t>
        </m:r>
        <m:sSub>
          <m:sSubPr>
            <m:ctrlPr>
              <w:rPr>
                <w:rFonts w:ascii="Cambria Math" w:eastAsia="Calibri" w:hAnsi="Cambria Math"/>
                <w:sz w:val="24"/>
                <w:szCs w:val="24"/>
                <w:lang w:eastAsia="en-US"/>
              </w:rPr>
            </m:ctrlPr>
          </m:sSubPr>
          <m:e>
            <m:r>
              <m:rPr>
                <m:sty m:val="p"/>
              </m:rPr>
              <w:rPr>
                <w:rFonts w:ascii="Cambria Math" w:eastAsia="Calibri" w:hAnsi="Cambria Math"/>
                <w:sz w:val="24"/>
                <w:szCs w:val="24"/>
                <w:lang w:eastAsia="en-US"/>
              </w:rPr>
              <m:t>)</m:t>
            </m:r>
          </m:e>
          <m:sub>
            <m:r>
              <m:rPr>
                <m:sty m:val="p"/>
              </m:rPr>
              <w:rPr>
                <w:rFonts w:ascii="Cambria Math" w:eastAsia="Calibri" w:hAnsi="Cambria Math"/>
                <w:sz w:val="24"/>
                <w:szCs w:val="24"/>
                <w:lang w:eastAsia="en-US"/>
              </w:rPr>
              <m:t>3</m:t>
            </m:r>
          </m:sub>
        </m:sSub>
        <m:r>
          <m:rPr>
            <m:sty m:val="p"/>
          </m:rPr>
          <w:rPr>
            <w:rFonts w:ascii="Cambria Math" w:eastAsia="Calibri" w:hAnsi="Cambria Math"/>
            <w:sz w:val="24"/>
            <w:szCs w:val="24"/>
            <w:lang w:eastAsia="en-US"/>
          </w:rPr>
          <m:t>↓</m:t>
        </m:r>
      </m:oMath>
      <w:r w:rsidRPr="00CC7E2C">
        <w:rPr>
          <w:rFonts w:ascii="Times New Roman" w:eastAsia="Times New Roman" w:hAnsi="Times New Roman"/>
          <w:sz w:val="24"/>
          <w:szCs w:val="24"/>
          <w:lang w:eastAsia="en-US"/>
        </w:rPr>
        <w:t xml:space="preserve"> </w:t>
      </w:r>
      <w:r w:rsidRPr="00CC7E2C">
        <w:rPr>
          <w:rFonts w:ascii="Times New Roman" w:eastAsia="Times New Roman" w:hAnsi="Times New Roman"/>
          <w:sz w:val="24"/>
          <w:szCs w:val="24"/>
          <w:lang w:eastAsia="en-US"/>
        </w:rPr>
        <w:tab/>
      </w:r>
      <w:r w:rsidRPr="00CC7E2C">
        <w:rPr>
          <w:rFonts w:ascii="Times New Roman" w:eastAsia="Times New Roman" w:hAnsi="Times New Roman"/>
          <w:sz w:val="24"/>
          <w:szCs w:val="24"/>
          <w:lang w:eastAsia="en-US"/>
        </w:rPr>
        <w:tab/>
      </w:r>
      <w:r w:rsidRPr="00CC7E2C">
        <w:rPr>
          <w:rFonts w:ascii="Times New Roman" w:eastAsia="Times New Roman" w:hAnsi="Times New Roman"/>
          <w:sz w:val="24"/>
          <w:szCs w:val="24"/>
          <w:lang w:eastAsia="en-US"/>
        </w:rPr>
        <w:tab/>
      </w:r>
      <w:r w:rsidRPr="00CC7E2C">
        <w:rPr>
          <w:rFonts w:ascii="Times New Roman" w:eastAsia="Times New Roman" w:hAnsi="Times New Roman"/>
          <w:sz w:val="24"/>
          <w:szCs w:val="24"/>
          <w:lang w:eastAsia="en-US"/>
        </w:rPr>
        <w:tab/>
      </w:r>
      <w:r w:rsidRPr="00CC7E2C">
        <w:rPr>
          <w:rFonts w:ascii="Times New Roman" w:eastAsia="Times New Roman" w:hAnsi="Times New Roman"/>
          <w:sz w:val="24"/>
          <w:szCs w:val="24"/>
          <w:lang w:eastAsia="en-US"/>
        </w:rPr>
        <w:tab/>
        <w:t>(16)</w:t>
      </w:r>
    </w:p>
    <w:p w:rsidR="004F1066" w:rsidRPr="00CC7E2C" w:rsidRDefault="004F1066" w:rsidP="004F1066">
      <w:pPr>
        <w:spacing w:line="360" w:lineRule="auto"/>
        <w:ind w:firstLine="708"/>
        <w:jc w:val="both"/>
        <w:rPr>
          <w:rFonts w:ascii="Times New Roman" w:eastAsia="Calibri" w:hAnsi="Times New Roman"/>
          <w:sz w:val="24"/>
          <w:szCs w:val="24"/>
          <w:lang w:eastAsia="en-US"/>
        </w:rPr>
      </w:pPr>
    </w:p>
    <w:p w:rsidR="004F1066" w:rsidRPr="00CC7E2C" w:rsidRDefault="004F1066" w:rsidP="004F1066">
      <w:pPr>
        <w:widowControl/>
        <w:autoSpaceDE/>
        <w:spacing w:line="360" w:lineRule="auto"/>
        <w:ind w:firstLine="709"/>
        <w:jc w:val="both"/>
        <w:rPr>
          <w:rFonts w:ascii="Times New Roman" w:eastAsia="Calibri" w:hAnsi="Times New Roman"/>
          <w:sz w:val="24"/>
          <w:szCs w:val="24"/>
          <w:lang w:eastAsia="en-US"/>
        </w:rPr>
      </w:pPr>
      <w:r w:rsidRPr="00CC7E2C">
        <w:rPr>
          <w:rFonts w:ascii="Times New Roman" w:hAnsi="Times New Roman"/>
          <w:sz w:val="24"/>
          <w:szCs w:val="24"/>
        </w:rPr>
        <w:t>The morphology of deposits formed in the mixture of CeCl</w:t>
      </w:r>
      <w:r w:rsidRPr="00CC7E2C">
        <w:rPr>
          <w:rFonts w:ascii="Times New Roman" w:hAnsi="Times New Roman"/>
          <w:sz w:val="24"/>
          <w:szCs w:val="24"/>
          <w:vertAlign w:val="subscript"/>
        </w:rPr>
        <w:t>3</w:t>
      </w:r>
      <w:r w:rsidRPr="00CC7E2C">
        <w:rPr>
          <w:rFonts w:ascii="Times New Roman" w:hAnsi="Times New Roman"/>
          <w:sz w:val="24"/>
          <w:szCs w:val="24"/>
        </w:rPr>
        <w:t xml:space="preserve"> and LaCl</w:t>
      </w:r>
      <w:r w:rsidRPr="00CC7E2C">
        <w:rPr>
          <w:rFonts w:ascii="Times New Roman" w:hAnsi="Times New Roman"/>
          <w:sz w:val="24"/>
          <w:szCs w:val="24"/>
          <w:vertAlign w:val="subscript"/>
        </w:rPr>
        <w:t>3</w:t>
      </w:r>
      <w:r w:rsidRPr="00CC7E2C">
        <w:rPr>
          <w:rFonts w:ascii="Times New Roman" w:hAnsi="Times New Roman"/>
          <w:sz w:val="24"/>
          <w:szCs w:val="24"/>
        </w:rPr>
        <w:t xml:space="preserve"> salts is the combination of individual Ce and La contributions: deposits were brighter than when using LaCl</w:t>
      </w:r>
      <w:r w:rsidRPr="00CC7E2C">
        <w:rPr>
          <w:rFonts w:ascii="Times New Roman" w:hAnsi="Times New Roman"/>
          <w:sz w:val="24"/>
          <w:szCs w:val="24"/>
          <w:vertAlign w:val="subscript"/>
        </w:rPr>
        <w:t>3</w:t>
      </w:r>
      <w:r w:rsidRPr="00CC7E2C">
        <w:rPr>
          <w:rFonts w:ascii="Times New Roman" w:hAnsi="Times New Roman"/>
          <w:sz w:val="24"/>
          <w:szCs w:val="24"/>
        </w:rPr>
        <w:t xml:space="preserve"> only, and less bright when using CeCl</w:t>
      </w:r>
      <w:r w:rsidRPr="00CC7E2C">
        <w:rPr>
          <w:rFonts w:ascii="Times New Roman" w:hAnsi="Times New Roman"/>
          <w:sz w:val="24"/>
          <w:szCs w:val="24"/>
          <w:vertAlign w:val="subscript"/>
        </w:rPr>
        <w:t>3</w:t>
      </w:r>
      <w:r w:rsidRPr="00CC7E2C">
        <w:rPr>
          <w:rFonts w:ascii="Times New Roman" w:hAnsi="Times New Roman"/>
          <w:sz w:val="24"/>
          <w:szCs w:val="24"/>
        </w:rPr>
        <w:t xml:space="preserve"> only</w:t>
      </w:r>
      <w:r w:rsidR="00313E4E" w:rsidRPr="00CC7E2C">
        <w:rPr>
          <w:rFonts w:ascii="Times New Roman" w:hAnsi="Times New Roman"/>
          <w:sz w:val="24"/>
          <w:szCs w:val="24"/>
        </w:rPr>
        <w:t xml:space="preserve"> (Fig. 11b)</w:t>
      </w:r>
      <w:r w:rsidRPr="00CC7E2C">
        <w:rPr>
          <w:rFonts w:ascii="Times New Roman" w:hAnsi="Times New Roman"/>
          <w:sz w:val="24"/>
          <w:szCs w:val="24"/>
        </w:rPr>
        <w:t>. EDS spectra confirmed the formation of a mixed Ce- and La oxide and/or hydroxide.</w:t>
      </w:r>
      <w:r w:rsidR="00F7362C" w:rsidRPr="00CC7E2C">
        <w:rPr>
          <w:rFonts w:ascii="Times New Roman" w:hAnsi="Times New Roman"/>
          <w:sz w:val="24"/>
          <w:szCs w:val="24"/>
          <w:vertAlign w:val="superscript"/>
        </w:rPr>
        <w:fldChar w:fldCharType="begin"/>
      </w:r>
      <w:r w:rsidR="00F7362C" w:rsidRPr="00CC7E2C">
        <w:rPr>
          <w:rFonts w:ascii="Times New Roman" w:hAnsi="Times New Roman"/>
          <w:sz w:val="24"/>
          <w:szCs w:val="24"/>
          <w:vertAlign w:val="superscript"/>
        </w:rPr>
        <w:instrText xml:space="preserve"> NOTEREF _Ref4644882 \h  \* MERGEFORMAT </w:instrText>
      </w:r>
      <w:r w:rsidR="00F7362C" w:rsidRPr="00CC7E2C">
        <w:rPr>
          <w:rFonts w:ascii="Times New Roman" w:hAnsi="Times New Roman"/>
          <w:sz w:val="24"/>
          <w:szCs w:val="24"/>
          <w:vertAlign w:val="superscript"/>
        </w:rPr>
      </w:r>
      <w:r w:rsidR="00F7362C" w:rsidRPr="00CC7E2C">
        <w:rPr>
          <w:rFonts w:ascii="Times New Roman" w:hAnsi="Times New Roman"/>
          <w:sz w:val="24"/>
          <w:szCs w:val="24"/>
          <w:vertAlign w:val="superscript"/>
        </w:rPr>
        <w:fldChar w:fldCharType="separate"/>
      </w:r>
      <w:r w:rsidR="00D13DFC">
        <w:rPr>
          <w:rFonts w:ascii="Times New Roman" w:hAnsi="Times New Roman"/>
          <w:sz w:val="24"/>
          <w:szCs w:val="24"/>
          <w:vertAlign w:val="superscript"/>
        </w:rPr>
        <w:t>67</w:t>
      </w:r>
      <w:r w:rsidR="00F7362C" w:rsidRPr="00CC7E2C">
        <w:rPr>
          <w:rFonts w:ascii="Times New Roman" w:hAnsi="Times New Roman"/>
          <w:sz w:val="24"/>
          <w:szCs w:val="24"/>
          <w:vertAlign w:val="superscript"/>
        </w:rPr>
        <w:fldChar w:fldCharType="end"/>
      </w:r>
      <w:r w:rsidR="00F7362C" w:rsidRPr="00CC7E2C">
        <w:rPr>
          <w:rFonts w:ascii="Times New Roman" w:hAnsi="Times New Roman"/>
          <w:sz w:val="24"/>
          <w:szCs w:val="24"/>
          <w:vertAlign w:val="superscript"/>
        </w:rPr>
        <w:t>,</w:t>
      </w:r>
      <w:r w:rsidR="00F7362C" w:rsidRPr="00CC7E2C">
        <w:rPr>
          <w:rFonts w:ascii="Times New Roman" w:hAnsi="Times New Roman"/>
          <w:sz w:val="24"/>
          <w:szCs w:val="24"/>
          <w:vertAlign w:val="superscript"/>
        </w:rPr>
        <w:fldChar w:fldCharType="begin"/>
      </w:r>
      <w:r w:rsidR="00F7362C" w:rsidRPr="00CC7E2C">
        <w:rPr>
          <w:rFonts w:ascii="Times New Roman" w:hAnsi="Times New Roman"/>
          <w:sz w:val="24"/>
          <w:szCs w:val="24"/>
          <w:vertAlign w:val="superscript"/>
        </w:rPr>
        <w:instrText xml:space="preserve"> NOTEREF _Ref4645052 \h  \* MERGEFORMAT </w:instrText>
      </w:r>
      <w:r w:rsidR="00F7362C" w:rsidRPr="00CC7E2C">
        <w:rPr>
          <w:rFonts w:ascii="Times New Roman" w:hAnsi="Times New Roman"/>
          <w:sz w:val="24"/>
          <w:szCs w:val="24"/>
          <w:vertAlign w:val="superscript"/>
        </w:rPr>
      </w:r>
      <w:r w:rsidR="00F7362C" w:rsidRPr="00CC7E2C">
        <w:rPr>
          <w:rFonts w:ascii="Times New Roman" w:hAnsi="Times New Roman"/>
          <w:sz w:val="24"/>
          <w:szCs w:val="24"/>
          <w:vertAlign w:val="superscript"/>
        </w:rPr>
        <w:fldChar w:fldCharType="separate"/>
      </w:r>
      <w:r w:rsidR="00D13DFC">
        <w:rPr>
          <w:rFonts w:ascii="Times New Roman" w:hAnsi="Times New Roman"/>
          <w:sz w:val="24"/>
          <w:szCs w:val="24"/>
          <w:vertAlign w:val="superscript"/>
        </w:rPr>
        <w:t>68</w:t>
      </w:r>
      <w:r w:rsidR="00F7362C" w:rsidRPr="00CC7E2C">
        <w:rPr>
          <w:rFonts w:ascii="Times New Roman" w:hAnsi="Times New Roman"/>
          <w:sz w:val="24"/>
          <w:szCs w:val="24"/>
          <w:vertAlign w:val="superscript"/>
        </w:rPr>
        <w:fldChar w:fldCharType="end"/>
      </w:r>
    </w:p>
    <w:p w:rsidR="004A1858" w:rsidRPr="00CC7E2C" w:rsidRDefault="00FA50FA" w:rsidP="004A1858">
      <w:pPr>
        <w:widowControl/>
        <w:suppressAutoHyphens w:val="0"/>
        <w:autoSpaceDE/>
      </w:pPr>
      <w:r w:rsidRPr="00CC7E2C">
        <w:rPr>
          <w:noProof/>
          <w:lang w:val="sl-SI"/>
        </w:rPr>
        <w:drawing>
          <wp:inline distT="0" distB="0" distL="0" distR="0" wp14:anchorId="473C765E" wp14:editId="7595BF73">
            <wp:extent cx="5996940" cy="21088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6940" cy="2108835"/>
                    </a:xfrm>
                    <a:prstGeom prst="rect">
                      <a:avLst/>
                    </a:prstGeom>
                  </pic:spPr>
                </pic:pic>
              </a:graphicData>
            </a:graphic>
          </wp:inline>
        </w:drawing>
      </w:r>
    </w:p>
    <w:p w:rsidR="00FC0957" w:rsidRPr="00CC7E2C" w:rsidRDefault="004A1858" w:rsidP="004A1858">
      <w:pPr>
        <w:widowControl/>
        <w:suppressAutoHyphens w:val="0"/>
        <w:autoSpaceDE/>
        <w:jc w:val="both"/>
        <w:rPr>
          <w:rFonts w:ascii="Times New Roman" w:hAnsi="Times New Roman"/>
          <w:b/>
          <w:szCs w:val="24"/>
          <w:lang w:eastAsia="en-GB"/>
        </w:rPr>
      </w:pPr>
      <w:r w:rsidRPr="00CC7E2C">
        <w:rPr>
          <w:rFonts w:ascii="Times New Roman" w:hAnsi="Times New Roman"/>
          <w:b/>
          <w:szCs w:val="24"/>
          <w:lang w:eastAsia="en-GB"/>
        </w:rPr>
        <w:t xml:space="preserve">Figure 11. </w:t>
      </w:r>
      <w:r w:rsidRPr="00CC7E2C">
        <w:rPr>
          <w:rFonts w:ascii="Times New Roman" w:hAnsi="Times New Roman"/>
          <w:szCs w:val="24"/>
          <w:lang w:eastAsia="en-GB"/>
        </w:rPr>
        <w:t xml:space="preserve">a) Polarization curves recorded for aluminium alloy AA7075-T6 in 0.1 M NaCl solution with and without added 0.01 M cerium(III) chloride, lanthanum(III) chloride and their mixtures in ratio 1:3 and 3.1. </w:t>
      </w:r>
      <w:r w:rsidRPr="00CC7E2C">
        <w:rPr>
          <w:rFonts w:ascii="Times New Roman" w:eastAsia="LiberationSerif" w:hAnsi="Times New Roman"/>
          <w:color w:val="000000" w:themeColor="text1"/>
          <w:szCs w:val="24"/>
          <w:lang w:eastAsia="en-GB"/>
        </w:rPr>
        <w:t>d</w:t>
      </w:r>
      <w:r w:rsidRPr="00CC7E2C">
        <w:rPr>
          <w:rFonts w:ascii="Times New Roman" w:eastAsia="LiberationSerif" w:hAnsi="Times New Roman"/>
          <w:i/>
          <w:color w:val="000000" w:themeColor="text1"/>
          <w:szCs w:val="24"/>
          <w:lang w:eastAsia="en-GB"/>
        </w:rPr>
        <w:t>E</w:t>
      </w:r>
      <w:r w:rsidRPr="00CC7E2C">
        <w:rPr>
          <w:rFonts w:ascii="Times New Roman" w:eastAsia="LiberationSerif" w:hAnsi="Times New Roman"/>
          <w:color w:val="000000" w:themeColor="text1"/>
          <w:szCs w:val="24"/>
          <w:lang w:eastAsia="en-GB"/>
        </w:rPr>
        <w:t>/d</w:t>
      </w:r>
      <w:r w:rsidRPr="00CC7E2C">
        <w:rPr>
          <w:rFonts w:ascii="Times New Roman" w:eastAsia="LiberationSerif" w:hAnsi="Times New Roman"/>
          <w:i/>
          <w:color w:val="000000" w:themeColor="text1"/>
          <w:szCs w:val="24"/>
          <w:lang w:eastAsia="en-GB"/>
        </w:rPr>
        <w:t>t</w:t>
      </w:r>
      <w:r w:rsidRPr="00CC7E2C">
        <w:rPr>
          <w:rFonts w:ascii="Times New Roman" w:eastAsia="LiberationSerif" w:hAnsi="Times New Roman"/>
          <w:color w:val="000000" w:themeColor="text1"/>
          <w:szCs w:val="24"/>
          <w:lang w:eastAsia="en-GB"/>
        </w:rPr>
        <w:t>=1 mV/s</w:t>
      </w:r>
      <w:r w:rsidRPr="00CC7E2C">
        <w:rPr>
          <w:rFonts w:ascii="Times New Roman" w:hAnsi="Times New Roman"/>
          <w:szCs w:val="24"/>
          <w:lang w:eastAsia="en-GB"/>
        </w:rPr>
        <w:t>. (b) SEM images recorded in compositional mode of AA7075-T6 immersed for 12 h in 0.1 M NaCl with added</w:t>
      </w:r>
      <w:r w:rsidR="00313E4E" w:rsidRPr="00CC7E2C">
        <w:rPr>
          <w:rFonts w:ascii="Times New Roman" w:hAnsi="Times New Roman"/>
          <w:szCs w:val="24"/>
          <w:lang w:eastAsia="en-GB"/>
        </w:rPr>
        <w:t xml:space="preserve"> </w:t>
      </w:r>
      <w:r w:rsidRPr="00CC7E2C">
        <w:rPr>
          <w:rFonts w:ascii="Times New Roman" w:hAnsi="Times New Roman"/>
          <w:szCs w:val="24"/>
          <w:lang w:eastAsia="en-GB"/>
        </w:rPr>
        <w:t>CeCl</w:t>
      </w:r>
      <w:r w:rsidRPr="00CC7E2C">
        <w:rPr>
          <w:rFonts w:ascii="Times New Roman" w:hAnsi="Times New Roman"/>
          <w:szCs w:val="24"/>
          <w:vertAlign w:val="subscript"/>
          <w:lang w:eastAsia="en-GB"/>
        </w:rPr>
        <w:t>3</w:t>
      </w:r>
      <w:r w:rsidRPr="00CC7E2C">
        <w:rPr>
          <w:rFonts w:ascii="Times New Roman" w:hAnsi="Times New Roman"/>
          <w:szCs w:val="24"/>
          <w:lang w:eastAsia="en-GB"/>
        </w:rPr>
        <w:t>, LaCl</w:t>
      </w:r>
      <w:r w:rsidRPr="00CC7E2C">
        <w:rPr>
          <w:rFonts w:ascii="Times New Roman" w:hAnsi="Times New Roman"/>
          <w:szCs w:val="24"/>
          <w:vertAlign w:val="subscript"/>
          <w:lang w:eastAsia="en-GB"/>
        </w:rPr>
        <w:t>3</w:t>
      </w:r>
      <w:r w:rsidRPr="00CC7E2C">
        <w:rPr>
          <w:rFonts w:ascii="Times New Roman" w:hAnsi="Times New Roman"/>
          <w:szCs w:val="24"/>
          <w:lang w:eastAsia="en-GB"/>
        </w:rPr>
        <w:t xml:space="preserve"> and their mixtures. (ref. </w:t>
      </w:r>
      <w:r w:rsidRPr="00CC7E2C">
        <w:rPr>
          <w:rFonts w:ascii="Times New Roman" w:hAnsi="Times New Roman"/>
          <w:szCs w:val="24"/>
          <w:lang w:eastAsia="en-GB"/>
        </w:rPr>
        <w:fldChar w:fldCharType="begin"/>
      </w:r>
      <w:r w:rsidRPr="00CC7E2C">
        <w:rPr>
          <w:rFonts w:ascii="Times New Roman" w:hAnsi="Times New Roman"/>
          <w:szCs w:val="24"/>
          <w:lang w:eastAsia="en-GB"/>
        </w:rPr>
        <w:instrText xml:space="preserve"> NOTEREF _Ref4644882 \h  \* MERGEFORMAT </w:instrText>
      </w:r>
      <w:r w:rsidRPr="00CC7E2C">
        <w:rPr>
          <w:rFonts w:ascii="Times New Roman" w:hAnsi="Times New Roman"/>
          <w:szCs w:val="24"/>
          <w:lang w:eastAsia="en-GB"/>
        </w:rPr>
      </w:r>
      <w:r w:rsidRPr="00CC7E2C">
        <w:rPr>
          <w:rFonts w:ascii="Times New Roman" w:hAnsi="Times New Roman"/>
          <w:szCs w:val="24"/>
          <w:lang w:eastAsia="en-GB"/>
        </w:rPr>
        <w:fldChar w:fldCharType="separate"/>
      </w:r>
      <w:r w:rsidR="00D13DFC">
        <w:rPr>
          <w:rFonts w:ascii="Times New Roman" w:hAnsi="Times New Roman"/>
          <w:szCs w:val="24"/>
          <w:lang w:eastAsia="en-GB"/>
        </w:rPr>
        <w:t>67</w:t>
      </w:r>
      <w:r w:rsidRPr="00CC7E2C">
        <w:rPr>
          <w:rFonts w:ascii="Times New Roman" w:hAnsi="Times New Roman"/>
          <w:szCs w:val="24"/>
          <w:lang w:eastAsia="en-GB"/>
        </w:rPr>
        <w:fldChar w:fldCharType="end"/>
      </w:r>
      <w:r w:rsidRPr="00CC7E2C">
        <w:rPr>
          <w:rFonts w:ascii="Times New Roman" w:hAnsi="Times New Roman"/>
          <w:szCs w:val="24"/>
          <w:lang w:eastAsia="en-GB"/>
        </w:rPr>
        <w:t>)</w:t>
      </w:r>
      <w:r w:rsidRPr="00CC7E2C">
        <w:rPr>
          <w:rFonts w:ascii="Times New Roman" w:hAnsi="Times New Roman"/>
          <w:b/>
          <w:szCs w:val="24"/>
          <w:lang w:eastAsia="en-GB"/>
        </w:rPr>
        <w:t xml:space="preserve"> </w:t>
      </w:r>
    </w:p>
    <w:p w:rsidR="00313E4E" w:rsidRPr="00CC7E2C" w:rsidRDefault="00313E4E">
      <w:pPr>
        <w:widowControl/>
        <w:suppressAutoHyphens w:val="0"/>
        <w:autoSpaceDE/>
        <w:rPr>
          <w:rFonts w:ascii="Times New Roman" w:hAnsi="Times New Roman"/>
          <w:b/>
          <w:szCs w:val="24"/>
          <w:lang w:eastAsia="en-GB"/>
        </w:rPr>
      </w:pPr>
    </w:p>
    <w:p w:rsidR="00313E4E" w:rsidRPr="00CC7E2C" w:rsidRDefault="00313E4E">
      <w:pPr>
        <w:widowControl/>
        <w:suppressAutoHyphens w:val="0"/>
        <w:autoSpaceDE/>
        <w:rPr>
          <w:rFonts w:ascii="Times New Roman" w:hAnsi="Times New Roman"/>
          <w:b/>
          <w:szCs w:val="24"/>
          <w:lang w:eastAsia="en-GB"/>
        </w:rPr>
      </w:pPr>
    </w:p>
    <w:p w:rsidR="004F1066" w:rsidRPr="00CC7E2C" w:rsidRDefault="004F1066" w:rsidP="004F1066"/>
    <w:p w:rsidR="008B24BF" w:rsidRPr="00CC7E2C" w:rsidRDefault="004F1066" w:rsidP="008B24BF">
      <w:pPr>
        <w:spacing w:line="360" w:lineRule="auto"/>
        <w:jc w:val="both"/>
        <w:rPr>
          <w:rFonts w:ascii="Times New Roman" w:hAnsi="Times New Roman"/>
          <w:b/>
          <w:sz w:val="24"/>
          <w:szCs w:val="24"/>
        </w:rPr>
      </w:pPr>
      <w:r w:rsidRPr="00CC7E2C">
        <w:rPr>
          <w:rFonts w:ascii="Times New Roman" w:hAnsi="Times New Roman"/>
          <w:b/>
          <w:sz w:val="24"/>
          <w:szCs w:val="24"/>
        </w:rPr>
        <w:t>3</w:t>
      </w:r>
      <w:r w:rsidR="008B24BF" w:rsidRPr="00CC7E2C">
        <w:rPr>
          <w:rFonts w:ascii="Times New Roman" w:hAnsi="Times New Roman"/>
          <w:b/>
          <w:sz w:val="24"/>
          <w:szCs w:val="24"/>
        </w:rPr>
        <w:t>.</w:t>
      </w:r>
      <w:r w:rsidRPr="00CC7E2C">
        <w:rPr>
          <w:rFonts w:ascii="Times New Roman" w:hAnsi="Times New Roman"/>
          <w:b/>
          <w:sz w:val="24"/>
          <w:szCs w:val="24"/>
        </w:rPr>
        <w:t>1</w:t>
      </w:r>
      <w:r w:rsidR="008B24BF" w:rsidRPr="00CC7E2C">
        <w:rPr>
          <w:rFonts w:ascii="Times New Roman" w:hAnsi="Times New Roman"/>
          <w:b/>
          <w:sz w:val="24"/>
          <w:szCs w:val="24"/>
        </w:rPr>
        <w:t xml:space="preserve">. </w:t>
      </w:r>
      <w:r w:rsidRPr="00CC7E2C">
        <w:rPr>
          <w:rFonts w:ascii="Times New Roman" w:hAnsi="Times New Roman"/>
          <w:b/>
          <w:sz w:val="24"/>
          <w:szCs w:val="24"/>
        </w:rPr>
        <w:t xml:space="preserve">Conversion </w:t>
      </w:r>
      <w:r w:rsidR="008B24BF" w:rsidRPr="00CC7E2C">
        <w:rPr>
          <w:rFonts w:ascii="Times New Roman" w:hAnsi="Times New Roman"/>
          <w:b/>
          <w:sz w:val="24"/>
          <w:szCs w:val="24"/>
        </w:rPr>
        <w:t>coatings with active function</w:t>
      </w:r>
    </w:p>
    <w:p w:rsidR="004F1066" w:rsidRPr="00CC7E2C" w:rsidRDefault="00313E4E" w:rsidP="004F1066">
      <w:pPr>
        <w:widowControl/>
        <w:autoSpaceDE/>
        <w:spacing w:line="360" w:lineRule="auto"/>
        <w:jc w:val="both"/>
        <w:rPr>
          <w:rFonts w:ascii="Times New Roman" w:hAnsi="Times New Roman"/>
          <w:sz w:val="24"/>
          <w:szCs w:val="24"/>
          <w:lang w:val="en-US"/>
        </w:rPr>
      </w:pPr>
      <w:r w:rsidRPr="00CC7E2C">
        <w:rPr>
          <w:rFonts w:ascii="Times New Roman" w:eastAsia="Calibri" w:hAnsi="Times New Roman"/>
          <w:sz w:val="24"/>
          <w:szCs w:val="24"/>
          <w:lang w:val="en-US" w:eastAsia="en-US"/>
        </w:rPr>
        <w:t>Im</w:t>
      </w:r>
      <w:r w:rsidR="003B62F1" w:rsidRPr="00CC7E2C">
        <w:rPr>
          <w:rFonts w:ascii="Times New Roman" w:eastAsia="Calibri" w:hAnsi="Times New Roman"/>
          <w:sz w:val="24"/>
          <w:szCs w:val="24"/>
          <w:lang w:val="en-US" w:eastAsia="en-US"/>
        </w:rPr>
        <w:t>portant property of chromate coatings is the ability to repassivate when damage</w:t>
      </w:r>
      <w:r w:rsidR="006D57E9" w:rsidRPr="00CC7E2C">
        <w:rPr>
          <w:rFonts w:ascii="Times New Roman" w:eastAsia="Calibri" w:hAnsi="Times New Roman"/>
          <w:sz w:val="24"/>
          <w:szCs w:val="24"/>
          <w:lang w:val="en-US" w:eastAsia="en-US"/>
        </w:rPr>
        <w:t>d</w:t>
      </w:r>
      <w:r w:rsidR="003B62F1" w:rsidRPr="00CC7E2C">
        <w:rPr>
          <w:rFonts w:ascii="Times New Roman" w:eastAsia="Calibri" w:hAnsi="Times New Roman"/>
          <w:sz w:val="24"/>
          <w:szCs w:val="24"/>
          <w:lang w:val="en-US" w:eastAsia="en-US"/>
        </w:rPr>
        <w:t>.</w:t>
      </w:r>
      <w:r w:rsidR="00D32785" w:rsidRPr="00CC7E2C">
        <w:rPr>
          <w:rFonts w:ascii="Times New Roman" w:eastAsia="Calibri" w:hAnsi="Times New Roman"/>
          <w:sz w:val="24"/>
          <w:szCs w:val="24"/>
          <w:vertAlign w:val="superscript"/>
          <w:lang w:val="en-US" w:eastAsia="en-US"/>
        </w:rPr>
        <w:fldChar w:fldCharType="begin"/>
      </w:r>
      <w:r w:rsidR="00D32785" w:rsidRPr="00CC7E2C">
        <w:rPr>
          <w:rFonts w:ascii="Times New Roman" w:eastAsia="Calibri" w:hAnsi="Times New Roman"/>
          <w:sz w:val="24"/>
          <w:szCs w:val="24"/>
          <w:vertAlign w:val="superscript"/>
          <w:lang w:val="en-US" w:eastAsia="en-US"/>
        </w:rPr>
        <w:instrText xml:space="preserve"> NOTEREF _Ref4645097 \h  \* MERGEFORMAT </w:instrText>
      </w:r>
      <w:r w:rsidR="00D32785" w:rsidRPr="00CC7E2C">
        <w:rPr>
          <w:rFonts w:ascii="Times New Roman" w:eastAsia="Calibri" w:hAnsi="Times New Roman"/>
          <w:sz w:val="24"/>
          <w:szCs w:val="24"/>
          <w:vertAlign w:val="superscript"/>
          <w:lang w:val="en-US" w:eastAsia="en-US"/>
        </w:rPr>
      </w:r>
      <w:r w:rsidR="00D32785"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22</w:t>
      </w:r>
      <w:r w:rsidR="00D32785" w:rsidRPr="00CC7E2C">
        <w:rPr>
          <w:rFonts w:ascii="Times New Roman" w:eastAsia="Calibri" w:hAnsi="Times New Roman"/>
          <w:sz w:val="24"/>
          <w:szCs w:val="24"/>
          <w:vertAlign w:val="superscript"/>
          <w:lang w:val="en-US" w:eastAsia="en-US"/>
        </w:rPr>
        <w:fldChar w:fldCharType="end"/>
      </w:r>
      <w:r w:rsidR="00D32785" w:rsidRPr="00CC7E2C">
        <w:rPr>
          <w:rFonts w:ascii="Times New Roman" w:eastAsia="Calibri" w:hAnsi="Times New Roman"/>
          <w:sz w:val="24"/>
          <w:szCs w:val="24"/>
          <w:vertAlign w:val="superscript"/>
          <w:lang w:val="en-US" w:eastAsia="en-US"/>
        </w:rPr>
        <w:t>,</w:t>
      </w:r>
      <w:r w:rsidR="00D32785" w:rsidRPr="00CC7E2C">
        <w:rPr>
          <w:rFonts w:ascii="Times New Roman" w:eastAsia="Calibri" w:hAnsi="Times New Roman"/>
          <w:sz w:val="24"/>
          <w:szCs w:val="24"/>
          <w:vertAlign w:val="superscript"/>
          <w:lang w:val="en-US" w:eastAsia="en-US"/>
        </w:rPr>
        <w:fldChar w:fldCharType="begin"/>
      </w:r>
      <w:r w:rsidR="00D32785" w:rsidRPr="00CC7E2C">
        <w:rPr>
          <w:rFonts w:ascii="Times New Roman" w:eastAsia="Calibri" w:hAnsi="Times New Roman"/>
          <w:sz w:val="24"/>
          <w:szCs w:val="24"/>
          <w:vertAlign w:val="superscript"/>
          <w:lang w:val="en-US" w:eastAsia="en-US"/>
        </w:rPr>
        <w:instrText xml:space="preserve"> NOTEREF _Ref4645099 \h  \* MERGEFORMAT </w:instrText>
      </w:r>
      <w:r w:rsidR="00D32785" w:rsidRPr="00CC7E2C">
        <w:rPr>
          <w:rFonts w:ascii="Times New Roman" w:eastAsia="Calibri" w:hAnsi="Times New Roman"/>
          <w:sz w:val="24"/>
          <w:szCs w:val="24"/>
          <w:vertAlign w:val="superscript"/>
          <w:lang w:val="en-US" w:eastAsia="en-US"/>
        </w:rPr>
      </w:r>
      <w:r w:rsidR="00D32785"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23</w:t>
      </w:r>
      <w:r w:rsidR="00D32785" w:rsidRPr="00CC7E2C">
        <w:rPr>
          <w:rFonts w:ascii="Times New Roman" w:eastAsia="Calibri" w:hAnsi="Times New Roman"/>
          <w:sz w:val="24"/>
          <w:szCs w:val="24"/>
          <w:vertAlign w:val="superscript"/>
          <w:lang w:val="en-US" w:eastAsia="en-US"/>
        </w:rPr>
        <w:fldChar w:fldCharType="end"/>
      </w:r>
      <w:r w:rsidR="00D32785" w:rsidRPr="00CC7E2C">
        <w:rPr>
          <w:rFonts w:ascii="Times New Roman" w:eastAsia="Calibri" w:hAnsi="Times New Roman"/>
          <w:sz w:val="24"/>
          <w:szCs w:val="24"/>
          <w:vertAlign w:val="superscript"/>
          <w:lang w:val="en-US" w:eastAsia="en-US"/>
        </w:rPr>
        <w:t>,</w:t>
      </w:r>
      <w:r w:rsidR="00D32785" w:rsidRPr="00CC7E2C">
        <w:rPr>
          <w:rFonts w:ascii="Times New Roman" w:eastAsia="Calibri" w:hAnsi="Times New Roman"/>
          <w:sz w:val="24"/>
          <w:szCs w:val="24"/>
          <w:vertAlign w:val="superscript"/>
          <w:lang w:val="en-US" w:eastAsia="en-US"/>
        </w:rPr>
        <w:fldChar w:fldCharType="begin"/>
      </w:r>
      <w:r w:rsidR="00D32785" w:rsidRPr="00CC7E2C">
        <w:rPr>
          <w:rFonts w:ascii="Times New Roman" w:eastAsia="Calibri" w:hAnsi="Times New Roman"/>
          <w:sz w:val="24"/>
          <w:szCs w:val="24"/>
          <w:vertAlign w:val="superscript"/>
          <w:lang w:val="en-US" w:eastAsia="en-US"/>
        </w:rPr>
        <w:instrText xml:space="preserve"> NOTEREF _Ref4645101 \h  \* MERGEFORMAT </w:instrText>
      </w:r>
      <w:r w:rsidR="00D32785" w:rsidRPr="00CC7E2C">
        <w:rPr>
          <w:rFonts w:ascii="Times New Roman" w:eastAsia="Calibri" w:hAnsi="Times New Roman"/>
          <w:sz w:val="24"/>
          <w:szCs w:val="24"/>
          <w:vertAlign w:val="superscript"/>
          <w:lang w:val="en-US" w:eastAsia="en-US"/>
        </w:rPr>
      </w:r>
      <w:r w:rsidR="00D32785"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24</w:t>
      </w:r>
      <w:r w:rsidR="00D32785" w:rsidRPr="00CC7E2C">
        <w:rPr>
          <w:rFonts w:ascii="Times New Roman" w:eastAsia="Calibri" w:hAnsi="Times New Roman"/>
          <w:sz w:val="24"/>
          <w:szCs w:val="24"/>
          <w:vertAlign w:val="superscript"/>
          <w:lang w:val="en-US" w:eastAsia="en-US"/>
        </w:rPr>
        <w:fldChar w:fldCharType="end"/>
      </w:r>
      <w:r w:rsidR="00D32785" w:rsidRPr="00CC7E2C">
        <w:rPr>
          <w:rFonts w:ascii="Times New Roman" w:eastAsia="Calibri" w:hAnsi="Times New Roman"/>
          <w:sz w:val="24"/>
          <w:szCs w:val="24"/>
          <w:vertAlign w:val="superscript"/>
          <w:lang w:val="en-US" w:eastAsia="en-US"/>
        </w:rPr>
        <w:t>,</w:t>
      </w:r>
      <w:r w:rsidR="00D32785" w:rsidRPr="00CC7E2C">
        <w:rPr>
          <w:rFonts w:ascii="Times New Roman" w:eastAsia="Calibri" w:hAnsi="Times New Roman"/>
          <w:sz w:val="24"/>
          <w:szCs w:val="24"/>
          <w:vertAlign w:val="superscript"/>
          <w:lang w:val="en-US" w:eastAsia="en-US"/>
        </w:rPr>
        <w:fldChar w:fldCharType="begin"/>
      </w:r>
      <w:r w:rsidR="00D32785" w:rsidRPr="00CC7E2C">
        <w:rPr>
          <w:rFonts w:ascii="Times New Roman" w:eastAsia="Calibri" w:hAnsi="Times New Roman"/>
          <w:sz w:val="24"/>
          <w:szCs w:val="24"/>
          <w:vertAlign w:val="superscript"/>
          <w:lang w:val="en-US" w:eastAsia="en-US"/>
        </w:rPr>
        <w:instrText xml:space="preserve"> NOTEREF _Ref4644489 \h  \* MERGEFORMAT </w:instrText>
      </w:r>
      <w:r w:rsidR="00D32785" w:rsidRPr="00CC7E2C">
        <w:rPr>
          <w:rFonts w:ascii="Times New Roman" w:eastAsia="Calibri" w:hAnsi="Times New Roman"/>
          <w:sz w:val="24"/>
          <w:szCs w:val="24"/>
          <w:vertAlign w:val="superscript"/>
          <w:lang w:val="en-US" w:eastAsia="en-US"/>
        </w:rPr>
      </w:r>
      <w:r w:rsidR="00D32785"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25</w:t>
      </w:r>
      <w:r w:rsidR="00D32785" w:rsidRPr="00CC7E2C">
        <w:rPr>
          <w:rFonts w:ascii="Times New Roman" w:eastAsia="Calibri" w:hAnsi="Times New Roman"/>
          <w:sz w:val="24"/>
          <w:szCs w:val="24"/>
          <w:vertAlign w:val="superscript"/>
          <w:lang w:val="en-US" w:eastAsia="en-US"/>
        </w:rPr>
        <w:fldChar w:fldCharType="end"/>
      </w:r>
      <w:r w:rsidR="003B62F1" w:rsidRPr="00CC7E2C">
        <w:rPr>
          <w:rFonts w:ascii="Times New Roman" w:eastAsia="Calibri" w:hAnsi="Times New Roman"/>
          <w:sz w:val="24"/>
          <w:szCs w:val="24"/>
          <w:lang w:val="en-US" w:eastAsia="en-US"/>
        </w:rPr>
        <w:t xml:space="preserve"> In search for chromate replacement alternatives it is therefore necessary to inspect also this ability. Self-healing,</w:t>
      </w:r>
      <w:r w:rsidR="004A3DEE" w:rsidRPr="00CC7E2C">
        <w:rPr>
          <w:rFonts w:ascii="Times New Roman" w:eastAsia="Calibri" w:hAnsi="Times New Roman"/>
          <w:sz w:val="24"/>
          <w:szCs w:val="24"/>
          <w:lang w:val="en-US" w:eastAsia="en-US"/>
        </w:rPr>
        <w:t xml:space="preserve"> </w:t>
      </w:r>
      <w:r w:rsidR="003B62F1" w:rsidRPr="00CC7E2C">
        <w:rPr>
          <w:rFonts w:ascii="Times New Roman" w:eastAsia="Calibri" w:hAnsi="Times New Roman"/>
          <w:sz w:val="24"/>
          <w:szCs w:val="24"/>
          <w:lang w:val="en-US" w:eastAsia="en-US"/>
        </w:rPr>
        <w:t>active protection</w:t>
      </w:r>
      <w:r w:rsidR="004A3DEE" w:rsidRPr="00CC7E2C">
        <w:rPr>
          <w:rFonts w:ascii="Times New Roman" w:eastAsia="Calibri" w:hAnsi="Times New Roman"/>
          <w:sz w:val="24"/>
          <w:szCs w:val="24"/>
          <w:lang w:val="en-US" w:eastAsia="en-US"/>
        </w:rPr>
        <w:t xml:space="preserve"> and </w:t>
      </w:r>
      <w:r w:rsidR="003B62F1" w:rsidRPr="00CC7E2C">
        <w:rPr>
          <w:rFonts w:ascii="Times New Roman" w:eastAsia="Calibri" w:hAnsi="Times New Roman"/>
          <w:sz w:val="24"/>
          <w:szCs w:val="24"/>
          <w:lang w:val="en-US" w:eastAsia="en-US"/>
        </w:rPr>
        <w:t xml:space="preserve">self-repassivation </w:t>
      </w:r>
      <w:r w:rsidR="004A3DEE" w:rsidRPr="00CC7E2C">
        <w:rPr>
          <w:rFonts w:ascii="Times New Roman" w:eastAsia="Calibri" w:hAnsi="Times New Roman"/>
          <w:sz w:val="24"/>
          <w:szCs w:val="24"/>
          <w:lang w:val="en-US" w:eastAsia="en-US"/>
        </w:rPr>
        <w:t>are terms used to denote the</w:t>
      </w:r>
      <w:r w:rsidR="003B62F1" w:rsidRPr="00CC7E2C">
        <w:rPr>
          <w:rFonts w:ascii="Times New Roman" w:eastAsia="Calibri" w:hAnsi="Times New Roman"/>
          <w:sz w:val="24"/>
          <w:szCs w:val="24"/>
          <w:lang w:val="en-US" w:eastAsia="en-US"/>
        </w:rPr>
        <w:t xml:space="preserve"> ability of the coating to re</w:t>
      </w:r>
      <w:r w:rsidR="004A3DEE" w:rsidRPr="00CC7E2C">
        <w:rPr>
          <w:rFonts w:ascii="Times New Roman" w:eastAsia="Calibri" w:hAnsi="Times New Roman"/>
          <w:sz w:val="24"/>
          <w:szCs w:val="24"/>
          <w:lang w:val="en-US" w:eastAsia="en-US"/>
        </w:rPr>
        <w:t>cover</w:t>
      </w:r>
      <w:r w:rsidR="003B62F1" w:rsidRPr="00CC7E2C">
        <w:rPr>
          <w:rFonts w:ascii="Times New Roman" w:eastAsia="Calibri" w:hAnsi="Times New Roman"/>
          <w:sz w:val="24"/>
          <w:szCs w:val="24"/>
          <w:lang w:val="en-US" w:eastAsia="en-US"/>
        </w:rPr>
        <w:t xml:space="preserve"> after damage.</w:t>
      </w:r>
      <w:r w:rsidR="00394FB1" w:rsidRPr="00CC7E2C">
        <w:rPr>
          <w:rStyle w:val="EndnoteReference"/>
          <w:rFonts w:ascii="Times New Roman" w:eastAsia="Calibri" w:hAnsi="Times New Roman"/>
          <w:sz w:val="24"/>
          <w:szCs w:val="24"/>
          <w:lang w:val="en-US" w:eastAsia="en-US"/>
        </w:rPr>
        <w:endnoteReference w:id="70"/>
      </w:r>
      <w:r w:rsidR="003B62F1" w:rsidRPr="00CC7E2C">
        <w:rPr>
          <w:rFonts w:ascii="Times New Roman" w:eastAsia="Calibri" w:hAnsi="Times New Roman"/>
          <w:sz w:val="24"/>
          <w:szCs w:val="24"/>
          <w:lang w:val="en-US" w:eastAsia="en-US"/>
        </w:rPr>
        <w:t xml:space="preserve"> Cerium based coating exhibit this ability due to the existence of two oxidation states, Ce(III) and Ce(IV), which are in dynamic equilibrium</w:t>
      </w:r>
      <w:r w:rsidR="004A3DEE" w:rsidRPr="00CC7E2C">
        <w:rPr>
          <w:rFonts w:ascii="Times New Roman" w:eastAsia="Calibri" w:hAnsi="Times New Roman"/>
          <w:sz w:val="24"/>
          <w:szCs w:val="24"/>
          <w:lang w:val="en-US" w:eastAsia="en-US"/>
        </w:rPr>
        <w:t>.</w:t>
      </w:r>
      <w:r w:rsidR="00394FB1" w:rsidRPr="00CC7E2C">
        <w:rPr>
          <w:rFonts w:ascii="Times New Roman" w:eastAsia="Calibri" w:hAnsi="Times New Roman"/>
          <w:sz w:val="24"/>
          <w:szCs w:val="24"/>
          <w:vertAlign w:val="superscript"/>
          <w:lang w:val="en-US" w:eastAsia="en-US"/>
        </w:rPr>
        <w:fldChar w:fldCharType="begin"/>
      </w:r>
      <w:r w:rsidR="00394FB1" w:rsidRPr="00CC7E2C">
        <w:rPr>
          <w:rFonts w:ascii="Times New Roman" w:eastAsia="Calibri" w:hAnsi="Times New Roman"/>
          <w:sz w:val="24"/>
          <w:szCs w:val="24"/>
          <w:vertAlign w:val="superscript"/>
          <w:lang w:val="en-US" w:eastAsia="en-US"/>
        </w:rPr>
        <w:instrText xml:space="preserve"> NOTEREF _Ref4643646 \h  \* MERGEFORMAT </w:instrText>
      </w:r>
      <w:r w:rsidR="00394FB1" w:rsidRPr="00CC7E2C">
        <w:rPr>
          <w:rFonts w:ascii="Times New Roman" w:eastAsia="Calibri" w:hAnsi="Times New Roman"/>
          <w:sz w:val="24"/>
          <w:szCs w:val="24"/>
          <w:vertAlign w:val="superscript"/>
          <w:lang w:val="en-US" w:eastAsia="en-US"/>
        </w:rPr>
      </w:r>
      <w:r w:rsidR="00394FB1"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60</w:t>
      </w:r>
      <w:r w:rsidR="00394FB1" w:rsidRPr="00CC7E2C">
        <w:rPr>
          <w:rFonts w:ascii="Times New Roman" w:eastAsia="Calibri" w:hAnsi="Times New Roman"/>
          <w:sz w:val="24"/>
          <w:szCs w:val="24"/>
          <w:vertAlign w:val="superscript"/>
          <w:lang w:val="en-US" w:eastAsia="en-US"/>
        </w:rPr>
        <w:fldChar w:fldCharType="end"/>
      </w:r>
      <w:r w:rsidR="004A3DEE" w:rsidRPr="00CC7E2C">
        <w:rPr>
          <w:rFonts w:ascii="Times New Roman" w:eastAsia="Calibri" w:hAnsi="Times New Roman"/>
          <w:sz w:val="24"/>
          <w:szCs w:val="24"/>
          <w:lang w:val="en-US" w:eastAsia="en-US"/>
        </w:rPr>
        <w:t xml:space="preserve"> </w:t>
      </w:r>
      <w:r w:rsidR="006D57E9" w:rsidRPr="00CC7E2C">
        <w:rPr>
          <w:rFonts w:ascii="Times New Roman" w:eastAsia="Calibri" w:hAnsi="Times New Roman"/>
          <w:sz w:val="24"/>
          <w:szCs w:val="24"/>
          <w:lang w:val="en-US" w:eastAsia="en-US"/>
        </w:rPr>
        <w:t>In order to investigate the self-healin</w:t>
      </w:r>
      <w:r w:rsidRPr="00CC7E2C">
        <w:rPr>
          <w:rFonts w:ascii="Times New Roman" w:eastAsia="Calibri" w:hAnsi="Times New Roman"/>
          <w:sz w:val="24"/>
          <w:szCs w:val="24"/>
          <w:lang w:val="en-US" w:eastAsia="en-US"/>
        </w:rPr>
        <w:t>g</w:t>
      </w:r>
      <w:r w:rsidR="006D57E9" w:rsidRPr="00CC7E2C">
        <w:rPr>
          <w:rFonts w:ascii="Times New Roman" w:eastAsia="Calibri" w:hAnsi="Times New Roman"/>
          <w:sz w:val="24"/>
          <w:szCs w:val="24"/>
          <w:lang w:val="en-US" w:eastAsia="en-US"/>
        </w:rPr>
        <w:t xml:space="preserve">, the surface has to be artificially damaged, and the repassivation over damaged is </w:t>
      </w:r>
      <w:r w:rsidR="004A3DEE" w:rsidRPr="00CC7E2C">
        <w:rPr>
          <w:rFonts w:ascii="Times New Roman" w:eastAsia="Calibri" w:hAnsi="Times New Roman"/>
          <w:sz w:val="24"/>
          <w:szCs w:val="24"/>
          <w:lang w:val="en-US" w:eastAsia="en-US"/>
        </w:rPr>
        <w:t xml:space="preserve">then </w:t>
      </w:r>
      <w:r w:rsidR="006D57E9" w:rsidRPr="00CC7E2C">
        <w:rPr>
          <w:rFonts w:ascii="Times New Roman" w:eastAsia="Calibri" w:hAnsi="Times New Roman"/>
          <w:sz w:val="24"/>
          <w:szCs w:val="24"/>
          <w:lang w:val="en-US" w:eastAsia="en-US"/>
        </w:rPr>
        <w:t xml:space="preserve">followed. </w:t>
      </w:r>
      <w:r w:rsidR="003B62F1" w:rsidRPr="00CC7E2C">
        <w:rPr>
          <w:rFonts w:ascii="Times New Roman" w:eastAsia="Calibri" w:hAnsi="Times New Roman"/>
          <w:sz w:val="24"/>
          <w:szCs w:val="24"/>
          <w:lang w:val="en-US" w:eastAsia="en-US"/>
        </w:rPr>
        <w:t>Optical microscope images of the scratched surface after 48 h immersion in 0.1 M NaCl with and without addition of 3 mM CeCl</w:t>
      </w:r>
      <w:r w:rsidR="003B62F1" w:rsidRPr="00CC7E2C">
        <w:rPr>
          <w:rFonts w:ascii="Times New Roman" w:eastAsia="Calibri" w:hAnsi="Times New Roman"/>
          <w:sz w:val="24"/>
          <w:szCs w:val="24"/>
          <w:vertAlign w:val="subscript"/>
          <w:lang w:val="en-US" w:eastAsia="en-US"/>
        </w:rPr>
        <w:t>3</w:t>
      </w:r>
      <w:r w:rsidR="003B62F1" w:rsidRPr="00CC7E2C">
        <w:rPr>
          <w:rFonts w:ascii="Times New Roman" w:eastAsia="Calibri" w:hAnsi="Times New Roman"/>
          <w:sz w:val="24"/>
          <w:szCs w:val="24"/>
          <w:lang w:val="en-US" w:eastAsia="en-US"/>
        </w:rPr>
        <w:t xml:space="preserve"> and</w:t>
      </w:r>
      <w:r w:rsidR="004A3DEE" w:rsidRPr="00CC7E2C">
        <w:rPr>
          <w:rFonts w:ascii="Times New Roman" w:eastAsia="Calibri" w:hAnsi="Times New Roman"/>
          <w:sz w:val="24"/>
          <w:szCs w:val="24"/>
          <w:lang w:val="en-US" w:eastAsia="en-US"/>
        </w:rPr>
        <w:t xml:space="preserve"> 3 mM</w:t>
      </w:r>
      <w:r w:rsidR="003B62F1" w:rsidRPr="00CC7E2C">
        <w:rPr>
          <w:rFonts w:ascii="Times New Roman" w:eastAsia="Calibri" w:hAnsi="Times New Roman"/>
          <w:sz w:val="24"/>
          <w:szCs w:val="24"/>
          <w:lang w:val="en-US" w:eastAsia="en-US"/>
        </w:rPr>
        <w:t xml:space="preserve"> Ce(Ac)</w:t>
      </w:r>
      <w:r w:rsidR="003B62F1" w:rsidRPr="00CC7E2C">
        <w:rPr>
          <w:rFonts w:ascii="Times New Roman" w:eastAsia="Calibri" w:hAnsi="Times New Roman"/>
          <w:sz w:val="24"/>
          <w:szCs w:val="24"/>
          <w:vertAlign w:val="subscript"/>
          <w:lang w:val="en-US" w:eastAsia="en-US"/>
        </w:rPr>
        <w:t>3</w:t>
      </w:r>
      <w:r w:rsidR="003B62F1" w:rsidRPr="00CC7E2C">
        <w:rPr>
          <w:rFonts w:ascii="Times New Roman" w:eastAsia="Calibri" w:hAnsi="Times New Roman"/>
          <w:sz w:val="24"/>
          <w:szCs w:val="24"/>
          <w:lang w:val="en-US" w:eastAsia="en-US"/>
        </w:rPr>
        <w:t xml:space="preserve"> are presented in Fig</w:t>
      </w:r>
      <w:r w:rsidR="00394FB1" w:rsidRPr="00CC7E2C">
        <w:rPr>
          <w:rFonts w:ascii="Times New Roman" w:eastAsia="Calibri" w:hAnsi="Times New Roman"/>
          <w:sz w:val="24"/>
          <w:szCs w:val="24"/>
          <w:lang w:val="en-US" w:eastAsia="en-US"/>
        </w:rPr>
        <w:t>. 10c</w:t>
      </w:r>
      <w:r w:rsidR="003B62F1" w:rsidRPr="00CC7E2C">
        <w:rPr>
          <w:rFonts w:ascii="Times New Roman" w:eastAsia="Calibri" w:hAnsi="Times New Roman"/>
          <w:sz w:val="24"/>
          <w:szCs w:val="24"/>
          <w:lang w:val="en-US" w:eastAsia="en-US"/>
        </w:rPr>
        <w:t>.</w:t>
      </w:r>
      <w:r w:rsidR="00394FB1" w:rsidRPr="00CC7E2C">
        <w:rPr>
          <w:rFonts w:ascii="Times New Roman" w:eastAsia="Calibri" w:hAnsi="Times New Roman"/>
          <w:sz w:val="24"/>
          <w:szCs w:val="24"/>
          <w:vertAlign w:val="superscript"/>
          <w:lang w:val="en-US" w:eastAsia="en-US"/>
        </w:rPr>
        <w:fldChar w:fldCharType="begin"/>
      </w:r>
      <w:r w:rsidR="00394FB1" w:rsidRPr="00CC7E2C">
        <w:rPr>
          <w:rFonts w:ascii="Times New Roman" w:eastAsia="Calibri" w:hAnsi="Times New Roman"/>
          <w:sz w:val="24"/>
          <w:szCs w:val="24"/>
          <w:vertAlign w:val="superscript"/>
          <w:lang w:val="en-US" w:eastAsia="en-US"/>
        </w:rPr>
        <w:instrText xml:space="preserve"> NOTEREF _Ref4644702 \h  \* MERGEFORMAT </w:instrText>
      </w:r>
      <w:r w:rsidR="00394FB1" w:rsidRPr="00CC7E2C">
        <w:rPr>
          <w:rFonts w:ascii="Times New Roman" w:eastAsia="Calibri" w:hAnsi="Times New Roman"/>
          <w:sz w:val="24"/>
          <w:szCs w:val="24"/>
          <w:vertAlign w:val="superscript"/>
          <w:lang w:val="en-US" w:eastAsia="en-US"/>
        </w:rPr>
      </w:r>
      <w:r w:rsidR="00394FB1"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65</w:t>
      </w:r>
      <w:r w:rsidR="00394FB1" w:rsidRPr="00CC7E2C">
        <w:rPr>
          <w:rFonts w:ascii="Times New Roman" w:eastAsia="Calibri" w:hAnsi="Times New Roman"/>
          <w:sz w:val="24"/>
          <w:szCs w:val="24"/>
          <w:vertAlign w:val="superscript"/>
          <w:lang w:val="en-US" w:eastAsia="en-US"/>
        </w:rPr>
        <w:fldChar w:fldCharType="end"/>
      </w:r>
      <w:r w:rsidR="003B62F1" w:rsidRPr="00CC7E2C">
        <w:rPr>
          <w:rFonts w:ascii="Times New Roman" w:eastAsia="Calibri" w:hAnsi="Times New Roman"/>
          <w:sz w:val="24"/>
          <w:szCs w:val="24"/>
          <w:lang w:val="en-US" w:eastAsia="en-US"/>
        </w:rPr>
        <w:t xml:space="preserve"> </w:t>
      </w:r>
      <w:r w:rsidR="004A3DEE" w:rsidRPr="00CC7E2C">
        <w:rPr>
          <w:rFonts w:ascii="Times New Roman" w:eastAsia="Calibri" w:hAnsi="Times New Roman"/>
          <w:sz w:val="24"/>
          <w:szCs w:val="24"/>
          <w:lang w:val="en-US" w:eastAsia="en-US"/>
        </w:rPr>
        <w:t>S</w:t>
      </w:r>
      <w:r w:rsidR="003B62F1" w:rsidRPr="00CC7E2C">
        <w:rPr>
          <w:rFonts w:ascii="Times New Roman" w:eastAsia="Calibri" w:hAnsi="Times New Roman"/>
          <w:sz w:val="24"/>
          <w:szCs w:val="24"/>
          <w:lang w:val="en-US" w:eastAsia="en-US"/>
        </w:rPr>
        <w:t xml:space="preserve">cratched surface could not repassivate in NaCl solution and the scratch was filled with voluminous whitish corrosion product. </w:t>
      </w:r>
      <w:r w:rsidR="00CC3774" w:rsidRPr="00CC7E2C">
        <w:rPr>
          <w:rFonts w:ascii="Times New Roman" w:eastAsia="Calibri" w:hAnsi="Times New Roman"/>
          <w:sz w:val="24"/>
          <w:szCs w:val="24"/>
          <w:lang w:val="en-US" w:eastAsia="en-US"/>
        </w:rPr>
        <w:t>When</w:t>
      </w:r>
      <w:r w:rsidR="003B62F1" w:rsidRPr="00CC7E2C">
        <w:rPr>
          <w:rFonts w:ascii="Times New Roman" w:eastAsia="Calibri" w:hAnsi="Times New Roman"/>
          <w:sz w:val="24"/>
          <w:szCs w:val="24"/>
          <w:lang w:val="en-US" w:eastAsia="en-US"/>
        </w:rPr>
        <w:t xml:space="preserve"> CeCl</w:t>
      </w:r>
      <w:r w:rsidR="003B62F1" w:rsidRPr="00CC7E2C">
        <w:rPr>
          <w:rFonts w:ascii="Times New Roman" w:eastAsia="Calibri" w:hAnsi="Times New Roman"/>
          <w:sz w:val="24"/>
          <w:szCs w:val="24"/>
          <w:vertAlign w:val="subscript"/>
          <w:lang w:val="en-US" w:eastAsia="en-US"/>
        </w:rPr>
        <w:t>3</w:t>
      </w:r>
      <w:r w:rsidR="003B62F1" w:rsidRPr="00CC7E2C">
        <w:rPr>
          <w:rFonts w:ascii="Times New Roman" w:eastAsia="Calibri" w:hAnsi="Times New Roman"/>
          <w:sz w:val="24"/>
          <w:szCs w:val="24"/>
          <w:lang w:val="en-US" w:eastAsia="en-US"/>
        </w:rPr>
        <w:t xml:space="preserve"> </w:t>
      </w:r>
      <w:r w:rsidR="00CC3774" w:rsidRPr="00CC7E2C">
        <w:rPr>
          <w:rFonts w:ascii="Times New Roman" w:eastAsia="Calibri" w:hAnsi="Times New Roman"/>
          <w:sz w:val="24"/>
          <w:szCs w:val="24"/>
          <w:lang w:val="en-US" w:eastAsia="en-US"/>
        </w:rPr>
        <w:t>was added to</w:t>
      </w:r>
      <w:r w:rsidR="003B62F1" w:rsidRPr="00CC7E2C">
        <w:rPr>
          <w:rFonts w:ascii="Times New Roman" w:eastAsia="Calibri" w:hAnsi="Times New Roman"/>
          <w:sz w:val="24"/>
          <w:szCs w:val="24"/>
          <w:lang w:val="en-US" w:eastAsia="en-US"/>
        </w:rPr>
        <w:t xml:space="preserve"> NaCl solution, the surface within the scratch remained black but without corrosion product. Surrounding surface was protected, unlike in NaCl, preserving a metallic appearance. When Ce(Ac)</w:t>
      </w:r>
      <w:r w:rsidR="003B62F1" w:rsidRPr="00CC7E2C">
        <w:rPr>
          <w:rFonts w:ascii="Times New Roman" w:eastAsia="Calibri" w:hAnsi="Times New Roman"/>
          <w:sz w:val="24"/>
          <w:szCs w:val="24"/>
          <w:vertAlign w:val="subscript"/>
          <w:lang w:val="en-US" w:eastAsia="en-US"/>
        </w:rPr>
        <w:t>3</w:t>
      </w:r>
      <w:r w:rsidR="003B62F1" w:rsidRPr="00CC7E2C">
        <w:rPr>
          <w:rFonts w:ascii="Times New Roman" w:eastAsia="Calibri" w:hAnsi="Times New Roman"/>
          <w:sz w:val="24"/>
          <w:szCs w:val="24"/>
          <w:lang w:val="en-US" w:eastAsia="en-US"/>
        </w:rPr>
        <w:t xml:space="preserve"> was present in the solution, the scratch was covered with the same layer as the surrounding surface, proving the repassivation within the defect.</w:t>
      </w:r>
      <w:r w:rsidR="00394FB1" w:rsidRPr="00CC7E2C">
        <w:rPr>
          <w:rFonts w:ascii="Times New Roman" w:eastAsia="Calibri" w:hAnsi="Times New Roman"/>
          <w:sz w:val="24"/>
          <w:szCs w:val="24"/>
          <w:vertAlign w:val="superscript"/>
          <w:lang w:val="en-US" w:eastAsia="en-US"/>
        </w:rPr>
        <w:fldChar w:fldCharType="begin"/>
      </w:r>
      <w:r w:rsidR="00394FB1" w:rsidRPr="00CC7E2C">
        <w:rPr>
          <w:rFonts w:ascii="Times New Roman" w:eastAsia="Calibri" w:hAnsi="Times New Roman"/>
          <w:sz w:val="24"/>
          <w:szCs w:val="24"/>
          <w:vertAlign w:val="superscript"/>
          <w:lang w:val="en-US" w:eastAsia="en-US"/>
        </w:rPr>
        <w:instrText xml:space="preserve"> NOTEREF _Ref4644702 \h  \* MERGEFORMAT </w:instrText>
      </w:r>
      <w:r w:rsidR="00394FB1" w:rsidRPr="00CC7E2C">
        <w:rPr>
          <w:rFonts w:ascii="Times New Roman" w:eastAsia="Calibri" w:hAnsi="Times New Roman"/>
          <w:sz w:val="24"/>
          <w:szCs w:val="24"/>
          <w:vertAlign w:val="superscript"/>
          <w:lang w:val="en-US" w:eastAsia="en-US"/>
        </w:rPr>
      </w:r>
      <w:r w:rsidR="00394FB1"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65</w:t>
      </w:r>
      <w:r w:rsidR="00394FB1" w:rsidRPr="00CC7E2C">
        <w:rPr>
          <w:rFonts w:ascii="Times New Roman" w:eastAsia="Calibri" w:hAnsi="Times New Roman"/>
          <w:sz w:val="24"/>
          <w:szCs w:val="24"/>
          <w:vertAlign w:val="superscript"/>
          <w:lang w:val="en-US" w:eastAsia="en-US"/>
        </w:rPr>
        <w:fldChar w:fldCharType="end"/>
      </w:r>
      <w:r w:rsidR="003B62F1" w:rsidRPr="00CC7E2C">
        <w:rPr>
          <w:rFonts w:ascii="Times New Roman" w:eastAsia="Calibri" w:hAnsi="Times New Roman"/>
          <w:sz w:val="24"/>
          <w:szCs w:val="24"/>
          <w:lang w:val="en-US" w:eastAsia="en-US"/>
        </w:rPr>
        <w:t xml:space="preserve"> </w:t>
      </w:r>
      <w:r w:rsidR="00CC3774" w:rsidRPr="00CC7E2C">
        <w:rPr>
          <w:rFonts w:ascii="Times New Roman" w:eastAsia="Calibri" w:hAnsi="Times New Roman"/>
          <w:sz w:val="24"/>
          <w:szCs w:val="24"/>
          <w:lang w:val="en-US" w:eastAsia="en-US"/>
        </w:rPr>
        <w:t xml:space="preserve">The ability to </w:t>
      </w:r>
      <w:r w:rsidR="00CC3774" w:rsidRPr="00CC7E2C">
        <w:rPr>
          <w:rFonts w:ascii="Times New Roman" w:hAnsi="Times New Roman"/>
          <w:sz w:val="24"/>
          <w:szCs w:val="24"/>
          <w:lang w:val="en-US"/>
        </w:rPr>
        <w:t>repassivate and self-heal the surface defects during immersion in chloride solution</w:t>
      </w:r>
      <w:r w:rsidR="004F1066" w:rsidRPr="00CC7E2C">
        <w:rPr>
          <w:rFonts w:ascii="Times New Roman" w:hAnsi="Times New Roman"/>
          <w:sz w:val="24"/>
          <w:szCs w:val="24"/>
          <w:lang w:val="en-US"/>
        </w:rPr>
        <w:t xml:space="preserve"> is based on the dynamic equilibrium between Ce(III) and Ce(IV) species which eventually results in the formation of almost insoluble hydroxide and oxide within defects.</w:t>
      </w:r>
      <w:r w:rsidR="00394FB1" w:rsidRPr="00CC7E2C">
        <w:rPr>
          <w:rFonts w:ascii="Times New Roman" w:hAnsi="Times New Roman"/>
          <w:sz w:val="24"/>
          <w:szCs w:val="24"/>
          <w:vertAlign w:val="superscript"/>
          <w:lang w:val="en-US"/>
        </w:rPr>
        <w:fldChar w:fldCharType="begin"/>
      </w:r>
      <w:r w:rsidR="00394FB1" w:rsidRPr="00CC7E2C">
        <w:rPr>
          <w:rFonts w:ascii="Times New Roman" w:hAnsi="Times New Roman"/>
          <w:sz w:val="24"/>
          <w:szCs w:val="24"/>
          <w:vertAlign w:val="superscript"/>
          <w:lang w:val="en-US"/>
        </w:rPr>
        <w:instrText xml:space="preserve"> NOTEREF _Ref4643646 \h  \* MERGEFORMAT </w:instrText>
      </w:r>
      <w:r w:rsidR="00394FB1" w:rsidRPr="00CC7E2C">
        <w:rPr>
          <w:rFonts w:ascii="Times New Roman" w:hAnsi="Times New Roman"/>
          <w:sz w:val="24"/>
          <w:szCs w:val="24"/>
          <w:vertAlign w:val="superscript"/>
          <w:lang w:val="en-US"/>
        </w:rPr>
      </w:r>
      <w:r w:rsidR="00394FB1" w:rsidRPr="00CC7E2C">
        <w:rPr>
          <w:rFonts w:ascii="Times New Roman" w:hAnsi="Times New Roman"/>
          <w:sz w:val="24"/>
          <w:szCs w:val="24"/>
          <w:vertAlign w:val="superscript"/>
          <w:lang w:val="en-US"/>
        </w:rPr>
        <w:fldChar w:fldCharType="separate"/>
      </w:r>
      <w:r w:rsidR="00D13DFC">
        <w:rPr>
          <w:rFonts w:ascii="Times New Roman" w:hAnsi="Times New Roman"/>
          <w:sz w:val="24"/>
          <w:szCs w:val="24"/>
          <w:vertAlign w:val="superscript"/>
          <w:lang w:val="en-US"/>
        </w:rPr>
        <w:t>60</w:t>
      </w:r>
      <w:r w:rsidR="00394FB1" w:rsidRPr="00CC7E2C">
        <w:rPr>
          <w:rFonts w:ascii="Times New Roman" w:hAnsi="Times New Roman"/>
          <w:sz w:val="24"/>
          <w:szCs w:val="24"/>
          <w:vertAlign w:val="superscript"/>
          <w:lang w:val="en-US"/>
        </w:rPr>
        <w:fldChar w:fldCharType="end"/>
      </w:r>
      <w:r w:rsidR="00394FB1" w:rsidRPr="00CC7E2C">
        <w:rPr>
          <w:rFonts w:ascii="Times New Roman" w:hAnsi="Times New Roman"/>
          <w:sz w:val="24"/>
          <w:szCs w:val="24"/>
          <w:vertAlign w:val="superscript"/>
          <w:lang w:val="en-US"/>
        </w:rPr>
        <w:t>,</w:t>
      </w:r>
      <w:r w:rsidR="00394FB1" w:rsidRPr="00CC7E2C">
        <w:rPr>
          <w:rFonts w:ascii="Times New Roman" w:hAnsi="Times New Roman"/>
          <w:sz w:val="24"/>
          <w:szCs w:val="24"/>
          <w:vertAlign w:val="superscript"/>
          <w:lang w:val="en-US"/>
        </w:rPr>
        <w:fldChar w:fldCharType="begin"/>
      </w:r>
      <w:r w:rsidR="00394FB1" w:rsidRPr="00CC7E2C">
        <w:rPr>
          <w:rFonts w:ascii="Times New Roman" w:hAnsi="Times New Roman"/>
          <w:sz w:val="24"/>
          <w:szCs w:val="24"/>
          <w:vertAlign w:val="superscript"/>
          <w:lang w:val="en-US"/>
        </w:rPr>
        <w:instrText xml:space="preserve"> NOTEREF _Ref4643683 \h  \* MERGEFORMAT </w:instrText>
      </w:r>
      <w:r w:rsidR="00394FB1" w:rsidRPr="00CC7E2C">
        <w:rPr>
          <w:rFonts w:ascii="Times New Roman" w:hAnsi="Times New Roman"/>
          <w:sz w:val="24"/>
          <w:szCs w:val="24"/>
          <w:vertAlign w:val="superscript"/>
          <w:lang w:val="en-US"/>
        </w:rPr>
      </w:r>
      <w:r w:rsidR="00394FB1" w:rsidRPr="00CC7E2C">
        <w:rPr>
          <w:rFonts w:ascii="Times New Roman" w:hAnsi="Times New Roman"/>
          <w:sz w:val="24"/>
          <w:szCs w:val="24"/>
          <w:vertAlign w:val="superscript"/>
          <w:lang w:val="en-US"/>
        </w:rPr>
        <w:fldChar w:fldCharType="separate"/>
      </w:r>
      <w:r w:rsidR="00D13DFC">
        <w:rPr>
          <w:rFonts w:ascii="Times New Roman" w:hAnsi="Times New Roman"/>
          <w:sz w:val="24"/>
          <w:szCs w:val="24"/>
          <w:vertAlign w:val="superscript"/>
          <w:lang w:val="en-US"/>
        </w:rPr>
        <w:t>61</w:t>
      </w:r>
      <w:r w:rsidR="00394FB1" w:rsidRPr="00CC7E2C">
        <w:rPr>
          <w:rFonts w:ascii="Times New Roman" w:hAnsi="Times New Roman"/>
          <w:sz w:val="24"/>
          <w:szCs w:val="24"/>
          <w:vertAlign w:val="superscript"/>
          <w:lang w:val="en-US"/>
        </w:rPr>
        <w:fldChar w:fldCharType="end"/>
      </w:r>
      <w:r w:rsidR="00394FB1" w:rsidRPr="00CC7E2C">
        <w:rPr>
          <w:rFonts w:ascii="Times New Roman" w:hAnsi="Times New Roman"/>
          <w:sz w:val="24"/>
          <w:szCs w:val="24"/>
          <w:vertAlign w:val="superscript"/>
          <w:lang w:val="en-US"/>
        </w:rPr>
        <w:t>,</w:t>
      </w:r>
      <w:r w:rsidR="00394FB1" w:rsidRPr="00CC7E2C">
        <w:rPr>
          <w:rFonts w:ascii="Times New Roman" w:hAnsi="Times New Roman"/>
          <w:sz w:val="24"/>
          <w:szCs w:val="24"/>
          <w:vertAlign w:val="superscript"/>
          <w:lang w:val="en-US"/>
        </w:rPr>
        <w:fldChar w:fldCharType="begin"/>
      </w:r>
      <w:r w:rsidR="00394FB1" w:rsidRPr="00CC7E2C">
        <w:rPr>
          <w:rFonts w:ascii="Times New Roman" w:hAnsi="Times New Roman"/>
          <w:sz w:val="24"/>
          <w:szCs w:val="24"/>
          <w:vertAlign w:val="superscript"/>
          <w:lang w:val="en-US"/>
        </w:rPr>
        <w:instrText xml:space="preserve"> NOTEREF _Ref464987620 \h  \* MERGEFORMAT </w:instrText>
      </w:r>
      <w:r w:rsidR="00394FB1" w:rsidRPr="00CC7E2C">
        <w:rPr>
          <w:rFonts w:ascii="Times New Roman" w:hAnsi="Times New Roman"/>
          <w:sz w:val="24"/>
          <w:szCs w:val="24"/>
          <w:vertAlign w:val="superscript"/>
          <w:lang w:val="en-US"/>
        </w:rPr>
      </w:r>
      <w:r w:rsidR="00394FB1" w:rsidRPr="00CC7E2C">
        <w:rPr>
          <w:rFonts w:ascii="Times New Roman" w:hAnsi="Times New Roman"/>
          <w:sz w:val="24"/>
          <w:szCs w:val="24"/>
          <w:vertAlign w:val="superscript"/>
          <w:lang w:val="en-US"/>
        </w:rPr>
        <w:fldChar w:fldCharType="separate"/>
      </w:r>
      <w:r w:rsidR="00D13DFC">
        <w:rPr>
          <w:rFonts w:ascii="Times New Roman" w:hAnsi="Times New Roman"/>
          <w:sz w:val="24"/>
          <w:szCs w:val="24"/>
          <w:vertAlign w:val="superscript"/>
          <w:lang w:val="en-US"/>
        </w:rPr>
        <w:t>63</w:t>
      </w:r>
      <w:r w:rsidR="00394FB1" w:rsidRPr="00CC7E2C">
        <w:rPr>
          <w:rFonts w:ascii="Times New Roman" w:hAnsi="Times New Roman"/>
          <w:sz w:val="24"/>
          <w:szCs w:val="24"/>
          <w:vertAlign w:val="superscript"/>
          <w:lang w:val="en-US"/>
        </w:rPr>
        <w:fldChar w:fldCharType="end"/>
      </w:r>
      <w:r w:rsidR="006C70E1" w:rsidRPr="00CC7E2C">
        <w:rPr>
          <w:rFonts w:ascii="Times New Roman" w:hAnsi="Times New Roman"/>
          <w:sz w:val="24"/>
          <w:szCs w:val="24"/>
          <w:vertAlign w:val="superscript"/>
          <w:lang w:val="en-US"/>
        </w:rPr>
        <w:t xml:space="preserve"> </w:t>
      </w:r>
    </w:p>
    <w:p w:rsidR="004F1066" w:rsidRPr="00CC7E2C" w:rsidRDefault="004F1066" w:rsidP="004F1066">
      <w:pPr>
        <w:widowControl/>
        <w:suppressAutoHyphens w:val="0"/>
        <w:autoSpaceDE/>
        <w:spacing w:line="360" w:lineRule="auto"/>
        <w:ind w:firstLine="709"/>
        <w:jc w:val="both"/>
        <w:rPr>
          <w:rFonts w:ascii="Times New Roman" w:eastAsia="Times New Roman" w:hAnsi="Times New Roman"/>
          <w:sz w:val="24"/>
          <w:szCs w:val="24"/>
          <w:lang w:eastAsia="es-MX"/>
        </w:rPr>
      </w:pPr>
      <w:r w:rsidRPr="00CC7E2C">
        <w:rPr>
          <w:rFonts w:ascii="Times New Roman" w:eastAsia="Times New Roman" w:hAnsi="Times New Roman"/>
          <w:sz w:val="24"/>
          <w:szCs w:val="24"/>
          <w:lang w:eastAsia="es-MX"/>
        </w:rPr>
        <w:t>The mechanism of oxidation of Ce(III) to Ce(IV) can proceed via two alternative paths.  O</w:t>
      </w:r>
      <w:r w:rsidRPr="00CC7E2C">
        <w:rPr>
          <w:rFonts w:ascii="Times New Roman" w:eastAsia="Times New Roman" w:hAnsi="Times New Roman"/>
          <w:sz w:val="24"/>
          <w:szCs w:val="24"/>
          <w:vertAlign w:val="subscript"/>
          <w:lang w:eastAsia="es-MX"/>
        </w:rPr>
        <w:t xml:space="preserve">2 </w:t>
      </w:r>
      <w:r w:rsidRPr="00CC7E2C">
        <w:rPr>
          <w:rFonts w:ascii="Times New Roman" w:eastAsia="Times New Roman" w:hAnsi="Times New Roman"/>
          <w:sz w:val="24"/>
          <w:szCs w:val="24"/>
          <w:lang w:eastAsia="es-MX"/>
        </w:rPr>
        <w:t>can act as oxidant and Ce(III) as a reductant:</w:t>
      </w:r>
      <w:r w:rsidR="00072A45" w:rsidRPr="00CC7E2C">
        <w:rPr>
          <w:rFonts w:ascii="Times New Roman" w:eastAsia="Times New Roman" w:hAnsi="Times New Roman"/>
          <w:sz w:val="24"/>
          <w:szCs w:val="24"/>
          <w:vertAlign w:val="superscript"/>
          <w:lang w:eastAsia="es-MX"/>
        </w:rPr>
        <w:fldChar w:fldCharType="begin"/>
      </w:r>
      <w:r w:rsidR="00072A45" w:rsidRPr="00CC7E2C">
        <w:rPr>
          <w:rFonts w:ascii="Times New Roman" w:eastAsia="Times New Roman" w:hAnsi="Times New Roman"/>
          <w:sz w:val="24"/>
          <w:szCs w:val="24"/>
          <w:vertAlign w:val="superscript"/>
          <w:lang w:eastAsia="es-MX"/>
        </w:rPr>
        <w:instrText xml:space="preserve"> NOTEREF _Ref4643683 \h  \* MERGEFORMAT </w:instrText>
      </w:r>
      <w:r w:rsidR="00072A45" w:rsidRPr="00CC7E2C">
        <w:rPr>
          <w:rFonts w:ascii="Times New Roman" w:eastAsia="Times New Roman" w:hAnsi="Times New Roman"/>
          <w:sz w:val="24"/>
          <w:szCs w:val="24"/>
          <w:vertAlign w:val="superscript"/>
          <w:lang w:eastAsia="es-MX"/>
        </w:rPr>
      </w:r>
      <w:r w:rsidR="00072A45" w:rsidRPr="00CC7E2C">
        <w:rPr>
          <w:rFonts w:ascii="Times New Roman" w:eastAsia="Times New Roman" w:hAnsi="Times New Roman"/>
          <w:sz w:val="24"/>
          <w:szCs w:val="24"/>
          <w:vertAlign w:val="superscript"/>
          <w:lang w:eastAsia="es-MX"/>
        </w:rPr>
        <w:fldChar w:fldCharType="separate"/>
      </w:r>
      <w:r w:rsidR="00D13DFC">
        <w:rPr>
          <w:rFonts w:ascii="Times New Roman" w:eastAsia="Times New Roman" w:hAnsi="Times New Roman"/>
          <w:sz w:val="24"/>
          <w:szCs w:val="24"/>
          <w:vertAlign w:val="superscript"/>
          <w:lang w:eastAsia="es-MX"/>
        </w:rPr>
        <w:t>61</w:t>
      </w:r>
      <w:r w:rsidR="00072A45" w:rsidRPr="00CC7E2C">
        <w:rPr>
          <w:rFonts w:ascii="Times New Roman" w:eastAsia="Times New Roman" w:hAnsi="Times New Roman"/>
          <w:sz w:val="24"/>
          <w:szCs w:val="24"/>
          <w:vertAlign w:val="superscript"/>
          <w:lang w:eastAsia="es-MX"/>
        </w:rPr>
        <w:fldChar w:fldCharType="end"/>
      </w:r>
      <w:r w:rsidR="00072A45" w:rsidRPr="00CC7E2C">
        <w:rPr>
          <w:rFonts w:ascii="Times New Roman" w:eastAsia="Times New Roman" w:hAnsi="Times New Roman"/>
          <w:sz w:val="24"/>
          <w:szCs w:val="24"/>
          <w:vertAlign w:val="superscript"/>
          <w:lang w:eastAsia="es-MX"/>
        </w:rPr>
        <w:t>,</w:t>
      </w:r>
      <w:r w:rsidR="00072A45" w:rsidRPr="00CC7E2C">
        <w:rPr>
          <w:rFonts w:ascii="Times New Roman" w:eastAsia="Times New Roman" w:hAnsi="Times New Roman"/>
          <w:sz w:val="24"/>
          <w:szCs w:val="24"/>
          <w:vertAlign w:val="superscript"/>
          <w:lang w:eastAsia="es-MX"/>
        </w:rPr>
        <w:fldChar w:fldCharType="begin"/>
      </w:r>
      <w:r w:rsidR="00072A45" w:rsidRPr="00CC7E2C">
        <w:rPr>
          <w:rFonts w:ascii="Times New Roman" w:eastAsia="Times New Roman" w:hAnsi="Times New Roman"/>
          <w:sz w:val="24"/>
          <w:szCs w:val="24"/>
          <w:vertAlign w:val="superscript"/>
          <w:lang w:eastAsia="es-MX"/>
        </w:rPr>
        <w:instrText xml:space="preserve"> NOTEREF _Ref464987620 \h  \* MERGEFORMAT </w:instrText>
      </w:r>
      <w:r w:rsidR="00072A45" w:rsidRPr="00CC7E2C">
        <w:rPr>
          <w:rFonts w:ascii="Times New Roman" w:eastAsia="Times New Roman" w:hAnsi="Times New Roman"/>
          <w:sz w:val="24"/>
          <w:szCs w:val="24"/>
          <w:vertAlign w:val="superscript"/>
          <w:lang w:eastAsia="es-MX"/>
        </w:rPr>
      </w:r>
      <w:r w:rsidR="00072A45" w:rsidRPr="00CC7E2C">
        <w:rPr>
          <w:rFonts w:ascii="Times New Roman" w:eastAsia="Times New Roman" w:hAnsi="Times New Roman"/>
          <w:sz w:val="24"/>
          <w:szCs w:val="24"/>
          <w:vertAlign w:val="superscript"/>
          <w:lang w:eastAsia="es-MX"/>
        </w:rPr>
        <w:fldChar w:fldCharType="separate"/>
      </w:r>
      <w:r w:rsidR="00D13DFC">
        <w:rPr>
          <w:rFonts w:ascii="Times New Roman" w:eastAsia="Times New Roman" w:hAnsi="Times New Roman"/>
          <w:sz w:val="24"/>
          <w:szCs w:val="24"/>
          <w:vertAlign w:val="superscript"/>
          <w:lang w:eastAsia="es-MX"/>
        </w:rPr>
        <w:t>63</w:t>
      </w:r>
      <w:r w:rsidR="00072A45" w:rsidRPr="00CC7E2C">
        <w:rPr>
          <w:rFonts w:ascii="Times New Roman" w:eastAsia="Times New Roman" w:hAnsi="Times New Roman"/>
          <w:sz w:val="24"/>
          <w:szCs w:val="24"/>
          <w:vertAlign w:val="superscript"/>
          <w:lang w:eastAsia="es-MX"/>
        </w:rPr>
        <w:fldChar w:fldCharType="end"/>
      </w:r>
    </w:p>
    <w:p w:rsidR="004F1066" w:rsidRPr="00CC7E2C" w:rsidRDefault="004F1066" w:rsidP="004F1066">
      <w:pPr>
        <w:widowControl/>
        <w:suppressAutoHyphens w:val="0"/>
        <w:autoSpaceDE/>
        <w:spacing w:line="360" w:lineRule="auto"/>
        <w:ind w:firstLine="720"/>
        <w:jc w:val="right"/>
        <w:rPr>
          <w:rFonts w:ascii="Times New Roman" w:eastAsia="Times New Roman" w:hAnsi="Times New Roman"/>
          <w:sz w:val="24"/>
          <w:szCs w:val="24"/>
          <w:lang w:eastAsia="es-MX"/>
        </w:rPr>
      </w:pPr>
      <m:oMath>
        <m:r>
          <m:rPr>
            <m:sty m:val="p"/>
          </m:rPr>
          <w:rPr>
            <w:rFonts w:ascii="Cambria Math" w:eastAsia="Times New Roman" w:hAnsi="Cambria Math"/>
            <w:sz w:val="24"/>
            <w:szCs w:val="24"/>
          </w:rPr>
          <m:t>4</m:t>
        </m:r>
        <m:sSup>
          <m:sSupPr>
            <m:ctrlPr>
              <w:rPr>
                <w:rFonts w:ascii="Cambria Math" w:eastAsia="Times New Roman" w:hAnsi="Cambria Math"/>
                <w:sz w:val="24"/>
                <w:szCs w:val="24"/>
                <w:lang w:eastAsia="en-US"/>
              </w:rPr>
            </m:ctrlPr>
          </m:sSupPr>
          <m:e>
            <m:r>
              <m:rPr>
                <m:sty m:val="p"/>
              </m:rPr>
              <w:rPr>
                <w:rFonts w:ascii="Cambria Math" w:eastAsia="Times New Roman" w:hAnsi="Cambria Math"/>
                <w:sz w:val="24"/>
                <w:szCs w:val="24"/>
              </w:rPr>
              <m:t>Ce</m:t>
            </m:r>
          </m:e>
          <m:sup>
            <m:r>
              <m:rPr>
                <m:sty m:val="p"/>
              </m:rPr>
              <w:rPr>
                <w:rFonts w:ascii="Cambria Math" w:eastAsia="Times New Roman" w:hAnsi="Cambria Math"/>
                <w:sz w:val="24"/>
                <w:szCs w:val="24"/>
              </w:rPr>
              <m:t>3+</m:t>
            </m:r>
          </m:sup>
        </m:sSup>
        <m:d>
          <m:dPr>
            <m:ctrlPr>
              <w:rPr>
                <w:rFonts w:ascii="Cambria Math" w:eastAsia="Times New Roman" w:hAnsi="Cambria Math"/>
                <w:sz w:val="24"/>
                <w:szCs w:val="24"/>
              </w:rPr>
            </m:ctrlPr>
          </m:dPr>
          <m:e>
            <m:r>
              <m:rPr>
                <m:sty m:val="p"/>
              </m:rPr>
              <w:rPr>
                <w:rFonts w:ascii="Cambria Math" w:eastAsia="Times New Roman" w:hAnsi="Cambria Math"/>
                <w:sz w:val="24"/>
                <w:szCs w:val="24"/>
              </w:rPr>
              <m:t>aq</m:t>
            </m:r>
          </m:e>
        </m:d>
        <m:r>
          <m:rPr>
            <m:sty m:val="p"/>
          </m:rPr>
          <w:rPr>
            <w:rFonts w:ascii="Cambria Math" w:eastAsia="Times New Roman" w:hAnsi="Cambria Math"/>
            <w:sz w:val="24"/>
            <w:szCs w:val="24"/>
          </w:rPr>
          <m:t xml:space="preserve">+ </m:t>
        </m:r>
        <m:sSub>
          <m:sSubPr>
            <m:ctrlPr>
              <w:rPr>
                <w:rFonts w:ascii="Cambria Math" w:eastAsia="Times New Roman" w:hAnsi="Cambria Math"/>
                <w:sz w:val="24"/>
                <w:szCs w:val="24"/>
                <w:lang w:eastAsia="en-US"/>
              </w:rPr>
            </m:ctrlPr>
          </m:sSubPr>
          <m:e>
            <m:r>
              <m:rPr>
                <m:sty m:val="p"/>
              </m:rPr>
              <w:rPr>
                <w:rFonts w:ascii="Cambria Math" w:eastAsia="Times New Roman" w:hAnsi="Cambria Math"/>
                <w:sz w:val="24"/>
                <w:szCs w:val="24"/>
              </w:rPr>
              <m:t>O</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 xml:space="preserve"> </m:t>
        </m:r>
        <m:d>
          <m:dPr>
            <m:ctrlPr>
              <w:rPr>
                <w:rFonts w:ascii="Cambria Math" w:eastAsia="Times New Roman" w:hAnsi="Cambria Math"/>
                <w:sz w:val="24"/>
                <w:szCs w:val="24"/>
              </w:rPr>
            </m:ctrlPr>
          </m:dPr>
          <m:e>
            <m:r>
              <m:rPr>
                <m:sty m:val="p"/>
              </m:rPr>
              <w:rPr>
                <w:rFonts w:ascii="Cambria Math" w:eastAsia="Times New Roman" w:hAnsi="Cambria Math"/>
                <w:sz w:val="24"/>
                <w:szCs w:val="24"/>
              </w:rPr>
              <m:t>aq</m:t>
            </m:r>
          </m:e>
        </m:d>
        <m:r>
          <m:rPr>
            <m:sty m:val="p"/>
          </m:rPr>
          <w:rPr>
            <w:rFonts w:ascii="Cambria Math" w:eastAsia="Times New Roman" w:hAnsi="Cambria Math"/>
            <w:sz w:val="24"/>
            <w:szCs w:val="24"/>
          </w:rPr>
          <m:t>+4</m:t>
        </m:r>
        <m:sSup>
          <m:sSupPr>
            <m:ctrlPr>
              <w:rPr>
                <w:rFonts w:ascii="Cambria Math" w:eastAsia="Times New Roman" w:hAnsi="Cambria Math"/>
                <w:sz w:val="24"/>
                <w:szCs w:val="24"/>
                <w:lang w:eastAsia="en-US"/>
              </w:rPr>
            </m:ctrlPr>
          </m:sSupPr>
          <m:e>
            <m:r>
              <m:rPr>
                <m:sty m:val="p"/>
              </m:rPr>
              <w:rPr>
                <w:rFonts w:ascii="Cambria Math" w:eastAsia="Times New Roman" w:hAnsi="Cambria Math"/>
                <w:sz w:val="24"/>
                <w:szCs w:val="24"/>
              </w:rPr>
              <m:t>OH</m:t>
            </m:r>
          </m:e>
          <m:sup>
            <m:r>
              <m:rPr>
                <m:sty m:val="p"/>
              </m:rPr>
              <w:rPr>
                <w:rFonts w:ascii="Cambria Math" w:eastAsia="Times New Roman" w:hAnsi="Cambria Math"/>
                <w:sz w:val="24"/>
                <w:szCs w:val="24"/>
              </w:rPr>
              <m:t>-</m:t>
            </m:r>
          </m:sup>
        </m:sSup>
        <m:d>
          <m:dPr>
            <m:ctrlPr>
              <w:rPr>
                <w:rFonts w:ascii="Cambria Math" w:eastAsia="Times New Roman" w:hAnsi="Cambria Math"/>
                <w:sz w:val="24"/>
                <w:szCs w:val="24"/>
              </w:rPr>
            </m:ctrlPr>
          </m:dPr>
          <m:e>
            <m:r>
              <m:rPr>
                <m:sty m:val="p"/>
              </m:rPr>
              <w:rPr>
                <w:rFonts w:ascii="Cambria Math" w:eastAsia="Times New Roman" w:hAnsi="Cambria Math"/>
                <w:sz w:val="24"/>
                <w:szCs w:val="24"/>
              </w:rPr>
              <m:t>aq</m:t>
            </m:r>
          </m:e>
        </m:d>
        <m:r>
          <m:rPr>
            <m:sty m:val="p"/>
          </m:rPr>
          <w:rPr>
            <w:rFonts w:ascii="Cambria Math" w:eastAsia="Times New Roman" w:hAnsi="Cambria Math"/>
            <w:sz w:val="24"/>
            <w:szCs w:val="24"/>
          </w:rPr>
          <m:t xml:space="preserve">+ </m:t>
        </m:r>
        <m:sSub>
          <m:sSubPr>
            <m:ctrlPr>
              <w:rPr>
                <w:rFonts w:ascii="Cambria Math" w:eastAsia="Times New Roman" w:hAnsi="Cambria Math"/>
                <w:sz w:val="24"/>
                <w:szCs w:val="24"/>
                <w:lang w:eastAsia="en-US"/>
              </w:rPr>
            </m:ctrlPr>
          </m:sSubPr>
          <m:e>
            <m:r>
              <m:rPr>
                <m:sty m:val="p"/>
              </m:rPr>
              <w:rPr>
                <w:rFonts w:ascii="Cambria Math" w:eastAsia="Times New Roman" w:hAnsi="Cambria Math"/>
                <w:sz w:val="24"/>
                <w:szCs w:val="24"/>
              </w:rPr>
              <m:t>2H</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O →4Ce</m:t>
        </m:r>
        <m:sSubSup>
          <m:sSubSupPr>
            <m:ctrlPr>
              <w:rPr>
                <w:rFonts w:ascii="Cambria Math" w:eastAsia="Times New Roman" w:hAnsi="Cambria Math"/>
                <w:sz w:val="24"/>
                <w:szCs w:val="24"/>
                <w:lang w:eastAsia="en-US"/>
              </w:rPr>
            </m:ctrlPr>
          </m:sSubSupPr>
          <m:e>
            <m:d>
              <m:dPr>
                <m:ctrlPr>
                  <w:rPr>
                    <w:rFonts w:ascii="Cambria Math" w:eastAsia="Times New Roman" w:hAnsi="Cambria Math"/>
                    <w:sz w:val="24"/>
                    <w:szCs w:val="24"/>
                  </w:rPr>
                </m:ctrlPr>
              </m:dPr>
              <m:e>
                <m:r>
                  <m:rPr>
                    <m:sty m:val="p"/>
                  </m:rPr>
                  <w:rPr>
                    <w:rFonts w:ascii="Cambria Math" w:eastAsia="Times New Roman" w:hAnsi="Cambria Math"/>
                    <w:sz w:val="24"/>
                    <w:szCs w:val="24"/>
                  </w:rPr>
                  <m:t>OH</m:t>
                </m:r>
              </m:e>
            </m:d>
          </m:e>
          <m:sub>
            <m:r>
              <m:rPr>
                <m:sty m:val="p"/>
              </m:rPr>
              <w:rPr>
                <w:rFonts w:ascii="Cambria Math" w:eastAsia="Times New Roman" w:hAnsi="Cambria Math"/>
                <w:sz w:val="24"/>
                <w:szCs w:val="24"/>
              </w:rPr>
              <m:t>2</m:t>
            </m:r>
          </m:sub>
          <m:sup>
            <m:r>
              <m:rPr>
                <m:sty m:val="p"/>
              </m:rPr>
              <w:rPr>
                <w:rFonts w:ascii="Cambria Math" w:eastAsia="Times New Roman" w:hAnsi="Cambria Math"/>
                <w:sz w:val="24"/>
                <w:szCs w:val="24"/>
              </w:rPr>
              <m:t>2+</m:t>
            </m:r>
          </m:sup>
        </m:sSubSup>
        <m:r>
          <m:rPr>
            <m:sty m:val="p"/>
          </m:rPr>
          <w:rPr>
            <w:rFonts w:ascii="Cambria Math" w:eastAsia="Times New Roman" w:hAnsi="Cambria Math"/>
            <w:sz w:val="24"/>
            <w:szCs w:val="24"/>
          </w:rPr>
          <m:t>(aq)</m:t>
        </m:r>
      </m:oMath>
      <w:r w:rsidRPr="00CC7E2C">
        <w:rPr>
          <w:rFonts w:ascii="Times New Roman" w:eastAsia="Times New Roman" w:hAnsi="Times New Roman"/>
          <w:sz w:val="24"/>
          <w:szCs w:val="24"/>
          <w:lang w:eastAsia="es-MX"/>
        </w:rPr>
        <w:t xml:space="preserve"> </w:t>
      </w:r>
      <w:r w:rsidRPr="00CC7E2C">
        <w:rPr>
          <w:rFonts w:ascii="Times New Roman" w:eastAsia="Times New Roman" w:hAnsi="Times New Roman"/>
          <w:sz w:val="24"/>
          <w:szCs w:val="24"/>
          <w:lang w:eastAsia="es-MX"/>
        </w:rPr>
        <w:tab/>
      </w:r>
      <w:r w:rsidRPr="00CC7E2C">
        <w:rPr>
          <w:rFonts w:ascii="Times New Roman" w:eastAsia="Times New Roman" w:hAnsi="Times New Roman"/>
          <w:sz w:val="24"/>
          <w:szCs w:val="24"/>
          <w:lang w:eastAsia="es-MX"/>
        </w:rPr>
        <w:tab/>
        <w:t>(</w:t>
      </w:r>
      <w:r w:rsidR="007E6588" w:rsidRPr="00CC7E2C">
        <w:rPr>
          <w:rFonts w:ascii="Times New Roman" w:eastAsia="Times New Roman" w:hAnsi="Times New Roman"/>
          <w:sz w:val="24"/>
          <w:szCs w:val="24"/>
          <w:lang w:eastAsia="es-MX"/>
        </w:rPr>
        <w:t>17</w:t>
      </w:r>
      <w:r w:rsidRPr="00CC7E2C">
        <w:rPr>
          <w:rFonts w:ascii="Times New Roman" w:eastAsia="Times New Roman" w:hAnsi="Times New Roman"/>
          <w:sz w:val="24"/>
          <w:szCs w:val="24"/>
          <w:lang w:eastAsia="es-MX"/>
        </w:rPr>
        <w:t>)</w:t>
      </w:r>
    </w:p>
    <w:p w:rsidR="004F1066" w:rsidRPr="00CC7E2C" w:rsidRDefault="004F1066" w:rsidP="004F1066">
      <w:pPr>
        <w:widowControl/>
        <w:suppressAutoHyphens w:val="0"/>
        <w:autoSpaceDE/>
        <w:spacing w:line="360" w:lineRule="auto"/>
        <w:rPr>
          <w:rFonts w:ascii="Times New Roman" w:eastAsia="Times New Roman" w:hAnsi="Times New Roman"/>
          <w:sz w:val="24"/>
          <w:szCs w:val="24"/>
          <w:lang w:eastAsia="es-MX"/>
        </w:rPr>
      </w:pPr>
    </w:p>
    <w:p w:rsidR="004F1066" w:rsidRPr="00CC7E2C" w:rsidRDefault="004F1066" w:rsidP="004F1066">
      <w:pPr>
        <w:widowControl/>
        <w:suppressAutoHyphens w:val="0"/>
        <w:autoSpaceDE/>
        <w:spacing w:line="360" w:lineRule="auto"/>
        <w:jc w:val="right"/>
        <w:rPr>
          <w:rFonts w:ascii="Times New Roman" w:eastAsia="Times New Roman" w:hAnsi="Times New Roman"/>
          <w:sz w:val="24"/>
          <w:szCs w:val="24"/>
          <w:lang w:eastAsia="es-MX"/>
        </w:rPr>
      </w:pPr>
      <w:r w:rsidRPr="00CC7E2C">
        <w:rPr>
          <w:rFonts w:ascii="Times New Roman" w:eastAsia="Times New Roman" w:hAnsi="Times New Roman"/>
          <w:sz w:val="24"/>
          <w:szCs w:val="24"/>
          <w:lang w:eastAsia="es-MX"/>
        </w:rPr>
        <w:t>or may be reduced at cathodic sites, generating H</w:t>
      </w:r>
      <w:r w:rsidRPr="00CC7E2C">
        <w:rPr>
          <w:rFonts w:ascii="Times New Roman" w:eastAsia="Times New Roman" w:hAnsi="Times New Roman"/>
          <w:sz w:val="24"/>
          <w:szCs w:val="24"/>
          <w:vertAlign w:val="subscript"/>
          <w:lang w:eastAsia="es-MX"/>
        </w:rPr>
        <w:t>2</w:t>
      </w:r>
      <w:r w:rsidRPr="00CC7E2C">
        <w:rPr>
          <w:rFonts w:ascii="Times New Roman" w:eastAsia="Times New Roman" w:hAnsi="Times New Roman"/>
          <w:sz w:val="24"/>
          <w:szCs w:val="24"/>
          <w:lang w:eastAsia="es-MX"/>
        </w:rPr>
        <w:t>O</w:t>
      </w:r>
      <w:r w:rsidRPr="00CC7E2C">
        <w:rPr>
          <w:rFonts w:ascii="Times New Roman" w:eastAsia="Times New Roman" w:hAnsi="Times New Roman"/>
          <w:sz w:val="24"/>
          <w:szCs w:val="24"/>
          <w:vertAlign w:val="subscript"/>
          <w:lang w:eastAsia="es-MX"/>
        </w:rPr>
        <w:t>2</w:t>
      </w:r>
      <w:r w:rsidRPr="00CC7E2C">
        <w:rPr>
          <w:rFonts w:ascii="Times New Roman" w:eastAsia="Times New Roman" w:hAnsi="Times New Roman"/>
          <w:sz w:val="24"/>
          <w:szCs w:val="24"/>
          <w:lang w:eastAsia="es-MX"/>
        </w:rPr>
        <w:t xml:space="preserve"> which can then oxidize Ce(III) to Ce(IV):</w:t>
      </w:r>
      <w:r w:rsidRPr="00CC7E2C">
        <w:rPr>
          <w:rFonts w:ascii="Times New Roman" w:eastAsia="Times New Roman" w:hAnsi="Times New Roman"/>
          <w:sz w:val="24"/>
          <w:szCs w:val="24"/>
          <w:lang w:eastAsia="es-MX"/>
        </w:rPr>
        <w:tab/>
      </w:r>
      <m:oMath>
        <m:r>
          <m:rPr>
            <m:sty m:val="p"/>
          </m:rPr>
          <w:rPr>
            <w:rFonts w:ascii="Cambria Math" w:hAnsi="Cambria Math"/>
            <w:sz w:val="24"/>
            <w:szCs w:val="24"/>
          </w:rPr>
          <m:t>2</m:t>
        </m:r>
        <m:sSup>
          <m:sSupPr>
            <m:ctrlPr>
              <w:rPr>
                <w:rFonts w:ascii="Cambria Math" w:eastAsia="Calibri" w:hAnsi="Cambria Math"/>
                <w:sz w:val="24"/>
                <w:szCs w:val="24"/>
                <w:lang w:eastAsia="en-US"/>
              </w:rPr>
            </m:ctrlPr>
          </m:sSupPr>
          <m:e>
            <m:r>
              <m:rPr>
                <m:sty m:val="p"/>
              </m:rPr>
              <w:rPr>
                <w:rFonts w:ascii="Cambria Math" w:hAnsi="Cambria Math"/>
                <w:sz w:val="24"/>
                <w:szCs w:val="24"/>
              </w:rPr>
              <m:t>Ce</m:t>
            </m:r>
          </m:e>
          <m:sup>
            <m:r>
              <m:rPr>
                <m:sty m:val="p"/>
              </m:rPr>
              <w:rPr>
                <w:rFonts w:ascii="Cambria Math" w:hAnsi="Cambria Math"/>
                <w:sz w:val="24"/>
                <w:szCs w:val="24"/>
              </w:rPr>
              <m:t>3+</m:t>
            </m:r>
          </m:sup>
        </m:sSup>
        <m:d>
          <m:dPr>
            <m:ctrlPr>
              <w:rPr>
                <w:rFonts w:ascii="Cambria Math" w:hAnsi="Cambria Math"/>
                <w:sz w:val="24"/>
                <w:szCs w:val="24"/>
              </w:rPr>
            </m:ctrlPr>
          </m:dPr>
          <m:e>
            <m:r>
              <m:rPr>
                <m:sty m:val="p"/>
              </m:rPr>
              <w:rPr>
                <w:rFonts w:ascii="Cambria Math" w:hAnsi="Cambria Math"/>
                <w:sz w:val="24"/>
                <w:szCs w:val="24"/>
              </w:rPr>
              <m:t>aq</m:t>
            </m:r>
          </m:e>
        </m:d>
        <m:r>
          <m:rPr>
            <m:sty m:val="p"/>
          </m:rPr>
          <w:rPr>
            <w:rFonts w:ascii="Cambria Math" w:hAnsi="Cambria Math"/>
            <w:sz w:val="24"/>
            <w:szCs w:val="24"/>
          </w:rPr>
          <m:t xml:space="preserve">+ </m:t>
        </m:r>
        <m:sSub>
          <m:sSubPr>
            <m:ctrlPr>
              <w:rPr>
                <w:rFonts w:ascii="Cambria Math" w:eastAsia="Calibri" w:hAnsi="Cambria Math"/>
                <w:sz w:val="24"/>
                <w:szCs w:val="24"/>
                <w:lang w:eastAsia="en-US"/>
              </w:rPr>
            </m:ctrlPr>
          </m:sSubPr>
          <m:e>
            <m:r>
              <m:rPr>
                <m:sty m:val="p"/>
              </m:rPr>
              <w:rPr>
                <w:rFonts w:ascii="Cambria Math" w:hAnsi="Cambria Math"/>
                <w:sz w:val="24"/>
                <w:szCs w:val="24"/>
              </w:rPr>
              <m:t>H</m:t>
            </m:r>
          </m:e>
          <m:sub>
            <m:r>
              <m:rPr>
                <m:sty m:val="p"/>
              </m:rPr>
              <w:rPr>
                <w:rFonts w:ascii="Cambria Math" w:hAnsi="Cambria Math"/>
                <w:sz w:val="24"/>
                <w:szCs w:val="24"/>
              </w:rPr>
              <m:t>2</m:t>
            </m:r>
          </m:sub>
        </m:sSub>
        <m:sSub>
          <m:sSubPr>
            <m:ctrlPr>
              <w:rPr>
                <w:rFonts w:ascii="Cambria Math" w:eastAsia="Calibri" w:hAnsi="Cambria Math"/>
                <w:sz w:val="24"/>
                <w:szCs w:val="24"/>
                <w:lang w:eastAsia="en-US"/>
              </w:rPr>
            </m:ctrlPr>
          </m:sSubPr>
          <m:e>
            <m:r>
              <m:rPr>
                <m:sty m:val="p"/>
              </m:rPr>
              <w:rPr>
                <w:rFonts w:ascii="Cambria Math" w:hAnsi="Cambria Math"/>
                <w:sz w:val="24"/>
                <w:szCs w:val="24"/>
              </w:rPr>
              <m:t>O</m:t>
            </m:r>
          </m:e>
          <m:sub>
            <m:r>
              <m:rPr>
                <m:sty m:val="p"/>
              </m:rPr>
              <w:rPr>
                <w:rFonts w:ascii="Cambria Math" w:hAnsi="Cambria Math"/>
                <w:sz w:val="24"/>
                <w:szCs w:val="24"/>
              </w:rPr>
              <m:t>2</m:t>
            </m:r>
          </m:sub>
        </m:sSub>
        <m:d>
          <m:dPr>
            <m:ctrlPr>
              <w:rPr>
                <w:rFonts w:ascii="Cambria Math" w:hAnsi="Cambria Math"/>
                <w:sz w:val="24"/>
                <w:szCs w:val="24"/>
              </w:rPr>
            </m:ctrlPr>
          </m:dPr>
          <m:e>
            <m:r>
              <m:rPr>
                <m:sty m:val="p"/>
              </m:rPr>
              <w:rPr>
                <w:rFonts w:ascii="Cambria Math" w:hAnsi="Cambria Math"/>
                <w:sz w:val="24"/>
                <w:szCs w:val="24"/>
              </w:rPr>
              <m:t>aq</m:t>
            </m:r>
          </m:e>
        </m:d>
        <m:r>
          <m:rPr>
            <m:sty m:val="p"/>
          </m:rPr>
          <w:rPr>
            <w:rFonts w:ascii="Cambria Math" w:hAnsi="Cambria Math"/>
            <w:sz w:val="24"/>
            <w:szCs w:val="24"/>
          </w:rPr>
          <m:t>+2</m:t>
        </m:r>
        <m:sSup>
          <m:sSupPr>
            <m:ctrlPr>
              <w:rPr>
                <w:rFonts w:ascii="Cambria Math" w:eastAsia="Calibri" w:hAnsi="Cambria Math"/>
                <w:sz w:val="24"/>
                <w:szCs w:val="24"/>
                <w:lang w:eastAsia="en-US"/>
              </w:rPr>
            </m:ctrlPr>
          </m:sSupPr>
          <m:e>
            <m:r>
              <m:rPr>
                <m:sty m:val="p"/>
              </m:rPr>
              <w:rPr>
                <w:rFonts w:ascii="Cambria Math" w:hAnsi="Cambria Math"/>
                <w:sz w:val="24"/>
                <w:szCs w:val="24"/>
              </w:rPr>
              <m:t>OH</m:t>
            </m:r>
          </m:e>
          <m:sup>
            <m:r>
              <m:rPr>
                <m:sty m:val="p"/>
              </m:rP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aq</m:t>
            </m:r>
          </m:e>
        </m:d>
        <m:r>
          <m:rPr>
            <m:sty m:val="p"/>
          </m:rPr>
          <w:rPr>
            <w:rFonts w:ascii="Cambria Math" w:hAnsi="Cambria Math"/>
            <w:sz w:val="24"/>
            <w:szCs w:val="24"/>
          </w:rPr>
          <m:t>→2Ce</m:t>
        </m:r>
        <m:sSubSup>
          <m:sSubSupPr>
            <m:ctrlPr>
              <w:rPr>
                <w:rFonts w:ascii="Cambria Math" w:eastAsia="Calibri" w:hAnsi="Cambria Math"/>
                <w:sz w:val="24"/>
                <w:szCs w:val="24"/>
                <w:lang w:eastAsia="en-US"/>
              </w:rPr>
            </m:ctrlPr>
          </m:sSubSupPr>
          <m:e>
            <m:d>
              <m:dPr>
                <m:ctrlPr>
                  <w:rPr>
                    <w:rFonts w:ascii="Cambria Math" w:hAnsi="Cambria Math"/>
                    <w:sz w:val="24"/>
                    <w:szCs w:val="24"/>
                  </w:rPr>
                </m:ctrlPr>
              </m:dPr>
              <m:e>
                <m:r>
                  <m:rPr>
                    <m:sty m:val="p"/>
                  </m:rPr>
                  <w:rPr>
                    <w:rFonts w:ascii="Cambria Math" w:hAnsi="Cambria Math"/>
                    <w:sz w:val="24"/>
                    <w:szCs w:val="24"/>
                  </w:rPr>
                  <m:t>OH</m:t>
                </m:r>
              </m:e>
            </m:d>
          </m:e>
          <m:sub>
            <m:r>
              <m:rPr>
                <m:sty m:val="p"/>
              </m:rPr>
              <w:rPr>
                <w:rFonts w:ascii="Cambria Math" w:hAnsi="Cambria Math"/>
                <w:sz w:val="24"/>
                <w:szCs w:val="24"/>
              </w:rPr>
              <m:t>2</m:t>
            </m:r>
          </m:sub>
          <m:sup>
            <m:r>
              <m:rPr>
                <m:sty m:val="p"/>
              </m:rPr>
              <w:rPr>
                <w:rFonts w:ascii="Cambria Math" w:hAnsi="Cambria Math"/>
                <w:sz w:val="24"/>
                <w:szCs w:val="24"/>
              </w:rPr>
              <m:t>2+</m:t>
            </m:r>
          </m:sup>
        </m:sSubSup>
        <m:r>
          <m:rPr>
            <m:sty m:val="p"/>
          </m:rPr>
          <w:rPr>
            <w:rFonts w:ascii="Cambria Math" w:hAnsi="Cambria Math"/>
            <w:sz w:val="24"/>
            <w:szCs w:val="24"/>
          </w:rPr>
          <m:t>(aq)</m:t>
        </m:r>
      </m:oMath>
      <w:r w:rsidRPr="00CC7E2C">
        <w:rPr>
          <w:rFonts w:ascii="Times New Roman" w:eastAsia="Times New Roman" w:hAnsi="Times New Roman"/>
          <w:sz w:val="24"/>
          <w:szCs w:val="24"/>
          <w:lang w:eastAsia="es-MX"/>
        </w:rPr>
        <w:t xml:space="preserve"> </w:t>
      </w:r>
      <w:r w:rsidRPr="00CC7E2C">
        <w:rPr>
          <w:rFonts w:ascii="Times New Roman" w:eastAsia="Times New Roman" w:hAnsi="Times New Roman"/>
          <w:sz w:val="24"/>
          <w:szCs w:val="24"/>
          <w:lang w:eastAsia="es-MX"/>
        </w:rPr>
        <w:tab/>
      </w:r>
      <w:r w:rsidRPr="00CC7E2C">
        <w:rPr>
          <w:rFonts w:ascii="Times New Roman" w:eastAsia="Times New Roman" w:hAnsi="Times New Roman"/>
          <w:sz w:val="24"/>
          <w:szCs w:val="24"/>
          <w:lang w:eastAsia="es-MX"/>
        </w:rPr>
        <w:tab/>
      </w:r>
      <w:r w:rsidR="00072A45" w:rsidRPr="00CC7E2C">
        <w:rPr>
          <w:rFonts w:ascii="Times New Roman" w:eastAsia="Times New Roman" w:hAnsi="Times New Roman"/>
          <w:sz w:val="24"/>
          <w:szCs w:val="24"/>
          <w:lang w:eastAsia="es-MX"/>
        </w:rPr>
        <w:tab/>
      </w:r>
      <w:r w:rsidRPr="00CC7E2C">
        <w:rPr>
          <w:rFonts w:ascii="Times New Roman" w:eastAsia="Times New Roman" w:hAnsi="Times New Roman"/>
          <w:sz w:val="24"/>
          <w:szCs w:val="24"/>
          <w:lang w:eastAsia="es-MX"/>
        </w:rPr>
        <w:t>(1</w:t>
      </w:r>
      <w:r w:rsidR="007E6588" w:rsidRPr="00CC7E2C">
        <w:rPr>
          <w:rFonts w:ascii="Times New Roman" w:eastAsia="Times New Roman" w:hAnsi="Times New Roman"/>
          <w:sz w:val="24"/>
          <w:szCs w:val="24"/>
          <w:lang w:eastAsia="es-MX"/>
        </w:rPr>
        <w:t>8</w:t>
      </w:r>
      <w:r w:rsidRPr="00CC7E2C">
        <w:rPr>
          <w:rFonts w:ascii="Times New Roman" w:eastAsia="Times New Roman" w:hAnsi="Times New Roman"/>
          <w:sz w:val="24"/>
          <w:szCs w:val="24"/>
          <w:lang w:eastAsia="es-MX"/>
        </w:rPr>
        <w:t>)</w:t>
      </w:r>
    </w:p>
    <w:p w:rsidR="004F1066" w:rsidRPr="00CC7E2C" w:rsidRDefault="004F1066" w:rsidP="004F1066">
      <w:pPr>
        <w:widowControl/>
        <w:suppressAutoHyphens w:val="0"/>
        <w:autoSpaceDE/>
        <w:spacing w:line="360" w:lineRule="auto"/>
        <w:jc w:val="both"/>
        <w:rPr>
          <w:rFonts w:ascii="Times New Roman" w:eastAsia="Times New Roman" w:hAnsi="Times New Roman"/>
          <w:sz w:val="24"/>
          <w:szCs w:val="24"/>
          <w:lang w:eastAsia="es-MX"/>
        </w:rPr>
      </w:pPr>
    </w:p>
    <w:p w:rsidR="004F1066" w:rsidRPr="00CC7E2C" w:rsidRDefault="004F1066" w:rsidP="004F1066">
      <w:pPr>
        <w:widowControl/>
        <w:suppressAutoHyphens w:val="0"/>
        <w:autoSpaceDE/>
        <w:spacing w:line="360" w:lineRule="auto"/>
        <w:jc w:val="both"/>
        <w:rPr>
          <w:rFonts w:ascii="Times New Roman" w:eastAsia="Times New Roman" w:hAnsi="Times New Roman"/>
          <w:sz w:val="24"/>
          <w:szCs w:val="24"/>
          <w:lang w:eastAsia="es-MX"/>
        </w:rPr>
      </w:pPr>
      <w:r w:rsidRPr="00CC7E2C">
        <w:rPr>
          <w:rFonts w:ascii="Times New Roman" w:eastAsia="Times New Roman" w:hAnsi="Times New Roman"/>
          <w:sz w:val="24"/>
          <w:szCs w:val="24"/>
          <w:lang w:eastAsia="es-MX"/>
        </w:rPr>
        <w:t>The soluble Ce(IV) species then precipitate as insoluble CeO</w:t>
      </w:r>
      <w:r w:rsidRPr="00CC7E2C">
        <w:rPr>
          <w:rFonts w:ascii="Times New Roman" w:eastAsia="Times New Roman" w:hAnsi="Times New Roman"/>
          <w:sz w:val="24"/>
          <w:szCs w:val="24"/>
          <w:vertAlign w:val="subscript"/>
          <w:lang w:eastAsia="es-MX"/>
        </w:rPr>
        <w:t>2</w:t>
      </w:r>
      <w:r w:rsidRPr="00CC7E2C">
        <w:rPr>
          <w:rFonts w:ascii="Times New Roman" w:eastAsia="Times New Roman" w:hAnsi="Times New Roman"/>
          <w:sz w:val="24"/>
          <w:szCs w:val="24"/>
          <w:lang w:eastAsia="es-MX"/>
        </w:rPr>
        <w:t xml:space="preserve"> due to the local rise in pH caused by the production of OH</w:t>
      </w:r>
      <w:r w:rsidR="00DC35DB" w:rsidRPr="00CC7E2C">
        <w:rPr>
          <w:rFonts w:ascii="Times New Roman" w:eastAsia="Times New Roman" w:hAnsi="Times New Roman"/>
          <w:sz w:val="24"/>
          <w:szCs w:val="24"/>
          <w:vertAlign w:val="superscript"/>
          <w:lang w:eastAsia="es-MX"/>
        </w:rPr>
        <w:sym w:font="Symbol" w:char="F02D"/>
      </w:r>
      <w:r w:rsidR="00DC35DB" w:rsidRPr="00CC7E2C">
        <w:rPr>
          <w:rFonts w:ascii="Times New Roman" w:eastAsia="Times New Roman" w:hAnsi="Times New Roman"/>
          <w:sz w:val="24"/>
          <w:szCs w:val="24"/>
          <w:vertAlign w:val="superscript"/>
          <w:lang w:eastAsia="es-MX"/>
        </w:rPr>
        <w:t xml:space="preserve"> </w:t>
      </w:r>
      <w:r w:rsidRPr="00CC7E2C">
        <w:rPr>
          <w:rFonts w:ascii="Times New Roman" w:eastAsia="Times New Roman" w:hAnsi="Times New Roman"/>
          <w:sz w:val="24"/>
          <w:szCs w:val="24"/>
          <w:lang w:eastAsia="es-MX"/>
        </w:rPr>
        <w:t>ions:</w:t>
      </w:r>
      <w:r w:rsidR="00072A45" w:rsidRPr="00CC7E2C">
        <w:rPr>
          <w:rFonts w:ascii="Times New Roman" w:eastAsia="Times New Roman" w:hAnsi="Times New Roman"/>
          <w:sz w:val="24"/>
          <w:szCs w:val="24"/>
          <w:vertAlign w:val="superscript"/>
          <w:lang w:eastAsia="es-MX"/>
        </w:rPr>
        <w:fldChar w:fldCharType="begin"/>
      </w:r>
      <w:r w:rsidR="00072A45" w:rsidRPr="00CC7E2C">
        <w:rPr>
          <w:rFonts w:ascii="Times New Roman" w:eastAsia="Times New Roman" w:hAnsi="Times New Roman"/>
          <w:sz w:val="24"/>
          <w:szCs w:val="24"/>
          <w:vertAlign w:val="superscript"/>
          <w:lang w:eastAsia="es-MX"/>
        </w:rPr>
        <w:instrText xml:space="preserve"> NOTEREF _Ref4643683 \h  \* MERGEFORMAT </w:instrText>
      </w:r>
      <w:r w:rsidR="00072A45" w:rsidRPr="00CC7E2C">
        <w:rPr>
          <w:rFonts w:ascii="Times New Roman" w:eastAsia="Times New Roman" w:hAnsi="Times New Roman"/>
          <w:sz w:val="24"/>
          <w:szCs w:val="24"/>
          <w:vertAlign w:val="superscript"/>
          <w:lang w:eastAsia="es-MX"/>
        </w:rPr>
      </w:r>
      <w:r w:rsidR="00072A45" w:rsidRPr="00CC7E2C">
        <w:rPr>
          <w:rFonts w:ascii="Times New Roman" w:eastAsia="Times New Roman" w:hAnsi="Times New Roman"/>
          <w:sz w:val="24"/>
          <w:szCs w:val="24"/>
          <w:vertAlign w:val="superscript"/>
          <w:lang w:eastAsia="es-MX"/>
        </w:rPr>
        <w:fldChar w:fldCharType="separate"/>
      </w:r>
      <w:r w:rsidR="00D13DFC">
        <w:rPr>
          <w:rFonts w:ascii="Times New Roman" w:eastAsia="Times New Roman" w:hAnsi="Times New Roman"/>
          <w:sz w:val="24"/>
          <w:szCs w:val="24"/>
          <w:vertAlign w:val="superscript"/>
          <w:lang w:eastAsia="es-MX"/>
        </w:rPr>
        <w:t>61</w:t>
      </w:r>
      <w:r w:rsidR="00072A45" w:rsidRPr="00CC7E2C">
        <w:rPr>
          <w:rFonts w:ascii="Times New Roman" w:eastAsia="Times New Roman" w:hAnsi="Times New Roman"/>
          <w:sz w:val="24"/>
          <w:szCs w:val="24"/>
          <w:vertAlign w:val="superscript"/>
          <w:lang w:eastAsia="es-MX"/>
        </w:rPr>
        <w:fldChar w:fldCharType="end"/>
      </w:r>
      <w:r w:rsidR="00072A45" w:rsidRPr="00CC7E2C">
        <w:rPr>
          <w:rFonts w:ascii="Times New Roman" w:eastAsia="Times New Roman" w:hAnsi="Times New Roman"/>
          <w:sz w:val="24"/>
          <w:szCs w:val="24"/>
          <w:vertAlign w:val="superscript"/>
          <w:lang w:eastAsia="es-MX"/>
        </w:rPr>
        <w:t>,</w:t>
      </w:r>
      <w:r w:rsidR="00072A45" w:rsidRPr="00CC7E2C">
        <w:rPr>
          <w:rFonts w:ascii="Times New Roman" w:eastAsia="Times New Roman" w:hAnsi="Times New Roman"/>
          <w:sz w:val="24"/>
          <w:szCs w:val="24"/>
          <w:vertAlign w:val="superscript"/>
          <w:lang w:eastAsia="es-MX"/>
        </w:rPr>
        <w:fldChar w:fldCharType="begin"/>
      </w:r>
      <w:r w:rsidR="00072A45" w:rsidRPr="00CC7E2C">
        <w:rPr>
          <w:rFonts w:ascii="Times New Roman" w:eastAsia="Times New Roman" w:hAnsi="Times New Roman"/>
          <w:sz w:val="24"/>
          <w:szCs w:val="24"/>
          <w:vertAlign w:val="superscript"/>
          <w:lang w:eastAsia="es-MX"/>
        </w:rPr>
        <w:instrText xml:space="preserve"> NOTEREF _Ref464987620 \h  \* MERGEFORMAT </w:instrText>
      </w:r>
      <w:r w:rsidR="00072A45" w:rsidRPr="00CC7E2C">
        <w:rPr>
          <w:rFonts w:ascii="Times New Roman" w:eastAsia="Times New Roman" w:hAnsi="Times New Roman"/>
          <w:sz w:val="24"/>
          <w:szCs w:val="24"/>
          <w:vertAlign w:val="superscript"/>
          <w:lang w:eastAsia="es-MX"/>
        </w:rPr>
      </w:r>
      <w:r w:rsidR="00072A45" w:rsidRPr="00CC7E2C">
        <w:rPr>
          <w:rFonts w:ascii="Times New Roman" w:eastAsia="Times New Roman" w:hAnsi="Times New Roman"/>
          <w:sz w:val="24"/>
          <w:szCs w:val="24"/>
          <w:vertAlign w:val="superscript"/>
          <w:lang w:eastAsia="es-MX"/>
        </w:rPr>
        <w:fldChar w:fldCharType="separate"/>
      </w:r>
      <w:r w:rsidR="00D13DFC">
        <w:rPr>
          <w:rFonts w:ascii="Times New Roman" w:eastAsia="Times New Roman" w:hAnsi="Times New Roman"/>
          <w:sz w:val="24"/>
          <w:szCs w:val="24"/>
          <w:vertAlign w:val="superscript"/>
          <w:lang w:eastAsia="es-MX"/>
        </w:rPr>
        <w:t>63</w:t>
      </w:r>
      <w:r w:rsidR="00072A45" w:rsidRPr="00CC7E2C">
        <w:rPr>
          <w:rFonts w:ascii="Times New Roman" w:eastAsia="Times New Roman" w:hAnsi="Times New Roman"/>
          <w:sz w:val="24"/>
          <w:szCs w:val="24"/>
          <w:vertAlign w:val="superscript"/>
          <w:lang w:eastAsia="es-MX"/>
        </w:rPr>
        <w:fldChar w:fldCharType="end"/>
      </w:r>
    </w:p>
    <w:p w:rsidR="004F1066" w:rsidRPr="00CC7E2C" w:rsidRDefault="004F1066" w:rsidP="004F1066">
      <w:pPr>
        <w:widowControl/>
        <w:suppressAutoHyphens w:val="0"/>
        <w:autoSpaceDE/>
        <w:spacing w:line="360" w:lineRule="auto"/>
        <w:jc w:val="right"/>
        <w:rPr>
          <w:rFonts w:ascii="Times New Roman" w:eastAsia="Times New Roman" w:hAnsi="Times New Roman"/>
          <w:sz w:val="24"/>
          <w:szCs w:val="24"/>
          <w:lang w:eastAsia="es-MX"/>
        </w:rPr>
      </w:pPr>
      <m:oMath>
        <m:r>
          <m:rPr>
            <m:sty m:val="p"/>
          </m:rPr>
          <w:rPr>
            <w:rFonts w:ascii="Cambria Math" w:eastAsia="Times New Roman" w:hAnsi="Cambria Math"/>
            <w:sz w:val="24"/>
            <w:szCs w:val="24"/>
          </w:rPr>
          <m:t>Ce</m:t>
        </m:r>
        <m:sSubSup>
          <m:sSubSupPr>
            <m:ctrlPr>
              <w:rPr>
                <w:rFonts w:ascii="Cambria Math" w:eastAsia="Times New Roman" w:hAnsi="Cambria Math"/>
                <w:sz w:val="24"/>
                <w:szCs w:val="24"/>
                <w:lang w:eastAsia="en-US"/>
              </w:rPr>
            </m:ctrlPr>
          </m:sSubSupPr>
          <m:e>
            <m:d>
              <m:dPr>
                <m:ctrlPr>
                  <w:rPr>
                    <w:rFonts w:ascii="Cambria Math" w:eastAsia="Times New Roman" w:hAnsi="Cambria Math"/>
                    <w:sz w:val="24"/>
                    <w:szCs w:val="24"/>
                  </w:rPr>
                </m:ctrlPr>
              </m:dPr>
              <m:e>
                <m:r>
                  <m:rPr>
                    <m:sty m:val="p"/>
                  </m:rPr>
                  <w:rPr>
                    <w:rFonts w:ascii="Cambria Math" w:eastAsia="Times New Roman" w:hAnsi="Cambria Math"/>
                    <w:sz w:val="24"/>
                    <w:szCs w:val="24"/>
                  </w:rPr>
                  <m:t>OH</m:t>
                </m:r>
              </m:e>
            </m:d>
          </m:e>
          <m:sub>
            <m:r>
              <m:rPr>
                <m:sty m:val="p"/>
              </m:rPr>
              <w:rPr>
                <w:rFonts w:ascii="Cambria Math" w:eastAsia="Times New Roman" w:hAnsi="Cambria Math"/>
                <w:sz w:val="24"/>
                <w:szCs w:val="24"/>
              </w:rPr>
              <m:t>2</m:t>
            </m:r>
          </m:sub>
          <m:sup>
            <m:r>
              <m:rPr>
                <m:sty m:val="p"/>
              </m:rPr>
              <w:rPr>
                <w:rFonts w:ascii="Cambria Math" w:eastAsia="Times New Roman" w:hAnsi="Cambria Math"/>
                <w:sz w:val="24"/>
                <w:szCs w:val="24"/>
              </w:rPr>
              <m:t>2+</m:t>
            </m:r>
          </m:sup>
        </m:sSubSup>
        <m:d>
          <m:dPr>
            <m:ctrlPr>
              <w:rPr>
                <w:rFonts w:ascii="Cambria Math" w:eastAsia="Times New Roman" w:hAnsi="Cambria Math"/>
                <w:sz w:val="24"/>
                <w:szCs w:val="24"/>
              </w:rPr>
            </m:ctrlPr>
          </m:dPr>
          <m:e>
            <m:r>
              <m:rPr>
                <m:sty m:val="p"/>
              </m:rPr>
              <w:rPr>
                <w:rFonts w:ascii="Cambria Math" w:eastAsia="Times New Roman" w:hAnsi="Cambria Math"/>
                <w:sz w:val="24"/>
                <w:szCs w:val="24"/>
              </w:rPr>
              <m:t>aq</m:t>
            </m:r>
          </m:e>
        </m:d>
        <m:r>
          <m:rPr>
            <m:sty m:val="p"/>
          </m:rPr>
          <w:rPr>
            <w:rFonts w:ascii="Cambria Math" w:eastAsia="Times New Roman" w:hAnsi="Cambria Math"/>
            <w:sz w:val="24"/>
            <w:szCs w:val="24"/>
          </w:rPr>
          <m:t>+2</m:t>
        </m:r>
        <m:sSup>
          <m:sSupPr>
            <m:ctrlPr>
              <w:rPr>
                <w:rFonts w:ascii="Cambria Math" w:eastAsia="Times New Roman" w:hAnsi="Cambria Math"/>
                <w:sz w:val="24"/>
                <w:szCs w:val="24"/>
                <w:lang w:eastAsia="en-US"/>
              </w:rPr>
            </m:ctrlPr>
          </m:sSupPr>
          <m:e>
            <m:r>
              <m:rPr>
                <m:sty m:val="p"/>
              </m:rPr>
              <w:rPr>
                <w:rFonts w:ascii="Cambria Math" w:eastAsia="Times New Roman" w:hAnsi="Cambria Math"/>
                <w:sz w:val="24"/>
                <w:szCs w:val="24"/>
              </w:rPr>
              <m:t>OH</m:t>
            </m:r>
          </m:e>
          <m:sup>
            <m:r>
              <m:rPr>
                <m:sty m:val="p"/>
              </m:rPr>
              <w:rPr>
                <w:rFonts w:ascii="Cambria Math" w:eastAsia="Times New Roman" w:hAnsi="Cambria Math"/>
                <w:sz w:val="24"/>
                <w:szCs w:val="24"/>
              </w:rPr>
              <m:t>-</m:t>
            </m:r>
          </m:sup>
        </m:sSup>
        <m:d>
          <m:dPr>
            <m:ctrlPr>
              <w:rPr>
                <w:rFonts w:ascii="Cambria Math" w:eastAsia="Times New Roman" w:hAnsi="Cambria Math"/>
                <w:sz w:val="24"/>
                <w:szCs w:val="24"/>
              </w:rPr>
            </m:ctrlPr>
          </m:dPr>
          <m:e>
            <m:r>
              <m:rPr>
                <m:sty m:val="p"/>
              </m:rPr>
              <w:rPr>
                <w:rFonts w:ascii="Cambria Math" w:eastAsia="Times New Roman" w:hAnsi="Cambria Math"/>
                <w:sz w:val="24"/>
                <w:szCs w:val="24"/>
              </w:rPr>
              <m:t>aq</m:t>
            </m:r>
          </m:e>
        </m:d>
        <m:r>
          <m:rPr>
            <m:sty m:val="p"/>
          </m:rPr>
          <w:rPr>
            <w:rFonts w:ascii="Cambria Math" w:eastAsia="Times New Roman" w:hAnsi="Cambria Math"/>
            <w:sz w:val="24"/>
            <w:szCs w:val="24"/>
          </w:rPr>
          <m:t>→Ce</m:t>
        </m:r>
        <m:sSub>
          <m:sSubPr>
            <m:ctrlPr>
              <w:rPr>
                <w:rFonts w:ascii="Cambria Math" w:eastAsia="Times New Roman" w:hAnsi="Cambria Math"/>
                <w:sz w:val="24"/>
                <w:szCs w:val="24"/>
                <w:lang w:eastAsia="en-US"/>
              </w:rPr>
            </m:ctrlPr>
          </m:sSubPr>
          <m:e>
            <m:d>
              <m:dPr>
                <m:ctrlPr>
                  <w:rPr>
                    <w:rFonts w:ascii="Cambria Math" w:eastAsia="Times New Roman" w:hAnsi="Cambria Math"/>
                    <w:sz w:val="24"/>
                    <w:szCs w:val="24"/>
                  </w:rPr>
                </m:ctrlPr>
              </m:dPr>
              <m:e>
                <m:r>
                  <m:rPr>
                    <m:sty m:val="p"/>
                  </m:rPr>
                  <w:rPr>
                    <w:rFonts w:ascii="Cambria Math" w:eastAsia="Times New Roman" w:hAnsi="Cambria Math"/>
                    <w:sz w:val="24"/>
                    <w:szCs w:val="24"/>
                  </w:rPr>
                  <m:t>OH</m:t>
                </m:r>
              </m:e>
            </m:d>
          </m:e>
          <m:sub>
            <m:r>
              <m:rPr>
                <m:sty m:val="p"/>
              </m:rPr>
              <w:rPr>
                <w:rFonts w:ascii="Cambria Math" w:eastAsia="Times New Roman" w:hAnsi="Cambria Math"/>
                <w:sz w:val="24"/>
                <w:szCs w:val="24"/>
              </w:rPr>
              <m:t>4</m:t>
            </m:r>
          </m:sub>
        </m:sSub>
        <m:d>
          <m:dPr>
            <m:ctrlPr>
              <w:rPr>
                <w:rFonts w:ascii="Cambria Math" w:eastAsia="Times New Roman" w:hAnsi="Cambria Math"/>
                <w:sz w:val="24"/>
                <w:szCs w:val="24"/>
              </w:rPr>
            </m:ctrlPr>
          </m:dPr>
          <m:e>
            <m:r>
              <m:rPr>
                <m:sty m:val="p"/>
              </m:rPr>
              <w:rPr>
                <w:rFonts w:ascii="Cambria Math" w:eastAsia="Times New Roman" w:hAnsi="Cambria Math"/>
                <w:sz w:val="24"/>
                <w:szCs w:val="24"/>
              </w:rPr>
              <m:t>s</m:t>
            </m:r>
          </m:e>
        </m:d>
        <m:r>
          <m:rPr>
            <m:sty m:val="p"/>
          </m:rPr>
          <w:rPr>
            <w:rFonts w:ascii="Cambria Math" w:eastAsia="Times New Roman" w:hAnsi="Cambria Math"/>
            <w:sz w:val="24"/>
            <w:szCs w:val="24"/>
          </w:rPr>
          <m:t>→Ce</m:t>
        </m:r>
        <m:sSub>
          <m:sSubPr>
            <m:ctrlPr>
              <w:rPr>
                <w:rFonts w:ascii="Cambria Math" w:eastAsia="Times New Roman" w:hAnsi="Cambria Math"/>
                <w:sz w:val="24"/>
                <w:szCs w:val="24"/>
                <w:lang w:eastAsia="en-US"/>
              </w:rPr>
            </m:ctrlPr>
          </m:sSubPr>
          <m:e>
            <m:r>
              <m:rPr>
                <m:sty m:val="p"/>
              </m:rPr>
              <w:rPr>
                <w:rFonts w:ascii="Cambria Math" w:eastAsia="Times New Roman" w:hAnsi="Cambria Math"/>
                <w:sz w:val="24"/>
                <w:szCs w:val="24"/>
              </w:rPr>
              <m:t>O</m:t>
            </m:r>
          </m:e>
          <m:sub>
            <m:r>
              <m:rPr>
                <m:sty m:val="p"/>
              </m:rPr>
              <w:rPr>
                <w:rFonts w:ascii="Cambria Math" w:eastAsia="Times New Roman" w:hAnsi="Cambria Math"/>
                <w:sz w:val="24"/>
                <w:szCs w:val="24"/>
              </w:rPr>
              <m:t>2</m:t>
            </m:r>
          </m:sub>
        </m:sSub>
        <m:d>
          <m:dPr>
            <m:ctrlPr>
              <w:rPr>
                <w:rFonts w:ascii="Cambria Math" w:eastAsia="Times New Roman" w:hAnsi="Cambria Math"/>
                <w:sz w:val="24"/>
                <w:szCs w:val="24"/>
              </w:rPr>
            </m:ctrlPr>
          </m:dPr>
          <m:e>
            <m:r>
              <m:rPr>
                <m:sty m:val="p"/>
              </m:rPr>
              <w:rPr>
                <w:rFonts w:ascii="Cambria Math" w:eastAsia="Times New Roman" w:hAnsi="Cambria Math"/>
                <w:sz w:val="24"/>
                <w:szCs w:val="24"/>
              </w:rPr>
              <m:t>s</m:t>
            </m:r>
          </m:e>
        </m:d>
        <m:r>
          <m:rPr>
            <m:sty m:val="p"/>
          </m:rPr>
          <w:rPr>
            <w:rFonts w:ascii="Cambria Math" w:eastAsia="Times New Roman" w:hAnsi="Cambria Math"/>
            <w:sz w:val="24"/>
            <w:szCs w:val="24"/>
          </w:rPr>
          <m:t>+2</m:t>
        </m:r>
        <m:sSub>
          <m:sSubPr>
            <m:ctrlPr>
              <w:rPr>
                <w:rFonts w:ascii="Cambria Math" w:eastAsia="Times New Roman" w:hAnsi="Cambria Math"/>
                <w:sz w:val="24"/>
                <w:szCs w:val="24"/>
                <w:lang w:eastAsia="en-US"/>
              </w:rPr>
            </m:ctrlPr>
          </m:sSubPr>
          <m:e>
            <m:r>
              <m:rPr>
                <m:sty m:val="p"/>
              </m:rPr>
              <w:rPr>
                <w:rFonts w:ascii="Cambria Math" w:eastAsia="Times New Roman" w:hAnsi="Cambria Math"/>
                <w:sz w:val="24"/>
                <w:szCs w:val="24"/>
              </w:rPr>
              <m:t>H</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O</m:t>
        </m:r>
      </m:oMath>
      <w:r w:rsidRPr="00CC7E2C">
        <w:rPr>
          <w:rFonts w:ascii="Times New Roman" w:eastAsia="Times New Roman" w:hAnsi="Times New Roman"/>
          <w:sz w:val="24"/>
          <w:szCs w:val="24"/>
          <w:lang w:eastAsia="es-MX"/>
        </w:rPr>
        <w:t xml:space="preserve">  </w:t>
      </w:r>
      <w:r w:rsidRPr="00CC7E2C">
        <w:rPr>
          <w:rFonts w:ascii="Times New Roman" w:eastAsia="Times New Roman" w:hAnsi="Times New Roman"/>
          <w:sz w:val="24"/>
          <w:szCs w:val="24"/>
          <w:lang w:eastAsia="es-MX"/>
        </w:rPr>
        <w:tab/>
      </w:r>
      <w:r w:rsidRPr="00CC7E2C">
        <w:rPr>
          <w:rFonts w:ascii="Times New Roman" w:eastAsia="Times New Roman" w:hAnsi="Times New Roman"/>
          <w:sz w:val="24"/>
          <w:szCs w:val="24"/>
          <w:lang w:eastAsia="es-MX"/>
        </w:rPr>
        <w:tab/>
        <w:t>(1</w:t>
      </w:r>
      <w:r w:rsidR="007E6588" w:rsidRPr="00CC7E2C">
        <w:rPr>
          <w:rFonts w:ascii="Times New Roman" w:eastAsia="Times New Roman" w:hAnsi="Times New Roman"/>
          <w:sz w:val="24"/>
          <w:szCs w:val="24"/>
          <w:lang w:eastAsia="es-MX"/>
        </w:rPr>
        <w:t>9</w:t>
      </w:r>
      <w:r w:rsidRPr="00CC7E2C">
        <w:rPr>
          <w:rFonts w:ascii="Times New Roman" w:eastAsia="Times New Roman" w:hAnsi="Times New Roman"/>
          <w:sz w:val="24"/>
          <w:szCs w:val="24"/>
          <w:lang w:eastAsia="es-MX"/>
        </w:rPr>
        <w:t>)</w:t>
      </w:r>
    </w:p>
    <w:p w:rsidR="004F1066" w:rsidRPr="00CC7E2C" w:rsidRDefault="004F1066" w:rsidP="004F1066">
      <w:pPr>
        <w:widowControl/>
        <w:suppressAutoHyphens w:val="0"/>
        <w:autoSpaceDE/>
        <w:spacing w:after="40" w:line="360" w:lineRule="auto"/>
        <w:ind w:firstLine="709"/>
        <w:jc w:val="both"/>
        <w:rPr>
          <w:rFonts w:ascii="Times New Roman" w:eastAsia="Calibri" w:hAnsi="Times New Roman"/>
          <w:sz w:val="24"/>
          <w:szCs w:val="24"/>
          <w:lang w:eastAsia="en-US"/>
        </w:rPr>
      </w:pPr>
    </w:p>
    <w:p w:rsidR="003B62F1" w:rsidRPr="00CC7E2C" w:rsidRDefault="004F1066" w:rsidP="004F1066">
      <w:pPr>
        <w:widowControl/>
        <w:autoSpaceDE/>
        <w:spacing w:line="360" w:lineRule="auto"/>
        <w:jc w:val="both"/>
        <w:rPr>
          <w:rFonts w:ascii="Times New Roman" w:eastAsia="Calibri" w:hAnsi="Times New Roman"/>
          <w:sz w:val="24"/>
          <w:szCs w:val="24"/>
          <w:lang w:val="en-US" w:eastAsia="en-US"/>
        </w:rPr>
      </w:pPr>
      <w:r w:rsidRPr="00CC7E2C">
        <w:rPr>
          <w:rFonts w:ascii="Times New Roman" w:hAnsi="Times New Roman"/>
          <w:sz w:val="24"/>
          <w:szCs w:val="24"/>
          <w:lang w:val="en-US"/>
        </w:rPr>
        <w:t>It was shown that the solubility of</w:t>
      </w:r>
      <w:r w:rsidR="006C70E1" w:rsidRPr="00CC7E2C">
        <w:rPr>
          <w:rFonts w:ascii="Times New Roman" w:hAnsi="Times New Roman"/>
          <w:sz w:val="24"/>
          <w:szCs w:val="24"/>
          <w:lang w:val="en-US"/>
        </w:rPr>
        <w:t xml:space="preserve"> </w:t>
      </w:r>
      <w:r w:rsidRPr="00CC7E2C">
        <w:rPr>
          <w:rFonts w:ascii="Times New Roman" w:hAnsi="Times New Roman"/>
          <w:sz w:val="24"/>
          <w:szCs w:val="24"/>
          <w:lang w:val="en-US"/>
        </w:rPr>
        <w:t xml:space="preserve">precipitated layer can be further reduced </w:t>
      </w:r>
      <w:r w:rsidR="006C70E1" w:rsidRPr="00CC7E2C">
        <w:rPr>
          <w:rFonts w:ascii="Times New Roman" w:hAnsi="Times New Roman"/>
          <w:sz w:val="24"/>
          <w:szCs w:val="24"/>
          <w:lang w:val="en-US"/>
        </w:rPr>
        <w:t>by the addition of sulphate ions resulting in the formation of  Ce(OH)</w:t>
      </w:r>
      <w:r w:rsidR="006C70E1" w:rsidRPr="00CC7E2C">
        <w:rPr>
          <w:rFonts w:ascii="Times New Roman" w:hAnsi="Times New Roman"/>
          <w:sz w:val="24"/>
          <w:szCs w:val="24"/>
          <w:vertAlign w:val="subscript"/>
          <w:lang w:val="en-US"/>
        </w:rPr>
        <w:t>a</w:t>
      </w:r>
      <w:r w:rsidR="006C70E1" w:rsidRPr="00CC7E2C">
        <w:rPr>
          <w:rFonts w:ascii="Times New Roman" w:hAnsi="Times New Roman"/>
          <w:sz w:val="24"/>
          <w:szCs w:val="24"/>
          <w:lang w:val="en-US"/>
        </w:rPr>
        <w:t>(SO</w:t>
      </w:r>
      <w:r w:rsidR="006C70E1" w:rsidRPr="00CC7E2C">
        <w:rPr>
          <w:rFonts w:ascii="Times New Roman" w:hAnsi="Times New Roman"/>
          <w:sz w:val="24"/>
          <w:szCs w:val="24"/>
          <w:vertAlign w:val="subscript"/>
          <w:lang w:val="en-US"/>
        </w:rPr>
        <w:t>4</w:t>
      </w:r>
      <w:r w:rsidR="006C70E1" w:rsidRPr="00CC7E2C">
        <w:rPr>
          <w:rFonts w:ascii="Times New Roman" w:hAnsi="Times New Roman"/>
          <w:sz w:val="24"/>
          <w:szCs w:val="24"/>
          <w:lang w:val="en-US"/>
        </w:rPr>
        <w:t>)</w:t>
      </w:r>
      <w:r w:rsidR="006C70E1" w:rsidRPr="00CC7E2C">
        <w:rPr>
          <w:rFonts w:ascii="Times New Roman" w:hAnsi="Times New Roman"/>
          <w:sz w:val="24"/>
          <w:szCs w:val="24"/>
          <w:vertAlign w:val="subscript"/>
          <w:lang w:val="en-US"/>
        </w:rPr>
        <w:t>b</w:t>
      </w:r>
      <w:r w:rsidR="006C70E1" w:rsidRPr="00CC7E2C">
        <w:rPr>
          <w:rFonts w:ascii="Times New Roman" w:hAnsi="Times New Roman"/>
          <w:sz w:val="24"/>
          <w:szCs w:val="24"/>
          <w:lang w:val="en-US"/>
        </w:rPr>
        <w:t xml:space="preserve"> product.</w:t>
      </w:r>
      <w:r w:rsidR="00072A45" w:rsidRPr="00CC7E2C">
        <w:rPr>
          <w:rStyle w:val="EndnoteReference"/>
          <w:rFonts w:ascii="Times New Roman" w:hAnsi="Times New Roman"/>
          <w:sz w:val="24"/>
          <w:szCs w:val="24"/>
          <w:lang w:val="en-US"/>
        </w:rPr>
        <w:endnoteReference w:id="71"/>
      </w:r>
    </w:p>
    <w:p w:rsidR="009F7EB4" w:rsidRPr="00CC7E2C" w:rsidRDefault="009F7EB4" w:rsidP="00D24C27">
      <w:pPr>
        <w:pStyle w:val="Heading21"/>
        <w:jc w:val="center"/>
        <w:rPr>
          <w:rFonts w:ascii="Times New Roman" w:hAnsi="Times New Roman" w:cs="Times New Roman"/>
          <w:color w:val="000000" w:themeColor="text1"/>
          <w:sz w:val="24"/>
          <w:szCs w:val="24"/>
        </w:rPr>
      </w:pPr>
    </w:p>
    <w:p w:rsidR="00496C55" w:rsidRPr="00CC7E2C" w:rsidRDefault="00D24C27" w:rsidP="00D24C27">
      <w:pPr>
        <w:pStyle w:val="Heading21"/>
        <w:jc w:val="center"/>
        <w:rPr>
          <w:rFonts w:ascii="Times New Roman" w:hAnsi="Times New Roman" w:cs="Times New Roman"/>
          <w:color w:val="000000" w:themeColor="text1"/>
          <w:sz w:val="24"/>
          <w:szCs w:val="24"/>
        </w:rPr>
      </w:pPr>
      <w:r w:rsidRPr="00CC7E2C">
        <w:rPr>
          <w:rFonts w:ascii="Times New Roman" w:hAnsi="Times New Roman" w:cs="Times New Roman"/>
          <w:color w:val="000000" w:themeColor="text1"/>
          <w:sz w:val="24"/>
          <w:szCs w:val="24"/>
        </w:rPr>
        <w:t>4</w:t>
      </w:r>
      <w:r w:rsidR="00496C55" w:rsidRPr="00CC7E2C">
        <w:rPr>
          <w:rFonts w:ascii="Times New Roman" w:hAnsi="Times New Roman" w:cs="Times New Roman"/>
          <w:color w:val="000000" w:themeColor="text1"/>
          <w:sz w:val="24"/>
          <w:szCs w:val="24"/>
        </w:rPr>
        <w:t>. Sol-gel coatings</w:t>
      </w:r>
    </w:p>
    <w:p w:rsidR="0052075B" w:rsidRPr="00CC7E2C" w:rsidRDefault="0052075B" w:rsidP="00436EAF">
      <w:pPr>
        <w:spacing w:line="360" w:lineRule="auto"/>
        <w:jc w:val="both"/>
        <w:rPr>
          <w:rFonts w:ascii="Times New Roman" w:hAnsi="Times New Roman"/>
          <w:b/>
          <w:sz w:val="24"/>
        </w:rPr>
      </w:pPr>
    </w:p>
    <w:p w:rsidR="0052075B" w:rsidRPr="00CC7E2C" w:rsidRDefault="00D24C27" w:rsidP="00436EAF">
      <w:pPr>
        <w:spacing w:line="360" w:lineRule="auto"/>
        <w:jc w:val="both"/>
        <w:rPr>
          <w:rFonts w:ascii="Times New Roman" w:hAnsi="Times New Roman"/>
          <w:b/>
          <w:sz w:val="24"/>
        </w:rPr>
      </w:pPr>
      <w:r w:rsidRPr="00CC7E2C">
        <w:rPr>
          <w:rFonts w:ascii="Times New Roman" w:hAnsi="Times New Roman"/>
          <w:b/>
          <w:sz w:val="24"/>
        </w:rPr>
        <w:t>4.</w:t>
      </w:r>
      <w:r w:rsidR="0052075B" w:rsidRPr="00CC7E2C">
        <w:rPr>
          <w:rFonts w:ascii="Times New Roman" w:hAnsi="Times New Roman"/>
          <w:b/>
          <w:sz w:val="24"/>
        </w:rPr>
        <w:t>1. Barrier sol-gel coatings</w:t>
      </w:r>
    </w:p>
    <w:p w:rsidR="002C71F0" w:rsidRPr="00CC7E2C" w:rsidRDefault="00414625" w:rsidP="00436EAF">
      <w:pPr>
        <w:spacing w:line="360" w:lineRule="auto"/>
        <w:jc w:val="both"/>
        <w:rPr>
          <w:rFonts w:ascii="Times New Roman" w:hAnsi="Times New Roman"/>
          <w:sz w:val="24"/>
        </w:rPr>
      </w:pPr>
      <w:r w:rsidRPr="00CC7E2C">
        <w:rPr>
          <w:rFonts w:ascii="Times New Roman" w:hAnsi="Times New Roman"/>
          <w:sz w:val="24"/>
        </w:rPr>
        <w:t>In the last two decades sol-gel coatings have been extensively studied for corrosion protection applications.</w:t>
      </w:r>
      <w:r w:rsidR="00396C49" w:rsidRPr="00CC7E2C">
        <w:rPr>
          <w:rStyle w:val="EndnoteReference"/>
          <w:rFonts w:ascii="Times New Roman" w:hAnsi="Times New Roman"/>
          <w:sz w:val="24"/>
        </w:rPr>
        <w:endnoteReference w:id="72"/>
      </w:r>
      <w:r w:rsidRPr="00CC7E2C">
        <w:rPr>
          <w:rFonts w:ascii="Times New Roman" w:hAnsi="Times New Roman"/>
          <w:sz w:val="24"/>
        </w:rPr>
        <w:t xml:space="preserve"> According to the definition, sol-gel is every process which starts from the precursor’s solution and goes through the stage of </w:t>
      </w:r>
      <w:r w:rsidRPr="00CC7E2C">
        <w:rPr>
          <w:rFonts w:ascii="Times New Roman" w:hAnsi="Times New Roman"/>
          <w:i/>
          <w:sz w:val="24"/>
        </w:rPr>
        <w:t>sol</w:t>
      </w:r>
      <w:r w:rsidRPr="00CC7E2C">
        <w:rPr>
          <w:rFonts w:ascii="Times New Roman" w:hAnsi="Times New Roman"/>
          <w:sz w:val="24"/>
        </w:rPr>
        <w:t xml:space="preserve"> and </w:t>
      </w:r>
      <w:r w:rsidRPr="00CC7E2C">
        <w:rPr>
          <w:rFonts w:ascii="Times New Roman" w:hAnsi="Times New Roman"/>
          <w:i/>
          <w:sz w:val="24"/>
        </w:rPr>
        <w:t>gel</w:t>
      </w:r>
      <w:r w:rsidRPr="00CC7E2C">
        <w:rPr>
          <w:rFonts w:ascii="Times New Roman" w:hAnsi="Times New Roman"/>
          <w:sz w:val="24"/>
        </w:rPr>
        <w:t>.</w:t>
      </w:r>
      <w:r w:rsidR="001B421C" w:rsidRPr="00CC7E2C">
        <w:rPr>
          <w:rStyle w:val="EndnoteReference"/>
          <w:rFonts w:ascii="Times New Roman" w:hAnsi="Times New Roman"/>
          <w:sz w:val="24"/>
        </w:rPr>
        <w:endnoteReference w:id="73"/>
      </w:r>
      <w:r w:rsidR="00436EAF" w:rsidRPr="00CC7E2C">
        <w:rPr>
          <w:rFonts w:ascii="Times New Roman" w:hAnsi="Times New Roman"/>
          <w:sz w:val="24"/>
        </w:rPr>
        <w:t xml:space="preserve"> </w:t>
      </w:r>
      <w:r w:rsidR="00436EAF" w:rsidRPr="00CC7E2C">
        <w:rPr>
          <w:rFonts w:ascii="Times New Roman" w:hAnsi="Times New Roman"/>
          <w:i/>
          <w:sz w:val="24"/>
        </w:rPr>
        <w:t>Sol</w:t>
      </w:r>
      <w:r w:rsidR="00631073" w:rsidRPr="00CC7E2C">
        <w:rPr>
          <w:rFonts w:ascii="Times New Roman" w:hAnsi="Times New Roman"/>
          <w:sz w:val="24"/>
        </w:rPr>
        <w:t xml:space="preserve"> is </w:t>
      </w:r>
      <w:r w:rsidR="00436EAF" w:rsidRPr="00CC7E2C">
        <w:rPr>
          <w:rFonts w:ascii="Times New Roman" w:hAnsi="Times New Roman"/>
          <w:sz w:val="24"/>
        </w:rPr>
        <w:t>a stable suspension of colloidal particles within a liquid</w:t>
      </w:r>
      <w:r w:rsidR="00631073" w:rsidRPr="00CC7E2C">
        <w:rPr>
          <w:rFonts w:ascii="Times New Roman" w:hAnsi="Times New Roman"/>
          <w:sz w:val="24"/>
        </w:rPr>
        <w:t xml:space="preserve">, and </w:t>
      </w:r>
      <w:r w:rsidR="00631073" w:rsidRPr="00CC7E2C">
        <w:rPr>
          <w:rFonts w:ascii="Times New Roman" w:hAnsi="Times New Roman"/>
          <w:i/>
          <w:sz w:val="24"/>
        </w:rPr>
        <w:t>gel</w:t>
      </w:r>
      <w:r w:rsidR="00631073" w:rsidRPr="00CC7E2C">
        <w:rPr>
          <w:rFonts w:ascii="Times New Roman" w:hAnsi="Times New Roman"/>
          <w:sz w:val="24"/>
        </w:rPr>
        <w:t xml:space="preserve"> is a rigid and interconnected network. </w:t>
      </w:r>
      <w:r w:rsidR="00436EAF" w:rsidRPr="00CC7E2C">
        <w:rPr>
          <w:rFonts w:ascii="Times New Roman" w:hAnsi="Times New Roman"/>
          <w:sz w:val="24"/>
        </w:rPr>
        <w:t>Precursors can be inorganic and organic, nowadays usually hybrid sol-gels are explored which consist of both inorganic and organic precursors. Inorganic precursors are metal alkoxides M(OR)</w:t>
      </w:r>
      <w:r w:rsidR="00436EAF" w:rsidRPr="00CC7E2C">
        <w:rPr>
          <w:rFonts w:ascii="Times New Roman" w:hAnsi="Times New Roman"/>
          <w:sz w:val="24"/>
          <w:vertAlign w:val="subscript"/>
        </w:rPr>
        <w:t>4</w:t>
      </w:r>
      <w:r w:rsidR="00436EAF" w:rsidRPr="00CC7E2C">
        <w:rPr>
          <w:rFonts w:ascii="Times New Roman" w:hAnsi="Times New Roman"/>
          <w:sz w:val="24"/>
        </w:rPr>
        <w:t xml:space="preserve"> and organic precursors are organic alkoxides (R</w:t>
      </w:r>
      <w:r w:rsidR="00436EAF" w:rsidRPr="00CC7E2C">
        <w:rPr>
          <w:rFonts w:ascii="Times New Roman" w:hAnsi="Times New Roman"/>
          <w:sz w:val="24"/>
        </w:rPr>
        <w:sym w:font="Symbol" w:char="F02D"/>
      </w:r>
      <w:r w:rsidR="00436EAF" w:rsidRPr="00CC7E2C">
        <w:rPr>
          <w:rFonts w:ascii="Times New Roman" w:hAnsi="Times New Roman"/>
          <w:sz w:val="24"/>
        </w:rPr>
        <w:t>O)</w:t>
      </w:r>
      <w:r w:rsidR="00436EAF" w:rsidRPr="00CC7E2C">
        <w:rPr>
          <w:rFonts w:ascii="Times New Roman" w:hAnsi="Times New Roman"/>
          <w:sz w:val="24"/>
          <w:vertAlign w:val="subscript"/>
        </w:rPr>
        <w:t>4-n</w:t>
      </w:r>
      <w:r w:rsidR="00436EAF" w:rsidRPr="00CC7E2C">
        <w:rPr>
          <w:rFonts w:ascii="Times New Roman" w:hAnsi="Times New Roman"/>
          <w:sz w:val="24"/>
        </w:rPr>
        <w:t>MR</w:t>
      </w:r>
      <w:r w:rsidR="00436EAF" w:rsidRPr="00CC7E2C">
        <w:rPr>
          <w:rFonts w:ascii="Times New Roman" w:hAnsi="Times New Roman"/>
          <w:sz w:val="24"/>
          <w:vertAlign w:val="subscript"/>
        </w:rPr>
        <w:t>n</w:t>
      </w:r>
      <w:r w:rsidR="00436EAF" w:rsidRPr="00CC7E2C">
        <w:rPr>
          <w:rFonts w:ascii="Times New Roman" w:hAnsi="Times New Roman"/>
          <w:sz w:val="24"/>
        </w:rPr>
        <w:t>’, where M represents a network-forming element (Si, Ti, Zr, Al), R is an alkyl group (C</w:t>
      </w:r>
      <w:r w:rsidR="00436EAF" w:rsidRPr="00CC7E2C">
        <w:rPr>
          <w:rFonts w:ascii="Times New Roman" w:hAnsi="Times New Roman"/>
          <w:sz w:val="24"/>
          <w:vertAlign w:val="subscript"/>
        </w:rPr>
        <w:t>x</w:t>
      </w:r>
      <w:r w:rsidR="00436EAF" w:rsidRPr="00CC7E2C">
        <w:rPr>
          <w:rFonts w:ascii="Times New Roman" w:hAnsi="Times New Roman"/>
          <w:sz w:val="24"/>
        </w:rPr>
        <w:t>H</w:t>
      </w:r>
      <w:r w:rsidR="00436EAF" w:rsidRPr="00CC7E2C">
        <w:rPr>
          <w:rFonts w:ascii="Times New Roman" w:hAnsi="Times New Roman"/>
          <w:sz w:val="24"/>
          <w:vertAlign w:val="subscript"/>
        </w:rPr>
        <w:t>2x+1</w:t>
      </w:r>
      <w:r w:rsidR="00436EAF" w:rsidRPr="00CC7E2C">
        <w:rPr>
          <w:rFonts w:ascii="Times New Roman" w:hAnsi="Times New Roman"/>
          <w:sz w:val="24"/>
        </w:rPr>
        <w:t>), and R</w:t>
      </w:r>
      <w:r w:rsidR="00631073" w:rsidRPr="00CC7E2C">
        <w:rPr>
          <w:rFonts w:ascii="Times New Roman" w:hAnsi="Times New Roman"/>
          <w:sz w:val="24"/>
          <w:vertAlign w:val="subscript"/>
        </w:rPr>
        <w:t>n</w:t>
      </w:r>
      <w:r w:rsidR="00436EAF" w:rsidRPr="00CC7E2C">
        <w:rPr>
          <w:rFonts w:ascii="Times New Roman" w:hAnsi="Times New Roman"/>
          <w:sz w:val="24"/>
        </w:rPr>
        <w:t>’ is carbon chain containing functional group, e.g. epoxy, amino, etc. Pre</w:t>
      </w:r>
      <w:r w:rsidR="002C71F0" w:rsidRPr="00CC7E2C">
        <w:rPr>
          <w:rFonts w:ascii="Times New Roman" w:hAnsi="Times New Roman"/>
          <w:sz w:val="24"/>
        </w:rPr>
        <w:t>c</w:t>
      </w:r>
      <w:r w:rsidR="00436EAF" w:rsidRPr="00CC7E2C">
        <w:rPr>
          <w:rFonts w:ascii="Times New Roman" w:hAnsi="Times New Roman"/>
          <w:sz w:val="24"/>
        </w:rPr>
        <w:t xml:space="preserve">ursors can be transformed to </w:t>
      </w:r>
      <w:r w:rsidR="00631073" w:rsidRPr="00CC7E2C">
        <w:rPr>
          <w:rFonts w:ascii="Times New Roman" w:hAnsi="Times New Roman"/>
          <w:sz w:val="24"/>
        </w:rPr>
        <w:t>a</w:t>
      </w:r>
      <w:r w:rsidR="00436EAF" w:rsidRPr="00CC7E2C">
        <w:rPr>
          <w:rFonts w:ascii="Times New Roman" w:hAnsi="Times New Roman"/>
          <w:sz w:val="24"/>
        </w:rPr>
        <w:t xml:space="preserve"> </w:t>
      </w:r>
      <w:r w:rsidR="00436EAF" w:rsidRPr="00CC7E2C">
        <w:rPr>
          <w:rFonts w:ascii="Times New Roman" w:hAnsi="Times New Roman"/>
          <w:i/>
          <w:sz w:val="24"/>
        </w:rPr>
        <w:t>gel</w:t>
      </w:r>
      <w:r w:rsidR="00436EAF" w:rsidRPr="00CC7E2C">
        <w:rPr>
          <w:rFonts w:ascii="Times New Roman" w:hAnsi="Times New Roman"/>
          <w:sz w:val="24"/>
        </w:rPr>
        <w:t xml:space="preserve"> by chemical transformation</w:t>
      </w:r>
      <w:r w:rsidR="002C71F0" w:rsidRPr="00CC7E2C">
        <w:rPr>
          <w:rFonts w:ascii="Times New Roman" w:hAnsi="Times New Roman"/>
          <w:sz w:val="24"/>
        </w:rPr>
        <w:t>, i.e.</w:t>
      </w:r>
      <w:r w:rsidR="00436EAF" w:rsidRPr="00CC7E2C">
        <w:rPr>
          <w:rFonts w:ascii="Times New Roman" w:hAnsi="Times New Roman"/>
          <w:sz w:val="24"/>
        </w:rPr>
        <w:t xml:space="preserve"> </w:t>
      </w:r>
      <w:r w:rsidR="002C71F0" w:rsidRPr="00CC7E2C">
        <w:rPr>
          <w:rFonts w:ascii="Times New Roman" w:hAnsi="Times New Roman"/>
          <w:sz w:val="24"/>
        </w:rPr>
        <w:t>hydrolysis of metal alkoxide, where (</w:t>
      </w:r>
      <w:r w:rsidR="002C71F0" w:rsidRPr="00CC7E2C">
        <w:rPr>
          <w:rFonts w:ascii="Times New Roman" w:hAnsi="Times New Roman"/>
          <w:sz w:val="24"/>
        </w:rPr>
        <w:sym w:font="Symbol" w:char="F02D"/>
      </w:r>
      <w:r w:rsidR="002C71F0" w:rsidRPr="00CC7E2C">
        <w:rPr>
          <w:rFonts w:ascii="Times New Roman" w:hAnsi="Times New Roman"/>
          <w:sz w:val="24"/>
        </w:rPr>
        <w:t>OR) groups are replaced by (</w:t>
      </w:r>
      <w:r w:rsidR="002C71F0" w:rsidRPr="00CC7E2C">
        <w:rPr>
          <w:rFonts w:ascii="Times New Roman" w:hAnsi="Times New Roman"/>
          <w:sz w:val="24"/>
        </w:rPr>
        <w:sym w:font="Symbol" w:char="F02D"/>
      </w:r>
      <w:r w:rsidR="002C71F0" w:rsidRPr="00CC7E2C">
        <w:rPr>
          <w:rFonts w:ascii="Times New Roman" w:hAnsi="Times New Roman"/>
          <w:sz w:val="24"/>
        </w:rPr>
        <w:t>OH) groups, in the presence of water and cataly</w:t>
      </w:r>
      <w:r w:rsidR="00F369F9" w:rsidRPr="00CC7E2C">
        <w:rPr>
          <w:rFonts w:ascii="Times New Roman" w:hAnsi="Times New Roman"/>
          <w:sz w:val="24"/>
        </w:rPr>
        <w:t xml:space="preserve">st (acid or basic), and polycondensation </w:t>
      </w:r>
      <w:r w:rsidR="0020047A" w:rsidRPr="00CC7E2C">
        <w:rPr>
          <w:rFonts w:ascii="Times New Roman" w:hAnsi="Times New Roman"/>
          <w:sz w:val="24"/>
        </w:rPr>
        <w:t>of hydroxyl groups leading to a gel network. The conversion of the precursors into hybrid sol-gel coatings proceeds through the formation of M</w:t>
      </w:r>
      <w:r w:rsidR="0020047A" w:rsidRPr="00CC7E2C">
        <w:rPr>
          <w:rFonts w:ascii="Times New Roman" w:hAnsi="Times New Roman"/>
          <w:sz w:val="24"/>
        </w:rPr>
        <w:sym w:font="Symbol" w:char="F02D"/>
      </w:r>
      <w:r w:rsidR="0020047A" w:rsidRPr="00CC7E2C">
        <w:rPr>
          <w:rFonts w:ascii="Times New Roman" w:hAnsi="Times New Roman"/>
          <w:sz w:val="24"/>
        </w:rPr>
        <w:t>O</w:t>
      </w:r>
      <w:r w:rsidR="0020047A" w:rsidRPr="00CC7E2C">
        <w:rPr>
          <w:rFonts w:ascii="Times New Roman" w:hAnsi="Times New Roman"/>
          <w:sz w:val="24"/>
        </w:rPr>
        <w:sym w:font="Symbol" w:char="F02D"/>
      </w:r>
      <w:r w:rsidR="0020047A" w:rsidRPr="00CC7E2C">
        <w:rPr>
          <w:rFonts w:ascii="Times New Roman" w:hAnsi="Times New Roman"/>
          <w:sz w:val="24"/>
        </w:rPr>
        <w:t xml:space="preserve">M bonds. </w:t>
      </w:r>
    </w:p>
    <w:p w:rsidR="002C71F0" w:rsidRPr="00CC7E2C" w:rsidRDefault="002C71F0" w:rsidP="00436EAF">
      <w:pPr>
        <w:spacing w:line="360" w:lineRule="auto"/>
        <w:jc w:val="both"/>
        <w:rPr>
          <w:rFonts w:ascii="Times New Roman" w:hAnsi="Times New Roman"/>
          <w:sz w:val="24"/>
        </w:rPr>
      </w:pPr>
    </w:p>
    <w:p w:rsidR="002C71F0" w:rsidRPr="00CC7E2C" w:rsidRDefault="002C71F0" w:rsidP="0020047A">
      <w:pPr>
        <w:widowControl/>
        <w:suppressAutoHyphens w:val="0"/>
        <w:autoSpaceDE/>
        <w:spacing w:line="360" w:lineRule="auto"/>
        <w:jc w:val="right"/>
        <w:rPr>
          <w:rFonts w:ascii="Times New Roman" w:eastAsia="Times New Roman" w:hAnsi="Times New Roman"/>
          <w:sz w:val="24"/>
          <w:szCs w:val="24"/>
          <w:lang w:val="sl-SI"/>
        </w:rPr>
      </w:pPr>
      <w:r w:rsidRPr="00CC7E2C">
        <w:rPr>
          <w:rFonts w:ascii="Times New Roman" w:eastAsia="Times New Roman" w:hAnsi="Times New Roman"/>
          <w:noProof/>
          <w:sz w:val="24"/>
          <w:szCs w:val="24"/>
          <w:lang w:val="sl-SI"/>
        </w:rPr>
        <w:drawing>
          <wp:inline distT="0" distB="0" distL="0" distR="0" wp14:anchorId="0CDE8DAD" wp14:editId="50EDD2BB">
            <wp:extent cx="3910257" cy="418011"/>
            <wp:effectExtent l="1905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r="1695" b="5882"/>
                    <a:stretch>
                      <a:fillRect/>
                    </a:stretch>
                  </pic:blipFill>
                  <pic:spPr bwMode="auto">
                    <a:xfrm>
                      <a:off x="0" y="0"/>
                      <a:ext cx="3910257" cy="418011"/>
                    </a:xfrm>
                    <a:prstGeom prst="rect">
                      <a:avLst/>
                    </a:prstGeom>
                    <a:noFill/>
                    <a:ln>
                      <a:noFill/>
                    </a:ln>
                  </pic:spPr>
                </pic:pic>
              </a:graphicData>
            </a:graphic>
          </wp:inline>
        </w:drawing>
      </w:r>
      <w:r w:rsidR="0020047A" w:rsidRPr="00CC7E2C">
        <w:rPr>
          <w:rFonts w:ascii="Times New Roman" w:eastAsia="Times New Roman" w:hAnsi="Times New Roman"/>
          <w:sz w:val="24"/>
          <w:szCs w:val="24"/>
          <w:lang w:val="sl-SI"/>
        </w:rPr>
        <w:tab/>
      </w:r>
      <w:r w:rsidR="0020047A" w:rsidRPr="00CC7E2C">
        <w:rPr>
          <w:rFonts w:ascii="Times New Roman" w:eastAsia="Times New Roman" w:hAnsi="Times New Roman"/>
          <w:sz w:val="24"/>
          <w:szCs w:val="24"/>
          <w:lang w:val="sl-SI"/>
        </w:rPr>
        <w:tab/>
        <w:t>(</w:t>
      </w:r>
      <w:r w:rsidR="007E6588" w:rsidRPr="00CC7E2C">
        <w:rPr>
          <w:rFonts w:ascii="Times New Roman" w:eastAsia="Times New Roman" w:hAnsi="Times New Roman"/>
          <w:sz w:val="24"/>
          <w:szCs w:val="24"/>
          <w:lang w:val="sl-SI"/>
        </w:rPr>
        <w:t>20</w:t>
      </w:r>
      <w:r w:rsidR="0020047A" w:rsidRPr="00CC7E2C">
        <w:rPr>
          <w:rFonts w:ascii="Times New Roman" w:eastAsia="Times New Roman" w:hAnsi="Times New Roman"/>
          <w:sz w:val="24"/>
          <w:szCs w:val="24"/>
          <w:lang w:val="sl-SI"/>
        </w:rPr>
        <w:t>)</w:t>
      </w:r>
    </w:p>
    <w:p w:rsidR="002C71F0" w:rsidRPr="00CC7E2C" w:rsidRDefault="002C71F0" w:rsidP="002C71F0">
      <w:pPr>
        <w:widowControl/>
        <w:suppressAutoHyphens w:val="0"/>
        <w:autoSpaceDE/>
        <w:jc w:val="center"/>
        <w:rPr>
          <w:rFonts w:ascii="Arial" w:eastAsia="Times New Roman" w:hAnsi="Arial" w:cs="Arial"/>
          <w:lang w:val="sl-SI"/>
        </w:rPr>
      </w:pPr>
    </w:p>
    <w:p w:rsidR="002C71F0" w:rsidRPr="00CC7E2C" w:rsidRDefault="002C71F0" w:rsidP="002C71F0">
      <w:pPr>
        <w:widowControl/>
        <w:suppressAutoHyphens w:val="0"/>
        <w:autoSpaceDE/>
        <w:jc w:val="center"/>
        <w:rPr>
          <w:rFonts w:ascii="Times New Roman" w:eastAsia="Times New Roman" w:hAnsi="Times New Roman"/>
          <w:sz w:val="24"/>
          <w:szCs w:val="24"/>
          <w:lang w:val="sl-SI"/>
        </w:rPr>
      </w:pPr>
    </w:p>
    <w:p w:rsidR="002C71F0" w:rsidRPr="00CC7E2C" w:rsidRDefault="002C71F0" w:rsidP="0020047A">
      <w:pPr>
        <w:widowControl/>
        <w:suppressAutoHyphens w:val="0"/>
        <w:autoSpaceDE/>
        <w:ind w:left="720" w:firstLine="720"/>
        <w:jc w:val="center"/>
        <w:rPr>
          <w:rFonts w:ascii="Times New Roman" w:eastAsia="Times New Roman" w:hAnsi="Times New Roman"/>
          <w:sz w:val="24"/>
          <w:szCs w:val="24"/>
          <w:lang w:val="sl-SI"/>
        </w:rPr>
      </w:pPr>
      <w:r w:rsidRPr="00CC7E2C">
        <w:rPr>
          <w:rFonts w:ascii="Times New Roman" w:eastAsia="Times New Roman" w:hAnsi="Times New Roman"/>
          <w:noProof/>
          <w:sz w:val="24"/>
          <w:szCs w:val="24"/>
          <w:lang w:val="sl-SI"/>
        </w:rPr>
        <w:drawing>
          <wp:inline distT="0" distB="0" distL="0" distR="0" wp14:anchorId="4EBA2234" wp14:editId="55BF0FAA">
            <wp:extent cx="4055238" cy="737489"/>
            <wp:effectExtent l="0" t="0" r="2540" b="5715"/>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srcRect t="8069" r="947" b="70708"/>
                    <a:stretch/>
                  </pic:blipFill>
                  <pic:spPr bwMode="auto">
                    <a:xfrm>
                      <a:off x="0" y="0"/>
                      <a:ext cx="4056071" cy="737640"/>
                    </a:xfrm>
                    <a:prstGeom prst="rect">
                      <a:avLst/>
                    </a:prstGeom>
                    <a:noFill/>
                    <a:ln>
                      <a:noFill/>
                    </a:ln>
                    <a:extLst>
                      <a:ext uri="{53640926-AAD7-44D8-BBD7-CCE9431645EC}">
                        <a14:shadowObscured xmlns:a14="http://schemas.microsoft.com/office/drawing/2010/main"/>
                      </a:ext>
                    </a:extLst>
                  </pic:spPr>
                </pic:pic>
              </a:graphicData>
            </a:graphic>
          </wp:inline>
        </w:drawing>
      </w:r>
      <w:r w:rsidR="0020047A" w:rsidRPr="00CC7E2C">
        <w:rPr>
          <w:rFonts w:ascii="Times New Roman" w:eastAsia="Times New Roman" w:hAnsi="Times New Roman"/>
          <w:sz w:val="24"/>
          <w:szCs w:val="24"/>
          <w:lang w:val="sl-SI"/>
        </w:rPr>
        <w:tab/>
      </w:r>
      <w:r w:rsidR="0020047A" w:rsidRPr="00CC7E2C">
        <w:rPr>
          <w:rFonts w:ascii="Times New Roman" w:eastAsia="Times New Roman" w:hAnsi="Times New Roman"/>
          <w:sz w:val="24"/>
          <w:szCs w:val="24"/>
          <w:lang w:val="sl-SI"/>
        </w:rPr>
        <w:tab/>
        <w:t xml:space="preserve">   (</w:t>
      </w:r>
      <w:r w:rsidR="007E6588" w:rsidRPr="00CC7E2C">
        <w:rPr>
          <w:rFonts w:ascii="Times New Roman" w:eastAsia="Times New Roman" w:hAnsi="Times New Roman"/>
          <w:sz w:val="24"/>
          <w:szCs w:val="24"/>
          <w:lang w:val="sl-SI"/>
        </w:rPr>
        <w:t>2</w:t>
      </w:r>
      <w:r w:rsidR="0020047A" w:rsidRPr="00CC7E2C">
        <w:rPr>
          <w:rFonts w:ascii="Times New Roman" w:eastAsia="Times New Roman" w:hAnsi="Times New Roman"/>
          <w:sz w:val="24"/>
          <w:szCs w:val="24"/>
          <w:lang w:val="sl-SI"/>
        </w:rPr>
        <w:t>1)</w:t>
      </w:r>
    </w:p>
    <w:p w:rsidR="003E449F" w:rsidRPr="00CC7E2C" w:rsidRDefault="003E449F" w:rsidP="00436EAF">
      <w:pPr>
        <w:spacing w:line="360" w:lineRule="auto"/>
        <w:jc w:val="both"/>
        <w:rPr>
          <w:rFonts w:ascii="Times New Roman" w:hAnsi="Times New Roman"/>
          <w:sz w:val="24"/>
        </w:rPr>
      </w:pPr>
    </w:p>
    <w:p w:rsidR="002C71F0" w:rsidRPr="00CC7E2C" w:rsidRDefault="003E449F" w:rsidP="001E6501">
      <w:pPr>
        <w:spacing w:line="360" w:lineRule="auto"/>
        <w:ind w:firstLine="720"/>
        <w:jc w:val="both"/>
        <w:rPr>
          <w:rFonts w:ascii="Times New Roman" w:hAnsi="Times New Roman"/>
          <w:sz w:val="24"/>
        </w:rPr>
      </w:pPr>
      <w:r w:rsidRPr="00CC7E2C">
        <w:rPr>
          <w:rFonts w:ascii="Times New Roman" w:hAnsi="Times New Roman"/>
          <w:sz w:val="24"/>
        </w:rPr>
        <w:t>Sol-gel can be applied to metal surface using various techniques,</w:t>
      </w:r>
      <w:r w:rsidR="009F7EB4" w:rsidRPr="00CC7E2C">
        <w:rPr>
          <w:rFonts w:ascii="Times New Roman" w:hAnsi="Times New Roman"/>
          <w:sz w:val="24"/>
        </w:rPr>
        <w:t xml:space="preserve"> such as</w:t>
      </w:r>
      <w:r w:rsidRPr="00CC7E2C">
        <w:rPr>
          <w:rFonts w:ascii="Times New Roman" w:hAnsi="Times New Roman"/>
          <w:sz w:val="24"/>
        </w:rPr>
        <w:t xml:space="preserve"> dipping, spinning, spraying. Once deposit</w:t>
      </w:r>
      <w:r w:rsidR="00DC35DB" w:rsidRPr="00CC7E2C">
        <w:rPr>
          <w:rFonts w:ascii="Times New Roman" w:hAnsi="Times New Roman"/>
          <w:sz w:val="24"/>
        </w:rPr>
        <w:t>ed</w:t>
      </w:r>
      <w:r w:rsidRPr="00CC7E2C">
        <w:rPr>
          <w:rFonts w:ascii="Times New Roman" w:hAnsi="Times New Roman"/>
          <w:sz w:val="24"/>
        </w:rPr>
        <w:t xml:space="preserve"> onto a metal surface, sol-gel coating is subjected to thermal treatment </w:t>
      </w:r>
      <w:r w:rsidR="009F7EB4" w:rsidRPr="00CC7E2C">
        <w:rPr>
          <w:rFonts w:ascii="Times New Roman" w:hAnsi="Times New Roman"/>
          <w:sz w:val="24"/>
        </w:rPr>
        <w:t xml:space="preserve">(or curing) </w:t>
      </w:r>
      <w:r w:rsidRPr="00CC7E2C">
        <w:rPr>
          <w:rFonts w:ascii="Times New Roman" w:hAnsi="Times New Roman"/>
          <w:sz w:val="24"/>
        </w:rPr>
        <w:t>for f</w:t>
      </w:r>
      <w:r w:rsidR="00E2092F" w:rsidRPr="00CC7E2C">
        <w:rPr>
          <w:rFonts w:ascii="Times New Roman" w:hAnsi="Times New Roman"/>
          <w:sz w:val="24"/>
        </w:rPr>
        <w:t>inal</w:t>
      </w:r>
      <w:r w:rsidRPr="00CC7E2C">
        <w:rPr>
          <w:rFonts w:ascii="Times New Roman" w:hAnsi="Times New Roman"/>
          <w:sz w:val="24"/>
        </w:rPr>
        <w:t xml:space="preserve"> condensation and densification.</w:t>
      </w:r>
      <w:r w:rsidR="001E6501" w:rsidRPr="00CC7E2C">
        <w:rPr>
          <w:rFonts w:ascii="Times New Roman" w:eastAsia="Times New Roman" w:hAnsi="Times New Roman"/>
          <w:color w:val="000000"/>
          <w:sz w:val="24"/>
          <w:szCs w:val="24"/>
        </w:rPr>
        <w:t xml:space="preserve"> Due to complex chemical transformations it is necessary to use versatile methodology for sol and coating characterization.</w:t>
      </w:r>
      <w:r w:rsidR="005A2CCF" w:rsidRPr="00CC7E2C">
        <w:rPr>
          <w:rStyle w:val="EndnoteReference"/>
          <w:rFonts w:ascii="Times New Roman" w:eastAsia="Times New Roman" w:hAnsi="Times New Roman"/>
          <w:color w:val="000000"/>
          <w:sz w:val="24"/>
          <w:szCs w:val="24"/>
        </w:rPr>
        <w:endnoteReference w:id="74"/>
      </w:r>
      <w:r w:rsidR="001E6501" w:rsidRPr="00CC7E2C">
        <w:rPr>
          <w:rFonts w:ascii="Times New Roman" w:eastAsia="Times New Roman" w:hAnsi="Times New Roman"/>
          <w:color w:val="000000"/>
          <w:sz w:val="24"/>
          <w:szCs w:val="24"/>
        </w:rPr>
        <w:t xml:space="preserve"> Chemical transformations within the sol were studied using </w:t>
      </w:r>
      <w:r w:rsidR="001E6501" w:rsidRPr="00CC7E2C">
        <w:rPr>
          <w:rFonts w:ascii="Times New Roman" w:eastAsia="Times New Roman" w:hAnsi="Times New Roman"/>
          <w:i/>
          <w:color w:val="000000"/>
          <w:sz w:val="24"/>
          <w:szCs w:val="24"/>
        </w:rPr>
        <w:t>in situ</w:t>
      </w:r>
      <w:r w:rsidR="001E6501" w:rsidRPr="00CC7E2C">
        <w:rPr>
          <w:rFonts w:ascii="Times New Roman" w:eastAsia="Times New Roman" w:hAnsi="Times New Roman"/>
          <w:color w:val="000000"/>
          <w:sz w:val="24"/>
          <w:szCs w:val="24"/>
        </w:rPr>
        <w:t xml:space="preserve"> Fourier transform infrared spectroscopy (FTIR), </w:t>
      </w:r>
      <w:r w:rsidR="001E6501" w:rsidRPr="00CC7E2C">
        <w:rPr>
          <w:rFonts w:ascii="Times New Roman" w:eastAsia="Times New Roman" w:hAnsi="Times New Roman"/>
          <w:color w:val="000000"/>
          <w:sz w:val="24"/>
          <w:szCs w:val="24"/>
          <w:vertAlign w:val="superscript"/>
        </w:rPr>
        <w:t>1</w:t>
      </w:r>
      <w:r w:rsidR="001E6501" w:rsidRPr="00CC7E2C">
        <w:rPr>
          <w:rFonts w:ascii="Times New Roman" w:eastAsia="Times New Roman" w:hAnsi="Times New Roman"/>
          <w:color w:val="000000"/>
          <w:sz w:val="24"/>
          <w:szCs w:val="24"/>
        </w:rPr>
        <w:t xml:space="preserve">H and </w:t>
      </w:r>
      <w:r w:rsidR="001E6501" w:rsidRPr="00CC7E2C">
        <w:rPr>
          <w:rFonts w:ascii="Times New Roman" w:eastAsia="Times New Roman" w:hAnsi="Times New Roman"/>
          <w:color w:val="000000"/>
          <w:sz w:val="24"/>
          <w:szCs w:val="24"/>
          <w:vertAlign w:val="superscript"/>
        </w:rPr>
        <w:t>29</w:t>
      </w:r>
      <w:r w:rsidR="001E6501" w:rsidRPr="00CC7E2C">
        <w:rPr>
          <w:rFonts w:ascii="Times New Roman" w:eastAsia="Times New Roman" w:hAnsi="Times New Roman"/>
          <w:color w:val="000000"/>
          <w:sz w:val="24"/>
          <w:szCs w:val="24"/>
        </w:rPr>
        <w:t>Si liquid state NMR (nuclear magnetic resonance) spectroscopy, dynamic light scattering (DLS), UV-vis-NIR spectroscopy and differential thermogravimetric (DTG) analysis. Chemical composition and morphology of the coatings were characterized using attenuated total reflectance FTIR (ATR FTIR), X-ray diffraction (XRD), dynamic light scattering (DLS), GDOES (glow discharge optical emission spectroscopy), differential thermogravimetric analysis (DGA), X-ray photoelectron spectroscopy (XPS), time-of-flight secondary ion mass spectrometry (Tof-SIMS), transmission electron microscopy (TEM) and scanning electron microscopy (SEM).</w:t>
      </w:r>
    </w:p>
    <w:p w:rsidR="00B610F8" w:rsidRPr="00CC7E2C" w:rsidRDefault="00653E39" w:rsidP="00C56277">
      <w:pPr>
        <w:widowControl/>
        <w:suppressAutoHyphens w:val="0"/>
        <w:autoSpaceDE/>
        <w:spacing w:line="360" w:lineRule="auto"/>
        <w:ind w:firstLine="708"/>
        <w:jc w:val="both"/>
        <w:rPr>
          <w:rFonts w:ascii="Times New Roman" w:eastAsia="Times New Roman" w:hAnsi="Times New Roman"/>
          <w:color w:val="000000"/>
          <w:sz w:val="24"/>
          <w:szCs w:val="24"/>
        </w:rPr>
      </w:pPr>
      <w:r w:rsidRPr="00CC7E2C">
        <w:rPr>
          <w:rFonts w:ascii="Times New Roman" w:hAnsi="Times New Roman"/>
          <w:sz w:val="24"/>
        </w:rPr>
        <w:t>In our laboratory several hybrid so</w:t>
      </w:r>
      <w:r w:rsidR="00631073" w:rsidRPr="00CC7E2C">
        <w:rPr>
          <w:rFonts w:ascii="Times New Roman" w:hAnsi="Times New Roman"/>
          <w:sz w:val="24"/>
        </w:rPr>
        <w:t xml:space="preserve">l-gel coatings were developed </w:t>
      </w:r>
      <w:r w:rsidRPr="00CC7E2C">
        <w:rPr>
          <w:rFonts w:ascii="Times New Roman" w:hAnsi="Times New Roman"/>
          <w:sz w:val="24"/>
        </w:rPr>
        <w:t>and will be briefly presented herein</w:t>
      </w:r>
      <w:r w:rsidR="00631073" w:rsidRPr="00CC7E2C">
        <w:rPr>
          <w:rFonts w:ascii="Times New Roman" w:hAnsi="Times New Roman"/>
          <w:sz w:val="24"/>
        </w:rPr>
        <w:t>.</w:t>
      </w:r>
      <w:r w:rsidRPr="00CC7E2C">
        <w:rPr>
          <w:rFonts w:ascii="Times New Roman" w:hAnsi="Times New Roman"/>
          <w:sz w:val="24"/>
        </w:rPr>
        <w:t xml:space="preserve"> TMZ coating is formed in a two-step process</w:t>
      </w:r>
      <w:r w:rsidR="00631073" w:rsidRPr="00CC7E2C">
        <w:rPr>
          <w:rFonts w:ascii="Times New Roman" w:hAnsi="Times New Roman"/>
          <w:sz w:val="24"/>
        </w:rPr>
        <w:t>:</w:t>
      </w:r>
      <w:r w:rsidR="001E6501" w:rsidRPr="00CC7E2C">
        <w:rPr>
          <w:rFonts w:ascii="Times New Roman" w:hAnsi="Times New Roman"/>
          <w:sz w:val="24"/>
        </w:rPr>
        <w:t xml:space="preserve"> (i)</w:t>
      </w:r>
      <w:r w:rsidR="00A829A6" w:rsidRPr="00CC7E2C">
        <w:rPr>
          <w:rFonts w:ascii="Times New Roman" w:hAnsi="Times New Roman"/>
          <w:sz w:val="24"/>
        </w:rPr>
        <w:t xml:space="preserve"> </w:t>
      </w:r>
      <w:r w:rsidR="00A829A6" w:rsidRPr="00CC7E2C">
        <w:rPr>
          <w:rFonts w:ascii="Times New Roman" w:eastAsia="Times New Roman" w:hAnsi="Times New Roman"/>
          <w:sz w:val="24"/>
          <w:szCs w:val="24"/>
        </w:rPr>
        <w:t>tetraethyl orthosilicate (</w:t>
      </w:r>
      <w:r w:rsidR="00A829A6" w:rsidRPr="00CC7E2C">
        <w:rPr>
          <w:rFonts w:ascii="Times New Roman" w:hAnsi="Times New Roman"/>
          <w:sz w:val="24"/>
        </w:rPr>
        <w:t>TEOS)</w:t>
      </w:r>
      <w:r w:rsidR="00A829A6" w:rsidRPr="00CC7E2C">
        <w:rPr>
          <w:rFonts w:ascii="Times New Roman" w:eastAsia="Times New Roman" w:hAnsi="Times New Roman"/>
          <w:sz w:val="24"/>
          <w:szCs w:val="24"/>
        </w:rPr>
        <w:t xml:space="preserve"> </w:t>
      </w:r>
      <w:r w:rsidR="00A829A6" w:rsidRPr="00CC7E2C">
        <w:rPr>
          <w:rFonts w:ascii="Times New Roman" w:hAnsi="Times New Roman"/>
          <w:sz w:val="24"/>
        </w:rPr>
        <w:t>and</w:t>
      </w:r>
      <w:r w:rsidRPr="00CC7E2C">
        <w:rPr>
          <w:rFonts w:ascii="Times New Roman" w:hAnsi="Times New Roman"/>
          <w:sz w:val="24"/>
        </w:rPr>
        <w:t xml:space="preserve"> 3-methacryloxypropyl trimethoxysilane</w:t>
      </w:r>
      <w:r w:rsidR="00A829A6" w:rsidRPr="00CC7E2C">
        <w:rPr>
          <w:rFonts w:ascii="Times New Roman" w:hAnsi="Times New Roman"/>
          <w:sz w:val="24"/>
        </w:rPr>
        <w:t xml:space="preserve"> (MAPTPS</w:t>
      </w:r>
      <w:r w:rsidRPr="00CC7E2C">
        <w:rPr>
          <w:rFonts w:ascii="Times New Roman" w:hAnsi="Times New Roman"/>
          <w:sz w:val="24"/>
        </w:rPr>
        <w:t xml:space="preserve">) </w:t>
      </w:r>
      <w:r w:rsidR="001E6501" w:rsidRPr="00CC7E2C">
        <w:rPr>
          <w:rFonts w:ascii="Times New Roman" w:hAnsi="Times New Roman"/>
          <w:sz w:val="24"/>
        </w:rPr>
        <w:t xml:space="preserve">were mixed and </w:t>
      </w:r>
      <w:r w:rsidRPr="00CC7E2C">
        <w:rPr>
          <w:rFonts w:ascii="Times New Roman" w:hAnsi="Times New Roman"/>
          <w:sz w:val="24"/>
        </w:rPr>
        <w:t>hydrolysed</w:t>
      </w:r>
      <w:r w:rsidR="001E6501" w:rsidRPr="00CC7E2C">
        <w:rPr>
          <w:rFonts w:ascii="Times New Roman" w:hAnsi="Times New Roman"/>
          <w:sz w:val="24"/>
        </w:rPr>
        <w:t xml:space="preserve"> to obtained</w:t>
      </w:r>
      <w:r w:rsidR="001E6501" w:rsidRPr="00CC7E2C">
        <w:rPr>
          <w:rFonts w:ascii="Times New Roman" w:eastAsia="Times New Roman" w:hAnsi="Times New Roman"/>
          <w:sz w:val="24"/>
          <w:szCs w:val="24"/>
        </w:rPr>
        <w:t xml:space="preserve"> organosiloxane sol, and (ii)</w:t>
      </w:r>
      <w:r w:rsidRPr="00CC7E2C">
        <w:rPr>
          <w:rFonts w:ascii="Times New Roman" w:eastAsia="Times New Roman" w:hAnsi="Times New Roman"/>
          <w:sz w:val="24"/>
          <w:szCs w:val="24"/>
        </w:rPr>
        <w:t xml:space="preserve"> </w:t>
      </w:r>
      <w:r w:rsidR="006C6826" w:rsidRPr="00CC7E2C">
        <w:rPr>
          <w:rFonts w:ascii="Times New Roman" w:eastAsia="Times New Roman" w:hAnsi="Times New Roman"/>
          <w:sz w:val="24"/>
          <w:szCs w:val="24"/>
        </w:rPr>
        <w:t>zirconium(IV) propoxide (ZTP)</w:t>
      </w:r>
      <w:r w:rsidRPr="00CC7E2C">
        <w:rPr>
          <w:rFonts w:ascii="Times New Roman" w:eastAsia="Times New Roman" w:hAnsi="Times New Roman"/>
          <w:sz w:val="24"/>
          <w:szCs w:val="24"/>
        </w:rPr>
        <w:t xml:space="preserve"> chelated with methacrylic acid (M</w:t>
      </w:r>
      <w:r w:rsidR="001E6501" w:rsidRPr="00CC7E2C">
        <w:rPr>
          <w:rFonts w:ascii="Times New Roman" w:eastAsia="Times New Roman" w:hAnsi="Times New Roman"/>
          <w:sz w:val="24"/>
          <w:szCs w:val="24"/>
        </w:rPr>
        <w:t>A</w:t>
      </w:r>
      <w:r w:rsidRPr="00CC7E2C">
        <w:rPr>
          <w:rFonts w:ascii="Times New Roman" w:eastAsia="Times New Roman" w:hAnsi="Times New Roman"/>
          <w:sz w:val="24"/>
          <w:szCs w:val="24"/>
        </w:rPr>
        <w:t>A)</w:t>
      </w:r>
      <w:r w:rsidR="001E6501" w:rsidRPr="00CC7E2C">
        <w:rPr>
          <w:rFonts w:ascii="Times New Roman" w:eastAsia="Times New Roman" w:hAnsi="Times New Roman"/>
          <w:sz w:val="24"/>
          <w:szCs w:val="24"/>
        </w:rPr>
        <w:t xml:space="preserve"> to obtain inorganic siloxane</w:t>
      </w:r>
      <w:r w:rsidR="00DA2185" w:rsidRPr="00CC7E2C">
        <w:rPr>
          <w:rFonts w:ascii="Times New Roman" w:eastAsia="Times New Roman" w:hAnsi="Times New Roman"/>
          <w:sz w:val="24"/>
          <w:szCs w:val="24"/>
        </w:rPr>
        <w:t xml:space="preserve"> (skeleton formula given below).</w:t>
      </w:r>
      <w:r w:rsidRPr="00CC7E2C">
        <w:rPr>
          <w:rFonts w:ascii="Times New Roman" w:eastAsia="Calibri" w:hAnsi="Times New Roman"/>
          <w:color w:val="000000"/>
          <w:sz w:val="24"/>
          <w:szCs w:val="24"/>
          <w:shd w:val="clear" w:color="auto" w:fill="FFFFFF"/>
          <w:lang w:eastAsia="en-US"/>
        </w:rPr>
        <w:t xml:space="preserve"> </w:t>
      </w:r>
      <w:r w:rsidRPr="00CC7E2C">
        <w:rPr>
          <w:rFonts w:ascii="Times New Roman" w:eastAsia="Times New Roman" w:hAnsi="Times New Roman"/>
          <w:color w:val="000000"/>
          <w:sz w:val="24"/>
          <w:szCs w:val="24"/>
        </w:rPr>
        <w:t>After combining t</w:t>
      </w:r>
      <w:r w:rsidR="001E6501" w:rsidRPr="00CC7E2C">
        <w:rPr>
          <w:rFonts w:ascii="Times New Roman" w:eastAsia="Times New Roman" w:hAnsi="Times New Roman"/>
          <w:color w:val="000000"/>
          <w:sz w:val="24"/>
          <w:szCs w:val="24"/>
        </w:rPr>
        <w:t>wo</w:t>
      </w:r>
      <w:r w:rsidRPr="00CC7E2C">
        <w:rPr>
          <w:rFonts w:ascii="Times New Roman" w:eastAsia="Times New Roman" w:hAnsi="Times New Roman"/>
          <w:color w:val="000000"/>
          <w:sz w:val="24"/>
          <w:szCs w:val="24"/>
        </w:rPr>
        <w:t xml:space="preserve"> sols, Zr initiates a condensation reaction that results in a network.</w:t>
      </w:r>
      <w:bookmarkStart w:id="50" w:name="_Ref4645918"/>
      <w:r w:rsidR="006D5C56" w:rsidRPr="00CC7E2C">
        <w:rPr>
          <w:rStyle w:val="EndnoteReference"/>
          <w:rFonts w:ascii="Times New Roman" w:eastAsia="Times New Roman" w:hAnsi="Times New Roman"/>
          <w:color w:val="000000"/>
          <w:sz w:val="24"/>
          <w:szCs w:val="24"/>
        </w:rPr>
        <w:endnoteReference w:id="75"/>
      </w:r>
      <w:bookmarkEnd w:id="50"/>
      <w:r w:rsidR="001D3FA5" w:rsidRPr="00CC7E2C">
        <w:rPr>
          <w:rFonts w:ascii="Times New Roman" w:eastAsia="Calibri" w:hAnsi="Times New Roman"/>
          <w:sz w:val="24"/>
          <w:szCs w:val="24"/>
          <w:lang w:eastAsia="en-US"/>
        </w:rPr>
        <w:t xml:space="preserve"> </w:t>
      </w:r>
      <w:r w:rsidR="001E6501" w:rsidRPr="00CC7E2C">
        <w:rPr>
          <w:rFonts w:ascii="Times New Roman" w:eastAsia="Calibri" w:hAnsi="Times New Roman"/>
          <w:sz w:val="24"/>
          <w:szCs w:val="24"/>
          <w:lang w:eastAsia="en-US"/>
        </w:rPr>
        <w:t xml:space="preserve">After ageing </w:t>
      </w:r>
      <w:r w:rsidR="000725D3" w:rsidRPr="00CC7E2C">
        <w:rPr>
          <w:rFonts w:ascii="Times New Roman" w:eastAsia="Calibri" w:hAnsi="Times New Roman"/>
          <w:sz w:val="24"/>
          <w:szCs w:val="24"/>
          <w:lang w:eastAsia="en-US"/>
        </w:rPr>
        <w:t xml:space="preserve">of the sol the coating was deposited on AA7075-T6 aluminium alloy substrate </w:t>
      </w:r>
      <w:r w:rsidR="001E6501" w:rsidRPr="00CC7E2C">
        <w:rPr>
          <w:rFonts w:ascii="Times New Roman" w:eastAsia="Calibri" w:hAnsi="Times New Roman"/>
          <w:sz w:val="24"/>
          <w:szCs w:val="24"/>
          <w:lang w:eastAsia="en-US"/>
        </w:rPr>
        <w:t>and cur</w:t>
      </w:r>
      <w:r w:rsidR="000725D3" w:rsidRPr="00CC7E2C">
        <w:rPr>
          <w:rFonts w:ascii="Times New Roman" w:eastAsia="Calibri" w:hAnsi="Times New Roman"/>
          <w:sz w:val="24"/>
          <w:szCs w:val="24"/>
          <w:lang w:eastAsia="en-US"/>
        </w:rPr>
        <w:t>ed</w:t>
      </w:r>
      <w:r w:rsidR="001E6501" w:rsidRPr="00CC7E2C">
        <w:rPr>
          <w:rFonts w:ascii="Times New Roman" w:eastAsia="Calibri" w:hAnsi="Times New Roman"/>
          <w:sz w:val="24"/>
          <w:szCs w:val="24"/>
          <w:lang w:eastAsia="en-US"/>
        </w:rPr>
        <w:t xml:space="preserve"> at 100 °C</w:t>
      </w:r>
      <w:r w:rsidR="000725D3" w:rsidRPr="00CC7E2C">
        <w:rPr>
          <w:rFonts w:ascii="Times New Roman" w:eastAsia="Calibri" w:hAnsi="Times New Roman"/>
          <w:sz w:val="24"/>
          <w:szCs w:val="24"/>
          <w:lang w:eastAsia="en-US"/>
        </w:rPr>
        <w:t>.</w:t>
      </w:r>
      <w:r w:rsidR="001E6501" w:rsidRPr="00CC7E2C">
        <w:rPr>
          <w:rFonts w:ascii="Times New Roman" w:eastAsia="Calibri" w:hAnsi="Times New Roman"/>
          <w:sz w:val="24"/>
          <w:szCs w:val="24"/>
          <w:lang w:eastAsia="en-US"/>
        </w:rPr>
        <w:t xml:space="preserve"> </w:t>
      </w:r>
      <w:r w:rsidR="009F7EB4" w:rsidRPr="00CC7E2C">
        <w:rPr>
          <w:rFonts w:ascii="Times New Roman" w:eastAsia="Calibri" w:hAnsi="Times New Roman"/>
          <w:sz w:val="24"/>
          <w:szCs w:val="24"/>
          <w:lang w:eastAsia="en-US"/>
        </w:rPr>
        <w:t>During that peried</w:t>
      </w:r>
      <w:r w:rsidR="000725D3" w:rsidRPr="00CC7E2C">
        <w:rPr>
          <w:rFonts w:ascii="Times New Roman" w:eastAsia="Calibri" w:hAnsi="Times New Roman"/>
          <w:sz w:val="24"/>
          <w:szCs w:val="24"/>
          <w:lang w:eastAsia="en-US"/>
        </w:rPr>
        <w:t xml:space="preserve">, </w:t>
      </w:r>
      <w:r w:rsidR="001E6501" w:rsidRPr="00CC7E2C">
        <w:rPr>
          <w:rFonts w:ascii="Times New Roman" w:eastAsia="Calibri" w:hAnsi="Times New Roman"/>
          <w:sz w:val="24"/>
          <w:szCs w:val="24"/>
          <w:lang w:eastAsia="en-US"/>
        </w:rPr>
        <w:t>t</w:t>
      </w:r>
      <w:r w:rsidR="001D3FA5" w:rsidRPr="00CC7E2C">
        <w:rPr>
          <w:rFonts w:ascii="Times New Roman" w:eastAsia="Calibri" w:hAnsi="Times New Roman"/>
          <w:sz w:val="24"/>
          <w:szCs w:val="24"/>
          <w:lang w:eastAsia="en-US"/>
        </w:rPr>
        <w:t>he condensation reactions were completed</w:t>
      </w:r>
      <w:r w:rsidR="001E6501" w:rsidRPr="00CC7E2C">
        <w:rPr>
          <w:rFonts w:ascii="Times New Roman" w:eastAsia="Times New Roman" w:hAnsi="Times New Roman"/>
          <w:color w:val="000000"/>
          <w:sz w:val="24"/>
          <w:szCs w:val="24"/>
        </w:rPr>
        <w:t xml:space="preserve"> with the formation of Si</w:t>
      </w:r>
      <w:r w:rsidR="001E6501" w:rsidRPr="00CC7E2C">
        <w:rPr>
          <w:rFonts w:ascii="Times New Roman" w:eastAsia="Times New Roman" w:hAnsi="Times New Roman"/>
          <w:color w:val="000000"/>
          <w:sz w:val="24"/>
          <w:szCs w:val="24"/>
        </w:rPr>
        <w:sym w:font="Symbol" w:char="F02D"/>
      </w:r>
      <w:r w:rsidR="001E6501" w:rsidRPr="00CC7E2C">
        <w:rPr>
          <w:rFonts w:ascii="Times New Roman" w:eastAsia="Times New Roman" w:hAnsi="Times New Roman"/>
          <w:color w:val="000000"/>
          <w:sz w:val="24"/>
          <w:szCs w:val="24"/>
        </w:rPr>
        <w:t>O</w:t>
      </w:r>
      <w:r w:rsidR="001E6501" w:rsidRPr="00CC7E2C">
        <w:rPr>
          <w:rFonts w:ascii="Times New Roman" w:eastAsia="Times New Roman" w:hAnsi="Times New Roman"/>
          <w:color w:val="000000"/>
          <w:sz w:val="24"/>
          <w:szCs w:val="24"/>
        </w:rPr>
        <w:sym w:font="Symbol" w:char="F02D"/>
      </w:r>
      <w:r w:rsidR="001E6501" w:rsidRPr="00CC7E2C">
        <w:rPr>
          <w:rFonts w:ascii="Times New Roman" w:eastAsia="Times New Roman" w:hAnsi="Times New Roman"/>
          <w:color w:val="000000"/>
          <w:sz w:val="24"/>
          <w:szCs w:val="24"/>
        </w:rPr>
        <w:t>Si and Si</w:t>
      </w:r>
      <w:r w:rsidR="001E6501" w:rsidRPr="00CC7E2C">
        <w:rPr>
          <w:rFonts w:ascii="Times New Roman" w:eastAsia="Times New Roman" w:hAnsi="Times New Roman"/>
          <w:color w:val="000000"/>
          <w:sz w:val="24"/>
          <w:szCs w:val="24"/>
        </w:rPr>
        <w:sym w:font="Symbol" w:char="F02D"/>
      </w:r>
      <w:r w:rsidR="001E6501" w:rsidRPr="00CC7E2C">
        <w:rPr>
          <w:rFonts w:ascii="Times New Roman" w:eastAsia="Times New Roman" w:hAnsi="Times New Roman"/>
          <w:color w:val="000000"/>
          <w:sz w:val="24"/>
          <w:szCs w:val="24"/>
        </w:rPr>
        <w:t>O</w:t>
      </w:r>
      <w:r w:rsidR="001E6501" w:rsidRPr="00CC7E2C">
        <w:rPr>
          <w:rFonts w:ascii="Times New Roman" w:eastAsia="Times New Roman" w:hAnsi="Times New Roman"/>
          <w:color w:val="000000"/>
          <w:sz w:val="24"/>
          <w:szCs w:val="24"/>
        </w:rPr>
        <w:sym w:font="Symbol" w:char="F02D"/>
      </w:r>
      <w:r w:rsidR="001E6501" w:rsidRPr="00CC7E2C">
        <w:rPr>
          <w:rFonts w:ascii="Times New Roman" w:eastAsia="Times New Roman" w:hAnsi="Times New Roman"/>
          <w:color w:val="000000"/>
          <w:sz w:val="24"/>
          <w:szCs w:val="24"/>
        </w:rPr>
        <w:t>Zr bonds</w:t>
      </w:r>
      <w:r w:rsidR="00497FD3" w:rsidRPr="00CC7E2C">
        <w:rPr>
          <w:rFonts w:ascii="Times New Roman" w:eastAsia="Times New Roman" w:hAnsi="Times New Roman"/>
          <w:color w:val="000000"/>
          <w:sz w:val="24"/>
          <w:szCs w:val="24"/>
        </w:rPr>
        <w:t xml:space="preserve"> (Fig</w:t>
      </w:r>
      <w:r w:rsidR="006D5C56" w:rsidRPr="00CC7E2C">
        <w:rPr>
          <w:rFonts w:ascii="Times New Roman" w:eastAsia="Times New Roman" w:hAnsi="Times New Roman"/>
          <w:color w:val="000000"/>
          <w:sz w:val="24"/>
          <w:szCs w:val="24"/>
        </w:rPr>
        <w:t>. 12a</w:t>
      </w:r>
      <w:r w:rsidR="00497FD3" w:rsidRPr="00CC7E2C">
        <w:rPr>
          <w:rFonts w:ascii="Times New Roman" w:eastAsia="Times New Roman" w:hAnsi="Times New Roman"/>
          <w:color w:val="000000"/>
          <w:sz w:val="24"/>
          <w:szCs w:val="24"/>
        </w:rPr>
        <w:t>)</w:t>
      </w:r>
      <w:r w:rsidR="001D3FA5" w:rsidRPr="00CC7E2C">
        <w:rPr>
          <w:rFonts w:ascii="Times New Roman" w:eastAsia="Calibri" w:hAnsi="Times New Roman"/>
          <w:sz w:val="24"/>
          <w:szCs w:val="24"/>
          <w:lang w:eastAsia="en-US"/>
        </w:rPr>
        <w:t>.</w:t>
      </w:r>
      <w:r w:rsidR="00A33257" w:rsidRPr="00CC7E2C">
        <w:rPr>
          <w:rFonts w:ascii="Times New Roman" w:eastAsia="Calibri" w:hAnsi="Times New Roman"/>
          <w:sz w:val="24"/>
          <w:szCs w:val="24"/>
          <w:vertAlign w:val="superscript"/>
          <w:lang w:eastAsia="en-US"/>
        </w:rPr>
        <w:fldChar w:fldCharType="begin"/>
      </w:r>
      <w:r w:rsidR="00A33257" w:rsidRPr="00CC7E2C">
        <w:rPr>
          <w:rFonts w:ascii="Times New Roman" w:eastAsia="Calibri" w:hAnsi="Times New Roman"/>
          <w:sz w:val="24"/>
          <w:szCs w:val="24"/>
          <w:vertAlign w:val="superscript"/>
          <w:lang w:eastAsia="en-US"/>
        </w:rPr>
        <w:instrText xml:space="preserve"> NOTEREF _Ref4645918 \h  \* MERGEFORMAT </w:instrText>
      </w:r>
      <w:r w:rsidR="00A33257" w:rsidRPr="00CC7E2C">
        <w:rPr>
          <w:rFonts w:ascii="Times New Roman" w:eastAsia="Calibri" w:hAnsi="Times New Roman"/>
          <w:sz w:val="24"/>
          <w:szCs w:val="24"/>
          <w:vertAlign w:val="superscript"/>
          <w:lang w:eastAsia="en-US"/>
        </w:rPr>
      </w:r>
      <w:r w:rsidR="00A33257"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75</w:t>
      </w:r>
      <w:r w:rsidR="00A33257" w:rsidRPr="00CC7E2C">
        <w:rPr>
          <w:rFonts w:ascii="Times New Roman" w:eastAsia="Calibri" w:hAnsi="Times New Roman"/>
          <w:sz w:val="24"/>
          <w:szCs w:val="24"/>
          <w:vertAlign w:val="superscript"/>
          <w:lang w:eastAsia="en-US"/>
        </w:rPr>
        <w:fldChar w:fldCharType="end"/>
      </w:r>
      <w:r w:rsidR="006D5C56" w:rsidRPr="00CC7E2C">
        <w:rPr>
          <w:rFonts w:ascii="Times New Roman" w:eastAsia="Calibri" w:hAnsi="Times New Roman"/>
          <w:sz w:val="24"/>
          <w:szCs w:val="24"/>
          <w:vertAlign w:val="superscript"/>
          <w:lang w:eastAsia="en-US"/>
        </w:rPr>
        <w:t>,</w:t>
      </w:r>
      <w:bookmarkStart w:id="51" w:name="_Ref4646421"/>
      <w:r w:rsidR="006D5C56" w:rsidRPr="00CC7E2C">
        <w:rPr>
          <w:rStyle w:val="EndnoteReference"/>
          <w:rFonts w:ascii="Times New Roman" w:eastAsia="Calibri" w:hAnsi="Times New Roman"/>
          <w:sz w:val="24"/>
          <w:szCs w:val="24"/>
          <w:lang w:eastAsia="en-US"/>
        </w:rPr>
        <w:endnoteReference w:id="76"/>
      </w:r>
      <w:bookmarkEnd w:id="51"/>
      <w:r w:rsidR="001D3FA5" w:rsidRPr="00CC7E2C">
        <w:rPr>
          <w:rFonts w:ascii="Times New Roman" w:eastAsia="Calibri" w:hAnsi="Times New Roman"/>
          <w:sz w:val="24"/>
          <w:szCs w:val="24"/>
          <w:lang w:eastAsia="en-US"/>
        </w:rPr>
        <w:t xml:space="preserve"> </w:t>
      </w:r>
      <w:r w:rsidR="009F7EB4" w:rsidRPr="00CC7E2C">
        <w:rPr>
          <w:rFonts w:ascii="Times New Roman" w:eastAsia="Calibri" w:hAnsi="Times New Roman"/>
          <w:sz w:val="24"/>
          <w:szCs w:val="24"/>
          <w:lang w:eastAsia="en-US"/>
        </w:rPr>
        <w:t>This transparent</w:t>
      </w:r>
      <w:r w:rsidR="00D5450E" w:rsidRPr="00CC7E2C">
        <w:rPr>
          <w:rFonts w:ascii="Times New Roman" w:eastAsia="Calibri" w:hAnsi="Times New Roman"/>
          <w:sz w:val="24"/>
          <w:szCs w:val="24"/>
          <w:lang w:eastAsia="en-US"/>
        </w:rPr>
        <w:t xml:space="preserve"> coating w</w:t>
      </w:r>
      <w:r w:rsidR="009F7EB4" w:rsidRPr="00CC7E2C">
        <w:rPr>
          <w:rFonts w:ascii="Times New Roman" w:eastAsia="Calibri" w:hAnsi="Times New Roman"/>
          <w:sz w:val="24"/>
          <w:szCs w:val="24"/>
          <w:lang w:eastAsia="en-US"/>
        </w:rPr>
        <w:t>as</w:t>
      </w:r>
      <w:r w:rsidR="00D5450E" w:rsidRPr="00CC7E2C">
        <w:rPr>
          <w:rFonts w:ascii="Times New Roman" w:eastAsia="Calibri" w:hAnsi="Times New Roman"/>
          <w:sz w:val="24"/>
          <w:szCs w:val="24"/>
          <w:lang w:eastAsia="en-US"/>
        </w:rPr>
        <w:t xml:space="preserve"> up to 10 </w:t>
      </w:r>
      <w:r w:rsidR="00D5450E" w:rsidRPr="00CC7E2C">
        <w:rPr>
          <w:rFonts w:ascii="Times New Roman" w:eastAsia="Calibri" w:hAnsi="Times New Roman"/>
          <w:sz w:val="24"/>
          <w:szCs w:val="24"/>
          <w:lang w:eastAsia="en-US"/>
        </w:rPr>
        <w:sym w:font="Symbol" w:char="F06D"/>
      </w:r>
      <w:r w:rsidR="00D5450E" w:rsidRPr="00CC7E2C">
        <w:rPr>
          <w:rFonts w:ascii="Times New Roman" w:eastAsia="Calibri" w:hAnsi="Times New Roman"/>
          <w:sz w:val="24"/>
          <w:szCs w:val="24"/>
          <w:lang w:eastAsia="en-US"/>
        </w:rPr>
        <w:t>m thick, homogeneous and dense</w:t>
      </w:r>
      <w:r w:rsidR="00497FD3" w:rsidRPr="00CC7E2C">
        <w:rPr>
          <w:rFonts w:ascii="Times New Roman" w:eastAsia="Calibri" w:hAnsi="Times New Roman"/>
          <w:sz w:val="24"/>
          <w:szCs w:val="24"/>
          <w:lang w:eastAsia="en-US"/>
        </w:rPr>
        <w:t xml:space="preserve"> (Fig</w:t>
      </w:r>
      <w:r w:rsidR="006D5C56" w:rsidRPr="00CC7E2C">
        <w:rPr>
          <w:rFonts w:ascii="Times New Roman" w:eastAsia="Calibri" w:hAnsi="Times New Roman"/>
          <w:sz w:val="24"/>
          <w:szCs w:val="24"/>
          <w:lang w:eastAsia="en-US"/>
        </w:rPr>
        <w:t>. 12b</w:t>
      </w:r>
      <w:r w:rsidR="00497FD3" w:rsidRPr="00CC7E2C">
        <w:rPr>
          <w:rFonts w:ascii="Times New Roman" w:eastAsia="Calibri" w:hAnsi="Times New Roman"/>
          <w:sz w:val="24"/>
          <w:szCs w:val="24"/>
          <w:lang w:eastAsia="en-US"/>
        </w:rPr>
        <w:t>)</w:t>
      </w:r>
      <w:r w:rsidR="00D5450E" w:rsidRPr="00CC7E2C">
        <w:rPr>
          <w:rFonts w:ascii="Times New Roman" w:eastAsia="Calibri" w:hAnsi="Times New Roman"/>
          <w:sz w:val="24"/>
          <w:szCs w:val="24"/>
          <w:lang w:eastAsia="en-US"/>
        </w:rPr>
        <w:t>.</w:t>
      </w:r>
      <w:bookmarkStart w:id="52" w:name="_Ref4646121"/>
      <w:r w:rsidR="006D5C56" w:rsidRPr="00CC7E2C">
        <w:rPr>
          <w:rStyle w:val="EndnoteReference"/>
          <w:rFonts w:ascii="Times New Roman" w:eastAsia="Calibri" w:hAnsi="Times New Roman"/>
          <w:sz w:val="24"/>
          <w:szCs w:val="24"/>
          <w:lang w:eastAsia="en-US"/>
        </w:rPr>
        <w:endnoteReference w:id="77"/>
      </w:r>
      <w:bookmarkEnd w:id="52"/>
      <w:r w:rsidR="00D5450E" w:rsidRPr="00CC7E2C">
        <w:rPr>
          <w:rFonts w:ascii="Times New Roman" w:eastAsia="Calibri" w:hAnsi="Times New Roman"/>
          <w:sz w:val="24"/>
          <w:szCs w:val="24"/>
          <w:lang w:eastAsia="en-US"/>
        </w:rPr>
        <w:t xml:space="preserve"> No cracks or pores were formed.</w:t>
      </w:r>
      <w:r w:rsidR="00497FD3" w:rsidRPr="00CC7E2C">
        <w:rPr>
          <w:rFonts w:ascii="Times New Roman" w:eastAsia="Calibri" w:hAnsi="Times New Roman"/>
          <w:color w:val="000000"/>
          <w:sz w:val="24"/>
          <w:szCs w:val="22"/>
          <w:lang w:eastAsia="en-US"/>
        </w:rPr>
        <w:t xml:space="preserve"> </w:t>
      </w:r>
      <w:r w:rsidR="00B610F8" w:rsidRPr="00CC7E2C">
        <w:rPr>
          <w:rFonts w:ascii="Times New Roman" w:eastAsia="Times New Roman" w:hAnsi="Times New Roman"/>
          <w:color w:val="000000"/>
          <w:sz w:val="24"/>
          <w:szCs w:val="24"/>
        </w:rPr>
        <w:t>Based on XRD and TEM a</w:t>
      </w:r>
      <w:r w:rsidR="001D3FA5" w:rsidRPr="00CC7E2C">
        <w:rPr>
          <w:rFonts w:ascii="Times New Roman" w:eastAsia="Times New Roman" w:hAnsi="Times New Roman"/>
          <w:color w:val="000000"/>
          <w:sz w:val="24"/>
          <w:szCs w:val="24"/>
        </w:rPr>
        <w:t>nalys</w:t>
      </w:r>
      <w:r w:rsidR="00B610F8" w:rsidRPr="00CC7E2C">
        <w:rPr>
          <w:rFonts w:ascii="Times New Roman" w:eastAsia="Times New Roman" w:hAnsi="Times New Roman"/>
          <w:color w:val="000000"/>
          <w:sz w:val="24"/>
          <w:szCs w:val="24"/>
        </w:rPr>
        <w:t>e</w:t>
      </w:r>
      <w:r w:rsidR="001D3FA5" w:rsidRPr="00CC7E2C">
        <w:rPr>
          <w:rFonts w:ascii="Times New Roman" w:eastAsia="Times New Roman" w:hAnsi="Times New Roman"/>
          <w:color w:val="000000"/>
          <w:sz w:val="24"/>
          <w:szCs w:val="24"/>
        </w:rPr>
        <w:t>s</w:t>
      </w:r>
      <w:r w:rsidR="00B610F8" w:rsidRPr="00CC7E2C">
        <w:rPr>
          <w:rFonts w:ascii="Times New Roman" w:eastAsia="Times New Roman" w:hAnsi="Times New Roman"/>
          <w:color w:val="000000"/>
          <w:sz w:val="24"/>
          <w:szCs w:val="24"/>
        </w:rPr>
        <w:t xml:space="preserve"> we concluded </w:t>
      </w:r>
      <w:r w:rsidR="001D3FA5" w:rsidRPr="00CC7E2C">
        <w:rPr>
          <w:rFonts w:ascii="Times New Roman" w:eastAsia="Times New Roman" w:hAnsi="Times New Roman"/>
          <w:color w:val="000000"/>
          <w:sz w:val="24"/>
          <w:szCs w:val="24"/>
        </w:rPr>
        <w:t>that the coating is amorphous (Fig.</w:t>
      </w:r>
      <w:r w:rsidR="006D5C56" w:rsidRPr="00CC7E2C">
        <w:rPr>
          <w:rFonts w:ascii="Times New Roman" w:eastAsia="Times New Roman" w:hAnsi="Times New Roman"/>
          <w:color w:val="000000"/>
          <w:sz w:val="24"/>
          <w:szCs w:val="24"/>
        </w:rPr>
        <w:t xml:space="preserve"> 12c</w:t>
      </w:r>
      <w:r w:rsidR="001D3FA5" w:rsidRPr="00CC7E2C">
        <w:rPr>
          <w:rFonts w:ascii="Times New Roman" w:eastAsia="Times New Roman" w:hAnsi="Times New Roman"/>
          <w:color w:val="000000"/>
          <w:sz w:val="24"/>
          <w:szCs w:val="24"/>
        </w:rPr>
        <w:t>)</w:t>
      </w:r>
      <w:r w:rsidR="00B610F8" w:rsidRPr="00CC7E2C">
        <w:rPr>
          <w:rFonts w:ascii="Times New Roman" w:eastAsia="Times New Roman" w:hAnsi="Times New Roman"/>
          <w:color w:val="000000"/>
          <w:sz w:val="24"/>
          <w:szCs w:val="24"/>
        </w:rPr>
        <w:t>.</w:t>
      </w:r>
      <w:r w:rsidR="00A33257" w:rsidRPr="00CC7E2C">
        <w:rPr>
          <w:rFonts w:ascii="Times New Roman" w:eastAsia="Times New Roman" w:hAnsi="Times New Roman"/>
          <w:color w:val="000000"/>
          <w:sz w:val="24"/>
          <w:szCs w:val="24"/>
          <w:vertAlign w:val="superscript"/>
        </w:rPr>
        <w:fldChar w:fldCharType="begin"/>
      </w:r>
      <w:r w:rsidR="00A33257" w:rsidRPr="00CC7E2C">
        <w:rPr>
          <w:rFonts w:ascii="Times New Roman" w:eastAsia="Times New Roman" w:hAnsi="Times New Roman"/>
          <w:color w:val="000000"/>
          <w:sz w:val="24"/>
          <w:szCs w:val="24"/>
          <w:vertAlign w:val="superscript"/>
        </w:rPr>
        <w:instrText xml:space="preserve"> NOTEREF _Ref4646121 \h  \* MERGEFORMAT </w:instrText>
      </w:r>
      <w:r w:rsidR="00A33257" w:rsidRPr="00CC7E2C">
        <w:rPr>
          <w:rFonts w:ascii="Times New Roman" w:eastAsia="Times New Roman" w:hAnsi="Times New Roman"/>
          <w:color w:val="000000"/>
          <w:sz w:val="24"/>
          <w:szCs w:val="24"/>
          <w:vertAlign w:val="superscript"/>
        </w:rPr>
      </w:r>
      <w:r w:rsidR="00A33257" w:rsidRPr="00CC7E2C">
        <w:rPr>
          <w:rFonts w:ascii="Times New Roman" w:eastAsia="Times New Roman" w:hAnsi="Times New Roman"/>
          <w:color w:val="000000"/>
          <w:sz w:val="24"/>
          <w:szCs w:val="24"/>
          <w:vertAlign w:val="superscript"/>
        </w:rPr>
        <w:fldChar w:fldCharType="separate"/>
      </w:r>
      <w:r w:rsidR="00D13DFC">
        <w:rPr>
          <w:rFonts w:ascii="Times New Roman" w:eastAsia="Times New Roman" w:hAnsi="Times New Roman"/>
          <w:color w:val="000000"/>
          <w:sz w:val="24"/>
          <w:szCs w:val="24"/>
          <w:vertAlign w:val="superscript"/>
        </w:rPr>
        <w:t>77</w:t>
      </w:r>
      <w:r w:rsidR="00A33257" w:rsidRPr="00CC7E2C">
        <w:rPr>
          <w:rFonts w:ascii="Times New Roman" w:eastAsia="Times New Roman" w:hAnsi="Times New Roman"/>
          <w:color w:val="000000"/>
          <w:sz w:val="24"/>
          <w:szCs w:val="24"/>
          <w:vertAlign w:val="superscript"/>
        </w:rPr>
        <w:fldChar w:fldCharType="end"/>
      </w:r>
      <w:r w:rsidR="00B610F8" w:rsidRPr="00CC7E2C">
        <w:rPr>
          <w:rFonts w:ascii="Times New Roman" w:eastAsia="Times New Roman" w:hAnsi="Times New Roman"/>
          <w:color w:val="000000"/>
          <w:sz w:val="24"/>
          <w:szCs w:val="24"/>
        </w:rPr>
        <w:t xml:space="preserve"> Inclusion of zirconium in sol-gel network does not lead to the formation of nanoparticles but is rather randomly distributed within amorphous inorganic-organic polymerized silicon oxide matrix.</w:t>
      </w:r>
      <w:r w:rsidR="001D3FA5" w:rsidRPr="00CC7E2C">
        <w:rPr>
          <w:rFonts w:ascii="Times New Roman" w:eastAsia="Times New Roman" w:hAnsi="Times New Roman"/>
          <w:color w:val="000000"/>
          <w:sz w:val="24"/>
          <w:szCs w:val="24"/>
        </w:rPr>
        <w:t xml:space="preserve"> </w:t>
      </w:r>
    </w:p>
    <w:p w:rsidR="00497FD3" w:rsidRPr="00CC7E2C" w:rsidRDefault="006D5C56" w:rsidP="00BC51E7">
      <w:pPr>
        <w:widowControl/>
        <w:suppressAutoHyphens w:val="0"/>
        <w:autoSpaceDE/>
        <w:spacing w:line="360" w:lineRule="auto"/>
        <w:ind w:firstLine="708"/>
        <w:jc w:val="both"/>
        <w:rPr>
          <w:rFonts w:ascii="Times New Roman" w:eastAsia="Calibri" w:hAnsi="Times New Roman"/>
          <w:sz w:val="24"/>
          <w:szCs w:val="24"/>
          <w:lang w:eastAsia="en-US"/>
        </w:rPr>
      </w:pPr>
      <w:r w:rsidRPr="00CC7E2C">
        <w:rPr>
          <w:rFonts w:ascii="Times New Roman" w:eastAsia="Calibri" w:hAnsi="Times New Roman"/>
          <w:sz w:val="24"/>
          <w:szCs w:val="24"/>
          <w:lang w:eastAsia="en-US"/>
        </w:rPr>
        <w:t>T</w:t>
      </w:r>
      <w:r w:rsidR="001D3FA5" w:rsidRPr="00CC7E2C">
        <w:rPr>
          <w:rFonts w:ascii="Times New Roman" w:eastAsia="Calibri" w:hAnsi="Times New Roman"/>
          <w:sz w:val="24"/>
          <w:szCs w:val="24"/>
          <w:lang w:eastAsia="en-US"/>
        </w:rPr>
        <w:t xml:space="preserve">he corrosion resistance of synthesized hybrid </w:t>
      </w:r>
      <w:r w:rsidR="00497FD3" w:rsidRPr="00CC7E2C">
        <w:rPr>
          <w:rFonts w:ascii="Times New Roman" w:eastAsia="Calibri" w:hAnsi="Times New Roman"/>
          <w:sz w:val="24"/>
          <w:szCs w:val="24"/>
          <w:lang w:eastAsia="en-US"/>
        </w:rPr>
        <w:t xml:space="preserve">TMZ </w:t>
      </w:r>
      <w:r w:rsidR="001D3FA5" w:rsidRPr="00CC7E2C">
        <w:rPr>
          <w:rFonts w:ascii="Times New Roman" w:eastAsia="Calibri" w:hAnsi="Times New Roman"/>
          <w:sz w:val="24"/>
          <w:szCs w:val="24"/>
          <w:lang w:eastAsia="en-US"/>
        </w:rPr>
        <w:t xml:space="preserve">coatings deposited onto AA7075-T6 </w:t>
      </w:r>
      <w:r w:rsidR="00497FD3" w:rsidRPr="00CC7E2C">
        <w:rPr>
          <w:rFonts w:ascii="Times New Roman" w:eastAsia="Calibri" w:hAnsi="Times New Roman"/>
          <w:sz w:val="24"/>
          <w:szCs w:val="24"/>
          <w:lang w:eastAsia="en-US"/>
        </w:rPr>
        <w:t>subs</w:t>
      </w:r>
      <w:r w:rsidR="001D3FA5" w:rsidRPr="00CC7E2C">
        <w:rPr>
          <w:rFonts w:ascii="Times New Roman" w:eastAsia="Calibri" w:hAnsi="Times New Roman"/>
          <w:sz w:val="24"/>
          <w:szCs w:val="24"/>
          <w:lang w:eastAsia="en-US"/>
        </w:rPr>
        <w:t xml:space="preserve">trate was investigated in </w:t>
      </w:r>
      <w:r w:rsidR="001D3FA5" w:rsidRPr="00CC7E2C">
        <w:rPr>
          <w:rFonts w:ascii="Times New Roman" w:hAnsi="Times New Roman"/>
          <w:sz w:val="24"/>
          <w:szCs w:val="24"/>
        </w:rPr>
        <w:t>dilute Harrison`s solution (3.5 g/L (NH</w:t>
      </w:r>
      <w:r w:rsidR="001D3FA5" w:rsidRPr="00CC7E2C">
        <w:rPr>
          <w:rFonts w:ascii="Times New Roman" w:hAnsi="Times New Roman"/>
          <w:sz w:val="24"/>
          <w:szCs w:val="24"/>
          <w:vertAlign w:val="subscript"/>
        </w:rPr>
        <w:t>4</w:t>
      </w:r>
      <w:r w:rsidR="001D3FA5" w:rsidRPr="00CC7E2C">
        <w:rPr>
          <w:rFonts w:ascii="Times New Roman" w:hAnsi="Times New Roman"/>
          <w:sz w:val="24"/>
          <w:szCs w:val="24"/>
        </w:rPr>
        <w:t>)</w:t>
      </w:r>
      <w:r w:rsidR="001D3FA5" w:rsidRPr="00CC7E2C">
        <w:rPr>
          <w:rFonts w:ascii="Times New Roman" w:hAnsi="Times New Roman"/>
          <w:sz w:val="24"/>
          <w:szCs w:val="24"/>
          <w:vertAlign w:val="subscript"/>
        </w:rPr>
        <w:t>2</w:t>
      </w:r>
      <w:r w:rsidR="001D3FA5" w:rsidRPr="00CC7E2C">
        <w:rPr>
          <w:rFonts w:ascii="Times New Roman" w:hAnsi="Times New Roman"/>
          <w:sz w:val="24"/>
          <w:szCs w:val="24"/>
        </w:rPr>
        <w:t>SO</w:t>
      </w:r>
      <w:r w:rsidR="001D3FA5" w:rsidRPr="00CC7E2C">
        <w:rPr>
          <w:rFonts w:ascii="Times New Roman" w:hAnsi="Times New Roman"/>
          <w:sz w:val="24"/>
          <w:szCs w:val="24"/>
          <w:vertAlign w:val="subscript"/>
        </w:rPr>
        <w:t>4</w:t>
      </w:r>
      <w:r w:rsidR="001D3FA5" w:rsidRPr="00CC7E2C">
        <w:rPr>
          <w:rFonts w:ascii="Times New Roman" w:hAnsi="Times New Roman"/>
          <w:sz w:val="24"/>
          <w:szCs w:val="24"/>
        </w:rPr>
        <w:t>, 0.5 g/L NaCl, pH 5.2)</w:t>
      </w:r>
      <w:r w:rsidR="009F7EB4" w:rsidRPr="00CC7E2C">
        <w:rPr>
          <w:rFonts w:ascii="Times New Roman" w:hAnsi="Times New Roman"/>
          <w:sz w:val="24"/>
          <w:szCs w:val="24"/>
        </w:rPr>
        <w:t xml:space="preserve"> which</w:t>
      </w:r>
      <w:r w:rsidR="009F7EB4" w:rsidRPr="00CC7E2C">
        <w:rPr>
          <w:rFonts w:ascii="Times New Roman" w:eastAsia="Calibri" w:hAnsi="Times New Roman"/>
          <w:sz w:val="24"/>
          <w:szCs w:val="24"/>
          <w:lang w:eastAsia="en-US"/>
        </w:rPr>
        <w:t xml:space="preserve"> simulates aircraft conditions</w:t>
      </w:r>
      <w:r w:rsidR="001D3FA5" w:rsidRPr="00CC7E2C">
        <w:rPr>
          <w:rFonts w:ascii="Times New Roman" w:eastAsia="Calibri" w:hAnsi="Times New Roman"/>
          <w:sz w:val="24"/>
          <w:szCs w:val="24"/>
          <w:lang w:eastAsia="en-US"/>
        </w:rPr>
        <w:t>.</w:t>
      </w:r>
      <w:bookmarkStart w:id="53" w:name="_Ref4646298"/>
      <w:r w:rsidRPr="00CC7E2C">
        <w:rPr>
          <w:rStyle w:val="EndnoteReference"/>
          <w:rFonts w:ascii="Times New Roman" w:eastAsia="Calibri" w:hAnsi="Times New Roman"/>
          <w:sz w:val="24"/>
          <w:szCs w:val="24"/>
          <w:lang w:eastAsia="en-US"/>
        </w:rPr>
        <w:endnoteReference w:id="78"/>
      </w:r>
      <w:bookmarkEnd w:id="53"/>
      <w:r w:rsidR="001D3FA5" w:rsidRPr="00CC7E2C">
        <w:rPr>
          <w:rFonts w:ascii="Times New Roman" w:eastAsia="Calibri" w:hAnsi="Times New Roman"/>
          <w:sz w:val="24"/>
          <w:szCs w:val="24"/>
          <w:lang w:eastAsia="en-US"/>
        </w:rPr>
        <w:t xml:space="preserve"> </w:t>
      </w:r>
      <w:r w:rsidR="00B610F8" w:rsidRPr="00CC7E2C">
        <w:rPr>
          <w:rFonts w:ascii="Times New Roman" w:eastAsia="Calibri" w:hAnsi="Times New Roman"/>
          <w:sz w:val="24"/>
          <w:szCs w:val="24"/>
          <w:lang w:eastAsia="en-US"/>
        </w:rPr>
        <w:t xml:space="preserve">The </w:t>
      </w:r>
      <w:r w:rsidR="00497FD3" w:rsidRPr="00CC7E2C">
        <w:rPr>
          <w:rFonts w:ascii="Times New Roman" w:eastAsia="Calibri" w:hAnsi="Times New Roman"/>
          <w:sz w:val="24"/>
          <w:szCs w:val="24"/>
          <w:lang w:eastAsia="en-US"/>
        </w:rPr>
        <w:t>choice of solution</w:t>
      </w:r>
      <w:r w:rsidR="00B610F8" w:rsidRPr="00CC7E2C">
        <w:rPr>
          <w:rFonts w:ascii="Times New Roman" w:eastAsia="Calibri" w:hAnsi="Times New Roman"/>
          <w:sz w:val="24"/>
          <w:szCs w:val="24"/>
          <w:lang w:eastAsia="en-US"/>
        </w:rPr>
        <w:t xml:space="preserve"> </w:t>
      </w:r>
      <w:r w:rsidR="00497FD3" w:rsidRPr="00CC7E2C">
        <w:rPr>
          <w:rFonts w:ascii="Times New Roman" w:eastAsia="Calibri" w:hAnsi="Times New Roman"/>
          <w:sz w:val="24"/>
          <w:szCs w:val="24"/>
          <w:lang w:eastAsia="en-US"/>
        </w:rPr>
        <w:t xml:space="preserve">stems from the </w:t>
      </w:r>
      <w:r w:rsidR="00B610F8" w:rsidRPr="00CC7E2C">
        <w:rPr>
          <w:rFonts w:ascii="Times New Roman" w:eastAsia="Calibri" w:hAnsi="Times New Roman"/>
          <w:sz w:val="24"/>
          <w:szCs w:val="24"/>
          <w:lang w:eastAsia="en-US"/>
        </w:rPr>
        <w:t>use of this type of aluminium alloy in aerospace applications.</w:t>
      </w:r>
      <w:r w:rsidR="00497FD3" w:rsidRPr="00CC7E2C">
        <w:rPr>
          <w:rFonts w:ascii="Times New Roman" w:eastAsia="Calibri" w:hAnsi="Times New Roman"/>
          <w:sz w:val="24"/>
          <w:szCs w:val="24"/>
          <w:lang w:eastAsia="en-US"/>
        </w:rPr>
        <w:t xml:space="preserve"> I</w:t>
      </w:r>
      <w:r w:rsidR="00421AAE" w:rsidRPr="00CC7E2C">
        <w:rPr>
          <w:rFonts w:ascii="Times New Roman" w:eastAsia="Calibri" w:hAnsi="Times New Roman"/>
          <w:sz w:val="24"/>
          <w:szCs w:val="24"/>
          <w:lang w:eastAsia="en-US"/>
        </w:rPr>
        <w:t xml:space="preserve">mages of bare AA7075-T6 sample and sample coated with TMZ coating </w:t>
      </w:r>
      <w:r w:rsidR="00497FD3" w:rsidRPr="00CC7E2C">
        <w:rPr>
          <w:rFonts w:ascii="Times New Roman" w:eastAsia="Calibri" w:hAnsi="Times New Roman"/>
          <w:sz w:val="24"/>
          <w:szCs w:val="24"/>
          <w:lang w:eastAsia="en-US"/>
        </w:rPr>
        <w:t>are</w:t>
      </w:r>
      <w:r w:rsidR="00421AAE" w:rsidRPr="00CC7E2C">
        <w:rPr>
          <w:rFonts w:ascii="Times New Roman" w:eastAsia="Calibri" w:hAnsi="Times New Roman"/>
          <w:sz w:val="24"/>
          <w:szCs w:val="24"/>
          <w:lang w:eastAsia="en-US"/>
        </w:rPr>
        <w:t xml:space="preserve"> presented in Fig</w:t>
      </w:r>
      <w:r w:rsidRPr="00CC7E2C">
        <w:rPr>
          <w:rFonts w:ascii="Times New Roman" w:eastAsia="Calibri" w:hAnsi="Times New Roman"/>
          <w:sz w:val="24"/>
          <w:szCs w:val="24"/>
          <w:lang w:eastAsia="en-US"/>
        </w:rPr>
        <w:t xml:space="preserve"> 12d</w:t>
      </w:r>
      <w:r w:rsidR="00A33257" w:rsidRPr="00CC7E2C">
        <w:rPr>
          <w:rFonts w:ascii="Times New Roman" w:eastAsia="Calibri" w:hAnsi="Times New Roman"/>
          <w:sz w:val="24"/>
          <w:szCs w:val="24"/>
          <w:vertAlign w:val="superscript"/>
          <w:lang w:eastAsia="en-US"/>
        </w:rPr>
        <w:fldChar w:fldCharType="begin"/>
      </w:r>
      <w:r w:rsidR="00A33257" w:rsidRPr="00CC7E2C">
        <w:rPr>
          <w:rFonts w:ascii="Times New Roman" w:eastAsia="Calibri" w:hAnsi="Times New Roman"/>
          <w:sz w:val="24"/>
          <w:szCs w:val="24"/>
          <w:vertAlign w:val="superscript"/>
          <w:lang w:eastAsia="en-US"/>
        </w:rPr>
        <w:instrText xml:space="preserve"> NOTEREF _Ref4646298 \h  \* MERGEFORMAT </w:instrText>
      </w:r>
      <w:r w:rsidR="00A33257" w:rsidRPr="00CC7E2C">
        <w:rPr>
          <w:rFonts w:ascii="Times New Roman" w:eastAsia="Calibri" w:hAnsi="Times New Roman"/>
          <w:sz w:val="24"/>
          <w:szCs w:val="24"/>
          <w:vertAlign w:val="superscript"/>
          <w:lang w:eastAsia="en-US"/>
        </w:rPr>
      </w:r>
      <w:r w:rsidR="00A33257"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78</w:t>
      </w:r>
      <w:r w:rsidR="00A33257" w:rsidRPr="00CC7E2C">
        <w:rPr>
          <w:rFonts w:ascii="Times New Roman" w:eastAsia="Calibri" w:hAnsi="Times New Roman"/>
          <w:sz w:val="24"/>
          <w:szCs w:val="24"/>
          <w:vertAlign w:val="superscript"/>
          <w:lang w:eastAsia="en-US"/>
        </w:rPr>
        <w:fldChar w:fldCharType="end"/>
      </w:r>
      <w:r w:rsidR="00421AAE" w:rsidRPr="00CC7E2C">
        <w:rPr>
          <w:rFonts w:ascii="Times New Roman" w:eastAsia="Calibri" w:hAnsi="Times New Roman"/>
          <w:sz w:val="24"/>
          <w:szCs w:val="24"/>
          <w:lang w:eastAsia="en-US"/>
        </w:rPr>
        <w:t xml:space="preserve"> after immersion up to 6 months in dilute Harrison</w:t>
      </w:r>
      <w:r w:rsidR="00497FD3" w:rsidRPr="00CC7E2C">
        <w:rPr>
          <w:rFonts w:ascii="Times New Roman" w:eastAsia="Calibri" w:hAnsi="Times New Roman"/>
          <w:sz w:val="24"/>
          <w:szCs w:val="24"/>
          <w:lang w:eastAsia="en-US"/>
        </w:rPr>
        <w:t>’s</w:t>
      </w:r>
      <w:r w:rsidR="00421AAE" w:rsidRPr="00CC7E2C">
        <w:rPr>
          <w:rFonts w:ascii="Times New Roman" w:eastAsia="Calibri" w:hAnsi="Times New Roman"/>
          <w:sz w:val="24"/>
          <w:szCs w:val="24"/>
          <w:lang w:eastAsia="en-US"/>
        </w:rPr>
        <w:t xml:space="preserve"> solution. Corrosion of uncoated sample was visible after 12 h, followed by progressive corrosion to the end of the test. In contrast, TM</w:t>
      </w:r>
      <w:r w:rsidR="00497FD3" w:rsidRPr="00CC7E2C">
        <w:rPr>
          <w:rFonts w:ascii="Times New Roman" w:eastAsia="Calibri" w:hAnsi="Times New Roman"/>
          <w:sz w:val="24"/>
          <w:szCs w:val="24"/>
          <w:lang w:eastAsia="en-US"/>
        </w:rPr>
        <w:t>Z</w:t>
      </w:r>
      <w:r w:rsidR="00421AAE" w:rsidRPr="00CC7E2C">
        <w:rPr>
          <w:rFonts w:ascii="Times New Roman" w:eastAsia="Calibri" w:hAnsi="Times New Roman"/>
          <w:sz w:val="24"/>
          <w:szCs w:val="24"/>
          <w:lang w:eastAsia="en-US"/>
        </w:rPr>
        <w:t xml:space="preserve"> coating remained virtually unchanged by the end of the test. </w:t>
      </w:r>
    </w:p>
    <w:p w:rsidR="009F7EB4" w:rsidRPr="00CC7E2C" w:rsidRDefault="007E658C" w:rsidP="00A33257">
      <w:pPr>
        <w:widowControl/>
        <w:suppressAutoHyphens w:val="0"/>
        <w:autoSpaceDE/>
        <w:spacing w:line="360" w:lineRule="auto"/>
        <w:ind w:firstLine="708"/>
        <w:jc w:val="both"/>
        <w:rPr>
          <w:rFonts w:ascii="Times New Roman" w:hAnsi="Times New Roman"/>
          <w:sz w:val="24"/>
        </w:rPr>
      </w:pPr>
      <w:r w:rsidRPr="00CC7E2C">
        <w:rPr>
          <w:rFonts w:ascii="Times New Roman" w:eastAsia="Calibri" w:hAnsi="Times New Roman"/>
          <w:sz w:val="24"/>
          <w:szCs w:val="24"/>
          <w:lang w:eastAsia="en-US"/>
        </w:rPr>
        <w:t>Ageing and</w:t>
      </w:r>
      <w:r w:rsidR="00421AAE" w:rsidRPr="00CC7E2C">
        <w:rPr>
          <w:rFonts w:ascii="Times New Roman" w:eastAsia="Calibri" w:hAnsi="Times New Roman"/>
          <w:sz w:val="24"/>
          <w:szCs w:val="24"/>
          <w:lang w:eastAsia="en-US"/>
        </w:rPr>
        <w:t xml:space="preserve"> curing </w:t>
      </w:r>
      <w:r w:rsidRPr="00CC7E2C">
        <w:rPr>
          <w:rFonts w:ascii="Times New Roman" w:eastAsia="Calibri" w:hAnsi="Times New Roman"/>
          <w:sz w:val="24"/>
          <w:szCs w:val="24"/>
          <w:lang w:eastAsia="en-US"/>
        </w:rPr>
        <w:t>a</w:t>
      </w:r>
      <w:r w:rsidR="00421AAE" w:rsidRPr="00CC7E2C">
        <w:rPr>
          <w:rFonts w:ascii="Times New Roman" w:eastAsia="Calibri" w:hAnsi="Times New Roman"/>
          <w:sz w:val="24"/>
          <w:szCs w:val="24"/>
          <w:lang w:eastAsia="en-US"/>
        </w:rPr>
        <w:t>re beneficial due to improved condensation and polymerization of the network</w:t>
      </w:r>
      <w:r w:rsidRPr="00CC7E2C">
        <w:rPr>
          <w:rFonts w:ascii="Times New Roman" w:eastAsia="Calibri" w:hAnsi="Times New Roman"/>
          <w:sz w:val="24"/>
          <w:szCs w:val="24"/>
          <w:lang w:eastAsia="en-US"/>
        </w:rPr>
        <w:t>.</w:t>
      </w:r>
      <w:bookmarkStart w:id="54" w:name="_Ref4646382"/>
      <w:r w:rsidR="006D5C56" w:rsidRPr="00CC7E2C">
        <w:rPr>
          <w:rStyle w:val="EndnoteReference"/>
          <w:rFonts w:ascii="Times New Roman" w:eastAsia="Calibri" w:hAnsi="Times New Roman"/>
          <w:sz w:val="24"/>
          <w:szCs w:val="24"/>
          <w:lang w:eastAsia="en-US"/>
        </w:rPr>
        <w:endnoteReference w:id="79"/>
      </w:r>
      <w:bookmarkEnd w:id="54"/>
      <w:r w:rsidR="002703DB" w:rsidRPr="00CC7E2C">
        <w:rPr>
          <w:rFonts w:ascii="Times New Roman" w:eastAsia="Calibri" w:hAnsi="Times New Roman"/>
          <w:color w:val="000000"/>
          <w:sz w:val="24"/>
          <w:szCs w:val="22"/>
          <w:lang w:eastAsia="en-US"/>
        </w:rPr>
        <w:t xml:space="preserve"> </w:t>
      </w:r>
      <w:r w:rsidR="00CF0956" w:rsidRPr="00CC7E2C">
        <w:rPr>
          <w:rFonts w:ascii="Times New Roman" w:eastAsia="Calibri" w:hAnsi="Times New Roman"/>
          <w:color w:val="000000"/>
          <w:sz w:val="24"/>
          <w:szCs w:val="22"/>
          <w:lang w:eastAsia="en-US"/>
        </w:rPr>
        <w:t xml:space="preserve">This was proved by evaluation of content of different silanol species at different synthesis steps by </w:t>
      </w:r>
      <w:r w:rsidR="00CF0956" w:rsidRPr="00CC7E2C">
        <w:rPr>
          <w:rFonts w:ascii="Times New Roman" w:eastAsia="Calibri" w:hAnsi="Times New Roman"/>
          <w:color w:val="000000"/>
          <w:sz w:val="24"/>
          <w:szCs w:val="22"/>
          <w:vertAlign w:val="superscript"/>
          <w:lang w:eastAsia="en-US"/>
        </w:rPr>
        <w:t>29</w:t>
      </w:r>
      <w:r w:rsidR="00CF0956" w:rsidRPr="00CC7E2C">
        <w:rPr>
          <w:rFonts w:ascii="Times New Roman" w:eastAsia="Calibri" w:hAnsi="Times New Roman"/>
          <w:color w:val="000000"/>
          <w:sz w:val="24"/>
          <w:szCs w:val="22"/>
          <w:lang w:eastAsia="en-US"/>
        </w:rPr>
        <w:t>Si NMR spectroscopy (Fig. 13).</w:t>
      </w:r>
      <w:r w:rsidR="00A33257" w:rsidRPr="00CC7E2C">
        <w:rPr>
          <w:rFonts w:ascii="Times New Roman" w:eastAsia="Calibri" w:hAnsi="Times New Roman"/>
          <w:color w:val="000000"/>
          <w:sz w:val="24"/>
          <w:szCs w:val="22"/>
          <w:vertAlign w:val="superscript"/>
          <w:lang w:eastAsia="en-US"/>
        </w:rPr>
        <w:fldChar w:fldCharType="begin"/>
      </w:r>
      <w:r w:rsidR="00A33257" w:rsidRPr="00CC7E2C">
        <w:rPr>
          <w:rFonts w:ascii="Times New Roman" w:eastAsia="Calibri" w:hAnsi="Times New Roman"/>
          <w:color w:val="000000"/>
          <w:sz w:val="24"/>
          <w:szCs w:val="22"/>
          <w:vertAlign w:val="superscript"/>
          <w:lang w:eastAsia="en-US"/>
        </w:rPr>
        <w:instrText xml:space="preserve"> NOTEREF _Ref4646382 \h  \* MERGEFORMAT </w:instrText>
      </w:r>
      <w:r w:rsidR="00A33257" w:rsidRPr="00CC7E2C">
        <w:rPr>
          <w:rFonts w:ascii="Times New Roman" w:eastAsia="Calibri" w:hAnsi="Times New Roman"/>
          <w:color w:val="000000"/>
          <w:sz w:val="24"/>
          <w:szCs w:val="22"/>
          <w:vertAlign w:val="superscript"/>
          <w:lang w:eastAsia="en-US"/>
        </w:rPr>
      </w:r>
      <w:r w:rsidR="00A33257" w:rsidRPr="00CC7E2C">
        <w:rPr>
          <w:rFonts w:ascii="Times New Roman" w:eastAsia="Calibri" w:hAnsi="Times New Roman"/>
          <w:color w:val="000000"/>
          <w:sz w:val="24"/>
          <w:szCs w:val="22"/>
          <w:vertAlign w:val="superscript"/>
          <w:lang w:eastAsia="en-US"/>
        </w:rPr>
        <w:fldChar w:fldCharType="separate"/>
      </w:r>
      <w:r w:rsidR="00D13DFC">
        <w:rPr>
          <w:rFonts w:ascii="Times New Roman" w:eastAsia="Calibri" w:hAnsi="Times New Roman"/>
          <w:color w:val="000000"/>
          <w:sz w:val="24"/>
          <w:szCs w:val="22"/>
          <w:vertAlign w:val="superscript"/>
          <w:lang w:eastAsia="en-US"/>
        </w:rPr>
        <w:t>79</w:t>
      </w:r>
      <w:r w:rsidR="00A33257" w:rsidRPr="00CC7E2C">
        <w:rPr>
          <w:rFonts w:ascii="Times New Roman" w:eastAsia="Calibri" w:hAnsi="Times New Roman"/>
          <w:color w:val="000000"/>
          <w:sz w:val="24"/>
          <w:szCs w:val="22"/>
          <w:vertAlign w:val="superscript"/>
          <w:lang w:eastAsia="en-US"/>
        </w:rPr>
        <w:fldChar w:fldCharType="end"/>
      </w:r>
      <w:r w:rsidR="00CF0956" w:rsidRPr="00CC7E2C">
        <w:rPr>
          <w:rFonts w:ascii="Times New Roman" w:eastAsia="Calibri" w:hAnsi="Times New Roman"/>
          <w:color w:val="000000"/>
          <w:sz w:val="24"/>
          <w:szCs w:val="22"/>
          <w:lang w:eastAsia="en-US"/>
        </w:rPr>
        <w:t xml:space="preserve"> </w:t>
      </w:r>
      <w:r w:rsidR="00DA2185" w:rsidRPr="00CC7E2C">
        <w:rPr>
          <w:rFonts w:ascii="Times New Roman" w:eastAsia="Calibri" w:hAnsi="Times New Roman"/>
          <w:color w:val="000000"/>
          <w:sz w:val="24"/>
          <w:szCs w:val="22"/>
          <w:lang w:eastAsia="en-US"/>
        </w:rPr>
        <w:t xml:space="preserve"> Skeleton formula of TEOS, MAPTMS and ZTP are given in Fig. 13a. </w:t>
      </w:r>
      <w:r w:rsidR="00CF0956" w:rsidRPr="00CC7E2C">
        <w:rPr>
          <w:rFonts w:ascii="Times New Roman" w:eastAsia="Calibri" w:hAnsi="Times New Roman"/>
          <w:color w:val="000000"/>
          <w:sz w:val="24"/>
          <w:szCs w:val="22"/>
          <w:lang w:eastAsia="en-US"/>
        </w:rPr>
        <w:t>Hydrolysed sol containing only MAPTMS and TEOS contain mainly T</w:t>
      </w:r>
      <w:r w:rsidR="00CF0956" w:rsidRPr="00CC7E2C">
        <w:rPr>
          <w:rFonts w:ascii="Times New Roman" w:eastAsia="Calibri" w:hAnsi="Times New Roman"/>
          <w:color w:val="000000"/>
          <w:sz w:val="24"/>
          <w:szCs w:val="22"/>
          <w:vertAlign w:val="subscript"/>
          <w:lang w:eastAsia="en-US"/>
        </w:rPr>
        <w:t>1</w:t>
      </w:r>
      <w:r w:rsidR="00CF0956" w:rsidRPr="00CC7E2C">
        <w:rPr>
          <w:rFonts w:ascii="Times New Roman" w:eastAsia="Calibri" w:hAnsi="Times New Roman"/>
          <w:color w:val="000000"/>
          <w:sz w:val="24"/>
          <w:szCs w:val="22"/>
          <w:lang w:eastAsia="en-US"/>
        </w:rPr>
        <w:t xml:space="preserve"> species indicating the initial stage of condensation</w:t>
      </w:r>
      <w:r w:rsidR="00DA2185" w:rsidRPr="00CC7E2C">
        <w:rPr>
          <w:rFonts w:ascii="Times New Roman" w:eastAsia="Calibri" w:hAnsi="Times New Roman"/>
          <w:color w:val="000000"/>
          <w:sz w:val="24"/>
          <w:szCs w:val="22"/>
          <w:lang w:eastAsia="en-US"/>
        </w:rPr>
        <w:t xml:space="preserve"> (Fig. 13b)</w:t>
      </w:r>
      <w:r w:rsidR="00CF0956" w:rsidRPr="00CC7E2C">
        <w:rPr>
          <w:rFonts w:ascii="Times New Roman" w:eastAsia="Calibri" w:hAnsi="Times New Roman"/>
          <w:color w:val="000000"/>
          <w:sz w:val="24"/>
          <w:szCs w:val="22"/>
          <w:lang w:eastAsia="en-US"/>
        </w:rPr>
        <w:t xml:space="preserve">. The addition of ZTP chelated with MAA to hydrolysed siloxane sol was essential to induce the condensation </w:t>
      </w:r>
      <w:r w:rsidR="009F7EB4" w:rsidRPr="00CC7E2C">
        <w:rPr>
          <w:rFonts w:ascii="Times New Roman" w:eastAsia="Calibri" w:hAnsi="Times New Roman"/>
          <w:color w:val="000000"/>
          <w:sz w:val="24"/>
          <w:szCs w:val="22"/>
          <w:lang w:eastAsia="en-US"/>
        </w:rPr>
        <w:t>reactions and formation of larger silicon domains resulting in a higher degree of polycondensation, i.e. higher content of T</w:t>
      </w:r>
      <w:r w:rsidR="009F7EB4" w:rsidRPr="00CC7E2C">
        <w:rPr>
          <w:rFonts w:ascii="Times New Roman" w:eastAsia="Calibri" w:hAnsi="Times New Roman"/>
          <w:color w:val="000000"/>
          <w:sz w:val="24"/>
          <w:szCs w:val="22"/>
          <w:vertAlign w:val="subscript"/>
          <w:lang w:eastAsia="en-US"/>
        </w:rPr>
        <w:t>2</w:t>
      </w:r>
      <w:r w:rsidR="009F7EB4" w:rsidRPr="00CC7E2C">
        <w:rPr>
          <w:rFonts w:ascii="Times New Roman" w:eastAsia="Calibri" w:hAnsi="Times New Roman"/>
          <w:color w:val="000000"/>
          <w:sz w:val="24"/>
          <w:szCs w:val="22"/>
          <w:lang w:eastAsia="en-US"/>
        </w:rPr>
        <w:t xml:space="preserve"> and T</w:t>
      </w:r>
      <w:r w:rsidR="009F7EB4" w:rsidRPr="00CC7E2C">
        <w:rPr>
          <w:rFonts w:ascii="Times New Roman" w:eastAsia="Calibri" w:hAnsi="Times New Roman"/>
          <w:color w:val="000000"/>
          <w:sz w:val="24"/>
          <w:szCs w:val="22"/>
          <w:vertAlign w:val="subscript"/>
          <w:lang w:eastAsia="en-US"/>
        </w:rPr>
        <w:t>3</w:t>
      </w:r>
      <w:r w:rsidR="009F7EB4" w:rsidRPr="00CC7E2C">
        <w:rPr>
          <w:rFonts w:ascii="Times New Roman" w:eastAsia="Calibri" w:hAnsi="Times New Roman"/>
          <w:color w:val="000000"/>
          <w:sz w:val="24"/>
          <w:szCs w:val="22"/>
          <w:lang w:eastAsia="en-US"/>
        </w:rPr>
        <w:t xml:space="preserve"> species. The latter increased further with ageing of the sol</w:t>
      </w:r>
      <w:r w:rsidR="00DA2185" w:rsidRPr="00CC7E2C">
        <w:rPr>
          <w:rFonts w:ascii="Times New Roman" w:eastAsia="Calibri" w:hAnsi="Times New Roman"/>
          <w:color w:val="000000"/>
          <w:sz w:val="24"/>
          <w:szCs w:val="22"/>
          <w:lang w:eastAsia="en-US"/>
        </w:rPr>
        <w:t xml:space="preserve"> (Fig. 13c).</w:t>
      </w:r>
      <w:r w:rsidR="009F7EB4" w:rsidRPr="00CC7E2C">
        <w:rPr>
          <w:rFonts w:ascii="Times New Roman" w:eastAsia="Calibri" w:hAnsi="Times New Roman"/>
          <w:color w:val="000000"/>
          <w:sz w:val="24"/>
          <w:szCs w:val="22"/>
          <w:lang w:eastAsia="en-US"/>
        </w:rPr>
        <w:t xml:space="preserve"> T</w:t>
      </w:r>
      <w:r w:rsidR="009F7EB4" w:rsidRPr="00CC7E2C">
        <w:rPr>
          <w:rFonts w:ascii="Times New Roman" w:eastAsia="Calibri" w:hAnsi="Times New Roman"/>
          <w:sz w:val="24"/>
          <w:szCs w:val="24"/>
          <w:lang w:eastAsia="en-US"/>
        </w:rPr>
        <w:t>he establishment of Si</w:t>
      </w:r>
      <w:r w:rsidR="009F7EB4" w:rsidRPr="00CC7E2C">
        <w:rPr>
          <w:rFonts w:ascii="Times New Roman" w:eastAsia="Calibri" w:hAnsi="Times New Roman"/>
          <w:sz w:val="24"/>
          <w:szCs w:val="24"/>
          <w:lang w:eastAsia="en-US"/>
        </w:rPr>
        <w:sym w:font="Symbol" w:char="F02D"/>
      </w:r>
      <w:r w:rsidR="009F7EB4" w:rsidRPr="00CC7E2C">
        <w:rPr>
          <w:rFonts w:ascii="Times New Roman" w:eastAsia="Calibri" w:hAnsi="Times New Roman"/>
          <w:sz w:val="24"/>
          <w:szCs w:val="24"/>
          <w:lang w:eastAsia="en-US"/>
        </w:rPr>
        <w:t>O</w:t>
      </w:r>
      <w:r w:rsidR="009F7EB4" w:rsidRPr="00CC7E2C">
        <w:rPr>
          <w:rFonts w:ascii="Times New Roman" w:eastAsia="Calibri" w:hAnsi="Times New Roman"/>
          <w:sz w:val="24"/>
          <w:szCs w:val="24"/>
          <w:lang w:eastAsia="en-US"/>
        </w:rPr>
        <w:sym w:font="Symbol" w:char="F02D"/>
      </w:r>
      <w:r w:rsidR="009F7EB4" w:rsidRPr="00CC7E2C">
        <w:rPr>
          <w:rFonts w:ascii="Times New Roman" w:eastAsia="Calibri" w:hAnsi="Times New Roman"/>
          <w:sz w:val="24"/>
          <w:szCs w:val="24"/>
          <w:lang w:eastAsia="en-US"/>
        </w:rPr>
        <w:t>Si, and especially Si</w:t>
      </w:r>
      <w:r w:rsidR="009F7EB4" w:rsidRPr="00CC7E2C">
        <w:rPr>
          <w:rFonts w:ascii="Times New Roman" w:eastAsia="Calibri" w:hAnsi="Times New Roman"/>
          <w:sz w:val="24"/>
          <w:szCs w:val="24"/>
          <w:lang w:eastAsia="en-US"/>
        </w:rPr>
        <w:sym w:font="Symbol" w:char="F02D"/>
      </w:r>
      <w:r w:rsidR="009F7EB4" w:rsidRPr="00CC7E2C">
        <w:rPr>
          <w:rFonts w:ascii="Times New Roman" w:eastAsia="Calibri" w:hAnsi="Times New Roman"/>
          <w:sz w:val="24"/>
          <w:szCs w:val="24"/>
          <w:lang w:eastAsia="en-US"/>
        </w:rPr>
        <w:t>O</w:t>
      </w:r>
      <w:r w:rsidR="009F7EB4" w:rsidRPr="00CC7E2C">
        <w:rPr>
          <w:rFonts w:ascii="Times New Roman" w:eastAsia="Calibri" w:hAnsi="Times New Roman"/>
          <w:sz w:val="24"/>
          <w:szCs w:val="24"/>
          <w:lang w:eastAsia="en-US"/>
        </w:rPr>
        <w:sym w:font="Symbol" w:char="F02D"/>
      </w:r>
      <w:r w:rsidR="009F7EB4" w:rsidRPr="00CC7E2C">
        <w:rPr>
          <w:rFonts w:ascii="Times New Roman" w:eastAsia="Calibri" w:hAnsi="Times New Roman"/>
          <w:sz w:val="24"/>
          <w:szCs w:val="24"/>
          <w:lang w:eastAsia="en-US"/>
        </w:rPr>
        <w:t>Zr, bonds is crucial to achieve excellent corrosion protection: a</w:t>
      </w:r>
      <w:r w:rsidR="009F7EB4" w:rsidRPr="00CC7E2C">
        <w:rPr>
          <w:rFonts w:ascii="Times New Roman" w:eastAsia="Calibri" w:hAnsi="Times New Roman"/>
          <w:color w:val="000000"/>
          <w:sz w:val="24"/>
          <w:szCs w:val="22"/>
          <w:lang w:eastAsia="en-US"/>
        </w:rPr>
        <w:t xml:space="preserve"> lower number of free silanol groups (fewer T</w:t>
      </w:r>
      <w:r w:rsidR="009F7EB4" w:rsidRPr="00CC7E2C">
        <w:rPr>
          <w:rFonts w:ascii="Times New Roman" w:eastAsia="Calibri" w:hAnsi="Times New Roman"/>
          <w:color w:val="000000"/>
          <w:sz w:val="24"/>
          <w:szCs w:val="22"/>
          <w:vertAlign w:val="subscript"/>
          <w:lang w:eastAsia="en-US"/>
        </w:rPr>
        <w:t>1</w:t>
      </w:r>
      <w:r w:rsidR="009F7EB4" w:rsidRPr="00CC7E2C">
        <w:rPr>
          <w:rFonts w:ascii="Times New Roman" w:eastAsia="Calibri" w:hAnsi="Times New Roman"/>
          <w:color w:val="000000"/>
          <w:sz w:val="24"/>
          <w:szCs w:val="22"/>
          <w:lang w:eastAsia="en-US"/>
        </w:rPr>
        <w:t xml:space="preserve"> silicon species) and formation of more condensed T</w:t>
      </w:r>
      <w:r w:rsidR="009F7EB4" w:rsidRPr="00CC7E2C">
        <w:rPr>
          <w:rFonts w:ascii="Times New Roman" w:eastAsia="Calibri" w:hAnsi="Times New Roman"/>
          <w:color w:val="000000"/>
          <w:sz w:val="24"/>
          <w:szCs w:val="22"/>
          <w:vertAlign w:val="subscript"/>
          <w:lang w:eastAsia="en-US"/>
        </w:rPr>
        <w:t>2</w:t>
      </w:r>
      <w:r w:rsidR="009F7EB4" w:rsidRPr="00CC7E2C">
        <w:rPr>
          <w:rFonts w:ascii="Times New Roman" w:eastAsia="Calibri" w:hAnsi="Times New Roman"/>
          <w:color w:val="000000"/>
          <w:sz w:val="24"/>
          <w:szCs w:val="22"/>
          <w:lang w:eastAsia="en-US"/>
        </w:rPr>
        <w:t xml:space="preserve"> and T</w:t>
      </w:r>
      <w:r w:rsidR="009F7EB4" w:rsidRPr="00CC7E2C">
        <w:rPr>
          <w:rFonts w:ascii="Times New Roman" w:eastAsia="Calibri" w:hAnsi="Times New Roman"/>
          <w:color w:val="000000"/>
          <w:sz w:val="24"/>
          <w:szCs w:val="22"/>
          <w:vertAlign w:val="subscript"/>
          <w:lang w:eastAsia="en-US"/>
        </w:rPr>
        <w:t>3</w:t>
      </w:r>
      <w:r w:rsidR="009F7EB4" w:rsidRPr="00CC7E2C">
        <w:rPr>
          <w:rFonts w:ascii="Times New Roman" w:eastAsia="Calibri" w:hAnsi="Times New Roman"/>
          <w:color w:val="000000"/>
          <w:sz w:val="24"/>
          <w:szCs w:val="22"/>
          <w:lang w:eastAsia="en-US"/>
        </w:rPr>
        <w:t xml:space="preserve"> silicon species improved coating properties.</w:t>
      </w:r>
      <w:r w:rsidR="00A33257" w:rsidRPr="00CC7E2C">
        <w:rPr>
          <w:rFonts w:ascii="Times New Roman" w:eastAsia="Calibri" w:hAnsi="Times New Roman"/>
          <w:color w:val="000000"/>
          <w:sz w:val="24"/>
          <w:szCs w:val="22"/>
          <w:vertAlign w:val="superscript"/>
          <w:lang w:eastAsia="en-US"/>
        </w:rPr>
        <w:fldChar w:fldCharType="begin"/>
      </w:r>
      <w:r w:rsidR="00A33257" w:rsidRPr="00CC7E2C">
        <w:rPr>
          <w:rFonts w:ascii="Times New Roman" w:eastAsia="Calibri" w:hAnsi="Times New Roman"/>
          <w:color w:val="000000"/>
          <w:sz w:val="24"/>
          <w:szCs w:val="22"/>
          <w:vertAlign w:val="superscript"/>
          <w:lang w:eastAsia="en-US"/>
        </w:rPr>
        <w:instrText xml:space="preserve"> NOTEREF _Ref4646382 \h  \* MERGEFORMAT </w:instrText>
      </w:r>
      <w:r w:rsidR="00A33257" w:rsidRPr="00CC7E2C">
        <w:rPr>
          <w:rFonts w:ascii="Times New Roman" w:eastAsia="Calibri" w:hAnsi="Times New Roman"/>
          <w:color w:val="000000"/>
          <w:sz w:val="24"/>
          <w:szCs w:val="22"/>
          <w:vertAlign w:val="superscript"/>
          <w:lang w:eastAsia="en-US"/>
        </w:rPr>
      </w:r>
      <w:r w:rsidR="00A33257" w:rsidRPr="00CC7E2C">
        <w:rPr>
          <w:rFonts w:ascii="Times New Roman" w:eastAsia="Calibri" w:hAnsi="Times New Roman"/>
          <w:color w:val="000000"/>
          <w:sz w:val="24"/>
          <w:szCs w:val="22"/>
          <w:vertAlign w:val="superscript"/>
          <w:lang w:eastAsia="en-US"/>
        </w:rPr>
        <w:fldChar w:fldCharType="separate"/>
      </w:r>
      <w:r w:rsidR="00D13DFC">
        <w:rPr>
          <w:rFonts w:ascii="Times New Roman" w:eastAsia="Calibri" w:hAnsi="Times New Roman"/>
          <w:color w:val="000000"/>
          <w:sz w:val="24"/>
          <w:szCs w:val="22"/>
          <w:vertAlign w:val="superscript"/>
          <w:lang w:eastAsia="en-US"/>
        </w:rPr>
        <w:t>79</w:t>
      </w:r>
      <w:r w:rsidR="00A33257" w:rsidRPr="00CC7E2C">
        <w:rPr>
          <w:rFonts w:ascii="Times New Roman" w:eastAsia="Calibri" w:hAnsi="Times New Roman"/>
          <w:color w:val="000000"/>
          <w:sz w:val="24"/>
          <w:szCs w:val="22"/>
          <w:vertAlign w:val="superscript"/>
          <w:lang w:eastAsia="en-US"/>
        </w:rPr>
        <w:fldChar w:fldCharType="end"/>
      </w:r>
      <w:r w:rsidR="00A33257" w:rsidRPr="00CC7E2C">
        <w:rPr>
          <w:rFonts w:ascii="Times New Roman" w:eastAsia="Calibri" w:hAnsi="Times New Roman"/>
          <w:color w:val="000000"/>
          <w:sz w:val="24"/>
          <w:szCs w:val="22"/>
          <w:vertAlign w:val="superscript"/>
          <w:lang w:eastAsia="en-US"/>
        </w:rPr>
        <w:t>,</w:t>
      </w:r>
      <w:r w:rsidR="00A33257" w:rsidRPr="00CC7E2C">
        <w:rPr>
          <w:rFonts w:ascii="Times New Roman" w:eastAsia="Calibri" w:hAnsi="Times New Roman"/>
          <w:color w:val="000000"/>
          <w:sz w:val="24"/>
          <w:szCs w:val="22"/>
          <w:vertAlign w:val="superscript"/>
          <w:lang w:eastAsia="en-US"/>
        </w:rPr>
        <w:fldChar w:fldCharType="begin"/>
      </w:r>
      <w:r w:rsidR="00A33257" w:rsidRPr="00CC7E2C">
        <w:rPr>
          <w:rFonts w:ascii="Times New Roman" w:eastAsia="Calibri" w:hAnsi="Times New Roman"/>
          <w:color w:val="000000"/>
          <w:sz w:val="24"/>
          <w:szCs w:val="22"/>
          <w:vertAlign w:val="superscript"/>
          <w:lang w:eastAsia="en-US"/>
        </w:rPr>
        <w:instrText xml:space="preserve"> NOTEREF _Ref4646956 \h  \* MERGEFORMAT </w:instrText>
      </w:r>
      <w:r w:rsidR="00A33257" w:rsidRPr="00CC7E2C">
        <w:rPr>
          <w:rFonts w:ascii="Times New Roman" w:eastAsia="Calibri" w:hAnsi="Times New Roman"/>
          <w:color w:val="000000"/>
          <w:sz w:val="24"/>
          <w:szCs w:val="22"/>
          <w:vertAlign w:val="superscript"/>
          <w:lang w:eastAsia="en-US"/>
        </w:rPr>
      </w:r>
      <w:r w:rsidR="00A33257" w:rsidRPr="00CC7E2C">
        <w:rPr>
          <w:rFonts w:ascii="Times New Roman" w:eastAsia="Calibri" w:hAnsi="Times New Roman"/>
          <w:color w:val="000000"/>
          <w:sz w:val="24"/>
          <w:szCs w:val="22"/>
          <w:vertAlign w:val="superscript"/>
          <w:lang w:eastAsia="en-US"/>
        </w:rPr>
        <w:fldChar w:fldCharType="separate"/>
      </w:r>
      <w:r w:rsidR="00D13DFC">
        <w:rPr>
          <w:rFonts w:ascii="Times New Roman" w:eastAsia="Calibri" w:hAnsi="Times New Roman"/>
          <w:color w:val="000000"/>
          <w:sz w:val="24"/>
          <w:szCs w:val="22"/>
          <w:vertAlign w:val="superscript"/>
          <w:lang w:eastAsia="en-US"/>
        </w:rPr>
        <w:t>81</w:t>
      </w:r>
      <w:r w:rsidR="00A33257" w:rsidRPr="00CC7E2C">
        <w:rPr>
          <w:rFonts w:ascii="Times New Roman" w:eastAsia="Calibri" w:hAnsi="Times New Roman"/>
          <w:color w:val="000000"/>
          <w:sz w:val="24"/>
          <w:szCs w:val="22"/>
          <w:vertAlign w:val="superscript"/>
          <w:lang w:eastAsia="en-US"/>
        </w:rPr>
        <w:fldChar w:fldCharType="end"/>
      </w:r>
      <w:r w:rsidR="009F7EB4" w:rsidRPr="00CC7E2C">
        <w:rPr>
          <w:rFonts w:ascii="Times New Roman" w:eastAsia="Calibri" w:hAnsi="Times New Roman"/>
          <w:color w:val="000000"/>
          <w:sz w:val="24"/>
          <w:szCs w:val="22"/>
          <w:vertAlign w:val="superscript"/>
          <w:lang w:eastAsia="en-US"/>
        </w:rPr>
        <w:t xml:space="preserve"> </w:t>
      </w:r>
    </w:p>
    <w:p w:rsidR="004A1858" w:rsidRPr="00CC7E2C" w:rsidRDefault="004A1858" w:rsidP="00CF0956">
      <w:pPr>
        <w:widowControl/>
        <w:suppressAutoHyphens w:val="0"/>
        <w:autoSpaceDE/>
        <w:spacing w:line="360" w:lineRule="auto"/>
        <w:ind w:firstLine="708"/>
        <w:jc w:val="both"/>
        <w:rPr>
          <w:rFonts w:ascii="Times New Roman" w:eastAsia="Calibri" w:hAnsi="Times New Roman"/>
          <w:color w:val="000000"/>
          <w:sz w:val="24"/>
          <w:szCs w:val="22"/>
          <w:lang w:eastAsia="en-US"/>
        </w:rPr>
      </w:pPr>
    </w:p>
    <w:p w:rsidR="004A1858" w:rsidRPr="00CC7E2C" w:rsidRDefault="004A1858" w:rsidP="004A1858">
      <w:pPr>
        <w:widowControl/>
        <w:suppressAutoHyphens w:val="0"/>
        <w:autoSpaceDE/>
        <w:spacing w:line="360" w:lineRule="auto"/>
        <w:jc w:val="center"/>
        <w:rPr>
          <w:rFonts w:ascii="Times New Roman" w:eastAsia="Calibri" w:hAnsi="Times New Roman"/>
          <w:color w:val="000000"/>
          <w:sz w:val="24"/>
          <w:szCs w:val="22"/>
          <w:lang w:eastAsia="en-US"/>
        </w:rPr>
      </w:pPr>
      <w:r w:rsidRPr="00CC7E2C">
        <w:rPr>
          <w:rFonts w:ascii="Times New Roman" w:eastAsia="Calibri" w:hAnsi="Times New Roman"/>
          <w:noProof/>
          <w:color w:val="000000"/>
          <w:sz w:val="24"/>
          <w:szCs w:val="22"/>
          <w:lang w:val="sl-SI"/>
        </w:rPr>
        <w:drawing>
          <wp:inline distT="0" distB="0" distL="0" distR="0" wp14:anchorId="1DC8C061" wp14:editId="398917FD">
            <wp:extent cx="4722313" cy="3248470"/>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2.tif"/>
                    <pic:cNvPicPr/>
                  </pic:nvPicPr>
                  <pic:blipFill>
                    <a:blip r:embed="rId24">
                      <a:extLst>
                        <a:ext uri="{28A0092B-C50C-407E-A947-70E740481C1C}">
                          <a14:useLocalDpi xmlns:a14="http://schemas.microsoft.com/office/drawing/2010/main" val="0"/>
                        </a:ext>
                      </a:extLst>
                    </a:blip>
                    <a:stretch>
                      <a:fillRect/>
                    </a:stretch>
                  </pic:blipFill>
                  <pic:spPr>
                    <a:xfrm>
                      <a:off x="0" y="0"/>
                      <a:ext cx="4728462" cy="3252700"/>
                    </a:xfrm>
                    <a:prstGeom prst="rect">
                      <a:avLst/>
                    </a:prstGeom>
                  </pic:spPr>
                </pic:pic>
              </a:graphicData>
            </a:graphic>
          </wp:inline>
        </w:drawing>
      </w:r>
    </w:p>
    <w:p w:rsidR="004A1858" w:rsidRPr="00CC7E2C" w:rsidRDefault="004A1858" w:rsidP="004A1858">
      <w:pPr>
        <w:jc w:val="both"/>
        <w:rPr>
          <w:rFonts w:ascii="Times New Roman" w:hAnsi="Times New Roman"/>
          <w:b/>
          <w:szCs w:val="24"/>
          <w:lang w:eastAsia="en-GB"/>
        </w:rPr>
      </w:pPr>
      <w:r w:rsidRPr="00CC7E2C">
        <w:rPr>
          <w:rFonts w:ascii="Times New Roman" w:hAnsi="Times New Roman"/>
          <w:b/>
          <w:szCs w:val="24"/>
          <w:lang w:eastAsia="en-GB"/>
        </w:rPr>
        <w:t xml:space="preserve">Figure 12. </w:t>
      </w:r>
      <w:r w:rsidRPr="00CC7E2C">
        <w:rPr>
          <w:rFonts w:ascii="Times New Roman" w:hAnsi="Times New Roman"/>
          <w:szCs w:val="24"/>
          <w:lang w:eastAsia="en-GB"/>
        </w:rPr>
        <w:t xml:space="preserve">(a) Schematic presentation of the hybrid TMZ network formed by a sol-gel process using TEOS (tetraethyl orthosilicate), MAPTMS (3-methacryloxypropyl trimethoxysilane), ZTP (zirconium(IV) propoxide) and MMA (methacrylic acid). (ref. </w:t>
      </w:r>
      <w:r w:rsidR="00A33257" w:rsidRPr="00CC7E2C">
        <w:rPr>
          <w:rFonts w:ascii="Times New Roman" w:hAnsi="Times New Roman"/>
          <w:szCs w:val="24"/>
          <w:lang w:eastAsia="en-GB"/>
        </w:rPr>
        <w:fldChar w:fldCharType="begin"/>
      </w:r>
      <w:r w:rsidR="00A33257" w:rsidRPr="00CC7E2C">
        <w:rPr>
          <w:rFonts w:ascii="Times New Roman" w:hAnsi="Times New Roman"/>
          <w:szCs w:val="24"/>
          <w:lang w:eastAsia="en-GB"/>
        </w:rPr>
        <w:instrText xml:space="preserve"> NOTEREF _Ref4646421 \h  \* MERGEFORMAT </w:instrText>
      </w:r>
      <w:r w:rsidR="00A33257" w:rsidRPr="00CC7E2C">
        <w:rPr>
          <w:rFonts w:ascii="Times New Roman" w:hAnsi="Times New Roman"/>
          <w:szCs w:val="24"/>
          <w:lang w:eastAsia="en-GB"/>
        </w:rPr>
      </w:r>
      <w:r w:rsidR="00A33257" w:rsidRPr="00CC7E2C">
        <w:rPr>
          <w:rFonts w:ascii="Times New Roman" w:hAnsi="Times New Roman"/>
          <w:szCs w:val="24"/>
          <w:lang w:eastAsia="en-GB"/>
        </w:rPr>
        <w:fldChar w:fldCharType="separate"/>
      </w:r>
      <w:r w:rsidR="00D13DFC">
        <w:rPr>
          <w:rFonts w:ascii="Times New Roman" w:hAnsi="Times New Roman"/>
          <w:szCs w:val="24"/>
          <w:lang w:eastAsia="en-GB"/>
        </w:rPr>
        <w:t>76</w:t>
      </w:r>
      <w:r w:rsidR="00A33257" w:rsidRPr="00CC7E2C">
        <w:rPr>
          <w:rFonts w:ascii="Times New Roman" w:hAnsi="Times New Roman"/>
          <w:szCs w:val="24"/>
          <w:lang w:eastAsia="en-GB"/>
        </w:rPr>
        <w:fldChar w:fldCharType="end"/>
      </w:r>
      <w:r w:rsidRPr="00CC7E2C">
        <w:rPr>
          <w:rFonts w:ascii="Times New Roman" w:hAnsi="Times New Roman"/>
          <w:szCs w:val="24"/>
          <w:lang w:eastAsia="en-GB"/>
        </w:rPr>
        <w:t xml:space="preserve">, </w:t>
      </w:r>
      <w:r w:rsidR="003152BA" w:rsidRPr="00CC7E2C">
        <w:rPr>
          <w:rFonts w:ascii="Times New Roman" w:hAnsi="Times New Roman"/>
          <w:szCs w:val="24"/>
          <w:lang w:eastAsia="en-GB"/>
        </w:rPr>
        <w:t>modified</w:t>
      </w:r>
      <w:r w:rsidRPr="00CC7E2C">
        <w:rPr>
          <w:rFonts w:ascii="Times New Roman" w:hAnsi="Times New Roman"/>
          <w:szCs w:val="24"/>
          <w:lang w:eastAsia="en-GB"/>
        </w:rPr>
        <w:t xml:space="preserve"> Scheme 1). (b) SEM image of cross-section of TMZ coating showing homogeneous and dense structure. Coating thickness is </w:t>
      </w:r>
      <w:r w:rsidRPr="00CC7E2C">
        <w:rPr>
          <w:rFonts w:ascii="Times New Roman" w:hAnsi="Times New Roman"/>
          <w:i/>
          <w:szCs w:val="24"/>
          <w:lang w:eastAsia="en-GB"/>
        </w:rPr>
        <w:t>cca.</w:t>
      </w:r>
      <w:r w:rsidRPr="00CC7E2C">
        <w:rPr>
          <w:rFonts w:ascii="Times New Roman" w:hAnsi="Times New Roman"/>
          <w:szCs w:val="24"/>
          <w:lang w:eastAsia="en-GB"/>
        </w:rPr>
        <w:t xml:space="preserve"> 9 </w:t>
      </w:r>
      <w:r w:rsidRPr="00CC7E2C">
        <w:rPr>
          <w:rFonts w:ascii="Times New Roman" w:hAnsi="Times New Roman"/>
          <w:szCs w:val="24"/>
          <w:lang w:eastAsia="en-GB"/>
        </w:rPr>
        <w:sym w:font="Symbol" w:char="F06D"/>
      </w:r>
      <w:r w:rsidRPr="00CC7E2C">
        <w:rPr>
          <w:rFonts w:ascii="Times New Roman" w:hAnsi="Times New Roman"/>
          <w:szCs w:val="24"/>
          <w:lang w:eastAsia="en-GB"/>
        </w:rPr>
        <w:t>m thick.</w:t>
      </w:r>
      <w:r w:rsidR="00F97CA3" w:rsidRPr="00CC7E2C">
        <w:rPr>
          <w:rFonts w:ascii="Times New Roman" w:hAnsi="Times New Roman"/>
          <w:szCs w:val="24"/>
          <w:lang w:eastAsia="en-GB"/>
        </w:rPr>
        <w:t xml:space="preserve"> (ref.</w:t>
      </w:r>
      <w:r w:rsidR="00A33257" w:rsidRPr="00CC7E2C">
        <w:rPr>
          <w:rFonts w:ascii="Times New Roman" w:hAnsi="Times New Roman"/>
          <w:szCs w:val="24"/>
          <w:lang w:eastAsia="en-GB"/>
        </w:rPr>
        <w:t xml:space="preserve"> </w:t>
      </w:r>
      <w:r w:rsidR="00A33257" w:rsidRPr="00CC7E2C">
        <w:rPr>
          <w:rFonts w:ascii="Times New Roman" w:hAnsi="Times New Roman"/>
          <w:szCs w:val="24"/>
          <w:lang w:eastAsia="en-GB"/>
        </w:rPr>
        <w:fldChar w:fldCharType="begin"/>
      </w:r>
      <w:r w:rsidR="00A33257" w:rsidRPr="00CC7E2C">
        <w:rPr>
          <w:rFonts w:ascii="Times New Roman" w:hAnsi="Times New Roman"/>
          <w:szCs w:val="24"/>
          <w:lang w:eastAsia="en-GB"/>
        </w:rPr>
        <w:instrText xml:space="preserve"> NOTEREF _Ref4646121 \h  \* MERGEFORMAT </w:instrText>
      </w:r>
      <w:r w:rsidR="00A33257" w:rsidRPr="00CC7E2C">
        <w:rPr>
          <w:rFonts w:ascii="Times New Roman" w:hAnsi="Times New Roman"/>
          <w:szCs w:val="24"/>
          <w:lang w:eastAsia="en-GB"/>
        </w:rPr>
      </w:r>
      <w:r w:rsidR="00A33257" w:rsidRPr="00CC7E2C">
        <w:rPr>
          <w:rFonts w:ascii="Times New Roman" w:hAnsi="Times New Roman"/>
          <w:szCs w:val="24"/>
          <w:lang w:eastAsia="en-GB"/>
        </w:rPr>
        <w:fldChar w:fldCharType="separate"/>
      </w:r>
      <w:r w:rsidR="00D13DFC">
        <w:rPr>
          <w:rFonts w:ascii="Times New Roman" w:hAnsi="Times New Roman"/>
          <w:szCs w:val="24"/>
          <w:lang w:eastAsia="en-GB"/>
        </w:rPr>
        <w:t>77</w:t>
      </w:r>
      <w:r w:rsidR="00A33257" w:rsidRPr="00CC7E2C">
        <w:rPr>
          <w:rFonts w:ascii="Times New Roman" w:hAnsi="Times New Roman"/>
          <w:szCs w:val="24"/>
          <w:lang w:eastAsia="en-GB"/>
        </w:rPr>
        <w:fldChar w:fldCharType="end"/>
      </w:r>
      <w:r w:rsidR="00F97CA3" w:rsidRPr="00CC7E2C">
        <w:rPr>
          <w:rFonts w:ascii="Times New Roman" w:hAnsi="Times New Roman"/>
          <w:szCs w:val="24"/>
          <w:lang w:eastAsia="en-GB"/>
        </w:rPr>
        <w:t>, Fig. 5</w:t>
      </w:r>
      <w:r w:rsidRPr="00CC7E2C">
        <w:rPr>
          <w:rFonts w:ascii="Times New Roman" w:hAnsi="Times New Roman"/>
          <w:szCs w:val="24"/>
          <w:lang w:eastAsia="en-GB"/>
        </w:rPr>
        <w:t>b).</w:t>
      </w:r>
      <w:r w:rsidR="00F97CA3" w:rsidRPr="00CC7E2C">
        <w:rPr>
          <w:rFonts w:ascii="Times New Roman" w:hAnsi="Times New Roman"/>
          <w:szCs w:val="24"/>
          <w:lang w:eastAsia="en-GB"/>
        </w:rPr>
        <w:t xml:space="preserve"> </w:t>
      </w:r>
      <w:r w:rsidRPr="00CC7E2C">
        <w:rPr>
          <w:rFonts w:ascii="Times New Roman" w:hAnsi="Times New Roman"/>
          <w:szCs w:val="24"/>
          <w:lang w:eastAsia="en-GB"/>
        </w:rPr>
        <w:t>(c)</w:t>
      </w:r>
      <w:r w:rsidR="00F97CA3" w:rsidRPr="00CC7E2C">
        <w:rPr>
          <w:rFonts w:ascii="Times New Roman" w:hAnsi="Times New Roman"/>
          <w:szCs w:val="24"/>
          <w:lang w:eastAsia="en-GB"/>
        </w:rPr>
        <w:t xml:space="preserve"> </w:t>
      </w:r>
      <w:r w:rsidRPr="00CC7E2C">
        <w:rPr>
          <w:rFonts w:ascii="Times New Roman" w:hAnsi="Times New Roman"/>
          <w:szCs w:val="24"/>
          <w:lang w:eastAsia="en-GB"/>
        </w:rPr>
        <w:t xml:space="preserve">(TEM micrograph of amorphous TMZ coating with the corresponding fast Fourier transform (FFT) in the marked region. </w:t>
      </w:r>
      <w:r w:rsidR="00F97CA3" w:rsidRPr="00CC7E2C">
        <w:rPr>
          <w:rFonts w:ascii="Times New Roman" w:hAnsi="Times New Roman"/>
          <w:szCs w:val="24"/>
          <w:lang w:eastAsia="en-GB"/>
        </w:rPr>
        <w:t>(ref.</w:t>
      </w:r>
      <w:r w:rsidR="00A33257" w:rsidRPr="00CC7E2C">
        <w:rPr>
          <w:rFonts w:ascii="Times New Roman" w:hAnsi="Times New Roman"/>
          <w:szCs w:val="24"/>
          <w:lang w:eastAsia="en-GB"/>
        </w:rPr>
        <w:t xml:space="preserve"> </w:t>
      </w:r>
      <w:r w:rsidR="00A33257" w:rsidRPr="00CC7E2C">
        <w:rPr>
          <w:rFonts w:ascii="Times New Roman" w:hAnsi="Times New Roman"/>
          <w:szCs w:val="24"/>
          <w:lang w:eastAsia="en-GB"/>
        </w:rPr>
        <w:fldChar w:fldCharType="begin"/>
      </w:r>
      <w:r w:rsidR="00A33257" w:rsidRPr="00CC7E2C">
        <w:rPr>
          <w:rFonts w:ascii="Times New Roman" w:hAnsi="Times New Roman"/>
          <w:szCs w:val="24"/>
          <w:lang w:eastAsia="en-GB"/>
        </w:rPr>
        <w:instrText xml:space="preserve"> NOTEREF _Ref4646121 \h  \* MERGEFORMAT </w:instrText>
      </w:r>
      <w:r w:rsidR="00A33257" w:rsidRPr="00CC7E2C">
        <w:rPr>
          <w:rFonts w:ascii="Times New Roman" w:hAnsi="Times New Roman"/>
          <w:szCs w:val="24"/>
          <w:lang w:eastAsia="en-GB"/>
        </w:rPr>
      </w:r>
      <w:r w:rsidR="00A33257" w:rsidRPr="00CC7E2C">
        <w:rPr>
          <w:rFonts w:ascii="Times New Roman" w:hAnsi="Times New Roman"/>
          <w:szCs w:val="24"/>
          <w:lang w:eastAsia="en-GB"/>
        </w:rPr>
        <w:fldChar w:fldCharType="separate"/>
      </w:r>
      <w:r w:rsidR="00D13DFC">
        <w:rPr>
          <w:rFonts w:ascii="Times New Roman" w:hAnsi="Times New Roman"/>
          <w:szCs w:val="24"/>
          <w:lang w:eastAsia="en-GB"/>
        </w:rPr>
        <w:t>77</w:t>
      </w:r>
      <w:r w:rsidR="00A33257" w:rsidRPr="00CC7E2C">
        <w:rPr>
          <w:rFonts w:ascii="Times New Roman" w:hAnsi="Times New Roman"/>
          <w:szCs w:val="24"/>
          <w:lang w:eastAsia="en-GB"/>
        </w:rPr>
        <w:fldChar w:fldCharType="end"/>
      </w:r>
      <w:r w:rsidR="00F97CA3" w:rsidRPr="00CC7E2C">
        <w:rPr>
          <w:rFonts w:ascii="Times New Roman" w:hAnsi="Times New Roman"/>
          <w:szCs w:val="24"/>
          <w:lang w:eastAsia="en-GB"/>
        </w:rPr>
        <w:t>, Fig. 8b).</w:t>
      </w:r>
    </w:p>
    <w:p w:rsidR="004A1858" w:rsidRPr="00CC7E2C" w:rsidRDefault="004A1858" w:rsidP="004A1858">
      <w:pPr>
        <w:jc w:val="both"/>
        <w:rPr>
          <w:rFonts w:ascii="Times New Roman" w:hAnsi="Times New Roman"/>
          <w:szCs w:val="24"/>
          <w:lang w:eastAsia="en-GB"/>
        </w:rPr>
      </w:pPr>
      <w:r w:rsidRPr="00CC7E2C">
        <w:rPr>
          <w:rFonts w:ascii="Times New Roman" w:hAnsi="Times New Roman"/>
          <w:szCs w:val="24"/>
          <w:lang w:eastAsia="en-GB"/>
        </w:rPr>
        <w:t>(d) Images of samples immersed in dilute Harrison’s solution (3.5 g/L (NH</w:t>
      </w:r>
      <w:r w:rsidRPr="00CC7E2C">
        <w:rPr>
          <w:rFonts w:ascii="Times New Roman" w:hAnsi="Times New Roman"/>
          <w:szCs w:val="24"/>
          <w:vertAlign w:val="subscript"/>
          <w:lang w:eastAsia="en-GB"/>
        </w:rPr>
        <w:t>4</w:t>
      </w:r>
      <w:r w:rsidRPr="00CC7E2C">
        <w:rPr>
          <w:rFonts w:ascii="Times New Roman" w:hAnsi="Times New Roman"/>
          <w:szCs w:val="24"/>
          <w:lang w:eastAsia="en-GB"/>
        </w:rPr>
        <w:t>)</w:t>
      </w:r>
      <w:r w:rsidRPr="00CC7E2C">
        <w:rPr>
          <w:rFonts w:ascii="Times New Roman" w:hAnsi="Times New Roman"/>
          <w:szCs w:val="24"/>
          <w:vertAlign w:val="subscript"/>
          <w:lang w:eastAsia="en-GB"/>
        </w:rPr>
        <w:t>2</w:t>
      </w:r>
      <w:r w:rsidRPr="00CC7E2C">
        <w:rPr>
          <w:rFonts w:ascii="Times New Roman" w:hAnsi="Times New Roman"/>
          <w:szCs w:val="24"/>
          <w:lang w:eastAsia="en-GB"/>
        </w:rPr>
        <w:t>SO</w:t>
      </w:r>
      <w:r w:rsidRPr="00CC7E2C">
        <w:rPr>
          <w:rFonts w:ascii="Times New Roman" w:hAnsi="Times New Roman"/>
          <w:szCs w:val="24"/>
          <w:vertAlign w:val="subscript"/>
          <w:lang w:eastAsia="en-GB"/>
        </w:rPr>
        <w:t>4</w:t>
      </w:r>
      <w:r w:rsidRPr="00CC7E2C">
        <w:rPr>
          <w:rFonts w:ascii="Times New Roman" w:hAnsi="Times New Roman"/>
          <w:szCs w:val="24"/>
          <w:lang w:eastAsia="en-GB"/>
        </w:rPr>
        <w:t xml:space="preserve"> + 0.5 g/L NaCl, pH=5) for different periods of time: bare aluminium alloy A7075-T6 and coated with TMZ coating.</w:t>
      </w:r>
      <w:r w:rsidR="00F97CA3" w:rsidRPr="00CC7E2C">
        <w:rPr>
          <w:rFonts w:ascii="Times New Roman" w:hAnsi="Times New Roman"/>
          <w:szCs w:val="24"/>
          <w:lang w:eastAsia="en-GB"/>
        </w:rPr>
        <w:t xml:space="preserve"> (ref.</w:t>
      </w:r>
      <w:r w:rsidR="00A33257" w:rsidRPr="00CC7E2C">
        <w:rPr>
          <w:rFonts w:ascii="Times New Roman" w:hAnsi="Times New Roman"/>
          <w:szCs w:val="24"/>
          <w:lang w:eastAsia="en-GB"/>
        </w:rPr>
        <w:t xml:space="preserve"> </w:t>
      </w:r>
      <w:r w:rsidR="00A33257" w:rsidRPr="00CC7E2C">
        <w:rPr>
          <w:rFonts w:ascii="Times New Roman" w:hAnsi="Times New Roman"/>
          <w:szCs w:val="24"/>
          <w:lang w:eastAsia="en-GB"/>
        </w:rPr>
        <w:fldChar w:fldCharType="begin"/>
      </w:r>
      <w:r w:rsidR="00A33257" w:rsidRPr="00CC7E2C">
        <w:rPr>
          <w:rFonts w:ascii="Times New Roman" w:hAnsi="Times New Roman"/>
          <w:szCs w:val="24"/>
          <w:lang w:eastAsia="en-GB"/>
        </w:rPr>
        <w:instrText xml:space="preserve"> NOTEREF _Ref4646298 \h  \* MERGEFORMAT </w:instrText>
      </w:r>
      <w:r w:rsidR="00A33257" w:rsidRPr="00CC7E2C">
        <w:rPr>
          <w:rFonts w:ascii="Times New Roman" w:hAnsi="Times New Roman"/>
          <w:szCs w:val="24"/>
          <w:lang w:eastAsia="en-GB"/>
        </w:rPr>
      </w:r>
      <w:r w:rsidR="00A33257" w:rsidRPr="00CC7E2C">
        <w:rPr>
          <w:rFonts w:ascii="Times New Roman" w:hAnsi="Times New Roman"/>
          <w:szCs w:val="24"/>
          <w:lang w:eastAsia="en-GB"/>
        </w:rPr>
        <w:fldChar w:fldCharType="separate"/>
      </w:r>
      <w:r w:rsidR="00D13DFC">
        <w:rPr>
          <w:rFonts w:ascii="Times New Roman" w:hAnsi="Times New Roman"/>
          <w:szCs w:val="24"/>
          <w:lang w:eastAsia="en-GB"/>
        </w:rPr>
        <w:t>78</w:t>
      </w:r>
      <w:r w:rsidR="00A33257" w:rsidRPr="00CC7E2C">
        <w:rPr>
          <w:rFonts w:ascii="Times New Roman" w:hAnsi="Times New Roman"/>
          <w:szCs w:val="24"/>
          <w:lang w:eastAsia="en-GB"/>
        </w:rPr>
        <w:fldChar w:fldCharType="end"/>
      </w:r>
      <w:r w:rsidR="00F97CA3" w:rsidRPr="00CC7E2C">
        <w:rPr>
          <w:rFonts w:ascii="Times New Roman" w:hAnsi="Times New Roman"/>
          <w:szCs w:val="24"/>
          <w:lang w:eastAsia="en-GB"/>
        </w:rPr>
        <w:t xml:space="preserve">, </w:t>
      </w:r>
      <w:r w:rsidRPr="00CC7E2C">
        <w:rPr>
          <w:rFonts w:ascii="Times New Roman" w:hAnsi="Times New Roman"/>
          <w:szCs w:val="24"/>
          <w:lang w:eastAsia="en-GB"/>
        </w:rPr>
        <w:t>Fig. 9).</w:t>
      </w:r>
    </w:p>
    <w:p w:rsidR="004A1858" w:rsidRPr="00CC7E2C" w:rsidRDefault="004A1858" w:rsidP="004A1858">
      <w:pPr>
        <w:widowControl/>
        <w:suppressAutoHyphens w:val="0"/>
        <w:autoSpaceDE/>
        <w:spacing w:line="360" w:lineRule="auto"/>
        <w:jc w:val="both"/>
        <w:rPr>
          <w:rFonts w:ascii="Times New Roman" w:eastAsia="Calibri" w:hAnsi="Times New Roman"/>
          <w:color w:val="000000"/>
          <w:sz w:val="24"/>
          <w:szCs w:val="22"/>
          <w:lang w:eastAsia="en-US"/>
        </w:rPr>
      </w:pPr>
    </w:p>
    <w:p w:rsidR="00F97CA3" w:rsidRPr="00CC7E2C" w:rsidRDefault="00CE0326" w:rsidP="009F7EB4">
      <w:pPr>
        <w:spacing w:line="360" w:lineRule="auto"/>
        <w:jc w:val="both"/>
        <w:rPr>
          <w:rFonts w:ascii="Times New Roman" w:eastAsia="Calibri" w:hAnsi="Times New Roman"/>
          <w:sz w:val="24"/>
          <w:szCs w:val="22"/>
          <w:lang w:eastAsia="en-US"/>
        </w:rPr>
      </w:pPr>
      <w:r w:rsidRPr="00CC7E2C">
        <w:rPr>
          <w:sz w:val="24"/>
          <w:szCs w:val="24"/>
        </w:rPr>
        <w:t>TMZ coatings are acrylate-based (MAPTMS and MMA). Another type of coating</w:t>
      </w:r>
      <w:r w:rsidR="00E24FF8" w:rsidRPr="00CC7E2C">
        <w:rPr>
          <w:sz w:val="24"/>
          <w:szCs w:val="24"/>
        </w:rPr>
        <w:t>s</w:t>
      </w:r>
      <w:r w:rsidRPr="00CC7E2C">
        <w:rPr>
          <w:sz w:val="24"/>
          <w:szCs w:val="24"/>
        </w:rPr>
        <w:t xml:space="preserve"> developed in our laboratory are epoxy-based prepared from TEOS and 3-glycidoxypropyl-trimethoxysilane (GPTMS) as precursors</w:t>
      </w:r>
      <w:r w:rsidR="00DC35DB" w:rsidRPr="00CC7E2C">
        <w:rPr>
          <w:sz w:val="24"/>
          <w:szCs w:val="24"/>
        </w:rPr>
        <w:t xml:space="preserve"> </w:t>
      </w:r>
      <w:r w:rsidR="00DC35DB" w:rsidRPr="00CC7E2C">
        <w:rPr>
          <w:rFonts w:ascii="Times New Roman" w:eastAsia="Calibri" w:hAnsi="Times New Roman"/>
          <w:sz w:val="24"/>
          <w:szCs w:val="22"/>
          <w:lang w:eastAsia="en-US"/>
        </w:rPr>
        <w:t>(Fig. 14a).</w:t>
      </w:r>
      <w:r w:rsidR="00DC35DB" w:rsidRPr="00CC7E2C">
        <w:rPr>
          <w:rFonts w:ascii="Times New Roman" w:eastAsia="Calibri" w:hAnsi="Times New Roman"/>
          <w:sz w:val="24"/>
          <w:szCs w:val="22"/>
          <w:vertAlign w:val="superscript"/>
          <w:lang w:eastAsia="en-US"/>
        </w:rPr>
        <w:fldChar w:fldCharType="begin"/>
      </w:r>
      <w:r w:rsidR="00DC35DB" w:rsidRPr="00CC7E2C">
        <w:rPr>
          <w:rFonts w:ascii="Times New Roman" w:eastAsia="Calibri" w:hAnsi="Times New Roman"/>
          <w:sz w:val="24"/>
          <w:szCs w:val="22"/>
          <w:vertAlign w:val="superscript"/>
          <w:lang w:eastAsia="en-US"/>
        </w:rPr>
        <w:instrText xml:space="preserve"> NOTEREF _Ref4646627 \h  \* MERGEFORMAT </w:instrText>
      </w:r>
      <w:r w:rsidR="00DC35DB" w:rsidRPr="00CC7E2C">
        <w:rPr>
          <w:rFonts w:ascii="Times New Roman" w:eastAsia="Calibri" w:hAnsi="Times New Roman"/>
          <w:sz w:val="24"/>
          <w:szCs w:val="22"/>
          <w:vertAlign w:val="superscript"/>
          <w:lang w:eastAsia="en-US"/>
        </w:rPr>
      </w:r>
      <w:r w:rsidR="00DC35DB" w:rsidRPr="00CC7E2C">
        <w:rPr>
          <w:rFonts w:ascii="Times New Roman" w:eastAsia="Calibri" w:hAnsi="Times New Roman"/>
          <w:sz w:val="24"/>
          <w:szCs w:val="22"/>
          <w:vertAlign w:val="superscript"/>
          <w:lang w:eastAsia="en-US"/>
        </w:rPr>
        <w:fldChar w:fldCharType="separate"/>
      </w:r>
      <w:r w:rsidR="00D13DFC">
        <w:rPr>
          <w:rFonts w:ascii="Times New Roman" w:eastAsia="Calibri" w:hAnsi="Times New Roman"/>
          <w:sz w:val="24"/>
          <w:szCs w:val="22"/>
          <w:vertAlign w:val="superscript"/>
          <w:lang w:eastAsia="en-US"/>
        </w:rPr>
        <w:t>80</w:t>
      </w:r>
      <w:r w:rsidR="00DC35DB" w:rsidRPr="00CC7E2C">
        <w:rPr>
          <w:rFonts w:ascii="Times New Roman" w:eastAsia="Calibri" w:hAnsi="Times New Roman"/>
          <w:sz w:val="24"/>
          <w:szCs w:val="22"/>
          <w:vertAlign w:val="superscript"/>
          <w:lang w:eastAsia="en-US"/>
        </w:rPr>
        <w:fldChar w:fldCharType="end"/>
      </w:r>
      <w:r w:rsidRPr="00CC7E2C">
        <w:rPr>
          <w:sz w:val="24"/>
          <w:szCs w:val="24"/>
        </w:rPr>
        <w:t xml:space="preserve"> Silica SiO</w:t>
      </w:r>
      <w:r w:rsidRPr="00CC7E2C">
        <w:rPr>
          <w:sz w:val="24"/>
          <w:szCs w:val="24"/>
          <w:vertAlign w:val="subscript"/>
        </w:rPr>
        <w:t>2</w:t>
      </w:r>
      <w:r w:rsidRPr="00CC7E2C">
        <w:rPr>
          <w:sz w:val="24"/>
          <w:szCs w:val="24"/>
        </w:rPr>
        <w:t xml:space="preserve"> (Ludox) particles were added to achieve a barrier properties of coating</w:t>
      </w:r>
      <w:r w:rsidR="00E24FF8" w:rsidRPr="00CC7E2C">
        <w:rPr>
          <w:sz w:val="24"/>
          <w:szCs w:val="24"/>
        </w:rPr>
        <w:t>.</w:t>
      </w:r>
      <w:r w:rsidR="00F5220D" w:rsidRPr="00CC7E2C">
        <w:rPr>
          <w:rFonts w:ascii="Times New Roman" w:eastAsia="Calibri" w:hAnsi="Times New Roman"/>
          <w:sz w:val="24"/>
          <w:szCs w:val="24"/>
          <w:lang w:eastAsia="en-US"/>
        </w:rPr>
        <w:t xml:space="preserve"> </w:t>
      </w:r>
      <w:r w:rsidR="00E24FF8" w:rsidRPr="00CC7E2C">
        <w:rPr>
          <w:rFonts w:ascii="Times New Roman" w:eastAsia="Calibri" w:hAnsi="Times New Roman"/>
          <w:sz w:val="24"/>
          <w:szCs w:val="24"/>
          <w:lang w:eastAsia="en-US"/>
        </w:rPr>
        <w:t>Organic polymerization with opening of the epoxy ring was initiated by the acidification and st</w:t>
      </w:r>
      <w:r w:rsidR="00F5220D" w:rsidRPr="00CC7E2C">
        <w:rPr>
          <w:rFonts w:ascii="Times New Roman" w:eastAsia="Calibri" w:hAnsi="Times New Roman"/>
          <w:sz w:val="24"/>
          <w:szCs w:val="24"/>
          <w:lang w:eastAsia="en-US"/>
        </w:rPr>
        <w:t>rong exothermic reaction</w:t>
      </w:r>
      <w:r w:rsidR="001605E9" w:rsidRPr="00CC7E2C">
        <w:rPr>
          <w:rFonts w:ascii="Times New Roman" w:eastAsia="Calibri" w:hAnsi="Times New Roman"/>
          <w:sz w:val="24"/>
          <w:szCs w:val="24"/>
          <w:lang w:eastAsia="en-US"/>
        </w:rPr>
        <w:t>.</w:t>
      </w:r>
      <w:bookmarkStart w:id="55" w:name="_Ref4646627"/>
      <w:r w:rsidR="00C8444D" w:rsidRPr="00CC7E2C">
        <w:rPr>
          <w:rStyle w:val="EndnoteReference"/>
          <w:rFonts w:ascii="Times New Roman" w:eastAsia="Calibri" w:hAnsi="Times New Roman"/>
          <w:sz w:val="24"/>
          <w:szCs w:val="24"/>
          <w:lang w:eastAsia="en-US"/>
        </w:rPr>
        <w:endnoteReference w:id="80"/>
      </w:r>
      <w:bookmarkEnd w:id="55"/>
      <w:r w:rsidR="001605E9" w:rsidRPr="00CC7E2C">
        <w:rPr>
          <w:rFonts w:ascii="Times New Roman" w:eastAsia="Calibri" w:hAnsi="Times New Roman"/>
          <w:sz w:val="24"/>
          <w:szCs w:val="24"/>
          <w:lang w:eastAsia="en-US"/>
        </w:rPr>
        <w:t xml:space="preserve"> </w:t>
      </w:r>
      <w:r w:rsidR="00F5220D" w:rsidRPr="00CC7E2C">
        <w:rPr>
          <w:rFonts w:ascii="Times New Roman" w:eastAsia="Calibri" w:hAnsi="Times New Roman"/>
          <w:sz w:val="24"/>
          <w:szCs w:val="24"/>
          <w:lang w:eastAsia="en-US"/>
        </w:rPr>
        <w:t>The polymerisation continue</w:t>
      </w:r>
      <w:r w:rsidR="00E24FF8" w:rsidRPr="00CC7E2C">
        <w:rPr>
          <w:rFonts w:ascii="Times New Roman" w:eastAsia="Calibri" w:hAnsi="Times New Roman"/>
          <w:sz w:val="24"/>
          <w:szCs w:val="24"/>
          <w:lang w:eastAsia="en-US"/>
        </w:rPr>
        <w:t>d</w:t>
      </w:r>
      <w:r w:rsidR="00F5220D" w:rsidRPr="00CC7E2C">
        <w:rPr>
          <w:rFonts w:ascii="Times New Roman" w:eastAsia="Calibri" w:hAnsi="Times New Roman"/>
          <w:sz w:val="24"/>
          <w:szCs w:val="24"/>
          <w:lang w:eastAsia="en-US"/>
        </w:rPr>
        <w:t xml:space="preserve"> during the synthesis, in the liquid state, resulting in a more cross-linked and dense Si</w:t>
      </w:r>
      <w:r w:rsidR="00F5220D" w:rsidRPr="00CC7E2C">
        <w:rPr>
          <w:rFonts w:ascii="Times New Roman" w:eastAsia="Calibri" w:hAnsi="Times New Roman"/>
          <w:sz w:val="24"/>
          <w:szCs w:val="24"/>
          <w:lang w:eastAsia="en-US"/>
        </w:rPr>
        <w:sym w:font="Symbol" w:char="F02D"/>
      </w:r>
      <w:r w:rsidR="00F5220D" w:rsidRPr="00CC7E2C">
        <w:rPr>
          <w:rFonts w:ascii="Times New Roman" w:eastAsia="Calibri" w:hAnsi="Times New Roman"/>
          <w:sz w:val="24"/>
          <w:szCs w:val="24"/>
          <w:lang w:eastAsia="en-US"/>
        </w:rPr>
        <w:t>O</w:t>
      </w:r>
      <w:r w:rsidR="00F5220D" w:rsidRPr="00CC7E2C">
        <w:rPr>
          <w:rFonts w:ascii="Times New Roman" w:eastAsia="Calibri" w:hAnsi="Times New Roman"/>
          <w:sz w:val="24"/>
          <w:szCs w:val="24"/>
          <w:lang w:eastAsia="en-US"/>
        </w:rPr>
        <w:sym w:font="Symbol" w:char="F02D"/>
      </w:r>
      <w:r w:rsidR="00F5220D" w:rsidRPr="00CC7E2C">
        <w:rPr>
          <w:rFonts w:ascii="Times New Roman" w:eastAsia="Calibri" w:hAnsi="Times New Roman"/>
          <w:sz w:val="24"/>
          <w:szCs w:val="24"/>
          <w:lang w:eastAsia="en-US"/>
        </w:rPr>
        <w:t>Si network</w:t>
      </w:r>
      <w:r w:rsidR="00E24FF8" w:rsidRPr="00CC7E2C">
        <w:rPr>
          <w:rFonts w:ascii="Times New Roman" w:eastAsia="Calibri" w:hAnsi="Times New Roman"/>
          <w:sz w:val="24"/>
          <w:szCs w:val="24"/>
          <w:lang w:eastAsia="en-US"/>
        </w:rPr>
        <w:t xml:space="preserve">. </w:t>
      </w:r>
      <w:r w:rsidR="00920090" w:rsidRPr="00CC7E2C">
        <w:rPr>
          <w:rFonts w:ascii="Times New Roman" w:eastAsia="Calibri" w:hAnsi="Times New Roman"/>
          <w:sz w:val="24"/>
          <w:szCs w:val="22"/>
          <w:lang w:val="en-US" w:eastAsia="en-US"/>
        </w:rPr>
        <w:t xml:space="preserve">The degree of </w:t>
      </w:r>
      <w:r w:rsidR="00E24FF8" w:rsidRPr="00CC7E2C">
        <w:rPr>
          <w:rFonts w:ascii="Times New Roman" w:eastAsia="Calibri" w:hAnsi="Times New Roman"/>
          <w:sz w:val="24"/>
          <w:szCs w:val="22"/>
          <w:lang w:val="en-US" w:eastAsia="en-US"/>
        </w:rPr>
        <w:t xml:space="preserve">inorganic and organic </w:t>
      </w:r>
      <w:r w:rsidR="00920090" w:rsidRPr="00CC7E2C">
        <w:rPr>
          <w:rFonts w:ascii="Times New Roman" w:eastAsia="Calibri" w:hAnsi="Times New Roman"/>
          <w:sz w:val="24"/>
          <w:szCs w:val="22"/>
          <w:lang w:val="en-US" w:eastAsia="en-US"/>
        </w:rPr>
        <w:t xml:space="preserve">polycondensation </w:t>
      </w:r>
      <w:r w:rsidR="00E24FF8" w:rsidRPr="00CC7E2C">
        <w:rPr>
          <w:rFonts w:ascii="Times New Roman" w:eastAsia="Calibri" w:hAnsi="Times New Roman"/>
          <w:sz w:val="24"/>
          <w:szCs w:val="22"/>
          <w:lang w:val="en-US" w:eastAsia="en-US"/>
        </w:rPr>
        <w:t xml:space="preserve">were </w:t>
      </w:r>
      <w:r w:rsidR="00E24FF8" w:rsidRPr="00CC7E2C">
        <w:rPr>
          <w:rFonts w:ascii="Times New Roman" w:eastAsia="Calibri" w:hAnsi="Times New Roman"/>
          <w:sz w:val="24"/>
          <w:szCs w:val="22"/>
          <w:lang w:eastAsia="en-US"/>
        </w:rPr>
        <w:t xml:space="preserve">93.3 % and </w:t>
      </w:r>
      <w:r w:rsidR="00920090" w:rsidRPr="00CC7E2C">
        <w:rPr>
          <w:rFonts w:ascii="Times New Roman" w:eastAsia="Calibri" w:hAnsi="Times New Roman"/>
          <w:sz w:val="24"/>
          <w:szCs w:val="22"/>
          <w:lang w:eastAsia="en-US"/>
        </w:rPr>
        <w:t>80.3 % indicating high degree of condensation</w:t>
      </w:r>
      <w:r w:rsidR="00263B3F" w:rsidRPr="00CC7E2C">
        <w:rPr>
          <w:rFonts w:ascii="Times New Roman" w:eastAsia="Calibri" w:hAnsi="Times New Roman"/>
          <w:sz w:val="24"/>
          <w:szCs w:val="22"/>
          <w:lang w:eastAsia="en-US"/>
        </w:rPr>
        <w:t>, especially of inorganic network</w:t>
      </w:r>
      <w:r w:rsidR="00920090" w:rsidRPr="00CC7E2C">
        <w:rPr>
          <w:rFonts w:ascii="Times New Roman" w:eastAsia="Calibri" w:hAnsi="Times New Roman"/>
          <w:sz w:val="24"/>
          <w:szCs w:val="22"/>
          <w:lang w:eastAsia="en-US"/>
        </w:rPr>
        <w:t>. Further improvements were achieved by</w:t>
      </w:r>
      <w:r w:rsidR="009F7EB4" w:rsidRPr="00CC7E2C">
        <w:rPr>
          <w:rFonts w:ascii="Times New Roman" w:eastAsia="Calibri" w:hAnsi="Times New Roman"/>
          <w:sz w:val="24"/>
          <w:szCs w:val="22"/>
          <w:lang w:eastAsia="en-US"/>
        </w:rPr>
        <w:t xml:space="preserve"> addition of cerium ions, as will be shown below.</w:t>
      </w:r>
      <w:bookmarkStart w:id="56" w:name="_Ref4646956"/>
      <w:r w:rsidR="009F7EB4" w:rsidRPr="00CC7E2C">
        <w:rPr>
          <w:rStyle w:val="EndnoteReference"/>
          <w:rFonts w:ascii="Times New Roman" w:eastAsia="Calibri" w:hAnsi="Times New Roman"/>
          <w:sz w:val="24"/>
          <w:szCs w:val="22"/>
          <w:lang w:eastAsia="en-US"/>
        </w:rPr>
        <w:endnoteReference w:id="81"/>
      </w:r>
      <w:bookmarkEnd w:id="56"/>
      <w:r w:rsidR="009F7EB4" w:rsidRPr="00CC7E2C">
        <w:rPr>
          <w:rFonts w:ascii="Times New Roman" w:eastAsia="Calibri" w:hAnsi="Times New Roman"/>
          <w:sz w:val="24"/>
          <w:szCs w:val="22"/>
          <w:lang w:eastAsia="en-US"/>
        </w:rPr>
        <w:t xml:space="preserve"> Potentiodynamic polarization curves recorded in 0.1 M NaCl are presented for uncoated AA7075-T6 substrate and coated with GTS coating subjected to ramp heating up to 120 </w:t>
      </w:r>
      <w:r w:rsidR="009F7EB4" w:rsidRPr="00CC7E2C">
        <w:rPr>
          <w:rFonts w:ascii="Times New Roman" w:eastAsia="Calibri" w:hAnsi="Times New Roman"/>
          <w:sz w:val="24"/>
          <w:szCs w:val="22"/>
          <w:lang w:eastAsia="en-US"/>
        </w:rPr>
        <w:sym w:font="Symbol" w:char="F0B0"/>
      </w:r>
      <w:r w:rsidR="009F7EB4" w:rsidRPr="00CC7E2C">
        <w:rPr>
          <w:rFonts w:ascii="Times New Roman" w:eastAsia="Calibri" w:hAnsi="Times New Roman"/>
          <w:sz w:val="24"/>
          <w:szCs w:val="22"/>
          <w:lang w:eastAsia="en-US"/>
        </w:rPr>
        <w:t>C (Fig. 14a).</w:t>
      </w:r>
      <w:r w:rsidR="00BC1AAE" w:rsidRPr="00CC7E2C">
        <w:rPr>
          <w:rFonts w:ascii="Times New Roman" w:eastAsia="Calibri" w:hAnsi="Times New Roman"/>
          <w:sz w:val="24"/>
          <w:szCs w:val="22"/>
          <w:vertAlign w:val="superscript"/>
          <w:lang w:eastAsia="en-US"/>
        </w:rPr>
        <w:fldChar w:fldCharType="begin"/>
      </w:r>
      <w:r w:rsidR="00BC1AAE" w:rsidRPr="00CC7E2C">
        <w:rPr>
          <w:rFonts w:ascii="Times New Roman" w:eastAsia="Calibri" w:hAnsi="Times New Roman"/>
          <w:sz w:val="24"/>
          <w:szCs w:val="22"/>
          <w:vertAlign w:val="superscript"/>
          <w:lang w:eastAsia="en-US"/>
        </w:rPr>
        <w:instrText xml:space="preserve"> NOTEREF _Ref4646627 \h  \* MERGEFORMAT </w:instrText>
      </w:r>
      <w:r w:rsidR="00BC1AAE" w:rsidRPr="00CC7E2C">
        <w:rPr>
          <w:rFonts w:ascii="Times New Roman" w:eastAsia="Calibri" w:hAnsi="Times New Roman"/>
          <w:sz w:val="24"/>
          <w:szCs w:val="22"/>
          <w:vertAlign w:val="superscript"/>
          <w:lang w:eastAsia="en-US"/>
        </w:rPr>
      </w:r>
      <w:r w:rsidR="00BC1AAE" w:rsidRPr="00CC7E2C">
        <w:rPr>
          <w:rFonts w:ascii="Times New Roman" w:eastAsia="Calibri" w:hAnsi="Times New Roman"/>
          <w:sz w:val="24"/>
          <w:szCs w:val="22"/>
          <w:vertAlign w:val="superscript"/>
          <w:lang w:eastAsia="en-US"/>
        </w:rPr>
        <w:fldChar w:fldCharType="separate"/>
      </w:r>
      <w:r w:rsidR="00D13DFC">
        <w:rPr>
          <w:rFonts w:ascii="Times New Roman" w:eastAsia="Calibri" w:hAnsi="Times New Roman"/>
          <w:sz w:val="24"/>
          <w:szCs w:val="22"/>
          <w:vertAlign w:val="superscript"/>
          <w:lang w:eastAsia="en-US"/>
        </w:rPr>
        <w:t>80</w:t>
      </w:r>
      <w:r w:rsidR="00BC1AAE" w:rsidRPr="00CC7E2C">
        <w:rPr>
          <w:rFonts w:ascii="Times New Roman" w:eastAsia="Calibri" w:hAnsi="Times New Roman"/>
          <w:sz w:val="24"/>
          <w:szCs w:val="22"/>
          <w:vertAlign w:val="superscript"/>
          <w:lang w:eastAsia="en-US"/>
        </w:rPr>
        <w:fldChar w:fldCharType="end"/>
      </w:r>
      <w:r w:rsidR="009F7EB4" w:rsidRPr="00CC7E2C">
        <w:rPr>
          <w:rFonts w:ascii="Times New Roman" w:eastAsia="Calibri" w:hAnsi="Times New Roman"/>
          <w:sz w:val="24"/>
          <w:szCs w:val="22"/>
          <w:lang w:eastAsia="en-US"/>
        </w:rPr>
        <w:t xml:space="preserve"> Uncoated substrate exhibits poor corrosion resistance in chloride solution as evidenced by a strong increase in current density at potentials above </w:t>
      </w:r>
      <w:r w:rsidR="009F7EB4" w:rsidRPr="00CC7E2C">
        <w:rPr>
          <w:rFonts w:ascii="Times New Roman" w:eastAsia="Calibri" w:hAnsi="Times New Roman"/>
          <w:i/>
          <w:sz w:val="24"/>
          <w:szCs w:val="22"/>
          <w:lang w:eastAsia="en-US"/>
        </w:rPr>
        <w:t>E</w:t>
      </w:r>
      <w:r w:rsidR="009F7EB4" w:rsidRPr="00CC7E2C">
        <w:rPr>
          <w:rFonts w:ascii="Times New Roman" w:eastAsia="Calibri" w:hAnsi="Times New Roman"/>
          <w:sz w:val="24"/>
          <w:szCs w:val="22"/>
          <w:vertAlign w:val="subscript"/>
          <w:lang w:eastAsia="en-US"/>
        </w:rPr>
        <w:t>corr</w:t>
      </w:r>
      <w:r w:rsidR="009F7EB4" w:rsidRPr="00CC7E2C">
        <w:rPr>
          <w:rFonts w:ascii="Times New Roman" w:eastAsia="Calibri" w:hAnsi="Times New Roman"/>
          <w:sz w:val="24"/>
          <w:szCs w:val="22"/>
          <w:lang w:eastAsia="en-US"/>
        </w:rPr>
        <w:t>. This increase is related to pitting and intergranular localized corrosion of the alloy.</w:t>
      </w:r>
      <w:r w:rsidR="009F7EB4" w:rsidRPr="00CC7E2C">
        <w:rPr>
          <w:rFonts w:ascii="Times New Roman" w:eastAsia="Calibri" w:hAnsi="Times New Roman"/>
          <w:sz w:val="24"/>
          <w:szCs w:val="22"/>
          <w:vertAlign w:val="superscript"/>
          <w:lang w:eastAsia="en-US"/>
        </w:rPr>
        <w:fldChar w:fldCharType="begin"/>
      </w:r>
      <w:r w:rsidR="009F7EB4" w:rsidRPr="00CC7E2C">
        <w:rPr>
          <w:rFonts w:ascii="Times New Roman" w:eastAsia="Calibri" w:hAnsi="Times New Roman"/>
          <w:sz w:val="24"/>
          <w:szCs w:val="22"/>
          <w:vertAlign w:val="superscript"/>
          <w:lang w:eastAsia="en-US"/>
        </w:rPr>
        <w:instrText xml:space="preserve"> NOTEREF _Ref4568413 \h  \* MERGEFORMAT </w:instrText>
      </w:r>
      <w:r w:rsidR="009F7EB4" w:rsidRPr="00CC7E2C">
        <w:rPr>
          <w:rFonts w:ascii="Times New Roman" w:eastAsia="Calibri" w:hAnsi="Times New Roman"/>
          <w:sz w:val="24"/>
          <w:szCs w:val="22"/>
          <w:vertAlign w:val="superscript"/>
          <w:lang w:eastAsia="en-US"/>
        </w:rPr>
      </w:r>
      <w:r w:rsidR="009F7EB4" w:rsidRPr="00CC7E2C">
        <w:rPr>
          <w:rFonts w:ascii="Times New Roman" w:eastAsia="Calibri" w:hAnsi="Times New Roman"/>
          <w:sz w:val="24"/>
          <w:szCs w:val="22"/>
          <w:vertAlign w:val="superscript"/>
          <w:lang w:eastAsia="en-US"/>
        </w:rPr>
        <w:fldChar w:fldCharType="separate"/>
      </w:r>
      <w:r w:rsidR="00D13DFC">
        <w:rPr>
          <w:rFonts w:ascii="Times New Roman" w:eastAsia="Calibri" w:hAnsi="Times New Roman"/>
          <w:sz w:val="24"/>
          <w:szCs w:val="22"/>
          <w:vertAlign w:val="superscript"/>
          <w:lang w:eastAsia="en-US"/>
        </w:rPr>
        <w:t>1</w:t>
      </w:r>
      <w:r w:rsidR="009F7EB4" w:rsidRPr="00CC7E2C">
        <w:rPr>
          <w:rFonts w:ascii="Times New Roman" w:eastAsia="Calibri" w:hAnsi="Times New Roman"/>
          <w:sz w:val="24"/>
          <w:szCs w:val="22"/>
          <w:vertAlign w:val="superscript"/>
          <w:lang w:eastAsia="en-US"/>
        </w:rPr>
        <w:fldChar w:fldCharType="end"/>
      </w:r>
      <w:r w:rsidR="008465BE" w:rsidRPr="00CC7E2C">
        <w:rPr>
          <w:rFonts w:ascii="Times New Roman" w:eastAsia="Calibri" w:hAnsi="Times New Roman"/>
          <w:sz w:val="24"/>
          <w:szCs w:val="22"/>
          <w:vertAlign w:val="superscript"/>
          <w:lang w:eastAsia="en-US"/>
        </w:rPr>
        <w:t>,</w:t>
      </w:r>
      <w:r w:rsidR="008465BE" w:rsidRPr="00CC7E2C">
        <w:rPr>
          <w:rStyle w:val="EndnoteReference"/>
          <w:rFonts w:ascii="Times New Roman" w:eastAsia="Calibri" w:hAnsi="Times New Roman"/>
          <w:sz w:val="24"/>
          <w:szCs w:val="22"/>
          <w:lang w:eastAsia="en-US"/>
        </w:rPr>
        <w:endnoteReference w:id="82"/>
      </w:r>
    </w:p>
    <w:p w:rsidR="00F97CA3" w:rsidRPr="00CC7E2C" w:rsidRDefault="00DA2185" w:rsidP="00F111C0">
      <w:pPr>
        <w:jc w:val="both"/>
        <w:rPr>
          <w:rFonts w:ascii="Times New Roman" w:eastAsia="Calibri" w:hAnsi="Times New Roman"/>
          <w:color w:val="000000"/>
          <w:szCs w:val="24"/>
          <w:lang w:eastAsia="en-US"/>
        </w:rPr>
      </w:pPr>
      <w:r w:rsidRPr="00CC7E2C">
        <w:rPr>
          <w:rFonts w:ascii="Times New Roman" w:hAnsi="Times New Roman"/>
          <w:b/>
          <w:noProof/>
          <w:szCs w:val="24"/>
          <w:lang w:val="sl-SI"/>
        </w:rPr>
        <w:drawing>
          <wp:inline distT="0" distB="0" distL="0" distR="0" wp14:anchorId="5B6A1B14" wp14:editId="109DA3C3">
            <wp:extent cx="5996940" cy="303403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3-1.tif"/>
                    <pic:cNvPicPr/>
                  </pic:nvPicPr>
                  <pic:blipFill>
                    <a:blip r:embed="rId25">
                      <a:extLst>
                        <a:ext uri="{28A0092B-C50C-407E-A947-70E740481C1C}">
                          <a14:useLocalDpi xmlns:a14="http://schemas.microsoft.com/office/drawing/2010/main" val="0"/>
                        </a:ext>
                      </a:extLst>
                    </a:blip>
                    <a:stretch>
                      <a:fillRect/>
                    </a:stretch>
                  </pic:blipFill>
                  <pic:spPr>
                    <a:xfrm>
                      <a:off x="0" y="0"/>
                      <a:ext cx="5996940" cy="3034030"/>
                    </a:xfrm>
                    <a:prstGeom prst="rect">
                      <a:avLst/>
                    </a:prstGeom>
                  </pic:spPr>
                </pic:pic>
              </a:graphicData>
            </a:graphic>
          </wp:inline>
        </w:drawing>
      </w:r>
      <w:r w:rsidR="00F97CA3" w:rsidRPr="00CC7E2C">
        <w:rPr>
          <w:rFonts w:ascii="Times New Roman" w:hAnsi="Times New Roman"/>
          <w:b/>
          <w:szCs w:val="24"/>
          <w:lang w:eastAsia="en-GB"/>
        </w:rPr>
        <w:t>Figure 1</w:t>
      </w:r>
      <w:r w:rsidR="00F111C0" w:rsidRPr="00CC7E2C">
        <w:rPr>
          <w:rFonts w:ascii="Times New Roman" w:hAnsi="Times New Roman"/>
          <w:b/>
          <w:szCs w:val="24"/>
          <w:lang w:eastAsia="en-GB"/>
        </w:rPr>
        <w:t>3.</w:t>
      </w:r>
      <w:r w:rsidR="00F97CA3" w:rsidRPr="00CC7E2C">
        <w:rPr>
          <w:rFonts w:ascii="Times New Roman" w:hAnsi="Times New Roman"/>
          <w:b/>
          <w:szCs w:val="24"/>
          <w:lang w:eastAsia="en-GB"/>
        </w:rPr>
        <w:t xml:space="preserve"> </w:t>
      </w:r>
      <w:r w:rsidR="00F97CA3" w:rsidRPr="00CC7E2C">
        <w:rPr>
          <w:rFonts w:ascii="Times New Roman" w:hAnsi="Times New Roman"/>
          <w:szCs w:val="24"/>
          <w:lang w:eastAsia="en-GB"/>
        </w:rPr>
        <w:t>(a)</w:t>
      </w:r>
      <w:r w:rsidR="00F97CA3" w:rsidRPr="00CC7E2C">
        <w:rPr>
          <w:rFonts w:ascii="Times New Roman" w:eastAsia="Calibri" w:hAnsi="Times New Roman"/>
          <w:color w:val="000000"/>
          <w:szCs w:val="22"/>
          <w:lang w:eastAsia="en-US"/>
        </w:rPr>
        <w:t xml:space="preserve"> </w:t>
      </w:r>
      <w:r w:rsidRPr="00CC7E2C">
        <w:rPr>
          <w:rFonts w:ascii="Times New Roman" w:eastAsia="Calibri" w:hAnsi="Times New Roman"/>
          <w:color w:val="000000"/>
          <w:szCs w:val="22"/>
          <w:lang w:eastAsia="en-US"/>
        </w:rPr>
        <w:t>Skeleton formula of MAPTMS, TEOS and ZTP</w:t>
      </w:r>
      <w:r w:rsidR="00DC35DB" w:rsidRPr="00CC7E2C">
        <w:rPr>
          <w:rFonts w:ascii="Times New Roman" w:eastAsia="Calibri" w:hAnsi="Times New Roman"/>
          <w:color w:val="000000"/>
          <w:szCs w:val="22"/>
          <w:lang w:eastAsia="en-US"/>
        </w:rPr>
        <w:t xml:space="preserve"> precursors for TZM coatings</w:t>
      </w:r>
      <w:r w:rsidRPr="00CC7E2C">
        <w:rPr>
          <w:rFonts w:ascii="Times New Roman" w:eastAsia="Calibri" w:hAnsi="Times New Roman"/>
          <w:color w:val="000000"/>
          <w:szCs w:val="22"/>
          <w:lang w:eastAsia="en-US"/>
        </w:rPr>
        <w:t xml:space="preserve">. (b) </w:t>
      </w:r>
      <w:r w:rsidR="00F97CA3" w:rsidRPr="00CC7E2C">
        <w:rPr>
          <w:rFonts w:ascii="Times New Roman" w:eastAsia="Calibri" w:hAnsi="Times New Roman"/>
          <w:color w:val="000000"/>
          <w:szCs w:val="22"/>
          <w:lang w:eastAsia="en-US"/>
        </w:rPr>
        <w:t>Different siloxane species with: three silanol groups (T</w:t>
      </w:r>
      <w:r w:rsidR="00F97CA3" w:rsidRPr="00CC7E2C">
        <w:rPr>
          <w:rFonts w:ascii="Times New Roman" w:eastAsia="Calibri" w:hAnsi="Times New Roman"/>
          <w:color w:val="000000"/>
          <w:szCs w:val="22"/>
          <w:vertAlign w:val="subscript"/>
          <w:lang w:eastAsia="en-US"/>
        </w:rPr>
        <w:t>0</w:t>
      </w:r>
      <w:r w:rsidR="00F97CA3" w:rsidRPr="00CC7E2C">
        <w:rPr>
          <w:rFonts w:ascii="Times New Roman" w:eastAsia="Calibri" w:hAnsi="Times New Roman"/>
          <w:color w:val="000000"/>
          <w:szCs w:val="22"/>
          <w:lang w:eastAsia="en-US"/>
        </w:rPr>
        <w:t>), two silanol groups (T</w:t>
      </w:r>
      <w:r w:rsidR="00F97CA3" w:rsidRPr="00CC7E2C">
        <w:rPr>
          <w:rFonts w:ascii="Times New Roman" w:eastAsia="Calibri" w:hAnsi="Times New Roman"/>
          <w:color w:val="000000"/>
          <w:szCs w:val="22"/>
          <w:vertAlign w:val="subscript"/>
          <w:lang w:eastAsia="en-US"/>
        </w:rPr>
        <w:t>1</w:t>
      </w:r>
      <w:r w:rsidR="00F97CA3" w:rsidRPr="00CC7E2C">
        <w:rPr>
          <w:rFonts w:ascii="Times New Roman" w:eastAsia="Calibri" w:hAnsi="Times New Roman"/>
          <w:color w:val="000000"/>
          <w:szCs w:val="22"/>
          <w:lang w:eastAsia="en-US"/>
        </w:rPr>
        <w:t>), one silanol group (T</w:t>
      </w:r>
      <w:r w:rsidR="00F97CA3" w:rsidRPr="00CC7E2C">
        <w:rPr>
          <w:rFonts w:ascii="Times New Roman" w:eastAsia="Calibri" w:hAnsi="Times New Roman"/>
          <w:color w:val="000000"/>
          <w:szCs w:val="22"/>
          <w:vertAlign w:val="subscript"/>
          <w:lang w:eastAsia="en-US"/>
        </w:rPr>
        <w:t>2</w:t>
      </w:r>
      <w:r w:rsidR="00F97CA3" w:rsidRPr="00CC7E2C">
        <w:rPr>
          <w:rFonts w:ascii="Times New Roman" w:eastAsia="Calibri" w:hAnsi="Times New Roman"/>
          <w:color w:val="000000"/>
          <w:szCs w:val="22"/>
          <w:lang w:eastAsia="en-US"/>
        </w:rPr>
        <w:t>) and no silanol groups (T</w:t>
      </w:r>
      <w:r w:rsidR="00F97CA3" w:rsidRPr="00CC7E2C">
        <w:rPr>
          <w:rFonts w:ascii="Times New Roman" w:eastAsia="Calibri" w:hAnsi="Times New Roman"/>
          <w:color w:val="000000"/>
          <w:szCs w:val="22"/>
          <w:vertAlign w:val="subscript"/>
          <w:lang w:eastAsia="en-US"/>
        </w:rPr>
        <w:t>3</w:t>
      </w:r>
      <w:r w:rsidR="00F97CA3" w:rsidRPr="00CC7E2C">
        <w:rPr>
          <w:rFonts w:ascii="Times New Roman" w:eastAsia="Calibri" w:hAnsi="Times New Roman"/>
          <w:color w:val="000000"/>
          <w:szCs w:val="22"/>
          <w:lang w:eastAsia="en-US"/>
        </w:rPr>
        <w:t>). (</w:t>
      </w:r>
      <w:r w:rsidRPr="00CC7E2C">
        <w:rPr>
          <w:rFonts w:ascii="Times New Roman" w:eastAsia="Calibri" w:hAnsi="Times New Roman"/>
          <w:color w:val="000000"/>
          <w:szCs w:val="22"/>
          <w:lang w:eastAsia="en-US"/>
        </w:rPr>
        <w:t>c</w:t>
      </w:r>
      <w:r w:rsidR="00F97CA3" w:rsidRPr="00CC7E2C">
        <w:rPr>
          <w:rFonts w:ascii="Times New Roman" w:eastAsia="Calibri" w:hAnsi="Times New Roman"/>
          <w:color w:val="000000"/>
          <w:szCs w:val="22"/>
          <w:lang w:eastAsia="en-US"/>
        </w:rPr>
        <w:t>)</w:t>
      </w:r>
      <w:r w:rsidR="00F97CA3" w:rsidRPr="00CC7E2C">
        <w:rPr>
          <w:sz w:val="16"/>
          <w:vertAlign w:val="superscript"/>
        </w:rPr>
        <w:t xml:space="preserve"> </w:t>
      </w:r>
      <w:r w:rsidR="00F97CA3" w:rsidRPr="00CC7E2C">
        <w:rPr>
          <w:rFonts w:ascii="Times New Roman" w:hAnsi="Times New Roman"/>
          <w:szCs w:val="24"/>
          <w:vertAlign w:val="superscript"/>
        </w:rPr>
        <w:t>29</w:t>
      </w:r>
      <w:r w:rsidR="00F97CA3" w:rsidRPr="00CC7E2C">
        <w:rPr>
          <w:rFonts w:ascii="Times New Roman" w:hAnsi="Times New Roman"/>
          <w:szCs w:val="24"/>
        </w:rPr>
        <w:t>Si NMR spectra for hydrolysed, fresh and aged TMZ-1 sol showing increasing content of T</w:t>
      </w:r>
      <w:r w:rsidR="00F97CA3" w:rsidRPr="00CC7E2C">
        <w:rPr>
          <w:rFonts w:ascii="Times New Roman" w:hAnsi="Times New Roman"/>
          <w:szCs w:val="24"/>
          <w:vertAlign w:val="subscript"/>
        </w:rPr>
        <w:t>2</w:t>
      </w:r>
      <w:r w:rsidR="00F97CA3" w:rsidRPr="00CC7E2C">
        <w:rPr>
          <w:rFonts w:ascii="Times New Roman" w:hAnsi="Times New Roman"/>
          <w:szCs w:val="24"/>
        </w:rPr>
        <w:t xml:space="preserve"> and T</w:t>
      </w:r>
      <w:r w:rsidR="00F97CA3" w:rsidRPr="00CC7E2C">
        <w:rPr>
          <w:rFonts w:ascii="Times New Roman" w:hAnsi="Times New Roman"/>
          <w:szCs w:val="24"/>
          <w:vertAlign w:val="subscript"/>
        </w:rPr>
        <w:t>3</w:t>
      </w:r>
      <w:r w:rsidR="00F97CA3" w:rsidRPr="00CC7E2C">
        <w:rPr>
          <w:rFonts w:ascii="Times New Roman" w:hAnsi="Times New Roman"/>
          <w:szCs w:val="24"/>
        </w:rPr>
        <w:t xml:space="preserve"> species with ageing of the sol.</w:t>
      </w:r>
      <w:r w:rsidR="00F97CA3" w:rsidRPr="00CC7E2C">
        <w:rPr>
          <w:rFonts w:ascii="Times New Roman" w:hAnsi="Times New Roman"/>
          <w:b/>
          <w:szCs w:val="24"/>
        </w:rPr>
        <w:t xml:space="preserve"> </w:t>
      </w:r>
      <w:r w:rsidR="00AC7ED3" w:rsidRPr="00CC7E2C">
        <w:rPr>
          <w:rFonts w:ascii="Times New Roman" w:hAnsi="Times New Roman"/>
          <w:b/>
          <w:szCs w:val="24"/>
        </w:rPr>
        <w:t xml:space="preserve"> </w:t>
      </w:r>
      <w:r w:rsidR="00AC7ED3" w:rsidRPr="00CC7E2C">
        <w:rPr>
          <w:rFonts w:ascii="Times New Roman" w:hAnsi="Times New Roman"/>
          <w:szCs w:val="24"/>
        </w:rPr>
        <w:t xml:space="preserve">(ref. </w:t>
      </w:r>
      <w:r w:rsidR="00BC1AAE" w:rsidRPr="00CC7E2C">
        <w:rPr>
          <w:rFonts w:ascii="Times New Roman" w:hAnsi="Times New Roman"/>
          <w:szCs w:val="24"/>
        </w:rPr>
        <w:fldChar w:fldCharType="begin"/>
      </w:r>
      <w:r w:rsidR="00BC1AAE" w:rsidRPr="00CC7E2C">
        <w:rPr>
          <w:rFonts w:ascii="Times New Roman" w:hAnsi="Times New Roman"/>
          <w:szCs w:val="24"/>
        </w:rPr>
        <w:instrText xml:space="preserve"> NOTEREF _Ref4646382 \h </w:instrText>
      </w:r>
      <w:r w:rsidR="00C95127" w:rsidRPr="00CC7E2C">
        <w:rPr>
          <w:rFonts w:ascii="Times New Roman" w:hAnsi="Times New Roman"/>
          <w:szCs w:val="24"/>
        </w:rPr>
        <w:instrText xml:space="preserve"> \* MERGEFORMAT </w:instrText>
      </w:r>
      <w:r w:rsidR="00BC1AAE" w:rsidRPr="00CC7E2C">
        <w:rPr>
          <w:rFonts w:ascii="Times New Roman" w:hAnsi="Times New Roman"/>
          <w:szCs w:val="24"/>
        </w:rPr>
      </w:r>
      <w:r w:rsidR="00BC1AAE" w:rsidRPr="00CC7E2C">
        <w:rPr>
          <w:rFonts w:ascii="Times New Roman" w:hAnsi="Times New Roman"/>
          <w:szCs w:val="24"/>
        </w:rPr>
        <w:fldChar w:fldCharType="separate"/>
      </w:r>
      <w:r w:rsidR="00D13DFC">
        <w:rPr>
          <w:rFonts w:ascii="Times New Roman" w:hAnsi="Times New Roman"/>
          <w:szCs w:val="24"/>
        </w:rPr>
        <w:t>79</w:t>
      </w:r>
      <w:r w:rsidR="00BC1AAE" w:rsidRPr="00CC7E2C">
        <w:rPr>
          <w:rFonts w:ascii="Times New Roman" w:hAnsi="Times New Roman"/>
          <w:szCs w:val="24"/>
        </w:rPr>
        <w:fldChar w:fldCharType="end"/>
      </w:r>
      <w:r w:rsidR="00AC7ED3" w:rsidRPr="00CC7E2C">
        <w:rPr>
          <w:rFonts w:ascii="Times New Roman" w:hAnsi="Times New Roman"/>
          <w:szCs w:val="24"/>
        </w:rPr>
        <w:t xml:space="preserve">, </w:t>
      </w:r>
      <w:r w:rsidR="00F97CA3" w:rsidRPr="00CC7E2C">
        <w:rPr>
          <w:rFonts w:ascii="Times New Roman" w:hAnsi="Times New Roman"/>
          <w:szCs w:val="24"/>
        </w:rPr>
        <w:t xml:space="preserve">Fig. 3 and </w:t>
      </w:r>
      <w:r w:rsidR="003152BA" w:rsidRPr="00CC7E2C">
        <w:rPr>
          <w:rFonts w:ascii="Times New Roman" w:hAnsi="Times New Roman"/>
          <w:szCs w:val="24"/>
        </w:rPr>
        <w:t>modified</w:t>
      </w:r>
      <w:r w:rsidR="00F97CA3" w:rsidRPr="00CC7E2C">
        <w:rPr>
          <w:rFonts w:ascii="Times New Roman" w:hAnsi="Times New Roman"/>
          <w:szCs w:val="24"/>
        </w:rPr>
        <w:t xml:space="preserve"> Fig 4).</w:t>
      </w:r>
    </w:p>
    <w:p w:rsidR="00F97CA3" w:rsidRPr="00CC7E2C" w:rsidRDefault="00F97CA3" w:rsidP="00F111C0">
      <w:pPr>
        <w:jc w:val="both"/>
        <w:rPr>
          <w:rFonts w:ascii="Times New Roman" w:hAnsi="Times New Roman"/>
          <w:b/>
          <w:sz w:val="24"/>
          <w:szCs w:val="24"/>
          <w:lang w:eastAsia="en-GB"/>
        </w:rPr>
      </w:pPr>
    </w:p>
    <w:p w:rsidR="00CE0326" w:rsidRPr="00CC7E2C" w:rsidRDefault="00586ADC" w:rsidP="009F7EB4">
      <w:pPr>
        <w:widowControl/>
        <w:suppressAutoHyphens w:val="0"/>
        <w:autoSpaceDE/>
        <w:spacing w:line="360" w:lineRule="auto"/>
        <w:jc w:val="both"/>
        <w:rPr>
          <w:rFonts w:ascii="Times New Roman" w:eastAsia="Calibri" w:hAnsi="Times New Roman"/>
          <w:sz w:val="24"/>
          <w:szCs w:val="22"/>
          <w:lang w:eastAsia="en-US"/>
        </w:rPr>
      </w:pPr>
      <w:r w:rsidRPr="00CC7E2C">
        <w:rPr>
          <w:rFonts w:ascii="Times New Roman" w:eastAsia="Calibri" w:hAnsi="Times New Roman"/>
          <w:sz w:val="24"/>
          <w:szCs w:val="22"/>
          <w:lang w:eastAsia="en-US"/>
        </w:rPr>
        <w:t xml:space="preserve">Polarization curves for substrate coated with GTS coating show reduced current density for several orders of magnitude and a shift of </w:t>
      </w:r>
      <w:r w:rsidRPr="00CC7E2C">
        <w:rPr>
          <w:rFonts w:ascii="Times New Roman" w:eastAsia="Calibri" w:hAnsi="Times New Roman"/>
          <w:i/>
          <w:sz w:val="24"/>
          <w:szCs w:val="22"/>
          <w:lang w:eastAsia="en-US"/>
        </w:rPr>
        <w:t>E</w:t>
      </w:r>
      <w:r w:rsidRPr="00CC7E2C">
        <w:rPr>
          <w:rFonts w:ascii="Times New Roman" w:eastAsia="Calibri" w:hAnsi="Times New Roman"/>
          <w:sz w:val="24"/>
          <w:szCs w:val="22"/>
          <w:vertAlign w:val="subscript"/>
          <w:lang w:eastAsia="en-US"/>
        </w:rPr>
        <w:t xml:space="preserve">corr </w:t>
      </w:r>
      <w:r w:rsidRPr="00CC7E2C">
        <w:rPr>
          <w:rFonts w:ascii="Times New Roman" w:eastAsia="Calibri" w:hAnsi="Times New Roman"/>
          <w:sz w:val="24"/>
          <w:szCs w:val="22"/>
          <w:lang w:eastAsia="en-US"/>
        </w:rPr>
        <w:t>to more positive values. The coating acts as an efficient barrier for preventing dissolution of substrate.</w:t>
      </w:r>
      <w:r w:rsidR="00487FD8" w:rsidRPr="00CC7E2C">
        <w:rPr>
          <w:rFonts w:ascii="Times New Roman" w:eastAsia="Calibri" w:hAnsi="Times New Roman"/>
          <w:sz w:val="24"/>
          <w:szCs w:val="22"/>
          <w:lang w:eastAsia="en-US"/>
        </w:rPr>
        <w:t xml:space="preserve"> </w:t>
      </w:r>
      <w:r w:rsidR="006B70F9" w:rsidRPr="00CC7E2C">
        <w:rPr>
          <w:rFonts w:ascii="Times New Roman" w:eastAsia="Calibri" w:hAnsi="Times New Roman"/>
          <w:sz w:val="24"/>
          <w:szCs w:val="22"/>
          <w:lang w:eastAsia="en-US"/>
        </w:rPr>
        <w:t xml:space="preserve">This was proved also by immersion long-term testing in NaCl solution </w:t>
      </w:r>
      <w:r w:rsidR="00487FD8" w:rsidRPr="00CC7E2C">
        <w:rPr>
          <w:rFonts w:ascii="Times New Roman" w:eastAsia="Calibri" w:hAnsi="Times New Roman"/>
          <w:sz w:val="24"/>
          <w:szCs w:val="22"/>
          <w:lang w:eastAsia="en-US"/>
        </w:rPr>
        <w:t>(Fig. 14b).</w:t>
      </w:r>
      <w:r w:rsidR="006B70F9" w:rsidRPr="00CC7E2C">
        <w:rPr>
          <w:rFonts w:ascii="Times New Roman" w:eastAsia="Calibri" w:hAnsi="Times New Roman"/>
          <w:sz w:val="24"/>
          <w:szCs w:val="22"/>
          <w:lang w:eastAsia="en-US"/>
        </w:rPr>
        <w:t xml:space="preserve"> Whilst uncoated AA7075-T6 substrate showed heavy corrosion already after 1 day, GTS-coated substrates did not show signs of corrosion up to 21 days.</w:t>
      </w:r>
    </w:p>
    <w:p w:rsidR="0052075B" w:rsidRPr="00CC7E2C" w:rsidRDefault="0052075B" w:rsidP="00C8545C">
      <w:pPr>
        <w:spacing w:line="360" w:lineRule="auto"/>
        <w:ind w:firstLine="720"/>
        <w:jc w:val="both"/>
        <w:rPr>
          <w:rFonts w:ascii="Times New Roman" w:hAnsi="Times New Roman"/>
          <w:sz w:val="24"/>
          <w:szCs w:val="24"/>
        </w:rPr>
      </w:pPr>
    </w:p>
    <w:p w:rsidR="0052075B" w:rsidRPr="00CC7E2C" w:rsidRDefault="00D24C27" w:rsidP="00C8545C">
      <w:pPr>
        <w:spacing w:line="360" w:lineRule="auto"/>
        <w:jc w:val="both"/>
        <w:rPr>
          <w:rFonts w:ascii="Times New Roman" w:hAnsi="Times New Roman"/>
          <w:b/>
          <w:sz w:val="24"/>
          <w:szCs w:val="24"/>
        </w:rPr>
      </w:pPr>
      <w:r w:rsidRPr="00CC7E2C">
        <w:rPr>
          <w:rFonts w:ascii="Times New Roman" w:hAnsi="Times New Roman"/>
          <w:b/>
          <w:sz w:val="24"/>
          <w:szCs w:val="24"/>
        </w:rPr>
        <w:t>4.</w:t>
      </w:r>
      <w:r w:rsidR="0052075B" w:rsidRPr="00CC7E2C">
        <w:rPr>
          <w:rFonts w:ascii="Times New Roman" w:hAnsi="Times New Roman"/>
          <w:b/>
          <w:sz w:val="24"/>
          <w:szCs w:val="24"/>
        </w:rPr>
        <w:t xml:space="preserve">2. Sol-gel coatings with </w:t>
      </w:r>
      <w:r w:rsidR="00E3594B" w:rsidRPr="00CC7E2C">
        <w:rPr>
          <w:rFonts w:ascii="Times New Roman" w:hAnsi="Times New Roman"/>
          <w:b/>
          <w:sz w:val="24"/>
          <w:szCs w:val="24"/>
        </w:rPr>
        <w:t>active function</w:t>
      </w:r>
    </w:p>
    <w:p w:rsidR="0059091D" w:rsidRPr="00CC7E2C" w:rsidRDefault="002F7976" w:rsidP="0059091D">
      <w:pPr>
        <w:spacing w:line="360" w:lineRule="auto"/>
        <w:jc w:val="both"/>
        <w:rPr>
          <w:rFonts w:ascii="Times New Roman" w:hAnsi="Times New Roman"/>
          <w:sz w:val="24"/>
          <w:szCs w:val="24"/>
        </w:rPr>
      </w:pPr>
      <w:r w:rsidRPr="00CC7E2C">
        <w:rPr>
          <w:rFonts w:ascii="Times New Roman" w:hAnsi="Times New Roman"/>
          <w:sz w:val="24"/>
          <w:szCs w:val="24"/>
        </w:rPr>
        <w:t>Hybrid sol-gel coatings used in corrosion protection act as barrier</w:t>
      </w:r>
      <w:r w:rsidR="00D843A6" w:rsidRPr="00CC7E2C">
        <w:rPr>
          <w:rFonts w:ascii="Times New Roman" w:hAnsi="Times New Roman"/>
          <w:sz w:val="24"/>
          <w:szCs w:val="24"/>
        </w:rPr>
        <w:t>, i.e. prevent the penetration of electrolyte to underlying substrate due to their thickness up to</w:t>
      </w:r>
      <w:r w:rsidR="00623414" w:rsidRPr="00CC7E2C">
        <w:rPr>
          <w:rFonts w:ascii="Times New Roman" w:hAnsi="Times New Roman"/>
          <w:sz w:val="24"/>
          <w:szCs w:val="24"/>
        </w:rPr>
        <w:t xml:space="preserve"> ten micrometres, homogene</w:t>
      </w:r>
      <w:r w:rsidR="00D843A6" w:rsidRPr="00CC7E2C">
        <w:rPr>
          <w:rFonts w:ascii="Times New Roman" w:hAnsi="Times New Roman"/>
          <w:sz w:val="24"/>
          <w:szCs w:val="24"/>
        </w:rPr>
        <w:t xml:space="preserve">ity and </w:t>
      </w:r>
      <w:r w:rsidR="00623414" w:rsidRPr="00CC7E2C">
        <w:rPr>
          <w:rFonts w:ascii="Times New Roman" w:hAnsi="Times New Roman"/>
          <w:sz w:val="24"/>
          <w:szCs w:val="24"/>
        </w:rPr>
        <w:t>dens</w:t>
      </w:r>
      <w:r w:rsidR="00D843A6" w:rsidRPr="00CC7E2C">
        <w:rPr>
          <w:rFonts w:ascii="Times New Roman" w:hAnsi="Times New Roman"/>
          <w:sz w:val="24"/>
          <w:szCs w:val="24"/>
        </w:rPr>
        <w:t>ity.</w:t>
      </w:r>
      <w:r w:rsidR="00623414" w:rsidRPr="00CC7E2C">
        <w:rPr>
          <w:rFonts w:ascii="Times New Roman" w:hAnsi="Times New Roman"/>
          <w:sz w:val="24"/>
          <w:szCs w:val="24"/>
        </w:rPr>
        <w:t xml:space="preserve"> In real application</w:t>
      </w:r>
      <w:r w:rsidR="00C8444D" w:rsidRPr="00CC7E2C">
        <w:rPr>
          <w:rFonts w:ascii="Times New Roman" w:hAnsi="Times New Roman"/>
          <w:sz w:val="24"/>
          <w:szCs w:val="24"/>
        </w:rPr>
        <w:t>s</w:t>
      </w:r>
      <w:r w:rsidR="00623414" w:rsidRPr="00CC7E2C">
        <w:rPr>
          <w:rFonts w:ascii="Times New Roman" w:hAnsi="Times New Roman"/>
          <w:sz w:val="24"/>
          <w:szCs w:val="24"/>
        </w:rPr>
        <w:t>, barrier protection is often not sufficient to resist corrosion attack</w:t>
      </w:r>
      <w:r w:rsidR="00D843A6" w:rsidRPr="00CC7E2C">
        <w:rPr>
          <w:rFonts w:ascii="Times New Roman" w:hAnsi="Times New Roman"/>
          <w:sz w:val="24"/>
          <w:szCs w:val="24"/>
        </w:rPr>
        <w:t>. O</w:t>
      </w:r>
      <w:r w:rsidR="00623414" w:rsidRPr="00CC7E2C">
        <w:rPr>
          <w:rFonts w:ascii="Times New Roman" w:hAnsi="Times New Roman"/>
          <w:sz w:val="24"/>
          <w:szCs w:val="24"/>
        </w:rPr>
        <w:t xml:space="preserve">nce damaged, coating will </w:t>
      </w:r>
      <w:r w:rsidR="00D843A6" w:rsidRPr="00CC7E2C">
        <w:rPr>
          <w:rFonts w:ascii="Times New Roman" w:hAnsi="Times New Roman"/>
          <w:sz w:val="24"/>
          <w:szCs w:val="24"/>
        </w:rPr>
        <w:t xml:space="preserve">become permeable to </w:t>
      </w:r>
      <w:r w:rsidR="00623414" w:rsidRPr="00CC7E2C">
        <w:rPr>
          <w:rFonts w:ascii="Times New Roman" w:hAnsi="Times New Roman"/>
          <w:sz w:val="24"/>
          <w:szCs w:val="24"/>
        </w:rPr>
        <w:t>aggressive medium</w:t>
      </w:r>
      <w:r w:rsidR="00D843A6" w:rsidRPr="00CC7E2C">
        <w:rPr>
          <w:rFonts w:ascii="Times New Roman" w:hAnsi="Times New Roman"/>
          <w:sz w:val="24"/>
          <w:szCs w:val="24"/>
        </w:rPr>
        <w:t xml:space="preserve"> eventually</w:t>
      </w:r>
      <w:r w:rsidR="00623414" w:rsidRPr="00CC7E2C">
        <w:rPr>
          <w:rFonts w:ascii="Times New Roman" w:hAnsi="Times New Roman"/>
          <w:sz w:val="24"/>
          <w:szCs w:val="24"/>
        </w:rPr>
        <w:t xml:space="preserve"> </w:t>
      </w:r>
      <w:r w:rsidR="00D843A6" w:rsidRPr="00CC7E2C">
        <w:rPr>
          <w:rFonts w:ascii="Times New Roman" w:hAnsi="Times New Roman"/>
          <w:sz w:val="24"/>
          <w:szCs w:val="24"/>
        </w:rPr>
        <w:t xml:space="preserve">leading </w:t>
      </w:r>
      <w:r w:rsidR="00623414" w:rsidRPr="00CC7E2C">
        <w:rPr>
          <w:rFonts w:ascii="Times New Roman" w:hAnsi="Times New Roman"/>
          <w:sz w:val="24"/>
          <w:szCs w:val="24"/>
        </w:rPr>
        <w:t xml:space="preserve">to </w:t>
      </w:r>
      <w:r w:rsidR="00D843A6" w:rsidRPr="00CC7E2C">
        <w:rPr>
          <w:rFonts w:ascii="Times New Roman" w:hAnsi="Times New Roman"/>
          <w:sz w:val="24"/>
          <w:szCs w:val="24"/>
        </w:rPr>
        <w:t xml:space="preserve">corrosion of </w:t>
      </w:r>
      <w:r w:rsidR="00623414" w:rsidRPr="00CC7E2C">
        <w:rPr>
          <w:rFonts w:ascii="Times New Roman" w:hAnsi="Times New Roman"/>
          <w:sz w:val="24"/>
          <w:szCs w:val="24"/>
        </w:rPr>
        <w:t>substrate</w:t>
      </w:r>
      <w:r w:rsidR="00D843A6" w:rsidRPr="00CC7E2C">
        <w:rPr>
          <w:rFonts w:ascii="Times New Roman" w:hAnsi="Times New Roman"/>
          <w:sz w:val="24"/>
          <w:szCs w:val="24"/>
        </w:rPr>
        <w:t>.</w:t>
      </w:r>
      <w:r w:rsidR="00623414" w:rsidRPr="00CC7E2C">
        <w:rPr>
          <w:rFonts w:ascii="Times New Roman" w:hAnsi="Times New Roman"/>
          <w:sz w:val="24"/>
          <w:szCs w:val="24"/>
        </w:rPr>
        <w:t xml:space="preserve"> Once corrosion process begins, it cannot be stopped.</w:t>
      </w:r>
      <w:r w:rsidR="00D843A6" w:rsidRPr="00CC7E2C">
        <w:rPr>
          <w:rFonts w:ascii="Times New Roman" w:hAnsi="Times New Roman"/>
          <w:sz w:val="24"/>
          <w:szCs w:val="24"/>
        </w:rPr>
        <w:t xml:space="preserve"> </w:t>
      </w:r>
      <w:r w:rsidR="00D866B9" w:rsidRPr="00CC7E2C">
        <w:rPr>
          <w:rFonts w:ascii="Times New Roman" w:hAnsi="Times New Roman"/>
          <w:sz w:val="24"/>
          <w:szCs w:val="24"/>
        </w:rPr>
        <w:t>One of the solution is to incorporate inhibitors into sol-gel matrix which would then contribute the active recovery necessary to prolong the protection.</w:t>
      </w:r>
      <w:r w:rsidR="0059091D" w:rsidRPr="00CC7E2C">
        <w:rPr>
          <w:rStyle w:val="EndnoteReference"/>
          <w:rFonts w:ascii="Times New Roman" w:hAnsi="Times New Roman"/>
          <w:sz w:val="24"/>
          <w:szCs w:val="24"/>
        </w:rPr>
        <w:endnoteReference w:id="83"/>
      </w:r>
      <w:r w:rsidR="0059091D" w:rsidRPr="00CC7E2C">
        <w:rPr>
          <w:rFonts w:ascii="Times New Roman" w:hAnsi="Times New Roman"/>
          <w:sz w:val="24"/>
          <w:szCs w:val="24"/>
        </w:rPr>
        <w:t xml:space="preserve"> </w:t>
      </w:r>
    </w:p>
    <w:p w:rsidR="0059091D" w:rsidRPr="00CC7E2C" w:rsidRDefault="0059091D" w:rsidP="0059091D">
      <w:pPr>
        <w:pStyle w:val="MDPI31text"/>
        <w:spacing w:line="360" w:lineRule="auto"/>
        <w:ind w:firstLine="720"/>
        <w:rPr>
          <w:rFonts w:ascii="Times New Roman" w:hAnsi="Times New Roman"/>
          <w:sz w:val="24"/>
          <w:szCs w:val="24"/>
        </w:rPr>
      </w:pPr>
      <w:r w:rsidRPr="00CC7E2C">
        <w:rPr>
          <w:rFonts w:ascii="Times New Roman" w:hAnsi="Times New Roman"/>
          <w:sz w:val="24"/>
          <w:szCs w:val="24"/>
        </w:rPr>
        <w:t xml:space="preserve">Cerium salts are known inhibitors, as presented in previous section. </w:t>
      </w:r>
      <w:r w:rsidRPr="00CC7E2C">
        <w:rPr>
          <w:rFonts w:ascii="Times New Roman" w:eastAsia="Calibri" w:hAnsi="Times New Roman"/>
          <w:sz w:val="24"/>
          <w:szCs w:val="24"/>
          <w:lang w:eastAsia="en-US"/>
        </w:rPr>
        <w:t>Incorporation of cerium in the sol-gel coatings is associated with a more porous network enabling the release and migration of incorporated cerium ions within the coatings.</w:t>
      </w:r>
      <w:r w:rsidR="00D866B9" w:rsidRPr="00CC7E2C">
        <w:rPr>
          <w:rFonts w:ascii="Times New Roman" w:eastAsia="Calibri" w:hAnsi="Times New Roman"/>
          <w:sz w:val="24"/>
          <w:szCs w:val="24"/>
          <w:vertAlign w:val="superscript"/>
          <w:lang w:eastAsia="en-US"/>
        </w:rPr>
        <w:fldChar w:fldCharType="begin"/>
      </w:r>
      <w:r w:rsidR="00D866B9" w:rsidRPr="00CC7E2C">
        <w:rPr>
          <w:rFonts w:ascii="Times New Roman" w:eastAsia="Calibri" w:hAnsi="Times New Roman"/>
          <w:sz w:val="24"/>
          <w:szCs w:val="24"/>
          <w:vertAlign w:val="superscript"/>
          <w:lang w:eastAsia="en-US"/>
        </w:rPr>
        <w:instrText xml:space="preserve"> NOTEREF _Ref4646627 \h  \* MERGEFORMAT </w:instrText>
      </w:r>
      <w:r w:rsidR="00D866B9" w:rsidRPr="00CC7E2C">
        <w:rPr>
          <w:rFonts w:ascii="Times New Roman" w:eastAsia="Calibri" w:hAnsi="Times New Roman"/>
          <w:sz w:val="24"/>
          <w:szCs w:val="24"/>
          <w:vertAlign w:val="superscript"/>
          <w:lang w:eastAsia="en-US"/>
        </w:rPr>
      </w:r>
      <w:r w:rsidR="00D866B9"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80</w:t>
      </w:r>
      <w:r w:rsidR="00D866B9" w:rsidRPr="00CC7E2C">
        <w:rPr>
          <w:rFonts w:ascii="Times New Roman" w:eastAsia="Calibri" w:hAnsi="Times New Roman"/>
          <w:sz w:val="24"/>
          <w:szCs w:val="24"/>
          <w:vertAlign w:val="superscript"/>
          <w:lang w:eastAsia="en-US"/>
        </w:rPr>
        <w:fldChar w:fldCharType="end"/>
      </w:r>
      <w:r w:rsidRPr="00CC7E2C">
        <w:rPr>
          <w:rFonts w:ascii="Times New Roman" w:eastAsia="Calibri" w:hAnsi="Times New Roman"/>
          <w:sz w:val="24"/>
          <w:szCs w:val="24"/>
          <w:lang w:eastAsia="en-US"/>
        </w:rPr>
        <w:t xml:space="preserve"> It is noteworthy, however, that an optimal content of cerium should be incorporated since too large concentration may destruct the structural integrity of the coating.</w:t>
      </w:r>
      <w:bookmarkStart w:id="57" w:name="_Ref4646892"/>
      <w:r w:rsidRPr="00CC7E2C">
        <w:rPr>
          <w:rStyle w:val="EndnoteReference"/>
          <w:rFonts w:ascii="Times New Roman" w:eastAsia="Calibri" w:hAnsi="Times New Roman"/>
          <w:sz w:val="24"/>
          <w:szCs w:val="24"/>
          <w:lang w:eastAsia="en-US"/>
        </w:rPr>
        <w:endnoteReference w:id="84"/>
      </w:r>
      <w:bookmarkEnd w:id="57"/>
      <w:r w:rsidR="00B67957" w:rsidRPr="00CC7E2C">
        <w:rPr>
          <w:rFonts w:ascii="Times New Roman" w:eastAsia="Calibri" w:hAnsi="Times New Roman"/>
          <w:sz w:val="24"/>
          <w:szCs w:val="24"/>
          <w:vertAlign w:val="superscript"/>
          <w:lang w:eastAsia="en-US"/>
        </w:rPr>
        <w:t>,</w:t>
      </w:r>
      <w:bookmarkStart w:id="58" w:name="_Ref4856798"/>
      <w:r w:rsidR="00B67957" w:rsidRPr="00CC7E2C">
        <w:rPr>
          <w:rStyle w:val="EndnoteReference"/>
          <w:rFonts w:ascii="Times New Roman" w:eastAsia="Calibri" w:hAnsi="Times New Roman"/>
          <w:sz w:val="24"/>
          <w:szCs w:val="24"/>
          <w:lang w:eastAsia="en-US"/>
        </w:rPr>
        <w:endnoteReference w:id="85"/>
      </w:r>
      <w:bookmarkEnd w:id="58"/>
      <w:r w:rsidRPr="00CC7E2C">
        <w:rPr>
          <w:rFonts w:ascii="Times New Roman" w:eastAsia="Calibri" w:hAnsi="Times New Roman"/>
          <w:sz w:val="24"/>
          <w:szCs w:val="24"/>
          <w:lang w:eastAsia="en-US"/>
        </w:rPr>
        <w:t xml:space="preserve"> </w:t>
      </w:r>
      <w:r w:rsidRPr="00CC7E2C">
        <w:rPr>
          <w:rFonts w:ascii="Times New Roman" w:hAnsi="Times New Roman"/>
          <w:sz w:val="24"/>
          <w:szCs w:val="24"/>
        </w:rPr>
        <w:t>At the same time, it has to be assured that doping of the coating with cerium does not reduce the barrier properties of the coating, as cerium ions are bigger in size (1.978 Å) compared to silicon atoms (1.068 Å). Larger Ce addition can cause lattice deformation and formation of nanopores and consequently change dramatically the characteristics of the coating.</w:t>
      </w:r>
      <w:r w:rsidRPr="00CC7E2C">
        <w:rPr>
          <w:rFonts w:ascii="Times New Roman" w:hAnsi="Times New Roman"/>
          <w:sz w:val="24"/>
          <w:szCs w:val="24"/>
          <w:vertAlign w:val="superscript"/>
        </w:rPr>
        <w:fldChar w:fldCharType="begin"/>
      </w:r>
      <w:r w:rsidRPr="00CC7E2C">
        <w:rPr>
          <w:rFonts w:ascii="Times New Roman" w:hAnsi="Times New Roman"/>
          <w:sz w:val="24"/>
          <w:szCs w:val="24"/>
          <w:vertAlign w:val="superscript"/>
        </w:rPr>
        <w:instrText xml:space="preserve"> NOTEREF _Ref4646892 \h  \* MERGEFORMAT </w:instrText>
      </w:r>
      <w:r w:rsidRPr="00CC7E2C">
        <w:rPr>
          <w:rFonts w:ascii="Times New Roman" w:hAnsi="Times New Roman"/>
          <w:sz w:val="24"/>
          <w:szCs w:val="24"/>
          <w:vertAlign w:val="superscript"/>
        </w:rPr>
      </w:r>
      <w:r w:rsidRPr="00CC7E2C">
        <w:rPr>
          <w:rFonts w:ascii="Times New Roman" w:hAnsi="Times New Roman"/>
          <w:sz w:val="24"/>
          <w:szCs w:val="24"/>
          <w:vertAlign w:val="superscript"/>
        </w:rPr>
        <w:fldChar w:fldCharType="separate"/>
      </w:r>
      <w:r w:rsidR="00D13DFC">
        <w:rPr>
          <w:rFonts w:ascii="Times New Roman" w:hAnsi="Times New Roman"/>
          <w:sz w:val="24"/>
          <w:szCs w:val="24"/>
          <w:vertAlign w:val="superscript"/>
        </w:rPr>
        <w:t>84</w:t>
      </w:r>
      <w:r w:rsidRPr="00CC7E2C">
        <w:rPr>
          <w:rFonts w:ascii="Times New Roman" w:hAnsi="Times New Roman"/>
          <w:sz w:val="24"/>
          <w:szCs w:val="24"/>
          <w:vertAlign w:val="superscript"/>
        </w:rPr>
        <w:fldChar w:fldCharType="end"/>
      </w:r>
      <w:r w:rsidRPr="00CC7E2C">
        <w:rPr>
          <w:rFonts w:ascii="Times New Roman" w:hAnsi="Times New Roman"/>
          <w:sz w:val="24"/>
          <w:szCs w:val="24"/>
        </w:rPr>
        <w:t xml:space="preserve"> </w:t>
      </w:r>
    </w:p>
    <w:p w:rsidR="00AC7ED3" w:rsidRPr="00CC7E2C" w:rsidRDefault="00DA2185" w:rsidP="0059091D">
      <w:pPr>
        <w:jc w:val="both"/>
        <w:rPr>
          <w:rFonts w:ascii="Times New Roman" w:hAnsi="Times New Roman"/>
          <w:b/>
          <w:szCs w:val="24"/>
          <w:lang w:eastAsia="en-GB"/>
        </w:rPr>
      </w:pPr>
      <w:r w:rsidRPr="00CC7E2C">
        <w:rPr>
          <w:rFonts w:ascii="Times New Roman" w:hAnsi="Times New Roman"/>
          <w:b/>
          <w:noProof/>
          <w:szCs w:val="24"/>
          <w:lang w:val="sl-SI"/>
        </w:rPr>
        <w:drawing>
          <wp:inline distT="0" distB="0" distL="0" distR="0" wp14:anchorId="0AA02CFC" wp14:editId="3DEA7B6A">
            <wp:extent cx="5996940" cy="2399665"/>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4.tif"/>
                    <pic:cNvPicPr/>
                  </pic:nvPicPr>
                  <pic:blipFill>
                    <a:blip r:embed="rId26">
                      <a:extLst>
                        <a:ext uri="{28A0092B-C50C-407E-A947-70E740481C1C}">
                          <a14:useLocalDpi xmlns:a14="http://schemas.microsoft.com/office/drawing/2010/main" val="0"/>
                        </a:ext>
                      </a:extLst>
                    </a:blip>
                    <a:stretch>
                      <a:fillRect/>
                    </a:stretch>
                  </pic:blipFill>
                  <pic:spPr>
                    <a:xfrm>
                      <a:off x="0" y="0"/>
                      <a:ext cx="5996940" cy="2399665"/>
                    </a:xfrm>
                    <a:prstGeom prst="rect">
                      <a:avLst/>
                    </a:prstGeom>
                  </pic:spPr>
                </pic:pic>
              </a:graphicData>
            </a:graphic>
          </wp:inline>
        </w:drawing>
      </w:r>
      <w:r w:rsidR="00AC7ED3" w:rsidRPr="00CC7E2C">
        <w:rPr>
          <w:rFonts w:ascii="Times New Roman" w:hAnsi="Times New Roman"/>
          <w:b/>
          <w:szCs w:val="24"/>
          <w:lang w:eastAsia="en-GB"/>
        </w:rPr>
        <w:t xml:space="preserve">Figure 14. </w:t>
      </w:r>
      <w:r w:rsidR="00AC7ED3" w:rsidRPr="00CC7E2C">
        <w:rPr>
          <w:rFonts w:ascii="Times New Roman" w:hAnsi="Times New Roman"/>
          <w:szCs w:val="24"/>
          <w:lang w:eastAsia="en-GB"/>
        </w:rPr>
        <w:t>(a) Potentiodynamic polarization curves recorded in 0.1 M NaCl, after 1 h stabilization for bare AA7075-T6 aluminium alloy and coated with GTS</w:t>
      </w:r>
      <w:r w:rsidR="000A4CB3" w:rsidRPr="00CC7E2C">
        <w:rPr>
          <w:rFonts w:ascii="Times New Roman" w:hAnsi="Times New Roman"/>
          <w:szCs w:val="24"/>
          <w:lang w:eastAsia="en-GB"/>
        </w:rPr>
        <w:t xml:space="preserve"> and GTS-Ce coatings</w:t>
      </w:r>
      <w:r w:rsidR="00AC7ED3" w:rsidRPr="00CC7E2C">
        <w:rPr>
          <w:rFonts w:ascii="Times New Roman" w:hAnsi="Times New Roman"/>
          <w:szCs w:val="24"/>
          <w:lang w:eastAsia="en-GB"/>
        </w:rPr>
        <w:t>. d</w:t>
      </w:r>
      <w:r w:rsidR="00AC7ED3" w:rsidRPr="00CC7E2C">
        <w:rPr>
          <w:rFonts w:ascii="Times New Roman" w:hAnsi="Times New Roman"/>
          <w:i/>
          <w:szCs w:val="24"/>
          <w:lang w:eastAsia="en-GB"/>
        </w:rPr>
        <w:t>E</w:t>
      </w:r>
      <w:r w:rsidR="00AC7ED3" w:rsidRPr="00CC7E2C">
        <w:rPr>
          <w:rFonts w:ascii="Times New Roman" w:hAnsi="Times New Roman"/>
          <w:szCs w:val="24"/>
          <w:lang w:eastAsia="en-GB"/>
        </w:rPr>
        <w:t>/d</w:t>
      </w:r>
      <w:r w:rsidR="00AC7ED3" w:rsidRPr="00CC7E2C">
        <w:rPr>
          <w:rFonts w:ascii="Times New Roman" w:hAnsi="Times New Roman"/>
          <w:i/>
          <w:szCs w:val="24"/>
          <w:lang w:eastAsia="en-GB"/>
        </w:rPr>
        <w:t>t</w:t>
      </w:r>
      <w:r w:rsidR="00AC7ED3" w:rsidRPr="00CC7E2C">
        <w:rPr>
          <w:rFonts w:ascii="Times New Roman" w:hAnsi="Times New Roman"/>
          <w:szCs w:val="24"/>
          <w:lang w:eastAsia="en-GB"/>
        </w:rPr>
        <w:t xml:space="preserve">=1 mV/s. </w:t>
      </w:r>
      <w:r w:rsidR="000A4CB3" w:rsidRPr="00CC7E2C">
        <w:rPr>
          <w:rFonts w:ascii="Times New Roman" w:hAnsi="Times New Roman"/>
          <w:szCs w:val="24"/>
          <w:lang w:eastAsia="en-GB"/>
        </w:rPr>
        <w:t>(ref.</w:t>
      </w:r>
      <w:r w:rsidR="00B67957" w:rsidRPr="00CC7E2C">
        <w:rPr>
          <w:rFonts w:ascii="Times New Roman" w:hAnsi="Times New Roman"/>
          <w:szCs w:val="24"/>
          <w:lang w:eastAsia="en-GB"/>
        </w:rPr>
        <w:t xml:space="preserve"> </w:t>
      </w:r>
      <w:r w:rsidR="00B67957" w:rsidRPr="00CC7E2C">
        <w:rPr>
          <w:rFonts w:ascii="Times New Roman" w:hAnsi="Times New Roman"/>
          <w:szCs w:val="24"/>
          <w:lang w:eastAsia="en-GB"/>
        </w:rPr>
        <w:fldChar w:fldCharType="begin"/>
      </w:r>
      <w:r w:rsidR="00B67957" w:rsidRPr="00CC7E2C">
        <w:rPr>
          <w:rFonts w:ascii="Times New Roman" w:hAnsi="Times New Roman"/>
          <w:szCs w:val="24"/>
          <w:lang w:eastAsia="en-GB"/>
        </w:rPr>
        <w:instrText xml:space="preserve"> NOTEREF _Ref4646627 \h  \* MERGEFORMAT </w:instrText>
      </w:r>
      <w:r w:rsidR="00B67957" w:rsidRPr="00CC7E2C">
        <w:rPr>
          <w:rFonts w:ascii="Times New Roman" w:hAnsi="Times New Roman"/>
          <w:szCs w:val="24"/>
          <w:lang w:eastAsia="en-GB"/>
        </w:rPr>
      </w:r>
      <w:r w:rsidR="00B67957" w:rsidRPr="00CC7E2C">
        <w:rPr>
          <w:rFonts w:ascii="Times New Roman" w:hAnsi="Times New Roman"/>
          <w:szCs w:val="24"/>
          <w:lang w:eastAsia="en-GB"/>
        </w:rPr>
        <w:fldChar w:fldCharType="separate"/>
      </w:r>
      <w:r w:rsidR="00D13DFC">
        <w:rPr>
          <w:rFonts w:ascii="Times New Roman" w:hAnsi="Times New Roman"/>
          <w:szCs w:val="24"/>
          <w:lang w:eastAsia="en-GB"/>
        </w:rPr>
        <w:t>80</w:t>
      </w:r>
      <w:r w:rsidR="00B67957" w:rsidRPr="00CC7E2C">
        <w:rPr>
          <w:rFonts w:ascii="Times New Roman" w:hAnsi="Times New Roman"/>
          <w:szCs w:val="24"/>
          <w:lang w:eastAsia="en-GB"/>
        </w:rPr>
        <w:fldChar w:fldCharType="end"/>
      </w:r>
      <w:r w:rsidR="000A4CB3" w:rsidRPr="00CC7E2C">
        <w:rPr>
          <w:rFonts w:ascii="Times New Roman" w:hAnsi="Times New Roman"/>
          <w:szCs w:val="24"/>
          <w:lang w:eastAsia="en-GB"/>
        </w:rPr>
        <w:t xml:space="preserve">, </w:t>
      </w:r>
      <w:r w:rsidR="003152BA" w:rsidRPr="00CC7E2C">
        <w:rPr>
          <w:rFonts w:ascii="Times New Roman" w:hAnsi="Times New Roman"/>
          <w:szCs w:val="24"/>
          <w:lang w:eastAsia="en-GB"/>
        </w:rPr>
        <w:t>modified</w:t>
      </w:r>
      <w:r w:rsidR="000A4CB3" w:rsidRPr="00CC7E2C">
        <w:rPr>
          <w:rFonts w:ascii="Times New Roman" w:hAnsi="Times New Roman"/>
          <w:szCs w:val="24"/>
          <w:lang w:eastAsia="en-GB"/>
        </w:rPr>
        <w:t xml:space="preserve"> graphical abstract)</w:t>
      </w:r>
      <w:r w:rsidR="00DA180B" w:rsidRPr="00CC7E2C">
        <w:rPr>
          <w:rFonts w:ascii="Times New Roman" w:hAnsi="Times New Roman"/>
          <w:szCs w:val="24"/>
          <w:lang w:eastAsia="en-GB"/>
        </w:rPr>
        <w:t>. Skeleton formula of GPTMS is given in inset.</w:t>
      </w:r>
      <w:r w:rsidR="000A4CB3" w:rsidRPr="00CC7E2C">
        <w:rPr>
          <w:rFonts w:ascii="Times New Roman" w:hAnsi="Times New Roman"/>
          <w:szCs w:val="24"/>
          <w:lang w:eastAsia="en-GB"/>
        </w:rPr>
        <w:t xml:space="preserve"> </w:t>
      </w:r>
      <w:r w:rsidR="00AC7ED3" w:rsidRPr="00CC7E2C">
        <w:rPr>
          <w:rFonts w:ascii="Times New Roman" w:hAnsi="Times New Roman"/>
          <w:szCs w:val="24"/>
          <w:lang w:eastAsia="en-GB"/>
        </w:rPr>
        <w:t>(</w:t>
      </w:r>
      <w:r w:rsidR="000A4CB3" w:rsidRPr="00CC7E2C">
        <w:rPr>
          <w:rFonts w:ascii="Times New Roman" w:hAnsi="Times New Roman"/>
          <w:szCs w:val="24"/>
          <w:lang w:eastAsia="en-GB"/>
        </w:rPr>
        <w:t>b</w:t>
      </w:r>
      <w:r w:rsidR="00AC7ED3" w:rsidRPr="00CC7E2C">
        <w:rPr>
          <w:rFonts w:ascii="Times New Roman" w:hAnsi="Times New Roman"/>
          <w:szCs w:val="24"/>
          <w:lang w:eastAsia="en-GB"/>
        </w:rPr>
        <w:t>) Images of uncoated aluminium alloy 7075-T6 and coated with</w:t>
      </w:r>
      <w:r w:rsidR="00062B45" w:rsidRPr="00CC7E2C">
        <w:rPr>
          <w:rFonts w:ascii="Times New Roman" w:hAnsi="Times New Roman"/>
          <w:szCs w:val="24"/>
          <w:lang w:eastAsia="en-GB"/>
        </w:rPr>
        <w:t xml:space="preserve"> GTS and</w:t>
      </w:r>
      <w:r w:rsidR="00AC7ED3" w:rsidRPr="00CC7E2C">
        <w:rPr>
          <w:rFonts w:ascii="Times New Roman" w:hAnsi="Times New Roman"/>
          <w:szCs w:val="24"/>
          <w:lang w:eastAsia="en-GB"/>
        </w:rPr>
        <w:t xml:space="preserve"> GTS-Ce+GTS coating</w:t>
      </w:r>
      <w:r w:rsidR="00062B45" w:rsidRPr="00CC7E2C">
        <w:rPr>
          <w:rFonts w:ascii="Times New Roman" w:hAnsi="Times New Roman"/>
          <w:szCs w:val="24"/>
          <w:lang w:eastAsia="en-GB"/>
        </w:rPr>
        <w:t>s</w:t>
      </w:r>
      <w:r w:rsidR="00AC7ED3" w:rsidRPr="00CC7E2C">
        <w:rPr>
          <w:rFonts w:ascii="Times New Roman" w:hAnsi="Times New Roman"/>
          <w:szCs w:val="24"/>
          <w:lang w:eastAsia="en-GB"/>
        </w:rPr>
        <w:t xml:space="preserve"> during an immersion test in 0.1 M NaCl. Images were takes at different times of immersion up to 50 days. </w:t>
      </w:r>
      <w:r w:rsidR="000A4CB3" w:rsidRPr="00CC7E2C">
        <w:rPr>
          <w:rFonts w:ascii="Times New Roman" w:hAnsi="Times New Roman"/>
          <w:szCs w:val="24"/>
          <w:lang w:eastAsia="en-GB"/>
        </w:rPr>
        <w:t xml:space="preserve"> (ref.</w:t>
      </w:r>
      <w:r w:rsidR="00B67957" w:rsidRPr="00CC7E2C">
        <w:rPr>
          <w:rFonts w:ascii="Times New Roman" w:hAnsi="Times New Roman"/>
          <w:szCs w:val="24"/>
          <w:lang w:eastAsia="en-GB"/>
        </w:rPr>
        <w:t xml:space="preserve"> </w:t>
      </w:r>
      <w:r w:rsidR="00B67957" w:rsidRPr="00CC7E2C">
        <w:rPr>
          <w:rFonts w:ascii="Times New Roman" w:hAnsi="Times New Roman"/>
          <w:szCs w:val="24"/>
          <w:lang w:eastAsia="en-GB"/>
        </w:rPr>
        <w:fldChar w:fldCharType="begin"/>
      </w:r>
      <w:r w:rsidR="00B67957" w:rsidRPr="00CC7E2C">
        <w:rPr>
          <w:rFonts w:ascii="Times New Roman" w:hAnsi="Times New Roman"/>
          <w:szCs w:val="24"/>
          <w:lang w:eastAsia="en-GB"/>
        </w:rPr>
        <w:instrText xml:space="preserve"> NOTEREF _Ref4856798 \h  \* MERGEFORMAT </w:instrText>
      </w:r>
      <w:r w:rsidR="00B67957" w:rsidRPr="00CC7E2C">
        <w:rPr>
          <w:rFonts w:ascii="Times New Roman" w:hAnsi="Times New Roman"/>
          <w:szCs w:val="24"/>
          <w:lang w:eastAsia="en-GB"/>
        </w:rPr>
      </w:r>
      <w:r w:rsidR="00B67957" w:rsidRPr="00CC7E2C">
        <w:rPr>
          <w:rFonts w:ascii="Times New Roman" w:hAnsi="Times New Roman"/>
          <w:szCs w:val="24"/>
          <w:lang w:eastAsia="en-GB"/>
        </w:rPr>
        <w:fldChar w:fldCharType="separate"/>
      </w:r>
      <w:r w:rsidR="00D13DFC">
        <w:rPr>
          <w:rFonts w:ascii="Times New Roman" w:hAnsi="Times New Roman"/>
          <w:szCs w:val="24"/>
          <w:lang w:eastAsia="en-GB"/>
        </w:rPr>
        <w:t>85</w:t>
      </w:r>
      <w:r w:rsidR="00B67957" w:rsidRPr="00CC7E2C">
        <w:rPr>
          <w:rFonts w:ascii="Times New Roman" w:hAnsi="Times New Roman"/>
          <w:szCs w:val="24"/>
          <w:lang w:eastAsia="en-GB"/>
        </w:rPr>
        <w:fldChar w:fldCharType="end"/>
      </w:r>
      <w:r w:rsidR="000A4CB3" w:rsidRPr="00CC7E2C">
        <w:rPr>
          <w:rFonts w:ascii="Times New Roman" w:hAnsi="Times New Roman"/>
          <w:szCs w:val="24"/>
          <w:lang w:eastAsia="en-GB"/>
        </w:rPr>
        <w:t xml:space="preserve">, </w:t>
      </w:r>
      <w:r w:rsidR="003152BA" w:rsidRPr="00CC7E2C">
        <w:rPr>
          <w:rFonts w:ascii="Times New Roman" w:hAnsi="Times New Roman"/>
          <w:szCs w:val="24"/>
          <w:lang w:eastAsia="en-GB"/>
        </w:rPr>
        <w:t>modified</w:t>
      </w:r>
      <w:r w:rsidR="00AC7ED3" w:rsidRPr="00CC7E2C">
        <w:rPr>
          <w:rFonts w:ascii="Times New Roman" w:hAnsi="Times New Roman"/>
          <w:szCs w:val="24"/>
          <w:lang w:eastAsia="en-GB"/>
        </w:rPr>
        <w:t xml:space="preserve"> Fig. 6)</w:t>
      </w:r>
      <w:r w:rsidR="000A4CB3" w:rsidRPr="00CC7E2C">
        <w:rPr>
          <w:rFonts w:ascii="Times New Roman" w:hAnsi="Times New Roman"/>
          <w:szCs w:val="24"/>
          <w:lang w:eastAsia="en-GB"/>
        </w:rPr>
        <w:t>.</w:t>
      </w:r>
    </w:p>
    <w:p w:rsidR="00AC7ED3" w:rsidRPr="00CC7E2C" w:rsidRDefault="00AC7ED3" w:rsidP="00AC7ED3">
      <w:pPr>
        <w:spacing w:line="360" w:lineRule="auto"/>
        <w:jc w:val="both"/>
        <w:rPr>
          <w:rFonts w:ascii="Times New Roman" w:eastAsia="Calibri" w:hAnsi="Times New Roman"/>
          <w:szCs w:val="22"/>
          <w:lang w:eastAsia="en-US"/>
        </w:rPr>
      </w:pPr>
    </w:p>
    <w:p w:rsidR="0059091D" w:rsidRPr="00CC7E2C" w:rsidRDefault="006B70F9" w:rsidP="00D866B9">
      <w:pPr>
        <w:widowControl/>
        <w:suppressAutoHyphens w:val="0"/>
        <w:autoSpaceDE/>
        <w:adjustRightInd w:val="0"/>
        <w:snapToGrid w:val="0"/>
        <w:spacing w:line="360" w:lineRule="auto"/>
        <w:ind w:firstLine="425"/>
        <w:jc w:val="both"/>
        <w:rPr>
          <w:rFonts w:ascii="Times New Roman" w:eastAsia="SimSun" w:hAnsi="Times New Roman"/>
          <w:color w:val="000000"/>
          <w:sz w:val="24"/>
          <w:szCs w:val="24"/>
          <w:lang w:eastAsia="de-DE"/>
        </w:rPr>
      </w:pPr>
      <w:r w:rsidRPr="00CC7E2C">
        <w:rPr>
          <w:rFonts w:ascii="Times New Roman" w:eastAsia="SimSun" w:hAnsi="Times New Roman"/>
          <w:color w:val="000000"/>
          <w:sz w:val="24"/>
          <w:szCs w:val="24"/>
          <w:lang w:eastAsia="de-DE"/>
        </w:rPr>
        <w:t>Self-healing of the coating can be followed electrochemically by measuring the open circuit potential (</w:t>
      </w:r>
      <w:r w:rsidRPr="00CC7E2C">
        <w:rPr>
          <w:rFonts w:ascii="Times New Roman" w:eastAsia="SimSun" w:hAnsi="Times New Roman"/>
          <w:i/>
          <w:iCs/>
          <w:color w:val="000000"/>
          <w:sz w:val="24"/>
          <w:szCs w:val="24"/>
          <w:lang w:eastAsia="de-DE"/>
        </w:rPr>
        <w:t>E</w:t>
      </w:r>
      <w:r w:rsidRPr="00CC7E2C">
        <w:rPr>
          <w:rFonts w:ascii="Times New Roman" w:eastAsia="SimSun" w:hAnsi="Times New Roman"/>
          <w:color w:val="000000"/>
          <w:sz w:val="24"/>
          <w:szCs w:val="24"/>
          <w:vertAlign w:val="subscript"/>
          <w:lang w:eastAsia="de-DE"/>
        </w:rPr>
        <w:t>oc</w:t>
      </w:r>
      <w:r w:rsidRPr="00CC7E2C">
        <w:rPr>
          <w:rFonts w:ascii="Times New Roman" w:eastAsia="SimSun" w:hAnsi="Times New Roman"/>
          <w:color w:val="000000"/>
          <w:sz w:val="24"/>
          <w:szCs w:val="24"/>
          <w:lang w:eastAsia="de-DE"/>
        </w:rPr>
        <w:t>)</w:t>
      </w:r>
      <w:r w:rsidR="00D866B9" w:rsidRPr="00CC7E2C">
        <w:rPr>
          <w:rFonts w:ascii="Times New Roman" w:eastAsia="SimSun" w:hAnsi="Times New Roman"/>
          <w:color w:val="000000"/>
          <w:sz w:val="24"/>
          <w:szCs w:val="24"/>
          <w:vertAlign w:val="superscript"/>
          <w:lang w:eastAsia="de-DE"/>
        </w:rPr>
        <w:fldChar w:fldCharType="begin"/>
      </w:r>
      <w:r w:rsidR="00D866B9" w:rsidRPr="00CC7E2C">
        <w:rPr>
          <w:rFonts w:ascii="Times New Roman" w:eastAsia="SimSun" w:hAnsi="Times New Roman"/>
          <w:color w:val="000000"/>
          <w:sz w:val="24"/>
          <w:szCs w:val="24"/>
          <w:vertAlign w:val="superscript"/>
          <w:lang w:eastAsia="de-DE"/>
        </w:rPr>
        <w:instrText xml:space="preserve"> NOTEREF _Ref4646892 \h  \* MERGEFORMAT </w:instrText>
      </w:r>
      <w:r w:rsidR="00D866B9" w:rsidRPr="00CC7E2C">
        <w:rPr>
          <w:rFonts w:ascii="Times New Roman" w:eastAsia="SimSun" w:hAnsi="Times New Roman"/>
          <w:color w:val="000000"/>
          <w:sz w:val="24"/>
          <w:szCs w:val="24"/>
          <w:vertAlign w:val="superscript"/>
          <w:lang w:eastAsia="de-DE"/>
        </w:rPr>
      </w:r>
      <w:r w:rsidR="00D866B9" w:rsidRPr="00CC7E2C">
        <w:rPr>
          <w:rFonts w:ascii="Times New Roman" w:eastAsia="SimSun" w:hAnsi="Times New Roman"/>
          <w:color w:val="000000"/>
          <w:sz w:val="24"/>
          <w:szCs w:val="24"/>
          <w:vertAlign w:val="superscript"/>
          <w:lang w:eastAsia="de-DE"/>
        </w:rPr>
        <w:fldChar w:fldCharType="separate"/>
      </w:r>
      <w:r w:rsidR="00D13DFC">
        <w:rPr>
          <w:rFonts w:ascii="Times New Roman" w:eastAsia="SimSun" w:hAnsi="Times New Roman"/>
          <w:color w:val="000000"/>
          <w:sz w:val="24"/>
          <w:szCs w:val="24"/>
          <w:vertAlign w:val="superscript"/>
          <w:lang w:eastAsia="de-DE"/>
        </w:rPr>
        <w:t>84</w:t>
      </w:r>
      <w:r w:rsidR="00D866B9" w:rsidRPr="00CC7E2C">
        <w:rPr>
          <w:rFonts w:ascii="Times New Roman" w:eastAsia="SimSun" w:hAnsi="Times New Roman"/>
          <w:color w:val="000000"/>
          <w:sz w:val="24"/>
          <w:szCs w:val="24"/>
          <w:vertAlign w:val="superscript"/>
          <w:lang w:eastAsia="de-DE"/>
        </w:rPr>
        <w:fldChar w:fldCharType="end"/>
      </w:r>
      <w:r w:rsidRPr="00CC7E2C">
        <w:rPr>
          <w:rFonts w:ascii="Times New Roman" w:eastAsia="SimSun" w:hAnsi="Times New Roman"/>
          <w:color w:val="000000"/>
          <w:sz w:val="24"/>
          <w:szCs w:val="24"/>
          <w:lang w:eastAsia="de-DE"/>
        </w:rPr>
        <w:t xml:space="preserve"> or impedance at low frequency range.</w:t>
      </w:r>
      <w:r w:rsidR="00DC35DB" w:rsidRPr="00CC7E2C">
        <w:rPr>
          <w:rFonts w:ascii="Times New Roman" w:eastAsia="SimSun" w:hAnsi="Times New Roman"/>
          <w:color w:val="000000"/>
          <w:sz w:val="24"/>
          <w:szCs w:val="24"/>
          <w:vertAlign w:val="superscript"/>
          <w:lang w:eastAsia="de-DE"/>
        </w:rPr>
        <w:fldChar w:fldCharType="begin"/>
      </w:r>
      <w:r w:rsidR="00DC35DB" w:rsidRPr="00CC7E2C">
        <w:rPr>
          <w:rFonts w:ascii="Times New Roman" w:eastAsia="SimSun" w:hAnsi="Times New Roman"/>
          <w:color w:val="000000"/>
          <w:sz w:val="24"/>
          <w:szCs w:val="24"/>
          <w:vertAlign w:val="superscript"/>
          <w:lang w:eastAsia="de-DE"/>
        </w:rPr>
        <w:instrText xml:space="preserve"> NOTEREF _Ref4856798 \h  \* MERGEFORMAT </w:instrText>
      </w:r>
      <w:r w:rsidR="00DC35DB" w:rsidRPr="00CC7E2C">
        <w:rPr>
          <w:rFonts w:ascii="Times New Roman" w:eastAsia="SimSun" w:hAnsi="Times New Roman"/>
          <w:color w:val="000000"/>
          <w:sz w:val="24"/>
          <w:szCs w:val="24"/>
          <w:vertAlign w:val="superscript"/>
          <w:lang w:eastAsia="de-DE"/>
        </w:rPr>
      </w:r>
      <w:r w:rsidR="00DC35DB" w:rsidRPr="00CC7E2C">
        <w:rPr>
          <w:rFonts w:ascii="Times New Roman" w:eastAsia="SimSun" w:hAnsi="Times New Roman"/>
          <w:color w:val="000000"/>
          <w:sz w:val="24"/>
          <w:szCs w:val="24"/>
          <w:vertAlign w:val="superscript"/>
          <w:lang w:eastAsia="de-DE"/>
        </w:rPr>
        <w:fldChar w:fldCharType="separate"/>
      </w:r>
      <w:r w:rsidR="00D13DFC">
        <w:rPr>
          <w:rFonts w:ascii="Times New Roman" w:eastAsia="SimSun" w:hAnsi="Times New Roman"/>
          <w:color w:val="000000"/>
          <w:sz w:val="24"/>
          <w:szCs w:val="24"/>
          <w:vertAlign w:val="superscript"/>
          <w:lang w:eastAsia="de-DE"/>
        </w:rPr>
        <w:t>85</w:t>
      </w:r>
      <w:r w:rsidR="00DC35DB" w:rsidRPr="00CC7E2C">
        <w:rPr>
          <w:rFonts w:ascii="Times New Roman" w:eastAsia="SimSun" w:hAnsi="Times New Roman"/>
          <w:color w:val="000000"/>
          <w:sz w:val="24"/>
          <w:szCs w:val="24"/>
          <w:vertAlign w:val="superscript"/>
          <w:lang w:eastAsia="de-DE"/>
        </w:rPr>
        <w:fldChar w:fldCharType="end"/>
      </w:r>
      <w:r w:rsidR="00C8444D" w:rsidRPr="00CC7E2C">
        <w:rPr>
          <w:rFonts w:ascii="Times New Roman" w:eastAsia="SimSun" w:hAnsi="Times New Roman"/>
          <w:color w:val="000000"/>
          <w:sz w:val="24"/>
          <w:szCs w:val="24"/>
          <w:vertAlign w:val="superscript"/>
          <w:lang w:eastAsia="de-DE"/>
        </w:rPr>
        <w:t xml:space="preserve"> </w:t>
      </w:r>
      <w:r w:rsidR="00487FD8" w:rsidRPr="00CC7E2C">
        <w:rPr>
          <w:rFonts w:ascii="Times New Roman" w:eastAsia="SimSun" w:hAnsi="Times New Roman"/>
          <w:color w:val="000000"/>
          <w:sz w:val="24"/>
          <w:szCs w:val="24"/>
          <w:lang w:eastAsia="de-DE"/>
        </w:rPr>
        <w:t>Upon immersion of TMZ</w:t>
      </w:r>
      <w:r w:rsidRPr="00CC7E2C">
        <w:rPr>
          <w:rFonts w:ascii="Times New Roman" w:eastAsia="SimSun" w:hAnsi="Times New Roman"/>
          <w:color w:val="000000"/>
          <w:sz w:val="24"/>
          <w:szCs w:val="24"/>
          <w:lang w:eastAsia="de-DE"/>
        </w:rPr>
        <w:t xml:space="preserve"> </w:t>
      </w:r>
      <w:r w:rsidR="00487FD8" w:rsidRPr="00CC7E2C">
        <w:rPr>
          <w:rFonts w:ascii="Times New Roman" w:eastAsia="SimSun" w:hAnsi="Times New Roman"/>
          <w:color w:val="000000"/>
          <w:sz w:val="24"/>
          <w:szCs w:val="24"/>
          <w:lang w:eastAsia="de-DE"/>
        </w:rPr>
        <w:t xml:space="preserve">coating, </w:t>
      </w:r>
      <w:r w:rsidR="00487FD8" w:rsidRPr="00CC7E2C">
        <w:rPr>
          <w:rFonts w:ascii="Times New Roman" w:eastAsia="SimSun" w:hAnsi="Times New Roman"/>
          <w:i/>
          <w:iCs/>
          <w:color w:val="000000"/>
          <w:sz w:val="24"/>
          <w:szCs w:val="24"/>
          <w:lang w:eastAsia="de-DE"/>
        </w:rPr>
        <w:t>E</w:t>
      </w:r>
      <w:r w:rsidR="00487FD8" w:rsidRPr="00CC7E2C">
        <w:rPr>
          <w:rFonts w:ascii="Times New Roman" w:eastAsia="SimSun" w:hAnsi="Times New Roman"/>
          <w:color w:val="000000"/>
          <w:sz w:val="24"/>
          <w:szCs w:val="24"/>
          <w:vertAlign w:val="subscript"/>
          <w:lang w:eastAsia="de-DE"/>
        </w:rPr>
        <w:t>oc</w:t>
      </w:r>
      <w:r w:rsidR="00487FD8" w:rsidRPr="00CC7E2C">
        <w:rPr>
          <w:rFonts w:ascii="Times New Roman" w:eastAsia="SimSun" w:hAnsi="Times New Roman"/>
          <w:color w:val="000000"/>
          <w:sz w:val="24"/>
          <w:szCs w:val="24"/>
          <w:lang w:eastAsia="de-DE"/>
        </w:rPr>
        <w:t xml:space="preserve"> was </w:t>
      </w:r>
      <w:r w:rsidR="00487FD8" w:rsidRPr="00CC7E2C">
        <w:rPr>
          <w:rFonts w:ascii="Times New Roman" w:eastAsia="SimSun" w:hAnsi="Times New Roman"/>
          <w:noProof/>
          <w:color w:val="000000"/>
          <w:sz w:val="24"/>
          <w:szCs w:val="24"/>
          <w:lang w:eastAsia="de-DE"/>
        </w:rPr>
        <w:t>cca</w:t>
      </w:r>
      <w:r w:rsidR="00487FD8" w:rsidRPr="00CC7E2C">
        <w:rPr>
          <w:rFonts w:ascii="Times New Roman" w:eastAsia="SimSun" w:hAnsi="Times New Roman"/>
          <w:color w:val="000000"/>
          <w:sz w:val="24"/>
          <w:szCs w:val="24"/>
          <w:lang w:eastAsia="de-DE"/>
        </w:rPr>
        <w:t xml:space="preserve">. </w:t>
      </w:r>
      <w:r w:rsidR="00487FD8" w:rsidRPr="00CC7E2C">
        <w:rPr>
          <w:rFonts w:ascii="Times New Roman" w:eastAsia="SimSun" w:hAnsi="Times New Roman"/>
          <w:color w:val="000000"/>
          <w:sz w:val="24"/>
          <w:szCs w:val="24"/>
          <w:lang w:val="en-US" w:eastAsia="hr-HR"/>
        </w:rPr>
        <w:sym w:font="Symbol" w:char="F02D"/>
      </w:r>
      <w:r w:rsidR="00487FD8" w:rsidRPr="00CC7E2C">
        <w:rPr>
          <w:rFonts w:ascii="Times New Roman" w:eastAsia="SimSun" w:hAnsi="Times New Roman"/>
          <w:color w:val="000000"/>
          <w:sz w:val="24"/>
          <w:szCs w:val="24"/>
          <w:lang w:val="en-US" w:eastAsia="hr-HR"/>
        </w:rPr>
        <w:t xml:space="preserve">0.58 V and then shifted in more positive direction reaching </w:t>
      </w:r>
      <w:r w:rsidR="00487FD8" w:rsidRPr="00CC7E2C">
        <w:rPr>
          <w:rFonts w:ascii="Times New Roman" w:eastAsia="SimSun" w:hAnsi="Times New Roman"/>
          <w:color w:val="000000"/>
          <w:sz w:val="24"/>
          <w:szCs w:val="24"/>
          <w:lang w:val="en-US" w:eastAsia="hr-HR"/>
        </w:rPr>
        <w:sym w:font="Symbol" w:char="F02D"/>
      </w:r>
      <w:r w:rsidR="00487FD8" w:rsidRPr="00CC7E2C">
        <w:rPr>
          <w:rFonts w:ascii="Times New Roman" w:eastAsia="SimSun" w:hAnsi="Times New Roman"/>
          <w:color w:val="000000"/>
          <w:sz w:val="24"/>
          <w:szCs w:val="24"/>
          <w:lang w:val="en-US" w:eastAsia="hr-HR"/>
        </w:rPr>
        <w:t xml:space="preserve">0.42 V after approximately </w:t>
      </w:r>
      <w:r w:rsidR="00487FD8" w:rsidRPr="00CC7E2C">
        <w:rPr>
          <w:rFonts w:ascii="Times New Roman" w:eastAsia="SimSun" w:hAnsi="Times New Roman"/>
          <w:noProof/>
          <w:color w:val="000000"/>
          <w:sz w:val="24"/>
          <w:szCs w:val="24"/>
          <w:lang w:val="en-US" w:eastAsia="hr-HR"/>
        </w:rPr>
        <w:t>9</w:t>
      </w:r>
      <w:r w:rsidR="00487FD8" w:rsidRPr="00CC7E2C">
        <w:rPr>
          <w:rFonts w:ascii="Times New Roman" w:eastAsia="SimSun" w:hAnsi="Times New Roman"/>
          <w:color w:val="000000"/>
          <w:sz w:val="24"/>
          <w:szCs w:val="24"/>
          <w:lang w:val="en-US" w:eastAsia="hr-HR"/>
        </w:rPr>
        <w:t xml:space="preserve"> days</w:t>
      </w:r>
      <w:r w:rsidR="004E1ADB" w:rsidRPr="00CC7E2C">
        <w:rPr>
          <w:rFonts w:ascii="Times New Roman" w:eastAsia="SimSun" w:hAnsi="Times New Roman"/>
          <w:color w:val="000000"/>
          <w:sz w:val="24"/>
          <w:szCs w:val="24"/>
          <w:lang w:val="en-US" w:eastAsia="hr-HR"/>
        </w:rPr>
        <w:t xml:space="preserve"> </w:t>
      </w:r>
      <w:r w:rsidR="004E1ADB" w:rsidRPr="00CC7E2C">
        <w:rPr>
          <w:rFonts w:ascii="Times New Roman" w:hAnsi="Times New Roman"/>
          <w:sz w:val="24"/>
          <w:szCs w:val="24"/>
          <w:lang w:eastAsia="en-GB"/>
        </w:rPr>
        <w:t>(Fig. 15a).</w:t>
      </w:r>
      <w:r w:rsidR="00D866B9" w:rsidRPr="00CC7E2C">
        <w:rPr>
          <w:rFonts w:ascii="Times New Roman" w:hAnsi="Times New Roman"/>
          <w:sz w:val="24"/>
          <w:szCs w:val="24"/>
          <w:vertAlign w:val="superscript"/>
          <w:lang w:eastAsia="en-GB"/>
        </w:rPr>
        <w:fldChar w:fldCharType="begin"/>
      </w:r>
      <w:r w:rsidR="00D866B9" w:rsidRPr="00CC7E2C">
        <w:rPr>
          <w:rFonts w:ascii="Times New Roman" w:hAnsi="Times New Roman"/>
          <w:sz w:val="24"/>
          <w:szCs w:val="24"/>
          <w:vertAlign w:val="superscript"/>
          <w:lang w:eastAsia="en-GB"/>
        </w:rPr>
        <w:instrText xml:space="preserve"> NOTEREF _Ref4646892 \h  \* MERGEFORMAT </w:instrText>
      </w:r>
      <w:r w:rsidR="00D866B9" w:rsidRPr="00CC7E2C">
        <w:rPr>
          <w:rFonts w:ascii="Times New Roman" w:hAnsi="Times New Roman"/>
          <w:sz w:val="24"/>
          <w:szCs w:val="24"/>
          <w:vertAlign w:val="superscript"/>
          <w:lang w:eastAsia="en-GB"/>
        </w:rPr>
      </w:r>
      <w:r w:rsidR="00D866B9" w:rsidRPr="00CC7E2C">
        <w:rPr>
          <w:rFonts w:ascii="Times New Roman" w:hAnsi="Times New Roman"/>
          <w:sz w:val="24"/>
          <w:szCs w:val="24"/>
          <w:vertAlign w:val="superscript"/>
          <w:lang w:eastAsia="en-GB"/>
        </w:rPr>
        <w:fldChar w:fldCharType="separate"/>
      </w:r>
      <w:r w:rsidR="00D13DFC">
        <w:rPr>
          <w:rFonts w:ascii="Times New Roman" w:hAnsi="Times New Roman"/>
          <w:sz w:val="24"/>
          <w:szCs w:val="24"/>
          <w:vertAlign w:val="superscript"/>
          <w:lang w:eastAsia="en-GB"/>
        </w:rPr>
        <w:t>84</w:t>
      </w:r>
      <w:r w:rsidR="00D866B9" w:rsidRPr="00CC7E2C">
        <w:rPr>
          <w:rFonts w:ascii="Times New Roman" w:hAnsi="Times New Roman"/>
          <w:sz w:val="24"/>
          <w:szCs w:val="24"/>
          <w:vertAlign w:val="superscript"/>
          <w:lang w:eastAsia="en-GB"/>
        </w:rPr>
        <w:fldChar w:fldCharType="end"/>
      </w:r>
      <w:r w:rsidR="00487FD8" w:rsidRPr="00CC7E2C">
        <w:rPr>
          <w:rFonts w:ascii="Times New Roman" w:eastAsia="SimSun" w:hAnsi="Times New Roman"/>
          <w:color w:val="000000"/>
          <w:sz w:val="24"/>
          <w:szCs w:val="24"/>
          <w:lang w:val="en-US" w:eastAsia="hr-HR"/>
        </w:rPr>
        <w:t xml:space="preserve"> However, at longer immersion times the values shifted to more negative values, </w:t>
      </w:r>
      <w:r w:rsidR="0059091D" w:rsidRPr="00CC7E2C">
        <w:rPr>
          <w:rFonts w:ascii="Times New Roman" w:eastAsia="SimSun" w:hAnsi="Times New Roman"/>
          <w:color w:val="000000"/>
          <w:sz w:val="24"/>
          <w:szCs w:val="24"/>
          <w:lang w:val="en-US" w:eastAsia="hr-HR"/>
        </w:rPr>
        <w:t xml:space="preserve">due to the progressive degradation of TMZ coatings. On the other hand, for the TMZ-Ce coating, </w:t>
      </w:r>
      <w:r w:rsidR="0059091D" w:rsidRPr="00CC7E2C">
        <w:rPr>
          <w:rFonts w:ascii="Times New Roman" w:eastAsia="SimSun" w:hAnsi="Times New Roman"/>
          <w:i/>
          <w:iCs/>
          <w:color w:val="000000"/>
          <w:sz w:val="24"/>
          <w:szCs w:val="24"/>
          <w:lang w:val="en-US" w:eastAsia="hr-HR"/>
        </w:rPr>
        <w:t>E</w:t>
      </w:r>
      <w:r w:rsidR="0059091D" w:rsidRPr="00CC7E2C">
        <w:rPr>
          <w:rFonts w:ascii="Times New Roman" w:eastAsia="SimSun" w:hAnsi="Times New Roman"/>
          <w:color w:val="000000"/>
          <w:sz w:val="24"/>
          <w:szCs w:val="24"/>
          <w:vertAlign w:val="subscript"/>
          <w:lang w:val="en-US" w:eastAsia="hr-HR"/>
        </w:rPr>
        <w:t>oc</w:t>
      </w:r>
      <w:r w:rsidR="0059091D" w:rsidRPr="00CC7E2C">
        <w:rPr>
          <w:rFonts w:ascii="Times New Roman" w:eastAsia="SimSun" w:hAnsi="Times New Roman"/>
          <w:color w:val="000000"/>
          <w:sz w:val="24"/>
          <w:szCs w:val="24"/>
          <w:lang w:val="en-US" w:eastAsia="hr-HR"/>
        </w:rPr>
        <w:t xml:space="preserve"> remained stable progressing in the positive direction. This </w:t>
      </w:r>
      <w:r w:rsidR="0059091D" w:rsidRPr="00CC7E2C">
        <w:rPr>
          <w:rFonts w:ascii="Times New Roman" w:eastAsia="SimSun" w:hAnsi="Times New Roman"/>
          <w:noProof/>
          <w:color w:val="000000"/>
          <w:sz w:val="24"/>
          <w:szCs w:val="24"/>
          <w:lang w:val="en-US" w:eastAsia="hr-HR"/>
        </w:rPr>
        <w:t>behavior</w:t>
      </w:r>
      <w:r w:rsidR="0059091D" w:rsidRPr="00CC7E2C">
        <w:rPr>
          <w:rFonts w:ascii="Times New Roman" w:eastAsia="SimSun" w:hAnsi="Times New Roman"/>
          <w:color w:val="000000"/>
          <w:sz w:val="24"/>
          <w:szCs w:val="24"/>
          <w:lang w:val="en-US" w:eastAsia="hr-HR"/>
        </w:rPr>
        <w:t xml:space="preserve"> may be the consequence of cerium ions in the coating which increase barrier effect but may also contribute</w:t>
      </w:r>
      <w:r w:rsidR="0059091D" w:rsidRPr="00CC7E2C">
        <w:rPr>
          <w:rFonts w:ascii="Times New Roman" w:eastAsia="SimSun" w:hAnsi="Times New Roman"/>
          <w:color w:val="000000"/>
          <w:sz w:val="24"/>
          <w:szCs w:val="24"/>
          <w:lang w:eastAsia="de-DE"/>
        </w:rPr>
        <w:t xml:space="preserve"> to the self-healing </w:t>
      </w:r>
      <w:r w:rsidR="0059091D" w:rsidRPr="00CC7E2C">
        <w:rPr>
          <w:rFonts w:ascii="Times New Roman" w:eastAsia="SimSun" w:hAnsi="Times New Roman"/>
          <w:color w:val="000000"/>
          <w:sz w:val="24"/>
          <w:szCs w:val="24"/>
          <w:lang w:val="en-US" w:eastAsia="de-DE"/>
        </w:rPr>
        <w:t>effect.</w:t>
      </w:r>
    </w:p>
    <w:p w:rsidR="00062B45" w:rsidRPr="00CC7E2C" w:rsidRDefault="002040E4" w:rsidP="00DC35DB">
      <w:pPr>
        <w:widowControl/>
        <w:suppressAutoHyphens w:val="0"/>
        <w:autoSpaceDE/>
        <w:adjustRightInd w:val="0"/>
        <w:snapToGrid w:val="0"/>
        <w:spacing w:line="360" w:lineRule="auto"/>
        <w:ind w:firstLine="720"/>
        <w:jc w:val="both"/>
        <w:rPr>
          <w:rFonts w:ascii="Times New Roman" w:eastAsia="SimSun" w:hAnsi="Times New Roman"/>
          <w:color w:val="000000"/>
          <w:sz w:val="24"/>
          <w:szCs w:val="24"/>
          <w:lang w:val="en-US" w:eastAsia="hr-HR"/>
        </w:rPr>
      </w:pPr>
      <w:r w:rsidRPr="00CC7E2C">
        <w:rPr>
          <w:rFonts w:ascii="Times New Roman" w:eastAsia="SimSun" w:hAnsi="Times New Roman"/>
          <w:color w:val="000000"/>
          <w:sz w:val="24"/>
          <w:szCs w:val="24"/>
          <w:lang w:val="en-US" w:eastAsia="de-DE"/>
        </w:rPr>
        <w:t>Cerium ions were added also to GTS coatings.</w:t>
      </w:r>
      <w:r w:rsidRPr="00CC7E2C">
        <w:rPr>
          <w:rFonts w:ascii="Times New Roman" w:eastAsia="SimSun" w:hAnsi="Times New Roman"/>
          <w:color w:val="000000"/>
          <w:sz w:val="24"/>
          <w:szCs w:val="24"/>
          <w:vertAlign w:val="superscript"/>
          <w:lang w:val="en-US" w:eastAsia="de-DE"/>
        </w:rPr>
        <w:fldChar w:fldCharType="begin"/>
      </w:r>
      <w:r w:rsidRPr="00CC7E2C">
        <w:rPr>
          <w:rFonts w:ascii="Times New Roman" w:eastAsia="SimSun" w:hAnsi="Times New Roman"/>
          <w:color w:val="000000"/>
          <w:sz w:val="24"/>
          <w:szCs w:val="24"/>
          <w:vertAlign w:val="superscript"/>
          <w:lang w:val="en-US" w:eastAsia="de-DE"/>
        </w:rPr>
        <w:instrText xml:space="preserve"> NOTEREF _Ref4646627 \h  \* MERGEFORMAT </w:instrText>
      </w:r>
      <w:r w:rsidRPr="00CC7E2C">
        <w:rPr>
          <w:rFonts w:ascii="Times New Roman" w:eastAsia="SimSun" w:hAnsi="Times New Roman"/>
          <w:color w:val="000000"/>
          <w:sz w:val="24"/>
          <w:szCs w:val="24"/>
          <w:vertAlign w:val="superscript"/>
          <w:lang w:val="en-US" w:eastAsia="de-DE"/>
        </w:rPr>
      </w:r>
      <w:r w:rsidRPr="00CC7E2C">
        <w:rPr>
          <w:rFonts w:ascii="Times New Roman" w:eastAsia="SimSun" w:hAnsi="Times New Roman"/>
          <w:color w:val="000000"/>
          <w:sz w:val="24"/>
          <w:szCs w:val="24"/>
          <w:vertAlign w:val="superscript"/>
          <w:lang w:val="en-US" w:eastAsia="de-DE"/>
        </w:rPr>
        <w:fldChar w:fldCharType="separate"/>
      </w:r>
      <w:r w:rsidR="00D13DFC">
        <w:rPr>
          <w:rFonts w:ascii="Times New Roman" w:eastAsia="SimSun" w:hAnsi="Times New Roman"/>
          <w:color w:val="000000"/>
          <w:sz w:val="24"/>
          <w:szCs w:val="24"/>
          <w:vertAlign w:val="superscript"/>
          <w:lang w:val="en-US" w:eastAsia="de-DE"/>
        </w:rPr>
        <w:t>80</w:t>
      </w:r>
      <w:r w:rsidRPr="00CC7E2C">
        <w:rPr>
          <w:rFonts w:ascii="Times New Roman" w:eastAsia="SimSun" w:hAnsi="Times New Roman"/>
          <w:color w:val="000000"/>
          <w:sz w:val="24"/>
          <w:szCs w:val="24"/>
          <w:vertAlign w:val="superscript"/>
          <w:lang w:val="en-US" w:eastAsia="de-DE"/>
        </w:rPr>
        <w:fldChar w:fldCharType="end"/>
      </w:r>
      <w:r w:rsidRPr="00CC7E2C">
        <w:rPr>
          <w:rFonts w:ascii="Times New Roman" w:eastAsia="SimSun" w:hAnsi="Times New Roman"/>
          <w:color w:val="000000"/>
          <w:sz w:val="24"/>
          <w:szCs w:val="24"/>
          <w:vertAlign w:val="superscript"/>
          <w:lang w:val="en-US" w:eastAsia="de-DE"/>
        </w:rPr>
        <w:t>,</w:t>
      </w:r>
      <w:r w:rsidRPr="00CC7E2C">
        <w:rPr>
          <w:rFonts w:ascii="Times New Roman" w:eastAsia="SimSun" w:hAnsi="Times New Roman"/>
          <w:color w:val="000000"/>
          <w:sz w:val="24"/>
          <w:szCs w:val="24"/>
          <w:vertAlign w:val="superscript"/>
          <w:lang w:val="en-US" w:eastAsia="de-DE"/>
        </w:rPr>
        <w:fldChar w:fldCharType="begin"/>
      </w:r>
      <w:r w:rsidRPr="00CC7E2C">
        <w:rPr>
          <w:rFonts w:ascii="Times New Roman" w:eastAsia="SimSun" w:hAnsi="Times New Roman"/>
          <w:color w:val="000000"/>
          <w:sz w:val="24"/>
          <w:szCs w:val="24"/>
          <w:vertAlign w:val="superscript"/>
          <w:lang w:val="en-US" w:eastAsia="de-DE"/>
        </w:rPr>
        <w:instrText xml:space="preserve"> NOTEREF _Ref4646956 \h  \* MERGEFORMAT </w:instrText>
      </w:r>
      <w:r w:rsidRPr="00CC7E2C">
        <w:rPr>
          <w:rFonts w:ascii="Times New Roman" w:eastAsia="SimSun" w:hAnsi="Times New Roman"/>
          <w:color w:val="000000"/>
          <w:sz w:val="24"/>
          <w:szCs w:val="24"/>
          <w:vertAlign w:val="superscript"/>
          <w:lang w:val="en-US" w:eastAsia="de-DE"/>
        </w:rPr>
      </w:r>
      <w:r w:rsidRPr="00CC7E2C">
        <w:rPr>
          <w:rFonts w:ascii="Times New Roman" w:eastAsia="SimSun" w:hAnsi="Times New Roman"/>
          <w:color w:val="000000"/>
          <w:sz w:val="24"/>
          <w:szCs w:val="24"/>
          <w:vertAlign w:val="superscript"/>
          <w:lang w:val="en-US" w:eastAsia="de-DE"/>
        </w:rPr>
        <w:fldChar w:fldCharType="separate"/>
      </w:r>
      <w:r w:rsidR="00D13DFC">
        <w:rPr>
          <w:rFonts w:ascii="Times New Roman" w:eastAsia="SimSun" w:hAnsi="Times New Roman"/>
          <w:color w:val="000000"/>
          <w:sz w:val="24"/>
          <w:szCs w:val="24"/>
          <w:vertAlign w:val="superscript"/>
          <w:lang w:val="en-US" w:eastAsia="de-DE"/>
        </w:rPr>
        <w:t>81</w:t>
      </w:r>
      <w:r w:rsidRPr="00CC7E2C">
        <w:rPr>
          <w:rFonts w:ascii="Times New Roman" w:eastAsia="SimSun" w:hAnsi="Times New Roman"/>
          <w:color w:val="000000"/>
          <w:sz w:val="24"/>
          <w:szCs w:val="24"/>
          <w:vertAlign w:val="superscript"/>
          <w:lang w:val="en-US" w:eastAsia="de-DE"/>
        </w:rPr>
        <w:fldChar w:fldCharType="end"/>
      </w:r>
      <w:r w:rsidRPr="00CC7E2C">
        <w:rPr>
          <w:rFonts w:ascii="Times New Roman" w:eastAsia="SimSun" w:hAnsi="Times New Roman"/>
          <w:color w:val="000000"/>
          <w:sz w:val="24"/>
          <w:szCs w:val="24"/>
          <w:vertAlign w:val="superscript"/>
          <w:lang w:val="en-US" w:eastAsia="de-DE"/>
        </w:rPr>
        <w:t>,</w:t>
      </w:r>
      <w:r w:rsidR="004B152B" w:rsidRPr="00CC7E2C">
        <w:rPr>
          <w:rFonts w:ascii="Times New Roman" w:eastAsia="SimSun" w:hAnsi="Times New Roman"/>
          <w:color w:val="000000"/>
          <w:sz w:val="24"/>
          <w:szCs w:val="24"/>
          <w:vertAlign w:val="superscript"/>
          <w:lang w:val="en-US" w:eastAsia="de-DE"/>
        </w:rPr>
        <w:fldChar w:fldCharType="begin"/>
      </w:r>
      <w:r w:rsidR="004B152B" w:rsidRPr="00CC7E2C">
        <w:rPr>
          <w:rFonts w:ascii="Times New Roman" w:eastAsia="SimSun" w:hAnsi="Times New Roman"/>
          <w:color w:val="000000"/>
          <w:sz w:val="24"/>
          <w:szCs w:val="24"/>
          <w:vertAlign w:val="superscript"/>
          <w:lang w:val="en-US" w:eastAsia="de-DE"/>
        </w:rPr>
        <w:instrText xml:space="preserve"> NOTEREF _Ref4856798 \h </w:instrText>
      </w:r>
      <w:r w:rsidR="006C6880" w:rsidRPr="00CC7E2C">
        <w:rPr>
          <w:rFonts w:ascii="Times New Roman" w:eastAsia="SimSun" w:hAnsi="Times New Roman"/>
          <w:color w:val="000000"/>
          <w:sz w:val="24"/>
          <w:szCs w:val="24"/>
          <w:vertAlign w:val="superscript"/>
          <w:lang w:val="en-US" w:eastAsia="de-DE"/>
        </w:rPr>
        <w:instrText xml:space="preserve"> \* MERGEFORMAT </w:instrText>
      </w:r>
      <w:r w:rsidR="004B152B" w:rsidRPr="00CC7E2C">
        <w:rPr>
          <w:rFonts w:ascii="Times New Roman" w:eastAsia="SimSun" w:hAnsi="Times New Roman"/>
          <w:color w:val="000000"/>
          <w:sz w:val="24"/>
          <w:szCs w:val="24"/>
          <w:vertAlign w:val="superscript"/>
          <w:lang w:val="en-US" w:eastAsia="de-DE"/>
        </w:rPr>
      </w:r>
      <w:r w:rsidR="004B152B" w:rsidRPr="00CC7E2C">
        <w:rPr>
          <w:rFonts w:ascii="Times New Roman" w:eastAsia="SimSun" w:hAnsi="Times New Roman"/>
          <w:color w:val="000000"/>
          <w:sz w:val="24"/>
          <w:szCs w:val="24"/>
          <w:vertAlign w:val="superscript"/>
          <w:lang w:val="en-US" w:eastAsia="de-DE"/>
        </w:rPr>
        <w:fldChar w:fldCharType="separate"/>
      </w:r>
      <w:r w:rsidR="00D13DFC">
        <w:rPr>
          <w:rFonts w:ascii="Times New Roman" w:eastAsia="SimSun" w:hAnsi="Times New Roman"/>
          <w:color w:val="000000"/>
          <w:sz w:val="24"/>
          <w:szCs w:val="24"/>
          <w:vertAlign w:val="superscript"/>
          <w:lang w:val="en-US" w:eastAsia="de-DE"/>
        </w:rPr>
        <w:t>85</w:t>
      </w:r>
      <w:r w:rsidR="004B152B" w:rsidRPr="00CC7E2C">
        <w:rPr>
          <w:rFonts w:ascii="Times New Roman" w:eastAsia="SimSun" w:hAnsi="Times New Roman"/>
          <w:color w:val="000000"/>
          <w:sz w:val="24"/>
          <w:szCs w:val="24"/>
          <w:vertAlign w:val="superscript"/>
          <w:lang w:val="en-US" w:eastAsia="de-DE"/>
        </w:rPr>
        <w:fldChar w:fldCharType="end"/>
      </w:r>
      <w:r w:rsidRPr="00CC7E2C">
        <w:rPr>
          <w:rFonts w:ascii="Times New Roman" w:hAnsi="Times New Roman"/>
          <w:sz w:val="24"/>
          <w:szCs w:val="24"/>
        </w:rPr>
        <w:t xml:space="preserve"> GTS-Ce </w:t>
      </w:r>
      <w:r w:rsidRPr="00CC7E2C">
        <w:rPr>
          <w:rFonts w:ascii="Times New Roman" w:eastAsia="Calibri" w:hAnsi="Times New Roman"/>
          <w:sz w:val="24"/>
          <w:szCs w:val="22"/>
          <w:lang w:eastAsia="en-US"/>
        </w:rPr>
        <w:t>coatings exhibited enhanced corrosion properties, as shown by reduced current density in polarization curves (Fig. 14a)</w:t>
      </w:r>
      <w:r w:rsidR="00DC35DB" w:rsidRPr="00CC7E2C">
        <w:rPr>
          <w:rFonts w:ascii="Times New Roman" w:eastAsia="Calibri" w:hAnsi="Times New Roman"/>
          <w:sz w:val="24"/>
          <w:szCs w:val="22"/>
          <w:vertAlign w:val="superscript"/>
          <w:lang w:eastAsia="en-US"/>
        </w:rPr>
        <w:fldChar w:fldCharType="begin"/>
      </w:r>
      <w:r w:rsidR="00DC35DB" w:rsidRPr="00CC7E2C">
        <w:rPr>
          <w:rFonts w:ascii="Times New Roman" w:eastAsia="Calibri" w:hAnsi="Times New Roman"/>
          <w:sz w:val="24"/>
          <w:szCs w:val="22"/>
          <w:vertAlign w:val="superscript"/>
          <w:lang w:eastAsia="en-US"/>
        </w:rPr>
        <w:instrText xml:space="preserve"> NOTEREF _Ref4646627 \h  \* MERGEFORMAT </w:instrText>
      </w:r>
      <w:r w:rsidR="00DC35DB" w:rsidRPr="00CC7E2C">
        <w:rPr>
          <w:rFonts w:ascii="Times New Roman" w:eastAsia="Calibri" w:hAnsi="Times New Roman"/>
          <w:sz w:val="24"/>
          <w:szCs w:val="22"/>
          <w:vertAlign w:val="superscript"/>
          <w:lang w:eastAsia="en-US"/>
        </w:rPr>
      </w:r>
      <w:r w:rsidR="00DC35DB" w:rsidRPr="00CC7E2C">
        <w:rPr>
          <w:rFonts w:ascii="Times New Roman" w:eastAsia="Calibri" w:hAnsi="Times New Roman"/>
          <w:sz w:val="24"/>
          <w:szCs w:val="22"/>
          <w:vertAlign w:val="superscript"/>
          <w:lang w:eastAsia="en-US"/>
        </w:rPr>
        <w:fldChar w:fldCharType="separate"/>
      </w:r>
      <w:r w:rsidR="00D13DFC">
        <w:rPr>
          <w:rFonts w:ascii="Times New Roman" w:eastAsia="Calibri" w:hAnsi="Times New Roman"/>
          <w:sz w:val="24"/>
          <w:szCs w:val="22"/>
          <w:vertAlign w:val="superscript"/>
          <w:lang w:eastAsia="en-US"/>
        </w:rPr>
        <w:t>80</w:t>
      </w:r>
      <w:r w:rsidR="00DC35DB" w:rsidRPr="00CC7E2C">
        <w:rPr>
          <w:rFonts w:ascii="Times New Roman" w:eastAsia="Calibri" w:hAnsi="Times New Roman"/>
          <w:sz w:val="24"/>
          <w:szCs w:val="22"/>
          <w:vertAlign w:val="superscript"/>
          <w:lang w:eastAsia="en-US"/>
        </w:rPr>
        <w:fldChar w:fldCharType="end"/>
      </w:r>
      <w:r w:rsidRPr="00CC7E2C">
        <w:rPr>
          <w:rFonts w:ascii="Times New Roman" w:eastAsia="Calibri" w:hAnsi="Times New Roman"/>
          <w:sz w:val="24"/>
          <w:szCs w:val="22"/>
          <w:lang w:eastAsia="en-US"/>
        </w:rPr>
        <w:t xml:space="preserve"> and excellent protection during long-term immersion up to 50 days in NaCl solution (Fig. 14b).</w:t>
      </w:r>
      <w:r w:rsidR="004B152B" w:rsidRPr="00CC7E2C">
        <w:rPr>
          <w:rFonts w:ascii="Times New Roman" w:eastAsia="Calibri" w:hAnsi="Times New Roman"/>
          <w:sz w:val="24"/>
          <w:szCs w:val="22"/>
          <w:vertAlign w:val="superscript"/>
          <w:lang w:eastAsia="en-US"/>
        </w:rPr>
        <w:t>,</w:t>
      </w:r>
      <w:r w:rsidR="004B152B" w:rsidRPr="00CC7E2C">
        <w:rPr>
          <w:rFonts w:ascii="Times New Roman" w:eastAsia="Calibri" w:hAnsi="Times New Roman"/>
          <w:sz w:val="24"/>
          <w:szCs w:val="22"/>
          <w:vertAlign w:val="superscript"/>
          <w:lang w:eastAsia="en-US"/>
        </w:rPr>
        <w:fldChar w:fldCharType="begin"/>
      </w:r>
      <w:r w:rsidR="004B152B" w:rsidRPr="00CC7E2C">
        <w:rPr>
          <w:rFonts w:ascii="Times New Roman" w:eastAsia="Calibri" w:hAnsi="Times New Roman"/>
          <w:sz w:val="24"/>
          <w:szCs w:val="22"/>
          <w:vertAlign w:val="superscript"/>
          <w:lang w:eastAsia="en-US"/>
        </w:rPr>
        <w:instrText xml:space="preserve"> NOTEREF _Ref4856798 \h  \* MERGEFORMAT </w:instrText>
      </w:r>
      <w:r w:rsidR="004B152B" w:rsidRPr="00CC7E2C">
        <w:rPr>
          <w:rFonts w:ascii="Times New Roman" w:eastAsia="Calibri" w:hAnsi="Times New Roman"/>
          <w:sz w:val="24"/>
          <w:szCs w:val="22"/>
          <w:vertAlign w:val="superscript"/>
          <w:lang w:eastAsia="en-US"/>
        </w:rPr>
      </w:r>
      <w:r w:rsidR="004B152B" w:rsidRPr="00CC7E2C">
        <w:rPr>
          <w:rFonts w:ascii="Times New Roman" w:eastAsia="Calibri" w:hAnsi="Times New Roman"/>
          <w:sz w:val="24"/>
          <w:szCs w:val="22"/>
          <w:vertAlign w:val="superscript"/>
          <w:lang w:eastAsia="en-US"/>
        </w:rPr>
        <w:fldChar w:fldCharType="separate"/>
      </w:r>
      <w:r w:rsidR="00D13DFC">
        <w:rPr>
          <w:rFonts w:ascii="Times New Roman" w:eastAsia="Calibri" w:hAnsi="Times New Roman"/>
          <w:sz w:val="24"/>
          <w:szCs w:val="22"/>
          <w:vertAlign w:val="superscript"/>
          <w:lang w:eastAsia="en-US"/>
        </w:rPr>
        <w:t>85</w:t>
      </w:r>
      <w:r w:rsidR="004B152B" w:rsidRPr="00CC7E2C">
        <w:rPr>
          <w:rFonts w:ascii="Times New Roman" w:eastAsia="Calibri" w:hAnsi="Times New Roman"/>
          <w:sz w:val="24"/>
          <w:szCs w:val="22"/>
          <w:vertAlign w:val="superscript"/>
          <w:lang w:eastAsia="en-US"/>
        </w:rPr>
        <w:fldChar w:fldCharType="end"/>
      </w:r>
      <w:r w:rsidRPr="00CC7E2C">
        <w:rPr>
          <w:rFonts w:ascii="Times New Roman" w:eastAsia="Calibri" w:hAnsi="Times New Roman"/>
          <w:sz w:val="24"/>
          <w:szCs w:val="22"/>
          <w:lang w:eastAsia="en-US"/>
        </w:rPr>
        <w:t xml:space="preserve"> It is noteworthy that t</w:t>
      </w:r>
      <w:r w:rsidRPr="00CC7E2C">
        <w:rPr>
          <w:rFonts w:ascii="Times New Roman" w:hAnsi="Times New Roman"/>
          <w:sz w:val="24"/>
          <w:szCs w:val="24"/>
        </w:rPr>
        <w:t>he addition of cerium increases the lifespan of hybrid sol-gel coating and has a role in self-healing if it is locked within the first layer of the multilayer coating, denoted as GTS-Ce+GTS (Fig. 15b).</w:t>
      </w:r>
      <w:r w:rsidR="00B67957" w:rsidRPr="00CC7E2C">
        <w:rPr>
          <w:rFonts w:ascii="Times New Roman" w:hAnsi="Times New Roman"/>
          <w:sz w:val="24"/>
          <w:szCs w:val="24"/>
          <w:vertAlign w:val="superscript"/>
        </w:rPr>
        <w:fldChar w:fldCharType="begin"/>
      </w:r>
      <w:r w:rsidR="00B67957" w:rsidRPr="00CC7E2C">
        <w:rPr>
          <w:rFonts w:ascii="Times New Roman" w:hAnsi="Times New Roman"/>
          <w:sz w:val="24"/>
          <w:szCs w:val="24"/>
          <w:vertAlign w:val="superscript"/>
        </w:rPr>
        <w:instrText xml:space="preserve"> NOTEREF _Ref4856798 \h  \* MERGEFORMAT </w:instrText>
      </w:r>
      <w:r w:rsidR="00B67957" w:rsidRPr="00CC7E2C">
        <w:rPr>
          <w:rFonts w:ascii="Times New Roman" w:hAnsi="Times New Roman"/>
          <w:sz w:val="24"/>
          <w:szCs w:val="24"/>
          <w:vertAlign w:val="superscript"/>
        </w:rPr>
      </w:r>
      <w:r w:rsidR="00B67957" w:rsidRPr="00CC7E2C">
        <w:rPr>
          <w:rFonts w:ascii="Times New Roman" w:hAnsi="Times New Roman"/>
          <w:sz w:val="24"/>
          <w:szCs w:val="24"/>
          <w:vertAlign w:val="superscript"/>
        </w:rPr>
        <w:fldChar w:fldCharType="separate"/>
      </w:r>
      <w:r w:rsidR="00D13DFC">
        <w:rPr>
          <w:rFonts w:ascii="Times New Roman" w:hAnsi="Times New Roman"/>
          <w:sz w:val="24"/>
          <w:szCs w:val="24"/>
          <w:vertAlign w:val="superscript"/>
        </w:rPr>
        <w:t>85</w:t>
      </w:r>
      <w:r w:rsidR="00B67957" w:rsidRPr="00CC7E2C">
        <w:rPr>
          <w:rFonts w:ascii="Times New Roman" w:hAnsi="Times New Roman"/>
          <w:sz w:val="24"/>
          <w:szCs w:val="24"/>
          <w:vertAlign w:val="superscript"/>
        </w:rPr>
        <w:fldChar w:fldCharType="end"/>
      </w:r>
      <w:r w:rsidRPr="00CC7E2C">
        <w:rPr>
          <w:rFonts w:ascii="Times New Roman" w:eastAsia="Times New Roman" w:hAnsi="Times New Roman"/>
          <w:bCs/>
          <w:sz w:val="24"/>
          <w:szCs w:val="24"/>
        </w:rPr>
        <w:t xml:space="preserve"> Active role of cerium</w:t>
      </w:r>
      <w:r w:rsidRPr="00CC7E2C">
        <w:rPr>
          <w:rFonts w:ascii="Times New Roman" w:eastAsia="Times New Roman" w:hAnsi="Times New Roman"/>
          <w:bCs/>
          <w:sz w:val="24"/>
          <w:szCs w:val="27"/>
        </w:rPr>
        <w:t xml:space="preserve"> in the inhibition process was proved by long-term</w:t>
      </w:r>
    </w:p>
    <w:p w:rsidR="00062B45" w:rsidRPr="00CC7E2C" w:rsidRDefault="00062B45" w:rsidP="00062B45">
      <w:pPr>
        <w:widowControl/>
        <w:suppressAutoHyphens w:val="0"/>
        <w:autoSpaceDE/>
        <w:adjustRightInd w:val="0"/>
        <w:snapToGrid w:val="0"/>
        <w:spacing w:line="360" w:lineRule="auto"/>
        <w:ind w:firstLine="425"/>
        <w:jc w:val="center"/>
        <w:rPr>
          <w:rFonts w:ascii="Times New Roman" w:eastAsia="SimSun" w:hAnsi="Times New Roman"/>
          <w:color w:val="000000"/>
          <w:sz w:val="24"/>
          <w:szCs w:val="24"/>
          <w:lang w:val="en-US" w:eastAsia="hr-HR"/>
        </w:rPr>
      </w:pPr>
      <w:r w:rsidRPr="00CC7E2C">
        <w:rPr>
          <w:rFonts w:ascii="Times New Roman" w:eastAsia="SimSun" w:hAnsi="Times New Roman"/>
          <w:noProof/>
          <w:color w:val="000000"/>
          <w:sz w:val="24"/>
          <w:szCs w:val="24"/>
          <w:lang w:val="sl-SI"/>
        </w:rPr>
        <w:drawing>
          <wp:inline distT="0" distB="0" distL="0" distR="0" wp14:anchorId="678D705D" wp14:editId="381C9E57">
            <wp:extent cx="5686816" cy="2887366"/>
            <wp:effectExtent l="0" t="0" r="952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15.tif"/>
                    <pic:cNvPicPr/>
                  </pic:nvPicPr>
                  <pic:blipFill>
                    <a:blip r:embed="rId27">
                      <a:extLst>
                        <a:ext uri="{28A0092B-C50C-407E-A947-70E740481C1C}">
                          <a14:useLocalDpi xmlns:a14="http://schemas.microsoft.com/office/drawing/2010/main" val="0"/>
                        </a:ext>
                      </a:extLst>
                    </a:blip>
                    <a:stretch>
                      <a:fillRect/>
                    </a:stretch>
                  </pic:blipFill>
                  <pic:spPr>
                    <a:xfrm>
                      <a:off x="0" y="0"/>
                      <a:ext cx="5687337" cy="2887631"/>
                    </a:xfrm>
                    <a:prstGeom prst="rect">
                      <a:avLst/>
                    </a:prstGeom>
                  </pic:spPr>
                </pic:pic>
              </a:graphicData>
            </a:graphic>
          </wp:inline>
        </w:drawing>
      </w:r>
    </w:p>
    <w:p w:rsidR="00D866B9" w:rsidRPr="00CC7E2C" w:rsidRDefault="00062B45" w:rsidP="00D866B9">
      <w:pPr>
        <w:widowControl/>
        <w:suppressAutoHyphens w:val="0"/>
        <w:autoSpaceDN w:val="0"/>
        <w:adjustRightInd w:val="0"/>
        <w:jc w:val="both"/>
        <w:rPr>
          <w:rFonts w:ascii="Times New Roman" w:hAnsi="Times New Roman"/>
          <w:b/>
          <w:szCs w:val="24"/>
          <w:lang w:eastAsia="en-GB"/>
        </w:rPr>
      </w:pPr>
      <w:r w:rsidRPr="00CC7E2C">
        <w:rPr>
          <w:rFonts w:ascii="Times New Roman" w:hAnsi="Times New Roman"/>
          <w:b/>
          <w:szCs w:val="24"/>
          <w:lang w:eastAsia="en-GB"/>
        </w:rPr>
        <w:t xml:space="preserve">Figure 15. </w:t>
      </w:r>
      <w:r w:rsidRPr="00CC7E2C">
        <w:rPr>
          <w:rFonts w:ascii="Times New Roman" w:hAnsi="Times New Roman"/>
          <w:szCs w:val="24"/>
          <w:lang w:eastAsia="en-GB"/>
        </w:rPr>
        <w:t xml:space="preserve">Electrochemical methods used to follow the self-healing of the sol-gel coating containing cerium inhibitor to assure active protection: </w:t>
      </w:r>
      <w:r w:rsidR="00C91B99" w:rsidRPr="00CC7E2C">
        <w:rPr>
          <w:rFonts w:ascii="Times New Roman" w:hAnsi="Times New Roman"/>
          <w:szCs w:val="24"/>
          <w:lang w:eastAsia="en-GB"/>
        </w:rPr>
        <w:t>(a)</w:t>
      </w:r>
      <w:r w:rsidR="00C91B99" w:rsidRPr="00CC7E2C">
        <w:rPr>
          <w:rFonts w:ascii="Times New Roman" w:hAnsi="Times New Roman"/>
          <w:b/>
          <w:szCs w:val="24"/>
          <w:lang w:eastAsia="en-GB"/>
        </w:rPr>
        <w:t xml:space="preserve"> </w:t>
      </w:r>
      <w:r w:rsidR="00C91B99" w:rsidRPr="00CC7E2C">
        <w:rPr>
          <w:rFonts w:ascii="Times New Roman" w:eastAsia="PalatinoLinotype" w:hAnsi="Times New Roman"/>
          <w:szCs w:val="24"/>
          <w:lang w:val="sl-SI" w:eastAsia="en-GB"/>
        </w:rPr>
        <w:t>The dependence of open circuit potential (</w:t>
      </w:r>
      <w:r w:rsidR="00C91B99" w:rsidRPr="00CC7E2C">
        <w:rPr>
          <w:rFonts w:ascii="Times New Roman" w:eastAsia="PalatinoLinotype" w:hAnsi="Times New Roman"/>
          <w:i/>
          <w:iCs/>
          <w:szCs w:val="24"/>
          <w:lang w:val="sl-SI" w:eastAsia="en-GB"/>
        </w:rPr>
        <w:t>E</w:t>
      </w:r>
      <w:r w:rsidR="00C91B99" w:rsidRPr="00CC7E2C">
        <w:rPr>
          <w:rFonts w:ascii="Times New Roman" w:eastAsia="PalatinoLinotype" w:hAnsi="Times New Roman"/>
          <w:szCs w:val="24"/>
          <w:lang w:val="sl-SI" w:eastAsia="en-GB"/>
        </w:rPr>
        <w:t xml:space="preserve">oc) on immersion time in 0.1 M NaCl for TMZ-3 and TMZ-3-Ce coatings.(ref. </w:t>
      </w:r>
      <w:r w:rsidR="00C91B99" w:rsidRPr="00CC7E2C">
        <w:rPr>
          <w:rFonts w:ascii="Times New Roman" w:eastAsia="PalatinoLinotype" w:hAnsi="Times New Roman"/>
          <w:szCs w:val="24"/>
          <w:lang w:val="sl-SI" w:eastAsia="en-GB"/>
        </w:rPr>
        <w:fldChar w:fldCharType="begin"/>
      </w:r>
      <w:r w:rsidR="00C91B99" w:rsidRPr="00CC7E2C">
        <w:rPr>
          <w:rFonts w:ascii="Times New Roman" w:eastAsia="PalatinoLinotype" w:hAnsi="Times New Roman"/>
          <w:szCs w:val="24"/>
          <w:lang w:val="sl-SI" w:eastAsia="en-GB"/>
        </w:rPr>
        <w:instrText xml:space="preserve"> NOTEREF _Ref4646892 \h  \* MERGEFORMAT </w:instrText>
      </w:r>
      <w:r w:rsidR="00C91B99" w:rsidRPr="00CC7E2C">
        <w:rPr>
          <w:rFonts w:ascii="Times New Roman" w:eastAsia="PalatinoLinotype" w:hAnsi="Times New Roman"/>
          <w:szCs w:val="24"/>
          <w:lang w:val="sl-SI" w:eastAsia="en-GB"/>
        </w:rPr>
      </w:r>
      <w:r w:rsidR="00C91B99" w:rsidRPr="00CC7E2C">
        <w:rPr>
          <w:rFonts w:ascii="Times New Roman" w:eastAsia="PalatinoLinotype" w:hAnsi="Times New Roman"/>
          <w:szCs w:val="24"/>
          <w:lang w:val="sl-SI" w:eastAsia="en-GB"/>
        </w:rPr>
        <w:fldChar w:fldCharType="separate"/>
      </w:r>
      <w:r w:rsidR="00D13DFC">
        <w:rPr>
          <w:rFonts w:ascii="Times New Roman" w:eastAsia="PalatinoLinotype" w:hAnsi="Times New Roman"/>
          <w:szCs w:val="24"/>
          <w:lang w:val="sl-SI" w:eastAsia="en-GB"/>
        </w:rPr>
        <w:t>84</w:t>
      </w:r>
      <w:r w:rsidR="00C91B99" w:rsidRPr="00CC7E2C">
        <w:rPr>
          <w:rFonts w:ascii="Times New Roman" w:eastAsia="PalatinoLinotype" w:hAnsi="Times New Roman"/>
          <w:szCs w:val="24"/>
          <w:lang w:val="sl-SI" w:eastAsia="en-GB"/>
        </w:rPr>
        <w:fldChar w:fldCharType="end"/>
      </w:r>
      <w:r w:rsidR="00C91B99" w:rsidRPr="00CC7E2C">
        <w:rPr>
          <w:rFonts w:ascii="Times New Roman" w:eastAsia="PalatinoLinotype" w:hAnsi="Times New Roman"/>
          <w:szCs w:val="24"/>
          <w:lang w:val="sl-SI" w:eastAsia="en-GB"/>
        </w:rPr>
        <w:t>, Fig. 4)</w:t>
      </w:r>
      <w:r w:rsidR="00DA2185" w:rsidRPr="00CC7E2C">
        <w:rPr>
          <w:rFonts w:ascii="Times New Roman" w:eastAsia="PalatinoLinotype" w:hAnsi="Times New Roman"/>
          <w:szCs w:val="24"/>
          <w:lang w:val="sl-SI" w:eastAsia="en-GB"/>
        </w:rPr>
        <w:t>.</w:t>
      </w:r>
      <w:r w:rsidR="00D866B9" w:rsidRPr="00CC7E2C">
        <w:rPr>
          <w:rFonts w:ascii="Times New Roman" w:eastAsia="PalatinoLinotype" w:hAnsi="Times New Roman"/>
          <w:szCs w:val="24"/>
          <w:lang w:val="sl-SI" w:eastAsia="en-GB"/>
        </w:rPr>
        <w:t xml:space="preserve"> </w:t>
      </w:r>
      <w:r w:rsidRPr="00CC7E2C">
        <w:rPr>
          <w:rFonts w:ascii="Times New Roman" w:hAnsi="Times New Roman"/>
          <w:szCs w:val="24"/>
          <w:lang w:eastAsia="en-GB"/>
        </w:rPr>
        <w:t>(</w:t>
      </w:r>
      <w:r w:rsidR="00C91B99" w:rsidRPr="00CC7E2C">
        <w:rPr>
          <w:rFonts w:ascii="Times New Roman" w:hAnsi="Times New Roman"/>
          <w:szCs w:val="24"/>
          <w:lang w:eastAsia="en-GB"/>
        </w:rPr>
        <w:t>b</w:t>
      </w:r>
      <w:r w:rsidRPr="00CC7E2C">
        <w:rPr>
          <w:rFonts w:ascii="Times New Roman" w:hAnsi="Times New Roman"/>
          <w:szCs w:val="24"/>
          <w:lang w:eastAsia="en-GB"/>
        </w:rPr>
        <w:t xml:space="preserve">) </w:t>
      </w:r>
      <w:r w:rsidRPr="00CC7E2C">
        <w:rPr>
          <w:rFonts w:ascii="Times New Roman" w:eastAsia="Times New Roman" w:hAnsi="Times New Roman"/>
          <w:color w:val="000000"/>
          <w:szCs w:val="24"/>
          <w:lang w:val="sl-SI" w:eastAsia="en-GB"/>
        </w:rPr>
        <w:t>Values of Z</w:t>
      </w:r>
      <w:r w:rsidRPr="00CC7E2C">
        <w:rPr>
          <w:rFonts w:ascii="Times New Roman" w:eastAsia="Times New Roman" w:hAnsi="Times New Roman"/>
          <w:color w:val="000000"/>
          <w:szCs w:val="24"/>
          <w:vertAlign w:val="subscript"/>
          <w:lang w:val="sl-SI" w:eastAsia="en-GB"/>
        </w:rPr>
        <w:t>0.01 Hz</w:t>
      </w:r>
      <w:r w:rsidRPr="00CC7E2C">
        <w:rPr>
          <w:rFonts w:ascii="Times New Roman" w:eastAsia="Times New Roman" w:hAnsi="Times New Roman"/>
          <w:color w:val="000000"/>
          <w:szCs w:val="24"/>
          <w:lang w:val="sl-SI" w:eastAsia="en-GB"/>
        </w:rPr>
        <w:t xml:space="preserve"> (impedance at 0.01 Hz) determined from </w:t>
      </w:r>
      <w:r w:rsidR="00C91B99" w:rsidRPr="00CC7E2C">
        <w:rPr>
          <w:rFonts w:ascii="Times New Roman" w:eastAsia="Times New Roman" w:hAnsi="Times New Roman"/>
          <w:color w:val="000000"/>
          <w:szCs w:val="24"/>
          <w:lang w:val="sl-SI" w:eastAsia="en-GB"/>
        </w:rPr>
        <w:t>EIS</w:t>
      </w:r>
      <w:r w:rsidRPr="00CC7E2C">
        <w:rPr>
          <w:rFonts w:ascii="Times New Roman" w:eastAsia="Times New Roman" w:hAnsi="Times New Roman"/>
          <w:color w:val="000000"/>
          <w:szCs w:val="24"/>
          <w:lang w:val="sl-SI" w:eastAsia="en-GB"/>
        </w:rPr>
        <w:t xml:space="preserve"> spectra for </w:t>
      </w:r>
      <w:r w:rsidR="00D866B9" w:rsidRPr="00CC7E2C">
        <w:rPr>
          <w:rFonts w:ascii="Times New Roman" w:eastAsia="Times New Roman" w:hAnsi="Times New Roman"/>
          <w:color w:val="000000"/>
          <w:szCs w:val="24"/>
          <w:lang w:val="sl-SI" w:eastAsia="en-GB"/>
        </w:rPr>
        <w:t xml:space="preserve">scratched </w:t>
      </w:r>
      <w:r w:rsidRPr="00CC7E2C">
        <w:rPr>
          <w:rFonts w:ascii="Times New Roman" w:eastAsia="Times New Roman" w:hAnsi="Times New Roman"/>
          <w:color w:val="000000"/>
          <w:szCs w:val="24"/>
          <w:lang w:val="sl-SI" w:eastAsia="en-GB"/>
        </w:rPr>
        <w:t xml:space="preserve">uncoated </w:t>
      </w:r>
      <w:r w:rsidR="00C91B99" w:rsidRPr="00CC7E2C">
        <w:rPr>
          <w:rFonts w:ascii="Times New Roman" w:eastAsia="Times New Roman" w:hAnsi="Times New Roman"/>
          <w:color w:val="000000"/>
          <w:szCs w:val="24"/>
          <w:lang w:val="sl-SI" w:eastAsia="en-GB"/>
        </w:rPr>
        <w:t>AA7075-T6 and coated with GTS, GTS-Ce and GTS-Ce+GTS c</w:t>
      </w:r>
      <w:r w:rsidRPr="00CC7E2C">
        <w:rPr>
          <w:rFonts w:ascii="Times New Roman" w:eastAsia="Times New Roman" w:hAnsi="Times New Roman"/>
          <w:color w:val="000000"/>
          <w:szCs w:val="24"/>
          <w:lang w:val="sl-SI" w:eastAsia="en-GB"/>
        </w:rPr>
        <w:t>oat</w:t>
      </w:r>
      <w:r w:rsidR="00C91B99" w:rsidRPr="00CC7E2C">
        <w:rPr>
          <w:rFonts w:ascii="Times New Roman" w:eastAsia="Times New Roman" w:hAnsi="Times New Roman"/>
          <w:color w:val="000000"/>
          <w:szCs w:val="24"/>
          <w:lang w:val="sl-SI" w:eastAsia="en-GB"/>
        </w:rPr>
        <w:t>ing</w:t>
      </w:r>
      <w:r w:rsidRPr="00CC7E2C">
        <w:rPr>
          <w:rFonts w:ascii="Times New Roman" w:eastAsia="Times New Roman" w:hAnsi="Times New Roman"/>
          <w:color w:val="000000"/>
          <w:szCs w:val="24"/>
          <w:lang w:val="sl-SI" w:eastAsia="en-GB"/>
        </w:rPr>
        <w:t xml:space="preserve"> as a function of immersion time in 0.1 M NaCl.</w:t>
      </w:r>
      <w:r w:rsidR="00C91B99" w:rsidRPr="00CC7E2C">
        <w:rPr>
          <w:rFonts w:ascii="Times New Roman" w:eastAsia="Times New Roman" w:hAnsi="Times New Roman"/>
          <w:color w:val="000000"/>
          <w:szCs w:val="24"/>
          <w:lang w:val="sl-SI" w:eastAsia="en-GB"/>
        </w:rPr>
        <w:t xml:space="preserve"> (ref. </w:t>
      </w:r>
      <w:r w:rsidR="004B152B" w:rsidRPr="00CC7E2C">
        <w:rPr>
          <w:rFonts w:ascii="Times New Roman" w:eastAsia="Times New Roman" w:hAnsi="Times New Roman"/>
          <w:color w:val="000000"/>
          <w:szCs w:val="24"/>
          <w:lang w:val="sl-SI" w:eastAsia="en-GB"/>
        </w:rPr>
        <w:fldChar w:fldCharType="begin"/>
      </w:r>
      <w:r w:rsidR="004B152B" w:rsidRPr="00CC7E2C">
        <w:rPr>
          <w:rFonts w:ascii="Times New Roman" w:eastAsia="Times New Roman" w:hAnsi="Times New Roman"/>
          <w:color w:val="000000"/>
          <w:szCs w:val="24"/>
          <w:lang w:val="sl-SI" w:eastAsia="en-GB"/>
        </w:rPr>
        <w:instrText xml:space="preserve"> NOTEREF _Ref4856798 \h  \* MERGEFORMAT </w:instrText>
      </w:r>
      <w:r w:rsidR="004B152B" w:rsidRPr="00CC7E2C">
        <w:rPr>
          <w:rFonts w:ascii="Times New Roman" w:eastAsia="Times New Roman" w:hAnsi="Times New Roman"/>
          <w:color w:val="000000"/>
          <w:szCs w:val="24"/>
          <w:lang w:val="sl-SI" w:eastAsia="en-GB"/>
        </w:rPr>
      </w:r>
      <w:r w:rsidR="004B152B" w:rsidRPr="00CC7E2C">
        <w:rPr>
          <w:rFonts w:ascii="Times New Roman" w:eastAsia="Times New Roman" w:hAnsi="Times New Roman"/>
          <w:color w:val="000000"/>
          <w:szCs w:val="24"/>
          <w:lang w:val="sl-SI" w:eastAsia="en-GB"/>
        </w:rPr>
        <w:fldChar w:fldCharType="separate"/>
      </w:r>
      <w:r w:rsidR="00D13DFC">
        <w:rPr>
          <w:rFonts w:ascii="Times New Roman" w:eastAsia="Times New Roman" w:hAnsi="Times New Roman"/>
          <w:color w:val="000000"/>
          <w:szCs w:val="24"/>
          <w:lang w:val="sl-SI" w:eastAsia="en-GB"/>
        </w:rPr>
        <w:t>85</w:t>
      </w:r>
      <w:r w:rsidR="004B152B" w:rsidRPr="00CC7E2C">
        <w:rPr>
          <w:rFonts w:ascii="Times New Roman" w:eastAsia="Times New Roman" w:hAnsi="Times New Roman"/>
          <w:color w:val="000000"/>
          <w:szCs w:val="24"/>
          <w:lang w:val="sl-SI" w:eastAsia="en-GB"/>
        </w:rPr>
        <w:fldChar w:fldCharType="end"/>
      </w:r>
      <w:r w:rsidR="00C91B99" w:rsidRPr="00CC7E2C">
        <w:rPr>
          <w:rFonts w:ascii="Times New Roman" w:eastAsia="Times New Roman" w:hAnsi="Times New Roman"/>
          <w:color w:val="000000"/>
          <w:szCs w:val="24"/>
          <w:lang w:val="sl-SI" w:eastAsia="en-GB"/>
        </w:rPr>
        <w:t>, Fig. 5</w:t>
      </w:r>
      <w:r w:rsidR="00D866B9" w:rsidRPr="00CC7E2C">
        <w:rPr>
          <w:rFonts w:ascii="Times New Roman" w:eastAsia="Times New Roman" w:hAnsi="Times New Roman"/>
          <w:color w:val="000000"/>
          <w:szCs w:val="24"/>
          <w:lang w:val="sl-SI" w:eastAsia="en-GB"/>
        </w:rPr>
        <w:t>)</w:t>
      </w:r>
      <w:r w:rsidR="00DA2185" w:rsidRPr="00CC7E2C">
        <w:rPr>
          <w:rFonts w:ascii="Times New Roman" w:eastAsia="Times New Roman" w:hAnsi="Times New Roman"/>
          <w:color w:val="000000"/>
          <w:szCs w:val="24"/>
          <w:lang w:val="sl-SI" w:eastAsia="en-GB"/>
        </w:rPr>
        <w:t>.</w:t>
      </w:r>
      <w:r w:rsidR="00D866B9" w:rsidRPr="00CC7E2C">
        <w:rPr>
          <w:rFonts w:ascii="Times New Roman" w:eastAsia="Times New Roman" w:hAnsi="Times New Roman"/>
          <w:color w:val="000000"/>
          <w:szCs w:val="24"/>
          <w:lang w:val="sl-SI" w:eastAsia="en-GB"/>
        </w:rPr>
        <w:t xml:space="preserve"> </w:t>
      </w:r>
      <w:r w:rsidR="00947850" w:rsidRPr="00CC7E2C">
        <w:rPr>
          <w:rFonts w:ascii="Times New Roman" w:eastAsia="Times New Roman" w:hAnsi="Times New Roman"/>
          <w:color w:val="000000"/>
          <w:szCs w:val="24"/>
          <w:lang w:val="sl-SI" w:eastAsia="en-GB"/>
        </w:rPr>
        <w:t>C</w:t>
      </w:r>
      <w:r w:rsidR="003D51C5" w:rsidRPr="00CC7E2C">
        <w:rPr>
          <w:rFonts w:ascii="Times New Roman" w:eastAsia="Times New Roman" w:hAnsi="Times New Roman"/>
          <w:color w:val="000000"/>
          <w:szCs w:val="24"/>
          <w:lang w:val="sl-SI" w:eastAsia="en-GB"/>
        </w:rPr>
        <w:t>rossed-shapes denote the time period</w:t>
      </w:r>
      <w:r w:rsidR="00947850" w:rsidRPr="00CC7E2C">
        <w:rPr>
          <w:rFonts w:ascii="Times New Roman" w:eastAsia="Times New Roman" w:hAnsi="Times New Roman"/>
          <w:color w:val="000000"/>
          <w:szCs w:val="24"/>
          <w:lang w:val="sl-SI" w:eastAsia="en-GB"/>
        </w:rPr>
        <w:t>s</w:t>
      </w:r>
      <w:r w:rsidR="003D51C5" w:rsidRPr="00CC7E2C">
        <w:rPr>
          <w:rFonts w:ascii="Times New Roman" w:eastAsia="Times New Roman" w:hAnsi="Times New Roman"/>
          <w:color w:val="000000"/>
          <w:szCs w:val="24"/>
          <w:lang w:val="sl-SI" w:eastAsia="en-GB"/>
        </w:rPr>
        <w:t xml:space="preserve"> at which optical images in (c) were taken</w:t>
      </w:r>
      <w:r w:rsidR="00947850" w:rsidRPr="00CC7E2C">
        <w:rPr>
          <w:rFonts w:ascii="Times New Roman" w:eastAsia="Times New Roman" w:hAnsi="Times New Roman"/>
          <w:color w:val="000000"/>
          <w:szCs w:val="24"/>
          <w:lang w:val="sl-SI" w:eastAsia="en-GB"/>
        </w:rPr>
        <w:t>: yellow (3 days), green (4 days) and orange (7 days)</w:t>
      </w:r>
      <w:r w:rsidR="003D51C5" w:rsidRPr="00CC7E2C">
        <w:rPr>
          <w:rFonts w:ascii="Times New Roman" w:eastAsia="Times New Roman" w:hAnsi="Times New Roman"/>
          <w:color w:val="000000"/>
          <w:szCs w:val="24"/>
          <w:lang w:val="sl-SI" w:eastAsia="en-GB"/>
        </w:rPr>
        <w:t xml:space="preserve">. </w:t>
      </w:r>
      <w:r w:rsidR="00D866B9" w:rsidRPr="00CC7E2C">
        <w:rPr>
          <w:rFonts w:ascii="Times New Roman" w:eastAsia="Times New Roman" w:hAnsi="Times New Roman"/>
          <w:color w:val="000000"/>
          <w:szCs w:val="24"/>
          <w:lang w:val="sl-SI" w:eastAsia="en-GB"/>
        </w:rPr>
        <w:t xml:space="preserve">(c) Optical images </w:t>
      </w:r>
      <w:r w:rsidR="00947850" w:rsidRPr="00CC7E2C">
        <w:rPr>
          <w:rFonts w:ascii="Times New Roman" w:eastAsia="Times New Roman" w:hAnsi="Times New Roman"/>
          <w:color w:val="000000"/>
          <w:szCs w:val="24"/>
          <w:lang w:val="sl-SI" w:eastAsia="en-GB"/>
        </w:rPr>
        <w:t>taken at different immersion periods a</w:t>
      </w:r>
      <w:r w:rsidR="00D866B9" w:rsidRPr="00CC7E2C">
        <w:rPr>
          <w:rFonts w:ascii="Times New Roman" w:eastAsia="Times New Roman" w:hAnsi="Times New Roman"/>
          <w:color w:val="000000"/>
          <w:szCs w:val="24"/>
          <w:lang w:val="sl-SI" w:eastAsia="en-GB"/>
        </w:rPr>
        <w:t>nd EDS mapping spectra for scratcedGTS-Ce+GTS coated AA7075-T6 after 72 h immersion (ref.</w:t>
      </w:r>
      <w:r w:rsidR="004B152B" w:rsidRPr="00CC7E2C">
        <w:rPr>
          <w:rFonts w:ascii="Times New Roman" w:eastAsia="Times New Roman" w:hAnsi="Times New Roman"/>
          <w:color w:val="000000"/>
          <w:szCs w:val="24"/>
          <w:lang w:val="sl-SI" w:eastAsia="en-GB"/>
        </w:rPr>
        <w:t xml:space="preserve"> </w:t>
      </w:r>
      <w:r w:rsidR="004B152B" w:rsidRPr="00CC7E2C">
        <w:rPr>
          <w:rFonts w:ascii="Times New Roman" w:eastAsia="Times New Roman" w:hAnsi="Times New Roman"/>
          <w:color w:val="000000"/>
          <w:szCs w:val="24"/>
          <w:lang w:val="sl-SI" w:eastAsia="en-GB"/>
        </w:rPr>
        <w:fldChar w:fldCharType="begin"/>
      </w:r>
      <w:r w:rsidR="004B152B" w:rsidRPr="00CC7E2C">
        <w:rPr>
          <w:rFonts w:ascii="Times New Roman" w:eastAsia="Times New Roman" w:hAnsi="Times New Roman"/>
          <w:color w:val="000000"/>
          <w:szCs w:val="24"/>
          <w:lang w:val="sl-SI" w:eastAsia="en-GB"/>
        </w:rPr>
        <w:instrText xml:space="preserve"> NOTEREF _Ref4856798 \h  \* MERGEFORMAT </w:instrText>
      </w:r>
      <w:r w:rsidR="004B152B" w:rsidRPr="00CC7E2C">
        <w:rPr>
          <w:rFonts w:ascii="Times New Roman" w:eastAsia="Times New Roman" w:hAnsi="Times New Roman"/>
          <w:color w:val="000000"/>
          <w:szCs w:val="24"/>
          <w:lang w:val="sl-SI" w:eastAsia="en-GB"/>
        </w:rPr>
      </w:r>
      <w:r w:rsidR="004B152B" w:rsidRPr="00CC7E2C">
        <w:rPr>
          <w:rFonts w:ascii="Times New Roman" w:eastAsia="Times New Roman" w:hAnsi="Times New Roman"/>
          <w:color w:val="000000"/>
          <w:szCs w:val="24"/>
          <w:lang w:val="sl-SI" w:eastAsia="en-GB"/>
        </w:rPr>
        <w:fldChar w:fldCharType="separate"/>
      </w:r>
      <w:r w:rsidR="00D13DFC">
        <w:rPr>
          <w:rFonts w:ascii="Times New Roman" w:eastAsia="Times New Roman" w:hAnsi="Times New Roman"/>
          <w:color w:val="000000"/>
          <w:szCs w:val="24"/>
          <w:lang w:val="sl-SI" w:eastAsia="en-GB"/>
        </w:rPr>
        <w:t>85</w:t>
      </w:r>
      <w:r w:rsidR="004B152B" w:rsidRPr="00CC7E2C">
        <w:rPr>
          <w:rFonts w:ascii="Times New Roman" w:eastAsia="Times New Roman" w:hAnsi="Times New Roman"/>
          <w:color w:val="000000"/>
          <w:szCs w:val="24"/>
          <w:lang w:val="sl-SI" w:eastAsia="en-GB"/>
        </w:rPr>
        <w:fldChar w:fldCharType="end"/>
      </w:r>
      <w:r w:rsidR="00D866B9" w:rsidRPr="00CC7E2C">
        <w:rPr>
          <w:rFonts w:ascii="Times New Roman" w:eastAsia="Times New Roman" w:hAnsi="Times New Roman"/>
          <w:color w:val="000000"/>
          <w:szCs w:val="24"/>
          <w:lang w:val="sl-SI" w:eastAsia="en-GB"/>
        </w:rPr>
        <w:t xml:space="preserve">, </w:t>
      </w:r>
      <w:r w:rsidR="003152BA" w:rsidRPr="00CC7E2C">
        <w:rPr>
          <w:rFonts w:ascii="Times New Roman" w:eastAsia="Times New Roman" w:hAnsi="Times New Roman"/>
          <w:color w:val="000000"/>
          <w:szCs w:val="24"/>
          <w:lang w:val="sl-SI" w:eastAsia="en-GB"/>
        </w:rPr>
        <w:t>modified</w:t>
      </w:r>
      <w:r w:rsidR="00D866B9" w:rsidRPr="00CC7E2C">
        <w:rPr>
          <w:rFonts w:ascii="Times New Roman" w:eastAsia="Times New Roman" w:hAnsi="Times New Roman"/>
          <w:color w:val="000000"/>
          <w:szCs w:val="24"/>
          <w:lang w:val="sl-SI" w:eastAsia="en-GB"/>
        </w:rPr>
        <w:t xml:space="preserve"> Fig. 12).</w:t>
      </w:r>
      <w:r w:rsidR="00D866B9" w:rsidRPr="00CC7E2C">
        <w:rPr>
          <w:rFonts w:ascii="Times New Roman" w:hAnsi="Times New Roman"/>
          <w:b/>
          <w:szCs w:val="24"/>
          <w:lang w:eastAsia="en-GB"/>
        </w:rPr>
        <w:t xml:space="preserve"> </w:t>
      </w:r>
    </w:p>
    <w:p w:rsidR="00062B45" w:rsidRPr="00CC7E2C" w:rsidRDefault="00062B45" w:rsidP="00D866B9">
      <w:pPr>
        <w:jc w:val="both"/>
        <w:rPr>
          <w:rFonts w:ascii="Times New Roman" w:hAnsi="Times New Roman"/>
          <w:b/>
          <w:sz w:val="24"/>
          <w:szCs w:val="24"/>
          <w:lang w:eastAsia="en-GB"/>
        </w:rPr>
      </w:pPr>
    </w:p>
    <w:p w:rsidR="00C91B99" w:rsidRPr="00CC7E2C" w:rsidRDefault="00C91B99" w:rsidP="00C91B99">
      <w:pPr>
        <w:widowControl/>
        <w:suppressAutoHyphens w:val="0"/>
        <w:autoSpaceDE/>
        <w:adjustRightInd w:val="0"/>
        <w:snapToGrid w:val="0"/>
        <w:spacing w:line="360" w:lineRule="auto"/>
        <w:jc w:val="both"/>
        <w:rPr>
          <w:rFonts w:ascii="Times New Roman" w:eastAsia="SimSun" w:hAnsi="Times New Roman"/>
          <w:color w:val="000000"/>
          <w:sz w:val="24"/>
          <w:szCs w:val="24"/>
          <w:lang w:val="en-US" w:eastAsia="hr-HR"/>
        </w:rPr>
      </w:pPr>
    </w:p>
    <w:p w:rsidR="001A0EBE" w:rsidRPr="00CC7E2C" w:rsidRDefault="00E3594B" w:rsidP="002040E4">
      <w:pPr>
        <w:spacing w:line="360" w:lineRule="auto"/>
        <w:jc w:val="both"/>
        <w:rPr>
          <w:rFonts w:ascii="Times New Roman" w:eastAsia="Calibri" w:hAnsi="Times New Roman"/>
          <w:sz w:val="24"/>
          <w:szCs w:val="22"/>
        </w:rPr>
      </w:pPr>
      <w:r w:rsidRPr="00CC7E2C">
        <w:rPr>
          <w:rFonts w:ascii="Times New Roman" w:eastAsia="Times New Roman" w:hAnsi="Times New Roman"/>
          <w:bCs/>
          <w:sz w:val="24"/>
          <w:szCs w:val="27"/>
        </w:rPr>
        <w:t xml:space="preserve">EIS measurements and immersion test on </w:t>
      </w:r>
      <w:r w:rsidR="00741E1D" w:rsidRPr="00CC7E2C">
        <w:rPr>
          <w:rFonts w:ascii="Times New Roman" w:eastAsia="Times New Roman" w:hAnsi="Times New Roman"/>
          <w:bCs/>
          <w:sz w:val="24"/>
          <w:szCs w:val="27"/>
        </w:rPr>
        <w:t>non-</w:t>
      </w:r>
      <w:r w:rsidRPr="00CC7E2C">
        <w:rPr>
          <w:rFonts w:ascii="Times New Roman" w:eastAsia="Times New Roman" w:hAnsi="Times New Roman"/>
          <w:bCs/>
          <w:sz w:val="24"/>
          <w:szCs w:val="27"/>
        </w:rPr>
        <w:t xml:space="preserve">scribed and scribed coatings. </w:t>
      </w:r>
      <w:r w:rsidR="004E1ADB" w:rsidRPr="00CC7E2C">
        <w:rPr>
          <w:rFonts w:ascii="Times New Roman" w:eastAsia="Times New Roman" w:hAnsi="Times New Roman"/>
          <w:bCs/>
          <w:sz w:val="24"/>
          <w:szCs w:val="27"/>
        </w:rPr>
        <w:t xml:space="preserve">Scribe </w:t>
      </w:r>
      <w:r w:rsidR="004E1ADB" w:rsidRPr="00CC7E2C">
        <w:rPr>
          <w:rFonts w:ascii="Times New Roman" w:hAnsi="Times New Roman"/>
          <w:sz w:val="24"/>
          <w:szCs w:val="24"/>
          <w:lang w:eastAsia="en-GB"/>
        </w:rPr>
        <w:t>was intentionally made by a diamond tip to simulate corrosion damage. As a decisive parameter, impedance at low frequency (</w:t>
      </w:r>
      <w:r w:rsidR="004E1ADB" w:rsidRPr="00CC7E2C">
        <w:rPr>
          <w:rFonts w:ascii="Times New Roman" w:hAnsi="Times New Roman"/>
          <w:i/>
          <w:sz w:val="24"/>
          <w:szCs w:val="24"/>
          <w:lang w:eastAsia="en-GB"/>
        </w:rPr>
        <w:t>Z</w:t>
      </w:r>
      <w:r w:rsidR="004E1ADB" w:rsidRPr="00CC7E2C">
        <w:rPr>
          <w:rFonts w:ascii="Times New Roman" w:hAnsi="Times New Roman"/>
          <w:sz w:val="24"/>
          <w:szCs w:val="24"/>
          <w:vertAlign w:val="subscript"/>
          <w:lang w:eastAsia="en-GB"/>
        </w:rPr>
        <w:t>0.01 Hz</w:t>
      </w:r>
      <w:r w:rsidR="004E1ADB" w:rsidRPr="00CC7E2C">
        <w:rPr>
          <w:rFonts w:ascii="Times New Roman" w:hAnsi="Times New Roman"/>
          <w:sz w:val="24"/>
          <w:szCs w:val="24"/>
          <w:lang w:eastAsia="en-GB"/>
        </w:rPr>
        <w:t xml:space="preserve">) </w:t>
      </w:r>
      <w:r w:rsidR="002040E4" w:rsidRPr="00CC7E2C">
        <w:rPr>
          <w:rFonts w:ascii="Times New Roman" w:hAnsi="Times New Roman"/>
          <w:sz w:val="24"/>
          <w:szCs w:val="24"/>
          <w:lang w:eastAsia="en-GB"/>
        </w:rPr>
        <w:t xml:space="preserve">was taken </w:t>
      </w:r>
      <w:r w:rsidR="004E1ADB" w:rsidRPr="00CC7E2C">
        <w:rPr>
          <w:rFonts w:ascii="Times New Roman" w:hAnsi="Times New Roman"/>
          <w:sz w:val="24"/>
          <w:szCs w:val="24"/>
          <w:lang w:eastAsia="en-GB"/>
        </w:rPr>
        <w:t>as it reflects the corrosion process at the substrate/coating interface (Fig. 15b).</w:t>
      </w:r>
      <w:r w:rsidR="00B67957" w:rsidRPr="00CC7E2C">
        <w:rPr>
          <w:rFonts w:ascii="Times New Roman" w:hAnsi="Times New Roman"/>
          <w:sz w:val="24"/>
          <w:szCs w:val="24"/>
          <w:vertAlign w:val="superscript"/>
          <w:lang w:eastAsia="en-GB"/>
        </w:rPr>
        <w:fldChar w:fldCharType="begin"/>
      </w:r>
      <w:r w:rsidR="00B67957" w:rsidRPr="00CC7E2C">
        <w:rPr>
          <w:rFonts w:ascii="Times New Roman" w:hAnsi="Times New Roman"/>
          <w:sz w:val="24"/>
          <w:szCs w:val="24"/>
          <w:vertAlign w:val="superscript"/>
          <w:lang w:eastAsia="en-GB"/>
        </w:rPr>
        <w:instrText xml:space="preserve"> NOTEREF _Ref4856798 \h  \* MERGEFORMAT </w:instrText>
      </w:r>
      <w:r w:rsidR="00B67957" w:rsidRPr="00CC7E2C">
        <w:rPr>
          <w:rFonts w:ascii="Times New Roman" w:hAnsi="Times New Roman"/>
          <w:sz w:val="24"/>
          <w:szCs w:val="24"/>
          <w:vertAlign w:val="superscript"/>
          <w:lang w:eastAsia="en-GB"/>
        </w:rPr>
      </w:r>
      <w:r w:rsidR="00B67957" w:rsidRPr="00CC7E2C">
        <w:rPr>
          <w:rFonts w:ascii="Times New Roman" w:hAnsi="Times New Roman"/>
          <w:sz w:val="24"/>
          <w:szCs w:val="24"/>
          <w:vertAlign w:val="superscript"/>
          <w:lang w:eastAsia="en-GB"/>
        </w:rPr>
        <w:fldChar w:fldCharType="separate"/>
      </w:r>
      <w:r w:rsidR="00D13DFC">
        <w:rPr>
          <w:rFonts w:ascii="Times New Roman" w:hAnsi="Times New Roman"/>
          <w:sz w:val="24"/>
          <w:szCs w:val="24"/>
          <w:vertAlign w:val="superscript"/>
          <w:lang w:eastAsia="en-GB"/>
        </w:rPr>
        <w:t>85</w:t>
      </w:r>
      <w:r w:rsidR="00B67957" w:rsidRPr="00CC7E2C">
        <w:rPr>
          <w:rFonts w:ascii="Times New Roman" w:hAnsi="Times New Roman"/>
          <w:sz w:val="24"/>
          <w:szCs w:val="24"/>
          <w:vertAlign w:val="superscript"/>
          <w:lang w:eastAsia="en-GB"/>
        </w:rPr>
        <w:fldChar w:fldCharType="end"/>
      </w:r>
      <w:r w:rsidR="004E1ADB" w:rsidRPr="00CC7E2C">
        <w:rPr>
          <w:rFonts w:ascii="Times New Roman" w:hAnsi="Times New Roman"/>
          <w:sz w:val="24"/>
          <w:szCs w:val="24"/>
          <w:lang w:eastAsia="en-GB"/>
        </w:rPr>
        <w:t xml:space="preserve"> Upon immersion of scribed samples, impedance was decreasing with immersion time indicating that</w:t>
      </w:r>
      <w:r w:rsidR="001F36BA" w:rsidRPr="00CC7E2C">
        <w:rPr>
          <w:rFonts w:ascii="Times New Roman" w:hAnsi="Times New Roman"/>
          <w:sz w:val="24"/>
          <w:szCs w:val="24"/>
          <w:lang w:eastAsia="en-GB"/>
        </w:rPr>
        <w:t xml:space="preserve"> progressive </w:t>
      </w:r>
      <w:r w:rsidR="004E1ADB" w:rsidRPr="00CC7E2C">
        <w:rPr>
          <w:rFonts w:ascii="Times New Roman" w:hAnsi="Times New Roman"/>
          <w:sz w:val="24"/>
          <w:szCs w:val="24"/>
          <w:lang w:eastAsia="en-GB"/>
        </w:rPr>
        <w:t>penetratio</w:t>
      </w:r>
      <w:r w:rsidR="001F36BA" w:rsidRPr="00CC7E2C">
        <w:rPr>
          <w:rFonts w:ascii="Times New Roman" w:hAnsi="Times New Roman"/>
          <w:sz w:val="24"/>
          <w:szCs w:val="24"/>
          <w:lang w:eastAsia="en-GB"/>
        </w:rPr>
        <w:t>n of electrolyte took place leading to corrosion of the substrat</w:t>
      </w:r>
      <w:r w:rsidR="00741E1D" w:rsidRPr="00CC7E2C">
        <w:rPr>
          <w:rFonts w:ascii="Times New Roman" w:hAnsi="Times New Roman"/>
          <w:sz w:val="24"/>
          <w:szCs w:val="24"/>
          <w:lang w:eastAsia="en-GB"/>
        </w:rPr>
        <w:t>e</w:t>
      </w:r>
      <w:r w:rsidR="001F36BA" w:rsidRPr="00CC7E2C">
        <w:rPr>
          <w:rFonts w:ascii="Times New Roman" w:hAnsi="Times New Roman"/>
          <w:sz w:val="24"/>
          <w:szCs w:val="24"/>
          <w:lang w:eastAsia="en-GB"/>
        </w:rPr>
        <w:t xml:space="preserve">. </w:t>
      </w:r>
      <w:r w:rsidRPr="00CC7E2C">
        <w:rPr>
          <w:rFonts w:ascii="Times New Roman" w:eastAsia="Times New Roman" w:hAnsi="Times New Roman"/>
          <w:bCs/>
          <w:sz w:val="24"/>
          <w:szCs w:val="27"/>
        </w:rPr>
        <w:t xml:space="preserve">Self-healing of the GTS-Ce+GTS coating starts after 4 days of immersion in 0.1 </w:t>
      </w:r>
      <w:r w:rsidR="001F36BA" w:rsidRPr="00CC7E2C">
        <w:rPr>
          <w:rFonts w:ascii="Times New Roman" w:eastAsia="Times New Roman" w:hAnsi="Times New Roman"/>
          <w:bCs/>
          <w:sz w:val="24"/>
          <w:szCs w:val="27"/>
        </w:rPr>
        <w:t>M</w:t>
      </w:r>
      <w:r w:rsidRPr="00CC7E2C">
        <w:rPr>
          <w:rFonts w:ascii="Times New Roman" w:eastAsia="Times New Roman" w:hAnsi="Times New Roman"/>
          <w:bCs/>
          <w:sz w:val="24"/>
          <w:szCs w:val="27"/>
        </w:rPr>
        <w:t xml:space="preserve"> NaCl. After an initial decrease, the impedance at low frequency increased by more than one order of magnitude proving the self-healing process.</w:t>
      </w:r>
      <w:r w:rsidR="00E40307" w:rsidRPr="00CC7E2C">
        <w:rPr>
          <w:rFonts w:ascii="Times New Roman" w:eastAsia="Times New Roman" w:hAnsi="Times New Roman"/>
          <w:bCs/>
          <w:sz w:val="24"/>
          <w:szCs w:val="27"/>
        </w:rPr>
        <w:t xml:space="preserve"> </w:t>
      </w:r>
      <w:r w:rsidR="001F36BA" w:rsidRPr="00CC7E2C">
        <w:rPr>
          <w:rFonts w:ascii="Times New Roman" w:eastAsia="Times New Roman" w:hAnsi="Times New Roman"/>
          <w:bCs/>
          <w:sz w:val="24"/>
          <w:szCs w:val="27"/>
        </w:rPr>
        <w:t xml:space="preserve">Optical microscopy images of the scribed after 1, 3 and 4 days show that the damage re-passivate </w:t>
      </w:r>
      <w:r w:rsidR="001F36BA" w:rsidRPr="00CC7E2C">
        <w:rPr>
          <w:rFonts w:ascii="Times New Roman" w:hAnsi="Times New Roman"/>
          <w:sz w:val="24"/>
          <w:szCs w:val="24"/>
          <w:lang w:eastAsia="en-GB"/>
        </w:rPr>
        <w:t>(Fig. 15c).</w:t>
      </w:r>
      <w:r w:rsidR="00B67957" w:rsidRPr="00CC7E2C">
        <w:rPr>
          <w:rFonts w:ascii="Times New Roman" w:hAnsi="Times New Roman"/>
          <w:sz w:val="24"/>
          <w:szCs w:val="24"/>
          <w:vertAlign w:val="superscript"/>
          <w:lang w:eastAsia="en-GB"/>
        </w:rPr>
        <w:fldChar w:fldCharType="begin"/>
      </w:r>
      <w:r w:rsidR="00B67957" w:rsidRPr="00CC7E2C">
        <w:rPr>
          <w:rFonts w:ascii="Times New Roman" w:hAnsi="Times New Roman"/>
          <w:sz w:val="24"/>
          <w:szCs w:val="24"/>
          <w:vertAlign w:val="superscript"/>
          <w:lang w:eastAsia="en-GB"/>
        </w:rPr>
        <w:instrText xml:space="preserve"> NOTEREF _Ref4856798 \h  \* MERGEFORMAT </w:instrText>
      </w:r>
      <w:r w:rsidR="00B67957" w:rsidRPr="00CC7E2C">
        <w:rPr>
          <w:rFonts w:ascii="Times New Roman" w:hAnsi="Times New Roman"/>
          <w:sz w:val="24"/>
          <w:szCs w:val="24"/>
          <w:vertAlign w:val="superscript"/>
          <w:lang w:eastAsia="en-GB"/>
        </w:rPr>
      </w:r>
      <w:r w:rsidR="00B67957" w:rsidRPr="00CC7E2C">
        <w:rPr>
          <w:rFonts w:ascii="Times New Roman" w:hAnsi="Times New Roman"/>
          <w:sz w:val="24"/>
          <w:szCs w:val="24"/>
          <w:vertAlign w:val="superscript"/>
          <w:lang w:eastAsia="en-GB"/>
        </w:rPr>
        <w:fldChar w:fldCharType="separate"/>
      </w:r>
      <w:r w:rsidR="00D13DFC">
        <w:rPr>
          <w:rFonts w:ascii="Times New Roman" w:hAnsi="Times New Roman"/>
          <w:sz w:val="24"/>
          <w:szCs w:val="24"/>
          <w:vertAlign w:val="superscript"/>
          <w:lang w:eastAsia="en-GB"/>
        </w:rPr>
        <w:t>85</w:t>
      </w:r>
      <w:r w:rsidR="00B67957" w:rsidRPr="00CC7E2C">
        <w:rPr>
          <w:rFonts w:ascii="Times New Roman" w:hAnsi="Times New Roman"/>
          <w:sz w:val="24"/>
          <w:szCs w:val="24"/>
          <w:vertAlign w:val="superscript"/>
          <w:lang w:eastAsia="en-GB"/>
        </w:rPr>
        <w:fldChar w:fldCharType="end"/>
      </w:r>
      <w:r w:rsidR="001F36BA" w:rsidRPr="00CC7E2C">
        <w:rPr>
          <w:rFonts w:ascii="Times New Roman" w:hAnsi="Times New Roman"/>
          <w:sz w:val="24"/>
          <w:szCs w:val="24"/>
          <w:lang w:eastAsia="en-GB"/>
        </w:rPr>
        <w:t xml:space="preserve"> </w:t>
      </w:r>
      <w:r w:rsidR="001F36BA" w:rsidRPr="00CC7E2C">
        <w:rPr>
          <w:rFonts w:ascii="Times New Roman" w:eastAsia="Times New Roman" w:hAnsi="Times New Roman"/>
          <w:bCs/>
          <w:sz w:val="24"/>
          <w:szCs w:val="27"/>
        </w:rPr>
        <w:t xml:space="preserve"> EDS mapping of the scribed area proved the deposition of cerium within the scribe. Therefore, cerium ions are able to migrate within the coating and deposit</w:t>
      </w:r>
      <w:r w:rsidRPr="00CC7E2C">
        <w:rPr>
          <w:rFonts w:ascii="Times New Roman" w:eastAsia="Times New Roman" w:hAnsi="Times New Roman"/>
          <w:bCs/>
          <w:sz w:val="24"/>
          <w:szCs w:val="27"/>
        </w:rPr>
        <w:t xml:space="preserve"> </w:t>
      </w:r>
      <w:r w:rsidR="001F36BA" w:rsidRPr="00CC7E2C">
        <w:rPr>
          <w:rFonts w:ascii="Times New Roman" w:eastAsia="Times New Roman" w:hAnsi="Times New Roman"/>
          <w:bCs/>
          <w:sz w:val="24"/>
          <w:szCs w:val="27"/>
        </w:rPr>
        <w:t xml:space="preserve">in </w:t>
      </w:r>
      <w:r w:rsidRPr="00CC7E2C">
        <w:rPr>
          <w:rFonts w:ascii="Times New Roman" w:eastAsia="Times New Roman" w:hAnsi="Times New Roman"/>
          <w:bCs/>
          <w:sz w:val="24"/>
          <w:szCs w:val="27"/>
        </w:rPr>
        <w:t xml:space="preserve">the form of </w:t>
      </w:r>
      <w:r w:rsidR="001F36BA" w:rsidRPr="00CC7E2C">
        <w:rPr>
          <w:rFonts w:ascii="Times New Roman" w:eastAsia="Times New Roman" w:hAnsi="Times New Roman"/>
          <w:bCs/>
          <w:sz w:val="24"/>
          <w:szCs w:val="27"/>
        </w:rPr>
        <w:t xml:space="preserve">insoluble </w:t>
      </w:r>
      <w:r w:rsidRPr="00CC7E2C">
        <w:rPr>
          <w:rFonts w:ascii="Times New Roman" w:eastAsia="Times New Roman" w:hAnsi="Times New Roman"/>
          <w:bCs/>
          <w:sz w:val="24"/>
          <w:szCs w:val="27"/>
        </w:rPr>
        <w:t>hydroxide</w:t>
      </w:r>
      <w:r w:rsidR="001F36BA" w:rsidRPr="00CC7E2C">
        <w:rPr>
          <w:rFonts w:ascii="Times New Roman" w:eastAsia="Times New Roman" w:hAnsi="Times New Roman"/>
          <w:bCs/>
          <w:sz w:val="24"/>
          <w:szCs w:val="27"/>
        </w:rPr>
        <w:t>. As shown in previous section, cerium hydroxide</w:t>
      </w:r>
      <w:r w:rsidRPr="00CC7E2C">
        <w:rPr>
          <w:rFonts w:ascii="Times New Roman" w:eastAsia="Times New Roman" w:hAnsi="Times New Roman"/>
          <w:bCs/>
          <w:sz w:val="24"/>
          <w:szCs w:val="27"/>
        </w:rPr>
        <w:t xml:space="preserve"> reduces the kinetics of the cathodic reaction and </w:t>
      </w:r>
      <w:r w:rsidR="00B07D97" w:rsidRPr="00CC7E2C">
        <w:rPr>
          <w:rFonts w:ascii="Times New Roman" w:eastAsia="Times New Roman" w:hAnsi="Times New Roman"/>
          <w:bCs/>
          <w:sz w:val="24"/>
          <w:szCs w:val="27"/>
        </w:rPr>
        <w:t>overall corrosion process.</w:t>
      </w:r>
      <w:r w:rsidRPr="00CC7E2C">
        <w:rPr>
          <w:rFonts w:ascii="Times New Roman" w:eastAsia="Times New Roman" w:hAnsi="Times New Roman"/>
          <w:bCs/>
          <w:sz w:val="24"/>
          <w:szCs w:val="27"/>
        </w:rPr>
        <w:t xml:space="preserve"> </w:t>
      </w:r>
      <w:r w:rsidR="00E40307" w:rsidRPr="00CC7E2C">
        <w:rPr>
          <w:rFonts w:ascii="Times New Roman" w:eastAsia="Times New Roman" w:hAnsi="Times New Roman"/>
          <w:bCs/>
          <w:sz w:val="24"/>
          <w:szCs w:val="27"/>
        </w:rPr>
        <w:t>XPS analysis showed that a</w:t>
      </w:r>
      <w:r w:rsidRPr="00CC7E2C">
        <w:rPr>
          <w:rFonts w:ascii="Times New Roman" w:eastAsia="Times New Roman" w:hAnsi="Times New Roman"/>
          <w:bCs/>
          <w:sz w:val="24"/>
          <w:szCs w:val="27"/>
        </w:rPr>
        <w:t>lthough gradually transformed into Ce(IV) hydroxide,</w:t>
      </w:r>
      <w:r w:rsidR="002A23D8" w:rsidRPr="00CC7E2C">
        <w:rPr>
          <w:rFonts w:ascii="Times New Roman" w:eastAsia="Times New Roman" w:hAnsi="Times New Roman"/>
          <w:bCs/>
          <w:sz w:val="24"/>
          <w:szCs w:val="27"/>
        </w:rPr>
        <w:t xml:space="preserve"> reactions (1</w:t>
      </w:r>
      <w:r w:rsidR="002040E4" w:rsidRPr="00CC7E2C">
        <w:rPr>
          <w:rFonts w:ascii="Times New Roman" w:eastAsia="Times New Roman" w:hAnsi="Times New Roman"/>
          <w:bCs/>
          <w:sz w:val="24"/>
          <w:szCs w:val="27"/>
        </w:rPr>
        <w:t>7</w:t>
      </w:r>
      <w:r w:rsidR="002A23D8" w:rsidRPr="00CC7E2C">
        <w:rPr>
          <w:rFonts w:ascii="Times New Roman" w:eastAsia="Times New Roman" w:hAnsi="Times New Roman"/>
          <w:bCs/>
          <w:sz w:val="24"/>
          <w:szCs w:val="27"/>
        </w:rPr>
        <w:t>) - (1</w:t>
      </w:r>
      <w:r w:rsidR="002040E4" w:rsidRPr="00CC7E2C">
        <w:rPr>
          <w:rFonts w:ascii="Times New Roman" w:eastAsia="Times New Roman" w:hAnsi="Times New Roman"/>
          <w:bCs/>
          <w:sz w:val="24"/>
          <w:szCs w:val="27"/>
        </w:rPr>
        <w:t>9</w:t>
      </w:r>
      <w:r w:rsidR="002A23D8" w:rsidRPr="00CC7E2C">
        <w:rPr>
          <w:rFonts w:ascii="Times New Roman" w:eastAsia="Times New Roman" w:hAnsi="Times New Roman"/>
          <w:bCs/>
          <w:sz w:val="24"/>
          <w:szCs w:val="27"/>
        </w:rPr>
        <w:t>),</w:t>
      </w:r>
      <w:r w:rsidRPr="00CC7E2C">
        <w:rPr>
          <w:rFonts w:ascii="Times New Roman" w:eastAsia="Times New Roman" w:hAnsi="Times New Roman"/>
          <w:bCs/>
          <w:sz w:val="24"/>
          <w:szCs w:val="27"/>
        </w:rPr>
        <w:t xml:space="preserve"> both oxidation states</w:t>
      </w:r>
      <w:r w:rsidR="002A23D8" w:rsidRPr="00CC7E2C">
        <w:rPr>
          <w:rFonts w:ascii="Times New Roman" w:eastAsia="Times New Roman" w:hAnsi="Times New Roman"/>
          <w:bCs/>
          <w:sz w:val="24"/>
          <w:szCs w:val="27"/>
        </w:rPr>
        <w:t xml:space="preserve">, </w:t>
      </w:r>
      <w:r w:rsidRPr="00CC7E2C">
        <w:rPr>
          <w:rFonts w:ascii="Times New Roman" w:eastAsia="Times New Roman" w:hAnsi="Times New Roman"/>
          <w:bCs/>
          <w:sz w:val="24"/>
          <w:szCs w:val="27"/>
        </w:rPr>
        <w:t>Ce(III) and Ce(IV)</w:t>
      </w:r>
      <w:r w:rsidR="002A23D8" w:rsidRPr="00CC7E2C">
        <w:rPr>
          <w:rFonts w:ascii="Times New Roman" w:eastAsia="Times New Roman" w:hAnsi="Times New Roman"/>
          <w:bCs/>
          <w:sz w:val="24"/>
          <w:szCs w:val="27"/>
        </w:rPr>
        <w:t>, w</w:t>
      </w:r>
      <w:r w:rsidRPr="00CC7E2C">
        <w:rPr>
          <w:rFonts w:ascii="Times New Roman" w:eastAsia="Times New Roman" w:hAnsi="Times New Roman"/>
          <w:bCs/>
          <w:sz w:val="24"/>
          <w:szCs w:val="27"/>
        </w:rPr>
        <w:t xml:space="preserve">ere identified, even after 14 days of immersion, indicating that the self-healing process was still operative. </w:t>
      </w:r>
      <w:r w:rsidR="001A0EBE" w:rsidRPr="00CC7E2C">
        <w:rPr>
          <w:rFonts w:ascii="Times New Roman" w:eastAsia="Calibri" w:hAnsi="Times New Roman"/>
          <w:sz w:val="24"/>
          <w:szCs w:val="22"/>
          <w:lang w:eastAsia="en-US"/>
        </w:rPr>
        <w:t>The self-healing ability may be achieved by the migration of Ce(OH)</w:t>
      </w:r>
      <w:r w:rsidR="001A0EBE" w:rsidRPr="00CC7E2C">
        <w:rPr>
          <w:rFonts w:ascii="Times New Roman" w:eastAsia="Calibri" w:hAnsi="Times New Roman"/>
          <w:sz w:val="24"/>
          <w:szCs w:val="22"/>
          <w:vertAlign w:val="subscript"/>
          <w:lang w:eastAsia="en-US"/>
        </w:rPr>
        <w:t>2</w:t>
      </w:r>
      <w:r w:rsidR="001A0EBE" w:rsidRPr="00CC7E2C">
        <w:rPr>
          <w:rFonts w:ascii="Times New Roman" w:eastAsia="Calibri" w:hAnsi="Times New Roman"/>
          <w:sz w:val="24"/>
          <w:szCs w:val="22"/>
          <w:vertAlign w:val="superscript"/>
          <w:lang w:eastAsia="en-US"/>
        </w:rPr>
        <w:t>2+</w:t>
      </w:r>
      <w:r w:rsidR="001A0EBE" w:rsidRPr="00CC7E2C">
        <w:rPr>
          <w:rFonts w:ascii="Times New Roman" w:eastAsia="Calibri" w:hAnsi="Times New Roman"/>
          <w:sz w:val="24"/>
          <w:szCs w:val="22"/>
          <w:lang w:eastAsia="en-US"/>
        </w:rPr>
        <w:t xml:space="preserve"> to local damaged regions where these ions precipitate as Ce(OH)</w:t>
      </w:r>
      <w:r w:rsidR="001A0EBE" w:rsidRPr="00CC7E2C">
        <w:rPr>
          <w:rFonts w:ascii="Times New Roman" w:eastAsia="Calibri" w:hAnsi="Times New Roman"/>
          <w:sz w:val="24"/>
          <w:szCs w:val="22"/>
          <w:vertAlign w:val="subscript"/>
          <w:lang w:eastAsia="en-US"/>
        </w:rPr>
        <w:t xml:space="preserve">4 </w:t>
      </w:r>
      <w:r w:rsidR="001A0EBE" w:rsidRPr="00CC7E2C">
        <w:rPr>
          <w:rFonts w:ascii="Times New Roman" w:eastAsia="Calibri" w:hAnsi="Times New Roman"/>
          <w:sz w:val="24"/>
          <w:szCs w:val="22"/>
          <w:lang w:eastAsia="en-US"/>
        </w:rPr>
        <w:t>and CeO</w:t>
      </w:r>
      <w:r w:rsidR="001A0EBE" w:rsidRPr="00CC7E2C">
        <w:rPr>
          <w:rFonts w:ascii="Times New Roman" w:eastAsia="Calibri" w:hAnsi="Times New Roman"/>
          <w:sz w:val="24"/>
          <w:szCs w:val="22"/>
          <w:vertAlign w:val="subscript"/>
          <w:lang w:eastAsia="en-US"/>
        </w:rPr>
        <w:t>2</w:t>
      </w:r>
      <w:r w:rsidR="001A0EBE" w:rsidRPr="00CC7E2C">
        <w:rPr>
          <w:rFonts w:ascii="Times New Roman" w:eastAsia="Calibri" w:hAnsi="Times New Roman"/>
          <w:sz w:val="24"/>
          <w:szCs w:val="22"/>
          <w:lang w:eastAsia="en-US"/>
        </w:rPr>
        <w:t>, which are highly insoluble. The self-healing cycle can be repeated as long as Ce</w:t>
      </w:r>
      <w:r w:rsidR="001A0EBE" w:rsidRPr="00CC7E2C">
        <w:rPr>
          <w:rFonts w:ascii="Times New Roman" w:eastAsia="Calibri" w:hAnsi="Times New Roman"/>
          <w:sz w:val="24"/>
          <w:szCs w:val="22"/>
          <w:vertAlign w:val="superscript"/>
          <w:lang w:eastAsia="en-US"/>
        </w:rPr>
        <w:t>3+</w:t>
      </w:r>
      <w:r w:rsidR="001A0EBE" w:rsidRPr="00CC7E2C">
        <w:rPr>
          <w:rFonts w:ascii="Times New Roman" w:eastAsia="Calibri" w:hAnsi="Times New Roman"/>
          <w:sz w:val="24"/>
          <w:szCs w:val="22"/>
          <w:lang w:eastAsia="en-US"/>
        </w:rPr>
        <w:t xml:space="preserve"> are present in the coating.</w:t>
      </w:r>
      <w:r w:rsidR="00741E1D" w:rsidRPr="00CC7E2C">
        <w:rPr>
          <w:rFonts w:ascii="Times New Roman" w:eastAsia="Calibri" w:hAnsi="Times New Roman"/>
          <w:sz w:val="24"/>
          <w:szCs w:val="22"/>
          <w:vertAlign w:val="superscript"/>
          <w:lang w:eastAsia="en-US"/>
        </w:rPr>
        <w:fldChar w:fldCharType="begin"/>
      </w:r>
      <w:r w:rsidR="00741E1D" w:rsidRPr="00CC7E2C">
        <w:rPr>
          <w:rFonts w:ascii="Times New Roman" w:eastAsia="Calibri" w:hAnsi="Times New Roman"/>
          <w:sz w:val="24"/>
          <w:szCs w:val="22"/>
          <w:vertAlign w:val="superscript"/>
          <w:lang w:eastAsia="en-US"/>
        </w:rPr>
        <w:instrText xml:space="preserve"> NOTEREF _Ref4643683 \h  \* MERGEFORMAT </w:instrText>
      </w:r>
      <w:r w:rsidR="00741E1D" w:rsidRPr="00CC7E2C">
        <w:rPr>
          <w:rFonts w:ascii="Times New Roman" w:eastAsia="Calibri" w:hAnsi="Times New Roman"/>
          <w:sz w:val="24"/>
          <w:szCs w:val="22"/>
          <w:vertAlign w:val="superscript"/>
          <w:lang w:eastAsia="en-US"/>
        </w:rPr>
      </w:r>
      <w:r w:rsidR="00741E1D" w:rsidRPr="00CC7E2C">
        <w:rPr>
          <w:rFonts w:ascii="Times New Roman" w:eastAsia="Calibri" w:hAnsi="Times New Roman"/>
          <w:sz w:val="24"/>
          <w:szCs w:val="22"/>
          <w:vertAlign w:val="superscript"/>
          <w:lang w:eastAsia="en-US"/>
        </w:rPr>
        <w:fldChar w:fldCharType="separate"/>
      </w:r>
      <w:r w:rsidR="00D13DFC">
        <w:rPr>
          <w:rFonts w:ascii="Times New Roman" w:eastAsia="Calibri" w:hAnsi="Times New Roman"/>
          <w:sz w:val="24"/>
          <w:szCs w:val="22"/>
          <w:vertAlign w:val="superscript"/>
          <w:lang w:eastAsia="en-US"/>
        </w:rPr>
        <w:t>61</w:t>
      </w:r>
      <w:r w:rsidR="00741E1D" w:rsidRPr="00CC7E2C">
        <w:rPr>
          <w:rFonts w:ascii="Times New Roman" w:eastAsia="Calibri" w:hAnsi="Times New Roman"/>
          <w:sz w:val="24"/>
          <w:szCs w:val="22"/>
          <w:vertAlign w:val="superscript"/>
          <w:lang w:eastAsia="en-US"/>
        </w:rPr>
        <w:fldChar w:fldCharType="end"/>
      </w:r>
      <w:r w:rsidR="001A0EBE" w:rsidRPr="00CC7E2C">
        <w:rPr>
          <w:rFonts w:ascii="Times New Roman" w:eastAsia="Calibri" w:hAnsi="Times New Roman"/>
          <w:sz w:val="24"/>
          <w:szCs w:val="22"/>
          <w:lang w:eastAsia="en-US"/>
        </w:rPr>
        <w:t xml:space="preserve"> At a longer immersion time (21 days), the magnitude of impedance decreased, indicating diminished self-healing ability. However, the overall coating stability was still much higher than that of the coating without cerium (GTS), or </w:t>
      </w:r>
      <w:r w:rsidR="002A23D8" w:rsidRPr="00CC7E2C">
        <w:rPr>
          <w:rFonts w:ascii="Times New Roman" w:eastAsia="Calibri" w:hAnsi="Times New Roman"/>
          <w:sz w:val="24"/>
          <w:szCs w:val="22"/>
          <w:lang w:eastAsia="en-US"/>
        </w:rPr>
        <w:t xml:space="preserve">single </w:t>
      </w:r>
      <w:r w:rsidR="001A0EBE" w:rsidRPr="00CC7E2C">
        <w:rPr>
          <w:rFonts w:ascii="Times New Roman" w:eastAsia="Calibri" w:hAnsi="Times New Roman"/>
          <w:sz w:val="24"/>
          <w:szCs w:val="22"/>
          <w:lang w:eastAsia="en-US"/>
        </w:rPr>
        <w:t xml:space="preserve">GTS-Ce </w:t>
      </w:r>
      <w:r w:rsidR="002A23D8" w:rsidRPr="00CC7E2C">
        <w:rPr>
          <w:rFonts w:ascii="Times New Roman" w:eastAsia="Calibri" w:hAnsi="Times New Roman"/>
          <w:sz w:val="24"/>
          <w:szCs w:val="22"/>
          <w:lang w:eastAsia="en-US"/>
        </w:rPr>
        <w:t xml:space="preserve">coating </w:t>
      </w:r>
      <w:r w:rsidR="001A0EBE" w:rsidRPr="00CC7E2C">
        <w:rPr>
          <w:rFonts w:ascii="Times New Roman" w:eastAsia="Calibri" w:hAnsi="Times New Roman"/>
          <w:sz w:val="24"/>
          <w:szCs w:val="22"/>
          <w:lang w:eastAsia="en-US"/>
        </w:rPr>
        <w:t xml:space="preserve">(Fig. </w:t>
      </w:r>
      <w:r w:rsidR="002A23D8" w:rsidRPr="00CC7E2C">
        <w:rPr>
          <w:rFonts w:ascii="Times New Roman" w:eastAsia="Calibri" w:hAnsi="Times New Roman"/>
          <w:sz w:val="24"/>
          <w:szCs w:val="22"/>
          <w:lang w:eastAsia="en-US"/>
        </w:rPr>
        <w:t>1</w:t>
      </w:r>
      <w:r w:rsidR="00947850" w:rsidRPr="00CC7E2C">
        <w:rPr>
          <w:rFonts w:ascii="Times New Roman" w:eastAsia="Calibri" w:hAnsi="Times New Roman"/>
          <w:sz w:val="24"/>
          <w:szCs w:val="22"/>
          <w:lang w:eastAsia="en-US"/>
        </w:rPr>
        <w:t>4</w:t>
      </w:r>
      <w:r w:rsidR="002A23D8" w:rsidRPr="00CC7E2C">
        <w:rPr>
          <w:rFonts w:ascii="Times New Roman" w:eastAsia="Calibri" w:hAnsi="Times New Roman"/>
          <w:sz w:val="24"/>
          <w:szCs w:val="22"/>
          <w:lang w:eastAsia="en-US"/>
        </w:rPr>
        <w:t>b</w:t>
      </w:r>
      <w:r w:rsidR="001A0EBE" w:rsidRPr="00CC7E2C">
        <w:rPr>
          <w:rFonts w:ascii="Times New Roman" w:eastAsia="Calibri" w:hAnsi="Times New Roman"/>
          <w:sz w:val="24"/>
          <w:szCs w:val="22"/>
          <w:lang w:eastAsia="en-US"/>
        </w:rPr>
        <w:t>).</w:t>
      </w:r>
      <w:r w:rsidR="00B67957" w:rsidRPr="00CC7E2C">
        <w:rPr>
          <w:rFonts w:ascii="Times New Roman" w:eastAsia="Calibri" w:hAnsi="Times New Roman"/>
          <w:sz w:val="24"/>
          <w:szCs w:val="22"/>
          <w:vertAlign w:val="superscript"/>
          <w:lang w:eastAsia="en-US"/>
        </w:rPr>
        <w:fldChar w:fldCharType="begin"/>
      </w:r>
      <w:r w:rsidR="00B67957" w:rsidRPr="00CC7E2C">
        <w:rPr>
          <w:rFonts w:ascii="Times New Roman" w:eastAsia="Calibri" w:hAnsi="Times New Roman"/>
          <w:sz w:val="24"/>
          <w:szCs w:val="22"/>
          <w:vertAlign w:val="superscript"/>
          <w:lang w:eastAsia="en-US"/>
        </w:rPr>
        <w:instrText xml:space="preserve"> NOTEREF _Ref4856798 \h  \* MERGEFORMAT </w:instrText>
      </w:r>
      <w:r w:rsidR="00B67957" w:rsidRPr="00CC7E2C">
        <w:rPr>
          <w:rFonts w:ascii="Times New Roman" w:eastAsia="Calibri" w:hAnsi="Times New Roman"/>
          <w:sz w:val="24"/>
          <w:szCs w:val="22"/>
          <w:vertAlign w:val="superscript"/>
          <w:lang w:eastAsia="en-US"/>
        </w:rPr>
      </w:r>
      <w:r w:rsidR="00B67957" w:rsidRPr="00CC7E2C">
        <w:rPr>
          <w:rFonts w:ascii="Times New Roman" w:eastAsia="Calibri" w:hAnsi="Times New Roman"/>
          <w:sz w:val="24"/>
          <w:szCs w:val="22"/>
          <w:vertAlign w:val="superscript"/>
          <w:lang w:eastAsia="en-US"/>
        </w:rPr>
        <w:fldChar w:fldCharType="separate"/>
      </w:r>
      <w:r w:rsidR="00D13DFC">
        <w:rPr>
          <w:rFonts w:ascii="Times New Roman" w:eastAsia="Calibri" w:hAnsi="Times New Roman"/>
          <w:sz w:val="24"/>
          <w:szCs w:val="22"/>
          <w:vertAlign w:val="superscript"/>
          <w:lang w:eastAsia="en-US"/>
        </w:rPr>
        <w:t>85</w:t>
      </w:r>
      <w:r w:rsidR="00B67957" w:rsidRPr="00CC7E2C">
        <w:rPr>
          <w:rFonts w:ascii="Times New Roman" w:eastAsia="Calibri" w:hAnsi="Times New Roman"/>
          <w:sz w:val="24"/>
          <w:szCs w:val="22"/>
          <w:vertAlign w:val="superscript"/>
          <w:lang w:eastAsia="en-US"/>
        </w:rPr>
        <w:fldChar w:fldCharType="end"/>
      </w:r>
      <w:r w:rsidR="00B67957" w:rsidRPr="00CC7E2C">
        <w:rPr>
          <w:rFonts w:ascii="Times New Roman" w:eastAsia="Calibri" w:hAnsi="Times New Roman"/>
          <w:sz w:val="24"/>
          <w:szCs w:val="22"/>
        </w:rPr>
        <w:t xml:space="preserve"> </w:t>
      </w:r>
    </w:p>
    <w:p w:rsidR="008076D2" w:rsidRPr="00CC7E2C" w:rsidRDefault="00E40307" w:rsidP="001A0EBE">
      <w:pPr>
        <w:widowControl/>
        <w:suppressAutoHyphens w:val="0"/>
        <w:autoSpaceDE/>
        <w:spacing w:line="360" w:lineRule="auto"/>
        <w:ind w:firstLine="709"/>
        <w:contextualSpacing/>
        <w:jc w:val="both"/>
        <w:rPr>
          <w:rFonts w:ascii="Times New Roman" w:eastAsia="Calibri" w:hAnsi="Times New Roman"/>
          <w:sz w:val="24"/>
          <w:szCs w:val="24"/>
          <w:lang w:val="en-US" w:eastAsia="en-US"/>
        </w:rPr>
      </w:pPr>
      <w:r w:rsidRPr="00CC7E2C">
        <w:rPr>
          <w:rFonts w:ascii="Times New Roman" w:hAnsi="Times New Roman"/>
          <w:sz w:val="24"/>
          <w:szCs w:val="24"/>
          <w:lang w:eastAsia="hr-HR"/>
        </w:rPr>
        <w:t xml:space="preserve">The addition of cerium to sol-gel has multifold effect. </w:t>
      </w:r>
      <w:r w:rsidR="002A23D8" w:rsidRPr="00CC7E2C">
        <w:rPr>
          <w:rFonts w:ascii="Times New Roman" w:hAnsi="Times New Roman"/>
          <w:sz w:val="24"/>
          <w:szCs w:val="24"/>
          <w:lang w:eastAsia="hr-HR"/>
        </w:rPr>
        <w:t>In addition to s</w:t>
      </w:r>
      <w:r w:rsidRPr="00CC7E2C">
        <w:rPr>
          <w:rFonts w:ascii="Times New Roman" w:hAnsi="Times New Roman"/>
          <w:sz w:val="24"/>
          <w:szCs w:val="24"/>
          <w:lang w:eastAsia="hr-HR"/>
        </w:rPr>
        <w:t xml:space="preserve">elf-healing </w:t>
      </w:r>
      <w:r w:rsidR="002A23D8" w:rsidRPr="00CC7E2C">
        <w:rPr>
          <w:rFonts w:ascii="Times New Roman" w:hAnsi="Times New Roman"/>
          <w:sz w:val="24"/>
          <w:szCs w:val="24"/>
          <w:lang w:eastAsia="hr-HR"/>
        </w:rPr>
        <w:t xml:space="preserve">ability another </w:t>
      </w:r>
      <w:r w:rsidRPr="00CC7E2C">
        <w:rPr>
          <w:rFonts w:ascii="Times New Roman" w:hAnsi="Times New Roman"/>
          <w:sz w:val="24"/>
          <w:szCs w:val="24"/>
          <w:lang w:eastAsia="hr-HR"/>
        </w:rPr>
        <w:t xml:space="preserve">important </w:t>
      </w:r>
      <w:r w:rsidR="002A23D8" w:rsidRPr="00CC7E2C">
        <w:rPr>
          <w:rFonts w:ascii="Times New Roman" w:hAnsi="Times New Roman"/>
          <w:sz w:val="24"/>
          <w:szCs w:val="24"/>
          <w:lang w:eastAsia="hr-HR"/>
        </w:rPr>
        <w:t>role</w:t>
      </w:r>
      <w:r w:rsidRPr="00CC7E2C">
        <w:rPr>
          <w:rFonts w:ascii="Times New Roman" w:hAnsi="Times New Roman"/>
          <w:sz w:val="24"/>
          <w:szCs w:val="24"/>
          <w:lang w:eastAsia="hr-HR"/>
        </w:rPr>
        <w:t xml:space="preserve"> is the</w:t>
      </w:r>
      <w:r w:rsidR="008076D2" w:rsidRPr="00CC7E2C">
        <w:rPr>
          <w:rFonts w:ascii="Times New Roman" w:hAnsi="Times New Roman"/>
          <w:sz w:val="24"/>
          <w:szCs w:val="24"/>
          <w:lang w:eastAsia="hr-HR"/>
        </w:rPr>
        <w:t xml:space="preserve"> effect on network formation.</w:t>
      </w:r>
      <w:r w:rsidR="00097E4B" w:rsidRPr="00CC7E2C">
        <w:rPr>
          <w:rFonts w:ascii="Times New Roman" w:hAnsi="Times New Roman"/>
          <w:sz w:val="24"/>
          <w:szCs w:val="24"/>
        </w:rPr>
        <w:t xml:space="preserve"> </w:t>
      </w:r>
      <w:r w:rsidR="00741E1D" w:rsidRPr="00CC7E2C">
        <w:rPr>
          <w:rFonts w:ascii="Times New Roman" w:hAnsi="Times New Roman"/>
          <w:sz w:val="24"/>
          <w:szCs w:val="24"/>
        </w:rPr>
        <w:t>Cer</w:t>
      </w:r>
      <w:r w:rsidR="008076D2" w:rsidRPr="00CC7E2C">
        <w:rPr>
          <w:rFonts w:ascii="Times New Roman" w:eastAsia="Calibri" w:hAnsi="Times New Roman"/>
          <w:sz w:val="24"/>
          <w:szCs w:val="24"/>
          <w:lang w:val="en-US" w:eastAsia="en-US"/>
        </w:rPr>
        <w:t>ium stimulates the polycondensation reaction at lower temperatures, in the inorganic and organic parts of hybrid sols.</w:t>
      </w:r>
      <w:r w:rsidR="00B67957" w:rsidRPr="00CC7E2C">
        <w:rPr>
          <w:rFonts w:ascii="Times New Roman" w:eastAsia="Calibri" w:hAnsi="Times New Roman"/>
          <w:sz w:val="24"/>
          <w:szCs w:val="24"/>
          <w:vertAlign w:val="superscript"/>
          <w:lang w:val="en-US" w:eastAsia="en-US"/>
        </w:rPr>
        <w:fldChar w:fldCharType="begin"/>
      </w:r>
      <w:r w:rsidR="00B67957" w:rsidRPr="00CC7E2C">
        <w:rPr>
          <w:rFonts w:ascii="Times New Roman" w:eastAsia="Calibri" w:hAnsi="Times New Roman"/>
          <w:sz w:val="24"/>
          <w:szCs w:val="24"/>
          <w:vertAlign w:val="superscript"/>
          <w:lang w:val="en-US" w:eastAsia="en-US"/>
        </w:rPr>
        <w:instrText xml:space="preserve"> NOTEREF _Ref4646382 \h  \* MERGEFORMAT </w:instrText>
      </w:r>
      <w:r w:rsidR="00B67957" w:rsidRPr="00CC7E2C">
        <w:rPr>
          <w:rFonts w:ascii="Times New Roman" w:eastAsia="Calibri" w:hAnsi="Times New Roman"/>
          <w:sz w:val="24"/>
          <w:szCs w:val="24"/>
          <w:vertAlign w:val="superscript"/>
          <w:lang w:val="en-US" w:eastAsia="en-US"/>
        </w:rPr>
      </w:r>
      <w:r w:rsidR="00B67957"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79</w:t>
      </w:r>
      <w:r w:rsidR="00B67957" w:rsidRPr="00CC7E2C">
        <w:rPr>
          <w:rFonts w:ascii="Times New Roman" w:eastAsia="Calibri" w:hAnsi="Times New Roman"/>
          <w:sz w:val="24"/>
          <w:szCs w:val="24"/>
          <w:vertAlign w:val="superscript"/>
          <w:lang w:val="en-US" w:eastAsia="en-US"/>
        </w:rPr>
        <w:fldChar w:fldCharType="end"/>
      </w:r>
      <w:r w:rsidR="00B67957" w:rsidRPr="00CC7E2C">
        <w:rPr>
          <w:rFonts w:ascii="Times New Roman" w:eastAsia="Calibri" w:hAnsi="Times New Roman"/>
          <w:sz w:val="24"/>
          <w:szCs w:val="24"/>
          <w:vertAlign w:val="superscript"/>
          <w:lang w:val="en-US" w:eastAsia="en-US"/>
        </w:rPr>
        <w:t>,</w:t>
      </w:r>
      <w:r w:rsidR="00B67957" w:rsidRPr="00CC7E2C">
        <w:rPr>
          <w:rFonts w:ascii="Times New Roman" w:eastAsia="Calibri" w:hAnsi="Times New Roman"/>
          <w:sz w:val="24"/>
          <w:szCs w:val="24"/>
          <w:vertAlign w:val="superscript"/>
          <w:lang w:val="en-US" w:eastAsia="en-US"/>
        </w:rPr>
        <w:fldChar w:fldCharType="begin"/>
      </w:r>
      <w:r w:rsidR="00B67957" w:rsidRPr="00CC7E2C">
        <w:rPr>
          <w:rFonts w:ascii="Times New Roman" w:eastAsia="Calibri" w:hAnsi="Times New Roman"/>
          <w:sz w:val="24"/>
          <w:szCs w:val="24"/>
          <w:vertAlign w:val="superscript"/>
          <w:lang w:val="en-US" w:eastAsia="en-US"/>
        </w:rPr>
        <w:instrText xml:space="preserve"> NOTEREF _Ref4646627 \h  \* MERGEFORMAT </w:instrText>
      </w:r>
      <w:r w:rsidR="00B67957" w:rsidRPr="00CC7E2C">
        <w:rPr>
          <w:rFonts w:ascii="Times New Roman" w:eastAsia="Calibri" w:hAnsi="Times New Roman"/>
          <w:sz w:val="24"/>
          <w:szCs w:val="24"/>
          <w:vertAlign w:val="superscript"/>
          <w:lang w:val="en-US" w:eastAsia="en-US"/>
        </w:rPr>
      </w:r>
      <w:r w:rsidR="00B67957"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80</w:t>
      </w:r>
      <w:r w:rsidR="00B67957" w:rsidRPr="00CC7E2C">
        <w:rPr>
          <w:rFonts w:ascii="Times New Roman" w:eastAsia="Calibri" w:hAnsi="Times New Roman"/>
          <w:sz w:val="24"/>
          <w:szCs w:val="24"/>
          <w:vertAlign w:val="superscript"/>
          <w:lang w:val="en-US" w:eastAsia="en-US"/>
        </w:rPr>
        <w:fldChar w:fldCharType="end"/>
      </w:r>
      <w:r w:rsidR="00B67957" w:rsidRPr="00CC7E2C">
        <w:rPr>
          <w:rFonts w:ascii="Times New Roman" w:eastAsia="Calibri" w:hAnsi="Times New Roman"/>
          <w:sz w:val="24"/>
          <w:szCs w:val="24"/>
          <w:vertAlign w:val="superscript"/>
          <w:lang w:val="en-US" w:eastAsia="en-US"/>
        </w:rPr>
        <w:t>,</w:t>
      </w:r>
      <w:r w:rsidR="00B67957" w:rsidRPr="00CC7E2C">
        <w:rPr>
          <w:rFonts w:ascii="Times New Roman" w:eastAsia="Calibri" w:hAnsi="Times New Roman"/>
          <w:sz w:val="24"/>
          <w:szCs w:val="24"/>
          <w:vertAlign w:val="superscript"/>
          <w:lang w:val="en-US" w:eastAsia="en-US"/>
        </w:rPr>
        <w:fldChar w:fldCharType="begin"/>
      </w:r>
      <w:r w:rsidR="00B67957" w:rsidRPr="00CC7E2C">
        <w:rPr>
          <w:rFonts w:ascii="Times New Roman" w:eastAsia="Calibri" w:hAnsi="Times New Roman"/>
          <w:sz w:val="24"/>
          <w:szCs w:val="24"/>
          <w:vertAlign w:val="superscript"/>
          <w:lang w:val="en-US" w:eastAsia="en-US"/>
        </w:rPr>
        <w:instrText xml:space="preserve"> NOTEREF _Ref4646956 \h  \* MERGEFORMAT </w:instrText>
      </w:r>
      <w:r w:rsidR="00B67957" w:rsidRPr="00CC7E2C">
        <w:rPr>
          <w:rFonts w:ascii="Times New Roman" w:eastAsia="Calibri" w:hAnsi="Times New Roman"/>
          <w:sz w:val="24"/>
          <w:szCs w:val="24"/>
          <w:vertAlign w:val="superscript"/>
          <w:lang w:val="en-US" w:eastAsia="en-US"/>
        </w:rPr>
      </w:r>
      <w:r w:rsidR="00B67957"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81</w:t>
      </w:r>
      <w:r w:rsidR="00B67957" w:rsidRPr="00CC7E2C">
        <w:rPr>
          <w:rFonts w:ascii="Times New Roman" w:eastAsia="Calibri" w:hAnsi="Times New Roman"/>
          <w:sz w:val="24"/>
          <w:szCs w:val="24"/>
          <w:vertAlign w:val="superscript"/>
          <w:lang w:val="en-US" w:eastAsia="en-US"/>
        </w:rPr>
        <w:fldChar w:fldCharType="end"/>
      </w:r>
      <w:r w:rsidR="00B67957" w:rsidRPr="00CC7E2C">
        <w:rPr>
          <w:rFonts w:ascii="Times New Roman" w:eastAsia="Calibri" w:hAnsi="Times New Roman"/>
          <w:sz w:val="24"/>
          <w:szCs w:val="24"/>
          <w:vertAlign w:val="superscript"/>
          <w:lang w:val="en-US" w:eastAsia="en-US"/>
        </w:rPr>
        <w:t>,</w:t>
      </w:r>
      <w:r w:rsidR="00B67957" w:rsidRPr="00CC7E2C">
        <w:rPr>
          <w:rFonts w:ascii="Times New Roman" w:eastAsia="Calibri" w:hAnsi="Times New Roman"/>
          <w:sz w:val="24"/>
          <w:szCs w:val="24"/>
          <w:vertAlign w:val="superscript"/>
          <w:lang w:val="en-US" w:eastAsia="en-US"/>
        </w:rPr>
        <w:fldChar w:fldCharType="begin"/>
      </w:r>
      <w:r w:rsidR="00B67957" w:rsidRPr="00CC7E2C">
        <w:rPr>
          <w:rFonts w:ascii="Times New Roman" w:eastAsia="Calibri" w:hAnsi="Times New Roman"/>
          <w:sz w:val="24"/>
          <w:szCs w:val="24"/>
          <w:vertAlign w:val="superscript"/>
          <w:lang w:val="en-US" w:eastAsia="en-US"/>
        </w:rPr>
        <w:instrText xml:space="preserve"> NOTEREF _Ref4646892 \h  \* MERGEFORMAT </w:instrText>
      </w:r>
      <w:r w:rsidR="00B67957" w:rsidRPr="00CC7E2C">
        <w:rPr>
          <w:rFonts w:ascii="Times New Roman" w:eastAsia="Calibri" w:hAnsi="Times New Roman"/>
          <w:sz w:val="24"/>
          <w:szCs w:val="24"/>
          <w:vertAlign w:val="superscript"/>
          <w:lang w:val="en-US" w:eastAsia="en-US"/>
        </w:rPr>
      </w:r>
      <w:r w:rsidR="00B67957"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84</w:t>
      </w:r>
      <w:r w:rsidR="00B67957" w:rsidRPr="00CC7E2C">
        <w:rPr>
          <w:rFonts w:ascii="Times New Roman" w:eastAsia="Calibri" w:hAnsi="Times New Roman"/>
          <w:sz w:val="24"/>
          <w:szCs w:val="24"/>
          <w:vertAlign w:val="superscript"/>
          <w:lang w:val="en-US" w:eastAsia="en-US"/>
        </w:rPr>
        <w:fldChar w:fldCharType="end"/>
      </w:r>
      <w:r w:rsidR="008076D2" w:rsidRPr="00CC7E2C">
        <w:rPr>
          <w:rFonts w:ascii="Times New Roman" w:eastAsia="Calibri" w:hAnsi="Times New Roman"/>
          <w:sz w:val="24"/>
          <w:szCs w:val="24"/>
          <w:lang w:val="en-US" w:eastAsia="en-US"/>
        </w:rPr>
        <w:t xml:space="preserve"> T</w:t>
      </w:r>
      <w:r w:rsidR="008076D2" w:rsidRPr="00CC7E2C">
        <w:rPr>
          <w:rFonts w:ascii="Times New Roman" w:eastAsia="Calibri" w:hAnsi="Times New Roman"/>
          <w:sz w:val="24"/>
          <w:szCs w:val="24"/>
          <w:lang w:eastAsia="en-US"/>
        </w:rPr>
        <w:t xml:space="preserve">he role of cerium is ascribed to the fact that it can act as a Lewis acid and thus can facilitate the reaction of hydrolysis of the inorganic part and the </w:t>
      </w:r>
      <w:r w:rsidR="002040E4" w:rsidRPr="00CC7E2C">
        <w:rPr>
          <w:rFonts w:ascii="Times New Roman" w:eastAsia="Calibri" w:hAnsi="Times New Roman"/>
          <w:sz w:val="24"/>
          <w:szCs w:val="24"/>
          <w:lang w:eastAsia="en-US"/>
        </w:rPr>
        <w:t>polymerization</w:t>
      </w:r>
      <w:r w:rsidR="008076D2" w:rsidRPr="00CC7E2C">
        <w:rPr>
          <w:rFonts w:ascii="Times New Roman" w:eastAsia="Calibri" w:hAnsi="Times New Roman"/>
          <w:sz w:val="24"/>
          <w:szCs w:val="24"/>
          <w:lang w:eastAsia="en-US"/>
        </w:rPr>
        <w:t xml:space="preserve"> of the organic phase of the network.</w:t>
      </w:r>
      <w:r w:rsidR="00947850" w:rsidRPr="00CC7E2C">
        <w:rPr>
          <w:rFonts w:ascii="Times New Roman" w:eastAsia="Calibri" w:hAnsi="Times New Roman"/>
          <w:sz w:val="24"/>
          <w:szCs w:val="24"/>
          <w:vertAlign w:val="superscript"/>
          <w:lang w:eastAsia="en-US"/>
        </w:rPr>
        <w:fldChar w:fldCharType="begin"/>
      </w:r>
      <w:r w:rsidR="00947850" w:rsidRPr="00CC7E2C">
        <w:rPr>
          <w:rFonts w:ascii="Times New Roman" w:eastAsia="Calibri" w:hAnsi="Times New Roman"/>
          <w:sz w:val="24"/>
          <w:szCs w:val="24"/>
          <w:vertAlign w:val="superscript"/>
          <w:lang w:eastAsia="en-US"/>
        </w:rPr>
        <w:instrText xml:space="preserve"> NOTEREF _Ref4646956 \h  \* MERGEFORMAT </w:instrText>
      </w:r>
      <w:r w:rsidR="00947850" w:rsidRPr="00CC7E2C">
        <w:rPr>
          <w:rFonts w:ascii="Times New Roman" w:eastAsia="Calibri" w:hAnsi="Times New Roman"/>
          <w:sz w:val="24"/>
          <w:szCs w:val="24"/>
          <w:vertAlign w:val="superscript"/>
          <w:lang w:eastAsia="en-US"/>
        </w:rPr>
      </w:r>
      <w:r w:rsidR="00947850"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81</w:t>
      </w:r>
      <w:r w:rsidR="00947850" w:rsidRPr="00CC7E2C">
        <w:rPr>
          <w:rFonts w:ascii="Times New Roman" w:eastAsia="Calibri" w:hAnsi="Times New Roman"/>
          <w:sz w:val="24"/>
          <w:szCs w:val="24"/>
          <w:vertAlign w:val="superscript"/>
          <w:lang w:eastAsia="en-US"/>
        </w:rPr>
        <w:fldChar w:fldCharType="end"/>
      </w:r>
    </w:p>
    <w:p w:rsidR="00477991" w:rsidRPr="00CC7E2C" w:rsidRDefault="00477991" w:rsidP="001100C2">
      <w:pPr>
        <w:spacing w:line="360" w:lineRule="auto"/>
        <w:ind w:firstLine="720"/>
        <w:jc w:val="both"/>
        <w:rPr>
          <w:rFonts w:ascii="Times New Roman" w:eastAsia="PMingLiU" w:hAnsi="Times New Roman"/>
          <w:sz w:val="24"/>
          <w:szCs w:val="24"/>
        </w:rPr>
      </w:pPr>
      <w:r w:rsidRPr="00CC7E2C">
        <w:rPr>
          <w:rFonts w:ascii="Times New Roman" w:hAnsi="Times New Roman"/>
          <w:sz w:val="24"/>
        </w:rPr>
        <w:t>Active protection or functiona</w:t>
      </w:r>
      <w:r w:rsidR="001100C2" w:rsidRPr="00CC7E2C">
        <w:rPr>
          <w:rFonts w:ascii="Times New Roman" w:hAnsi="Times New Roman"/>
          <w:sz w:val="24"/>
        </w:rPr>
        <w:t>lization of the surface is beneficial</w:t>
      </w:r>
      <w:r w:rsidRPr="00CC7E2C">
        <w:rPr>
          <w:rFonts w:ascii="Times New Roman" w:hAnsi="Times New Roman"/>
          <w:sz w:val="24"/>
        </w:rPr>
        <w:t xml:space="preserve"> </w:t>
      </w:r>
      <w:r w:rsidR="001100C2" w:rsidRPr="00CC7E2C">
        <w:rPr>
          <w:rFonts w:ascii="Times New Roman" w:hAnsi="Times New Roman"/>
          <w:sz w:val="24"/>
        </w:rPr>
        <w:t xml:space="preserve">not only against corrosion damage but also </w:t>
      </w:r>
      <w:r w:rsidRPr="00CC7E2C">
        <w:rPr>
          <w:rFonts w:ascii="Times New Roman" w:hAnsi="Times New Roman"/>
          <w:sz w:val="24"/>
        </w:rPr>
        <w:t xml:space="preserve">in </w:t>
      </w:r>
      <w:r w:rsidR="001100C2" w:rsidRPr="00CC7E2C">
        <w:rPr>
          <w:rFonts w:ascii="Times New Roman" w:hAnsi="Times New Roman"/>
          <w:sz w:val="24"/>
        </w:rPr>
        <w:t>othe</w:t>
      </w:r>
      <w:r w:rsidRPr="00CC7E2C">
        <w:rPr>
          <w:rFonts w:ascii="Times New Roman" w:hAnsi="Times New Roman"/>
          <w:sz w:val="24"/>
        </w:rPr>
        <w:t xml:space="preserve">r applications. Biomedical alloys </w:t>
      </w:r>
      <w:r w:rsidR="001100C2" w:rsidRPr="00CC7E2C">
        <w:rPr>
          <w:rFonts w:ascii="Times New Roman" w:hAnsi="Times New Roman"/>
          <w:sz w:val="24"/>
        </w:rPr>
        <w:t>like</w:t>
      </w:r>
      <w:r w:rsidRPr="00CC7E2C">
        <w:rPr>
          <w:rFonts w:ascii="Times New Roman" w:hAnsi="Times New Roman"/>
          <w:sz w:val="24"/>
        </w:rPr>
        <w:t xml:space="preserve"> t</w:t>
      </w:r>
      <w:r w:rsidRPr="00CC7E2C">
        <w:rPr>
          <w:rFonts w:ascii="Times New Roman" w:eastAsia="PMingLiU" w:hAnsi="Times New Roman"/>
          <w:sz w:val="24"/>
          <w:szCs w:val="24"/>
        </w:rPr>
        <w:t>itanium alloys, cobalt chromium alloys and stainless steel</w:t>
      </w:r>
      <w:r w:rsidR="001100C2" w:rsidRPr="00CC7E2C">
        <w:rPr>
          <w:rFonts w:ascii="Times New Roman" w:eastAsia="PMingLiU" w:hAnsi="Times New Roman"/>
          <w:sz w:val="24"/>
          <w:szCs w:val="24"/>
        </w:rPr>
        <w:t xml:space="preserve"> are r</w:t>
      </w:r>
      <w:r w:rsidRPr="00CC7E2C">
        <w:rPr>
          <w:rFonts w:ascii="Times New Roman" w:eastAsia="PMingLiU" w:hAnsi="Times New Roman"/>
          <w:sz w:val="24"/>
          <w:szCs w:val="24"/>
        </w:rPr>
        <w:t>equire</w:t>
      </w:r>
      <w:r w:rsidR="001100C2" w:rsidRPr="00CC7E2C">
        <w:rPr>
          <w:rFonts w:ascii="Times New Roman" w:eastAsia="PMingLiU" w:hAnsi="Times New Roman"/>
          <w:sz w:val="24"/>
          <w:szCs w:val="24"/>
        </w:rPr>
        <w:t>d to exhibit</w:t>
      </w:r>
      <w:r w:rsidRPr="00CC7E2C">
        <w:rPr>
          <w:rFonts w:ascii="Times New Roman" w:eastAsia="PMingLiU" w:hAnsi="Times New Roman"/>
          <w:sz w:val="24"/>
          <w:szCs w:val="24"/>
        </w:rPr>
        <w:t xml:space="preserve"> high corrosion resistance and biocompatibility, fatigue strength</w:t>
      </w:r>
      <w:r w:rsidR="001100C2" w:rsidRPr="00CC7E2C">
        <w:rPr>
          <w:rFonts w:ascii="Times New Roman" w:eastAsia="PMingLiU" w:hAnsi="Times New Roman"/>
          <w:sz w:val="24"/>
          <w:szCs w:val="24"/>
        </w:rPr>
        <w:t xml:space="preserve"> and</w:t>
      </w:r>
      <w:r w:rsidRPr="00CC7E2C">
        <w:rPr>
          <w:rFonts w:ascii="Times New Roman" w:eastAsia="PMingLiU" w:hAnsi="Times New Roman"/>
          <w:sz w:val="24"/>
          <w:szCs w:val="24"/>
        </w:rPr>
        <w:t xml:space="preserve"> high specific strength-to-weight rati</w:t>
      </w:r>
      <w:r w:rsidR="001100C2" w:rsidRPr="00CC7E2C">
        <w:rPr>
          <w:rFonts w:ascii="Times New Roman" w:eastAsia="PMingLiU" w:hAnsi="Times New Roman"/>
          <w:sz w:val="24"/>
          <w:szCs w:val="24"/>
        </w:rPr>
        <w:t>o</w:t>
      </w:r>
      <w:r w:rsidRPr="00CC7E2C">
        <w:rPr>
          <w:rFonts w:ascii="Times New Roman" w:eastAsia="PMingLiU" w:hAnsi="Times New Roman"/>
          <w:sz w:val="24"/>
          <w:szCs w:val="24"/>
        </w:rPr>
        <w:t>s</w:t>
      </w:r>
      <w:r w:rsidR="001100C2" w:rsidRPr="00CC7E2C">
        <w:rPr>
          <w:rFonts w:ascii="Times New Roman" w:eastAsia="PMingLiU" w:hAnsi="Times New Roman"/>
          <w:sz w:val="24"/>
          <w:szCs w:val="24"/>
        </w:rPr>
        <w:t>.</w:t>
      </w:r>
      <w:r w:rsidR="00741E1D" w:rsidRPr="00CC7E2C">
        <w:rPr>
          <w:rStyle w:val="EndnoteReference"/>
          <w:rFonts w:ascii="Times New Roman" w:eastAsia="PMingLiU" w:hAnsi="Times New Roman"/>
          <w:sz w:val="24"/>
          <w:szCs w:val="24"/>
        </w:rPr>
        <w:endnoteReference w:id="86"/>
      </w:r>
      <w:r w:rsidR="001100C2" w:rsidRPr="00CC7E2C">
        <w:rPr>
          <w:rFonts w:ascii="Times New Roman" w:eastAsia="PMingLiU" w:hAnsi="Times New Roman"/>
          <w:sz w:val="24"/>
          <w:szCs w:val="24"/>
        </w:rPr>
        <w:t xml:space="preserve"> Advantageous abilities of biomedical alloys are the</w:t>
      </w:r>
      <w:r w:rsidRPr="00CC7E2C">
        <w:rPr>
          <w:rFonts w:ascii="Times New Roman" w:eastAsia="PMingLiU" w:hAnsi="Times New Roman"/>
          <w:sz w:val="24"/>
          <w:szCs w:val="24"/>
        </w:rPr>
        <w:t xml:space="preserve"> ability</w:t>
      </w:r>
      <w:r w:rsidR="001100C2" w:rsidRPr="00CC7E2C">
        <w:rPr>
          <w:rFonts w:ascii="Times New Roman" w:eastAsia="PMingLiU" w:hAnsi="Times New Roman"/>
          <w:sz w:val="24"/>
          <w:szCs w:val="24"/>
        </w:rPr>
        <w:t xml:space="preserve"> </w:t>
      </w:r>
      <w:r w:rsidRPr="00CC7E2C">
        <w:rPr>
          <w:rFonts w:ascii="Times New Roman" w:eastAsia="PMingLiU" w:hAnsi="Times New Roman"/>
          <w:sz w:val="24"/>
          <w:szCs w:val="24"/>
        </w:rPr>
        <w:t>to osseointegrate</w:t>
      </w:r>
      <w:r w:rsidR="001100C2" w:rsidRPr="00CC7E2C">
        <w:rPr>
          <w:rFonts w:ascii="Times New Roman" w:eastAsia="PMingLiU" w:hAnsi="Times New Roman"/>
          <w:sz w:val="24"/>
          <w:szCs w:val="24"/>
        </w:rPr>
        <w:t xml:space="preserve"> and </w:t>
      </w:r>
      <w:r w:rsidRPr="00CC7E2C">
        <w:rPr>
          <w:rFonts w:ascii="Times New Roman" w:eastAsia="PMingLiU" w:hAnsi="Times New Roman"/>
          <w:sz w:val="24"/>
          <w:szCs w:val="24"/>
        </w:rPr>
        <w:t>to resist bacteria</w:t>
      </w:r>
      <w:r w:rsidR="001100C2" w:rsidRPr="00CC7E2C">
        <w:rPr>
          <w:rFonts w:ascii="Times New Roman" w:eastAsia="PMingLiU" w:hAnsi="Times New Roman"/>
          <w:sz w:val="24"/>
          <w:szCs w:val="24"/>
        </w:rPr>
        <w:t xml:space="preserve"> attack</w:t>
      </w:r>
      <w:r w:rsidRPr="00CC7E2C">
        <w:rPr>
          <w:rFonts w:ascii="Times New Roman" w:eastAsia="PMingLiU" w:hAnsi="Times New Roman"/>
          <w:sz w:val="24"/>
          <w:szCs w:val="24"/>
        </w:rPr>
        <w:t xml:space="preserve">. </w:t>
      </w:r>
      <w:r w:rsidR="001100C2" w:rsidRPr="00CC7E2C">
        <w:rPr>
          <w:rFonts w:ascii="Times New Roman" w:eastAsia="PMingLiU" w:hAnsi="Times New Roman"/>
          <w:sz w:val="24"/>
          <w:szCs w:val="24"/>
        </w:rPr>
        <w:t>Whilst osseointegration assures stable long-term interface between bone and implant, resistance to</w:t>
      </w:r>
      <w:r w:rsidRPr="00CC7E2C">
        <w:rPr>
          <w:rFonts w:ascii="Times New Roman" w:eastAsia="PMingLiU" w:hAnsi="Times New Roman"/>
          <w:sz w:val="24"/>
          <w:szCs w:val="24"/>
        </w:rPr>
        <w:t xml:space="preserve"> adherence and colonization of bacteria on implant </w:t>
      </w:r>
      <w:r w:rsidR="001100C2" w:rsidRPr="00CC7E2C">
        <w:rPr>
          <w:rFonts w:ascii="Times New Roman" w:eastAsia="PMingLiU" w:hAnsi="Times New Roman"/>
          <w:sz w:val="24"/>
          <w:szCs w:val="24"/>
        </w:rPr>
        <w:t>surface reduces the risk of infection</w:t>
      </w:r>
      <w:r w:rsidRPr="00CC7E2C">
        <w:rPr>
          <w:rFonts w:ascii="Times New Roman" w:eastAsia="PMingLiU" w:hAnsi="Times New Roman"/>
          <w:sz w:val="24"/>
          <w:szCs w:val="24"/>
        </w:rPr>
        <w:t>.</w:t>
      </w:r>
    </w:p>
    <w:p w:rsidR="001100C2" w:rsidRPr="00CC7E2C" w:rsidRDefault="001100C2" w:rsidP="001100C2">
      <w:pPr>
        <w:pStyle w:val="NormalWeb"/>
        <w:spacing w:before="0" w:beforeAutospacing="0" w:after="0" w:afterAutospacing="0" w:line="360" w:lineRule="auto"/>
        <w:ind w:firstLine="709"/>
        <w:jc w:val="both"/>
        <w:rPr>
          <w:rFonts w:eastAsia="PMingLiU"/>
          <w:color w:val="000000" w:themeColor="text1"/>
          <w:lang w:val="en"/>
        </w:rPr>
      </w:pPr>
      <w:r w:rsidRPr="00CC7E2C">
        <w:t>Several type</w:t>
      </w:r>
      <w:r w:rsidR="00741E1D" w:rsidRPr="00CC7E2C">
        <w:t>s</w:t>
      </w:r>
      <w:r w:rsidRPr="00CC7E2C">
        <w:t xml:space="preserve"> of sol-gel coatings were developed as functional coatings for biomedical alloys.</w:t>
      </w:r>
      <w:bookmarkStart w:id="59" w:name="_Ref4647805"/>
      <w:r w:rsidR="00741E1D" w:rsidRPr="00CC7E2C">
        <w:rPr>
          <w:rStyle w:val="EndnoteReference"/>
        </w:rPr>
        <w:endnoteReference w:id="87"/>
      </w:r>
      <w:bookmarkEnd w:id="59"/>
      <w:r w:rsidR="00741E1D" w:rsidRPr="00CC7E2C">
        <w:rPr>
          <w:vertAlign w:val="superscript"/>
        </w:rPr>
        <w:t>,</w:t>
      </w:r>
      <w:bookmarkStart w:id="60" w:name="_Ref4647592"/>
      <w:r w:rsidR="00741E1D" w:rsidRPr="00CC7E2C">
        <w:rPr>
          <w:rStyle w:val="EndnoteReference"/>
        </w:rPr>
        <w:endnoteReference w:id="88"/>
      </w:r>
      <w:bookmarkEnd w:id="60"/>
      <w:r w:rsidR="00741E1D" w:rsidRPr="00CC7E2C">
        <w:rPr>
          <w:vertAlign w:val="superscript"/>
        </w:rPr>
        <w:t>,</w:t>
      </w:r>
      <w:bookmarkStart w:id="61" w:name="_Ref4647970"/>
      <w:r w:rsidR="00741E1D" w:rsidRPr="00CC7E2C">
        <w:rPr>
          <w:rStyle w:val="EndnoteReference"/>
        </w:rPr>
        <w:endnoteReference w:id="89"/>
      </w:r>
      <w:bookmarkEnd w:id="61"/>
      <w:r w:rsidRPr="00CC7E2C">
        <w:t xml:space="preserve"> Titanium dioxide (TiO</w:t>
      </w:r>
      <w:r w:rsidRPr="00CC7E2C">
        <w:rPr>
          <w:vertAlign w:val="subscript"/>
        </w:rPr>
        <w:t>2</w:t>
      </w:r>
      <w:r w:rsidRPr="00CC7E2C">
        <w:t xml:space="preserve">) has received considerable attention in the field of materials science and has been extensively studied and prepared also by </w:t>
      </w:r>
      <w:r w:rsidRPr="00CC7E2C">
        <w:rPr>
          <w:rFonts w:eastAsia="PMingLiU"/>
          <w:color w:val="000000"/>
        </w:rPr>
        <w:t xml:space="preserve">sol-gel methodologies. In majority of routes the obtained coatings were annealed up to 500 </w:t>
      </w:r>
      <w:r w:rsidRPr="00CC7E2C">
        <w:rPr>
          <w:rFonts w:eastAsia="PMingLiU"/>
          <w:color w:val="000000"/>
        </w:rPr>
        <w:sym w:font="Symbol" w:char="F0B0"/>
      </w:r>
      <w:r w:rsidRPr="00CC7E2C">
        <w:rPr>
          <w:rFonts w:eastAsia="PMingLiU"/>
          <w:color w:val="000000"/>
        </w:rPr>
        <w:t xml:space="preserve">C to obtain desired phase composition. </w:t>
      </w:r>
      <w:r w:rsidRPr="00CC7E2C">
        <w:t>Synthesis under acidic conditions using TiCl</w:t>
      </w:r>
      <w:r w:rsidRPr="00CC7E2C">
        <w:rPr>
          <w:vertAlign w:val="subscript"/>
        </w:rPr>
        <w:t>4</w:t>
      </w:r>
      <w:r w:rsidRPr="00CC7E2C">
        <w:t>, HCl and H</w:t>
      </w:r>
      <w:r w:rsidRPr="00CC7E2C">
        <w:rPr>
          <w:vertAlign w:val="subscript"/>
        </w:rPr>
        <w:t>2</w:t>
      </w:r>
      <w:r w:rsidRPr="00CC7E2C">
        <w:t>O</w:t>
      </w:r>
      <w:r w:rsidRPr="00CC7E2C">
        <w:rPr>
          <w:vertAlign w:val="subscript"/>
        </w:rPr>
        <w:t>2</w:t>
      </w:r>
      <w:r w:rsidRPr="00CC7E2C">
        <w:t xml:space="preserve"> resulted in the formation of TiO</w:t>
      </w:r>
      <w:r w:rsidRPr="00CC7E2C">
        <w:rPr>
          <w:vertAlign w:val="subscript"/>
        </w:rPr>
        <w:t>2</w:t>
      </w:r>
      <w:r w:rsidRPr="00CC7E2C">
        <w:t xml:space="preserve"> with predominantly rutile microstructure according to the XRD data.</w:t>
      </w:r>
      <w:r w:rsidR="002040E4" w:rsidRPr="00CC7E2C">
        <w:rPr>
          <w:vertAlign w:val="superscript"/>
        </w:rPr>
        <w:fldChar w:fldCharType="begin"/>
      </w:r>
      <w:r w:rsidR="002040E4" w:rsidRPr="00CC7E2C">
        <w:rPr>
          <w:vertAlign w:val="superscript"/>
        </w:rPr>
        <w:instrText xml:space="preserve"> NOTEREF _Ref4647592 \h  \* MERGEFORMAT </w:instrText>
      </w:r>
      <w:r w:rsidR="002040E4" w:rsidRPr="00CC7E2C">
        <w:rPr>
          <w:vertAlign w:val="superscript"/>
        </w:rPr>
      </w:r>
      <w:r w:rsidR="002040E4" w:rsidRPr="00CC7E2C">
        <w:rPr>
          <w:vertAlign w:val="superscript"/>
        </w:rPr>
        <w:fldChar w:fldCharType="separate"/>
      </w:r>
      <w:r w:rsidR="00D13DFC">
        <w:rPr>
          <w:vertAlign w:val="superscript"/>
        </w:rPr>
        <w:t>88</w:t>
      </w:r>
      <w:r w:rsidR="002040E4" w:rsidRPr="00CC7E2C">
        <w:rPr>
          <w:vertAlign w:val="superscript"/>
        </w:rPr>
        <w:fldChar w:fldCharType="end"/>
      </w:r>
      <w:r w:rsidRPr="00CC7E2C">
        <w:rPr>
          <w:vertAlign w:val="superscript"/>
        </w:rPr>
        <w:t xml:space="preserve"> </w:t>
      </w:r>
      <w:r w:rsidRPr="00CC7E2C">
        <w:t xml:space="preserve">This route </w:t>
      </w:r>
      <w:r w:rsidRPr="00CC7E2C">
        <w:rPr>
          <w:rFonts w:eastAsia="PMingLiU"/>
          <w:color w:val="000000"/>
        </w:rPr>
        <w:t>is based on the green chemistry principles and the curing is performed at low temperature, up to 100 °C.</w:t>
      </w:r>
      <w:r w:rsidRPr="00CC7E2C">
        <w:t xml:space="preserve"> The </w:t>
      </w:r>
      <w:r w:rsidR="002040E4" w:rsidRPr="00CC7E2C">
        <w:t>sol-gel</w:t>
      </w:r>
      <w:r w:rsidRPr="00CC7E2C">
        <w:t xml:space="preserve"> TiO</w:t>
      </w:r>
      <w:r w:rsidRPr="00CC7E2C">
        <w:rPr>
          <w:vertAlign w:val="subscript"/>
        </w:rPr>
        <w:t>2</w:t>
      </w:r>
      <w:r w:rsidRPr="00CC7E2C">
        <w:t xml:space="preserve"> coatings </w:t>
      </w:r>
      <w:r w:rsidR="002040E4" w:rsidRPr="00CC7E2C">
        <w:t>were</w:t>
      </w:r>
      <w:r w:rsidRPr="00CC7E2C">
        <w:t xml:space="preserve"> highly protective</w:t>
      </w:r>
      <w:r w:rsidR="002040E4" w:rsidRPr="00CC7E2C">
        <w:t xml:space="preserve"> </w:t>
      </w:r>
      <w:r w:rsidRPr="00CC7E2C">
        <w:t>with resistance values in the M</w:t>
      </w:r>
      <w:r w:rsidRPr="00CC7E2C">
        <w:sym w:font="SymbolPS" w:char="F057"/>
      </w:r>
      <w:r w:rsidRPr="00CC7E2C">
        <w:t xml:space="preserve"> cm</w:t>
      </w:r>
      <w:r w:rsidRPr="00CC7E2C">
        <w:rPr>
          <w:vertAlign w:val="superscript"/>
        </w:rPr>
        <w:t>2</w:t>
      </w:r>
      <w:r w:rsidRPr="00CC7E2C">
        <w:t xml:space="preserve"> range, as confirmed by polarization and electrochemical impedance measurements.</w:t>
      </w:r>
      <w:r w:rsidR="00947850" w:rsidRPr="00CC7E2C">
        <w:rPr>
          <w:vertAlign w:val="superscript"/>
        </w:rPr>
        <w:fldChar w:fldCharType="begin"/>
      </w:r>
      <w:r w:rsidR="00947850" w:rsidRPr="00CC7E2C">
        <w:rPr>
          <w:vertAlign w:val="superscript"/>
        </w:rPr>
        <w:instrText xml:space="preserve"> NOTEREF _Ref4647592 \h  \* MERGEFORMAT </w:instrText>
      </w:r>
      <w:r w:rsidR="00947850" w:rsidRPr="00CC7E2C">
        <w:rPr>
          <w:vertAlign w:val="superscript"/>
        </w:rPr>
      </w:r>
      <w:r w:rsidR="00947850" w:rsidRPr="00CC7E2C">
        <w:rPr>
          <w:vertAlign w:val="superscript"/>
        </w:rPr>
        <w:fldChar w:fldCharType="separate"/>
      </w:r>
      <w:r w:rsidR="00D13DFC">
        <w:rPr>
          <w:vertAlign w:val="superscript"/>
        </w:rPr>
        <w:t>88</w:t>
      </w:r>
      <w:r w:rsidR="00947850" w:rsidRPr="00CC7E2C">
        <w:rPr>
          <w:vertAlign w:val="superscript"/>
        </w:rPr>
        <w:fldChar w:fldCharType="end"/>
      </w:r>
      <w:r w:rsidRPr="00CC7E2C">
        <w:t xml:space="preserve"> Furthermore, this type of sol-gel is suitable for further functionalization in terms of antibacterial ability. </w:t>
      </w:r>
      <w:r w:rsidRPr="00CC7E2C">
        <w:rPr>
          <w:color w:val="000000" w:themeColor="text1"/>
        </w:rPr>
        <w:t xml:space="preserve">Silver is known for its </w:t>
      </w:r>
      <w:r w:rsidRPr="00CC7E2C">
        <w:rPr>
          <w:rFonts w:eastAsia="PMingLiU"/>
          <w:color w:val="000000" w:themeColor="text1"/>
        </w:rPr>
        <w:t>inherent antibacterial activity against different microorganism</w:t>
      </w:r>
      <w:r w:rsidRPr="00CC7E2C">
        <w:rPr>
          <w:color w:val="000000" w:themeColor="text1"/>
        </w:rPr>
        <w:t>a.</w:t>
      </w:r>
      <w:bookmarkStart w:id="62" w:name="_Ref4647780"/>
      <w:r w:rsidR="00741E1D" w:rsidRPr="00CC7E2C">
        <w:rPr>
          <w:rStyle w:val="EndnoteReference"/>
          <w:color w:val="000000" w:themeColor="text1"/>
        </w:rPr>
        <w:endnoteReference w:id="90"/>
      </w:r>
      <w:bookmarkEnd w:id="62"/>
      <w:r w:rsidR="00741E1D" w:rsidRPr="00CC7E2C">
        <w:rPr>
          <w:color w:val="000000" w:themeColor="text1"/>
        </w:rPr>
        <w:t xml:space="preserve"> </w:t>
      </w:r>
      <w:r w:rsidRPr="00CC7E2C">
        <w:rPr>
          <w:color w:val="000000" w:themeColor="text1"/>
        </w:rPr>
        <w:t>Silver(I) nitrate was added to TiO</w:t>
      </w:r>
      <w:r w:rsidRPr="00CC7E2C">
        <w:rPr>
          <w:color w:val="000000" w:themeColor="text1"/>
          <w:vertAlign w:val="subscript"/>
        </w:rPr>
        <w:t>2</w:t>
      </w:r>
      <w:r w:rsidRPr="00CC7E2C">
        <w:rPr>
          <w:color w:val="000000" w:themeColor="text1"/>
        </w:rPr>
        <w:t xml:space="preserve"> sol which resulted in the incorporation of silver nanoparticles in the coating structure.</w:t>
      </w:r>
      <w:r w:rsidR="00A33257" w:rsidRPr="00CC7E2C">
        <w:rPr>
          <w:color w:val="000000" w:themeColor="text1"/>
          <w:vertAlign w:val="superscript"/>
        </w:rPr>
        <w:fldChar w:fldCharType="begin"/>
      </w:r>
      <w:r w:rsidR="00A33257" w:rsidRPr="00CC7E2C">
        <w:rPr>
          <w:color w:val="000000" w:themeColor="text1"/>
          <w:vertAlign w:val="superscript"/>
        </w:rPr>
        <w:instrText xml:space="preserve"> NOTEREF _Ref4647592 \h </w:instrText>
      </w:r>
      <w:r w:rsidR="006C6880" w:rsidRPr="00CC7E2C">
        <w:rPr>
          <w:color w:val="000000" w:themeColor="text1"/>
          <w:vertAlign w:val="superscript"/>
        </w:rPr>
        <w:instrText xml:space="preserve"> \* MERGEFORMAT </w:instrText>
      </w:r>
      <w:r w:rsidR="00A33257" w:rsidRPr="00CC7E2C">
        <w:rPr>
          <w:color w:val="000000" w:themeColor="text1"/>
          <w:vertAlign w:val="superscript"/>
        </w:rPr>
      </w:r>
      <w:r w:rsidR="00A33257" w:rsidRPr="00CC7E2C">
        <w:rPr>
          <w:color w:val="000000" w:themeColor="text1"/>
          <w:vertAlign w:val="superscript"/>
        </w:rPr>
        <w:fldChar w:fldCharType="separate"/>
      </w:r>
      <w:r w:rsidR="00D13DFC">
        <w:rPr>
          <w:color w:val="000000" w:themeColor="text1"/>
          <w:vertAlign w:val="superscript"/>
        </w:rPr>
        <w:t>88</w:t>
      </w:r>
      <w:r w:rsidR="00A33257" w:rsidRPr="00CC7E2C">
        <w:rPr>
          <w:color w:val="000000" w:themeColor="text1"/>
          <w:vertAlign w:val="superscript"/>
        </w:rPr>
        <w:fldChar w:fldCharType="end"/>
      </w:r>
      <w:r w:rsidRPr="00CC7E2C">
        <w:rPr>
          <w:color w:val="000000" w:themeColor="text1"/>
        </w:rPr>
        <w:t xml:space="preserve"> Once TiO</w:t>
      </w:r>
      <w:r w:rsidRPr="00CC7E2C">
        <w:rPr>
          <w:color w:val="000000" w:themeColor="text1"/>
          <w:vertAlign w:val="subscript"/>
        </w:rPr>
        <w:t>2</w:t>
      </w:r>
      <w:r w:rsidRPr="00CC7E2C">
        <w:rPr>
          <w:color w:val="000000" w:themeColor="text1"/>
        </w:rPr>
        <w:t>-Ag coating was exposed to bacteria, the ad</w:t>
      </w:r>
      <w:r w:rsidRPr="00CC7E2C">
        <w:rPr>
          <w:rFonts w:eastAsia="PMingLiU"/>
          <w:color w:val="000000" w:themeColor="text1"/>
          <w:lang w:val="en"/>
        </w:rPr>
        <w:t xml:space="preserve">hesion of </w:t>
      </w:r>
      <w:r w:rsidRPr="00CC7E2C">
        <w:rPr>
          <w:rFonts w:eastAsia="PMingLiU"/>
          <w:i/>
          <w:color w:val="000000" w:themeColor="text1"/>
          <w:lang w:val="en"/>
        </w:rPr>
        <w:t xml:space="preserve">P. aeruginosa </w:t>
      </w:r>
      <w:r w:rsidR="001C4B81" w:rsidRPr="00CC7E2C">
        <w:rPr>
          <w:rFonts w:eastAsia="PMingLiU"/>
          <w:color w:val="000000" w:themeColor="text1"/>
          <w:lang w:val="en"/>
        </w:rPr>
        <w:t>wa</w:t>
      </w:r>
      <w:r w:rsidRPr="00CC7E2C">
        <w:rPr>
          <w:rFonts w:eastAsia="PMingLiU"/>
          <w:color w:val="000000" w:themeColor="text1"/>
          <w:lang w:val="en"/>
        </w:rPr>
        <w:t xml:space="preserve">s reduced and bacteria shape destroyed. </w:t>
      </w:r>
    </w:p>
    <w:p w:rsidR="00477991" w:rsidRPr="00CC7E2C" w:rsidRDefault="001100C2" w:rsidP="00741E1D">
      <w:pPr>
        <w:spacing w:line="360" w:lineRule="auto"/>
        <w:ind w:firstLine="709"/>
        <w:jc w:val="both"/>
        <w:rPr>
          <w:rFonts w:ascii="Times New Roman" w:eastAsia="Calibri" w:hAnsi="Times New Roman"/>
          <w:sz w:val="24"/>
          <w:szCs w:val="24"/>
          <w:lang w:eastAsia="en-US"/>
        </w:rPr>
      </w:pPr>
      <w:r w:rsidRPr="00CC7E2C">
        <w:rPr>
          <w:rFonts w:ascii="Times New Roman" w:hAnsi="Times New Roman"/>
          <w:sz w:val="24"/>
        </w:rPr>
        <w:t>Instead using Ag nanoparticles to TiO</w:t>
      </w:r>
      <w:r w:rsidRPr="00CC7E2C">
        <w:rPr>
          <w:rFonts w:ascii="Times New Roman" w:hAnsi="Times New Roman"/>
          <w:sz w:val="24"/>
          <w:vertAlign w:val="subscript"/>
        </w:rPr>
        <w:t>2</w:t>
      </w:r>
      <w:r w:rsidRPr="00CC7E2C">
        <w:rPr>
          <w:rFonts w:ascii="Times New Roman" w:hAnsi="Times New Roman"/>
          <w:sz w:val="24"/>
        </w:rPr>
        <w:t xml:space="preserve"> sol-gel matrix, we can add TiO</w:t>
      </w:r>
      <w:r w:rsidRPr="00CC7E2C">
        <w:rPr>
          <w:rFonts w:ascii="Times New Roman" w:hAnsi="Times New Roman"/>
          <w:sz w:val="24"/>
          <w:vertAlign w:val="subscript"/>
        </w:rPr>
        <w:t>2</w:t>
      </w:r>
      <w:r w:rsidRPr="00CC7E2C">
        <w:rPr>
          <w:rFonts w:ascii="Times New Roman" w:hAnsi="Times New Roman"/>
          <w:sz w:val="24"/>
        </w:rPr>
        <w:t xml:space="preserve"> particles to inorganic-epoxy-based matrix.</w:t>
      </w:r>
      <w:r w:rsidR="00922866" w:rsidRPr="00CC7E2C">
        <w:rPr>
          <w:rFonts w:ascii="Times New Roman" w:hAnsi="Times New Roman"/>
        </w:rPr>
        <w:t xml:space="preserve"> </w:t>
      </w:r>
      <w:r w:rsidR="00922866" w:rsidRPr="00CC7E2C">
        <w:rPr>
          <w:rFonts w:ascii="Times New Roman" w:hAnsi="Times New Roman"/>
          <w:sz w:val="24"/>
        </w:rPr>
        <w:t>Illuminated TiO</w:t>
      </w:r>
      <w:r w:rsidR="00922866" w:rsidRPr="00CC7E2C">
        <w:rPr>
          <w:rFonts w:ascii="Times New Roman" w:hAnsi="Times New Roman"/>
          <w:sz w:val="24"/>
          <w:vertAlign w:val="subscript"/>
        </w:rPr>
        <w:t>2</w:t>
      </w:r>
      <w:r w:rsidRPr="00CC7E2C">
        <w:rPr>
          <w:rFonts w:ascii="Times New Roman" w:hAnsi="Times New Roman"/>
          <w:sz w:val="32"/>
        </w:rPr>
        <w:t xml:space="preserve"> </w:t>
      </w:r>
      <w:r w:rsidR="00922866" w:rsidRPr="00CC7E2C">
        <w:rPr>
          <w:rFonts w:ascii="Times New Roman" w:hAnsi="Times New Roman"/>
          <w:sz w:val="24"/>
        </w:rPr>
        <w:t xml:space="preserve">has the ability of </w:t>
      </w:r>
      <w:r w:rsidR="00922866" w:rsidRPr="00CC7E2C">
        <w:rPr>
          <w:rFonts w:ascii="Times New Roman" w:hAnsi="Times New Roman"/>
          <w:sz w:val="24"/>
          <w:szCs w:val="24"/>
        </w:rPr>
        <w:t>photo-killing of bacteria by photocatalytic action which proceeds in three stages: disordering of outer membrane of bacteria cell by reactive species (</w:t>
      </w:r>
      <w:r w:rsidR="00922866" w:rsidRPr="00CC7E2C">
        <w:rPr>
          <w:rFonts w:ascii="Times New Roman" w:hAnsi="Times New Roman"/>
          <w:sz w:val="24"/>
          <w:szCs w:val="24"/>
          <w:vertAlign w:val="superscript"/>
        </w:rPr>
        <w:sym w:font="Symbol" w:char="F0B7"/>
      </w:r>
      <w:r w:rsidR="00922866" w:rsidRPr="00CC7E2C">
        <w:rPr>
          <w:rFonts w:ascii="Times New Roman" w:hAnsi="Times New Roman"/>
          <w:sz w:val="24"/>
          <w:szCs w:val="24"/>
        </w:rPr>
        <w:t>OH, H</w:t>
      </w:r>
      <w:r w:rsidR="00922866" w:rsidRPr="00CC7E2C">
        <w:rPr>
          <w:rFonts w:ascii="Times New Roman" w:hAnsi="Times New Roman"/>
          <w:sz w:val="24"/>
          <w:szCs w:val="24"/>
          <w:vertAlign w:val="subscript"/>
        </w:rPr>
        <w:t>2</w:t>
      </w:r>
      <w:r w:rsidR="00922866" w:rsidRPr="00CC7E2C">
        <w:rPr>
          <w:rFonts w:ascii="Times New Roman" w:hAnsi="Times New Roman"/>
          <w:sz w:val="24"/>
          <w:szCs w:val="24"/>
        </w:rPr>
        <w:t>O</w:t>
      </w:r>
      <w:r w:rsidR="00922866" w:rsidRPr="00CC7E2C">
        <w:rPr>
          <w:rFonts w:ascii="Times New Roman" w:hAnsi="Times New Roman"/>
          <w:sz w:val="24"/>
          <w:szCs w:val="24"/>
          <w:vertAlign w:val="subscript"/>
        </w:rPr>
        <w:t>2</w:t>
      </w:r>
      <w:r w:rsidR="00922866" w:rsidRPr="00CC7E2C">
        <w:rPr>
          <w:rFonts w:ascii="Times New Roman" w:hAnsi="Times New Roman"/>
          <w:sz w:val="24"/>
          <w:szCs w:val="24"/>
        </w:rPr>
        <w:t xml:space="preserve">, </w:t>
      </w:r>
      <w:r w:rsidR="00922866" w:rsidRPr="00CC7E2C">
        <w:rPr>
          <w:rFonts w:ascii="Times New Roman" w:hAnsi="Times New Roman"/>
          <w:sz w:val="24"/>
          <w:szCs w:val="24"/>
          <w:vertAlign w:val="superscript"/>
        </w:rPr>
        <w:sym w:font="Symbol" w:char="F0B7"/>
      </w:r>
      <w:r w:rsidR="00922866" w:rsidRPr="00CC7E2C">
        <w:rPr>
          <w:rFonts w:ascii="Times New Roman" w:hAnsi="Times New Roman"/>
          <w:sz w:val="24"/>
          <w:szCs w:val="24"/>
        </w:rPr>
        <w:t>O</w:t>
      </w:r>
      <w:r w:rsidR="00922866" w:rsidRPr="00CC7E2C">
        <w:rPr>
          <w:rFonts w:ascii="Times New Roman" w:hAnsi="Times New Roman"/>
          <w:sz w:val="24"/>
          <w:szCs w:val="24"/>
          <w:vertAlign w:val="subscript"/>
        </w:rPr>
        <w:t>2</w:t>
      </w:r>
      <w:r w:rsidR="00922866" w:rsidRPr="00CC7E2C">
        <w:rPr>
          <w:rFonts w:ascii="Times New Roman" w:hAnsi="Times New Roman"/>
          <w:sz w:val="24"/>
          <w:szCs w:val="24"/>
          <w:vertAlign w:val="superscript"/>
        </w:rPr>
        <w:sym w:font="Symbol" w:char="F02D"/>
      </w:r>
      <w:r w:rsidR="00922866" w:rsidRPr="00CC7E2C">
        <w:rPr>
          <w:rFonts w:ascii="Times New Roman" w:hAnsi="Times New Roman"/>
          <w:sz w:val="24"/>
          <w:szCs w:val="24"/>
        </w:rPr>
        <w:t>), disordering of the inner membrane (cytoplasmic) and killing the cell, and decomposition of the dead cell.</w:t>
      </w:r>
      <w:r w:rsidR="00A33257" w:rsidRPr="00CC7E2C">
        <w:rPr>
          <w:rFonts w:ascii="Times New Roman" w:hAnsi="Times New Roman"/>
          <w:sz w:val="24"/>
          <w:szCs w:val="24"/>
          <w:vertAlign w:val="superscript"/>
        </w:rPr>
        <w:fldChar w:fldCharType="begin"/>
      </w:r>
      <w:r w:rsidR="00A33257" w:rsidRPr="00CC7E2C">
        <w:rPr>
          <w:rFonts w:ascii="Times New Roman" w:hAnsi="Times New Roman"/>
          <w:sz w:val="24"/>
          <w:szCs w:val="24"/>
          <w:vertAlign w:val="superscript"/>
        </w:rPr>
        <w:instrText xml:space="preserve"> NOTEREF _Ref4647780 \h  \* MERGEFORMAT </w:instrText>
      </w:r>
      <w:r w:rsidR="00A33257" w:rsidRPr="00CC7E2C">
        <w:rPr>
          <w:rFonts w:ascii="Times New Roman" w:hAnsi="Times New Roman"/>
          <w:sz w:val="24"/>
          <w:szCs w:val="24"/>
          <w:vertAlign w:val="superscript"/>
        </w:rPr>
      </w:r>
      <w:r w:rsidR="00A33257" w:rsidRPr="00CC7E2C">
        <w:rPr>
          <w:rFonts w:ascii="Times New Roman" w:hAnsi="Times New Roman"/>
          <w:sz w:val="24"/>
          <w:szCs w:val="24"/>
          <w:vertAlign w:val="superscript"/>
        </w:rPr>
        <w:fldChar w:fldCharType="separate"/>
      </w:r>
      <w:r w:rsidR="00D13DFC">
        <w:rPr>
          <w:rFonts w:ascii="Times New Roman" w:hAnsi="Times New Roman"/>
          <w:sz w:val="24"/>
          <w:szCs w:val="24"/>
          <w:vertAlign w:val="superscript"/>
        </w:rPr>
        <w:t>90</w:t>
      </w:r>
      <w:r w:rsidR="00A33257" w:rsidRPr="00CC7E2C">
        <w:rPr>
          <w:rFonts w:ascii="Times New Roman" w:hAnsi="Times New Roman"/>
          <w:sz w:val="24"/>
          <w:szCs w:val="24"/>
          <w:vertAlign w:val="superscript"/>
        </w:rPr>
        <w:fldChar w:fldCharType="end"/>
      </w:r>
      <w:r w:rsidR="001C4B81" w:rsidRPr="00CC7E2C">
        <w:rPr>
          <w:rFonts w:ascii="Times New Roman" w:hAnsi="Times New Roman"/>
          <w:sz w:val="24"/>
          <w:szCs w:val="24"/>
          <w:vertAlign w:val="superscript"/>
        </w:rPr>
        <w:t xml:space="preserve"> </w:t>
      </w:r>
      <w:r w:rsidR="00477991" w:rsidRPr="00CC7E2C">
        <w:rPr>
          <w:rFonts w:ascii="Times New Roman" w:eastAsia="Calibri" w:hAnsi="Times New Roman"/>
          <w:sz w:val="24"/>
          <w:szCs w:val="24"/>
          <w:lang w:eastAsia="en-US"/>
        </w:rPr>
        <w:t xml:space="preserve">Epoxy-based precursor GPTMS was used in combination with zirconium-based inorganic precursor ZTP </w:t>
      </w:r>
      <w:r w:rsidR="00922866" w:rsidRPr="00CC7E2C">
        <w:rPr>
          <w:rFonts w:ascii="Times New Roman" w:eastAsia="Calibri" w:hAnsi="Times New Roman"/>
          <w:sz w:val="24"/>
          <w:szCs w:val="24"/>
          <w:lang w:eastAsia="en-US"/>
        </w:rPr>
        <w:t xml:space="preserve">and acetic acid as catalyst </w:t>
      </w:r>
      <w:r w:rsidR="00477991" w:rsidRPr="00CC7E2C">
        <w:rPr>
          <w:rFonts w:ascii="Times New Roman" w:eastAsia="Calibri" w:hAnsi="Times New Roman"/>
          <w:sz w:val="24"/>
          <w:szCs w:val="24"/>
          <w:lang w:eastAsia="en-US"/>
        </w:rPr>
        <w:t>(coating denoted as ZG).</w:t>
      </w:r>
      <w:r w:rsidR="001C4B81" w:rsidRPr="00CC7E2C">
        <w:rPr>
          <w:rFonts w:ascii="Times New Roman" w:eastAsia="Calibri" w:hAnsi="Times New Roman"/>
          <w:sz w:val="24"/>
          <w:szCs w:val="24"/>
          <w:vertAlign w:val="superscript"/>
          <w:lang w:eastAsia="en-US"/>
        </w:rPr>
        <w:fldChar w:fldCharType="begin"/>
      </w:r>
      <w:r w:rsidR="001C4B81" w:rsidRPr="00CC7E2C">
        <w:rPr>
          <w:rFonts w:ascii="Times New Roman" w:eastAsia="Calibri" w:hAnsi="Times New Roman"/>
          <w:sz w:val="24"/>
          <w:szCs w:val="24"/>
          <w:vertAlign w:val="superscript"/>
          <w:lang w:eastAsia="en-US"/>
        </w:rPr>
        <w:instrText xml:space="preserve"> NOTEREF _Ref4647805 \h  \* MERGEFORMAT </w:instrText>
      </w:r>
      <w:r w:rsidR="001C4B81" w:rsidRPr="00CC7E2C">
        <w:rPr>
          <w:rFonts w:ascii="Times New Roman" w:eastAsia="Calibri" w:hAnsi="Times New Roman"/>
          <w:sz w:val="24"/>
          <w:szCs w:val="24"/>
          <w:vertAlign w:val="superscript"/>
          <w:lang w:eastAsia="en-US"/>
        </w:rPr>
      </w:r>
      <w:r w:rsidR="001C4B81"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87</w:t>
      </w:r>
      <w:r w:rsidR="001C4B81" w:rsidRPr="00CC7E2C">
        <w:rPr>
          <w:rFonts w:ascii="Times New Roman" w:eastAsia="Calibri" w:hAnsi="Times New Roman"/>
          <w:sz w:val="24"/>
          <w:szCs w:val="24"/>
          <w:vertAlign w:val="superscript"/>
          <w:lang w:eastAsia="en-US"/>
        </w:rPr>
        <w:fldChar w:fldCharType="end"/>
      </w:r>
      <w:r w:rsidR="00477991" w:rsidRPr="00CC7E2C">
        <w:rPr>
          <w:rFonts w:ascii="Times New Roman" w:eastAsia="Calibri" w:hAnsi="Times New Roman"/>
          <w:sz w:val="24"/>
          <w:szCs w:val="24"/>
          <w:lang w:eastAsia="en-US"/>
        </w:rPr>
        <w:t xml:space="preserve"> </w:t>
      </w:r>
      <w:r w:rsidR="000F194F" w:rsidRPr="00CC7E2C">
        <w:rPr>
          <w:rFonts w:ascii="Times New Roman" w:eastAsia="Calibri" w:hAnsi="Times New Roman"/>
          <w:sz w:val="24"/>
          <w:szCs w:val="24"/>
          <w:lang w:eastAsia="en-US"/>
        </w:rPr>
        <w:t>T</w:t>
      </w:r>
      <w:r w:rsidR="00477991" w:rsidRPr="00CC7E2C">
        <w:rPr>
          <w:rFonts w:ascii="Times New Roman" w:eastAsia="Calibri" w:hAnsi="Times New Roman"/>
          <w:sz w:val="24"/>
          <w:szCs w:val="24"/>
          <w:lang w:eastAsia="en-US"/>
        </w:rPr>
        <w:t>he final sol contains Zr</w:t>
      </w:r>
      <w:r w:rsidR="00477991" w:rsidRPr="00CC7E2C">
        <w:rPr>
          <w:rFonts w:ascii="Times New Roman" w:eastAsia="Calibri" w:hAnsi="Times New Roman"/>
          <w:sz w:val="24"/>
          <w:szCs w:val="24"/>
          <w:lang w:eastAsia="en-US"/>
        </w:rPr>
        <w:sym w:font="Symbol" w:char="F02D"/>
      </w:r>
      <w:r w:rsidR="00477991" w:rsidRPr="00CC7E2C">
        <w:rPr>
          <w:rFonts w:ascii="Times New Roman" w:eastAsia="Calibri" w:hAnsi="Times New Roman"/>
          <w:sz w:val="24"/>
          <w:szCs w:val="24"/>
          <w:lang w:eastAsia="en-US"/>
        </w:rPr>
        <w:t>O</w:t>
      </w:r>
      <w:r w:rsidR="00477991" w:rsidRPr="00CC7E2C">
        <w:rPr>
          <w:rFonts w:ascii="Times New Roman" w:eastAsia="Calibri" w:hAnsi="Times New Roman"/>
          <w:sz w:val="24"/>
          <w:szCs w:val="24"/>
          <w:lang w:eastAsia="en-US"/>
        </w:rPr>
        <w:sym w:font="Symbol" w:char="F02D"/>
      </w:r>
      <w:r w:rsidR="00477991" w:rsidRPr="00CC7E2C">
        <w:rPr>
          <w:rFonts w:ascii="Times New Roman" w:eastAsia="Calibri" w:hAnsi="Times New Roman"/>
          <w:sz w:val="24"/>
          <w:szCs w:val="24"/>
          <w:lang w:eastAsia="en-US"/>
        </w:rPr>
        <w:t>Zr,  Si</w:t>
      </w:r>
      <w:r w:rsidR="00477991" w:rsidRPr="00CC7E2C">
        <w:rPr>
          <w:rFonts w:ascii="Times New Roman" w:eastAsia="Calibri" w:hAnsi="Times New Roman"/>
          <w:sz w:val="24"/>
          <w:szCs w:val="24"/>
          <w:lang w:eastAsia="en-US"/>
        </w:rPr>
        <w:sym w:font="Symbol" w:char="F02D"/>
      </w:r>
      <w:r w:rsidR="00477991" w:rsidRPr="00CC7E2C">
        <w:rPr>
          <w:rFonts w:ascii="Times New Roman" w:eastAsia="Calibri" w:hAnsi="Times New Roman"/>
          <w:sz w:val="24"/>
          <w:szCs w:val="24"/>
          <w:lang w:eastAsia="en-US"/>
        </w:rPr>
        <w:t>O</w:t>
      </w:r>
      <w:r w:rsidR="00477991" w:rsidRPr="00CC7E2C">
        <w:rPr>
          <w:rFonts w:ascii="Times New Roman" w:eastAsia="Calibri" w:hAnsi="Times New Roman"/>
          <w:sz w:val="24"/>
          <w:szCs w:val="24"/>
          <w:lang w:eastAsia="en-US"/>
        </w:rPr>
        <w:sym w:font="Symbol" w:char="F02D"/>
      </w:r>
      <w:r w:rsidR="00477991" w:rsidRPr="00CC7E2C">
        <w:rPr>
          <w:rFonts w:ascii="Times New Roman" w:eastAsia="Calibri" w:hAnsi="Times New Roman"/>
          <w:sz w:val="24"/>
          <w:szCs w:val="24"/>
          <w:lang w:eastAsia="en-US"/>
        </w:rPr>
        <w:t>Si and Zr</w:t>
      </w:r>
      <w:r w:rsidR="00477991" w:rsidRPr="00CC7E2C">
        <w:rPr>
          <w:rFonts w:ascii="Times New Roman" w:eastAsia="Calibri" w:hAnsi="Times New Roman"/>
          <w:sz w:val="24"/>
          <w:szCs w:val="24"/>
          <w:lang w:eastAsia="en-US"/>
        </w:rPr>
        <w:sym w:font="Symbol" w:char="F02D"/>
      </w:r>
      <w:r w:rsidR="00477991" w:rsidRPr="00CC7E2C">
        <w:rPr>
          <w:rFonts w:ascii="Times New Roman" w:eastAsia="Calibri" w:hAnsi="Times New Roman"/>
          <w:sz w:val="24"/>
          <w:szCs w:val="24"/>
          <w:lang w:eastAsia="en-US"/>
        </w:rPr>
        <w:t>O</w:t>
      </w:r>
      <w:r w:rsidR="00477991" w:rsidRPr="00CC7E2C">
        <w:rPr>
          <w:rFonts w:ascii="Times New Roman" w:eastAsia="Calibri" w:hAnsi="Times New Roman"/>
          <w:sz w:val="24"/>
          <w:szCs w:val="24"/>
          <w:lang w:eastAsia="en-US"/>
        </w:rPr>
        <w:sym w:font="Symbol" w:char="F02D"/>
      </w:r>
      <w:r w:rsidR="00477991" w:rsidRPr="00CC7E2C">
        <w:rPr>
          <w:rFonts w:ascii="Times New Roman" w:eastAsia="Calibri" w:hAnsi="Times New Roman"/>
          <w:sz w:val="24"/>
          <w:szCs w:val="24"/>
          <w:lang w:eastAsia="en-US"/>
        </w:rPr>
        <w:t>Si bond</w:t>
      </w:r>
      <w:r w:rsidR="000F194F" w:rsidRPr="00CC7E2C">
        <w:rPr>
          <w:rFonts w:ascii="Times New Roman" w:eastAsia="Calibri" w:hAnsi="Times New Roman"/>
          <w:sz w:val="24"/>
          <w:szCs w:val="24"/>
          <w:lang w:eastAsia="en-US"/>
        </w:rPr>
        <w:t xml:space="preserve">s and incorporates acetate in its structure in a bidentate chelate coordination </w:t>
      </w:r>
      <w:r w:rsidR="00477991" w:rsidRPr="00CC7E2C">
        <w:rPr>
          <w:rFonts w:ascii="Times New Roman" w:eastAsia="Calibri" w:hAnsi="Times New Roman"/>
          <w:sz w:val="24"/>
          <w:szCs w:val="24"/>
          <w:lang w:eastAsia="en-US"/>
        </w:rPr>
        <w:t xml:space="preserve"> After deposition of the sol in the form of a coating on titanium substrate and curing at 150 </w:t>
      </w:r>
      <w:r w:rsidR="00477991" w:rsidRPr="00CC7E2C">
        <w:rPr>
          <w:rFonts w:ascii="Times New Roman" w:eastAsia="Calibri" w:hAnsi="Times New Roman"/>
          <w:sz w:val="24"/>
          <w:szCs w:val="24"/>
          <w:lang w:eastAsia="en-US"/>
        </w:rPr>
        <w:sym w:font="Symbol" w:char="F0B0"/>
      </w:r>
      <w:r w:rsidR="00477991" w:rsidRPr="00CC7E2C">
        <w:rPr>
          <w:rFonts w:ascii="Times New Roman" w:eastAsia="Calibri" w:hAnsi="Times New Roman"/>
          <w:sz w:val="24"/>
          <w:szCs w:val="24"/>
          <w:lang w:eastAsia="en-US"/>
        </w:rPr>
        <w:t>C the opening of the epoxy ring at GPTMS leads to complete polymerization of the organic network and formation of a dense and homogeneous coating suitable for biomedical application.</w:t>
      </w:r>
      <w:r w:rsidR="001C4B81" w:rsidRPr="00CC7E2C">
        <w:rPr>
          <w:rFonts w:ascii="Times New Roman" w:eastAsia="Calibri" w:hAnsi="Times New Roman"/>
          <w:sz w:val="24"/>
          <w:szCs w:val="24"/>
          <w:vertAlign w:val="superscript"/>
          <w:lang w:eastAsia="en-US"/>
        </w:rPr>
        <w:fldChar w:fldCharType="begin"/>
      </w:r>
      <w:r w:rsidR="001C4B81" w:rsidRPr="00CC7E2C">
        <w:rPr>
          <w:rFonts w:ascii="Times New Roman" w:eastAsia="Calibri" w:hAnsi="Times New Roman"/>
          <w:sz w:val="24"/>
          <w:szCs w:val="24"/>
          <w:vertAlign w:val="superscript"/>
          <w:lang w:eastAsia="en-US"/>
        </w:rPr>
        <w:instrText xml:space="preserve"> NOTEREF _Ref4647805 \h  \* MERGEFORMAT </w:instrText>
      </w:r>
      <w:r w:rsidR="001C4B81" w:rsidRPr="00CC7E2C">
        <w:rPr>
          <w:rFonts w:ascii="Times New Roman" w:eastAsia="Calibri" w:hAnsi="Times New Roman"/>
          <w:sz w:val="24"/>
          <w:szCs w:val="24"/>
          <w:vertAlign w:val="superscript"/>
          <w:lang w:eastAsia="en-US"/>
        </w:rPr>
      </w:r>
      <w:r w:rsidR="001C4B81"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87</w:t>
      </w:r>
      <w:r w:rsidR="001C4B81" w:rsidRPr="00CC7E2C">
        <w:rPr>
          <w:rFonts w:ascii="Times New Roman" w:eastAsia="Calibri" w:hAnsi="Times New Roman"/>
          <w:sz w:val="24"/>
          <w:szCs w:val="24"/>
          <w:vertAlign w:val="superscript"/>
          <w:lang w:eastAsia="en-US"/>
        </w:rPr>
        <w:fldChar w:fldCharType="end"/>
      </w:r>
      <w:r w:rsidR="00477991" w:rsidRPr="00CC7E2C">
        <w:rPr>
          <w:rFonts w:ascii="Times New Roman" w:eastAsia="Calibri" w:hAnsi="Times New Roman"/>
          <w:sz w:val="24"/>
          <w:szCs w:val="24"/>
          <w:lang w:eastAsia="en-US"/>
        </w:rPr>
        <w:t xml:space="preserve"> </w:t>
      </w:r>
      <w:r w:rsidR="000F194F" w:rsidRPr="00CC7E2C">
        <w:rPr>
          <w:rFonts w:ascii="Times New Roman" w:eastAsia="Calibri" w:hAnsi="Times New Roman"/>
          <w:sz w:val="24"/>
          <w:szCs w:val="24"/>
          <w:lang w:eastAsia="en-US"/>
        </w:rPr>
        <w:t>After addition of TiO</w:t>
      </w:r>
      <w:r w:rsidR="000F194F" w:rsidRPr="00CC7E2C">
        <w:rPr>
          <w:rFonts w:ascii="Times New Roman" w:eastAsia="Calibri" w:hAnsi="Times New Roman"/>
          <w:sz w:val="24"/>
          <w:szCs w:val="24"/>
          <w:vertAlign w:val="subscript"/>
          <w:lang w:eastAsia="en-US"/>
        </w:rPr>
        <w:t>2</w:t>
      </w:r>
      <w:r w:rsidR="000F194F" w:rsidRPr="00CC7E2C">
        <w:rPr>
          <w:rFonts w:ascii="Times New Roman" w:eastAsia="Calibri" w:hAnsi="Times New Roman"/>
          <w:sz w:val="24"/>
          <w:szCs w:val="24"/>
          <w:lang w:eastAsia="en-US"/>
        </w:rPr>
        <w:t xml:space="preserve"> nanoparticles</w:t>
      </w:r>
      <w:r w:rsidR="00922866" w:rsidRPr="00CC7E2C">
        <w:rPr>
          <w:rFonts w:ascii="Times New Roman" w:eastAsia="Calibri" w:hAnsi="Times New Roman"/>
          <w:sz w:val="24"/>
          <w:szCs w:val="24"/>
          <w:lang w:eastAsia="en-US"/>
        </w:rPr>
        <w:t xml:space="preserve"> to sol and their incorporation in</w:t>
      </w:r>
      <w:r w:rsidR="000F194F" w:rsidRPr="00CC7E2C">
        <w:rPr>
          <w:rFonts w:ascii="Times New Roman" w:eastAsia="Calibri" w:hAnsi="Times New Roman"/>
          <w:sz w:val="24"/>
          <w:szCs w:val="24"/>
          <w:lang w:eastAsia="en-US"/>
        </w:rPr>
        <w:t xml:space="preserve"> the </w:t>
      </w:r>
      <w:r w:rsidR="00922866" w:rsidRPr="00CC7E2C">
        <w:rPr>
          <w:rFonts w:ascii="Times New Roman" w:eastAsia="Calibri" w:hAnsi="Times New Roman"/>
          <w:sz w:val="24"/>
          <w:szCs w:val="24"/>
          <w:lang w:eastAsia="en-US"/>
        </w:rPr>
        <w:t>coating, the a</w:t>
      </w:r>
      <w:r w:rsidR="001C4B81" w:rsidRPr="00CC7E2C">
        <w:rPr>
          <w:rFonts w:ascii="Times New Roman" w:eastAsia="Calibri" w:hAnsi="Times New Roman"/>
          <w:sz w:val="24"/>
          <w:szCs w:val="24"/>
          <w:lang w:eastAsia="en-US"/>
        </w:rPr>
        <w:t>n</w:t>
      </w:r>
      <w:r w:rsidR="00922866" w:rsidRPr="00CC7E2C">
        <w:rPr>
          <w:rFonts w:ascii="Times New Roman" w:eastAsia="Calibri" w:hAnsi="Times New Roman"/>
          <w:sz w:val="24"/>
          <w:szCs w:val="24"/>
          <w:lang w:eastAsia="en-US"/>
        </w:rPr>
        <w:t xml:space="preserve">tibacterial activity </w:t>
      </w:r>
      <w:r w:rsidR="00A33257" w:rsidRPr="00CC7E2C">
        <w:rPr>
          <w:rFonts w:ascii="Times New Roman" w:eastAsia="Calibri" w:hAnsi="Times New Roman"/>
          <w:sz w:val="24"/>
          <w:szCs w:val="24"/>
          <w:lang w:eastAsia="en-US"/>
        </w:rPr>
        <w:t>was</w:t>
      </w:r>
      <w:r w:rsidR="00922866" w:rsidRPr="00CC7E2C">
        <w:rPr>
          <w:rFonts w:ascii="Times New Roman" w:eastAsia="Calibri" w:hAnsi="Times New Roman"/>
          <w:sz w:val="24"/>
          <w:szCs w:val="24"/>
          <w:lang w:eastAsia="en-US"/>
        </w:rPr>
        <w:t xml:space="preserve"> gained. </w:t>
      </w:r>
      <w:r w:rsidR="00922866" w:rsidRPr="00CC7E2C">
        <w:rPr>
          <w:rFonts w:ascii="Times New Roman" w:eastAsia="Calibri" w:hAnsi="Times New Roman"/>
          <w:color w:val="000000"/>
          <w:sz w:val="24"/>
          <w:szCs w:val="24"/>
          <w:lang w:eastAsia="en-US"/>
        </w:rPr>
        <w:t xml:space="preserve">Survival of bacteria </w:t>
      </w:r>
      <w:r w:rsidR="00922866" w:rsidRPr="00CC7E2C">
        <w:rPr>
          <w:rFonts w:ascii="Times New Roman" w:eastAsia="Calibri" w:hAnsi="Times New Roman"/>
          <w:i/>
          <w:color w:val="000000"/>
          <w:sz w:val="24"/>
          <w:szCs w:val="24"/>
          <w:lang w:eastAsia="en-US"/>
        </w:rPr>
        <w:t>St. aureus</w:t>
      </w:r>
      <w:r w:rsidR="00922866" w:rsidRPr="00CC7E2C">
        <w:rPr>
          <w:rFonts w:ascii="Times New Roman" w:eastAsia="Calibri" w:hAnsi="Times New Roman"/>
          <w:color w:val="000000"/>
          <w:sz w:val="24"/>
          <w:szCs w:val="24"/>
          <w:lang w:eastAsia="en-US"/>
        </w:rPr>
        <w:t xml:space="preserve"> on Ti coated by ZG coating with addition of TiO</w:t>
      </w:r>
      <w:r w:rsidR="00922866" w:rsidRPr="00CC7E2C">
        <w:rPr>
          <w:rFonts w:ascii="Times New Roman" w:eastAsia="Calibri" w:hAnsi="Times New Roman"/>
          <w:color w:val="000000"/>
          <w:sz w:val="24"/>
          <w:szCs w:val="24"/>
          <w:vertAlign w:val="subscript"/>
          <w:lang w:eastAsia="en-US"/>
        </w:rPr>
        <w:t>2</w:t>
      </w:r>
      <w:r w:rsidR="00922866" w:rsidRPr="00CC7E2C">
        <w:rPr>
          <w:rFonts w:ascii="Times New Roman" w:eastAsia="Calibri" w:hAnsi="Times New Roman"/>
          <w:color w:val="000000"/>
          <w:sz w:val="24"/>
          <w:szCs w:val="24"/>
          <w:lang w:eastAsia="en-US"/>
        </w:rPr>
        <w:t xml:space="preserve"> nanoparticles decreased 5-fold compared to untreated Ti.</w:t>
      </w:r>
      <w:r w:rsidR="001C4B81" w:rsidRPr="00CC7E2C">
        <w:rPr>
          <w:rStyle w:val="EndnoteReference"/>
          <w:rFonts w:ascii="Times New Roman" w:eastAsia="Calibri" w:hAnsi="Times New Roman"/>
          <w:color w:val="000000"/>
          <w:sz w:val="24"/>
          <w:szCs w:val="24"/>
          <w:lang w:eastAsia="en-US"/>
        </w:rPr>
        <w:endnoteReference w:id="91"/>
      </w:r>
    </w:p>
    <w:p w:rsidR="00477991" w:rsidRPr="00CC7E2C" w:rsidRDefault="00477991" w:rsidP="00477991">
      <w:pPr>
        <w:widowControl/>
        <w:suppressAutoHyphens w:val="0"/>
        <w:autoSpaceDE/>
        <w:spacing w:line="360" w:lineRule="auto"/>
        <w:ind w:firstLine="720"/>
        <w:jc w:val="both"/>
        <w:rPr>
          <w:rFonts w:ascii="Times New Roman" w:eastAsia="Calibri" w:hAnsi="Times New Roman"/>
          <w:sz w:val="24"/>
          <w:szCs w:val="24"/>
          <w:lang w:val="en-US" w:eastAsia="en-US"/>
        </w:rPr>
      </w:pPr>
      <w:r w:rsidRPr="00CC7E2C">
        <w:rPr>
          <w:rFonts w:ascii="Times New Roman" w:eastAsia="Calibri" w:hAnsi="Times New Roman"/>
          <w:bCs/>
          <w:sz w:val="24"/>
          <w:szCs w:val="24"/>
          <w:lang w:val="en-US" w:eastAsia="en-US"/>
        </w:rPr>
        <w:t>Osseointegration is another property important in biomedical application</w:t>
      </w:r>
      <w:r w:rsidRPr="00CC7E2C">
        <w:rPr>
          <w:rFonts w:ascii="Times New Roman" w:eastAsia="Calibri" w:hAnsi="Times New Roman"/>
          <w:sz w:val="24"/>
          <w:szCs w:val="24"/>
          <w:lang w:val="en-US" w:eastAsia="en-US"/>
        </w:rPr>
        <w:t>s. B</w:t>
      </w:r>
      <w:r w:rsidRPr="00CC7E2C">
        <w:rPr>
          <w:rFonts w:ascii="Times New Roman" w:eastAsia="Calibri" w:hAnsi="Times New Roman"/>
          <w:bCs/>
          <w:sz w:val="24"/>
          <w:szCs w:val="24"/>
          <w:lang w:val="en-US" w:eastAsia="en-US"/>
        </w:rPr>
        <w:t xml:space="preserve">iomimetic </w:t>
      </w:r>
      <w:r w:rsidRPr="00CC7E2C">
        <w:rPr>
          <w:rFonts w:ascii="Times New Roman" w:eastAsia="Calibri" w:hAnsi="Times New Roman"/>
          <w:sz w:val="24"/>
          <w:szCs w:val="24"/>
          <w:lang w:val="en-US" w:eastAsia="en-US"/>
        </w:rPr>
        <w:t xml:space="preserve">materials such </w:t>
      </w:r>
      <w:r w:rsidRPr="00CC7E2C">
        <w:rPr>
          <w:rFonts w:ascii="Times New Roman" w:eastAsia="Calibri" w:hAnsi="Times New Roman"/>
          <w:bCs/>
          <w:sz w:val="24"/>
          <w:szCs w:val="24"/>
          <w:lang w:val="en-US" w:eastAsia="en-US"/>
        </w:rPr>
        <w:t xml:space="preserve">as hydroxyapatite </w:t>
      </w:r>
      <w:r w:rsidRPr="00CC7E2C">
        <w:rPr>
          <w:rFonts w:ascii="Times New Roman" w:eastAsia="Calibri" w:hAnsi="Times New Roman"/>
          <w:sz w:val="24"/>
          <w:szCs w:val="24"/>
          <w:lang w:val="en-US" w:eastAsia="en-US"/>
        </w:rPr>
        <w:t xml:space="preserve">coatings, with a structure close to the bone matrix, have been introduced and widely investigated. Fluorohydroxyapatite (FHA) and fluoroapatite (FA) were deposited aiming to </w:t>
      </w:r>
      <w:r w:rsidRPr="00CC7E2C">
        <w:rPr>
          <w:rFonts w:ascii="Times New Roman" w:eastAsia="Calibri" w:hAnsi="Times New Roman"/>
          <w:bCs/>
          <w:sz w:val="24"/>
          <w:szCs w:val="24"/>
          <w:lang w:val="en-US" w:eastAsia="en-US"/>
        </w:rPr>
        <w:t>substitute of F</w:t>
      </w:r>
      <w:r w:rsidRPr="00CC7E2C">
        <w:rPr>
          <w:rFonts w:ascii="Times New Roman" w:eastAsia="Calibri" w:hAnsi="Times New Roman"/>
          <w:bCs/>
          <w:sz w:val="24"/>
          <w:szCs w:val="24"/>
          <w:vertAlign w:val="superscript"/>
          <w:lang w:val="en-US" w:eastAsia="en-US"/>
        </w:rPr>
        <w:sym w:font="Symbol" w:char="F02D"/>
      </w:r>
      <w:r w:rsidRPr="00CC7E2C">
        <w:rPr>
          <w:rFonts w:ascii="Times New Roman" w:eastAsia="Calibri" w:hAnsi="Times New Roman"/>
          <w:bCs/>
          <w:sz w:val="24"/>
          <w:szCs w:val="24"/>
          <w:lang w:val="en-US" w:eastAsia="en-US"/>
        </w:rPr>
        <w:t xml:space="preserve"> for OH</w:t>
      </w:r>
      <w:r w:rsidRPr="00CC7E2C">
        <w:rPr>
          <w:rFonts w:ascii="Times New Roman" w:eastAsia="Calibri" w:hAnsi="Times New Roman"/>
          <w:bCs/>
          <w:sz w:val="24"/>
          <w:szCs w:val="24"/>
          <w:vertAlign w:val="superscript"/>
          <w:lang w:val="en-US" w:eastAsia="en-US"/>
        </w:rPr>
        <w:sym w:font="Symbol" w:char="F02D"/>
      </w:r>
      <w:r w:rsidRPr="00CC7E2C">
        <w:rPr>
          <w:rFonts w:ascii="Times New Roman" w:eastAsia="Calibri" w:hAnsi="Times New Roman"/>
          <w:bCs/>
          <w:sz w:val="24"/>
          <w:szCs w:val="24"/>
          <w:lang w:val="en-US" w:eastAsia="en-US"/>
        </w:rPr>
        <w:t xml:space="preserve"> in order to lo</w:t>
      </w:r>
      <w:r w:rsidR="001C4B81" w:rsidRPr="00CC7E2C">
        <w:rPr>
          <w:rFonts w:ascii="Times New Roman" w:eastAsia="Calibri" w:hAnsi="Times New Roman"/>
          <w:bCs/>
          <w:sz w:val="24"/>
          <w:szCs w:val="24"/>
          <w:lang w:val="en-US" w:eastAsia="en-US"/>
        </w:rPr>
        <w:t>wer the solubility of apatite</w:t>
      </w:r>
      <w:r w:rsidRPr="00CC7E2C">
        <w:rPr>
          <w:rFonts w:ascii="Times New Roman" w:eastAsia="Calibri" w:hAnsi="Times New Roman"/>
          <w:bCs/>
          <w:sz w:val="24"/>
          <w:szCs w:val="24"/>
          <w:lang w:val="en-US" w:eastAsia="en-US"/>
        </w:rPr>
        <w:t>, since</w:t>
      </w:r>
      <w:r w:rsidRPr="00CC7E2C">
        <w:rPr>
          <w:rFonts w:ascii="Times New Roman" w:eastAsia="Calibri" w:hAnsi="Times New Roman"/>
          <w:sz w:val="24"/>
          <w:szCs w:val="24"/>
          <w:lang w:val="en-US" w:eastAsia="en-US"/>
        </w:rPr>
        <w:t xml:space="preserve"> </w:t>
      </w:r>
      <w:r w:rsidRPr="00CC7E2C">
        <w:rPr>
          <w:rFonts w:ascii="Times New Roman" w:eastAsia="Calibri" w:hAnsi="Times New Roman"/>
          <w:bCs/>
          <w:sz w:val="24"/>
          <w:szCs w:val="24"/>
          <w:lang w:val="en-US" w:eastAsia="en-US"/>
        </w:rPr>
        <w:t>high solubility could weaken</w:t>
      </w:r>
      <w:r w:rsidRPr="00CC7E2C">
        <w:rPr>
          <w:rFonts w:ascii="Times New Roman" w:eastAsia="Calibri" w:hAnsi="Times New Roman"/>
          <w:sz w:val="24"/>
          <w:szCs w:val="24"/>
          <w:lang w:val="en-US" w:eastAsia="en-US"/>
        </w:rPr>
        <w:t xml:space="preserve"> </w:t>
      </w:r>
      <w:r w:rsidRPr="00CC7E2C">
        <w:rPr>
          <w:rFonts w:ascii="Times New Roman" w:eastAsia="Calibri" w:hAnsi="Times New Roman"/>
          <w:bCs/>
          <w:sz w:val="24"/>
          <w:szCs w:val="24"/>
          <w:lang w:val="en-US" w:eastAsia="en-US"/>
        </w:rPr>
        <w:t>the bond between implant and newly grown bone.</w:t>
      </w:r>
      <w:r w:rsidR="00A33257" w:rsidRPr="00CC7E2C">
        <w:rPr>
          <w:rFonts w:ascii="Times New Roman" w:eastAsia="Calibri" w:hAnsi="Times New Roman"/>
          <w:bCs/>
          <w:sz w:val="24"/>
          <w:szCs w:val="24"/>
          <w:vertAlign w:val="superscript"/>
          <w:lang w:val="en-US" w:eastAsia="en-US"/>
        </w:rPr>
        <w:fldChar w:fldCharType="begin"/>
      </w:r>
      <w:r w:rsidR="00A33257" w:rsidRPr="00CC7E2C">
        <w:rPr>
          <w:rFonts w:ascii="Times New Roman" w:eastAsia="Calibri" w:hAnsi="Times New Roman"/>
          <w:bCs/>
          <w:sz w:val="24"/>
          <w:szCs w:val="24"/>
          <w:vertAlign w:val="superscript"/>
          <w:lang w:val="en-US" w:eastAsia="en-US"/>
        </w:rPr>
        <w:instrText xml:space="preserve"> NOTEREF _Ref4647970 \h  \* MERGEFORMAT </w:instrText>
      </w:r>
      <w:r w:rsidR="00A33257" w:rsidRPr="00CC7E2C">
        <w:rPr>
          <w:rFonts w:ascii="Times New Roman" w:eastAsia="Calibri" w:hAnsi="Times New Roman"/>
          <w:bCs/>
          <w:sz w:val="24"/>
          <w:szCs w:val="24"/>
          <w:vertAlign w:val="superscript"/>
          <w:lang w:val="en-US" w:eastAsia="en-US"/>
        </w:rPr>
      </w:r>
      <w:r w:rsidR="00A33257" w:rsidRPr="00CC7E2C">
        <w:rPr>
          <w:rFonts w:ascii="Times New Roman" w:eastAsia="Calibri" w:hAnsi="Times New Roman"/>
          <w:bCs/>
          <w:sz w:val="24"/>
          <w:szCs w:val="24"/>
          <w:vertAlign w:val="superscript"/>
          <w:lang w:val="en-US" w:eastAsia="en-US"/>
        </w:rPr>
        <w:fldChar w:fldCharType="separate"/>
      </w:r>
      <w:r w:rsidR="00D13DFC">
        <w:rPr>
          <w:rFonts w:ascii="Times New Roman" w:eastAsia="Calibri" w:hAnsi="Times New Roman"/>
          <w:bCs/>
          <w:sz w:val="24"/>
          <w:szCs w:val="24"/>
          <w:vertAlign w:val="superscript"/>
          <w:lang w:val="en-US" w:eastAsia="en-US"/>
        </w:rPr>
        <w:t>89</w:t>
      </w:r>
      <w:r w:rsidR="00A33257" w:rsidRPr="00CC7E2C">
        <w:rPr>
          <w:rFonts w:ascii="Times New Roman" w:eastAsia="Calibri" w:hAnsi="Times New Roman"/>
          <w:bCs/>
          <w:sz w:val="24"/>
          <w:szCs w:val="24"/>
          <w:vertAlign w:val="superscript"/>
          <w:lang w:val="en-US" w:eastAsia="en-US"/>
        </w:rPr>
        <w:fldChar w:fldCharType="end"/>
      </w:r>
      <w:r w:rsidRPr="00CC7E2C">
        <w:rPr>
          <w:rFonts w:ascii="Times New Roman" w:eastAsia="Calibri" w:hAnsi="Times New Roman"/>
          <w:bCs/>
          <w:sz w:val="24"/>
          <w:szCs w:val="24"/>
          <w:lang w:val="en-US" w:eastAsia="en-US"/>
        </w:rPr>
        <w:t xml:space="preserve"> </w:t>
      </w:r>
      <w:r w:rsidRPr="00CC7E2C">
        <w:rPr>
          <w:rFonts w:ascii="Times New Roman" w:eastAsia="Calibri" w:hAnsi="Times New Roman"/>
          <w:sz w:val="24"/>
          <w:szCs w:val="24"/>
          <w:lang w:val="en-US" w:eastAsia="en-US"/>
        </w:rPr>
        <w:t>Total su</w:t>
      </w:r>
      <w:r w:rsidRPr="00CC7E2C">
        <w:rPr>
          <w:rFonts w:ascii="Times New Roman" w:eastAsia="Calibri" w:hAnsi="Times New Roman"/>
          <w:bCs/>
          <w:sz w:val="24"/>
          <w:szCs w:val="24"/>
          <w:lang w:val="en-US" w:eastAsia="en-US"/>
        </w:rPr>
        <w:t xml:space="preserve">bstitution with FA would not be </w:t>
      </w:r>
      <w:r w:rsidRPr="00CC7E2C">
        <w:rPr>
          <w:rFonts w:ascii="Times New Roman" w:eastAsia="Calibri" w:hAnsi="Times New Roman"/>
          <w:sz w:val="24"/>
          <w:szCs w:val="24"/>
          <w:lang w:val="en-US" w:eastAsia="en-US"/>
        </w:rPr>
        <w:t xml:space="preserve">a </w:t>
      </w:r>
      <w:r w:rsidRPr="00CC7E2C">
        <w:rPr>
          <w:rFonts w:ascii="Times New Roman" w:eastAsia="Calibri" w:hAnsi="Times New Roman"/>
          <w:bCs/>
          <w:sz w:val="24"/>
          <w:szCs w:val="24"/>
          <w:lang w:val="en-US" w:eastAsia="en-US"/>
        </w:rPr>
        <w:t xml:space="preserve">good solution since it is too stable and appears to be non-osteoconductive. </w:t>
      </w:r>
      <w:r w:rsidRPr="00CC7E2C">
        <w:rPr>
          <w:rFonts w:ascii="Times New Roman" w:eastAsia="Calibri" w:hAnsi="Times New Roman"/>
          <w:sz w:val="24"/>
          <w:szCs w:val="24"/>
          <w:lang w:val="en-US" w:eastAsia="en-US"/>
        </w:rPr>
        <w:t>The initial triethyl phosphite precursor was hydrolyzed to phosphate after the addition of ammonium fluoride and calcium nitrate. Depending on the amount of ammonium fluoride added, FA or FHA sol gels resulted.</w:t>
      </w:r>
      <w:r w:rsidR="00A33257" w:rsidRPr="00CC7E2C">
        <w:rPr>
          <w:rFonts w:ascii="Times New Roman" w:eastAsia="Calibri" w:hAnsi="Times New Roman"/>
          <w:sz w:val="24"/>
          <w:szCs w:val="24"/>
          <w:vertAlign w:val="superscript"/>
          <w:lang w:val="en-US" w:eastAsia="en-US"/>
        </w:rPr>
        <w:fldChar w:fldCharType="begin"/>
      </w:r>
      <w:r w:rsidR="00A33257" w:rsidRPr="00CC7E2C">
        <w:rPr>
          <w:rFonts w:ascii="Times New Roman" w:eastAsia="Calibri" w:hAnsi="Times New Roman"/>
          <w:sz w:val="24"/>
          <w:szCs w:val="24"/>
          <w:vertAlign w:val="superscript"/>
          <w:lang w:val="en-US" w:eastAsia="en-US"/>
        </w:rPr>
        <w:instrText xml:space="preserve"> NOTEREF _Ref4647970 \h  \* MERGEFORMAT </w:instrText>
      </w:r>
      <w:r w:rsidR="00A33257" w:rsidRPr="00CC7E2C">
        <w:rPr>
          <w:rFonts w:ascii="Times New Roman" w:eastAsia="Calibri" w:hAnsi="Times New Roman"/>
          <w:sz w:val="24"/>
          <w:szCs w:val="24"/>
          <w:vertAlign w:val="superscript"/>
          <w:lang w:val="en-US" w:eastAsia="en-US"/>
        </w:rPr>
      </w:r>
      <w:r w:rsidR="00A33257" w:rsidRPr="00CC7E2C">
        <w:rPr>
          <w:rFonts w:ascii="Times New Roman" w:eastAsia="Calibri" w:hAnsi="Times New Roman"/>
          <w:sz w:val="24"/>
          <w:szCs w:val="24"/>
          <w:vertAlign w:val="superscript"/>
          <w:lang w:val="en-US" w:eastAsia="en-US"/>
        </w:rPr>
        <w:fldChar w:fldCharType="separate"/>
      </w:r>
      <w:r w:rsidR="00D13DFC">
        <w:rPr>
          <w:rFonts w:ascii="Times New Roman" w:eastAsia="Calibri" w:hAnsi="Times New Roman"/>
          <w:sz w:val="24"/>
          <w:szCs w:val="24"/>
          <w:vertAlign w:val="superscript"/>
          <w:lang w:val="en-US" w:eastAsia="en-US"/>
        </w:rPr>
        <w:t>89</w:t>
      </w:r>
      <w:r w:rsidR="00A33257" w:rsidRPr="00CC7E2C">
        <w:rPr>
          <w:rFonts w:ascii="Times New Roman" w:eastAsia="Calibri" w:hAnsi="Times New Roman"/>
          <w:sz w:val="24"/>
          <w:szCs w:val="24"/>
          <w:vertAlign w:val="superscript"/>
          <w:lang w:val="en-US" w:eastAsia="en-US"/>
        </w:rPr>
        <w:fldChar w:fldCharType="end"/>
      </w:r>
      <w:r w:rsidRPr="00CC7E2C">
        <w:rPr>
          <w:rFonts w:ascii="Times New Roman" w:eastAsia="Calibri" w:hAnsi="Times New Roman"/>
          <w:sz w:val="24"/>
          <w:szCs w:val="24"/>
          <w:lang w:val="en-US" w:eastAsia="en-US"/>
        </w:rPr>
        <w:t xml:space="preserve"> The consistency of FA was denser than that of FHA, much richer in small particles and contained larger fluoride content. The coatings exhibit the hydrophilic behavior that is recommended for osteoblast differentiation in tissue engineering and, consequently, for osseointegration.</w:t>
      </w:r>
    </w:p>
    <w:p w:rsidR="00263B3F" w:rsidRPr="00CC7E2C" w:rsidRDefault="00263B3F" w:rsidP="00414625"/>
    <w:p w:rsidR="007E5C31" w:rsidRPr="00CC7E2C" w:rsidRDefault="007E5C31">
      <w:pPr>
        <w:widowControl/>
        <w:suppressAutoHyphens w:val="0"/>
        <w:autoSpaceDE/>
        <w:rPr>
          <w:rFonts w:ascii="Times New Roman" w:hAnsi="Times New Roman"/>
          <w:b/>
          <w:bCs/>
          <w:color w:val="000000" w:themeColor="text1"/>
          <w:sz w:val="24"/>
          <w:szCs w:val="24"/>
        </w:rPr>
      </w:pPr>
    </w:p>
    <w:p w:rsidR="00414625" w:rsidRPr="00CC7E2C" w:rsidRDefault="00D24C27" w:rsidP="00D24C27">
      <w:pPr>
        <w:pStyle w:val="Heading21"/>
        <w:jc w:val="center"/>
        <w:rPr>
          <w:rFonts w:ascii="Times New Roman" w:hAnsi="Times New Roman" w:cs="Times New Roman"/>
          <w:color w:val="000000" w:themeColor="text1"/>
          <w:sz w:val="24"/>
          <w:szCs w:val="24"/>
        </w:rPr>
      </w:pPr>
      <w:r w:rsidRPr="00CC7E2C">
        <w:rPr>
          <w:rFonts w:ascii="Times New Roman" w:hAnsi="Times New Roman" w:cs="Times New Roman"/>
          <w:color w:val="000000" w:themeColor="text1"/>
          <w:sz w:val="24"/>
          <w:szCs w:val="24"/>
        </w:rPr>
        <w:t>5</w:t>
      </w:r>
      <w:r w:rsidR="00414625" w:rsidRPr="00CC7E2C">
        <w:rPr>
          <w:rFonts w:ascii="Times New Roman" w:hAnsi="Times New Roman" w:cs="Times New Roman"/>
          <w:color w:val="000000" w:themeColor="text1"/>
          <w:sz w:val="24"/>
          <w:szCs w:val="24"/>
        </w:rPr>
        <w:t>. Hydrophobic and superhydrophobic coatings</w:t>
      </w:r>
    </w:p>
    <w:p w:rsidR="00D24C27" w:rsidRPr="00CC7E2C" w:rsidRDefault="00D24C27" w:rsidP="00D24C27">
      <w:pPr>
        <w:widowControl/>
        <w:suppressAutoHyphens w:val="0"/>
        <w:autoSpaceDE/>
        <w:spacing w:line="360" w:lineRule="auto"/>
        <w:jc w:val="both"/>
        <w:rPr>
          <w:rFonts w:ascii="Times New Roman" w:eastAsia="Calibri" w:hAnsi="Times New Roman"/>
          <w:sz w:val="22"/>
          <w:szCs w:val="22"/>
          <w:lang w:eastAsia="en-US"/>
        </w:rPr>
      </w:pPr>
    </w:p>
    <w:p w:rsidR="00EF7279" w:rsidRPr="00CC7E2C" w:rsidRDefault="00E85C5C" w:rsidP="002C1BB0">
      <w:pPr>
        <w:widowControl/>
        <w:suppressAutoHyphens w:val="0"/>
        <w:autoSpaceDE/>
        <w:spacing w:line="360" w:lineRule="auto"/>
        <w:jc w:val="both"/>
        <w:rPr>
          <w:rFonts w:ascii="Times New Roman" w:hAnsi="Times New Roman"/>
          <w:sz w:val="24"/>
          <w:szCs w:val="24"/>
          <w:lang w:val="en"/>
        </w:rPr>
      </w:pPr>
      <w:r w:rsidRPr="00CC7E2C">
        <w:rPr>
          <w:rFonts w:ascii="Times New Roman" w:eastAsia="Calibri" w:hAnsi="Times New Roman"/>
          <w:sz w:val="24"/>
          <w:szCs w:val="24"/>
          <w:lang w:eastAsia="en-US"/>
        </w:rPr>
        <w:t>Wettability of the surface may affect different properties of the metal or coated metal.</w:t>
      </w:r>
      <w:bookmarkStart w:id="63" w:name="_Ref5082605"/>
      <w:r w:rsidR="002C1BB0" w:rsidRPr="00CC7E2C">
        <w:rPr>
          <w:rStyle w:val="EndnoteReference"/>
          <w:rFonts w:ascii="Times New Roman" w:eastAsia="Calibri" w:hAnsi="Times New Roman"/>
          <w:sz w:val="24"/>
          <w:szCs w:val="24"/>
          <w:lang w:eastAsia="en-US"/>
        </w:rPr>
        <w:endnoteReference w:id="92"/>
      </w:r>
      <w:bookmarkEnd w:id="63"/>
      <w:r w:rsidRPr="00CC7E2C">
        <w:rPr>
          <w:rFonts w:ascii="Times New Roman" w:eastAsia="Calibri" w:hAnsi="Times New Roman"/>
          <w:sz w:val="24"/>
          <w:szCs w:val="24"/>
          <w:lang w:eastAsia="en-US"/>
        </w:rPr>
        <w:t xml:space="preserve"> </w:t>
      </w:r>
      <w:r w:rsidRPr="00CC7E2C">
        <w:rPr>
          <w:rFonts w:ascii="Times New Roman" w:hAnsi="Times New Roman"/>
          <w:sz w:val="24"/>
          <w:szCs w:val="24"/>
          <w:lang w:val="en"/>
        </w:rPr>
        <w:t xml:space="preserve">The </w:t>
      </w:r>
      <w:r w:rsidRPr="00CC7E2C">
        <w:rPr>
          <w:rFonts w:ascii="Times New Roman" w:hAnsi="Times New Roman"/>
          <w:bCs/>
          <w:sz w:val="24"/>
          <w:szCs w:val="24"/>
          <w:lang w:val="en"/>
        </w:rPr>
        <w:t>contact angle</w:t>
      </w:r>
      <w:r w:rsidR="0076728D" w:rsidRPr="00CC7E2C">
        <w:rPr>
          <w:rFonts w:ascii="Times New Roman" w:hAnsi="Times New Roman"/>
          <w:bCs/>
          <w:sz w:val="24"/>
          <w:szCs w:val="24"/>
          <w:lang w:val="en"/>
        </w:rPr>
        <w:t xml:space="preserve"> (</w:t>
      </w:r>
      <w:r w:rsidR="0076728D" w:rsidRPr="00CC7E2C">
        <w:rPr>
          <w:rFonts w:ascii="Times New Roman" w:hAnsi="Times New Roman"/>
          <w:bCs/>
          <w:i/>
          <w:sz w:val="24"/>
          <w:szCs w:val="24"/>
          <w:lang w:val="en"/>
        </w:rPr>
        <w:sym w:font="Symbol" w:char="F071"/>
      </w:r>
      <w:r w:rsidR="0076728D" w:rsidRPr="00CC7E2C">
        <w:rPr>
          <w:rFonts w:ascii="Times New Roman" w:hAnsi="Times New Roman"/>
          <w:bCs/>
          <w:sz w:val="24"/>
          <w:szCs w:val="24"/>
          <w:lang w:val="en"/>
        </w:rPr>
        <w:t>)</w:t>
      </w:r>
      <w:r w:rsidRPr="00CC7E2C">
        <w:rPr>
          <w:rFonts w:ascii="Times New Roman" w:hAnsi="Times New Roman"/>
          <w:sz w:val="24"/>
          <w:szCs w:val="24"/>
          <w:lang w:val="en"/>
        </w:rPr>
        <w:t xml:space="preserve"> is the angle, conventionally measured through the liquid, where a liquid–vapor interface meets a solid surface</w:t>
      </w:r>
      <w:r w:rsidR="00CC76F0" w:rsidRPr="00CC7E2C">
        <w:rPr>
          <w:rFonts w:ascii="Times New Roman" w:hAnsi="Times New Roman"/>
          <w:sz w:val="24"/>
          <w:szCs w:val="24"/>
          <w:lang w:val="en"/>
        </w:rPr>
        <w:t xml:space="preserve"> </w:t>
      </w:r>
      <w:r w:rsidR="007E5C31" w:rsidRPr="00CC7E2C">
        <w:rPr>
          <w:rFonts w:ascii="Times New Roman" w:eastAsia="Times New Roman" w:hAnsi="Times New Roman"/>
          <w:spacing w:val="1"/>
          <w:sz w:val="24"/>
          <w:szCs w:val="24"/>
        </w:rPr>
        <w:t>(</w:t>
      </w:r>
      <w:r w:rsidR="00CC76F0" w:rsidRPr="00CC7E2C">
        <w:rPr>
          <w:rFonts w:ascii="Times New Roman" w:eastAsia="Times New Roman" w:hAnsi="Times New Roman"/>
          <w:spacing w:val="1"/>
          <w:sz w:val="24"/>
          <w:szCs w:val="24"/>
        </w:rPr>
        <w:t>Fig. 16</w:t>
      </w:r>
      <w:r w:rsidR="007E5C31" w:rsidRPr="00CC7E2C">
        <w:rPr>
          <w:rFonts w:ascii="Times New Roman" w:eastAsia="Times New Roman" w:hAnsi="Times New Roman"/>
          <w:spacing w:val="1"/>
          <w:sz w:val="24"/>
          <w:szCs w:val="24"/>
        </w:rPr>
        <w:t>).</w:t>
      </w:r>
      <w:r w:rsidRPr="00CC7E2C">
        <w:rPr>
          <w:rFonts w:ascii="Times New Roman" w:hAnsi="Times New Roman"/>
          <w:sz w:val="24"/>
          <w:szCs w:val="24"/>
          <w:lang w:val="en"/>
        </w:rPr>
        <w:t xml:space="preserve"> </w:t>
      </w:r>
    </w:p>
    <w:p w:rsidR="00EF7279" w:rsidRPr="00CC7E2C" w:rsidRDefault="00EF7279" w:rsidP="002C1BB0">
      <w:pPr>
        <w:widowControl/>
        <w:suppressAutoHyphens w:val="0"/>
        <w:autoSpaceDE/>
        <w:spacing w:line="360" w:lineRule="auto"/>
        <w:jc w:val="both"/>
        <w:rPr>
          <w:rFonts w:ascii="Times New Roman" w:hAnsi="Times New Roman"/>
          <w:sz w:val="24"/>
          <w:szCs w:val="24"/>
          <w:lang w:val="en"/>
        </w:rPr>
      </w:pPr>
    </w:p>
    <w:p w:rsidR="00CF3EB8" w:rsidRPr="00CC7E2C" w:rsidRDefault="00495EDA" w:rsidP="00495EDA">
      <w:pPr>
        <w:widowControl/>
        <w:suppressAutoHyphens w:val="0"/>
        <w:autoSpaceDE/>
        <w:spacing w:line="360" w:lineRule="auto"/>
        <w:jc w:val="center"/>
        <w:rPr>
          <w:rFonts w:ascii="Times New Roman" w:hAnsi="Times New Roman"/>
          <w:sz w:val="24"/>
          <w:szCs w:val="24"/>
          <w:lang w:val="en"/>
        </w:rPr>
      </w:pPr>
      <w:r w:rsidRPr="00CC7E2C">
        <w:rPr>
          <w:rFonts w:ascii="Times New Roman" w:hAnsi="Times New Roman"/>
          <w:noProof/>
          <w:sz w:val="24"/>
          <w:szCs w:val="24"/>
          <w:lang w:val="sl-SI"/>
        </w:rPr>
        <w:drawing>
          <wp:inline distT="0" distB="0" distL="0" distR="0">
            <wp:extent cx="5127172" cy="16971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nzel-and-CassieBaxter-Models_Mati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38785" cy="1700957"/>
                    </a:xfrm>
                    <a:prstGeom prst="rect">
                      <a:avLst/>
                    </a:prstGeom>
                  </pic:spPr>
                </pic:pic>
              </a:graphicData>
            </a:graphic>
          </wp:inline>
        </w:drawing>
      </w:r>
    </w:p>
    <w:p w:rsidR="00EF7279" w:rsidRPr="00CC7E2C" w:rsidRDefault="00CC76F0" w:rsidP="00947850">
      <w:pPr>
        <w:widowControl/>
        <w:suppressAutoHyphens w:val="0"/>
        <w:autoSpaceDE/>
        <w:jc w:val="both"/>
        <w:rPr>
          <w:rFonts w:ascii="Times New Roman" w:hAnsi="Times New Roman"/>
          <w:b/>
          <w:szCs w:val="24"/>
          <w:lang w:val="en"/>
        </w:rPr>
      </w:pPr>
      <w:r w:rsidRPr="00CC7E2C">
        <w:rPr>
          <w:rFonts w:ascii="Times New Roman" w:hAnsi="Times New Roman"/>
          <w:b/>
          <w:szCs w:val="24"/>
          <w:lang w:val="en"/>
        </w:rPr>
        <w:t>Figure 16.</w:t>
      </w:r>
      <w:r w:rsidRPr="00CC7E2C">
        <w:rPr>
          <w:rFonts w:ascii="Times New Roman" w:hAnsi="Times New Roman"/>
          <w:szCs w:val="24"/>
          <w:lang w:val="en"/>
        </w:rPr>
        <w:t xml:space="preserve"> Schematic presentation</w:t>
      </w:r>
      <w:r w:rsidRPr="00CC7E2C">
        <w:rPr>
          <w:rFonts w:ascii="Times New Roman" w:hAnsi="Times New Roman"/>
          <w:b/>
          <w:szCs w:val="24"/>
          <w:lang w:val="en"/>
        </w:rPr>
        <w:t xml:space="preserve"> </w:t>
      </w:r>
      <w:r w:rsidRPr="00CC7E2C">
        <w:rPr>
          <w:rFonts w:ascii="Times New Roman" w:hAnsi="Times New Roman"/>
          <w:szCs w:val="24"/>
          <w:lang w:val="en"/>
        </w:rPr>
        <w:t xml:space="preserve">of </w:t>
      </w:r>
      <w:r w:rsidR="00CF3EB8" w:rsidRPr="00CC7E2C">
        <w:rPr>
          <w:rFonts w:ascii="Times New Roman" w:hAnsi="Times New Roman"/>
          <w:szCs w:val="24"/>
          <w:lang w:val="en"/>
        </w:rPr>
        <w:t xml:space="preserve">different wetting models: Young model on flat surface, and Wenzel and Cassie-Baxter models on rough surfaces. </w:t>
      </w:r>
      <w:r w:rsidR="00CF3EB8" w:rsidRPr="00CC7E2C">
        <w:rPr>
          <w:rFonts w:ascii="Times New Roman" w:hAnsi="Times New Roman"/>
          <w:i/>
          <w:szCs w:val="24"/>
          <w:lang w:val="en"/>
        </w:rPr>
        <w:sym w:font="Symbol" w:char="F071"/>
      </w:r>
      <w:r w:rsidR="00CF3EB8" w:rsidRPr="00CC7E2C">
        <w:rPr>
          <w:rFonts w:ascii="Times New Roman" w:hAnsi="Times New Roman"/>
          <w:szCs w:val="24"/>
          <w:lang w:val="en"/>
        </w:rPr>
        <w:t xml:space="preserve"> is contact angle of liquid drop.</w:t>
      </w:r>
    </w:p>
    <w:p w:rsidR="00EF7279" w:rsidRPr="00CC7E2C" w:rsidRDefault="00EF7279" w:rsidP="002C1BB0">
      <w:pPr>
        <w:widowControl/>
        <w:suppressAutoHyphens w:val="0"/>
        <w:autoSpaceDE/>
        <w:spacing w:line="360" w:lineRule="auto"/>
        <w:jc w:val="both"/>
        <w:rPr>
          <w:rFonts w:ascii="Times New Roman" w:hAnsi="Times New Roman"/>
          <w:sz w:val="24"/>
          <w:szCs w:val="24"/>
          <w:lang w:val="en"/>
        </w:rPr>
      </w:pPr>
    </w:p>
    <w:p w:rsidR="00E85C5C" w:rsidRPr="00CC7E2C" w:rsidRDefault="00EF7279" w:rsidP="002C1BB0">
      <w:pPr>
        <w:widowControl/>
        <w:suppressAutoHyphens w:val="0"/>
        <w:autoSpaceDE/>
        <w:spacing w:line="360" w:lineRule="auto"/>
        <w:jc w:val="both"/>
        <w:rPr>
          <w:rFonts w:ascii="Times New Roman" w:hAnsi="Times New Roman"/>
          <w:sz w:val="24"/>
          <w:szCs w:val="24"/>
          <w:lang w:val="en"/>
        </w:rPr>
      </w:pPr>
      <w:r w:rsidRPr="00CC7E2C">
        <w:rPr>
          <w:rFonts w:ascii="Times New Roman" w:hAnsi="Times New Roman"/>
          <w:sz w:val="24"/>
          <w:szCs w:val="24"/>
          <w:lang w:val="en"/>
        </w:rPr>
        <w:t>Contact angle</w:t>
      </w:r>
      <w:r w:rsidR="00E85C5C" w:rsidRPr="00CC7E2C">
        <w:rPr>
          <w:rFonts w:ascii="Times New Roman" w:hAnsi="Times New Roman"/>
          <w:sz w:val="24"/>
          <w:szCs w:val="24"/>
          <w:lang w:val="en"/>
        </w:rPr>
        <w:t xml:space="preserve"> quantifies the wettability of a solid surface by a liquid via the Young equation:</w:t>
      </w:r>
    </w:p>
    <w:p w:rsidR="00E85C5C" w:rsidRPr="00CC7E2C" w:rsidRDefault="00AA0B7E" w:rsidP="007E6588">
      <w:pPr>
        <w:widowControl/>
        <w:suppressAutoHyphens w:val="0"/>
        <w:autoSpaceDE/>
        <w:spacing w:line="360" w:lineRule="auto"/>
        <w:jc w:val="right"/>
        <w:rPr>
          <w:rFonts w:ascii="Times New Roman" w:eastAsia="Droid Sans" w:hAnsi="Times New Roman"/>
          <w:sz w:val="24"/>
          <w:szCs w:val="24"/>
          <w:lang w:eastAsia="zh-CN" w:bidi="hi-IN"/>
        </w:rPr>
      </w:pPr>
      <m:oMath>
        <m:func>
          <m:funcPr>
            <m:ctrlPr>
              <w:rPr>
                <w:rFonts w:ascii="Cambria Math" w:hAnsi="Cambria Math"/>
                <w:i/>
                <w:sz w:val="24"/>
                <w:szCs w:val="24"/>
                <w:lang w:val="en"/>
              </w:rPr>
            </m:ctrlPr>
          </m:funcPr>
          <m:fName>
            <m:r>
              <m:rPr>
                <m:sty m:val="p"/>
              </m:rPr>
              <w:rPr>
                <w:rFonts w:ascii="Cambria Math" w:hAnsi="Cambria Math"/>
                <w:sz w:val="24"/>
                <w:szCs w:val="24"/>
                <w:lang w:val="en"/>
              </w:rPr>
              <m:t>cos</m:t>
            </m:r>
          </m:fName>
          <m:e>
            <m:r>
              <w:rPr>
                <w:rFonts w:ascii="Cambria Math" w:hAnsi="Cambria Math"/>
                <w:sz w:val="24"/>
                <w:szCs w:val="24"/>
                <w:lang w:val="en"/>
              </w:rPr>
              <m:t>θ</m:t>
            </m:r>
          </m:e>
        </m:func>
        <m:r>
          <w:rPr>
            <w:rFonts w:ascii="Cambria Math" w:hAnsi="Cambria Math"/>
            <w:sz w:val="24"/>
            <w:szCs w:val="24"/>
            <w:lang w:val="en"/>
          </w:rPr>
          <m:t>=</m:t>
        </m:r>
        <m:f>
          <m:fPr>
            <m:ctrlPr>
              <w:rPr>
                <w:rFonts w:ascii="Cambria Math" w:hAnsi="Cambria Math"/>
                <w:i/>
                <w:sz w:val="24"/>
                <w:szCs w:val="24"/>
                <w:lang w:val="en"/>
              </w:rPr>
            </m:ctrlPr>
          </m:fPr>
          <m:num>
            <m:sSub>
              <m:sSubPr>
                <m:ctrlPr>
                  <w:rPr>
                    <w:rFonts w:ascii="Cambria Math" w:hAnsi="Cambria Math"/>
                    <w:i/>
                    <w:sz w:val="24"/>
                    <w:szCs w:val="24"/>
                    <w:lang w:val="en"/>
                  </w:rPr>
                </m:ctrlPr>
              </m:sSubPr>
              <m:e>
                <m:r>
                  <w:rPr>
                    <w:rFonts w:ascii="Cambria Math" w:hAnsi="Cambria Math"/>
                    <w:sz w:val="24"/>
                    <w:szCs w:val="24"/>
                    <w:lang w:val="en"/>
                  </w:rPr>
                  <m:t>γ</m:t>
                </m:r>
              </m:e>
              <m:sub>
                <m:r>
                  <w:rPr>
                    <w:rFonts w:ascii="Cambria Math" w:hAnsi="Cambria Math"/>
                    <w:sz w:val="24"/>
                    <w:szCs w:val="24"/>
                    <w:lang w:val="en"/>
                  </w:rPr>
                  <m:t>sv</m:t>
                </m:r>
              </m:sub>
            </m:sSub>
            <m:r>
              <w:rPr>
                <w:rFonts w:ascii="Cambria Math" w:hAnsi="Cambria Math"/>
                <w:sz w:val="24"/>
                <w:szCs w:val="24"/>
                <w:lang w:val="en"/>
              </w:rPr>
              <m:t xml:space="preserve">- </m:t>
            </m:r>
            <m:sSub>
              <m:sSubPr>
                <m:ctrlPr>
                  <w:rPr>
                    <w:rFonts w:ascii="Cambria Math" w:hAnsi="Cambria Math"/>
                    <w:i/>
                    <w:sz w:val="24"/>
                    <w:szCs w:val="24"/>
                    <w:lang w:val="en"/>
                  </w:rPr>
                </m:ctrlPr>
              </m:sSubPr>
              <m:e>
                <m:r>
                  <w:rPr>
                    <w:rFonts w:ascii="Cambria Math" w:hAnsi="Cambria Math"/>
                    <w:sz w:val="24"/>
                    <w:szCs w:val="24"/>
                    <w:lang w:val="en"/>
                  </w:rPr>
                  <m:t>γ</m:t>
                </m:r>
              </m:e>
              <m:sub>
                <m:r>
                  <w:rPr>
                    <w:rFonts w:ascii="Cambria Math" w:hAnsi="Cambria Math"/>
                    <w:sz w:val="24"/>
                    <w:szCs w:val="24"/>
                    <w:lang w:val="en"/>
                  </w:rPr>
                  <m:t>sl</m:t>
                </m:r>
              </m:sub>
            </m:sSub>
          </m:num>
          <m:den>
            <m:sSub>
              <m:sSubPr>
                <m:ctrlPr>
                  <w:rPr>
                    <w:rFonts w:ascii="Cambria Math" w:hAnsi="Cambria Math"/>
                    <w:i/>
                    <w:sz w:val="24"/>
                    <w:szCs w:val="24"/>
                    <w:lang w:val="en"/>
                  </w:rPr>
                </m:ctrlPr>
              </m:sSubPr>
              <m:e>
                <m:r>
                  <w:rPr>
                    <w:rFonts w:ascii="Cambria Math" w:hAnsi="Cambria Math"/>
                    <w:sz w:val="24"/>
                    <w:szCs w:val="24"/>
                    <w:lang w:val="en"/>
                  </w:rPr>
                  <m:t>γ</m:t>
                </m:r>
              </m:e>
              <m:sub>
                <m:r>
                  <w:rPr>
                    <w:rFonts w:ascii="Cambria Math" w:hAnsi="Cambria Math"/>
                    <w:sz w:val="24"/>
                    <w:szCs w:val="24"/>
                    <w:lang w:val="en"/>
                  </w:rPr>
                  <m:t>lv</m:t>
                </m:r>
              </m:sub>
            </m:sSub>
          </m:den>
        </m:f>
      </m:oMath>
      <w:r w:rsidR="007E6588" w:rsidRPr="00CC7E2C">
        <w:rPr>
          <w:rFonts w:ascii="Times New Roman" w:hAnsi="Times New Roman"/>
          <w:sz w:val="24"/>
          <w:szCs w:val="24"/>
          <w:lang w:val="en"/>
        </w:rPr>
        <w:t xml:space="preserve">  </w:t>
      </w:r>
      <w:r w:rsidR="007E6588" w:rsidRPr="00CC7E2C">
        <w:rPr>
          <w:rFonts w:ascii="Times New Roman" w:hAnsi="Times New Roman"/>
          <w:sz w:val="24"/>
          <w:szCs w:val="24"/>
          <w:lang w:val="en"/>
        </w:rPr>
        <w:tab/>
      </w:r>
      <w:r w:rsidR="007E6588" w:rsidRPr="00CC7E2C">
        <w:rPr>
          <w:rFonts w:ascii="Times New Roman" w:hAnsi="Times New Roman"/>
          <w:sz w:val="24"/>
          <w:szCs w:val="24"/>
          <w:lang w:val="en"/>
        </w:rPr>
        <w:tab/>
      </w:r>
      <w:r w:rsidR="007E6588" w:rsidRPr="00CC7E2C">
        <w:rPr>
          <w:rFonts w:ascii="Times New Roman" w:hAnsi="Times New Roman"/>
          <w:sz w:val="24"/>
          <w:szCs w:val="24"/>
          <w:lang w:val="en"/>
        </w:rPr>
        <w:tab/>
      </w:r>
      <w:r w:rsidR="007E6588" w:rsidRPr="00CC7E2C">
        <w:rPr>
          <w:rFonts w:ascii="Times New Roman" w:hAnsi="Times New Roman"/>
          <w:sz w:val="24"/>
          <w:szCs w:val="24"/>
          <w:lang w:val="en"/>
        </w:rPr>
        <w:tab/>
      </w:r>
      <w:r w:rsidR="007E6588" w:rsidRPr="00CC7E2C">
        <w:rPr>
          <w:rFonts w:ascii="Times New Roman" w:hAnsi="Times New Roman"/>
          <w:sz w:val="24"/>
          <w:szCs w:val="24"/>
          <w:lang w:val="en"/>
        </w:rPr>
        <w:tab/>
      </w:r>
      <w:r w:rsidR="007E6588" w:rsidRPr="00CC7E2C">
        <w:rPr>
          <w:rFonts w:ascii="Times New Roman" w:hAnsi="Times New Roman"/>
          <w:sz w:val="24"/>
          <w:szCs w:val="24"/>
          <w:lang w:val="en"/>
        </w:rPr>
        <w:tab/>
      </w:r>
      <w:r w:rsidR="007E6588" w:rsidRPr="00CC7E2C">
        <w:rPr>
          <w:rFonts w:ascii="Times New Roman" w:eastAsia="Droid Sans" w:hAnsi="Times New Roman"/>
          <w:sz w:val="24"/>
          <w:szCs w:val="24"/>
          <w:lang w:eastAsia="zh-CN" w:bidi="hi-IN"/>
        </w:rPr>
        <w:t>(22)</w:t>
      </w:r>
    </w:p>
    <w:p w:rsidR="002C1BB0" w:rsidRPr="00CC7E2C" w:rsidRDefault="002C1BB0" w:rsidP="007E6588">
      <w:pPr>
        <w:widowControl/>
        <w:suppressAutoHyphens w:val="0"/>
        <w:autoSpaceDE/>
        <w:spacing w:line="360" w:lineRule="auto"/>
        <w:jc w:val="right"/>
        <w:rPr>
          <w:rFonts w:ascii="Times New Roman" w:hAnsi="Times New Roman"/>
          <w:sz w:val="24"/>
          <w:szCs w:val="24"/>
          <w:lang w:val="en"/>
        </w:rPr>
      </w:pPr>
    </w:p>
    <w:p w:rsidR="00F11C3F" w:rsidRPr="00CC7E2C" w:rsidRDefault="00E85C5C" w:rsidP="00F11C3F">
      <w:pPr>
        <w:widowControl/>
        <w:suppressAutoHyphens w:val="0"/>
        <w:autoSpaceDE/>
        <w:spacing w:line="360" w:lineRule="auto"/>
        <w:jc w:val="both"/>
        <w:rPr>
          <w:rFonts w:ascii="Times New Roman" w:eastAsia="Times New Roman" w:hAnsi="Times New Roman"/>
          <w:spacing w:val="1"/>
          <w:sz w:val="24"/>
          <w:szCs w:val="24"/>
        </w:rPr>
      </w:pPr>
      <w:r w:rsidRPr="00CC7E2C">
        <w:rPr>
          <w:rFonts w:ascii="Times New Roman" w:hAnsi="Times New Roman"/>
          <w:sz w:val="24"/>
          <w:szCs w:val="24"/>
        </w:rPr>
        <w:t xml:space="preserve">where </w:t>
      </w:r>
      <w:r w:rsidRPr="00CC7E2C">
        <w:rPr>
          <w:rFonts w:ascii="Times New Roman" w:hAnsi="Times New Roman"/>
          <w:sz w:val="24"/>
          <w:szCs w:val="24"/>
        </w:rPr>
        <w:sym w:font="Symbol" w:char="F067"/>
      </w:r>
      <w:r w:rsidRPr="00CC7E2C">
        <w:rPr>
          <w:rFonts w:ascii="Times New Roman" w:hAnsi="Times New Roman"/>
          <w:sz w:val="24"/>
          <w:szCs w:val="24"/>
        </w:rPr>
        <w:t xml:space="preserve"> is surface tension (</w:t>
      </w:r>
      <w:r w:rsidRPr="00CC7E2C">
        <w:rPr>
          <w:rFonts w:ascii="Times New Roman" w:hAnsi="Times New Roman"/>
          <w:sz w:val="24"/>
          <w:szCs w:val="24"/>
        </w:rPr>
        <w:sym w:font="Symbol" w:char="F067"/>
      </w:r>
      <w:r w:rsidRPr="00CC7E2C">
        <w:rPr>
          <w:rFonts w:ascii="Times New Roman" w:hAnsi="Times New Roman"/>
          <w:sz w:val="24"/>
          <w:szCs w:val="24"/>
          <w:vertAlign w:val="subscript"/>
        </w:rPr>
        <w:t>sv</w:t>
      </w:r>
      <w:r w:rsidR="0076728D" w:rsidRPr="00CC7E2C">
        <w:rPr>
          <w:rFonts w:ascii="Times New Roman" w:hAnsi="Times New Roman"/>
          <w:sz w:val="24"/>
          <w:szCs w:val="24"/>
        </w:rPr>
        <w:t xml:space="preserve"> is sold-vapour, </w:t>
      </w:r>
      <w:r w:rsidR="0076728D" w:rsidRPr="00CC7E2C">
        <w:rPr>
          <w:rFonts w:ascii="Times New Roman" w:hAnsi="Times New Roman"/>
          <w:sz w:val="24"/>
          <w:szCs w:val="24"/>
        </w:rPr>
        <w:sym w:font="Symbol" w:char="F067"/>
      </w:r>
      <w:r w:rsidR="0076728D" w:rsidRPr="00CC7E2C">
        <w:rPr>
          <w:rFonts w:ascii="Times New Roman" w:hAnsi="Times New Roman"/>
          <w:sz w:val="24"/>
          <w:szCs w:val="24"/>
          <w:vertAlign w:val="subscript"/>
        </w:rPr>
        <w:t>sl</w:t>
      </w:r>
      <w:r w:rsidR="0076728D" w:rsidRPr="00CC7E2C">
        <w:rPr>
          <w:rFonts w:ascii="Times New Roman" w:hAnsi="Times New Roman"/>
          <w:sz w:val="24"/>
          <w:szCs w:val="24"/>
        </w:rPr>
        <w:t xml:space="preserve"> is solid-liquid and </w:t>
      </w:r>
      <w:r w:rsidR="0076728D" w:rsidRPr="00CC7E2C">
        <w:rPr>
          <w:rFonts w:ascii="Times New Roman" w:hAnsi="Times New Roman"/>
          <w:sz w:val="24"/>
          <w:szCs w:val="24"/>
        </w:rPr>
        <w:sym w:font="Symbol" w:char="F067"/>
      </w:r>
      <w:r w:rsidR="0076728D" w:rsidRPr="00CC7E2C">
        <w:rPr>
          <w:rFonts w:ascii="Times New Roman" w:hAnsi="Times New Roman"/>
          <w:sz w:val="24"/>
          <w:szCs w:val="24"/>
          <w:vertAlign w:val="subscript"/>
        </w:rPr>
        <w:t>lv</w:t>
      </w:r>
      <w:r w:rsidR="0076728D" w:rsidRPr="00CC7E2C">
        <w:rPr>
          <w:rFonts w:ascii="Times New Roman" w:hAnsi="Times New Roman"/>
          <w:sz w:val="24"/>
          <w:szCs w:val="24"/>
        </w:rPr>
        <w:t xml:space="preserve"> is liquid-vapour). </w:t>
      </w:r>
      <w:r w:rsidR="00F11C3F" w:rsidRPr="00CC7E2C">
        <w:rPr>
          <w:rFonts w:ascii="Times New Roman" w:hAnsi="Times New Roman"/>
          <w:sz w:val="24"/>
          <w:szCs w:val="24"/>
        </w:rPr>
        <w:t>Young’s equation is valid for ideal flat surfaces.</w:t>
      </w:r>
      <w:r w:rsidR="00F11C3F" w:rsidRPr="00CC7E2C">
        <w:rPr>
          <w:rFonts w:ascii="Times New Roman" w:eastAsia="Calibri" w:hAnsi="Times New Roman"/>
          <w:sz w:val="24"/>
          <w:szCs w:val="24"/>
          <w:lang w:eastAsia="en-US"/>
        </w:rPr>
        <w:t xml:space="preserve"> On rough surfaces, the</w:t>
      </w:r>
      <w:r w:rsidR="00F11C3F" w:rsidRPr="00CC7E2C">
        <w:rPr>
          <w:rFonts w:ascii="Times New Roman" w:eastAsia="Times New Roman" w:hAnsi="Times New Roman"/>
          <w:spacing w:val="1"/>
          <w:sz w:val="24"/>
          <w:szCs w:val="24"/>
        </w:rPr>
        <w:t xml:space="preserve"> Wenzel regime is usually recognized as homogeneous wetting, since the liquid completely penetrates into the grooves </w:t>
      </w:r>
    </w:p>
    <w:p w:rsidR="00F11C3F" w:rsidRPr="00CC7E2C" w:rsidRDefault="00AA0B7E" w:rsidP="007E6588">
      <w:pPr>
        <w:widowControl/>
        <w:suppressAutoHyphens w:val="0"/>
        <w:autoSpaceDE/>
        <w:spacing w:line="360" w:lineRule="auto"/>
        <w:ind w:firstLine="720"/>
        <w:jc w:val="right"/>
        <w:rPr>
          <w:rFonts w:ascii="Times New Roman" w:eastAsia="Times New Roman" w:hAnsi="Times New Roman"/>
          <w:spacing w:val="1"/>
          <w:sz w:val="24"/>
          <w:szCs w:val="24"/>
        </w:rPr>
      </w:pPr>
      <m:oMath>
        <m:func>
          <m:funcPr>
            <m:ctrlPr>
              <w:rPr>
                <w:rFonts w:ascii="Cambria Math" w:eastAsia="Times New Roman" w:hAnsi="Cambria Math"/>
                <w:i/>
                <w:spacing w:val="1"/>
                <w:sz w:val="24"/>
                <w:szCs w:val="24"/>
              </w:rPr>
            </m:ctrlPr>
          </m:funcPr>
          <m:fName>
            <m:r>
              <m:rPr>
                <m:sty m:val="p"/>
              </m:rPr>
              <w:rPr>
                <w:rFonts w:ascii="Cambria Math" w:eastAsia="Times New Roman" w:hAnsi="Cambria Math"/>
                <w:spacing w:val="1"/>
                <w:sz w:val="24"/>
                <w:szCs w:val="24"/>
              </w:rPr>
              <m:t>cos</m:t>
            </m:r>
          </m:fName>
          <m:e>
            <m:sSub>
              <m:sSubPr>
                <m:ctrlPr>
                  <w:rPr>
                    <w:rFonts w:ascii="Cambria Math" w:eastAsia="Times New Roman" w:hAnsi="Cambria Math"/>
                    <w:i/>
                    <w:spacing w:val="1"/>
                    <w:sz w:val="24"/>
                    <w:szCs w:val="24"/>
                  </w:rPr>
                </m:ctrlPr>
              </m:sSubPr>
              <m:e>
                <m:r>
                  <w:rPr>
                    <w:rFonts w:ascii="Cambria Math" w:eastAsia="Times New Roman" w:hAnsi="Cambria Math"/>
                    <w:spacing w:val="1"/>
                    <w:sz w:val="24"/>
                    <w:szCs w:val="24"/>
                  </w:rPr>
                  <m:t>θ</m:t>
                </m:r>
              </m:e>
              <m:sub>
                <m:r>
                  <w:rPr>
                    <w:rFonts w:ascii="Cambria Math" w:eastAsia="Times New Roman" w:hAnsi="Cambria Math"/>
                    <w:spacing w:val="1"/>
                    <w:sz w:val="24"/>
                    <w:szCs w:val="24"/>
                  </w:rPr>
                  <m:t>W</m:t>
                </m:r>
              </m:sub>
            </m:sSub>
          </m:e>
        </m:func>
        <m:r>
          <w:rPr>
            <w:rFonts w:ascii="Cambria Math" w:eastAsia="Times New Roman" w:hAnsi="Cambria Math"/>
            <w:spacing w:val="1"/>
            <w:sz w:val="24"/>
            <w:szCs w:val="24"/>
          </w:rPr>
          <m:t>=r</m:t>
        </m:r>
        <m:func>
          <m:funcPr>
            <m:ctrlPr>
              <w:rPr>
                <w:rFonts w:ascii="Cambria Math" w:eastAsia="Times New Roman" w:hAnsi="Cambria Math"/>
                <w:i/>
                <w:spacing w:val="1"/>
                <w:sz w:val="24"/>
                <w:szCs w:val="24"/>
              </w:rPr>
            </m:ctrlPr>
          </m:funcPr>
          <m:fName>
            <m:r>
              <m:rPr>
                <m:sty m:val="p"/>
              </m:rPr>
              <w:rPr>
                <w:rFonts w:ascii="Cambria Math" w:eastAsia="Times New Roman" w:hAnsi="Cambria Math"/>
                <w:spacing w:val="1"/>
                <w:sz w:val="24"/>
                <w:szCs w:val="24"/>
              </w:rPr>
              <m:t>cos</m:t>
            </m:r>
          </m:fName>
          <m:e>
            <m:r>
              <w:rPr>
                <w:rFonts w:ascii="Cambria Math" w:eastAsia="Times New Roman" w:hAnsi="Cambria Math"/>
                <w:spacing w:val="1"/>
                <w:sz w:val="24"/>
                <w:szCs w:val="24"/>
              </w:rPr>
              <m:t>θ</m:t>
            </m:r>
          </m:e>
        </m:func>
      </m:oMath>
      <w:r w:rsidR="007E6588" w:rsidRPr="00CC7E2C">
        <w:rPr>
          <w:rFonts w:ascii="Times New Roman" w:eastAsia="Times New Roman" w:hAnsi="Times New Roman"/>
          <w:spacing w:val="1"/>
          <w:sz w:val="24"/>
          <w:szCs w:val="24"/>
        </w:rPr>
        <w:t xml:space="preserve"> </w:t>
      </w:r>
      <w:r w:rsidR="007E6588" w:rsidRPr="00CC7E2C">
        <w:rPr>
          <w:rFonts w:ascii="Times New Roman" w:eastAsia="Times New Roman" w:hAnsi="Times New Roman"/>
          <w:spacing w:val="1"/>
          <w:sz w:val="24"/>
          <w:szCs w:val="24"/>
        </w:rPr>
        <w:tab/>
      </w:r>
      <w:r w:rsidR="007E6588" w:rsidRPr="00CC7E2C">
        <w:rPr>
          <w:rFonts w:ascii="Times New Roman" w:eastAsia="Times New Roman" w:hAnsi="Times New Roman"/>
          <w:spacing w:val="1"/>
          <w:sz w:val="24"/>
          <w:szCs w:val="24"/>
        </w:rPr>
        <w:tab/>
      </w:r>
      <w:r w:rsidR="007E6588" w:rsidRPr="00CC7E2C">
        <w:rPr>
          <w:rFonts w:ascii="Times New Roman" w:eastAsia="Times New Roman" w:hAnsi="Times New Roman"/>
          <w:spacing w:val="1"/>
          <w:sz w:val="24"/>
          <w:szCs w:val="24"/>
        </w:rPr>
        <w:tab/>
      </w:r>
      <w:r w:rsidR="007E6588" w:rsidRPr="00CC7E2C">
        <w:rPr>
          <w:rFonts w:ascii="Times New Roman" w:eastAsia="Times New Roman" w:hAnsi="Times New Roman"/>
          <w:spacing w:val="1"/>
          <w:sz w:val="24"/>
          <w:szCs w:val="24"/>
        </w:rPr>
        <w:tab/>
      </w:r>
      <w:r w:rsidR="007E6588" w:rsidRPr="00CC7E2C">
        <w:rPr>
          <w:rFonts w:ascii="Times New Roman" w:eastAsia="Times New Roman" w:hAnsi="Times New Roman"/>
          <w:spacing w:val="1"/>
          <w:sz w:val="24"/>
          <w:szCs w:val="24"/>
        </w:rPr>
        <w:tab/>
      </w:r>
      <w:r w:rsidR="007E6588" w:rsidRPr="00CC7E2C">
        <w:rPr>
          <w:rFonts w:ascii="Times New Roman" w:eastAsia="Times New Roman" w:hAnsi="Times New Roman"/>
          <w:spacing w:val="1"/>
          <w:sz w:val="24"/>
          <w:szCs w:val="24"/>
        </w:rPr>
        <w:tab/>
      </w:r>
      <w:r w:rsidR="007E6588" w:rsidRPr="00CC7E2C">
        <w:rPr>
          <w:rFonts w:ascii="Times New Roman" w:eastAsia="Droid Sans" w:hAnsi="Times New Roman"/>
          <w:sz w:val="24"/>
          <w:szCs w:val="24"/>
          <w:lang w:eastAsia="zh-CN" w:bidi="hi-IN"/>
        </w:rPr>
        <w:t>(23)</w:t>
      </w:r>
    </w:p>
    <w:p w:rsidR="009529F8" w:rsidRPr="00CC7E2C" w:rsidRDefault="009529F8" w:rsidP="00F11C3F">
      <w:pPr>
        <w:widowControl/>
        <w:suppressAutoHyphens w:val="0"/>
        <w:autoSpaceDE/>
        <w:spacing w:line="360" w:lineRule="auto"/>
        <w:jc w:val="both"/>
        <w:rPr>
          <w:rFonts w:ascii="Times New Roman" w:eastAsia="Times New Roman" w:hAnsi="Times New Roman"/>
          <w:spacing w:val="1"/>
          <w:sz w:val="24"/>
          <w:szCs w:val="24"/>
        </w:rPr>
      </w:pPr>
    </w:p>
    <w:p w:rsidR="00F11C3F" w:rsidRPr="00CC7E2C" w:rsidRDefault="00F11C3F" w:rsidP="00F11C3F">
      <w:pPr>
        <w:widowControl/>
        <w:suppressAutoHyphens w:val="0"/>
        <w:autoSpaceDE/>
        <w:spacing w:line="360" w:lineRule="auto"/>
        <w:jc w:val="both"/>
        <w:rPr>
          <w:rFonts w:ascii="Times New Roman" w:eastAsia="Times New Roman" w:hAnsi="Times New Roman"/>
          <w:spacing w:val="1"/>
          <w:sz w:val="24"/>
          <w:szCs w:val="24"/>
        </w:rPr>
      </w:pPr>
      <w:r w:rsidRPr="00CC7E2C">
        <w:rPr>
          <w:rFonts w:ascii="Times New Roman" w:eastAsia="Times New Roman" w:hAnsi="Times New Roman"/>
          <w:spacing w:val="1"/>
          <w:sz w:val="24"/>
          <w:szCs w:val="24"/>
        </w:rPr>
        <w:t xml:space="preserve">where </w:t>
      </w:r>
      <w:r w:rsidRPr="00CC7E2C">
        <w:rPr>
          <w:rFonts w:ascii="Times New Roman" w:eastAsia="Times New Roman" w:hAnsi="Times New Roman"/>
          <w:i/>
          <w:spacing w:val="1"/>
          <w:sz w:val="24"/>
          <w:szCs w:val="24"/>
        </w:rPr>
        <w:sym w:font="Symbol" w:char="F071"/>
      </w:r>
      <w:r w:rsidRPr="00CC7E2C">
        <w:rPr>
          <w:rFonts w:ascii="Times New Roman" w:eastAsia="Times New Roman" w:hAnsi="Times New Roman"/>
          <w:spacing w:val="1"/>
          <w:sz w:val="24"/>
          <w:szCs w:val="24"/>
          <w:vertAlign w:val="subscript"/>
        </w:rPr>
        <w:t>w</w:t>
      </w:r>
      <w:r w:rsidRPr="00CC7E2C">
        <w:rPr>
          <w:rFonts w:ascii="Times New Roman" w:eastAsia="Times New Roman" w:hAnsi="Times New Roman"/>
          <w:spacing w:val="1"/>
          <w:sz w:val="24"/>
          <w:szCs w:val="24"/>
        </w:rPr>
        <w:t xml:space="preserve"> is Wenzel’s contact angle and </w:t>
      </w:r>
      <w:r w:rsidRPr="00CC7E2C">
        <w:rPr>
          <w:rFonts w:ascii="Times New Roman" w:eastAsia="Times New Roman" w:hAnsi="Times New Roman"/>
          <w:i/>
          <w:spacing w:val="1"/>
          <w:sz w:val="24"/>
          <w:szCs w:val="24"/>
        </w:rPr>
        <w:t>r</w:t>
      </w:r>
      <w:r w:rsidRPr="00CC7E2C">
        <w:rPr>
          <w:rFonts w:ascii="Times New Roman" w:eastAsia="Times New Roman" w:hAnsi="Times New Roman"/>
          <w:spacing w:val="1"/>
          <w:sz w:val="24"/>
          <w:szCs w:val="24"/>
        </w:rPr>
        <w:t xml:space="preserve"> is roughness parameter. While under some circumstances, especially the increase of the surface roughness, vapour pockets may be trapped underneath the liquid yielding a composite interface. This heterogeneous wetting is usually described by the Cassie-Baxter: </w:t>
      </w:r>
    </w:p>
    <w:p w:rsidR="00F11C3F" w:rsidRPr="00CC7E2C" w:rsidRDefault="00AA0B7E" w:rsidP="007E6588">
      <w:pPr>
        <w:widowControl/>
        <w:suppressAutoHyphens w:val="0"/>
        <w:autoSpaceDE/>
        <w:spacing w:line="360" w:lineRule="auto"/>
        <w:ind w:left="2160" w:firstLine="720"/>
        <w:jc w:val="right"/>
        <w:rPr>
          <w:rFonts w:ascii="Times New Roman" w:eastAsia="Times New Roman" w:hAnsi="Times New Roman"/>
          <w:spacing w:val="1"/>
          <w:sz w:val="24"/>
          <w:szCs w:val="24"/>
        </w:rPr>
      </w:pPr>
      <m:oMath>
        <m:func>
          <m:funcPr>
            <m:ctrlPr>
              <w:rPr>
                <w:rFonts w:ascii="Cambria Math" w:eastAsia="Times New Roman" w:hAnsi="Cambria Math"/>
                <w:i/>
                <w:spacing w:val="1"/>
                <w:sz w:val="24"/>
                <w:szCs w:val="24"/>
              </w:rPr>
            </m:ctrlPr>
          </m:funcPr>
          <m:fName>
            <m:r>
              <m:rPr>
                <m:sty m:val="p"/>
              </m:rPr>
              <w:rPr>
                <w:rFonts w:ascii="Cambria Math" w:eastAsia="Times New Roman" w:hAnsi="Cambria Math"/>
                <w:spacing w:val="1"/>
                <w:sz w:val="24"/>
                <w:szCs w:val="24"/>
              </w:rPr>
              <m:t>cos</m:t>
            </m:r>
          </m:fName>
          <m:e>
            <m:sSub>
              <m:sSubPr>
                <m:ctrlPr>
                  <w:rPr>
                    <w:rFonts w:ascii="Cambria Math" w:eastAsia="Times New Roman" w:hAnsi="Cambria Math"/>
                    <w:i/>
                    <w:spacing w:val="1"/>
                    <w:sz w:val="24"/>
                    <w:szCs w:val="24"/>
                  </w:rPr>
                </m:ctrlPr>
              </m:sSubPr>
              <m:e>
                <m:r>
                  <w:rPr>
                    <w:rFonts w:ascii="Cambria Math" w:eastAsia="Times New Roman" w:hAnsi="Cambria Math"/>
                    <w:spacing w:val="1"/>
                    <w:sz w:val="24"/>
                    <w:szCs w:val="24"/>
                  </w:rPr>
                  <m:t>θ</m:t>
                </m:r>
              </m:e>
              <m:sub>
                <m:r>
                  <w:rPr>
                    <w:rFonts w:ascii="Cambria Math" w:eastAsia="Times New Roman" w:hAnsi="Cambria Math"/>
                    <w:spacing w:val="1"/>
                    <w:sz w:val="24"/>
                    <w:szCs w:val="24"/>
                  </w:rPr>
                  <m:t>CB</m:t>
                </m:r>
              </m:sub>
            </m:sSub>
          </m:e>
        </m:func>
        <m:r>
          <w:rPr>
            <w:rFonts w:ascii="Cambria Math" w:eastAsia="Times New Roman" w:hAnsi="Cambria Math"/>
            <w:spacing w:val="1"/>
            <w:sz w:val="24"/>
            <w:szCs w:val="24"/>
          </w:rPr>
          <m:t>=</m:t>
        </m:r>
        <m:sSub>
          <m:sSubPr>
            <m:ctrlPr>
              <w:rPr>
                <w:rFonts w:ascii="Cambria Math" w:eastAsia="Times New Roman" w:hAnsi="Cambria Math"/>
                <w:i/>
                <w:spacing w:val="1"/>
                <w:sz w:val="24"/>
                <w:szCs w:val="24"/>
              </w:rPr>
            </m:ctrlPr>
          </m:sSubPr>
          <m:e>
            <m:r>
              <w:rPr>
                <w:rFonts w:ascii="Cambria Math" w:eastAsia="Times New Roman" w:hAnsi="Cambria Math"/>
                <w:spacing w:val="1"/>
                <w:sz w:val="24"/>
                <w:szCs w:val="24"/>
              </w:rPr>
              <m:t>f</m:t>
            </m:r>
          </m:e>
          <m:sub>
            <m:r>
              <w:rPr>
                <w:rFonts w:ascii="Cambria Math" w:eastAsia="Times New Roman" w:hAnsi="Cambria Math"/>
                <w:spacing w:val="1"/>
                <w:sz w:val="24"/>
                <w:szCs w:val="24"/>
              </w:rPr>
              <m:t>1</m:t>
            </m:r>
          </m:sub>
        </m:sSub>
        <m:func>
          <m:funcPr>
            <m:ctrlPr>
              <w:rPr>
                <w:rFonts w:ascii="Cambria Math" w:eastAsia="Times New Roman" w:hAnsi="Cambria Math"/>
                <w:i/>
                <w:spacing w:val="1"/>
                <w:sz w:val="24"/>
                <w:szCs w:val="24"/>
              </w:rPr>
            </m:ctrlPr>
          </m:funcPr>
          <m:fName>
            <m:r>
              <m:rPr>
                <m:sty m:val="p"/>
              </m:rPr>
              <w:rPr>
                <w:rFonts w:ascii="Cambria Math" w:eastAsia="Times New Roman" w:hAnsi="Cambria Math"/>
                <w:spacing w:val="1"/>
                <w:sz w:val="24"/>
                <w:szCs w:val="24"/>
              </w:rPr>
              <m:t>cos</m:t>
            </m:r>
          </m:fName>
          <m:e>
            <m:sSub>
              <m:sSubPr>
                <m:ctrlPr>
                  <w:rPr>
                    <w:rFonts w:ascii="Cambria Math" w:eastAsia="Times New Roman" w:hAnsi="Cambria Math"/>
                    <w:i/>
                    <w:spacing w:val="1"/>
                    <w:sz w:val="24"/>
                    <w:szCs w:val="24"/>
                  </w:rPr>
                </m:ctrlPr>
              </m:sSubPr>
              <m:e>
                <m:r>
                  <w:rPr>
                    <w:rFonts w:ascii="Cambria Math" w:eastAsia="Times New Roman" w:hAnsi="Cambria Math"/>
                    <w:spacing w:val="1"/>
                    <w:sz w:val="24"/>
                    <w:szCs w:val="24"/>
                  </w:rPr>
                  <m:t>θ</m:t>
                </m:r>
              </m:e>
              <m:sub>
                <m:r>
                  <w:rPr>
                    <w:rFonts w:ascii="Cambria Math" w:eastAsia="Times New Roman" w:hAnsi="Cambria Math"/>
                    <w:spacing w:val="1"/>
                    <w:sz w:val="24"/>
                    <w:szCs w:val="24"/>
                  </w:rPr>
                  <m:t>1</m:t>
                </m:r>
              </m:sub>
            </m:sSub>
          </m:e>
        </m:func>
        <m:r>
          <w:rPr>
            <w:rFonts w:ascii="Cambria Math" w:eastAsia="Times New Roman" w:hAnsi="Cambria Math"/>
            <w:spacing w:val="1"/>
            <w:sz w:val="24"/>
            <w:szCs w:val="24"/>
          </w:rPr>
          <m:t xml:space="preserve">+ </m:t>
        </m:r>
        <m:sSub>
          <m:sSubPr>
            <m:ctrlPr>
              <w:rPr>
                <w:rFonts w:ascii="Cambria Math" w:eastAsia="Times New Roman" w:hAnsi="Cambria Math"/>
                <w:i/>
                <w:spacing w:val="1"/>
                <w:sz w:val="24"/>
                <w:szCs w:val="24"/>
              </w:rPr>
            </m:ctrlPr>
          </m:sSubPr>
          <m:e>
            <m:r>
              <w:rPr>
                <w:rFonts w:ascii="Cambria Math" w:eastAsia="Times New Roman" w:hAnsi="Cambria Math"/>
                <w:spacing w:val="1"/>
                <w:sz w:val="24"/>
                <w:szCs w:val="24"/>
              </w:rPr>
              <m:t>f</m:t>
            </m:r>
          </m:e>
          <m:sub>
            <m:r>
              <w:rPr>
                <w:rFonts w:ascii="Cambria Math" w:eastAsia="Times New Roman" w:hAnsi="Cambria Math"/>
                <w:spacing w:val="1"/>
                <w:sz w:val="24"/>
                <w:szCs w:val="24"/>
              </w:rPr>
              <m:t xml:space="preserve">2 </m:t>
            </m:r>
          </m:sub>
        </m:sSub>
        <m:func>
          <m:funcPr>
            <m:ctrlPr>
              <w:rPr>
                <w:rFonts w:ascii="Cambria Math" w:eastAsia="Times New Roman" w:hAnsi="Cambria Math"/>
                <w:i/>
                <w:spacing w:val="1"/>
                <w:sz w:val="24"/>
                <w:szCs w:val="24"/>
              </w:rPr>
            </m:ctrlPr>
          </m:funcPr>
          <m:fName>
            <m:r>
              <m:rPr>
                <m:sty m:val="p"/>
              </m:rPr>
              <w:rPr>
                <w:rFonts w:ascii="Cambria Math" w:eastAsia="Times New Roman" w:hAnsi="Cambria Math"/>
                <w:spacing w:val="1"/>
                <w:sz w:val="24"/>
                <w:szCs w:val="24"/>
              </w:rPr>
              <m:t>cos</m:t>
            </m:r>
          </m:fName>
          <m:e>
            <m:sSub>
              <m:sSubPr>
                <m:ctrlPr>
                  <w:rPr>
                    <w:rFonts w:ascii="Cambria Math" w:eastAsia="Times New Roman" w:hAnsi="Cambria Math"/>
                    <w:i/>
                    <w:spacing w:val="1"/>
                    <w:sz w:val="24"/>
                    <w:szCs w:val="24"/>
                  </w:rPr>
                </m:ctrlPr>
              </m:sSubPr>
              <m:e>
                <m:r>
                  <w:rPr>
                    <w:rFonts w:ascii="Cambria Math" w:eastAsia="Times New Roman" w:hAnsi="Cambria Math"/>
                    <w:spacing w:val="1"/>
                    <w:sz w:val="24"/>
                    <w:szCs w:val="24"/>
                  </w:rPr>
                  <m:t>θ</m:t>
                </m:r>
              </m:e>
              <m:sub>
                <m:r>
                  <w:rPr>
                    <w:rFonts w:ascii="Cambria Math" w:eastAsia="Times New Roman" w:hAnsi="Cambria Math"/>
                    <w:spacing w:val="1"/>
                    <w:sz w:val="24"/>
                    <w:szCs w:val="24"/>
                  </w:rPr>
                  <m:t>2</m:t>
                </m:r>
              </m:sub>
            </m:sSub>
          </m:e>
        </m:func>
      </m:oMath>
      <w:r w:rsidR="007E6588" w:rsidRPr="00CC7E2C">
        <w:rPr>
          <w:rFonts w:ascii="Times New Roman" w:eastAsia="Times New Roman" w:hAnsi="Times New Roman"/>
          <w:spacing w:val="1"/>
          <w:sz w:val="24"/>
          <w:szCs w:val="24"/>
        </w:rPr>
        <w:t xml:space="preserve"> </w:t>
      </w:r>
      <w:r w:rsidR="007E6588" w:rsidRPr="00CC7E2C">
        <w:rPr>
          <w:rFonts w:ascii="Times New Roman" w:eastAsia="Times New Roman" w:hAnsi="Times New Roman"/>
          <w:spacing w:val="1"/>
          <w:sz w:val="24"/>
          <w:szCs w:val="24"/>
        </w:rPr>
        <w:tab/>
      </w:r>
      <w:r w:rsidR="007E6588" w:rsidRPr="00CC7E2C">
        <w:rPr>
          <w:rFonts w:ascii="Times New Roman" w:eastAsia="Times New Roman" w:hAnsi="Times New Roman"/>
          <w:spacing w:val="1"/>
          <w:sz w:val="24"/>
          <w:szCs w:val="24"/>
        </w:rPr>
        <w:tab/>
      </w:r>
      <w:r w:rsidR="007E6588" w:rsidRPr="00CC7E2C">
        <w:rPr>
          <w:rFonts w:ascii="Times New Roman" w:eastAsia="Times New Roman" w:hAnsi="Times New Roman"/>
          <w:spacing w:val="1"/>
          <w:sz w:val="24"/>
          <w:szCs w:val="24"/>
        </w:rPr>
        <w:tab/>
      </w:r>
      <w:r w:rsidR="007E6588" w:rsidRPr="00CC7E2C">
        <w:rPr>
          <w:rFonts w:ascii="Times New Roman" w:eastAsia="Times New Roman" w:hAnsi="Times New Roman"/>
          <w:spacing w:val="1"/>
          <w:sz w:val="24"/>
          <w:szCs w:val="24"/>
        </w:rPr>
        <w:tab/>
      </w:r>
      <w:r w:rsidR="007E6588" w:rsidRPr="00CC7E2C">
        <w:rPr>
          <w:rFonts w:ascii="Times New Roman" w:eastAsia="Droid Sans" w:hAnsi="Times New Roman"/>
          <w:sz w:val="24"/>
          <w:szCs w:val="24"/>
          <w:lang w:eastAsia="zh-CN" w:bidi="hi-IN"/>
        </w:rPr>
        <w:t>(24)</w:t>
      </w:r>
    </w:p>
    <w:p w:rsidR="00F11C3F" w:rsidRPr="00CC7E2C" w:rsidRDefault="00F11C3F" w:rsidP="00F11C3F">
      <w:pPr>
        <w:widowControl/>
        <w:suppressAutoHyphens w:val="0"/>
        <w:autoSpaceDE/>
        <w:spacing w:line="360" w:lineRule="auto"/>
        <w:jc w:val="both"/>
        <w:rPr>
          <w:rFonts w:ascii="Times New Roman" w:hAnsi="Times New Roman"/>
          <w:sz w:val="24"/>
          <w:szCs w:val="24"/>
        </w:rPr>
      </w:pPr>
    </w:p>
    <w:p w:rsidR="00F11C3F" w:rsidRPr="00CC7E2C" w:rsidRDefault="00F11C3F" w:rsidP="00F11C3F">
      <w:pPr>
        <w:widowControl/>
        <w:suppressAutoHyphens w:val="0"/>
        <w:autoSpaceDE/>
        <w:spacing w:line="360" w:lineRule="auto"/>
        <w:jc w:val="both"/>
        <w:rPr>
          <w:rFonts w:ascii="Times New Roman" w:hAnsi="Times New Roman"/>
          <w:sz w:val="24"/>
          <w:szCs w:val="24"/>
        </w:rPr>
      </w:pPr>
      <w:r w:rsidRPr="00CC7E2C">
        <w:rPr>
          <w:rFonts w:ascii="Times New Roman" w:hAnsi="Times New Roman"/>
          <w:sz w:val="24"/>
          <w:szCs w:val="24"/>
        </w:rPr>
        <w:t xml:space="preserve">where </w:t>
      </w:r>
      <w:r w:rsidRPr="00CC7E2C">
        <w:rPr>
          <w:rFonts w:ascii="Times New Roman" w:hAnsi="Times New Roman"/>
          <w:i/>
          <w:sz w:val="24"/>
          <w:szCs w:val="24"/>
        </w:rPr>
        <w:sym w:font="Symbol" w:char="F071"/>
      </w:r>
      <w:r w:rsidRPr="00CC7E2C">
        <w:rPr>
          <w:rFonts w:ascii="Times New Roman" w:hAnsi="Times New Roman"/>
          <w:sz w:val="24"/>
          <w:szCs w:val="24"/>
          <w:vertAlign w:val="subscript"/>
        </w:rPr>
        <w:t xml:space="preserve">CB </w:t>
      </w:r>
      <w:r w:rsidRPr="00CC7E2C">
        <w:rPr>
          <w:rFonts w:ascii="Times New Roman" w:hAnsi="Times New Roman"/>
          <w:sz w:val="24"/>
          <w:szCs w:val="24"/>
        </w:rPr>
        <w:t xml:space="preserve">is Cassie-Baxter contact angle, </w:t>
      </w:r>
      <w:r w:rsidRPr="00CC7E2C">
        <w:rPr>
          <w:rFonts w:ascii="Times New Roman" w:hAnsi="Times New Roman"/>
          <w:i/>
          <w:sz w:val="24"/>
          <w:szCs w:val="24"/>
        </w:rPr>
        <w:t>f</w:t>
      </w:r>
      <w:r w:rsidRPr="00CC7E2C">
        <w:rPr>
          <w:rFonts w:ascii="Times New Roman" w:hAnsi="Times New Roman"/>
          <w:sz w:val="24"/>
          <w:szCs w:val="24"/>
          <w:vertAlign w:val="subscript"/>
        </w:rPr>
        <w:t>i</w:t>
      </w:r>
      <w:r w:rsidRPr="00CC7E2C">
        <w:rPr>
          <w:rFonts w:ascii="Times New Roman" w:hAnsi="Times New Roman"/>
          <w:sz w:val="24"/>
          <w:szCs w:val="24"/>
        </w:rPr>
        <w:t xml:space="preserve"> is the fraction of surface area with contact angle </w:t>
      </w:r>
      <w:r w:rsidRPr="00CC7E2C">
        <w:rPr>
          <w:rFonts w:ascii="Times New Roman" w:hAnsi="Times New Roman"/>
          <w:i/>
          <w:sz w:val="24"/>
          <w:szCs w:val="24"/>
        </w:rPr>
        <w:sym w:font="Symbol" w:char="F071"/>
      </w:r>
      <w:r w:rsidRPr="00CC7E2C">
        <w:rPr>
          <w:rFonts w:ascii="Times New Roman" w:hAnsi="Times New Roman"/>
          <w:sz w:val="24"/>
          <w:szCs w:val="24"/>
          <w:vertAlign w:val="subscript"/>
        </w:rPr>
        <w:t>i</w:t>
      </w:r>
      <w:r w:rsidRPr="00CC7E2C">
        <w:rPr>
          <w:rFonts w:ascii="Times New Roman" w:hAnsi="Times New Roman"/>
          <w:sz w:val="24"/>
          <w:szCs w:val="24"/>
        </w:rPr>
        <w:t xml:space="preserve"> (f</w:t>
      </w:r>
      <w:r w:rsidRPr="00CC7E2C">
        <w:rPr>
          <w:rFonts w:ascii="Times New Roman" w:hAnsi="Times New Roman"/>
          <w:sz w:val="24"/>
          <w:szCs w:val="24"/>
          <w:vertAlign w:val="subscript"/>
        </w:rPr>
        <w:t>1</w:t>
      </w:r>
      <w:r w:rsidRPr="00CC7E2C">
        <w:rPr>
          <w:rFonts w:ascii="Times New Roman" w:hAnsi="Times New Roman"/>
          <w:sz w:val="24"/>
          <w:szCs w:val="24"/>
        </w:rPr>
        <w:t xml:space="preserve"> + f</w:t>
      </w:r>
      <w:r w:rsidRPr="00CC7E2C">
        <w:rPr>
          <w:rFonts w:ascii="Times New Roman" w:hAnsi="Times New Roman"/>
          <w:sz w:val="24"/>
          <w:szCs w:val="24"/>
          <w:vertAlign w:val="subscript"/>
        </w:rPr>
        <w:t>2</w:t>
      </w:r>
      <w:r w:rsidRPr="00CC7E2C">
        <w:rPr>
          <w:rFonts w:ascii="Times New Roman" w:hAnsi="Times New Roman"/>
          <w:sz w:val="24"/>
          <w:szCs w:val="24"/>
        </w:rPr>
        <w:t xml:space="preserve"> = 1). It can be assumed that liquid is in contact with the solid only at the roughness tips. Due to the presence of air in pockets between rough protrusion, majority of solid surface is not wetted.</w:t>
      </w:r>
    </w:p>
    <w:p w:rsidR="00EE3B5A" w:rsidRPr="00CC7E2C" w:rsidRDefault="00E85C5C" w:rsidP="00F11C3F">
      <w:pPr>
        <w:widowControl/>
        <w:suppressAutoHyphens w:val="0"/>
        <w:autoSpaceDE/>
        <w:spacing w:line="360" w:lineRule="auto"/>
        <w:ind w:firstLine="720"/>
        <w:jc w:val="both"/>
        <w:rPr>
          <w:rFonts w:ascii="Times New Roman" w:eastAsia="Calibri" w:hAnsi="Times New Roman"/>
          <w:sz w:val="24"/>
          <w:szCs w:val="24"/>
          <w:lang w:eastAsia="en-US"/>
        </w:rPr>
      </w:pPr>
      <w:r w:rsidRPr="00CC7E2C">
        <w:rPr>
          <w:rFonts w:ascii="Times New Roman" w:hAnsi="Times New Roman"/>
          <w:sz w:val="24"/>
          <w:szCs w:val="24"/>
        </w:rPr>
        <w:t xml:space="preserve">In general, superhydrophilic surface has contact angle of liquid drop </w:t>
      </w:r>
      <w:r w:rsidR="0076728D" w:rsidRPr="00CC7E2C">
        <w:rPr>
          <w:rFonts w:ascii="Times New Roman" w:hAnsi="Times New Roman"/>
          <w:bCs/>
          <w:i/>
          <w:sz w:val="24"/>
          <w:szCs w:val="24"/>
          <w:lang w:val="en"/>
        </w:rPr>
        <w:sym w:font="Symbol" w:char="F071"/>
      </w:r>
      <w:r w:rsidRPr="00CC7E2C">
        <w:rPr>
          <w:rFonts w:ascii="Times New Roman" w:eastAsia="Symbol" w:hAnsi="Times New Roman"/>
          <w:i/>
          <w:iCs/>
          <w:sz w:val="24"/>
          <w:szCs w:val="24"/>
        </w:rPr>
        <w:t xml:space="preserve"> </w:t>
      </w:r>
      <w:r w:rsidRPr="00CC7E2C">
        <w:rPr>
          <w:rFonts w:ascii="Times New Roman" w:eastAsia="Symbol" w:hAnsi="Times New Roman"/>
          <w:iCs/>
          <w:sz w:val="24"/>
          <w:szCs w:val="24"/>
        </w:rPr>
        <w:t>&lt;</w:t>
      </w:r>
      <w:r w:rsidRPr="00CC7E2C">
        <w:rPr>
          <w:rFonts w:ascii="Times New Roman" w:eastAsia="Symbol" w:hAnsi="Times New Roman"/>
          <w:i/>
          <w:iCs/>
          <w:sz w:val="24"/>
          <w:szCs w:val="24"/>
        </w:rPr>
        <w:t xml:space="preserve"> </w:t>
      </w:r>
      <w:r w:rsidR="0076728D" w:rsidRPr="00CC7E2C">
        <w:rPr>
          <w:rFonts w:ascii="Times New Roman" w:eastAsia="Symbol" w:hAnsi="Times New Roman"/>
          <w:iCs/>
          <w:sz w:val="24"/>
          <w:szCs w:val="24"/>
        </w:rPr>
        <w:t>10</w:t>
      </w:r>
      <w:r w:rsidRPr="00CC7E2C">
        <w:rPr>
          <w:rFonts w:ascii="Times New Roman" w:eastAsia="Symbol" w:hAnsi="Times New Roman"/>
          <w:iCs/>
          <w:sz w:val="24"/>
          <w:szCs w:val="24"/>
        </w:rPr>
        <w:sym w:font="Symbol" w:char="F0B0"/>
      </w:r>
      <w:r w:rsidRPr="00CC7E2C">
        <w:rPr>
          <w:rFonts w:ascii="Times New Roman" w:eastAsia="Symbol" w:hAnsi="Times New Roman"/>
          <w:iCs/>
          <w:sz w:val="24"/>
          <w:szCs w:val="24"/>
        </w:rPr>
        <w:t xml:space="preserve">, hydrophilic surface has </w:t>
      </w:r>
      <w:r w:rsidR="0076728D" w:rsidRPr="00CC7E2C">
        <w:rPr>
          <w:rFonts w:ascii="Times New Roman" w:eastAsia="Symbol" w:hAnsi="Times New Roman"/>
          <w:iCs/>
          <w:sz w:val="24"/>
          <w:szCs w:val="24"/>
        </w:rPr>
        <w:t>10</w:t>
      </w:r>
      <w:r w:rsidRPr="00CC7E2C">
        <w:rPr>
          <w:rFonts w:ascii="Times New Roman" w:eastAsia="Symbol" w:hAnsi="Times New Roman"/>
          <w:iCs/>
          <w:sz w:val="24"/>
          <w:szCs w:val="24"/>
        </w:rPr>
        <w:sym w:font="Symbol" w:char="F0B0"/>
      </w:r>
      <w:r w:rsidR="0076728D" w:rsidRPr="00CC7E2C">
        <w:rPr>
          <w:rFonts w:ascii="Times New Roman" w:eastAsia="Symbol" w:hAnsi="Times New Roman"/>
          <w:iCs/>
          <w:sz w:val="24"/>
          <w:szCs w:val="24"/>
        </w:rPr>
        <w:t xml:space="preserve"> </w:t>
      </w:r>
      <w:r w:rsidRPr="00CC7E2C">
        <w:rPr>
          <w:rFonts w:ascii="Times New Roman" w:eastAsia="Symbol" w:hAnsi="Times New Roman"/>
          <w:iCs/>
          <w:sz w:val="24"/>
          <w:szCs w:val="24"/>
        </w:rPr>
        <w:t>&lt;</w:t>
      </w:r>
      <w:r w:rsidR="0076728D" w:rsidRPr="00CC7E2C">
        <w:rPr>
          <w:rFonts w:ascii="Times New Roman" w:eastAsia="Symbol" w:hAnsi="Times New Roman"/>
          <w:iCs/>
          <w:sz w:val="24"/>
          <w:szCs w:val="24"/>
        </w:rPr>
        <w:t xml:space="preserve"> </w:t>
      </w:r>
      <w:r w:rsidR="0076728D" w:rsidRPr="00CC7E2C">
        <w:rPr>
          <w:rFonts w:ascii="Times New Roman" w:hAnsi="Times New Roman"/>
          <w:bCs/>
          <w:i/>
          <w:sz w:val="24"/>
          <w:szCs w:val="24"/>
          <w:lang w:val="en"/>
        </w:rPr>
        <w:sym w:font="Symbol" w:char="F071"/>
      </w:r>
      <w:r w:rsidR="0076728D" w:rsidRPr="00CC7E2C">
        <w:rPr>
          <w:rFonts w:ascii="Times New Roman" w:hAnsi="Times New Roman"/>
          <w:bCs/>
          <w:i/>
          <w:sz w:val="24"/>
          <w:szCs w:val="24"/>
          <w:lang w:val="en"/>
        </w:rPr>
        <w:t xml:space="preserve"> </w:t>
      </w:r>
      <w:r w:rsidRPr="00CC7E2C">
        <w:rPr>
          <w:rFonts w:ascii="Times New Roman" w:eastAsia="Symbol" w:hAnsi="Times New Roman"/>
          <w:iCs/>
          <w:sz w:val="24"/>
          <w:szCs w:val="24"/>
        </w:rPr>
        <w:t>&lt;</w:t>
      </w:r>
      <w:r w:rsidR="0076728D" w:rsidRPr="00CC7E2C">
        <w:rPr>
          <w:rFonts w:ascii="Times New Roman" w:eastAsia="Symbol" w:hAnsi="Times New Roman"/>
          <w:iCs/>
          <w:sz w:val="24"/>
          <w:szCs w:val="24"/>
        </w:rPr>
        <w:t xml:space="preserve"> 90</w:t>
      </w:r>
      <w:r w:rsidR="0076728D" w:rsidRPr="00CC7E2C">
        <w:rPr>
          <w:rFonts w:ascii="Times New Roman" w:eastAsia="Symbol" w:hAnsi="Times New Roman"/>
          <w:iCs/>
          <w:sz w:val="24"/>
          <w:szCs w:val="24"/>
        </w:rPr>
        <w:sym w:font="Symbol" w:char="F0B0"/>
      </w:r>
      <w:r w:rsidRPr="00CC7E2C">
        <w:rPr>
          <w:rFonts w:ascii="Times New Roman" w:eastAsia="Symbol" w:hAnsi="Times New Roman"/>
          <w:i/>
          <w:iCs/>
          <w:sz w:val="24"/>
          <w:szCs w:val="24"/>
        </w:rPr>
        <w:t xml:space="preserve"> </w:t>
      </w:r>
      <w:r w:rsidRPr="00CC7E2C">
        <w:rPr>
          <w:rFonts w:ascii="Times New Roman" w:eastAsia="Symbol" w:hAnsi="Times New Roman"/>
          <w:iCs/>
          <w:sz w:val="24"/>
          <w:szCs w:val="24"/>
        </w:rPr>
        <w:t xml:space="preserve">, and hydrophobic </w:t>
      </w:r>
      <w:r w:rsidR="0076728D" w:rsidRPr="00CC7E2C">
        <w:rPr>
          <w:rFonts w:ascii="Times New Roman" w:eastAsia="Symbol" w:hAnsi="Times New Roman"/>
          <w:iCs/>
          <w:sz w:val="24"/>
          <w:szCs w:val="24"/>
        </w:rPr>
        <w:t>90</w:t>
      </w:r>
      <w:r w:rsidR="0076728D" w:rsidRPr="00CC7E2C">
        <w:rPr>
          <w:rFonts w:ascii="Times New Roman" w:eastAsia="Symbol" w:hAnsi="Times New Roman"/>
          <w:iCs/>
          <w:sz w:val="24"/>
          <w:szCs w:val="24"/>
        </w:rPr>
        <w:sym w:font="Symbol" w:char="F0B0"/>
      </w:r>
      <w:r w:rsidRPr="00CC7E2C">
        <w:rPr>
          <w:rFonts w:ascii="Times New Roman" w:eastAsia="Symbol" w:hAnsi="Times New Roman"/>
          <w:i/>
          <w:iCs/>
          <w:sz w:val="24"/>
          <w:szCs w:val="24"/>
        </w:rPr>
        <w:t xml:space="preserve"> </w:t>
      </w:r>
      <w:r w:rsidRPr="00CC7E2C">
        <w:rPr>
          <w:rFonts w:ascii="Times New Roman" w:eastAsia="Symbol" w:hAnsi="Times New Roman"/>
          <w:iCs/>
          <w:sz w:val="24"/>
          <w:szCs w:val="24"/>
        </w:rPr>
        <w:t>&lt;</w:t>
      </w:r>
      <w:r w:rsidRPr="00CC7E2C">
        <w:rPr>
          <w:rFonts w:ascii="Times New Roman" w:eastAsia="Symbol" w:hAnsi="Times New Roman"/>
          <w:i/>
          <w:iCs/>
          <w:sz w:val="24"/>
          <w:szCs w:val="24"/>
        </w:rPr>
        <w:t xml:space="preserve"> </w:t>
      </w:r>
      <w:r w:rsidR="0076728D" w:rsidRPr="00CC7E2C">
        <w:rPr>
          <w:rFonts w:ascii="Times New Roman" w:hAnsi="Times New Roman"/>
          <w:bCs/>
          <w:i/>
          <w:sz w:val="24"/>
          <w:szCs w:val="24"/>
          <w:lang w:val="en"/>
        </w:rPr>
        <w:sym w:font="Symbol" w:char="F071"/>
      </w:r>
      <w:r w:rsidRPr="00CC7E2C">
        <w:rPr>
          <w:rFonts w:ascii="Times New Roman" w:eastAsia="Symbol" w:hAnsi="Times New Roman"/>
          <w:i/>
          <w:iCs/>
          <w:sz w:val="24"/>
          <w:szCs w:val="24"/>
        </w:rPr>
        <w:t xml:space="preserve"> </w:t>
      </w:r>
      <w:r w:rsidRPr="00CC7E2C">
        <w:rPr>
          <w:rFonts w:ascii="Times New Roman" w:eastAsia="Symbol" w:hAnsi="Times New Roman"/>
          <w:iCs/>
          <w:sz w:val="24"/>
          <w:szCs w:val="24"/>
        </w:rPr>
        <w:t>&lt;</w:t>
      </w:r>
      <w:r w:rsidRPr="00CC7E2C">
        <w:rPr>
          <w:rFonts w:ascii="Times New Roman" w:eastAsia="Symbol" w:hAnsi="Times New Roman"/>
          <w:i/>
          <w:iCs/>
          <w:sz w:val="24"/>
          <w:szCs w:val="24"/>
        </w:rPr>
        <w:t xml:space="preserve"> </w:t>
      </w:r>
      <w:r w:rsidR="0076728D" w:rsidRPr="00CC7E2C">
        <w:rPr>
          <w:rFonts w:ascii="Times New Roman" w:eastAsia="Symbol" w:hAnsi="Times New Roman"/>
          <w:iCs/>
          <w:sz w:val="24"/>
          <w:szCs w:val="24"/>
        </w:rPr>
        <w:t>150</w:t>
      </w:r>
      <w:r w:rsidR="0076728D" w:rsidRPr="00CC7E2C">
        <w:rPr>
          <w:rFonts w:ascii="Times New Roman" w:eastAsia="Symbol" w:hAnsi="Times New Roman"/>
          <w:iCs/>
          <w:sz w:val="24"/>
          <w:szCs w:val="24"/>
        </w:rPr>
        <w:sym w:font="Symbol" w:char="F0B0"/>
      </w:r>
      <w:r w:rsidRPr="00CC7E2C">
        <w:rPr>
          <w:rFonts w:ascii="Times New Roman" w:eastAsia="Symbol" w:hAnsi="Times New Roman"/>
          <w:iCs/>
          <w:sz w:val="24"/>
          <w:szCs w:val="24"/>
        </w:rPr>
        <w:t>.</w:t>
      </w:r>
      <w:r w:rsidRPr="00CC7E2C">
        <w:rPr>
          <w:rFonts w:ascii="Times New Roman" w:hAnsi="Times New Roman"/>
          <w:sz w:val="24"/>
          <w:szCs w:val="24"/>
        </w:rPr>
        <w:t xml:space="preserve"> </w:t>
      </w:r>
      <w:r w:rsidRPr="00CC7E2C">
        <w:rPr>
          <w:rFonts w:ascii="Times New Roman" w:eastAsia="Calibri" w:hAnsi="Times New Roman"/>
          <w:sz w:val="24"/>
          <w:szCs w:val="24"/>
          <w:lang w:eastAsia="en-US"/>
        </w:rPr>
        <w:t xml:space="preserve"> </w:t>
      </w:r>
      <w:r w:rsidR="00762C89" w:rsidRPr="00CC7E2C">
        <w:rPr>
          <w:rFonts w:ascii="Times New Roman" w:eastAsia="Calibri" w:hAnsi="Times New Roman"/>
          <w:sz w:val="24"/>
          <w:szCs w:val="24"/>
          <w:lang w:eastAsia="en-US"/>
        </w:rPr>
        <w:t>Superhydrophobic surfaces, i.e. those which have a tendency to repel water drops, are characterized by a high apparent contact angle, (</w:t>
      </w:r>
      <w:r w:rsidR="0076728D" w:rsidRPr="00CC7E2C">
        <w:rPr>
          <w:rFonts w:ascii="Times New Roman" w:hAnsi="Times New Roman"/>
          <w:bCs/>
          <w:i/>
          <w:sz w:val="24"/>
          <w:szCs w:val="24"/>
          <w:lang w:val="en"/>
        </w:rPr>
        <w:sym w:font="Symbol" w:char="F071"/>
      </w:r>
      <w:r w:rsidR="0076728D" w:rsidRPr="00CC7E2C">
        <w:rPr>
          <w:rFonts w:ascii="Times New Roman" w:hAnsi="Times New Roman"/>
          <w:bCs/>
          <w:i/>
          <w:sz w:val="24"/>
          <w:szCs w:val="24"/>
          <w:lang w:val="en"/>
        </w:rPr>
        <w:t xml:space="preserve"> </w:t>
      </w:r>
      <w:r w:rsidR="00762C89" w:rsidRPr="00CC7E2C">
        <w:rPr>
          <w:rFonts w:ascii="Times New Roman" w:eastAsia="Calibri" w:hAnsi="Times New Roman"/>
          <w:sz w:val="24"/>
          <w:szCs w:val="24"/>
          <w:lang w:eastAsia="en-US"/>
        </w:rPr>
        <w:t xml:space="preserve">&gt; </w:t>
      </w:r>
      <w:r w:rsidR="0076728D" w:rsidRPr="00CC7E2C">
        <w:rPr>
          <w:rFonts w:ascii="Times New Roman" w:eastAsia="Symbol" w:hAnsi="Times New Roman"/>
          <w:iCs/>
          <w:sz w:val="24"/>
          <w:szCs w:val="24"/>
        </w:rPr>
        <w:t>150</w:t>
      </w:r>
      <w:r w:rsidR="0076728D" w:rsidRPr="00CC7E2C">
        <w:rPr>
          <w:rFonts w:ascii="Times New Roman" w:eastAsia="Symbol" w:hAnsi="Times New Roman"/>
          <w:iCs/>
          <w:sz w:val="24"/>
          <w:szCs w:val="24"/>
        </w:rPr>
        <w:sym w:font="Symbol" w:char="F0B0"/>
      </w:r>
      <w:r w:rsidR="00762C89" w:rsidRPr="00CC7E2C">
        <w:rPr>
          <w:rFonts w:ascii="Times New Roman" w:eastAsia="Calibri" w:hAnsi="Times New Roman"/>
          <w:sz w:val="24"/>
          <w:szCs w:val="24"/>
          <w:lang w:eastAsia="en-US"/>
        </w:rPr>
        <w:t>), low contact angle hysteresis (&lt;</w:t>
      </w:r>
      <w:r w:rsidR="0076728D" w:rsidRPr="00CC7E2C">
        <w:rPr>
          <w:rFonts w:ascii="Times New Roman" w:eastAsia="Symbol" w:hAnsi="Times New Roman"/>
          <w:iCs/>
          <w:sz w:val="24"/>
          <w:szCs w:val="24"/>
        </w:rPr>
        <w:t>10</w:t>
      </w:r>
      <w:r w:rsidR="0076728D" w:rsidRPr="00CC7E2C">
        <w:rPr>
          <w:rFonts w:ascii="Times New Roman" w:eastAsia="Symbol" w:hAnsi="Times New Roman"/>
          <w:iCs/>
          <w:sz w:val="24"/>
          <w:szCs w:val="24"/>
        </w:rPr>
        <w:sym w:font="Symbol" w:char="F0B0"/>
      </w:r>
      <w:r w:rsidR="00762C89" w:rsidRPr="00CC7E2C">
        <w:rPr>
          <w:rFonts w:ascii="Times New Roman" w:eastAsia="Calibri" w:hAnsi="Times New Roman"/>
          <w:sz w:val="24"/>
          <w:szCs w:val="24"/>
          <w:lang w:eastAsia="en-US"/>
        </w:rPr>
        <w:t>), and low sliding angle (</w:t>
      </w:r>
      <w:r w:rsidR="0076728D" w:rsidRPr="00CC7E2C">
        <w:rPr>
          <w:rFonts w:ascii="Times New Roman" w:eastAsia="Calibri" w:hAnsi="Times New Roman"/>
          <w:sz w:val="24"/>
          <w:szCs w:val="24"/>
          <w:lang w:eastAsia="en-US"/>
        </w:rPr>
        <w:sym w:font="Symbol" w:char="F061"/>
      </w:r>
      <w:r w:rsidR="0076728D" w:rsidRPr="00CC7E2C">
        <w:rPr>
          <w:rFonts w:ascii="Times New Roman" w:eastAsia="Calibri" w:hAnsi="Times New Roman"/>
          <w:sz w:val="24"/>
          <w:szCs w:val="24"/>
          <w:lang w:eastAsia="en-US"/>
        </w:rPr>
        <w:t xml:space="preserve"> </w:t>
      </w:r>
      <w:r w:rsidR="00762C89" w:rsidRPr="00CC7E2C">
        <w:rPr>
          <w:rFonts w:ascii="Times New Roman" w:eastAsia="Calibri" w:hAnsi="Times New Roman"/>
          <w:sz w:val="24"/>
          <w:szCs w:val="24"/>
          <w:lang w:eastAsia="en-US"/>
        </w:rPr>
        <w:t>&lt;</w:t>
      </w:r>
      <w:r w:rsidR="0076728D" w:rsidRPr="00CC7E2C">
        <w:rPr>
          <w:rFonts w:ascii="Times New Roman" w:eastAsia="Calibri" w:hAnsi="Times New Roman"/>
          <w:sz w:val="24"/>
          <w:szCs w:val="24"/>
          <w:lang w:eastAsia="en-US"/>
        </w:rPr>
        <w:t xml:space="preserve"> </w:t>
      </w:r>
      <w:r w:rsidR="0076728D" w:rsidRPr="00CC7E2C">
        <w:rPr>
          <w:rFonts w:ascii="Times New Roman" w:eastAsia="Symbol" w:hAnsi="Times New Roman"/>
          <w:iCs/>
          <w:sz w:val="24"/>
          <w:szCs w:val="24"/>
        </w:rPr>
        <w:t>5</w:t>
      </w:r>
      <w:r w:rsidR="0076728D" w:rsidRPr="00CC7E2C">
        <w:rPr>
          <w:rFonts w:ascii="Times New Roman" w:eastAsia="Symbol" w:hAnsi="Times New Roman"/>
          <w:iCs/>
          <w:sz w:val="24"/>
          <w:szCs w:val="24"/>
        </w:rPr>
        <w:sym w:font="Symbol" w:char="F0B0"/>
      </w:r>
      <w:r w:rsidR="00762C89" w:rsidRPr="00CC7E2C">
        <w:rPr>
          <w:rFonts w:ascii="Times New Roman" w:eastAsia="Calibri" w:hAnsi="Times New Roman"/>
          <w:sz w:val="24"/>
          <w:szCs w:val="24"/>
          <w:lang w:eastAsia="en-US"/>
        </w:rPr>
        <w:t>).</w:t>
      </w:r>
      <w:r w:rsidR="004B152B" w:rsidRPr="00CC7E2C">
        <w:rPr>
          <w:rFonts w:ascii="Times New Roman" w:eastAsia="Calibri" w:hAnsi="Times New Roman"/>
          <w:sz w:val="24"/>
          <w:szCs w:val="24"/>
          <w:vertAlign w:val="superscript"/>
          <w:lang w:eastAsia="en-US"/>
        </w:rPr>
        <w:fldChar w:fldCharType="begin"/>
      </w:r>
      <w:r w:rsidR="004B152B" w:rsidRPr="00CC7E2C">
        <w:rPr>
          <w:rFonts w:ascii="Times New Roman" w:eastAsia="Calibri" w:hAnsi="Times New Roman"/>
          <w:sz w:val="24"/>
          <w:szCs w:val="24"/>
          <w:vertAlign w:val="superscript"/>
          <w:lang w:eastAsia="en-US"/>
        </w:rPr>
        <w:instrText xml:space="preserve"> NOTEREF _Ref5082605 \h  \* MERGEFORMAT </w:instrText>
      </w:r>
      <w:r w:rsidR="004B152B" w:rsidRPr="00CC7E2C">
        <w:rPr>
          <w:rFonts w:ascii="Times New Roman" w:eastAsia="Calibri" w:hAnsi="Times New Roman"/>
          <w:sz w:val="24"/>
          <w:szCs w:val="24"/>
          <w:vertAlign w:val="superscript"/>
          <w:lang w:eastAsia="en-US"/>
        </w:rPr>
      </w:r>
      <w:r w:rsidR="004B152B" w:rsidRPr="00CC7E2C">
        <w:rPr>
          <w:rFonts w:ascii="Times New Roman" w:eastAsia="Calibri" w:hAnsi="Times New Roman"/>
          <w:sz w:val="24"/>
          <w:szCs w:val="24"/>
          <w:vertAlign w:val="superscript"/>
          <w:lang w:eastAsia="en-US"/>
        </w:rPr>
        <w:fldChar w:fldCharType="separate"/>
      </w:r>
      <w:r w:rsidR="00D13DFC">
        <w:rPr>
          <w:rFonts w:ascii="Times New Roman" w:eastAsia="Calibri" w:hAnsi="Times New Roman"/>
          <w:sz w:val="24"/>
          <w:szCs w:val="24"/>
          <w:vertAlign w:val="superscript"/>
          <w:lang w:eastAsia="en-US"/>
        </w:rPr>
        <w:t>92</w:t>
      </w:r>
      <w:r w:rsidR="004B152B" w:rsidRPr="00CC7E2C">
        <w:rPr>
          <w:rFonts w:ascii="Times New Roman" w:eastAsia="Calibri" w:hAnsi="Times New Roman"/>
          <w:sz w:val="24"/>
          <w:szCs w:val="24"/>
          <w:vertAlign w:val="superscript"/>
          <w:lang w:eastAsia="en-US"/>
        </w:rPr>
        <w:fldChar w:fldCharType="end"/>
      </w:r>
      <w:r w:rsidR="00762C89" w:rsidRPr="00CC7E2C">
        <w:rPr>
          <w:rFonts w:ascii="Times New Roman" w:eastAsia="Calibri" w:hAnsi="Times New Roman"/>
          <w:sz w:val="24"/>
          <w:szCs w:val="24"/>
          <w:vertAlign w:val="superscript"/>
          <w:lang w:eastAsia="en-US"/>
        </w:rPr>
        <w:t xml:space="preserve"> </w:t>
      </w:r>
      <w:r w:rsidR="00762C89" w:rsidRPr="00CC7E2C">
        <w:rPr>
          <w:rFonts w:ascii="Times New Roman" w:eastAsia="Calibri" w:hAnsi="Times New Roman"/>
          <w:sz w:val="24"/>
          <w:szCs w:val="24"/>
          <w:lang w:eastAsia="en-US"/>
        </w:rPr>
        <w:t>The interest in superhydrophobic surfaces has been rising considerably as reflected by numerous review papers published in the last decade</w:t>
      </w:r>
      <w:r w:rsidR="002C1BB0" w:rsidRPr="00CC7E2C">
        <w:rPr>
          <w:rFonts w:ascii="Times New Roman" w:eastAsia="Calibri" w:hAnsi="Times New Roman"/>
          <w:sz w:val="24"/>
          <w:szCs w:val="24"/>
          <w:lang w:eastAsia="en-US"/>
        </w:rPr>
        <w:t>, see for example</w:t>
      </w:r>
      <w:r w:rsidR="00762C89" w:rsidRPr="00CC7E2C">
        <w:rPr>
          <w:rFonts w:ascii="Times New Roman" w:eastAsia="Calibri" w:hAnsi="Times New Roman"/>
          <w:sz w:val="24"/>
          <w:szCs w:val="24"/>
          <w:lang w:eastAsia="en-US"/>
        </w:rPr>
        <w:t>.</w:t>
      </w:r>
      <w:bookmarkStart w:id="64" w:name="_Ref535397581"/>
      <w:bookmarkStart w:id="65" w:name="_Ref535397648"/>
      <w:bookmarkStart w:id="66" w:name="_Ref536361577"/>
      <w:bookmarkEnd w:id="64"/>
      <w:bookmarkEnd w:id="65"/>
      <w:r w:rsidR="00762C89" w:rsidRPr="00CC7E2C">
        <w:rPr>
          <w:rFonts w:ascii="Times New Roman" w:eastAsia="Calibri" w:hAnsi="Times New Roman"/>
          <w:sz w:val="24"/>
          <w:szCs w:val="24"/>
          <w:vertAlign w:val="superscript"/>
          <w:lang w:eastAsia="en-US"/>
        </w:rPr>
        <w:endnoteReference w:id="93"/>
      </w:r>
      <w:bookmarkEnd w:id="66"/>
      <w:r w:rsidR="00762C89" w:rsidRPr="00CC7E2C">
        <w:rPr>
          <w:rFonts w:ascii="Times New Roman" w:eastAsia="Calibri" w:hAnsi="Times New Roman"/>
          <w:sz w:val="24"/>
          <w:szCs w:val="24"/>
          <w:vertAlign w:val="superscript"/>
          <w:lang w:eastAsia="en-US"/>
        </w:rPr>
        <w:t>,</w:t>
      </w:r>
      <w:bookmarkStart w:id="67" w:name="_Ref535397650"/>
      <w:bookmarkStart w:id="68" w:name="_Ref536361578"/>
      <w:bookmarkEnd w:id="67"/>
      <w:r w:rsidR="00762C89" w:rsidRPr="00CC7E2C">
        <w:rPr>
          <w:rFonts w:ascii="Times New Roman" w:eastAsia="Calibri" w:hAnsi="Times New Roman"/>
          <w:sz w:val="24"/>
          <w:szCs w:val="24"/>
          <w:vertAlign w:val="superscript"/>
          <w:lang w:eastAsia="en-US"/>
        </w:rPr>
        <w:endnoteReference w:id="94"/>
      </w:r>
      <w:bookmarkStart w:id="69" w:name="_Ref535397656"/>
      <w:bookmarkEnd w:id="68"/>
      <w:bookmarkEnd w:id="69"/>
      <w:r w:rsidR="00762C89" w:rsidRPr="00CC7E2C">
        <w:rPr>
          <w:rFonts w:ascii="Times New Roman" w:eastAsia="Calibri" w:hAnsi="Times New Roman"/>
          <w:sz w:val="24"/>
          <w:szCs w:val="24"/>
          <w:lang w:eastAsia="en-US"/>
        </w:rPr>
        <w:t xml:space="preserve"> Superhydrophobic materials are useful i</w:t>
      </w:r>
      <w:r w:rsidR="007E5C31" w:rsidRPr="00CC7E2C">
        <w:rPr>
          <w:rFonts w:ascii="Times New Roman" w:eastAsia="Calibri" w:hAnsi="Times New Roman"/>
          <w:sz w:val="24"/>
          <w:szCs w:val="24"/>
          <w:lang w:eastAsia="en-US"/>
        </w:rPr>
        <w:t>n</w:t>
      </w:r>
      <w:r w:rsidR="00762C89" w:rsidRPr="00CC7E2C">
        <w:rPr>
          <w:rFonts w:ascii="Times New Roman" w:eastAsia="Calibri" w:hAnsi="Times New Roman"/>
          <w:sz w:val="24"/>
          <w:szCs w:val="24"/>
          <w:lang w:eastAsia="en-US"/>
        </w:rPr>
        <w:t xml:space="preserve"> various industrial and every-day applications, for example as water repellent surfaces, anti-icing, self-cleaning, anti-fogging, anti-fouling, etc. Superhydrophobicity of the surface is achieved by an appropriate combination of surface roughness, texture, and low surface energy.</w:t>
      </w:r>
      <w:r w:rsidR="007E5C31" w:rsidRPr="00CC7E2C">
        <w:rPr>
          <w:rStyle w:val="EndnoteReference"/>
          <w:rFonts w:ascii="Times New Roman" w:eastAsia="Calibri" w:hAnsi="Times New Roman"/>
          <w:sz w:val="24"/>
          <w:szCs w:val="24"/>
          <w:lang w:eastAsia="en-US"/>
        </w:rPr>
        <w:endnoteReference w:id="95"/>
      </w:r>
      <w:r w:rsidR="00EE3B5A" w:rsidRPr="00CC7E2C">
        <w:rPr>
          <w:rFonts w:ascii="Times New Roman" w:eastAsia="Calibri" w:hAnsi="Times New Roman"/>
          <w:sz w:val="24"/>
          <w:szCs w:val="24"/>
          <w:lang w:eastAsia="en-US"/>
        </w:rPr>
        <w:t xml:space="preserve"> </w:t>
      </w:r>
    </w:p>
    <w:p w:rsidR="00406433" w:rsidRPr="00CC7E2C" w:rsidRDefault="00406433" w:rsidP="00D24C27">
      <w:pPr>
        <w:widowControl/>
        <w:suppressAutoHyphens w:val="0"/>
        <w:autoSpaceDE/>
        <w:spacing w:line="360" w:lineRule="auto"/>
        <w:jc w:val="both"/>
        <w:rPr>
          <w:rFonts w:ascii="Times New Roman" w:eastAsia="Calibri" w:hAnsi="Times New Roman"/>
          <w:sz w:val="24"/>
          <w:szCs w:val="22"/>
          <w:lang w:eastAsia="en-US"/>
        </w:rPr>
      </w:pPr>
      <w:r w:rsidRPr="00CC7E2C">
        <w:rPr>
          <w:rFonts w:ascii="Times New Roman" w:eastAsia="Calibri" w:hAnsi="Times New Roman"/>
          <w:sz w:val="22"/>
          <w:szCs w:val="22"/>
          <w:lang w:eastAsia="en-US"/>
        </w:rPr>
        <w:tab/>
      </w:r>
      <w:r w:rsidRPr="00CC7E2C">
        <w:rPr>
          <w:rFonts w:ascii="Times New Roman" w:eastAsia="Calibri" w:hAnsi="Times New Roman"/>
          <w:sz w:val="24"/>
          <w:szCs w:val="24"/>
          <w:lang w:eastAsia="en-US"/>
        </w:rPr>
        <w:t>To</w:t>
      </w:r>
      <w:r w:rsidRPr="00CC7E2C">
        <w:rPr>
          <w:rFonts w:ascii="Times New Roman" w:eastAsia="Calibri" w:hAnsi="Times New Roman"/>
          <w:sz w:val="24"/>
          <w:szCs w:val="22"/>
          <w:lang w:eastAsia="en-US"/>
        </w:rPr>
        <w:t xml:space="preserve"> produce a superhydrophobic surface usually a two-step process is used. The first step is a mechanical </w:t>
      </w:r>
      <w:r w:rsidR="003579F1" w:rsidRPr="00CC7E2C">
        <w:rPr>
          <w:rFonts w:ascii="Times New Roman" w:eastAsia="Calibri" w:hAnsi="Times New Roman"/>
          <w:sz w:val="24"/>
          <w:szCs w:val="22"/>
          <w:lang w:eastAsia="en-US"/>
        </w:rPr>
        <w:t>modification</w:t>
      </w:r>
      <w:r w:rsidRPr="00CC7E2C">
        <w:rPr>
          <w:rFonts w:ascii="Times New Roman" w:eastAsia="Calibri" w:hAnsi="Times New Roman"/>
          <w:sz w:val="24"/>
          <w:szCs w:val="22"/>
          <w:lang w:eastAsia="en-US"/>
        </w:rPr>
        <w:t xml:space="preserve">, i.e. extensive roughening of the surface under alkaline or acid etching aiming to produce protrusions at the surface which would allow the formation of CB regime. The second step is the chemical </w:t>
      </w:r>
      <w:r w:rsidR="003579F1" w:rsidRPr="00CC7E2C">
        <w:rPr>
          <w:rFonts w:ascii="Times New Roman" w:eastAsia="Calibri" w:hAnsi="Times New Roman"/>
          <w:sz w:val="24"/>
          <w:szCs w:val="22"/>
          <w:lang w:eastAsia="en-US"/>
        </w:rPr>
        <w:t>modification</w:t>
      </w:r>
      <w:r w:rsidRPr="00CC7E2C">
        <w:rPr>
          <w:rFonts w:ascii="Times New Roman" w:eastAsia="Calibri" w:hAnsi="Times New Roman"/>
          <w:sz w:val="24"/>
          <w:szCs w:val="22"/>
          <w:lang w:eastAsia="en-US"/>
        </w:rPr>
        <w:t xml:space="preserve">, i.e. coverage of the rough surface by compound of </w:t>
      </w:r>
      <w:r w:rsidR="00F11C3F" w:rsidRPr="00CC7E2C">
        <w:rPr>
          <w:rFonts w:ascii="Times New Roman" w:eastAsia="Calibri" w:hAnsi="Times New Roman"/>
          <w:sz w:val="24"/>
          <w:szCs w:val="22"/>
          <w:lang w:eastAsia="en-US"/>
        </w:rPr>
        <w:t xml:space="preserve">a </w:t>
      </w:r>
      <w:r w:rsidRPr="00CC7E2C">
        <w:rPr>
          <w:rFonts w:ascii="Times New Roman" w:eastAsia="Calibri" w:hAnsi="Times New Roman"/>
          <w:sz w:val="24"/>
          <w:szCs w:val="22"/>
          <w:lang w:eastAsia="en-US"/>
        </w:rPr>
        <w:t>low surface energy. These compounds usually include long chain alkyl-, silane- or fluorinated compounds. As these chemical</w:t>
      </w:r>
      <w:r w:rsidR="00080995" w:rsidRPr="00CC7E2C">
        <w:rPr>
          <w:rFonts w:ascii="Times New Roman" w:eastAsia="Calibri" w:hAnsi="Times New Roman"/>
          <w:sz w:val="24"/>
          <w:szCs w:val="22"/>
          <w:lang w:eastAsia="en-US"/>
        </w:rPr>
        <w:t>s</w:t>
      </w:r>
      <w:r w:rsidRPr="00CC7E2C">
        <w:rPr>
          <w:rFonts w:ascii="Times New Roman" w:eastAsia="Calibri" w:hAnsi="Times New Roman"/>
          <w:sz w:val="24"/>
          <w:szCs w:val="22"/>
          <w:lang w:eastAsia="en-US"/>
        </w:rPr>
        <w:t xml:space="preserve"> are slightly soluble in water, the immersion is usually carried out in their ethanol solution.</w:t>
      </w:r>
    </w:p>
    <w:p w:rsidR="007E5C31" w:rsidRPr="00CC7E2C" w:rsidRDefault="00947850" w:rsidP="007E5C31">
      <w:pPr>
        <w:widowControl/>
        <w:suppressAutoHyphens w:val="0"/>
        <w:autoSpaceDE/>
        <w:spacing w:line="360" w:lineRule="auto"/>
        <w:ind w:firstLine="720"/>
        <w:jc w:val="both"/>
        <w:rPr>
          <w:rFonts w:ascii="Times New Roman" w:eastAsia="Calibri" w:hAnsi="Times New Roman"/>
          <w:sz w:val="24"/>
          <w:szCs w:val="22"/>
          <w:lang w:eastAsia="en-US"/>
        </w:rPr>
      </w:pPr>
      <w:r w:rsidRPr="00CC7E2C">
        <w:rPr>
          <w:rFonts w:ascii="Times New Roman" w:eastAsia="Calibri" w:hAnsi="Times New Roman"/>
          <w:sz w:val="24"/>
          <w:szCs w:val="22"/>
          <w:lang w:eastAsia="en-US"/>
        </w:rPr>
        <w:t xml:space="preserve">An example is given for production of superhydrophobic aluminium. </w:t>
      </w:r>
      <w:r w:rsidR="007E5C31" w:rsidRPr="00CC7E2C">
        <w:rPr>
          <w:rFonts w:ascii="Times New Roman" w:eastAsia="Calibri" w:hAnsi="Times New Roman"/>
          <w:sz w:val="24"/>
          <w:szCs w:val="22"/>
          <w:lang w:eastAsia="en-US"/>
        </w:rPr>
        <w:t xml:space="preserve">After grinding on SiC papers the surface of aluminium has an average roughness of 0.47 </w:t>
      </w:r>
      <w:r w:rsidR="007E5C31" w:rsidRPr="00CC7E2C">
        <w:rPr>
          <w:rFonts w:ascii="Times New Roman" w:eastAsia="Calibri" w:hAnsi="Times New Roman"/>
          <w:sz w:val="24"/>
          <w:szCs w:val="22"/>
          <w:lang w:eastAsia="en-US"/>
        </w:rPr>
        <w:sym w:font="Symbol" w:char="F06D"/>
      </w:r>
      <w:r w:rsidR="007E5C31" w:rsidRPr="00CC7E2C">
        <w:rPr>
          <w:rFonts w:ascii="Times New Roman" w:eastAsia="Calibri" w:hAnsi="Times New Roman"/>
          <w:sz w:val="24"/>
          <w:szCs w:val="22"/>
          <w:lang w:eastAsia="en-US"/>
        </w:rPr>
        <w:t>m (Fig. 1</w:t>
      </w:r>
      <w:r w:rsidR="00CC76F0" w:rsidRPr="00CC7E2C">
        <w:rPr>
          <w:rFonts w:ascii="Times New Roman" w:eastAsia="Calibri" w:hAnsi="Times New Roman"/>
          <w:sz w:val="24"/>
          <w:szCs w:val="22"/>
          <w:lang w:eastAsia="en-US"/>
        </w:rPr>
        <w:t>7</w:t>
      </w:r>
      <w:r w:rsidR="007E5C31" w:rsidRPr="00CC7E2C">
        <w:rPr>
          <w:rFonts w:ascii="Times New Roman" w:eastAsia="Calibri" w:hAnsi="Times New Roman"/>
          <w:sz w:val="24"/>
          <w:szCs w:val="22"/>
          <w:lang w:eastAsia="en-US"/>
        </w:rPr>
        <w:t>a).</w:t>
      </w:r>
      <w:bookmarkStart w:id="70" w:name="_Ref4658702"/>
      <w:r w:rsidR="007E5C31" w:rsidRPr="00CC7E2C">
        <w:rPr>
          <w:rStyle w:val="EndnoteReference"/>
          <w:rFonts w:ascii="Times New Roman" w:eastAsia="Calibri" w:hAnsi="Times New Roman"/>
          <w:sz w:val="24"/>
          <w:szCs w:val="22"/>
          <w:lang w:eastAsia="en-US"/>
        </w:rPr>
        <w:endnoteReference w:id="96"/>
      </w:r>
      <w:bookmarkEnd w:id="70"/>
      <w:r w:rsidR="007E5C31" w:rsidRPr="00CC7E2C">
        <w:rPr>
          <w:rFonts w:ascii="Times New Roman" w:eastAsia="Calibri" w:hAnsi="Times New Roman"/>
          <w:sz w:val="24"/>
          <w:szCs w:val="22"/>
          <w:lang w:eastAsia="en-US"/>
        </w:rPr>
        <w:t xml:space="preserve"> This surface is hydrophilic, with </w:t>
      </w:r>
      <w:r w:rsidR="007E5C31" w:rsidRPr="00CC7E2C">
        <w:rPr>
          <w:rFonts w:ascii="Times New Roman" w:eastAsia="Calibri" w:hAnsi="Times New Roman"/>
          <w:i/>
          <w:sz w:val="24"/>
          <w:szCs w:val="22"/>
          <w:lang w:eastAsia="en-US"/>
        </w:rPr>
        <w:sym w:font="Symbol" w:char="F071"/>
      </w:r>
      <w:r w:rsidR="007E5C31" w:rsidRPr="00CC7E2C">
        <w:rPr>
          <w:rFonts w:ascii="Times New Roman" w:eastAsia="Calibri" w:hAnsi="Times New Roman"/>
          <w:sz w:val="24"/>
          <w:szCs w:val="22"/>
          <w:lang w:eastAsia="en-US"/>
        </w:rPr>
        <w:t xml:space="preserve"> = 55</w:t>
      </w:r>
      <w:r w:rsidR="007E5C31" w:rsidRPr="00CC7E2C">
        <w:rPr>
          <w:rFonts w:ascii="Times New Roman" w:eastAsia="Calibri" w:hAnsi="Times New Roman"/>
          <w:sz w:val="24"/>
          <w:szCs w:val="22"/>
          <w:lang w:eastAsia="en-US"/>
        </w:rPr>
        <w:sym w:font="Symbol" w:char="F0B0"/>
      </w:r>
      <w:r w:rsidR="007E5C31" w:rsidRPr="00CC7E2C">
        <w:rPr>
          <w:rFonts w:ascii="Times New Roman" w:eastAsia="Calibri" w:hAnsi="Times New Roman"/>
          <w:sz w:val="24"/>
          <w:szCs w:val="22"/>
          <w:lang w:eastAsia="en-US"/>
        </w:rPr>
        <w:t xml:space="preserve">. In order to increase the roughness, the surface was etched in solution of iron(III) chloride. This process increased the roughness to 15.7 </w:t>
      </w:r>
      <w:r w:rsidR="007E5C31" w:rsidRPr="00CC7E2C">
        <w:rPr>
          <w:rFonts w:ascii="Times New Roman" w:eastAsia="Calibri" w:hAnsi="Times New Roman"/>
          <w:sz w:val="24"/>
          <w:szCs w:val="22"/>
          <w:lang w:eastAsia="en-US"/>
        </w:rPr>
        <w:sym w:font="Symbol" w:char="F06D"/>
      </w:r>
      <w:r w:rsidR="007E5C31" w:rsidRPr="00CC7E2C">
        <w:rPr>
          <w:rFonts w:ascii="Times New Roman" w:eastAsia="Calibri" w:hAnsi="Times New Roman"/>
          <w:sz w:val="24"/>
          <w:szCs w:val="22"/>
          <w:lang w:eastAsia="en-US"/>
        </w:rPr>
        <w:t>m (</w:t>
      </w:r>
      <w:r w:rsidR="00CC76F0" w:rsidRPr="00CC7E2C">
        <w:rPr>
          <w:rFonts w:ascii="Times New Roman" w:eastAsia="Calibri" w:hAnsi="Times New Roman"/>
          <w:sz w:val="24"/>
          <w:szCs w:val="22"/>
          <w:lang w:eastAsia="en-US"/>
        </w:rPr>
        <w:t>Fig. 17</w:t>
      </w:r>
      <w:r w:rsidR="007E5C31" w:rsidRPr="00CC7E2C">
        <w:rPr>
          <w:rFonts w:ascii="Times New Roman" w:eastAsia="Calibri" w:hAnsi="Times New Roman"/>
          <w:sz w:val="24"/>
          <w:szCs w:val="22"/>
          <w:lang w:eastAsia="en-US"/>
        </w:rPr>
        <w:t xml:space="preserve">b). After immersion in ethanol solution of fluoroalkly silane (FAS) perfluorodecyl triethoxysilane the surface became superhydrophobic with </w:t>
      </w:r>
      <w:r w:rsidR="007E5C31" w:rsidRPr="00CC7E2C">
        <w:rPr>
          <w:rFonts w:ascii="Times New Roman" w:eastAsia="Calibri" w:hAnsi="Times New Roman"/>
          <w:i/>
          <w:sz w:val="24"/>
          <w:szCs w:val="22"/>
          <w:lang w:eastAsia="en-US"/>
        </w:rPr>
        <w:sym w:font="Symbol" w:char="F071"/>
      </w:r>
      <w:r w:rsidR="007E5C31" w:rsidRPr="00CC7E2C">
        <w:rPr>
          <w:rFonts w:ascii="Times New Roman" w:eastAsia="Calibri" w:hAnsi="Times New Roman"/>
          <w:sz w:val="24"/>
          <w:szCs w:val="22"/>
          <w:lang w:eastAsia="en-US"/>
        </w:rPr>
        <w:t xml:space="preserve"> = 155</w:t>
      </w:r>
      <w:r w:rsidR="007E5C31" w:rsidRPr="00CC7E2C">
        <w:rPr>
          <w:rFonts w:ascii="Times New Roman" w:eastAsia="Calibri" w:hAnsi="Times New Roman"/>
          <w:sz w:val="24"/>
          <w:szCs w:val="22"/>
          <w:lang w:eastAsia="en-US"/>
        </w:rPr>
        <w:sym w:font="Symbol" w:char="F0B0"/>
      </w:r>
      <w:r w:rsidR="007E5C31" w:rsidRPr="00CC7E2C">
        <w:rPr>
          <w:rFonts w:ascii="Times New Roman" w:eastAsia="Calibri" w:hAnsi="Times New Roman"/>
          <w:sz w:val="24"/>
          <w:szCs w:val="22"/>
          <w:lang w:eastAsia="en-US"/>
        </w:rPr>
        <w:t xml:space="preserve"> (Fig. 1</w:t>
      </w:r>
      <w:r w:rsidR="00CC76F0" w:rsidRPr="00CC7E2C">
        <w:rPr>
          <w:rFonts w:ascii="Times New Roman" w:eastAsia="Calibri" w:hAnsi="Times New Roman"/>
          <w:sz w:val="24"/>
          <w:szCs w:val="22"/>
          <w:lang w:eastAsia="en-US"/>
        </w:rPr>
        <w:t>7</w:t>
      </w:r>
      <w:r w:rsidR="007E5C31" w:rsidRPr="00CC7E2C">
        <w:rPr>
          <w:rFonts w:ascii="Times New Roman" w:eastAsia="Calibri" w:hAnsi="Times New Roman"/>
          <w:sz w:val="24"/>
          <w:szCs w:val="22"/>
          <w:lang w:eastAsia="en-US"/>
        </w:rPr>
        <w:t xml:space="preserve">b). Fluorosilane is adsorbed on metal surface </w:t>
      </w:r>
      <w:r w:rsidR="007E5C31" w:rsidRPr="00CC7E2C">
        <w:rPr>
          <w:rFonts w:ascii="Times New Roman" w:eastAsia="Calibri" w:hAnsi="Times New Roman"/>
          <w:i/>
          <w:sz w:val="24"/>
          <w:szCs w:val="22"/>
          <w:lang w:eastAsia="en-US"/>
        </w:rPr>
        <w:t>via</w:t>
      </w:r>
      <w:r w:rsidR="007E5C31" w:rsidRPr="00CC7E2C">
        <w:rPr>
          <w:rFonts w:ascii="Times New Roman" w:eastAsia="Calibri" w:hAnsi="Times New Roman"/>
          <w:sz w:val="24"/>
          <w:szCs w:val="22"/>
          <w:lang w:eastAsia="en-US"/>
        </w:rPr>
        <w:t xml:space="preserve"> siloxane Si</w:t>
      </w:r>
      <w:r w:rsidR="007E5C31" w:rsidRPr="00CC7E2C">
        <w:rPr>
          <w:rFonts w:ascii="Times New Roman" w:eastAsia="Calibri" w:hAnsi="Times New Roman"/>
          <w:sz w:val="24"/>
          <w:szCs w:val="22"/>
          <w:lang w:eastAsia="en-US"/>
        </w:rPr>
        <w:sym w:font="Symbol" w:char="F02D"/>
      </w:r>
      <w:r w:rsidR="007E5C31" w:rsidRPr="00CC7E2C">
        <w:rPr>
          <w:rFonts w:ascii="Times New Roman" w:eastAsia="Calibri" w:hAnsi="Times New Roman"/>
          <w:sz w:val="24"/>
          <w:szCs w:val="22"/>
          <w:lang w:eastAsia="en-US"/>
        </w:rPr>
        <w:t>O</w:t>
      </w:r>
      <w:r w:rsidR="007E5C31" w:rsidRPr="00CC7E2C">
        <w:rPr>
          <w:rFonts w:ascii="Times New Roman" w:eastAsia="Calibri" w:hAnsi="Times New Roman"/>
          <w:sz w:val="24"/>
          <w:szCs w:val="22"/>
          <w:lang w:eastAsia="en-US"/>
        </w:rPr>
        <w:sym w:font="Symbol" w:char="F02D"/>
      </w:r>
      <w:r w:rsidR="007E5C31" w:rsidRPr="00CC7E2C">
        <w:rPr>
          <w:rFonts w:ascii="Times New Roman" w:eastAsia="Calibri" w:hAnsi="Times New Roman"/>
          <w:sz w:val="24"/>
          <w:szCs w:val="22"/>
          <w:lang w:eastAsia="en-US"/>
        </w:rPr>
        <w:t>Si bonds which are formed between hydroxyl group at the metal surface and Si</w:t>
      </w:r>
      <w:r w:rsidR="007E5C31" w:rsidRPr="00CC7E2C">
        <w:rPr>
          <w:rFonts w:ascii="Times New Roman" w:eastAsia="Calibri" w:hAnsi="Times New Roman"/>
          <w:sz w:val="24"/>
          <w:szCs w:val="22"/>
          <w:lang w:eastAsia="en-US"/>
        </w:rPr>
        <w:sym w:font="Symbol" w:char="F02D"/>
      </w:r>
      <w:r w:rsidR="007E5C31" w:rsidRPr="00CC7E2C">
        <w:rPr>
          <w:rFonts w:ascii="Times New Roman" w:eastAsia="Calibri" w:hAnsi="Times New Roman"/>
          <w:sz w:val="24"/>
          <w:szCs w:val="22"/>
          <w:lang w:eastAsia="en-US"/>
        </w:rPr>
        <w:t>O bonds of silane compound.</w:t>
      </w:r>
      <w:r w:rsidR="007E5C31" w:rsidRPr="00CC7E2C">
        <w:rPr>
          <w:rStyle w:val="EndnoteReference"/>
          <w:rFonts w:ascii="Times New Roman" w:eastAsia="Calibri" w:hAnsi="Times New Roman"/>
          <w:sz w:val="24"/>
          <w:szCs w:val="22"/>
          <w:lang w:eastAsia="en-US"/>
        </w:rPr>
        <w:endnoteReference w:id="97"/>
      </w:r>
      <w:r w:rsidR="007E5C31" w:rsidRPr="00CC7E2C">
        <w:rPr>
          <w:rFonts w:ascii="Times New Roman" w:eastAsia="Calibri" w:hAnsi="Times New Roman"/>
          <w:sz w:val="24"/>
          <w:szCs w:val="22"/>
          <w:lang w:eastAsia="en-US"/>
        </w:rPr>
        <w:t xml:space="preserve"> Perfluoro chain of FAS bonds </w:t>
      </w:r>
      <w:r w:rsidR="007E5C31" w:rsidRPr="00CC7E2C">
        <w:rPr>
          <w:rFonts w:ascii="Times New Roman" w:eastAsia="Calibri" w:hAnsi="Times New Roman"/>
          <w:i/>
          <w:sz w:val="24"/>
          <w:szCs w:val="22"/>
          <w:lang w:eastAsia="en-US"/>
        </w:rPr>
        <w:t>via</w:t>
      </w:r>
      <w:r w:rsidR="007E5C31" w:rsidRPr="00CC7E2C">
        <w:rPr>
          <w:rFonts w:ascii="Times New Roman" w:eastAsia="Calibri" w:hAnsi="Times New Roman"/>
          <w:sz w:val="24"/>
          <w:szCs w:val="22"/>
          <w:lang w:eastAsia="en-US"/>
        </w:rPr>
        <w:t xml:space="preserve"> silyl Si</w:t>
      </w:r>
      <w:r w:rsidR="007E5C31" w:rsidRPr="00CC7E2C">
        <w:rPr>
          <w:rFonts w:ascii="Times New Roman" w:eastAsia="Calibri" w:hAnsi="Times New Roman"/>
          <w:sz w:val="24"/>
          <w:szCs w:val="22"/>
          <w:lang w:eastAsia="en-US"/>
        </w:rPr>
        <w:sym w:font="Symbol" w:char="F02D"/>
      </w:r>
      <w:r w:rsidR="007E5C31" w:rsidRPr="00CC7E2C">
        <w:rPr>
          <w:rFonts w:ascii="Times New Roman" w:eastAsia="Calibri" w:hAnsi="Times New Roman"/>
          <w:sz w:val="24"/>
          <w:szCs w:val="22"/>
          <w:lang w:eastAsia="en-US"/>
        </w:rPr>
        <w:t>C bonds and account</w:t>
      </w:r>
      <w:r w:rsidRPr="00CC7E2C">
        <w:rPr>
          <w:rFonts w:ascii="Times New Roman" w:eastAsia="Calibri" w:hAnsi="Times New Roman"/>
          <w:sz w:val="24"/>
          <w:szCs w:val="22"/>
          <w:lang w:eastAsia="en-US"/>
        </w:rPr>
        <w:t>s</w:t>
      </w:r>
      <w:r w:rsidR="007E5C31" w:rsidRPr="00CC7E2C">
        <w:rPr>
          <w:rFonts w:ascii="Times New Roman" w:eastAsia="Calibri" w:hAnsi="Times New Roman"/>
          <w:sz w:val="24"/>
          <w:szCs w:val="22"/>
          <w:lang w:eastAsia="en-US"/>
        </w:rPr>
        <w:t xml:space="preserve"> for hydrophobic character of the formed layer. Such hydrophobic surface acts as a corrosion barrier as it prevents the ingress of aggressive chloride </w:t>
      </w:r>
      <w:r w:rsidR="000944A8" w:rsidRPr="00CC7E2C">
        <w:rPr>
          <w:rFonts w:ascii="Times New Roman" w:eastAsia="Calibri" w:hAnsi="Times New Roman"/>
          <w:sz w:val="24"/>
          <w:szCs w:val="22"/>
          <w:lang w:eastAsia="en-US"/>
        </w:rPr>
        <w:t>anions to reach the</w:t>
      </w:r>
    </w:p>
    <w:p w:rsidR="007E5C31" w:rsidRPr="00CC7E2C" w:rsidRDefault="007E5C31" w:rsidP="00D24C27">
      <w:pPr>
        <w:widowControl/>
        <w:suppressAutoHyphens w:val="0"/>
        <w:autoSpaceDE/>
        <w:spacing w:line="360" w:lineRule="auto"/>
        <w:jc w:val="both"/>
        <w:rPr>
          <w:rFonts w:ascii="Times New Roman" w:eastAsia="Calibri" w:hAnsi="Times New Roman"/>
          <w:sz w:val="24"/>
          <w:szCs w:val="22"/>
          <w:lang w:eastAsia="en-US"/>
        </w:rPr>
      </w:pPr>
    </w:p>
    <w:p w:rsidR="00C91B99" w:rsidRPr="00CC7E2C" w:rsidRDefault="00C91B99" w:rsidP="002334D4">
      <w:pPr>
        <w:widowControl/>
        <w:suppressAutoHyphens w:val="0"/>
        <w:autoSpaceDE/>
        <w:jc w:val="center"/>
        <w:rPr>
          <w:rFonts w:ascii="Times New Roman" w:eastAsia="Calibri" w:hAnsi="Times New Roman"/>
          <w:sz w:val="24"/>
          <w:szCs w:val="22"/>
          <w:lang w:eastAsia="en-US"/>
        </w:rPr>
      </w:pPr>
      <w:r w:rsidRPr="00CC7E2C">
        <w:rPr>
          <w:rFonts w:ascii="Times New Roman" w:eastAsia="Calibri" w:hAnsi="Times New Roman"/>
          <w:noProof/>
          <w:sz w:val="24"/>
          <w:szCs w:val="22"/>
          <w:lang w:val="sl-SI"/>
        </w:rPr>
        <w:drawing>
          <wp:inline distT="0" distB="0" distL="0" distR="0" wp14:anchorId="3CF3416D" wp14:editId="5B21D9EC">
            <wp:extent cx="5087554" cy="2456634"/>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6.tif"/>
                    <pic:cNvPicPr/>
                  </pic:nvPicPr>
                  <pic:blipFill rotWithShape="1">
                    <a:blip r:embed="rId29">
                      <a:extLst>
                        <a:ext uri="{28A0092B-C50C-407E-A947-70E740481C1C}">
                          <a14:useLocalDpi xmlns:a14="http://schemas.microsoft.com/office/drawing/2010/main" val="0"/>
                        </a:ext>
                      </a:extLst>
                    </a:blip>
                    <a:srcRect t="9662" b="34675"/>
                    <a:stretch/>
                  </pic:blipFill>
                  <pic:spPr bwMode="auto">
                    <a:xfrm>
                      <a:off x="0" y="0"/>
                      <a:ext cx="5095560" cy="2460500"/>
                    </a:xfrm>
                    <a:prstGeom prst="rect">
                      <a:avLst/>
                    </a:prstGeom>
                    <a:ln>
                      <a:noFill/>
                    </a:ln>
                    <a:extLst>
                      <a:ext uri="{53640926-AAD7-44D8-BBD7-CCE9431645EC}">
                        <a14:shadowObscured xmlns:a14="http://schemas.microsoft.com/office/drawing/2010/main"/>
                      </a:ext>
                    </a:extLst>
                  </pic:spPr>
                </pic:pic>
              </a:graphicData>
            </a:graphic>
          </wp:inline>
        </w:drawing>
      </w:r>
    </w:p>
    <w:p w:rsidR="002334D4" w:rsidRPr="00CC7E2C" w:rsidRDefault="002334D4">
      <w:pPr>
        <w:widowControl/>
        <w:suppressAutoHyphens w:val="0"/>
        <w:autoSpaceDE/>
        <w:rPr>
          <w:rFonts w:ascii="Times New Roman" w:eastAsia="Calibri" w:hAnsi="Times New Roman"/>
          <w:sz w:val="24"/>
          <w:szCs w:val="22"/>
          <w:lang w:eastAsia="en-US"/>
        </w:rPr>
      </w:pPr>
    </w:p>
    <w:p w:rsidR="002334D4" w:rsidRPr="00CC7E2C" w:rsidRDefault="002334D4" w:rsidP="002334D4">
      <w:pPr>
        <w:jc w:val="both"/>
        <w:rPr>
          <w:lang w:val="sl-SI"/>
        </w:rPr>
      </w:pPr>
      <w:r w:rsidRPr="00CC7E2C">
        <w:rPr>
          <w:rFonts w:ascii="Times New Roman" w:hAnsi="Times New Roman"/>
          <w:b/>
          <w:szCs w:val="24"/>
          <w:lang w:eastAsia="en-GB"/>
        </w:rPr>
        <w:t>Figure 1</w:t>
      </w:r>
      <w:r w:rsidR="00CC76F0" w:rsidRPr="00CC7E2C">
        <w:rPr>
          <w:rFonts w:ascii="Times New Roman" w:hAnsi="Times New Roman"/>
          <w:b/>
          <w:szCs w:val="24"/>
          <w:lang w:eastAsia="en-GB"/>
        </w:rPr>
        <w:t>7</w:t>
      </w:r>
      <w:r w:rsidRPr="00CC7E2C">
        <w:rPr>
          <w:rFonts w:ascii="Times New Roman" w:hAnsi="Times New Roman"/>
          <w:b/>
          <w:szCs w:val="24"/>
          <w:lang w:eastAsia="en-GB"/>
        </w:rPr>
        <w:t>.</w:t>
      </w:r>
      <w:r w:rsidRPr="00CC7E2C">
        <w:rPr>
          <w:rFonts w:ascii="Times New Roman" w:hAnsi="Times New Roman"/>
          <w:szCs w:val="24"/>
          <w:lang w:eastAsia="en-GB"/>
        </w:rPr>
        <w:t xml:space="preserve"> (a) Images of ground aluminium sample, water drop on its surface (contact angle 55</w:t>
      </w:r>
      <w:r w:rsidRPr="00CC7E2C">
        <w:rPr>
          <w:rFonts w:ascii="Times New Roman" w:hAnsi="Times New Roman"/>
          <w:szCs w:val="24"/>
          <w:lang w:eastAsia="en-GB"/>
        </w:rPr>
        <w:sym w:font="Symbol" w:char="F0B0"/>
      </w:r>
      <w:r w:rsidRPr="00CC7E2C">
        <w:rPr>
          <w:rFonts w:ascii="Times New Roman" w:hAnsi="Times New Roman"/>
          <w:szCs w:val="24"/>
          <w:lang w:eastAsia="en-GB"/>
        </w:rPr>
        <w:t xml:space="preserve">), 3-D topographical profile (mean surface roughness </w:t>
      </w:r>
      <w:r w:rsidRPr="00CC7E2C">
        <w:rPr>
          <w:rFonts w:ascii="Times New Roman" w:hAnsi="Times New Roman"/>
          <w:i/>
          <w:szCs w:val="24"/>
          <w:lang w:eastAsia="en-GB"/>
        </w:rPr>
        <w:t>S</w:t>
      </w:r>
      <w:r w:rsidRPr="00CC7E2C">
        <w:rPr>
          <w:rFonts w:ascii="Times New Roman" w:hAnsi="Times New Roman"/>
          <w:szCs w:val="24"/>
          <w:vertAlign w:val="subscript"/>
          <w:lang w:eastAsia="en-GB"/>
        </w:rPr>
        <w:t>a</w:t>
      </w:r>
      <w:r w:rsidRPr="00CC7E2C">
        <w:rPr>
          <w:rFonts w:ascii="Times New Roman" w:hAnsi="Times New Roman"/>
          <w:szCs w:val="24"/>
          <w:lang w:eastAsia="en-GB"/>
        </w:rPr>
        <w:t xml:space="preserve"> 0.47 </w:t>
      </w:r>
      <w:r w:rsidRPr="00CC7E2C">
        <w:rPr>
          <w:rFonts w:ascii="Times New Roman" w:hAnsi="Times New Roman"/>
          <w:szCs w:val="24"/>
          <w:lang w:eastAsia="en-GB"/>
        </w:rPr>
        <w:sym w:font="Symbol" w:char="F06D"/>
      </w:r>
      <w:r w:rsidRPr="00CC7E2C">
        <w:rPr>
          <w:rFonts w:ascii="Times New Roman" w:hAnsi="Times New Roman"/>
          <w:szCs w:val="24"/>
          <w:lang w:eastAsia="en-GB"/>
        </w:rPr>
        <w:t>m) and images of sample covered with carbon particles simulating dirt before and after cleaning with water jet. (b)  Images of ground aluminium sample, etched using FeCl</w:t>
      </w:r>
      <w:r w:rsidRPr="00CC7E2C">
        <w:rPr>
          <w:rFonts w:ascii="Times New Roman" w:hAnsi="Times New Roman"/>
          <w:szCs w:val="24"/>
          <w:vertAlign w:val="subscript"/>
          <w:lang w:eastAsia="en-GB"/>
        </w:rPr>
        <w:t>3</w:t>
      </w:r>
      <w:r w:rsidRPr="00CC7E2C">
        <w:rPr>
          <w:rFonts w:ascii="Times New Roman" w:hAnsi="Times New Roman"/>
          <w:szCs w:val="24"/>
          <w:lang w:eastAsia="en-GB"/>
        </w:rPr>
        <w:t xml:space="preserve"> and immersed in ethanol solution of </w:t>
      </w:r>
      <w:r w:rsidRPr="00CC7E2C">
        <w:rPr>
          <w:rFonts w:ascii="Times New Roman" w:eastAsia="Calibri" w:hAnsi="Times New Roman"/>
          <w:szCs w:val="22"/>
          <w:lang w:eastAsia="en-US"/>
        </w:rPr>
        <w:t xml:space="preserve">FAS (perfluorodecyl triethoxysilane), </w:t>
      </w:r>
      <w:r w:rsidRPr="00CC7E2C">
        <w:rPr>
          <w:rFonts w:ascii="Times New Roman" w:hAnsi="Times New Roman"/>
          <w:szCs w:val="24"/>
          <w:lang w:eastAsia="en-GB"/>
        </w:rPr>
        <w:t>water drop on its surface (</w:t>
      </w:r>
      <w:r w:rsidRPr="00CC7E2C">
        <w:rPr>
          <w:rFonts w:ascii="Times New Roman" w:hAnsi="Times New Roman"/>
          <w:lang w:eastAsia="en-GB"/>
        </w:rPr>
        <w:t>contact angle 156</w:t>
      </w:r>
      <w:r w:rsidRPr="00CC7E2C">
        <w:rPr>
          <w:rFonts w:ascii="Times New Roman" w:hAnsi="Times New Roman"/>
          <w:lang w:eastAsia="en-GB"/>
        </w:rPr>
        <w:sym w:font="Symbol" w:char="F0B0"/>
      </w:r>
      <w:r w:rsidRPr="00CC7E2C">
        <w:rPr>
          <w:rFonts w:ascii="Times New Roman" w:hAnsi="Times New Roman"/>
          <w:lang w:eastAsia="en-GB"/>
        </w:rPr>
        <w:t xml:space="preserve">), 3-D topographical profile (mean surface roughness </w:t>
      </w:r>
      <w:r w:rsidRPr="00CC7E2C">
        <w:rPr>
          <w:rFonts w:ascii="Times New Roman" w:hAnsi="Times New Roman"/>
          <w:i/>
          <w:lang w:eastAsia="en-GB"/>
        </w:rPr>
        <w:t>S</w:t>
      </w:r>
      <w:r w:rsidRPr="00CC7E2C">
        <w:rPr>
          <w:rFonts w:ascii="Times New Roman" w:hAnsi="Times New Roman"/>
          <w:vertAlign w:val="subscript"/>
          <w:lang w:eastAsia="en-GB"/>
        </w:rPr>
        <w:t>a</w:t>
      </w:r>
      <w:r w:rsidRPr="00CC7E2C">
        <w:rPr>
          <w:rFonts w:ascii="Times New Roman" w:hAnsi="Times New Roman"/>
          <w:lang w:eastAsia="en-GB"/>
        </w:rPr>
        <w:t xml:space="preserve"> 15.7 </w:t>
      </w:r>
      <w:r w:rsidRPr="00CC7E2C">
        <w:rPr>
          <w:rFonts w:ascii="Times New Roman" w:hAnsi="Times New Roman"/>
          <w:lang w:eastAsia="en-GB"/>
        </w:rPr>
        <w:sym w:font="Symbol" w:char="F06D"/>
      </w:r>
      <w:r w:rsidRPr="00CC7E2C">
        <w:rPr>
          <w:rFonts w:ascii="Times New Roman" w:hAnsi="Times New Roman"/>
          <w:lang w:eastAsia="en-GB"/>
        </w:rPr>
        <w:t>m) and images of sample covered with carbon particles simulating dirt before and after cleaning with water jet.</w:t>
      </w:r>
      <w:r w:rsidRPr="00CC7E2C">
        <w:rPr>
          <w:rFonts w:ascii="Times New Roman" w:eastAsia="Calibri" w:hAnsi="Times New Roman"/>
          <w:lang w:eastAsia="en-US"/>
        </w:rPr>
        <w:t xml:space="preserve"> S</w:t>
      </w:r>
      <w:r w:rsidR="004950E5" w:rsidRPr="00CC7E2C">
        <w:rPr>
          <w:rFonts w:ascii="Times New Roman" w:eastAsia="Calibri" w:hAnsi="Times New Roman"/>
          <w:lang w:eastAsia="en-US"/>
        </w:rPr>
        <w:t>keleton</w:t>
      </w:r>
      <w:r w:rsidRPr="00CC7E2C">
        <w:rPr>
          <w:rFonts w:ascii="Times New Roman" w:eastAsia="Calibri" w:hAnsi="Times New Roman"/>
          <w:lang w:eastAsia="en-US"/>
        </w:rPr>
        <w:t xml:space="preserve"> formula of FAS is given in (b). (ref. </w:t>
      </w:r>
      <w:r w:rsidR="007E5C31" w:rsidRPr="00CC7E2C">
        <w:rPr>
          <w:rFonts w:ascii="Times New Roman" w:eastAsia="Calibri" w:hAnsi="Times New Roman"/>
          <w:lang w:eastAsia="en-US"/>
        </w:rPr>
        <w:fldChar w:fldCharType="begin"/>
      </w:r>
      <w:r w:rsidR="007E5C31" w:rsidRPr="00CC7E2C">
        <w:rPr>
          <w:rFonts w:ascii="Times New Roman" w:eastAsia="Calibri" w:hAnsi="Times New Roman"/>
          <w:lang w:eastAsia="en-US"/>
        </w:rPr>
        <w:instrText xml:space="preserve"> NOTEREF _Ref4658702 \h  \* MERGEFORMAT </w:instrText>
      </w:r>
      <w:r w:rsidR="007E5C31" w:rsidRPr="00CC7E2C">
        <w:rPr>
          <w:rFonts w:ascii="Times New Roman" w:eastAsia="Calibri" w:hAnsi="Times New Roman"/>
          <w:lang w:eastAsia="en-US"/>
        </w:rPr>
      </w:r>
      <w:r w:rsidR="007E5C31" w:rsidRPr="00CC7E2C">
        <w:rPr>
          <w:rFonts w:ascii="Times New Roman" w:eastAsia="Calibri" w:hAnsi="Times New Roman"/>
          <w:lang w:eastAsia="en-US"/>
        </w:rPr>
        <w:fldChar w:fldCharType="separate"/>
      </w:r>
      <w:r w:rsidR="00D13DFC">
        <w:rPr>
          <w:rFonts w:ascii="Times New Roman" w:eastAsia="Calibri" w:hAnsi="Times New Roman"/>
          <w:lang w:eastAsia="en-US"/>
        </w:rPr>
        <w:t>96</w:t>
      </w:r>
      <w:r w:rsidR="007E5C31" w:rsidRPr="00CC7E2C">
        <w:rPr>
          <w:rFonts w:ascii="Times New Roman" w:eastAsia="Calibri" w:hAnsi="Times New Roman"/>
          <w:lang w:eastAsia="en-US"/>
        </w:rPr>
        <w:fldChar w:fldCharType="end"/>
      </w:r>
      <w:r w:rsidRPr="00CC7E2C">
        <w:rPr>
          <w:rFonts w:ascii="Times New Roman" w:eastAsia="Calibri" w:hAnsi="Times New Roman"/>
          <w:lang w:eastAsia="en-US"/>
        </w:rPr>
        <w:t>).</w:t>
      </w:r>
    </w:p>
    <w:p w:rsidR="00CF3EB8" w:rsidRPr="00CC7E2C" w:rsidRDefault="00CF3EB8" w:rsidP="00CF3EB8">
      <w:pPr>
        <w:widowControl/>
        <w:suppressAutoHyphens w:val="0"/>
        <w:autoSpaceDE/>
        <w:rPr>
          <w:rFonts w:ascii="Times New Roman" w:eastAsia="Calibri" w:hAnsi="Times New Roman"/>
          <w:lang w:eastAsia="en-US"/>
        </w:rPr>
      </w:pPr>
    </w:p>
    <w:p w:rsidR="00CF3EB8" w:rsidRPr="00CC7E2C" w:rsidRDefault="00CF3EB8" w:rsidP="00CF3EB8">
      <w:pPr>
        <w:widowControl/>
        <w:suppressAutoHyphens w:val="0"/>
        <w:autoSpaceDE/>
        <w:rPr>
          <w:rFonts w:ascii="Times New Roman" w:eastAsia="Calibri" w:hAnsi="Times New Roman"/>
          <w:lang w:eastAsia="en-US"/>
        </w:rPr>
      </w:pPr>
    </w:p>
    <w:p w:rsidR="00CF3EB8" w:rsidRPr="00CC7E2C" w:rsidRDefault="00CF3EB8" w:rsidP="00CF3EB8">
      <w:pPr>
        <w:widowControl/>
        <w:suppressAutoHyphens w:val="0"/>
        <w:autoSpaceDE/>
        <w:rPr>
          <w:rFonts w:ascii="Times New Roman" w:eastAsia="Calibri" w:hAnsi="Times New Roman"/>
          <w:lang w:eastAsia="en-US"/>
        </w:rPr>
      </w:pPr>
    </w:p>
    <w:p w:rsidR="00EE3B5A" w:rsidRPr="00CC7E2C" w:rsidRDefault="007E5C31" w:rsidP="00CF3EB8">
      <w:pPr>
        <w:widowControl/>
        <w:suppressAutoHyphens w:val="0"/>
        <w:autoSpaceDE/>
        <w:spacing w:line="360" w:lineRule="auto"/>
        <w:jc w:val="both"/>
        <w:rPr>
          <w:rFonts w:ascii="Times New Roman" w:eastAsia="Calibri" w:hAnsi="Times New Roman"/>
          <w:lang w:eastAsia="en-US"/>
        </w:rPr>
      </w:pPr>
      <w:r w:rsidRPr="00CC7E2C">
        <w:rPr>
          <w:rFonts w:ascii="Times New Roman" w:eastAsia="Calibri" w:hAnsi="Times New Roman"/>
          <w:sz w:val="24"/>
          <w:szCs w:val="22"/>
          <w:lang w:eastAsia="en-US"/>
        </w:rPr>
        <w:t xml:space="preserve">aluminium substrate thereby promoting its dissolution. Furthermore, </w:t>
      </w:r>
      <w:r w:rsidR="0069737E" w:rsidRPr="00CC7E2C">
        <w:rPr>
          <w:rFonts w:ascii="Times New Roman" w:eastAsia="Calibri" w:hAnsi="Times New Roman"/>
          <w:sz w:val="24"/>
          <w:szCs w:val="22"/>
          <w:lang w:eastAsia="en-US"/>
        </w:rPr>
        <w:t>superhydrophobic surface exhibits the self-cleaning ability</w:t>
      </w:r>
      <w:r w:rsidR="0029256E" w:rsidRPr="00CC7E2C">
        <w:rPr>
          <w:rFonts w:ascii="Times New Roman" w:eastAsia="Calibri" w:hAnsi="Times New Roman"/>
          <w:sz w:val="24"/>
          <w:szCs w:val="22"/>
          <w:lang w:eastAsia="en-US"/>
        </w:rPr>
        <w:t>. D</w:t>
      </w:r>
      <w:r w:rsidR="0069737E" w:rsidRPr="00CC7E2C">
        <w:rPr>
          <w:rFonts w:ascii="Times New Roman" w:eastAsia="Calibri" w:hAnsi="Times New Roman"/>
          <w:sz w:val="24"/>
          <w:szCs w:val="22"/>
          <w:lang w:eastAsia="en-US"/>
        </w:rPr>
        <w:t>ue to large water contact angle and small sliding angle the dirt particle can roll-off the surface. This is known as lotus effect. Image in Fig</w:t>
      </w:r>
      <w:r w:rsidR="0029256E" w:rsidRPr="00CC7E2C">
        <w:rPr>
          <w:rFonts w:ascii="Times New Roman" w:eastAsia="Calibri" w:hAnsi="Times New Roman"/>
          <w:sz w:val="24"/>
          <w:szCs w:val="22"/>
          <w:lang w:eastAsia="en-US"/>
        </w:rPr>
        <w:t>. 1</w:t>
      </w:r>
      <w:r w:rsidR="00947850" w:rsidRPr="00CC7E2C">
        <w:rPr>
          <w:rFonts w:ascii="Times New Roman" w:eastAsia="Calibri" w:hAnsi="Times New Roman"/>
          <w:sz w:val="24"/>
          <w:szCs w:val="22"/>
          <w:lang w:eastAsia="en-US"/>
        </w:rPr>
        <w:t>7</w:t>
      </w:r>
      <w:r w:rsidR="0069737E" w:rsidRPr="00CC7E2C">
        <w:rPr>
          <w:rFonts w:ascii="Times New Roman" w:eastAsia="Calibri" w:hAnsi="Times New Roman"/>
          <w:sz w:val="24"/>
          <w:szCs w:val="22"/>
          <w:lang w:eastAsia="en-US"/>
        </w:rPr>
        <w:t xml:space="preserve"> show the unmodified and FAS-modified Al surface covered with carbon particles simulating dirt. After rinsing with water, the particles remained at the surface of unmodified Al together with water drop. </w:t>
      </w:r>
      <w:r w:rsidR="0029256E" w:rsidRPr="00CC7E2C">
        <w:rPr>
          <w:rFonts w:ascii="Times New Roman" w:eastAsia="Calibri" w:hAnsi="Times New Roman"/>
          <w:sz w:val="24"/>
          <w:szCs w:val="22"/>
          <w:lang w:eastAsia="en-US"/>
        </w:rPr>
        <w:t>Because</w:t>
      </w:r>
      <w:r w:rsidR="0069737E" w:rsidRPr="00CC7E2C">
        <w:rPr>
          <w:rFonts w:ascii="Times New Roman" w:eastAsia="Calibri" w:hAnsi="Times New Roman"/>
          <w:sz w:val="24"/>
          <w:szCs w:val="22"/>
          <w:lang w:eastAsia="en-US"/>
        </w:rPr>
        <w:t xml:space="preserve"> the surface is hydrophilic</w:t>
      </w:r>
      <w:r w:rsidR="0029256E" w:rsidRPr="00CC7E2C">
        <w:rPr>
          <w:rFonts w:ascii="Times New Roman" w:eastAsia="Calibri" w:hAnsi="Times New Roman"/>
          <w:sz w:val="24"/>
          <w:szCs w:val="22"/>
          <w:lang w:eastAsia="en-US"/>
        </w:rPr>
        <w:t>,</w:t>
      </w:r>
      <w:r w:rsidR="0069737E" w:rsidRPr="00CC7E2C">
        <w:rPr>
          <w:rFonts w:ascii="Times New Roman" w:eastAsia="Calibri" w:hAnsi="Times New Roman"/>
          <w:sz w:val="24"/>
          <w:szCs w:val="22"/>
          <w:lang w:eastAsia="en-US"/>
        </w:rPr>
        <w:t xml:space="preserve"> the water drop did not roll-off. In contrast, on superhydrophobic surface the same procedure produced a cleaned surface. </w:t>
      </w:r>
    </w:p>
    <w:p w:rsidR="00EB1192" w:rsidRPr="00CC7E2C" w:rsidRDefault="00EB1192" w:rsidP="00EB1192">
      <w:pPr>
        <w:jc w:val="both"/>
        <w:rPr>
          <w:lang w:val="sl-SI"/>
        </w:rPr>
      </w:pPr>
    </w:p>
    <w:p w:rsidR="00EB1192" w:rsidRPr="00CC7E2C" w:rsidRDefault="00EB1192" w:rsidP="00EB1192">
      <w:pPr>
        <w:jc w:val="both"/>
        <w:rPr>
          <w:lang w:val="sl-SI"/>
        </w:rPr>
      </w:pPr>
    </w:p>
    <w:p w:rsidR="00734989" w:rsidRPr="00CC7E2C" w:rsidRDefault="00734989" w:rsidP="00ED2DD6">
      <w:pPr>
        <w:pStyle w:val="Heading21"/>
        <w:spacing w:line="360" w:lineRule="auto"/>
        <w:ind w:firstLine="340"/>
        <w:jc w:val="center"/>
        <w:rPr>
          <w:rFonts w:ascii="Times New Roman" w:hAnsi="Times New Roman" w:cs="Times New Roman"/>
          <w:color w:val="000000" w:themeColor="text1"/>
          <w:sz w:val="24"/>
          <w:szCs w:val="24"/>
        </w:rPr>
      </w:pPr>
      <w:r w:rsidRPr="00CC7E2C">
        <w:rPr>
          <w:rFonts w:ascii="Times New Roman" w:hAnsi="Times New Roman" w:cs="Times New Roman"/>
          <w:color w:val="000000" w:themeColor="text1"/>
          <w:sz w:val="24"/>
          <w:szCs w:val="24"/>
        </w:rPr>
        <w:t>4</w:t>
      </w:r>
      <w:r w:rsidR="008863B3" w:rsidRPr="00CC7E2C">
        <w:rPr>
          <w:rFonts w:ascii="Times New Roman" w:hAnsi="Times New Roman" w:cs="Times New Roman"/>
          <w:color w:val="000000" w:themeColor="text1"/>
          <w:sz w:val="24"/>
          <w:szCs w:val="24"/>
        </w:rPr>
        <w:t>.</w:t>
      </w:r>
      <w:r w:rsidRPr="00CC7E2C">
        <w:rPr>
          <w:rFonts w:ascii="Times New Roman" w:hAnsi="Times New Roman" w:cs="Times New Roman"/>
          <w:color w:val="000000" w:themeColor="text1"/>
          <w:sz w:val="24"/>
          <w:szCs w:val="24"/>
        </w:rPr>
        <w:t xml:space="preserve"> </w:t>
      </w:r>
      <w:r w:rsidR="00D50A3F" w:rsidRPr="00CC7E2C">
        <w:rPr>
          <w:rFonts w:ascii="Times New Roman" w:hAnsi="Times New Roman" w:cs="Times New Roman"/>
          <w:color w:val="000000" w:themeColor="text1"/>
          <w:sz w:val="24"/>
          <w:szCs w:val="24"/>
        </w:rPr>
        <w:t>Concluding remark</w:t>
      </w:r>
      <w:r w:rsidRPr="00CC7E2C">
        <w:rPr>
          <w:rFonts w:ascii="Times New Roman" w:hAnsi="Times New Roman" w:cs="Times New Roman"/>
          <w:color w:val="000000" w:themeColor="text1"/>
          <w:sz w:val="24"/>
          <w:szCs w:val="24"/>
        </w:rPr>
        <w:t>s</w:t>
      </w:r>
    </w:p>
    <w:p w:rsidR="008B1D85" w:rsidRPr="00CC7E2C" w:rsidRDefault="008B1D85" w:rsidP="008B1D85">
      <w:pPr>
        <w:spacing w:line="360" w:lineRule="auto"/>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Growing consumption of materials worldwide is putting requirements on materials for increased functionality and versatile physico-chemical properties such as corrosion resistance, thermal barrier, antifouling and antimicrobial properties and mechanical properties such as wear resistance hardness and strength, etc. Let us not forget environmental impact – production of materials should be in line with</w:t>
      </w:r>
      <w:r w:rsidR="00947850" w:rsidRPr="00CC7E2C">
        <w:rPr>
          <w:rFonts w:ascii="Times New Roman" w:hAnsi="Times New Roman"/>
          <w:color w:val="000000" w:themeColor="text1"/>
          <w:sz w:val="24"/>
          <w:szCs w:val="24"/>
        </w:rPr>
        <w:t xml:space="preserve"> strict</w:t>
      </w:r>
      <w:r w:rsidRPr="00CC7E2C">
        <w:rPr>
          <w:rFonts w:ascii="Times New Roman" w:hAnsi="Times New Roman"/>
          <w:color w:val="000000" w:themeColor="text1"/>
          <w:sz w:val="24"/>
          <w:szCs w:val="24"/>
        </w:rPr>
        <w:t xml:space="preserve"> environmental standards. Price of surface treatment is also an important issue governing its marketability. When considering corrosion resistance, it would be desirable for a material to show not only barrier protection but also to respond to triggers from environment, i.e. to recover when damaged. Furthermore, the protective coating should promote subsequent adhesion of topcoat. Corrosion protection is usually a combination of several layers: pre-treatment, followed by primer and toplayer. Therefore, versatility in modes and treatments is desirable. These high requirements and strict environmental and economic rules are setting high demands on industrial producers and, consequently, boosting research studies in industrial and academic sectors aiming for new materials and integrative solutions. </w:t>
      </w:r>
    </w:p>
    <w:p w:rsidR="008B1D85" w:rsidRPr="00CC7E2C" w:rsidRDefault="008B1D85" w:rsidP="008B1D85">
      <w:pPr>
        <w:spacing w:line="360" w:lineRule="auto"/>
        <w:ind w:firstLine="709"/>
        <w:jc w:val="both"/>
        <w:rPr>
          <w:rFonts w:ascii="Times New Roman" w:eastAsia="Calibri" w:hAnsi="Times New Roman"/>
          <w:sz w:val="24"/>
          <w:szCs w:val="22"/>
          <w:lang w:eastAsia="en-US"/>
        </w:rPr>
      </w:pPr>
    </w:p>
    <w:p w:rsidR="00734989" w:rsidRPr="00CC7E2C" w:rsidRDefault="008863B3" w:rsidP="00ED2DD6">
      <w:pPr>
        <w:pStyle w:val="Heading21"/>
        <w:spacing w:line="360" w:lineRule="auto"/>
        <w:ind w:firstLine="340"/>
        <w:jc w:val="center"/>
        <w:rPr>
          <w:rFonts w:ascii="Times New Roman" w:hAnsi="Times New Roman" w:cs="Times New Roman"/>
          <w:color w:val="000000" w:themeColor="text1"/>
          <w:sz w:val="24"/>
          <w:szCs w:val="24"/>
        </w:rPr>
      </w:pPr>
      <w:r w:rsidRPr="00CC7E2C">
        <w:rPr>
          <w:rFonts w:ascii="Times New Roman" w:hAnsi="Times New Roman" w:cs="Times New Roman"/>
          <w:color w:val="000000" w:themeColor="text1"/>
          <w:sz w:val="24"/>
          <w:szCs w:val="24"/>
        </w:rPr>
        <w:t xml:space="preserve">5. </w:t>
      </w:r>
      <w:r w:rsidR="00734989" w:rsidRPr="00CC7E2C">
        <w:rPr>
          <w:rFonts w:ascii="Times New Roman" w:hAnsi="Times New Roman" w:cs="Times New Roman"/>
          <w:color w:val="000000" w:themeColor="text1"/>
          <w:sz w:val="24"/>
          <w:szCs w:val="24"/>
        </w:rPr>
        <w:t>Acknowledgement</w:t>
      </w:r>
      <w:r w:rsidR="005E05BF" w:rsidRPr="00CC7E2C">
        <w:rPr>
          <w:rFonts w:ascii="Times New Roman" w:hAnsi="Times New Roman" w:cs="Times New Roman"/>
          <w:color w:val="000000" w:themeColor="text1"/>
          <w:sz w:val="24"/>
          <w:szCs w:val="24"/>
        </w:rPr>
        <w:t>s</w:t>
      </w:r>
    </w:p>
    <w:p w:rsidR="00C14CC8" w:rsidRPr="00CC7E2C" w:rsidRDefault="001E0AB1" w:rsidP="00B92B72">
      <w:pPr>
        <w:spacing w:line="360" w:lineRule="auto"/>
        <w:ind w:firstLine="340"/>
        <w:jc w:val="both"/>
        <w:rPr>
          <w:rFonts w:ascii="Times New Roman" w:hAnsi="Times New Roman"/>
          <w:color w:val="000000" w:themeColor="text1"/>
          <w:sz w:val="24"/>
          <w:szCs w:val="24"/>
        </w:rPr>
      </w:pPr>
      <w:r w:rsidRPr="00CC7E2C">
        <w:rPr>
          <w:rFonts w:ascii="Times New Roman" w:hAnsi="Times New Roman"/>
          <w:color w:val="000000" w:themeColor="text1"/>
          <w:sz w:val="24"/>
          <w:szCs w:val="24"/>
        </w:rPr>
        <w:t xml:space="preserve">I would like to thank my colleagues </w:t>
      </w:r>
      <w:r w:rsidR="00947850" w:rsidRPr="00CC7E2C">
        <w:rPr>
          <w:rFonts w:ascii="Times New Roman" w:hAnsi="Times New Roman"/>
          <w:color w:val="000000" w:themeColor="text1"/>
          <w:sz w:val="24"/>
          <w:szCs w:val="24"/>
        </w:rPr>
        <w:t xml:space="preserve">at the Department of Physical and Organic Chemistry </w:t>
      </w:r>
      <w:r w:rsidR="00E3594B" w:rsidRPr="00CC7E2C">
        <w:rPr>
          <w:rFonts w:ascii="Times New Roman" w:hAnsi="Times New Roman"/>
          <w:color w:val="000000" w:themeColor="text1"/>
          <w:sz w:val="24"/>
          <w:szCs w:val="24"/>
        </w:rPr>
        <w:t xml:space="preserve">doc. </w:t>
      </w:r>
      <w:r w:rsidRPr="00CC7E2C">
        <w:rPr>
          <w:rFonts w:ascii="Times New Roman" w:hAnsi="Times New Roman"/>
          <w:color w:val="000000" w:themeColor="text1"/>
          <w:sz w:val="24"/>
          <w:szCs w:val="24"/>
        </w:rPr>
        <w:t>dr. Anton Kokalj</w:t>
      </w:r>
      <w:r w:rsidR="00111FF6" w:rsidRPr="00CC7E2C">
        <w:rPr>
          <w:rFonts w:ascii="Times New Roman" w:hAnsi="Times New Roman"/>
          <w:color w:val="000000" w:themeColor="text1"/>
          <w:sz w:val="24"/>
          <w:szCs w:val="24"/>
        </w:rPr>
        <w:t>,</w:t>
      </w:r>
      <w:r w:rsidRPr="00CC7E2C">
        <w:rPr>
          <w:rFonts w:ascii="Times New Roman" w:hAnsi="Times New Roman"/>
          <w:color w:val="000000" w:themeColor="text1"/>
          <w:sz w:val="24"/>
          <w:szCs w:val="24"/>
        </w:rPr>
        <w:t xml:space="preserve"> dr. Antonija Lesar</w:t>
      </w:r>
      <w:r w:rsidR="00111FF6" w:rsidRPr="00CC7E2C">
        <w:rPr>
          <w:rFonts w:ascii="Times New Roman" w:hAnsi="Times New Roman"/>
          <w:color w:val="000000" w:themeColor="text1"/>
          <w:sz w:val="24"/>
          <w:szCs w:val="24"/>
        </w:rPr>
        <w:t>, prof. dr. Jernej Iskra and prof. dr Stojan Stavber</w:t>
      </w:r>
      <w:r w:rsidRPr="00CC7E2C">
        <w:rPr>
          <w:rFonts w:ascii="Times New Roman" w:hAnsi="Times New Roman"/>
          <w:color w:val="000000" w:themeColor="text1"/>
          <w:sz w:val="24"/>
          <w:szCs w:val="24"/>
        </w:rPr>
        <w:t xml:space="preserve"> for fruitful collaboration</w:t>
      </w:r>
      <w:r w:rsidR="00111FF6" w:rsidRPr="00CC7E2C">
        <w:rPr>
          <w:rFonts w:ascii="Times New Roman" w:hAnsi="Times New Roman"/>
          <w:color w:val="000000" w:themeColor="text1"/>
          <w:sz w:val="24"/>
          <w:szCs w:val="24"/>
        </w:rPr>
        <w:t xml:space="preserve">. Valuable research work of </w:t>
      </w:r>
      <w:r w:rsidR="00436EAF" w:rsidRPr="00CC7E2C">
        <w:rPr>
          <w:rFonts w:ascii="Times New Roman" w:hAnsi="Times New Roman"/>
          <w:color w:val="000000" w:themeColor="text1"/>
          <w:sz w:val="24"/>
          <w:szCs w:val="24"/>
        </w:rPr>
        <w:t>Ph.D</w:t>
      </w:r>
      <w:r w:rsidRPr="00CC7E2C">
        <w:rPr>
          <w:rFonts w:ascii="Times New Roman" w:hAnsi="Times New Roman"/>
          <w:color w:val="000000" w:themeColor="text1"/>
          <w:sz w:val="24"/>
          <w:szCs w:val="24"/>
        </w:rPr>
        <w:t>.</w:t>
      </w:r>
      <w:r w:rsidR="00436EAF" w:rsidRPr="00CC7E2C">
        <w:rPr>
          <w:rFonts w:ascii="Times New Roman" w:hAnsi="Times New Roman"/>
          <w:color w:val="000000" w:themeColor="text1"/>
          <w:sz w:val="24"/>
          <w:szCs w:val="24"/>
        </w:rPr>
        <w:t xml:space="preserve"> students</w:t>
      </w:r>
      <w:r w:rsidRPr="00CC7E2C">
        <w:rPr>
          <w:rFonts w:ascii="Times New Roman" w:hAnsi="Times New Roman"/>
          <w:color w:val="000000" w:themeColor="text1"/>
          <w:sz w:val="24"/>
          <w:szCs w:val="24"/>
        </w:rPr>
        <w:t xml:space="preserve"> </w:t>
      </w:r>
      <w:r w:rsidR="002720CD" w:rsidRPr="00CC7E2C">
        <w:rPr>
          <w:rFonts w:ascii="Times New Roman" w:hAnsi="Times New Roman"/>
          <w:color w:val="000000" w:themeColor="text1"/>
          <w:sz w:val="24"/>
          <w:szCs w:val="24"/>
        </w:rPr>
        <w:t xml:space="preserve">and coworkers </w:t>
      </w:r>
      <w:r w:rsidR="00E3594B" w:rsidRPr="00CC7E2C">
        <w:rPr>
          <w:rFonts w:ascii="Times New Roman" w:hAnsi="Times New Roman"/>
          <w:color w:val="000000" w:themeColor="text1"/>
          <w:sz w:val="24"/>
          <w:szCs w:val="24"/>
        </w:rPr>
        <w:t>in last 15 years</w:t>
      </w:r>
      <w:r w:rsidR="00111FF6" w:rsidRPr="00CC7E2C">
        <w:rPr>
          <w:rFonts w:ascii="Times New Roman" w:hAnsi="Times New Roman"/>
          <w:color w:val="000000" w:themeColor="text1"/>
          <w:sz w:val="24"/>
          <w:szCs w:val="24"/>
        </w:rPr>
        <w:t xml:space="preserve"> is acknowledged:</w:t>
      </w:r>
      <w:r w:rsidRPr="00CC7E2C">
        <w:rPr>
          <w:rFonts w:ascii="Times New Roman" w:hAnsi="Times New Roman"/>
          <w:color w:val="000000" w:themeColor="text1"/>
          <w:sz w:val="24"/>
          <w:szCs w:val="24"/>
        </w:rPr>
        <w:t xml:space="preserve"> </w:t>
      </w:r>
      <w:r w:rsidR="00436EAF" w:rsidRPr="00CC7E2C">
        <w:rPr>
          <w:rFonts w:ascii="Times New Roman" w:hAnsi="Times New Roman"/>
          <w:color w:val="000000" w:themeColor="text1"/>
          <w:sz w:val="24"/>
          <w:szCs w:val="24"/>
        </w:rPr>
        <w:t>dr. T</w:t>
      </w:r>
      <w:r w:rsidRPr="00CC7E2C">
        <w:rPr>
          <w:rFonts w:ascii="Times New Roman" w:hAnsi="Times New Roman"/>
          <w:color w:val="000000" w:themeColor="text1"/>
          <w:sz w:val="24"/>
          <w:szCs w:val="24"/>
        </w:rPr>
        <w:t>adeja</w:t>
      </w:r>
      <w:r w:rsidR="00436EAF" w:rsidRPr="00CC7E2C">
        <w:rPr>
          <w:rFonts w:ascii="Times New Roman" w:hAnsi="Times New Roman"/>
          <w:color w:val="000000" w:themeColor="text1"/>
          <w:sz w:val="24"/>
          <w:szCs w:val="24"/>
        </w:rPr>
        <w:t xml:space="preserve"> Kosec, dr. M</w:t>
      </w:r>
      <w:r w:rsidRPr="00CC7E2C">
        <w:rPr>
          <w:rFonts w:ascii="Times New Roman" w:hAnsi="Times New Roman"/>
          <w:color w:val="000000" w:themeColor="text1"/>
          <w:sz w:val="24"/>
          <w:szCs w:val="24"/>
        </w:rPr>
        <w:t>atjaž</w:t>
      </w:r>
      <w:r w:rsidR="00436EAF" w:rsidRPr="00CC7E2C">
        <w:rPr>
          <w:rFonts w:ascii="Times New Roman" w:hAnsi="Times New Roman"/>
          <w:color w:val="000000" w:themeColor="text1"/>
          <w:sz w:val="24"/>
          <w:szCs w:val="24"/>
        </w:rPr>
        <w:t xml:space="preserve"> Finšgar, </w:t>
      </w:r>
      <w:r w:rsidRPr="00CC7E2C">
        <w:rPr>
          <w:rFonts w:ascii="Times New Roman" w:hAnsi="Times New Roman"/>
          <w:color w:val="000000" w:themeColor="text1"/>
          <w:sz w:val="24"/>
          <w:szCs w:val="24"/>
        </w:rPr>
        <w:t xml:space="preserve">dr. Sebastijan Peljhan, </w:t>
      </w:r>
      <w:r w:rsidR="00436EAF" w:rsidRPr="00CC7E2C">
        <w:rPr>
          <w:rFonts w:ascii="Times New Roman" w:hAnsi="Times New Roman"/>
          <w:color w:val="000000" w:themeColor="text1"/>
          <w:sz w:val="24"/>
          <w:szCs w:val="24"/>
        </w:rPr>
        <w:t>dr. N</w:t>
      </w:r>
      <w:r w:rsidRPr="00CC7E2C">
        <w:rPr>
          <w:rFonts w:ascii="Times New Roman" w:hAnsi="Times New Roman"/>
          <w:color w:val="000000" w:themeColor="text1"/>
          <w:sz w:val="24"/>
          <w:szCs w:val="24"/>
        </w:rPr>
        <w:t>ataša</w:t>
      </w:r>
      <w:r w:rsidR="00436EAF" w:rsidRPr="00CC7E2C">
        <w:rPr>
          <w:rFonts w:ascii="Times New Roman" w:hAnsi="Times New Roman"/>
          <w:color w:val="000000" w:themeColor="text1"/>
          <w:sz w:val="24"/>
          <w:szCs w:val="24"/>
        </w:rPr>
        <w:t xml:space="preserve"> Kovačević, </w:t>
      </w:r>
      <w:r w:rsidR="00AB5560" w:rsidRPr="00CC7E2C">
        <w:rPr>
          <w:rFonts w:ascii="Times New Roman" w:hAnsi="Times New Roman"/>
          <w:color w:val="000000" w:themeColor="text1"/>
          <w:sz w:val="24"/>
          <w:szCs w:val="24"/>
        </w:rPr>
        <w:t xml:space="preserve">dr. Jasminka Pavlinac, </w:t>
      </w:r>
      <w:r w:rsidRPr="00CC7E2C">
        <w:rPr>
          <w:rFonts w:ascii="Times New Roman" w:hAnsi="Times New Roman"/>
          <w:color w:val="000000" w:themeColor="text1"/>
          <w:sz w:val="24"/>
          <w:szCs w:val="24"/>
        </w:rPr>
        <w:t>Dunja Gustinčič, M</w:t>
      </w:r>
      <w:r w:rsidR="00CC76F0" w:rsidRPr="00CC7E2C">
        <w:rPr>
          <w:rFonts w:ascii="Times New Roman" w:hAnsi="Times New Roman"/>
          <w:color w:val="000000" w:themeColor="text1"/>
          <w:sz w:val="24"/>
          <w:szCs w:val="24"/>
        </w:rPr>
        <w:t>.Chem.</w:t>
      </w:r>
      <w:r w:rsidRPr="00CC7E2C">
        <w:rPr>
          <w:rFonts w:ascii="Times New Roman" w:hAnsi="Times New Roman"/>
          <w:color w:val="000000" w:themeColor="text1"/>
          <w:sz w:val="24"/>
          <w:szCs w:val="24"/>
        </w:rPr>
        <w:t xml:space="preserve">, </w:t>
      </w:r>
      <w:r w:rsidR="00436EAF" w:rsidRPr="00CC7E2C">
        <w:rPr>
          <w:rFonts w:ascii="Times New Roman" w:hAnsi="Times New Roman"/>
          <w:color w:val="000000" w:themeColor="text1"/>
          <w:sz w:val="24"/>
          <w:szCs w:val="24"/>
        </w:rPr>
        <w:t>dr. G</w:t>
      </w:r>
      <w:r w:rsidRPr="00CC7E2C">
        <w:rPr>
          <w:rFonts w:ascii="Times New Roman" w:hAnsi="Times New Roman"/>
          <w:color w:val="000000" w:themeColor="text1"/>
          <w:sz w:val="24"/>
          <w:szCs w:val="24"/>
        </w:rPr>
        <w:t>regor Ž</w:t>
      </w:r>
      <w:r w:rsidR="00436EAF" w:rsidRPr="00CC7E2C">
        <w:rPr>
          <w:rFonts w:ascii="Times New Roman" w:hAnsi="Times New Roman"/>
          <w:color w:val="000000" w:themeColor="text1"/>
          <w:sz w:val="24"/>
          <w:szCs w:val="24"/>
        </w:rPr>
        <w:t>erjav, dr. P</w:t>
      </w:r>
      <w:r w:rsidRPr="00CC7E2C">
        <w:rPr>
          <w:rFonts w:ascii="Times New Roman" w:hAnsi="Times New Roman"/>
          <w:color w:val="000000" w:themeColor="text1"/>
          <w:sz w:val="24"/>
          <w:szCs w:val="24"/>
        </w:rPr>
        <w:t>eter</w:t>
      </w:r>
      <w:r w:rsidR="00436EAF" w:rsidRPr="00CC7E2C">
        <w:rPr>
          <w:rFonts w:ascii="Times New Roman" w:hAnsi="Times New Roman"/>
          <w:color w:val="000000" w:themeColor="text1"/>
          <w:sz w:val="24"/>
          <w:szCs w:val="24"/>
        </w:rPr>
        <w:t xml:space="preserve"> Rodič,</w:t>
      </w:r>
      <w:r w:rsidR="00111FF6" w:rsidRPr="00CC7E2C">
        <w:rPr>
          <w:rFonts w:ascii="Times New Roman" w:hAnsi="Times New Roman"/>
          <w:color w:val="000000" w:themeColor="text1"/>
          <w:sz w:val="24"/>
          <w:szCs w:val="24"/>
        </w:rPr>
        <w:t xml:space="preserve"> dr. Nicoleta Cotolan, dr. Daniela </w:t>
      </w:r>
      <w:r w:rsidR="00111FF6" w:rsidRPr="00CC7E2C">
        <w:rPr>
          <w:sz w:val="24"/>
          <w:szCs w:val="24"/>
          <w:lang w:val="sl-SI"/>
        </w:rPr>
        <w:t>Covaciu Romon</w:t>
      </w:r>
      <w:r w:rsidR="00111FF6" w:rsidRPr="00CC7E2C">
        <w:rPr>
          <w:rFonts w:cs="Times"/>
          <w:sz w:val="24"/>
          <w:szCs w:val="24"/>
          <w:lang w:val="sl-SI"/>
        </w:rPr>
        <w:t>ţ</w:t>
      </w:r>
      <w:r w:rsidR="00111FF6" w:rsidRPr="00CC7E2C">
        <w:rPr>
          <w:sz w:val="24"/>
          <w:szCs w:val="24"/>
          <w:lang w:val="sl-SI"/>
        </w:rPr>
        <w:t>i,</w:t>
      </w:r>
      <w:r w:rsidR="00436EAF" w:rsidRPr="00CC7E2C">
        <w:rPr>
          <w:rFonts w:ascii="Times New Roman" w:hAnsi="Times New Roman"/>
          <w:color w:val="000000" w:themeColor="text1"/>
          <w:sz w:val="24"/>
          <w:szCs w:val="24"/>
        </w:rPr>
        <w:t xml:space="preserve"> dr. U</w:t>
      </w:r>
      <w:r w:rsidRPr="00CC7E2C">
        <w:rPr>
          <w:rFonts w:ascii="Times New Roman" w:hAnsi="Times New Roman"/>
          <w:color w:val="000000" w:themeColor="text1"/>
          <w:sz w:val="24"/>
          <w:szCs w:val="24"/>
        </w:rPr>
        <w:t>rša</w:t>
      </w:r>
      <w:r w:rsidR="00436EAF" w:rsidRPr="00CC7E2C">
        <w:rPr>
          <w:rFonts w:ascii="Times New Roman" w:hAnsi="Times New Roman"/>
          <w:color w:val="000000" w:themeColor="text1"/>
          <w:sz w:val="24"/>
          <w:szCs w:val="24"/>
        </w:rPr>
        <w:t xml:space="preserve"> Tiringer</w:t>
      </w:r>
      <w:r w:rsidR="002334D4" w:rsidRPr="00CC7E2C">
        <w:rPr>
          <w:rFonts w:ascii="Times New Roman" w:hAnsi="Times New Roman"/>
          <w:color w:val="000000" w:themeColor="text1"/>
          <w:sz w:val="24"/>
          <w:szCs w:val="24"/>
        </w:rPr>
        <w:t>,</w:t>
      </w:r>
      <w:r w:rsidR="00111FF6" w:rsidRPr="00CC7E2C">
        <w:rPr>
          <w:rFonts w:ascii="Times New Roman" w:hAnsi="Times New Roman"/>
          <w:color w:val="000000" w:themeColor="text1"/>
          <w:sz w:val="24"/>
          <w:szCs w:val="24"/>
        </w:rPr>
        <w:t xml:space="preserve"> </w:t>
      </w:r>
      <w:r w:rsidRPr="00CC7E2C">
        <w:rPr>
          <w:rFonts w:ascii="Times New Roman" w:hAnsi="Times New Roman"/>
          <w:color w:val="000000" w:themeColor="text1"/>
          <w:sz w:val="24"/>
          <w:szCs w:val="24"/>
        </w:rPr>
        <w:t>dr. Barbara Volarič</w:t>
      </w:r>
      <w:r w:rsidR="00EC4386" w:rsidRPr="00CC7E2C">
        <w:rPr>
          <w:rFonts w:ascii="Times New Roman" w:hAnsi="Times New Roman"/>
          <w:color w:val="000000" w:themeColor="text1"/>
          <w:sz w:val="24"/>
          <w:szCs w:val="24"/>
        </w:rPr>
        <w:t xml:space="preserve"> and </w:t>
      </w:r>
      <w:r w:rsidR="002720CD" w:rsidRPr="00CC7E2C">
        <w:rPr>
          <w:rFonts w:ascii="Times New Roman" w:hAnsi="Times New Roman"/>
          <w:color w:val="000000" w:themeColor="text1"/>
          <w:sz w:val="24"/>
          <w:szCs w:val="24"/>
        </w:rPr>
        <w:t xml:space="preserve">Barbara Kapun, </w:t>
      </w:r>
      <w:r w:rsidR="00B92B72" w:rsidRPr="00CC7E2C">
        <w:rPr>
          <w:rFonts w:ascii="Times New Roman" w:hAnsi="Times New Roman"/>
          <w:color w:val="000000" w:themeColor="text1"/>
          <w:sz w:val="24"/>
          <w:szCs w:val="24"/>
        </w:rPr>
        <w:t>B.</w:t>
      </w:r>
      <w:r w:rsidR="00111FF6" w:rsidRPr="00CC7E2C">
        <w:rPr>
          <w:rFonts w:ascii="Times New Roman" w:hAnsi="Times New Roman"/>
          <w:color w:val="000000" w:themeColor="text1"/>
          <w:sz w:val="24"/>
          <w:szCs w:val="24"/>
        </w:rPr>
        <w:t>Sc</w:t>
      </w:r>
      <w:r w:rsidR="00B92B72" w:rsidRPr="00CC7E2C">
        <w:rPr>
          <w:rFonts w:ascii="Times New Roman" w:hAnsi="Times New Roman"/>
          <w:color w:val="000000" w:themeColor="text1"/>
          <w:sz w:val="24"/>
          <w:szCs w:val="24"/>
        </w:rPr>
        <w:t xml:space="preserve">. </w:t>
      </w:r>
      <w:r w:rsidR="003152BA" w:rsidRPr="00CC7E2C">
        <w:rPr>
          <w:rFonts w:ascii="Times New Roman" w:hAnsi="Times New Roman"/>
          <w:color w:val="000000" w:themeColor="text1"/>
          <w:sz w:val="24"/>
          <w:szCs w:val="24"/>
        </w:rPr>
        <w:t xml:space="preserve">I </w:t>
      </w:r>
      <w:r w:rsidR="00CF3EB8" w:rsidRPr="00CC7E2C">
        <w:rPr>
          <w:rFonts w:ascii="Times New Roman" w:hAnsi="Times New Roman"/>
          <w:color w:val="000000" w:themeColor="text1"/>
          <w:sz w:val="24"/>
          <w:szCs w:val="24"/>
        </w:rPr>
        <w:t xml:space="preserve">would like to </w:t>
      </w:r>
      <w:r w:rsidR="003152BA" w:rsidRPr="00CC7E2C">
        <w:rPr>
          <w:rFonts w:ascii="Times New Roman" w:hAnsi="Times New Roman"/>
          <w:color w:val="000000" w:themeColor="text1"/>
          <w:sz w:val="24"/>
          <w:szCs w:val="24"/>
        </w:rPr>
        <w:t xml:space="preserve">acknowledge </w:t>
      </w:r>
      <w:r w:rsidR="00B92B72" w:rsidRPr="00CC7E2C">
        <w:rPr>
          <w:rFonts w:ascii="Times New Roman" w:hAnsi="Times New Roman"/>
          <w:color w:val="000000" w:themeColor="text1"/>
          <w:sz w:val="24"/>
          <w:szCs w:val="24"/>
        </w:rPr>
        <w:t xml:space="preserve">Katja Milošev, M.Arch., </w:t>
      </w:r>
      <w:r w:rsidR="003152BA" w:rsidRPr="00CC7E2C">
        <w:rPr>
          <w:rFonts w:ascii="Times New Roman" w:hAnsi="Times New Roman"/>
          <w:color w:val="000000" w:themeColor="text1"/>
          <w:sz w:val="24"/>
          <w:szCs w:val="24"/>
        </w:rPr>
        <w:t>for drawing Figures 2 and 3</w:t>
      </w:r>
      <w:r w:rsidR="00CC76F0" w:rsidRPr="00CC7E2C">
        <w:rPr>
          <w:rFonts w:ascii="Times New Roman" w:hAnsi="Times New Roman"/>
          <w:color w:val="000000" w:themeColor="text1"/>
          <w:sz w:val="24"/>
          <w:szCs w:val="24"/>
        </w:rPr>
        <w:t>,</w:t>
      </w:r>
      <w:r w:rsidR="00B92B72" w:rsidRPr="00CC7E2C">
        <w:rPr>
          <w:rFonts w:ascii="Times New Roman" w:hAnsi="Times New Roman"/>
          <w:color w:val="000000" w:themeColor="text1"/>
          <w:sz w:val="24"/>
          <w:szCs w:val="24"/>
        </w:rPr>
        <w:t xml:space="preserve"> </w:t>
      </w:r>
      <w:r w:rsidR="00EC4386" w:rsidRPr="00CC7E2C">
        <w:rPr>
          <w:rFonts w:ascii="Times New Roman" w:hAnsi="Times New Roman"/>
          <w:color w:val="000000" w:themeColor="text1"/>
          <w:sz w:val="24"/>
          <w:szCs w:val="24"/>
        </w:rPr>
        <w:t>D</w:t>
      </w:r>
      <w:r w:rsidR="002720CD" w:rsidRPr="00CC7E2C">
        <w:rPr>
          <w:rFonts w:ascii="Times New Roman" w:hAnsi="Times New Roman"/>
          <w:color w:val="000000" w:themeColor="text1"/>
          <w:sz w:val="24"/>
          <w:szCs w:val="24"/>
        </w:rPr>
        <w:t>olores Zimerl</w:t>
      </w:r>
      <w:r w:rsidR="00EC4386" w:rsidRPr="00CC7E2C">
        <w:rPr>
          <w:rFonts w:ascii="Times New Roman" w:hAnsi="Times New Roman"/>
          <w:color w:val="000000" w:themeColor="text1"/>
          <w:sz w:val="24"/>
          <w:szCs w:val="24"/>
        </w:rPr>
        <w:t xml:space="preserve">, </w:t>
      </w:r>
      <w:r w:rsidR="00B92B72" w:rsidRPr="00CC7E2C">
        <w:rPr>
          <w:rFonts w:ascii="Times New Roman" w:hAnsi="Times New Roman"/>
          <w:color w:val="000000" w:themeColor="text1"/>
          <w:sz w:val="24"/>
          <w:szCs w:val="24"/>
        </w:rPr>
        <w:t>M.Chem</w:t>
      </w:r>
      <w:r w:rsidR="00EC4386" w:rsidRPr="00CC7E2C">
        <w:rPr>
          <w:rFonts w:ascii="Times New Roman" w:hAnsi="Times New Roman"/>
          <w:color w:val="000000" w:themeColor="text1"/>
          <w:sz w:val="24"/>
          <w:szCs w:val="24"/>
        </w:rPr>
        <w:t>.</w:t>
      </w:r>
      <w:r w:rsidR="00D50A3F" w:rsidRPr="00CC7E2C">
        <w:rPr>
          <w:rFonts w:ascii="Times New Roman" w:hAnsi="Times New Roman"/>
          <w:color w:val="000000" w:themeColor="text1"/>
          <w:sz w:val="24"/>
          <w:szCs w:val="24"/>
        </w:rPr>
        <w:t>,</w:t>
      </w:r>
      <w:r w:rsidR="002334D4" w:rsidRPr="00CC7E2C">
        <w:rPr>
          <w:rFonts w:ascii="Times New Roman" w:hAnsi="Times New Roman"/>
          <w:color w:val="000000" w:themeColor="text1"/>
          <w:sz w:val="24"/>
          <w:szCs w:val="24"/>
        </w:rPr>
        <w:t xml:space="preserve"> </w:t>
      </w:r>
      <w:r w:rsidR="003152BA" w:rsidRPr="00CC7E2C">
        <w:rPr>
          <w:rFonts w:ascii="Times New Roman" w:hAnsi="Times New Roman"/>
          <w:color w:val="000000" w:themeColor="text1"/>
          <w:sz w:val="24"/>
          <w:szCs w:val="24"/>
        </w:rPr>
        <w:t xml:space="preserve">for </w:t>
      </w:r>
      <w:r w:rsidR="00B92B72" w:rsidRPr="00CC7E2C">
        <w:rPr>
          <w:rFonts w:ascii="Times New Roman" w:hAnsi="Times New Roman"/>
          <w:color w:val="000000" w:themeColor="text1"/>
          <w:sz w:val="24"/>
          <w:szCs w:val="24"/>
        </w:rPr>
        <w:t>draw</w:t>
      </w:r>
      <w:r w:rsidR="003152BA" w:rsidRPr="00CC7E2C">
        <w:rPr>
          <w:rFonts w:ascii="Times New Roman" w:hAnsi="Times New Roman"/>
          <w:color w:val="000000" w:themeColor="text1"/>
          <w:sz w:val="24"/>
          <w:szCs w:val="24"/>
        </w:rPr>
        <w:t>ing F</w:t>
      </w:r>
      <w:r w:rsidR="00B92B72" w:rsidRPr="00CC7E2C">
        <w:rPr>
          <w:rFonts w:ascii="Times New Roman" w:hAnsi="Times New Roman"/>
          <w:color w:val="000000" w:themeColor="text1"/>
          <w:sz w:val="24"/>
          <w:szCs w:val="24"/>
        </w:rPr>
        <w:t>ig</w:t>
      </w:r>
      <w:r w:rsidR="003152BA" w:rsidRPr="00CC7E2C">
        <w:rPr>
          <w:rFonts w:ascii="Times New Roman" w:hAnsi="Times New Roman"/>
          <w:color w:val="000000" w:themeColor="text1"/>
          <w:sz w:val="24"/>
          <w:szCs w:val="24"/>
        </w:rPr>
        <w:t>ure</w:t>
      </w:r>
      <w:r w:rsidR="00B92B72" w:rsidRPr="00CC7E2C">
        <w:rPr>
          <w:rFonts w:ascii="Times New Roman" w:hAnsi="Times New Roman"/>
          <w:color w:val="000000" w:themeColor="text1"/>
          <w:sz w:val="24"/>
          <w:szCs w:val="24"/>
        </w:rPr>
        <w:t xml:space="preserve"> 6</w:t>
      </w:r>
      <w:r w:rsidR="00CC76F0" w:rsidRPr="00CC7E2C">
        <w:rPr>
          <w:rFonts w:ascii="Times New Roman" w:hAnsi="Times New Roman"/>
          <w:color w:val="000000" w:themeColor="text1"/>
          <w:sz w:val="24"/>
          <w:szCs w:val="24"/>
        </w:rPr>
        <w:t xml:space="preserve"> a</w:t>
      </w:r>
      <w:r w:rsidR="00CF3EB8" w:rsidRPr="00CC7E2C">
        <w:rPr>
          <w:rFonts w:ascii="Times New Roman" w:hAnsi="Times New Roman"/>
          <w:color w:val="000000" w:themeColor="text1"/>
          <w:sz w:val="24"/>
          <w:szCs w:val="24"/>
        </w:rPr>
        <w:t>n</w:t>
      </w:r>
      <w:r w:rsidR="00CC76F0" w:rsidRPr="00CC7E2C">
        <w:rPr>
          <w:rFonts w:ascii="Times New Roman" w:hAnsi="Times New Roman"/>
          <w:color w:val="000000" w:themeColor="text1"/>
          <w:sz w:val="24"/>
          <w:szCs w:val="24"/>
        </w:rPr>
        <w:t xml:space="preserve">d Matic Poberžnik, M.Chem., for drawing </w:t>
      </w:r>
      <w:r w:rsidR="00CF3EB8" w:rsidRPr="00CC7E2C">
        <w:rPr>
          <w:rFonts w:ascii="Times New Roman" w:hAnsi="Times New Roman"/>
          <w:color w:val="000000" w:themeColor="text1"/>
          <w:sz w:val="24"/>
          <w:szCs w:val="24"/>
        </w:rPr>
        <w:t>Figure 16</w:t>
      </w:r>
      <w:r w:rsidR="002334D4" w:rsidRPr="00CC7E2C">
        <w:rPr>
          <w:rFonts w:ascii="Times New Roman" w:hAnsi="Times New Roman"/>
          <w:color w:val="000000" w:themeColor="text1"/>
          <w:sz w:val="24"/>
          <w:szCs w:val="24"/>
        </w:rPr>
        <w:t xml:space="preserve">. </w:t>
      </w:r>
      <w:r w:rsidR="003E449F" w:rsidRPr="00CC7E2C">
        <w:rPr>
          <w:rFonts w:ascii="Times New Roman" w:hAnsi="Times New Roman"/>
          <w:color w:val="000000" w:themeColor="text1"/>
          <w:sz w:val="24"/>
          <w:szCs w:val="24"/>
        </w:rPr>
        <w:t xml:space="preserve">The financial support of </w:t>
      </w:r>
      <w:r w:rsidR="00B92B72" w:rsidRPr="00CC7E2C">
        <w:rPr>
          <w:rFonts w:ascii="Times New Roman" w:hAnsi="Times New Roman"/>
          <w:color w:val="000000" w:themeColor="text1"/>
          <w:sz w:val="24"/>
          <w:szCs w:val="24"/>
        </w:rPr>
        <w:t>our research work</w:t>
      </w:r>
      <w:r w:rsidR="003E449F" w:rsidRPr="00CC7E2C">
        <w:rPr>
          <w:rFonts w:ascii="Times New Roman" w:hAnsi="Times New Roman"/>
          <w:color w:val="000000" w:themeColor="text1"/>
          <w:sz w:val="24"/>
          <w:szCs w:val="24"/>
        </w:rPr>
        <w:t xml:space="preserve"> </w:t>
      </w:r>
      <w:r w:rsidR="009A4D8C" w:rsidRPr="00CC7E2C">
        <w:rPr>
          <w:rFonts w:ascii="Times New Roman" w:hAnsi="Times New Roman"/>
          <w:color w:val="000000" w:themeColor="text1"/>
          <w:sz w:val="24"/>
          <w:szCs w:val="24"/>
        </w:rPr>
        <w:t xml:space="preserve">by </w:t>
      </w:r>
      <w:r w:rsidR="003E449F" w:rsidRPr="00CC7E2C">
        <w:rPr>
          <w:rFonts w:ascii="Times New Roman" w:hAnsi="Times New Roman"/>
          <w:color w:val="000000" w:themeColor="text1"/>
          <w:sz w:val="24"/>
          <w:szCs w:val="24"/>
        </w:rPr>
        <w:t xml:space="preserve">the Slovenian Research Agency </w:t>
      </w:r>
      <w:r w:rsidR="009A4D8C" w:rsidRPr="00CC7E2C">
        <w:rPr>
          <w:rFonts w:ascii="Times New Roman" w:hAnsi="Times New Roman"/>
          <w:color w:val="000000" w:themeColor="text1"/>
          <w:sz w:val="24"/>
          <w:szCs w:val="24"/>
        </w:rPr>
        <w:t>i</w:t>
      </w:r>
      <w:r w:rsidR="003E449F" w:rsidRPr="00CC7E2C">
        <w:rPr>
          <w:rFonts w:ascii="Times New Roman" w:hAnsi="Times New Roman"/>
          <w:color w:val="000000" w:themeColor="text1"/>
          <w:sz w:val="24"/>
          <w:szCs w:val="24"/>
        </w:rPr>
        <w:t>s greatly appreciated (</w:t>
      </w:r>
      <w:r w:rsidR="002334D4" w:rsidRPr="00CC7E2C">
        <w:rPr>
          <w:sz w:val="24"/>
          <w:szCs w:val="24"/>
        </w:rPr>
        <w:t>research core funding No. P2-0393).</w:t>
      </w:r>
    </w:p>
    <w:p w:rsidR="00C14CC8" w:rsidRPr="00CC7E2C" w:rsidRDefault="00C14CC8" w:rsidP="006F7726">
      <w:pPr>
        <w:spacing w:line="360" w:lineRule="auto"/>
        <w:jc w:val="center"/>
        <w:rPr>
          <w:rFonts w:ascii="Times New Roman" w:hAnsi="Times New Roman"/>
          <w:b/>
          <w:sz w:val="24"/>
          <w:szCs w:val="24"/>
        </w:rPr>
      </w:pPr>
    </w:p>
    <w:p w:rsidR="006F7726" w:rsidRPr="00CC7E2C" w:rsidRDefault="006F7726" w:rsidP="006F7726">
      <w:pPr>
        <w:spacing w:line="360" w:lineRule="auto"/>
        <w:jc w:val="center"/>
        <w:rPr>
          <w:rFonts w:ascii="Times New Roman" w:hAnsi="Times New Roman"/>
          <w:b/>
          <w:sz w:val="24"/>
          <w:szCs w:val="24"/>
        </w:rPr>
      </w:pPr>
      <w:r w:rsidRPr="00CC7E2C">
        <w:rPr>
          <w:rFonts w:ascii="Times New Roman" w:hAnsi="Times New Roman"/>
          <w:b/>
          <w:sz w:val="24"/>
          <w:szCs w:val="24"/>
        </w:rPr>
        <w:t>Povzetek</w:t>
      </w:r>
    </w:p>
    <w:p w:rsidR="004950E5" w:rsidRPr="00CC7E2C" w:rsidRDefault="004950E5" w:rsidP="00E16CD5">
      <w:pPr>
        <w:spacing w:line="360" w:lineRule="auto"/>
        <w:jc w:val="both"/>
        <w:rPr>
          <w:rStyle w:val="tlid-translation"/>
          <w:rFonts w:ascii="Times New Roman" w:hAnsi="Times New Roman"/>
          <w:sz w:val="22"/>
        </w:rPr>
      </w:pPr>
      <w:r w:rsidRPr="00CC7E2C">
        <w:rPr>
          <w:rStyle w:val="tlid-translation"/>
          <w:rFonts w:ascii="Times New Roman" w:hAnsi="Times New Roman"/>
          <w:sz w:val="22"/>
        </w:rPr>
        <w:t>Zaščita pred korozijo je pomembno globalno vprašanje. Korozija vpliva na vse kovinske materiale v industriji, infrastrukturi, gradbeništvu, prometu, biomedicin</w:t>
      </w:r>
      <w:r w:rsidR="00947850" w:rsidRPr="00CC7E2C">
        <w:rPr>
          <w:rStyle w:val="tlid-translation"/>
          <w:rFonts w:ascii="Times New Roman" w:hAnsi="Times New Roman"/>
          <w:sz w:val="22"/>
        </w:rPr>
        <w:t>i</w:t>
      </w:r>
      <w:r w:rsidRPr="00CC7E2C">
        <w:rPr>
          <w:rStyle w:val="tlid-translation"/>
          <w:rFonts w:ascii="Times New Roman" w:hAnsi="Times New Roman"/>
          <w:sz w:val="22"/>
        </w:rPr>
        <w:t xml:space="preserve">, itn., kar povzroča njihov propad. Zato je zaščita pred korozijo nujnost, ki omogoča varno in dobro delovanje kovinskih konstrukcij in naprav. Poleg dolgoročne učinkovitosti mora biti zaščita pred korozijo okoljsko in ekonomsko sprejemljiva. Rastoča populacija s potrebami po modernih in visokotehnoloških tehnologijah povečuje porabo osnovnih in redkih kovin. Vsa ta dejstva postavljajo na področje korozijske zaščite visoke zahteve, katerih glavni cilj je podaljšati življenjsko dobo kovinskih materialov, zmanjšati potrebo po strmo naraščajoči proizvodnji in s tem ohraniti naravne vire. V tem preglednem članku so predstavljeni sodobni načini korozijske zaščite </w:t>
      </w:r>
      <w:r w:rsidR="00947850" w:rsidRPr="00CC7E2C">
        <w:rPr>
          <w:rStyle w:val="tlid-translation"/>
          <w:rFonts w:ascii="Times New Roman" w:hAnsi="Times New Roman"/>
          <w:sz w:val="22"/>
        </w:rPr>
        <w:t xml:space="preserve">materialov, zlasti </w:t>
      </w:r>
      <w:r w:rsidRPr="00CC7E2C">
        <w:rPr>
          <w:rStyle w:val="tlid-translation"/>
          <w:rFonts w:ascii="Times New Roman" w:hAnsi="Times New Roman"/>
          <w:sz w:val="22"/>
        </w:rPr>
        <w:t>bakrovih in aluminijih zlitin kot enih najpomembnejših osnovnih kovin. Ti načini zaščite vključujejo inhibitorje korozije, konverzijske, sol-gel in hidrofobne prevleke. Podani so primeri naših raziskav v zadnjem desetletju.</w:t>
      </w:r>
    </w:p>
    <w:p w:rsidR="00125432" w:rsidRPr="00CC7E2C" w:rsidRDefault="00125432" w:rsidP="00D048C8">
      <w:pPr>
        <w:rPr>
          <w:rFonts w:ascii="Times New Roman" w:hAnsi="Times New Roman"/>
          <w:color w:val="000000" w:themeColor="text1"/>
          <w:sz w:val="24"/>
          <w:szCs w:val="24"/>
        </w:rPr>
      </w:pPr>
    </w:p>
    <w:p w:rsidR="00734989" w:rsidRPr="00C14CC8" w:rsidRDefault="008863B3" w:rsidP="00C14CC8">
      <w:pPr>
        <w:widowControl/>
        <w:suppressAutoHyphens w:val="0"/>
        <w:autoSpaceDE/>
        <w:jc w:val="center"/>
        <w:rPr>
          <w:rFonts w:ascii="Times New Roman" w:hAnsi="Times New Roman"/>
          <w:b/>
          <w:color w:val="000000" w:themeColor="text1"/>
          <w:sz w:val="24"/>
          <w:szCs w:val="24"/>
        </w:rPr>
      </w:pPr>
      <w:r w:rsidRPr="00CC7E2C">
        <w:rPr>
          <w:rFonts w:ascii="Times New Roman" w:hAnsi="Times New Roman"/>
          <w:b/>
          <w:color w:val="000000" w:themeColor="text1"/>
          <w:sz w:val="24"/>
          <w:szCs w:val="24"/>
        </w:rPr>
        <w:t xml:space="preserve">6. </w:t>
      </w:r>
      <w:r w:rsidR="00734989" w:rsidRPr="00CC7E2C">
        <w:rPr>
          <w:rFonts w:ascii="Times New Roman" w:hAnsi="Times New Roman"/>
          <w:b/>
          <w:color w:val="000000" w:themeColor="text1"/>
          <w:sz w:val="24"/>
          <w:szCs w:val="24"/>
        </w:rPr>
        <w:t>References</w:t>
      </w:r>
    </w:p>
    <w:sectPr w:rsidR="00734989" w:rsidRPr="00C14CC8" w:rsidSect="00767820">
      <w:footerReference w:type="even" r:id="rId30"/>
      <w:footerReference w:type="default" r:id="rId31"/>
      <w:footnotePr>
        <w:numFmt w:val="chicago"/>
      </w:footnotePr>
      <w:endnotePr>
        <w:numFmt w:val="decimal"/>
      </w:endnotePr>
      <w:pgSz w:w="12280" w:h="15900"/>
      <w:pgMar w:top="1418" w:right="1418" w:bottom="1418" w:left="1418" w:header="709" w:footer="709" w:gutter="0"/>
      <w:lnNumType w:countBy="1" w:restart="continuous"/>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B7E" w:rsidRDefault="00AA0B7E">
      <w:r>
        <w:separator/>
      </w:r>
    </w:p>
  </w:endnote>
  <w:endnote w:type="continuationSeparator" w:id="0">
    <w:p w:rsidR="00AA0B7E" w:rsidRDefault="00AA0B7E">
      <w:r>
        <w:continuationSeparator/>
      </w:r>
    </w:p>
  </w:endnote>
  <w:endnote w:id="1">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r w:rsidRPr="006C6880">
        <w:rPr>
          <w:lang w:val="sl-SI"/>
        </w:rPr>
        <w:t xml:space="preserve">Uhlig's Corrosion Handbook, edited by R. Winston Revie, Second edition, Electrochemical Society Series, Wiley-Interscience, </w:t>
      </w:r>
      <w:r w:rsidRPr="006C6880">
        <w:rPr>
          <w:b/>
          <w:lang w:val="sl-SI"/>
        </w:rPr>
        <w:t>2006</w:t>
      </w:r>
      <w:r w:rsidRPr="006C6880">
        <w:rPr>
          <w:lang w:val="sl-SI"/>
        </w:rPr>
        <w:t>.</w:t>
      </w:r>
    </w:p>
  </w:endnote>
  <w:endnote w:id="2">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r w:rsidRPr="006C6880">
        <w:rPr>
          <w:lang w:val="sl-SI"/>
        </w:rPr>
        <w:t xml:space="preserve">D. Pletcher, F.C. Walsh, Industrial Electrochemistry, Chapman and Hall, </w:t>
      </w:r>
      <w:r w:rsidRPr="006C6880">
        <w:rPr>
          <w:b/>
          <w:lang w:val="sl-SI"/>
        </w:rPr>
        <w:t>1990</w:t>
      </w:r>
      <w:r w:rsidRPr="006C6880">
        <w:rPr>
          <w:lang w:val="sl-SI"/>
        </w:rPr>
        <w:t>.</w:t>
      </w:r>
    </w:p>
  </w:endnote>
  <w:endnote w:id="3">
    <w:p w:rsidR="003D51C5" w:rsidRPr="006C6880" w:rsidRDefault="003D51C5" w:rsidP="00656CB7">
      <w:pPr>
        <w:pStyle w:val="EndnoteText"/>
        <w:ind w:left="227" w:hanging="227"/>
        <w:rPr>
          <w:lang w:val="sl-SI"/>
        </w:rPr>
      </w:pPr>
      <w:r w:rsidRPr="006C6880">
        <w:rPr>
          <w:rStyle w:val="EndnoteReference"/>
          <w:vertAlign w:val="baseline"/>
        </w:rPr>
        <w:endnoteRef/>
      </w:r>
      <w:r w:rsidRPr="006C6880">
        <w:t>. https://corrosion-doctors.org/Forms/Accidents.htm</w:t>
      </w:r>
    </w:p>
  </w:endnote>
  <w:endnote w:id="4">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r w:rsidRPr="006C6880">
        <w:rPr>
          <w:lang w:val="sl-SI"/>
        </w:rPr>
        <w:t xml:space="preserve">G. Schmitt, M. Schütze, G.F. Hays, W. Burns, E.-H. Han, A. Pourbaix, G. Jacobson: White paper Global Need for Knowledge Dissemination, Research, and Development in Mateirals Deteriaoration and Corrosion Control, The World Corrosion Organization, 2009 </w:t>
      </w:r>
      <w:hyperlink r:id="rId1" w:history="1">
        <w:r w:rsidRPr="006C6880">
          <w:rPr>
            <w:rStyle w:val="Hyperlink"/>
          </w:rPr>
          <w:t>http://corrosion.org/Corrosion+Resources/Publications/_/whitepaper.pdf</w:t>
        </w:r>
      </w:hyperlink>
    </w:p>
  </w:endnote>
  <w:endnote w:id="5">
    <w:p w:rsidR="003D51C5" w:rsidRPr="006C6880" w:rsidRDefault="003D51C5" w:rsidP="00512307">
      <w:pPr>
        <w:pStyle w:val="Endnote"/>
        <w:ind w:left="227" w:hanging="227"/>
        <w:rPr>
          <w:sz w:val="20"/>
          <w:szCs w:val="20"/>
          <w:lang w:val="sl-SI"/>
        </w:rPr>
      </w:pPr>
      <w:r w:rsidRPr="006C6880">
        <w:rPr>
          <w:rStyle w:val="EndnoteReference"/>
          <w:sz w:val="20"/>
          <w:szCs w:val="20"/>
          <w:vertAlign w:val="baseline"/>
        </w:rPr>
        <w:endnoteRef/>
      </w:r>
      <w:r w:rsidRPr="006C6880">
        <w:rPr>
          <w:sz w:val="20"/>
          <w:szCs w:val="20"/>
        </w:rPr>
        <w:t xml:space="preserve">. </w:t>
      </w:r>
      <w:r w:rsidRPr="006C6880">
        <w:rPr>
          <w:sz w:val="20"/>
          <w:szCs w:val="20"/>
          <w:lang w:val="sl-SI"/>
        </w:rPr>
        <w:t xml:space="preserve">B. Hou, X. Li, X. Ma, C. Du, D. Zhang, M. Zhen, W. Xu, D. Lu, F. Ma, </w:t>
      </w:r>
      <w:r w:rsidRPr="006C6880">
        <w:rPr>
          <w:i/>
          <w:sz w:val="20"/>
          <w:szCs w:val="20"/>
          <w:lang w:val="sl-SI"/>
        </w:rPr>
        <w:t>npj Materials Degradation</w:t>
      </w:r>
      <w:r w:rsidRPr="006C6880">
        <w:rPr>
          <w:sz w:val="20"/>
          <w:szCs w:val="20"/>
          <w:lang w:val="sl-SI"/>
        </w:rPr>
        <w:t xml:space="preserve"> </w:t>
      </w:r>
      <w:r w:rsidRPr="006C6880">
        <w:rPr>
          <w:b/>
          <w:sz w:val="20"/>
          <w:szCs w:val="20"/>
          <w:lang w:val="sl-SI"/>
        </w:rPr>
        <w:t>2017</w:t>
      </w:r>
      <w:r w:rsidRPr="006C6880">
        <w:rPr>
          <w:sz w:val="20"/>
          <w:szCs w:val="20"/>
          <w:lang w:val="sl-SI"/>
        </w:rPr>
        <w:t xml:space="preserve">, </w:t>
      </w:r>
      <w:r w:rsidRPr="006C6880">
        <w:rPr>
          <w:i/>
          <w:sz w:val="20"/>
          <w:szCs w:val="20"/>
          <w:lang w:val="sl-SI"/>
        </w:rPr>
        <w:t>1</w:t>
      </w:r>
      <w:r w:rsidRPr="006C6880">
        <w:rPr>
          <w:rFonts w:cs="Times New Roman"/>
          <w:sz w:val="20"/>
          <w:szCs w:val="20"/>
        </w:rPr>
        <w:t xml:space="preserve">, 4: </w:t>
      </w:r>
      <w:r w:rsidRPr="006C6880">
        <w:rPr>
          <w:sz w:val="20"/>
          <w:szCs w:val="20"/>
        </w:rPr>
        <w:t>doi:10.1038/s41529-017-0005.</w:t>
      </w:r>
    </w:p>
  </w:endnote>
  <w:endnote w:id="6">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r w:rsidRPr="006C6880">
        <w:rPr>
          <w:lang w:val="sl-SI"/>
        </w:rPr>
        <w:t>O. Vidal, B. Goffé, N. Arndt, Nature Geosci.</w:t>
      </w:r>
      <w:r w:rsidRPr="006C6880">
        <w:rPr>
          <w:b/>
          <w:lang w:val="sl-SI"/>
        </w:rPr>
        <w:t xml:space="preserve"> 2013</w:t>
      </w:r>
      <w:r w:rsidRPr="006C6880">
        <w:rPr>
          <w:lang w:val="sl-SI"/>
        </w:rPr>
        <w:t xml:space="preserve">, </w:t>
      </w:r>
      <w:r w:rsidRPr="006C6880">
        <w:rPr>
          <w:i/>
          <w:lang w:val="sl-SI"/>
        </w:rPr>
        <w:t>6</w:t>
      </w:r>
      <w:r w:rsidRPr="006C6880">
        <w:rPr>
          <w:lang w:val="sl-SI"/>
        </w:rPr>
        <w:t>, 894</w:t>
      </w:r>
      <w:r w:rsidRPr="006C6880">
        <w:t>–896</w:t>
      </w:r>
      <w:r w:rsidRPr="006C6880">
        <w:rPr>
          <w:lang w:val="sl-SI"/>
        </w:rPr>
        <w:t>.</w:t>
      </w:r>
    </w:p>
  </w:endnote>
  <w:endnote w:id="7">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hyperlink r:id="rId2" w:history="1">
        <w:r w:rsidRPr="006C6880">
          <w:rPr>
            <w:rStyle w:val="Hyperlink"/>
          </w:rPr>
          <w:t>http://www.mining.com/global-energy-transition-powers-surge-demand-metals/</w:t>
        </w:r>
      </w:hyperlink>
    </w:p>
  </w:endnote>
  <w:endnote w:id="8">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hyperlink r:id="rId3" w:history="1">
        <w:r w:rsidRPr="006C6880">
          <w:rPr>
            <w:rStyle w:val="Hyperlink"/>
          </w:rPr>
          <w:t>https://www.aluminium-messe.com/en/ALUMINIUM-2020/Demand-for-aluminium-is-growing-worldwide/758/</w:t>
        </w:r>
      </w:hyperlink>
    </w:p>
  </w:endnote>
  <w:endnote w:id="9">
    <w:p w:rsidR="003D51C5" w:rsidRPr="006C6880" w:rsidRDefault="003D51C5" w:rsidP="00D433DC">
      <w:pPr>
        <w:pStyle w:val="Endnote"/>
        <w:ind w:left="227" w:hanging="227"/>
        <w:rPr>
          <w:sz w:val="20"/>
          <w:szCs w:val="20"/>
          <w:lang w:val="sl-SI"/>
        </w:rPr>
      </w:pPr>
      <w:r w:rsidRPr="006C6880">
        <w:rPr>
          <w:rStyle w:val="EndnoteReference"/>
          <w:sz w:val="20"/>
          <w:szCs w:val="20"/>
          <w:vertAlign w:val="baseline"/>
        </w:rPr>
        <w:endnoteRef/>
      </w:r>
      <w:r w:rsidRPr="006C6880">
        <w:rPr>
          <w:sz w:val="20"/>
          <w:szCs w:val="20"/>
        </w:rPr>
        <w:t xml:space="preserve">. </w:t>
      </w:r>
      <w:r w:rsidRPr="006C6880">
        <w:rPr>
          <w:sz w:val="20"/>
          <w:szCs w:val="20"/>
          <w:lang w:val="sl-SI"/>
        </w:rPr>
        <w:t xml:space="preserve">B.W. Schipper, H.-C. Lin, M.A. Meloni, K. Wansleeben, R. Heijungs, E. van der Voet, </w:t>
      </w:r>
      <w:r w:rsidRPr="006C6880">
        <w:rPr>
          <w:i/>
          <w:sz w:val="20"/>
          <w:szCs w:val="20"/>
          <w:lang w:val="sl-SI"/>
        </w:rPr>
        <w:t>Resources, Conservation &amp; Recycling</w:t>
      </w:r>
      <w:r w:rsidRPr="006C6880">
        <w:rPr>
          <w:sz w:val="20"/>
          <w:szCs w:val="20"/>
          <w:lang w:val="sl-SI"/>
        </w:rPr>
        <w:t xml:space="preserve">, </w:t>
      </w:r>
      <w:r w:rsidRPr="006C6880">
        <w:rPr>
          <w:b/>
          <w:sz w:val="20"/>
          <w:szCs w:val="20"/>
          <w:lang w:val="sl-SI"/>
        </w:rPr>
        <w:t>2018</w:t>
      </w:r>
      <w:r w:rsidRPr="006C6880">
        <w:rPr>
          <w:sz w:val="20"/>
          <w:szCs w:val="20"/>
          <w:lang w:val="sl-SI"/>
        </w:rPr>
        <w:t xml:space="preserve">, </w:t>
      </w:r>
      <w:r w:rsidRPr="006C6880">
        <w:rPr>
          <w:i/>
          <w:sz w:val="20"/>
          <w:szCs w:val="20"/>
          <w:lang w:val="sl-SI"/>
        </w:rPr>
        <w:t>132</w:t>
      </w:r>
      <w:r w:rsidRPr="006C6880">
        <w:rPr>
          <w:sz w:val="20"/>
          <w:szCs w:val="20"/>
          <w:lang w:val="sl-SI"/>
        </w:rPr>
        <w:t>, 28</w:t>
      </w:r>
      <w:r w:rsidRPr="006C6880">
        <w:rPr>
          <w:rFonts w:cs="Times New Roman"/>
          <w:sz w:val="20"/>
          <w:szCs w:val="20"/>
        </w:rPr>
        <w:t>–36.</w:t>
      </w:r>
    </w:p>
  </w:endnote>
  <w:endnote w:id="10">
    <w:p w:rsidR="003D51C5" w:rsidRPr="006C6880" w:rsidRDefault="003D51C5" w:rsidP="00D433DC">
      <w:pPr>
        <w:pStyle w:val="Endnote"/>
        <w:ind w:left="227" w:hanging="227"/>
        <w:rPr>
          <w:sz w:val="20"/>
          <w:szCs w:val="20"/>
          <w:lang w:val="sl-SI"/>
        </w:rPr>
      </w:pPr>
      <w:r w:rsidRPr="006C6880">
        <w:rPr>
          <w:rStyle w:val="EndnoteReference"/>
          <w:sz w:val="20"/>
          <w:szCs w:val="20"/>
          <w:vertAlign w:val="baseline"/>
        </w:rPr>
        <w:endnoteRef/>
      </w:r>
      <w:r w:rsidRPr="006C6880">
        <w:rPr>
          <w:sz w:val="20"/>
          <w:szCs w:val="20"/>
        </w:rPr>
        <w:t xml:space="preserve">. </w:t>
      </w:r>
      <w:r w:rsidRPr="006C6880">
        <w:rPr>
          <w:sz w:val="20"/>
          <w:szCs w:val="20"/>
          <w:lang w:val="sl-SI"/>
        </w:rPr>
        <w:t>A. Elshkaki. T.E. Graedel, L. Ciacci, B.K. Reck, Global Environ. Change</w:t>
      </w:r>
      <w:r w:rsidRPr="006C6880">
        <w:rPr>
          <w:b/>
          <w:sz w:val="20"/>
          <w:szCs w:val="20"/>
          <w:lang w:val="sl-SI"/>
        </w:rPr>
        <w:t xml:space="preserve"> 2016</w:t>
      </w:r>
      <w:r w:rsidRPr="006C6880">
        <w:rPr>
          <w:sz w:val="20"/>
          <w:szCs w:val="20"/>
          <w:lang w:val="sl-SI"/>
        </w:rPr>
        <w:t xml:space="preserve">, </w:t>
      </w:r>
      <w:r w:rsidRPr="006C6880">
        <w:rPr>
          <w:i/>
          <w:sz w:val="20"/>
          <w:szCs w:val="20"/>
          <w:lang w:val="sl-SI"/>
        </w:rPr>
        <w:t>29</w:t>
      </w:r>
      <w:r w:rsidRPr="006C6880">
        <w:rPr>
          <w:sz w:val="20"/>
          <w:szCs w:val="20"/>
          <w:lang w:val="sl-SI"/>
        </w:rPr>
        <w:t>, 305</w:t>
      </w:r>
      <w:r w:rsidRPr="006C6880">
        <w:rPr>
          <w:rFonts w:cs="Times New Roman"/>
          <w:sz w:val="20"/>
          <w:szCs w:val="20"/>
        </w:rPr>
        <w:t xml:space="preserve">–315. </w:t>
      </w:r>
    </w:p>
  </w:endnote>
  <w:endnote w:id="11">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hyperlink r:id="rId4" w:history="1">
        <w:r w:rsidRPr="006C6880">
          <w:rPr>
            <w:rStyle w:val="Hyperlink"/>
          </w:rPr>
          <w:t>https://www.statista.com/statistics/254839/copper-production-by-country/</w:t>
        </w:r>
      </w:hyperlink>
    </w:p>
  </w:endnote>
  <w:endnote w:id="12">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hyperlink r:id="rId5" w:history="1">
        <w:r w:rsidRPr="006C6880">
          <w:rPr>
            <w:rStyle w:val="Hyperlink"/>
          </w:rPr>
          <w:t>https://copperalliance.eu/about-copper/copper-and-its-alloys/properties/</w:t>
        </w:r>
      </w:hyperlink>
    </w:p>
  </w:endnote>
  <w:endnote w:id="13">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r w:rsidRPr="006C6880">
        <w:rPr>
          <w:rFonts w:eastAsia="Calibri"/>
        </w:rPr>
        <w:t>https://ycharts.com</w:t>
      </w:r>
    </w:p>
  </w:endnote>
  <w:endnote w:id="14">
    <w:p w:rsidR="003D51C5" w:rsidRPr="006C6880" w:rsidRDefault="003D51C5" w:rsidP="00EF7279">
      <w:pPr>
        <w:pStyle w:val="EndnoteText"/>
        <w:rPr>
          <w:lang w:val="sl-SI"/>
        </w:rPr>
      </w:pPr>
      <w:r w:rsidRPr="006C6880">
        <w:rPr>
          <w:rStyle w:val="EndnoteReference"/>
          <w:vertAlign w:val="baseline"/>
        </w:rPr>
        <w:endnoteRef/>
      </w:r>
      <w:r w:rsidR="00947850" w:rsidRPr="006C6880">
        <w:t>.</w:t>
      </w:r>
      <w:r w:rsidRPr="006C6880">
        <w:t xml:space="preserve"> </w:t>
      </w:r>
      <w:hyperlink r:id="rId6" w:history="1">
        <w:r w:rsidRPr="006C6880">
          <w:rPr>
            <w:rStyle w:val="Hyperlink"/>
            <w:szCs w:val="24"/>
            <w:lang w:eastAsia="en-GB"/>
          </w:rPr>
          <w:t>http://www.fabricatingandmetalworking.com</w:t>
        </w:r>
      </w:hyperlink>
    </w:p>
  </w:endnote>
  <w:endnote w:id="15">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J.R. Davis. </w:t>
      </w:r>
      <w:r w:rsidRPr="006C6880">
        <w:rPr>
          <w:i/>
          <w:iCs/>
        </w:rPr>
        <w:t>Corrosion of Aluminum and Aluminum Alloys</w:t>
      </w:r>
      <w:r w:rsidRPr="006C6880">
        <w:t>, p. 327, ASM International, (1999).</w:t>
      </w:r>
    </w:p>
  </w:endnote>
  <w:endnote w:id="16">
    <w:p w:rsidR="003D51C5" w:rsidRPr="006C6880" w:rsidRDefault="003D51C5" w:rsidP="00656CB7">
      <w:pPr>
        <w:pStyle w:val="NormalWeb"/>
        <w:shd w:val="clear" w:color="auto" w:fill="FFFFFF"/>
        <w:spacing w:before="0" w:beforeAutospacing="0" w:after="0" w:afterAutospacing="0"/>
        <w:ind w:left="227" w:hanging="227"/>
        <w:jc w:val="both"/>
        <w:rPr>
          <w:sz w:val="20"/>
          <w:szCs w:val="20"/>
          <w:lang w:val="sl-SI"/>
        </w:rPr>
      </w:pPr>
      <w:r w:rsidRPr="006C6880">
        <w:rPr>
          <w:rStyle w:val="EndnoteReference"/>
          <w:sz w:val="20"/>
          <w:szCs w:val="20"/>
          <w:vertAlign w:val="baseline"/>
        </w:rPr>
        <w:endnoteRef/>
      </w:r>
      <w:r w:rsidRPr="006C6880">
        <w:rPr>
          <w:sz w:val="20"/>
          <w:szCs w:val="20"/>
        </w:rPr>
        <w:t xml:space="preserve">. </w:t>
      </w:r>
      <w:r w:rsidRPr="006C6880">
        <w:rPr>
          <w:sz w:val="20"/>
          <w:szCs w:val="20"/>
          <w:lang w:val="en-GB"/>
        </w:rPr>
        <w:t>https://www.copper.org/resources/properties/protection/clear_finishes.html.</w:t>
      </w:r>
    </w:p>
  </w:endnote>
  <w:endnote w:id="17">
    <w:p w:rsidR="003D51C5" w:rsidRPr="006C6880" w:rsidRDefault="003D51C5" w:rsidP="00D433DC">
      <w:pPr>
        <w:ind w:left="227" w:hanging="227"/>
        <w:jc w:val="both"/>
        <w:rPr>
          <w:lang w:val="sl-SI"/>
        </w:rPr>
      </w:pPr>
      <w:r w:rsidRPr="006C6880">
        <w:rPr>
          <w:rStyle w:val="EndnoteReference"/>
          <w:vertAlign w:val="baseline"/>
        </w:rPr>
        <w:endnoteRef/>
      </w:r>
      <w:r w:rsidRPr="006C6880">
        <w:t xml:space="preserve">. </w:t>
      </w:r>
      <w:r w:rsidRPr="006C6880">
        <w:rPr>
          <w:rFonts w:ascii="Times New Roman" w:eastAsia="TimesNewRomanPSMT" w:hAnsi="Times New Roman"/>
          <w:color w:val="000000" w:themeColor="text1"/>
          <w:lang w:eastAsia="en-GB"/>
        </w:rPr>
        <w:t xml:space="preserve">O. Gharbi, S. Thomas, C. Smith, N. Birbilis, </w:t>
      </w:r>
      <w:r w:rsidRPr="006C6880">
        <w:rPr>
          <w:i/>
          <w:lang w:val="sl-SI"/>
        </w:rPr>
        <w:t xml:space="preserve">npj Mater. Degrad. </w:t>
      </w:r>
      <w:r w:rsidRPr="006C6880">
        <w:rPr>
          <w:b/>
          <w:lang w:val="sl-SI"/>
        </w:rPr>
        <w:t>2018</w:t>
      </w:r>
      <w:r w:rsidRPr="006C6880">
        <w:rPr>
          <w:lang w:val="sl-SI"/>
        </w:rPr>
        <w:t>, 12.</w:t>
      </w:r>
    </w:p>
  </w:endnote>
  <w:endnote w:id="18">
    <w:p w:rsidR="003D51C5" w:rsidRPr="006C6880" w:rsidRDefault="003D51C5" w:rsidP="00D433DC">
      <w:pPr>
        <w:ind w:left="227" w:hanging="227"/>
        <w:jc w:val="both"/>
        <w:rPr>
          <w:lang w:val="sl-SI"/>
        </w:rPr>
      </w:pPr>
      <w:r w:rsidRPr="006C6880">
        <w:rPr>
          <w:rStyle w:val="EndnoteReference"/>
          <w:vertAlign w:val="baseline"/>
        </w:rPr>
        <w:endnoteRef/>
      </w:r>
      <w:r w:rsidRPr="006C6880">
        <w:t xml:space="preserve">. </w:t>
      </w:r>
      <w:r w:rsidRPr="006C6880">
        <w:rPr>
          <w:rFonts w:ascii="Times New Roman" w:eastAsia="TimesNewRomanPSMT" w:hAnsi="Times New Roman"/>
          <w:color w:val="000000" w:themeColor="text1"/>
          <w:lang w:eastAsia="en-GB"/>
        </w:rPr>
        <w:t xml:space="preserve">Z. Gao, D. Zhang, X. Li, S. Jiang, Q. Zhang, </w:t>
      </w:r>
      <w:r w:rsidRPr="006C6880">
        <w:rPr>
          <w:i/>
          <w:lang w:val="sl-SI"/>
        </w:rPr>
        <w:t xml:space="preserve">Colloids Surf. A </w:t>
      </w:r>
      <w:r w:rsidRPr="006C6880">
        <w:rPr>
          <w:b/>
          <w:lang w:val="sl-SI"/>
        </w:rPr>
        <w:t>2018</w:t>
      </w:r>
      <w:r w:rsidRPr="006C6880">
        <w:rPr>
          <w:lang w:val="sl-SI"/>
        </w:rPr>
        <w:t xml:space="preserve">, </w:t>
      </w:r>
      <w:r w:rsidRPr="006C6880">
        <w:rPr>
          <w:i/>
          <w:lang w:val="sl-SI"/>
        </w:rPr>
        <w:t>546</w:t>
      </w:r>
      <w:r w:rsidRPr="006C6880">
        <w:rPr>
          <w:lang w:val="sl-SI"/>
        </w:rPr>
        <w:t>, 221</w:t>
      </w:r>
      <w:r w:rsidRPr="006C6880">
        <w:t>–236</w:t>
      </w:r>
      <w:r w:rsidRPr="006C6880">
        <w:rPr>
          <w:lang w:val="sl-SI"/>
        </w:rPr>
        <w:t>.</w:t>
      </w:r>
    </w:p>
  </w:endnote>
  <w:endnote w:id="19">
    <w:p w:rsidR="003D51C5" w:rsidRPr="006C6880" w:rsidRDefault="003D51C5" w:rsidP="00D433DC">
      <w:pPr>
        <w:ind w:left="227" w:hanging="227"/>
        <w:jc w:val="both"/>
        <w:rPr>
          <w:lang w:val="sl-SI"/>
        </w:rPr>
      </w:pPr>
      <w:r w:rsidRPr="006C6880">
        <w:rPr>
          <w:rStyle w:val="EndnoteReference"/>
          <w:vertAlign w:val="baseline"/>
        </w:rPr>
        <w:endnoteRef/>
      </w:r>
      <w:r w:rsidRPr="006C6880">
        <w:t xml:space="preserve">. </w:t>
      </w:r>
      <w:r w:rsidRPr="006C6880">
        <w:rPr>
          <w:rFonts w:ascii="Times New Roman" w:eastAsia="TimesNewRomanPSMT" w:hAnsi="Times New Roman"/>
          <w:color w:val="000000" w:themeColor="text1"/>
          <w:lang w:eastAsia="en-GB"/>
        </w:rPr>
        <w:t xml:space="preserve">I. Milošev, G.S. Frankel, </w:t>
      </w:r>
      <w:r w:rsidRPr="006C6880">
        <w:rPr>
          <w:i/>
          <w:lang w:val="sl-SI"/>
        </w:rPr>
        <w:t>J. Electrochem. Soc.</w:t>
      </w:r>
      <w:r w:rsidRPr="006C6880">
        <w:rPr>
          <w:lang w:val="sl-SI"/>
        </w:rPr>
        <w:t xml:space="preserve"> </w:t>
      </w:r>
      <w:r w:rsidRPr="006C6880">
        <w:rPr>
          <w:b/>
          <w:lang w:val="sl-SI"/>
        </w:rPr>
        <w:t>2018</w:t>
      </w:r>
      <w:r w:rsidRPr="006C6880">
        <w:rPr>
          <w:lang w:val="sl-SI"/>
        </w:rPr>
        <w:t xml:space="preserve">, </w:t>
      </w:r>
      <w:r w:rsidRPr="006C6880">
        <w:rPr>
          <w:i/>
          <w:lang w:val="sl-SI"/>
        </w:rPr>
        <w:t>165</w:t>
      </w:r>
      <w:r w:rsidRPr="006C6880">
        <w:rPr>
          <w:lang w:val="sl-SI"/>
        </w:rPr>
        <w:t>, C1</w:t>
      </w:r>
      <w:r w:rsidRPr="006C6880">
        <w:t>–C18</w:t>
      </w:r>
      <w:r w:rsidRPr="006C6880">
        <w:rPr>
          <w:lang w:val="sl-SI"/>
        </w:rPr>
        <w:t>.</w:t>
      </w:r>
    </w:p>
  </w:endnote>
  <w:endnote w:id="20">
    <w:p w:rsidR="003D51C5" w:rsidRPr="006C6880" w:rsidRDefault="003D51C5" w:rsidP="00656CB7">
      <w:pPr>
        <w:pStyle w:val="Endnote"/>
        <w:ind w:left="227" w:hanging="227"/>
        <w:rPr>
          <w:sz w:val="20"/>
          <w:szCs w:val="20"/>
          <w:lang w:val="sl-SI"/>
        </w:rPr>
      </w:pPr>
      <w:r w:rsidRPr="006C6880">
        <w:rPr>
          <w:rStyle w:val="EndnoteReference"/>
          <w:sz w:val="20"/>
          <w:szCs w:val="20"/>
          <w:vertAlign w:val="baseline"/>
        </w:rPr>
        <w:endnoteRef/>
      </w:r>
      <w:r w:rsidRPr="006C6880">
        <w:rPr>
          <w:sz w:val="20"/>
          <w:szCs w:val="20"/>
        </w:rPr>
        <w:t xml:space="preserve">. </w:t>
      </w:r>
      <w:r w:rsidRPr="006C6880">
        <w:rPr>
          <w:sz w:val="20"/>
          <w:szCs w:val="20"/>
          <w:lang w:val="sl-SI"/>
        </w:rPr>
        <w:t xml:space="preserve">S.T. Abrahami, J.M.M. de Kok, H. Terryn, J.M.C. Mol, </w:t>
      </w:r>
      <w:r w:rsidRPr="006C6880">
        <w:rPr>
          <w:i/>
          <w:sz w:val="20"/>
          <w:szCs w:val="20"/>
          <w:lang w:val="sl-SI"/>
        </w:rPr>
        <w:t>Front. Chem. Sci. Eng</w:t>
      </w:r>
      <w:r w:rsidRPr="006C6880">
        <w:rPr>
          <w:sz w:val="20"/>
          <w:szCs w:val="20"/>
          <w:lang w:val="sl-SI"/>
        </w:rPr>
        <w:t xml:space="preserve">. </w:t>
      </w:r>
      <w:r w:rsidRPr="006C6880">
        <w:rPr>
          <w:b/>
          <w:sz w:val="20"/>
          <w:szCs w:val="20"/>
          <w:lang w:val="sl-SI"/>
        </w:rPr>
        <w:t>2017</w:t>
      </w:r>
      <w:r w:rsidRPr="006C6880">
        <w:rPr>
          <w:sz w:val="20"/>
          <w:szCs w:val="20"/>
          <w:lang w:val="sl-SI"/>
        </w:rPr>
        <w:t xml:space="preserve">, </w:t>
      </w:r>
      <w:r w:rsidRPr="006C6880">
        <w:rPr>
          <w:i/>
          <w:sz w:val="20"/>
          <w:szCs w:val="20"/>
          <w:lang w:val="sl-SI"/>
        </w:rPr>
        <w:t>11</w:t>
      </w:r>
      <w:r w:rsidRPr="006C6880">
        <w:rPr>
          <w:sz w:val="20"/>
          <w:szCs w:val="20"/>
          <w:lang w:val="sl-SI"/>
        </w:rPr>
        <w:t>, 465</w:t>
      </w:r>
      <w:r w:rsidRPr="006C6880">
        <w:rPr>
          <w:rFonts w:cs="Times New Roman"/>
          <w:sz w:val="20"/>
          <w:szCs w:val="20"/>
        </w:rPr>
        <w:t xml:space="preserve">–482. </w:t>
      </w:r>
    </w:p>
  </w:endnote>
  <w:endnote w:id="21">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hyperlink r:id="rId7" w:history="1">
        <w:r w:rsidRPr="006C6880">
          <w:rPr>
            <w:rStyle w:val="Hyperlink"/>
          </w:rPr>
          <w:t>https://www.european-aluminium.eu/</w:t>
        </w:r>
      </w:hyperlink>
    </w:p>
  </w:endnote>
  <w:endnote w:id="22">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r w:rsidRPr="006C6880">
        <w:rPr>
          <w:lang w:val="sl-SI"/>
        </w:rPr>
        <w:t>O. Bauer, O. Vogel, German Patent Specification, U.S. Patent no. 423758.</w:t>
      </w:r>
    </w:p>
  </w:endnote>
  <w:endnote w:id="23">
    <w:p w:rsidR="003D51C5" w:rsidRPr="006C6880" w:rsidRDefault="003D51C5" w:rsidP="00656CB7">
      <w:pPr>
        <w:pStyle w:val="Endnote"/>
        <w:ind w:left="227" w:hanging="227"/>
        <w:rPr>
          <w:sz w:val="20"/>
          <w:szCs w:val="20"/>
        </w:rPr>
      </w:pPr>
      <w:r w:rsidRPr="006C6880">
        <w:rPr>
          <w:rStyle w:val="EndnoteReference"/>
          <w:sz w:val="20"/>
          <w:szCs w:val="20"/>
          <w:vertAlign w:val="baseline"/>
        </w:rPr>
        <w:endnoteRef/>
      </w:r>
      <w:r w:rsidRPr="006C6880">
        <w:rPr>
          <w:sz w:val="20"/>
          <w:szCs w:val="20"/>
        </w:rPr>
        <w:t xml:space="preserve">. M.W. </w:t>
      </w:r>
      <w:r w:rsidRPr="006C6880">
        <w:rPr>
          <w:sz w:val="20"/>
          <w:szCs w:val="20"/>
          <w:lang w:val="sl-SI"/>
        </w:rPr>
        <w:t xml:space="preserve">Kendig, R.G. Buchheit, </w:t>
      </w:r>
      <w:r w:rsidRPr="006C6880">
        <w:rPr>
          <w:i/>
          <w:sz w:val="20"/>
          <w:szCs w:val="20"/>
          <w:lang w:val="sl-SI"/>
        </w:rPr>
        <w:t>Corrosion</w:t>
      </w:r>
      <w:r w:rsidRPr="006C6880">
        <w:rPr>
          <w:sz w:val="20"/>
          <w:szCs w:val="20"/>
          <w:lang w:val="sl-SI"/>
        </w:rPr>
        <w:t xml:space="preserve"> </w:t>
      </w:r>
      <w:r w:rsidRPr="006C6880">
        <w:rPr>
          <w:b/>
          <w:sz w:val="20"/>
          <w:szCs w:val="20"/>
          <w:lang w:val="sl-SI"/>
        </w:rPr>
        <w:t>2003</w:t>
      </w:r>
      <w:r w:rsidRPr="006C6880">
        <w:rPr>
          <w:sz w:val="20"/>
          <w:szCs w:val="20"/>
          <w:lang w:val="sl-SI"/>
        </w:rPr>
        <w:t xml:space="preserve">, </w:t>
      </w:r>
      <w:r w:rsidRPr="006C6880">
        <w:rPr>
          <w:i/>
          <w:sz w:val="20"/>
          <w:szCs w:val="20"/>
          <w:lang w:val="sl-SI"/>
        </w:rPr>
        <w:t>59</w:t>
      </w:r>
      <w:r w:rsidRPr="006C6880">
        <w:rPr>
          <w:sz w:val="20"/>
          <w:szCs w:val="20"/>
          <w:lang w:val="sl-SI"/>
        </w:rPr>
        <w:t>, 379</w:t>
      </w:r>
      <w:r w:rsidRPr="006C6880">
        <w:rPr>
          <w:rFonts w:cs="Times New Roman"/>
          <w:sz w:val="20"/>
          <w:szCs w:val="20"/>
        </w:rPr>
        <w:t xml:space="preserve">–400. </w:t>
      </w:r>
    </w:p>
  </w:endnote>
  <w:endnote w:id="24">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r w:rsidRPr="006C6880">
        <w:rPr>
          <w:lang w:val="sl-SI"/>
        </w:rPr>
        <w:t xml:space="preserve">J.K. Hawkins, H.S. Isaacs, S.M. Heald, J. Tranquada, G.E. Thompson, G.C. Wood, </w:t>
      </w:r>
      <w:r w:rsidRPr="006C6880">
        <w:rPr>
          <w:i/>
          <w:lang w:val="sl-SI"/>
        </w:rPr>
        <w:t>Corros. Sci.</w:t>
      </w:r>
      <w:r w:rsidRPr="006C6880">
        <w:rPr>
          <w:b/>
          <w:lang w:val="sl-SI"/>
        </w:rPr>
        <w:t>1987</w:t>
      </w:r>
      <w:r w:rsidRPr="006C6880">
        <w:rPr>
          <w:lang w:val="sl-SI"/>
        </w:rPr>
        <w:t xml:space="preserve">, </w:t>
      </w:r>
      <w:r w:rsidRPr="006C6880">
        <w:rPr>
          <w:i/>
          <w:lang w:val="sl-SI"/>
        </w:rPr>
        <w:t>27</w:t>
      </w:r>
      <w:r w:rsidRPr="006C6880">
        <w:rPr>
          <w:lang w:val="sl-SI"/>
        </w:rPr>
        <w:t>, 391</w:t>
      </w:r>
      <w:r w:rsidRPr="006C6880">
        <w:t>–</w:t>
      </w:r>
      <w:r w:rsidRPr="006C6880">
        <w:rPr>
          <w:lang w:val="sl-SI"/>
        </w:rPr>
        <w:t>399.</w:t>
      </w:r>
    </w:p>
  </w:endnote>
  <w:endnote w:id="25">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r w:rsidRPr="006C6880">
        <w:rPr>
          <w:lang w:val="sl-SI"/>
        </w:rPr>
        <w:t xml:space="preserve">J. Zhao, G.S. Frankel, R.L. McCreery, </w:t>
      </w:r>
      <w:r w:rsidRPr="006C6880">
        <w:rPr>
          <w:i/>
          <w:lang w:val="sl-SI"/>
        </w:rPr>
        <w:t>J. Electrochem. Soc</w:t>
      </w:r>
      <w:r w:rsidRPr="006C6880">
        <w:rPr>
          <w:lang w:val="sl-SI"/>
        </w:rPr>
        <w:t xml:space="preserve">. </w:t>
      </w:r>
      <w:r w:rsidRPr="006C6880">
        <w:rPr>
          <w:b/>
          <w:lang w:val="sl-SI"/>
        </w:rPr>
        <w:t>1998</w:t>
      </w:r>
      <w:r w:rsidRPr="006C6880">
        <w:rPr>
          <w:lang w:val="sl-SI"/>
        </w:rPr>
        <w:t xml:space="preserve">, </w:t>
      </w:r>
      <w:r w:rsidRPr="006C6880">
        <w:rPr>
          <w:i/>
          <w:lang w:val="sl-SI"/>
        </w:rPr>
        <w:t>145</w:t>
      </w:r>
      <w:r w:rsidRPr="006C6880">
        <w:rPr>
          <w:lang w:val="sl-SI"/>
        </w:rPr>
        <w:t>, 2258</w:t>
      </w:r>
      <w:r w:rsidRPr="006C6880">
        <w:t>–2264</w:t>
      </w:r>
      <w:r w:rsidRPr="006C6880">
        <w:rPr>
          <w:lang w:val="sl-SI"/>
        </w:rPr>
        <w:t>.</w:t>
      </w:r>
    </w:p>
  </w:endnote>
  <w:endnote w:id="26">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r w:rsidRPr="006C6880">
        <w:rPr>
          <w:lang w:val="sl-SI"/>
        </w:rPr>
        <w:t>S. Adhikari, K.A. Unocic, Y. Zhai, G.S. Frankel, J. Zimmerman,</w:t>
      </w:r>
      <w:r w:rsidRPr="006C6880">
        <w:rPr>
          <w:i/>
          <w:lang w:val="sl-SI"/>
        </w:rPr>
        <w:t xml:space="preserve"> Electrochim. Acta </w:t>
      </w:r>
      <w:r w:rsidRPr="006C6880">
        <w:rPr>
          <w:b/>
          <w:lang w:val="sl-SI"/>
        </w:rPr>
        <w:t>2011</w:t>
      </w:r>
      <w:r w:rsidRPr="006C6880">
        <w:rPr>
          <w:lang w:val="sl-SI"/>
        </w:rPr>
        <w:t xml:space="preserve">, </w:t>
      </w:r>
      <w:r w:rsidRPr="006C6880">
        <w:rPr>
          <w:i/>
          <w:lang w:val="sl-SI"/>
        </w:rPr>
        <w:t>56</w:t>
      </w:r>
      <w:r w:rsidRPr="006C6880">
        <w:rPr>
          <w:lang w:val="sl-SI"/>
        </w:rPr>
        <w:t>, 1912</w:t>
      </w:r>
      <w:r w:rsidRPr="006C6880">
        <w:t>–1924.</w:t>
      </w:r>
    </w:p>
  </w:endnote>
  <w:endnote w:id="27">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hyperlink r:id="rId8" w:history="1">
        <w:r w:rsidRPr="006C6880">
          <w:rPr>
            <w:rStyle w:val="Hyperlink"/>
          </w:rPr>
          <w:t>https://www.rohsguide.com/</w:t>
        </w:r>
      </w:hyperlink>
    </w:p>
  </w:endnote>
  <w:endnote w:id="28">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hyperlink r:id="rId9" w:history="1">
        <w:r w:rsidRPr="006C6880">
          <w:rPr>
            <w:rStyle w:val="Hyperlink"/>
          </w:rPr>
          <w:t>https://www.osha.gov/</w:t>
        </w:r>
      </w:hyperlink>
    </w:p>
  </w:endnote>
  <w:endnote w:id="29">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hyperlink r:id="rId10" w:history="1">
        <w:r w:rsidRPr="006C6880">
          <w:rPr>
            <w:rStyle w:val="Hyperlink"/>
          </w:rPr>
          <w:t>https://echa.europa.eu/</w:t>
        </w:r>
      </w:hyperlink>
    </w:p>
  </w:endnote>
  <w:endnote w:id="30">
    <w:p w:rsidR="003D51C5" w:rsidRPr="006C6880" w:rsidRDefault="003D51C5" w:rsidP="00656CB7">
      <w:pPr>
        <w:pStyle w:val="EndnoteText"/>
        <w:ind w:left="227" w:hanging="227"/>
        <w:rPr>
          <w:lang w:val="sl-SI"/>
        </w:rPr>
      </w:pPr>
      <w:r w:rsidRPr="006C6880">
        <w:rPr>
          <w:rStyle w:val="EndnoteReference"/>
          <w:vertAlign w:val="baseline"/>
        </w:rPr>
        <w:endnoteRef/>
      </w:r>
      <w:r w:rsidRPr="006C6880">
        <w:t xml:space="preserve">. </w:t>
      </w:r>
      <w:hyperlink r:id="rId11" w:history="1">
        <w:r w:rsidRPr="006C6880">
          <w:rPr>
            <w:rStyle w:val="Hyperlink"/>
          </w:rPr>
          <w:t>http://europa.eu/rapid/press-release_IP-10-1465_en.htm</w:t>
        </w:r>
      </w:hyperlink>
    </w:p>
  </w:endnote>
  <w:endnote w:id="31">
    <w:p w:rsidR="003D51C5" w:rsidRPr="006C6880" w:rsidRDefault="003D51C5" w:rsidP="00656CB7">
      <w:pPr>
        <w:pStyle w:val="Endnote"/>
        <w:ind w:left="227" w:hanging="227"/>
        <w:rPr>
          <w:sz w:val="20"/>
          <w:szCs w:val="20"/>
        </w:rPr>
      </w:pPr>
      <w:r w:rsidRPr="006C6880">
        <w:rPr>
          <w:rFonts w:ascii="Symbol" w:hAnsi="Symbol"/>
          <w:sz w:val="20"/>
          <w:szCs w:val="20"/>
        </w:rPr>
        <w:endnoteRef/>
      </w:r>
      <w:r w:rsidRPr="006C6880">
        <w:rPr>
          <w:rFonts w:ascii="Symbol" w:hAnsi="Symbol"/>
          <w:sz w:val="20"/>
          <w:szCs w:val="20"/>
        </w:rPr>
        <w:t></w:t>
      </w:r>
      <w:r w:rsidRPr="006C6880">
        <w:rPr>
          <w:rFonts w:ascii="Symbol" w:hAnsi="Symbol"/>
          <w:sz w:val="20"/>
          <w:szCs w:val="20"/>
        </w:rPr>
        <w:t></w:t>
      </w:r>
      <w:r w:rsidRPr="006C6880">
        <w:rPr>
          <w:rFonts w:cs="Times New Roman"/>
          <w:sz w:val="20"/>
          <w:szCs w:val="20"/>
        </w:rPr>
        <w:t xml:space="preserve">D.J. Gardiner, A.C. Gorvin, C. Gutteridge, A.R. Jackson, E.S. Raper, </w:t>
      </w:r>
      <w:r w:rsidRPr="006C6880">
        <w:rPr>
          <w:rFonts w:cs="Times New Roman"/>
          <w:i/>
          <w:sz w:val="20"/>
          <w:szCs w:val="20"/>
        </w:rPr>
        <w:t>Corros. Sci</w:t>
      </w:r>
      <w:r w:rsidRPr="006C6880">
        <w:rPr>
          <w:rFonts w:cs="Times New Roman"/>
          <w:sz w:val="20"/>
          <w:szCs w:val="20"/>
        </w:rPr>
        <w:t xml:space="preserve">. 25 (1985) 1019–1027. </w:t>
      </w:r>
    </w:p>
  </w:endnote>
  <w:endnote w:id="32">
    <w:p w:rsidR="00CC7E2C" w:rsidRPr="00CC7E2C" w:rsidRDefault="00CC7E2C" w:rsidP="00CC7E2C">
      <w:pPr>
        <w:pStyle w:val="EndnoteText"/>
        <w:rPr>
          <w:lang w:val="sl-SI"/>
        </w:rPr>
      </w:pPr>
      <w:r w:rsidRPr="00CC7E2C">
        <w:rPr>
          <w:rStyle w:val="EndnoteReference"/>
          <w:vertAlign w:val="baseline"/>
        </w:rPr>
        <w:endnoteRef/>
      </w:r>
      <w:r>
        <w:t>.</w:t>
      </w:r>
      <w:r w:rsidRPr="00CC7E2C">
        <w:t xml:space="preserve"> </w:t>
      </w:r>
      <w:r w:rsidRPr="006C6880">
        <w:t xml:space="preserve">C. Deslouis, B. Tribollet, G. Mengoli, M. Musiani, </w:t>
      </w:r>
      <w:r w:rsidRPr="006C6880">
        <w:rPr>
          <w:i/>
        </w:rPr>
        <w:t>J. Appl. Electrochem.</w:t>
      </w:r>
      <w:r w:rsidRPr="006C6880">
        <w:t xml:space="preserve"> 18 (1988) 374–383.</w:t>
      </w:r>
    </w:p>
  </w:endnote>
  <w:endnote w:id="33">
    <w:p w:rsidR="003D51C5" w:rsidRPr="006C6880" w:rsidRDefault="003D51C5" w:rsidP="001B3B3E">
      <w:pPr>
        <w:pStyle w:val="Endnote"/>
        <w:ind w:left="227" w:hanging="227"/>
        <w:rPr>
          <w:rFonts w:cs="Times New Roman"/>
          <w:sz w:val="20"/>
          <w:szCs w:val="20"/>
        </w:rPr>
      </w:pPr>
      <w:r w:rsidRPr="006C6880">
        <w:rPr>
          <w:rFonts w:cs="Times New Roman"/>
          <w:sz w:val="20"/>
          <w:szCs w:val="20"/>
        </w:rPr>
        <w:endnoteRef/>
      </w:r>
      <w:r w:rsidRPr="006C6880">
        <w:rPr>
          <w:rFonts w:cs="Times New Roman"/>
          <w:sz w:val="20"/>
          <w:szCs w:val="20"/>
        </w:rPr>
        <w:t xml:space="preserve">. G. Kear, B. D. Barker, F. C. Walsh, Corros. Sci. 46 (2004) 109–135. </w:t>
      </w:r>
    </w:p>
  </w:endnote>
  <w:endnote w:id="34">
    <w:p w:rsidR="003D51C5" w:rsidRPr="006C6880" w:rsidRDefault="003D51C5" w:rsidP="001B3B3E">
      <w:pPr>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eastAsia="TimesNewRomanPSMT" w:hAnsi="Times New Roman"/>
          <w:color w:val="000000" w:themeColor="text1"/>
          <w:lang w:eastAsia="en-GB"/>
        </w:rPr>
        <w:t xml:space="preserve">I. Milošev, M. Metikoš-Huković, </w:t>
      </w:r>
      <w:r w:rsidRPr="006C6880">
        <w:rPr>
          <w:rFonts w:ascii="Times New Roman" w:hAnsi="Times New Roman"/>
          <w:i/>
          <w:lang w:val="sl-SI"/>
        </w:rPr>
        <w:t>J. Electrochem. Soc.</w:t>
      </w:r>
      <w:r w:rsidRPr="006C6880">
        <w:rPr>
          <w:rFonts w:ascii="Times New Roman" w:hAnsi="Times New Roman"/>
          <w:lang w:val="sl-SI"/>
        </w:rPr>
        <w:t xml:space="preserve"> </w:t>
      </w:r>
      <w:r w:rsidRPr="006C6880">
        <w:rPr>
          <w:rFonts w:ascii="Times New Roman" w:hAnsi="Times New Roman"/>
          <w:b/>
          <w:lang w:val="sl-SI"/>
        </w:rPr>
        <w:t>1991</w:t>
      </w:r>
      <w:r w:rsidRPr="006C6880">
        <w:rPr>
          <w:rFonts w:ascii="Times New Roman" w:hAnsi="Times New Roman"/>
          <w:lang w:val="sl-SI"/>
        </w:rPr>
        <w:t xml:space="preserve">, </w:t>
      </w:r>
      <w:r w:rsidRPr="006C6880">
        <w:rPr>
          <w:rFonts w:ascii="Times New Roman" w:hAnsi="Times New Roman"/>
          <w:i/>
          <w:lang w:val="sl-SI"/>
        </w:rPr>
        <w:t>138</w:t>
      </w:r>
      <w:r w:rsidRPr="006C6880">
        <w:rPr>
          <w:rFonts w:ascii="Times New Roman" w:hAnsi="Times New Roman"/>
          <w:lang w:val="sl-SI"/>
        </w:rPr>
        <w:t>, 61</w:t>
      </w:r>
      <w:r w:rsidRPr="006C6880">
        <w:rPr>
          <w:rFonts w:ascii="Times New Roman" w:hAnsi="Times New Roman"/>
        </w:rPr>
        <w:t>–</w:t>
      </w:r>
      <w:r w:rsidRPr="006C6880">
        <w:rPr>
          <w:rFonts w:ascii="Times New Roman" w:hAnsi="Times New Roman"/>
          <w:lang w:val="sl-SI"/>
        </w:rPr>
        <w:t>67.</w:t>
      </w:r>
    </w:p>
  </w:endnote>
  <w:endnote w:id="35">
    <w:p w:rsidR="003D51C5" w:rsidRPr="006C6880" w:rsidRDefault="003D51C5" w:rsidP="001B3B3E">
      <w:pPr>
        <w:ind w:left="227" w:hanging="227"/>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T. Kosec, I. Milošev, B. Pihlar,</w:t>
      </w:r>
      <w:r w:rsidRPr="006C6880">
        <w:rPr>
          <w:rFonts w:ascii="Times New Roman" w:hAnsi="Times New Roman"/>
          <w:i/>
          <w:lang w:val="sl-SI"/>
        </w:rPr>
        <w:t xml:space="preserve"> Appl. Surf. Sci.</w:t>
      </w:r>
      <w:r w:rsidRPr="006C6880">
        <w:rPr>
          <w:rFonts w:ascii="Times New Roman" w:hAnsi="Times New Roman"/>
          <w:lang w:val="sl-SI"/>
        </w:rPr>
        <w:t xml:space="preserve"> </w:t>
      </w:r>
      <w:r w:rsidRPr="006C6880">
        <w:rPr>
          <w:rFonts w:ascii="Times New Roman" w:hAnsi="Times New Roman"/>
          <w:b/>
          <w:lang w:val="sl-SI"/>
        </w:rPr>
        <w:t>2007</w:t>
      </w:r>
      <w:r w:rsidRPr="006C6880">
        <w:rPr>
          <w:rFonts w:ascii="Times New Roman" w:hAnsi="Times New Roman"/>
          <w:lang w:val="sl-SI"/>
        </w:rPr>
        <w:t xml:space="preserve">, </w:t>
      </w:r>
      <w:r w:rsidRPr="006C6880">
        <w:rPr>
          <w:rFonts w:ascii="Times New Roman" w:hAnsi="Times New Roman"/>
          <w:i/>
          <w:lang w:val="sl-SI"/>
        </w:rPr>
        <w:t>253</w:t>
      </w:r>
      <w:r w:rsidRPr="006C6880">
        <w:rPr>
          <w:rFonts w:ascii="Times New Roman" w:hAnsi="Times New Roman"/>
          <w:lang w:val="sl-SI"/>
        </w:rPr>
        <w:t>, 8863</w:t>
      </w:r>
      <w:r w:rsidRPr="006C6880">
        <w:rPr>
          <w:rFonts w:ascii="Times New Roman" w:hAnsi="Times New Roman"/>
        </w:rPr>
        <w:t>–8873</w:t>
      </w:r>
      <w:r w:rsidRPr="006C6880">
        <w:rPr>
          <w:rFonts w:ascii="Times New Roman" w:hAnsi="Times New Roman"/>
          <w:lang w:val="sl-SI"/>
        </w:rPr>
        <w:t>.</w:t>
      </w:r>
    </w:p>
  </w:endnote>
  <w:endnote w:id="36">
    <w:p w:rsidR="003D51C5" w:rsidRPr="006C6880" w:rsidRDefault="003D51C5" w:rsidP="001B3B3E">
      <w:pPr>
        <w:ind w:left="227" w:hanging="227"/>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T. Kosec, D. Kek Merl, I. Milošev,</w:t>
      </w:r>
      <w:r w:rsidRPr="006C6880">
        <w:rPr>
          <w:rFonts w:ascii="Times New Roman" w:hAnsi="Times New Roman"/>
          <w:i/>
          <w:lang w:val="sl-SI"/>
        </w:rPr>
        <w:t xml:space="preserve"> Corros. Sci.</w:t>
      </w:r>
      <w:r w:rsidRPr="006C6880">
        <w:rPr>
          <w:rFonts w:ascii="Times New Roman" w:hAnsi="Times New Roman"/>
          <w:lang w:val="sl-SI"/>
        </w:rPr>
        <w:t xml:space="preserve"> </w:t>
      </w:r>
      <w:r w:rsidRPr="006C6880">
        <w:rPr>
          <w:rFonts w:ascii="Times New Roman" w:hAnsi="Times New Roman"/>
          <w:b/>
          <w:lang w:val="sl-SI"/>
        </w:rPr>
        <w:t>2008</w:t>
      </w:r>
      <w:r w:rsidRPr="006C6880">
        <w:rPr>
          <w:rFonts w:ascii="Times New Roman" w:hAnsi="Times New Roman"/>
          <w:lang w:val="sl-SI"/>
        </w:rPr>
        <w:t xml:space="preserve">, </w:t>
      </w:r>
      <w:r w:rsidRPr="006C6880">
        <w:rPr>
          <w:rFonts w:ascii="Times New Roman" w:hAnsi="Times New Roman"/>
          <w:i/>
          <w:lang w:val="sl-SI"/>
        </w:rPr>
        <w:t>50</w:t>
      </w:r>
      <w:r w:rsidRPr="006C6880">
        <w:rPr>
          <w:rFonts w:ascii="Times New Roman" w:hAnsi="Times New Roman"/>
          <w:lang w:val="sl-SI"/>
        </w:rPr>
        <w:t>, 1987</w:t>
      </w:r>
      <w:r w:rsidRPr="006C6880">
        <w:rPr>
          <w:rFonts w:ascii="Times New Roman" w:hAnsi="Times New Roman"/>
        </w:rPr>
        <w:t>–1997</w:t>
      </w:r>
      <w:r w:rsidRPr="006C6880">
        <w:rPr>
          <w:rFonts w:ascii="Times New Roman" w:hAnsi="Times New Roman"/>
          <w:lang w:val="sl-SI"/>
        </w:rPr>
        <w:t>.</w:t>
      </w:r>
    </w:p>
  </w:endnote>
  <w:endnote w:id="37">
    <w:p w:rsidR="003D51C5" w:rsidRPr="006C6880" w:rsidRDefault="003D51C5" w:rsidP="001B3B3E">
      <w:pPr>
        <w:ind w:left="227" w:hanging="227"/>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M. Finšgar, A. Lesar, A. Kokalj, I. Milošev,</w:t>
      </w:r>
      <w:r w:rsidRPr="006C6880">
        <w:rPr>
          <w:rFonts w:ascii="Times New Roman" w:hAnsi="Times New Roman"/>
          <w:i/>
          <w:lang w:val="sl-SI"/>
        </w:rPr>
        <w:t xml:space="preserve"> Electrochim. Acta</w:t>
      </w:r>
      <w:r w:rsidRPr="006C6880">
        <w:rPr>
          <w:rFonts w:ascii="Times New Roman" w:hAnsi="Times New Roman"/>
          <w:lang w:val="sl-SI"/>
        </w:rPr>
        <w:t xml:space="preserve"> </w:t>
      </w:r>
      <w:r w:rsidRPr="006C6880">
        <w:rPr>
          <w:rFonts w:ascii="Times New Roman" w:hAnsi="Times New Roman"/>
          <w:b/>
          <w:lang w:val="sl-SI"/>
        </w:rPr>
        <w:t>2008</w:t>
      </w:r>
      <w:r w:rsidRPr="006C6880">
        <w:rPr>
          <w:rFonts w:ascii="Times New Roman" w:hAnsi="Times New Roman"/>
          <w:lang w:val="sl-SI"/>
        </w:rPr>
        <w:t xml:space="preserve">, </w:t>
      </w:r>
      <w:r w:rsidRPr="006C6880">
        <w:rPr>
          <w:rFonts w:ascii="Times New Roman" w:hAnsi="Times New Roman"/>
          <w:i/>
          <w:lang w:val="sl-SI"/>
        </w:rPr>
        <w:t>53</w:t>
      </w:r>
      <w:r w:rsidRPr="006C6880">
        <w:rPr>
          <w:rFonts w:ascii="Times New Roman" w:hAnsi="Times New Roman"/>
          <w:lang w:val="sl-SI"/>
        </w:rPr>
        <w:t>, 8287</w:t>
      </w:r>
      <w:r w:rsidRPr="006C6880">
        <w:rPr>
          <w:rFonts w:ascii="Times New Roman" w:hAnsi="Times New Roman"/>
        </w:rPr>
        <w:t>–8297</w:t>
      </w:r>
      <w:r w:rsidRPr="006C6880">
        <w:rPr>
          <w:rFonts w:ascii="Times New Roman" w:hAnsi="Times New Roman"/>
          <w:lang w:val="sl-SI"/>
        </w:rPr>
        <w:t>.</w:t>
      </w:r>
    </w:p>
  </w:endnote>
  <w:endnote w:id="38">
    <w:p w:rsidR="003D51C5" w:rsidRPr="006C6880" w:rsidRDefault="003D51C5" w:rsidP="008B1D85">
      <w:pPr>
        <w:ind w:left="227" w:hanging="227"/>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 xml:space="preserve">M. Finšgar, I. Milošev, </w:t>
      </w:r>
      <w:r w:rsidRPr="006C6880">
        <w:rPr>
          <w:rFonts w:ascii="Times New Roman" w:hAnsi="Times New Roman"/>
          <w:i/>
          <w:lang w:val="sl-SI"/>
        </w:rPr>
        <w:t>Corros. Sci.</w:t>
      </w:r>
      <w:r w:rsidRPr="006C6880">
        <w:rPr>
          <w:rFonts w:ascii="Times New Roman" w:hAnsi="Times New Roman"/>
          <w:lang w:val="sl-SI"/>
        </w:rPr>
        <w:t xml:space="preserve"> </w:t>
      </w:r>
      <w:r w:rsidRPr="006C6880">
        <w:rPr>
          <w:rFonts w:ascii="Times New Roman" w:hAnsi="Times New Roman"/>
          <w:b/>
          <w:lang w:val="sl-SI"/>
        </w:rPr>
        <w:t>2010</w:t>
      </w:r>
      <w:r w:rsidRPr="006C6880">
        <w:rPr>
          <w:rFonts w:ascii="Times New Roman" w:hAnsi="Times New Roman"/>
          <w:lang w:val="sl-SI"/>
        </w:rPr>
        <w:t xml:space="preserve">, </w:t>
      </w:r>
      <w:r w:rsidRPr="006C6880">
        <w:rPr>
          <w:rFonts w:ascii="Times New Roman" w:hAnsi="Times New Roman"/>
          <w:i/>
          <w:lang w:val="sl-SI"/>
        </w:rPr>
        <w:t>52</w:t>
      </w:r>
      <w:r w:rsidRPr="006C6880">
        <w:rPr>
          <w:rFonts w:ascii="Times New Roman" w:hAnsi="Times New Roman"/>
          <w:lang w:val="sl-SI"/>
        </w:rPr>
        <w:t>, 2737</w:t>
      </w:r>
      <w:r w:rsidRPr="006C6880">
        <w:rPr>
          <w:rFonts w:ascii="Times New Roman" w:hAnsi="Times New Roman"/>
        </w:rPr>
        <w:t>–2749</w:t>
      </w:r>
      <w:r w:rsidRPr="006C6880">
        <w:rPr>
          <w:rFonts w:ascii="Times New Roman" w:hAnsi="Times New Roman"/>
          <w:lang w:val="sl-SI"/>
        </w:rPr>
        <w:t>.</w:t>
      </w:r>
    </w:p>
  </w:endnote>
  <w:endnote w:id="39">
    <w:p w:rsidR="003D51C5" w:rsidRPr="006C6880" w:rsidRDefault="003D51C5" w:rsidP="008B1D85">
      <w:pPr>
        <w:pStyle w:val="EndnoteText"/>
        <w:ind w:left="227" w:hanging="227"/>
        <w:rPr>
          <w:lang w:val="en-US"/>
        </w:rPr>
      </w:pPr>
      <w:r w:rsidRPr="006C6880">
        <w:rPr>
          <w:rStyle w:val="EndnoteReference"/>
          <w:vertAlign w:val="baseline"/>
          <w:lang w:val="en-US"/>
        </w:rPr>
        <w:endnoteRef/>
      </w:r>
      <w:r w:rsidRPr="006C6880">
        <w:rPr>
          <w:lang w:val="en-US"/>
        </w:rPr>
        <w:t xml:space="preserve">. D. Tromans, R.-H. Sun, </w:t>
      </w:r>
      <w:r w:rsidRPr="006C6880">
        <w:rPr>
          <w:i/>
          <w:lang w:val="en-US"/>
        </w:rPr>
        <w:t>J. Electrochem. Soc.</w:t>
      </w:r>
      <w:r w:rsidRPr="006C6880">
        <w:rPr>
          <w:lang w:val="en-US"/>
        </w:rPr>
        <w:t xml:space="preserve"> 138 (1991) 3235–3244.</w:t>
      </w:r>
    </w:p>
  </w:endnote>
  <w:endnote w:id="40">
    <w:p w:rsidR="003D51C5" w:rsidRPr="006C6880" w:rsidRDefault="003D51C5" w:rsidP="001B3B3E">
      <w:pPr>
        <w:ind w:left="227" w:hanging="227"/>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 xml:space="preserve">A. Kokalj, S. Peljhan, M. Finšgar, I. Milošev, </w:t>
      </w:r>
      <w:r w:rsidRPr="006C6880">
        <w:rPr>
          <w:rFonts w:ascii="Times New Roman" w:hAnsi="Times New Roman"/>
          <w:i/>
          <w:lang w:val="sl-SI"/>
        </w:rPr>
        <w:t xml:space="preserve">J. Am. Chem. Soc. </w:t>
      </w:r>
      <w:r w:rsidRPr="006C6880">
        <w:rPr>
          <w:rFonts w:ascii="Times New Roman" w:hAnsi="Times New Roman"/>
          <w:b/>
          <w:lang w:val="sl-SI"/>
        </w:rPr>
        <w:t>2010</w:t>
      </w:r>
      <w:r w:rsidRPr="006C6880">
        <w:rPr>
          <w:rFonts w:ascii="Times New Roman" w:hAnsi="Times New Roman"/>
          <w:lang w:val="sl-SI"/>
        </w:rPr>
        <w:t xml:space="preserve">, </w:t>
      </w:r>
      <w:r w:rsidRPr="006C6880">
        <w:rPr>
          <w:rFonts w:ascii="Times New Roman" w:hAnsi="Times New Roman"/>
          <w:i/>
          <w:lang w:val="sl-SI"/>
        </w:rPr>
        <w:t>132</w:t>
      </w:r>
      <w:r w:rsidRPr="006C6880">
        <w:rPr>
          <w:rFonts w:ascii="Times New Roman" w:hAnsi="Times New Roman"/>
          <w:lang w:val="sl-SI"/>
        </w:rPr>
        <w:t>, 16657</w:t>
      </w:r>
      <w:r w:rsidRPr="006C6880">
        <w:rPr>
          <w:rFonts w:ascii="Times New Roman" w:hAnsi="Times New Roman"/>
        </w:rPr>
        <w:t>–16668</w:t>
      </w:r>
      <w:r w:rsidRPr="006C6880">
        <w:rPr>
          <w:rFonts w:ascii="Times New Roman" w:hAnsi="Times New Roman"/>
          <w:lang w:val="sl-SI"/>
        </w:rPr>
        <w:t>.</w:t>
      </w:r>
    </w:p>
  </w:endnote>
  <w:endnote w:id="41">
    <w:p w:rsidR="003D51C5" w:rsidRPr="006C6880" w:rsidRDefault="003D51C5" w:rsidP="008B1D85">
      <w:pPr>
        <w:pStyle w:val="EndnoteText"/>
        <w:ind w:left="227" w:hanging="227"/>
        <w:rPr>
          <w:lang w:val="sl-SI"/>
        </w:rPr>
      </w:pPr>
      <w:r w:rsidRPr="006C6880">
        <w:rPr>
          <w:rStyle w:val="EndnoteReference"/>
          <w:vertAlign w:val="baseline"/>
        </w:rPr>
        <w:endnoteRef/>
      </w:r>
      <w:r w:rsidRPr="006C6880">
        <w:t xml:space="preserve">. </w:t>
      </w:r>
      <w:r w:rsidRPr="006C6880">
        <w:rPr>
          <w:lang w:val="sl-SI"/>
        </w:rPr>
        <w:t xml:space="preserve">M. Finšgar, J. Kovač, I. Milošev, </w:t>
      </w:r>
      <w:r w:rsidRPr="006C6880">
        <w:rPr>
          <w:i/>
          <w:lang w:val="sl-SI"/>
        </w:rPr>
        <w:t>J. Electrochem. Soc.</w:t>
      </w:r>
      <w:r w:rsidRPr="006C6880">
        <w:rPr>
          <w:lang w:val="sl-SI"/>
        </w:rPr>
        <w:t xml:space="preserve"> </w:t>
      </w:r>
      <w:r w:rsidRPr="006C6880">
        <w:rPr>
          <w:b/>
          <w:lang w:val="sl-SI"/>
        </w:rPr>
        <w:t>2010</w:t>
      </w:r>
      <w:r w:rsidRPr="006C6880">
        <w:rPr>
          <w:lang w:val="sl-SI"/>
        </w:rPr>
        <w:t xml:space="preserve">, </w:t>
      </w:r>
      <w:r w:rsidRPr="006C6880">
        <w:rPr>
          <w:i/>
          <w:lang w:val="sl-SI"/>
        </w:rPr>
        <w:t>157</w:t>
      </w:r>
      <w:r w:rsidRPr="006C6880">
        <w:rPr>
          <w:lang w:val="sl-SI"/>
        </w:rPr>
        <w:t>, C52</w:t>
      </w:r>
      <w:r w:rsidRPr="006C6880">
        <w:t>–C60.</w:t>
      </w:r>
    </w:p>
  </w:endnote>
  <w:endnote w:id="42">
    <w:p w:rsidR="003D51C5" w:rsidRPr="006C6880" w:rsidRDefault="003D51C5" w:rsidP="008B1D85">
      <w:pPr>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M. Finšgar, I. Milošev,</w:t>
      </w:r>
      <w:r w:rsidRPr="006C6880">
        <w:rPr>
          <w:rFonts w:ascii="Times New Roman" w:hAnsi="Times New Roman"/>
          <w:i/>
          <w:lang w:val="sl-SI"/>
        </w:rPr>
        <w:t xml:space="preserve"> Mater. Corr.</w:t>
      </w:r>
      <w:r w:rsidRPr="006C6880">
        <w:rPr>
          <w:rFonts w:ascii="Times New Roman" w:hAnsi="Times New Roman"/>
          <w:lang w:val="sl-SI"/>
        </w:rPr>
        <w:t xml:space="preserve"> </w:t>
      </w:r>
      <w:r w:rsidRPr="006C6880">
        <w:rPr>
          <w:rFonts w:ascii="Times New Roman" w:hAnsi="Times New Roman"/>
          <w:b/>
          <w:lang w:val="sl-SI"/>
        </w:rPr>
        <w:t>2011</w:t>
      </w:r>
      <w:r w:rsidRPr="006C6880">
        <w:rPr>
          <w:rFonts w:ascii="Times New Roman" w:hAnsi="Times New Roman"/>
          <w:lang w:val="sl-SI"/>
        </w:rPr>
        <w:t xml:space="preserve">, </w:t>
      </w:r>
      <w:r w:rsidRPr="006C6880">
        <w:rPr>
          <w:rFonts w:ascii="Times New Roman" w:hAnsi="Times New Roman"/>
          <w:i/>
          <w:lang w:val="sl-SI"/>
        </w:rPr>
        <w:t>62</w:t>
      </w:r>
      <w:r w:rsidRPr="006C6880">
        <w:rPr>
          <w:rFonts w:ascii="Times New Roman" w:hAnsi="Times New Roman"/>
          <w:lang w:val="sl-SI"/>
        </w:rPr>
        <w:t>, 956</w:t>
      </w:r>
      <w:r w:rsidRPr="006C6880">
        <w:rPr>
          <w:rFonts w:ascii="Times New Roman" w:hAnsi="Times New Roman"/>
        </w:rPr>
        <w:t>–966</w:t>
      </w:r>
      <w:r w:rsidRPr="006C6880">
        <w:rPr>
          <w:rFonts w:ascii="Times New Roman" w:hAnsi="Times New Roman"/>
          <w:lang w:val="sl-SI"/>
        </w:rPr>
        <w:t>.</w:t>
      </w:r>
    </w:p>
  </w:endnote>
  <w:endnote w:id="43">
    <w:p w:rsidR="003D51C5" w:rsidRPr="006C6880" w:rsidRDefault="003D51C5" w:rsidP="008B1D85">
      <w:pPr>
        <w:ind w:left="227" w:hanging="227"/>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A. Lesar, I. Milošev,</w:t>
      </w:r>
      <w:r w:rsidRPr="006C6880">
        <w:rPr>
          <w:rFonts w:ascii="Times New Roman" w:hAnsi="Times New Roman"/>
          <w:i/>
          <w:lang w:val="sl-SI"/>
        </w:rPr>
        <w:t xml:space="preserve"> Chem. Phys. Lett..</w:t>
      </w:r>
      <w:r w:rsidRPr="006C6880">
        <w:rPr>
          <w:rFonts w:ascii="Times New Roman" w:hAnsi="Times New Roman"/>
          <w:lang w:val="sl-SI"/>
        </w:rPr>
        <w:t xml:space="preserve"> </w:t>
      </w:r>
      <w:r w:rsidRPr="006C6880">
        <w:rPr>
          <w:rFonts w:ascii="Times New Roman" w:hAnsi="Times New Roman"/>
          <w:b/>
          <w:lang w:val="sl-SI"/>
        </w:rPr>
        <w:t>2009</w:t>
      </w:r>
      <w:r w:rsidRPr="006C6880">
        <w:rPr>
          <w:rFonts w:ascii="Times New Roman" w:hAnsi="Times New Roman"/>
          <w:lang w:val="sl-SI"/>
        </w:rPr>
        <w:t xml:space="preserve">, </w:t>
      </w:r>
      <w:r w:rsidRPr="006C6880">
        <w:rPr>
          <w:rFonts w:ascii="Times New Roman" w:hAnsi="Times New Roman"/>
          <w:i/>
          <w:lang w:val="sl-SI"/>
        </w:rPr>
        <w:t>483</w:t>
      </w:r>
      <w:r w:rsidRPr="006C6880">
        <w:rPr>
          <w:rFonts w:ascii="Times New Roman" w:hAnsi="Times New Roman"/>
          <w:lang w:val="sl-SI"/>
        </w:rPr>
        <w:t>, 198</w:t>
      </w:r>
      <w:r w:rsidRPr="006C6880">
        <w:rPr>
          <w:rFonts w:ascii="Times New Roman" w:hAnsi="Times New Roman"/>
        </w:rPr>
        <w:t>–203</w:t>
      </w:r>
      <w:r w:rsidRPr="006C6880">
        <w:rPr>
          <w:rFonts w:ascii="Times New Roman" w:hAnsi="Times New Roman"/>
          <w:lang w:val="sl-SI"/>
        </w:rPr>
        <w:t>.</w:t>
      </w:r>
    </w:p>
  </w:endnote>
  <w:endnote w:id="44">
    <w:p w:rsidR="003D51C5" w:rsidRPr="006C6880" w:rsidRDefault="003D51C5" w:rsidP="008B1D85">
      <w:pPr>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M. Finšgar, I. Milošev, B. Pihlar,</w:t>
      </w:r>
      <w:r w:rsidRPr="006C6880">
        <w:rPr>
          <w:rFonts w:ascii="Times New Roman" w:hAnsi="Times New Roman"/>
          <w:i/>
          <w:lang w:val="sl-SI"/>
        </w:rPr>
        <w:t xml:space="preserve"> Acta Chim. Slov.</w:t>
      </w:r>
      <w:r w:rsidRPr="006C6880">
        <w:rPr>
          <w:rFonts w:ascii="Times New Roman" w:hAnsi="Times New Roman"/>
          <w:lang w:val="sl-SI"/>
        </w:rPr>
        <w:t xml:space="preserve"> </w:t>
      </w:r>
      <w:r w:rsidRPr="006C6880">
        <w:rPr>
          <w:rFonts w:ascii="Times New Roman" w:hAnsi="Times New Roman"/>
          <w:b/>
          <w:lang w:val="sl-SI"/>
        </w:rPr>
        <w:t>2007</w:t>
      </w:r>
      <w:r w:rsidRPr="006C6880">
        <w:rPr>
          <w:rFonts w:ascii="Times New Roman" w:hAnsi="Times New Roman"/>
          <w:lang w:val="sl-SI"/>
        </w:rPr>
        <w:t xml:space="preserve">, </w:t>
      </w:r>
      <w:r w:rsidRPr="006C6880">
        <w:rPr>
          <w:rFonts w:ascii="Times New Roman" w:hAnsi="Times New Roman"/>
          <w:i/>
          <w:lang w:val="sl-SI"/>
        </w:rPr>
        <w:t>54</w:t>
      </w:r>
      <w:r w:rsidRPr="006C6880">
        <w:rPr>
          <w:rFonts w:ascii="Times New Roman" w:hAnsi="Times New Roman"/>
          <w:lang w:val="sl-SI"/>
        </w:rPr>
        <w:t>, 591</w:t>
      </w:r>
      <w:r w:rsidRPr="006C6880">
        <w:rPr>
          <w:rFonts w:ascii="Times New Roman" w:hAnsi="Times New Roman"/>
        </w:rPr>
        <w:t>–597</w:t>
      </w:r>
      <w:r w:rsidRPr="006C6880">
        <w:rPr>
          <w:rFonts w:ascii="Times New Roman" w:hAnsi="Times New Roman"/>
          <w:lang w:val="sl-SI"/>
        </w:rPr>
        <w:t>.</w:t>
      </w:r>
    </w:p>
  </w:endnote>
  <w:endnote w:id="45">
    <w:p w:rsidR="003D51C5" w:rsidRPr="006C6880" w:rsidRDefault="003D51C5" w:rsidP="008B1D85">
      <w:pPr>
        <w:pStyle w:val="EndnoteText"/>
        <w:ind w:left="227" w:hanging="227"/>
        <w:rPr>
          <w:lang w:val="sl-SI"/>
        </w:rPr>
      </w:pPr>
      <w:r w:rsidRPr="006C6880">
        <w:rPr>
          <w:rStyle w:val="EndnoteReference"/>
          <w:vertAlign w:val="baseline"/>
        </w:rPr>
        <w:endnoteRef/>
      </w:r>
      <w:r w:rsidRPr="006C6880">
        <w:t xml:space="preserve">. A. Kokalj, N. Kovačević, S. Peljhan, M. Finšgar, A. Lesar, I. Milošev, </w:t>
      </w:r>
      <w:r w:rsidRPr="006C6880">
        <w:rPr>
          <w:i/>
        </w:rPr>
        <w:t>ChemPhysChem</w:t>
      </w:r>
      <w:r w:rsidRPr="006C6880">
        <w:t xml:space="preserve"> </w:t>
      </w:r>
      <w:r w:rsidRPr="006C6880">
        <w:rPr>
          <w:b/>
        </w:rPr>
        <w:t>2011</w:t>
      </w:r>
      <w:r w:rsidRPr="006C6880">
        <w:t xml:space="preserve">, </w:t>
      </w:r>
      <w:r w:rsidRPr="006C6880">
        <w:rPr>
          <w:i/>
        </w:rPr>
        <w:t>12</w:t>
      </w:r>
      <w:r w:rsidRPr="006C6880">
        <w:t>,</w:t>
      </w:r>
      <w:r w:rsidRPr="006C6880">
        <w:rPr>
          <w:lang w:val="sl-SI"/>
        </w:rPr>
        <w:t xml:space="preserve"> 3547</w:t>
      </w:r>
      <w:r w:rsidRPr="006C6880">
        <w:t>–3555.</w:t>
      </w:r>
    </w:p>
  </w:endnote>
  <w:endnote w:id="46">
    <w:p w:rsidR="003D51C5" w:rsidRPr="006C6880" w:rsidRDefault="003D51C5" w:rsidP="003A0F6C">
      <w:pPr>
        <w:ind w:left="227" w:hanging="227"/>
        <w:jc w:val="both"/>
        <w:rPr>
          <w:lang w:val="sl-SI"/>
        </w:rPr>
      </w:pPr>
      <w:r w:rsidRPr="006C6880">
        <w:rPr>
          <w:rStyle w:val="EndnoteReference"/>
          <w:vertAlign w:val="baseline"/>
        </w:rPr>
        <w:endnoteRef/>
      </w:r>
      <w:r w:rsidRPr="006C6880">
        <w:t xml:space="preserve">. </w:t>
      </w:r>
      <w:r w:rsidRPr="006C6880">
        <w:rPr>
          <w:lang w:val="sl-SI"/>
        </w:rPr>
        <w:t>I. Milošev, N. Kovačević, A. Kokalj,</w:t>
      </w:r>
      <w:r w:rsidRPr="006C6880">
        <w:rPr>
          <w:i/>
          <w:lang w:val="sl-SI"/>
        </w:rPr>
        <w:t xml:space="preserve"> Corros. Sci.</w:t>
      </w:r>
      <w:r w:rsidRPr="006C6880">
        <w:rPr>
          <w:lang w:val="sl-SI"/>
        </w:rPr>
        <w:t xml:space="preserve"> </w:t>
      </w:r>
      <w:r w:rsidRPr="006C6880">
        <w:rPr>
          <w:b/>
          <w:lang w:val="sl-SI"/>
        </w:rPr>
        <w:t>2015</w:t>
      </w:r>
      <w:r w:rsidRPr="006C6880">
        <w:rPr>
          <w:lang w:val="sl-SI"/>
        </w:rPr>
        <w:t xml:space="preserve">, </w:t>
      </w:r>
      <w:r w:rsidRPr="006C6880">
        <w:rPr>
          <w:i/>
          <w:lang w:val="sl-SI"/>
        </w:rPr>
        <w:t>98</w:t>
      </w:r>
      <w:r w:rsidRPr="006C6880">
        <w:rPr>
          <w:lang w:val="sl-SI"/>
        </w:rPr>
        <w:t>, 107</w:t>
      </w:r>
      <w:r w:rsidRPr="006C6880">
        <w:t>–118</w:t>
      </w:r>
      <w:r w:rsidRPr="006C6880">
        <w:rPr>
          <w:lang w:val="sl-SI"/>
        </w:rPr>
        <w:t>.</w:t>
      </w:r>
    </w:p>
  </w:endnote>
  <w:endnote w:id="47">
    <w:p w:rsidR="003D51C5" w:rsidRPr="006C6880" w:rsidRDefault="003D51C5" w:rsidP="003A0F6C">
      <w:pPr>
        <w:ind w:left="227" w:hanging="227"/>
        <w:jc w:val="both"/>
        <w:rPr>
          <w:lang w:val="sl-SI"/>
        </w:rPr>
      </w:pPr>
      <w:r w:rsidRPr="006C6880">
        <w:rPr>
          <w:rStyle w:val="EndnoteReference"/>
          <w:vertAlign w:val="baseline"/>
        </w:rPr>
        <w:endnoteRef/>
      </w:r>
      <w:r w:rsidRPr="006C6880">
        <w:t xml:space="preserve">. </w:t>
      </w:r>
      <w:r w:rsidRPr="006C6880">
        <w:rPr>
          <w:lang w:val="sl-SI"/>
        </w:rPr>
        <w:t>N. Kovačević, I. Milošev, A. Kokalj,</w:t>
      </w:r>
      <w:r w:rsidRPr="006C6880">
        <w:rPr>
          <w:i/>
          <w:lang w:val="sl-SI"/>
        </w:rPr>
        <w:t xml:space="preserve"> Corros. Sci.</w:t>
      </w:r>
      <w:r w:rsidRPr="006C6880">
        <w:rPr>
          <w:lang w:val="sl-SI"/>
        </w:rPr>
        <w:t xml:space="preserve"> </w:t>
      </w:r>
      <w:r w:rsidRPr="006C6880">
        <w:rPr>
          <w:b/>
          <w:lang w:val="sl-SI"/>
        </w:rPr>
        <w:t>2015</w:t>
      </w:r>
      <w:r w:rsidRPr="006C6880">
        <w:rPr>
          <w:lang w:val="sl-SI"/>
        </w:rPr>
        <w:t xml:space="preserve">, </w:t>
      </w:r>
      <w:r w:rsidRPr="006C6880">
        <w:rPr>
          <w:i/>
          <w:lang w:val="sl-SI"/>
        </w:rPr>
        <w:t>98</w:t>
      </w:r>
      <w:r w:rsidRPr="006C6880">
        <w:rPr>
          <w:lang w:val="sl-SI"/>
        </w:rPr>
        <w:t>, 457</w:t>
      </w:r>
      <w:r w:rsidRPr="006C6880">
        <w:t>–470</w:t>
      </w:r>
      <w:r w:rsidRPr="006C6880">
        <w:rPr>
          <w:lang w:val="sl-SI"/>
        </w:rPr>
        <w:t>.</w:t>
      </w:r>
    </w:p>
  </w:endnote>
  <w:endnote w:id="48">
    <w:p w:rsidR="003D51C5" w:rsidRPr="006C6880" w:rsidRDefault="003D51C5" w:rsidP="00987D15">
      <w:pPr>
        <w:ind w:left="227" w:hanging="227"/>
        <w:jc w:val="both"/>
        <w:rPr>
          <w:lang w:val="sl-SI"/>
        </w:rPr>
      </w:pPr>
      <w:r w:rsidRPr="006C6880">
        <w:rPr>
          <w:rStyle w:val="EndnoteReference"/>
          <w:vertAlign w:val="baseline"/>
        </w:rPr>
        <w:endnoteRef/>
      </w:r>
      <w:r w:rsidRPr="006C6880">
        <w:t xml:space="preserve">. </w:t>
      </w:r>
      <w:r w:rsidRPr="006C6880">
        <w:rPr>
          <w:lang w:val="sl-SI"/>
        </w:rPr>
        <w:t>N. Kovačević, I. Milošev, A. Kokalj,</w:t>
      </w:r>
      <w:r w:rsidRPr="006C6880">
        <w:rPr>
          <w:i/>
          <w:lang w:val="sl-SI"/>
        </w:rPr>
        <w:t xml:space="preserve"> Corros. Sci.</w:t>
      </w:r>
      <w:r w:rsidRPr="006C6880">
        <w:rPr>
          <w:lang w:val="sl-SI"/>
        </w:rPr>
        <w:t xml:space="preserve"> </w:t>
      </w:r>
      <w:r w:rsidRPr="006C6880">
        <w:rPr>
          <w:b/>
          <w:lang w:val="sl-SI"/>
        </w:rPr>
        <w:t>2017</w:t>
      </w:r>
      <w:r w:rsidRPr="006C6880">
        <w:rPr>
          <w:lang w:val="sl-SI"/>
        </w:rPr>
        <w:t xml:space="preserve">, </w:t>
      </w:r>
      <w:r w:rsidRPr="006C6880">
        <w:rPr>
          <w:i/>
          <w:lang w:val="sl-SI"/>
        </w:rPr>
        <w:t>124</w:t>
      </w:r>
      <w:r w:rsidRPr="006C6880">
        <w:rPr>
          <w:lang w:val="sl-SI"/>
        </w:rPr>
        <w:t>, 25</w:t>
      </w:r>
      <w:r w:rsidRPr="006C6880">
        <w:t>–34</w:t>
      </w:r>
      <w:r w:rsidRPr="006C6880">
        <w:rPr>
          <w:lang w:val="sl-SI"/>
        </w:rPr>
        <w:t>.</w:t>
      </w:r>
    </w:p>
  </w:endnote>
  <w:endnote w:id="49">
    <w:p w:rsidR="003D51C5" w:rsidRPr="006C6880" w:rsidRDefault="003D51C5" w:rsidP="00F33359">
      <w:pPr>
        <w:ind w:left="227" w:hanging="227"/>
        <w:jc w:val="both"/>
        <w:rPr>
          <w:lang w:val="sl-SI"/>
        </w:rPr>
      </w:pPr>
      <w:r w:rsidRPr="006C6880">
        <w:rPr>
          <w:rStyle w:val="EndnoteReference"/>
          <w:vertAlign w:val="baseline"/>
        </w:rPr>
        <w:endnoteRef/>
      </w:r>
      <w:r w:rsidRPr="006C6880">
        <w:t xml:space="preserve">. </w:t>
      </w:r>
      <w:r w:rsidRPr="006C6880">
        <w:rPr>
          <w:lang w:val="sl-SI"/>
        </w:rPr>
        <w:t>I. Milošev, N. Kovačević, A. Kokalj,</w:t>
      </w:r>
      <w:r w:rsidRPr="006C6880">
        <w:rPr>
          <w:i/>
          <w:lang w:val="sl-SI"/>
        </w:rPr>
        <w:t xml:space="preserve"> Acta Chim. Slov.</w:t>
      </w:r>
      <w:r w:rsidRPr="006C6880">
        <w:rPr>
          <w:lang w:val="sl-SI"/>
        </w:rPr>
        <w:t xml:space="preserve"> </w:t>
      </w:r>
      <w:r w:rsidRPr="006C6880">
        <w:rPr>
          <w:b/>
          <w:lang w:val="sl-SI"/>
        </w:rPr>
        <w:t>2016</w:t>
      </w:r>
      <w:r w:rsidRPr="006C6880">
        <w:rPr>
          <w:lang w:val="sl-SI"/>
        </w:rPr>
        <w:t xml:space="preserve">, </w:t>
      </w:r>
      <w:r w:rsidRPr="006C6880">
        <w:rPr>
          <w:i/>
          <w:lang w:val="sl-SI"/>
        </w:rPr>
        <w:t>63</w:t>
      </w:r>
      <w:r w:rsidRPr="006C6880">
        <w:rPr>
          <w:lang w:val="sl-SI"/>
        </w:rPr>
        <w:t>, 544</w:t>
      </w:r>
      <w:r w:rsidRPr="006C6880">
        <w:t>–559</w:t>
      </w:r>
      <w:r w:rsidRPr="006C6880">
        <w:rPr>
          <w:lang w:val="sl-SI"/>
        </w:rPr>
        <w:t>.</w:t>
      </w:r>
    </w:p>
  </w:endnote>
  <w:endnote w:id="50">
    <w:p w:rsidR="003D51C5" w:rsidRPr="006C6880" w:rsidRDefault="003D51C5" w:rsidP="008B681D">
      <w:pPr>
        <w:ind w:left="227" w:hanging="227"/>
        <w:jc w:val="both"/>
        <w:rPr>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eastAsia="TimesNewRomanPSMT" w:hAnsi="Times New Roman"/>
          <w:color w:val="000000" w:themeColor="text1"/>
          <w:lang w:eastAsia="en-GB"/>
        </w:rPr>
        <w:t xml:space="preserve">A. Kokalj, Molecular Modeling of Corrosion Inhibitors, In: Reference Module in Chemistry, Molecular Sciences and Chemical Engineering, Elsevier, vol. 61, </w:t>
      </w:r>
      <w:r w:rsidRPr="006C6880">
        <w:rPr>
          <w:rFonts w:ascii="Times New Roman" w:eastAsia="TimesNewRomanPSMT" w:hAnsi="Times New Roman"/>
          <w:b/>
          <w:color w:val="000000" w:themeColor="text1"/>
          <w:lang w:eastAsia="en-GB"/>
        </w:rPr>
        <w:t>2018</w:t>
      </w:r>
      <w:r w:rsidRPr="006C6880">
        <w:rPr>
          <w:rFonts w:ascii="Times New Roman" w:eastAsia="TimesNewRomanPSMT" w:hAnsi="Times New Roman"/>
          <w:color w:val="000000" w:themeColor="text1"/>
          <w:lang w:eastAsia="en-GB"/>
        </w:rPr>
        <w:t>, pp. 332</w:t>
      </w:r>
      <w:r w:rsidRPr="006C6880">
        <w:t>–</w:t>
      </w:r>
      <w:r w:rsidRPr="006C6880">
        <w:rPr>
          <w:rFonts w:ascii="Times New Roman" w:eastAsia="TimesNewRomanPSMT" w:hAnsi="Times New Roman"/>
          <w:color w:val="000000" w:themeColor="text1"/>
          <w:lang w:eastAsia="en-GB"/>
        </w:rPr>
        <w:t>345.</w:t>
      </w:r>
    </w:p>
  </w:endnote>
  <w:endnote w:id="51">
    <w:p w:rsidR="003D51C5" w:rsidRPr="006C6880" w:rsidRDefault="003D51C5" w:rsidP="003A0F6C">
      <w:pPr>
        <w:ind w:left="227" w:hanging="227"/>
        <w:jc w:val="both"/>
        <w:rPr>
          <w:lang w:val="sl-SI"/>
        </w:rPr>
      </w:pPr>
      <w:r w:rsidRPr="006C6880">
        <w:rPr>
          <w:rStyle w:val="EndnoteReference"/>
          <w:vertAlign w:val="baseline"/>
        </w:rPr>
        <w:endnoteRef/>
      </w:r>
      <w:r w:rsidRPr="006C6880">
        <w:t xml:space="preserve">. </w:t>
      </w:r>
      <w:r w:rsidRPr="006C6880">
        <w:rPr>
          <w:lang w:val="sl-SI"/>
        </w:rPr>
        <w:t xml:space="preserve">D. Peca, B. Pihlar, Milošev, </w:t>
      </w:r>
      <w:r w:rsidRPr="006C6880">
        <w:rPr>
          <w:i/>
          <w:lang w:val="sl-SI"/>
        </w:rPr>
        <w:t xml:space="preserve">Acta Chim. Slov. </w:t>
      </w:r>
      <w:r w:rsidRPr="006C6880">
        <w:rPr>
          <w:b/>
          <w:lang w:val="sl-SI"/>
        </w:rPr>
        <w:t>2014</w:t>
      </w:r>
      <w:r w:rsidRPr="006C6880">
        <w:rPr>
          <w:lang w:val="sl-SI"/>
        </w:rPr>
        <w:t xml:space="preserve">, </w:t>
      </w:r>
      <w:r w:rsidRPr="006C6880">
        <w:rPr>
          <w:i/>
          <w:lang w:val="sl-SI"/>
        </w:rPr>
        <w:t>61</w:t>
      </w:r>
      <w:r w:rsidRPr="006C6880">
        <w:rPr>
          <w:lang w:val="sl-SI"/>
        </w:rPr>
        <w:t>, 457</w:t>
      </w:r>
      <w:r w:rsidRPr="006C6880">
        <w:t>–467</w:t>
      </w:r>
      <w:r w:rsidRPr="006C6880">
        <w:rPr>
          <w:lang w:val="sl-SI"/>
        </w:rPr>
        <w:t>.</w:t>
      </w:r>
    </w:p>
  </w:endnote>
  <w:endnote w:id="52">
    <w:p w:rsidR="003D51C5" w:rsidRPr="006C6880" w:rsidRDefault="003D51C5" w:rsidP="003A0F6C">
      <w:pPr>
        <w:ind w:left="227" w:hanging="227"/>
        <w:jc w:val="both"/>
        <w:rPr>
          <w:lang w:val="sl-SI"/>
        </w:rPr>
      </w:pPr>
      <w:r w:rsidRPr="006C6880">
        <w:rPr>
          <w:rStyle w:val="EndnoteReference"/>
          <w:vertAlign w:val="baseline"/>
        </w:rPr>
        <w:endnoteRef/>
      </w:r>
      <w:r w:rsidRPr="006C6880">
        <w:t xml:space="preserve">. </w:t>
      </w:r>
      <w:r w:rsidRPr="006C6880">
        <w:rPr>
          <w:lang w:val="sl-SI"/>
        </w:rPr>
        <w:t>I. Milošev, J. Pavlinac, M. Hodošček, A. Lesar,</w:t>
      </w:r>
      <w:r w:rsidRPr="006C6880">
        <w:rPr>
          <w:i/>
          <w:lang w:val="sl-SI"/>
        </w:rPr>
        <w:t xml:space="preserve"> J. Serb. Chem. Soc.</w:t>
      </w:r>
      <w:r w:rsidRPr="006C6880">
        <w:rPr>
          <w:lang w:val="sl-SI"/>
        </w:rPr>
        <w:t xml:space="preserve"> </w:t>
      </w:r>
      <w:r w:rsidRPr="006C6880">
        <w:rPr>
          <w:b/>
          <w:lang w:val="sl-SI"/>
        </w:rPr>
        <w:t>2013</w:t>
      </w:r>
      <w:r w:rsidRPr="006C6880">
        <w:rPr>
          <w:lang w:val="sl-SI"/>
        </w:rPr>
        <w:t xml:space="preserve">, </w:t>
      </w:r>
      <w:r w:rsidRPr="006C6880">
        <w:rPr>
          <w:i/>
          <w:lang w:val="sl-SI"/>
        </w:rPr>
        <w:t>78</w:t>
      </w:r>
      <w:r w:rsidRPr="006C6880">
        <w:rPr>
          <w:lang w:val="sl-SI"/>
        </w:rPr>
        <w:t>, 2069</w:t>
      </w:r>
      <w:r w:rsidRPr="006C6880">
        <w:t>–2086</w:t>
      </w:r>
      <w:r w:rsidRPr="006C6880">
        <w:rPr>
          <w:lang w:val="sl-SI"/>
        </w:rPr>
        <w:t>.</w:t>
      </w:r>
    </w:p>
  </w:endnote>
  <w:endnote w:id="53">
    <w:p w:rsidR="003D51C5" w:rsidRPr="006C6880" w:rsidRDefault="003D51C5" w:rsidP="001B3B3E">
      <w:pPr>
        <w:ind w:left="227" w:hanging="227"/>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color w:val="000000" w:themeColor="text1"/>
        </w:rPr>
        <w:t xml:space="preserve">I. Milošev, T. Kosec, M. Bele, </w:t>
      </w:r>
      <w:r w:rsidRPr="006C6880">
        <w:rPr>
          <w:rFonts w:ascii="Times New Roman" w:hAnsi="Times New Roman"/>
          <w:i/>
          <w:lang w:val="sl-SI"/>
        </w:rPr>
        <w:t>J. Appl. Electrochem.</w:t>
      </w:r>
      <w:r w:rsidRPr="006C6880">
        <w:rPr>
          <w:rFonts w:ascii="Times New Roman" w:hAnsi="Times New Roman"/>
          <w:lang w:val="sl-SI"/>
        </w:rPr>
        <w:t xml:space="preserve"> </w:t>
      </w:r>
      <w:r w:rsidRPr="006C6880">
        <w:rPr>
          <w:rFonts w:ascii="Times New Roman" w:hAnsi="Times New Roman"/>
          <w:b/>
          <w:lang w:val="sl-SI"/>
        </w:rPr>
        <w:t>2010</w:t>
      </w:r>
      <w:r w:rsidRPr="006C6880">
        <w:rPr>
          <w:rFonts w:ascii="Times New Roman" w:hAnsi="Times New Roman"/>
          <w:lang w:val="sl-SI"/>
        </w:rPr>
        <w:t xml:space="preserve">, </w:t>
      </w:r>
      <w:r w:rsidRPr="006C6880">
        <w:rPr>
          <w:rFonts w:ascii="Times New Roman" w:hAnsi="Times New Roman"/>
          <w:i/>
          <w:lang w:val="sl-SI"/>
        </w:rPr>
        <w:t>40</w:t>
      </w:r>
      <w:r w:rsidRPr="006C6880">
        <w:rPr>
          <w:rFonts w:ascii="Times New Roman" w:hAnsi="Times New Roman"/>
          <w:lang w:val="sl-SI"/>
        </w:rPr>
        <w:t>, 1317</w:t>
      </w:r>
      <w:r w:rsidRPr="006C6880">
        <w:rPr>
          <w:rFonts w:ascii="Times New Roman" w:hAnsi="Times New Roman"/>
        </w:rPr>
        <w:t>–</w:t>
      </w:r>
      <w:r w:rsidRPr="006C6880">
        <w:rPr>
          <w:rFonts w:ascii="Times New Roman" w:hAnsi="Times New Roman"/>
          <w:lang w:val="sl-SI"/>
        </w:rPr>
        <w:t>1323.</w:t>
      </w:r>
    </w:p>
  </w:endnote>
  <w:endnote w:id="54">
    <w:p w:rsidR="003D51C5" w:rsidRPr="006C6880" w:rsidRDefault="003D51C5" w:rsidP="001B3B3E">
      <w:pPr>
        <w:pStyle w:val="EndnoteText"/>
        <w:ind w:left="227" w:hanging="227"/>
        <w:rPr>
          <w:lang w:val="sl-SI"/>
        </w:rPr>
      </w:pPr>
      <w:r w:rsidRPr="006C6880">
        <w:rPr>
          <w:rStyle w:val="EndnoteReference"/>
          <w:vertAlign w:val="baseline"/>
        </w:rPr>
        <w:endnoteRef/>
      </w:r>
      <w:r w:rsidRPr="006C6880">
        <w:t xml:space="preserve">. </w:t>
      </w:r>
      <w:r w:rsidRPr="006C6880">
        <w:rPr>
          <w:color w:val="000000" w:themeColor="text1"/>
        </w:rPr>
        <w:t xml:space="preserve">T. Kosec, A. Legat, I. Milošev, </w:t>
      </w:r>
      <w:r w:rsidRPr="006C6880">
        <w:rPr>
          <w:i/>
          <w:lang w:val="sl-SI"/>
        </w:rPr>
        <w:t>Prog. Org. Coat.</w:t>
      </w:r>
      <w:r w:rsidRPr="006C6880">
        <w:rPr>
          <w:lang w:val="sl-SI"/>
        </w:rPr>
        <w:t xml:space="preserve"> </w:t>
      </w:r>
      <w:r w:rsidRPr="006C6880">
        <w:rPr>
          <w:b/>
          <w:lang w:val="sl-SI"/>
        </w:rPr>
        <w:t>2010</w:t>
      </w:r>
      <w:r w:rsidRPr="006C6880">
        <w:rPr>
          <w:lang w:val="sl-SI"/>
        </w:rPr>
        <w:t xml:space="preserve">, </w:t>
      </w:r>
      <w:r w:rsidRPr="006C6880">
        <w:rPr>
          <w:i/>
          <w:lang w:val="sl-SI"/>
        </w:rPr>
        <w:t>69</w:t>
      </w:r>
      <w:r w:rsidRPr="006C6880">
        <w:rPr>
          <w:lang w:val="sl-SI"/>
        </w:rPr>
        <w:t>, 199</w:t>
      </w:r>
      <w:r w:rsidRPr="006C6880">
        <w:t>–</w:t>
      </w:r>
      <w:r w:rsidRPr="006C6880">
        <w:rPr>
          <w:lang w:val="sl-SI"/>
        </w:rPr>
        <w:t>206.</w:t>
      </w:r>
    </w:p>
  </w:endnote>
  <w:endnote w:id="55">
    <w:p w:rsidR="003D51C5" w:rsidRPr="006C6880" w:rsidRDefault="003D51C5" w:rsidP="001B3B3E">
      <w:pPr>
        <w:ind w:left="227" w:hanging="227"/>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color w:val="000000" w:themeColor="text1"/>
        </w:rPr>
        <w:t xml:space="preserve">G. Žerjav, I. Milošev, </w:t>
      </w:r>
      <w:r w:rsidRPr="006C6880">
        <w:rPr>
          <w:rFonts w:ascii="Times New Roman" w:hAnsi="Times New Roman"/>
          <w:i/>
          <w:lang w:val="sl-SI"/>
        </w:rPr>
        <w:t>Corros. Sci.</w:t>
      </w:r>
      <w:r w:rsidRPr="006C6880">
        <w:rPr>
          <w:rFonts w:ascii="Times New Roman" w:hAnsi="Times New Roman"/>
          <w:lang w:val="sl-SI"/>
        </w:rPr>
        <w:t xml:space="preserve"> </w:t>
      </w:r>
      <w:r w:rsidRPr="006C6880">
        <w:rPr>
          <w:rFonts w:ascii="Times New Roman" w:hAnsi="Times New Roman"/>
          <w:b/>
          <w:lang w:val="sl-SI"/>
        </w:rPr>
        <w:t>2015</w:t>
      </w:r>
      <w:r w:rsidRPr="006C6880">
        <w:rPr>
          <w:rFonts w:ascii="Times New Roman" w:hAnsi="Times New Roman"/>
          <w:lang w:val="sl-SI"/>
        </w:rPr>
        <w:t xml:space="preserve">, </w:t>
      </w:r>
      <w:r w:rsidRPr="006C6880">
        <w:rPr>
          <w:rFonts w:ascii="Times New Roman" w:hAnsi="Times New Roman"/>
          <w:i/>
          <w:lang w:val="sl-SI"/>
        </w:rPr>
        <w:t>98</w:t>
      </w:r>
      <w:r w:rsidRPr="006C6880">
        <w:rPr>
          <w:rFonts w:ascii="Times New Roman" w:hAnsi="Times New Roman"/>
          <w:lang w:val="sl-SI"/>
        </w:rPr>
        <w:t>, 180</w:t>
      </w:r>
      <w:r w:rsidRPr="006C6880">
        <w:rPr>
          <w:rFonts w:ascii="Times New Roman" w:hAnsi="Times New Roman"/>
        </w:rPr>
        <w:t>–</w:t>
      </w:r>
      <w:r w:rsidRPr="006C6880">
        <w:rPr>
          <w:rFonts w:ascii="Times New Roman" w:hAnsi="Times New Roman"/>
          <w:lang w:val="sl-SI"/>
        </w:rPr>
        <w:t>191.</w:t>
      </w:r>
    </w:p>
  </w:endnote>
  <w:endnote w:id="56">
    <w:p w:rsidR="003D51C5" w:rsidRPr="006C6880" w:rsidRDefault="003D51C5" w:rsidP="001B3B3E">
      <w:pPr>
        <w:ind w:left="227" w:hanging="227"/>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color w:val="000000" w:themeColor="text1"/>
        </w:rPr>
        <w:t xml:space="preserve">G. Žerjav, I. Milošev, </w:t>
      </w:r>
      <w:r w:rsidRPr="006C6880">
        <w:rPr>
          <w:rFonts w:ascii="Times New Roman" w:hAnsi="Times New Roman"/>
          <w:i/>
          <w:lang w:val="sl-SI"/>
        </w:rPr>
        <w:t>Int. J. Electrochem. Soc.</w:t>
      </w:r>
      <w:r w:rsidRPr="006C6880">
        <w:rPr>
          <w:rFonts w:ascii="Times New Roman" w:hAnsi="Times New Roman"/>
          <w:lang w:val="sl-SI"/>
        </w:rPr>
        <w:t xml:space="preserve"> </w:t>
      </w:r>
      <w:r w:rsidRPr="006C6880">
        <w:rPr>
          <w:rFonts w:ascii="Times New Roman" w:hAnsi="Times New Roman"/>
          <w:b/>
          <w:lang w:val="sl-SI"/>
        </w:rPr>
        <w:t>2014</w:t>
      </w:r>
      <w:r w:rsidRPr="006C6880">
        <w:rPr>
          <w:rFonts w:ascii="Times New Roman" w:hAnsi="Times New Roman"/>
          <w:lang w:val="sl-SI"/>
        </w:rPr>
        <w:t xml:space="preserve">, </w:t>
      </w:r>
      <w:r w:rsidRPr="006C6880">
        <w:rPr>
          <w:rFonts w:ascii="Times New Roman" w:hAnsi="Times New Roman"/>
          <w:i/>
          <w:lang w:val="sl-SI"/>
        </w:rPr>
        <w:t>9</w:t>
      </w:r>
      <w:r w:rsidRPr="006C6880">
        <w:rPr>
          <w:rFonts w:ascii="Times New Roman" w:hAnsi="Times New Roman"/>
          <w:lang w:val="sl-SI"/>
        </w:rPr>
        <w:t>, 2696</w:t>
      </w:r>
      <w:r w:rsidRPr="006C6880">
        <w:rPr>
          <w:rFonts w:ascii="Times New Roman" w:hAnsi="Times New Roman"/>
        </w:rPr>
        <w:t>–2715</w:t>
      </w:r>
      <w:r w:rsidRPr="006C6880">
        <w:rPr>
          <w:rFonts w:ascii="Times New Roman" w:hAnsi="Times New Roman"/>
          <w:lang w:val="sl-SI"/>
        </w:rPr>
        <w:t>.</w:t>
      </w:r>
    </w:p>
  </w:endnote>
  <w:endnote w:id="57">
    <w:p w:rsidR="003D51C5" w:rsidRPr="006C6880" w:rsidRDefault="003D51C5" w:rsidP="001B3B3E">
      <w:pPr>
        <w:ind w:left="227" w:hanging="227"/>
        <w:jc w:val="both"/>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color w:val="000000" w:themeColor="text1"/>
        </w:rPr>
        <w:t xml:space="preserve">G. Žerjav, I. Milošev, </w:t>
      </w:r>
      <w:r w:rsidRPr="006C6880">
        <w:rPr>
          <w:rFonts w:ascii="Times New Roman" w:hAnsi="Times New Roman"/>
          <w:i/>
          <w:lang w:val="sl-SI"/>
        </w:rPr>
        <w:t>Mater. Corr.</w:t>
      </w:r>
      <w:r w:rsidRPr="006C6880">
        <w:rPr>
          <w:rFonts w:ascii="Times New Roman" w:hAnsi="Times New Roman"/>
          <w:lang w:val="sl-SI"/>
        </w:rPr>
        <w:t xml:space="preserve"> </w:t>
      </w:r>
      <w:r w:rsidRPr="006C6880">
        <w:rPr>
          <w:rFonts w:ascii="Times New Roman" w:hAnsi="Times New Roman"/>
          <w:b/>
          <w:lang w:val="sl-SI"/>
        </w:rPr>
        <w:t>2015</w:t>
      </w:r>
      <w:r w:rsidRPr="006C6880">
        <w:rPr>
          <w:rFonts w:ascii="Times New Roman" w:hAnsi="Times New Roman"/>
          <w:lang w:val="sl-SI"/>
        </w:rPr>
        <w:t xml:space="preserve">, </w:t>
      </w:r>
      <w:r w:rsidRPr="006C6880">
        <w:rPr>
          <w:rFonts w:ascii="Times New Roman" w:hAnsi="Times New Roman"/>
          <w:i/>
          <w:lang w:val="sl-SI"/>
        </w:rPr>
        <w:t>66</w:t>
      </w:r>
      <w:r w:rsidRPr="006C6880">
        <w:rPr>
          <w:rFonts w:ascii="Times New Roman" w:hAnsi="Times New Roman"/>
          <w:lang w:val="sl-SI"/>
        </w:rPr>
        <w:t>, 1402</w:t>
      </w:r>
      <w:r w:rsidRPr="006C6880">
        <w:rPr>
          <w:rFonts w:ascii="Times New Roman" w:hAnsi="Times New Roman"/>
        </w:rPr>
        <w:t>–</w:t>
      </w:r>
      <w:r w:rsidRPr="006C6880">
        <w:rPr>
          <w:rFonts w:ascii="Times New Roman" w:hAnsi="Times New Roman"/>
          <w:lang w:val="sl-SI"/>
        </w:rPr>
        <w:t>1413.</w:t>
      </w:r>
    </w:p>
  </w:endnote>
  <w:endnote w:id="58">
    <w:p w:rsidR="003D51C5" w:rsidRPr="006C6880" w:rsidRDefault="003D51C5" w:rsidP="001B3B3E">
      <w:pPr>
        <w:pStyle w:val="EndnoteText"/>
        <w:ind w:left="227" w:hanging="227"/>
        <w:rPr>
          <w:lang w:val="sl-SI"/>
        </w:rPr>
      </w:pPr>
      <w:r w:rsidRPr="006C6880">
        <w:rPr>
          <w:rStyle w:val="EndnoteReference"/>
          <w:vertAlign w:val="baseline"/>
        </w:rPr>
        <w:endnoteRef/>
      </w:r>
      <w:r w:rsidRPr="006C6880">
        <w:t xml:space="preserve">. </w:t>
      </w:r>
      <w:r w:rsidRPr="006C6880">
        <w:rPr>
          <w:color w:val="000000" w:themeColor="text1"/>
        </w:rPr>
        <w:t xml:space="preserve">G. Žerjav, I. Milošev, </w:t>
      </w:r>
      <w:r w:rsidRPr="006C6880">
        <w:rPr>
          <w:i/>
          <w:lang w:val="sl-SI"/>
        </w:rPr>
        <w:t>Mater. Corr.</w:t>
      </w:r>
      <w:r w:rsidRPr="006C6880">
        <w:rPr>
          <w:lang w:val="sl-SI"/>
        </w:rPr>
        <w:t xml:space="preserve"> </w:t>
      </w:r>
      <w:r w:rsidRPr="006C6880">
        <w:rPr>
          <w:b/>
          <w:lang w:val="sl-SI"/>
        </w:rPr>
        <w:t>2016</w:t>
      </w:r>
      <w:r w:rsidRPr="006C6880">
        <w:rPr>
          <w:lang w:val="sl-SI"/>
        </w:rPr>
        <w:t xml:space="preserve">, </w:t>
      </w:r>
      <w:r w:rsidRPr="006C6880">
        <w:rPr>
          <w:i/>
          <w:lang w:val="sl-SI"/>
        </w:rPr>
        <w:t>67</w:t>
      </w:r>
      <w:r w:rsidRPr="006C6880">
        <w:rPr>
          <w:lang w:val="sl-SI"/>
        </w:rPr>
        <w:t>, 92</w:t>
      </w:r>
      <w:r w:rsidRPr="006C6880">
        <w:t>–</w:t>
      </w:r>
      <w:r w:rsidRPr="006C6880">
        <w:rPr>
          <w:lang w:val="sl-SI"/>
        </w:rPr>
        <w:t>103</w:t>
      </w:r>
    </w:p>
  </w:endnote>
  <w:endnote w:id="59">
    <w:p w:rsidR="003D51C5" w:rsidRPr="006C6880" w:rsidRDefault="003D51C5" w:rsidP="003552A4">
      <w:pPr>
        <w:ind w:left="227" w:hanging="227"/>
        <w:jc w:val="both"/>
        <w:rPr>
          <w:sz w:val="24"/>
          <w:szCs w:val="24"/>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color w:val="000000" w:themeColor="text1"/>
        </w:rPr>
        <w:t xml:space="preserve">G. Žerjav, A. Lanzutti, F. Andreatta, L. Fedrizzi, I. Milošev, </w:t>
      </w:r>
      <w:r w:rsidRPr="006C6880">
        <w:rPr>
          <w:rFonts w:ascii="Times New Roman" w:hAnsi="Times New Roman"/>
          <w:i/>
          <w:lang w:val="sl-SI"/>
        </w:rPr>
        <w:t>Mater. Corr.</w:t>
      </w:r>
      <w:r w:rsidRPr="006C6880">
        <w:rPr>
          <w:rFonts w:ascii="Times New Roman" w:hAnsi="Times New Roman"/>
          <w:lang w:val="sl-SI"/>
        </w:rPr>
        <w:t xml:space="preserve"> </w:t>
      </w:r>
      <w:r w:rsidRPr="006C6880">
        <w:rPr>
          <w:rFonts w:ascii="Times New Roman" w:hAnsi="Times New Roman"/>
          <w:b/>
          <w:lang w:val="sl-SI"/>
        </w:rPr>
        <w:t>2017</w:t>
      </w:r>
      <w:r w:rsidRPr="006C6880">
        <w:rPr>
          <w:rFonts w:ascii="Times New Roman" w:hAnsi="Times New Roman"/>
          <w:lang w:val="sl-SI"/>
        </w:rPr>
        <w:t xml:space="preserve">, </w:t>
      </w:r>
      <w:r w:rsidRPr="006C6880">
        <w:rPr>
          <w:rFonts w:ascii="Times New Roman" w:hAnsi="Times New Roman"/>
          <w:i/>
          <w:lang w:val="sl-SI"/>
        </w:rPr>
        <w:t>68</w:t>
      </w:r>
      <w:r w:rsidRPr="006C6880">
        <w:rPr>
          <w:rFonts w:ascii="Times New Roman" w:hAnsi="Times New Roman"/>
          <w:lang w:val="sl-SI"/>
        </w:rPr>
        <w:t>, 30</w:t>
      </w:r>
      <w:r w:rsidRPr="006C6880">
        <w:rPr>
          <w:rFonts w:ascii="Times New Roman" w:hAnsi="Times New Roman"/>
        </w:rPr>
        <w:t>–</w:t>
      </w:r>
      <w:r w:rsidRPr="006C6880">
        <w:rPr>
          <w:rFonts w:ascii="Times New Roman" w:hAnsi="Times New Roman"/>
          <w:lang w:val="sl-SI"/>
        </w:rPr>
        <w:t>41</w:t>
      </w:r>
      <w:r w:rsidRPr="006C6880">
        <w:rPr>
          <w:sz w:val="24"/>
          <w:szCs w:val="24"/>
          <w:lang w:val="sl-SI"/>
        </w:rPr>
        <w:t>.</w:t>
      </w:r>
    </w:p>
  </w:endnote>
  <w:endnote w:id="60">
    <w:p w:rsidR="003D51C5" w:rsidRPr="006C6880" w:rsidRDefault="003D51C5" w:rsidP="000E1BB6">
      <w:pPr>
        <w:pStyle w:val="EndnoteText"/>
        <w:ind w:left="720" w:hanging="720"/>
        <w:rPr>
          <w:lang w:val="sl-SI"/>
        </w:rPr>
      </w:pPr>
      <w:r w:rsidRPr="006C6880">
        <w:rPr>
          <w:rStyle w:val="EndnoteReference"/>
          <w:vertAlign w:val="baseline"/>
        </w:rPr>
        <w:endnoteRef/>
      </w:r>
      <w:r w:rsidRPr="006C6880">
        <w:t xml:space="preserve">. </w:t>
      </w:r>
      <w:r w:rsidRPr="006C6880">
        <w:rPr>
          <w:lang w:val="sl-SI"/>
        </w:rPr>
        <w:t xml:space="preserve">B.R.W. Hinton, D.R. Arnott, N.E. Ryan, </w:t>
      </w:r>
      <w:r w:rsidRPr="006C6880">
        <w:rPr>
          <w:i/>
          <w:lang w:val="sl-SI"/>
        </w:rPr>
        <w:t>Met. Forum</w:t>
      </w:r>
      <w:r w:rsidRPr="006C6880">
        <w:rPr>
          <w:lang w:val="sl-SI"/>
        </w:rPr>
        <w:t xml:space="preserve"> </w:t>
      </w:r>
      <w:r w:rsidRPr="006C6880">
        <w:rPr>
          <w:b/>
          <w:lang w:val="sl-SI"/>
        </w:rPr>
        <w:t>1985</w:t>
      </w:r>
      <w:r w:rsidRPr="006C6880">
        <w:rPr>
          <w:lang w:val="sl-SI"/>
        </w:rPr>
        <w:t xml:space="preserve">, </w:t>
      </w:r>
      <w:r w:rsidRPr="006C6880">
        <w:rPr>
          <w:i/>
          <w:lang w:val="sl-SI"/>
        </w:rPr>
        <w:t>7</w:t>
      </w:r>
      <w:r w:rsidRPr="006C6880">
        <w:rPr>
          <w:lang w:val="sl-SI"/>
        </w:rPr>
        <w:t>, 211</w:t>
      </w:r>
      <w:r w:rsidRPr="006C6880">
        <w:t>–</w:t>
      </w:r>
      <w:r w:rsidRPr="006C6880">
        <w:rPr>
          <w:lang w:val="sl-SI"/>
        </w:rPr>
        <w:t>217.</w:t>
      </w:r>
    </w:p>
  </w:endnote>
  <w:endnote w:id="61">
    <w:p w:rsidR="003D51C5" w:rsidRPr="006C6880" w:rsidRDefault="003D51C5">
      <w:pPr>
        <w:pStyle w:val="EndnoteText"/>
        <w:rPr>
          <w:lang w:val="sl-SI"/>
        </w:rPr>
      </w:pPr>
      <w:r w:rsidRPr="006C6880">
        <w:rPr>
          <w:rStyle w:val="EndnoteReference"/>
          <w:vertAlign w:val="baseline"/>
        </w:rPr>
        <w:endnoteRef/>
      </w:r>
      <w:r w:rsidRPr="006C6880">
        <w:t xml:space="preserve">. T.G. Harvey, </w:t>
      </w:r>
      <w:r w:rsidRPr="006C6880">
        <w:rPr>
          <w:i/>
        </w:rPr>
        <w:t>Corr. Eng. Sci. Technol.</w:t>
      </w:r>
      <w:r w:rsidRPr="006C6880">
        <w:rPr>
          <w:b/>
        </w:rPr>
        <w:t xml:space="preserve"> 2013</w:t>
      </w:r>
      <w:r w:rsidRPr="006C6880">
        <w:t xml:space="preserve">, </w:t>
      </w:r>
      <w:r w:rsidRPr="006C6880">
        <w:rPr>
          <w:i/>
        </w:rPr>
        <w:t>48</w:t>
      </w:r>
      <w:r w:rsidRPr="006C6880">
        <w:t>, 248–269</w:t>
      </w:r>
      <w:r w:rsidRPr="006C6880">
        <w:rPr>
          <w:lang w:val="sl-SI"/>
        </w:rPr>
        <w:t>.</w:t>
      </w:r>
    </w:p>
  </w:endnote>
  <w:endnote w:id="62">
    <w:p w:rsidR="003D51C5" w:rsidRPr="006C6880" w:rsidRDefault="003D51C5">
      <w:pPr>
        <w:pStyle w:val="EndnoteText"/>
        <w:rPr>
          <w:lang w:val="sl-SI"/>
        </w:rPr>
      </w:pPr>
      <w:r w:rsidRPr="006C6880">
        <w:rPr>
          <w:rStyle w:val="EndnoteReference"/>
          <w:vertAlign w:val="baseline"/>
        </w:rPr>
        <w:endnoteRef/>
      </w:r>
      <w:r w:rsidRPr="006C6880">
        <w:t xml:space="preserve">. K.A. Yasakau, M.L. Zheludkevich, S,V. Lamaka, M.G.S. Ferreira, </w:t>
      </w:r>
      <w:r w:rsidRPr="006C6880">
        <w:rPr>
          <w:i/>
        </w:rPr>
        <w:t>J. Phys. Chem. B</w:t>
      </w:r>
      <w:r w:rsidRPr="006C6880">
        <w:t xml:space="preserve"> </w:t>
      </w:r>
      <w:r w:rsidRPr="006C6880">
        <w:rPr>
          <w:b/>
          <w:lang w:val="sl-SI"/>
        </w:rPr>
        <w:t>2006</w:t>
      </w:r>
      <w:r w:rsidRPr="006C6880">
        <w:rPr>
          <w:lang w:val="sl-SI"/>
        </w:rPr>
        <w:t xml:space="preserve">, </w:t>
      </w:r>
      <w:r w:rsidRPr="006C6880">
        <w:rPr>
          <w:i/>
          <w:lang w:val="sl-SI"/>
        </w:rPr>
        <w:t>110</w:t>
      </w:r>
      <w:r w:rsidRPr="006C6880">
        <w:rPr>
          <w:lang w:val="sl-SI"/>
        </w:rPr>
        <w:t>, 5515</w:t>
      </w:r>
      <w:r w:rsidRPr="006C6880">
        <w:t>–5528</w:t>
      </w:r>
      <w:r w:rsidRPr="006C6880">
        <w:rPr>
          <w:lang w:val="sl-SI"/>
        </w:rPr>
        <w:t>.</w:t>
      </w:r>
    </w:p>
  </w:endnote>
  <w:endnote w:id="63">
    <w:p w:rsidR="003D51C5" w:rsidRPr="006C6880" w:rsidRDefault="003D51C5" w:rsidP="00EE7868">
      <w:pPr>
        <w:pStyle w:val="EndnoteText"/>
        <w:rPr>
          <w:sz w:val="22"/>
          <w:szCs w:val="22"/>
          <w:lang w:val="sl-SI"/>
        </w:rPr>
      </w:pPr>
      <w:r w:rsidRPr="006C6880">
        <w:rPr>
          <w:rStyle w:val="EndnoteReference"/>
          <w:vertAlign w:val="baseline"/>
        </w:rPr>
        <w:endnoteRef/>
      </w:r>
      <w:r w:rsidRPr="006C6880">
        <w:t xml:space="preserve">. F.H. Scholes, C. Soste, A.E. Hughes, S.G. Hardin, P.R. Curtis, </w:t>
      </w:r>
      <w:r w:rsidRPr="006C6880">
        <w:rPr>
          <w:i/>
        </w:rPr>
        <w:t>Appl. Surf. Sci.</w:t>
      </w:r>
      <w:r w:rsidRPr="006C6880">
        <w:t xml:space="preserve"> </w:t>
      </w:r>
      <w:r w:rsidRPr="006C6880">
        <w:rPr>
          <w:b/>
        </w:rPr>
        <w:t>2006</w:t>
      </w:r>
      <w:r w:rsidRPr="006C6880">
        <w:t xml:space="preserve">, </w:t>
      </w:r>
      <w:r w:rsidRPr="006C6880">
        <w:rPr>
          <w:i/>
        </w:rPr>
        <w:t>253</w:t>
      </w:r>
      <w:r w:rsidRPr="006C6880">
        <w:t>, 1770</w:t>
      </w:r>
      <w:r w:rsidRPr="006C6880">
        <w:sym w:font="Symbol" w:char="F02D"/>
      </w:r>
      <w:r w:rsidRPr="006C6880">
        <w:t>1780.</w:t>
      </w:r>
    </w:p>
  </w:endnote>
  <w:endnote w:id="64">
    <w:p w:rsidR="003D51C5" w:rsidRPr="006C6880" w:rsidRDefault="003D51C5" w:rsidP="00072A45">
      <w:pPr>
        <w:ind w:left="227" w:hanging="227"/>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P. Rodič, I. Milošev,</w:t>
      </w:r>
      <w:r w:rsidRPr="006C6880">
        <w:rPr>
          <w:rFonts w:ascii="Times New Roman" w:hAnsi="Times New Roman"/>
          <w:color w:val="000000" w:themeColor="text1"/>
        </w:rPr>
        <w:t xml:space="preserve"> </w:t>
      </w:r>
      <w:r w:rsidRPr="006C6880">
        <w:rPr>
          <w:rFonts w:ascii="Times New Roman" w:hAnsi="Times New Roman"/>
          <w:i/>
          <w:lang w:val="sl-SI"/>
        </w:rPr>
        <w:t>J. Electrochem. Soc.</w:t>
      </w:r>
      <w:r w:rsidRPr="006C6880">
        <w:rPr>
          <w:rFonts w:ascii="Times New Roman" w:hAnsi="Times New Roman"/>
          <w:lang w:val="sl-SI"/>
        </w:rPr>
        <w:t xml:space="preserve"> </w:t>
      </w:r>
      <w:r w:rsidRPr="006C6880">
        <w:rPr>
          <w:rFonts w:ascii="Times New Roman" w:hAnsi="Times New Roman"/>
          <w:b/>
          <w:lang w:val="sl-SI"/>
        </w:rPr>
        <w:t>2016</w:t>
      </w:r>
      <w:r w:rsidRPr="006C6880">
        <w:rPr>
          <w:rFonts w:ascii="Times New Roman" w:hAnsi="Times New Roman"/>
          <w:lang w:val="sl-SI"/>
        </w:rPr>
        <w:t xml:space="preserve">, </w:t>
      </w:r>
      <w:r w:rsidRPr="006C6880">
        <w:rPr>
          <w:rFonts w:ascii="Times New Roman" w:hAnsi="Times New Roman"/>
          <w:i/>
          <w:lang w:val="sl-SI"/>
        </w:rPr>
        <w:t>163</w:t>
      </w:r>
      <w:r w:rsidRPr="006C6880">
        <w:rPr>
          <w:rFonts w:ascii="Times New Roman" w:hAnsi="Times New Roman"/>
          <w:lang w:val="sl-SI"/>
        </w:rPr>
        <w:t>, C85</w:t>
      </w:r>
      <w:r w:rsidRPr="006C6880">
        <w:rPr>
          <w:rFonts w:ascii="Times New Roman" w:hAnsi="Times New Roman"/>
        </w:rPr>
        <w:t>–C93</w:t>
      </w:r>
      <w:r w:rsidRPr="006C6880">
        <w:rPr>
          <w:rFonts w:ascii="Times New Roman" w:hAnsi="Times New Roman"/>
          <w:lang w:val="sl-SI"/>
        </w:rPr>
        <w:t>.</w:t>
      </w:r>
    </w:p>
  </w:endnote>
  <w:endnote w:id="65">
    <w:p w:rsidR="003D51C5" w:rsidRPr="006C6880" w:rsidRDefault="003D51C5" w:rsidP="00072A45">
      <w:pPr>
        <w:ind w:left="227" w:hanging="227"/>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hAnsi="Times New Roman"/>
          <w:lang w:val="sl-SI"/>
        </w:rPr>
        <w:t>I. Milošev, P. Rodič</w:t>
      </w:r>
      <w:r w:rsidRPr="006C6880">
        <w:rPr>
          <w:rFonts w:ascii="Times New Roman" w:hAnsi="Times New Roman"/>
          <w:color w:val="000000" w:themeColor="text1"/>
        </w:rPr>
        <w:t xml:space="preserve">, </w:t>
      </w:r>
      <w:r w:rsidRPr="006C6880">
        <w:rPr>
          <w:rFonts w:ascii="Times New Roman" w:hAnsi="Times New Roman"/>
          <w:i/>
          <w:lang w:val="sl-SI"/>
        </w:rPr>
        <w:t>Corrosion</w:t>
      </w:r>
      <w:r w:rsidRPr="006C6880">
        <w:rPr>
          <w:rFonts w:ascii="Times New Roman" w:hAnsi="Times New Roman"/>
          <w:lang w:val="sl-SI"/>
        </w:rPr>
        <w:t xml:space="preserve"> </w:t>
      </w:r>
      <w:r w:rsidRPr="006C6880">
        <w:rPr>
          <w:rFonts w:ascii="Times New Roman" w:hAnsi="Times New Roman"/>
          <w:b/>
          <w:lang w:val="sl-SI"/>
        </w:rPr>
        <w:t>2016</w:t>
      </w:r>
      <w:r w:rsidRPr="006C6880">
        <w:rPr>
          <w:rFonts w:ascii="Times New Roman" w:hAnsi="Times New Roman"/>
          <w:lang w:val="sl-SI"/>
        </w:rPr>
        <w:t xml:space="preserve">, </w:t>
      </w:r>
      <w:r w:rsidRPr="006C6880">
        <w:rPr>
          <w:rFonts w:ascii="Times New Roman" w:hAnsi="Times New Roman"/>
          <w:i/>
          <w:lang w:val="sl-SI"/>
        </w:rPr>
        <w:t>72</w:t>
      </w:r>
      <w:r w:rsidRPr="006C6880">
        <w:rPr>
          <w:rFonts w:ascii="Times New Roman" w:hAnsi="Times New Roman"/>
          <w:lang w:val="sl-SI"/>
        </w:rPr>
        <w:t>, 1021</w:t>
      </w:r>
      <w:r w:rsidRPr="006C6880">
        <w:rPr>
          <w:rFonts w:ascii="Times New Roman" w:hAnsi="Times New Roman"/>
        </w:rPr>
        <w:t>–1034</w:t>
      </w:r>
      <w:r w:rsidRPr="006C6880">
        <w:rPr>
          <w:rFonts w:ascii="Times New Roman" w:hAnsi="Times New Roman"/>
          <w:lang w:val="sl-SI"/>
        </w:rPr>
        <w:t>.</w:t>
      </w:r>
    </w:p>
  </w:endnote>
  <w:endnote w:id="66">
    <w:p w:rsidR="003D51C5" w:rsidRPr="006C6880" w:rsidRDefault="003D51C5" w:rsidP="00072A45">
      <w:pPr>
        <w:widowControl/>
        <w:suppressAutoHyphens w:val="0"/>
        <w:autoSpaceDE/>
        <w:ind w:left="227" w:hanging="227"/>
        <w:rPr>
          <w:rFonts w:ascii="Times New Roman" w:hAnsi="Times New Roman"/>
          <w:lang w:val="sl-SI"/>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eastAsia="Times New Roman" w:hAnsi="Times New Roman"/>
          <w:lang w:eastAsia="en-US"/>
        </w:rPr>
        <w:t xml:space="preserve">I. </w:t>
      </w:r>
      <w:r w:rsidRPr="006C6880">
        <w:rPr>
          <w:rFonts w:ascii="Times New Roman" w:eastAsia="Times New Roman" w:hAnsi="Times New Roman"/>
          <w:lang w:eastAsia="es-ES"/>
        </w:rPr>
        <w:t xml:space="preserve">Santana, A. Pepe, E. Jimenez-Pique, S. Pellice, I. Milošev, S. Ceré, </w:t>
      </w:r>
      <w:r w:rsidRPr="006C6880">
        <w:rPr>
          <w:rFonts w:ascii="Times New Roman" w:eastAsia="Calibri" w:hAnsi="Times New Roman"/>
          <w:i/>
          <w:lang w:eastAsia="es-AR"/>
        </w:rPr>
        <w:t>Surf. Coat. Technol.</w:t>
      </w:r>
      <w:r w:rsidRPr="006C6880">
        <w:rPr>
          <w:rFonts w:ascii="Times New Roman" w:eastAsia="Calibri" w:hAnsi="Times New Roman"/>
          <w:lang w:eastAsia="es-AR"/>
        </w:rPr>
        <w:t xml:space="preserve"> </w:t>
      </w:r>
      <w:r w:rsidRPr="006C6880">
        <w:rPr>
          <w:rFonts w:ascii="Times New Roman" w:eastAsia="Calibri" w:hAnsi="Times New Roman"/>
          <w:b/>
          <w:lang w:eastAsia="es-AR"/>
        </w:rPr>
        <w:t>2015</w:t>
      </w:r>
      <w:r w:rsidRPr="006C6880">
        <w:rPr>
          <w:rFonts w:ascii="Times New Roman" w:eastAsia="Calibri" w:hAnsi="Times New Roman"/>
          <w:lang w:eastAsia="es-AR"/>
        </w:rPr>
        <w:t xml:space="preserve">, </w:t>
      </w:r>
      <w:r w:rsidRPr="006C6880">
        <w:rPr>
          <w:rFonts w:ascii="Times New Roman" w:eastAsia="Calibri" w:hAnsi="Times New Roman"/>
          <w:i/>
          <w:lang w:eastAsia="es-AR"/>
        </w:rPr>
        <w:t>265</w:t>
      </w:r>
      <w:r w:rsidRPr="006C6880">
        <w:rPr>
          <w:rFonts w:ascii="Times New Roman" w:eastAsia="Calibri" w:hAnsi="Times New Roman"/>
          <w:lang w:eastAsia="es-AR"/>
        </w:rPr>
        <w:t>,</w:t>
      </w:r>
      <w:r w:rsidRPr="006C6880">
        <w:rPr>
          <w:rFonts w:ascii="Times New Roman" w:eastAsia="Times New Roman" w:hAnsi="Times New Roman"/>
          <w:lang w:eastAsia="en-US"/>
        </w:rPr>
        <w:t xml:space="preserve"> 106-115.</w:t>
      </w:r>
    </w:p>
  </w:endnote>
  <w:endnote w:id="67">
    <w:p w:rsidR="003D51C5" w:rsidRPr="006C6880" w:rsidRDefault="003D51C5" w:rsidP="00072A45">
      <w:pPr>
        <w:ind w:left="227" w:hanging="227"/>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xml:space="preserve">. B. Volarič, I. Milošev, </w:t>
      </w:r>
      <w:r w:rsidRPr="006C6880">
        <w:rPr>
          <w:rFonts w:ascii="Times New Roman" w:hAnsi="Times New Roman"/>
          <w:i/>
        </w:rPr>
        <w:t xml:space="preserve">Corr. Eng. Sci. Technol. </w:t>
      </w:r>
      <w:r w:rsidRPr="006C6880">
        <w:rPr>
          <w:rFonts w:ascii="Times New Roman" w:hAnsi="Times New Roman"/>
          <w:b/>
        </w:rPr>
        <w:t>2017</w:t>
      </w:r>
      <w:r w:rsidRPr="006C6880">
        <w:rPr>
          <w:rFonts w:ascii="Times New Roman" w:hAnsi="Times New Roman"/>
        </w:rPr>
        <w:t xml:space="preserve">, </w:t>
      </w:r>
      <w:r w:rsidRPr="006C6880">
        <w:rPr>
          <w:rFonts w:ascii="Times New Roman" w:hAnsi="Times New Roman"/>
          <w:i/>
        </w:rPr>
        <w:t>52</w:t>
      </w:r>
      <w:r w:rsidRPr="006C6880">
        <w:rPr>
          <w:rFonts w:ascii="Times New Roman" w:hAnsi="Times New Roman"/>
        </w:rPr>
        <w:t>, 201–211.</w:t>
      </w:r>
    </w:p>
  </w:endnote>
  <w:endnote w:id="68">
    <w:p w:rsidR="003D51C5" w:rsidRPr="006C6880" w:rsidRDefault="003D51C5" w:rsidP="00072A45">
      <w:pPr>
        <w:ind w:left="227" w:hanging="227"/>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I. Milošev, B. Volarič</w:t>
      </w:r>
      <w:r w:rsidRPr="006C6880">
        <w:rPr>
          <w:rFonts w:ascii="Times New Roman" w:hAnsi="Times New Roman"/>
          <w:color w:val="000000" w:themeColor="text1"/>
        </w:rPr>
        <w:t xml:space="preserve">, </w:t>
      </w:r>
      <w:r w:rsidRPr="006C6880">
        <w:rPr>
          <w:rFonts w:ascii="Times New Roman" w:hAnsi="Times New Roman"/>
          <w:i/>
        </w:rPr>
        <w:t>Corrosion</w:t>
      </w:r>
      <w:r w:rsidRPr="006C6880">
        <w:rPr>
          <w:rFonts w:ascii="Times New Roman" w:hAnsi="Times New Roman"/>
        </w:rPr>
        <w:t xml:space="preserve"> </w:t>
      </w:r>
      <w:r w:rsidRPr="006C6880">
        <w:rPr>
          <w:rFonts w:ascii="Times New Roman" w:hAnsi="Times New Roman"/>
          <w:b/>
        </w:rPr>
        <w:t>2017</w:t>
      </w:r>
      <w:r w:rsidRPr="006C6880">
        <w:rPr>
          <w:rFonts w:ascii="Times New Roman" w:hAnsi="Times New Roman"/>
        </w:rPr>
        <w:t xml:space="preserve">, </w:t>
      </w:r>
      <w:r w:rsidRPr="006C6880">
        <w:rPr>
          <w:rFonts w:ascii="Times New Roman" w:hAnsi="Times New Roman"/>
          <w:i/>
        </w:rPr>
        <w:t>73</w:t>
      </w:r>
      <w:r w:rsidRPr="006C6880">
        <w:rPr>
          <w:rFonts w:ascii="Times New Roman" w:hAnsi="Times New Roman"/>
        </w:rPr>
        <w:t>, 822–843.</w:t>
      </w:r>
    </w:p>
  </w:endnote>
  <w:endnote w:id="69">
    <w:p w:rsidR="003D51C5" w:rsidRPr="006C6880" w:rsidRDefault="003D51C5" w:rsidP="00072A45">
      <w:pPr>
        <w:widowControl/>
        <w:suppressAutoHyphens w:val="0"/>
        <w:autoSpaceDE/>
        <w:ind w:left="227" w:hanging="227"/>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xml:space="preserve">. </w:t>
      </w:r>
      <w:r w:rsidRPr="006C6880">
        <w:rPr>
          <w:rFonts w:ascii="Times New Roman" w:eastAsia="Times New Roman" w:hAnsi="Times New Roman"/>
          <w:lang w:eastAsia="en-US"/>
        </w:rPr>
        <w:t>B. Volarič, A. Manzare, S. Virtanen, I. Milošev, to be submitted.</w:t>
      </w:r>
    </w:p>
  </w:endnote>
  <w:endnote w:id="70">
    <w:p w:rsidR="003D51C5" w:rsidRPr="006C6880" w:rsidRDefault="003D51C5" w:rsidP="00072A45">
      <w:pPr>
        <w:pStyle w:val="EndnoteText"/>
        <w:ind w:left="227" w:hanging="227"/>
      </w:pPr>
      <w:r w:rsidRPr="006C6880">
        <w:rPr>
          <w:rStyle w:val="EndnoteReference"/>
          <w:vertAlign w:val="baseline"/>
        </w:rPr>
        <w:endnoteRef/>
      </w:r>
      <w:r w:rsidRPr="006C6880">
        <w:t xml:space="preserve">. Y. Gonzales-Garcia, S.J. Garcia, J.M.C. Mol, Chapter 9, In: Active Protective Coatings, edited by A.E. Hughes, J.M.C. Mol, M.L. Zheludkevich, R.G. Buchheit, Springer Series in Materials Science, vol. 233, </w:t>
      </w:r>
      <w:r w:rsidRPr="006C6880">
        <w:rPr>
          <w:b/>
        </w:rPr>
        <w:t>2016</w:t>
      </w:r>
      <w:r w:rsidRPr="006C6880">
        <w:t>, pp. 203</w:t>
      </w:r>
      <w:r w:rsidRPr="006C6880">
        <w:sym w:font="Symbol" w:char="F02D"/>
      </w:r>
      <w:r w:rsidRPr="006C6880">
        <w:t>240.</w:t>
      </w:r>
    </w:p>
  </w:endnote>
  <w:endnote w:id="71">
    <w:p w:rsidR="003D51C5" w:rsidRPr="006C6880" w:rsidRDefault="003D51C5" w:rsidP="003D30A0">
      <w:pPr>
        <w:ind w:left="227" w:hanging="227"/>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P. Rodič, I. Milošev,</w:t>
      </w:r>
      <w:r w:rsidRPr="006C6880">
        <w:rPr>
          <w:rFonts w:ascii="Times New Roman" w:hAnsi="Times New Roman"/>
          <w:color w:val="000000" w:themeColor="text1"/>
        </w:rPr>
        <w:t xml:space="preserve"> </w:t>
      </w:r>
      <w:r w:rsidRPr="006C6880">
        <w:rPr>
          <w:rFonts w:ascii="Times New Roman" w:hAnsi="Times New Roman"/>
          <w:i/>
        </w:rPr>
        <w:t>Corros. Sci.</w:t>
      </w:r>
      <w:r w:rsidRPr="006C6880">
        <w:rPr>
          <w:rFonts w:ascii="Times New Roman" w:hAnsi="Times New Roman"/>
        </w:rPr>
        <w:t xml:space="preserve"> </w:t>
      </w:r>
      <w:r w:rsidRPr="006C6880">
        <w:rPr>
          <w:rFonts w:ascii="Times New Roman" w:hAnsi="Times New Roman"/>
          <w:b/>
        </w:rPr>
        <w:t>2019</w:t>
      </w:r>
      <w:r w:rsidRPr="006C6880">
        <w:rPr>
          <w:rFonts w:ascii="Times New Roman" w:hAnsi="Times New Roman"/>
        </w:rPr>
        <w:t xml:space="preserve">, </w:t>
      </w:r>
      <w:r w:rsidRPr="006C6880">
        <w:rPr>
          <w:rFonts w:ascii="Times New Roman" w:hAnsi="Times New Roman"/>
          <w:i/>
        </w:rPr>
        <w:t>149</w:t>
      </w:r>
      <w:r w:rsidRPr="006C6880">
        <w:rPr>
          <w:rFonts w:ascii="Times New Roman" w:hAnsi="Times New Roman"/>
        </w:rPr>
        <w:t>, 108–122.</w:t>
      </w:r>
    </w:p>
  </w:endnote>
  <w:endnote w:id="72">
    <w:p w:rsidR="003D51C5" w:rsidRPr="006C6880" w:rsidRDefault="003D51C5" w:rsidP="00396C49">
      <w:pPr>
        <w:pStyle w:val="EndNoteBibliography"/>
        <w:spacing w:after="0"/>
        <w:rPr>
          <w:lang w:val="sl-SI"/>
        </w:rPr>
      </w:pPr>
      <w:r w:rsidRPr="006C6880">
        <w:rPr>
          <w:rStyle w:val="EndnoteReference"/>
          <w:sz w:val="20"/>
          <w:vertAlign w:val="baseline"/>
        </w:rPr>
        <w:endnoteRef/>
      </w:r>
      <w:r w:rsidRPr="006C6880">
        <w:rPr>
          <w:sz w:val="20"/>
        </w:rPr>
        <w:t>.</w:t>
      </w:r>
      <w:r w:rsidRPr="006C6880">
        <w:rPr>
          <w:sz w:val="20"/>
          <w:szCs w:val="20"/>
        </w:rPr>
        <w:t xml:space="preserve"> R.B. Figueira, C.J.R. Silva, E.V. Pereira, </w:t>
      </w:r>
      <w:r w:rsidRPr="006C6880">
        <w:rPr>
          <w:i/>
          <w:sz w:val="20"/>
          <w:szCs w:val="20"/>
        </w:rPr>
        <w:t>J. Coat. Technol. Res.</w:t>
      </w:r>
      <w:r w:rsidRPr="006C6880">
        <w:rPr>
          <w:sz w:val="20"/>
          <w:szCs w:val="20"/>
        </w:rPr>
        <w:t xml:space="preserve"> </w:t>
      </w:r>
      <w:r w:rsidRPr="006C6880">
        <w:rPr>
          <w:b/>
          <w:sz w:val="20"/>
          <w:szCs w:val="20"/>
        </w:rPr>
        <w:t>2015</w:t>
      </w:r>
      <w:r w:rsidRPr="006C6880">
        <w:rPr>
          <w:sz w:val="20"/>
          <w:szCs w:val="20"/>
        </w:rPr>
        <w:t xml:space="preserve">, </w:t>
      </w:r>
      <w:r w:rsidRPr="006C6880">
        <w:rPr>
          <w:i/>
          <w:sz w:val="20"/>
          <w:szCs w:val="20"/>
        </w:rPr>
        <w:t>12</w:t>
      </w:r>
      <w:r w:rsidRPr="006C6880">
        <w:rPr>
          <w:sz w:val="20"/>
          <w:szCs w:val="20"/>
        </w:rPr>
        <w:t>, 1</w:t>
      </w:r>
      <w:r w:rsidRPr="006C6880">
        <w:t>–</w:t>
      </w:r>
      <w:r w:rsidRPr="006C6880">
        <w:rPr>
          <w:sz w:val="20"/>
          <w:szCs w:val="20"/>
        </w:rPr>
        <w:t>35.</w:t>
      </w:r>
    </w:p>
  </w:endnote>
  <w:endnote w:id="73">
    <w:p w:rsidR="003D51C5" w:rsidRPr="006C6880" w:rsidRDefault="003D51C5" w:rsidP="003D30A0">
      <w:pPr>
        <w:pStyle w:val="EndnoteText"/>
      </w:pPr>
      <w:r w:rsidRPr="006C6880">
        <w:rPr>
          <w:rStyle w:val="EndnoteReference"/>
          <w:vertAlign w:val="baseline"/>
        </w:rPr>
        <w:endnoteRef/>
      </w:r>
      <w:r w:rsidRPr="006C6880">
        <w:t xml:space="preserve">. A.C. Pierre, Introduction to Sol-Gel Processing, Springer US, </w:t>
      </w:r>
      <w:r w:rsidRPr="006C6880">
        <w:rPr>
          <w:b/>
        </w:rPr>
        <w:t>1998</w:t>
      </w:r>
      <w:r w:rsidRPr="006C6880">
        <w:t>.</w:t>
      </w:r>
    </w:p>
  </w:endnote>
  <w:endnote w:id="74">
    <w:p w:rsidR="003D51C5" w:rsidRPr="006C6880" w:rsidRDefault="003D51C5" w:rsidP="003D30A0">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xml:space="preserve">. I. Milošev, Ž. Jovanović, J.B. Bajat, R. Jančić-Heinemann, V.B. Mišković-Stanković, </w:t>
      </w:r>
      <w:r w:rsidRPr="006C6880">
        <w:rPr>
          <w:rFonts w:ascii="Times New Roman" w:hAnsi="Times New Roman"/>
          <w:i/>
        </w:rPr>
        <w:t>J. Electrochem. Soc.</w:t>
      </w:r>
      <w:r w:rsidRPr="006C6880">
        <w:rPr>
          <w:rFonts w:ascii="Times New Roman" w:hAnsi="Times New Roman"/>
        </w:rPr>
        <w:t xml:space="preserve"> </w:t>
      </w:r>
      <w:r w:rsidRPr="006C6880">
        <w:rPr>
          <w:rFonts w:ascii="Times New Roman" w:hAnsi="Times New Roman"/>
          <w:b/>
        </w:rPr>
        <w:t>2012</w:t>
      </w:r>
      <w:r w:rsidRPr="006C6880">
        <w:rPr>
          <w:rFonts w:ascii="Times New Roman" w:hAnsi="Times New Roman"/>
        </w:rPr>
        <w:t xml:space="preserve">, </w:t>
      </w:r>
      <w:r w:rsidRPr="006C6880">
        <w:rPr>
          <w:rFonts w:ascii="Times New Roman" w:hAnsi="Times New Roman"/>
          <w:i/>
        </w:rPr>
        <w:t>159</w:t>
      </w:r>
      <w:r w:rsidRPr="006C6880">
        <w:rPr>
          <w:rFonts w:ascii="Times New Roman" w:hAnsi="Times New Roman"/>
        </w:rPr>
        <w:t>, C303–C311.</w:t>
      </w:r>
    </w:p>
  </w:endnote>
  <w:endnote w:id="75">
    <w:p w:rsidR="003D51C5" w:rsidRPr="006C6880" w:rsidRDefault="003D51C5" w:rsidP="003D30A0">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P. Rodič, J. Iskra, I. Milošev,</w:t>
      </w:r>
      <w:r w:rsidRPr="006C6880">
        <w:rPr>
          <w:rFonts w:ascii="Times New Roman" w:hAnsi="Times New Roman"/>
          <w:color w:val="000000" w:themeColor="text1"/>
        </w:rPr>
        <w:t xml:space="preserve"> </w:t>
      </w:r>
      <w:r w:rsidRPr="006C6880">
        <w:rPr>
          <w:rFonts w:ascii="Times New Roman" w:hAnsi="Times New Roman"/>
          <w:i/>
        </w:rPr>
        <w:t>J. Sol-Gel Sci. Technol.</w:t>
      </w:r>
      <w:r w:rsidRPr="006C6880">
        <w:rPr>
          <w:rFonts w:ascii="Times New Roman" w:hAnsi="Times New Roman"/>
        </w:rPr>
        <w:t xml:space="preserve"> </w:t>
      </w:r>
      <w:r w:rsidRPr="006C6880">
        <w:rPr>
          <w:rFonts w:ascii="Times New Roman" w:hAnsi="Times New Roman"/>
          <w:b/>
        </w:rPr>
        <w:t>2014</w:t>
      </w:r>
      <w:r w:rsidRPr="006C6880">
        <w:rPr>
          <w:rFonts w:ascii="Times New Roman" w:hAnsi="Times New Roman"/>
        </w:rPr>
        <w:t xml:space="preserve">, </w:t>
      </w:r>
      <w:r w:rsidRPr="006C6880">
        <w:rPr>
          <w:rFonts w:ascii="Times New Roman" w:hAnsi="Times New Roman"/>
          <w:i/>
        </w:rPr>
        <w:t>70</w:t>
      </w:r>
      <w:r w:rsidRPr="006C6880">
        <w:rPr>
          <w:rFonts w:ascii="Times New Roman" w:hAnsi="Times New Roman"/>
        </w:rPr>
        <w:t>, 90–103.</w:t>
      </w:r>
    </w:p>
  </w:endnote>
  <w:endnote w:id="76">
    <w:p w:rsidR="003D51C5" w:rsidRPr="006C6880" w:rsidRDefault="003D51C5" w:rsidP="00674ADD">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P. Rodič, J. Iskra, I. Milošev,</w:t>
      </w:r>
      <w:r w:rsidRPr="006C6880">
        <w:rPr>
          <w:rFonts w:ascii="Times New Roman" w:hAnsi="Times New Roman"/>
          <w:color w:val="000000" w:themeColor="text1"/>
        </w:rPr>
        <w:t xml:space="preserve"> </w:t>
      </w:r>
      <w:r w:rsidRPr="006C6880">
        <w:rPr>
          <w:rFonts w:ascii="Times New Roman" w:hAnsi="Times New Roman"/>
          <w:i/>
        </w:rPr>
        <w:t>J. Non-Cryst. Solids</w:t>
      </w:r>
      <w:r w:rsidRPr="006C6880">
        <w:rPr>
          <w:rFonts w:ascii="Times New Roman" w:hAnsi="Times New Roman"/>
        </w:rPr>
        <w:t xml:space="preserve"> </w:t>
      </w:r>
      <w:r w:rsidRPr="006C6880">
        <w:rPr>
          <w:rFonts w:ascii="Times New Roman" w:hAnsi="Times New Roman"/>
          <w:b/>
        </w:rPr>
        <w:t>2014</w:t>
      </w:r>
      <w:r w:rsidRPr="006C6880">
        <w:rPr>
          <w:rFonts w:ascii="Times New Roman" w:hAnsi="Times New Roman"/>
        </w:rPr>
        <w:t xml:space="preserve">, </w:t>
      </w:r>
      <w:r w:rsidRPr="006C6880">
        <w:rPr>
          <w:rFonts w:ascii="Times New Roman" w:hAnsi="Times New Roman"/>
          <w:i/>
        </w:rPr>
        <w:t>396</w:t>
      </w:r>
      <w:r w:rsidRPr="006C6880">
        <w:rPr>
          <w:rFonts w:ascii="Times New Roman" w:hAnsi="Times New Roman"/>
        </w:rPr>
        <w:t>–</w:t>
      </w:r>
      <w:r w:rsidRPr="006C6880">
        <w:rPr>
          <w:rFonts w:ascii="Times New Roman" w:hAnsi="Times New Roman"/>
          <w:i/>
        </w:rPr>
        <w:t>397</w:t>
      </w:r>
      <w:r w:rsidRPr="006C6880">
        <w:rPr>
          <w:rFonts w:ascii="Times New Roman" w:hAnsi="Times New Roman"/>
        </w:rPr>
        <w:t>, 25–35.</w:t>
      </w:r>
    </w:p>
  </w:endnote>
  <w:endnote w:id="77">
    <w:p w:rsidR="003D51C5" w:rsidRPr="006C6880" w:rsidRDefault="003D51C5" w:rsidP="00674ADD">
      <w:pPr>
        <w:ind w:left="227" w:hanging="227"/>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P. Rodič, A. Mertelj, M. Borovšak, A. Benčan, D. Mihailović, B. Malič, I. Milošev,</w:t>
      </w:r>
      <w:r w:rsidRPr="006C6880">
        <w:rPr>
          <w:rFonts w:ascii="Times New Roman" w:hAnsi="Times New Roman"/>
          <w:color w:val="000000" w:themeColor="text1"/>
        </w:rPr>
        <w:t xml:space="preserve"> </w:t>
      </w:r>
      <w:r w:rsidRPr="006C6880">
        <w:rPr>
          <w:rFonts w:ascii="Times New Roman" w:hAnsi="Times New Roman"/>
          <w:i/>
        </w:rPr>
        <w:t>Surf. Coat. Technol.</w:t>
      </w:r>
      <w:r w:rsidRPr="006C6880">
        <w:rPr>
          <w:rFonts w:ascii="Times New Roman" w:hAnsi="Times New Roman"/>
        </w:rPr>
        <w:t xml:space="preserve"> </w:t>
      </w:r>
      <w:r w:rsidRPr="006C6880">
        <w:rPr>
          <w:rFonts w:ascii="Times New Roman" w:hAnsi="Times New Roman"/>
          <w:b/>
        </w:rPr>
        <w:t>2016</w:t>
      </w:r>
      <w:r w:rsidRPr="006C6880">
        <w:rPr>
          <w:rFonts w:ascii="Times New Roman" w:hAnsi="Times New Roman"/>
        </w:rPr>
        <w:t xml:space="preserve">, </w:t>
      </w:r>
      <w:r w:rsidRPr="006C6880">
        <w:rPr>
          <w:rFonts w:ascii="Times New Roman" w:hAnsi="Times New Roman"/>
          <w:i/>
        </w:rPr>
        <w:t>286</w:t>
      </w:r>
      <w:r w:rsidRPr="006C6880">
        <w:rPr>
          <w:rFonts w:ascii="Times New Roman" w:hAnsi="Times New Roman"/>
        </w:rPr>
        <w:t>, 388–396.</w:t>
      </w:r>
      <w:r w:rsidRPr="006C6880">
        <w:tab/>
      </w:r>
    </w:p>
  </w:endnote>
  <w:endnote w:id="78">
    <w:p w:rsidR="003D51C5" w:rsidRPr="006C6880" w:rsidRDefault="003D51C5" w:rsidP="00674ADD">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P. Rodič, I. Milošev,</w:t>
      </w:r>
      <w:r w:rsidRPr="006C6880">
        <w:rPr>
          <w:rFonts w:ascii="Times New Roman" w:hAnsi="Times New Roman"/>
          <w:color w:val="000000" w:themeColor="text1"/>
        </w:rPr>
        <w:t xml:space="preserve"> </w:t>
      </w:r>
      <w:r w:rsidRPr="006C6880">
        <w:rPr>
          <w:rFonts w:ascii="Times New Roman" w:hAnsi="Times New Roman"/>
          <w:i/>
        </w:rPr>
        <w:t>J. Electrochem. Soc.</w:t>
      </w:r>
      <w:r w:rsidRPr="006C6880">
        <w:rPr>
          <w:rFonts w:ascii="Times New Roman" w:hAnsi="Times New Roman"/>
        </w:rPr>
        <w:t xml:space="preserve"> </w:t>
      </w:r>
      <w:r w:rsidRPr="006C6880">
        <w:rPr>
          <w:rFonts w:ascii="Times New Roman" w:hAnsi="Times New Roman"/>
          <w:b/>
        </w:rPr>
        <w:t>2014</w:t>
      </w:r>
      <w:r w:rsidRPr="006C6880">
        <w:rPr>
          <w:rFonts w:ascii="Times New Roman" w:hAnsi="Times New Roman"/>
        </w:rPr>
        <w:t xml:space="preserve">, </w:t>
      </w:r>
      <w:r w:rsidRPr="006C6880">
        <w:rPr>
          <w:rFonts w:ascii="Times New Roman" w:hAnsi="Times New Roman"/>
          <w:i/>
        </w:rPr>
        <w:t>161</w:t>
      </w:r>
      <w:r w:rsidRPr="006C6880">
        <w:rPr>
          <w:rFonts w:ascii="Times New Roman" w:hAnsi="Times New Roman"/>
        </w:rPr>
        <w:t>, C412–C420.</w:t>
      </w:r>
    </w:p>
  </w:endnote>
  <w:endnote w:id="79">
    <w:p w:rsidR="003D51C5" w:rsidRPr="006C6880" w:rsidRDefault="003D51C5" w:rsidP="00674ADD">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P. Rodič, I. Milošev, M. Lekka, F. Andreatta, L. Fedrizzi,</w:t>
      </w:r>
      <w:r w:rsidRPr="006C6880">
        <w:rPr>
          <w:rFonts w:ascii="Times New Roman" w:hAnsi="Times New Roman"/>
          <w:color w:val="000000" w:themeColor="text1"/>
        </w:rPr>
        <w:t xml:space="preserve"> </w:t>
      </w:r>
      <w:r w:rsidRPr="006C6880">
        <w:rPr>
          <w:rFonts w:ascii="Times New Roman" w:hAnsi="Times New Roman"/>
          <w:i/>
        </w:rPr>
        <w:t>Prog. Org. Coat.</w:t>
      </w:r>
      <w:r w:rsidRPr="006C6880">
        <w:rPr>
          <w:rFonts w:ascii="Times New Roman" w:hAnsi="Times New Roman"/>
        </w:rPr>
        <w:t xml:space="preserve"> </w:t>
      </w:r>
      <w:r w:rsidRPr="006C6880">
        <w:rPr>
          <w:rFonts w:ascii="Times New Roman" w:hAnsi="Times New Roman"/>
          <w:b/>
        </w:rPr>
        <w:t>2018</w:t>
      </w:r>
      <w:r w:rsidRPr="006C6880">
        <w:rPr>
          <w:rFonts w:ascii="Times New Roman" w:hAnsi="Times New Roman"/>
        </w:rPr>
        <w:t xml:space="preserve">, </w:t>
      </w:r>
      <w:r w:rsidRPr="006C6880">
        <w:rPr>
          <w:rFonts w:ascii="Times New Roman" w:hAnsi="Times New Roman"/>
          <w:i/>
        </w:rPr>
        <w:t>124</w:t>
      </w:r>
      <w:r w:rsidRPr="006C6880">
        <w:rPr>
          <w:rFonts w:ascii="Times New Roman" w:hAnsi="Times New Roman"/>
        </w:rPr>
        <w:t>, 286–295.</w:t>
      </w:r>
    </w:p>
  </w:endnote>
  <w:endnote w:id="80">
    <w:p w:rsidR="003D51C5" w:rsidRPr="006C6880" w:rsidRDefault="003D51C5" w:rsidP="00674ADD">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U. Tiringer, I. Milošev, A. Durán, Y. Castro,</w:t>
      </w:r>
      <w:r w:rsidRPr="006C6880">
        <w:rPr>
          <w:rFonts w:ascii="Times New Roman" w:hAnsi="Times New Roman"/>
          <w:color w:val="000000" w:themeColor="text1"/>
        </w:rPr>
        <w:t xml:space="preserve"> </w:t>
      </w:r>
      <w:r w:rsidRPr="006C6880">
        <w:rPr>
          <w:rFonts w:ascii="Times New Roman" w:hAnsi="Times New Roman"/>
          <w:i/>
        </w:rPr>
        <w:t>J. Sol-Gel Sci. Technol.</w:t>
      </w:r>
      <w:r w:rsidRPr="006C6880">
        <w:rPr>
          <w:rFonts w:ascii="Times New Roman" w:hAnsi="Times New Roman"/>
        </w:rPr>
        <w:t xml:space="preserve"> </w:t>
      </w:r>
      <w:r w:rsidRPr="006C6880">
        <w:rPr>
          <w:rFonts w:ascii="Times New Roman" w:hAnsi="Times New Roman"/>
          <w:b/>
        </w:rPr>
        <w:t>2018</w:t>
      </w:r>
      <w:r w:rsidRPr="006C6880">
        <w:rPr>
          <w:rFonts w:ascii="Times New Roman" w:hAnsi="Times New Roman"/>
        </w:rPr>
        <w:t xml:space="preserve">, </w:t>
      </w:r>
      <w:r w:rsidRPr="006C6880">
        <w:rPr>
          <w:rFonts w:ascii="Times New Roman" w:hAnsi="Times New Roman"/>
          <w:i/>
        </w:rPr>
        <w:t>85</w:t>
      </w:r>
      <w:r w:rsidRPr="006C6880">
        <w:rPr>
          <w:rFonts w:ascii="Times New Roman" w:hAnsi="Times New Roman"/>
        </w:rPr>
        <w:t>, 546–557.</w:t>
      </w:r>
    </w:p>
  </w:endnote>
  <w:endnote w:id="81">
    <w:p w:rsidR="003D51C5" w:rsidRPr="006C6880" w:rsidRDefault="003D51C5" w:rsidP="009F7EB4">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xml:space="preserve">. U. Tiringer, B. Mušič, D. Zimerl, G. Šekularac, S. Stavber, I. Milošev, </w:t>
      </w:r>
      <w:r w:rsidRPr="006C6880">
        <w:rPr>
          <w:rFonts w:ascii="Times New Roman" w:hAnsi="Times New Roman"/>
          <w:i/>
        </w:rPr>
        <w:t>J. Non-Cryst. Solids</w:t>
      </w:r>
      <w:r w:rsidRPr="006C6880">
        <w:rPr>
          <w:rFonts w:ascii="Times New Roman" w:hAnsi="Times New Roman"/>
        </w:rPr>
        <w:t xml:space="preserve"> </w:t>
      </w:r>
      <w:r w:rsidRPr="006C6880">
        <w:rPr>
          <w:rFonts w:ascii="Times New Roman" w:hAnsi="Times New Roman"/>
          <w:b/>
        </w:rPr>
        <w:t>2019</w:t>
      </w:r>
      <w:r w:rsidRPr="006C6880">
        <w:rPr>
          <w:rFonts w:ascii="Times New Roman" w:hAnsi="Times New Roman"/>
        </w:rPr>
        <w:t xml:space="preserve">, </w:t>
      </w:r>
      <w:r w:rsidRPr="006C6880">
        <w:rPr>
          <w:rFonts w:ascii="Times New Roman" w:hAnsi="Times New Roman"/>
          <w:i/>
        </w:rPr>
        <w:t>510</w:t>
      </w:r>
      <w:r w:rsidRPr="006C6880">
        <w:rPr>
          <w:rFonts w:ascii="Times New Roman" w:hAnsi="Times New Roman"/>
        </w:rPr>
        <w:t>, 93–100.</w:t>
      </w:r>
    </w:p>
  </w:endnote>
  <w:endnote w:id="82">
    <w:p w:rsidR="008465BE" w:rsidRPr="006C6880" w:rsidRDefault="008465BE">
      <w:pPr>
        <w:pStyle w:val="EndnoteText"/>
        <w:rPr>
          <w:lang w:val="sl-SI"/>
        </w:rPr>
      </w:pPr>
      <w:r w:rsidRPr="006C6880">
        <w:rPr>
          <w:rStyle w:val="EndnoteReference"/>
          <w:vertAlign w:val="baseline"/>
        </w:rPr>
        <w:endnoteRef/>
      </w:r>
      <w:r w:rsidRPr="006C6880">
        <w:t xml:space="preserve">. </w:t>
      </w:r>
      <w:r w:rsidRPr="006C6880">
        <w:rPr>
          <w:lang w:val="sl-SI"/>
        </w:rPr>
        <w:t xml:space="preserve">U. Tiringer, J. Kovač, I. Milošev, </w:t>
      </w:r>
      <w:r w:rsidRPr="006C6880">
        <w:rPr>
          <w:i/>
        </w:rPr>
        <w:t>Corros. Sci.</w:t>
      </w:r>
      <w:r w:rsidRPr="006C6880">
        <w:t xml:space="preserve"> </w:t>
      </w:r>
      <w:r w:rsidRPr="006C6880">
        <w:rPr>
          <w:b/>
        </w:rPr>
        <w:t>2017</w:t>
      </w:r>
      <w:r w:rsidRPr="006C6880">
        <w:t xml:space="preserve">, </w:t>
      </w:r>
      <w:r w:rsidRPr="006C6880">
        <w:rPr>
          <w:i/>
        </w:rPr>
        <w:t>119</w:t>
      </w:r>
      <w:r w:rsidRPr="006C6880">
        <w:t>, 46–59.</w:t>
      </w:r>
    </w:p>
  </w:endnote>
  <w:endnote w:id="83">
    <w:p w:rsidR="003D51C5" w:rsidRPr="006C6880" w:rsidRDefault="003D51C5" w:rsidP="0059091D">
      <w:pPr>
        <w:pStyle w:val="EndnoteText"/>
        <w:ind w:left="227" w:hanging="227"/>
      </w:pPr>
      <w:r w:rsidRPr="006C6880">
        <w:rPr>
          <w:rStyle w:val="EndnoteReference"/>
          <w:vertAlign w:val="baseline"/>
        </w:rPr>
        <w:endnoteRef/>
      </w:r>
      <w:r w:rsidRPr="006C6880">
        <w:t xml:space="preserve">. H.R. Fischer, S.J. Garcia, Chapter 7, In: Active Protective Coatings, edited by A.E. Hughes, J.M.C. Mol, M.L. Zheludkevich, R.G. Buchheit, Springer Series in </w:t>
      </w:r>
      <w:r w:rsidR="00947850" w:rsidRPr="006C6880">
        <w:t>M</w:t>
      </w:r>
      <w:r w:rsidRPr="006C6880">
        <w:t xml:space="preserve">aterials Science, vol. 233, </w:t>
      </w:r>
      <w:r w:rsidRPr="006C6880">
        <w:rPr>
          <w:b/>
        </w:rPr>
        <w:t>2016</w:t>
      </w:r>
      <w:r w:rsidRPr="006C6880">
        <w:t>, pp. 139</w:t>
      </w:r>
      <w:r w:rsidRPr="006C6880">
        <w:sym w:font="Symbol" w:char="F02D"/>
      </w:r>
      <w:r w:rsidRPr="006C6880">
        <w:t>156.</w:t>
      </w:r>
    </w:p>
  </w:endnote>
  <w:endnote w:id="84">
    <w:p w:rsidR="003D51C5" w:rsidRPr="006C6880" w:rsidRDefault="003D51C5" w:rsidP="0059091D">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P. Rodič, J. Katić, D. Korte, P.M. Desimone, M. Franko, S.M. Ceré, M. Metikoš-Huković, I. Milošev,</w:t>
      </w:r>
      <w:r w:rsidRPr="006C6880">
        <w:rPr>
          <w:rFonts w:ascii="Times New Roman" w:hAnsi="Times New Roman"/>
          <w:color w:val="000000" w:themeColor="text1"/>
        </w:rPr>
        <w:t xml:space="preserve"> </w:t>
      </w:r>
      <w:r w:rsidRPr="006C6880">
        <w:rPr>
          <w:rFonts w:ascii="Times New Roman" w:hAnsi="Times New Roman"/>
          <w:i/>
        </w:rPr>
        <w:t>Metals</w:t>
      </w:r>
      <w:r w:rsidRPr="006C6880">
        <w:rPr>
          <w:rFonts w:ascii="Times New Roman" w:hAnsi="Times New Roman"/>
        </w:rPr>
        <w:t xml:space="preserve"> </w:t>
      </w:r>
      <w:r w:rsidRPr="006C6880">
        <w:rPr>
          <w:rFonts w:ascii="Times New Roman" w:hAnsi="Times New Roman"/>
          <w:b/>
        </w:rPr>
        <w:t>2018</w:t>
      </w:r>
      <w:r w:rsidRPr="006C6880">
        <w:rPr>
          <w:rFonts w:ascii="Times New Roman" w:hAnsi="Times New Roman"/>
        </w:rPr>
        <w:t xml:space="preserve">, </w:t>
      </w:r>
      <w:r w:rsidRPr="006C6880">
        <w:rPr>
          <w:rFonts w:ascii="Times New Roman" w:hAnsi="Times New Roman"/>
          <w:i/>
        </w:rPr>
        <w:t>8</w:t>
      </w:r>
      <w:r w:rsidRPr="006C6880">
        <w:rPr>
          <w:rFonts w:ascii="Times New Roman" w:hAnsi="Times New Roman"/>
        </w:rPr>
        <w:t>, met8040248.</w:t>
      </w:r>
    </w:p>
  </w:endnote>
  <w:endnote w:id="85">
    <w:p w:rsidR="003D51C5" w:rsidRPr="006C6880" w:rsidRDefault="003D51C5">
      <w:pPr>
        <w:pStyle w:val="EndnoteText"/>
        <w:rPr>
          <w:lang w:val="sl-SI"/>
        </w:rPr>
      </w:pPr>
      <w:r w:rsidRPr="006C6880">
        <w:rPr>
          <w:rStyle w:val="EndnoteReference"/>
          <w:vertAlign w:val="baseline"/>
        </w:rPr>
        <w:endnoteRef/>
      </w:r>
      <w:r w:rsidR="00947850" w:rsidRPr="006C6880">
        <w:t>.</w:t>
      </w:r>
      <w:r w:rsidRPr="006C6880">
        <w:t xml:space="preserve"> U. Tiringer, A. Durán, Y. Castro, I. Milošev, </w:t>
      </w:r>
      <w:r w:rsidRPr="006C6880">
        <w:rPr>
          <w:i/>
        </w:rPr>
        <w:t>J. Electrochem. Soc.</w:t>
      </w:r>
      <w:r w:rsidRPr="006C6880">
        <w:t xml:space="preserve"> </w:t>
      </w:r>
      <w:r w:rsidRPr="006C6880">
        <w:rPr>
          <w:b/>
        </w:rPr>
        <w:t>2018</w:t>
      </w:r>
      <w:r w:rsidRPr="006C6880">
        <w:t xml:space="preserve">, </w:t>
      </w:r>
      <w:r w:rsidRPr="006C6880">
        <w:rPr>
          <w:i/>
        </w:rPr>
        <w:t>165</w:t>
      </w:r>
      <w:r w:rsidRPr="006C6880">
        <w:t>, C1–C13.</w:t>
      </w:r>
    </w:p>
  </w:endnote>
  <w:endnote w:id="86">
    <w:p w:rsidR="003D51C5" w:rsidRPr="006C6880" w:rsidRDefault="003D51C5" w:rsidP="003D30A0">
      <w:pPr>
        <w:pStyle w:val="EndnoteText"/>
      </w:pPr>
      <w:r w:rsidRPr="006C6880">
        <w:rPr>
          <w:rStyle w:val="EndnoteReference"/>
          <w:vertAlign w:val="baseline"/>
        </w:rPr>
        <w:endnoteRef/>
      </w:r>
      <w:r w:rsidRPr="006C6880">
        <w:t xml:space="preserve">. I. Milošev, </w:t>
      </w:r>
      <w:r w:rsidRPr="006C6880">
        <w:rPr>
          <w:i/>
        </w:rPr>
        <w:t>Pure &amp; Appl. Chem.</w:t>
      </w:r>
      <w:r w:rsidRPr="006C6880">
        <w:t xml:space="preserve"> </w:t>
      </w:r>
      <w:r w:rsidRPr="006C6880">
        <w:rPr>
          <w:b/>
        </w:rPr>
        <w:t>2011</w:t>
      </w:r>
      <w:r w:rsidRPr="006C6880">
        <w:t xml:space="preserve">, </w:t>
      </w:r>
      <w:r w:rsidRPr="006C6880">
        <w:rPr>
          <w:i/>
        </w:rPr>
        <w:t>83</w:t>
      </w:r>
      <w:r w:rsidRPr="006C6880">
        <w:t>, 309</w:t>
      </w:r>
      <w:r w:rsidRPr="006C6880">
        <w:sym w:font="Symbol" w:char="F02D"/>
      </w:r>
      <w:r w:rsidRPr="006C6880">
        <w:t>324.</w:t>
      </w:r>
    </w:p>
  </w:endnote>
  <w:endnote w:id="87">
    <w:p w:rsidR="003D51C5" w:rsidRPr="006C6880" w:rsidRDefault="003D51C5" w:rsidP="00674ADD">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xml:space="preserve">. I. Milošev, B. Kapun, P. Rodič, J. Iskra, </w:t>
      </w:r>
      <w:r w:rsidRPr="006C6880">
        <w:rPr>
          <w:rFonts w:ascii="Times New Roman" w:hAnsi="Times New Roman"/>
          <w:i/>
        </w:rPr>
        <w:t>J. Sol-Gel Sci. Technol.</w:t>
      </w:r>
      <w:r w:rsidRPr="006C6880">
        <w:rPr>
          <w:rFonts w:ascii="Times New Roman" w:hAnsi="Times New Roman"/>
        </w:rPr>
        <w:t xml:space="preserve"> </w:t>
      </w:r>
      <w:r w:rsidRPr="006C6880">
        <w:rPr>
          <w:rFonts w:ascii="Times New Roman" w:hAnsi="Times New Roman"/>
          <w:b/>
        </w:rPr>
        <w:t>2015</w:t>
      </w:r>
      <w:r w:rsidRPr="006C6880">
        <w:rPr>
          <w:rFonts w:ascii="Times New Roman" w:hAnsi="Times New Roman"/>
        </w:rPr>
        <w:t xml:space="preserve">, </w:t>
      </w:r>
      <w:r w:rsidRPr="006C6880">
        <w:rPr>
          <w:rFonts w:ascii="Times New Roman" w:hAnsi="Times New Roman"/>
          <w:i/>
        </w:rPr>
        <w:t>74</w:t>
      </w:r>
      <w:r w:rsidRPr="006C6880">
        <w:rPr>
          <w:rFonts w:ascii="Times New Roman" w:hAnsi="Times New Roman"/>
        </w:rPr>
        <w:t>, 447–459.</w:t>
      </w:r>
    </w:p>
  </w:endnote>
  <w:endnote w:id="88">
    <w:p w:rsidR="003D51C5" w:rsidRPr="006C6880" w:rsidRDefault="003D51C5" w:rsidP="00674ADD">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xml:space="preserve">. N. Cotolan, M. Rak, M. Bele, A. Cör, L.M. Muresan, I. Milošev, </w:t>
      </w:r>
      <w:r w:rsidRPr="006C6880">
        <w:rPr>
          <w:rFonts w:ascii="Times New Roman" w:hAnsi="Times New Roman"/>
          <w:i/>
        </w:rPr>
        <w:t>Surf. Coat. Technol.</w:t>
      </w:r>
      <w:r w:rsidRPr="006C6880">
        <w:rPr>
          <w:rFonts w:ascii="Times New Roman" w:hAnsi="Times New Roman"/>
        </w:rPr>
        <w:t xml:space="preserve"> </w:t>
      </w:r>
      <w:r w:rsidRPr="006C6880">
        <w:rPr>
          <w:rFonts w:ascii="Times New Roman" w:hAnsi="Times New Roman"/>
          <w:b/>
        </w:rPr>
        <w:t>2016</w:t>
      </w:r>
      <w:r w:rsidRPr="006C6880">
        <w:rPr>
          <w:rFonts w:ascii="Times New Roman" w:hAnsi="Times New Roman"/>
        </w:rPr>
        <w:t xml:space="preserve">, </w:t>
      </w:r>
      <w:r w:rsidRPr="006C6880">
        <w:rPr>
          <w:rFonts w:ascii="Times New Roman" w:hAnsi="Times New Roman"/>
          <w:i/>
        </w:rPr>
        <w:t>307</w:t>
      </w:r>
      <w:r w:rsidRPr="006C6880">
        <w:rPr>
          <w:rFonts w:ascii="Times New Roman" w:hAnsi="Times New Roman"/>
        </w:rPr>
        <w:t>, 790–799.</w:t>
      </w:r>
    </w:p>
  </w:endnote>
  <w:endnote w:id="89">
    <w:p w:rsidR="003D51C5" w:rsidRPr="006C6880" w:rsidRDefault="003D51C5" w:rsidP="00674ADD">
      <w:pPr>
        <w:jc w:val="both"/>
        <w:rPr>
          <w:rFonts w:ascii="Times New Roman" w:hAnsi="Times New Roman"/>
        </w:rPr>
      </w:pPr>
      <w:r w:rsidRPr="006C6880">
        <w:rPr>
          <w:rStyle w:val="EndnoteReference"/>
          <w:rFonts w:ascii="Times New Roman" w:hAnsi="Times New Roman"/>
          <w:vertAlign w:val="baseline"/>
        </w:rPr>
        <w:endnoteRef/>
      </w:r>
      <w:r w:rsidRPr="006C6880">
        <w:rPr>
          <w:rFonts w:ascii="Times New Roman" w:hAnsi="Times New Roman"/>
        </w:rPr>
        <w:t xml:space="preserve">. D. Covaciu Romonţi, J. Iskra, M. Bele, I. Demetrescu, I. Milošev, </w:t>
      </w:r>
      <w:r w:rsidRPr="006C6880">
        <w:rPr>
          <w:rFonts w:ascii="Times New Roman" w:hAnsi="Times New Roman"/>
          <w:i/>
        </w:rPr>
        <w:t>J. Alloys Compd.</w:t>
      </w:r>
      <w:r w:rsidRPr="006C6880">
        <w:rPr>
          <w:rFonts w:ascii="Times New Roman" w:hAnsi="Times New Roman"/>
        </w:rPr>
        <w:t xml:space="preserve"> </w:t>
      </w:r>
      <w:r w:rsidRPr="006C6880">
        <w:rPr>
          <w:rFonts w:ascii="Times New Roman" w:hAnsi="Times New Roman"/>
          <w:b/>
        </w:rPr>
        <w:t>2016</w:t>
      </w:r>
      <w:r w:rsidRPr="006C6880">
        <w:rPr>
          <w:rFonts w:ascii="Times New Roman" w:hAnsi="Times New Roman"/>
        </w:rPr>
        <w:t xml:space="preserve">, </w:t>
      </w:r>
      <w:r w:rsidRPr="006C6880">
        <w:rPr>
          <w:rFonts w:ascii="Times New Roman" w:hAnsi="Times New Roman"/>
          <w:i/>
        </w:rPr>
        <w:t>665</w:t>
      </w:r>
      <w:r w:rsidRPr="006C6880">
        <w:rPr>
          <w:rFonts w:ascii="Times New Roman" w:hAnsi="Times New Roman"/>
        </w:rPr>
        <w:t>, 355–364.</w:t>
      </w:r>
    </w:p>
  </w:endnote>
  <w:endnote w:id="90">
    <w:p w:rsidR="003D51C5" w:rsidRPr="006C6880" w:rsidRDefault="003D51C5" w:rsidP="004950E5">
      <w:pPr>
        <w:pStyle w:val="EndnoteText"/>
        <w:ind w:left="227" w:hanging="227"/>
      </w:pPr>
      <w:r w:rsidRPr="006C6880">
        <w:rPr>
          <w:rStyle w:val="EndnoteReference"/>
          <w:vertAlign w:val="baseline"/>
        </w:rPr>
        <w:endnoteRef/>
      </w:r>
      <w:r w:rsidRPr="006C6880">
        <w:t xml:space="preserve">. I. Milošev, In: Biomedical and Pharmaceutical Applications of Electrochemistry, edited by S. Djokić, Modern Aspects of Electrochemistry, vol. 60, Springer, </w:t>
      </w:r>
      <w:r w:rsidRPr="006C6880">
        <w:rPr>
          <w:b/>
        </w:rPr>
        <w:t>2016</w:t>
      </w:r>
      <w:r w:rsidRPr="006C6880">
        <w:t>, pp. 1</w:t>
      </w:r>
      <w:r w:rsidRPr="006C6880">
        <w:sym w:font="Symbol" w:char="F02D"/>
      </w:r>
      <w:r w:rsidRPr="006C6880">
        <w:t>88.</w:t>
      </w:r>
    </w:p>
  </w:endnote>
  <w:endnote w:id="91">
    <w:p w:rsidR="003D51C5" w:rsidRPr="006C6880" w:rsidRDefault="003D51C5" w:rsidP="00674ADD">
      <w:pPr>
        <w:pStyle w:val="EndnoteText"/>
        <w:ind w:left="227" w:hanging="227"/>
      </w:pPr>
      <w:r w:rsidRPr="006C6880">
        <w:rPr>
          <w:rStyle w:val="EndnoteReference"/>
          <w:vertAlign w:val="baseline"/>
        </w:rPr>
        <w:endnoteRef/>
      </w:r>
      <w:r w:rsidRPr="006C6880">
        <w:t xml:space="preserve">. B. Kapun, J. Iskra, P. Rodič, M. Bele, N. Veronovski, F. Šulek, M. Rak, A. Cör, I. Milošev, In: Book of Abstracts, edited by Z. Kravanja, D. Brodnik-Vončina, M. Bogataj Slovenski kemijski dnevi 2012, Portorož, 12.- 14. 9. 2012. p. 49. </w:t>
      </w:r>
    </w:p>
  </w:endnote>
  <w:endnote w:id="92">
    <w:p w:rsidR="003D51C5" w:rsidRPr="006C6880" w:rsidRDefault="003D51C5" w:rsidP="003D30A0">
      <w:pPr>
        <w:pStyle w:val="EndnoteText"/>
        <w:jc w:val="both"/>
        <w:rPr>
          <w:color w:val="000000" w:themeColor="text1"/>
        </w:rPr>
      </w:pPr>
      <w:r w:rsidRPr="006C6880">
        <w:rPr>
          <w:rStyle w:val="EndnoteReference"/>
          <w:vertAlign w:val="baseline"/>
        </w:rPr>
        <w:endnoteRef/>
      </w:r>
      <w:r w:rsidRPr="006C6880">
        <w:t xml:space="preserve">. N.J. Shirtcliffe, G. </w:t>
      </w:r>
      <w:r w:rsidRPr="006C6880">
        <w:rPr>
          <w:color w:val="000000" w:themeColor="text1"/>
        </w:rPr>
        <w:t xml:space="preserve">McHale, S. Atherton, and M.I. Newton, </w:t>
      </w:r>
      <w:r w:rsidRPr="006C6880">
        <w:rPr>
          <w:i/>
          <w:color w:val="000000" w:themeColor="text1"/>
        </w:rPr>
        <w:t>Adv. Colloid Interface Sci</w:t>
      </w:r>
      <w:r w:rsidRPr="006C6880">
        <w:rPr>
          <w:color w:val="000000" w:themeColor="text1"/>
        </w:rPr>
        <w:t xml:space="preserve">., </w:t>
      </w:r>
      <w:r w:rsidRPr="006C6880">
        <w:rPr>
          <w:b/>
          <w:color w:val="000000" w:themeColor="text1"/>
        </w:rPr>
        <w:t xml:space="preserve">2010, </w:t>
      </w:r>
      <w:r w:rsidRPr="006C6880">
        <w:rPr>
          <w:i/>
          <w:color w:val="000000" w:themeColor="text1"/>
        </w:rPr>
        <w:t>161</w:t>
      </w:r>
      <w:r w:rsidRPr="006C6880">
        <w:rPr>
          <w:color w:val="000000" w:themeColor="text1"/>
        </w:rPr>
        <w:t>, 124</w:t>
      </w:r>
      <w:r w:rsidRPr="006C6880">
        <w:rPr>
          <w:color w:val="000000" w:themeColor="text1"/>
        </w:rPr>
        <w:sym w:font="Symbol" w:char="F02D"/>
      </w:r>
      <w:r w:rsidRPr="006C6880">
        <w:rPr>
          <w:color w:val="000000" w:themeColor="text1"/>
        </w:rPr>
        <w:t>138.</w:t>
      </w:r>
    </w:p>
  </w:endnote>
  <w:endnote w:id="93">
    <w:p w:rsidR="003D51C5" w:rsidRPr="006C6880" w:rsidRDefault="003D51C5" w:rsidP="003D30A0">
      <w:pPr>
        <w:pStyle w:val="EndnoteText"/>
        <w:jc w:val="both"/>
        <w:rPr>
          <w:color w:val="000000" w:themeColor="text1"/>
        </w:rPr>
      </w:pPr>
      <w:r w:rsidRPr="006C6880">
        <w:rPr>
          <w:rStyle w:val="EndnoteCharacters"/>
          <w:color w:val="000000" w:themeColor="text1"/>
        </w:rPr>
        <w:endnoteRef/>
      </w:r>
      <w:r w:rsidRPr="006C6880">
        <w:rPr>
          <w:color w:val="000000" w:themeColor="text1"/>
        </w:rPr>
        <w:t xml:space="preserve">. S. Das, S. Kumar, S.K. Samal, S. Mohanty, and S.K. Nayak, </w:t>
      </w:r>
      <w:r w:rsidRPr="006C6880">
        <w:rPr>
          <w:i/>
          <w:color w:val="000000" w:themeColor="text1"/>
        </w:rPr>
        <w:t>Ind. Eng. Chem. Res.</w:t>
      </w:r>
      <w:r w:rsidRPr="006C6880">
        <w:rPr>
          <w:color w:val="000000" w:themeColor="text1"/>
        </w:rPr>
        <w:t xml:space="preserve"> </w:t>
      </w:r>
      <w:r w:rsidRPr="006C6880">
        <w:rPr>
          <w:b/>
          <w:color w:val="000000" w:themeColor="text1"/>
        </w:rPr>
        <w:t>2018</w:t>
      </w:r>
      <w:r w:rsidRPr="006C6880">
        <w:rPr>
          <w:color w:val="000000" w:themeColor="text1"/>
        </w:rPr>
        <w:t xml:space="preserve">, </w:t>
      </w:r>
      <w:r w:rsidRPr="006C6880">
        <w:rPr>
          <w:i/>
          <w:color w:val="000000" w:themeColor="text1"/>
        </w:rPr>
        <w:t>57</w:t>
      </w:r>
      <w:r w:rsidRPr="006C6880">
        <w:rPr>
          <w:color w:val="000000" w:themeColor="text1"/>
        </w:rPr>
        <w:t>, 2727</w:t>
      </w:r>
      <w:r w:rsidRPr="006C6880">
        <w:rPr>
          <w:color w:val="000000" w:themeColor="text1"/>
        </w:rPr>
        <w:sym w:font="Symbol" w:char="F02D"/>
      </w:r>
      <w:r w:rsidRPr="006C6880">
        <w:rPr>
          <w:color w:val="000000" w:themeColor="text1"/>
        </w:rPr>
        <w:t>2745.</w:t>
      </w:r>
    </w:p>
  </w:endnote>
  <w:endnote w:id="94">
    <w:p w:rsidR="003D51C5" w:rsidRPr="006C6880" w:rsidRDefault="003D51C5" w:rsidP="00674ADD">
      <w:pPr>
        <w:pStyle w:val="EndnoteText"/>
        <w:ind w:left="227" w:hanging="227"/>
        <w:jc w:val="both"/>
        <w:rPr>
          <w:color w:val="000000" w:themeColor="text1"/>
        </w:rPr>
      </w:pPr>
      <w:r w:rsidRPr="006C6880">
        <w:rPr>
          <w:rStyle w:val="EndnoteCharacters"/>
          <w:color w:val="000000" w:themeColor="text1"/>
        </w:rPr>
        <w:endnoteRef/>
      </w:r>
      <w:r w:rsidRPr="006C6880">
        <w:rPr>
          <w:color w:val="000000" w:themeColor="text1"/>
        </w:rPr>
        <w:t xml:space="preserve">. J. Jeevahan, M. Chandrasekaran, G.Britto Joseph, R.B. Durairaj, and G. Mageshwaran, </w:t>
      </w:r>
      <w:r w:rsidRPr="006C6880">
        <w:rPr>
          <w:i/>
          <w:color w:val="000000" w:themeColor="text1"/>
        </w:rPr>
        <w:t>J. Coat. Res. Technol.</w:t>
      </w:r>
      <w:r w:rsidRPr="006C6880">
        <w:rPr>
          <w:color w:val="000000" w:themeColor="text1"/>
        </w:rPr>
        <w:t xml:space="preserve">, </w:t>
      </w:r>
      <w:r w:rsidRPr="006C6880">
        <w:rPr>
          <w:b/>
          <w:color w:val="000000" w:themeColor="text1"/>
        </w:rPr>
        <w:t>2018</w:t>
      </w:r>
      <w:r w:rsidRPr="006C6880">
        <w:rPr>
          <w:color w:val="000000" w:themeColor="text1"/>
        </w:rPr>
        <w:t xml:space="preserve">, </w:t>
      </w:r>
      <w:r w:rsidRPr="006C6880">
        <w:rPr>
          <w:i/>
          <w:color w:val="000000" w:themeColor="text1"/>
        </w:rPr>
        <w:t>15</w:t>
      </w:r>
      <w:r w:rsidRPr="006C6880">
        <w:rPr>
          <w:color w:val="000000" w:themeColor="text1"/>
        </w:rPr>
        <w:t>, 231</w:t>
      </w:r>
      <w:r w:rsidRPr="006C6880">
        <w:rPr>
          <w:color w:val="000000" w:themeColor="text1"/>
        </w:rPr>
        <w:sym w:font="Symbol" w:char="F02D"/>
      </w:r>
      <w:r w:rsidRPr="006C6880">
        <w:rPr>
          <w:color w:val="000000" w:themeColor="text1"/>
        </w:rPr>
        <w:t>250.</w:t>
      </w:r>
    </w:p>
  </w:endnote>
  <w:endnote w:id="95">
    <w:p w:rsidR="003D51C5" w:rsidRPr="006C6880" w:rsidRDefault="003D51C5" w:rsidP="007E5C31">
      <w:pPr>
        <w:pStyle w:val="EndnoteText"/>
        <w:ind w:left="227" w:hanging="227"/>
        <w:rPr>
          <w:lang w:val="sl-SI"/>
        </w:rPr>
      </w:pPr>
      <w:r w:rsidRPr="006C6880">
        <w:rPr>
          <w:rStyle w:val="EndnoteReference"/>
          <w:vertAlign w:val="baseline"/>
        </w:rPr>
        <w:endnoteRef/>
      </w:r>
      <w:r w:rsidRPr="006C6880">
        <w:t>. I. Milošev, T. Bakarič,</w:t>
      </w:r>
      <w:r w:rsidRPr="006C6880">
        <w:rPr>
          <w:rFonts w:eastAsia="Calibri"/>
          <w:szCs w:val="22"/>
          <w:lang w:eastAsia="zh-CN"/>
        </w:rPr>
        <w:t xml:space="preserve"> S. Zanna, A. Seyeux, P. Rodič, M. Poberžnik, F. Chiter, P. Cornette, D. Costa, A. Kokalj, P. Marcus,</w:t>
      </w:r>
      <w:r w:rsidRPr="006C6880">
        <w:rPr>
          <w:rFonts w:eastAsia="Calibri"/>
          <w:i/>
          <w:szCs w:val="22"/>
          <w:lang w:eastAsia="zh-CN"/>
        </w:rPr>
        <w:t xml:space="preserve"> J. Electrochem. Soc.</w:t>
      </w:r>
      <w:r w:rsidRPr="006C6880">
        <w:rPr>
          <w:rFonts w:eastAsia="Calibri"/>
          <w:szCs w:val="22"/>
          <w:lang w:eastAsia="zh-CN"/>
        </w:rPr>
        <w:t xml:space="preserve"> submitted.</w:t>
      </w:r>
    </w:p>
  </w:endnote>
  <w:endnote w:id="96">
    <w:p w:rsidR="003D51C5" w:rsidRPr="006C6880" w:rsidRDefault="003D51C5" w:rsidP="007E5C31">
      <w:pPr>
        <w:pStyle w:val="line8621"/>
        <w:ind w:left="227" w:hanging="227"/>
        <w:rPr>
          <w:sz w:val="20"/>
          <w:szCs w:val="20"/>
          <w:lang w:val="en-GB"/>
        </w:rPr>
      </w:pPr>
      <w:r w:rsidRPr="006C6880">
        <w:rPr>
          <w:rStyle w:val="EndnoteReference"/>
          <w:sz w:val="20"/>
          <w:szCs w:val="20"/>
          <w:vertAlign w:val="baseline"/>
          <w:lang w:val="en-GB"/>
        </w:rPr>
        <w:endnoteRef/>
      </w:r>
      <w:r w:rsidRPr="006C6880">
        <w:rPr>
          <w:sz w:val="20"/>
          <w:szCs w:val="20"/>
          <w:lang w:val="en-GB"/>
        </w:rPr>
        <w:t xml:space="preserve">. S. Iskra, P. Rodič, I. Milošev, J. Pust, golden award at the 50th Meeting of young researchers of Slovenia </w:t>
      </w:r>
      <w:r w:rsidRPr="006C6880">
        <w:rPr>
          <w:b/>
          <w:sz w:val="20"/>
          <w:szCs w:val="20"/>
          <w:lang w:val="en-GB"/>
        </w:rPr>
        <w:t>2016</w:t>
      </w:r>
      <w:r w:rsidRPr="006C6880">
        <w:rPr>
          <w:sz w:val="20"/>
          <w:szCs w:val="20"/>
          <w:lang w:val="en-GB"/>
        </w:rPr>
        <w:t xml:space="preserve">, Zavod za tehnično kulturo Slovenije. </w:t>
      </w:r>
    </w:p>
  </w:endnote>
  <w:endnote w:id="97">
    <w:p w:rsidR="003D51C5" w:rsidRPr="00124975" w:rsidRDefault="003D51C5" w:rsidP="007E5C31">
      <w:pPr>
        <w:pStyle w:val="EndnoteText"/>
        <w:rPr>
          <w:lang w:val="sl-SI"/>
        </w:rPr>
      </w:pPr>
      <w:r w:rsidRPr="006C6880">
        <w:rPr>
          <w:rStyle w:val="EndnoteReference"/>
          <w:vertAlign w:val="baseline"/>
        </w:rPr>
        <w:endnoteRef/>
      </w:r>
      <w:r w:rsidRPr="006C6880">
        <w:t xml:space="preserve">. P. Rodič, I. Milošev, </w:t>
      </w:r>
      <w:r w:rsidRPr="006C6880">
        <w:rPr>
          <w:i/>
        </w:rPr>
        <w:t>Surf. Coat. Technol.</w:t>
      </w:r>
      <w:r w:rsidRPr="006C6880">
        <w:t xml:space="preserve"> accepted for publication.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Bitstream Vera Sans">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Droid Sans">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 w:name="TimesNewRomanPSMT">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LiberationSerif">
    <w:panose1 w:val="00000000000000000000"/>
    <w:charset w:val="00"/>
    <w:family w:val="roman"/>
    <w:notTrueType/>
    <w:pitch w:val="default"/>
  </w:font>
  <w:font w:name="OneGulliverA">
    <w:altName w:val="Malgun Gothic"/>
    <w:panose1 w:val="00000000000000000000"/>
    <w:charset w:val="81"/>
    <w:family w:val="auto"/>
    <w:notTrueType/>
    <w:pitch w:val="default"/>
    <w:sig w:usb0="00000000" w:usb1="09060000" w:usb2="00000010" w:usb3="00000000" w:csb0="00080000" w:csb1="00000000"/>
  </w:font>
  <w:font w:name="AdvTTae869a4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Linotype">
    <w:altName w:val="MS Gothic"/>
    <w:panose1 w:val="00000000000000000000"/>
    <w:charset w:val="80"/>
    <w:family w:val="auto"/>
    <w:notTrueType/>
    <w:pitch w:val="default"/>
    <w:sig w:usb0="00000000" w:usb1="08070000" w:usb2="00000010" w:usb3="00000000" w:csb0="00020000" w:csb1="00000000"/>
  </w:font>
  <w:font w:name="PMingLiU">
    <w:altName w:val="Microsoft JhengHei"/>
    <w:panose1 w:val="02010601000101010101"/>
    <w:charset w:val="88"/>
    <w:family w:val="auto"/>
    <w:notTrueType/>
    <w:pitch w:val="variable"/>
    <w:sig w:usb0="00000000" w:usb1="08080000" w:usb2="00000010" w:usb3="00000000" w:csb0="00100000" w:csb1="00000000"/>
  </w:font>
  <w:font w:name="SymbolPS">
    <w:altName w:val="Symbol"/>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1C5" w:rsidRDefault="003D51C5" w:rsidP="00FF12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D51C5" w:rsidRDefault="003D51C5" w:rsidP="008A1F5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1C5" w:rsidRDefault="003D51C5" w:rsidP="00FF12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0B7E">
      <w:rPr>
        <w:rStyle w:val="PageNumber"/>
        <w:noProof/>
      </w:rPr>
      <w:t>1</w:t>
    </w:r>
    <w:r>
      <w:rPr>
        <w:rStyle w:val="PageNumber"/>
      </w:rPr>
      <w:fldChar w:fldCharType="end"/>
    </w:r>
  </w:p>
  <w:p w:rsidR="003D51C5" w:rsidRDefault="003D51C5" w:rsidP="008A1F5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B7E" w:rsidRDefault="00AA0B7E">
      <w:r>
        <w:separator/>
      </w:r>
    </w:p>
  </w:footnote>
  <w:footnote w:type="continuationSeparator" w:id="0">
    <w:p w:rsidR="00AA0B7E" w:rsidRDefault="00AA0B7E">
      <w:r>
        <w:continuationSeparator/>
      </w:r>
    </w:p>
  </w:footnote>
  <w:footnote w:id="1">
    <w:p w:rsidR="003D51C5" w:rsidRPr="00495396" w:rsidRDefault="003D51C5" w:rsidP="008B1D85">
      <w:pPr>
        <w:pStyle w:val="FootnoteText"/>
        <w:rPr>
          <w:lang w:val="sl-SI"/>
        </w:rPr>
      </w:pPr>
      <w:r>
        <w:rPr>
          <w:rStyle w:val="FootnoteReference"/>
        </w:rPr>
        <w:footnoteRef/>
      </w:r>
      <w:r>
        <w:t xml:space="preserve"> </w:t>
      </w:r>
      <w:r>
        <w:rPr>
          <w:lang w:val="sl-SI"/>
        </w:rPr>
        <w:t xml:space="preserve">1,2,4-triazole was denoted ATA in original </w:t>
      </w:r>
      <w:r w:rsidRPr="006C6880">
        <w:rPr>
          <w:lang w:val="sl-SI"/>
        </w:rPr>
        <w:t>publication.</w:t>
      </w:r>
      <w:r w:rsidRPr="006C6880">
        <w:rPr>
          <w:vertAlign w:val="superscript"/>
          <w:lang w:val="sl-SI"/>
        </w:rPr>
        <w:fldChar w:fldCharType="begin"/>
      </w:r>
      <w:r w:rsidRPr="006C6880">
        <w:rPr>
          <w:vertAlign w:val="superscript"/>
          <w:lang w:val="sl-SI"/>
        </w:rPr>
        <w:instrText xml:space="preserve"> NOTEREF _Ref4574921 \h  \* MERGEFORMAT </w:instrText>
      </w:r>
      <w:r w:rsidRPr="006C6880">
        <w:rPr>
          <w:vertAlign w:val="superscript"/>
          <w:lang w:val="sl-SI"/>
        </w:rPr>
      </w:r>
      <w:r w:rsidRPr="006C6880">
        <w:rPr>
          <w:vertAlign w:val="superscript"/>
          <w:lang w:val="sl-SI"/>
        </w:rPr>
        <w:fldChar w:fldCharType="separate"/>
      </w:r>
      <w:r w:rsidR="00D13DFC">
        <w:rPr>
          <w:vertAlign w:val="superscript"/>
          <w:lang w:val="sl-SI"/>
        </w:rPr>
        <w:t>43</w:t>
      </w:r>
      <w:r w:rsidRPr="006C6880">
        <w:rPr>
          <w:vertAlign w:val="superscript"/>
          <w:lang w:val="sl-SI"/>
        </w:rPr>
        <w:fldChar w:fldCharType="end"/>
      </w:r>
    </w:p>
  </w:footnote>
  <w:footnote w:id="2">
    <w:p w:rsidR="003D51C5" w:rsidRPr="0027340C" w:rsidRDefault="003D51C5">
      <w:pPr>
        <w:pStyle w:val="FootnoteText"/>
        <w:rPr>
          <w:lang w:val="sl-SI"/>
        </w:rPr>
      </w:pPr>
      <w:r>
        <w:rPr>
          <w:rStyle w:val="FootnoteReference"/>
        </w:rPr>
        <w:footnoteRef/>
      </w:r>
      <w:r>
        <w:t xml:space="preserve"> </w:t>
      </w:r>
      <w:r>
        <w:rPr>
          <w:lang w:val="sl-SI"/>
        </w:rPr>
        <w:t>2-mercaptobenzimidazole was denoted 2-MBI in original publication</w:t>
      </w:r>
      <w:r w:rsidRPr="006C6880">
        <w:rPr>
          <w:lang w:val="sl-SI"/>
        </w:rPr>
        <w:t>.</w:t>
      </w:r>
      <w:r w:rsidRPr="006C6880">
        <w:rPr>
          <w:vertAlign w:val="superscript"/>
          <w:lang w:val="sl-SI"/>
        </w:rPr>
        <w:fldChar w:fldCharType="begin"/>
      </w:r>
      <w:r w:rsidRPr="006C6880">
        <w:rPr>
          <w:vertAlign w:val="superscript"/>
          <w:lang w:val="sl-SI"/>
        </w:rPr>
        <w:instrText xml:space="preserve"> NOTEREF _Ref4587614 \h  \* MERGEFORMAT </w:instrText>
      </w:r>
      <w:r w:rsidRPr="006C6880">
        <w:rPr>
          <w:vertAlign w:val="superscript"/>
          <w:lang w:val="sl-SI"/>
        </w:rPr>
      </w:r>
      <w:r w:rsidRPr="006C6880">
        <w:rPr>
          <w:vertAlign w:val="superscript"/>
          <w:lang w:val="sl-SI"/>
        </w:rPr>
        <w:fldChar w:fldCharType="separate"/>
      </w:r>
      <w:r w:rsidR="00D13DFC">
        <w:rPr>
          <w:vertAlign w:val="superscript"/>
          <w:lang w:val="sl-SI"/>
        </w:rPr>
        <w:t>55</w:t>
      </w:r>
      <w:r w:rsidRPr="006C6880">
        <w:rPr>
          <w:vertAlign w:val="superscript"/>
          <w:lang w:val="sl-SI"/>
        </w:rPr>
        <w:fldChar w:fldCharType="end"/>
      </w:r>
      <w:r w:rsidRPr="006C6880">
        <w:rPr>
          <w:vertAlign w:val="superscript"/>
          <w:lang w:val="sl-SI"/>
        </w:rPr>
        <w:t>,</w:t>
      </w:r>
      <w:r w:rsidRPr="006C6880">
        <w:rPr>
          <w:vertAlign w:val="superscript"/>
          <w:lang w:val="sl-SI"/>
        </w:rPr>
        <w:fldChar w:fldCharType="begin"/>
      </w:r>
      <w:r w:rsidRPr="006C6880">
        <w:rPr>
          <w:vertAlign w:val="superscript"/>
          <w:lang w:val="sl-SI"/>
        </w:rPr>
        <w:instrText xml:space="preserve"> NOTEREF _Ref4587618 \h  \* MERGEFORMAT </w:instrText>
      </w:r>
      <w:r w:rsidRPr="006C6880">
        <w:rPr>
          <w:vertAlign w:val="superscript"/>
          <w:lang w:val="sl-SI"/>
        </w:rPr>
      </w:r>
      <w:r w:rsidRPr="006C6880">
        <w:rPr>
          <w:vertAlign w:val="superscript"/>
          <w:lang w:val="sl-SI"/>
        </w:rPr>
        <w:fldChar w:fldCharType="separate"/>
      </w:r>
      <w:r w:rsidR="00D13DFC">
        <w:rPr>
          <w:vertAlign w:val="superscript"/>
          <w:lang w:val="sl-SI"/>
        </w:rPr>
        <w:t>56</w:t>
      </w:r>
      <w:r w:rsidRPr="006C6880">
        <w:rPr>
          <w:vertAlign w:val="superscript"/>
          <w:lang w:val="sl-SI"/>
        </w:rPr>
        <w:fldChar w:fldCharType="end"/>
      </w:r>
      <w:r w:rsidRPr="006C6880">
        <w:rPr>
          <w:vertAlign w:val="superscript"/>
          <w:lang w:val="sl-SI"/>
        </w:rPr>
        <w:t>,</w:t>
      </w:r>
      <w:r w:rsidRPr="006C6880">
        <w:rPr>
          <w:vertAlign w:val="superscript"/>
          <w:lang w:val="sl-SI"/>
        </w:rPr>
        <w:fldChar w:fldCharType="begin"/>
      </w:r>
      <w:r w:rsidRPr="006C6880">
        <w:rPr>
          <w:vertAlign w:val="superscript"/>
          <w:lang w:val="sl-SI"/>
        </w:rPr>
        <w:instrText xml:space="preserve"> NOTEREF _Ref4587620 \h  \* MERGEFORMAT </w:instrText>
      </w:r>
      <w:r w:rsidRPr="006C6880">
        <w:rPr>
          <w:vertAlign w:val="superscript"/>
          <w:lang w:val="sl-SI"/>
        </w:rPr>
      </w:r>
      <w:r w:rsidRPr="006C6880">
        <w:rPr>
          <w:vertAlign w:val="superscript"/>
          <w:lang w:val="sl-SI"/>
        </w:rPr>
        <w:fldChar w:fldCharType="separate"/>
      </w:r>
      <w:r w:rsidR="00D13DFC">
        <w:rPr>
          <w:vertAlign w:val="superscript"/>
          <w:lang w:val="sl-SI"/>
        </w:rPr>
        <w:t>57</w:t>
      </w:r>
      <w:r w:rsidRPr="006C6880">
        <w:rPr>
          <w:vertAlign w:val="superscript"/>
          <w:lang w:val="sl-SI"/>
        </w:rPr>
        <w:fldChar w:fldCharType="end"/>
      </w:r>
      <w:r w:rsidRPr="006C6880">
        <w:rPr>
          <w:vertAlign w:val="superscript"/>
          <w:lang w:val="sl-SI"/>
        </w:rPr>
        <w:t>,</w:t>
      </w:r>
      <w:r w:rsidRPr="006C6880">
        <w:rPr>
          <w:vertAlign w:val="superscript"/>
          <w:lang w:val="sl-SI"/>
        </w:rPr>
        <w:fldChar w:fldCharType="begin"/>
      </w:r>
      <w:r w:rsidRPr="006C6880">
        <w:rPr>
          <w:vertAlign w:val="superscript"/>
          <w:lang w:val="sl-SI"/>
        </w:rPr>
        <w:instrText xml:space="preserve"> NOTEREF _Ref4587622 \h  \* MERGEFORMAT </w:instrText>
      </w:r>
      <w:r w:rsidRPr="006C6880">
        <w:rPr>
          <w:vertAlign w:val="superscript"/>
          <w:lang w:val="sl-SI"/>
        </w:rPr>
      </w:r>
      <w:r w:rsidRPr="006C6880">
        <w:rPr>
          <w:vertAlign w:val="superscript"/>
          <w:lang w:val="sl-SI"/>
        </w:rPr>
        <w:fldChar w:fldCharType="separate"/>
      </w:r>
      <w:r w:rsidR="00D13DFC">
        <w:rPr>
          <w:vertAlign w:val="superscript"/>
          <w:lang w:val="sl-SI"/>
        </w:rPr>
        <w:t>58</w:t>
      </w:r>
      <w:r w:rsidRPr="006C6880">
        <w:rPr>
          <w:vertAlign w:val="superscript"/>
          <w:lang w:val="sl-SI"/>
        </w:rPr>
        <w:fldChar w:fldCharType="end"/>
      </w:r>
      <w:r w:rsidRPr="006C6880">
        <w:rPr>
          <w:vertAlign w:val="superscript"/>
          <w:lang w:val="sl-SI"/>
        </w:rPr>
        <w:t>,</w:t>
      </w:r>
      <w:r w:rsidRPr="006C6880">
        <w:rPr>
          <w:vertAlign w:val="superscript"/>
          <w:lang w:val="sl-SI"/>
        </w:rPr>
        <w:fldChar w:fldCharType="begin"/>
      </w:r>
      <w:r w:rsidRPr="006C6880">
        <w:rPr>
          <w:vertAlign w:val="superscript"/>
          <w:lang w:val="sl-SI"/>
        </w:rPr>
        <w:instrText xml:space="preserve"> NOTEREF _Ref4587623 \h  \* MERGEFORMAT </w:instrText>
      </w:r>
      <w:r w:rsidRPr="006C6880">
        <w:rPr>
          <w:vertAlign w:val="superscript"/>
          <w:lang w:val="sl-SI"/>
        </w:rPr>
      </w:r>
      <w:r w:rsidRPr="006C6880">
        <w:rPr>
          <w:vertAlign w:val="superscript"/>
          <w:lang w:val="sl-SI"/>
        </w:rPr>
        <w:fldChar w:fldCharType="separate"/>
      </w:r>
      <w:r w:rsidR="00D13DFC">
        <w:rPr>
          <w:vertAlign w:val="superscript"/>
          <w:lang w:val="sl-SI"/>
        </w:rPr>
        <w:t>59</w:t>
      </w:r>
      <w:r w:rsidRPr="006C6880">
        <w:rPr>
          <w:vertAlign w:val="superscript"/>
          <w:lang w:val="sl-SI"/>
        </w:rPr>
        <w:fldChar w:fldCharType="end"/>
      </w:r>
    </w:p>
  </w:footnote>
  <w:footnote w:id="3">
    <w:p w:rsidR="003D51C5" w:rsidRPr="008B24BF" w:rsidRDefault="003D51C5" w:rsidP="004F1066">
      <w:pPr>
        <w:pStyle w:val="FootnoteText"/>
        <w:rPr>
          <w:lang w:val="sl-SI"/>
        </w:rPr>
      </w:pPr>
      <w:r>
        <w:rPr>
          <w:rStyle w:val="FootnoteReference"/>
        </w:rPr>
        <w:footnoteRef/>
      </w:r>
      <w:r>
        <w:t xml:space="preserve"> </w:t>
      </w:r>
      <w:r>
        <w:rPr>
          <w:lang w:val="sl-SI"/>
        </w:rPr>
        <w:t>In compositional SEM mode the heavier elements appear brighter than lighter elements.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0C65"/>
    <w:multiLevelType w:val="hybridMultilevel"/>
    <w:tmpl w:val="F72E5BBE"/>
    <w:lvl w:ilvl="0" w:tplc="831656E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9C5E0C"/>
    <w:multiLevelType w:val="hybridMultilevel"/>
    <w:tmpl w:val="988842D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34E0835"/>
    <w:multiLevelType w:val="hybridMultilevel"/>
    <w:tmpl w:val="17B27476"/>
    <w:lvl w:ilvl="0" w:tplc="1012F41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DF64AA"/>
    <w:multiLevelType w:val="hybridMultilevel"/>
    <w:tmpl w:val="3E386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65236"/>
    <w:multiLevelType w:val="hybridMultilevel"/>
    <w:tmpl w:val="2020BD22"/>
    <w:lvl w:ilvl="0" w:tplc="261098B0">
      <w:start w:val="1"/>
      <w:numFmt w:val="upperRoman"/>
      <w:lvlText w:val="%1."/>
      <w:lvlJc w:val="left"/>
      <w:pPr>
        <w:ind w:left="1060" w:hanging="720"/>
      </w:pPr>
      <w:rPr>
        <w:rFonts w:hint="default"/>
      </w:rPr>
    </w:lvl>
    <w:lvl w:ilvl="1" w:tplc="04240019" w:tentative="1">
      <w:start w:val="1"/>
      <w:numFmt w:val="lowerLetter"/>
      <w:lvlText w:val="%2."/>
      <w:lvlJc w:val="left"/>
      <w:pPr>
        <w:ind w:left="1420" w:hanging="360"/>
      </w:pPr>
    </w:lvl>
    <w:lvl w:ilvl="2" w:tplc="0424001B" w:tentative="1">
      <w:start w:val="1"/>
      <w:numFmt w:val="lowerRoman"/>
      <w:lvlText w:val="%3."/>
      <w:lvlJc w:val="right"/>
      <w:pPr>
        <w:ind w:left="2140" w:hanging="180"/>
      </w:pPr>
    </w:lvl>
    <w:lvl w:ilvl="3" w:tplc="0424000F" w:tentative="1">
      <w:start w:val="1"/>
      <w:numFmt w:val="decimal"/>
      <w:lvlText w:val="%4."/>
      <w:lvlJc w:val="left"/>
      <w:pPr>
        <w:ind w:left="2860" w:hanging="360"/>
      </w:pPr>
    </w:lvl>
    <w:lvl w:ilvl="4" w:tplc="04240019" w:tentative="1">
      <w:start w:val="1"/>
      <w:numFmt w:val="lowerLetter"/>
      <w:lvlText w:val="%5."/>
      <w:lvlJc w:val="left"/>
      <w:pPr>
        <w:ind w:left="3580" w:hanging="360"/>
      </w:pPr>
    </w:lvl>
    <w:lvl w:ilvl="5" w:tplc="0424001B" w:tentative="1">
      <w:start w:val="1"/>
      <w:numFmt w:val="lowerRoman"/>
      <w:lvlText w:val="%6."/>
      <w:lvlJc w:val="right"/>
      <w:pPr>
        <w:ind w:left="4300" w:hanging="180"/>
      </w:pPr>
    </w:lvl>
    <w:lvl w:ilvl="6" w:tplc="0424000F" w:tentative="1">
      <w:start w:val="1"/>
      <w:numFmt w:val="decimal"/>
      <w:lvlText w:val="%7."/>
      <w:lvlJc w:val="left"/>
      <w:pPr>
        <w:ind w:left="5020" w:hanging="360"/>
      </w:pPr>
    </w:lvl>
    <w:lvl w:ilvl="7" w:tplc="04240019" w:tentative="1">
      <w:start w:val="1"/>
      <w:numFmt w:val="lowerLetter"/>
      <w:lvlText w:val="%8."/>
      <w:lvlJc w:val="left"/>
      <w:pPr>
        <w:ind w:left="5740" w:hanging="360"/>
      </w:pPr>
    </w:lvl>
    <w:lvl w:ilvl="8" w:tplc="0424001B" w:tentative="1">
      <w:start w:val="1"/>
      <w:numFmt w:val="lowerRoman"/>
      <w:lvlText w:val="%9."/>
      <w:lvlJc w:val="right"/>
      <w:pPr>
        <w:ind w:left="6460" w:hanging="180"/>
      </w:pPr>
    </w:lvl>
  </w:abstractNum>
  <w:abstractNum w:abstractNumId="5" w15:restartNumberingAfterBreak="0">
    <w:nsid w:val="1E126213"/>
    <w:multiLevelType w:val="multilevel"/>
    <w:tmpl w:val="69E2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13F1D"/>
    <w:multiLevelType w:val="hybridMultilevel"/>
    <w:tmpl w:val="1A02367C"/>
    <w:lvl w:ilvl="0" w:tplc="887A2AF6">
      <w:start w:val="1"/>
      <w:numFmt w:val="decimal"/>
      <w:lvlText w:val="%1."/>
      <w:lvlJc w:val="left"/>
      <w:pPr>
        <w:tabs>
          <w:tab w:val="num" w:pos="357"/>
        </w:tabs>
        <w:ind w:left="357" w:hanging="35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49409A5"/>
    <w:multiLevelType w:val="multilevel"/>
    <w:tmpl w:val="5C106320"/>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2B232604"/>
    <w:multiLevelType w:val="hybridMultilevel"/>
    <w:tmpl w:val="AA9480A0"/>
    <w:lvl w:ilvl="0" w:tplc="1080412C">
      <w:start w:val="29"/>
      <w:numFmt w:val="bullet"/>
      <w:lvlText w:val="-"/>
      <w:lvlJc w:val="left"/>
      <w:pPr>
        <w:ind w:left="1080" w:hanging="360"/>
      </w:pPr>
      <w:rPr>
        <w:rFonts w:ascii="Times New Roman" w:eastAsia="Calibr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3B544801"/>
    <w:multiLevelType w:val="hybridMultilevel"/>
    <w:tmpl w:val="54DE3C7C"/>
    <w:lvl w:ilvl="0" w:tplc="D2FA68E4">
      <w:start w:val="7"/>
      <w:numFmt w:val="bullet"/>
      <w:lvlText w:val=""/>
      <w:lvlJc w:val="left"/>
      <w:pPr>
        <w:tabs>
          <w:tab w:val="num" w:pos="720"/>
        </w:tabs>
        <w:ind w:left="720" w:hanging="360"/>
      </w:pPr>
      <w:rPr>
        <w:rFonts w:ascii="Symbol" w:eastAsia="Times"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452A6F"/>
    <w:multiLevelType w:val="hybridMultilevel"/>
    <w:tmpl w:val="BAEA54C6"/>
    <w:lvl w:ilvl="0" w:tplc="37F2B7C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07E746C"/>
    <w:multiLevelType w:val="multilevel"/>
    <w:tmpl w:val="5134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116886"/>
    <w:multiLevelType w:val="hybridMultilevel"/>
    <w:tmpl w:val="E64A34A6"/>
    <w:lvl w:ilvl="0" w:tplc="B40A607C">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4323F6A"/>
    <w:multiLevelType w:val="multilevel"/>
    <w:tmpl w:val="138C24F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5F55AE3"/>
    <w:multiLevelType w:val="multilevel"/>
    <w:tmpl w:val="FB3A9EB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A1F2330"/>
    <w:multiLevelType w:val="hybridMultilevel"/>
    <w:tmpl w:val="3D287588"/>
    <w:lvl w:ilvl="0" w:tplc="3AEAA1A2">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6" w15:restartNumberingAfterBreak="0">
    <w:nsid w:val="627A336F"/>
    <w:multiLevelType w:val="hybridMultilevel"/>
    <w:tmpl w:val="37F894BA"/>
    <w:lvl w:ilvl="0" w:tplc="A2A88C42">
      <w:start w:val="4"/>
      <w:numFmt w:val="bullet"/>
      <w:lvlText w:val=""/>
      <w:lvlJc w:val="left"/>
      <w:pPr>
        <w:ind w:left="700" w:hanging="360"/>
      </w:pPr>
      <w:rPr>
        <w:rFonts w:ascii="Times New Roman" w:eastAsia="Times" w:hAnsi="Times New Roman" w:cs="Times New Roman"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7" w15:restartNumberingAfterBreak="0">
    <w:nsid w:val="69913B07"/>
    <w:multiLevelType w:val="hybridMultilevel"/>
    <w:tmpl w:val="988842D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66A2502"/>
    <w:multiLevelType w:val="hybridMultilevel"/>
    <w:tmpl w:val="91DC1A14"/>
    <w:lvl w:ilvl="0" w:tplc="018E1FC0">
      <w:start w:val="2"/>
      <w:numFmt w:val="bullet"/>
      <w:lvlText w:val="-"/>
      <w:lvlJc w:val="left"/>
      <w:pPr>
        <w:tabs>
          <w:tab w:val="num" w:pos="660"/>
        </w:tabs>
        <w:ind w:left="660" w:hanging="360"/>
      </w:pPr>
      <w:rPr>
        <w:rFonts w:ascii="Times" w:eastAsia="Times" w:hAnsi="Times" w:cs="Times" w:hint="default"/>
      </w:rPr>
    </w:lvl>
    <w:lvl w:ilvl="1" w:tplc="04240003" w:tentative="1">
      <w:start w:val="1"/>
      <w:numFmt w:val="bullet"/>
      <w:lvlText w:val="o"/>
      <w:lvlJc w:val="left"/>
      <w:pPr>
        <w:tabs>
          <w:tab w:val="num" w:pos="1380"/>
        </w:tabs>
        <w:ind w:left="1380" w:hanging="360"/>
      </w:pPr>
      <w:rPr>
        <w:rFonts w:ascii="Courier New" w:hAnsi="Courier New" w:cs="Courier New" w:hint="default"/>
      </w:rPr>
    </w:lvl>
    <w:lvl w:ilvl="2" w:tplc="04240005" w:tentative="1">
      <w:start w:val="1"/>
      <w:numFmt w:val="bullet"/>
      <w:lvlText w:val=""/>
      <w:lvlJc w:val="left"/>
      <w:pPr>
        <w:tabs>
          <w:tab w:val="num" w:pos="2100"/>
        </w:tabs>
        <w:ind w:left="2100" w:hanging="360"/>
      </w:pPr>
      <w:rPr>
        <w:rFonts w:ascii="Wingdings" w:hAnsi="Wingdings" w:hint="default"/>
      </w:rPr>
    </w:lvl>
    <w:lvl w:ilvl="3" w:tplc="04240001" w:tentative="1">
      <w:start w:val="1"/>
      <w:numFmt w:val="bullet"/>
      <w:lvlText w:val=""/>
      <w:lvlJc w:val="left"/>
      <w:pPr>
        <w:tabs>
          <w:tab w:val="num" w:pos="2820"/>
        </w:tabs>
        <w:ind w:left="2820" w:hanging="360"/>
      </w:pPr>
      <w:rPr>
        <w:rFonts w:ascii="Symbol" w:hAnsi="Symbol" w:hint="default"/>
      </w:rPr>
    </w:lvl>
    <w:lvl w:ilvl="4" w:tplc="04240003" w:tentative="1">
      <w:start w:val="1"/>
      <w:numFmt w:val="bullet"/>
      <w:lvlText w:val="o"/>
      <w:lvlJc w:val="left"/>
      <w:pPr>
        <w:tabs>
          <w:tab w:val="num" w:pos="3540"/>
        </w:tabs>
        <w:ind w:left="3540" w:hanging="360"/>
      </w:pPr>
      <w:rPr>
        <w:rFonts w:ascii="Courier New" w:hAnsi="Courier New" w:cs="Courier New" w:hint="default"/>
      </w:rPr>
    </w:lvl>
    <w:lvl w:ilvl="5" w:tplc="04240005" w:tentative="1">
      <w:start w:val="1"/>
      <w:numFmt w:val="bullet"/>
      <w:lvlText w:val=""/>
      <w:lvlJc w:val="left"/>
      <w:pPr>
        <w:tabs>
          <w:tab w:val="num" w:pos="4260"/>
        </w:tabs>
        <w:ind w:left="4260" w:hanging="360"/>
      </w:pPr>
      <w:rPr>
        <w:rFonts w:ascii="Wingdings" w:hAnsi="Wingdings" w:hint="default"/>
      </w:rPr>
    </w:lvl>
    <w:lvl w:ilvl="6" w:tplc="04240001" w:tentative="1">
      <w:start w:val="1"/>
      <w:numFmt w:val="bullet"/>
      <w:lvlText w:val=""/>
      <w:lvlJc w:val="left"/>
      <w:pPr>
        <w:tabs>
          <w:tab w:val="num" w:pos="4980"/>
        </w:tabs>
        <w:ind w:left="4980" w:hanging="360"/>
      </w:pPr>
      <w:rPr>
        <w:rFonts w:ascii="Symbol" w:hAnsi="Symbol" w:hint="default"/>
      </w:rPr>
    </w:lvl>
    <w:lvl w:ilvl="7" w:tplc="04240003" w:tentative="1">
      <w:start w:val="1"/>
      <w:numFmt w:val="bullet"/>
      <w:lvlText w:val="o"/>
      <w:lvlJc w:val="left"/>
      <w:pPr>
        <w:tabs>
          <w:tab w:val="num" w:pos="5700"/>
        </w:tabs>
        <w:ind w:left="5700" w:hanging="360"/>
      </w:pPr>
      <w:rPr>
        <w:rFonts w:ascii="Courier New" w:hAnsi="Courier New" w:cs="Courier New" w:hint="default"/>
      </w:rPr>
    </w:lvl>
    <w:lvl w:ilvl="8" w:tplc="04240005" w:tentative="1">
      <w:start w:val="1"/>
      <w:numFmt w:val="bullet"/>
      <w:lvlText w:val=""/>
      <w:lvlJc w:val="left"/>
      <w:pPr>
        <w:tabs>
          <w:tab w:val="num" w:pos="6420"/>
        </w:tabs>
        <w:ind w:left="6420" w:hanging="360"/>
      </w:pPr>
      <w:rPr>
        <w:rFonts w:ascii="Wingdings" w:hAnsi="Wingdings" w:hint="default"/>
      </w:rPr>
    </w:lvl>
  </w:abstractNum>
  <w:num w:numId="1">
    <w:abstractNumId w:val="2"/>
  </w:num>
  <w:num w:numId="2">
    <w:abstractNumId w:val="7"/>
  </w:num>
  <w:num w:numId="3">
    <w:abstractNumId w:val="13"/>
  </w:num>
  <w:num w:numId="4">
    <w:abstractNumId w:val="6"/>
  </w:num>
  <w:num w:numId="5">
    <w:abstractNumId w:val="18"/>
  </w:num>
  <w:num w:numId="6">
    <w:abstractNumId w:val="9"/>
  </w:num>
  <w:num w:numId="7">
    <w:abstractNumId w:val="14"/>
  </w:num>
  <w:num w:numId="8">
    <w:abstractNumId w:val="16"/>
  </w:num>
  <w:num w:numId="9">
    <w:abstractNumId w:val="0"/>
  </w:num>
  <w:num w:numId="10">
    <w:abstractNumId w:val="10"/>
  </w:num>
  <w:num w:numId="11">
    <w:abstractNumId w:val="15"/>
  </w:num>
  <w:num w:numId="12">
    <w:abstractNumId w:val="4"/>
  </w:num>
  <w:num w:numId="13">
    <w:abstractNumId w:val="1"/>
  </w:num>
  <w:num w:numId="14">
    <w:abstractNumId w:val="17"/>
  </w:num>
  <w:num w:numId="15">
    <w:abstractNumId w:val="8"/>
  </w:num>
  <w:num w:numId="16">
    <w:abstractNumId w:val="12"/>
  </w:num>
  <w:num w:numId="17">
    <w:abstractNumId w:val="3"/>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footnotePr>
    <w:numFmt w:val="chicago"/>
    <w:footnote w:id="-1"/>
    <w:footnote w:id="0"/>
  </w:footnotePr>
  <w:endnotePr>
    <w:numFmt w:val="decimal"/>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F6F"/>
    <w:rsid w:val="000025D4"/>
    <w:rsid w:val="00004EE3"/>
    <w:rsid w:val="00005F35"/>
    <w:rsid w:val="00006FFA"/>
    <w:rsid w:val="00010AAB"/>
    <w:rsid w:val="00013C14"/>
    <w:rsid w:val="000151D8"/>
    <w:rsid w:val="00021341"/>
    <w:rsid w:val="000268F4"/>
    <w:rsid w:val="00030D08"/>
    <w:rsid w:val="000329FE"/>
    <w:rsid w:val="00034518"/>
    <w:rsid w:val="00035418"/>
    <w:rsid w:val="00041139"/>
    <w:rsid w:val="00044F66"/>
    <w:rsid w:val="00047B14"/>
    <w:rsid w:val="000562ED"/>
    <w:rsid w:val="00056752"/>
    <w:rsid w:val="000629BB"/>
    <w:rsid w:val="00062B45"/>
    <w:rsid w:val="00064C9E"/>
    <w:rsid w:val="00064F86"/>
    <w:rsid w:val="00065092"/>
    <w:rsid w:val="000700FF"/>
    <w:rsid w:val="00070315"/>
    <w:rsid w:val="00070CCD"/>
    <w:rsid w:val="000725D3"/>
    <w:rsid w:val="00072A45"/>
    <w:rsid w:val="000737DA"/>
    <w:rsid w:val="0007719D"/>
    <w:rsid w:val="00080995"/>
    <w:rsid w:val="00084D0F"/>
    <w:rsid w:val="00085369"/>
    <w:rsid w:val="00086F5F"/>
    <w:rsid w:val="00087DD3"/>
    <w:rsid w:val="00090CF6"/>
    <w:rsid w:val="00090D4F"/>
    <w:rsid w:val="000923F1"/>
    <w:rsid w:val="000944A8"/>
    <w:rsid w:val="00094EAF"/>
    <w:rsid w:val="00097E4B"/>
    <w:rsid w:val="000A30A8"/>
    <w:rsid w:val="000A460C"/>
    <w:rsid w:val="000A4CB3"/>
    <w:rsid w:val="000A5652"/>
    <w:rsid w:val="000A63BE"/>
    <w:rsid w:val="000C0016"/>
    <w:rsid w:val="000C02CC"/>
    <w:rsid w:val="000C0CAC"/>
    <w:rsid w:val="000C124F"/>
    <w:rsid w:val="000C480D"/>
    <w:rsid w:val="000D059B"/>
    <w:rsid w:val="000D15BD"/>
    <w:rsid w:val="000D1F69"/>
    <w:rsid w:val="000D3A46"/>
    <w:rsid w:val="000D4D71"/>
    <w:rsid w:val="000D653D"/>
    <w:rsid w:val="000D7C2A"/>
    <w:rsid w:val="000E1615"/>
    <w:rsid w:val="000E1BB6"/>
    <w:rsid w:val="000E223F"/>
    <w:rsid w:val="000E3EF2"/>
    <w:rsid w:val="000E6122"/>
    <w:rsid w:val="000E65D1"/>
    <w:rsid w:val="000E6F81"/>
    <w:rsid w:val="000E7ED9"/>
    <w:rsid w:val="000F086A"/>
    <w:rsid w:val="000F0DA3"/>
    <w:rsid w:val="000F0ED1"/>
    <w:rsid w:val="000F194F"/>
    <w:rsid w:val="000F1F09"/>
    <w:rsid w:val="000F22ED"/>
    <w:rsid w:val="000F2376"/>
    <w:rsid w:val="000F3BBC"/>
    <w:rsid w:val="000F768F"/>
    <w:rsid w:val="00101577"/>
    <w:rsid w:val="00102A45"/>
    <w:rsid w:val="00102FE7"/>
    <w:rsid w:val="001100C2"/>
    <w:rsid w:val="00111FF6"/>
    <w:rsid w:val="00122009"/>
    <w:rsid w:val="00124975"/>
    <w:rsid w:val="00125057"/>
    <w:rsid w:val="00125432"/>
    <w:rsid w:val="001318E0"/>
    <w:rsid w:val="0013194D"/>
    <w:rsid w:val="00136F32"/>
    <w:rsid w:val="00141CF5"/>
    <w:rsid w:val="00144302"/>
    <w:rsid w:val="00147B7F"/>
    <w:rsid w:val="0015070A"/>
    <w:rsid w:val="00151120"/>
    <w:rsid w:val="00154105"/>
    <w:rsid w:val="001542BA"/>
    <w:rsid w:val="0015457B"/>
    <w:rsid w:val="0015474A"/>
    <w:rsid w:val="001553C2"/>
    <w:rsid w:val="00155EF0"/>
    <w:rsid w:val="00156462"/>
    <w:rsid w:val="001576F2"/>
    <w:rsid w:val="00157C91"/>
    <w:rsid w:val="001605E9"/>
    <w:rsid w:val="00160681"/>
    <w:rsid w:val="001630A3"/>
    <w:rsid w:val="00164C72"/>
    <w:rsid w:val="00164D95"/>
    <w:rsid w:val="001756B8"/>
    <w:rsid w:val="001814EE"/>
    <w:rsid w:val="001871C7"/>
    <w:rsid w:val="00187DDF"/>
    <w:rsid w:val="001951C9"/>
    <w:rsid w:val="00195C1F"/>
    <w:rsid w:val="001A0EBE"/>
    <w:rsid w:val="001A1733"/>
    <w:rsid w:val="001A1C7E"/>
    <w:rsid w:val="001A4787"/>
    <w:rsid w:val="001A6388"/>
    <w:rsid w:val="001A72C7"/>
    <w:rsid w:val="001B0FA4"/>
    <w:rsid w:val="001B173F"/>
    <w:rsid w:val="001B1E09"/>
    <w:rsid w:val="001B2C65"/>
    <w:rsid w:val="001B3B3E"/>
    <w:rsid w:val="001B421C"/>
    <w:rsid w:val="001C01AA"/>
    <w:rsid w:val="001C2506"/>
    <w:rsid w:val="001C34A6"/>
    <w:rsid w:val="001C4661"/>
    <w:rsid w:val="001C4B81"/>
    <w:rsid w:val="001C73FC"/>
    <w:rsid w:val="001D0A9B"/>
    <w:rsid w:val="001D1258"/>
    <w:rsid w:val="001D3FA5"/>
    <w:rsid w:val="001D469A"/>
    <w:rsid w:val="001D69CB"/>
    <w:rsid w:val="001D6D5A"/>
    <w:rsid w:val="001E0AB1"/>
    <w:rsid w:val="001E4CE8"/>
    <w:rsid w:val="001E5498"/>
    <w:rsid w:val="001E6501"/>
    <w:rsid w:val="001E7A53"/>
    <w:rsid w:val="001F36BA"/>
    <w:rsid w:val="001F3C39"/>
    <w:rsid w:val="001F4459"/>
    <w:rsid w:val="001F44A3"/>
    <w:rsid w:val="001F4A02"/>
    <w:rsid w:val="001F505E"/>
    <w:rsid w:val="001F6428"/>
    <w:rsid w:val="0020047A"/>
    <w:rsid w:val="00201633"/>
    <w:rsid w:val="0020214B"/>
    <w:rsid w:val="002028A3"/>
    <w:rsid w:val="002028B9"/>
    <w:rsid w:val="0020369E"/>
    <w:rsid w:val="00203A08"/>
    <w:rsid w:val="002040E4"/>
    <w:rsid w:val="00207E6F"/>
    <w:rsid w:val="00210D85"/>
    <w:rsid w:val="00211781"/>
    <w:rsid w:val="00213220"/>
    <w:rsid w:val="00214174"/>
    <w:rsid w:val="00223BE1"/>
    <w:rsid w:val="0022406F"/>
    <w:rsid w:val="00224E89"/>
    <w:rsid w:val="00225976"/>
    <w:rsid w:val="00227794"/>
    <w:rsid w:val="00230BFF"/>
    <w:rsid w:val="002331C3"/>
    <w:rsid w:val="002334D4"/>
    <w:rsid w:val="00234501"/>
    <w:rsid w:val="00234EDC"/>
    <w:rsid w:val="00243559"/>
    <w:rsid w:val="00243746"/>
    <w:rsid w:val="00245F6E"/>
    <w:rsid w:val="00251373"/>
    <w:rsid w:val="00254A0F"/>
    <w:rsid w:val="00255558"/>
    <w:rsid w:val="00255B6C"/>
    <w:rsid w:val="002572A3"/>
    <w:rsid w:val="0026222A"/>
    <w:rsid w:val="00263B3F"/>
    <w:rsid w:val="00263EBF"/>
    <w:rsid w:val="00266A89"/>
    <w:rsid w:val="00267E46"/>
    <w:rsid w:val="002703B9"/>
    <w:rsid w:val="002703DB"/>
    <w:rsid w:val="002720CD"/>
    <w:rsid w:val="0027340C"/>
    <w:rsid w:val="002735D1"/>
    <w:rsid w:val="00276516"/>
    <w:rsid w:val="00277587"/>
    <w:rsid w:val="0028416F"/>
    <w:rsid w:val="00284E9A"/>
    <w:rsid w:val="00285CF6"/>
    <w:rsid w:val="002866DE"/>
    <w:rsid w:val="00291FD1"/>
    <w:rsid w:val="0029256E"/>
    <w:rsid w:val="00292F88"/>
    <w:rsid w:val="00293B19"/>
    <w:rsid w:val="00296674"/>
    <w:rsid w:val="00297745"/>
    <w:rsid w:val="002A0DA1"/>
    <w:rsid w:val="002A23D8"/>
    <w:rsid w:val="002A2FC4"/>
    <w:rsid w:val="002A45CC"/>
    <w:rsid w:val="002A67B3"/>
    <w:rsid w:val="002A6FEF"/>
    <w:rsid w:val="002B6C3D"/>
    <w:rsid w:val="002C1AEE"/>
    <w:rsid w:val="002C1BB0"/>
    <w:rsid w:val="002C270E"/>
    <w:rsid w:val="002C71F0"/>
    <w:rsid w:val="002D1FE9"/>
    <w:rsid w:val="002D3047"/>
    <w:rsid w:val="002E0C20"/>
    <w:rsid w:val="002E1AB8"/>
    <w:rsid w:val="002E3D78"/>
    <w:rsid w:val="002E4FB2"/>
    <w:rsid w:val="002E5D44"/>
    <w:rsid w:val="002E5E16"/>
    <w:rsid w:val="002E6739"/>
    <w:rsid w:val="002F0061"/>
    <w:rsid w:val="002F32AF"/>
    <w:rsid w:val="002F4A8A"/>
    <w:rsid w:val="002F7976"/>
    <w:rsid w:val="003007A6"/>
    <w:rsid w:val="0030683F"/>
    <w:rsid w:val="00311ECE"/>
    <w:rsid w:val="0031296D"/>
    <w:rsid w:val="00312F0D"/>
    <w:rsid w:val="00313E4E"/>
    <w:rsid w:val="00314673"/>
    <w:rsid w:val="0031477C"/>
    <w:rsid w:val="003152BA"/>
    <w:rsid w:val="00315395"/>
    <w:rsid w:val="00315B01"/>
    <w:rsid w:val="0031637C"/>
    <w:rsid w:val="00316437"/>
    <w:rsid w:val="003205CA"/>
    <w:rsid w:val="0032109E"/>
    <w:rsid w:val="003238A3"/>
    <w:rsid w:val="00326AE2"/>
    <w:rsid w:val="003303EE"/>
    <w:rsid w:val="00330F73"/>
    <w:rsid w:val="00331021"/>
    <w:rsid w:val="00332318"/>
    <w:rsid w:val="003330D0"/>
    <w:rsid w:val="0033453A"/>
    <w:rsid w:val="003353A8"/>
    <w:rsid w:val="00340EBA"/>
    <w:rsid w:val="0034126B"/>
    <w:rsid w:val="00341C70"/>
    <w:rsid w:val="0034408D"/>
    <w:rsid w:val="00345C8D"/>
    <w:rsid w:val="003461A0"/>
    <w:rsid w:val="00350E57"/>
    <w:rsid w:val="0035177D"/>
    <w:rsid w:val="003552A4"/>
    <w:rsid w:val="00356B9F"/>
    <w:rsid w:val="003579F1"/>
    <w:rsid w:val="003600B4"/>
    <w:rsid w:val="00361E8A"/>
    <w:rsid w:val="003654FA"/>
    <w:rsid w:val="00367562"/>
    <w:rsid w:val="00367D4B"/>
    <w:rsid w:val="00370C45"/>
    <w:rsid w:val="00371E98"/>
    <w:rsid w:val="00373458"/>
    <w:rsid w:val="003735FB"/>
    <w:rsid w:val="003770FF"/>
    <w:rsid w:val="003829A0"/>
    <w:rsid w:val="0038438B"/>
    <w:rsid w:val="003850F0"/>
    <w:rsid w:val="003870FC"/>
    <w:rsid w:val="00393650"/>
    <w:rsid w:val="00394FB1"/>
    <w:rsid w:val="00396C49"/>
    <w:rsid w:val="00396DBA"/>
    <w:rsid w:val="003A0F6C"/>
    <w:rsid w:val="003A2639"/>
    <w:rsid w:val="003A32BE"/>
    <w:rsid w:val="003A5A8F"/>
    <w:rsid w:val="003A6CE2"/>
    <w:rsid w:val="003A702B"/>
    <w:rsid w:val="003A7934"/>
    <w:rsid w:val="003B0963"/>
    <w:rsid w:val="003B10E7"/>
    <w:rsid w:val="003B3B23"/>
    <w:rsid w:val="003B3C17"/>
    <w:rsid w:val="003B4DCC"/>
    <w:rsid w:val="003B62F1"/>
    <w:rsid w:val="003C06E9"/>
    <w:rsid w:val="003C1AE7"/>
    <w:rsid w:val="003C1E13"/>
    <w:rsid w:val="003C271C"/>
    <w:rsid w:val="003C3526"/>
    <w:rsid w:val="003C37E3"/>
    <w:rsid w:val="003C40F8"/>
    <w:rsid w:val="003C63A5"/>
    <w:rsid w:val="003D30A0"/>
    <w:rsid w:val="003D4760"/>
    <w:rsid w:val="003D51C5"/>
    <w:rsid w:val="003E449F"/>
    <w:rsid w:val="003E506C"/>
    <w:rsid w:val="003E511A"/>
    <w:rsid w:val="003E7710"/>
    <w:rsid w:val="003E7E9E"/>
    <w:rsid w:val="003F3215"/>
    <w:rsid w:val="003F395F"/>
    <w:rsid w:val="003F4220"/>
    <w:rsid w:val="003F42FA"/>
    <w:rsid w:val="003F4D87"/>
    <w:rsid w:val="003F5E2A"/>
    <w:rsid w:val="003F5EBC"/>
    <w:rsid w:val="00400D8D"/>
    <w:rsid w:val="004013B5"/>
    <w:rsid w:val="00406034"/>
    <w:rsid w:val="00406433"/>
    <w:rsid w:val="0040644C"/>
    <w:rsid w:val="004068F3"/>
    <w:rsid w:val="0041271F"/>
    <w:rsid w:val="00414625"/>
    <w:rsid w:val="00414AB9"/>
    <w:rsid w:val="00414C38"/>
    <w:rsid w:val="0041545D"/>
    <w:rsid w:val="004168CE"/>
    <w:rsid w:val="0042156C"/>
    <w:rsid w:val="00421AAE"/>
    <w:rsid w:val="00430501"/>
    <w:rsid w:val="00431529"/>
    <w:rsid w:val="00433E29"/>
    <w:rsid w:val="00436AED"/>
    <w:rsid w:val="00436EAF"/>
    <w:rsid w:val="00440AC8"/>
    <w:rsid w:val="00441F22"/>
    <w:rsid w:val="00443145"/>
    <w:rsid w:val="00445D04"/>
    <w:rsid w:val="00452456"/>
    <w:rsid w:val="0045599F"/>
    <w:rsid w:val="00460547"/>
    <w:rsid w:val="004606AC"/>
    <w:rsid w:val="0046342E"/>
    <w:rsid w:val="00465208"/>
    <w:rsid w:val="00471005"/>
    <w:rsid w:val="00471911"/>
    <w:rsid w:val="0047313B"/>
    <w:rsid w:val="00475ABC"/>
    <w:rsid w:val="00477991"/>
    <w:rsid w:val="00482AE5"/>
    <w:rsid w:val="00485231"/>
    <w:rsid w:val="00485D2E"/>
    <w:rsid w:val="0048693E"/>
    <w:rsid w:val="004877AA"/>
    <w:rsid w:val="00487FD8"/>
    <w:rsid w:val="00491D27"/>
    <w:rsid w:val="00494171"/>
    <w:rsid w:val="004950E5"/>
    <w:rsid w:val="00495396"/>
    <w:rsid w:val="00495EDA"/>
    <w:rsid w:val="00496C55"/>
    <w:rsid w:val="00496D2F"/>
    <w:rsid w:val="00497BDF"/>
    <w:rsid w:val="00497FD3"/>
    <w:rsid w:val="004A1858"/>
    <w:rsid w:val="004A1B41"/>
    <w:rsid w:val="004A1E5B"/>
    <w:rsid w:val="004A2BE2"/>
    <w:rsid w:val="004A3DEE"/>
    <w:rsid w:val="004A4618"/>
    <w:rsid w:val="004A53AF"/>
    <w:rsid w:val="004A5583"/>
    <w:rsid w:val="004B1366"/>
    <w:rsid w:val="004B152B"/>
    <w:rsid w:val="004B1636"/>
    <w:rsid w:val="004B3D9A"/>
    <w:rsid w:val="004B4E3B"/>
    <w:rsid w:val="004B788E"/>
    <w:rsid w:val="004C76CB"/>
    <w:rsid w:val="004D1586"/>
    <w:rsid w:val="004D18BA"/>
    <w:rsid w:val="004D194A"/>
    <w:rsid w:val="004D4163"/>
    <w:rsid w:val="004E1ADB"/>
    <w:rsid w:val="004E1F96"/>
    <w:rsid w:val="004E3D7C"/>
    <w:rsid w:val="004E4E08"/>
    <w:rsid w:val="004E599B"/>
    <w:rsid w:val="004E752D"/>
    <w:rsid w:val="004E77AD"/>
    <w:rsid w:val="004E7B85"/>
    <w:rsid w:val="004F0004"/>
    <w:rsid w:val="004F1066"/>
    <w:rsid w:val="004F33EB"/>
    <w:rsid w:val="004F374A"/>
    <w:rsid w:val="004F5291"/>
    <w:rsid w:val="004F7480"/>
    <w:rsid w:val="004F794C"/>
    <w:rsid w:val="004F7992"/>
    <w:rsid w:val="00503502"/>
    <w:rsid w:val="005063B4"/>
    <w:rsid w:val="00511B6D"/>
    <w:rsid w:val="00511DC1"/>
    <w:rsid w:val="0051225A"/>
    <w:rsid w:val="00512307"/>
    <w:rsid w:val="005131A8"/>
    <w:rsid w:val="005135BD"/>
    <w:rsid w:val="00513D0F"/>
    <w:rsid w:val="00514439"/>
    <w:rsid w:val="005145D3"/>
    <w:rsid w:val="0052075B"/>
    <w:rsid w:val="0052313D"/>
    <w:rsid w:val="00523423"/>
    <w:rsid w:val="00523945"/>
    <w:rsid w:val="00525798"/>
    <w:rsid w:val="0052698C"/>
    <w:rsid w:val="005277BC"/>
    <w:rsid w:val="00531F94"/>
    <w:rsid w:val="00534242"/>
    <w:rsid w:val="00540A4A"/>
    <w:rsid w:val="00540AC6"/>
    <w:rsid w:val="00540DEF"/>
    <w:rsid w:val="0054109D"/>
    <w:rsid w:val="0054140C"/>
    <w:rsid w:val="00542005"/>
    <w:rsid w:val="005450D9"/>
    <w:rsid w:val="00545506"/>
    <w:rsid w:val="005521BD"/>
    <w:rsid w:val="005547F4"/>
    <w:rsid w:val="00555D5B"/>
    <w:rsid w:val="005566D5"/>
    <w:rsid w:val="0055740E"/>
    <w:rsid w:val="005616C1"/>
    <w:rsid w:val="00561F0B"/>
    <w:rsid w:val="00562939"/>
    <w:rsid w:val="00566C79"/>
    <w:rsid w:val="00572181"/>
    <w:rsid w:val="00572979"/>
    <w:rsid w:val="00574128"/>
    <w:rsid w:val="0057494C"/>
    <w:rsid w:val="00576C73"/>
    <w:rsid w:val="00577C0F"/>
    <w:rsid w:val="00586693"/>
    <w:rsid w:val="00586ADC"/>
    <w:rsid w:val="0059091D"/>
    <w:rsid w:val="0059549D"/>
    <w:rsid w:val="00595E30"/>
    <w:rsid w:val="00597633"/>
    <w:rsid w:val="005A0332"/>
    <w:rsid w:val="005A190C"/>
    <w:rsid w:val="005A1CAA"/>
    <w:rsid w:val="005A2866"/>
    <w:rsid w:val="005A2CCF"/>
    <w:rsid w:val="005A7DDF"/>
    <w:rsid w:val="005B1B40"/>
    <w:rsid w:val="005B245B"/>
    <w:rsid w:val="005B4C28"/>
    <w:rsid w:val="005C12EB"/>
    <w:rsid w:val="005C2AF5"/>
    <w:rsid w:val="005C32D2"/>
    <w:rsid w:val="005C3DFF"/>
    <w:rsid w:val="005C3EBA"/>
    <w:rsid w:val="005C571D"/>
    <w:rsid w:val="005C632B"/>
    <w:rsid w:val="005D1DBF"/>
    <w:rsid w:val="005D1E3E"/>
    <w:rsid w:val="005D5681"/>
    <w:rsid w:val="005D58BC"/>
    <w:rsid w:val="005D59A7"/>
    <w:rsid w:val="005D68EA"/>
    <w:rsid w:val="005D6D75"/>
    <w:rsid w:val="005E0194"/>
    <w:rsid w:val="005E05BF"/>
    <w:rsid w:val="005E16D6"/>
    <w:rsid w:val="005E1AC4"/>
    <w:rsid w:val="005E2CD0"/>
    <w:rsid w:val="005E3E04"/>
    <w:rsid w:val="005E3FD6"/>
    <w:rsid w:val="005F0D10"/>
    <w:rsid w:val="005F1CF0"/>
    <w:rsid w:val="005F3116"/>
    <w:rsid w:val="005F4580"/>
    <w:rsid w:val="005F4C37"/>
    <w:rsid w:val="00600BC4"/>
    <w:rsid w:val="00601C2F"/>
    <w:rsid w:val="00602FE7"/>
    <w:rsid w:val="00613E5F"/>
    <w:rsid w:val="00620EC1"/>
    <w:rsid w:val="0062241F"/>
    <w:rsid w:val="00622488"/>
    <w:rsid w:val="00623414"/>
    <w:rsid w:val="00623ECA"/>
    <w:rsid w:val="006259CE"/>
    <w:rsid w:val="00630D4D"/>
    <w:rsid w:val="00631073"/>
    <w:rsid w:val="006354FB"/>
    <w:rsid w:val="0064295E"/>
    <w:rsid w:val="00643AF3"/>
    <w:rsid w:val="0064683A"/>
    <w:rsid w:val="0065110C"/>
    <w:rsid w:val="00653DC1"/>
    <w:rsid w:val="00653E39"/>
    <w:rsid w:val="00655BFC"/>
    <w:rsid w:val="00656861"/>
    <w:rsid w:val="00656CB7"/>
    <w:rsid w:val="00660FC4"/>
    <w:rsid w:val="00662B8A"/>
    <w:rsid w:val="0066322C"/>
    <w:rsid w:val="006666DA"/>
    <w:rsid w:val="006675FC"/>
    <w:rsid w:val="00671EB8"/>
    <w:rsid w:val="00673CEF"/>
    <w:rsid w:val="00674ADD"/>
    <w:rsid w:val="00682D7F"/>
    <w:rsid w:val="0068363C"/>
    <w:rsid w:val="00687D37"/>
    <w:rsid w:val="006902F2"/>
    <w:rsid w:val="00692973"/>
    <w:rsid w:val="00694886"/>
    <w:rsid w:val="00695A72"/>
    <w:rsid w:val="006963AD"/>
    <w:rsid w:val="0069737E"/>
    <w:rsid w:val="006975AE"/>
    <w:rsid w:val="006A172D"/>
    <w:rsid w:val="006A5636"/>
    <w:rsid w:val="006A6573"/>
    <w:rsid w:val="006A7E54"/>
    <w:rsid w:val="006B0E9B"/>
    <w:rsid w:val="006B4040"/>
    <w:rsid w:val="006B5C54"/>
    <w:rsid w:val="006B70F9"/>
    <w:rsid w:val="006C0FDA"/>
    <w:rsid w:val="006C138E"/>
    <w:rsid w:val="006C22AB"/>
    <w:rsid w:val="006C328B"/>
    <w:rsid w:val="006C4959"/>
    <w:rsid w:val="006C6826"/>
    <w:rsid w:val="006C6880"/>
    <w:rsid w:val="006C70E1"/>
    <w:rsid w:val="006D03F5"/>
    <w:rsid w:val="006D0D33"/>
    <w:rsid w:val="006D3867"/>
    <w:rsid w:val="006D56D6"/>
    <w:rsid w:val="006D57E9"/>
    <w:rsid w:val="006D5C56"/>
    <w:rsid w:val="006E12FA"/>
    <w:rsid w:val="006E4106"/>
    <w:rsid w:val="006E4374"/>
    <w:rsid w:val="006E550D"/>
    <w:rsid w:val="006F297A"/>
    <w:rsid w:val="006F41E2"/>
    <w:rsid w:val="006F5BD8"/>
    <w:rsid w:val="006F5C58"/>
    <w:rsid w:val="006F5C72"/>
    <w:rsid w:val="006F5E4F"/>
    <w:rsid w:val="006F636E"/>
    <w:rsid w:val="006F7726"/>
    <w:rsid w:val="00701EDD"/>
    <w:rsid w:val="007026E0"/>
    <w:rsid w:val="007050EA"/>
    <w:rsid w:val="007054C8"/>
    <w:rsid w:val="00705FF9"/>
    <w:rsid w:val="0070776C"/>
    <w:rsid w:val="00710AF1"/>
    <w:rsid w:val="00713B3B"/>
    <w:rsid w:val="007153BA"/>
    <w:rsid w:val="007252F3"/>
    <w:rsid w:val="00732B73"/>
    <w:rsid w:val="00734945"/>
    <w:rsid w:val="00734989"/>
    <w:rsid w:val="007353C6"/>
    <w:rsid w:val="00735DAF"/>
    <w:rsid w:val="00736913"/>
    <w:rsid w:val="0074193E"/>
    <w:rsid w:val="00741E1D"/>
    <w:rsid w:val="00743336"/>
    <w:rsid w:val="00743C8A"/>
    <w:rsid w:val="00744699"/>
    <w:rsid w:val="0074484B"/>
    <w:rsid w:val="00746B76"/>
    <w:rsid w:val="00754F00"/>
    <w:rsid w:val="0075614E"/>
    <w:rsid w:val="00761F99"/>
    <w:rsid w:val="00762C89"/>
    <w:rsid w:val="0076507B"/>
    <w:rsid w:val="0076728D"/>
    <w:rsid w:val="00767820"/>
    <w:rsid w:val="0077006A"/>
    <w:rsid w:val="00772046"/>
    <w:rsid w:val="0078156C"/>
    <w:rsid w:val="00785156"/>
    <w:rsid w:val="0078642F"/>
    <w:rsid w:val="00790073"/>
    <w:rsid w:val="00791263"/>
    <w:rsid w:val="00793176"/>
    <w:rsid w:val="00793957"/>
    <w:rsid w:val="007950BB"/>
    <w:rsid w:val="007962B1"/>
    <w:rsid w:val="007A0168"/>
    <w:rsid w:val="007A6F58"/>
    <w:rsid w:val="007A7E57"/>
    <w:rsid w:val="007B0009"/>
    <w:rsid w:val="007B2232"/>
    <w:rsid w:val="007B4D19"/>
    <w:rsid w:val="007C09FE"/>
    <w:rsid w:val="007C106E"/>
    <w:rsid w:val="007C1D08"/>
    <w:rsid w:val="007C1F7D"/>
    <w:rsid w:val="007C2501"/>
    <w:rsid w:val="007C2D04"/>
    <w:rsid w:val="007C5FAA"/>
    <w:rsid w:val="007D0DBA"/>
    <w:rsid w:val="007D168F"/>
    <w:rsid w:val="007D20F7"/>
    <w:rsid w:val="007E1BE5"/>
    <w:rsid w:val="007E39D7"/>
    <w:rsid w:val="007E3C10"/>
    <w:rsid w:val="007E4491"/>
    <w:rsid w:val="007E45D3"/>
    <w:rsid w:val="007E5C31"/>
    <w:rsid w:val="007E6588"/>
    <w:rsid w:val="007E658C"/>
    <w:rsid w:val="007E7947"/>
    <w:rsid w:val="007F5F5F"/>
    <w:rsid w:val="0080022C"/>
    <w:rsid w:val="008004AC"/>
    <w:rsid w:val="00800C1D"/>
    <w:rsid w:val="00801E14"/>
    <w:rsid w:val="00803D09"/>
    <w:rsid w:val="008076D2"/>
    <w:rsid w:val="008155B4"/>
    <w:rsid w:val="008206B1"/>
    <w:rsid w:val="00820B45"/>
    <w:rsid w:val="008213F5"/>
    <w:rsid w:val="00823523"/>
    <w:rsid w:val="0082528A"/>
    <w:rsid w:val="00831B00"/>
    <w:rsid w:val="008325BC"/>
    <w:rsid w:val="008327F7"/>
    <w:rsid w:val="00836369"/>
    <w:rsid w:val="00837572"/>
    <w:rsid w:val="00843989"/>
    <w:rsid w:val="00843BD7"/>
    <w:rsid w:val="008465BE"/>
    <w:rsid w:val="0085017E"/>
    <w:rsid w:val="00851EF0"/>
    <w:rsid w:val="00855085"/>
    <w:rsid w:val="0085610F"/>
    <w:rsid w:val="00856467"/>
    <w:rsid w:val="008603BC"/>
    <w:rsid w:val="00862910"/>
    <w:rsid w:val="0086350B"/>
    <w:rsid w:val="008635B1"/>
    <w:rsid w:val="00874320"/>
    <w:rsid w:val="00874360"/>
    <w:rsid w:val="008810F8"/>
    <w:rsid w:val="00883D06"/>
    <w:rsid w:val="00885047"/>
    <w:rsid w:val="008863B3"/>
    <w:rsid w:val="00892A01"/>
    <w:rsid w:val="008948F4"/>
    <w:rsid w:val="008956DD"/>
    <w:rsid w:val="00897257"/>
    <w:rsid w:val="0089735F"/>
    <w:rsid w:val="008977D9"/>
    <w:rsid w:val="008A166D"/>
    <w:rsid w:val="008A1F55"/>
    <w:rsid w:val="008A23F9"/>
    <w:rsid w:val="008A4862"/>
    <w:rsid w:val="008A60BE"/>
    <w:rsid w:val="008A634B"/>
    <w:rsid w:val="008B0417"/>
    <w:rsid w:val="008B1D85"/>
    <w:rsid w:val="008B24BF"/>
    <w:rsid w:val="008B43D5"/>
    <w:rsid w:val="008B62F5"/>
    <w:rsid w:val="008B681D"/>
    <w:rsid w:val="008B6EAA"/>
    <w:rsid w:val="008C0B41"/>
    <w:rsid w:val="008C6D30"/>
    <w:rsid w:val="008D4274"/>
    <w:rsid w:val="008D6B0F"/>
    <w:rsid w:val="008E0504"/>
    <w:rsid w:val="008E4E22"/>
    <w:rsid w:val="008E79E9"/>
    <w:rsid w:val="008F1228"/>
    <w:rsid w:val="008F2FCC"/>
    <w:rsid w:val="008F34ED"/>
    <w:rsid w:val="008F46D8"/>
    <w:rsid w:val="008F47CE"/>
    <w:rsid w:val="008F4F05"/>
    <w:rsid w:val="008F76E5"/>
    <w:rsid w:val="008F7B65"/>
    <w:rsid w:val="008F7C40"/>
    <w:rsid w:val="00904180"/>
    <w:rsid w:val="0091095F"/>
    <w:rsid w:val="00910BFB"/>
    <w:rsid w:val="00911F75"/>
    <w:rsid w:val="00913FAD"/>
    <w:rsid w:val="0091556A"/>
    <w:rsid w:val="009168C9"/>
    <w:rsid w:val="00920090"/>
    <w:rsid w:val="00921E8F"/>
    <w:rsid w:val="00922866"/>
    <w:rsid w:val="00927012"/>
    <w:rsid w:val="00931695"/>
    <w:rsid w:val="00932598"/>
    <w:rsid w:val="00933651"/>
    <w:rsid w:val="00933CE5"/>
    <w:rsid w:val="00941459"/>
    <w:rsid w:val="00944FB6"/>
    <w:rsid w:val="009467B4"/>
    <w:rsid w:val="00947850"/>
    <w:rsid w:val="00947C8B"/>
    <w:rsid w:val="009529F8"/>
    <w:rsid w:val="00953B39"/>
    <w:rsid w:val="00953EC2"/>
    <w:rsid w:val="00955B2E"/>
    <w:rsid w:val="009565BF"/>
    <w:rsid w:val="009735FC"/>
    <w:rsid w:val="0097763C"/>
    <w:rsid w:val="00977C29"/>
    <w:rsid w:val="00981740"/>
    <w:rsid w:val="00985BDD"/>
    <w:rsid w:val="00987D15"/>
    <w:rsid w:val="0099017C"/>
    <w:rsid w:val="00994CF9"/>
    <w:rsid w:val="00995384"/>
    <w:rsid w:val="00995844"/>
    <w:rsid w:val="009966B7"/>
    <w:rsid w:val="009975EE"/>
    <w:rsid w:val="009A2350"/>
    <w:rsid w:val="009A2DD5"/>
    <w:rsid w:val="009A3F5B"/>
    <w:rsid w:val="009A4D8C"/>
    <w:rsid w:val="009A73DF"/>
    <w:rsid w:val="009B1CF7"/>
    <w:rsid w:val="009B2EA6"/>
    <w:rsid w:val="009B3D51"/>
    <w:rsid w:val="009B3E9A"/>
    <w:rsid w:val="009B40FB"/>
    <w:rsid w:val="009B5348"/>
    <w:rsid w:val="009C34F9"/>
    <w:rsid w:val="009C4633"/>
    <w:rsid w:val="009D02E1"/>
    <w:rsid w:val="009D1428"/>
    <w:rsid w:val="009D158A"/>
    <w:rsid w:val="009D2543"/>
    <w:rsid w:val="009D6CCC"/>
    <w:rsid w:val="009D6F7E"/>
    <w:rsid w:val="009D7689"/>
    <w:rsid w:val="009E1872"/>
    <w:rsid w:val="009E210E"/>
    <w:rsid w:val="009E4BFA"/>
    <w:rsid w:val="009F0A54"/>
    <w:rsid w:val="009F2C54"/>
    <w:rsid w:val="009F6903"/>
    <w:rsid w:val="009F7EB4"/>
    <w:rsid w:val="00A0017C"/>
    <w:rsid w:val="00A00AC1"/>
    <w:rsid w:val="00A042D1"/>
    <w:rsid w:val="00A14149"/>
    <w:rsid w:val="00A14447"/>
    <w:rsid w:val="00A14976"/>
    <w:rsid w:val="00A1633C"/>
    <w:rsid w:val="00A2358E"/>
    <w:rsid w:val="00A2487A"/>
    <w:rsid w:val="00A2546C"/>
    <w:rsid w:val="00A255CB"/>
    <w:rsid w:val="00A27BDB"/>
    <w:rsid w:val="00A30434"/>
    <w:rsid w:val="00A3048A"/>
    <w:rsid w:val="00A311C3"/>
    <w:rsid w:val="00A326B2"/>
    <w:rsid w:val="00A33257"/>
    <w:rsid w:val="00A405D3"/>
    <w:rsid w:val="00A40B8C"/>
    <w:rsid w:val="00A4178A"/>
    <w:rsid w:val="00A41BE1"/>
    <w:rsid w:val="00A46DCE"/>
    <w:rsid w:val="00A520E5"/>
    <w:rsid w:val="00A526A2"/>
    <w:rsid w:val="00A53335"/>
    <w:rsid w:val="00A5370E"/>
    <w:rsid w:val="00A553B1"/>
    <w:rsid w:val="00A55C0C"/>
    <w:rsid w:val="00A569B4"/>
    <w:rsid w:val="00A576CB"/>
    <w:rsid w:val="00A60B1A"/>
    <w:rsid w:val="00A62F31"/>
    <w:rsid w:val="00A6488F"/>
    <w:rsid w:val="00A64CEE"/>
    <w:rsid w:val="00A67939"/>
    <w:rsid w:val="00A73110"/>
    <w:rsid w:val="00A752FA"/>
    <w:rsid w:val="00A756E4"/>
    <w:rsid w:val="00A763D3"/>
    <w:rsid w:val="00A807EC"/>
    <w:rsid w:val="00A8224D"/>
    <w:rsid w:val="00A829A6"/>
    <w:rsid w:val="00A83042"/>
    <w:rsid w:val="00A91C3B"/>
    <w:rsid w:val="00A91D50"/>
    <w:rsid w:val="00A91FD1"/>
    <w:rsid w:val="00A92810"/>
    <w:rsid w:val="00A94CB7"/>
    <w:rsid w:val="00AA0B7E"/>
    <w:rsid w:val="00AA11AB"/>
    <w:rsid w:val="00AA1D4D"/>
    <w:rsid w:val="00AA47F7"/>
    <w:rsid w:val="00AB197D"/>
    <w:rsid w:val="00AB3113"/>
    <w:rsid w:val="00AB43B3"/>
    <w:rsid w:val="00AB4CB8"/>
    <w:rsid w:val="00AB5560"/>
    <w:rsid w:val="00AB6435"/>
    <w:rsid w:val="00AC02C7"/>
    <w:rsid w:val="00AC0FBD"/>
    <w:rsid w:val="00AC18D6"/>
    <w:rsid w:val="00AC67A0"/>
    <w:rsid w:val="00AC77D2"/>
    <w:rsid w:val="00AC7ED3"/>
    <w:rsid w:val="00AD0583"/>
    <w:rsid w:val="00AD2AA0"/>
    <w:rsid w:val="00AD40C7"/>
    <w:rsid w:val="00AD6813"/>
    <w:rsid w:val="00AE1681"/>
    <w:rsid w:val="00AE2377"/>
    <w:rsid w:val="00AE2B1E"/>
    <w:rsid w:val="00AF177A"/>
    <w:rsid w:val="00AF1DB9"/>
    <w:rsid w:val="00AF2CEE"/>
    <w:rsid w:val="00AF41CC"/>
    <w:rsid w:val="00AF5179"/>
    <w:rsid w:val="00B00CEA"/>
    <w:rsid w:val="00B019AE"/>
    <w:rsid w:val="00B03886"/>
    <w:rsid w:val="00B078F4"/>
    <w:rsid w:val="00B07D97"/>
    <w:rsid w:val="00B11413"/>
    <w:rsid w:val="00B15735"/>
    <w:rsid w:val="00B15C66"/>
    <w:rsid w:val="00B22170"/>
    <w:rsid w:val="00B23FFB"/>
    <w:rsid w:val="00B25691"/>
    <w:rsid w:val="00B25D29"/>
    <w:rsid w:val="00B263D7"/>
    <w:rsid w:val="00B27DD7"/>
    <w:rsid w:val="00B30B2B"/>
    <w:rsid w:val="00B33190"/>
    <w:rsid w:val="00B3532D"/>
    <w:rsid w:val="00B36F5D"/>
    <w:rsid w:val="00B37936"/>
    <w:rsid w:val="00B46EE4"/>
    <w:rsid w:val="00B530A2"/>
    <w:rsid w:val="00B567CA"/>
    <w:rsid w:val="00B610F8"/>
    <w:rsid w:val="00B63610"/>
    <w:rsid w:val="00B63739"/>
    <w:rsid w:val="00B65FC2"/>
    <w:rsid w:val="00B67957"/>
    <w:rsid w:val="00B70720"/>
    <w:rsid w:val="00B71882"/>
    <w:rsid w:val="00B7466A"/>
    <w:rsid w:val="00B76F27"/>
    <w:rsid w:val="00B7736C"/>
    <w:rsid w:val="00B81E88"/>
    <w:rsid w:val="00B84227"/>
    <w:rsid w:val="00B87DD3"/>
    <w:rsid w:val="00B91407"/>
    <w:rsid w:val="00B9272E"/>
    <w:rsid w:val="00B92ACD"/>
    <w:rsid w:val="00B92B72"/>
    <w:rsid w:val="00B9385F"/>
    <w:rsid w:val="00B945B0"/>
    <w:rsid w:val="00B97BC3"/>
    <w:rsid w:val="00BA1D45"/>
    <w:rsid w:val="00BA4AE2"/>
    <w:rsid w:val="00BA4B41"/>
    <w:rsid w:val="00BA4F0B"/>
    <w:rsid w:val="00BA638E"/>
    <w:rsid w:val="00BA669A"/>
    <w:rsid w:val="00BB5BD2"/>
    <w:rsid w:val="00BB63E3"/>
    <w:rsid w:val="00BB6699"/>
    <w:rsid w:val="00BB6C91"/>
    <w:rsid w:val="00BB6F82"/>
    <w:rsid w:val="00BC10F0"/>
    <w:rsid w:val="00BC16D7"/>
    <w:rsid w:val="00BC1AAE"/>
    <w:rsid w:val="00BC2796"/>
    <w:rsid w:val="00BC51E7"/>
    <w:rsid w:val="00BC6735"/>
    <w:rsid w:val="00BD26F8"/>
    <w:rsid w:val="00BD37A2"/>
    <w:rsid w:val="00BD4C1A"/>
    <w:rsid w:val="00BD50B0"/>
    <w:rsid w:val="00BD5934"/>
    <w:rsid w:val="00BD7836"/>
    <w:rsid w:val="00BE0D5F"/>
    <w:rsid w:val="00BE0F9C"/>
    <w:rsid w:val="00BE5E5B"/>
    <w:rsid w:val="00BE6BFE"/>
    <w:rsid w:val="00BF0FD0"/>
    <w:rsid w:val="00BF120B"/>
    <w:rsid w:val="00BF3933"/>
    <w:rsid w:val="00BF413A"/>
    <w:rsid w:val="00BF4F01"/>
    <w:rsid w:val="00BF5F08"/>
    <w:rsid w:val="00BF73C0"/>
    <w:rsid w:val="00C00B22"/>
    <w:rsid w:val="00C013EB"/>
    <w:rsid w:val="00C01F94"/>
    <w:rsid w:val="00C05EEE"/>
    <w:rsid w:val="00C12731"/>
    <w:rsid w:val="00C13900"/>
    <w:rsid w:val="00C14CC8"/>
    <w:rsid w:val="00C16EAD"/>
    <w:rsid w:val="00C174C1"/>
    <w:rsid w:val="00C179B2"/>
    <w:rsid w:val="00C26000"/>
    <w:rsid w:val="00C30C46"/>
    <w:rsid w:val="00C30CDA"/>
    <w:rsid w:val="00C3330D"/>
    <w:rsid w:val="00C338AC"/>
    <w:rsid w:val="00C37228"/>
    <w:rsid w:val="00C423F7"/>
    <w:rsid w:val="00C44459"/>
    <w:rsid w:val="00C45D2A"/>
    <w:rsid w:val="00C4647D"/>
    <w:rsid w:val="00C47331"/>
    <w:rsid w:val="00C47817"/>
    <w:rsid w:val="00C47ED6"/>
    <w:rsid w:val="00C54E1C"/>
    <w:rsid w:val="00C56277"/>
    <w:rsid w:val="00C60DF4"/>
    <w:rsid w:val="00C618A3"/>
    <w:rsid w:val="00C71770"/>
    <w:rsid w:val="00C74B77"/>
    <w:rsid w:val="00C75ED1"/>
    <w:rsid w:val="00C75FED"/>
    <w:rsid w:val="00C764B9"/>
    <w:rsid w:val="00C76581"/>
    <w:rsid w:val="00C80980"/>
    <w:rsid w:val="00C820C9"/>
    <w:rsid w:val="00C8252A"/>
    <w:rsid w:val="00C8444D"/>
    <w:rsid w:val="00C84A5E"/>
    <w:rsid w:val="00C84AB9"/>
    <w:rsid w:val="00C8545C"/>
    <w:rsid w:val="00C875B6"/>
    <w:rsid w:val="00C91B99"/>
    <w:rsid w:val="00C94318"/>
    <w:rsid w:val="00C94D44"/>
    <w:rsid w:val="00C95127"/>
    <w:rsid w:val="00C971D1"/>
    <w:rsid w:val="00CA3D9E"/>
    <w:rsid w:val="00CA578A"/>
    <w:rsid w:val="00CA6505"/>
    <w:rsid w:val="00CB04E8"/>
    <w:rsid w:val="00CB4318"/>
    <w:rsid w:val="00CB5202"/>
    <w:rsid w:val="00CB6A9A"/>
    <w:rsid w:val="00CB7762"/>
    <w:rsid w:val="00CC0E2D"/>
    <w:rsid w:val="00CC16CC"/>
    <w:rsid w:val="00CC3342"/>
    <w:rsid w:val="00CC3774"/>
    <w:rsid w:val="00CC665E"/>
    <w:rsid w:val="00CC702D"/>
    <w:rsid w:val="00CC7603"/>
    <w:rsid w:val="00CC76F0"/>
    <w:rsid w:val="00CC7E2C"/>
    <w:rsid w:val="00CD154E"/>
    <w:rsid w:val="00CE0137"/>
    <w:rsid w:val="00CE0326"/>
    <w:rsid w:val="00CE29D5"/>
    <w:rsid w:val="00CE4C18"/>
    <w:rsid w:val="00CE5CB1"/>
    <w:rsid w:val="00CE65F2"/>
    <w:rsid w:val="00CF021F"/>
    <w:rsid w:val="00CF0956"/>
    <w:rsid w:val="00CF200D"/>
    <w:rsid w:val="00CF2011"/>
    <w:rsid w:val="00CF2068"/>
    <w:rsid w:val="00CF21F0"/>
    <w:rsid w:val="00CF363B"/>
    <w:rsid w:val="00CF3EB8"/>
    <w:rsid w:val="00CF53A3"/>
    <w:rsid w:val="00CF6553"/>
    <w:rsid w:val="00CF7412"/>
    <w:rsid w:val="00D00189"/>
    <w:rsid w:val="00D00A0E"/>
    <w:rsid w:val="00D02AA8"/>
    <w:rsid w:val="00D048C8"/>
    <w:rsid w:val="00D04BF2"/>
    <w:rsid w:val="00D04DB1"/>
    <w:rsid w:val="00D06663"/>
    <w:rsid w:val="00D0676A"/>
    <w:rsid w:val="00D069EC"/>
    <w:rsid w:val="00D07F6A"/>
    <w:rsid w:val="00D129F6"/>
    <w:rsid w:val="00D13DFC"/>
    <w:rsid w:val="00D13E55"/>
    <w:rsid w:val="00D215BB"/>
    <w:rsid w:val="00D24C27"/>
    <w:rsid w:val="00D25445"/>
    <w:rsid w:val="00D30008"/>
    <w:rsid w:val="00D31AB8"/>
    <w:rsid w:val="00D32785"/>
    <w:rsid w:val="00D329C1"/>
    <w:rsid w:val="00D33AF0"/>
    <w:rsid w:val="00D362B3"/>
    <w:rsid w:val="00D41528"/>
    <w:rsid w:val="00D41F6C"/>
    <w:rsid w:val="00D43114"/>
    <w:rsid w:val="00D433DC"/>
    <w:rsid w:val="00D43CC1"/>
    <w:rsid w:val="00D47A5E"/>
    <w:rsid w:val="00D50A3F"/>
    <w:rsid w:val="00D54423"/>
    <w:rsid w:val="00D5450E"/>
    <w:rsid w:val="00D548F6"/>
    <w:rsid w:val="00D55B38"/>
    <w:rsid w:val="00D60291"/>
    <w:rsid w:val="00D60EE2"/>
    <w:rsid w:val="00D629E2"/>
    <w:rsid w:val="00D65392"/>
    <w:rsid w:val="00D6615D"/>
    <w:rsid w:val="00D703A4"/>
    <w:rsid w:val="00D70AF7"/>
    <w:rsid w:val="00D71AF3"/>
    <w:rsid w:val="00D720A7"/>
    <w:rsid w:val="00D729E3"/>
    <w:rsid w:val="00D72BB0"/>
    <w:rsid w:val="00D73779"/>
    <w:rsid w:val="00D73CCD"/>
    <w:rsid w:val="00D75783"/>
    <w:rsid w:val="00D80944"/>
    <w:rsid w:val="00D80F41"/>
    <w:rsid w:val="00D843A6"/>
    <w:rsid w:val="00D84F43"/>
    <w:rsid w:val="00D866B9"/>
    <w:rsid w:val="00D9212E"/>
    <w:rsid w:val="00D9276D"/>
    <w:rsid w:val="00D95C22"/>
    <w:rsid w:val="00DA07CC"/>
    <w:rsid w:val="00DA180B"/>
    <w:rsid w:val="00DA2185"/>
    <w:rsid w:val="00DA28A8"/>
    <w:rsid w:val="00DA3C85"/>
    <w:rsid w:val="00DA473F"/>
    <w:rsid w:val="00DA4BA8"/>
    <w:rsid w:val="00DA5246"/>
    <w:rsid w:val="00DA5DC9"/>
    <w:rsid w:val="00DB5149"/>
    <w:rsid w:val="00DC147A"/>
    <w:rsid w:val="00DC35DB"/>
    <w:rsid w:val="00DC37D5"/>
    <w:rsid w:val="00DC3C72"/>
    <w:rsid w:val="00DC588D"/>
    <w:rsid w:val="00DC5D64"/>
    <w:rsid w:val="00DD0D6C"/>
    <w:rsid w:val="00DD1012"/>
    <w:rsid w:val="00DD1166"/>
    <w:rsid w:val="00DD4F6F"/>
    <w:rsid w:val="00DD5267"/>
    <w:rsid w:val="00DD660B"/>
    <w:rsid w:val="00DE1444"/>
    <w:rsid w:val="00DE19A2"/>
    <w:rsid w:val="00DE29AE"/>
    <w:rsid w:val="00DE4678"/>
    <w:rsid w:val="00DE4E13"/>
    <w:rsid w:val="00DE6153"/>
    <w:rsid w:val="00DE7FC6"/>
    <w:rsid w:val="00DF3B4C"/>
    <w:rsid w:val="00DF4C5F"/>
    <w:rsid w:val="00DF5924"/>
    <w:rsid w:val="00DF64B2"/>
    <w:rsid w:val="00E067A7"/>
    <w:rsid w:val="00E1066B"/>
    <w:rsid w:val="00E13047"/>
    <w:rsid w:val="00E135E5"/>
    <w:rsid w:val="00E146E9"/>
    <w:rsid w:val="00E16CD5"/>
    <w:rsid w:val="00E2092F"/>
    <w:rsid w:val="00E20A67"/>
    <w:rsid w:val="00E23B06"/>
    <w:rsid w:val="00E24C6A"/>
    <w:rsid w:val="00E24FF8"/>
    <w:rsid w:val="00E27A39"/>
    <w:rsid w:val="00E3082A"/>
    <w:rsid w:val="00E31971"/>
    <w:rsid w:val="00E34DC0"/>
    <w:rsid w:val="00E3594B"/>
    <w:rsid w:val="00E36ED6"/>
    <w:rsid w:val="00E40307"/>
    <w:rsid w:val="00E42B9B"/>
    <w:rsid w:val="00E43B75"/>
    <w:rsid w:val="00E45237"/>
    <w:rsid w:val="00E5071F"/>
    <w:rsid w:val="00E50A36"/>
    <w:rsid w:val="00E548A9"/>
    <w:rsid w:val="00E55443"/>
    <w:rsid w:val="00E60577"/>
    <w:rsid w:val="00E65959"/>
    <w:rsid w:val="00E7176A"/>
    <w:rsid w:val="00E72A0F"/>
    <w:rsid w:val="00E73ABF"/>
    <w:rsid w:val="00E76D9B"/>
    <w:rsid w:val="00E81FE5"/>
    <w:rsid w:val="00E82B8E"/>
    <w:rsid w:val="00E83650"/>
    <w:rsid w:val="00E85C5C"/>
    <w:rsid w:val="00E85E52"/>
    <w:rsid w:val="00E87E14"/>
    <w:rsid w:val="00E912E7"/>
    <w:rsid w:val="00E91406"/>
    <w:rsid w:val="00E94DAF"/>
    <w:rsid w:val="00E95547"/>
    <w:rsid w:val="00EA0336"/>
    <w:rsid w:val="00EA0ACC"/>
    <w:rsid w:val="00EA5321"/>
    <w:rsid w:val="00EA69B5"/>
    <w:rsid w:val="00EB0868"/>
    <w:rsid w:val="00EB1192"/>
    <w:rsid w:val="00EB12AE"/>
    <w:rsid w:val="00EB229B"/>
    <w:rsid w:val="00EB42DB"/>
    <w:rsid w:val="00EB6408"/>
    <w:rsid w:val="00EC1846"/>
    <w:rsid w:val="00EC217E"/>
    <w:rsid w:val="00EC3113"/>
    <w:rsid w:val="00EC316D"/>
    <w:rsid w:val="00EC3A79"/>
    <w:rsid w:val="00EC4386"/>
    <w:rsid w:val="00EC5ABF"/>
    <w:rsid w:val="00EC608D"/>
    <w:rsid w:val="00ED2DD6"/>
    <w:rsid w:val="00ED407D"/>
    <w:rsid w:val="00ED4DBD"/>
    <w:rsid w:val="00ED5F85"/>
    <w:rsid w:val="00EE12BF"/>
    <w:rsid w:val="00EE1802"/>
    <w:rsid w:val="00EE3B5A"/>
    <w:rsid w:val="00EE4EB2"/>
    <w:rsid w:val="00EE6FBE"/>
    <w:rsid w:val="00EE7868"/>
    <w:rsid w:val="00EF34A6"/>
    <w:rsid w:val="00EF7279"/>
    <w:rsid w:val="00F00508"/>
    <w:rsid w:val="00F010E6"/>
    <w:rsid w:val="00F01D0F"/>
    <w:rsid w:val="00F01F37"/>
    <w:rsid w:val="00F02A50"/>
    <w:rsid w:val="00F02FCD"/>
    <w:rsid w:val="00F03495"/>
    <w:rsid w:val="00F111C0"/>
    <w:rsid w:val="00F11C3F"/>
    <w:rsid w:val="00F12D0F"/>
    <w:rsid w:val="00F1476D"/>
    <w:rsid w:val="00F16775"/>
    <w:rsid w:val="00F17F14"/>
    <w:rsid w:val="00F2104B"/>
    <w:rsid w:val="00F269D4"/>
    <w:rsid w:val="00F27343"/>
    <w:rsid w:val="00F27490"/>
    <w:rsid w:val="00F31555"/>
    <w:rsid w:val="00F323FF"/>
    <w:rsid w:val="00F33359"/>
    <w:rsid w:val="00F3510C"/>
    <w:rsid w:val="00F369F9"/>
    <w:rsid w:val="00F405F2"/>
    <w:rsid w:val="00F41625"/>
    <w:rsid w:val="00F422EE"/>
    <w:rsid w:val="00F439FB"/>
    <w:rsid w:val="00F457EF"/>
    <w:rsid w:val="00F50E05"/>
    <w:rsid w:val="00F5220D"/>
    <w:rsid w:val="00F52926"/>
    <w:rsid w:val="00F540D2"/>
    <w:rsid w:val="00F60F69"/>
    <w:rsid w:val="00F61D82"/>
    <w:rsid w:val="00F636AB"/>
    <w:rsid w:val="00F70158"/>
    <w:rsid w:val="00F7362C"/>
    <w:rsid w:val="00F7449C"/>
    <w:rsid w:val="00F75CE5"/>
    <w:rsid w:val="00F77729"/>
    <w:rsid w:val="00F85AE3"/>
    <w:rsid w:val="00F869E1"/>
    <w:rsid w:val="00F86A66"/>
    <w:rsid w:val="00F93EA8"/>
    <w:rsid w:val="00F96C69"/>
    <w:rsid w:val="00F97CA3"/>
    <w:rsid w:val="00FA0E6A"/>
    <w:rsid w:val="00FA2EBE"/>
    <w:rsid w:val="00FA4B49"/>
    <w:rsid w:val="00FA4FBC"/>
    <w:rsid w:val="00FA50FA"/>
    <w:rsid w:val="00FA7984"/>
    <w:rsid w:val="00FC0957"/>
    <w:rsid w:val="00FC1A1B"/>
    <w:rsid w:val="00FC2C74"/>
    <w:rsid w:val="00FC2F9D"/>
    <w:rsid w:val="00FC340D"/>
    <w:rsid w:val="00FC57E8"/>
    <w:rsid w:val="00FC6DCB"/>
    <w:rsid w:val="00FD1A20"/>
    <w:rsid w:val="00FD3A97"/>
    <w:rsid w:val="00FD4EDD"/>
    <w:rsid w:val="00FE51C2"/>
    <w:rsid w:val="00FE70EE"/>
    <w:rsid w:val="00FF0671"/>
    <w:rsid w:val="00FF1274"/>
    <w:rsid w:val="00FF1396"/>
    <w:rsid w:val="00FF2454"/>
    <w:rsid w:val="00FF2B0F"/>
    <w:rsid w:val="00FF3272"/>
    <w:rsid w:val="00FF4C99"/>
    <w:rsid w:val="00FF4DAB"/>
    <w:rsid w:val="00FF524D"/>
    <w:rsid w:val="00FF530C"/>
    <w:rsid w:val="00FF5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1B4E974"/>
  <w15:docId w15:val="{17CCF591-8B26-499E-9EC9-87AC5A8D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E w:val="0"/>
    </w:pPr>
    <w:rPr>
      <w:rFonts w:ascii="Times" w:eastAsia="Times" w:hAnsi="Times"/>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style>
  <w:style w:type="paragraph" w:customStyle="1" w:styleId="Heading">
    <w:name w:val="Heading"/>
    <w:basedOn w:val="Normal"/>
    <w:next w:val="BodyText"/>
    <w:pPr>
      <w:keepNext/>
      <w:spacing w:before="240" w:after="120"/>
    </w:pPr>
    <w:rPr>
      <w:rFonts w:ascii="Arial" w:eastAsia="Bitstream Vera Sans" w:hAnsi="Arial" w:cs="Bitstream Vera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Footer">
    <w:name w:val="footer"/>
    <w:basedOn w:val="Normal"/>
    <w:pPr>
      <w:suppressLineNumbers/>
      <w:tabs>
        <w:tab w:val="center" w:pos="4986"/>
        <w:tab w:val="right" w:pos="9972"/>
      </w:tabs>
    </w:pPr>
  </w:style>
  <w:style w:type="paragraph" w:customStyle="1" w:styleId="part">
    <w:name w:val="part"/>
    <w:basedOn w:val="Normal"/>
    <w:next w:val="Normal"/>
    <w:pPr>
      <w:keepNext/>
      <w:spacing w:before="240" w:after="60"/>
      <w:jc w:val="center"/>
    </w:pPr>
    <w:rPr>
      <w:rFonts w:cs="Times"/>
      <w:b/>
      <w:bCs/>
      <w:sz w:val="40"/>
      <w:szCs w:val="40"/>
    </w:rPr>
  </w:style>
  <w:style w:type="paragraph" w:customStyle="1" w:styleId="Heading11">
    <w:name w:val="Heading 11"/>
    <w:basedOn w:val="Normal"/>
    <w:next w:val="Normal"/>
    <w:pPr>
      <w:keepNext/>
      <w:spacing w:before="240" w:after="60"/>
    </w:pPr>
    <w:rPr>
      <w:rFonts w:cs="Times"/>
      <w:b/>
      <w:bCs/>
      <w:sz w:val="40"/>
      <w:szCs w:val="40"/>
    </w:rPr>
  </w:style>
  <w:style w:type="paragraph" w:customStyle="1" w:styleId="Heading21">
    <w:name w:val="Heading 21"/>
    <w:basedOn w:val="Normal"/>
    <w:next w:val="Normal"/>
    <w:pPr>
      <w:keepNext/>
      <w:spacing w:before="240" w:after="60"/>
    </w:pPr>
    <w:rPr>
      <w:rFonts w:cs="Times"/>
      <w:b/>
      <w:bCs/>
      <w:sz w:val="32"/>
      <w:szCs w:val="32"/>
    </w:rPr>
  </w:style>
  <w:style w:type="paragraph" w:customStyle="1" w:styleId="Heading31">
    <w:name w:val="Heading 31"/>
    <w:basedOn w:val="Normal"/>
    <w:next w:val="Normal"/>
    <w:pPr>
      <w:keepNext/>
      <w:spacing w:before="240" w:after="60"/>
    </w:pPr>
    <w:rPr>
      <w:rFonts w:cs="Times"/>
      <w:b/>
      <w:bCs/>
      <w:sz w:val="32"/>
      <w:szCs w:val="32"/>
    </w:rPr>
  </w:style>
  <w:style w:type="paragraph" w:customStyle="1" w:styleId="Heading41">
    <w:name w:val="Heading 41"/>
    <w:basedOn w:val="Normal"/>
    <w:next w:val="Normal"/>
    <w:pPr>
      <w:keepNext/>
      <w:spacing w:before="240" w:after="60"/>
    </w:pPr>
    <w:rPr>
      <w:rFonts w:cs="Times"/>
      <w:b/>
      <w:bCs/>
      <w:sz w:val="24"/>
      <w:szCs w:val="24"/>
    </w:rPr>
  </w:style>
  <w:style w:type="paragraph" w:customStyle="1" w:styleId="Heading51">
    <w:name w:val="Heading 51"/>
    <w:basedOn w:val="Normal"/>
    <w:next w:val="Normal"/>
    <w:pPr>
      <w:keepNext/>
      <w:spacing w:before="240" w:after="60"/>
    </w:pPr>
    <w:rPr>
      <w:rFonts w:cs="Times"/>
      <w:b/>
      <w:bCs/>
      <w:sz w:val="24"/>
      <w:szCs w:val="24"/>
    </w:rPr>
  </w:style>
  <w:style w:type="paragraph" w:customStyle="1" w:styleId="Heading61">
    <w:name w:val="Heading 61"/>
    <w:basedOn w:val="Normal"/>
    <w:next w:val="Normal"/>
    <w:pPr>
      <w:keepNext/>
      <w:spacing w:before="240" w:after="60"/>
    </w:pPr>
    <w:rPr>
      <w:rFonts w:cs="Times"/>
      <w:b/>
      <w:bCs/>
      <w:sz w:val="24"/>
      <w:szCs w:val="24"/>
    </w:rPr>
  </w:style>
  <w:style w:type="paragraph" w:styleId="BalloonText">
    <w:name w:val="Balloon Text"/>
    <w:basedOn w:val="Normal"/>
    <w:semiHidden/>
    <w:rsid w:val="00B91407"/>
    <w:rPr>
      <w:rFonts w:ascii="Tahoma" w:hAnsi="Tahoma" w:cs="Tahoma"/>
      <w:sz w:val="16"/>
      <w:szCs w:val="16"/>
    </w:rPr>
  </w:style>
  <w:style w:type="paragraph" w:styleId="BodyTextIndent">
    <w:name w:val="Body Text Indent"/>
    <w:basedOn w:val="Normal"/>
    <w:rsid w:val="00B91407"/>
    <w:pPr>
      <w:spacing w:after="120"/>
      <w:ind w:left="283"/>
    </w:pPr>
  </w:style>
  <w:style w:type="character" w:styleId="CommentReference">
    <w:name w:val="annotation reference"/>
    <w:semiHidden/>
    <w:rsid w:val="00C8252A"/>
    <w:rPr>
      <w:sz w:val="16"/>
      <w:szCs w:val="16"/>
    </w:rPr>
  </w:style>
  <w:style w:type="paragraph" w:styleId="CommentText">
    <w:name w:val="annotation text"/>
    <w:basedOn w:val="Normal"/>
    <w:semiHidden/>
    <w:rsid w:val="00C8252A"/>
  </w:style>
  <w:style w:type="paragraph" w:styleId="CommentSubject">
    <w:name w:val="annotation subject"/>
    <w:basedOn w:val="CommentText"/>
    <w:next w:val="CommentText"/>
    <w:semiHidden/>
    <w:rsid w:val="00C8252A"/>
    <w:rPr>
      <w:b/>
      <w:bCs/>
    </w:rPr>
  </w:style>
  <w:style w:type="table" w:styleId="TableGrid">
    <w:name w:val="Table Grid"/>
    <w:basedOn w:val="TableNormal"/>
    <w:rsid w:val="00C13900"/>
    <w:pPr>
      <w:widowControl w:val="0"/>
      <w:suppressAutoHyphens/>
      <w:autoSpaceDE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9D6F7E"/>
    <w:pPr>
      <w:shd w:val="clear" w:color="auto" w:fill="000080"/>
    </w:pPr>
    <w:rPr>
      <w:rFonts w:ascii="Tahoma" w:hAnsi="Tahoma" w:cs="Tahoma"/>
    </w:rPr>
  </w:style>
  <w:style w:type="character" w:styleId="PageNumber">
    <w:name w:val="page number"/>
    <w:basedOn w:val="DefaultParagraphFont"/>
    <w:rsid w:val="008A1F55"/>
  </w:style>
  <w:style w:type="character" w:styleId="Hyperlink">
    <w:name w:val="Hyperlink"/>
    <w:rsid w:val="0055740E"/>
    <w:rPr>
      <w:color w:val="0000FF"/>
      <w:u w:val="single"/>
    </w:rPr>
  </w:style>
  <w:style w:type="paragraph" w:styleId="EndnoteText">
    <w:name w:val="endnote text"/>
    <w:basedOn w:val="Normal"/>
    <w:link w:val="EndnoteTextChar"/>
    <w:uiPriority w:val="99"/>
    <w:unhideWhenUsed/>
    <w:rsid w:val="009E4BFA"/>
    <w:pPr>
      <w:widowControl/>
      <w:suppressAutoHyphens w:val="0"/>
      <w:autoSpaceDE/>
    </w:pPr>
    <w:rPr>
      <w:rFonts w:ascii="Times New Roman" w:eastAsia="Times New Roman" w:hAnsi="Times New Roman"/>
      <w:lang w:eastAsia="en-US"/>
    </w:rPr>
  </w:style>
  <w:style w:type="character" w:customStyle="1" w:styleId="EndnoteTextChar">
    <w:name w:val="Endnote Text Char"/>
    <w:basedOn w:val="DefaultParagraphFont"/>
    <w:link w:val="EndnoteText"/>
    <w:uiPriority w:val="99"/>
    <w:rsid w:val="009E4BFA"/>
    <w:rPr>
      <w:lang w:eastAsia="en-US"/>
    </w:rPr>
  </w:style>
  <w:style w:type="paragraph" w:customStyle="1" w:styleId="BodyofPaper">
    <w:name w:val="Body of Paper"/>
    <w:basedOn w:val="Normal"/>
    <w:rsid w:val="009E4BFA"/>
    <w:pPr>
      <w:widowControl/>
      <w:suppressAutoHyphens w:val="0"/>
      <w:autoSpaceDE/>
      <w:ind w:firstLine="360"/>
      <w:jc w:val="both"/>
    </w:pPr>
    <w:rPr>
      <w:rFonts w:ascii="Times New Roman" w:eastAsia="MS Mincho" w:hAnsi="Times New Roman"/>
      <w:sz w:val="24"/>
      <w:szCs w:val="24"/>
      <w:lang w:eastAsia="ja-JP"/>
    </w:rPr>
  </w:style>
  <w:style w:type="paragraph" w:customStyle="1" w:styleId="reference">
    <w:name w:val="reference"/>
    <w:basedOn w:val="Normal"/>
    <w:rsid w:val="009E4BFA"/>
    <w:pPr>
      <w:widowControl/>
      <w:suppressAutoHyphens w:val="0"/>
      <w:overflowPunct w:val="0"/>
      <w:autoSpaceDN w:val="0"/>
      <w:adjustRightInd w:val="0"/>
      <w:spacing w:line="360" w:lineRule="auto"/>
    </w:pPr>
    <w:rPr>
      <w:rFonts w:ascii="Times New Roman" w:eastAsia="Times New Roman" w:hAnsi="Times New Roman"/>
      <w:lang w:val="en-US" w:eastAsia="de-DE"/>
    </w:rPr>
  </w:style>
  <w:style w:type="character" w:styleId="EndnoteReference">
    <w:name w:val="endnote reference"/>
    <w:unhideWhenUsed/>
    <w:rsid w:val="009E4BFA"/>
    <w:rPr>
      <w:vertAlign w:val="superscript"/>
    </w:rPr>
  </w:style>
  <w:style w:type="paragraph" w:styleId="ListParagraph">
    <w:name w:val="List Paragraph"/>
    <w:basedOn w:val="Normal"/>
    <w:uiPriority w:val="34"/>
    <w:qFormat/>
    <w:rsid w:val="00AD6813"/>
    <w:pPr>
      <w:ind w:left="720"/>
      <w:contextualSpacing/>
    </w:pPr>
  </w:style>
  <w:style w:type="paragraph" w:styleId="NormalWeb">
    <w:name w:val="Normal (Web)"/>
    <w:basedOn w:val="Normal"/>
    <w:uiPriority w:val="99"/>
    <w:rsid w:val="00254A0F"/>
    <w:pPr>
      <w:widowControl/>
      <w:suppressAutoHyphens w:val="0"/>
      <w:autoSpaceDE/>
      <w:spacing w:before="100" w:beforeAutospacing="1" w:after="100" w:afterAutospacing="1"/>
    </w:pPr>
    <w:rPr>
      <w:rFonts w:ascii="Times New Roman" w:eastAsia="Times New Roman" w:hAnsi="Times New Roman"/>
      <w:sz w:val="24"/>
      <w:szCs w:val="24"/>
      <w:lang w:val="en-US" w:eastAsia="en-US"/>
    </w:rPr>
  </w:style>
  <w:style w:type="character" w:styleId="PlaceholderText">
    <w:name w:val="Placeholder Text"/>
    <w:basedOn w:val="DefaultParagraphFont"/>
    <w:uiPriority w:val="99"/>
    <w:semiHidden/>
    <w:rsid w:val="00AE2377"/>
    <w:rPr>
      <w:color w:val="808080"/>
    </w:rPr>
  </w:style>
  <w:style w:type="character" w:customStyle="1" w:styleId="EndnoteAnchor">
    <w:name w:val="Endnote Anchor"/>
    <w:rsid w:val="00BA4AE2"/>
    <w:rPr>
      <w:vertAlign w:val="superscript"/>
    </w:rPr>
  </w:style>
  <w:style w:type="paragraph" w:customStyle="1" w:styleId="TextBody">
    <w:name w:val="Text Body"/>
    <w:basedOn w:val="Normal"/>
    <w:rsid w:val="00BA4AE2"/>
    <w:pPr>
      <w:autoSpaceDE/>
      <w:spacing w:after="283" w:line="288" w:lineRule="auto"/>
    </w:pPr>
    <w:rPr>
      <w:rFonts w:ascii="Times New Roman" w:eastAsia="Droid Sans" w:hAnsi="Times New Roman" w:cs="FreeSans"/>
      <w:sz w:val="24"/>
      <w:szCs w:val="24"/>
      <w:lang w:eastAsia="zh-CN" w:bidi="hi-IN"/>
    </w:rPr>
  </w:style>
  <w:style w:type="paragraph" w:customStyle="1" w:styleId="TableContents">
    <w:name w:val="Table Contents"/>
    <w:basedOn w:val="TextBody"/>
    <w:rsid w:val="00BA4AE2"/>
  </w:style>
  <w:style w:type="paragraph" w:customStyle="1" w:styleId="Endnote">
    <w:name w:val="Endnote"/>
    <w:basedOn w:val="Normal"/>
    <w:rsid w:val="00BA4AE2"/>
    <w:pPr>
      <w:autoSpaceDE/>
    </w:pPr>
    <w:rPr>
      <w:rFonts w:ascii="Times New Roman" w:eastAsia="Droid Sans" w:hAnsi="Times New Roman" w:cs="FreeSans"/>
      <w:sz w:val="24"/>
      <w:szCs w:val="24"/>
      <w:lang w:eastAsia="zh-CN" w:bidi="hi-IN"/>
    </w:rPr>
  </w:style>
  <w:style w:type="character" w:styleId="Strong">
    <w:name w:val="Strong"/>
    <w:uiPriority w:val="22"/>
    <w:qFormat/>
    <w:rsid w:val="00995844"/>
    <w:rPr>
      <w:b/>
      <w:bCs/>
    </w:rPr>
  </w:style>
  <w:style w:type="paragraph" w:styleId="FootnoteText">
    <w:name w:val="footnote text"/>
    <w:basedOn w:val="Normal"/>
    <w:link w:val="FootnoteTextChar"/>
    <w:rsid w:val="005131A8"/>
  </w:style>
  <w:style w:type="character" w:customStyle="1" w:styleId="FootnoteTextChar">
    <w:name w:val="Footnote Text Char"/>
    <w:basedOn w:val="DefaultParagraphFont"/>
    <w:link w:val="FootnoteText"/>
    <w:rsid w:val="005131A8"/>
    <w:rPr>
      <w:rFonts w:ascii="Times" w:eastAsia="Times" w:hAnsi="Times"/>
      <w:lang w:eastAsia="sl-SI"/>
    </w:rPr>
  </w:style>
  <w:style w:type="character" w:styleId="FootnoteReference">
    <w:name w:val="footnote reference"/>
    <w:basedOn w:val="DefaultParagraphFont"/>
    <w:uiPriority w:val="99"/>
    <w:rsid w:val="005131A8"/>
    <w:rPr>
      <w:vertAlign w:val="superscript"/>
    </w:rPr>
  </w:style>
  <w:style w:type="table" w:customStyle="1" w:styleId="TableGrid1">
    <w:name w:val="Table Grid1"/>
    <w:basedOn w:val="TableNormal"/>
    <w:next w:val="TableGrid"/>
    <w:rsid w:val="007E4491"/>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qFormat/>
    <w:rsid w:val="00E40307"/>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character" w:styleId="Emphasis">
    <w:name w:val="Emphasis"/>
    <w:basedOn w:val="DefaultParagraphFont"/>
    <w:uiPriority w:val="20"/>
    <w:qFormat/>
    <w:rsid w:val="00EE3B5A"/>
    <w:rPr>
      <w:i/>
      <w:iCs/>
    </w:rPr>
  </w:style>
  <w:style w:type="character" w:customStyle="1" w:styleId="mathjax1">
    <w:name w:val="mathjax1"/>
    <w:basedOn w:val="DefaultParagraphFont"/>
    <w:rsid w:val="00EE3B5A"/>
    <w:rPr>
      <w:b w:val="0"/>
      <w:bCs w:val="0"/>
      <w:i w:val="0"/>
      <w:iCs w:val="0"/>
      <w:caps w:val="0"/>
      <w:vanish w:val="0"/>
      <w:webHidden w:val="0"/>
      <w:spacing w:val="0"/>
      <w:sz w:val="24"/>
      <w:szCs w:val="24"/>
      <w:bdr w:val="none" w:sz="0" w:space="0" w:color="auto" w:frame="1"/>
      <w:rtl w:val="0"/>
      <w:specVanish w:val="0"/>
    </w:rPr>
  </w:style>
  <w:style w:type="character" w:customStyle="1" w:styleId="mjx-char3">
    <w:name w:val="mjx-char3"/>
    <w:basedOn w:val="DefaultParagraphFont"/>
    <w:rsid w:val="001C4B81"/>
    <w:rPr>
      <w:vanish w:val="0"/>
      <w:webHidden w:val="0"/>
      <w:specVanish w:val="0"/>
    </w:rPr>
  </w:style>
  <w:style w:type="character" w:customStyle="1" w:styleId="mjxassistivemathml">
    <w:name w:val="mjx_assistive_mathml"/>
    <w:basedOn w:val="DefaultParagraphFont"/>
    <w:rsid w:val="001C4B81"/>
  </w:style>
  <w:style w:type="paragraph" w:customStyle="1" w:styleId="line8621">
    <w:name w:val="line8621"/>
    <w:basedOn w:val="Normal"/>
    <w:rsid w:val="00124975"/>
    <w:pPr>
      <w:widowControl/>
      <w:suppressAutoHyphens w:val="0"/>
      <w:autoSpaceDE/>
    </w:pPr>
    <w:rPr>
      <w:rFonts w:ascii="Times New Roman" w:eastAsia="Times New Roman" w:hAnsi="Times New Roman"/>
      <w:sz w:val="24"/>
      <w:szCs w:val="24"/>
      <w:lang w:val="sl-SI"/>
    </w:rPr>
  </w:style>
  <w:style w:type="paragraph" w:customStyle="1" w:styleId="EndNoteBibliography">
    <w:name w:val="EndNote Bibliography"/>
    <w:basedOn w:val="Normal"/>
    <w:link w:val="EndNoteBibliographyChar"/>
    <w:rsid w:val="00396C49"/>
    <w:pPr>
      <w:widowControl/>
      <w:suppressAutoHyphens w:val="0"/>
      <w:autoSpaceDE/>
      <w:spacing w:after="200"/>
    </w:pPr>
    <w:rPr>
      <w:rFonts w:ascii="Times New Roman" w:eastAsia="Calibri" w:hAnsi="Times New Roman"/>
      <w:noProof/>
      <w:sz w:val="24"/>
      <w:szCs w:val="22"/>
      <w:lang w:val="en-US" w:eastAsia="en-US"/>
    </w:rPr>
  </w:style>
  <w:style w:type="character" w:customStyle="1" w:styleId="EndNoteBibliographyChar">
    <w:name w:val="EndNote Bibliography Char"/>
    <w:basedOn w:val="DefaultParagraphFont"/>
    <w:link w:val="EndNoteBibliography"/>
    <w:rsid w:val="00396C49"/>
    <w:rPr>
      <w:rFonts w:eastAsia="Calibri"/>
      <w:noProof/>
      <w:sz w:val="24"/>
      <w:szCs w:val="22"/>
      <w:lang w:val="en-US" w:eastAsia="en-US"/>
    </w:rPr>
  </w:style>
  <w:style w:type="character" w:customStyle="1" w:styleId="tlid-translation">
    <w:name w:val="tlid-translation"/>
    <w:basedOn w:val="DefaultParagraphFont"/>
    <w:rsid w:val="004950E5"/>
  </w:style>
  <w:style w:type="character" w:styleId="LineNumber">
    <w:name w:val="line number"/>
    <w:basedOn w:val="DefaultParagraphFont"/>
    <w:semiHidden/>
    <w:unhideWhenUsed/>
    <w:rsid w:val="00767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80377">
      <w:bodyDiv w:val="1"/>
      <w:marLeft w:val="90"/>
      <w:marRight w:val="90"/>
      <w:marTop w:val="90"/>
      <w:marBottom w:val="90"/>
      <w:divBdr>
        <w:top w:val="none" w:sz="0" w:space="0" w:color="auto"/>
        <w:left w:val="none" w:sz="0" w:space="0" w:color="auto"/>
        <w:bottom w:val="none" w:sz="0" w:space="0" w:color="auto"/>
        <w:right w:val="none" w:sz="0" w:space="0" w:color="auto"/>
      </w:divBdr>
      <w:divsChild>
        <w:div w:id="771164935">
          <w:marLeft w:val="0"/>
          <w:marRight w:val="0"/>
          <w:marTop w:val="0"/>
          <w:marBottom w:val="0"/>
          <w:divBdr>
            <w:top w:val="none" w:sz="0" w:space="0" w:color="auto"/>
            <w:left w:val="none" w:sz="0" w:space="0" w:color="auto"/>
            <w:bottom w:val="none" w:sz="0" w:space="0" w:color="auto"/>
            <w:right w:val="none" w:sz="0" w:space="0" w:color="auto"/>
          </w:divBdr>
          <w:divsChild>
            <w:div w:id="15841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3943">
      <w:bodyDiv w:val="1"/>
      <w:marLeft w:val="0"/>
      <w:marRight w:val="0"/>
      <w:marTop w:val="0"/>
      <w:marBottom w:val="0"/>
      <w:divBdr>
        <w:top w:val="none" w:sz="0" w:space="0" w:color="auto"/>
        <w:left w:val="none" w:sz="0" w:space="0" w:color="auto"/>
        <w:bottom w:val="none" w:sz="0" w:space="0" w:color="auto"/>
        <w:right w:val="none" w:sz="0" w:space="0" w:color="auto"/>
      </w:divBdr>
      <w:divsChild>
        <w:div w:id="805507691">
          <w:marLeft w:val="0"/>
          <w:marRight w:val="0"/>
          <w:marTop w:val="0"/>
          <w:marBottom w:val="0"/>
          <w:divBdr>
            <w:top w:val="none" w:sz="0" w:space="0" w:color="auto"/>
            <w:left w:val="none" w:sz="0" w:space="0" w:color="auto"/>
            <w:bottom w:val="none" w:sz="0" w:space="0" w:color="auto"/>
            <w:right w:val="none" w:sz="0" w:space="0" w:color="auto"/>
          </w:divBdr>
          <w:divsChild>
            <w:div w:id="1751804162">
              <w:marLeft w:val="0"/>
              <w:marRight w:val="0"/>
              <w:marTop w:val="0"/>
              <w:marBottom w:val="0"/>
              <w:divBdr>
                <w:top w:val="none" w:sz="0" w:space="0" w:color="auto"/>
                <w:left w:val="none" w:sz="0" w:space="0" w:color="auto"/>
                <w:bottom w:val="none" w:sz="0" w:space="0" w:color="auto"/>
                <w:right w:val="none" w:sz="0" w:space="0" w:color="auto"/>
              </w:divBdr>
              <w:divsChild>
                <w:div w:id="438764717">
                  <w:marLeft w:val="0"/>
                  <w:marRight w:val="0"/>
                  <w:marTop w:val="0"/>
                  <w:marBottom w:val="0"/>
                  <w:divBdr>
                    <w:top w:val="none" w:sz="0" w:space="0" w:color="auto"/>
                    <w:left w:val="none" w:sz="0" w:space="0" w:color="auto"/>
                    <w:bottom w:val="none" w:sz="0" w:space="0" w:color="auto"/>
                    <w:right w:val="none" w:sz="0" w:space="0" w:color="auto"/>
                  </w:divBdr>
                  <w:divsChild>
                    <w:div w:id="16446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1038">
              <w:marLeft w:val="0"/>
              <w:marRight w:val="0"/>
              <w:marTop w:val="0"/>
              <w:marBottom w:val="0"/>
              <w:divBdr>
                <w:top w:val="none" w:sz="0" w:space="0" w:color="auto"/>
                <w:left w:val="none" w:sz="0" w:space="0" w:color="auto"/>
                <w:bottom w:val="none" w:sz="0" w:space="0" w:color="auto"/>
                <w:right w:val="none" w:sz="0" w:space="0" w:color="auto"/>
              </w:divBdr>
              <w:divsChild>
                <w:div w:id="508298949">
                  <w:marLeft w:val="0"/>
                  <w:marRight w:val="0"/>
                  <w:marTop w:val="0"/>
                  <w:marBottom w:val="0"/>
                  <w:divBdr>
                    <w:top w:val="none" w:sz="0" w:space="0" w:color="auto"/>
                    <w:left w:val="none" w:sz="0" w:space="0" w:color="auto"/>
                    <w:bottom w:val="none" w:sz="0" w:space="0" w:color="auto"/>
                    <w:right w:val="none" w:sz="0" w:space="0" w:color="auto"/>
                  </w:divBdr>
                  <w:divsChild>
                    <w:div w:id="835611446">
                      <w:marLeft w:val="0"/>
                      <w:marRight w:val="0"/>
                      <w:marTop w:val="0"/>
                      <w:marBottom w:val="0"/>
                      <w:divBdr>
                        <w:top w:val="none" w:sz="0" w:space="0" w:color="auto"/>
                        <w:left w:val="none" w:sz="0" w:space="0" w:color="auto"/>
                        <w:bottom w:val="none" w:sz="0" w:space="0" w:color="auto"/>
                        <w:right w:val="none" w:sz="0" w:space="0" w:color="auto"/>
                      </w:divBdr>
                      <w:divsChild>
                        <w:div w:id="1466771874">
                          <w:marLeft w:val="0"/>
                          <w:marRight w:val="0"/>
                          <w:marTop w:val="0"/>
                          <w:marBottom w:val="0"/>
                          <w:divBdr>
                            <w:top w:val="none" w:sz="0" w:space="0" w:color="auto"/>
                            <w:left w:val="none" w:sz="0" w:space="0" w:color="auto"/>
                            <w:bottom w:val="none" w:sz="0" w:space="0" w:color="auto"/>
                            <w:right w:val="none" w:sz="0" w:space="0" w:color="auto"/>
                          </w:divBdr>
                          <w:divsChild>
                            <w:div w:id="3962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0471">
              <w:marLeft w:val="0"/>
              <w:marRight w:val="0"/>
              <w:marTop w:val="0"/>
              <w:marBottom w:val="0"/>
              <w:divBdr>
                <w:top w:val="none" w:sz="0" w:space="0" w:color="auto"/>
                <w:left w:val="none" w:sz="0" w:space="0" w:color="auto"/>
                <w:bottom w:val="none" w:sz="0" w:space="0" w:color="auto"/>
                <w:right w:val="none" w:sz="0" w:space="0" w:color="auto"/>
              </w:divBdr>
              <w:divsChild>
                <w:div w:id="1538422877">
                  <w:marLeft w:val="-225"/>
                  <w:marRight w:val="-225"/>
                  <w:marTop w:val="0"/>
                  <w:marBottom w:val="0"/>
                  <w:divBdr>
                    <w:top w:val="none" w:sz="0" w:space="0" w:color="auto"/>
                    <w:left w:val="none" w:sz="0" w:space="0" w:color="auto"/>
                    <w:bottom w:val="none" w:sz="0" w:space="0" w:color="auto"/>
                    <w:right w:val="none" w:sz="0" w:space="0" w:color="auto"/>
                  </w:divBdr>
                  <w:divsChild>
                    <w:div w:id="1417677060">
                      <w:marLeft w:val="0"/>
                      <w:marRight w:val="0"/>
                      <w:marTop w:val="0"/>
                      <w:marBottom w:val="0"/>
                      <w:divBdr>
                        <w:top w:val="none" w:sz="0" w:space="0" w:color="auto"/>
                        <w:left w:val="none" w:sz="0" w:space="0" w:color="auto"/>
                        <w:bottom w:val="none" w:sz="0" w:space="0" w:color="auto"/>
                        <w:right w:val="none" w:sz="0" w:space="0" w:color="auto"/>
                      </w:divBdr>
                    </w:div>
                  </w:divsChild>
                </w:div>
                <w:div w:id="2003198016">
                  <w:marLeft w:val="0"/>
                  <w:marRight w:val="0"/>
                  <w:marTop w:val="0"/>
                  <w:marBottom w:val="0"/>
                  <w:divBdr>
                    <w:top w:val="none" w:sz="0" w:space="0" w:color="auto"/>
                    <w:left w:val="none" w:sz="0" w:space="0" w:color="auto"/>
                    <w:bottom w:val="none" w:sz="0" w:space="0" w:color="auto"/>
                    <w:right w:val="none" w:sz="0" w:space="0" w:color="auto"/>
                  </w:divBdr>
                  <w:divsChild>
                    <w:div w:id="961767257">
                      <w:marLeft w:val="0"/>
                      <w:marRight w:val="0"/>
                      <w:marTop w:val="0"/>
                      <w:marBottom w:val="0"/>
                      <w:divBdr>
                        <w:top w:val="none" w:sz="0" w:space="0" w:color="auto"/>
                        <w:left w:val="none" w:sz="0" w:space="0" w:color="auto"/>
                        <w:bottom w:val="none" w:sz="0" w:space="0" w:color="auto"/>
                        <w:right w:val="none" w:sz="0" w:space="0" w:color="auto"/>
                      </w:divBdr>
                      <w:divsChild>
                        <w:div w:id="934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8155">
      <w:bodyDiv w:val="1"/>
      <w:marLeft w:val="0"/>
      <w:marRight w:val="0"/>
      <w:marTop w:val="0"/>
      <w:marBottom w:val="0"/>
      <w:divBdr>
        <w:top w:val="none" w:sz="0" w:space="0" w:color="auto"/>
        <w:left w:val="none" w:sz="0" w:space="0" w:color="auto"/>
        <w:bottom w:val="none" w:sz="0" w:space="0" w:color="auto"/>
        <w:right w:val="none" w:sz="0" w:space="0" w:color="auto"/>
      </w:divBdr>
    </w:div>
    <w:div w:id="561868229">
      <w:bodyDiv w:val="1"/>
      <w:marLeft w:val="0"/>
      <w:marRight w:val="0"/>
      <w:marTop w:val="0"/>
      <w:marBottom w:val="0"/>
      <w:divBdr>
        <w:top w:val="none" w:sz="0" w:space="0" w:color="auto"/>
        <w:left w:val="none" w:sz="0" w:space="0" w:color="auto"/>
        <w:bottom w:val="none" w:sz="0" w:space="0" w:color="auto"/>
        <w:right w:val="none" w:sz="0" w:space="0" w:color="auto"/>
      </w:divBdr>
    </w:div>
    <w:div w:id="716275058">
      <w:bodyDiv w:val="1"/>
      <w:marLeft w:val="0"/>
      <w:marRight w:val="0"/>
      <w:marTop w:val="0"/>
      <w:marBottom w:val="0"/>
      <w:divBdr>
        <w:top w:val="none" w:sz="0" w:space="0" w:color="auto"/>
        <w:left w:val="none" w:sz="0" w:space="0" w:color="auto"/>
        <w:bottom w:val="none" w:sz="0" w:space="0" w:color="auto"/>
        <w:right w:val="none" w:sz="0" w:space="0" w:color="auto"/>
      </w:divBdr>
      <w:divsChild>
        <w:div w:id="2082019731">
          <w:marLeft w:val="0"/>
          <w:marRight w:val="0"/>
          <w:marTop w:val="0"/>
          <w:marBottom w:val="0"/>
          <w:divBdr>
            <w:top w:val="none" w:sz="0" w:space="0" w:color="auto"/>
            <w:left w:val="none" w:sz="0" w:space="0" w:color="auto"/>
            <w:bottom w:val="none" w:sz="0" w:space="0" w:color="auto"/>
            <w:right w:val="none" w:sz="0" w:space="0" w:color="auto"/>
          </w:divBdr>
          <w:divsChild>
            <w:div w:id="2034652282">
              <w:marLeft w:val="0"/>
              <w:marRight w:val="0"/>
              <w:marTop w:val="0"/>
              <w:marBottom w:val="0"/>
              <w:divBdr>
                <w:top w:val="none" w:sz="0" w:space="0" w:color="auto"/>
                <w:left w:val="none" w:sz="0" w:space="0" w:color="auto"/>
                <w:bottom w:val="none" w:sz="0" w:space="0" w:color="auto"/>
                <w:right w:val="none" w:sz="0" w:space="0" w:color="auto"/>
              </w:divBdr>
              <w:divsChild>
                <w:div w:id="1760902491">
                  <w:marLeft w:val="0"/>
                  <w:marRight w:val="0"/>
                  <w:marTop w:val="0"/>
                  <w:marBottom w:val="0"/>
                  <w:divBdr>
                    <w:top w:val="none" w:sz="0" w:space="0" w:color="auto"/>
                    <w:left w:val="none" w:sz="0" w:space="0" w:color="auto"/>
                    <w:bottom w:val="none" w:sz="0" w:space="0" w:color="auto"/>
                    <w:right w:val="none" w:sz="0" w:space="0" w:color="auto"/>
                  </w:divBdr>
                  <w:divsChild>
                    <w:div w:id="1433816866">
                      <w:marLeft w:val="0"/>
                      <w:marRight w:val="0"/>
                      <w:marTop w:val="0"/>
                      <w:marBottom w:val="0"/>
                      <w:divBdr>
                        <w:top w:val="none" w:sz="0" w:space="0" w:color="auto"/>
                        <w:left w:val="none" w:sz="0" w:space="0" w:color="auto"/>
                        <w:bottom w:val="none" w:sz="0" w:space="0" w:color="auto"/>
                        <w:right w:val="none" w:sz="0" w:space="0" w:color="auto"/>
                      </w:divBdr>
                      <w:divsChild>
                        <w:div w:id="856698729">
                          <w:marLeft w:val="0"/>
                          <w:marRight w:val="0"/>
                          <w:marTop w:val="0"/>
                          <w:marBottom w:val="0"/>
                          <w:divBdr>
                            <w:top w:val="none" w:sz="0" w:space="0" w:color="auto"/>
                            <w:left w:val="none" w:sz="0" w:space="0" w:color="auto"/>
                            <w:bottom w:val="none" w:sz="0" w:space="0" w:color="auto"/>
                            <w:right w:val="none" w:sz="0" w:space="0" w:color="auto"/>
                          </w:divBdr>
                          <w:divsChild>
                            <w:div w:id="582686513">
                              <w:marLeft w:val="0"/>
                              <w:marRight w:val="0"/>
                              <w:marTop w:val="240"/>
                              <w:marBottom w:val="288"/>
                              <w:divBdr>
                                <w:top w:val="none" w:sz="0" w:space="0" w:color="auto"/>
                                <w:left w:val="none" w:sz="0" w:space="0" w:color="auto"/>
                                <w:bottom w:val="none" w:sz="0" w:space="0" w:color="auto"/>
                                <w:right w:val="none" w:sz="0" w:space="0" w:color="auto"/>
                              </w:divBdr>
                              <w:divsChild>
                                <w:div w:id="21468965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456625">
      <w:bodyDiv w:val="1"/>
      <w:marLeft w:val="0"/>
      <w:marRight w:val="0"/>
      <w:marTop w:val="0"/>
      <w:marBottom w:val="0"/>
      <w:divBdr>
        <w:top w:val="none" w:sz="0" w:space="0" w:color="auto"/>
        <w:left w:val="none" w:sz="0" w:space="0" w:color="auto"/>
        <w:bottom w:val="none" w:sz="0" w:space="0" w:color="auto"/>
        <w:right w:val="none" w:sz="0" w:space="0" w:color="auto"/>
      </w:divBdr>
    </w:div>
    <w:div w:id="906376081">
      <w:bodyDiv w:val="1"/>
      <w:marLeft w:val="0"/>
      <w:marRight w:val="0"/>
      <w:marTop w:val="0"/>
      <w:marBottom w:val="0"/>
      <w:divBdr>
        <w:top w:val="none" w:sz="0" w:space="0" w:color="auto"/>
        <w:left w:val="none" w:sz="0" w:space="0" w:color="auto"/>
        <w:bottom w:val="none" w:sz="0" w:space="0" w:color="auto"/>
        <w:right w:val="none" w:sz="0" w:space="0" w:color="auto"/>
      </w:divBdr>
    </w:div>
    <w:div w:id="967126161">
      <w:bodyDiv w:val="1"/>
      <w:marLeft w:val="90"/>
      <w:marRight w:val="90"/>
      <w:marTop w:val="90"/>
      <w:marBottom w:val="90"/>
      <w:divBdr>
        <w:top w:val="none" w:sz="0" w:space="0" w:color="auto"/>
        <w:left w:val="none" w:sz="0" w:space="0" w:color="auto"/>
        <w:bottom w:val="none" w:sz="0" w:space="0" w:color="auto"/>
        <w:right w:val="none" w:sz="0" w:space="0" w:color="auto"/>
      </w:divBdr>
      <w:divsChild>
        <w:div w:id="1647198778">
          <w:marLeft w:val="0"/>
          <w:marRight w:val="0"/>
          <w:marTop w:val="0"/>
          <w:marBottom w:val="0"/>
          <w:divBdr>
            <w:top w:val="none" w:sz="0" w:space="0" w:color="auto"/>
            <w:left w:val="none" w:sz="0" w:space="0" w:color="auto"/>
            <w:bottom w:val="none" w:sz="0" w:space="0" w:color="auto"/>
            <w:right w:val="none" w:sz="0" w:space="0" w:color="auto"/>
          </w:divBdr>
          <w:divsChild>
            <w:div w:id="996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4328">
      <w:bodyDiv w:val="1"/>
      <w:marLeft w:val="0"/>
      <w:marRight w:val="0"/>
      <w:marTop w:val="0"/>
      <w:marBottom w:val="0"/>
      <w:divBdr>
        <w:top w:val="none" w:sz="0" w:space="0" w:color="auto"/>
        <w:left w:val="none" w:sz="0" w:space="0" w:color="auto"/>
        <w:bottom w:val="none" w:sz="0" w:space="0" w:color="auto"/>
        <w:right w:val="none" w:sz="0" w:space="0" w:color="auto"/>
      </w:divBdr>
      <w:divsChild>
        <w:div w:id="1024598627">
          <w:marLeft w:val="0"/>
          <w:marRight w:val="0"/>
          <w:marTop w:val="0"/>
          <w:marBottom w:val="0"/>
          <w:divBdr>
            <w:top w:val="none" w:sz="0" w:space="0" w:color="auto"/>
            <w:left w:val="none" w:sz="0" w:space="0" w:color="auto"/>
            <w:bottom w:val="none" w:sz="0" w:space="0" w:color="auto"/>
            <w:right w:val="none" w:sz="0" w:space="0" w:color="auto"/>
          </w:divBdr>
          <w:divsChild>
            <w:div w:id="1419249719">
              <w:marLeft w:val="0"/>
              <w:marRight w:val="0"/>
              <w:marTop w:val="0"/>
              <w:marBottom w:val="0"/>
              <w:divBdr>
                <w:top w:val="none" w:sz="0" w:space="0" w:color="auto"/>
                <w:left w:val="none" w:sz="0" w:space="0" w:color="auto"/>
                <w:bottom w:val="none" w:sz="0" w:space="0" w:color="auto"/>
                <w:right w:val="none" w:sz="0" w:space="0" w:color="auto"/>
              </w:divBdr>
              <w:divsChild>
                <w:div w:id="95177685">
                  <w:marLeft w:val="0"/>
                  <w:marRight w:val="0"/>
                  <w:marTop w:val="0"/>
                  <w:marBottom w:val="0"/>
                  <w:divBdr>
                    <w:top w:val="none" w:sz="0" w:space="0" w:color="auto"/>
                    <w:left w:val="none" w:sz="0" w:space="0" w:color="auto"/>
                    <w:bottom w:val="none" w:sz="0" w:space="0" w:color="auto"/>
                    <w:right w:val="none" w:sz="0" w:space="0" w:color="auto"/>
                  </w:divBdr>
                  <w:divsChild>
                    <w:div w:id="693115222">
                      <w:marLeft w:val="0"/>
                      <w:marRight w:val="0"/>
                      <w:marTop w:val="0"/>
                      <w:marBottom w:val="0"/>
                      <w:divBdr>
                        <w:top w:val="none" w:sz="0" w:space="0" w:color="auto"/>
                        <w:left w:val="none" w:sz="0" w:space="0" w:color="auto"/>
                        <w:bottom w:val="none" w:sz="0" w:space="0" w:color="auto"/>
                        <w:right w:val="none" w:sz="0" w:space="0" w:color="auto"/>
                      </w:divBdr>
                      <w:divsChild>
                        <w:div w:id="720518253">
                          <w:marLeft w:val="0"/>
                          <w:marRight w:val="0"/>
                          <w:marTop w:val="0"/>
                          <w:marBottom w:val="0"/>
                          <w:divBdr>
                            <w:top w:val="none" w:sz="0" w:space="0" w:color="auto"/>
                            <w:left w:val="none" w:sz="0" w:space="0" w:color="auto"/>
                            <w:bottom w:val="none" w:sz="0" w:space="0" w:color="auto"/>
                            <w:right w:val="none" w:sz="0" w:space="0" w:color="auto"/>
                          </w:divBdr>
                          <w:divsChild>
                            <w:div w:id="103040443">
                              <w:marLeft w:val="0"/>
                              <w:marRight w:val="0"/>
                              <w:marTop w:val="0"/>
                              <w:marBottom w:val="0"/>
                              <w:divBdr>
                                <w:top w:val="none" w:sz="0" w:space="0" w:color="auto"/>
                                <w:left w:val="none" w:sz="0" w:space="0" w:color="auto"/>
                                <w:bottom w:val="none" w:sz="0" w:space="0" w:color="auto"/>
                                <w:right w:val="none" w:sz="0" w:space="0" w:color="auto"/>
                              </w:divBdr>
                              <w:divsChild>
                                <w:div w:id="1007247994">
                                  <w:marLeft w:val="0"/>
                                  <w:marRight w:val="0"/>
                                  <w:marTop w:val="0"/>
                                  <w:marBottom w:val="0"/>
                                  <w:divBdr>
                                    <w:top w:val="none" w:sz="0" w:space="0" w:color="auto"/>
                                    <w:left w:val="none" w:sz="0" w:space="0" w:color="auto"/>
                                    <w:bottom w:val="none" w:sz="0" w:space="0" w:color="auto"/>
                                    <w:right w:val="none" w:sz="0" w:space="0" w:color="auto"/>
                                  </w:divBdr>
                                  <w:divsChild>
                                    <w:div w:id="815298533">
                                      <w:marLeft w:val="0"/>
                                      <w:marRight w:val="0"/>
                                      <w:marTop w:val="0"/>
                                      <w:marBottom w:val="0"/>
                                      <w:divBdr>
                                        <w:top w:val="none" w:sz="0" w:space="0" w:color="auto"/>
                                        <w:left w:val="none" w:sz="0" w:space="0" w:color="auto"/>
                                        <w:bottom w:val="none" w:sz="0" w:space="0" w:color="auto"/>
                                        <w:right w:val="none" w:sz="0" w:space="0" w:color="auto"/>
                                      </w:divBdr>
                                      <w:divsChild>
                                        <w:div w:id="70392832">
                                          <w:marLeft w:val="0"/>
                                          <w:marRight w:val="0"/>
                                          <w:marTop w:val="0"/>
                                          <w:marBottom w:val="495"/>
                                          <w:divBdr>
                                            <w:top w:val="none" w:sz="0" w:space="0" w:color="auto"/>
                                            <w:left w:val="none" w:sz="0" w:space="0" w:color="auto"/>
                                            <w:bottom w:val="none" w:sz="0" w:space="0" w:color="auto"/>
                                            <w:right w:val="none" w:sz="0" w:space="0" w:color="auto"/>
                                          </w:divBdr>
                                          <w:divsChild>
                                            <w:div w:id="13780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4978060">
      <w:bodyDiv w:val="1"/>
      <w:marLeft w:val="0"/>
      <w:marRight w:val="0"/>
      <w:marTop w:val="0"/>
      <w:marBottom w:val="0"/>
      <w:divBdr>
        <w:top w:val="none" w:sz="0" w:space="0" w:color="auto"/>
        <w:left w:val="none" w:sz="0" w:space="0" w:color="auto"/>
        <w:bottom w:val="none" w:sz="0" w:space="0" w:color="auto"/>
        <w:right w:val="none" w:sz="0" w:space="0" w:color="auto"/>
      </w:divBdr>
    </w:div>
    <w:div w:id="1133133067">
      <w:bodyDiv w:val="1"/>
      <w:marLeft w:val="0"/>
      <w:marRight w:val="0"/>
      <w:marTop w:val="0"/>
      <w:marBottom w:val="0"/>
      <w:divBdr>
        <w:top w:val="none" w:sz="0" w:space="0" w:color="auto"/>
        <w:left w:val="none" w:sz="0" w:space="0" w:color="auto"/>
        <w:bottom w:val="none" w:sz="0" w:space="0" w:color="auto"/>
        <w:right w:val="none" w:sz="0" w:space="0" w:color="auto"/>
      </w:divBdr>
      <w:divsChild>
        <w:div w:id="1718043274">
          <w:marLeft w:val="0"/>
          <w:marRight w:val="0"/>
          <w:marTop w:val="0"/>
          <w:marBottom w:val="0"/>
          <w:divBdr>
            <w:top w:val="none" w:sz="0" w:space="0" w:color="auto"/>
            <w:left w:val="none" w:sz="0" w:space="0" w:color="auto"/>
            <w:bottom w:val="none" w:sz="0" w:space="0" w:color="auto"/>
            <w:right w:val="none" w:sz="0" w:space="0" w:color="auto"/>
          </w:divBdr>
          <w:divsChild>
            <w:div w:id="562955520">
              <w:marLeft w:val="0"/>
              <w:marRight w:val="0"/>
              <w:marTop w:val="0"/>
              <w:marBottom w:val="0"/>
              <w:divBdr>
                <w:top w:val="none" w:sz="0" w:space="0" w:color="auto"/>
                <w:left w:val="none" w:sz="0" w:space="0" w:color="auto"/>
                <w:bottom w:val="none" w:sz="0" w:space="0" w:color="auto"/>
                <w:right w:val="none" w:sz="0" w:space="0" w:color="auto"/>
              </w:divBdr>
              <w:divsChild>
                <w:div w:id="435948379">
                  <w:marLeft w:val="0"/>
                  <w:marRight w:val="0"/>
                  <w:marTop w:val="0"/>
                  <w:marBottom w:val="0"/>
                  <w:divBdr>
                    <w:top w:val="none" w:sz="0" w:space="0" w:color="auto"/>
                    <w:left w:val="none" w:sz="0" w:space="0" w:color="auto"/>
                    <w:bottom w:val="none" w:sz="0" w:space="0" w:color="auto"/>
                    <w:right w:val="none" w:sz="0" w:space="0" w:color="auto"/>
                  </w:divBdr>
                  <w:divsChild>
                    <w:div w:id="137191908">
                      <w:marLeft w:val="0"/>
                      <w:marRight w:val="0"/>
                      <w:marTop w:val="0"/>
                      <w:marBottom w:val="0"/>
                      <w:divBdr>
                        <w:top w:val="none" w:sz="0" w:space="0" w:color="auto"/>
                        <w:left w:val="none" w:sz="0" w:space="0" w:color="auto"/>
                        <w:bottom w:val="none" w:sz="0" w:space="0" w:color="auto"/>
                        <w:right w:val="none" w:sz="0" w:space="0" w:color="auto"/>
                      </w:divBdr>
                      <w:divsChild>
                        <w:div w:id="1122652960">
                          <w:marLeft w:val="0"/>
                          <w:marRight w:val="0"/>
                          <w:marTop w:val="0"/>
                          <w:marBottom w:val="0"/>
                          <w:divBdr>
                            <w:top w:val="none" w:sz="0" w:space="0" w:color="auto"/>
                            <w:left w:val="none" w:sz="0" w:space="0" w:color="auto"/>
                            <w:bottom w:val="none" w:sz="0" w:space="0" w:color="auto"/>
                            <w:right w:val="none" w:sz="0" w:space="0" w:color="auto"/>
                          </w:divBdr>
                          <w:divsChild>
                            <w:div w:id="373162393">
                              <w:marLeft w:val="0"/>
                              <w:marRight w:val="0"/>
                              <w:marTop w:val="0"/>
                              <w:marBottom w:val="0"/>
                              <w:divBdr>
                                <w:top w:val="none" w:sz="0" w:space="0" w:color="auto"/>
                                <w:left w:val="none" w:sz="0" w:space="0" w:color="auto"/>
                                <w:bottom w:val="none" w:sz="0" w:space="0" w:color="auto"/>
                                <w:right w:val="none" w:sz="0" w:space="0" w:color="auto"/>
                              </w:divBdr>
                              <w:divsChild>
                                <w:div w:id="1527913828">
                                  <w:marLeft w:val="0"/>
                                  <w:marRight w:val="0"/>
                                  <w:marTop w:val="0"/>
                                  <w:marBottom w:val="0"/>
                                  <w:divBdr>
                                    <w:top w:val="none" w:sz="0" w:space="0" w:color="auto"/>
                                    <w:left w:val="none" w:sz="0" w:space="0" w:color="auto"/>
                                    <w:bottom w:val="none" w:sz="0" w:space="0" w:color="auto"/>
                                    <w:right w:val="none" w:sz="0" w:space="0" w:color="auto"/>
                                  </w:divBdr>
                                  <w:divsChild>
                                    <w:div w:id="958221286">
                                      <w:marLeft w:val="0"/>
                                      <w:marRight w:val="0"/>
                                      <w:marTop w:val="0"/>
                                      <w:marBottom w:val="0"/>
                                      <w:divBdr>
                                        <w:top w:val="none" w:sz="0" w:space="0" w:color="auto"/>
                                        <w:left w:val="none" w:sz="0" w:space="0" w:color="auto"/>
                                        <w:bottom w:val="none" w:sz="0" w:space="0" w:color="auto"/>
                                        <w:right w:val="none" w:sz="0" w:space="0" w:color="auto"/>
                                      </w:divBdr>
                                      <w:divsChild>
                                        <w:div w:id="1157301947">
                                          <w:marLeft w:val="0"/>
                                          <w:marRight w:val="0"/>
                                          <w:marTop w:val="0"/>
                                          <w:marBottom w:val="0"/>
                                          <w:divBdr>
                                            <w:top w:val="none" w:sz="0" w:space="0" w:color="auto"/>
                                            <w:left w:val="none" w:sz="0" w:space="0" w:color="auto"/>
                                            <w:bottom w:val="none" w:sz="0" w:space="0" w:color="auto"/>
                                            <w:right w:val="none" w:sz="0" w:space="0" w:color="auto"/>
                                          </w:divBdr>
                                          <w:divsChild>
                                            <w:div w:id="183985147">
                                              <w:marLeft w:val="0"/>
                                              <w:marRight w:val="0"/>
                                              <w:marTop w:val="0"/>
                                              <w:marBottom w:val="0"/>
                                              <w:divBdr>
                                                <w:top w:val="none" w:sz="0" w:space="0" w:color="auto"/>
                                                <w:left w:val="none" w:sz="0" w:space="0" w:color="auto"/>
                                                <w:bottom w:val="none" w:sz="0" w:space="0" w:color="auto"/>
                                                <w:right w:val="none" w:sz="0" w:space="0" w:color="auto"/>
                                              </w:divBdr>
                                              <w:divsChild>
                                                <w:div w:id="867568828">
                                                  <w:marLeft w:val="0"/>
                                                  <w:marRight w:val="0"/>
                                                  <w:marTop w:val="0"/>
                                                  <w:marBottom w:val="0"/>
                                                  <w:divBdr>
                                                    <w:top w:val="none" w:sz="0" w:space="0" w:color="auto"/>
                                                    <w:left w:val="none" w:sz="0" w:space="0" w:color="auto"/>
                                                    <w:bottom w:val="none" w:sz="0" w:space="0" w:color="auto"/>
                                                    <w:right w:val="none" w:sz="0" w:space="0" w:color="auto"/>
                                                  </w:divBdr>
                                                  <w:divsChild>
                                                    <w:div w:id="1540626475">
                                                      <w:marLeft w:val="0"/>
                                                      <w:marRight w:val="0"/>
                                                      <w:marTop w:val="0"/>
                                                      <w:marBottom w:val="0"/>
                                                      <w:divBdr>
                                                        <w:top w:val="none" w:sz="0" w:space="0" w:color="auto"/>
                                                        <w:left w:val="none" w:sz="0" w:space="0" w:color="auto"/>
                                                        <w:bottom w:val="none" w:sz="0" w:space="0" w:color="auto"/>
                                                        <w:right w:val="none" w:sz="0" w:space="0" w:color="auto"/>
                                                      </w:divBdr>
                                                      <w:divsChild>
                                                        <w:div w:id="538398601">
                                                          <w:marLeft w:val="0"/>
                                                          <w:marRight w:val="0"/>
                                                          <w:marTop w:val="0"/>
                                                          <w:marBottom w:val="0"/>
                                                          <w:divBdr>
                                                            <w:top w:val="none" w:sz="0" w:space="0" w:color="auto"/>
                                                            <w:left w:val="none" w:sz="0" w:space="0" w:color="auto"/>
                                                            <w:bottom w:val="none" w:sz="0" w:space="0" w:color="auto"/>
                                                            <w:right w:val="none" w:sz="0" w:space="0" w:color="auto"/>
                                                          </w:divBdr>
                                                          <w:divsChild>
                                                            <w:div w:id="804272409">
                                                              <w:marLeft w:val="0"/>
                                                              <w:marRight w:val="0"/>
                                                              <w:marTop w:val="0"/>
                                                              <w:marBottom w:val="0"/>
                                                              <w:divBdr>
                                                                <w:top w:val="none" w:sz="0" w:space="0" w:color="auto"/>
                                                                <w:left w:val="none" w:sz="0" w:space="0" w:color="auto"/>
                                                                <w:bottom w:val="none" w:sz="0" w:space="0" w:color="auto"/>
                                                                <w:right w:val="none" w:sz="0" w:space="0" w:color="auto"/>
                                                              </w:divBdr>
                                                              <w:divsChild>
                                                                <w:div w:id="12525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2881898">
      <w:bodyDiv w:val="1"/>
      <w:marLeft w:val="0"/>
      <w:marRight w:val="0"/>
      <w:marTop w:val="0"/>
      <w:marBottom w:val="0"/>
      <w:divBdr>
        <w:top w:val="none" w:sz="0" w:space="0" w:color="auto"/>
        <w:left w:val="none" w:sz="0" w:space="0" w:color="auto"/>
        <w:bottom w:val="none" w:sz="0" w:space="0" w:color="auto"/>
        <w:right w:val="none" w:sz="0" w:space="0" w:color="auto"/>
      </w:divBdr>
    </w:div>
    <w:div w:id="1274291490">
      <w:bodyDiv w:val="1"/>
      <w:marLeft w:val="0"/>
      <w:marRight w:val="0"/>
      <w:marTop w:val="0"/>
      <w:marBottom w:val="0"/>
      <w:divBdr>
        <w:top w:val="none" w:sz="0" w:space="0" w:color="auto"/>
        <w:left w:val="none" w:sz="0" w:space="0" w:color="auto"/>
        <w:bottom w:val="none" w:sz="0" w:space="0" w:color="auto"/>
        <w:right w:val="none" w:sz="0" w:space="0" w:color="auto"/>
      </w:divBdr>
      <w:divsChild>
        <w:div w:id="1540897618">
          <w:marLeft w:val="0"/>
          <w:marRight w:val="0"/>
          <w:marTop w:val="0"/>
          <w:marBottom w:val="0"/>
          <w:divBdr>
            <w:top w:val="none" w:sz="0" w:space="0" w:color="auto"/>
            <w:left w:val="none" w:sz="0" w:space="0" w:color="auto"/>
            <w:bottom w:val="none" w:sz="0" w:space="0" w:color="auto"/>
            <w:right w:val="none" w:sz="0" w:space="0" w:color="auto"/>
          </w:divBdr>
          <w:divsChild>
            <w:div w:id="27874636">
              <w:marLeft w:val="0"/>
              <w:marRight w:val="0"/>
              <w:marTop w:val="0"/>
              <w:marBottom w:val="0"/>
              <w:divBdr>
                <w:top w:val="none" w:sz="0" w:space="0" w:color="auto"/>
                <w:left w:val="none" w:sz="0" w:space="0" w:color="auto"/>
                <w:bottom w:val="none" w:sz="0" w:space="0" w:color="auto"/>
                <w:right w:val="none" w:sz="0" w:space="0" w:color="auto"/>
              </w:divBdr>
              <w:divsChild>
                <w:div w:id="853500147">
                  <w:marLeft w:val="0"/>
                  <w:marRight w:val="0"/>
                  <w:marTop w:val="0"/>
                  <w:marBottom w:val="0"/>
                  <w:divBdr>
                    <w:top w:val="none" w:sz="0" w:space="0" w:color="auto"/>
                    <w:left w:val="none" w:sz="0" w:space="0" w:color="auto"/>
                    <w:bottom w:val="none" w:sz="0" w:space="0" w:color="auto"/>
                    <w:right w:val="none" w:sz="0" w:space="0" w:color="auto"/>
                  </w:divBdr>
                  <w:divsChild>
                    <w:div w:id="1088962993">
                      <w:marLeft w:val="0"/>
                      <w:marRight w:val="0"/>
                      <w:marTop w:val="0"/>
                      <w:marBottom w:val="0"/>
                      <w:divBdr>
                        <w:top w:val="none" w:sz="0" w:space="0" w:color="auto"/>
                        <w:left w:val="none" w:sz="0" w:space="0" w:color="auto"/>
                        <w:bottom w:val="none" w:sz="0" w:space="0" w:color="auto"/>
                        <w:right w:val="none" w:sz="0" w:space="0" w:color="auto"/>
                      </w:divBdr>
                      <w:divsChild>
                        <w:div w:id="1186746942">
                          <w:marLeft w:val="0"/>
                          <w:marRight w:val="0"/>
                          <w:marTop w:val="0"/>
                          <w:marBottom w:val="0"/>
                          <w:divBdr>
                            <w:top w:val="none" w:sz="0" w:space="0" w:color="auto"/>
                            <w:left w:val="none" w:sz="0" w:space="0" w:color="auto"/>
                            <w:bottom w:val="none" w:sz="0" w:space="0" w:color="auto"/>
                            <w:right w:val="none" w:sz="0" w:space="0" w:color="auto"/>
                          </w:divBdr>
                          <w:divsChild>
                            <w:div w:id="550460804">
                              <w:marLeft w:val="0"/>
                              <w:marRight w:val="0"/>
                              <w:marTop w:val="240"/>
                              <w:marBottom w:val="288"/>
                              <w:divBdr>
                                <w:top w:val="none" w:sz="0" w:space="0" w:color="auto"/>
                                <w:left w:val="none" w:sz="0" w:space="0" w:color="auto"/>
                                <w:bottom w:val="none" w:sz="0" w:space="0" w:color="auto"/>
                                <w:right w:val="none" w:sz="0" w:space="0" w:color="auto"/>
                              </w:divBdr>
                              <w:divsChild>
                                <w:div w:id="4345968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72923">
      <w:bodyDiv w:val="1"/>
      <w:marLeft w:val="0"/>
      <w:marRight w:val="0"/>
      <w:marTop w:val="0"/>
      <w:marBottom w:val="0"/>
      <w:divBdr>
        <w:top w:val="none" w:sz="0" w:space="0" w:color="auto"/>
        <w:left w:val="none" w:sz="0" w:space="0" w:color="auto"/>
        <w:bottom w:val="none" w:sz="0" w:space="0" w:color="auto"/>
        <w:right w:val="none" w:sz="0" w:space="0" w:color="auto"/>
      </w:divBdr>
      <w:divsChild>
        <w:div w:id="116803207">
          <w:marLeft w:val="547"/>
          <w:marRight w:val="0"/>
          <w:marTop w:val="115"/>
          <w:marBottom w:val="0"/>
          <w:divBdr>
            <w:top w:val="none" w:sz="0" w:space="0" w:color="auto"/>
            <w:left w:val="none" w:sz="0" w:space="0" w:color="auto"/>
            <w:bottom w:val="none" w:sz="0" w:space="0" w:color="auto"/>
            <w:right w:val="none" w:sz="0" w:space="0" w:color="auto"/>
          </w:divBdr>
        </w:div>
      </w:divsChild>
    </w:div>
    <w:div w:id="1398358552">
      <w:bodyDiv w:val="1"/>
      <w:marLeft w:val="0"/>
      <w:marRight w:val="0"/>
      <w:marTop w:val="0"/>
      <w:marBottom w:val="0"/>
      <w:divBdr>
        <w:top w:val="none" w:sz="0" w:space="0" w:color="auto"/>
        <w:left w:val="none" w:sz="0" w:space="0" w:color="auto"/>
        <w:bottom w:val="none" w:sz="0" w:space="0" w:color="auto"/>
        <w:right w:val="none" w:sz="0" w:space="0" w:color="auto"/>
      </w:divBdr>
      <w:divsChild>
        <w:div w:id="2018731371">
          <w:marLeft w:val="0"/>
          <w:marRight w:val="0"/>
          <w:marTop w:val="0"/>
          <w:marBottom w:val="0"/>
          <w:divBdr>
            <w:top w:val="none" w:sz="0" w:space="0" w:color="auto"/>
            <w:left w:val="none" w:sz="0" w:space="0" w:color="auto"/>
            <w:bottom w:val="none" w:sz="0" w:space="0" w:color="auto"/>
            <w:right w:val="none" w:sz="0" w:space="0" w:color="auto"/>
          </w:divBdr>
          <w:divsChild>
            <w:div w:id="1215968960">
              <w:marLeft w:val="0"/>
              <w:marRight w:val="0"/>
              <w:marTop w:val="0"/>
              <w:marBottom w:val="0"/>
              <w:divBdr>
                <w:top w:val="none" w:sz="0" w:space="0" w:color="auto"/>
                <w:left w:val="none" w:sz="0" w:space="0" w:color="auto"/>
                <w:bottom w:val="none" w:sz="0" w:space="0" w:color="auto"/>
                <w:right w:val="none" w:sz="0" w:space="0" w:color="auto"/>
              </w:divBdr>
              <w:divsChild>
                <w:div w:id="555314599">
                  <w:marLeft w:val="0"/>
                  <w:marRight w:val="0"/>
                  <w:marTop w:val="0"/>
                  <w:marBottom w:val="0"/>
                  <w:divBdr>
                    <w:top w:val="none" w:sz="0" w:space="0" w:color="auto"/>
                    <w:left w:val="none" w:sz="0" w:space="0" w:color="auto"/>
                    <w:bottom w:val="none" w:sz="0" w:space="0" w:color="auto"/>
                    <w:right w:val="none" w:sz="0" w:space="0" w:color="auto"/>
                  </w:divBdr>
                  <w:divsChild>
                    <w:div w:id="296381275">
                      <w:marLeft w:val="0"/>
                      <w:marRight w:val="0"/>
                      <w:marTop w:val="0"/>
                      <w:marBottom w:val="0"/>
                      <w:divBdr>
                        <w:top w:val="none" w:sz="0" w:space="0" w:color="auto"/>
                        <w:left w:val="none" w:sz="0" w:space="0" w:color="auto"/>
                        <w:bottom w:val="none" w:sz="0" w:space="0" w:color="auto"/>
                        <w:right w:val="none" w:sz="0" w:space="0" w:color="auto"/>
                      </w:divBdr>
                      <w:divsChild>
                        <w:div w:id="679084683">
                          <w:marLeft w:val="0"/>
                          <w:marRight w:val="0"/>
                          <w:marTop w:val="0"/>
                          <w:marBottom w:val="0"/>
                          <w:divBdr>
                            <w:top w:val="none" w:sz="0" w:space="0" w:color="auto"/>
                            <w:left w:val="none" w:sz="0" w:space="0" w:color="auto"/>
                            <w:bottom w:val="none" w:sz="0" w:space="0" w:color="auto"/>
                            <w:right w:val="none" w:sz="0" w:space="0" w:color="auto"/>
                          </w:divBdr>
                          <w:divsChild>
                            <w:div w:id="1093433467">
                              <w:marLeft w:val="0"/>
                              <w:marRight w:val="0"/>
                              <w:marTop w:val="240"/>
                              <w:marBottom w:val="288"/>
                              <w:divBdr>
                                <w:top w:val="none" w:sz="0" w:space="0" w:color="auto"/>
                                <w:left w:val="none" w:sz="0" w:space="0" w:color="auto"/>
                                <w:bottom w:val="none" w:sz="0" w:space="0" w:color="auto"/>
                                <w:right w:val="none" w:sz="0" w:space="0" w:color="auto"/>
                              </w:divBdr>
                              <w:divsChild>
                                <w:div w:id="16159432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387513">
      <w:bodyDiv w:val="1"/>
      <w:marLeft w:val="0"/>
      <w:marRight w:val="0"/>
      <w:marTop w:val="0"/>
      <w:marBottom w:val="0"/>
      <w:divBdr>
        <w:top w:val="none" w:sz="0" w:space="0" w:color="auto"/>
        <w:left w:val="none" w:sz="0" w:space="0" w:color="auto"/>
        <w:bottom w:val="none" w:sz="0" w:space="0" w:color="auto"/>
        <w:right w:val="none" w:sz="0" w:space="0" w:color="auto"/>
      </w:divBdr>
      <w:divsChild>
        <w:div w:id="358049451">
          <w:marLeft w:val="0"/>
          <w:marRight w:val="0"/>
          <w:marTop w:val="0"/>
          <w:marBottom w:val="0"/>
          <w:divBdr>
            <w:top w:val="none" w:sz="0" w:space="0" w:color="auto"/>
            <w:left w:val="none" w:sz="0" w:space="0" w:color="auto"/>
            <w:bottom w:val="none" w:sz="0" w:space="0" w:color="auto"/>
            <w:right w:val="none" w:sz="0" w:space="0" w:color="auto"/>
          </w:divBdr>
          <w:divsChild>
            <w:div w:id="990139045">
              <w:marLeft w:val="0"/>
              <w:marRight w:val="0"/>
              <w:marTop w:val="0"/>
              <w:marBottom w:val="0"/>
              <w:divBdr>
                <w:top w:val="none" w:sz="0" w:space="0" w:color="auto"/>
                <w:left w:val="none" w:sz="0" w:space="0" w:color="auto"/>
                <w:bottom w:val="none" w:sz="0" w:space="0" w:color="auto"/>
                <w:right w:val="none" w:sz="0" w:space="0" w:color="auto"/>
              </w:divBdr>
              <w:divsChild>
                <w:div w:id="497504877">
                  <w:marLeft w:val="0"/>
                  <w:marRight w:val="0"/>
                  <w:marTop w:val="0"/>
                  <w:marBottom w:val="0"/>
                  <w:divBdr>
                    <w:top w:val="none" w:sz="0" w:space="0" w:color="auto"/>
                    <w:left w:val="none" w:sz="0" w:space="0" w:color="auto"/>
                    <w:bottom w:val="none" w:sz="0" w:space="0" w:color="auto"/>
                    <w:right w:val="none" w:sz="0" w:space="0" w:color="auto"/>
                  </w:divBdr>
                  <w:divsChild>
                    <w:div w:id="488597088">
                      <w:marLeft w:val="0"/>
                      <w:marRight w:val="0"/>
                      <w:marTop w:val="0"/>
                      <w:marBottom w:val="0"/>
                      <w:divBdr>
                        <w:top w:val="none" w:sz="0" w:space="0" w:color="auto"/>
                        <w:left w:val="none" w:sz="0" w:space="0" w:color="auto"/>
                        <w:bottom w:val="none" w:sz="0" w:space="0" w:color="auto"/>
                        <w:right w:val="none" w:sz="0" w:space="0" w:color="auto"/>
                      </w:divBdr>
                      <w:divsChild>
                        <w:div w:id="1790589773">
                          <w:marLeft w:val="0"/>
                          <w:marRight w:val="0"/>
                          <w:marTop w:val="0"/>
                          <w:marBottom w:val="0"/>
                          <w:divBdr>
                            <w:top w:val="none" w:sz="0" w:space="0" w:color="auto"/>
                            <w:left w:val="none" w:sz="0" w:space="0" w:color="auto"/>
                            <w:bottom w:val="none" w:sz="0" w:space="0" w:color="auto"/>
                            <w:right w:val="none" w:sz="0" w:space="0" w:color="auto"/>
                          </w:divBdr>
                          <w:divsChild>
                            <w:div w:id="924076233">
                              <w:marLeft w:val="0"/>
                              <w:marRight w:val="0"/>
                              <w:marTop w:val="0"/>
                              <w:marBottom w:val="0"/>
                              <w:divBdr>
                                <w:top w:val="none" w:sz="0" w:space="0" w:color="auto"/>
                                <w:left w:val="none" w:sz="0" w:space="0" w:color="auto"/>
                                <w:bottom w:val="none" w:sz="0" w:space="0" w:color="auto"/>
                                <w:right w:val="none" w:sz="0" w:space="0" w:color="auto"/>
                              </w:divBdr>
                              <w:divsChild>
                                <w:div w:id="105041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327828">
      <w:bodyDiv w:val="1"/>
      <w:marLeft w:val="0"/>
      <w:marRight w:val="0"/>
      <w:marTop w:val="0"/>
      <w:marBottom w:val="0"/>
      <w:divBdr>
        <w:top w:val="none" w:sz="0" w:space="0" w:color="auto"/>
        <w:left w:val="none" w:sz="0" w:space="0" w:color="auto"/>
        <w:bottom w:val="none" w:sz="0" w:space="0" w:color="auto"/>
        <w:right w:val="none" w:sz="0" w:space="0" w:color="auto"/>
      </w:divBdr>
      <w:divsChild>
        <w:div w:id="1832066412">
          <w:marLeft w:val="0"/>
          <w:marRight w:val="0"/>
          <w:marTop w:val="0"/>
          <w:marBottom w:val="0"/>
          <w:divBdr>
            <w:top w:val="none" w:sz="0" w:space="0" w:color="auto"/>
            <w:left w:val="none" w:sz="0" w:space="0" w:color="auto"/>
            <w:bottom w:val="none" w:sz="0" w:space="0" w:color="auto"/>
            <w:right w:val="none" w:sz="0" w:space="0" w:color="auto"/>
          </w:divBdr>
          <w:divsChild>
            <w:div w:id="942347982">
              <w:marLeft w:val="0"/>
              <w:marRight w:val="0"/>
              <w:marTop w:val="0"/>
              <w:marBottom w:val="0"/>
              <w:divBdr>
                <w:top w:val="none" w:sz="0" w:space="0" w:color="auto"/>
                <w:left w:val="none" w:sz="0" w:space="0" w:color="auto"/>
                <w:bottom w:val="none" w:sz="0" w:space="0" w:color="auto"/>
                <w:right w:val="none" w:sz="0" w:space="0" w:color="auto"/>
              </w:divBdr>
              <w:divsChild>
                <w:div w:id="2065520027">
                  <w:marLeft w:val="0"/>
                  <w:marRight w:val="0"/>
                  <w:marTop w:val="0"/>
                  <w:marBottom w:val="0"/>
                  <w:divBdr>
                    <w:top w:val="none" w:sz="0" w:space="0" w:color="auto"/>
                    <w:left w:val="none" w:sz="0" w:space="0" w:color="auto"/>
                    <w:bottom w:val="none" w:sz="0" w:space="0" w:color="auto"/>
                    <w:right w:val="none" w:sz="0" w:space="0" w:color="auto"/>
                  </w:divBdr>
                  <w:divsChild>
                    <w:div w:id="71514593">
                      <w:marLeft w:val="0"/>
                      <w:marRight w:val="0"/>
                      <w:marTop w:val="0"/>
                      <w:marBottom w:val="0"/>
                      <w:divBdr>
                        <w:top w:val="none" w:sz="0" w:space="0" w:color="auto"/>
                        <w:left w:val="none" w:sz="0" w:space="0" w:color="auto"/>
                        <w:bottom w:val="none" w:sz="0" w:space="0" w:color="auto"/>
                        <w:right w:val="none" w:sz="0" w:space="0" w:color="auto"/>
                      </w:divBdr>
                      <w:divsChild>
                        <w:div w:id="222065722">
                          <w:marLeft w:val="0"/>
                          <w:marRight w:val="0"/>
                          <w:marTop w:val="0"/>
                          <w:marBottom w:val="0"/>
                          <w:divBdr>
                            <w:top w:val="none" w:sz="0" w:space="0" w:color="auto"/>
                            <w:left w:val="none" w:sz="0" w:space="0" w:color="auto"/>
                            <w:bottom w:val="none" w:sz="0" w:space="0" w:color="auto"/>
                            <w:right w:val="none" w:sz="0" w:space="0" w:color="auto"/>
                          </w:divBdr>
                          <w:divsChild>
                            <w:div w:id="213200829">
                              <w:marLeft w:val="0"/>
                              <w:marRight w:val="0"/>
                              <w:marTop w:val="0"/>
                              <w:marBottom w:val="0"/>
                              <w:divBdr>
                                <w:top w:val="none" w:sz="0" w:space="0" w:color="auto"/>
                                <w:left w:val="none" w:sz="0" w:space="0" w:color="auto"/>
                                <w:bottom w:val="none" w:sz="0" w:space="0" w:color="auto"/>
                                <w:right w:val="none" w:sz="0" w:space="0" w:color="auto"/>
                              </w:divBdr>
                              <w:divsChild>
                                <w:div w:id="968976798">
                                  <w:marLeft w:val="0"/>
                                  <w:marRight w:val="0"/>
                                  <w:marTop w:val="0"/>
                                  <w:marBottom w:val="0"/>
                                  <w:divBdr>
                                    <w:top w:val="none" w:sz="0" w:space="0" w:color="auto"/>
                                    <w:left w:val="none" w:sz="0" w:space="0" w:color="auto"/>
                                    <w:bottom w:val="none" w:sz="0" w:space="0" w:color="auto"/>
                                    <w:right w:val="none" w:sz="0" w:space="0" w:color="auto"/>
                                  </w:divBdr>
                                  <w:divsChild>
                                    <w:div w:id="1980837626">
                                      <w:marLeft w:val="0"/>
                                      <w:marRight w:val="0"/>
                                      <w:marTop w:val="0"/>
                                      <w:marBottom w:val="0"/>
                                      <w:divBdr>
                                        <w:top w:val="none" w:sz="0" w:space="0" w:color="auto"/>
                                        <w:left w:val="none" w:sz="0" w:space="0" w:color="auto"/>
                                        <w:bottom w:val="none" w:sz="0" w:space="0" w:color="auto"/>
                                        <w:right w:val="none" w:sz="0" w:space="0" w:color="auto"/>
                                      </w:divBdr>
                                      <w:divsChild>
                                        <w:div w:id="1197811714">
                                          <w:marLeft w:val="0"/>
                                          <w:marRight w:val="0"/>
                                          <w:marTop w:val="0"/>
                                          <w:marBottom w:val="0"/>
                                          <w:divBdr>
                                            <w:top w:val="none" w:sz="0" w:space="0" w:color="auto"/>
                                            <w:left w:val="none" w:sz="0" w:space="0" w:color="auto"/>
                                            <w:bottom w:val="none" w:sz="0" w:space="0" w:color="auto"/>
                                            <w:right w:val="none" w:sz="0" w:space="0" w:color="auto"/>
                                          </w:divBdr>
                                          <w:divsChild>
                                            <w:div w:id="1236357815">
                                              <w:marLeft w:val="0"/>
                                              <w:marRight w:val="0"/>
                                              <w:marTop w:val="0"/>
                                              <w:marBottom w:val="0"/>
                                              <w:divBdr>
                                                <w:top w:val="none" w:sz="0" w:space="0" w:color="auto"/>
                                                <w:left w:val="none" w:sz="0" w:space="0" w:color="auto"/>
                                                <w:bottom w:val="none" w:sz="0" w:space="0" w:color="auto"/>
                                                <w:right w:val="none" w:sz="0" w:space="0" w:color="auto"/>
                                              </w:divBdr>
                                              <w:divsChild>
                                                <w:div w:id="315955020">
                                                  <w:marLeft w:val="0"/>
                                                  <w:marRight w:val="0"/>
                                                  <w:marTop w:val="0"/>
                                                  <w:marBottom w:val="0"/>
                                                  <w:divBdr>
                                                    <w:top w:val="none" w:sz="0" w:space="0" w:color="auto"/>
                                                    <w:left w:val="none" w:sz="0" w:space="0" w:color="auto"/>
                                                    <w:bottom w:val="none" w:sz="0" w:space="0" w:color="auto"/>
                                                    <w:right w:val="none" w:sz="0" w:space="0" w:color="auto"/>
                                                  </w:divBdr>
                                                  <w:divsChild>
                                                    <w:div w:id="471992918">
                                                      <w:marLeft w:val="0"/>
                                                      <w:marRight w:val="0"/>
                                                      <w:marTop w:val="0"/>
                                                      <w:marBottom w:val="0"/>
                                                      <w:divBdr>
                                                        <w:top w:val="none" w:sz="0" w:space="0" w:color="auto"/>
                                                        <w:left w:val="none" w:sz="0" w:space="0" w:color="auto"/>
                                                        <w:bottom w:val="none" w:sz="0" w:space="0" w:color="auto"/>
                                                        <w:right w:val="none" w:sz="0" w:space="0" w:color="auto"/>
                                                      </w:divBdr>
                                                      <w:divsChild>
                                                        <w:div w:id="1500191029">
                                                          <w:marLeft w:val="0"/>
                                                          <w:marRight w:val="0"/>
                                                          <w:marTop w:val="0"/>
                                                          <w:marBottom w:val="0"/>
                                                          <w:divBdr>
                                                            <w:top w:val="none" w:sz="0" w:space="0" w:color="auto"/>
                                                            <w:left w:val="none" w:sz="0" w:space="0" w:color="auto"/>
                                                            <w:bottom w:val="none" w:sz="0" w:space="0" w:color="auto"/>
                                                            <w:right w:val="none" w:sz="0" w:space="0" w:color="auto"/>
                                                          </w:divBdr>
                                                          <w:divsChild>
                                                            <w:div w:id="540168223">
                                                              <w:marLeft w:val="0"/>
                                                              <w:marRight w:val="0"/>
                                                              <w:marTop w:val="0"/>
                                                              <w:marBottom w:val="0"/>
                                                              <w:divBdr>
                                                                <w:top w:val="none" w:sz="0" w:space="0" w:color="auto"/>
                                                                <w:left w:val="none" w:sz="0" w:space="0" w:color="auto"/>
                                                                <w:bottom w:val="none" w:sz="0" w:space="0" w:color="auto"/>
                                                                <w:right w:val="none" w:sz="0" w:space="0" w:color="auto"/>
                                                              </w:divBdr>
                                                              <w:divsChild>
                                                                <w:div w:id="4394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6944190">
      <w:bodyDiv w:val="1"/>
      <w:marLeft w:val="0"/>
      <w:marRight w:val="0"/>
      <w:marTop w:val="0"/>
      <w:marBottom w:val="0"/>
      <w:divBdr>
        <w:top w:val="none" w:sz="0" w:space="0" w:color="auto"/>
        <w:left w:val="none" w:sz="0" w:space="0" w:color="auto"/>
        <w:bottom w:val="none" w:sz="0" w:space="0" w:color="auto"/>
        <w:right w:val="none" w:sz="0" w:space="0" w:color="auto"/>
      </w:divBdr>
    </w:div>
    <w:div w:id="1863476708">
      <w:bodyDiv w:val="1"/>
      <w:marLeft w:val="0"/>
      <w:marRight w:val="0"/>
      <w:marTop w:val="0"/>
      <w:marBottom w:val="0"/>
      <w:divBdr>
        <w:top w:val="none" w:sz="0" w:space="0" w:color="auto"/>
        <w:left w:val="none" w:sz="0" w:space="0" w:color="auto"/>
        <w:bottom w:val="none" w:sz="0" w:space="0" w:color="auto"/>
        <w:right w:val="none" w:sz="0" w:space="0" w:color="auto"/>
      </w:divBdr>
      <w:divsChild>
        <w:div w:id="2095977489">
          <w:marLeft w:val="0"/>
          <w:marRight w:val="0"/>
          <w:marTop w:val="0"/>
          <w:marBottom w:val="0"/>
          <w:divBdr>
            <w:top w:val="none" w:sz="0" w:space="0" w:color="auto"/>
            <w:left w:val="none" w:sz="0" w:space="0" w:color="auto"/>
            <w:bottom w:val="none" w:sz="0" w:space="0" w:color="auto"/>
            <w:right w:val="none" w:sz="0" w:space="0" w:color="auto"/>
          </w:divBdr>
          <w:divsChild>
            <w:div w:id="84038778">
              <w:marLeft w:val="0"/>
              <w:marRight w:val="0"/>
              <w:marTop w:val="0"/>
              <w:marBottom w:val="0"/>
              <w:divBdr>
                <w:top w:val="none" w:sz="0" w:space="0" w:color="auto"/>
                <w:left w:val="none" w:sz="0" w:space="0" w:color="auto"/>
                <w:bottom w:val="none" w:sz="0" w:space="0" w:color="auto"/>
                <w:right w:val="none" w:sz="0" w:space="0" w:color="auto"/>
              </w:divBdr>
              <w:divsChild>
                <w:div w:id="521363856">
                  <w:marLeft w:val="0"/>
                  <w:marRight w:val="0"/>
                  <w:marTop w:val="0"/>
                  <w:marBottom w:val="0"/>
                  <w:divBdr>
                    <w:top w:val="none" w:sz="0" w:space="0" w:color="auto"/>
                    <w:left w:val="none" w:sz="0" w:space="0" w:color="auto"/>
                    <w:bottom w:val="none" w:sz="0" w:space="0" w:color="auto"/>
                    <w:right w:val="none" w:sz="0" w:space="0" w:color="auto"/>
                  </w:divBdr>
                  <w:divsChild>
                    <w:div w:id="2036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85824">
      <w:bodyDiv w:val="1"/>
      <w:marLeft w:val="0"/>
      <w:marRight w:val="0"/>
      <w:marTop w:val="0"/>
      <w:marBottom w:val="0"/>
      <w:divBdr>
        <w:top w:val="none" w:sz="0" w:space="0" w:color="auto"/>
        <w:left w:val="none" w:sz="0" w:space="0" w:color="auto"/>
        <w:bottom w:val="none" w:sz="0" w:space="0" w:color="auto"/>
        <w:right w:val="none" w:sz="0" w:space="0" w:color="auto"/>
      </w:divBdr>
      <w:divsChild>
        <w:div w:id="818156829">
          <w:marLeft w:val="0"/>
          <w:marRight w:val="0"/>
          <w:marTop w:val="0"/>
          <w:marBottom w:val="0"/>
          <w:divBdr>
            <w:top w:val="none" w:sz="0" w:space="0" w:color="auto"/>
            <w:left w:val="none" w:sz="0" w:space="0" w:color="auto"/>
            <w:bottom w:val="none" w:sz="0" w:space="0" w:color="auto"/>
            <w:right w:val="none" w:sz="0" w:space="0" w:color="auto"/>
          </w:divBdr>
          <w:divsChild>
            <w:div w:id="962468907">
              <w:marLeft w:val="0"/>
              <w:marRight w:val="0"/>
              <w:marTop w:val="0"/>
              <w:marBottom w:val="0"/>
              <w:divBdr>
                <w:top w:val="none" w:sz="0" w:space="0" w:color="auto"/>
                <w:left w:val="none" w:sz="0" w:space="0" w:color="auto"/>
                <w:bottom w:val="none" w:sz="0" w:space="0" w:color="auto"/>
                <w:right w:val="none" w:sz="0" w:space="0" w:color="auto"/>
              </w:divBdr>
              <w:divsChild>
                <w:div w:id="510031098">
                  <w:marLeft w:val="0"/>
                  <w:marRight w:val="0"/>
                  <w:marTop w:val="0"/>
                  <w:marBottom w:val="0"/>
                  <w:divBdr>
                    <w:top w:val="none" w:sz="0" w:space="0" w:color="auto"/>
                    <w:left w:val="none" w:sz="0" w:space="0" w:color="auto"/>
                    <w:bottom w:val="none" w:sz="0" w:space="0" w:color="auto"/>
                    <w:right w:val="none" w:sz="0" w:space="0" w:color="auto"/>
                  </w:divBdr>
                  <w:divsChild>
                    <w:div w:id="348793539">
                      <w:marLeft w:val="0"/>
                      <w:marRight w:val="0"/>
                      <w:marTop w:val="0"/>
                      <w:marBottom w:val="0"/>
                      <w:divBdr>
                        <w:top w:val="none" w:sz="0" w:space="0" w:color="auto"/>
                        <w:left w:val="none" w:sz="0" w:space="0" w:color="auto"/>
                        <w:bottom w:val="none" w:sz="0" w:space="0" w:color="auto"/>
                        <w:right w:val="none" w:sz="0" w:space="0" w:color="auto"/>
                      </w:divBdr>
                      <w:divsChild>
                        <w:div w:id="344749405">
                          <w:marLeft w:val="0"/>
                          <w:marRight w:val="0"/>
                          <w:marTop w:val="0"/>
                          <w:marBottom w:val="0"/>
                          <w:divBdr>
                            <w:top w:val="none" w:sz="0" w:space="0" w:color="auto"/>
                            <w:left w:val="none" w:sz="0" w:space="0" w:color="auto"/>
                            <w:bottom w:val="none" w:sz="0" w:space="0" w:color="auto"/>
                            <w:right w:val="none" w:sz="0" w:space="0" w:color="auto"/>
                          </w:divBdr>
                          <w:divsChild>
                            <w:div w:id="1783576407">
                              <w:marLeft w:val="0"/>
                              <w:marRight w:val="0"/>
                              <w:marTop w:val="0"/>
                              <w:marBottom w:val="0"/>
                              <w:divBdr>
                                <w:top w:val="none" w:sz="0" w:space="0" w:color="auto"/>
                                <w:left w:val="none" w:sz="0" w:space="0" w:color="auto"/>
                                <w:bottom w:val="none" w:sz="0" w:space="0" w:color="auto"/>
                                <w:right w:val="none" w:sz="0" w:space="0" w:color="auto"/>
                              </w:divBdr>
                              <w:divsChild>
                                <w:div w:id="1056586742">
                                  <w:marLeft w:val="0"/>
                                  <w:marRight w:val="0"/>
                                  <w:marTop w:val="0"/>
                                  <w:marBottom w:val="0"/>
                                  <w:divBdr>
                                    <w:top w:val="none" w:sz="0" w:space="0" w:color="auto"/>
                                    <w:left w:val="none" w:sz="0" w:space="0" w:color="auto"/>
                                    <w:bottom w:val="none" w:sz="0" w:space="0" w:color="auto"/>
                                    <w:right w:val="none" w:sz="0" w:space="0" w:color="auto"/>
                                  </w:divBdr>
                                  <w:divsChild>
                                    <w:div w:id="1103572139">
                                      <w:marLeft w:val="0"/>
                                      <w:marRight w:val="0"/>
                                      <w:marTop w:val="0"/>
                                      <w:marBottom w:val="0"/>
                                      <w:divBdr>
                                        <w:top w:val="none" w:sz="0" w:space="0" w:color="auto"/>
                                        <w:left w:val="none" w:sz="0" w:space="0" w:color="auto"/>
                                        <w:bottom w:val="none" w:sz="0" w:space="0" w:color="auto"/>
                                        <w:right w:val="none" w:sz="0" w:space="0" w:color="auto"/>
                                      </w:divBdr>
                                      <w:divsChild>
                                        <w:div w:id="1782603334">
                                          <w:marLeft w:val="0"/>
                                          <w:marRight w:val="0"/>
                                          <w:marTop w:val="0"/>
                                          <w:marBottom w:val="0"/>
                                          <w:divBdr>
                                            <w:top w:val="none" w:sz="0" w:space="0" w:color="auto"/>
                                            <w:left w:val="none" w:sz="0" w:space="0" w:color="auto"/>
                                            <w:bottom w:val="none" w:sz="0" w:space="0" w:color="auto"/>
                                            <w:right w:val="none" w:sz="0" w:space="0" w:color="auto"/>
                                          </w:divBdr>
                                          <w:divsChild>
                                            <w:div w:id="219023063">
                                              <w:marLeft w:val="0"/>
                                              <w:marRight w:val="0"/>
                                              <w:marTop w:val="0"/>
                                              <w:marBottom w:val="0"/>
                                              <w:divBdr>
                                                <w:top w:val="none" w:sz="0" w:space="0" w:color="auto"/>
                                                <w:left w:val="none" w:sz="0" w:space="0" w:color="auto"/>
                                                <w:bottom w:val="none" w:sz="0" w:space="0" w:color="auto"/>
                                                <w:right w:val="none" w:sz="0" w:space="0" w:color="auto"/>
                                              </w:divBdr>
                                              <w:divsChild>
                                                <w:div w:id="1774549091">
                                                  <w:marLeft w:val="0"/>
                                                  <w:marRight w:val="0"/>
                                                  <w:marTop w:val="0"/>
                                                  <w:marBottom w:val="0"/>
                                                  <w:divBdr>
                                                    <w:top w:val="none" w:sz="0" w:space="0" w:color="auto"/>
                                                    <w:left w:val="none" w:sz="0" w:space="0" w:color="auto"/>
                                                    <w:bottom w:val="none" w:sz="0" w:space="0" w:color="auto"/>
                                                    <w:right w:val="none" w:sz="0" w:space="0" w:color="auto"/>
                                                  </w:divBdr>
                                                  <w:divsChild>
                                                    <w:div w:id="1442527522">
                                                      <w:marLeft w:val="0"/>
                                                      <w:marRight w:val="0"/>
                                                      <w:marTop w:val="0"/>
                                                      <w:marBottom w:val="0"/>
                                                      <w:divBdr>
                                                        <w:top w:val="none" w:sz="0" w:space="0" w:color="auto"/>
                                                        <w:left w:val="none" w:sz="0" w:space="0" w:color="auto"/>
                                                        <w:bottom w:val="none" w:sz="0" w:space="0" w:color="auto"/>
                                                        <w:right w:val="none" w:sz="0" w:space="0" w:color="auto"/>
                                                      </w:divBdr>
                                                      <w:divsChild>
                                                        <w:div w:id="462432014">
                                                          <w:marLeft w:val="0"/>
                                                          <w:marRight w:val="0"/>
                                                          <w:marTop w:val="0"/>
                                                          <w:marBottom w:val="0"/>
                                                          <w:divBdr>
                                                            <w:top w:val="none" w:sz="0" w:space="0" w:color="auto"/>
                                                            <w:left w:val="none" w:sz="0" w:space="0" w:color="auto"/>
                                                            <w:bottom w:val="none" w:sz="0" w:space="0" w:color="auto"/>
                                                            <w:right w:val="none" w:sz="0" w:space="0" w:color="auto"/>
                                                          </w:divBdr>
                                                          <w:divsChild>
                                                            <w:div w:id="315913051">
                                                              <w:marLeft w:val="0"/>
                                                              <w:marRight w:val="0"/>
                                                              <w:marTop w:val="0"/>
                                                              <w:marBottom w:val="0"/>
                                                              <w:divBdr>
                                                                <w:top w:val="none" w:sz="0" w:space="0" w:color="auto"/>
                                                                <w:left w:val="none" w:sz="0" w:space="0" w:color="auto"/>
                                                                <w:bottom w:val="none" w:sz="0" w:space="0" w:color="auto"/>
                                                                <w:right w:val="none" w:sz="0" w:space="0" w:color="auto"/>
                                                              </w:divBdr>
                                                              <w:divsChild>
                                                                <w:div w:id="15777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50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js.si/ijsw/K3-en/Milosev" TargetMode="External"/><Relationship Id="rId13" Type="http://schemas.openxmlformats.org/officeDocument/2006/relationships/image" Target="media/image4.tif"/><Relationship Id="rId18" Type="http://schemas.openxmlformats.org/officeDocument/2006/relationships/image" Target="media/image9.tif"/><Relationship Id="rId26" Type="http://schemas.openxmlformats.org/officeDocument/2006/relationships/image" Target="media/image17.ti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tif"/><Relationship Id="rId25" Type="http://schemas.openxmlformats.org/officeDocument/2006/relationships/image" Target="media/image16.t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Relationship Id="rId29" Type="http://schemas.openxmlformats.org/officeDocument/2006/relationships/image" Target="media/image20.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t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tiff"/><Relationship Id="rId19" Type="http://schemas.openxmlformats.org/officeDocument/2006/relationships/image" Target="media/image10.ti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rcid.org/0000-0002-7633-9954" TargetMode="External"/><Relationship Id="rId14" Type="http://schemas.openxmlformats.org/officeDocument/2006/relationships/image" Target="media/image5.tif"/><Relationship Id="rId22" Type="http://schemas.openxmlformats.org/officeDocument/2006/relationships/image" Target="media/image13.png"/><Relationship Id="rId27" Type="http://schemas.openxmlformats.org/officeDocument/2006/relationships/image" Target="media/image18.tif"/><Relationship Id="rId30"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www.rohsguide.com/" TargetMode="External"/><Relationship Id="rId3" Type="http://schemas.openxmlformats.org/officeDocument/2006/relationships/hyperlink" Target="https://www.aluminium-messe.com/en/ALUMINIUM-2020/Demand-for-aluminium-is-growing-worldwide/758/" TargetMode="External"/><Relationship Id="rId7" Type="http://schemas.openxmlformats.org/officeDocument/2006/relationships/hyperlink" Target="https://www.european-aluminium.eu/" TargetMode="External"/><Relationship Id="rId2" Type="http://schemas.openxmlformats.org/officeDocument/2006/relationships/hyperlink" Target="http://www.mining.com/global-energy-transition-powers-surge-demand-metals/" TargetMode="External"/><Relationship Id="rId1" Type="http://schemas.openxmlformats.org/officeDocument/2006/relationships/hyperlink" Target="http://corrosion.org/Corrosion+Resources/Publications/_/whitepaper.pdf" TargetMode="External"/><Relationship Id="rId6" Type="http://schemas.openxmlformats.org/officeDocument/2006/relationships/hyperlink" Target="http://www.fabricatingandmetalworking.com" TargetMode="External"/><Relationship Id="rId11" Type="http://schemas.openxmlformats.org/officeDocument/2006/relationships/hyperlink" Target="http://europa.eu/rapid/press-release_IP-10-1465_en.htm" TargetMode="External"/><Relationship Id="rId5" Type="http://schemas.openxmlformats.org/officeDocument/2006/relationships/hyperlink" Target="https://copperalliance.eu/about-copper/copper-and-its-alloys/properties/" TargetMode="External"/><Relationship Id="rId10" Type="http://schemas.openxmlformats.org/officeDocument/2006/relationships/hyperlink" Target="https://echa.europa.eu/" TargetMode="External"/><Relationship Id="rId4" Type="http://schemas.openxmlformats.org/officeDocument/2006/relationships/hyperlink" Target="https://www.statista.com/statistics/254839/copper-production-by-country/" TargetMode="External"/><Relationship Id="rId9" Type="http://schemas.openxmlformats.org/officeDocument/2006/relationships/hyperlink" Target="https://www.osh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84F75-4672-4B93-A954-0911DF7E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11607</Words>
  <Characters>66164</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Original file was pH-influence-corrosion-resistance-orthopaedic-materials_2_rtf.tex</vt:lpstr>
    </vt:vector>
  </TitlesOfParts>
  <Company>IJS - K3</Company>
  <LinksUpToDate>false</LinksUpToDate>
  <CharactersWithSpaces>77616</CharactersWithSpaces>
  <SharedDoc>false</SharedDoc>
  <HLinks>
    <vt:vector size="6" baseType="variant">
      <vt:variant>
        <vt:i4>2424927</vt:i4>
      </vt:variant>
      <vt:variant>
        <vt:i4>0</vt:i4>
      </vt:variant>
      <vt:variant>
        <vt:i4>0</vt:i4>
      </vt:variant>
      <vt:variant>
        <vt:i4>5</vt:i4>
      </vt:variant>
      <vt:variant>
        <vt:lpwstr>mailto:ingrid.milosev@ijs.si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file was pH-influence-corrosion-resistance-orthopaedic-materials_2_rtf.tex</dc:title>
  <dc:creator>Ingrid Milosev</dc:creator>
  <cp:lastModifiedBy>Ingrid</cp:lastModifiedBy>
  <cp:revision>6</cp:revision>
  <cp:lastPrinted>2019-04-02T10:33:00Z</cp:lastPrinted>
  <dcterms:created xsi:type="dcterms:W3CDTF">2019-04-02T10:23:00Z</dcterms:created>
  <dcterms:modified xsi:type="dcterms:W3CDTF">2019-04-02T10:34:00Z</dcterms:modified>
</cp:coreProperties>
</file>