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3D" w:rsidRPr="00FA7E71" w:rsidRDefault="00FA7E71" w:rsidP="001A06B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86F3D" w:rsidRPr="00FA7E71">
        <w:rPr>
          <w:rFonts w:ascii="Times New Roman" w:hAnsi="Times New Roman" w:cs="Times New Roman"/>
          <w:sz w:val="24"/>
          <w:szCs w:val="24"/>
        </w:rPr>
        <w:t>uggested reviewers</w:t>
      </w:r>
    </w:p>
    <w:p w:rsidR="00656EB3" w:rsidRPr="00FA7E71" w:rsidRDefault="00176FA2" w:rsidP="00656EB3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5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Bogdan Tita</w:t>
      </w:r>
      <w:r w:rsidR="00656EB3" w:rsidRPr="00FA7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656EB3" w:rsidRPr="00FA7E71" w:rsidRDefault="00EC0F99" w:rsidP="00656EB3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7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r w:rsidR="00393E4E" w:rsidRPr="00FA7E71">
        <w:rPr>
          <w:rFonts w:ascii="Times New Roman" w:hAnsi="Times New Roman" w:cs="Times New Roman"/>
          <w:sz w:val="24"/>
          <w:szCs w:val="24"/>
          <w:shd w:val="clear" w:color="auto" w:fill="FFFFFF"/>
        </w:rPr>
        <w:t>tita.bogdan@umft.ro</w:t>
      </w:r>
    </w:p>
    <w:p w:rsidR="00656EB3" w:rsidRPr="00FA7E71" w:rsidRDefault="00656EB3" w:rsidP="00656EB3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7E71">
        <w:rPr>
          <w:rFonts w:ascii="Times New Roman" w:hAnsi="Times New Roman" w:cs="Times New Roman"/>
          <w:sz w:val="24"/>
          <w:szCs w:val="24"/>
          <w:shd w:val="clear" w:color="auto" w:fill="FFFFFF"/>
        </w:rPr>
        <w:t>Victor Babes University of Medicine and Pharmacy, Faculty of Pharmacy, 2 Eftimie</w:t>
      </w:r>
      <w:r w:rsidR="00FA7E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Murgu Sq., 300041, Timisoara, </w:t>
      </w:r>
      <w:r w:rsidRPr="00FA7E71">
        <w:rPr>
          <w:rFonts w:ascii="Times New Roman" w:hAnsi="Times New Roman" w:cs="Times New Roman"/>
          <w:sz w:val="24"/>
          <w:szCs w:val="24"/>
          <w:shd w:val="clear" w:color="auto" w:fill="FFFFFF"/>
        </w:rPr>
        <w:t>Romania</w:t>
      </w:r>
    </w:p>
    <w:p w:rsidR="00F605F2" w:rsidRDefault="00F605F2" w:rsidP="00656EB3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0F99" w:rsidRDefault="00F605F2" w:rsidP="00656EB3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C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Field of Expertise: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2C9C">
        <w:rPr>
          <w:rFonts w:ascii="Times New Roman" w:hAnsi="Times New Roman" w:cs="Times New Roman"/>
          <w:sz w:val="24"/>
          <w:szCs w:val="24"/>
          <w:shd w:val="clear" w:color="auto" w:fill="FFFFFF"/>
        </w:rPr>
        <w:t>Pharmaceutics</w:t>
      </w:r>
    </w:p>
    <w:p w:rsidR="00F605F2" w:rsidRPr="00FA7E71" w:rsidRDefault="00F605F2" w:rsidP="00656EB3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6EB3" w:rsidRDefault="002616AC" w:rsidP="00656EB3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6AC">
        <w:rPr>
          <w:rFonts w:ascii="Times New Roman" w:hAnsi="Times New Roman" w:cs="Times New Roman"/>
          <w:b/>
          <w:sz w:val="24"/>
          <w:szCs w:val="24"/>
        </w:rPr>
        <w:t>B. Tita</w:t>
      </w:r>
      <w:r w:rsidRPr="008F78FA">
        <w:rPr>
          <w:rFonts w:ascii="Times New Roman" w:hAnsi="Times New Roman" w:cs="Times New Roman"/>
          <w:sz w:val="24"/>
          <w:szCs w:val="24"/>
        </w:rPr>
        <w:t>, G. Furau, E. Marian, D. Tita, C. Furau,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EB3" w:rsidRPr="00FA7E71">
        <w:rPr>
          <w:rFonts w:ascii="Times New Roman" w:eastAsia="Times New Roman" w:hAnsi="Times New Roman" w:cs="Times New Roman"/>
          <w:sz w:val="24"/>
          <w:szCs w:val="24"/>
        </w:rPr>
        <w:t>Anti-inflammatory Drugs Interacting with Cu(II) Metal Ion Synthesis,  characterization  and  thermal  behaviour  of  the  complex  with  ketoprofen</w:t>
      </w:r>
      <w:r w:rsidR="00176F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FA2" w:rsidRPr="00176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6FA2" w:rsidRPr="008F78FA">
        <w:rPr>
          <w:rFonts w:ascii="Times New Roman" w:hAnsi="Times New Roman" w:cs="Times New Roman"/>
          <w:i/>
          <w:sz w:val="24"/>
          <w:szCs w:val="24"/>
        </w:rPr>
        <w:t>Rev. Chim</w:t>
      </w:r>
      <w:r w:rsidR="00176FA2" w:rsidRPr="008F78FA">
        <w:rPr>
          <w:rFonts w:ascii="Times New Roman" w:hAnsi="Times New Roman" w:cs="Times New Roman"/>
          <w:sz w:val="24"/>
          <w:szCs w:val="24"/>
        </w:rPr>
        <w:t xml:space="preserve">. (Bucharest). </w:t>
      </w:r>
      <w:r w:rsidR="00176FA2" w:rsidRPr="008F78FA">
        <w:rPr>
          <w:rFonts w:ascii="Times New Roman" w:hAnsi="Times New Roman" w:cs="Times New Roman"/>
          <w:b/>
          <w:sz w:val="24"/>
          <w:szCs w:val="24"/>
        </w:rPr>
        <w:t>2016</w:t>
      </w:r>
      <w:r w:rsidR="00176FA2" w:rsidRPr="008F78FA">
        <w:rPr>
          <w:rFonts w:ascii="Times New Roman" w:hAnsi="Times New Roman" w:cs="Times New Roman"/>
          <w:sz w:val="24"/>
          <w:szCs w:val="24"/>
        </w:rPr>
        <w:t xml:space="preserve">, </w:t>
      </w:r>
      <w:r w:rsidR="00176FA2" w:rsidRPr="008F78FA">
        <w:rPr>
          <w:rFonts w:ascii="Times New Roman" w:hAnsi="Times New Roman" w:cs="Times New Roman"/>
          <w:i/>
          <w:sz w:val="24"/>
          <w:szCs w:val="24"/>
        </w:rPr>
        <w:t>67</w:t>
      </w:r>
      <w:r w:rsidR="00176FA2" w:rsidRPr="008F78FA">
        <w:rPr>
          <w:rFonts w:ascii="Times New Roman" w:hAnsi="Times New Roman" w:cs="Times New Roman"/>
          <w:sz w:val="24"/>
          <w:szCs w:val="24"/>
        </w:rPr>
        <w:t>(4), 706-710.</w:t>
      </w:r>
    </w:p>
    <w:p w:rsidR="002616AC" w:rsidRPr="00FA7E71" w:rsidRDefault="002616AC" w:rsidP="00656EB3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F99" w:rsidRPr="00FA7E71" w:rsidRDefault="002616AC" w:rsidP="00176FA2">
      <w:pPr>
        <w:pStyle w:val="ListParagraph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8FA">
        <w:rPr>
          <w:rFonts w:ascii="Times New Roman" w:hAnsi="Times New Roman" w:cs="Times New Roman"/>
          <w:bCs/>
          <w:sz w:val="24"/>
          <w:szCs w:val="24"/>
        </w:rPr>
        <w:t xml:space="preserve">E. Marian, T. Jurca, </w:t>
      </w:r>
      <w:r w:rsidRPr="002616AC">
        <w:rPr>
          <w:rFonts w:ascii="Times New Roman" w:hAnsi="Times New Roman" w:cs="Times New Roman"/>
          <w:b/>
          <w:bCs/>
          <w:sz w:val="24"/>
          <w:szCs w:val="24"/>
        </w:rPr>
        <w:t>B. Tita</w:t>
      </w:r>
      <w:r w:rsidRPr="008F78FA">
        <w:rPr>
          <w:rFonts w:ascii="Times New Roman" w:hAnsi="Times New Roman" w:cs="Times New Roman"/>
          <w:bCs/>
          <w:sz w:val="24"/>
          <w:szCs w:val="24"/>
        </w:rPr>
        <w:t>, P. Sfirloaga, D. Tita, N. Duteanu, </w:t>
      </w:r>
      <w:r w:rsidR="00F605F2" w:rsidRPr="00F605F2">
        <w:rPr>
          <w:rFonts w:ascii="Times New Roman" w:hAnsi="Times New Roman" w:cs="Times New Roman"/>
          <w:sz w:val="24"/>
          <w:szCs w:val="24"/>
        </w:rPr>
        <w:t>Comparative Study of Teophylline -  Active Substance and</w:t>
      </w:r>
      <w:r w:rsidR="00F605F2">
        <w:rPr>
          <w:rFonts w:ascii="Times New Roman" w:hAnsi="Times New Roman" w:cs="Times New Roman"/>
          <w:sz w:val="24"/>
          <w:szCs w:val="24"/>
        </w:rPr>
        <w:t xml:space="preserve"> </w:t>
      </w:r>
      <w:r w:rsidR="00F605F2" w:rsidRPr="00F605F2">
        <w:rPr>
          <w:rFonts w:ascii="Times New Roman" w:hAnsi="Times New Roman" w:cs="Times New Roman"/>
          <w:sz w:val="24"/>
          <w:szCs w:val="24"/>
        </w:rPr>
        <w:t>Commercial Drug - Using the Physico-chemical Methods</w:t>
      </w:r>
      <w:r w:rsidR="00176FA2">
        <w:rPr>
          <w:rFonts w:ascii="Times New Roman" w:hAnsi="Times New Roman" w:cs="Times New Roman"/>
          <w:sz w:val="24"/>
          <w:szCs w:val="24"/>
        </w:rPr>
        <w:t xml:space="preserve">. </w:t>
      </w:r>
      <w:r w:rsidR="00176FA2" w:rsidRPr="008F78FA">
        <w:rPr>
          <w:rFonts w:ascii="Times New Roman" w:hAnsi="Times New Roman" w:cs="Times New Roman"/>
          <w:bCs/>
          <w:i/>
          <w:iCs/>
          <w:sz w:val="24"/>
          <w:szCs w:val="24"/>
        </w:rPr>
        <w:t>Rev. Chim</w:t>
      </w:r>
      <w:r w:rsidR="00176FA2" w:rsidRPr="008F78FA">
        <w:rPr>
          <w:rFonts w:ascii="Times New Roman" w:hAnsi="Times New Roman" w:cs="Times New Roman"/>
          <w:bCs/>
          <w:sz w:val="24"/>
          <w:szCs w:val="24"/>
        </w:rPr>
        <w:t>. (Bucharest</w:t>
      </w:r>
      <w:r w:rsidR="00176FA2">
        <w:rPr>
          <w:rFonts w:ascii="Times New Roman" w:hAnsi="Times New Roman" w:cs="Times New Roman"/>
          <w:bCs/>
          <w:sz w:val="24"/>
          <w:szCs w:val="24"/>
        </w:rPr>
        <w:t>).</w:t>
      </w:r>
      <w:r w:rsidR="00176FA2" w:rsidRPr="00232A4C">
        <w:rPr>
          <w:rFonts w:ascii="Times New Roman" w:hAnsi="Times New Roman" w:cs="Times New Roman"/>
          <w:bCs/>
          <w:sz w:val="24"/>
          <w:szCs w:val="24"/>
        </w:rPr>
        <w:t> </w:t>
      </w:r>
      <w:r w:rsidR="00176FA2" w:rsidRPr="00232A4C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176FA2" w:rsidRPr="00232A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76FA2" w:rsidRPr="00232A4C">
        <w:rPr>
          <w:rFonts w:ascii="Times New Roman" w:hAnsi="Times New Roman" w:cs="Times New Roman"/>
          <w:bCs/>
          <w:i/>
          <w:iCs/>
          <w:sz w:val="24"/>
          <w:szCs w:val="24"/>
        </w:rPr>
        <w:t>66</w:t>
      </w:r>
      <w:r w:rsidR="00176FA2" w:rsidRPr="00232A4C">
        <w:rPr>
          <w:rFonts w:ascii="Times New Roman" w:hAnsi="Times New Roman" w:cs="Times New Roman"/>
          <w:bCs/>
          <w:sz w:val="24"/>
          <w:szCs w:val="24"/>
        </w:rPr>
        <w:t>(4), 477-481.</w:t>
      </w:r>
    </w:p>
    <w:p w:rsidR="00176FA2" w:rsidRDefault="00176FA2" w:rsidP="00176FA2">
      <w:pPr>
        <w:pStyle w:val="ListParagraph"/>
        <w:shd w:val="clear" w:color="auto" w:fill="FFFFFF" w:themeFill="background1"/>
        <w:ind w:left="7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6EB3" w:rsidRPr="00481673" w:rsidRDefault="0072033D" w:rsidP="005C1C1E">
      <w:pPr>
        <w:pStyle w:val="ListParagraph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1673">
        <w:rPr>
          <w:rFonts w:ascii="Times New Roman" w:hAnsi="Times New Roman" w:cs="Times New Roman"/>
          <w:sz w:val="24"/>
          <w:szCs w:val="24"/>
          <w:shd w:val="clear" w:color="auto" w:fill="FFFFFF"/>
        </w:rPr>
        <w:t>Alija Uzunovic</w:t>
      </w:r>
    </w:p>
    <w:p w:rsidR="00EC0F99" w:rsidRPr="00481673" w:rsidRDefault="00EC0F99" w:rsidP="00EC0F99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481673">
        <w:rPr>
          <w:rFonts w:ascii="Times New Roman" w:hAnsi="Times New Roman" w:cs="Times New Roman"/>
          <w:sz w:val="24"/>
          <w:szCs w:val="24"/>
        </w:rPr>
        <w:t xml:space="preserve">E-mail: </w:t>
      </w:r>
      <w:r w:rsidR="0072033D" w:rsidRPr="00481673">
        <w:rPr>
          <w:rFonts w:ascii="Times New Roman" w:hAnsi="Times New Roman" w:cs="Times New Roman"/>
        </w:rPr>
        <w:t>alijauzunovic@gmail.com</w:t>
      </w:r>
    </w:p>
    <w:p w:rsidR="0072033D" w:rsidRPr="00481673" w:rsidRDefault="0072033D" w:rsidP="0072033D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1673">
        <w:rPr>
          <w:rFonts w:ascii="Times New Roman" w:hAnsi="Times New Roman" w:cs="Times New Roman"/>
          <w:sz w:val="24"/>
          <w:szCs w:val="24"/>
          <w:shd w:val="clear" w:color="auto" w:fill="FFFFFF"/>
        </w:rPr>
        <w:t>Institute for Quality Control of Medicines, Titova 9, 71000 Sarajevo, Bosnia and Herzegovina</w:t>
      </w:r>
    </w:p>
    <w:p w:rsidR="004E6FBE" w:rsidRDefault="00522C9C" w:rsidP="00EC0F99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522C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Field of Expertise: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C9C">
        <w:rPr>
          <w:rFonts w:ascii="Times New Roman" w:hAnsi="Times New Roman" w:cs="Times New Roman"/>
          <w:sz w:val="24"/>
          <w:szCs w:val="24"/>
          <w:shd w:val="clear" w:color="auto" w:fill="F5F5F5"/>
        </w:rPr>
        <w:t>Regulatory Affairs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, </w:t>
      </w:r>
      <w:r w:rsidRPr="00522C9C">
        <w:rPr>
          <w:rFonts w:ascii="Times New Roman" w:hAnsi="Times New Roman" w:cs="Times New Roman"/>
          <w:sz w:val="24"/>
          <w:szCs w:val="24"/>
          <w:shd w:val="clear" w:color="auto" w:fill="F5F5F5"/>
        </w:rPr>
        <w:t>Pharmaceutics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, </w:t>
      </w:r>
      <w:r w:rsidRPr="00522C9C">
        <w:rPr>
          <w:rFonts w:ascii="Times New Roman" w:hAnsi="Times New Roman" w:cs="Times New Roman"/>
          <w:sz w:val="24"/>
          <w:szCs w:val="24"/>
          <w:shd w:val="clear" w:color="auto" w:fill="F5F5F5"/>
        </w:rPr>
        <w:t>Pharmaceutical Industry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, </w:t>
      </w:r>
      <w:r w:rsidRPr="00522C9C">
        <w:rPr>
          <w:rFonts w:ascii="Times New Roman" w:hAnsi="Times New Roman" w:cs="Times New Roman"/>
          <w:sz w:val="24"/>
          <w:szCs w:val="24"/>
          <w:shd w:val="clear" w:color="auto" w:fill="F5F5F5"/>
        </w:rPr>
        <w:t>Quality Control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, </w:t>
      </w:r>
      <w:r w:rsidRPr="00522C9C">
        <w:rPr>
          <w:rFonts w:ascii="Times New Roman" w:hAnsi="Times New Roman" w:cs="Times New Roman"/>
          <w:sz w:val="24"/>
          <w:szCs w:val="24"/>
          <w:shd w:val="clear" w:color="auto" w:fill="F5F5F5"/>
        </w:rPr>
        <w:t>Quality Assurance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</w:p>
    <w:p w:rsidR="00522C9C" w:rsidRDefault="00522C9C" w:rsidP="00EC0F99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481673" w:rsidRDefault="00481673" w:rsidP="00EC0F99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176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A. Uzunovic</w:t>
      </w:r>
      <w:r w:rsidRPr="00D678BF">
        <w:rPr>
          <w:rFonts w:ascii="Times New Roman" w:hAnsi="Times New Roman" w:cs="Times New Roman"/>
          <w:sz w:val="24"/>
          <w:szCs w:val="24"/>
          <w:shd w:val="clear" w:color="auto" w:fill="FFFFFF"/>
        </w:rPr>
        <w:t>,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67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Vranic, </w:t>
      </w:r>
      <w:r w:rsidRPr="00176FA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Bosn.</w:t>
      </w:r>
      <w:r w:rsidRPr="00D678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0091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J. Basic Med. S</w:t>
      </w:r>
      <w:r w:rsidRPr="00D678B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D678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678B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2007</w:t>
      </w:r>
      <w:r w:rsidRPr="00D678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678BF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7</w:t>
      </w:r>
      <w:r w:rsidRPr="00D678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279-283.</w:t>
      </w:r>
    </w:p>
    <w:p w:rsidR="00481673" w:rsidRDefault="00481673" w:rsidP="00EC0F99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63F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86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Vranic, </w:t>
      </w:r>
      <w:r w:rsidRPr="00176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A. Uzunovic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76FA2" w:rsidRPr="00176FA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Bosn.</w:t>
      </w:r>
      <w:r w:rsidR="001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091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J. Basic M</w:t>
      </w:r>
      <w:r w:rsidRPr="004863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ed. Sci</w:t>
      </w:r>
      <w:r w:rsidRPr="00486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4863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2010</w:t>
      </w:r>
      <w:r w:rsidRPr="00486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863F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10</w:t>
      </w:r>
      <w:r w:rsidRPr="004863FE">
        <w:rPr>
          <w:rFonts w:ascii="Times New Roman" w:hAnsi="Times New Roman" w:cs="Times New Roman"/>
          <w:sz w:val="24"/>
          <w:szCs w:val="24"/>
          <w:shd w:val="clear" w:color="auto" w:fill="FFFFFF"/>
        </w:rPr>
        <w:t>(3), 197-203.</w:t>
      </w:r>
    </w:p>
    <w:p w:rsidR="00AA649B" w:rsidRDefault="00481673" w:rsidP="00AA649B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E7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Vranic, </w:t>
      </w:r>
      <w:r w:rsidRPr="00176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A. Uzunovic</w:t>
      </w:r>
      <w:r w:rsidRPr="00C32E7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844BF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Bosn</w:t>
        </w:r>
        <w:r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844BF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 J</w:t>
        </w:r>
        <w:r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844BF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 Basic Med</w:t>
        </w:r>
        <w:r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844BFC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 Sci</w:t>
        </w:r>
      </w:hyperlink>
      <w:r w:rsidRPr="00844B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844B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16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2009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816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(3),</w:t>
      </w:r>
      <w:r w:rsidRPr="00C32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245–249.</w:t>
      </w:r>
    </w:p>
    <w:p w:rsidR="00481673" w:rsidRPr="00AA649B" w:rsidRDefault="00481673" w:rsidP="00AA649B">
      <w:pPr>
        <w:pStyle w:val="ListParagraph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5BA9">
        <w:rPr>
          <w:rFonts w:ascii="Times New Roman" w:hAnsi="Times New Roman" w:cs="Times New Roman"/>
          <w:sz w:val="24"/>
          <w:szCs w:val="24"/>
        </w:rPr>
        <w:t xml:space="preserve">B. Tubic, </w:t>
      </w:r>
      <w:r w:rsidRPr="00176FA2">
        <w:rPr>
          <w:rFonts w:ascii="Times New Roman" w:hAnsi="Times New Roman" w:cs="Times New Roman"/>
          <w:b/>
          <w:sz w:val="24"/>
          <w:szCs w:val="24"/>
        </w:rPr>
        <w:t>A. Uzunovic</w:t>
      </w:r>
      <w:r w:rsidRPr="00A45BA9">
        <w:rPr>
          <w:rFonts w:ascii="Times New Roman" w:hAnsi="Times New Roman" w:cs="Times New Roman"/>
          <w:sz w:val="24"/>
          <w:szCs w:val="24"/>
        </w:rPr>
        <w:t xml:space="preserve">, S. Pilipovic, Z. Gagic, </w:t>
      </w:r>
      <w:r w:rsidRPr="00A45BA9">
        <w:rPr>
          <w:rFonts w:ascii="Times New Roman" w:hAnsi="Times New Roman" w:cs="Times New Roman"/>
          <w:i/>
          <w:sz w:val="24"/>
          <w:szCs w:val="24"/>
        </w:rPr>
        <w:t>Acta Chim. Slov.</w:t>
      </w:r>
      <w:r w:rsidRPr="00A45BA9">
        <w:rPr>
          <w:rFonts w:ascii="Times New Roman" w:hAnsi="Times New Roman" w:cs="Times New Roman"/>
          <w:sz w:val="24"/>
          <w:szCs w:val="24"/>
        </w:rPr>
        <w:t xml:space="preserve">  </w:t>
      </w:r>
      <w:r w:rsidRPr="00A45BA9">
        <w:rPr>
          <w:rFonts w:ascii="Times New Roman" w:hAnsi="Times New Roman" w:cs="Times New Roman"/>
          <w:b/>
          <w:sz w:val="24"/>
          <w:szCs w:val="24"/>
        </w:rPr>
        <w:t>2016</w:t>
      </w:r>
      <w:r w:rsidRPr="00A45BA9">
        <w:rPr>
          <w:rFonts w:ascii="Times New Roman" w:hAnsi="Times New Roman" w:cs="Times New Roman"/>
          <w:sz w:val="24"/>
          <w:szCs w:val="24"/>
        </w:rPr>
        <w:t xml:space="preserve">, </w:t>
      </w:r>
      <w:r w:rsidRPr="00A45BA9">
        <w:rPr>
          <w:rFonts w:ascii="Times New Roman" w:hAnsi="Times New Roman" w:cs="Times New Roman"/>
          <w:i/>
          <w:sz w:val="24"/>
          <w:szCs w:val="24"/>
        </w:rPr>
        <w:t>63</w:t>
      </w:r>
      <w:r w:rsidRPr="00A45BA9">
        <w:rPr>
          <w:rFonts w:ascii="Times New Roman" w:hAnsi="Times New Roman" w:cs="Times New Roman"/>
          <w:sz w:val="24"/>
          <w:szCs w:val="24"/>
        </w:rPr>
        <w:t>, 193–199.</w:t>
      </w:r>
    </w:p>
    <w:p w:rsidR="00AA649B" w:rsidRDefault="00AA649B" w:rsidP="00240416">
      <w:pPr>
        <w:pStyle w:val="ListParagraph"/>
        <w:shd w:val="clear" w:color="auto" w:fill="FFFFFF" w:themeFill="background1"/>
        <w:jc w:val="both"/>
      </w:pPr>
    </w:p>
    <w:p w:rsidR="00AA649B" w:rsidRDefault="00AA649B" w:rsidP="00240416">
      <w:pPr>
        <w:pStyle w:val="ListParagraph"/>
        <w:shd w:val="clear" w:color="auto" w:fill="FFFFFF" w:themeFill="background1"/>
        <w:jc w:val="both"/>
      </w:pPr>
    </w:p>
    <w:p w:rsidR="00AA649B" w:rsidRPr="00AA649B" w:rsidRDefault="00176FA2" w:rsidP="00AA649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Sibel Bozdag-P</w:t>
      </w:r>
      <w:r w:rsidR="00AA649B" w:rsidRPr="00AA649B">
        <w:rPr>
          <w:rFonts w:ascii="Times New Roman" w:hAnsi="Times New Roman" w:cs="Times New Roman"/>
          <w:sz w:val="24"/>
          <w:szCs w:val="24"/>
        </w:rPr>
        <w:t>ehlivan</w:t>
      </w:r>
    </w:p>
    <w:p w:rsidR="00AA649B" w:rsidRPr="00AA649B" w:rsidRDefault="00AA649B" w:rsidP="00AA649B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A649B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6" w:history="1">
        <w:r w:rsidRPr="00AA649B">
          <w:rPr>
            <w:rStyle w:val="Hyperlink"/>
            <w:rFonts w:ascii="Times New Roman" w:hAnsi="Times New Roman" w:cs="Times New Roman"/>
            <w:sz w:val="24"/>
            <w:szCs w:val="24"/>
          </w:rPr>
          <w:t>nunlu@hacettepe.edu.tr</w:t>
        </w:r>
      </w:hyperlink>
    </w:p>
    <w:p w:rsidR="00AA649B" w:rsidRPr="00AA649B" w:rsidRDefault="00AA649B" w:rsidP="00AA649B">
      <w:pPr>
        <w:pStyle w:val="ListParagraph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AA649B">
        <w:rPr>
          <w:rFonts w:ascii="Times New Roman" w:hAnsi="Times New Roman" w:cs="Times New Roman"/>
          <w:sz w:val="24"/>
          <w:szCs w:val="24"/>
        </w:rPr>
        <w:t>Department of Pharmaceutical Technology, Faculty of Pharmacy, Hacettepe University, Ankara, Turkey</w:t>
      </w:r>
    </w:p>
    <w:p w:rsidR="00522C9C" w:rsidRDefault="00522C9C" w:rsidP="00522C9C">
      <w:pPr>
        <w:pStyle w:val="ListParagraph"/>
        <w:shd w:val="clear" w:color="auto" w:fill="FFFFFF" w:themeFill="background1"/>
        <w:ind w:left="78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A649B" w:rsidRDefault="00522C9C" w:rsidP="00522C9C">
      <w:pPr>
        <w:pStyle w:val="ListParagraph"/>
        <w:shd w:val="clear" w:color="auto" w:fill="FFFFFF" w:themeFill="background1"/>
        <w:ind w:left="786"/>
        <w:jc w:val="both"/>
      </w:pPr>
      <w:r w:rsidRPr="00522C9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Field of Expertise:</w:t>
      </w:r>
      <w:r w:rsidR="001A08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Formulation development, Pharmaceutics</w:t>
      </w:r>
    </w:p>
    <w:p w:rsidR="00AA649B" w:rsidRPr="00AA649B" w:rsidRDefault="00176FA2" w:rsidP="00AA649B">
      <w:pPr>
        <w:shd w:val="clear" w:color="auto" w:fill="FFFFFF"/>
        <w:spacing w:after="0" w:line="240" w:lineRule="auto"/>
        <w:ind w:left="709"/>
        <w:rPr>
          <w:sz w:val="24"/>
          <w:szCs w:val="24"/>
        </w:rPr>
      </w:pPr>
      <w:r w:rsidRPr="00176FA2">
        <w:rPr>
          <w:rFonts w:ascii="Times New Roman" w:hAnsi="Times New Roman" w:cs="Times New Roman"/>
          <w:b/>
          <w:sz w:val="24"/>
          <w:szCs w:val="24"/>
        </w:rPr>
        <w:t>S. Bozdag-P</w:t>
      </w:r>
      <w:r w:rsidR="00AA649B" w:rsidRPr="00176FA2">
        <w:rPr>
          <w:rFonts w:ascii="Times New Roman" w:hAnsi="Times New Roman" w:cs="Times New Roman"/>
          <w:b/>
          <w:sz w:val="24"/>
          <w:szCs w:val="24"/>
        </w:rPr>
        <w:t>ehlivan</w:t>
      </w:r>
      <w:r w:rsidR="00AA649B" w:rsidRPr="00AA649B">
        <w:rPr>
          <w:rFonts w:ascii="Times New Roman" w:hAnsi="Times New Roman" w:cs="Times New Roman"/>
          <w:sz w:val="24"/>
          <w:szCs w:val="24"/>
        </w:rPr>
        <w:t>, B. Subai, I. Vural, N. Unlu, Y</w:t>
      </w:r>
      <w:r>
        <w:rPr>
          <w:rFonts w:ascii="Times New Roman" w:hAnsi="Times New Roman" w:cs="Times New Roman"/>
          <w:sz w:val="24"/>
          <w:szCs w:val="24"/>
        </w:rPr>
        <w:t xml:space="preserve">. Capan, </w:t>
      </w:r>
      <w:r w:rsidR="001A08E3" w:rsidRPr="001A08E3">
        <w:rPr>
          <w:rFonts w:ascii="Times New Roman" w:hAnsi="Times New Roman" w:cs="Times New Roman"/>
          <w:sz w:val="24"/>
          <w:szCs w:val="24"/>
        </w:rPr>
        <w:t>Evaluation of drug-excipient interaction in the formulation of celecoxib tablets</w:t>
      </w:r>
      <w:r w:rsidR="001A08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Acta Poloniae Pharmaceutica and Drug R</w:t>
      </w:r>
      <w:r w:rsidR="00AA649B" w:rsidRPr="00AA649B">
        <w:rPr>
          <w:rFonts w:ascii="Times New Roman" w:hAnsi="Times New Roman" w:cs="Times New Roman"/>
          <w:sz w:val="24"/>
          <w:szCs w:val="24"/>
        </w:rPr>
        <w:t xml:space="preserve">esearch, </w:t>
      </w:r>
      <w:r w:rsidR="00AA649B" w:rsidRPr="00AA649B">
        <w:rPr>
          <w:rFonts w:ascii="Times New Roman" w:hAnsi="Times New Roman" w:cs="Times New Roman"/>
          <w:b/>
          <w:sz w:val="24"/>
          <w:szCs w:val="24"/>
        </w:rPr>
        <w:t>2011</w:t>
      </w:r>
      <w:r w:rsidR="00AA649B" w:rsidRPr="00AA649B">
        <w:rPr>
          <w:rFonts w:ascii="Times New Roman" w:hAnsi="Times New Roman" w:cs="Times New Roman"/>
          <w:sz w:val="24"/>
          <w:szCs w:val="24"/>
        </w:rPr>
        <w:t>,</w:t>
      </w:r>
      <w:r w:rsidR="00AA649B" w:rsidRPr="00AA649B">
        <w:rPr>
          <w:rFonts w:ascii="Times New Roman" w:hAnsi="Times New Roman" w:cs="Times New Roman"/>
          <w:i/>
          <w:sz w:val="24"/>
          <w:szCs w:val="24"/>
        </w:rPr>
        <w:t>68</w:t>
      </w:r>
      <w:r w:rsidR="00AA649B" w:rsidRPr="00AA649B">
        <w:rPr>
          <w:rFonts w:ascii="Times New Roman" w:hAnsi="Times New Roman" w:cs="Times New Roman"/>
          <w:sz w:val="24"/>
          <w:szCs w:val="24"/>
        </w:rPr>
        <w:t>(3)423-433,</w:t>
      </w:r>
      <w:r w:rsidR="00AA649B" w:rsidRPr="00AA649B">
        <w:rPr>
          <w:sz w:val="24"/>
          <w:szCs w:val="24"/>
        </w:rPr>
        <w:t xml:space="preserve"> </w:t>
      </w:r>
    </w:p>
    <w:p w:rsidR="00176FA2" w:rsidRDefault="00176FA2" w:rsidP="00AA649B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547D4" w:rsidRDefault="00AA649B" w:rsidP="00315F43">
      <w:pPr>
        <w:shd w:val="clear" w:color="auto" w:fill="FFFFFF"/>
        <w:spacing w:after="0" w:line="240" w:lineRule="auto"/>
        <w:ind w:left="709"/>
      </w:pPr>
      <w:r w:rsidRPr="009547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7D4">
        <w:rPr>
          <w:rFonts w:ascii="Times New Roman" w:hAnsi="Times New Roman" w:cs="Times New Roman"/>
          <w:sz w:val="24"/>
          <w:szCs w:val="24"/>
        </w:rPr>
        <w:t xml:space="preserve"> Yıldız,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7D4">
        <w:rPr>
          <w:rFonts w:ascii="Times New Roman" w:hAnsi="Times New Roman" w:cs="Times New Roman"/>
          <w:sz w:val="24"/>
          <w:szCs w:val="24"/>
        </w:rPr>
        <w:t xml:space="preserve"> Aytekin,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7D4">
        <w:rPr>
          <w:rFonts w:ascii="Times New Roman" w:hAnsi="Times New Roman" w:cs="Times New Roman"/>
          <w:sz w:val="24"/>
          <w:szCs w:val="24"/>
        </w:rPr>
        <w:t xml:space="preserve"> Yavuz, </w:t>
      </w:r>
      <w:r w:rsidRPr="00176FA2">
        <w:rPr>
          <w:rFonts w:ascii="Times New Roman" w:hAnsi="Times New Roman" w:cs="Times New Roman"/>
          <w:b/>
          <w:sz w:val="24"/>
          <w:szCs w:val="24"/>
        </w:rPr>
        <w:t>S. Bozdag-Pehlivan</w:t>
      </w:r>
      <w:r>
        <w:rPr>
          <w:rFonts w:ascii="Times New Roman" w:hAnsi="Times New Roman" w:cs="Times New Roman"/>
          <w:sz w:val="24"/>
          <w:szCs w:val="24"/>
        </w:rPr>
        <w:t>, N.</w:t>
      </w:r>
      <w:r w:rsidRPr="009547D4">
        <w:rPr>
          <w:rFonts w:ascii="Times New Roman" w:hAnsi="Times New Roman" w:cs="Times New Roman"/>
          <w:sz w:val="24"/>
          <w:szCs w:val="24"/>
        </w:rPr>
        <w:t xml:space="preserve"> Unlu,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8E3" w:rsidRPr="001A08E3">
        <w:rPr>
          <w:rFonts w:ascii="Times New Roman" w:hAnsi="Times New Roman" w:cs="Times New Roman"/>
          <w:sz w:val="24"/>
          <w:szCs w:val="24"/>
        </w:rPr>
        <w:t>Formulation studies for mirtazapine orally disintegrating tablets</w:t>
      </w:r>
      <w:r w:rsidR="001A08E3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tooltip="Drug development and industrial pharmacy." w:history="1">
        <w:r w:rsidRPr="00176FA2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Drug Dev Ind Pharm</w:t>
        </w:r>
        <w:r w:rsidRPr="009547D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  <w:r w:rsidRPr="009547D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547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47D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42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(6),</w:t>
      </w:r>
      <w:r w:rsidR="0017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47D4">
        <w:rPr>
          <w:rFonts w:ascii="Times New Roman" w:hAnsi="Times New Roman" w:cs="Times New Roman"/>
          <w:sz w:val="24"/>
          <w:szCs w:val="24"/>
          <w:shd w:val="clear" w:color="auto" w:fill="FFFFFF"/>
        </w:rPr>
        <w:t>1008-</w:t>
      </w:r>
      <w:r w:rsidR="00176FA2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9547D4">
        <w:rPr>
          <w:rFonts w:ascii="Times New Roman" w:hAnsi="Times New Roman" w:cs="Times New Roman"/>
          <w:sz w:val="24"/>
          <w:szCs w:val="24"/>
          <w:shd w:val="clear" w:color="auto" w:fill="FFFFFF"/>
        </w:rPr>
        <w:t>17.</w:t>
      </w:r>
      <w:bookmarkStart w:id="0" w:name="_GoBack"/>
      <w:bookmarkEnd w:id="0"/>
    </w:p>
    <w:sectPr w:rsidR="009547D4" w:rsidSect="00D146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JEFA K+ Caecilia LT Std">
    <w:altName w:val="Caecili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7BD"/>
    <w:multiLevelType w:val="hybridMultilevel"/>
    <w:tmpl w:val="C84E0B36"/>
    <w:lvl w:ilvl="0" w:tplc="48FA0C00">
      <w:start w:val="2"/>
      <w:numFmt w:val="upperLetter"/>
      <w:lvlText w:val="%1."/>
      <w:lvlJc w:val="left"/>
      <w:pPr>
        <w:ind w:left="171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A99103F"/>
    <w:multiLevelType w:val="hybridMultilevel"/>
    <w:tmpl w:val="FB90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CA6F10">
      <w:start w:val="1"/>
      <w:numFmt w:val="upperLetter"/>
      <w:lvlText w:val="%2."/>
      <w:lvlJc w:val="left"/>
      <w:pPr>
        <w:ind w:left="1353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653"/>
    <w:multiLevelType w:val="hybridMultilevel"/>
    <w:tmpl w:val="3960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522DF"/>
    <w:multiLevelType w:val="hybridMultilevel"/>
    <w:tmpl w:val="6B227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47AAD"/>
    <w:multiLevelType w:val="hybridMultilevel"/>
    <w:tmpl w:val="6B227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87FD1"/>
    <w:multiLevelType w:val="hybridMultilevel"/>
    <w:tmpl w:val="5090337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E0C1D36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91A20"/>
    <w:multiLevelType w:val="hybridMultilevel"/>
    <w:tmpl w:val="6B227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9500C"/>
    <w:multiLevelType w:val="hybridMultilevel"/>
    <w:tmpl w:val="6B227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D4DA0"/>
    <w:multiLevelType w:val="hybridMultilevel"/>
    <w:tmpl w:val="75FE1052"/>
    <w:lvl w:ilvl="0" w:tplc="A5B80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74CE"/>
    <w:rsid w:val="00044E56"/>
    <w:rsid w:val="00061A04"/>
    <w:rsid w:val="000970AF"/>
    <w:rsid w:val="001712AF"/>
    <w:rsid w:val="00176FA2"/>
    <w:rsid w:val="00184267"/>
    <w:rsid w:val="001A06B5"/>
    <w:rsid w:val="001A08E3"/>
    <w:rsid w:val="001C501A"/>
    <w:rsid w:val="00220A12"/>
    <w:rsid w:val="00225CCE"/>
    <w:rsid w:val="00240416"/>
    <w:rsid w:val="002616AC"/>
    <w:rsid w:val="002B38F6"/>
    <w:rsid w:val="00306BD7"/>
    <w:rsid w:val="00315F43"/>
    <w:rsid w:val="0032119B"/>
    <w:rsid w:val="00356F2E"/>
    <w:rsid w:val="00393E4E"/>
    <w:rsid w:val="003D660F"/>
    <w:rsid w:val="003F7690"/>
    <w:rsid w:val="004023F4"/>
    <w:rsid w:val="0045716D"/>
    <w:rsid w:val="00481673"/>
    <w:rsid w:val="004863FE"/>
    <w:rsid w:val="004E6FBE"/>
    <w:rsid w:val="00522C9C"/>
    <w:rsid w:val="00532CC3"/>
    <w:rsid w:val="00534DB8"/>
    <w:rsid w:val="00573D14"/>
    <w:rsid w:val="00586F3D"/>
    <w:rsid w:val="005C1C1E"/>
    <w:rsid w:val="00656EB3"/>
    <w:rsid w:val="00700919"/>
    <w:rsid w:val="007137D6"/>
    <w:rsid w:val="0072033D"/>
    <w:rsid w:val="007432FF"/>
    <w:rsid w:val="00844BFC"/>
    <w:rsid w:val="008D2C3B"/>
    <w:rsid w:val="009547D4"/>
    <w:rsid w:val="00965FC4"/>
    <w:rsid w:val="009B7AC4"/>
    <w:rsid w:val="009D712A"/>
    <w:rsid w:val="00A2445A"/>
    <w:rsid w:val="00A45BA9"/>
    <w:rsid w:val="00A54130"/>
    <w:rsid w:val="00AA649B"/>
    <w:rsid w:val="00AC72FF"/>
    <w:rsid w:val="00AF5181"/>
    <w:rsid w:val="00B85D63"/>
    <w:rsid w:val="00B86CC9"/>
    <w:rsid w:val="00BE74CE"/>
    <w:rsid w:val="00BF3C9E"/>
    <w:rsid w:val="00C10009"/>
    <w:rsid w:val="00C32E7C"/>
    <w:rsid w:val="00C70448"/>
    <w:rsid w:val="00CC22C8"/>
    <w:rsid w:val="00D1463E"/>
    <w:rsid w:val="00D21C89"/>
    <w:rsid w:val="00D678BF"/>
    <w:rsid w:val="00DE1B70"/>
    <w:rsid w:val="00E33EEB"/>
    <w:rsid w:val="00EC0F99"/>
    <w:rsid w:val="00F25811"/>
    <w:rsid w:val="00F4389E"/>
    <w:rsid w:val="00F605F2"/>
    <w:rsid w:val="00F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A04F"/>
  <w15:docId w15:val="{A67FD665-3BB4-475B-AAE3-4A49102F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FC4"/>
  </w:style>
  <w:style w:type="paragraph" w:styleId="Heading1">
    <w:name w:val="heading 1"/>
    <w:basedOn w:val="Normal"/>
    <w:link w:val="Heading1Char"/>
    <w:uiPriority w:val="9"/>
    <w:qFormat/>
    <w:rsid w:val="00743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4CE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BE74CE"/>
    <w:rPr>
      <w:color w:val="0000FF"/>
      <w:u w:val="single"/>
    </w:rPr>
  </w:style>
  <w:style w:type="paragraph" w:customStyle="1" w:styleId="Default">
    <w:name w:val="Default"/>
    <w:rsid w:val="00BE74CE"/>
    <w:pPr>
      <w:autoSpaceDE w:val="0"/>
      <w:autoSpaceDN w:val="0"/>
      <w:adjustRightInd w:val="0"/>
      <w:spacing w:after="0" w:line="240" w:lineRule="auto"/>
    </w:pPr>
    <w:rPr>
      <w:rFonts w:ascii="IJEFA K+ Caecilia LT Std" w:hAnsi="IJEFA K+ Caecilia LT Std" w:cs="IJEFA K+ Caecilia LT Std"/>
      <w:color w:val="000000"/>
      <w:sz w:val="24"/>
      <w:szCs w:val="24"/>
    </w:rPr>
  </w:style>
  <w:style w:type="character" w:customStyle="1" w:styleId="pt">
    <w:name w:val="pt"/>
    <w:basedOn w:val="DefaultParagraphFont"/>
    <w:rsid w:val="001A06B5"/>
  </w:style>
  <w:style w:type="character" w:customStyle="1" w:styleId="Heading1Char">
    <w:name w:val="Heading 1 Char"/>
    <w:basedOn w:val="DefaultParagraphFont"/>
    <w:link w:val="Heading1"/>
    <w:uiPriority w:val="9"/>
    <w:rsid w:val="007432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FA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6530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nlu@hacettepe.edu.tr" TargetMode="External"/><Relationship Id="rId5" Type="http://schemas.openxmlformats.org/officeDocument/2006/relationships/hyperlink" Target="https://www.ncbi.nlm.nih.gov/pmc/articles/PMC56325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31</cp:revision>
  <dcterms:created xsi:type="dcterms:W3CDTF">2019-02-07T14:49:00Z</dcterms:created>
  <dcterms:modified xsi:type="dcterms:W3CDTF">2019-03-16T08:04:00Z</dcterms:modified>
</cp:coreProperties>
</file>