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B65" w:rsidRPr="00BB5686" w:rsidRDefault="00595B65" w:rsidP="00595B65">
      <w:pPr>
        <w:spacing w:line="360" w:lineRule="auto"/>
        <w:jc w:val="both"/>
        <w:rPr>
          <w:rFonts w:ascii="Times New Roman" w:eastAsia="Times New Roman" w:hAnsi="Times New Roman" w:cs="Times New Roman"/>
          <w:b/>
          <w:sz w:val="24"/>
          <w:szCs w:val="24"/>
        </w:rPr>
      </w:pPr>
      <w:r w:rsidRPr="00BB5686">
        <w:rPr>
          <w:rFonts w:ascii="Times New Roman" w:eastAsia="Times New Roman" w:hAnsi="Times New Roman" w:cs="Times New Roman"/>
          <w:b/>
          <w:sz w:val="24"/>
          <w:szCs w:val="24"/>
        </w:rPr>
        <w:t xml:space="preserve">Interactions </w:t>
      </w:r>
      <w:r w:rsidR="009473AB">
        <w:rPr>
          <w:rFonts w:ascii="Times New Roman" w:eastAsia="Times New Roman" w:hAnsi="Times New Roman" w:cs="Times New Roman"/>
          <w:b/>
          <w:sz w:val="24"/>
          <w:szCs w:val="24"/>
        </w:rPr>
        <w:t>b</w:t>
      </w:r>
      <w:bookmarkStart w:id="0" w:name="_GoBack"/>
      <w:bookmarkEnd w:id="0"/>
      <w:r w:rsidR="00FE0D49" w:rsidRPr="00BB5686">
        <w:rPr>
          <w:rFonts w:ascii="Times New Roman" w:eastAsia="Times New Roman" w:hAnsi="Times New Roman" w:cs="Times New Roman"/>
          <w:b/>
          <w:sz w:val="24"/>
          <w:szCs w:val="24"/>
        </w:rPr>
        <w:t>etween Ibuprofen and Silicified-</w:t>
      </w:r>
      <w:r w:rsidRPr="00BB5686">
        <w:rPr>
          <w:rFonts w:ascii="Times New Roman" w:eastAsia="Times New Roman" w:hAnsi="Times New Roman" w:cs="Times New Roman"/>
          <w:b/>
          <w:sz w:val="24"/>
          <w:szCs w:val="24"/>
        </w:rPr>
        <w:t>MCC</w:t>
      </w:r>
      <w:r w:rsidR="00FE0D49" w:rsidRPr="00BB5686">
        <w:rPr>
          <w:rFonts w:ascii="Times New Roman" w:eastAsia="Times New Roman" w:hAnsi="Times New Roman" w:cs="Times New Roman"/>
          <w:b/>
          <w:sz w:val="24"/>
          <w:szCs w:val="24"/>
        </w:rPr>
        <w:t xml:space="preserve">: </w:t>
      </w:r>
      <w:r w:rsidRPr="00BB5686">
        <w:rPr>
          <w:rFonts w:ascii="Times New Roman" w:eastAsia="Times New Roman" w:hAnsi="Times New Roman" w:cs="Times New Roman"/>
          <w:b/>
          <w:sz w:val="24"/>
          <w:szCs w:val="24"/>
        </w:rPr>
        <w:t>Characterization</w:t>
      </w:r>
      <w:r w:rsidR="00FE0D49" w:rsidRPr="00BB5686">
        <w:rPr>
          <w:rFonts w:ascii="Times New Roman" w:eastAsia="Times New Roman" w:hAnsi="Times New Roman" w:cs="Times New Roman"/>
          <w:b/>
          <w:sz w:val="24"/>
          <w:szCs w:val="24"/>
        </w:rPr>
        <w:t xml:space="preserve">, Drug Release and </w:t>
      </w:r>
      <w:r w:rsidRPr="00BB5686">
        <w:rPr>
          <w:rFonts w:ascii="Times New Roman" w:eastAsia="Times New Roman" w:hAnsi="Times New Roman" w:cs="Times New Roman"/>
          <w:b/>
          <w:sz w:val="24"/>
          <w:szCs w:val="24"/>
        </w:rPr>
        <w:t>Modeling Approaches</w:t>
      </w:r>
    </w:p>
    <w:p w:rsidR="00595B65" w:rsidRPr="00326775" w:rsidRDefault="00595B65" w:rsidP="00595B65">
      <w:pPr>
        <w:spacing w:after="0" w:line="480" w:lineRule="auto"/>
        <w:jc w:val="both"/>
        <w:rPr>
          <w:rFonts w:ascii="Times New Roman" w:hAnsi="Times New Roman" w:cs="Times New Roman"/>
          <w:sz w:val="24"/>
          <w:szCs w:val="24"/>
        </w:rPr>
      </w:pPr>
    </w:p>
    <w:p w:rsidR="00595B65" w:rsidRPr="00326775" w:rsidRDefault="00595B65" w:rsidP="00595B65">
      <w:pPr>
        <w:spacing w:after="0" w:line="480" w:lineRule="auto"/>
        <w:jc w:val="both"/>
        <w:rPr>
          <w:rFonts w:ascii="Times New Roman" w:hAnsi="Times New Roman" w:cs="Times New Roman"/>
          <w:sz w:val="24"/>
          <w:szCs w:val="24"/>
        </w:rPr>
      </w:pPr>
      <w:r w:rsidRPr="00326775">
        <w:rPr>
          <w:rFonts w:ascii="Times New Roman" w:hAnsi="Times New Roman" w:cs="Times New Roman"/>
          <w:sz w:val="24"/>
          <w:szCs w:val="24"/>
        </w:rPr>
        <w:t>Rudra Narayan Sahoo</w:t>
      </w:r>
      <w:r w:rsidRPr="00326775">
        <w:rPr>
          <w:rFonts w:ascii="Times New Roman" w:hAnsi="Times New Roman" w:cs="Times New Roman"/>
          <w:sz w:val="24"/>
          <w:szCs w:val="24"/>
          <w:vertAlign w:val="superscript"/>
        </w:rPr>
        <w:t>1</w:t>
      </w:r>
      <w:r w:rsidRPr="00326775">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r w:rsidRPr="00326775">
        <w:rPr>
          <w:rFonts w:ascii="Times New Roman" w:hAnsi="Times New Roman" w:cs="Times New Roman"/>
          <w:sz w:val="24"/>
          <w:szCs w:val="24"/>
        </w:rPr>
        <w:t>Ashirbad Nanda</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Arunima Pramanik</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w:t>
      </w:r>
      <w:r>
        <w:rPr>
          <w:rFonts w:ascii="Times New Roman" w:hAnsi="Times New Roman" w:cs="Times New Roman"/>
          <w:sz w:val="24"/>
          <w:szCs w:val="24"/>
        </w:rPr>
        <w:t xml:space="preserve"> Souvik Nandi</w:t>
      </w:r>
      <w:r w:rsidRPr="00AF7DBD">
        <w:rPr>
          <w:rFonts w:ascii="Times New Roman" w:hAnsi="Times New Roman" w:cs="Times New Roman"/>
          <w:sz w:val="24"/>
          <w:szCs w:val="24"/>
          <w:vertAlign w:val="superscript"/>
        </w:rPr>
        <w:t>1</w:t>
      </w:r>
      <w:r>
        <w:rPr>
          <w:rFonts w:ascii="Times New Roman" w:hAnsi="Times New Roman" w:cs="Times New Roman"/>
          <w:sz w:val="24"/>
          <w:szCs w:val="24"/>
        </w:rPr>
        <w:t>, Rakesh Swain</w:t>
      </w:r>
      <w:r w:rsidRPr="00AF7DBD">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bCs/>
          <w:sz w:val="24"/>
          <w:szCs w:val="24"/>
          <w:shd w:val="clear" w:color="auto" w:fill="FFFFFF"/>
        </w:rPr>
        <w:t xml:space="preserve"> </w:t>
      </w:r>
      <w:r w:rsidRPr="00326775">
        <w:rPr>
          <w:rFonts w:ascii="Times New Roman" w:hAnsi="Times New Roman" w:cs="Times New Roman"/>
          <w:bCs/>
          <w:sz w:val="24"/>
          <w:szCs w:val="24"/>
          <w:shd w:val="clear" w:color="auto" w:fill="FFFFFF"/>
        </w:rPr>
        <w:t>Sukanta Kumar Pradhan</w:t>
      </w:r>
      <w:r>
        <w:rPr>
          <w:rFonts w:ascii="Times New Roman" w:hAnsi="Times New Roman" w:cs="Times New Roman"/>
          <w:bCs/>
          <w:sz w:val="24"/>
          <w:szCs w:val="24"/>
          <w:shd w:val="clear" w:color="auto" w:fill="FFFFFF"/>
          <w:vertAlign w:val="superscript"/>
        </w:rPr>
        <w:t>2</w:t>
      </w:r>
      <w:r w:rsidRPr="00326775">
        <w:rPr>
          <w:rFonts w:ascii="Times New Roman" w:hAnsi="Times New Roman" w:cs="Times New Roman"/>
          <w:bCs/>
          <w:sz w:val="24"/>
          <w:szCs w:val="24"/>
          <w:shd w:val="clear" w:color="auto" w:fill="FFFFFF"/>
        </w:rPr>
        <w:t xml:space="preserve">, </w:t>
      </w:r>
      <w:r w:rsidRPr="00326775">
        <w:rPr>
          <w:rFonts w:ascii="Times New Roman" w:hAnsi="Times New Roman" w:cs="Times New Roman"/>
          <w:sz w:val="24"/>
          <w:szCs w:val="24"/>
        </w:rPr>
        <w:t>Subrata Mallick</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w:t>
      </w:r>
    </w:p>
    <w:p w:rsidR="00595B65" w:rsidRPr="00326775" w:rsidRDefault="00595B65" w:rsidP="00595B65">
      <w:pPr>
        <w:spacing w:after="0" w:line="480" w:lineRule="auto"/>
        <w:jc w:val="both"/>
        <w:rPr>
          <w:rFonts w:ascii="Times New Roman" w:hAnsi="Times New Roman" w:cs="Times New Roman"/>
          <w:b/>
          <w:sz w:val="24"/>
          <w:szCs w:val="24"/>
        </w:rPr>
      </w:pPr>
    </w:p>
    <w:p w:rsidR="00595B65" w:rsidRDefault="00595B65" w:rsidP="00595B65">
      <w:pPr>
        <w:spacing w:after="0" w:line="480" w:lineRule="auto"/>
        <w:jc w:val="both"/>
        <w:rPr>
          <w:rFonts w:ascii="Times New Roman" w:hAnsi="Times New Roman" w:cs="Times New Roman"/>
          <w:sz w:val="24"/>
          <w:szCs w:val="24"/>
        </w:rPr>
      </w:pP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School of Pharmaceutical Sciences, Siksha ‘O’ Anusandhan (Deemed to be University), Kalinganagar, Bhubaneswar- 751003, Odisha, India. </w:t>
      </w:r>
    </w:p>
    <w:p w:rsidR="00595B65" w:rsidRPr="00326775" w:rsidRDefault="00595B65" w:rsidP="00595B6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16"/>
          <w:szCs w:val="16"/>
        </w:rPr>
        <w:t xml:space="preserve"> </w:t>
      </w:r>
      <w:r>
        <w:rPr>
          <w:rFonts w:ascii="Times New Roman" w:hAnsi="Times New Roman" w:cs="Times New Roman"/>
          <w:sz w:val="24"/>
          <w:szCs w:val="24"/>
          <w:vertAlign w:val="superscript"/>
        </w:rPr>
        <w:t>2</w:t>
      </w:r>
      <w:r w:rsidRPr="00326775">
        <w:rPr>
          <w:rFonts w:ascii="Times New Roman" w:hAnsi="Times New Roman" w:cs="Times New Roman"/>
          <w:sz w:val="24"/>
          <w:szCs w:val="24"/>
        </w:rPr>
        <w:t>Department of Bioinformatics, Orissa University of Agriculture and Technology, Bhubaneswar, Odisha, India.</w:t>
      </w:r>
    </w:p>
    <w:p w:rsidR="00595B65" w:rsidRPr="00326775" w:rsidRDefault="00595B65" w:rsidP="00595B65">
      <w:pPr>
        <w:spacing w:after="0" w:line="480" w:lineRule="auto"/>
        <w:jc w:val="both"/>
        <w:rPr>
          <w:rFonts w:ascii="Times New Roman" w:hAnsi="Times New Roman" w:cs="Times New Roman"/>
          <w:sz w:val="24"/>
          <w:szCs w:val="24"/>
        </w:rPr>
      </w:pPr>
    </w:p>
    <w:p w:rsidR="00595B65" w:rsidRPr="00AF7DBD" w:rsidRDefault="00595B65" w:rsidP="00595B65">
      <w:pPr>
        <w:spacing w:after="0" w:line="480" w:lineRule="auto"/>
        <w:jc w:val="both"/>
        <w:rPr>
          <w:rFonts w:ascii="Times New Roman" w:hAnsi="Times New Roman" w:cs="Times New Roman"/>
          <w:sz w:val="24"/>
          <w:szCs w:val="24"/>
        </w:rPr>
      </w:pPr>
      <w:r w:rsidRPr="00326775">
        <w:rPr>
          <w:rFonts w:ascii="Times New Roman" w:hAnsi="Times New Roman" w:cs="Times New Roman"/>
          <w:b/>
          <w:sz w:val="24"/>
          <w:szCs w:val="24"/>
        </w:rPr>
        <w:t>Running Title:</w:t>
      </w:r>
      <w:r w:rsidRPr="00326775">
        <w:rPr>
          <w:rFonts w:ascii="Times New Roman" w:hAnsi="Times New Roman" w:cs="Times New Roman"/>
          <w:sz w:val="24"/>
          <w:szCs w:val="24"/>
        </w:rPr>
        <w:t xml:space="preserve"> </w:t>
      </w:r>
      <w:r w:rsidRPr="00C05A7C">
        <w:rPr>
          <w:rFonts w:ascii="Times New Roman" w:hAnsi="Times New Roman" w:cs="Times New Roman"/>
          <w:b/>
          <w:sz w:val="24"/>
          <w:szCs w:val="24"/>
        </w:rPr>
        <w:t xml:space="preserve">Docking analysis of ibuprofen with </w:t>
      </w:r>
      <w:r w:rsidR="00FE0D49">
        <w:rPr>
          <w:rFonts w:ascii="Times New Roman" w:hAnsi="Times New Roman" w:cs="Times New Roman"/>
          <w:b/>
          <w:sz w:val="24"/>
          <w:szCs w:val="24"/>
        </w:rPr>
        <w:t>SMCC</w:t>
      </w:r>
      <w:r w:rsidRPr="00AF7DBD">
        <w:rPr>
          <w:rFonts w:ascii="Times New Roman" w:hAnsi="Times New Roman" w:cs="Times New Roman"/>
          <w:noProof/>
          <w:sz w:val="24"/>
          <w:szCs w:val="24"/>
        </w:rPr>
        <w:t xml:space="preserve"> </w:t>
      </w:r>
    </w:p>
    <w:p w:rsidR="00595B65" w:rsidRDefault="00595B65" w:rsidP="00595B65">
      <w:pPr>
        <w:spacing w:after="0" w:line="480" w:lineRule="auto"/>
        <w:jc w:val="both"/>
        <w:rPr>
          <w:rFonts w:ascii="Times New Roman" w:hAnsi="Times New Roman" w:cs="Times New Roman"/>
          <w:sz w:val="24"/>
          <w:szCs w:val="24"/>
        </w:rPr>
      </w:pPr>
    </w:p>
    <w:p w:rsidR="00595B65" w:rsidRDefault="00595B65" w:rsidP="00595B65">
      <w:pPr>
        <w:spacing w:after="0" w:line="480" w:lineRule="auto"/>
        <w:jc w:val="both"/>
        <w:rPr>
          <w:rFonts w:ascii="Times New Roman" w:hAnsi="Times New Roman" w:cs="Times New Roman"/>
          <w:sz w:val="24"/>
          <w:szCs w:val="24"/>
        </w:rPr>
      </w:pPr>
    </w:p>
    <w:p w:rsidR="00595B65" w:rsidRDefault="00595B65" w:rsidP="00595B65">
      <w:pPr>
        <w:spacing w:after="0" w:line="480" w:lineRule="auto"/>
        <w:jc w:val="both"/>
        <w:rPr>
          <w:rFonts w:ascii="Times New Roman" w:hAnsi="Times New Roman" w:cs="Times New Roman"/>
          <w:sz w:val="24"/>
          <w:szCs w:val="24"/>
        </w:rPr>
      </w:pPr>
    </w:p>
    <w:p w:rsidR="00595B65" w:rsidRDefault="00595B65" w:rsidP="00595B65">
      <w:pPr>
        <w:spacing w:after="0" w:line="480" w:lineRule="auto"/>
        <w:jc w:val="both"/>
        <w:rPr>
          <w:rFonts w:ascii="Times New Roman" w:hAnsi="Times New Roman" w:cs="Times New Roman"/>
          <w:sz w:val="24"/>
          <w:szCs w:val="24"/>
        </w:rPr>
      </w:pPr>
    </w:p>
    <w:p w:rsidR="002A48D3" w:rsidRDefault="002A48D3" w:rsidP="00595B65">
      <w:pPr>
        <w:spacing w:after="0" w:line="480" w:lineRule="auto"/>
        <w:jc w:val="both"/>
        <w:rPr>
          <w:rFonts w:ascii="Times New Roman" w:hAnsi="Times New Roman" w:cs="Times New Roman"/>
          <w:sz w:val="24"/>
          <w:szCs w:val="24"/>
        </w:rPr>
      </w:pPr>
    </w:p>
    <w:p w:rsidR="002A48D3" w:rsidRDefault="002A48D3" w:rsidP="00595B65">
      <w:pPr>
        <w:spacing w:after="0" w:line="480" w:lineRule="auto"/>
        <w:jc w:val="both"/>
        <w:rPr>
          <w:rFonts w:ascii="Times New Roman" w:hAnsi="Times New Roman" w:cs="Times New Roman"/>
          <w:sz w:val="24"/>
          <w:szCs w:val="24"/>
        </w:rPr>
      </w:pPr>
    </w:p>
    <w:p w:rsidR="00595B65" w:rsidRDefault="00595B65" w:rsidP="00595B65">
      <w:pPr>
        <w:spacing w:after="0" w:line="480" w:lineRule="auto"/>
        <w:jc w:val="both"/>
        <w:rPr>
          <w:rFonts w:ascii="Times New Roman" w:hAnsi="Times New Roman" w:cs="Times New Roman"/>
          <w:sz w:val="24"/>
          <w:szCs w:val="24"/>
        </w:rPr>
      </w:pPr>
    </w:p>
    <w:p w:rsidR="00595B65" w:rsidRDefault="00595B65" w:rsidP="00595B65">
      <w:pPr>
        <w:spacing w:after="0" w:line="480" w:lineRule="auto"/>
        <w:jc w:val="both"/>
        <w:rPr>
          <w:rFonts w:ascii="Times New Roman" w:hAnsi="Times New Roman" w:cs="Times New Roman"/>
          <w:sz w:val="24"/>
          <w:szCs w:val="24"/>
        </w:rPr>
      </w:pPr>
    </w:p>
    <w:p w:rsidR="00595B65" w:rsidRPr="00326775" w:rsidRDefault="00595B65" w:rsidP="00595B65">
      <w:pPr>
        <w:spacing w:after="0" w:line="480" w:lineRule="auto"/>
        <w:jc w:val="both"/>
        <w:rPr>
          <w:rFonts w:ascii="Times New Roman" w:hAnsi="Times New Roman" w:cs="Times New Roman"/>
          <w:sz w:val="24"/>
          <w:szCs w:val="24"/>
        </w:rPr>
      </w:pPr>
      <w:r w:rsidRPr="00326775">
        <w:rPr>
          <w:rFonts w:ascii="Times New Roman" w:hAnsi="Times New Roman" w:cs="Times New Roman"/>
          <w:sz w:val="24"/>
          <w:szCs w:val="24"/>
        </w:rPr>
        <w:t>*Correspondence to: Subrata Mallick (E-mail: profsmallick@gmail.com)</w:t>
      </w:r>
    </w:p>
    <w:p w:rsidR="00595B65" w:rsidRPr="005E0698" w:rsidRDefault="00595B65" w:rsidP="00595B65">
      <w:pPr>
        <w:spacing w:after="0" w:line="480" w:lineRule="auto"/>
        <w:jc w:val="both"/>
        <w:rPr>
          <w:rFonts w:ascii="Times New Roman" w:hAnsi="Times New Roman" w:cs="Times New Roman"/>
          <w:sz w:val="24"/>
          <w:szCs w:val="24"/>
        </w:rPr>
      </w:pPr>
      <w:r w:rsidRPr="005E0698">
        <w:rPr>
          <w:rFonts w:ascii="Times New Roman" w:hAnsi="Times New Roman" w:cs="Times New Roman"/>
          <w:sz w:val="24"/>
          <w:szCs w:val="24"/>
        </w:rPr>
        <w:t>Fax: +91-674-2350642; Tel: +91-674-2350635</w:t>
      </w:r>
    </w:p>
    <w:p w:rsidR="00595B65" w:rsidRDefault="00595B65" w:rsidP="00595B65">
      <w:pPr>
        <w:spacing w:line="480" w:lineRule="auto"/>
        <w:jc w:val="both"/>
        <w:rPr>
          <w:rFonts w:ascii="Times New Roman" w:hAnsi="Times New Roman" w:cs="Times New Roman"/>
          <w:b/>
          <w:bCs/>
          <w:sz w:val="24"/>
          <w:szCs w:val="24"/>
          <w:shd w:val="clear" w:color="auto" w:fill="FFFFFF"/>
        </w:rPr>
      </w:pPr>
    </w:p>
    <w:p w:rsidR="00595B65" w:rsidRDefault="00595B65" w:rsidP="00595B65">
      <w:pPr>
        <w:spacing w:after="0" w:line="480" w:lineRule="auto"/>
        <w:jc w:val="both"/>
        <w:rPr>
          <w:rFonts w:ascii="Times New Roman" w:hAnsi="Times New Roman" w:cs="Times New Roman"/>
          <w:sz w:val="24"/>
          <w:szCs w:val="24"/>
          <w:shd w:val="clear" w:color="auto" w:fill="FFFFFF"/>
        </w:rPr>
      </w:pPr>
      <w:r w:rsidRPr="00326775">
        <w:rPr>
          <w:rFonts w:ascii="Times New Roman" w:hAnsi="Times New Roman" w:cs="Times New Roman"/>
          <w:b/>
          <w:bCs/>
          <w:sz w:val="24"/>
          <w:szCs w:val="24"/>
          <w:shd w:val="clear" w:color="auto" w:fill="FFFFFF"/>
        </w:rPr>
        <w:lastRenderedPageBreak/>
        <w:t>Abstract</w:t>
      </w:r>
    </w:p>
    <w:p w:rsidR="00595B65" w:rsidRPr="00124F44" w:rsidRDefault="00595B65" w:rsidP="00595B65">
      <w:pPr>
        <w:spacing w:after="0" w:line="360" w:lineRule="auto"/>
        <w:jc w:val="both"/>
        <w:rPr>
          <w:rFonts w:ascii="Times New Roman" w:hAnsi="Times New Roman" w:cs="Times New Roman"/>
          <w:sz w:val="24"/>
          <w:szCs w:val="24"/>
          <w:shd w:val="clear" w:color="auto" w:fill="FFFFFF"/>
        </w:rPr>
      </w:pPr>
      <w:r w:rsidRPr="00124F44">
        <w:rPr>
          <w:rFonts w:ascii="Times New Roman" w:hAnsi="Times New Roman" w:cs="Times New Roman"/>
          <w:sz w:val="24"/>
          <w:szCs w:val="24"/>
          <w:shd w:val="clear" w:color="auto" w:fill="FFFFFF"/>
        </w:rPr>
        <w:t>A</w:t>
      </w:r>
      <w:r w:rsidRPr="00124F44">
        <w:rPr>
          <w:rFonts w:ascii="Times New Roman" w:hAnsi="Times New Roman" w:cs="Times New Roman"/>
          <w:sz w:val="24"/>
          <w:szCs w:val="24"/>
        </w:rPr>
        <w:t xml:space="preserve">nalysis of the binding interactions of </w:t>
      </w:r>
      <w:r w:rsidRPr="00124F44">
        <w:rPr>
          <w:rFonts w:ascii="Times New Roman" w:hAnsi="Times New Roman" w:cs="Times New Roman"/>
          <w:noProof/>
          <w:sz w:val="24"/>
          <w:szCs w:val="24"/>
        </w:rPr>
        <w:t>ibuprofen and silicified-microcrystalline cellulose (SMCC) has been undertaken.</w:t>
      </w:r>
      <w:r w:rsidRPr="00124F44">
        <w:rPr>
          <w:rFonts w:ascii="Times New Roman" w:hAnsi="Times New Roman" w:cs="Times New Roman"/>
          <w:sz w:val="24"/>
          <w:szCs w:val="24"/>
          <w:shd w:val="clear" w:color="auto" w:fill="FFFFFF"/>
        </w:rPr>
        <w:t xml:space="preserve"> Co-processing of ibuprofen with SMCC was carried out by solid state ball milling, and aqueous state equilibration followed by freeze drying</w:t>
      </w:r>
      <w:r w:rsidRPr="00124F44">
        <w:rPr>
          <w:rFonts w:ascii="Times New Roman" w:eastAsia="Times New Roman" w:hAnsi="Times New Roman" w:cs="Times New Roman"/>
          <w:sz w:val="24"/>
          <w:szCs w:val="24"/>
        </w:rPr>
        <w:t xml:space="preserve"> to investigate the effect of </w:t>
      </w:r>
      <w:r w:rsidRPr="00124F44">
        <w:rPr>
          <w:rFonts w:ascii="Times New Roman" w:hAnsi="Times New Roman" w:cs="Times New Roman"/>
          <w:noProof/>
          <w:sz w:val="24"/>
          <w:szCs w:val="24"/>
        </w:rPr>
        <w:t>silicified-microcrystalline cellulose</w:t>
      </w:r>
      <w:r w:rsidRPr="00124F44">
        <w:rPr>
          <w:rFonts w:ascii="Times New Roman" w:eastAsia="Times New Roman" w:hAnsi="Times New Roman" w:cs="Times New Roman"/>
          <w:sz w:val="24"/>
          <w:szCs w:val="24"/>
        </w:rPr>
        <w:t xml:space="preserve"> on ligand.</w:t>
      </w:r>
      <w:r w:rsidRPr="00124F44">
        <w:rPr>
          <w:rFonts w:ascii="Times New Roman" w:hAnsi="Times New Roman" w:cs="Times New Roman"/>
          <w:sz w:val="24"/>
          <w:szCs w:val="24"/>
          <w:shd w:val="clear" w:color="auto" w:fill="FFFFFF"/>
        </w:rPr>
        <w:t xml:space="preserve"> Molecular docking study revealed that ibuprofen formed complex through hydrogen bond with microcrystalline cellulose (MCC) and silicon dioxide (SiO</w:t>
      </w:r>
      <w:r w:rsidRPr="00124F44">
        <w:rPr>
          <w:rFonts w:ascii="Times New Roman" w:hAnsi="Times New Roman" w:cs="Times New Roman"/>
          <w:sz w:val="24"/>
          <w:szCs w:val="24"/>
          <w:shd w:val="clear" w:color="auto" w:fill="FFFFFF"/>
          <w:vertAlign w:val="subscript"/>
        </w:rPr>
        <w:t>2</w:t>
      </w:r>
      <w:r w:rsidRPr="00124F44">
        <w:rPr>
          <w:rFonts w:ascii="Times New Roman" w:hAnsi="Times New Roman" w:cs="Times New Roman"/>
          <w:sz w:val="24"/>
          <w:szCs w:val="24"/>
          <w:shd w:val="clear" w:color="auto" w:fill="FFFFFF"/>
        </w:rPr>
        <w:t>); the binding energy between MCC and SiO</w:t>
      </w:r>
      <w:r w:rsidRPr="00124F44">
        <w:rPr>
          <w:rFonts w:ascii="Times New Roman" w:hAnsi="Times New Roman" w:cs="Times New Roman"/>
          <w:sz w:val="24"/>
          <w:szCs w:val="24"/>
          <w:shd w:val="clear" w:color="auto" w:fill="FFFFFF"/>
          <w:vertAlign w:val="subscript"/>
        </w:rPr>
        <w:t>2</w:t>
      </w:r>
      <w:r w:rsidRPr="00124F44">
        <w:rPr>
          <w:rFonts w:ascii="Times New Roman" w:hAnsi="Times New Roman" w:cs="Times New Roman"/>
          <w:sz w:val="24"/>
          <w:szCs w:val="24"/>
          <w:shd w:val="clear" w:color="auto" w:fill="FFFFFF"/>
        </w:rPr>
        <w:t xml:space="preserve">, and ibuprofen and SMCC were found as -1.11 and -1.73 kcal/mol respectively. </w:t>
      </w:r>
      <w:r w:rsidRPr="00124F44">
        <w:rPr>
          <w:rFonts w:ascii="Times New Roman" w:hAnsi="Times New Roman" w:cs="Times New Roman"/>
          <w:sz w:val="24"/>
          <w:szCs w:val="24"/>
        </w:rPr>
        <w:t xml:space="preserve">The hydrogen bond lengths were varying from 2.028 to 2.056 Å. Interaction of Si atom of SMCC molecule with Pi-Orbital of ibuprofen has shown the bond length of 4.263 Å. </w:t>
      </w:r>
      <w:r w:rsidRPr="00124F44">
        <w:rPr>
          <w:rFonts w:ascii="Times New Roman" w:hAnsi="Times New Roman" w:cs="Times New Roman"/>
          <w:sz w:val="24"/>
          <w:szCs w:val="24"/>
          <w:shd w:val="clear" w:color="auto" w:fill="FFFFFF"/>
        </w:rPr>
        <w:t>Significant improvement in dissolution of ibuprofen has been observed as a result of interaction. B</w:t>
      </w:r>
      <w:r w:rsidRPr="00124F44">
        <w:rPr>
          <w:rFonts w:ascii="Times New Roman" w:hAnsi="Times New Roman" w:cs="Times New Roman"/>
          <w:sz w:val="24"/>
          <w:szCs w:val="24"/>
        </w:rPr>
        <w:t>inary and ternary interactions</w:t>
      </w:r>
      <w:r w:rsidRPr="00124F44">
        <w:rPr>
          <w:rFonts w:ascii="Times New Roman" w:hAnsi="Times New Roman" w:cs="Times New Roman"/>
          <w:noProof/>
          <w:sz w:val="24"/>
          <w:szCs w:val="24"/>
        </w:rPr>
        <w:t xml:space="preserve"> revealed </w:t>
      </w:r>
      <w:r w:rsidRPr="00124F44">
        <w:rPr>
          <w:rFonts w:ascii="Times New Roman" w:hAnsi="Times New Roman" w:cs="Times New Roman"/>
          <w:sz w:val="24"/>
          <w:szCs w:val="24"/>
        </w:rPr>
        <w:t>more stabilizing interactions with</w:t>
      </w:r>
      <w:r w:rsidRPr="00124F44">
        <w:rPr>
          <w:rFonts w:ascii="Times New Roman" w:hAnsi="Times New Roman" w:cs="Times New Roman"/>
          <w:sz w:val="24"/>
          <w:szCs w:val="24"/>
          <w:shd w:val="clear" w:color="auto" w:fill="FFFFFF"/>
        </w:rPr>
        <w:t xml:space="preserve"> ibuprofen and SMCC compared to SMCC formation.  </w:t>
      </w:r>
    </w:p>
    <w:p w:rsidR="00595B65" w:rsidRPr="0040249E" w:rsidRDefault="00595B65" w:rsidP="00595B65">
      <w:pPr>
        <w:spacing w:after="0" w:line="360" w:lineRule="auto"/>
        <w:jc w:val="both"/>
        <w:rPr>
          <w:rFonts w:ascii="Times New Roman" w:hAnsi="Times New Roman" w:cs="Times New Roman"/>
          <w:sz w:val="24"/>
          <w:szCs w:val="24"/>
          <w:shd w:val="clear" w:color="auto" w:fill="FFFFFF"/>
        </w:rPr>
      </w:pPr>
    </w:p>
    <w:p w:rsidR="00595B65" w:rsidRPr="00326775" w:rsidRDefault="00595B65" w:rsidP="00595B65">
      <w:pPr>
        <w:spacing w:line="360" w:lineRule="auto"/>
        <w:jc w:val="both"/>
        <w:rPr>
          <w:rFonts w:ascii="Times New Roman" w:hAnsi="Times New Roman" w:cs="Times New Roman"/>
          <w:sz w:val="24"/>
          <w:szCs w:val="24"/>
          <w:shd w:val="clear" w:color="auto" w:fill="FFFFFF"/>
        </w:rPr>
      </w:pPr>
    </w:p>
    <w:p w:rsidR="00595B65" w:rsidRDefault="00595B65" w:rsidP="00B36AF2">
      <w:pPr>
        <w:spacing w:after="0" w:line="360" w:lineRule="auto"/>
        <w:jc w:val="both"/>
        <w:rPr>
          <w:rFonts w:ascii="Times New Roman" w:hAnsi="Times New Roman" w:cs="Times New Roman"/>
          <w:sz w:val="24"/>
          <w:szCs w:val="24"/>
          <w:shd w:val="clear" w:color="auto" w:fill="FFFFFF"/>
        </w:rPr>
      </w:pPr>
      <w:r w:rsidRPr="00326775">
        <w:rPr>
          <w:rFonts w:ascii="Times New Roman" w:hAnsi="Times New Roman" w:cs="Times New Roman"/>
          <w:sz w:val="24"/>
          <w:szCs w:val="24"/>
          <w:shd w:val="clear" w:color="auto" w:fill="FFFFFF"/>
        </w:rPr>
        <w:t>Keywords:</w:t>
      </w:r>
      <w:r w:rsidRPr="00E0124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Co-processing;</w:t>
      </w:r>
      <w:r w:rsidRPr="00326775">
        <w:rPr>
          <w:rFonts w:ascii="Times New Roman" w:hAnsi="Times New Roman" w:cs="Times New Roman"/>
          <w:sz w:val="24"/>
          <w:szCs w:val="24"/>
          <w:shd w:val="clear" w:color="auto" w:fill="FFFFFF"/>
        </w:rPr>
        <w:t xml:space="preserve"> silicified microcrystalline cellulose</w:t>
      </w:r>
      <w:r>
        <w:rPr>
          <w:rFonts w:ascii="Times New Roman" w:hAnsi="Times New Roman" w:cs="Times New Roman"/>
          <w:sz w:val="24"/>
          <w:szCs w:val="24"/>
          <w:shd w:val="clear" w:color="auto" w:fill="FFFFFF"/>
        </w:rPr>
        <w:t>;</w:t>
      </w:r>
      <w:r w:rsidRPr="0032677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Docking analysis;</w:t>
      </w:r>
      <w:r w:rsidRPr="0032677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Binary interaction; Ternary interaction.</w:t>
      </w:r>
    </w:p>
    <w:p w:rsidR="00595B65" w:rsidRDefault="00595B65" w:rsidP="00B36AF2">
      <w:pPr>
        <w:spacing w:after="0" w:line="360" w:lineRule="auto"/>
        <w:jc w:val="both"/>
        <w:rPr>
          <w:rFonts w:ascii="Times New Roman" w:hAnsi="Times New Roman" w:cs="Times New Roman"/>
          <w:sz w:val="24"/>
          <w:szCs w:val="24"/>
          <w:shd w:val="clear" w:color="auto" w:fill="FFFFFF"/>
        </w:rPr>
      </w:pPr>
    </w:p>
    <w:p w:rsidR="00595B65" w:rsidRDefault="00595B65" w:rsidP="00B36AF2">
      <w:pPr>
        <w:spacing w:after="0" w:line="360" w:lineRule="auto"/>
        <w:jc w:val="both"/>
        <w:rPr>
          <w:rFonts w:ascii="Times New Roman" w:hAnsi="Times New Roman" w:cs="Times New Roman"/>
          <w:sz w:val="24"/>
          <w:szCs w:val="24"/>
          <w:shd w:val="clear" w:color="auto" w:fill="FFFFFF"/>
        </w:rPr>
      </w:pPr>
    </w:p>
    <w:p w:rsidR="00595B65" w:rsidRDefault="00595B65" w:rsidP="00B36AF2">
      <w:pPr>
        <w:spacing w:after="0" w:line="360" w:lineRule="auto"/>
        <w:jc w:val="both"/>
        <w:rPr>
          <w:rFonts w:ascii="Times New Roman" w:hAnsi="Times New Roman" w:cs="Times New Roman"/>
          <w:sz w:val="24"/>
          <w:szCs w:val="24"/>
          <w:shd w:val="clear" w:color="auto" w:fill="FFFFFF"/>
        </w:rPr>
      </w:pPr>
    </w:p>
    <w:p w:rsidR="00595B65" w:rsidRDefault="00595B65" w:rsidP="00C420D5">
      <w:pPr>
        <w:spacing w:after="0" w:line="360" w:lineRule="auto"/>
        <w:jc w:val="both"/>
        <w:rPr>
          <w:rFonts w:ascii="Times New Roman" w:hAnsi="Times New Roman" w:cs="Times New Roman"/>
          <w:sz w:val="24"/>
          <w:szCs w:val="24"/>
          <w:shd w:val="clear" w:color="auto" w:fill="FFFFFF"/>
        </w:rPr>
      </w:pPr>
    </w:p>
    <w:p w:rsidR="00595B65" w:rsidRDefault="00595B65" w:rsidP="00C420D5">
      <w:pPr>
        <w:spacing w:after="0" w:line="360" w:lineRule="auto"/>
        <w:jc w:val="both"/>
        <w:rPr>
          <w:rFonts w:ascii="Times New Roman" w:hAnsi="Times New Roman" w:cs="Times New Roman"/>
          <w:sz w:val="24"/>
          <w:szCs w:val="24"/>
          <w:shd w:val="clear" w:color="auto" w:fill="FFFFFF"/>
        </w:rPr>
      </w:pPr>
    </w:p>
    <w:p w:rsidR="00595B65" w:rsidRDefault="00595B65" w:rsidP="00C420D5">
      <w:pPr>
        <w:spacing w:after="0" w:line="360" w:lineRule="auto"/>
        <w:jc w:val="both"/>
        <w:rPr>
          <w:rFonts w:ascii="Times New Roman" w:hAnsi="Times New Roman" w:cs="Times New Roman"/>
          <w:sz w:val="24"/>
          <w:szCs w:val="24"/>
          <w:shd w:val="clear" w:color="auto" w:fill="FFFFFF"/>
        </w:rPr>
      </w:pPr>
    </w:p>
    <w:p w:rsidR="00595B65" w:rsidRDefault="00595B65" w:rsidP="00C420D5">
      <w:pPr>
        <w:spacing w:after="0" w:line="360" w:lineRule="auto"/>
        <w:jc w:val="both"/>
        <w:rPr>
          <w:rFonts w:ascii="Times New Roman" w:hAnsi="Times New Roman" w:cs="Times New Roman"/>
          <w:sz w:val="24"/>
          <w:szCs w:val="24"/>
          <w:shd w:val="clear" w:color="auto" w:fill="FFFFFF"/>
        </w:rPr>
      </w:pPr>
    </w:p>
    <w:p w:rsidR="00595B65" w:rsidRDefault="00595B65" w:rsidP="00C420D5">
      <w:pPr>
        <w:spacing w:after="0" w:line="360" w:lineRule="auto"/>
        <w:jc w:val="both"/>
        <w:rPr>
          <w:rFonts w:ascii="Times New Roman" w:hAnsi="Times New Roman" w:cs="Times New Roman"/>
          <w:sz w:val="24"/>
          <w:szCs w:val="24"/>
          <w:shd w:val="clear" w:color="auto" w:fill="FFFFFF"/>
        </w:rPr>
      </w:pPr>
    </w:p>
    <w:p w:rsidR="00595B65" w:rsidRDefault="00595B65" w:rsidP="00C420D5">
      <w:pPr>
        <w:spacing w:after="0" w:line="360" w:lineRule="auto"/>
        <w:jc w:val="both"/>
        <w:rPr>
          <w:rFonts w:ascii="Times New Roman" w:hAnsi="Times New Roman" w:cs="Times New Roman"/>
          <w:sz w:val="24"/>
          <w:szCs w:val="24"/>
          <w:shd w:val="clear" w:color="auto" w:fill="FFFFFF"/>
        </w:rPr>
      </w:pPr>
    </w:p>
    <w:p w:rsidR="00C420D5" w:rsidRDefault="00C420D5" w:rsidP="00C420D5">
      <w:pPr>
        <w:spacing w:after="0" w:line="360" w:lineRule="auto"/>
        <w:jc w:val="both"/>
        <w:rPr>
          <w:rFonts w:ascii="Times New Roman" w:hAnsi="Times New Roman" w:cs="Times New Roman"/>
          <w:sz w:val="24"/>
          <w:szCs w:val="24"/>
          <w:shd w:val="clear" w:color="auto" w:fill="FFFFFF"/>
        </w:rPr>
      </w:pPr>
    </w:p>
    <w:p w:rsidR="00C420D5" w:rsidRDefault="00C420D5" w:rsidP="00C420D5">
      <w:pPr>
        <w:spacing w:after="0" w:line="360" w:lineRule="auto"/>
        <w:jc w:val="both"/>
        <w:rPr>
          <w:rFonts w:ascii="Times New Roman" w:hAnsi="Times New Roman" w:cs="Times New Roman"/>
          <w:sz w:val="24"/>
          <w:szCs w:val="24"/>
          <w:shd w:val="clear" w:color="auto" w:fill="FFFFFF"/>
        </w:rPr>
      </w:pPr>
    </w:p>
    <w:p w:rsidR="00C420D5" w:rsidRDefault="00C420D5" w:rsidP="00C420D5">
      <w:pPr>
        <w:spacing w:after="0" w:line="360" w:lineRule="auto"/>
        <w:jc w:val="both"/>
        <w:rPr>
          <w:rFonts w:ascii="Times New Roman" w:hAnsi="Times New Roman" w:cs="Times New Roman"/>
          <w:sz w:val="24"/>
          <w:szCs w:val="24"/>
          <w:shd w:val="clear" w:color="auto" w:fill="FFFFFF"/>
        </w:rPr>
      </w:pPr>
    </w:p>
    <w:p w:rsidR="00B36AF2" w:rsidRDefault="00B36AF2" w:rsidP="00C420D5">
      <w:pPr>
        <w:spacing w:after="0" w:line="360" w:lineRule="auto"/>
        <w:jc w:val="both"/>
        <w:rPr>
          <w:rFonts w:ascii="Times New Roman" w:hAnsi="Times New Roman" w:cs="Times New Roman"/>
          <w:sz w:val="24"/>
          <w:szCs w:val="24"/>
          <w:shd w:val="clear" w:color="auto" w:fill="FFFFFF"/>
        </w:rPr>
      </w:pPr>
    </w:p>
    <w:p w:rsidR="00595B65" w:rsidRPr="00326775" w:rsidRDefault="00595B65" w:rsidP="00C420D5">
      <w:pPr>
        <w:spacing w:after="0" w:line="360" w:lineRule="auto"/>
        <w:jc w:val="both"/>
        <w:rPr>
          <w:rFonts w:ascii="Times New Roman" w:hAnsi="Times New Roman" w:cs="Times New Roman"/>
          <w:b/>
          <w:noProof/>
          <w:sz w:val="24"/>
          <w:szCs w:val="24"/>
        </w:rPr>
      </w:pPr>
    </w:p>
    <w:p w:rsidR="00595B65" w:rsidRPr="00C420D5" w:rsidRDefault="00C420D5" w:rsidP="00C420D5">
      <w:pPr>
        <w:pStyle w:val="ListParagraph"/>
        <w:autoSpaceDE w:val="0"/>
        <w:autoSpaceDN w:val="0"/>
        <w:adjustRightInd w:val="0"/>
        <w:spacing w:after="0" w:line="360" w:lineRule="auto"/>
        <w:ind w:left="114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 </w:t>
      </w:r>
      <w:r w:rsidR="00595B65" w:rsidRPr="00C420D5">
        <w:rPr>
          <w:rFonts w:ascii="Times New Roman" w:eastAsia="Times New Roman" w:hAnsi="Times New Roman" w:cs="Times New Roman"/>
          <w:b/>
          <w:sz w:val="24"/>
          <w:szCs w:val="24"/>
        </w:rPr>
        <w:t>INTRODUCTION</w:t>
      </w:r>
    </w:p>
    <w:p w:rsidR="00595B65" w:rsidRPr="003019A8" w:rsidRDefault="00595B65" w:rsidP="00595B65">
      <w:pPr>
        <w:autoSpaceDE w:val="0"/>
        <w:autoSpaceDN w:val="0"/>
        <w:adjustRightInd w:val="0"/>
        <w:spacing w:after="0" w:line="360" w:lineRule="auto"/>
        <w:ind w:firstLine="720"/>
        <w:jc w:val="both"/>
        <w:rPr>
          <w:rFonts w:ascii="Times New Roman" w:hAnsi="Times New Roman" w:cs="Times New Roman"/>
          <w:sz w:val="24"/>
          <w:szCs w:val="24"/>
        </w:rPr>
      </w:pPr>
      <w:r w:rsidRPr="003019A8">
        <w:rPr>
          <w:rFonts w:ascii="Times New Roman" w:hAnsi="Times New Roman" w:cs="Times New Roman"/>
          <w:sz w:val="24"/>
          <w:szCs w:val="24"/>
          <w:shd w:val="clear" w:color="auto" w:fill="FFFFFF"/>
        </w:rPr>
        <w:t>Molecular docking</w:t>
      </w:r>
      <w:r w:rsidRPr="003019A8">
        <w:rPr>
          <w:rFonts w:ascii="Times New Roman" w:hAnsi="Times New Roman" w:cs="Times New Roman"/>
          <w:sz w:val="24"/>
          <w:szCs w:val="24"/>
        </w:rPr>
        <w:t xml:space="preserve"> experiment was used to predict the binding mode interactions between the molecules.</w:t>
      </w:r>
      <w:r w:rsidRPr="003019A8">
        <w:rPr>
          <w:rFonts w:ascii="Times New Roman" w:hAnsi="Times New Roman" w:cs="Times New Roman"/>
          <w:sz w:val="24"/>
          <w:szCs w:val="24"/>
          <w:vertAlign w:val="superscript"/>
        </w:rPr>
        <w:t>1</w:t>
      </w:r>
      <w:r w:rsidRPr="003019A8">
        <w:rPr>
          <w:rFonts w:ascii="Times New Roman" w:hAnsi="Times New Roman" w:cs="Times New Roman"/>
          <w:sz w:val="24"/>
          <w:szCs w:val="24"/>
        </w:rPr>
        <w:t xml:space="preserve"> The programme uses Lamarckian genetic algorithm, semiempirical free energy force field, grid box based method to allow rapid evaluation of the binding energy and pre-calculating the interaction between every atom type pair at every distance and result clustering procedures. The force field is based on a comprehensive thermodynamic model that allows incorporation of intramolecular energies into the predicted free energy of the binding.</w:t>
      </w:r>
      <w:r w:rsidRPr="003019A8">
        <w:rPr>
          <w:rFonts w:ascii="Times New Roman" w:hAnsi="Times New Roman" w:cs="Times New Roman"/>
          <w:sz w:val="24"/>
          <w:szCs w:val="24"/>
          <w:vertAlign w:val="superscript"/>
        </w:rPr>
        <w:t>2</w:t>
      </w:r>
    </w:p>
    <w:p w:rsidR="00595B65" w:rsidRPr="005231AE" w:rsidRDefault="00595B65" w:rsidP="00595B65">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3019A8">
        <w:rPr>
          <w:rFonts w:ascii="Times New Roman" w:eastAsia="Times New Roman" w:hAnsi="Times New Roman" w:cs="Times New Roman"/>
          <w:sz w:val="24"/>
          <w:szCs w:val="24"/>
        </w:rPr>
        <w:t>Rheumatoid arthritis, a systemic inflammatory disease causes pain, stiffness, and swelling of joints and, over the time, the disease has a severe, chronic and invalid progression with loss of mobility.</w:t>
      </w:r>
      <w:r w:rsidRPr="003019A8">
        <w:rPr>
          <w:rFonts w:ascii="Times New Roman" w:eastAsia="Times New Roman" w:hAnsi="Times New Roman" w:cs="Times New Roman"/>
          <w:sz w:val="24"/>
          <w:szCs w:val="24"/>
          <w:vertAlign w:val="superscript"/>
        </w:rPr>
        <w:t xml:space="preserve">3,4 </w:t>
      </w:r>
      <w:r w:rsidRPr="003019A8">
        <w:rPr>
          <w:rFonts w:ascii="Times New Roman" w:eastAsia="Times New Roman" w:hAnsi="Times New Roman" w:cs="Times New Roman"/>
          <w:sz w:val="24"/>
          <w:szCs w:val="24"/>
        </w:rPr>
        <w:t>Ibuprofen could be considered</w:t>
      </w:r>
      <w:r w:rsidRPr="00326775">
        <w:rPr>
          <w:rFonts w:ascii="Times New Roman" w:eastAsia="Times New Roman" w:hAnsi="Times New Roman" w:cs="Times New Roman"/>
          <w:sz w:val="24"/>
          <w:szCs w:val="24"/>
        </w:rPr>
        <w:t xml:space="preserve"> as drug of choice in the management and therapy of inflammation in rheumatoid arthritis.</w:t>
      </w:r>
      <w:r>
        <w:rPr>
          <w:rFonts w:ascii="Times New Roman" w:eastAsia="Times New Roman" w:hAnsi="Times New Roman" w:cs="Times New Roman"/>
          <w:sz w:val="24"/>
          <w:szCs w:val="24"/>
          <w:vertAlign w:val="superscript"/>
        </w:rPr>
        <w:t>5</w:t>
      </w:r>
      <w:r w:rsidRPr="00326775">
        <w:rPr>
          <w:rFonts w:ascii="Times New Roman" w:eastAsia="Times New Roman" w:hAnsi="Times New Roman" w:cs="Times New Roman"/>
          <w:sz w:val="24"/>
          <w:szCs w:val="24"/>
        </w:rPr>
        <w:t xml:space="preserve"> Oral bioavailability of i</w:t>
      </w:r>
      <w:r w:rsidRPr="00326775">
        <w:rPr>
          <w:rFonts w:ascii="Times New Roman" w:hAnsi="Times New Roman" w:cs="Times New Roman"/>
          <w:sz w:val="24"/>
          <w:szCs w:val="24"/>
        </w:rPr>
        <w:t>buprofen is very poor due to its poor water solubility.</w:t>
      </w:r>
      <w:r>
        <w:rPr>
          <w:rFonts w:ascii="Times New Roman" w:hAnsi="Times New Roman" w:cs="Times New Roman"/>
          <w:sz w:val="24"/>
          <w:szCs w:val="24"/>
          <w:vertAlign w:val="superscript"/>
        </w:rPr>
        <w:t>6</w:t>
      </w:r>
      <w:r w:rsidRPr="00326775">
        <w:rPr>
          <w:rFonts w:ascii="Times New Roman" w:hAnsi="Times New Roman" w:cs="Times New Roman"/>
          <w:sz w:val="24"/>
          <w:szCs w:val="24"/>
        </w:rPr>
        <w:t xml:space="preserve"> </w:t>
      </w:r>
      <w:r>
        <w:rPr>
          <w:rFonts w:ascii="Times New Roman" w:hAnsi="Times New Roman" w:cs="Times New Roman"/>
          <w:sz w:val="24"/>
          <w:szCs w:val="24"/>
        </w:rPr>
        <w:t xml:space="preserve">Low oral </w:t>
      </w:r>
      <w:r w:rsidRPr="00D75565">
        <w:rPr>
          <w:rFonts w:ascii="Times New Roman" w:hAnsi="Times New Roman" w:cs="Times New Roman"/>
          <w:sz w:val="24"/>
          <w:szCs w:val="24"/>
        </w:rPr>
        <w:t xml:space="preserve">bioavailability </w:t>
      </w:r>
      <w:r>
        <w:rPr>
          <w:rFonts w:ascii="Times New Roman" w:hAnsi="Times New Roman" w:cs="Times New Roman"/>
          <w:sz w:val="24"/>
          <w:szCs w:val="24"/>
        </w:rPr>
        <w:t>limits</w:t>
      </w:r>
      <w:r w:rsidRPr="00D75565">
        <w:rPr>
          <w:rFonts w:ascii="Times New Roman" w:hAnsi="Times New Roman" w:cs="Times New Roman"/>
          <w:sz w:val="24"/>
          <w:szCs w:val="24"/>
        </w:rPr>
        <w:t xml:space="preserve"> therapeutic efficacy</w:t>
      </w:r>
      <w:r>
        <w:rPr>
          <w:rFonts w:ascii="Times New Roman" w:hAnsi="Times New Roman" w:cs="Times New Roman"/>
          <w:sz w:val="24"/>
          <w:szCs w:val="24"/>
        </w:rPr>
        <w:t xml:space="preserve"> of the drug</w:t>
      </w:r>
      <w:r w:rsidRPr="00A26AF2">
        <w:rPr>
          <w:rFonts w:ascii="Times New Roman" w:hAnsi="Times New Roman" w:cs="Times New Roman"/>
          <w:sz w:val="24"/>
          <w:szCs w:val="24"/>
        </w:rPr>
        <w:t>.</w:t>
      </w:r>
      <w:r>
        <w:rPr>
          <w:rFonts w:ascii="Times New Roman" w:hAnsi="Times New Roman" w:cs="Times New Roman"/>
          <w:sz w:val="24"/>
          <w:szCs w:val="24"/>
          <w:vertAlign w:val="superscript"/>
        </w:rPr>
        <w:t>7</w:t>
      </w:r>
      <w:r w:rsidRPr="00A26AF2">
        <w:rPr>
          <w:rFonts w:ascii="Times New Roman" w:hAnsi="Times New Roman" w:cs="Times New Roman"/>
          <w:sz w:val="24"/>
          <w:szCs w:val="24"/>
        </w:rPr>
        <w:t xml:space="preserve"> Dissolution rate of ibuprofen</w:t>
      </w:r>
      <w:r w:rsidRPr="00A26AF2">
        <w:rPr>
          <w:rFonts w:ascii="Times New Roman" w:eastAsia="Times New Roman" w:hAnsi="Times New Roman" w:cs="Times New Roman"/>
          <w:sz w:val="24"/>
          <w:szCs w:val="24"/>
        </w:rPr>
        <w:t xml:space="preserve"> (BCS class II) in gastrointestinal fluid is the rate limiting step in its oral absorption and often results in low and erratic </w:t>
      </w:r>
      <w:r w:rsidRPr="003019A8">
        <w:rPr>
          <w:rFonts w:ascii="Times New Roman" w:eastAsia="Times New Roman" w:hAnsi="Times New Roman" w:cs="Times New Roman"/>
          <w:sz w:val="24"/>
          <w:szCs w:val="24"/>
        </w:rPr>
        <w:t>oral bioavailability.</w:t>
      </w:r>
      <w:r>
        <w:rPr>
          <w:rFonts w:ascii="Times New Roman" w:eastAsia="Times New Roman" w:hAnsi="Times New Roman" w:cs="Times New Roman"/>
          <w:sz w:val="24"/>
          <w:szCs w:val="24"/>
          <w:vertAlign w:val="superscript"/>
        </w:rPr>
        <w:t>8</w:t>
      </w:r>
      <w:r w:rsidRPr="003019A8">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t>9</w:t>
      </w:r>
      <w:r w:rsidRPr="003019A8">
        <w:rPr>
          <w:rFonts w:ascii="Times New Roman" w:eastAsia="Times New Roman" w:hAnsi="Times New Roman" w:cs="Times New Roman"/>
          <w:sz w:val="24"/>
          <w:szCs w:val="24"/>
        </w:rPr>
        <w:t xml:space="preserve"> Many</w:t>
      </w:r>
      <w:r w:rsidRPr="00A26AF2">
        <w:rPr>
          <w:rFonts w:ascii="Times New Roman" w:eastAsia="Times New Roman" w:hAnsi="Times New Roman" w:cs="Times New Roman"/>
          <w:sz w:val="24"/>
          <w:szCs w:val="24"/>
        </w:rPr>
        <w:t xml:space="preserve"> techniques have been reported to improve the bioavailability of poorly </w:t>
      </w:r>
      <w:r w:rsidRPr="005231AE">
        <w:rPr>
          <w:rFonts w:ascii="Times New Roman" w:eastAsia="Times New Roman" w:hAnsi="Times New Roman" w:cs="Times New Roman"/>
          <w:sz w:val="24"/>
          <w:szCs w:val="24"/>
        </w:rPr>
        <w:t>water-soluble drugs.</w:t>
      </w:r>
      <w:r w:rsidRPr="005231AE">
        <w:rPr>
          <w:rFonts w:ascii="Times New Roman" w:eastAsia="Times New Roman" w:hAnsi="Times New Roman" w:cs="Times New Roman"/>
          <w:sz w:val="24"/>
          <w:szCs w:val="24"/>
          <w:vertAlign w:val="superscript"/>
        </w:rPr>
        <w:t>10</w:t>
      </w:r>
      <w:r w:rsidR="00D165CC" w:rsidRPr="005231AE">
        <w:rPr>
          <w:rFonts w:ascii="Times New Roman" w:eastAsia="Times New Roman" w:hAnsi="Times New Roman" w:cs="Times New Roman"/>
          <w:sz w:val="24"/>
          <w:szCs w:val="24"/>
          <w:vertAlign w:val="superscript"/>
        </w:rPr>
        <w:t>-13</w:t>
      </w:r>
      <w:r w:rsidRPr="005231AE">
        <w:rPr>
          <w:rFonts w:ascii="Times New Roman" w:hAnsi="Times New Roman" w:cs="Times New Roman"/>
          <w:sz w:val="24"/>
          <w:szCs w:val="24"/>
        </w:rPr>
        <w:t xml:space="preserve"> Solid state amorphization can achieve improved solubility.</w:t>
      </w:r>
      <w:r w:rsidR="00D165CC" w:rsidRPr="005231AE">
        <w:rPr>
          <w:rFonts w:ascii="Times New Roman" w:hAnsi="Times New Roman" w:cs="Times New Roman"/>
          <w:sz w:val="24"/>
          <w:szCs w:val="24"/>
          <w:vertAlign w:val="superscript"/>
        </w:rPr>
        <w:t>14</w:t>
      </w:r>
    </w:p>
    <w:p w:rsidR="00595B65" w:rsidRDefault="00595B65" w:rsidP="00595B65">
      <w:pPr>
        <w:spacing w:after="0" w:line="360" w:lineRule="auto"/>
        <w:ind w:firstLine="720"/>
        <w:jc w:val="both"/>
        <w:rPr>
          <w:rFonts w:ascii="Times New Roman" w:hAnsi="Times New Roman"/>
          <w:noProof/>
          <w:color w:val="00B050"/>
          <w:sz w:val="24"/>
          <w:szCs w:val="24"/>
        </w:rPr>
      </w:pPr>
      <w:r w:rsidRPr="005231AE">
        <w:rPr>
          <w:rFonts w:ascii="Times New Roman" w:hAnsi="Times New Roman" w:cs="Times New Roman"/>
          <w:sz w:val="24"/>
          <w:szCs w:val="24"/>
        </w:rPr>
        <w:t>Microcrystalline cellulose is use</w:t>
      </w:r>
      <w:r w:rsidRPr="00A26AF2">
        <w:rPr>
          <w:rFonts w:ascii="Times New Roman" w:hAnsi="Times New Roman" w:cs="Times New Roman"/>
          <w:sz w:val="24"/>
          <w:szCs w:val="24"/>
        </w:rPr>
        <w:t>d in</w:t>
      </w:r>
      <w:r w:rsidRPr="00326775">
        <w:rPr>
          <w:rFonts w:ascii="Times New Roman" w:hAnsi="Times New Roman" w:cs="Times New Roman"/>
          <w:sz w:val="24"/>
          <w:szCs w:val="24"/>
        </w:rPr>
        <w:t xml:space="preserve"> many solid oral dosage formulations in the pharmaceutical industry. </w:t>
      </w:r>
      <w:r w:rsidRPr="00326775">
        <w:rPr>
          <w:rFonts w:ascii="Times New Roman" w:eastAsia="Times New Roman" w:hAnsi="Times New Roman" w:cs="Times New Roman"/>
          <w:sz w:val="24"/>
          <w:szCs w:val="24"/>
        </w:rPr>
        <w:t xml:space="preserve">Microcrystalline cellulose has outstanding compressibility properties and is commonly used in tablets. After silicification microcrystalline cellulose can improve binding capability and drug release as a material in tablet </w:t>
      </w:r>
      <w:r w:rsidRPr="005231AE">
        <w:rPr>
          <w:rFonts w:ascii="Times New Roman" w:eastAsia="Times New Roman" w:hAnsi="Times New Roman" w:cs="Times New Roman"/>
          <w:sz w:val="24"/>
          <w:szCs w:val="24"/>
        </w:rPr>
        <w:t>formulations by direct compression, wet granulation, dry granulation, and extrusion/spheronization processes.</w:t>
      </w:r>
      <w:r w:rsidRPr="005231AE">
        <w:rPr>
          <w:rFonts w:ascii="Times New Roman" w:eastAsia="Times New Roman" w:hAnsi="Times New Roman" w:cs="Times New Roman"/>
          <w:sz w:val="24"/>
          <w:szCs w:val="24"/>
          <w:vertAlign w:val="superscript"/>
        </w:rPr>
        <w:t>1</w:t>
      </w:r>
      <w:r w:rsidR="00D165CC" w:rsidRPr="005231AE">
        <w:rPr>
          <w:rFonts w:ascii="Times New Roman" w:eastAsia="Times New Roman" w:hAnsi="Times New Roman" w:cs="Times New Roman"/>
          <w:sz w:val="24"/>
          <w:szCs w:val="24"/>
          <w:vertAlign w:val="superscript"/>
        </w:rPr>
        <w:t>5-17</w:t>
      </w:r>
      <w:r w:rsidRPr="005231AE">
        <w:rPr>
          <w:rFonts w:ascii="Times New Roman" w:eastAsia="Times New Roman" w:hAnsi="Times New Roman" w:cs="Times New Roman"/>
          <w:sz w:val="24"/>
          <w:szCs w:val="24"/>
        </w:rPr>
        <w:t xml:space="preserve"> The present work was undertaken to</w:t>
      </w:r>
      <w:r w:rsidRPr="005231AE">
        <w:rPr>
          <w:rFonts w:ascii="Times New Roman" w:hAnsi="Times New Roman" w:cs="Times New Roman"/>
          <w:sz w:val="24"/>
          <w:szCs w:val="24"/>
        </w:rPr>
        <w:t xml:space="preserve"> analyze </w:t>
      </w:r>
      <w:r w:rsidRPr="005231AE">
        <w:rPr>
          <w:rFonts w:ascii="Times New Roman" w:hAnsi="Times New Roman" w:cs="Times New Roman"/>
          <w:noProof/>
          <w:sz w:val="24"/>
          <w:szCs w:val="24"/>
        </w:rPr>
        <w:t xml:space="preserve">the binding interactions between ibuprofen and silicified-microcrystalline cellulose. </w:t>
      </w:r>
      <w:r w:rsidR="007C004D" w:rsidRPr="005231AE">
        <w:rPr>
          <w:rFonts w:ascii="Times New Roman" w:hAnsi="Times New Roman" w:cs="Times New Roman"/>
          <w:noProof/>
          <w:sz w:val="24"/>
          <w:szCs w:val="24"/>
        </w:rPr>
        <w:t>Chemical structure of ibuprofen, silicon dioxide and microcrystalline</w:t>
      </w:r>
      <w:r w:rsidR="007C004D">
        <w:rPr>
          <w:rFonts w:ascii="Times New Roman" w:hAnsi="Times New Roman" w:cs="Times New Roman"/>
          <w:noProof/>
          <w:sz w:val="24"/>
          <w:szCs w:val="24"/>
        </w:rPr>
        <w:t xml:space="preserve"> cellulose is shown in Figure 1. </w:t>
      </w:r>
      <w:r w:rsidRPr="002A48D3">
        <w:rPr>
          <w:rFonts w:ascii="Times New Roman" w:eastAsia="Times New Roman" w:hAnsi="Times New Roman" w:cs="Times New Roman"/>
          <w:sz w:val="24"/>
          <w:szCs w:val="24"/>
        </w:rPr>
        <w:t xml:space="preserve">Solid state ball milling, and aqueous state equilibration and freeze drying were the co-processing techniques applied to investigate the effect of </w:t>
      </w:r>
      <w:r w:rsidRPr="002A48D3">
        <w:rPr>
          <w:rFonts w:ascii="Times New Roman" w:hAnsi="Times New Roman" w:cs="Times New Roman"/>
          <w:noProof/>
          <w:sz w:val="24"/>
          <w:szCs w:val="24"/>
        </w:rPr>
        <w:t>silicified-microcrystalline cellulose</w:t>
      </w:r>
      <w:r w:rsidRPr="002A48D3">
        <w:rPr>
          <w:rFonts w:ascii="Times New Roman" w:eastAsia="Times New Roman" w:hAnsi="Times New Roman" w:cs="Times New Roman"/>
          <w:sz w:val="24"/>
          <w:szCs w:val="24"/>
        </w:rPr>
        <w:t xml:space="preserve"> on ligand. </w:t>
      </w:r>
      <w:r w:rsidRPr="002A48D3">
        <w:rPr>
          <w:rFonts w:ascii="Times New Roman" w:hAnsi="Times New Roman" w:cs="Times New Roman"/>
          <w:noProof/>
          <w:sz w:val="24"/>
          <w:szCs w:val="24"/>
        </w:rPr>
        <w:t xml:space="preserve">Interactions were monitored by FTIR, DSC and SEM followed by </w:t>
      </w:r>
      <w:r w:rsidRPr="002A48D3">
        <w:rPr>
          <w:rFonts w:ascii="Times New Roman" w:eastAsia="Times New Roman" w:hAnsi="Times New Roman" w:cs="Times New Roman"/>
          <w:i/>
          <w:sz w:val="24"/>
          <w:szCs w:val="24"/>
        </w:rPr>
        <w:t>in vitro</w:t>
      </w:r>
      <w:r w:rsidRPr="002A48D3">
        <w:rPr>
          <w:rFonts w:ascii="Times New Roman" w:eastAsia="Times New Roman" w:hAnsi="Times New Roman" w:cs="Times New Roman"/>
          <w:sz w:val="24"/>
          <w:szCs w:val="24"/>
        </w:rPr>
        <w:t xml:space="preserve"> drug release studies.</w:t>
      </w:r>
      <w:r w:rsidRPr="002A48D3">
        <w:rPr>
          <w:rFonts w:ascii="Times New Roman" w:hAnsi="Times New Roman"/>
          <w:sz w:val="24"/>
          <w:szCs w:val="24"/>
        </w:rPr>
        <w:t xml:space="preserve"> Molecular docking analysis of binary and ternary interactions</w:t>
      </w:r>
      <w:r w:rsidRPr="002A48D3">
        <w:rPr>
          <w:rFonts w:ascii="Times New Roman" w:hAnsi="Times New Roman"/>
          <w:noProof/>
          <w:sz w:val="24"/>
          <w:szCs w:val="24"/>
        </w:rPr>
        <w:t xml:space="preserve"> would reveal </w:t>
      </w:r>
      <w:r w:rsidRPr="002A48D3">
        <w:rPr>
          <w:rFonts w:ascii="Times New Roman" w:hAnsi="Times New Roman"/>
          <w:sz w:val="24"/>
          <w:szCs w:val="24"/>
        </w:rPr>
        <w:t>stabilizing interactions of silicone dioxide-MCC (</w:t>
      </w:r>
      <w:r w:rsidRPr="002A48D3">
        <w:rPr>
          <w:rFonts w:ascii="Times New Roman" w:hAnsi="Times New Roman"/>
          <w:sz w:val="24"/>
          <w:szCs w:val="24"/>
          <w:shd w:val="clear" w:color="auto" w:fill="FFFFFF"/>
        </w:rPr>
        <w:t>formation of SMCC</w:t>
      </w:r>
      <w:r w:rsidRPr="002A48D3">
        <w:rPr>
          <w:rFonts w:ascii="Times New Roman" w:hAnsi="Times New Roman"/>
          <w:sz w:val="24"/>
          <w:szCs w:val="24"/>
        </w:rPr>
        <w:t xml:space="preserve">) and </w:t>
      </w:r>
      <w:r w:rsidRPr="002A48D3">
        <w:rPr>
          <w:rFonts w:ascii="Times New Roman" w:hAnsi="Times New Roman"/>
          <w:sz w:val="24"/>
          <w:szCs w:val="24"/>
          <w:shd w:val="clear" w:color="auto" w:fill="FFFFFF"/>
        </w:rPr>
        <w:t>ibuprofen-SMCC which</w:t>
      </w:r>
      <w:r w:rsidRPr="002A48D3">
        <w:rPr>
          <w:rFonts w:ascii="Times New Roman" w:hAnsi="Times New Roman" w:cs="Times New Roman"/>
          <w:noProof/>
          <w:sz w:val="24"/>
          <w:szCs w:val="24"/>
        </w:rPr>
        <w:t xml:space="preserve"> </w:t>
      </w:r>
      <w:r w:rsidRPr="009F1B53">
        <w:rPr>
          <w:rFonts w:ascii="Times New Roman" w:hAnsi="Times New Roman" w:cs="Times New Roman"/>
          <w:noProof/>
          <w:sz w:val="24"/>
          <w:szCs w:val="24"/>
        </w:rPr>
        <w:t xml:space="preserve">has not been found </w:t>
      </w:r>
      <w:r>
        <w:rPr>
          <w:rFonts w:ascii="Times New Roman" w:hAnsi="Times New Roman" w:cs="Times New Roman"/>
          <w:noProof/>
          <w:sz w:val="24"/>
          <w:szCs w:val="24"/>
        </w:rPr>
        <w:t>in</w:t>
      </w:r>
      <w:r w:rsidRPr="009F1B53">
        <w:rPr>
          <w:rFonts w:ascii="Times New Roman" w:hAnsi="Times New Roman" w:cs="Times New Roman"/>
          <w:noProof/>
          <w:sz w:val="24"/>
          <w:szCs w:val="24"/>
        </w:rPr>
        <w:t xml:space="preserve"> extensive literature survey.</w:t>
      </w:r>
    </w:p>
    <w:p w:rsidR="00595B65" w:rsidRDefault="00595B65" w:rsidP="00595B65">
      <w:pPr>
        <w:spacing w:after="0" w:line="360" w:lineRule="auto"/>
        <w:ind w:firstLine="720"/>
        <w:jc w:val="both"/>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 xml:space="preserve">Infrared spectroscopy, a commanding technique gives a quantitative estimation of infrared intensity of absorption which is proportional to the magnitude of the change in the dipole moment </w:t>
      </w:r>
      <w:r w:rsidRPr="00326775">
        <w:rPr>
          <w:rFonts w:ascii="Times New Roman" w:eastAsia="Times New Roman" w:hAnsi="Times New Roman" w:cs="Times New Roman"/>
          <w:sz w:val="24"/>
          <w:szCs w:val="24"/>
        </w:rPr>
        <w:lastRenderedPageBreak/>
        <w:t xml:space="preserve">of a bond during </w:t>
      </w:r>
      <w:r w:rsidRPr="005231AE">
        <w:rPr>
          <w:rFonts w:ascii="Times New Roman" w:eastAsia="Times New Roman" w:hAnsi="Times New Roman" w:cs="Times New Roman"/>
          <w:sz w:val="24"/>
          <w:szCs w:val="24"/>
        </w:rPr>
        <w:t>vibration.</w:t>
      </w:r>
      <w:r w:rsidRPr="005231AE">
        <w:rPr>
          <w:rFonts w:ascii="Times New Roman" w:eastAsia="Times New Roman" w:hAnsi="Times New Roman" w:cs="Times New Roman"/>
          <w:sz w:val="24"/>
          <w:szCs w:val="24"/>
          <w:vertAlign w:val="superscript"/>
        </w:rPr>
        <w:t>1</w:t>
      </w:r>
      <w:r w:rsidR="004C27BA" w:rsidRPr="005231AE">
        <w:rPr>
          <w:rFonts w:ascii="Times New Roman" w:eastAsia="Times New Roman" w:hAnsi="Times New Roman" w:cs="Times New Roman"/>
          <w:sz w:val="24"/>
          <w:szCs w:val="24"/>
          <w:vertAlign w:val="superscript"/>
        </w:rPr>
        <w:t>8,19</w:t>
      </w:r>
      <w:r w:rsidRPr="005231AE">
        <w:rPr>
          <w:rFonts w:ascii="Times New Roman" w:eastAsia="Times New Roman" w:hAnsi="Times New Roman" w:cs="Times New Roman"/>
          <w:sz w:val="24"/>
          <w:szCs w:val="24"/>
        </w:rPr>
        <w:t xml:space="preserve"> Drug-excipient interaction study in the solid state has been reported very recently without any co-processing (physical mixture)</w:t>
      </w:r>
      <w:r w:rsidR="004C27BA" w:rsidRPr="005231AE">
        <w:rPr>
          <w:rFonts w:ascii="Times New Roman" w:eastAsia="Times New Roman" w:hAnsi="Times New Roman" w:cs="Times New Roman"/>
          <w:sz w:val="24"/>
          <w:szCs w:val="24"/>
          <w:vertAlign w:val="superscript"/>
        </w:rPr>
        <w:t>20</w:t>
      </w:r>
      <w:r w:rsidRPr="005231AE">
        <w:rPr>
          <w:rFonts w:ascii="Times New Roman" w:eastAsia="Times New Roman" w:hAnsi="Times New Roman" w:cs="Times New Roman"/>
          <w:sz w:val="24"/>
          <w:szCs w:val="24"/>
        </w:rPr>
        <w:t xml:space="preserve"> using infrared spectroscopy and DSC studies.</w:t>
      </w:r>
      <w:r w:rsidR="004C27BA" w:rsidRPr="005231AE">
        <w:rPr>
          <w:rFonts w:ascii="Times New Roman" w:eastAsia="Times New Roman" w:hAnsi="Times New Roman" w:cs="Times New Roman"/>
          <w:sz w:val="24"/>
          <w:szCs w:val="24"/>
          <w:vertAlign w:val="superscript"/>
        </w:rPr>
        <w:t>18,</w:t>
      </w:r>
      <w:r w:rsidRPr="005231AE">
        <w:rPr>
          <w:rFonts w:ascii="Times New Roman" w:eastAsia="Times New Roman" w:hAnsi="Times New Roman" w:cs="Times New Roman"/>
          <w:sz w:val="24"/>
          <w:szCs w:val="24"/>
          <w:vertAlign w:val="superscript"/>
        </w:rPr>
        <w:t>16</w:t>
      </w:r>
      <w:r w:rsidRPr="005231AE">
        <w:rPr>
          <w:rFonts w:ascii="Times New Roman" w:eastAsia="Times New Roman" w:hAnsi="Times New Roman" w:cs="Times New Roman"/>
          <w:sz w:val="24"/>
          <w:szCs w:val="24"/>
        </w:rPr>
        <w:t xml:space="preserve"> Infrared spectroscopy </w:t>
      </w:r>
      <w:r w:rsidRPr="005231AE">
        <w:rPr>
          <w:rFonts w:ascii="Times New Roman" w:hAnsi="Times New Roman" w:cs="Times New Roman"/>
          <w:noProof/>
          <w:sz w:val="24"/>
          <w:szCs w:val="24"/>
        </w:rPr>
        <w:t xml:space="preserve">results have been supported by </w:t>
      </w:r>
      <w:r w:rsidRPr="005231AE">
        <w:rPr>
          <w:rFonts w:ascii="Times New Roman" w:eastAsia="Times New Roman" w:hAnsi="Times New Roman" w:cs="Times New Roman"/>
          <w:sz w:val="24"/>
          <w:szCs w:val="24"/>
        </w:rPr>
        <w:t xml:space="preserve">differential scanning calorimetry (DSC) and scanning electron microscopy (SEM) in a report of </w:t>
      </w:r>
      <w:r w:rsidRPr="005231AE">
        <w:rPr>
          <w:rFonts w:ascii="Times New Roman" w:hAnsi="Times New Roman" w:cs="Times New Roman"/>
          <w:sz w:val="24"/>
          <w:szCs w:val="24"/>
        </w:rPr>
        <w:t xml:space="preserve">drug </w:t>
      </w:r>
      <w:r w:rsidRPr="005231AE">
        <w:rPr>
          <w:rFonts w:ascii="Times New Roman" w:eastAsia="Times New Roman" w:hAnsi="Times New Roman" w:cs="Times New Roman"/>
          <w:sz w:val="24"/>
          <w:szCs w:val="24"/>
        </w:rPr>
        <w:t>excipient interaction study.</w:t>
      </w:r>
      <w:r w:rsidR="004C27BA" w:rsidRPr="005231AE">
        <w:rPr>
          <w:rFonts w:ascii="Times New Roman" w:eastAsia="Times New Roman" w:hAnsi="Times New Roman" w:cs="Times New Roman"/>
          <w:sz w:val="24"/>
          <w:szCs w:val="24"/>
          <w:vertAlign w:val="superscript"/>
        </w:rPr>
        <w:t>21</w:t>
      </w:r>
      <w:r w:rsidRPr="00326775">
        <w:rPr>
          <w:rFonts w:ascii="Times New Roman" w:eastAsia="Times New Roman" w:hAnsi="Times New Roman" w:cs="Times New Roman"/>
          <w:sz w:val="24"/>
          <w:szCs w:val="24"/>
        </w:rPr>
        <w:t xml:space="preserve"> </w:t>
      </w:r>
    </w:p>
    <w:p w:rsidR="00595B65" w:rsidRDefault="00595B65" w:rsidP="00595B65">
      <w:pPr>
        <w:spacing w:after="0"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AutoDock 4 programme was used to predict the binding mode interactions between ibuprofen as a ligand against MCC and silicon dioxide complex (SMCC</w:t>
      </w:r>
      <w:r w:rsidRPr="009F1B53">
        <w:rPr>
          <w:rFonts w:ascii="Times New Roman" w:hAnsi="Times New Roman" w:cs="Times New Roman"/>
          <w:sz w:val="24"/>
          <w:szCs w:val="24"/>
        </w:rPr>
        <w:t>). Docking</w:t>
      </w:r>
      <w:r w:rsidRPr="00326775">
        <w:rPr>
          <w:rFonts w:ascii="Times New Roman" w:hAnsi="Times New Roman" w:cs="Times New Roman"/>
          <w:sz w:val="24"/>
          <w:szCs w:val="24"/>
        </w:rPr>
        <w:t xml:space="preserve"> calculations was performed with the grid box of the same size [(40×40×40)] with different grid centre to find out the potential binding conformations between ibuprofen, MCC and silicon dioxide. The least binding energy scored conformations were considered as the best conformation. The detailed procedure of molecular docking (using AutoDock) was adopted from a recent study</w:t>
      </w:r>
      <w:r w:rsidRPr="005231AE">
        <w:rPr>
          <w:rFonts w:ascii="Times New Roman" w:hAnsi="Times New Roman" w:cs="Times New Roman"/>
          <w:sz w:val="24"/>
          <w:szCs w:val="24"/>
        </w:rPr>
        <w:t>.</w:t>
      </w:r>
      <w:r w:rsidR="004C27BA" w:rsidRPr="005231AE">
        <w:rPr>
          <w:rFonts w:ascii="Times New Roman" w:hAnsi="Times New Roman" w:cs="Times New Roman"/>
          <w:sz w:val="24"/>
          <w:szCs w:val="24"/>
          <w:vertAlign w:val="superscript"/>
        </w:rPr>
        <w:t>22</w:t>
      </w:r>
      <w:r w:rsidRPr="00326775">
        <w:rPr>
          <w:rFonts w:ascii="Times New Roman" w:hAnsi="Times New Roman" w:cs="Times New Roman"/>
          <w:sz w:val="24"/>
          <w:szCs w:val="24"/>
        </w:rPr>
        <w:t xml:space="preserve"> </w:t>
      </w: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Pr="007C004D" w:rsidRDefault="004F0497" w:rsidP="007C004D">
      <w:pPr>
        <w:spacing w:after="0" w:line="360" w:lineRule="auto"/>
        <w:ind w:firstLine="720"/>
        <w:jc w:val="both"/>
        <w:rPr>
          <w:rFonts w:ascii="Times New Roman" w:hAnsi="Times New Roman" w:cs="Times New Roman"/>
          <w:sz w:val="24"/>
          <w:szCs w:val="24"/>
        </w:rPr>
      </w:pPr>
      <w:r w:rsidRPr="004F0497">
        <w:rPr>
          <w:rFonts w:ascii="Times New Roman" w:hAnsi="Times New Roman" w:cs="Times New Roman"/>
          <w:noProof/>
          <w:sz w:val="24"/>
          <w:szCs w:val="24"/>
        </w:rPr>
        <w:drawing>
          <wp:inline distT="0" distB="0" distL="0" distR="0">
            <wp:extent cx="5301672" cy="2600960"/>
            <wp:effectExtent l="0" t="0" r="0" b="8890"/>
            <wp:docPr id="3" name="Picture 3" descr="C:\Users\Admin\AppData\Local\Temp\Rar$DIa0.414\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414\figur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7693" cy="2608820"/>
                    </a:xfrm>
                    <a:prstGeom prst="rect">
                      <a:avLst/>
                    </a:prstGeom>
                    <a:noFill/>
                    <a:ln>
                      <a:noFill/>
                    </a:ln>
                  </pic:spPr>
                </pic:pic>
              </a:graphicData>
            </a:graphic>
          </wp:inline>
        </w:drawing>
      </w:r>
    </w:p>
    <w:p w:rsidR="002A5255" w:rsidRDefault="002A5255" w:rsidP="00D908DC">
      <w:pPr>
        <w:tabs>
          <w:tab w:val="left" w:pos="0"/>
        </w:tabs>
        <w:spacing w:after="0" w:line="360" w:lineRule="auto"/>
        <w:jc w:val="both"/>
        <w:rPr>
          <w:rFonts w:ascii="Times New Roman" w:hAnsi="Times New Roman" w:cs="Times New Roman"/>
          <w:b/>
          <w:color w:val="000000"/>
          <w:sz w:val="24"/>
          <w:szCs w:val="24"/>
        </w:rPr>
      </w:pPr>
    </w:p>
    <w:p w:rsidR="004F0497" w:rsidRDefault="004F0497" w:rsidP="00D908DC">
      <w:pPr>
        <w:tabs>
          <w:tab w:val="left" w:pos="0"/>
        </w:tabs>
        <w:spacing w:after="0" w:line="360" w:lineRule="auto"/>
        <w:jc w:val="both"/>
        <w:rPr>
          <w:rFonts w:ascii="Times New Roman" w:hAnsi="Times New Roman" w:cs="Times New Roman"/>
          <w:b/>
          <w:color w:val="000000"/>
          <w:sz w:val="24"/>
          <w:szCs w:val="24"/>
        </w:rPr>
      </w:pPr>
    </w:p>
    <w:p w:rsidR="00D908DC" w:rsidRPr="00534B26" w:rsidRDefault="00D908DC" w:rsidP="00D908DC">
      <w:pPr>
        <w:tabs>
          <w:tab w:val="left" w:pos="0"/>
        </w:tabs>
        <w:spacing w:after="0" w:line="360" w:lineRule="auto"/>
        <w:jc w:val="both"/>
        <w:rPr>
          <w:rFonts w:ascii="Times New Roman" w:hAnsi="Times New Roman" w:cs="Times New Roman"/>
          <w:color w:val="000000"/>
          <w:sz w:val="24"/>
          <w:szCs w:val="24"/>
        </w:rPr>
      </w:pPr>
      <w:r w:rsidRPr="00005901">
        <w:rPr>
          <w:rFonts w:ascii="Times New Roman" w:hAnsi="Times New Roman" w:cs="Times New Roman"/>
          <w:b/>
          <w:color w:val="000000"/>
          <w:sz w:val="24"/>
          <w:szCs w:val="24"/>
        </w:rPr>
        <w:t>Fig</w:t>
      </w:r>
      <w:r w:rsidR="00987374">
        <w:rPr>
          <w:rFonts w:ascii="Times New Roman" w:hAnsi="Times New Roman" w:cs="Times New Roman"/>
          <w:b/>
          <w:color w:val="000000"/>
          <w:sz w:val="24"/>
          <w:szCs w:val="24"/>
        </w:rPr>
        <w:t>ure</w:t>
      </w:r>
      <w:r w:rsidRPr="00005901">
        <w:rPr>
          <w:rFonts w:ascii="Times New Roman" w:hAnsi="Times New Roman" w:cs="Times New Roman"/>
          <w:b/>
          <w:color w:val="000000"/>
          <w:sz w:val="24"/>
          <w:szCs w:val="24"/>
        </w:rPr>
        <w:t xml:space="preserve"> 1.</w:t>
      </w:r>
      <w:r>
        <w:rPr>
          <w:rFonts w:ascii="Times New Roman" w:hAnsi="Times New Roman" w:cs="Times New Roman"/>
          <w:color w:val="000000"/>
          <w:sz w:val="24"/>
          <w:szCs w:val="24"/>
        </w:rPr>
        <w:t xml:space="preserve"> C</w:t>
      </w:r>
      <w:r w:rsidR="001866B6">
        <w:rPr>
          <w:rFonts w:ascii="Times New Roman" w:hAnsi="Times New Roman" w:cs="Times New Roman"/>
          <w:color w:val="000000"/>
          <w:sz w:val="24"/>
          <w:szCs w:val="24"/>
        </w:rPr>
        <w:t xml:space="preserve">hemical structure of </w:t>
      </w:r>
      <w:r w:rsidR="007C004D">
        <w:rPr>
          <w:rFonts w:ascii="Times New Roman" w:hAnsi="Times New Roman" w:cs="Times New Roman"/>
          <w:color w:val="000000"/>
          <w:sz w:val="24"/>
          <w:szCs w:val="24"/>
        </w:rPr>
        <w:t>(a) ibuprofen, (b) silicon dioxide, and (c) microcrystalline cellulose</w:t>
      </w:r>
      <w:r w:rsidRPr="00534B26">
        <w:rPr>
          <w:rFonts w:ascii="Times New Roman" w:hAnsi="Times New Roman" w:cs="Times New Roman"/>
          <w:color w:val="000000"/>
          <w:sz w:val="24"/>
          <w:szCs w:val="24"/>
        </w:rPr>
        <w:t xml:space="preserve">. </w:t>
      </w:r>
    </w:p>
    <w:p w:rsidR="00D908DC" w:rsidRDefault="00D908DC"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DB491E" w:rsidRDefault="00DB491E" w:rsidP="00595B65">
      <w:pPr>
        <w:spacing w:after="0" w:line="360" w:lineRule="auto"/>
        <w:ind w:firstLine="720"/>
        <w:jc w:val="both"/>
        <w:rPr>
          <w:rFonts w:ascii="Times New Roman" w:hAnsi="Times New Roman" w:cs="Times New Roman"/>
          <w:sz w:val="24"/>
          <w:szCs w:val="24"/>
        </w:rPr>
      </w:pPr>
    </w:p>
    <w:p w:rsidR="00595B65" w:rsidRPr="00005901" w:rsidRDefault="00595B65" w:rsidP="002A5255">
      <w:pPr>
        <w:autoSpaceDE w:val="0"/>
        <w:autoSpaceDN w:val="0"/>
        <w:adjustRightInd w:val="0"/>
        <w:spacing w:after="0" w:line="360" w:lineRule="auto"/>
        <w:jc w:val="center"/>
        <w:rPr>
          <w:rFonts w:ascii="Times New Roman" w:eastAsia="Times New Roman" w:hAnsi="Times New Roman" w:cs="Times New Roman"/>
          <w:b/>
          <w:sz w:val="24"/>
          <w:szCs w:val="24"/>
        </w:rPr>
      </w:pPr>
      <w:r w:rsidRPr="00005901">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 xml:space="preserve"> </w:t>
      </w:r>
      <w:r w:rsidRPr="00005901">
        <w:rPr>
          <w:rFonts w:ascii="Times New Roman" w:eastAsia="Times New Roman" w:hAnsi="Times New Roman" w:cs="Times New Roman"/>
          <w:b/>
          <w:sz w:val="24"/>
          <w:szCs w:val="24"/>
        </w:rPr>
        <w:t>Experimental</w:t>
      </w:r>
    </w:p>
    <w:p w:rsidR="00595B65" w:rsidRPr="002A48D3" w:rsidRDefault="002A48D3" w:rsidP="002A48D3">
      <w:pPr>
        <w:autoSpaceDE w:val="0"/>
        <w:autoSpaceDN w:val="0"/>
        <w:adjustRightInd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2. 1. </w:t>
      </w:r>
      <w:r w:rsidR="00595B65" w:rsidRPr="002A48D3">
        <w:rPr>
          <w:rFonts w:ascii="Times New Roman" w:eastAsia="Times New Roman" w:hAnsi="Times New Roman" w:cs="Times New Roman"/>
          <w:b/>
          <w:sz w:val="24"/>
          <w:szCs w:val="24"/>
        </w:rPr>
        <w:t>Materials</w:t>
      </w:r>
    </w:p>
    <w:p w:rsidR="00595B65" w:rsidRDefault="00595B65" w:rsidP="00595B65">
      <w:pPr>
        <w:autoSpaceDE w:val="0"/>
        <w:autoSpaceDN w:val="0"/>
        <w:adjustRightInd w:val="0"/>
        <w:spacing w:line="360" w:lineRule="auto"/>
        <w:ind w:firstLine="720"/>
        <w:jc w:val="both"/>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Ibuprofen, Colloidal Silicone Dioxide (Aerosil 200vv) was taken from Aristro Pharma as a gift sample, silicified microcrystalline cellulose were taken from Caplin Point, Chennai. All other chemical were used as analytical grade.</w:t>
      </w:r>
    </w:p>
    <w:p w:rsidR="00595B65" w:rsidRPr="00506346" w:rsidRDefault="00506346" w:rsidP="00506346">
      <w:pPr>
        <w:autoSpaceDE w:val="0"/>
        <w:autoSpaceDN w:val="0"/>
        <w:adjustRightInd w:val="0"/>
        <w:spacing w:after="0" w:line="360" w:lineRule="auto"/>
        <w:jc w:val="both"/>
        <w:rPr>
          <w:rFonts w:ascii="Times New Roman" w:eastAsia="Times New Roman" w:hAnsi="Times New Roman" w:cs="Times New Roman"/>
          <w:b/>
          <w:sz w:val="24"/>
          <w:szCs w:val="24"/>
        </w:rPr>
      </w:pPr>
      <w:r w:rsidRPr="0050634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595B65" w:rsidRPr="00506346">
        <w:rPr>
          <w:rFonts w:ascii="Times New Roman" w:eastAsia="Times New Roman" w:hAnsi="Times New Roman" w:cs="Times New Roman"/>
          <w:b/>
          <w:sz w:val="24"/>
          <w:szCs w:val="24"/>
        </w:rPr>
        <w:t>2. Co-processing of ibuprofen and silicified microcrystalline cellulose</w:t>
      </w: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Ibuprofen and silicified microcrystalline cellulose were mixed for 10 minutes by blending process using mortar and spatula at laboratory ambient condition (~30 °C and 60% RH). Physical mixture of ibuprofen and silicified microcrystalline cellulose at weight ratio of 1:1 was co-processed by ball-milling in the dry state, and aqueous state kneading and freeze drying and tabulated presented in Table 1.</w:t>
      </w: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A76B0F" w:rsidRPr="00326775" w:rsidRDefault="00A76B0F" w:rsidP="00D908DC">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Pr="00326775" w:rsidRDefault="00595B65" w:rsidP="00506346">
      <w:pPr>
        <w:autoSpaceDE w:val="0"/>
        <w:autoSpaceDN w:val="0"/>
        <w:adjustRightInd w:val="0"/>
        <w:spacing w:after="0" w:line="360" w:lineRule="auto"/>
        <w:rPr>
          <w:rFonts w:ascii="Times New Roman" w:hAnsi="Times New Roman" w:cs="Times New Roman"/>
          <w:sz w:val="24"/>
          <w:szCs w:val="24"/>
        </w:rPr>
      </w:pPr>
      <w:r w:rsidRPr="00005901">
        <w:rPr>
          <w:rFonts w:ascii="Times New Roman" w:eastAsia="Times New Roman" w:hAnsi="Times New Roman" w:cs="Times New Roman"/>
          <w:b/>
          <w:sz w:val="24"/>
          <w:szCs w:val="24"/>
        </w:rPr>
        <w:t>Table 1.</w:t>
      </w:r>
      <w:r w:rsidRPr="00326775">
        <w:rPr>
          <w:rFonts w:ascii="Times New Roman" w:eastAsia="Times New Roman" w:hAnsi="Times New Roman" w:cs="Times New Roman"/>
          <w:sz w:val="24"/>
          <w:szCs w:val="24"/>
        </w:rPr>
        <w:t xml:space="preserve"> Formulation </w:t>
      </w:r>
      <w:r w:rsidRPr="00326775">
        <w:rPr>
          <w:rFonts w:ascii="Times New Roman" w:hAnsi="Times New Roman" w:cs="Times New Roman"/>
          <w:sz w:val="24"/>
          <w:szCs w:val="24"/>
        </w:rPr>
        <w:t>of c</w:t>
      </w:r>
      <w:r w:rsidRPr="00326775">
        <w:rPr>
          <w:rFonts w:ascii="Times New Roman" w:hAnsi="Times New Roman" w:cs="Times New Roman"/>
          <w:noProof/>
          <w:sz w:val="24"/>
          <w:szCs w:val="24"/>
        </w:rPr>
        <w:t>o-processing of ibuprofen with silicified microcrystalline cellulose</w:t>
      </w:r>
      <w:r w:rsidRPr="00326775">
        <w:rPr>
          <w:rFonts w:ascii="Times New Roman" w:hAnsi="Times New Roman" w:cs="Times New Roman"/>
          <w:b/>
          <w:noProof/>
          <w:sz w:val="24"/>
          <w:szCs w:val="24"/>
        </w:rPr>
        <w:t xml:space="preserve"> </w:t>
      </w:r>
    </w:p>
    <w:tbl>
      <w:tblPr>
        <w:tblStyle w:val="LightShading1"/>
        <w:tblW w:w="7967" w:type="dxa"/>
        <w:tblLook w:val="04A0" w:firstRow="1" w:lastRow="0" w:firstColumn="1" w:lastColumn="0" w:noHBand="0" w:noVBand="1"/>
      </w:tblPr>
      <w:tblGrid>
        <w:gridCol w:w="2064"/>
        <w:gridCol w:w="1524"/>
        <w:gridCol w:w="4379"/>
      </w:tblGrid>
      <w:tr w:rsidR="00595B65" w:rsidRPr="00326775" w:rsidTr="002A48D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595B65" w:rsidRPr="00326775" w:rsidRDefault="00595B65" w:rsidP="00506346">
            <w:pPr>
              <w:autoSpaceDE w:val="0"/>
              <w:autoSpaceDN w:val="0"/>
              <w:adjustRightInd w:val="0"/>
              <w:spacing w:after="0" w:line="360" w:lineRule="auto"/>
              <w:jc w:val="center"/>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Formulation code</w:t>
            </w:r>
          </w:p>
        </w:tc>
        <w:tc>
          <w:tcPr>
            <w:tcW w:w="1524" w:type="dxa"/>
            <w:shd w:val="clear" w:color="auto" w:fill="auto"/>
          </w:tcPr>
          <w:p w:rsidR="00595B65" w:rsidRPr="00326775" w:rsidRDefault="00595B65" w:rsidP="00506346">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Ibu : SMCC</w:t>
            </w:r>
          </w:p>
          <w:p w:rsidR="00595B65" w:rsidRPr="00326775" w:rsidRDefault="00595B65" w:rsidP="00506346">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(by weight)</w:t>
            </w:r>
          </w:p>
        </w:tc>
        <w:tc>
          <w:tcPr>
            <w:tcW w:w="4379" w:type="dxa"/>
            <w:shd w:val="clear" w:color="auto" w:fill="auto"/>
          </w:tcPr>
          <w:p w:rsidR="00595B65" w:rsidRPr="00326775" w:rsidRDefault="00595B65" w:rsidP="00506346">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Co-processing</w:t>
            </w:r>
          </w:p>
        </w:tc>
      </w:tr>
      <w:tr w:rsidR="00595B65" w:rsidRPr="00326775" w:rsidTr="002A48D3">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595B65" w:rsidRPr="00326775" w:rsidRDefault="00595B65" w:rsidP="00506346">
            <w:pPr>
              <w:autoSpaceDE w:val="0"/>
              <w:autoSpaceDN w:val="0"/>
              <w:adjustRightInd w:val="0"/>
              <w:spacing w:line="360" w:lineRule="auto"/>
              <w:jc w:val="center"/>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I</w:t>
            </w:r>
            <w:r w:rsidRPr="00326775">
              <w:rPr>
                <w:rFonts w:ascii="Times New Roman" w:eastAsia="Times New Roman" w:hAnsi="Times New Roman" w:cs="Times New Roman"/>
                <w:sz w:val="24"/>
                <w:szCs w:val="24"/>
                <w:vertAlign w:val="subscript"/>
              </w:rPr>
              <w:t>1</w:t>
            </w:r>
            <w:r w:rsidRPr="00326775">
              <w:rPr>
                <w:rFonts w:ascii="Times New Roman" w:eastAsia="Times New Roman" w:hAnsi="Times New Roman" w:cs="Times New Roman"/>
                <w:sz w:val="24"/>
                <w:szCs w:val="24"/>
              </w:rPr>
              <w:t>S</w:t>
            </w:r>
            <w:r w:rsidRPr="00326775">
              <w:rPr>
                <w:rFonts w:ascii="Times New Roman" w:eastAsia="Times New Roman" w:hAnsi="Times New Roman" w:cs="Times New Roman"/>
                <w:sz w:val="24"/>
                <w:szCs w:val="24"/>
                <w:vertAlign w:val="subscript"/>
              </w:rPr>
              <w:t>1</w:t>
            </w:r>
            <w:r w:rsidRPr="00326775">
              <w:rPr>
                <w:rFonts w:ascii="Times New Roman" w:eastAsia="Times New Roman" w:hAnsi="Times New Roman" w:cs="Times New Roman"/>
                <w:sz w:val="24"/>
                <w:szCs w:val="24"/>
              </w:rPr>
              <w:t>P</w:t>
            </w:r>
          </w:p>
        </w:tc>
        <w:tc>
          <w:tcPr>
            <w:tcW w:w="1524" w:type="dxa"/>
            <w:shd w:val="clear" w:color="auto" w:fill="auto"/>
          </w:tcPr>
          <w:p w:rsidR="00595B65" w:rsidRPr="00326775" w:rsidRDefault="00595B65" w:rsidP="005063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1:1</w:t>
            </w:r>
          </w:p>
        </w:tc>
        <w:tc>
          <w:tcPr>
            <w:tcW w:w="4379" w:type="dxa"/>
            <w:shd w:val="clear" w:color="auto" w:fill="auto"/>
          </w:tcPr>
          <w:p w:rsidR="00595B65" w:rsidRPr="00326775" w:rsidRDefault="00595B65" w:rsidP="005063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Physical mixture</w:t>
            </w:r>
          </w:p>
        </w:tc>
      </w:tr>
      <w:tr w:rsidR="00595B65" w:rsidRPr="00326775" w:rsidTr="002A48D3">
        <w:trPr>
          <w:trHeight w:val="507"/>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595B65" w:rsidRPr="00326775" w:rsidRDefault="00595B65" w:rsidP="00506346">
            <w:pPr>
              <w:autoSpaceDE w:val="0"/>
              <w:autoSpaceDN w:val="0"/>
              <w:adjustRightInd w:val="0"/>
              <w:spacing w:line="360" w:lineRule="auto"/>
              <w:jc w:val="center"/>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I</w:t>
            </w:r>
            <w:r w:rsidRPr="00326775">
              <w:rPr>
                <w:rFonts w:ascii="Times New Roman" w:eastAsia="Times New Roman" w:hAnsi="Times New Roman" w:cs="Times New Roman"/>
                <w:sz w:val="24"/>
                <w:szCs w:val="24"/>
                <w:vertAlign w:val="subscript"/>
              </w:rPr>
              <w:t>1</w:t>
            </w:r>
            <w:r w:rsidRPr="00326775">
              <w:rPr>
                <w:rFonts w:ascii="Times New Roman" w:eastAsia="Times New Roman" w:hAnsi="Times New Roman" w:cs="Times New Roman"/>
                <w:sz w:val="24"/>
                <w:szCs w:val="24"/>
              </w:rPr>
              <w:t>S</w:t>
            </w:r>
            <w:r w:rsidRPr="00326775">
              <w:rPr>
                <w:rFonts w:ascii="Times New Roman" w:eastAsia="Times New Roman" w:hAnsi="Times New Roman" w:cs="Times New Roman"/>
                <w:sz w:val="24"/>
                <w:szCs w:val="24"/>
                <w:vertAlign w:val="subscript"/>
              </w:rPr>
              <w:t>1</w:t>
            </w:r>
            <w:r w:rsidRPr="00326775">
              <w:rPr>
                <w:rFonts w:ascii="Times New Roman" w:eastAsia="Times New Roman" w:hAnsi="Times New Roman" w:cs="Times New Roman"/>
                <w:sz w:val="24"/>
                <w:szCs w:val="24"/>
              </w:rPr>
              <w:t>B</w:t>
            </w:r>
          </w:p>
        </w:tc>
        <w:tc>
          <w:tcPr>
            <w:tcW w:w="1524" w:type="dxa"/>
            <w:shd w:val="clear" w:color="auto" w:fill="auto"/>
          </w:tcPr>
          <w:p w:rsidR="00595B65" w:rsidRPr="00326775" w:rsidRDefault="00595B65" w:rsidP="0050634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1:1</w:t>
            </w:r>
          </w:p>
        </w:tc>
        <w:tc>
          <w:tcPr>
            <w:tcW w:w="4379" w:type="dxa"/>
            <w:shd w:val="clear" w:color="auto" w:fill="auto"/>
          </w:tcPr>
          <w:p w:rsidR="00595B65" w:rsidRPr="00326775" w:rsidRDefault="00595B65" w:rsidP="0050634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Dry- state ball milling</w:t>
            </w:r>
          </w:p>
        </w:tc>
      </w:tr>
      <w:tr w:rsidR="00595B65" w:rsidRPr="00326775" w:rsidTr="002A48D3">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595B65" w:rsidRPr="00326775" w:rsidRDefault="00595B65" w:rsidP="00506346">
            <w:pPr>
              <w:autoSpaceDE w:val="0"/>
              <w:autoSpaceDN w:val="0"/>
              <w:adjustRightInd w:val="0"/>
              <w:spacing w:line="360" w:lineRule="auto"/>
              <w:jc w:val="center"/>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I</w:t>
            </w:r>
            <w:r w:rsidRPr="00326775">
              <w:rPr>
                <w:rFonts w:ascii="Times New Roman" w:eastAsia="Times New Roman" w:hAnsi="Times New Roman" w:cs="Times New Roman"/>
                <w:sz w:val="24"/>
                <w:szCs w:val="24"/>
                <w:vertAlign w:val="subscript"/>
              </w:rPr>
              <w:t>1</w:t>
            </w:r>
            <w:r w:rsidRPr="00326775">
              <w:rPr>
                <w:rFonts w:ascii="Times New Roman" w:eastAsia="Times New Roman" w:hAnsi="Times New Roman" w:cs="Times New Roman"/>
                <w:sz w:val="24"/>
                <w:szCs w:val="24"/>
              </w:rPr>
              <w:t>S</w:t>
            </w:r>
            <w:r w:rsidRPr="00326775">
              <w:rPr>
                <w:rFonts w:ascii="Times New Roman" w:eastAsia="Times New Roman" w:hAnsi="Times New Roman" w:cs="Times New Roman"/>
                <w:sz w:val="24"/>
                <w:szCs w:val="24"/>
                <w:vertAlign w:val="subscript"/>
              </w:rPr>
              <w:t>1</w:t>
            </w:r>
            <w:r w:rsidRPr="00326775">
              <w:rPr>
                <w:rFonts w:ascii="Times New Roman" w:eastAsia="Times New Roman" w:hAnsi="Times New Roman" w:cs="Times New Roman"/>
                <w:sz w:val="24"/>
                <w:szCs w:val="24"/>
              </w:rPr>
              <w:t>F</w:t>
            </w:r>
          </w:p>
        </w:tc>
        <w:tc>
          <w:tcPr>
            <w:tcW w:w="1524" w:type="dxa"/>
            <w:shd w:val="clear" w:color="auto" w:fill="auto"/>
          </w:tcPr>
          <w:p w:rsidR="00595B65" w:rsidRPr="00326775" w:rsidRDefault="00595B65" w:rsidP="005063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1:1</w:t>
            </w:r>
          </w:p>
        </w:tc>
        <w:tc>
          <w:tcPr>
            <w:tcW w:w="4379" w:type="dxa"/>
            <w:shd w:val="clear" w:color="auto" w:fill="auto"/>
          </w:tcPr>
          <w:p w:rsidR="00595B65" w:rsidRPr="00326775" w:rsidRDefault="00595B65" w:rsidP="005063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Aqueous state kneading and freeze drying</w:t>
            </w:r>
          </w:p>
        </w:tc>
      </w:tr>
    </w:tbl>
    <w:p w:rsidR="00595B65" w:rsidRDefault="00595B65" w:rsidP="00506346">
      <w:pPr>
        <w:autoSpaceDE w:val="0"/>
        <w:autoSpaceDN w:val="0"/>
        <w:adjustRightInd w:val="0"/>
        <w:spacing w:line="360" w:lineRule="auto"/>
        <w:ind w:firstLine="720"/>
        <w:jc w:val="both"/>
        <w:rPr>
          <w:rFonts w:ascii="Times New Roman" w:eastAsia="Times New Roman" w:hAnsi="Times New Roman" w:cs="Times New Roman"/>
          <w:sz w:val="24"/>
          <w:szCs w:val="24"/>
        </w:rPr>
      </w:pPr>
      <w:r w:rsidRPr="00326775">
        <w:rPr>
          <w:rFonts w:ascii="Times New Roman" w:hAnsi="Times New Roman" w:cs="Times New Roman"/>
          <w:sz w:val="24"/>
          <w:szCs w:val="24"/>
        </w:rPr>
        <w:t>(Ibuprofen = Ibu;</w:t>
      </w:r>
      <w:r w:rsidRPr="00326775">
        <w:rPr>
          <w:rFonts w:ascii="Times New Roman" w:eastAsia="Times New Roman" w:hAnsi="Times New Roman" w:cs="Times New Roman"/>
          <w:sz w:val="24"/>
          <w:szCs w:val="24"/>
        </w:rPr>
        <w:t xml:space="preserve"> Silicified microcrystline cellulose = SMCC)</w:t>
      </w: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95B65" w:rsidRDefault="00595B65"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06346" w:rsidRDefault="00506346" w:rsidP="00506346">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D908DC" w:rsidRDefault="00D908DC" w:rsidP="00C420D5">
      <w:pPr>
        <w:autoSpaceDE w:val="0"/>
        <w:autoSpaceDN w:val="0"/>
        <w:adjustRightInd w:val="0"/>
        <w:spacing w:after="0" w:line="360" w:lineRule="auto"/>
        <w:jc w:val="both"/>
        <w:rPr>
          <w:rFonts w:ascii="Times New Roman" w:eastAsia="Times New Roman" w:hAnsi="Times New Roman" w:cs="Times New Roman"/>
          <w:b/>
          <w:sz w:val="24"/>
          <w:szCs w:val="24"/>
        </w:rPr>
      </w:pPr>
    </w:p>
    <w:p w:rsidR="00D908DC" w:rsidRDefault="00D908DC" w:rsidP="00C420D5">
      <w:pPr>
        <w:autoSpaceDE w:val="0"/>
        <w:autoSpaceDN w:val="0"/>
        <w:adjustRightInd w:val="0"/>
        <w:spacing w:after="0" w:line="360" w:lineRule="auto"/>
        <w:jc w:val="both"/>
        <w:rPr>
          <w:rFonts w:ascii="Times New Roman" w:eastAsia="Times New Roman" w:hAnsi="Times New Roman" w:cs="Times New Roman"/>
          <w:b/>
          <w:sz w:val="24"/>
          <w:szCs w:val="24"/>
        </w:rPr>
      </w:pPr>
    </w:p>
    <w:p w:rsidR="00595B65" w:rsidRPr="00C420D5" w:rsidRDefault="00C420D5" w:rsidP="00C420D5">
      <w:pPr>
        <w:autoSpaceDE w:val="0"/>
        <w:autoSpaceDN w:val="0"/>
        <w:adjustRightInd w:val="0"/>
        <w:spacing w:after="0" w:line="360" w:lineRule="auto"/>
        <w:jc w:val="both"/>
        <w:rPr>
          <w:rFonts w:ascii="Times New Roman" w:eastAsia="Times New Roman" w:hAnsi="Times New Roman" w:cs="Times New Roman"/>
          <w:b/>
          <w:sz w:val="24"/>
          <w:szCs w:val="24"/>
        </w:rPr>
      </w:pPr>
      <w:r w:rsidRPr="00C420D5">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 xml:space="preserve"> </w:t>
      </w:r>
      <w:r w:rsidR="00595B65" w:rsidRPr="00C420D5">
        <w:rPr>
          <w:rFonts w:ascii="Times New Roman" w:eastAsia="Times New Roman" w:hAnsi="Times New Roman" w:cs="Times New Roman"/>
          <w:b/>
          <w:sz w:val="24"/>
          <w:szCs w:val="24"/>
        </w:rPr>
        <w:t>3. Ball milling</w:t>
      </w: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326775">
        <w:rPr>
          <w:rFonts w:ascii="Times New Roman" w:eastAsia="Times New Roman" w:hAnsi="Times New Roman" w:cs="Times New Roman"/>
          <w:sz w:val="24"/>
          <w:szCs w:val="24"/>
        </w:rPr>
        <w:t xml:space="preserve">The physical mixture of ibuprofen and silicified microcrystalline cellulose in the solid state was placed into a the cylindrical vessel of ball mill (Swastik Electro and Scientific Work, India) and 1 h period of constant milling was done at lab ambient </w:t>
      </w:r>
      <w:r>
        <w:rPr>
          <w:rFonts w:ascii="Times New Roman" w:eastAsia="Times New Roman" w:hAnsi="Times New Roman" w:cs="Times New Roman"/>
          <w:sz w:val="24"/>
          <w:szCs w:val="24"/>
        </w:rPr>
        <w:t xml:space="preserve">condition at 100 rpm </w:t>
      </w:r>
      <w:r w:rsidR="007C004D">
        <w:rPr>
          <w:rFonts w:ascii="Times New Roman" w:eastAsia="Times New Roman" w:hAnsi="Times New Roman" w:cs="Times New Roman"/>
          <w:color w:val="000000" w:themeColor="text1"/>
          <w:sz w:val="24"/>
          <w:szCs w:val="24"/>
        </w:rPr>
        <w:t>(Figure 2</w:t>
      </w:r>
      <w:r>
        <w:rPr>
          <w:rFonts w:ascii="Times New Roman" w:eastAsia="Times New Roman" w:hAnsi="Times New Roman" w:cs="Times New Roman"/>
          <w:color w:val="000000" w:themeColor="text1"/>
          <w:sz w:val="24"/>
          <w:szCs w:val="24"/>
        </w:rPr>
        <w:t>)</w:t>
      </w:r>
      <w:r w:rsidRPr="00534B26">
        <w:rPr>
          <w:rFonts w:ascii="Times New Roman" w:eastAsia="Times New Roman" w:hAnsi="Times New Roman" w:cs="Times New Roman"/>
          <w:color w:val="000000" w:themeColor="text1"/>
          <w:sz w:val="24"/>
          <w:szCs w:val="24"/>
        </w:rPr>
        <w:t>.</w:t>
      </w: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D908DC" w:rsidRDefault="00D908DC" w:rsidP="00D908D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BA06D9">
        <w:rPr>
          <w:rFonts w:ascii="Times New Roman" w:eastAsia="Times New Roman" w:hAnsi="Times New Roman" w:cs="Times New Roman"/>
          <w:noProof/>
          <w:color w:val="000000" w:themeColor="text1"/>
          <w:sz w:val="24"/>
          <w:szCs w:val="24"/>
        </w:rPr>
        <w:drawing>
          <wp:inline distT="0" distB="0" distL="0" distR="0" wp14:anchorId="33E21C62" wp14:editId="0467BD16">
            <wp:extent cx="5009515" cy="321945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16891" cy="3224190"/>
                    </a:xfrm>
                    <a:prstGeom prst="rect">
                      <a:avLst/>
                    </a:prstGeom>
                    <a:noFill/>
                    <a:ln w="9525">
                      <a:noFill/>
                      <a:miter lim="800000"/>
                      <a:headEnd/>
                      <a:tailEnd/>
                    </a:ln>
                  </pic:spPr>
                </pic:pic>
              </a:graphicData>
            </a:graphic>
          </wp:inline>
        </w:drawing>
      </w:r>
    </w:p>
    <w:p w:rsidR="00C420D5" w:rsidRDefault="00C420D5" w:rsidP="00384B2A">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Pr="00534B26" w:rsidRDefault="007C004D" w:rsidP="00C420D5">
      <w:pPr>
        <w:tabs>
          <w:tab w:val="left" w:pos="0"/>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Fig</w:t>
      </w:r>
      <w:r w:rsidR="00987374">
        <w:rPr>
          <w:rFonts w:ascii="Times New Roman" w:hAnsi="Times New Roman" w:cs="Times New Roman"/>
          <w:b/>
          <w:color w:val="000000"/>
          <w:sz w:val="24"/>
          <w:szCs w:val="24"/>
        </w:rPr>
        <w:t>ure</w:t>
      </w:r>
      <w:r>
        <w:rPr>
          <w:rFonts w:ascii="Times New Roman" w:hAnsi="Times New Roman" w:cs="Times New Roman"/>
          <w:b/>
          <w:color w:val="000000"/>
          <w:sz w:val="24"/>
          <w:szCs w:val="24"/>
        </w:rPr>
        <w:t xml:space="preserve"> 2</w:t>
      </w:r>
      <w:r w:rsidR="00595B65" w:rsidRPr="00005901">
        <w:rPr>
          <w:rFonts w:ascii="Times New Roman" w:hAnsi="Times New Roman" w:cs="Times New Roman"/>
          <w:b/>
          <w:color w:val="000000"/>
          <w:sz w:val="24"/>
          <w:szCs w:val="24"/>
        </w:rPr>
        <w:t>.</w:t>
      </w:r>
      <w:r w:rsidR="00595B65">
        <w:rPr>
          <w:rFonts w:ascii="Times New Roman" w:hAnsi="Times New Roman" w:cs="Times New Roman"/>
          <w:color w:val="000000"/>
          <w:sz w:val="24"/>
          <w:szCs w:val="24"/>
        </w:rPr>
        <w:t xml:space="preserve"> Co-processing of ibuprofen with SMCC:</w:t>
      </w:r>
      <w:r w:rsidR="00595B65" w:rsidRPr="00534B26">
        <w:rPr>
          <w:rFonts w:ascii="Times New Roman" w:hAnsi="Times New Roman" w:cs="Times New Roman"/>
          <w:color w:val="000000"/>
          <w:sz w:val="24"/>
          <w:szCs w:val="24"/>
        </w:rPr>
        <w:t xml:space="preserve"> (a) Laboratory Ball mill (1k</w:t>
      </w:r>
      <w:r w:rsidR="00595B65">
        <w:rPr>
          <w:rFonts w:ascii="Times New Roman" w:hAnsi="Times New Roman" w:cs="Times New Roman"/>
          <w:color w:val="000000"/>
          <w:sz w:val="24"/>
          <w:szCs w:val="24"/>
        </w:rPr>
        <w:t>g) used for solid-state milling;</w:t>
      </w:r>
      <w:r w:rsidR="00595B65" w:rsidRPr="00534B26">
        <w:rPr>
          <w:rFonts w:ascii="Times New Roman" w:hAnsi="Times New Roman" w:cs="Times New Roman"/>
          <w:color w:val="000000"/>
          <w:sz w:val="24"/>
          <w:szCs w:val="24"/>
        </w:rPr>
        <w:t xml:space="preserve"> (b) The ba</w:t>
      </w:r>
      <w:r w:rsidR="00595B65">
        <w:rPr>
          <w:rFonts w:ascii="Times New Roman" w:hAnsi="Times New Roman" w:cs="Times New Roman"/>
          <w:color w:val="000000"/>
          <w:sz w:val="24"/>
          <w:szCs w:val="24"/>
        </w:rPr>
        <w:t>lls charged for milling process;</w:t>
      </w:r>
      <w:r w:rsidR="00595B65" w:rsidRPr="00534B26">
        <w:rPr>
          <w:rFonts w:ascii="Times New Roman" w:hAnsi="Times New Roman" w:cs="Times New Roman"/>
          <w:color w:val="000000"/>
          <w:sz w:val="24"/>
          <w:szCs w:val="24"/>
        </w:rPr>
        <w:t xml:space="preserve"> (c) Ibuprofen -SMCC physical mixture just after </w:t>
      </w:r>
      <w:r w:rsidR="00595B65">
        <w:rPr>
          <w:rFonts w:ascii="Times New Roman" w:hAnsi="Times New Roman" w:cs="Times New Roman"/>
          <w:color w:val="000000"/>
          <w:sz w:val="24"/>
          <w:szCs w:val="24"/>
        </w:rPr>
        <w:t>loading for the milling process;</w:t>
      </w:r>
      <w:r w:rsidR="00595B65" w:rsidRPr="00534B26">
        <w:rPr>
          <w:rFonts w:ascii="Times New Roman" w:hAnsi="Times New Roman" w:cs="Times New Roman"/>
          <w:color w:val="000000"/>
          <w:sz w:val="24"/>
          <w:szCs w:val="24"/>
        </w:rPr>
        <w:t xml:space="preserve"> (d) Freeze dr</w:t>
      </w:r>
      <w:r w:rsidR="00595B65">
        <w:rPr>
          <w:rFonts w:ascii="Times New Roman" w:hAnsi="Times New Roman" w:cs="Times New Roman"/>
          <w:color w:val="000000"/>
          <w:sz w:val="24"/>
          <w:szCs w:val="24"/>
        </w:rPr>
        <w:t>y</w:t>
      </w:r>
      <w:r w:rsidR="00595B65" w:rsidRPr="00534B26">
        <w:rPr>
          <w:rFonts w:ascii="Times New Roman" w:hAnsi="Times New Roman" w:cs="Times New Roman"/>
          <w:color w:val="000000"/>
          <w:sz w:val="24"/>
          <w:szCs w:val="24"/>
        </w:rPr>
        <w:t xml:space="preserve">er used for drying the physical mixer after aqueous state equilibration. </w:t>
      </w:r>
    </w:p>
    <w:p w:rsidR="00595B65" w:rsidRDefault="00595B6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Default="00595B6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C420D5" w:rsidRDefault="00C420D5" w:rsidP="00C420D5">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p>
    <w:p w:rsidR="00595B65" w:rsidRPr="00C420D5" w:rsidRDefault="00C420D5" w:rsidP="00C420D5">
      <w:pPr>
        <w:autoSpaceDE w:val="0"/>
        <w:autoSpaceDN w:val="0"/>
        <w:adjustRightInd w:val="0"/>
        <w:spacing w:after="0" w:line="360" w:lineRule="auto"/>
        <w:jc w:val="both"/>
        <w:rPr>
          <w:rFonts w:ascii="Times New Roman" w:eastAsia="Times New Roman" w:hAnsi="Times New Roman" w:cs="Times New Roman"/>
          <w:b/>
          <w:sz w:val="24"/>
          <w:szCs w:val="24"/>
        </w:rPr>
      </w:pPr>
      <w:r w:rsidRPr="00C420D5">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 xml:space="preserve"> </w:t>
      </w:r>
      <w:r w:rsidR="00595B65" w:rsidRPr="00C420D5">
        <w:rPr>
          <w:rFonts w:ascii="Times New Roman" w:eastAsia="Times New Roman" w:hAnsi="Times New Roman" w:cs="Times New Roman"/>
          <w:b/>
          <w:sz w:val="24"/>
          <w:szCs w:val="24"/>
        </w:rPr>
        <w:t xml:space="preserve">4. Freeze – drying </w:t>
      </w:r>
    </w:p>
    <w:p w:rsidR="00595B65" w:rsidRPr="00326775" w:rsidRDefault="00595B65" w:rsidP="00C420D5">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Sufficient amount of distilled water was added in the physical powder mixture of ibuprofen and silicified microcrystalline cellulose to make slurry and kneaded well for a period of 30 min. The slurry then placed in the dark for a period of about 12 h at room ambient condition for equilibration. The kneaded samples were freeze dried for 12 hours for effective drying. The freeze dried samples were preserved in the desiccators till further analysis.</w:t>
      </w:r>
    </w:p>
    <w:p w:rsidR="00595B65" w:rsidRPr="00326775" w:rsidRDefault="00595B65" w:rsidP="00595B65">
      <w:pPr>
        <w:autoSpaceDE w:val="0"/>
        <w:autoSpaceDN w:val="0"/>
        <w:adjustRightInd w:val="0"/>
        <w:spacing w:line="360" w:lineRule="auto"/>
        <w:ind w:firstLine="720"/>
        <w:jc w:val="both"/>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The ball milled and freeze dried samples were placed at ambient condition for few hours and dried in an incubator (Labotech, India) at 50 °C. The dried powder were passed through mesh 44 (opening ~350µm) and assayed for drug content determination from the absorbance measured at 222 nm (λ</w:t>
      </w:r>
      <w:r w:rsidRPr="00326775">
        <w:rPr>
          <w:rFonts w:ascii="Times New Roman" w:eastAsia="Times New Roman" w:hAnsi="Times New Roman" w:cs="Times New Roman"/>
          <w:sz w:val="24"/>
          <w:szCs w:val="24"/>
          <w:vertAlign w:val="subscript"/>
        </w:rPr>
        <w:t>max</w:t>
      </w:r>
      <w:r w:rsidRPr="00326775">
        <w:rPr>
          <w:rFonts w:ascii="Times New Roman" w:eastAsia="Times New Roman" w:hAnsi="Times New Roman" w:cs="Times New Roman"/>
          <w:sz w:val="24"/>
          <w:szCs w:val="24"/>
        </w:rPr>
        <w:t>) in the UV visible spectrophotometer (Jasco-V630 UV spectrophotometer).</w:t>
      </w:r>
    </w:p>
    <w:p w:rsidR="00595B65" w:rsidRPr="00C420D5" w:rsidRDefault="00C420D5" w:rsidP="00C420D5">
      <w:pPr>
        <w:autoSpaceDE w:val="0"/>
        <w:autoSpaceDN w:val="0"/>
        <w:adjustRightInd w:val="0"/>
        <w:spacing w:after="0" w:line="360" w:lineRule="auto"/>
        <w:jc w:val="both"/>
        <w:rPr>
          <w:rFonts w:ascii="Times New Roman" w:eastAsia="Times New Roman" w:hAnsi="Times New Roman" w:cs="Times New Roman"/>
          <w:b/>
          <w:sz w:val="24"/>
          <w:szCs w:val="24"/>
        </w:rPr>
      </w:pPr>
      <w:r w:rsidRPr="00C420D5">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595B65" w:rsidRPr="00C420D5">
        <w:rPr>
          <w:rFonts w:ascii="Times New Roman" w:eastAsia="Times New Roman" w:hAnsi="Times New Roman" w:cs="Times New Roman"/>
          <w:b/>
          <w:sz w:val="24"/>
          <w:szCs w:val="24"/>
        </w:rPr>
        <w:t>5. FTIR study</w:t>
      </w:r>
    </w:p>
    <w:p w:rsidR="00595B65" w:rsidRPr="00326775" w:rsidRDefault="00595B65" w:rsidP="00595B65">
      <w:pPr>
        <w:autoSpaceDE w:val="0"/>
        <w:autoSpaceDN w:val="0"/>
        <w:adjustRightInd w:val="0"/>
        <w:spacing w:line="360" w:lineRule="auto"/>
        <w:ind w:firstLine="720"/>
        <w:jc w:val="both"/>
        <w:rPr>
          <w:rFonts w:ascii="Times New Roman" w:eastAsia="Times New Roman" w:hAnsi="Times New Roman" w:cs="Times New Roman"/>
          <w:sz w:val="24"/>
          <w:szCs w:val="24"/>
        </w:rPr>
      </w:pPr>
      <w:r w:rsidRPr="00326775">
        <w:rPr>
          <w:rFonts w:ascii="Times New Roman" w:eastAsia="Times New Roman" w:hAnsi="Times New Roman" w:cs="Times New Roman"/>
          <w:sz w:val="24"/>
          <w:szCs w:val="24"/>
        </w:rPr>
        <w:t>The FTIR spectra of pure ibuprofen and co-processed powder samples were performed for a comparative study between co-milling and co-freeze drying interaction. All the samples were thoroughly mixed with potassium bromide in the ratio 1:100. KBr discs were prepared by compressing the powders at a pressure of 6 tons for the 10 min in a hydraulic pellet press (Technosearch Instruments, Maharashtra, India). FTIR spectrometer (FTIR-4100 type A, Jasco, Tokyo, Japan) was used for collecting all scans from 4000-400 cm</w:t>
      </w:r>
      <w:r w:rsidRPr="00326775">
        <w:rPr>
          <w:rFonts w:ascii="Times New Roman" w:eastAsia="Times New Roman" w:hAnsi="Times New Roman" w:cs="Times New Roman"/>
          <w:sz w:val="24"/>
          <w:szCs w:val="24"/>
          <w:vertAlign w:val="superscript"/>
        </w:rPr>
        <w:t xml:space="preserve">-1 </w:t>
      </w:r>
      <w:r w:rsidRPr="00326775">
        <w:rPr>
          <w:rFonts w:ascii="Times New Roman" w:eastAsia="Times New Roman" w:hAnsi="Times New Roman" w:cs="Times New Roman"/>
          <w:sz w:val="24"/>
          <w:szCs w:val="24"/>
        </w:rPr>
        <w:t>of 80 accumulations at a resolution of 4 cm</w:t>
      </w:r>
      <w:r w:rsidRPr="00326775">
        <w:rPr>
          <w:rFonts w:ascii="Times New Roman" w:eastAsia="Times New Roman" w:hAnsi="Times New Roman" w:cs="Times New Roman"/>
          <w:sz w:val="24"/>
          <w:szCs w:val="24"/>
          <w:vertAlign w:val="superscript"/>
        </w:rPr>
        <w:t>-1</w:t>
      </w:r>
      <w:r w:rsidRPr="00326775">
        <w:rPr>
          <w:rFonts w:ascii="Times New Roman" w:eastAsia="Times New Roman" w:hAnsi="Times New Roman" w:cs="Times New Roman"/>
          <w:sz w:val="24"/>
          <w:szCs w:val="24"/>
        </w:rPr>
        <w:t xml:space="preserve"> and scanning of 2 mm/s. Spectra manager for windows software (Jasco, Tokyo, Japan) was used for data acquisition and holding.</w:t>
      </w:r>
    </w:p>
    <w:p w:rsidR="00595B65" w:rsidRPr="00C420D5" w:rsidRDefault="00C420D5" w:rsidP="00C420D5">
      <w:pPr>
        <w:spacing w:before="240" w:after="0" w:line="360" w:lineRule="auto"/>
        <w:jc w:val="both"/>
        <w:rPr>
          <w:rFonts w:ascii="Times New Roman" w:hAnsi="Times New Roman" w:cs="Times New Roman"/>
          <w:b/>
          <w:sz w:val="24"/>
          <w:szCs w:val="24"/>
        </w:rPr>
      </w:pPr>
      <w:r w:rsidRPr="00C420D5">
        <w:rPr>
          <w:rFonts w:ascii="Times New Roman" w:hAnsi="Times New Roman" w:cs="Times New Roman"/>
          <w:b/>
          <w:sz w:val="24"/>
          <w:szCs w:val="24"/>
        </w:rPr>
        <w:t>2.</w:t>
      </w:r>
      <w:r>
        <w:rPr>
          <w:rFonts w:ascii="Times New Roman" w:hAnsi="Times New Roman" w:cs="Times New Roman"/>
          <w:b/>
          <w:sz w:val="24"/>
          <w:szCs w:val="24"/>
        </w:rPr>
        <w:t xml:space="preserve"> </w:t>
      </w:r>
      <w:r w:rsidR="00595B65" w:rsidRPr="00C420D5">
        <w:rPr>
          <w:rFonts w:ascii="Times New Roman" w:hAnsi="Times New Roman" w:cs="Times New Roman"/>
          <w:b/>
          <w:sz w:val="24"/>
          <w:szCs w:val="24"/>
        </w:rPr>
        <w:t xml:space="preserve">6. Surface morphology and thermal analysis of the particle </w:t>
      </w:r>
    </w:p>
    <w:p w:rsidR="00595B65" w:rsidRPr="00326775" w:rsidRDefault="00595B65" w:rsidP="00595B65">
      <w:pPr>
        <w:spacing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The surface morphology and crystalline nature of the particle samples were investigated by using Scanning Electron Microscope (Instrument: JSM-6390, Jeol, Tokyo, Japan). The dried samples were coated with gold and scanned at room temperature using voltage 10 kV (Wd 19 and spot size 48). Downloaded Imagej software (https://imagej.nih.gov/ij/download.html) was used for determining particle size distribution of the powder samples. Thermal behavior of powder samples were characterized by using Differential Scanning Calorimeter (DSC, Universal V4.2E TA Instrument).  Powder samples approximately 2-4 mg were weighed accurately and put into crimped aluminum pans with a pin hole in the lid. All samples were heated at a heating rate of 10° C/min in a nitrogen atmospheric condition up to 300° C.</w:t>
      </w:r>
    </w:p>
    <w:p w:rsidR="00595B65" w:rsidRPr="00C420D5" w:rsidRDefault="00C420D5" w:rsidP="00C420D5">
      <w:pPr>
        <w:spacing w:before="240" w:after="0" w:line="360" w:lineRule="auto"/>
        <w:jc w:val="both"/>
        <w:rPr>
          <w:rFonts w:ascii="Times New Roman" w:hAnsi="Times New Roman" w:cs="Times New Roman"/>
          <w:b/>
          <w:sz w:val="24"/>
          <w:szCs w:val="24"/>
        </w:rPr>
      </w:pPr>
      <w:r w:rsidRPr="00C420D5">
        <w:rPr>
          <w:rFonts w:ascii="Times New Roman" w:hAnsi="Times New Roman" w:cs="Times New Roman"/>
          <w:b/>
          <w:sz w:val="24"/>
          <w:szCs w:val="24"/>
        </w:rPr>
        <w:lastRenderedPageBreak/>
        <w:t>2.</w:t>
      </w:r>
      <w:r>
        <w:rPr>
          <w:rFonts w:ascii="Times New Roman" w:hAnsi="Times New Roman" w:cs="Times New Roman"/>
          <w:b/>
          <w:sz w:val="24"/>
          <w:szCs w:val="24"/>
        </w:rPr>
        <w:t xml:space="preserve"> </w:t>
      </w:r>
      <w:r w:rsidR="00595B65" w:rsidRPr="00C420D5">
        <w:rPr>
          <w:rFonts w:ascii="Times New Roman" w:hAnsi="Times New Roman" w:cs="Times New Roman"/>
          <w:b/>
          <w:sz w:val="24"/>
          <w:szCs w:val="24"/>
        </w:rPr>
        <w:t xml:space="preserve">7. In-vitro dissolution release </w:t>
      </w:r>
    </w:p>
    <w:p w:rsidR="00595B65" w:rsidRPr="00326775" w:rsidRDefault="00595B65" w:rsidP="00595B65">
      <w:pPr>
        <w:spacing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Powdered samples containing 10 mg equivalent of ibuprofen were dispersed in 900 ml of distilled water and drug release was carried out using USP XXIV type II dissolution apparatus (Electrolab dissolution tester USP) at a temperature of 37±0.2 °C at an rpm of 100. Ibuprofen concentration was determined by UV absorbance at 222 nm. Samples were withdrawn at appropriate time intervals of 5, 10, 15, 30, 60, 90 and 120 mins, and replaced with a fresh dissolution medium. After proper rinsing of the cuvette and filtration of the sample through a 0.45 µm membrane filter, absorbance was recorded using the UV visible spectrophotometer. Standard calibration curve was used for calculating the respective concentration and the data were reported as the mean of not less than three determinations.</w:t>
      </w:r>
    </w:p>
    <w:p w:rsidR="00595B65" w:rsidRPr="00C420D5" w:rsidRDefault="00C420D5" w:rsidP="00C420D5">
      <w:pPr>
        <w:spacing w:before="240" w:after="0" w:line="360" w:lineRule="auto"/>
        <w:jc w:val="both"/>
        <w:rPr>
          <w:rFonts w:ascii="Times New Roman" w:hAnsi="Times New Roman" w:cs="Times New Roman"/>
          <w:b/>
        </w:rPr>
      </w:pPr>
      <w:r w:rsidRPr="00C420D5">
        <w:rPr>
          <w:rFonts w:ascii="Times New Roman" w:hAnsi="Times New Roman" w:cs="Times New Roman"/>
          <w:b/>
          <w:sz w:val="24"/>
          <w:szCs w:val="24"/>
        </w:rPr>
        <w:t>2.</w:t>
      </w:r>
      <w:r>
        <w:rPr>
          <w:rFonts w:ascii="Times New Roman" w:hAnsi="Times New Roman" w:cs="Times New Roman"/>
          <w:b/>
          <w:sz w:val="24"/>
          <w:szCs w:val="24"/>
        </w:rPr>
        <w:t xml:space="preserve"> </w:t>
      </w:r>
      <w:r w:rsidR="00595B65" w:rsidRPr="00C420D5">
        <w:rPr>
          <w:rFonts w:ascii="Times New Roman" w:hAnsi="Times New Roman" w:cs="Times New Roman"/>
          <w:b/>
          <w:sz w:val="24"/>
          <w:szCs w:val="24"/>
        </w:rPr>
        <w:t>8. Molecular docking analysis</w:t>
      </w:r>
    </w:p>
    <w:p w:rsidR="00595B65" w:rsidRPr="00326775" w:rsidRDefault="00595B65" w:rsidP="00595B65">
      <w:pPr>
        <w:spacing w:after="0"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The molecular visualizations and interaction analysis was performed using Discovery studio visualizer (Acceleris Inc.). The 3-D Structure file of ibuprofen was downloaded from Drug Bank (ID:</w:t>
      </w:r>
      <w:r w:rsidRPr="00326775">
        <w:rPr>
          <w:rFonts w:ascii="Times New Roman" w:hAnsi="Times New Roman" w:cs="Times New Roman"/>
          <w:sz w:val="24"/>
          <w:szCs w:val="24"/>
          <w:shd w:val="clear" w:color="auto" w:fill="FFFFFF"/>
        </w:rPr>
        <w:t xml:space="preserve"> DB01050</w:t>
      </w:r>
      <w:r w:rsidRPr="00326775">
        <w:rPr>
          <w:rFonts w:ascii="Times New Roman" w:hAnsi="Times New Roman" w:cs="Times New Roman"/>
          <w:sz w:val="24"/>
          <w:szCs w:val="24"/>
        </w:rPr>
        <w:t xml:space="preserve">) </w:t>
      </w:r>
      <w:r w:rsidRPr="005231AE">
        <w:rPr>
          <w:rFonts w:ascii="Times New Roman" w:hAnsi="Times New Roman" w:cs="Times New Roman"/>
          <w:sz w:val="24"/>
          <w:szCs w:val="24"/>
        </w:rPr>
        <w:t xml:space="preserve">as PDB format. The 3-D structures of silicon dioxide and MCC were drawn by using marvin sketch </w:t>
      </w:r>
      <w:r w:rsidR="004C27BA" w:rsidRPr="005231AE">
        <w:rPr>
          <w:rFonts w:ascii="Times New Roman" w:hAnsi="Times New Roman" w:cs="Times New Roman"/>
          <w:sz w:val="24"/>
          <w:szCs w:val="24"/>
          <w:vertAlign w:val="superscript"/>
        </w:rPr>
        <w:t>22,23</w:t>
      </w:r>
      <w:r w:rsidRPr="005231AE">
        <w:rPr>
          <w:rFonts w:ascii="Times New Roman" w:hAnsi="Times New Roman" w:cs="Times New Roman"/>
          <w:sz w:val="24"/>
          <w:szCs w:val="24"/>
        </w:rPr>
        <w:t xml:space="preserve"> and saved as PDB extension files. The non-bonded H-atoms were merged, Kollman united atom type charges and solvation parameters were added. The PDBQT files of ibuprofen, MCC and silicon dioxide were prepared with the help of Auto Dock tools programme.</w:t>
      </w:r>
      <w:r w:rsidR="00B70FE8" w:rsidRPr="005231AE">
        <w:rPr>
          <w:rFonts w:ascii="Times New Roman" w:hAnsi="Times New Roman" w:cs="Times New Roman"/>
          <w:sz w:val="24"/>
          <w:szCs w:val="24"/>
          <w:vertAlign w:val="superscript"/>
        </w:rPr>
        <w:t>24</w:t>
      </w:r>
      <w:r w:rsidRPr="005231AE">
        <w:rPr>
          <w:rFonts w:ascii="Times New Roman" w:hAnsi="Times New Roman" w:cs="Times New Roman"/>
          <w:sz w:val="24"/>
          <w:szCs w:val="24"/>
        </w:rPr>
        <w:t xml:space="preserve"> The ibuprofen</w:t>
      </w:r>
      <w:r w:rsidRPr="00326775">
        <w:rPr>
          <w:rFonts w:ascii="Times New Roman" w:hAnsi="Times New Roman" w:cs="Times New Roman"/>
          <w:sz w:val="24"/>
          <w:szCs w:val="24"/>
        </w:rPr>
        <w:t xml:space="preserve"> non-steroidal anti-inflammatory drug was taken as a ligand to identify its binding affinity against the MCC and silicon dioxide complex (SMCC). In order to understand the interaction between MCC (receptor) with the ligand silicon dioxide another molecular docking experiment was carried out using these molecules. The docking complex stability was measured on the basis of binding constant and interaction energy.</w:t>
      </w:r>
    </w:p>
    <w:p w:rsidR="00595B65" w:rsidRPr="00C420D5" w:rsidRDefault="00C420D5" w:rsidP="00C420D5">
      <w:pPr>
        <w:spacing w:before="240" w:after="0" w:line="360" w:lineRule="auto"/>
        <w:ind w:left="66"/>
        <w:jc w:val="center"/>
        <w:rPr>
          <w:rFonts w:ascii="Times New Roman" w:hAnsi="Times New Roman" w:cs="Times New Roman"/>
          <w:b/>
          <w:sz w:val="24"/>
          <w:szCs w:val="24"/>
        </w:rPr>
      </w:pPr>
      <w:r w:rsidRPr="00C420D5">
        <w:rPr>
          <w:rFonts w:ascii="Times New Roman" w:hAnsi="Times New Roman" w:cs="Times New Roman"/>
          <w:b/>
          <w:sz w:val="24"/>
          <w:szCs w:val="24"/>
        </w:rPr>
        <w:t>3.</w:t>
      </w:r>
      <w:r>
        <w:rPr>
          <w:rFonts w:ascii="Times New Roman" w:hAnsi="Times New Roman" w:cs="Times New Roman"/>
          <w:b/>
          <w:sz w:val="24"/>
          <w:szCs w:val="24"/>
        </w:rPr>
        <w:t xml:space="preserve"> </w:t>
      </w:r>
      <w:r w:rsidR="00595B65" w:rsidRPr="00C420D5">
        <w:rPr>
          <w:rFonts w:ascii="Times New Roman" w:hAnsi="Times New Roman" w:cs="Times New Roman"/>
          <w:b/>
          <w:sz w:val="24"/>
          <w:szCs w:val="24"/>
        </w:rPr>
        <w:t>Results and discussion</w:t>
      </w:r>
    </w:p>
    <w:p w:rsidR="00595B65" w:rsidRPr="00326775" w:rsidRDefault="00595B65" w:rsidP="00595B65">
      <w:pPr>
        <w:autoSpaceDE w:val="0"/>
        <w:autoSpaceDN w:val="0"/>
        <w:adjustRightInd w:val="0"/>
        <w:spacing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 xml:space="preserve">The dry-state co-milling and aqueous state co-processing could be analogous to the commonly followed process in the tablet granulation department of pharmaceutical industries. These processes are simple, effective and scalable for interaction study. Due to presence of varying amount of bound moisture in the native silicified microcrystalline cellulose the milled material became moisty in nature and needed drying. Instant character of freeze dried sample is to absorb moisture like a sponge when left at ambient condition of </w:t>
      </w:r>
      <w:r w:rsidRPr="00326775">
        <w:rPr>
          <w:rFonts w:ascii="Times New Roman" w:hAnsi="Times New Roman" w:cs="Times New Roman"/>
          <w:sz w:val="24"/>
          <w:szCs w:val="24"/>
        </w:rPr>
        <w:sym w:font="Symbol" w:char="F07E"/>
      </w:r>
      <w:r w:rsidRPr="00326775">
        <w:rPr>
          <w:rFonts w:ascii="Times New Roman" w:hAnsi="Times New Roman" w:cs="Times New Roman"/>
          <w:sz w:val="24"/>
          <w:szCs w:val="24"/>
        </w:rPr>
        <w:t xml:space="preserve">60 % RH and 30 °C for few hours and drying in an incubator at 50 °C becomes necessary. The co-processed dried and equilibrated </w:t>
      </w:r>
      <w:r w:rsidRPr="00326775">
        <w:rPr>
          <w:rFonts w:ascii="Times New Roman" w:hAnsi="Times New Roman" w:cs="Times New Roman"/>
          <w:sz w:val="24"/>
          <w:szCs w:val="24"/>
        </w:rPr>
        <w:lastRenderedPageBreak/>
        <w:t xml:space="preserve">powder materials were passed through mesh of opening ~350 μm and assayed for actual drug content determination. Ibuprofen–silicified microcrystalline cellulose interaction study has been characterized by FTIR and the usefulness of this powerful technique has been supported by scanning electron microscopy and differential scanning calorimetry as described below. Drug release from the formulated dosage form is important and ultimately related to the bioavailability of the drug. Dissolution of ibuprofen from the co-processed material has also been described below. </w:t>
      </w:r>
    </w:p>
    <w:p w:rsidR="00595B65" w:rsidRPr="009A35D1" w:rsidRDefault="00595B65" w:rsidP="00595B65">
      <w:pPr>
        <w:spacing w:after="0" w:line="360" w:lineRule="auto"/>
        <w:jc w:val="both"/>
        <w:rPr>
          <w:rFonts w:ascii="Times New Roman" w:hAnsi="Times New Roman" w:cs="Times New Roman"/>
          <w:b/>
          <w:sz w:val="24"/>
          <w:szCs w:val="24"/>
        </w:rPr>
      </w:pPr>
      <w:r w:rsidRPr="009A35D1">
        <w:rPr>
          <w:rFonts w:ascii="Times New Roman" w:hAnsi="Times New Roman" w:cs="Times New Roman"/>
          <w:b/>
          <w:sz w:val="24"/>
          <w:szCs w:val="24"/>
        </w:rPr>
        <w:t>3.</w:t>
      </w:r>
      <w:r w:rsidR="00C420D5">
        <w:rPr>
          <w:rFonts w:ascii="Times New Roman" w:hAnsi="Times New Roman" w:cs="Times New Roman"/>
          <w:b/>
          <w:sz w:val="24"/>
          <w:szCs w:val="24"/>
        </w:rPr>
        <w:t xml:space="preserve"> </w:t>
      </w:r>
      <w:r w:rsidRPr="009A35D1">
        <w:rPr>
          <w:rFonts w:ascii="Times New Roman" w:hAnsi="Times New Roman" w:cs="Times New Roman"/>
          <w:b/>
          <w:sz w:val="24"/>
          <w:szCs w:val="24"/>
        </w:rPr>
        <w:t>1. FTIR Analysis</w:t>
      </w:r>
    </w:p>
    <w:p w:rsidR="00595B65" w:rsidRDefault="00595B65" w:rsidP="002A5255">
      <w:pPr>
        <w:spacing w:after="0"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Spectral figure and data of FTIR band assignments of ibuprofen and co-processed samples are tabulated p</w:t>
      </w:r>
      <w:r w:rsidR="004B00E5">
        <w:rPr>
          <w:rFonts w:ascii="Times New Roman" w:hAnsi="Times New Roman" w:cs="Times New Roman"/>
          <w:sz w:val="24"/>
          <w:szCs w:val="24"/>
        </w:rPr>
        <w:t>resented in Table 2 and Figure 3</w:t>
      </w:r>
      <w:r w:rsidRPr="00326775">
        <w:rPr>
          <w:rFonts w:ascii="Times New Roman" w:hAnsi="Times New Roman" w:cs="Times New Roman"/>
          <w:sz w:val="24"/>
          <w:szCs w:val="24"/>
        </w:rPr>
        <w:t xml:space="preserve"> respectively. FTIR spectrum of ibuprofen has shown medium to very strong band at 3094, 2958 and 2901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assigned to 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asymmetric stretching, CH</w:t>
      </w:r>
      <w:r w:rsidRPr="00326775">
        <w:rPr>
          <w:rFonts w:ascii="Times New Roman" w:hAnsi="Times New Roman" w:cs="Times New Roman"/>
          <w:sz w:val="24"/>
          <w:szCs w:val="24"/>
          <w:vertAlign w:val="subscript"/>
        </w:rPr>
        <w:t>3</w:t>
      </w:r>
      <w:r w:rsidRPr="00326775">
        <w:rPr>
          <w:rFonts w:ascii="Times New Roman" w:hAnsi="Times New Roman" w:cs="Times New Roman"/>
          <w:sz w:val="24"/>
          <w:szCs w:val="24"/>
        </w:rPr>
        <w:t xml:space="preserve"> asymmetric stretching and 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.CH symmetric stretching respectively. Strong peaks in the region of 2800–3000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of ibuprofen are still present when co-milled in the dry-state as well as co-freeze-dried after aqueous state kneading and equilibration with silicified microcrystalline cellulose assigned to the characteristic symmetric and asymmetric stretching vibrations of alkyl chain. High intensity carbonyl peak at 1722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of ibuprofen became very weak after co-processing in the solid-state as well as wet-state with silicified microcrystalline cellulose.</w:t>
      </w:r>
      <w:r w:rsidR="00B70FE8" w:rsidRPr="005231AE">
        <w:rPr>
          <w:rFonts w:ascii="Times New Roman" w:hAnsi="Times New Roman" w:cs="Times New Roman"/>
          <w:sz w:val="24"/>
          <w:szCs w:val="24"/>
          <w:vertAlign w:val="superscript"/>
        </w:rPr>
        <w:t>25</w:t>
      </w:r>
      <w:r w:rsidRPr="00326775">
        <w:rPr>
          <w:rFonts w:ascii="Times New Roman" w:hAnsi="Times New Roman" w:cs="Times New Roman"/>
          <w:sz w:val="24"/>
          <w:szCs w:val="24"/>
        </w:rPr>
        <w:t xml:space="preserve"> The band at 1645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of silicified microcrystalline cellulose designated to conjugated C=O in the aldehyde on the terminal anhydro-glucose unit is also present in co-processed samples. A strong 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rocking vibration band is noticed at 779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in ibuprofen and the intensity observed to be weaker and weaker after co-processing. 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in plane rocking vibration (522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is identified in pure ibuprofen and became weaker when co-milled and freeze dried after co-kneading. C-O stretching at 1183, 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scissoring vibration at 1462 and CH-CO deformation at 1420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contributed their occurrence strongly in ibuprofen alone and weakly in the co-processed sample. A big broad band between 3200 to 3550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attributed to the presence of the O-H stretching frequency of silanol group bonded to the inorganic structure of containing SiO</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(SMCC), and also hydrogen bonds between adsorbed water and silanol.</w:t>
      </w:r>
      <w:r w:rsidR="00B33411" w:rsidRPr="005231AE">
        <w:rPr>
          <w:rFonts w:ascii="Times New Roman" w:hAnsi="Times New Roman" w:cs="Times New Roman"/>
          <w:sz w:val="24"/>
          <w:szCs w:val="24"/>
          <w:vertAlign w:val="superscript"/>
        </w:rPr>
        <w:t>26</w:t>
      </w:r>
      <w:r w:rsidRPr="00326775">
        <w:rPr>
          <w:rFonts w:ascii="Times New Roman" w:hAnsi="Times New Roman" w:cs="Times New Roman"/>
          <w:sz w:val="24"/>
          <w:szCs w:val="24"/>
        </w:rPr>
        <w:t xml:space="preserve"> This bulky broad band is not present in ibuprofen pure drug but consistently maintained in all the co-processed formulations might be due to intermolecular hydrogen bonding. The band related to the Si-O-Si (silanol) asymmetric stretching was found at 1059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with elevated intensity in SMCC and also in the co-processed materials. Another peak at 451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 xml:space="preserve"> due to O-Si-O bending notably observed </w:t>
      </w:r>
      <w:r w:rsidRPr="00326775">
        <w:rPr>
          <w:rFonts w:ascii="Times New Roman" w:hAnsi="Times New Roman" w:cs="Times New Roman"/>
          <w:sz w:val="24"/>
          <w:szCs w:val="24"/>
        </w:rPr>
        <w:lastRenderedPageBreak/>
        <w:t>in the formulations. The small changes in the band orientation, band intensity and overlapping indicated only Van</w:t>
      </w:r>
      <w:r w:rsidR="006D0A7C">
        <w:rPr>
          <w:rFonts w:ascii="Times New Roman" w:hAnsi="Times New Roman" w:cs="Times New Roman"/>
          <w:sz w:val="24"/>
          <w:szCs w:val="24"/>
        </w:rPr>
        <w:t xml:space="preserve"> </w:t>
      </w:r>
      <w:r w:rsidRPr="00326775">
        <w:rPr>
          <w:rFonts w:ascii="Times New Roman" w:hAnsi="Times New Roman" w:cs="Times New Roman"/>
          <w:sz w:val="24"/>
          <w:szCs w:val="24"/>
        </w:rPr>
        <w:t>der Waals or dipole-dipole interactions between ibuprofen and silicified microcrystalline cellulose molecules.</w:t>
      </w: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595B65" w:rsidRDefault="00595B6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Default="00C420D5" w:rsidP="00C420D5">
      <w:pPr>
        <w:spacing w:after="0" w:line="360" w:lineRule="auto"/>
        <w:ind w:firstLine="720"/>
        <w:jc w:val="both"/>
        <w:rPr>
          <w:rFonts w:ascii="Times New Roman" w:hAnsi="Times New Roman" w:cs="Times New Roman"/>
          <w:sz w:val="24"/>
          <w:szCs w:val="24"/>
        </w:rPr>
      </w:pPr>
    </w:p>
    <w:p w:rsidR="00C420D5" w:rsidRPr="00326775" w:rsidRDefault="00C420D5" w:rsidP="00C420D5">
      <w:pPr>
        <w:spacing w:after="0" w:line="360" w:lineRule="auto"/>
        <w:ind w:firstLine="720"/>
        <w:jc w:val="both"/>
        <w:rPr>
          <w:rFonts w:ascii="Times New Roman" w:hAnsi="Times New Roman" w:cs="Times New Roman"/>
          <w:sz w:val="24"/>
          <w:szCs w:val="24"/>
        </w:rPr>
      </w:pPr>
    </w:p>
    <w:p w:rsidR="0092482F" w:rsidRDefault="0092482F" w:rsidP="0092482F">
      <w:pPr>
        <w:spacing w:after="0" w:line="360" w:lineRule="auto"/>
        <w:jc w:val="both"/>
        <w:rPr>
          <w:rFonts w:ascii="Times New Roman" w:hAnsi="Times New Roman" w:cs="Times New Roman"/>
          <w:b/>
          <w:sz w:val="24"/>
          <w:szCs w:val="24"/>
        </w:rPr>
      </w:pPr>
    </w:p>
    <w:p w:rsidR="0092482F" w:rsidRDefault="0092482F" w:rsidP="0092482F">
      <w:pPr>
        <w:spacing w:after="0" w:line="360" w:lineRule="auto"/>
        <w:jc w:val="both"/>
        <w:rPr>
          <w:rFonts w:ascii="Times New Roman" w:hAnsi="Times New Roman" w:cs="Times New Roman"/>
          <w:b/>
          <w:sz w:val="24"/>
          <w:szCs w:val="24"/>
        </w:rPr>
      </w:pPr>
    </w:p>
    <w:p w:rsidR="0092482F" w:rsidRDefault="00595B65" w:rsidP="0092482F">
      <w:pPr>
        <w:spacing w:after="0" w:line="240" w:lineRule="auto"/>
        <w:jc w:val="both"/>
        <w:rPr>
          <w:rFonts w:ascii="Times New Roman" w:hAnsi="Times New Roman" w:cs="Times New Roman"/>
          <w:sz w:val="24"/>
          <w:szCs w:val="24"/>
        </w:rPr>
      </w:pPr>
      <w:r w:rsidRPr="009A35D1">
        <w:rPr>
          <w:rFonts w:ascii="Times New Roman" w:hAnsi="Times New Roman" w:cs="Times New Roman"/>
          <w:b/>
          <w:sz w:val="24"/>
          <w:szCs w:val="24"/>
        </w:rPr>
        <w:lastRenderedPageBreak/>
        <w:t>Table 2.</w:t>
      </w:r>
      <w:r w:rsidRPr="00326775">
        <w:rPr>
          <w:rFonts w:ascii="Times New Roman" w:hAnsi="Times New Roman" w:cs="Times New Roman"/>
          <w:sz w:val="24"/>
          <w:szCs w:val="24"/>
        </w:rPr>
        <w:t xml:space="preserve"> Spectral data of FTIR band assignments of ibuprofen and co-processed samples.</w:t>
      </w:r>
      <w:r w:rsidR="0092482F">
        <w:rPr>
          <w:rFonts w:ascii="Times New Roman" w:hAnsi="Times New Roman" w:cs="Times New Roman"/>
          <w:sz w:val="24"/>
          <w:szCs w:val="24"/>
        </w:rPr>
        <w:t xml:space="preserve"> </w:t>
      </w:r>
    </w:p>
    <w:tbl>
      <w:tblPr>
        <w:tblStyle w:val="LightShading1"/>
        <w:tblpPr w:leftFromText="180" w:rightFromText="180" w:vertAnchor="text" w:horzAnchor="margin" w:tblpY="191"/>
        <w:tblW w:w="0" w:type="auto"/>
        <w:tblLook w:val="04A0" w:firstRow="1" w:lastRow="0" w:firstColumn="1" w:lastColumn="0" w:noHBand="0" w:noVBand="1"/>
      </w:tblPr>
      <w:tblGrid>
        <w:gridCol w:w="764"/>
        <w:gridCol w:w="2017"/>
        <w:gridCol w:w="1251"/>
        <w:gridCol w:w="1309"/>
        <w:gridCol w:w="1305"/>
        <w:gridCol w:w="1305"/>
        <w:gridCol w:w="1409"/>
      </w:tblGrid>
      <w:tr w:rsidR="0092482F" w:rsidRPr="00326775" w:rsidTr="0092482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64" w:type="dxa"/>
            <w:vMerge w:val="restart"/>
            <w:tcBorders>
              <w:bottom w:val="single" w:sz="4" w:space="0" w:color="auto"/>
            </w:tcBorders>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Band</w:t>
            </w:r>
          </w:p>
        </w:tc>
        <w:tc>
          <w:tcPr>
            <w:tcW w:w="2017" w:type="dxa"/>
            <w:vMerge w:val="restart"/>
            <w:tcBorders>
              <w:bottom w:val="single" w:sz="4" w:space="0" w:color="auto"/>
            </w:tcBorders>
            <w:shd w:val="clear" w:color="auto" w:fill="auto"/>
          </w:tcPr>
          <w:p w:rsidR="0092482F" w:rsidRPr="00326775" w:rsidRDefault="0092482F" w:rsidP="00924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Tentative assignment</w:t>
            </w:r>
          </w:p>
        </w:tc>
        <w:tc>
          <w:tcPr>
            <w:tcW w:w="6579" w:type="dxa"/>
            <w:gridSpan w:val="5"/>
            <w:tcBorders>
              <w:bottom w:val="nil"/>
            </w:tcBorders>
            <w:shd w:val="clear" w:color="auto" w:fill="auto"/>
          </w:tcPr>
          <w:p w:rsidR="0092482F" w:rsidRPr="00326775" w:rsidRDefault="0092482F" w:rsidP="0092482F">
            <w:pPr>
              <w:spacing w:after="0" w:line="240" w:lineRule="auto"/>
              <w:ind w:right="-1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Wave number (cm</w:t>
            </w:r>
            <w:r w:rsidRPr="00326775">
              <w:rPr>
                <w:rFonts w:ascii="Times New Roman" w:hAnsi="Times New Roman" w:cs="Times New Roman"/>
                <w:sz w:val="24"/>
                <w:szCs w:val="24"/>
                <w:vertAlign w:val="superscript"/>
              </w:rPr>
              <w:t>-1</w:t>
            </w:r>
            <w:r w:rsidRPr="00326775">
              <w:rPr>
                <w:rFonts w:ascii="Times New Roman" w:hAnsi="Times New Roman" w:cs="Times New Roman"/>
                <w:sz w:val="24"/>
                <w:szCs w:val="24"/>
              </w:rPr>
              <w:t>)</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64" w:type="dxa"/>
            <w:vMerge/>
            <w:tcBorders>
              <w:top w:val="nil"/>
              <w:bottom w:val="single" w:sz="4" w:space="0" w:color="auto"/>
            </w:tcBorders>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p>
        </w:tc>
        <w:tc>
          <w:tcPr>
            <w:tcW w:w="2017" w:type="dxa"/>
            <w:vMerge/>
            <w:tcBorders>
              <w:top w:val="nil"/>
              <w:bottom w:val="single" w:sz="4" w:space="0" w:color="auto"/>
            </w:tcBorders>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1" w:type="dxa"/>
            <w:tcBorders>
              <w:top w:val="nil"/>
              <w:bottom w:val="single" w:sz="4" w:space="0" w:color="auto"/>
            </w:tcBorders>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Ibuprofen</w:t>
            </w:r>
          </w:p>
        </w:tc>
        <w:tc>
          <w:tcPr>
            <w:tcW w:w="1309" w:type="dxa"/>
            <w:tcBorders>
              <w:top w:val="nil"/>
              <w:bottom w:val="single" w:sz="4" w:space="0" w:color="auto"/>
            </w:tcBorders>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SMCC</w:t>
            </w:r>
          </w:p>
        </w:tc>
        <w:tc>
          <w:tcPr>
            <w:tcW w:w="1305" w:type="dxa"/>
            <w:tcBorders>
              <w:top w:val="nil"/>
              <w:bottom w:val="single" w:sz="4" w:space="0" w:color="auto"/>
            </w:tcBorders>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B</w:t>
            </w:r>
          </w:p>
        </w:tc>
        <w:tc>
          <w:tcPr>
            <w:tcW w:w="1305" w:type="dxa"/>
            <w:tcBorders>
              <w:top w:val="nil"/>
              <w:bottom w:val="single" w:sz="4" w:space="0" w:color="auto"/>
            </w:tcBorders>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F</w:t>
            </w:r>
          </w:p>
        </w:tc>
        <w:tc>
          <w:tcPr>
            <w:tcW w:w="1409" w:type="dxa"/>
            <w:tcBorders>
              <w:top w:val="nil"/>
              <w:bottom w:val="single" w:sz="4" w:space="0" w:color="auto"/>
            </w:tcBorders>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P</w:t>
            </w:r>
          </w:p>
        </w:tc>
      </w:tr>
      <w:tr w:rsidR="0092482F" w:rsidRPr="00326775" w:rsidTr="0092482F">
        <w:trPr>
          <w:trHeight w:val="539"/>
        </w:trPr>
        <w:tc>
          <w:tcPr>
            <w:cnfStyle w:val="001000000000" w:firstRow="0" w:lastRow="0" w:firstColumn="1" w:lastColumn="0" w:oddVBand="0" w:evenVBand="0" w:oddHBand="0" w:evenHBand="0" w:firstRowFirstColumn="0" w:firstRowLastColumn="0" w:lastRowFirstColumn="0" w:lastRowLastColumn="0"/>
            <w:tcW w:w="764" w:type="dxa"/>
            <w:tcBorders>
              <w:top w:val="single" w:sz="4" w:space="0" w:color="auto"/>
            </w:tcBorders>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w:t>
            </w:r>
          </w:p>
        </w:tc>
        <w:tc>
          <w:tcPr>
            <w:tcW w:w="2017" w:type="dxa"/>
            <w:tcBorders>
              <w:top w:val="single" w:sz="4" w:space="0" w:color="auto"/>
            </w:tcBorders>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OH stretching</w:t>
            </w:r>
          </w:p>
        </w:tc>
        <w:tc>
          <w:tcPr>
            <w:tcW w:w="1251" w:type="dxa"/>
            <w:tcBorders>
              <w:top w:val="single" w:sz="4" w:space="0" w:color="auto"/>
            </w:tcBorders>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c>
          <w:tcPr>
            <w:tcW w:w="1309" w:type="dxa"/>
            <w:tcBorders>
              <w:top w:val="single" w:sz="4" w:space="0" w:color="auto"/>
            </w:tcBorders>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3200- 3550 bb</w:t>
            </w:r>
          </w:p>
        </w:tc>
        <w:tc>
          <w:tcPr>
            <w:tcW w:w="1305" w:type="dxa"/>
            <w:tcBorders>
              <w:top w:val="single" w:sz="4" w:space="0" w:color="auto"/>
            </w:tcBorders>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3200- 3550 bb</w:t>
            </w:r>
          </w:p>
        </w:tc>
        <w:tc>
          <w:tcPr>
            <w:tcW w:w="1305" w:type="dxa"/>
            <w:tcBorders>
              <w:top w:val="single" w:sz="4" w:space="0" w:color="auto"/>
            </w:tcBorders>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3200- 3550 bb</w:t>
            </w:r>
          </w:p>
        </w:tc>
        <w:tc>
          <w:tcPr>
            <w:tcW w:w="1409" w:type="dxa"/>
            <w:tcBorders>
              <w:top w:val="single" w:sz="4" w:space="0" w:color="auto"/>
            </w:tcBorders>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3200- 3550 bb</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2</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asym str</w:t>
            </w:r>
          </w:p>
        </w:tc>
        <w:tc>
          <w:tcPr>
            <w:tcW w:w="1251"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3094 m</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c>
          <w:tcPr>
            <w:tcW w:w="14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3</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3</w:t>
            </w:r>
            <w:r w:rsidRPr="00326775">
              <w:rPr>
                <w:rFonts w:ascii="Times New Roman" w:hAnsi="Times New Roman" w:cs="Times New Roman"/>
                <w:sz w:val="24"/>
                <w:szCs w:val="24"/>
              </w:rPr>
              <w:t xml:space="preserve"> asym str</w:t>
            </w:r>
          </w:p>
        </w:tc>
        <w:tc>
          <w:tcPr>
            <w:tcW w:w="1251"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2958 vs</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2955 vs</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2954 vs</w:t>
            </w:r>
          </w:p>
        </w:tc>
        <w:tc>
          <w:tcPr>
            <w:tcW w:w="14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2955 vs</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4</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CH sym str</w:t>
            </w:r>
          </w:p>
        </w:tc>
        <w:tc>
          <w:tcPr>
            <w:tcW w:w="1251"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2901 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2901 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2901 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2901 s</w:t>
            </w:r>
          </w:p>
        </w:tc>
        <w:tc>
          <w:tcPr>
            <w:tcW w:w="14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2901 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5</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sym str</w:t>
            </w:r>
          </w:p>
        </w:tc>
        <w:tc>
          <w:tcPr>
            <w:tcW w:w="1251"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2868 m</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2868 m</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2869 m</w:t>
            </w:r>
          </w:p>
        </w:tc>
        <w:tc>
          <w:tcPr>
            <w:tcW w:w="14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2868 m</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6</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O-H …O valance str combination</w:t>
            </w:r>
          </w:p>
        </w:tc>
        <w:tc>
          <w:tcPr>
            <w:tcW w:w="1251"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2729 m</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2730 m</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2730 m</w:t>
            </w:r>
          </w:p>
        </w:tc>
        <w:tc>
          <w:tcPr>
            <w:tcW w:w="14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2728 m</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7</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O-H…O valance str combination</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2630 m</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2629 m</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2629 m</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2629 m</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8</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C=O str</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1722 vs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1721 vs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1720 vs</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1722 vs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9</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conjugated C=O stretching mode</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c>
          <w:tcPr>
            <w:tcW w:w="13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1645 s</w:t>
            </w:r>
          </w:p>
        </w:tc>
        <w:tc>
          <w:tcPr>
            <w:tcW w:w="1305" w:type="dxa"/>
            <w:shd w:val="clear" w:color="auto" w:fill="auto"/>
          </w:tcPr>
          <w:p w:rsidR="0092482F" w:rsidRPr="00326775" w:rsidRDefault="0092482F" w:rsidP="0092482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6775">
              <w:rPr>
                <w:rFonts w:ascii="Times New Roman" w:hAnsi="Times New Roman" w:cs="Times New Roman"/>
                <w:sz w:val="24"/>
                <w:szCs w:val="24"/>
              </w:rPr>
              <w:t>1645 m</w:t>
            </w:r>
          </w:p>
        </w:tc>
        <w:tc>
          <w:tcPr>
            <w:tcW w:w="1305"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1645 m</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1645 m</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10</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aromatic C=C str</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1507 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1508 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1510 s</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1507 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11</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3</w:t>
            </w:r>
            <w:r w:rsidRPr="00326775">
              <w:rPr>
                <w:rFonts w:ascii="Times New Roman" w:hAnsi="Times New Roman" w:cs="Times New Roman"/>
                <w:sz w:val="24"/>
                <w:szCs w:val="24"/>
              </w:rPr>
              <w:t xml:space="preserve"> asym deformation, 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scissoring</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1462 s</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1461 s</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1461 s</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1461 s</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12</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CH-CO deformation</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1420 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1420 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1422 s</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1420 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13</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CH3 sym str</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1380 s</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1379 s</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1378 s</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1379 s</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14</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OH in plane deformation</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1321 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1321 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1321 s</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1321 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15</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 in plane deformation</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1268 s</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1267 s</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1267 s</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1268 s</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16</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C…C str</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1230 vs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1231 vs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1231 vs</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1231 vs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17</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C-O str</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1183 s</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1183 s</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1183 s</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1183 s</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18</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Si-O-Si</w:t>
            </w:r>
          </w:p>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asym str</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1059 bb</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1066 bb</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1059 bb</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1075 bb</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19</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C-O-C str</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970 m</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20</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 out of plane vibration</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866 s</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865 s</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866 s</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866 s</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21</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rocking</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779 s</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780 s</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780 s</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779 s</w:t>
            </w:r>
          </w:p>
        </w:tc>
      </w:tr>
      <w:tr w:rsidR="0092482F" w:rsidRPr="00326775" w:rsidTr="0092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22</w:t>
            </w:r>
          </w:p>
        </w:tc>
        <w:tc>
          <w:tcPr>
            <w:tcW w:w="2017"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CH</w:t>
            </w:r>
            <w:r w:rsidRPr="00326775">
              <w:rPr>
                <w:rFonts w:ascii="Times New Roman" w:hAnsi="Times New Roman" w:cs="Times New Roman"/>
                <w:sz w:val="24"/>
                <w:szCs w:val="24"/>
                <w:vertAlign w:val="subscript"/>
              </w:rPr>
              <w:t>2</w:t>
            </w:r>
            <w:r w:rsidRPr="00326775">
              <w:rPr>
                <w:rFonts w:ascii="Times New Roman" w:hAnsi="Times New Roman" w:cs="Times New Roman"/>
                <w:sz w:val="24"/>
                <w:szCs w:val="24"/>
              </w:rPr>
              <w:t xml:space="preserve"> in plane rocking</w:t>
            </w:r>
          </w:p>
        </w:tc>
        <w:tc>
          <w:tcPr>
            <w:tcW w:w="1251"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522 m</w:t>
            </w:r>
          </w:p>
        </w:tc>
        <w:tc>
          <w:tcPr>
            <w:tcW w:w="1309"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521 m</w:t>
            </w:r>
          </w:p>
        </w:tc>
        <w:tc>
          <w:tcPr>
            <w:tcW w:w="1305" w:type="dxa"/>
            <w:shd w:val="clear" w:color="auto" w:fill="auto"/>
          </w:tcPr>
          <w:p w:rsidR="0092482F" w:rsidRPr="00326775" w:rsidRDefault="0092482F" w:rsidP="0092482F">
            <w:pPr>
              <w:spacing w:after="0" w:line="240" w:lineRule="auto"/>
              <w:ind w:right="-1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521 m</w:t>
            </w:r>
          </w:p>
        </w:tc>
        <w:tc>
          <w:tcPr>
            <w:tcW w:w="1409" w:type="dxa"/>
            <w:shd w:val="clear" w:color="auto" w:fill="auto"/>
          </w:tcPr>
          <w:p w:rsidR="0092482F" w:rsidRPr="00326775" w:rsidRDefault="0092482F" w:rsidP="00924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521 m</w:t>
            </w:r>
          </w:p>
        </w:tc>
      </w:tr>
      <w:tr w:rsidR="0092482F" w:rsidRPr="00326775" w:rsidTr="0092482F">
        <w:tc>
          <w:tcPr>
            <w:cnfStyle w:val="001000000000" w:firstRow="0" w:lastRow="0" w:firstColumn="1" w:lastColumn="0" w:oddVBand="0" w:evenVBand="0" w:oddHBand="0" w:evenHBand="0" w:firstRowFirstColumn="0" w:firstRowLastColumn="0" w:lastRowFirstColumn="0" w:lastRowLastColumn="0"/>
            <w:tcW w:w="764" w:type="dxa"/>
            <w:shd w:val="clear" w:color="auto" w:fill="auto"/>
          </w:tcPr>
          <w:p w:rsidR="0092482F" w:rsidRPr="00326775" w:rsidRDefault="0092482F" w:rsidP="0092482F">
            <w:pPr>
              <w:spacing w:after="0" w:line="240" w:lineRule="auto"/>
              <w:jc w:val="center"/>
              <w:rPr>
                <w:rFonts w:ascii="Times New Roman" w:hAnsi="Times New Roman" w:cs="Times New Roman"/>
                <w:sz w:val="24"/>
                <w:szCs w:val="24"/>
              </w:rPr>
            </w:pPr>
            <w:r w:rsidRPr="00326775">
              <w:rPr>
                <w:rFonts w:ascii="Times New Roman" w:hAnsi="Times New Roman" w:cs="Times New Roman"/>
                <w:sz w:val="24"/>
                <w:szCs w:val="24"/>
              </w:rPr>
              <w:t>23</w:t>
            </w:r>
          </w:p>
        </w:tc>
        <w:tc>
          <w:tcPr>
            <w:tcW w:w="2017"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O-Si-O bending</w:t>
            </w:r>
          </w:p>
        </w:tc>
        <w:tc>
          <w:tcPr>
            <w:tcW w:w="1251"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Absent</w:t>
            </w:r>
          </w:p>
        </w:tc>
        <w:tc>
          <w:tcPr>
            <w:tcW w:w="1309"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451 bb</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461 bb</w:t>
            </w:r>
          </w:p>
        </w:tc>
        <w:tc>
          <w:tcPr>
            <w:tcW w:w="1305" w:type="dxa"/>
            <w:shd w:val="clear" w:color="auto" w:fill="auto"/>
          </w:tcPr>
          <w:p w:rsidR="0092482F" w:rsidRPr="00326775" w:rsidRDefault="0092482F" w:rsidP="0092482F">
            <w:pPr>
              <w:spacing w:after="0" w:line="240" w:lineRule="auto"/>
              <w:ind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461 bb</w:t>
            </w:r>
          </w:p>
        </w:tc>
        <w:tc>
          <w:tcPr>
            <w:tcW w:w="1409" w:type="dxa"/>
            <w:shd w:val="clear" w:color="auto" w:fill="auto"/>
          </w:tcPr>
          <w:p w:rsidR="0092482F" w:rsidRPr="00326775" w:rsidRDefault="0092482F" w:rsidP="00924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6775">
              <w:rPr>
                <w:rFonts w:ascii="Times New Roman" w:hAnsi="Times New Roman" w:cs="Times New Roman"/>
                <w:sz w:val="24"/>
                <w:szCs w:val="24"/>
              </w:rPr>
              <w:t>451 bb</w:t>
            </w:r>
          </w:p>
        </w:tc>
      </w:tr>
    </w:tbl>
    <w:p w:rsidR="0092482F" w:rsidRPr="00326775" w:rsidRDefault="0092482F" w:rsidP="0092482F">
      <w:pPr>
        <w:spacing w:after="0" w:line="360" w:lineRule="auto"/>
        <w:jc w:val="both"/>
        <w:rPr>
          <w:rFonts w:ascii="Times New Roman" w:hAnsi="Times New Roman" w:cs="Times New Roman"/>
          <w:sz w:val="24"/>
          <w:szCs w:val="24"/>
        </w:rPr>
      </w:pPr>
    </w:p>
    <w:p w:rsidR="00595B65" w:rsidRDefault="00595B65" w:rsidP="0092482F">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(s- strong; bb- broad band; mbb- medium broad band; w- weak; sym-symmetrical; asym-asymmetrical; str-stretching; m- medium; vs- very strong; vw – very weak; vvw – very very weak; aa- almost absent.)</w:t>
      </w:r>
    </w:p>
    <w:p w:rsidR="00D41834" w:rsidRPr="00326775" w:rsidRDefault="00D41834" w:rsidP="00D41834">
      <w:pPr>
        <w:spacing w:after="0" w:line="240" w:lineRule="auto"/>
        <w:jc w:val="both"/>
        <w:rPr>
          <w:rFonts w:ascii="Times New Roman" w:hAnsi="Times New Roman" w:cs="Times New Roman"/>
          <w:sz w:val="24"/>
          <w:szCs w:val="24"/>
        </w:rPr>
      </w:pPr>
    </w:p>
    <w:p w:rsidR="00E659B3" w:rsidRDefault="00E659B3" w:rsidP="00C420D5">
      <w:pPr>
        <w:spacing w:after="0" w:line="360" w:lineRule="auto"/>
        <w:jc w:val="both"/>
        <w:rPr>
          <w:rFonts w:ascii="Times New Roman" w:hAnsi="Times New Roman" w:cs="Times New Roman"/>
          <w:sz w:val="24"/>
          <w:szCs w:val="24"/>
        </w:rPr>
      </w:pPr>
    </w:p>
    <w:p w:rsidR="00E659B3" w:rsidRDefault="00E659B3" w:rsidP="00C420D5">
      <w:pPr>
        <w:spacing w:after="0" w:line="360" w:lineRule="auto"/>
        <w:jc w:val="both"/>
        <w:rPr>
          <w:rFonts w:ascii="Times New Roman" w:hAnsi="Times New Roman" w:cs="Times New Roman"/>
          <w:sz w:val="24"/>
          <w:szCs w:val="24"/>
        </w:rPr>
      </w:pPr>
    </w:p>
    <w:p w:rsidR="00595B65" w:rsidRPr="00326775" w:rsidRDefault="00595B65" w:rsidP="00C420D5">
      <w:pPr>
        <w:spacing w:after="0" w:line="360" w:lineRule="auto"/>
        <w:jc w:val="both"/>
        <w:rPr>
          <w:rFonts w:ascii="Times New Roman" w:hAnsi="Times New Roman" w:cs="Times New Roman"/>
          <w:sz w:val="24"/>
          <w:szCs w:val="24"/>
        </w:rPr>
      </w:pPr>
      <w:r w:rsidRPr="00326775">
        <w:rPr>
          <w:rFonts w:ascii="Times New Roman" w:hAnsi="Times New Roman" w:cs="Times New Roman"/>
          <w:noProof/>
          <w:sz w:val="24"/>
          <w:szCs w:val="24"/>
        </w:rPr>
        <w:drawing>
          <wp:inline distT="0" distB="0" distL="0" distR="0" wp14:anchorId="1ACDB489" wp14:editId="6093A071">
            <wp:extent cx="4809259" cy="43563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12319" cy="4359147"/>
                    </a:xfrm>
                    <a:prstGeom prst="rect">
                      <a:avLst/>
                    </a:prstGeom>
                    <a:noFill/>
                    <a:ln w="9525">
                      <a:noFill/>
                      <a:miter lim="800000"/>
                      <a:headEnd/>
                      <a:tailEnd/>
                    </a:ln>
                  </pic:spPr>
                </pic:pic>
              </a:graphicData>
            </a:graphic>
          </wp:inline>
        </w:drawing>
      </w:r>
    </w:p>
    <w:p w:rsidR="00595B65" w:rsidRPr="00326775" w:rsidRDefault="00595B65" w:rsidP="00C420D5">
      <w:pPr>
        <w:spacing w:after="0" w:line="360" w:lineRule="auto"/>
        <w:jc w:val="both"/>
        <w:rPr>
          <w:rFonts w:ascii="Times New Roman" w:hAnsi="Times New Roman" w:cs="Times New Roman"/>
          <w:sz w:val="24"/>
          <w:szCs w:val="24"/>
        </w:rPr>
      </w:pPr>
    </w:p>
    <w:p w:rsidR="00595B65" w:rsidRDefault="004B00E5" w:rsidP="00C420D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987374">
        <w:rPr>
          <w:rFonts w:ascii="Times New Roman" w:hAnsi="Times New Roman" w:cs="Times New Roman"/>
          <w:b/>
          <w:sz w:val="24"/>
          <w:szCs w:val="24"/>
        </w:rPr>
        <w:t>ure</w:t>
      </w:r>
      <w:r>
        <w:rPr>
          <w:rFonts w:ascii="Times New Roman" w:hAnsi="Times New Roman" w:cs="Times New Roman"/>
          <w:b/>
          <w:sz w:val="24"/>
          <w:szCs w:val="24"/>
        </w:rPr>
        <w:t xml:space="preserve"> 3</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FTIR Spectra of Ibuprofen co-processed with SMCC</w:t>
      </w:r>
    </w:p>
    <w:p w:rsidR="00595B65" w:rsidRDefault="00595B65" w:rsidP="00C420D5">
      <w:pPr>
        <w:spacing w:after="0" w:line="360" w:lineRule="auto"/>
        <w:jc w:val="both"/>
        <w:rPr>
          <w:rFonts w:ascii="Times New Roman" w:hAnsi="Times New Roman" w:cs="Times New Roman"/>
          <w:sz w:val="24"/>
          <w:szCs w:val="24"/>
        </w:rPr>
      </w:pPr>
    </w:p>
    <w:p w:rsidR="00595B65" w:rsidRDefault="00595B65" w:rsidP="00C420D5">
      <w:pPr>
        <w:spacing w:after="0" w:line="360" w:lineRule="auto"/>
        <w:jc w:val="both"/>
        <w:rPr>
          <w:rFonts w:ascii="Times New Roman" w:hAnsi="Times New Roman" w:cs="Times New Roman"/>
          <w:sz w:val="24"/>
          <w:szCs w:val="24"/>
        </w:rPr>
      </w:pPr>
    </w:p>
    <w:p w:rsidR="00595B65" w:rsidRDefault="00595B65" w:rsidP="00C420D5">
      <w:pPr>
        <w:spacing w:after="0" w:line="360" w:lineRule="auto"/>
        <w:jc w:val="both"/>
        <w:rPr>
          <w:rFonts w:ascii="Times New Roman" w:hAnsi="Times New Roman" w:cs="Times New Roman"/>
          <w:sz w:val="24"/>
          <w:szCs w:val="24"/>
        </w:rPr>
      </w:pPr>
    </w:p>
    <w:p w:rsidR="00595B65" w:rsidRDefault="00595B65" w:rsidP="00C420D5">
      <w:pPr>
        <w:spacing w:after="0" w:line="360" w:lineRule="auto"/>
        <w:jc w:val="both"/>
        <w:rPr>
          <w:rFonts w:ascii="Times New Roman" w:hAnsi="Times New Roman" w:cs="Times New Roman"/>
          <w:sz w:val="24"/>
          <w:szCs w:val="24"/>
        </w:rPr>
      </w:pPr>
    </w:p>
    <w:p w:rsidR="00595B65" w:rsidRDefault="00595B65" w:rsidP="00C420D5">
      <w:pPr>
        <w:spacing w:after="0" w:line="360" w:lineRule="auto"/>
        <w:jc w:val="both"/>
        <w:rPr>
          <w:rFonts w:ascii="Times New Roman" w:hAnsi="Times New Roman" w:cs="Times New Roman"/>
          <w:sz w:val="24"/>
          <w:szCs w:val="24"/>
        </w:rPr>
      </w:pPr>
    </w:p>
    <w:p w:rsidR="00595B65" w:rsidRDefault="00595B65" w:rsidP="00C420D5">
      <w:pPr>
        <w:spacing w:after="0" w:line="360" w:lineRule="auto"/>
        <w:jc w:val="both"/>
        <w:rPr>
          <w:rFonts w:ascii="Times New Roman" w:hAnsi="Times New Roman" w:cs="Times New Roman"/>
          <w:sz w:val="24"/>
          <w:szCs w:val="24"/>
        </w:rPr>
      </w:pPr>
    </w:p>
    <w:p w:rsidR="00265E34" w:rsidRDefault="00265E34" w:rsidP="00C420D5">
      <w:pPr>
        <w:spacing w:after="0" w:line="360" w:lineRule="auto"/>
        <w:jc w:val="both"/>
        <w:rPr>
          <w:rFonts w:ascii="Times New Roman" w:hAnsi="Times New Roman" w:cs="Times New Roman"/>
          <w:sz w:val="24"/>
          <w:szCs w:val="24"/>
        </w:rPr>
      </w:pPr>
    </w:p>
    <w:p w:rsidR="00265E34" w:rsidRDefault="00265E34" w:rsidP="00C420D5">
      <w:pPr>
        <w:spacing w:after="0" w:line="360" w:lineRule="auto"/>
        <w:jc w:val="both"/>
        <w:rPr>
          <w:rFonts w:ascii="Times New Roman" w:hAnsi="Times New Roman" w:cs="Times New Roman"/>
          <w:sz w:val="24"/>
          <w:szCs w:val="24"/>
        </w:rPr>
      </w:pPr>
    </w:p>
    <w:p w:rsidR="00265E34" w:rsidRDefault="00265E34" w:rsidP="00C420D5">
      <w:pPr>
        <w:spacing w:after="0" w:line="360" w:lineRule="auto"/>
        <w:jc w:val="both"/>
        <w:rPr>
          <w:rFonts w:ascii="Times New Roman" w:hAnsi="Times New Roman" w:cs="Times New Roman"/>
          <w:sz w:val="24"/>
          <w:szCs w:val="24"/>
        </w:rPr>
      </w:pPr>
    </w:p>
    <w:p w:rsidR="00595B65" w:rsidRDefault="00595B65" w:rsidP="00C420D5">
      <w:pPr>
        <w:spacing w:after="0" w:line="360" w:lineRule="auto"/>
        <w:jc w:val="both"/>
        <w:rPr>
          <w:rFonts w:ascii="Times New Roman" w:hAnsi="Times New Roman" w:cs="Times New Roman"/>
          <w:sz w:val="24"/>
          <w:szCs w:val="24"/>
        </w:rPr>
      </w:pPr>
    </w:p>
    <w:p w:rsidR="00595B65" w:rsidRPr="009A35D1" w:rsidRDefault="00595B65" w:rsidP="00595B65">
      <w:pPr>
        <w:spacing w:after="0" w:line="360" w:lineRule="auto"/>
        <w:jc w:val="both"/>
        <w:rPr>
          <w:rFonts w:ascii="Times New Roman" w:hAnsi="Times New Roman" w:cs="Times New Roman"/>
          <w:b/>
          <w:sz w:val="24"/>
          <w:szCs w:val="24"/>
        </w:rPr>
      </w:pPr>
      <w:r w:rsidRPr="009A35D1">
        <w:rPr>
          <w:rFonts w:ascii="Times New Roman" w:hAnsi="Times New Roman" w:cs="Times New Roman"/>
          <w:b/>
          <w:sz w:val="24"/>
          <w:szCs w:val="24"/>
        </w:rPr>
        <w:lastRenderedPageBreak/>
        <w:t>3.</w:t>
      </w:r>
      <w:r w:rsidR="00E659B3">
        <w:rPr>
          <w:rFonts w:ascii="Times New Roman" w:hAnsi="Times New Roman" w:cs="Times New Roman"/>
          <w:b/>
          <w:sz w:val="24"/>
          <w:szCs w:val="24"/>
        </w:rPr>
        <w:t xml:space="preserve"> </w:t>
      </w:r>
      <w:r w:rsidRPr="009A35D1">
        <w:rPr>
          <w:rFonts w:ascii="Times New Roman" w:hAnsi="Times New Roman" w:cs="Times New Roman"/>
          <w:b/>
          <w:sz w:val="24"/>
          <w:szCs w:val="24"/>
        </w:rPr>
        <w:t>2. SEM and DSC</w:t>
      </w:r>
    </w:p>
    <w:p w:rsidR="00595B65" w:rsidRPr="00326775" w:rsidRDefault="00595B65" w:rsidP="00595B65">
      <w:pPr>
        <w:spacing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Scanning electron microscopy is a commanding tool for examining the inhibition of cry</w:t>
      </w:r>
      <w:r w:rsidR="004B00E5">
        <w:rPr>
          <w:rFonts w:ascii="Times New Roman" w:hAnsi="Times New Roman" w:cs="Times New Roman"/>
          <w:sz w:val="24"/>
          <w:szCs w:val="24"/>
        </w:rPr>
        <w:t>stal growth morphology. Figure 4</w:t>
      </w:r>
      <w:r w:rsidRPr="00326775">
        <w:rPr>
          <w:rFonts w:ascii="Times New Roman" w:hAnsi="Times New Roman" w:cs="Times New Roman"/>
          <w:sz w:val="24"/>
          <w:szCs w:val="24"/>
        </w:rPr>
        <w:t xml:space="preserve"> shows distinctive plate like geometric layers of the initial samples of pure ibuprofen indicating crystalline nature. Slightly damaged morphology of the crystal geometry of ibuprofen is seen in the physical mixture of 1: 1 ratio of </w:t>
      </w:r>
      <w:r w:rsidRPr="00326775">
        <w:rPr>
          <w:rFonts w:ascii="Times New Roman" w:hAnsi="Times New Roman" w:cs="Times New Roman"/>
          <w:bCs/>
          <w:sz w:val="24"/>
          <w:szCs w:val="24"/>
        </w:rPr>
        <w:t>I</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S</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 xml:space="preserve">P in presence of fine particles of SMCC. Crystal geometry of ibuprofen has been damaged appreciably after co-milling </w:t>
      </w:r>
      <w:r w:rsidRPr="00326775">
        <w:rPr>
          <w:rFonts w:ascii="Times New Roman" w:hAnsi="Times New Roman" w:cs="Times New Roman"/>
          <w:sz w:val="24"/>
          <w:szCs w:val="24"/>
        </w:rPr>
        <w:t xml:space="preserve">in the solid-state </w:t>
      </w:r>
      <w:r w:rsidRPr="00326775">
        <w:rPr>
          <w:rFonts w:ascii="Times New Roman" w:hAnsi="Times New Roman" w:cs="Times New Roman"/>
          <w:bCs/>
          <w:sz w:val="24"/>
          <w:szCs w:val="24"/>
        </w:rPr>
        <w:t xml:space="preserve">and </w:t>
      </w:r>
      <w:r w:rsidRPr="00326775">
        <w:rPr>
          <w:rFonts w:ascii="Times New Roman" w:hAnsi="Times New Roman" w:cs="Times New Roman"/>
          <w:sz w:val="24"/>
          <w:szCs w:val="24"/>
        </w:rPr>
        <w:t>co-freeze-</w:t>
      </w:r>
      <w:r w:rsidRPr="00326775">
        <w:rPr>
          <w:rFonts w:ascii="Times New Roman" w:hAnsi="Times New Roman" w:cs="Times New Roman"/>
          <w:bCs/>
          <w:sz w:val="24"/>
          <w:szCs w:val="24"/>
        </w:rPr>
        <w:t>drying</w:t>
      </w:r>
      <w:r w:rsidRPr="00326775">
        <w:rPr>
          <w:rFonts w:ascii="Times New Roman" w:hAnsi="Times New Roman" w:cs="Times New Roman"/>
          <w:sz w:val="24"/>
          <w:szCs w:val="24"/>
        </w:rPr>
        <w:t xml:space="preserve"> after aqueous state kneading and equilibration with silicified microcrystalline cellulose. The Feret diameter and its distribution of the powder sample were evaluated</w:t>
      </w:r>
      <w:r w:rsidR="004B00E5">
        <w:rPr>
          <w:rFonts w:ascii="Times New Roman" w:hAnsi="Times New Roman" w:cs="Times New Roman"/>
          <w:sz w:val="24"/>
          <w:szCs w:val="24"/>
        </w:rPr>
        <w:t xml:space="preserve"> opening the SEM image (Figure 5</w:t>
      </w:r>
      <w:r w:rsidRPr="00326775">
        <w:rPr>
          <w:rFonts w:ascii="Times New Roman" w:hAnsi="Times New Roman" w:cs="Times New Roman"/>
          <w:sz w:val="24"/>
          <w:szCs w:val="24"/>
        </w:rPr>
        <w:t xml:space="preserve">). Feret diameter is an estimate of a </w:t>
      </w:r>
    </w:p>
    <w:p w:rsidR="00595B65" w:rsidRPr="00326775" w:rsidRDefault="00595B65" w:rsidP="00265E34">
      <w:pPr>
        <w:spacing w:after="0" w:line="360" w:lineRule="auto"/>
        <w:jc w:val="both"/>
        <w:rPr>
          <w:rFonts w:ascii="Times New Roman" w:hAnsi="Times New Roman" w:cs="Times New Roman"/>
        </w:rPr>
      </w:pPr>
      <w:r w:rsidRPr="00326775">
        <w:rPr>
          <w:rFonts w:ascii="Times New Roman" w:hAnsi="Times New Roman" w:cs="Times New Roman"/>
          <w:noProof/>
        </w:rPr>
        <w:lastRenderedPageBreak/>
        <w:drawing>
          <wp:inline distT="0" distB="0" distL="0" distR="0" wp14:anchorId="1A7F037E" wp14:editId="15B5B698">
            <wp:extent cx="5820641" cy="6556321"/>
            <wp:effectExtent l="19050" t="0" r="8659"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835"/>
                    <a:stretch>
                      <a:fillRect/>
                    </a:stretch>
                  </pic:blipFill>
                  <pic:spPr bwMode="auto">
                    <a:xfrm>
                      <a:off x="0" y="0"/>
                      <a:ext cx="5822754" cy="6558702"/>
                    </a:xfrm>
                    <a:prstGeom prst="rect">
                      <a:avLst/>
                    </a:prstGeom>
                    <a:noFill/>
                    <a:ln w="9525">
                      <a:noFill/>
                      <a:miter lim="800000"/>
                      <a:headEnd/>
                      <a:tailEnd/>
                    </a:ln>
                  </pic:spPr>
                </pic:pic>
              </a:graphicData>
            </a:graphic>
          </wp:inline>
        </w:drawing>
      </w:r>
    </w:p>
    <w:p w:rsidR="002A5255" w:rsidRDefault="002A5255" w:rsidP="00265E34">
      <w:pPr>
        <w:spacing w:after="0" w:line="360" w:lineRule="auto"/>
        <w:rPr>
          <w:rFonts w:ascii="Times New Roman" w:hAnsi="Times New Roman" w:cs="Times New Roman"/>
          <w:b/>
          <w:sz w:val="24"/>
          <w:szCs w:val="24"/>
        </w:rPr>
      </w:pPr>
    </w:p>
    <w:p w:rsidR="00595B65" w:rsidRPr="00326775" w:rsidRDefault="004B00E5" w:rsidP="00265E34">
      <w:pPr>
        <w:spacing w:after="0" w:line="360" w:lineRule="auto"/>
        <w:rPr>
          <w:rFonts w:ascii="Times New Roman" w:hAnsi="Times New Roman" w:cs="Times New Roman"/>
          <w:sz w:val="24"/>
          <w:szCs w:val="24"/>
          <w:lang w:val="en-IN"/>
        </w:rPr>
      </w:pPr>
      <w:r>
        <w:rPr>
          <w:rFonts w:ascii="Times New Roman" w:hAnsi="Times New Roman" w:cs="Times New Roman"/>
          <w:b/>
          <w:sz w:val="24"/>
          <w:szCs w:val="24"/>
        </w:rPr>
        <w:t>Fig</w:t>
      </w:r>
      <w:r w:rsidR="00987374">
        <w:rPr>
          <w:rFonts w:ascii="Times New Roman" w:hAnsi="Times New Roman" w:cs="Times New Roman"/>
          <w:b/>
          <w:sz w:val="24"/>
          <w:szCs w:val="24"/>
        </w:rPr>
        <w:t>ure</w:t>
      </w:r>
      <w:r>
        <w:rPr>
          <w:rFonts w:ascii="Times New Roman" w:hAnsi="Times New Roman" w:cs="Times New Roman"/>
          <w:b/>
          <w:sz w:val="24"/>
          <w:szCs w:val="24"/>
        </w:rPr>
        <w:t xml:space="preserve"> 4</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SEM Images (a) Ibu; (b) I</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S</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P; (c) and (d) I</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S</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B; (e) and (f) I</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S</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F.</w:t>
      </w:r>
    </w:p>
    <w:p w:rsidR="00595B65" w:rsidRPr="00326775" w:rsidRDefault="00595B65" w:rsidP="00265E34">
      <w:pPr>
        <w:spacing w:after="0" w:line="360" w:lineRule="auto"/>
        <w:rPr>
          <w:rFonts w:ascii="Times New Roman" w:hAnsi="Times New Roman" w:cs="Times New Roman"/>
          <w:sz w:val="24"/>
          <w:szCs w:val="24"/>
        </w:rPr>
      </w:pPr>
    </w:p>
    <w:p w:rsidR="00595B65" w:rsidRPr="00326775" w:rsidRDefault="00595B65" w:rsidP="00265E34">
      <w:pPr>
        <w:spacing w:after="0" w:line="360" w:lineRule="auto"/>
        <w:rPr>
          <w:rFonts w:ascii="Times New Roman" w:hAnsi="Times New Roman" w:cs="Times New Roman"/>
          <w:sz w:val="24"/>
          <w:szCs w:val="24"/>
        </w:rPr>
      </w:pPr>
    </w:p>
    <w:p w:rsidR="00595B65" w:rsidRPr="00326775" w:rsidRDefault="00595B65" w:rsidP="00265E34">
      <w:pPr>
        <w:spacing w:after="0" w:line="360" w:lineRule="auto"/>
        <w:rPr>
          <w:rFonts w:ascii="Times New Roman" w:hAnsi="Times New Roman" w:cs="Times New Roman"/>
          <w:sz w:val="24"/>
          <w:szCs w:val="24"/>
        </w:rPr>
      </w:pPr>
    </w:p>
    <w:p w:rsidR="00595B65" w:rsidRPr="00326775" w:rsidRDefault="00595B65" w:rsidP="00265E34">
      <w:pPr>
        <w:spacing w:after="0" w:line="360" w:lineRule="auto"/>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lastRenderedPageBreak/>
        <w:t>particle size along a specified direction and can be defined as the distance between the two parallel planes restricting the particle perpendicular to that direction. In both cases (</w:t>
      </w:r>
      <w:r w:rsidRPr="00326775">
        <w:rPr>
          <w:rFonts w:ascii="Times New Roman" w:hAnsi="Times New Roman" w:cs="Times New Roman"/>
          <w:bCs/>
          <w:sz w:val="24"/>
          <w:szCs w:val="24"/>
        </w:rPr>
        <w:t>I</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S</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B and I</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S</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F</w:t>
      </w:r>
      <w:r w:rsidRPr="00326775">
        <w:rPr>
          <w:rFonts w:ascii="Times New Roman" w:hAnsi="Times New Roman" w:cs="Times New Roman"/>
          <w:sz w:val="24"/>
          <w:szCs w:val="24"/>
        </w:rPr>
        <w:t xml:space="preserve">) particle size has been significantly reduced. Irregular particles in agglomerated and discrete forms are prominently seen after co-processing. These noticeable changes in morphology may be due to amorphization of ibuprofen to the large extent. </w:t>
      </w: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265E34" w:rsidRDefault="00265E34" w:rsidP="00265E34">
      <w:pPr>
        <w:spacing w:after="0" w:line="360" w:lineRule="auto"/>
        <w:jc w:val="both"/>
        <w:rPr>
          <w:rFonts w:ascii="Times New Roman" w:hAnsi="Times New Roman" w:cs="Times New Roman"/>
          <w:sz w:val="24"/>
          <w:szCs w:val="24"/>
        </w:rPr>
      </w:pPr>
    </w:p>
    <w:p w:rsidR="00265E34" w:rsidRDefault="00265E34" w:rsidP="00265E34">
      <w:pPr>
        <w:spacing w:after="0" w:line="360" w:lineRule="auto"/>
        <w:jc w:val="both"/>
        <w:rPr>
          <w:rFonts w:ascii="Times New Roman" w:hAnsi="Times New Roman" w:cs="Times New Roman"/>
          <w:sz w:val="24"/>
          <w:szCs w:val="24"/>
        </w:rPr>
      </w:pPr>
    </w:p>
    <w:p w:rsidR="00265E34" w:rsidRDefault="00265E34" w:rsidP="00265E34">
      <w:pPr>
        <w:spacing w:after="0" w:line="360" w:lineRule="auto"/>
        <w:jc w:val="both"/>
        <w:rPr>
          <w:rFonts w:ascii="Times New Roman" w:hAnsi="Times New Roman" w:cs="Times New Roman"/>
          <w:sz w:val="24"/>
          <w:szCs w:val="24"/>
        </w:rPr>
      </w:pPr>
    </w:p>
    <w:p w:rsidR="00265E34" w:rsidRDefault="00265E34" w:rsidP="00265E34">
      <w:pPr>
        <w:spacing w:after="0" w:line="360" w:lineRule="auto"/>
        <w:jc w:val="both"/>
        <w:rPr>
          <w:rFonts w:ascii="Times New Roman" w:hAnsi="Times New Roman" w:cs="Times New Roman"/>
          <w:sz w:val="24"/>
          <w:szCs w:val="24"/>
        </w:rPr>
      </w:pPr>
    </w:p>
    <w:p w:rsidR="00265E34" w:rsidRDefault="00265E34" w:rsidP="00265E34">
      <w:pPr>
        <w:spacing w:after="0" w:line="360" w:lineRule="auto"/>
        <w:jc w:val="both"/>
        <w:rPr>
          <w:rFonts w:ascii="Times New Roman" w:hAnsi="Times New Roman" w:cs="Times New Roman"/>
          <w:sz w:val="24"/>
          <w:szCs w:val="24"/>
        </w:rPr>
      </w:pPr>
    </w:p>
    <w:p w:rsidR="00265E34" w:rsidRDefault="00265E34" w:rsidP="00265E34">
      <w:pPr>
        <w:spacing w:after="0" w:line="360" w:lineRule="auto"/>
        <w:jc w:val="both"/>
        <w:rPr>
          <w:rFonts w:ascii="Times New Roman" w:hAnsi="Times New Roman" w:cs="Times New Roman"/>
          <w:sz w:val="24"/>
          <w:szCs w:val="24"/>
        </w:rPr>
      </w:pPr>
    </w:p>
    <w:p w:rsidR="00595B65" w:rsidRDefault="00595B65" w:rsidP="00265E34">
      <w:pPr>
        <w:spacing w:after="0" w:line="360" w:lineRule="auto"/>
        <w:jc w:val="both"/>
        <w:rPr>
          <w:rFonts w:ascii="Times New Roman" w:hAnsi="Times New Roman" w:cs="Times New Roman"/>
          <w:sz w:val="24"/>
          <w:szCs w:val="24"/>
        </w:rPr>
      </w:pPr>
    </w:p>
    <w:p w:rsidR="004F0497" w:rsidRDefault="004F0497" w:rsidP="00595B65">
      <w:pPr>
        <w:spacing w:line="360" w:lineRule="auto"/>
        <w:rPr>
          <w:rFonts w:ascii="Times New Roman" w:hAnsi="Times New Roman" w:cs="Times New Roman"/>
          <w:b/>
          <w:sz w:val="24"/>
          <w:szCs w:val="24"/>
        </w:rPr>
      </w:pPr>
      <w:r w:rsidRPr="004F0497">
        <w:rPr>
          <w:rFonts w:ascii="Times New Roman" w:hAnsi="Times New Roman" w:cs="Times New Roman"/>
          <w:noProof/>
          <w:sz w:val="24"/>
          <w:szCs w:val="24"/>
        </w:rPr>
        <w:lastRenderedPageBreak/>
        <w:drawing>
          <wp:inline distT="0" distB="0" distL="0" distR="0">
            <wp:extent cx="2857558" cy="6581933"/>
            <wp:effectExtent l="0" t="0" r="0" b="9525"/>
            <wp:docPr id="4" name="Picture 4" descr="C:\Users\Admin\AppData\Local\Temp\Rar$DIa0.547\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547\figure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195" cy="6624860"/>
                    </a:xfrm>
                    <a:prstGeom prst="rect">
                      <a:avLst/>
                    </a:prstGeom>
                    <a:noFill/>
                    <a:ln>
                      <a:noFill/>
                    </a:ln>
                  </pic:spPr>
                </pic:pic>
              </a:graphicData>
            </a:graphic>
          </wp:inline>
        </w:drawing>
      </w:r>
    </w:p>
    <w:p w:rsidR="004F0497" w:rsidRDefault="004F0497" w:rsidP="00595B65">
      <w:pPr>
        <w:spacing w:line="360" w:lineRule="auto"/>
        <w:rPr>
          <w:rFonts w:ascii="Times New Roman" w:hAnsi="Times New Roman" w:cs="Times New Roman"/>
          <w:b/>
          <w:sz w:val="24"/>
          <w:szCs w:val="24"/>
        </w:rPr>
      </w:pPr>
    </w:p>
    <w:p w:rsidR="00595B65" w:rsidRPr="00326775" w:rsidRDefault="004B00E5" w:rsidP="00595B65">
      <w:pPr>
        <w:spacing w:line="360" w:lineRule="auto"/>
      </w:pPr>
      <w:r>
        <w:rPr>
          <w:rFonts w:ascii="Times New Roman" w:hAnsi="Times New Roman" w:cs="Times New Roman"/>
          <w:b/>
          <w:sz w:val="24"/>
          <w:szCs w:val="24"/>
        </w:rPr>
        <w:t>Fig</w:t>
      </w:r>
      <w:r w:rsidR="00987374">
        <w:rPr>
          <w:rFonts w:ascii="Times New Roman" w:hAnsi="Times New Roman" w:cs="Times New Roman"/>
          <w:b/>
          <w:sz w:val="24"/>
          <w:szCs w:val="24"/>
        </w:rPr>
        <w:t>ure</w:t>
      </w:r>
      <w:r>
        <w:rPr>
          <w:rFonts w:ascii="Times New Roman" w:hAnsi="Times New Roman" w:cs="Times New Roman"/>
          <w:b/>
          <w:sz w:val="24"/>
          <w:szCs w:val="24"/>
        </w:rPr>
        <w:t xml:space="preserve"> 5</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Feret diameter and its distribution of the powder sample estimated from SEM image: (a) Ibu, (b) I</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S</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F, (c) I</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S</w:t>
      </w:r>
      <w:r w:rsidR="00595B65" w:rsidRPr="00326775">
        <w:rPr>
          <w:rFonts w:ascii="Times New Roman" w:hAnsi="Times New Roman" w:cs="Times New Roman"/>
          <w:sz w:val="24"/>
          <w:szCs w:val="24"/>
          <w:vertAlign w:val="subscript"/>
        </w:rPr>
        <w:t>1</w:t>
      </w:r>
      <w:r w:rsidR="00595B65" w:rsidRPr="00326775">
        <w:rPr>
          <w:rFonts w:ascii="Times New Roman" w:hAnsi="Times New Roman" w:cs="Times New Roman"/>
          <w:sz w:val="24"/>
          <w:szCs w:val="24"/>
        </w:rPr>
        <w:t>B.</w:t>
      </w:r>
    </w:p>
    <w:p w:rsidR="00595B65" w:rsidRPr="00326775" w:rsidRDefault="00595B65" w:rsidP="002A5255">
      <w:pPr>
        <w:spacing w:after="0" w:line="360" w:lineRule="auto"/>
        <w:jc w:val="both"/>
        <w:rPr>
          <w:rFonts w:ascii="Times New Roman" w:hAnsi="Times New Roman" w:cs="Times New Roman"/>
          <w:sz w:val="24"/>
          <w:szCs w:val="24"/>
        </w:rPr>
      </w:pPr>
    </w:p>
    <w:p w:rsidR="00595B65" w:rsidRDefault="00595B65" w:rsidP="002A5255">
      <w:pPr>
        <w:spacing w:after="0" w:line="360" w:lineRule="auto"/>
        <w:rPr>
          <w:rFonts w:ascii="Times New Roman" w:hAnsi="Times New Roman" w:cs="Times New Roman"/>
          <w:sz w:val="24"/>
          <w:szCs w:val="24"/>
        </w:rPr>
      </w:pPr>
    </w:p>
    <w:p w:rsidR="00595B65" w:rsidRDefault="00595B65" w:rsidP="002A5255">
      <w:pPr>
        <w:spacing w:line="360" w:lineRule="auto"/>
        <w:rPr>
          <w:rFonts w:ascii="Times New Roman" w:hAnsi="Times New Roman" w:cs="Times New Roman"/>
          <w:sz w:val="24"/>
          <w:szCs w:val="24"/>
        </w:rPr>
      </w:pPr>
    </w:p>
    <w:p w:rsidR="00595B65" w:rsidRPr="00326775" w:rsidRDefault="00595B65" w:rsidP="00595B65">
      <w:pPr>
        <w:spacing w:line="240" w:lineRule="auto"/>
        <w:rPr>
          <w:rFonts w:ascii="Times New Roman" w:hAnsi="Times New Roman" w:cs="Times New Roman"/>
          <w:sz w:val="24"/>
          <w:szCs w:val="24"/>
        </w:rPr>
      </w:pPr>
      <w:r w:rsidRPr="00326775">
        <w:rPr>
          <w:rFonts w:ascii="Times New Roman" w:hAnsi="Times New Roman" w:cs="Times New Roman"/>
          <w:noProof/>
          <w:sz w:val="24"/>
          <w:szCs w:val="24"/>
        </w:rPr>
        <w:drawing>
          <wp:inline distT="0" distB="0" distL="0" distR="0" wp14:anchorId="6B9FF131" wp14:editId="71F4DC15">
            <wp:extent cx="5062185" cy="4184073"/>
            <wp:effectExtent l="19050" t="0" r="51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65853" cy="4187104"/>
                    </a:xfrm>
                    <a:prstGeom prst="rect">
                      <a:avLst/>
                    </a:prstGeom>
                    <a:noFill/>
                    <a:ln w="9525">
                      <a:noFill/>
                      <a:miter lim="800000"/>
                      <a:headEnd/>
                      <a:tailEnd/>
                    </a:ln>
                  </pic:spPr>
                </pic:pic>
              </a:graphicData>
            </a:graphic>
          </wp:inline>
        </w:drawing>
      </w:r>
    </w:p>
    <w:p w:rsidR="002A5255" w:rsidRDefault="002A5255" w:rsidP="002A5255">
      <w:pPr>
        <w:spacing w:after="0" w:line="360" w:lineRule="auto"/>
        <w:jc w:val="both"/>
        <w:rPr>
          <w:rFonts w:ascii="Times New Roman" w:hAnsi="Times New Roman" w:cs="Times New Roman"/>
          <w:b/>
          <w:sz w:val="24"/>
          <w:szCs w:val="24"/>
        </w:rPr>
      </w:pPr>
    </w:p>
    <w:p w:rsidR="00595B65" w:rsidRPr="00326775" w:rsidRDefault="004B00E5" w:rsidP="002A525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987374">
        <w:rPr>
          <w:rFonts w:ascii="Times New Roman" w:hAnsi="Times New Roman" w:cs="Times New Roman"/>
          <w:b/>
          <w:sz w:val="24"/>
          <w:szCs w:val="24"/>
        </w:rPr>
        <w:t>ure</w:t>
      </w:r>
      <w:r>
        <w:rPr>
          <w:rFonts w:ascii="Times New Roman" w:hAnsi="Times New Roman" w:cs="Times New Roman"/>
          <w:b/>
          <w:sz w:val="24"/>
          <w:szCs w:val="24"/>
        </w:rPr>
        <w:t xml:space="preserve"> 6</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DSC Thermogram of ibuprofen co-processed with SMCC.</w:t>
      </w:r>
    </w:p>
    <w:p w:rsidR="00595B65" w:rsidRDefault="00595B65" w:rsidP="002A5255">
      <w:pPr>
        <w:spacing w:after="0" w:line="360" w:lineRule="auto"/>
        <w:ind w:firstLine="720"/>
        <w:jc w:val="both"/>
        <w:rPr>
          <w:rFonts w:ascii="Times New Roman" w:hAnsi="Times New Roman" w:cs="Times New Roman"/>
          <w:sz w:val="24"/>
          <w:szCs w:val="24"/>
        </w:rPr>
      </w:pPr>
    </w:p>
    <w:p w:rsidR="00595B65" w:rsidRDefault="00595B65" w:rsidP="002A5255">
      <w:pPr>
        <w:spacing w:after="0" w:line="360" w:lineRule="auto"/>
        <w:ind w:firstLine="720"/>
        <w:jc w:val="both"/>
        <w:rPr>
          <w:rFonts w:ascii="Times New Roman" w:hAnsi="Times New Roman" w:cs="Times New Roman"/>
          <w:sz w:val="24"/>
          <w:szCs w:val="24"/>
        </w:rPr>
      </w:pPr>
    </w:p>
    <w:p w:rsidR="002A5255" w:rsidRDefault="002A5255" w:rsidP="002A5255">
      <w:pPr>
        <w:spacing w:after="0" w:line="360" w:lineRule="auto"/>
        <w:ind w:firstLine="720"/>
        <w:jc w:val="both"/>
        <w:rPr>
          <w:rFonts w:ascii="Times New Roman" w:hAnsi="Times New Roman" w:cs="Times New Roman"/>
          <w:sz w:val="24"/>
          <w:szCs w:val="24"/>
        </w:rPr>
      </w:pPr>
    </w:p>
    <w:p w:rsidR="002A5255" w:rsidRDefault="002A5255" w:rsidP="002A5255">
      <w:pPr>
        <w:spacing w:after="0" w:line="360" w:lineRule="auto"/>
        <w:ind w:firstLine="720"/>
        <w:jc w:val="both"/>
        <w:rPr>
          <w:rFonts w:ascii="Times New Roman" w:hAnsi="Times New Roman" w:cs="Times New Roman"/>
          <w:sz w:val="24"/>
          <w:szCs w:val="24"/>
        </w:rPr>
      </w:pPr>
    </w:p>
    <w:p w:rsidR="002A5255" w:rsidRDefault="002A5255" w:rsidP="002A5255">
      <w:pPr>
        <w:spacing w:after="0" w:line="360" w:lineRule="auto"/>
        <w:ind w:firstLine="720"/>
        <w:jc w:val="both"/>
        <w:rPr>
          <w:rFonts w:ascii="Times New Roman" w:hAnsi="Times New Roman" w:cs="Times New Roman"/>
          <w:sz w:val="24"/>
          <w:szCs w:val="24"/>
        </w:rPr>
      </w:pPr>
    </w:p>
    <w:p w:rsidR="002A5255" w:rsidRDefault="002A5255" w:rsidP="002A5255">
      <w:pPr>
        <w:spacing w:after="0" w:line="360" w:lineRule="auto"/>
        <w:ind w:firstLine="720"/>
        <w:jc w:val="both"/>
        <w:rPr>
          <w:rFonts w:ascii="Times New Roman" w:hAnsi="Times New Roman" w:cs="Times New Roman"/>
          <w:sz w:val="24"/>
          <w:szCs w:val="24"/>
        </w:rPr>
      </w:pPr>
    </w:p>
    <w:p w:rsidR="00595B65" w:rsidRDefault="00595B65" w:rsidP="002A5255">
      <w:pPr>
        <w:spacing w:after="0" w:line="360" w:lineRule="auto"/>
        <w:ind w:firstLine="720"/>
        <w:jc w:val="both"/>
        <w:rPr>
          <w:rFonts w:ascii="Times New Roman" w:hAnsi="Times New Roman" w:cs="Times New Roman"/>
          <w:sz w:val="24"/>
          <w:szCs w:val="24"/>
        </w:rPr>
      </w:pPr>
    </w:p>
    <w:p w:rsidR="00595B65" w:rsidRDefault="00595B65" w:rsidP="002A5255">
      <w:pPr>
        <w:spacing w:after="0" w:line="360" w:lineRule="auto"/>
        <w:ind w:firstLine="720"/>
        <w:jc w:val="both"/>
        <w:rPr>
          <w:rFonts w:ascii="Times New Roman" w:hAnsi="Times New Roman" w:cs="Times New Roman"/>
          <w:sz w:val="24"/>
          <w:szCs w:val="24"/>
        </w:rPr>
      </w:pPr>
    </w:p>
    <w:p w:rsidR="00595B65" w:rsidRDefault="00595B65" w:rsidP="002A5255">
      <w:pPr>
        <w:spacing w:after="0" w:line="360" w:lineRule="auto"/>
        <w:ind w:firstLine="720"/>
        <w:jc w:val="both"/>
        <w:rPr>
          <w:rFonts w:ascii="Times New Roman" w:hAnsi="Times New Roman" w:cs="Times New Roman"/>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r w:rsidRPr="00326775">
        <w:rPr>
          <w:rFonts w:ascii="Times New Roman" w:hAnsi="Times New Roman" w:cs="Times New Roman"/>
          <w:sz w:val="24"/>
          <w:szCs w:val="24"/>
        </w:rPr>
        <w:lastRenderedPageBreak/>
        <w:t>Differential scanning calorimetry is frequently used in pharmaceutical research as an analytical tool for the identification and interaction study of active drug after co-processing with other pharmaceutical compounds. It can explain the miscibility/incompatibility with its effects on thermal stability, yielding results promptly and efficiently.</w:t>
      </w:r>
      <w:r w:rsidR="00CE5EF7" w:rsidRPr="005231AE">
        <w:rPr>
          <w:rFonts w:ascii="Times New Roman" w:hAnsi="Times New Roman" w:cs="Times New Roman"/>
          <w:sz w:val="24"/>
          <w:szCs w:val="24"/>
          <w:vertAlign w:val="superscript"/>
        </w:rPr>
        <w:t>27</w:t>
      </w:r>
      <w:r w:rsidRPr="005231AE">
        <w:rPr>
          <w:rFonts w:ascii="Times New Roman" w:hAnsi="Times New Roman" w:cs="Times New Roman"/>
          <w:sz w:val="24"/>
          <w:szCs w:val="24"/>
        </w:rPr>
        <w:t xml:space="preserve"> </w:t>
      </w:r>
      <w:r w:rsidRPr="00326775">
        <w:rPr>
          <w:rFonts w:ascii="Times New Roman" w:hAnsi="Times New Roman" w:cs="Times New Roman"/>
          <w:sz w:val="24"/>
          <w:szCs w:val="24"/>
        </w:rPr>
        <w:t xml:space="preserve">Thermograms after differential scanning calorimetry of pure ibuprofen and co-processed powder </w:t>
      </w:r>
      <w:r w:rsidR="004B00E5">
        <w:rPr>
          <w:rFonts w:ascii="Times New Roman" w:hAnsi="Times New Roman" w:cs="Times New Roman"/>
          <w:sz w:val="24"/>
          <w:szCs w:val="24"/>
        </w:rPr>
        <w:t>samples are depicted in Figure 6</w:t>
      </w:r>
      <w:r w:rsidRPr="00326775">
        <w:rPr>
          <w:rFonts w:ascii="Times New Roman" w:hAnsi="Times New Roman" w:cs="Times New Roman"/>
          <w:sz w:val="24"/>
          <w:szCs w:val="24"/>
        </w:rPr>
        <w:t xml:space="preserve">. Pure ibuprofen has shown the melting endotherm at 76.66 </w:t>
      </w:r>
      <w:r w:rsidRPr="00326775">
        <w:rPr>
          <w:rFonts w:ascii="Times New Roman" w:hAnsi="Times New Roman" w:cs="Times New Roman"/>
          <w:sz w:val="24"/>
          <w:szCs w:val="24"/>
        </w:rPr>
        <w:sym w:font="Symbol" w:char="F0B0"/>
      </w:r>
      <w:r w:rsidRPr="00326775">
        <w:rPr>
          <w:rFonts w:ascii="Times New Roman" w:hAnsi="Times New Roman" w:cs="Times New Roman"/>
          <w:sz w:val="24"/>
          <w:szCs w:val="24"/>
        </w:rPr>
        <w:t>C which is approximately similar to the literature value.</w:t>
      </w:r>
      <w:r w:rsidR="00CE5EF7" w:rsidRPr="005231AE">
        <w:rPr>
          <w:rFonts w:ascii="Times New Roman" w:hAnsi="Times New Roman" w:cs="Times New Roman"/>
          <w:sz w:val="24"/>
          <w:szCs w:val="24"/>
          <w:vertAlign w:val="superscript"/>
        </w:rPr>
        <w:t>28</w:t>
      </w:r>
      <w:r w:rsidRPr="00326775">
        <w:rPr>
          <w:rFonts w:ascii="Times New Roman" w:hAnsi="Times New Roman" w:cs="Times New Roman"/>
          <w:sz w:val="24"/>
          <w:szCs w:val="24"/>
        </w:rPr>
        <w:t xml:space="preserve"> The peak, onset and endset of melting of ibuprofen in the formulated powder samples have not been changed significantly (Table 3) but the enthalpy of melting (normalized, J/g) of ibuprofen (</w:t>
      </w:r>
      <w:r w:rsidRPr="00326775">
        <w:rPr>
          <w:rFonts w:ascii="Times New Roman" w:hAnsi="Times New Roman" w:cs="Times New Roman"/>
          <w:bCs/>
          <w:sz w:val="24"/>
          <w:szCs w:val="24"/>
        </w:rPr>
        <w:t>-322.55</w:t>
      </w:r>
      <w:r w:rsidRPr="00326775">
        <w:rPr>
          <w:rFonts w:ascii="Times New Roman" w:hAnsi="Times New Roman" w:cs="Times New Roman"/>
          <w:sz w:val="24"/>
          <w:szCs w:val="24"/>
        </w:rPr>
        <w:t xml:space="preserve">) decreased drastically after co-processing and that is the indication of amorphous transformation of ibuprofen in the co-processed formulations. Solid-state </w:t>
      </w:r>
      <w:r w:rsidRPr="00326775">
        <w:rPr>
          <w:rFonts w:ascii="Times New Roman" w:hAnsi="Times New Roman" w:cs="Times New Roman"/>
          <w:bCs/>
          <w:sz w:val="24"/>
          <w:szCs w:val="24"/>
        </w:rPr>
        <w:t xml:space="preserve">ball-milling sample exhibited lesser enthalpy content (-42.93) compared to </w:t>
      </w:r>
      <w:r w:rsidRPr="00326775">
        <w:rPr>
          <w:rFonts w:ascii="Times New Roman" w:hAnsi="Times New Roman" w:cs="Times New Roman"/>
          <w:sz w:val="24"/>
          <w:szCs w:val="24"/>
        </w:rPr>
        <w:t>freeze-</w:t>
      </w:r>
      <w:r w:rsidRPr="00326775">
        <w:rPr>
          <w:rFonts w:ascii="Times New Roman" w:hAnsi="Times New Roman" w:cs="Times New Roman"/>
          <w:bCs/>
          <w:sz w:val="24"/>
          <w:szCs w:val="24"/>
        </w:rPr>
        <w:t xml:space="preserve">dried </w:t>
      </w:r>
      <w:r w:rsidRPr="00326775">
        <w:rPr>
          <w:rFonts w:ascii="Times New Roman" w:hAnsi="Times New Roman" w:cs="Times New Roman"/>
          <w:sz w:val="24"/>
          <w:szCs w:val="24"/>
        </w:rPr>
        <w:t>material (</w:t>
      </w:r>
      <w:r w:rsidRPr="00326775">
        <w:rPr>
          <w:rFonts w:ascii="Times New Roman" w:hAnsi="Times New Roman" w:cs="Times New Roman"/>
          <w:bCs/>
          <w:sz w:val="24"/>
          <w:szCs w:val="24"/>
        </w:rPr>
        <w:t>-63.40</w:t>
      </w:r>
      <w:r w:rsidRPr="00326775">
        <w:rPr>
          <w:rFonts w:ascii="Times New Roman" w:hAnsi="Times New Roman" w:cs="Times New Roman"/>
          <w:sz w:val="24"/>
          <w:szCs w:val="24"/>
        </w:rPr>
        <w:t xml:space="preserve">). This result suggested that the extent of amorphization of ibuprofen is more in </w:t>
      </w:r>
      <w:r w:rsidRPr="00326775">
        <w:rPr>
          <w:rFonts w:ascii="Times New Roman" w:hAnsi="Times New Roman" w:cs="Times New Roman"/>
          <w:bCs/>
          <w:sz w:val="24"/>
          <w:szCs w:val="24"/>
        </w:rPr>
        <w:t>I</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S</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B rather than I</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S</w:t>
      </w:r>
      <w:r w:rsidRPr="00326775">
        <w:rPr>
          <w:rFonts w:ascii="Times New Roman" w:hAnsi="Times New Roman" w:cs="Times New Roman"/>
          <w:bCs/>
          <w:sz w:val="24"/>
          <w:szCs w:val="24"/>
          <w:vertAlign w:val="subscript"/>
        </w:rPr>
        <w:t>1</w:t>
      </w:r>
      <w:r w:rsidRPr="00326775">
        <w:rPr>
          <w:rFonts w:ascii="Times New Roman" w:hAnsi="Times New Roman" w:cs="Times New Roman"/>
          <w:bCs/>
          <w:sz w:val="24"/>
          <w:szCs w:val="24"/>
        </w:rPr>
        <w:t>F material.</w:t>
      </w: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ind w:firstLine="720"/>
        <w:jc w:val="both"/>
        <w:rPr>
          <w:rFonts w:ascii="Times New Roman" w:hAnsi="Times New Roman" w:cs="Times New Roman"/>
          <w:bCs/>
          <w:sz w:val="24"/>
          <w:szCs w:val="24"/>
        </w:rPr>
      </w:pPr>
    </w:p>
    <w:p w:rsidR="00595B65" w:rsidRDefault="00595B65" w:rsidP="00FA3AB3">
      <w:pPr>
        <w:spacing w:after="0" w:line="360" w:lineRule="auto"/>
        <w:jc w:val="both"/>
        <w:rPr>
          <w:rFonts w:ascii="Times New Roman" w:hAnsi="Times New Roman" w:cs="Times New Roman"/>
          <w:sz w:val="24"/>
          <w:szCs w:val="24"/>
        </w:rPr>
      </w:pPr>
    </w:p>
    <w:p w:rsidR="00FA3AB3" w:rsidRDefault="00FA3AB3" w:rsidP="00FA3AB3">
      <w:pPr>
        <w:spacing w:after="0" w:line="360" w:lineRule="auto"/>
        <w:jc w:val="both"/>
        <w:rPr>
          <w:rFonts w:ascii="Times New Roman" w:hAnsi="Times New Roman" w:cs="Times New Roman"/>
          <w:sz w:val="24"/>
          <w:szCs w:val="24"/>
        </w:rPr>
      </w:pPr>
    </w:p>
    <w:p w:rsidR="00FA3AB3" w:rsidRDefault="00FA3AB3" w:rsidP="00FA3AB3">
      <w:pPr>
        <w:spacing w:after="0" w:line="360" w:lineRule="auto"/>
        <w:jc w:val="both"/>
        <w:rPr>
          <w:rFonts w:ascii="Times New Roman" w:hAnsi="Times New Roman" w:cs="Times New Roman"/>
          <w:sz w:val="24"/>
          <w:szCs w:val="24"/>
        </w:rPr>
      </w:pPr>
    </w:p>
    <w:p w:rsidR="00FA3AB3" w:rsidRDefault="00FA3AB3" w:rsidP="00FA3AB3">
      <w:pPr>
        <w:spacing w:after="0" w:line="360" w:lineRule="auto"/>
        <w:jc w:val="both"/>
        <w:rPr>
          <w:rFonts w:ascii="Times New Roman" w:hAnsi="Times New Roman" w:cs="Times New Roman"/>
          <w:sz w:val="24"/>
          <w:szCs w:val="24"/>
        </w:rPr>
      </w:pPr>
    </w:p>
    <w:p w:rsidR="00595B65" w:rsidRDefault="00595B65" w:rsidP="00FA3AB3">
      <w:pPr>
        <w:spacing w:after="0" w:line="360" w:lineRule="auto"/>
        <w:jc w:val="both"/>
        <w:rPr>
          <w:rFonts w:ascii="Times New Roman" w:hAnsi="Times New Roman" w:cs="Times New Roman"/>
          <w:sz w:val="24"/>
          <w:szCs w:val="24"/>
        </w:rPr>
      </w:pPr>
    </w:p>
    <w:p w:rsidR="00595B65" w:rsidRDefault="00595B65" w:rsidP="00FA3AB3">
      <w:pPr>
        <w:spacing w:after="0" w:line="360" w:lineRule="auto"/>
        <w:jc w:val="both"/>
        <w:rPr>
          <w:rFonts w:ascii="Times New Roman" w:hAnsi="Times New Roman" w:cs="Times New Roman"/>
          <w:sz w:val="24"/>
          <w:szCs w:val="24"/>
        </w:rPr>
      </w:pPr>
    </w:p>
    <w:p w:rsidR="009D7A9D" w:rsidRDefault="009D7A9D" w:rsidP="008E51AF">
      <w:pPr>
        <w:spacing w:after="0" w:line="360" w:lineRule="auto"/>
        <w:jc w:val="both"/>
        <w:rPr>
          <w:rFonts w:ascii="Times New Roman" w:hAnsi="Times New Roman" w:cs="Times New Roman"/>
          <w:sz w:val="24"/>
          <w:szCs w:val="24"/>
        </w:rPr>
      </w:pPr>
    </w:p>
    <w:p w:rsidR="009D7A9D" w:rsidRDefault="009D7A9D" w:rsidP="008E51AF">
      <w:pPr>
        <w:spacing w:after="0" w:line="360" w:lineRule="auto"/>
        <w:jc w:val="both"/>
        <w:rPr>
          <w:rFonts w:ascii="Times New Roman" w:hAnsi="Times New Roman" w:cs="Times New Roman"/>
          <w:sz w:val="24"/>
          <w:szCs w:val="24"/>
        </w:rPr>
      </w:pPr>
    </w:p>
    <w:p w:rsidR="00FA3AB3"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lastRenderedPageBreak/>
        <w:t xml:space="preserve"> </w:t>
      </w:r>
    </w:p>
    <w:p w:rsidR="00FA3AB3" w:rsidRDefault="00FA3AB3"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r w:rsidRPr="009A35D1">
        <w:rPr>
          <w:rFonts w:ascii="Times New Roman" w:hAnsi="Times New Roman" w:cs="Times New Roman"/>
          <w:b/>
          <w:sz w:val="24"/>
          <w:szCs w:val="24"/>
        </w:rPr>
        <w:t>Table 3</w:t>
      </w:r>
      <w:r>
        <w:rPr>
          <w:rFonts w:ascii="Times New Roman" w:hAnsi="Times New Roman" w:cs="Times New Roman"/>
          <w:b/>
          <w:sz w:val="24"/>
          <w:szCs w:val="24"/>
        </w:rPr>
        <w:t>.</w:t>
      </w:r>
      <w:r w:rsidRPr="00326775">
        <w:rPr>
          <w:rFonts w:ascii="Times New Roman" w:hAnsi="Times New Roman" w:cs="Times New Roman"/>
          <w:sz w:val="24"/>
          <w:szCs w:val="24"/>
        </w:rPr>
        <w:t xml:space="preserve"> Thermal analysis after co-processing of ibuprofen with microcrystalline cellulose</w:t>
      </w:r>
    </w:p>
    <w:p w:rsidR="009260EB" w:rsidRPr="00326775" w:rsidRDefault="009260EB" w:rsidP="008E51AF">
      <w:pPr>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53"/>
        <w:tblW w:w="71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1478"/>
        <w:gridCol w:w="1442"/>
        <w:gridCol w:w="1442"/>
        <w:gridCol w:w="1349"/>
      </w:tblGrid>
      <w:tr w:rsidR="00595B65" w:rsidRPr="00326775" w:rsidTr="002A48D3">
        <w:trPr>
          <w:trHeight w:val="591"/>
        </w:trPr>
        <w:tc>
          <w:tcPr>
            <w:tcW w:w="1424" w:type="dxa"/>
            <w:tcBorders>
              <w:bottom w:val="single" w:sz="4" w:space="0" w:color="auto"/>
            </w:tcBorders>
          </w:tcPr>
          <w:p w:rsidR="00595B65" w:rsidRPr="00326775" w:rsidRDefault="00595B65" w:rsidP="008E51AF">
            <w:pPr>
              <w:tabs>
                <w:tab w:val="right" w:pos="2132"/>
              </w:tabs>
              <w:spacing w:after="0"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Formulation </w:t>
            </w:r>
          </w:p>
        </w:tc>
        <w:tc>
          <w:tcPr>
            <w:tcW w:w="1478" w:type="dxa"/>
            <w:tcBorders>
              <w:bottom w:val="single" w:sz="4" w:space="0" w:color="auto"/>
            </w:tcBorders>
          </w:tcPr>
          <w:p w:rsidR="00595B65" w:rsidRPr="00326775" w:rsidRDefault="00595B65" w:rsidP="008E51AF">
            <w:pPr>
              <w:spacing w:after="0" w:line="360" w:lineRule="auto"/>
              <w:rPr>
                <w:rFonts w:ascii="Times New Roman" w:hAnsi="Times New Roman" w:cs="Times New Roman"/>
                <w:bCs/>
                <w:sz w:val="24"/>
                <w:szCs w:val="24"/>
              </w:rPr>
            </w:pPr>
            <w:r w:rsidRPr="00326775">
              <w:rPr>
                <w:rFonts w:ascii="Times New Roman" w:hAnsi="Times New Roman" w:cs="Times New Roman"/>
                <w:bCs/>
                <w:sz w:val="24"/>
                <w:szCs w:val="24"/>
              </w:rPr>
              <w:t xml:space="preserve">Peak melting </w:t>
            </w:r>
          </w:p>
          <w:p w:rsidR="00595B65" w:rsidRPr="00326775" w:rsidRDefault="00595B65" w:rsidP="008E51AF">
            <w:pPr>
              <w:spacing w:after="0" w:line="360" w:lineRule="auto"/>
              <w:rPr>
                <w:rFonts w:ascii="Times New Roman" w:hAnsi="Times New Roman" w:cs="Times New Roman"/>
                <w:sz w:val="24"/>
                <w:szCs w:val="24"/>
              </w:rPr>
            </w:pPr>
            <w:r w:rsidRPr="00326775">
              <w:rPr>
                <w:rFonts w:ascii="Times New Roman" w:hAnsi="Times New Roman" w:cs="Times New Roman"/>
                <w:bCs/>
                <w:sz w:val="24"/>
                <w:szCs w:val="24"/>
              </w:rPr>
              <w:t xml:space="preserve">(°C) </w:t>
            </w:r>
          </w:p>
        </w:tc>
        <w:tc>
          <w:tcPr>
            <w:tcW w:w="1442" w:type="dxa"/>
            <w:tcBorders>
              <w:bottom w:val="single" w:sz="4" w:space="0" w:color="auto"/>
            </w:tcBorders>
          </w:tcPr>
          <w:p w:rsidR="00595B65" w:rsidRPr="00326775" w:rsidRDefault="00595B65" w:rsidP="008E51AF">
            <w:pPr>
              <w:spacing w:after="0" w:line="360" w:lineRule="auto"/>
              <w:rPr>
                <w:rFonts w:ascii="Times New Roman" w:hAnsi="Times New Roman" w:cs="Times New Roman"/>
                <w:bCs/>
                <w:sz w:val="24"/>
                <w:szCs w:val="24"/>
              </w:rPr>
            </w:pPr>
            <w:r w:rsidRPr="00326775">
              <w:rPr>
                <w:rFonts w:ascii="Times New Roman" w:hAnsi="Times New Roman" w:cs="Times New Roman"/>
                <w:bCs/>
                <w:sz w:val="24"/>
                <w:szCs w:val="24"/>
              </w:rPr>
              <w:t xml:space="preserve">Onset </w:t>
            </w:r>
          </w:p>
          <w:p w:rsidR="00595B65" w:rsidRPr="00326775" w:rsidRDefault="00595B65" w:rsidP="008E51AF">
            <w:pPr>
              <w:spacing w:after="0" w:line="360" w:lineRule="auto"/>
              <w:rPr>
                <w:rFonts w:ascii="Times New Roman" w:hAnsi="Times New Roman" w:cs="Times New Roman"/>
                <w:sz w:val="24"/>
                <w:szCs w:val="24"/>
              </w:rPr>
            </w:pPr>
            <w:r w:rsidRPr="00326775">
              <w:rPr>
                <w:rFonts w:ascii="Times New Roman" w:hAnsi="Times New Roman" w:cs="Times New Roman"/>
                <w:bCs/>
                <w:sz w:val="24"/>
                <w:szCs w:val="24"/>
              </w:rPr>
              <w:t xml:space="preserve">melting (°C) </w:t>
            </w:r>
          </w:p>
        </w:tc>
        <w:tc>
          <w:tcPr>
            <w:tcW w:w="1442" w:type="dxa"/>
            <w:tcBorders>
              <w:bottom w:val="single" w:sz="4" w:space="0" w:color="auto"/>
            </w:tcBorders>
          </w:tcPr>
          <w:p w:rsidR="00595B65" w:rsidRPr="00326775" w:rsidRDefault="00595B65" w:rsidP="008E51AF">
            <w:pPr>
              <w:spacing w:after="0" w:line="360" w:lineRule="auto"/>
              <w:rPr>
                <w:rFonts w:ascii="Times New Roman" w:hAnsi="Times New Roman" w:cs="Times New Roman"/>
                <w:bCs/>
                <w:sz w:val="24"/>
                <w:szCs w:val="24"/>
              </w:rPr>
            </w:pPr>
            <w:r w:rsidRPr="00326775">
              <w:rPr>
                <w:rFonts w:ascii="Times New Roman" w:hAnsi="Times New Roman" w:cs="Times New Roman"/>
                <w:bCs/>
                <w:sz w:val="24"/>
                <w:szCs w:val="24"/>
              </w:rPr>
              <w:t xml:space="preserve">End set </w:t>
            </w:r>
          </w:p>
          <w:p w:rsidR="00595B65" w:rsidRPr="00326775" w:rsidRDefault="00595B65" w:rsidP="008E51AF">
            <w:pPr>
              <w:spacing w:after="0" w:line="360" w:lineRule="auto"/>
              <w:rPr>
                <w:rFonts w:ascii="Times New Roman" w:hAnsi="Times New Roman" w:cs="Times New Roman"/>
                <w:sz w:val="24"/>
                <w:szCs w:val="24"/>
              </w:rPr>
            </w:pPr>
            <w:r w:rsidRPr="00326775">
              <w:rPr>
                <w:rFonts w:ascii="Times New Roman" w:hAnsi="Times New Roman" w:cs="Times New Roman"/>
                <w:bCs/>
                <w:sz w:val="24"/>
                <w:szCs w:val="24"/>
              </w:rPr>
              <w:t xml:space="preserve">melting (°C) </w:t>
            </w:r>
          </w:p>
        </w:tc>
        <w:tc>
          <w:tcPr>
            <w:tcW w:w="1349" w:type="dxa"/>
            <w:tcBorders>
              <w:bottom w:val="single" w:sz="4" w:space="0" w:color="auto"/>
            </w:tcBorders>
          </w:tcPr>
          <w:p w:rsidR="00595B65" w:rsidRPr="00326775" w:rsidRDefault="00595B65" w:rsidP="008E51AF">
            <w:pPr>
              <w:spacing w:after="0" w:line="360" w:lineRule="auto"/>
              <w:rPr>
                <w:rFonts w:ascii="Times New Roman" w:hAnsi="Times New Roman" w:cs="Times New Roman"/>
                <w:bCs/>
                <w:sz w:val="24"/>
                <w:szCs w:val="24"/>
              </w:rPr>
            </w:pPr>
            <w:r w:rsidRPr="00326775">
              <w:rPr>
                <w:rFonts w:ascii="Times New Roman" w:hAnsi="Times New Roman" w:cs="Times New Roman"/>
                <w:bCs/>
                <w:sz w:val="24"/>
                <w:szCs w:val="24"/>
              </w:rPr>
              <w:t>Normalized</w:t>
            </w:r>
          </w:p>
          <w:p w:rsidR="00595B65" w:rsidRPr="00326775" w:rsidRDefault="00595B65" w:rsidP="008E51AF">
            <w:pPr>
              <w:spacing w:after="0" w:line="360" w:lineRule="auto"/>
              <w:rPr>
                <w:rFonts w:ascii="Times New Roman" w:hAnsi="Times New Roman" w:cs="Times New Roman"/>
                <w:sz w:val="24"/>
                <w:szCs w:val="24"/>
              </w:rPr>
            </w:pPr>
            <w:r w:rsidRPr="00326775">
              <w:rPr>
                <w:rFonts w:ascii="Times New Roman" w:hAnsi="Times New Roman" w:cs="Times New Roman"/>
                <w:bCs/>
                <w:sz w:val="24"/>
                <w:szCs w:val="24"/>
              </w:rPr>
              <w:t xml:space="preserve">(J/g) </w:t>
            </w:r>
          </w:p>
        </w:tc>
      </w:tr>
      <w:tr w:rsidR="00595B65" w:rsidRPr="00326775" w:rsidTr="002A48D3">
        <w:trPr>
          <w:trHeight w:val="439"/>
        </w:trPr>
        <w:tc>
          <w:tcPr>
            <w:tcW w:w="1424" w:type="dxa"/>
            <w:tcBorders>
              <w:top w:val="single" w:sz="4" w:space="0" w:color="auto"/>
              <w:bottom w:val="nil"/>
            </w:tcBorders>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Ibu</w:t>
            </w:r>
          </w:p>
        </w:tc>
        <w:tc>
          <w:tcPr>
            <w:tcW w:w="1478" w:type="dxa"/>
            <w:tcBorders>
              <w:top w:val="single" w:sz="4" w:space="0" w:color="auto"/>
              <w:bottom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76.66</w:t>
            </w:r>
          </w:p>
        </w:tc>
        <w:tc>
          <w:tcPr>
            <w:tcW w:w="1442" w:type="dxa"/>
            <w:tcBorders>
              <w:top w:val="single" w:sz="4" w:space="0" w:color="auto"/>
              <w:bottom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75.78 </w:t>
            </w:r>
          </w:p>
        </w:tc>
        <w:tc>
          <w:tcPr>
            <w:tcW w:w="1442" w:type="dxa"/>
            <w:tcBorders>
              <w:top w:val="single" w:sz="4" w:space="0" w:color="auto"/>
              <w:bottom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79.93 </w:t>
            </w:r>
          </w:p>
        </w:tc>
        <w:tc>
          <w:tcPr>
            <w:tcW w:w="1349" w:type="dxa"/>
            <w:tcBorders>
              <w:top w:val="single" w:sz="4" w:space="0" w:color="auto"/>
              <w:bottom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-322.55</w:t>
            </w:r>
          </w:p>
        </w:tc>
      </w:tr>
      <w:tr w:rsidR="00595B65" w:rsidRPr="00326775" w:rsidTr="002A48D3">
        <w:trPr>
          <w:trHeight w:val="439"/>
        </w:trPr>
        <w:tc>
          <w:tcPr>
            <w:tcW w:w="1424" w:type="dxa"/>
            <w:tcBorders>
              <w:top w:val="nil"/>
            </w:tcBorders>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P</w:t>
            </w:r>
          </w:p>
        </w:tc>
        <w:tc>
          <w:tcPr>
            <w:tcW w:w="1478" w:type="dxa"/>
            <w:tcBorders>
              <w:top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76.56</w:t>
            </w:r>
          </w:p>
        </w:tc>
        <w:tc>
          <w:tcPr>
            <w:tcW w:w="1442" w:type="dxa"/>
            <w:tcBorders>
              <w:top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73.03 </w:t>
            </w:r>
          </w:p>
        </w:tc>
        <w:tc>
          <w:tcPr>
            <w:tcW w:w="1442" w:type="dxa"/>
            <w:tcBorders>
              <w:top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80.43 </w:t>
            </w:r>
          </w:p>
        </w:tc>
        <w:tc>
          <w:tcPr>
            <w:tcW w:w="1349" w:type="dxa"/>
            <w:tcBorders>
              <w:top w:val="nil"/>
            </w:tcBorders>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-72.53 </w:t>
            </w:r>
          </w:p>
        </w:tc>
      </w:tr>
      <w:tr w:rsidR="00595B65" w:rsidRPr="00326775" w:rsidTr="002A48D3">
        <w:trPr>
          <w:trHeight w:val="439"/>
        </w:trPr>
        <w:tc>
          <w:tcPr>
            <w:tcW w:w="1424" w:type="dxa"/>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B</w:t>
            </w:r>
          </w:p>
        </w:tc>
        <w:tc>
          <w:tcPr>
            <w:tcW w:w="1478" w:type="dxa"/>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74.71 </w:t>
            </w:r>
          </w:p>
        </w:tc>
        <w:tc>
          <w:tcPr>
            <w:tcW w:w="1442" w:type="dxa"/>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73.04 </w:t>
            </w:r>
          </w:p>
        </w:tc>
        <w:tc>
          <w:tcPr>
            <w:tcW w:w="1442" w:type="dxa"/>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76.34 </w:t>
            </w:r>
          </w:p>
        </w:tc>
        <w:tc>
          <w:tcPr>
            <w:tcW w:w="1349" w:type="dxa"/>
          </w:tcPr>
          <w:p w:rsidR="00595B65" w:rsidRPr="00326775" w:rsidRDefault="00595B65" w:rsidP="008E51AF">
            <w:pPr>
              <w:spacing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-42.93 </w:t>
            </w:r>
          </w:p>
        </w:tc>
      </w:tr>
      <w:tr w:rsidR="00595B65" w:rsidRPr="00326775" w:rsidTr="002A48D3">
        <w:trPr>
          <w:trHeight w:val="439"/>
        </w:trPr>
        <w:tc>
          <w:tcPr>
            <w:tcW w:w="1424" w:type="dxa"/>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F</w:t>
            </w:r>
          </w:p>
        </w:tc>
        <w:tc>
          <w:tcPr>
            <w:tcW w:w="1478" w:type="dxa"/>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75.66 </w:t>
            </w:r>
          </w:p>
        </w:tc>
        <w:tc>
          <w:tcPr>
            <w:tcW w:w="1442" w:type="dxa"/>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73.03 </w:t>
            </w:r>
          </w:p>
        </w:tc>
        <w:tc>
          <w:tcPr>
            <w:tcW w:w="1442" w:type="dxa"/>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77.99 </w:t>
            </w:r>
          </w:p>
        </w:tc>
        <w:tc>
          <w:tcPr>
            <w:tcW w:w="1349" w:type="dxa"/>
          </w:tcPr>
          <w:p w:rsidR="00595B65" w:rsidRPr="00326775" w:rsidRDefault="00595B65" w:rsidP="008E51AF">
            <w:pPr>
              <w:spacing w:after="0" w:line="360" w:lineRule="auto"/>
              <w:jc w:val="both"/>
              <w:rPr>
                <w:rFonts w:ascii="Times New Roman" w:hAnsi="Times New Roman" w:cs="Times New Roman"/>
                <w:sz w:val="24"/>
                <w:szCs w:val="24"/>
              </w:rPr>
            </w:pPr>
            <w:r w:rsidRPr="00326775">
              <w:rPr>
                <w:rFonts w:ascii="Times New Roman" w:hAnsi="Times New Roman" w:cs="Times New Roman"/>
                <w:bCs/>
                <w:sz w:val="24"/>
                <w:szCs w:val="24"/>
              </w:rPr>
              <w:t xml:space="preserve">-63.40 </w:t>
            </w:r>
          </w:p>
        </w:tc>
      </w:tr>
    </w:tbl>
    <w:p w:rsidR="00595B65" w:rsidRPr="00326775" w:rsidRDefault="00595B65" w:rsidP="008E51AF">
      <w:pPr>
        <w:spacing w:after="0" w:line="360" w:lineRule="auto"/>
        <w:jc w:val="both"/>
        <w:rPr>
          <w:rFonts w:ascii="Times New Roman" w:hAnsi="Times New Roman" w:cs="Times New Roman"/>
          <w:sz w:val="24"/>
          <w:szCs w:val="24"/>
        </w:rPr>
      </w:pPr>
    </w:p>
    <w:p w:rsidR="00595B65" w:rsidRPr="00326775" w:rsidRDefault="00595B65" w:rsidP="00FA3AB3">
      <w:pPr>
        <w:spacing w:after="0" w:line="360" w:lineRule="auto"/>
        <w:jc w:val="both"/>
        <w:rPr>
          <w:rFonts w:ascii="Times New Roman" w:hAnsi="Times New Roman" w:cs="Times New Roman"/>
          <w:sz w:val="24"/>
          <w:szCs w:val="24"/>
        </w:rPr>
      </w:pPr>
    </w:p>
    <w:p w:rsidR="00595B65" w:rsidRPr="0032677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595B65" w:rsidRDefault="00595B65" w:rsidP="008E51AF">
      <w:pPr>
        <w:spacing w:after="0" w:line="360" w:lineRule="auto"/>
        <w:jc w:val="both"/>
        <w:rPr>
          <w:rFonts w:ascii="Times New Roman" w:hAnsi="Times New Roman" w:cs="Times New Roman"/>
          <w:sz w:val="24"/>
          <w:szCs w:val="24"/>
        </w:rPr>
      </w:pPr>
    </w:p>
    <w:p w:rsidR="008E51AF" w:rsidRDefault="008E51AF" w:rsidP="008E51AF">
      <w:pPr>
        <w:spacing w:after="0" w:line="360" w:lineRule="auto"/>
        <w:jc w:val="both"/>
        <w:rPr>
          <w:rFonts w:ascii="Times New Roman" w:hAnsi="Times New Roman" w:cs="Times New Roman"/>
          <w:sz w:val="24"/>
          <w:szCs w:val="24"/>
        </w:rPr>
      </w:pPr>
    </w:p>
    <w:p w:rsidR="008E51AF" w:rsidRDefault="008E51AF" w:rsidP="008E51AF">
      <w:pPr>
        <w:spacing w:after="0" w:line="360" w:lineRule="auto"/>
        <w:jc w:val="both"/>
        <w:rPr>
          <w:rFonts w:ascii="Times New Roman" w:hAnsi="Times New Roman" w:cs="Times New Roman"/>
          <w:sz w:val="24"/>
          <w:szCs w:val="24"/>
        </w:rPr>
      </w:pPr>
    </w:p>
    <w:p w:rsidR="008E51AF" w:rsidRDefault="008E51AF" w:rsidP="008E51AF">
      <w:pPr>
        <w:spacing w:after="0" w:line="360" w:lineRule="auto"/>
        <w:jc w:val="both"/>
        <w:rPr>
          <w:rFonts w:ascii="Times New Roman" w:hAnsi="Times New Roman" w:cs="Times New Roman"/>
          <w:sz w:val="24"/>
          <w:szCs w:val="24"/>
        </w:rPr>
      </w:pPr>
    </w:p>
    <w:p w:rsidR="008E51AF" w:rsidRDefault="008E51AF" w:rsidP="008E51AF">
      <w:pPr>
        <w:spacing w:after="0" w:line="360" w:lineRule="auto"/>
        <w:jc w:val="both"/>
        <w:rPr>
          <w:rFonts w:ascii="Times New Roman" w:hAnsi="Times New Roman" w:cs="Times New Roman"/>
          <w:b/>
          <w:sz w:val="24"/>
          <w:szCs w:val="24"/>
        </w:rPr>
      </w:pPr>
    </w:p>
    <w:p w:rsidR="008E51AF" w:rsidRDefault="008E51AF" w:rsidP="009D7A9D">
      <w:pPr>
        <w:spacing w:after="0" w:line="360" w:lineRule="auto"/>
        <w:jc w:val="both"/>
        <w:rPr>
          <w:rFonts w:ascii="Times New Roman" w:hAnsi="Times New Roman" w:cs="Times New Roman"/>
          <w:b/>
          <w:sz w:val="24"/>
          <w:szCs w:val="24"/>
        </w:rPr>
      </w:pPr>
    </w:p>
    <w:p w:rsidR="008E51AF" w:rsidRDefault="008E51AF" w:rsidP="009D7A9D">
      <w:pPr>
        <w:spacing w:after="0" w:line="360" w:lineRule="auto"/>
        <w:jc w:val="both"/>
        <w:rPr>
          <w:rFonts w:ascii="Times New Roman" w:hAnsi="Times New Roman" w:cs="Times New Roman"/>
          <w:b/>
          <w:sz w:val="24"/>
          <w:szCs w:val="24"/>
        </w:rPr>
      </w:pPr>
    </w:p>
    <w:p w:rsidR="008E51AF" w:rsidRDefault="008E51AF" w:rsidP="009D7A9D">
      <w:pPr>
        <w:spacing w:after="0" w:line="360" w:lineRule="auto"/>
        <w:jc w:val="both"/>
        <w:rPr>
          <w:rFonts w:ascii="Times New Roman" w:hAnsi="Times New Roman" w:cs="Times New Roman"/>
          <w:b/>
          <w:sz w:val="24"/>
          <w:szCs w:val="24"/>
        </w:rPr>
      </w:pPr>
    </w:p>
    <w:p w:rsidR="008E51AF" w:rsidRDefault="008E51AF" w:rsidP="009D7A9D">
      <w:pPr>
        <w:spacing w:after="0" w:line="360" w:lineRule="auto"/>
        <w:jc w:val="both"/>
        <w:rPr>
          <w:rFonts w:ascii="Times New Roman" w:hAnsi="Times New Roman" w:cs="Times New Roman"/>
          <w:b/>
          <w:sz w:val="24"/>
          <w:szCs w:val="24"/>
        </w:rPr>
      </w:pPr>
    </w:p>
    <w:p w:rsidR="008E51AF" w:rsidRDefault="008E51AF" w:rsidP="009D7A9D">
      <w:pPr>
        <w:spacing w:after="0" w:line="360" w:lineRule="auto"/>
        <w:jc w:val="both"/>
        <w:rPr>
          <w:rFonts w:ascii="Times New Roman" w:hAnsi="Times New Roman" w:cs="Times New Roman"/>
          <w:b/>
          <w:sz w:val="24"/>
          <w:szCs w:val="24"/>
        </w:rPr>
      </w:pPr>
    </w:p>
    <w:p w:rsidR="009D7A9D" w:rsidRDefault="009D7A9D" w:rsidP="009D7A9D">
      <w:pPr>
        <w:spacing w:after="0" w:line="360" w:lineRule="auto"/>
        <w:jc w:val="both"/>
        <w:rPr>
          <w:rFonts w:ascii="Times New Roman" w:hAnsi="Times New Roman" w:cs="Times New Roman"/>
          <w:b/>
          <w:sz w:val="24"/>
          <w:szCs w:val="24"/>
        </w:rPr>
      </w:pPr>
    </w:p>
    <w:p w:rsidR="009D7A9D" w:rsidRDefault="009D7A9D" w:rsidP="009D7A9D">
      <w:pPr>
        <w:spacing w:after="0" w:line="360" w:lineRule="auto"/>
        <w:jc w:val="both"/>
        <w:rPr>
          <w:rFonts w:ascii="Times New Roman" w:hAnsi="Times New Roman" w:cs="Times New Roman"/>
          <w:b/>
          <w:sz w:val="24"/>
          <w:szCs w:val="24"/>
        </w:rPr>
      </w:pPr>
    </w:p>
    <w:p w:rsidR="00FA3AB3" w:rsidRDefault="00FA3AB3" w:rsidP="009D7A9D">
      <w:pPr>
        <w:spacing w:after="0" w:line="360" w:lineRule="auto"/>
        <w:jc w:val="both"/>
        <w:rPr>
          <w:rFonts w:ascii="Times New Roman" w:hAnsi="Times New Roman" w:cs="Times New Roman"/>
          <w:b/>
          <w:sz w:val="24"/>
          <w:szCs w:val="24"/>
        </w:rPr>
      </w:pPr>
    </w:p>
    <w:p w:rsidR="00FA3AB3" w:rsidRDefault="00FA3AB3" w:rsidP="009D7A9D">
      <w:pPr>
        <w:spacing w:after="0" w:line="360" w:lineRule="auto"/>
        <w:jc w:val="both"/>
        <w:rPr>
          <w:rFonts w:ascii="Times New Roman" w:hAnsi="Times New Roman" w:cs="Times New Roman"/>
          <w:b/>
          <w:sz w:val="24"/>
          <w:szCs w:val="24"/>
        </w:rPr>
      </w:pPr>
    </w:p>
    <w:p w:rsidR="00FA3AB3" w:rsidRDefault="00FA3AB3" w:rsidP="009D7A9D">
      <w:pPr>
        <w:spacing w:after="0" w:line="360" w:lineRule="auto"/>
        <w:jc w:val="both"/>
        <w:rPr>
          <w:rFonts w:ascii="Times New Roman" w:hAnsi="Times New Roman" w:cs="Times New Roman"/>
          <w:b/>
          <w:sz w:val="24"/>
          <w:szCs w:val="24"/>
        </w:rPr>
      </w:pPr>
    </w:p>
    <w:p w:rsidR="00595B65" w:rsidRPr="009A35D1" w:rsidRDefault="00595B65" w:rsidP="009D7A9D">
      <w:pPr>
        <w:spacing w:after="0" w:line="360" w:lineRule="auto"/>
        <w:jc w:val="both"/>
        <w:rPr>
          <w:rFonts w:ascii="Times New Roman" w:hAnsi="Times New Roman" w:cs="Times New Roman"/>
          <w:b/>
          <w:sz w:val="24"/>
          <w:szCs w:val="24"/>
        </w:rPr>
      </w:pPr>
      <w:r w:rsidRPr="009A35D1">
        <w:rPr>
          <w:rFonts w:ascii="Times New Roman" w:hAnsi="Times New Roman" w:cs="Times New Roman"/>
          <w:b/>
          <w:sz w:val="24"/>
          <w:szCs w:val="24"/>
        </w:rPr>
        <w:lastRenderedPageBreak/>
        <w:t>3.</w:t>
      </w:r>
      <w:r w:rsidR="008E51AF">
        <w:rPr>
          <w:rFonts w:ascii="Times New Roman" w:hAnsi="Times New Roman" w:cs="Times New Roman"/>
          <w:b/>
          <w:sz w:val="24"/>
          <w:szCs w:val="24"/>
        </w:rPr>
        <w:t xml:space="preserve"> </w:t>
      </w:r>
      <w:r w:rsidR="001C7498">
        <w:rPr>
          <w:rFonts w:ascii="Times New Roman" w:hAnsi="Times New Roman" w:cs="Times New Roman"/>
          <w:b/>
          <w:sz w:val="24"/>
          <w:szCs w:val="24"/>
        </w:rPr>
        <w:t>3</w:t>
      </w:r>
      <w:r w:rsidRPr="009A35D1">
        <w:rPr>
          <w:rFonts w:ascii="Times New Roman" w:hAnsi="Times New Roman" w:cs="Times New Roman"/>
          <w:b/>
          <w:sz w:val="24"/>
          <w:szCs w:val="24"/>
        </w:rPr>
        <w:t xml:space="preserve">. In-vitro </w:t>
      </w:r>
      <w:r>
        <w:rPr>
          <w:rFonts w:ascii="Times New Roman" w:hAnsi="Times New Roman" w:cs="Times New Roman"/>
          <w:b/>
          <w:sz w:val="24"/>
          <w:szCs w:val="24"/>
        </w:rPr>
        <w:t xml:space="preserve">drug </w:t>
      </w:r>
      <w:r w:rsidRPr="009A35D1">
        <w:rPr>
          <w:rFonts w:ascii="Times New Roman" w:hAnsi="Times New Roman" w:cs="Times New Roman"/>
          <w:b/>
          <w:sz w:val="24"/>
          <w:szCs w:val="24"/>
        </w:rPr>
        <w:t>release</w:t>
      </w:r>
    </w:p>
    <w:p w:rsidR="00595B65" w:rsidRPr="00326775" w:rsidRDefault="004B00E5" w:rsidP="00595B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Figure 7</w:t>
      </w:r>
      <w:r w:rsidR="00595B65" w:rsidRPr="00326775">
        <w:rPr>
          <w:rFonts w:ascii="Times New Roman" w:hAnsi="Times New Roman" w:cs="Times New Roman"/>
          <w:sz w:val="24"/>
          <w:szCs w:val="24"/>
        </w:rPr>
        <w:t xml:space="preserve"> shows cumulative percentage release of ibuprofen of the co-processed material up to 120 min. The powder materials have shown significantly improved dissolution of drug after co-processing.  Comparison of two dissolution profiles is based on the determination of a model independent statistical method, the difference factor </w:t>
      </w:r>
      <w:r w:rsidR="00595B65" w:rsidRPr="00326775">
        <w:rPr>
          <w:rFonts w:ascii="Times New Roman" w:hAnsi="Times New Roman" w:cs="Times New Roman"/>
          <w:i/>
          <w:sz w:val="24"/>
          <w:szCs w:val="24"/>
        </w:rPr>
        <w:t>f</w:t>
      </w:r>
      <w:r w:rsidR="00595B65" w:rsidRPr="00326775">
        <w:rPr>
          <w:rFonts w:ascii="Times New Roman" w:hAnsi="Times New Roman" w:cs="Times New Roman"/>
          <w:i/>
          <w:sz w:val="24"/>
          <w:szCs w:val="24"/>
          <w:vertAlign w:val="subscript"/>
        </w:rPr>
        <w:t>1</w:t>
      </w:r>
      <w:r w:rsidR="00595B65" w:rsidRPr="00326775">
        <w:rPr>
          <w:rFonts w:ascii="Times New Roman" w:hAnsi="Times New Roman" w:cs="Times New Roman"/>
          <w:i/>
          <w:sz w:val="24"/>
          <w:szCs w:val="24"/>
        </w:rPr>
        <w:t xml:space="preserve"> </w:t>
      </w:r>
      <w:r w:rsidR="00595B65" w:rsidRPr="00326775">
        <w:rPr>
          <w:rFonts w:ascii="Times New Roman" w:hAnsi="Times New Roman" w:cs="Times New Roman"/>
          <w:sz w:val="24"/>
          <w:szCs w:val="24"/>
        </w:rPr>
        <w:t xml:space="preserve">and the similarity factor </w:t>
      </w:r>
      <w:r w:rsidR="00595B65" w:rsidRPr="00326775">
        <w:rPr>
          <w:rFonts w:ascii="Times New Roman" w:hAnsi="Times New Roman" w:cs="Times New Roman"/>
          <w:i/>
          <w:sz w:val="24"/>
          <w:szCs w:val="24"/>
        </w:rPr>
        <w:t>f</w:t>
      </w:r>
      <w:r w:rsidR="00595B65" w:rsidRPr="00326775">
        <w:rPr>
          <w:rFonts w:ascii="Times New Roman" w:hAnsi="Times New Roman" w:cs="Times New Roman"/>
          <w:i/>
          <w:sz w:val="24"/>
          <w:szCs w:val="24"/>
          <w:vertAlign w:val="subscript"/>
        </w:rPr>
        <w:t>2</w:t>
      </w:r>
      <w:r w:rsidR="00595B65" w:rsidRPr="00326775">
        <w:rPr>
          <w:rFonts w:ascii="Times New Roman" w:hAnsi="Times New Roman" w:cs="Times New Roman"/>
          <w:sz w:val="24"/>
          <w:szCs w:val="24"/>
        </w:rPr>
        <w:t xml:space="preserve">. Similarity or equivalence between two dissolution profiles is based on </w:t>
      </w:r>
      <w:r w:rsidR="00595B65" w:rsidRPr="00326775">
        <w:rPr>
          <w:rFonts w:ascii="Times New Roman" w:hAnsi="Times New Roman" w:cs="Times New Roman"/>
          <w:i/>
          <w:sz w:val="24"/>
          <w:szCs w:val="24"/>
        </w:rPr>
        <w:t>f</w:t>
      </w:r>
      <w:r w:rsidR="00595B65" w:rsidRPr="00326775">
        <w:rPr>
          <w:rFonts w:ascii="Times New Roman" w:hAnsi="Times New Roman" w:cs="Times New Roman"/>
          <w:i/>
          <w:sz w:val="24"/>
          <w:szCs w:val="24"/>
          <w:vertAlign w:val="subscript"/>
        </w:rPr>
        <w:t>1</w:t>
      </w:r>
      <w:r w:rsidR="00595B65" w:rsidRPr="00326775">
        <w:rPr>
          <w:rFonts w:ascii="Times New Roman" w:hAnsi="Times New Roman" w:cs="Times New Roman"/>
          <w:i/>
          <w:sz w:val="24"/>
          <w:szCs w:val="24"/>
        </w:rPr>
        <w:t xml:space="preserve"> </w:t>
      </w:r>
      <w:r w:rsidR="00595B65" w:rsidRPr="00326775">
        <w:rPr>
          <w:rFonts w:ascii="Times New Roman" w:hAnsi="Times New Roman" w:cs="Times New Roman"/>
          <w:sz w:val="24"/>
          <w:szCs w:val="24"/>
        </w:rPr>
        <w:t xml:space="preserve">≤ 15 and </w:t>
      </w:r>
      <w:r w:rsidR="00595B65" w:rsidRPr="00326775">
        <w:rPr>
          <w:rFonts w:ascii="Times New Roman" w:hAnsi="Times New Roman" w:cs="Times New Roman"/>
          <w:i/>
          <w:sz w:val="24"/>
          <w:szCs w:val="24"/>
        </w:rPr>
        <w:t>f</w:t>
      </w:r>
      <w:r w:rsidR="00595B65" w:rsidRPr="00326775">
        <w:rPr>
          <w:rFonts w:ascii="Times New Roman" w:hAnsi="Times New Roman" w:cs="Times New Roman"/>
          <w:i/>
          <w:sz w:val="24"/>
          <w:szCs w:val="24"/>
          <w:vertAlign w:val="subscript"/>
        </w:rPr>
        <w:t>2</w:t>
      </w:r>
      <w:r w:rsidR="00595B65" w:rsidRPr="00326775">
        <w:rPr>
          <w:rFonts w:ascii="Times New Roman" w:hAnsi="Times New Roman" w:cs="Times New Roman"/>
          <w:i/>
          <w:sz w:val="24"/>
          <w:szCs w:val="24"/>
        </w:rPr>
        <w:t xml:space="preserve"> ≥ </w:t>
      </w:r>
      <w:r w:rsidR="00595B65" w:rsidRPr="00326775">
        <w:rPr>
          <w:rFonts w:ascii="Times New Roman" w:hAnsi="Times New Roman" w:cs="Times New Roman"/>
          <w:sz w:val="24"/>
          <w:szCs w:val="24"/>
        </w:rPr>
        <w:t>50</w:t>
      </w:r>
      <w:r w:rsidR="00595B65">
        <w:rPr>
          <w:rFonts w:ascii="Times New Roman" w:hAnsi="Times New Roman" w:cs="Times New Roman"/>
          <w:sz w:val="24"/>
          <w:szCs w:val="24"/>
        </w:rPr>
        <w:t>.</w:t>
      </w:r>
      <w:r w:rsidR="00CE5EF7" w:rsidRPr="005231AE">
        <w:rPr>
          <w:rFonts w:ascii="Times New Roman" w:hAnsi="Times New Roman" w:cs="Times New Roman"/>
          <w:sz w:val="24"/>
          <w:szCs w:val="24"/>
          <w:vertAlign w:val="superscript"/>
        </w:rPr>
        <w:t>2</w:t>
      </w:r>
      <w:r w:rsidR="00A71BC1" w:rsidRPr="005231AE">
        <w:rPr>
          <w:rFonts w:ascii="Times New Roman" w:hAnsi="Times New Roman" w:cs="Times New Roman"/>
          <w:sz w:val="24"/>
          <w:szCs w:val="24"/>
          <w:vertAlign w:val="superscript"/>
        </w:rPr>
        <w:t>9-3</w:t>
      </w:r>
      <w:r w:rsidR="008148A6" w:rsidRPr="005231AE">
        <w:rPr>
          <w:rFonts w:ascii="Times New Roman" w:hAnsi="Times New Roman" w:cs="Times New Roman"/>
          <w:sz w:val="24"/>
          <w:szCs w:val="24"/>
          <w:vertAlign w:val="superscript"/>
        </w:rPr>
        <w:t>4</w:t>
      </w:r>
      <w:r w:rsidR="00595B65">
        <w:rPr>
          <w:rFonts w:ascii="Times New Roman" w:hAnsi="Times New Roman" w:cs="Times New Roman"/>
          <w:sz w:val="24"/>
          <w:szCs w:val="24"/>
        </w:rPr>
        <w:t xml:space="preserve"> </w:t>
      </w:r>
      <w:r w:rsidR="00595B65" w:rsidRPr="00326775">
        <w:rPr>
          <w:rFonts w:ascii="Times New Roman" w:hAnsi="Times New Roman" w:cs="Times New Roman"/>
          <w:sz w:val="24"/>
          <w:szCs w:val="24"/>
        </w:rPr>
        <w:t xml:space="preserve">Significantly improved drug dissolution of </w:t>
      </w:r>
      <w:r w:rsidR="00595B65" w:rsidRPr="00326775">
        <w:rPr>
          <w:rFonts w:ascii="Times New Roman" w:hAnsi="Times New Roman" w:cs="Times New Roman"/>
          <w:sz w:val="24"/>
          <w:szCs w:val="24"/>
          <w:shd w:val="clear" w:color="auto" w:fill="FFFFFF"/>
        </w:rPr>
        <w:t xml:space="preserve">solid state milling, and aqueous state kneading and freeze drying has been understood by using </w:t>
      </w:r>
      <w:r w:rsidR="00595B65" w:rsidRPr="00326775">
        <w:rPr>
          <w:rFonts w:ascii="Times New Roman" w:hAnsi="Times New Roman" w:cs="Times New Roman"/>
          <w:i/>
          <w:sz w:val="24"/>
          <w:szCs w:val="24"/>
        </w:rPr>
        <w:t>f</w:t>
      </w:r>
      <w:r w:rsidR="00595B65" w:rsidRPr="00326775">
        <w:rPr>
          <w:rFonts w:ascii="Times New Roman" w:hAnsi="Times New Roman" w:cs="Times New Roman"/>
          <w:i/>
          <w:sz w:val="24"/>
          <w:szCs w:val="24"/>
          <w:vertAlign w:val="subscript"/>
        </w:rPr>
        <w:t>1</w:t>
      </w:r>
      <w:r w:rsidR="00595B65" w:rsidRPr="00326775">
        <w:rPr>
          <w:rFonts w:ascii="Times New Roman" w:hAnsi="Times New Roman" w:cs="Times New Roman"/>
          <w:i/>
          <w:sz w:val="24"/>
          <w:szCs w:val="24"/>
        </w:rPr>
        <w:t xml:space="preserve"> </w:t>
      </w:r>
      <w:r w:rsidR="00595B65" w:rsidRPr="00326775">
        <w:rPr>
          <w:rFonts w:ascii="Times New Roman" w:hAnsi="Times New Roman" w:cs="Times New Roman"/>
          <w:sz w:val="24"/>
          <w:szCs w:val="24"/>
        </w:rPr>
        <w:t xml:space="preserve">and </w:t>
      </w:r>
      <w:r w:rsidR="00595B65" w:rsidRPr="00326775">
        <w:rPr>
          <w:rFonts w:ascii="Times New Roman" w:hAnsi="Times New Roman" w:cs="Times New Roman"/>
          <w:i/>
          <w:sz w:val="24"/>
          <w:szCs w:val="24"/>
        </w:rPr>
        <w:t>f</w:t>
      </w:r>
      <w:r w:rsidR="00595B65" w:rsidRPr="00326775">
        <w:rPr>
          <w:rFonts w:ascii="Times New Roman" w:hAnsi="Times New Roman" w:cs="Times New Roman"/>
          <w:i/>
          <w:sz w:val="24"/>
          <w:szCs w:val="24"/>
          <w:vertAlign w:val="subscript"/>
        </w:rPr>
        <w:t>2</w:t>
      </w:r>
      <w:r w:rsidR="00595B65" w:rsidRPr="00326775">
        <w:rPr>
          <w:rFonts w:ascii="Times New Roman" w:hAnsi="Times New Roman" w:cs="Times New Roman"/>
          <w:sz w:val="24"/>
          <w:szCs w:val="24"/>
          <w:shd w:val="clear" w:color="auto" w:fill="FFFFFF"/>
        </w:rPr>
        <w:t xml:space="preserve"> values </w:t>
      </w:r>
      <w:r w:rsidR="00595B65" w:rsidRPr="00326775">
        <w:rPr>
          <w:rFonts w:ascii="Times New Roman" w:hAnsi="Times New Roman" w:cs="Times New Roman"/>
          <w:sz w:val="24"/>
          <w:szCs w:val="24"/>
        </w:rPr>
        <w:t>when pair wise formulation vs pure drug was compared</w:t>
      </w:r>
      <w:r w:rsidR="00595B65" w:rsidRPr="00326775">
        <w:rPr>
          <w:rFonts w:ascii="Times New Roman" w:hAnsi="Times New Roman" w:cs="Times New Roman"/>
          <w:sz w:val="24"/>
          <w:szCs w:val="24"/>
          <w:shd w:val="clear" w:color="auto" w:fill="FFFFFF"/>
        </w:rPr>
        <w:t xml:space="preserve"> (</w:t>
      </w:r>
      <w:r w:rsidR="00595B65" w:rsidRPr="00326775">
        <w:rPr>
          <w:rFonts w:ascii="Times New Roman" w:hAnsi="Times New Roman" w:cs="Times New Roman"/>
          <w:i/>
          <w:sz w:val="24"/>
          <w:szCs w:val="24"/>
          <w:shd w:val="clear" w:color="auto" w:fill="FFFFFF"/>
        </w:rPr>
        <w:t>f</w:t>
      </w:r>
      <w:r w:rsidR="00595B65" w:rsidRPr="00326775">
        <w:rPr>
          <w:rFonts w:ascii="Times New Roman" w:hAnsi="Times New Roman" w:cs="Times New Roman"/>
          <w:i/>
          <w:sz w:val="24"/>
          <w:szCs w:val="24"/>
          <w:shd w:val="clear" w:color="auto" w:fill="FFFFFF"/>
          <w:vertAlign w:val="subscript"/>
        </w:rPr>
        <w:t>1</w:t>
      </w:r>
      <w:r w:rsidR="00595B65" w:rsidRPr="00326775">
        <w:rPr>
          <w:rFonts w:ascii="Times New Roman" w:hAnsi="Times New Roman" w:cs="Times New Roman"/>
          <w:sz w:val="24"/>
          <w:szCs w:val="24"/>
          <w:shd w:val="clear" w:color="auto" w:fill="FFFFFF"/>
        </w:rPr>
        <w:t>:</w:t>
      </w:r>
      <w:r w:rsidR="005231AE">
        <w:rPr>
          <w:rFonts w:ascii="Times New Roman" w:hAnsi="Times New Roman" w:cs="Times New Roman"/>
          <w:sz w:val="24"/>
          <w:szCs w:val="24"/>
          <w:shd w:val="clear" w:color="auto" w:fill="FFFFFF"/>
        </w:rPr>
        <w:t xml:space="preserve"> </w:t>
      </w:r>
      <w:r w:rsidR="00595B65" w:rsidRPr="00326775">
        <w:rPr>
          <w:rFonts w:ascii="Times New Roman" w:hAnsi="Times New Roman" w:cs="Times New Roman"/>
          <w:sz w:val="24"/>
          <w:szCs w:val="24"/>
          <w:shd w:val="clear" w:color="auto" w:fill="FFFFFF"/>
        </w:rPr>
        <w:t xml:space="preserve">32.75, &amp; </w:t>
      </w:r>
      <w:r w:rsidR="00595B65" w:rsidRPr="00326775">
        <w:rPr>
          <w:rFonts w:ascii="Times New Roman" w:hAnsi="Times New Roman" w:cs="Times New Roman"/>
          <w:i/>
          <w:sz w:val="24"/>
          <w:szCs w:val="24"/>
          <w:shd w:val="clear" w:color="auto" w:fill="FFFFFF"/>
        </w:rPr>
        <w:t>f</w:t>
      </w:r>
      <w:r w:rsidR="00595B65" w:rsidRPr="00326775">
        <w:rPr>
          <w:rFonts w:ascii="Times New Roman" w:hAnsi="Times New Roman" w:cs="Times New Roman"/>
          <w:i/>
          <w:sz w:val="24"/>
          <w:szCs w:val="24"/>
          <w:shd w:val="clear" w:color="auto" w:fill="FFFFFF"/>
          <w:vertAlign w:val="subscript"/>
        </w:rPr>
        <w:t>2</w:t>
      </w:r>
      <w:r w:rsidR="00595B65" w:rsidRPr="005231AE">
        <w:rPr>
          <w:rFonts w:ascii="Times New Roman" w:hAnsi="Times New Roman" w:cs="Times New Roman"/>
          <w:sz w:val="24"/>
          <w:szCs w:val="24"/>
          <w:shd w:val="clear" w:color="auto" w:fill="FFFFFF"/>
        </w:rPr>
        <w:t>:</w:t>
      </w:r>
      <w:r w:rsidR="005231AE">
        <w:rPr>
          <w:rFonts w:ascii="Times New Roman" w:hAnsi="Times New Roman" w:cs="Times New Roman"/>
          <w:sz w:val="24"/>
          <w:szCs w:val="24"/>
          <w:shd w:val="clear" w:color="auto" w:fill="FFFFFF"/>
        </w:rPr>
        <w:t xml:space="preserve"> </w:t>
      </w:r>
      <w:r w:rsidR="00595B65" w:rsidRPr="00326775">
        <w:rPr>
          <w:rFonts w:ascii="Times New Roman" w:hAnsi="Times New Roman" w:cs="Times New Roman"/>
          <w:sz w:val="24"/>
          <w:szCs w:val="24"/>
          <w:shd w:val="clear" w:color="auto" w:fill="FFFFFF"/>
        </w:rPr>
        <w:t xml:space="preserve">13.29 and </w:t>
      </w:r>
      <w:r w:rsidR="00595B65" w:rsidRPr="00326775">
        <w:rPr>
          <w:rFonts w:ascii="Times New Roman" w:hAnsi="Times New Roman" w:cs="Times New Roman"/>
          <w:i/>
          <w:sz w:val="24"/>
          <w:szCs w:val="24"/>
          <w:shd w:val="clear" w:color="auto" w:fill="FFFFFF"/>
        </w:rPr>
        <w:t>f</w:t>
      </w:r>
      <w:r w:rsidR="00595B65" w:rsidRPr="00326775">
        <w:rPr>
          <w:rFonts w:ascii="Times New Roman" w:hAnsi="Times New Roman" w:cs="Times New Roman"/>
          <w:i/>
          <w:sz w:val="24"/>
          <w:szCs w:val="24"/>
          <w:shd w:val="clear" w:color="auto" w:fill="FFFFFF"/>
          <w:vertAlign w:val="subscript"/>
        </w:rPr>
        <w:t>1</w:t>
      </w:r>
      <w:r w:rsidR="00595B65" w:rsidRPr="00326775">
        <w:rPr>
          <w:rFonts w:ascii="Times New Roman" w:hAnsi="Times New Roman" w:cs="Times New Roman"/>
          <w:sz w:val="24"/>
          <w:szCs w:val="24"/>
          <w:shd w:val="clear" w:color="auto" w:fill="FFFFFF"/>
        </w:rPr>
        <w:t xml:space="preserve">: 15.05, &amp; </w:t>
      </w:r>
      <w:r w:rsidR="00595B65" w:rsidRPr="00326775">
        <w:rPr>
          <w:rFonts w:ascii="Times New Roman" w:hAnsi="Times New Roman" w:cs="Times New Roman"/>
          <w:i/>
          <w:sz w:val="24"/>
          <w:szCs w:val="24"/>
          <w:shd w:val="clear" w:color="auto" w:fill="FFFFFF"/>
        </w:rPr>
        <w:t>f</w:t>
      </w:r>
      <w:r w:rsidR="00595B65" w:rsidRPr="00326775">
        <w:rPr>
          <w:rFonts w:ascii="Times New Roman" w:hAnsi="Times New Roman" w:cs="Times New Roman"/>
          <w:i/>
          <w:sz w:val="24"/>
          <w:szCs w:val="24"/>
          <w:shd w:val="clear" w:color="auto" w:fill="FFFFFF"/>
          <w:vertAlign w:val="subscript"/>
        </w:rPr>
        <w:t>2</w:t>
      </w:r>
      <w:r w:rsidR="00595B65" w:rsidRPr="00326775">
        <w:rPr>
          <w:rFonts w:ascii="Times New Roman" w:hAnsi="Times New Roman" w:cs="Times New Roman"/>
          <w:sz w:val="24"/>
          <w:szCs w:val="24"/>
          <w:shd w:val="clear" w:color="auto" w:fill="FFFFFF"/>
        </w:rPr>
        <w:t>: 28.93 respectively)</w:t>
      </w:r>
      <w:r w:rsidR="00595B65" w:rsidRPr="00326775">
        <w:rPr>
          <w:rFonts w:ascii="Times New Roman" w:hAnsi="Times New Roman" w:cs="Times New Roman"/>
          <w:sz w:val="24"/>
          <w:szCs w:val="24"/>
        </w:rPr>
        <w:t>. Crystalline ibuprofen exhibited only 52.89 % dissolution whereas, dry-state co-milling and freeze dried co-processed material has improved dissolution to a great extent (85.84 and 81.35 % respectively). Silicified microcrystalline cellulose has shown more impact in solid state milling compared to aqueous state kneading and equilibration and brought about more amorphization of ibuprofen. As a result more improved dissolution has been achieved in ball milled product</w:t>
      </w:r>
      <w:r w:rsidR="00595B65">
        <w:rPr>
          <w:rFonts w:ascii="Times New Roman" w:hAnsi="Times New Roman" w:cs="Times New Roman"/>
          <w:sz w:val="24"/>
          <w:szCs w:val="24"/>
        </w:rPr>
        <w:t>.</w:t>
      </w:r>
      <w:r w:rsidR="008148A6" w:rsidRPr="005231AE">
        <w:rPr>
          <w:rFonts w:ascii="Times New Roman" w:hAnsi="Times New Roman" w:cs="Times New Roman"/>
          <w:sz w:val="24"/>
          <w:szCs w:val="24"/>
          <w:vertAlign w:val="superscript"/>
        </w:rPr>
        <w:t>35</w:t>
      </w:r>
    </w:p>
    <w:p w:rsidR="00595B65" w:rsidRPr="00326775" w:rsidRDefault="00595B65" w:rsidP="00595B65">
      <w:pPr>
        <w:spacing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 xml:space="preserve">Drug release mechanism has been predicted to develop a rational formulation utilizing mathematical models. The drug release data was analyzed by applying different kinetic models as First order, Higuchi, </w:t>
      </w:r>
      <w:r w:rsidRPr="00326775">
        <w:rPr>
          <w:rFonts w:ascii="Times New Roman" w:hAnsi="Times New Roman" w:cs="Times New Roman"/>
        </w:rPr>
        <w:t>Korsmeyer–Peppas</w:t>
      </w:r>
      <w:r w:rsidRPr="00326775">
        <w:rPr>
          <w:rFonts w:ascii="Times New Roman" w:hAnsi="Times New Roman" w:cs="Times New Roman"/>
          <w:sz w:val="24"/>
          <w:szCs w:val="24"/>
        </w:rPr>
        <w:t xml:space="preserve"> kinetics</w:t>
      </w:r>
      <w:r>
        <w:rPr>
          <w:rFonts w:ascii="Times New Roman" w:hAnsi="Times New Roman" w:cs="Times New Roman"/>
          <w:sz w:val="24"/>
          <w:szCs w:val="24"/>
        </w:rPr>
        <w:t xml:space="preserve"> </w:t>
      </w:r>
      <w:r w:rsidR="008148A6" w:rsidRPr="005231AE">
        <w:rPr>
          <w:rFonts w:ascii="Times New Roman" w:hAnsi="Times New Roman" w:cs="Times New Roman"/>
          <w:sz w:val="24"/>
          <w:szCs w:val="24"/>
          <w:vertAlign w:val="superscript"/>
        </w:rPr>
        <w:t>36,37</w:t>
      </w:r>
      <w:r>
        <w:rPr>
          <w:rFonts w:ascii="Times New Roman" w:hAnsi="Times New Roman" w:cs="Times New Roman"/>
          <w:sz w:val="24"/>
          <w:szCs w:val="24"/>
        </w:rPr>
        <w:t xml:space="preserve"> </w:t>
      </w:r>
      <w:r w:rsidRPr="00326775">
        <w:rPr>
          <w:rFonts w:ascii="Times New Roman" w:hAnsi="Times New Roman" w:cs="Times New Roman"/>
          <w:sz w:val="24"/>
          <w:szCs w:val="24"/>
        </w:rPr>
        <w:t xml:space="preserve">using Origin Pro 8.0 (Originlab Corporation, US) software by non-linear regression analysis. These models are represented as follows: </w:t>
      </w:r>
    </w:p>
    <w:p w:rsidR="00595B65" w:rsidRPr="00326775" w:rsidRDefault="00595B65" w:rsidP="00595B65">
      <w:pPr>
        <w:spacing w:line="360" w:lineRule="auto"/>
        <w:rPr>
          <w:rFonts w:ascii="Times New Roman" w:hAnsi="Times New Roman" w:cs="Times New Roman"/>
          <w:sz w:val="24"/>
          <w:szCs w:val="24"/>
        </w:rPr>
      </w:pPr>
      <w:r w:rsidRPr="00326775">
        <w:rPr>
          <w:rFonts w:ascii="Times New Roman" w:hAnsi="Times New Roman" w:cs="Times New Roman"/>
          <w:sz w:val="24"/>
          <w:szCs w:val="24"/>
        </w:rPr>
        <w:t xml:space="preserve">First order model: </w:t>
      </w:r>
      <m:oMath>
        <m:r>
          <w:rPr>
            <w:rFonts w:ascii="Cambria Math" w:hAnsi="Cambria Math" w:cs="Times New Roman"/>
            <w:sz w:val="24"/>
            <w:szCs w:val="24"/>
          </w:rPr>
          <m:t>Q=100-</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w:rPr>
                    <w:rFonts w:ascii="Cambria Math" w:hAnsi="Cambria Math" w:cs="Times New Roman"/>
                    <w:sz w:val="24"/>
                    <w:szCs w:val="24"/>
                  </w:rPr>
                  <m:t>*t</m:t>
                </m:r>
              </m:e>
            </m:d>
            <m:r>
              <w:rPr>
                <w:rFonts w:ascii="Cambria Math" w:hAnsi="Cambria Math" w:cs="Times New Roman"/>
                <w:sz w:val="24"/>
                <w:szCs w:val="24"/>
              </w:rPr>
              <m:t>+4.605</m:t>
            </m:r>
            <m:ctrlPr>
              <w:rPr>
                <w:rFonts w:ascii="Cambria Math" w:hAnsi="Cambria Math" w:cs="Times New Roman"/>
                <w:i/>
                <w:sz w:val="24"/>
                <w:szCs w:val="24"/>
              </w:rPr>
            </m:ctrlPr>
          </m:e>
        </m:func>
        <m:r>
          <w:rPr>
            <w:rFonts w:ascii="Cambria Math" w:hAnsi="Cambria Math" w:cs="Times New Roman"/>
            <w:sz w:val="24"/>
            <w:szCs w:val="24"/>
          </w:rPr>
          <m:t>)</m:t>
        </m:r>
      </m:oMath>
      <w:r w:rsidRPr="00326775">
        <w:rPr>
          <w:rFonts w:ascii="Times New Roman" w:hAnsi="Times New Roman" w:cs="Times New Roman"/>
          <w:sz w:val="24"/>
          <w:szCs w:val="24"/>
        </w:rPr>
        <w:t xml:space="preserve">  </w:t>
      </w:r>
      <w:r w:rsidR="005231AE">
        <w:rPr>
          <w:rFonts w:ascii="Times New Roman" w:hAnsi="Times New Roman" w:cs="Times New Roman"/>
          <w:sz w:val="24"/>
          <w:szCs w:val="24"/>
        </w:rPr>
        <w:t xml:space="preserve">                                        </w:t>
      </w:r>
      <w:r w:rsidRPr="00326775">
        <w:rPr>
          <w:rFonts w:ascii="Times New Roman" w:hAnsi="Times New Roman" w:cs="Times New Roman"/>
          <w:sz w:val="24"/>
          <w:szCs w:val="24"/>
        </w:rPr>
        <w:t xml:space="preserve"> (</w:t>
      </w:r>
      <w:r>
        <w:rPr>
          <w:rFonts w:ascii="Times New Roman" w:hAnsi="Times New Roman" w:cs="Times New Roman"/>
          <w:sz w:val="24"/>
          <w:szCs w:val="24"/>
        </w:rPr>
        <w:t>1</w:t>
      </w:r>
      <w:r w:rsidRPr="00326775">
        <w:rPr>
          <w:rFonts w:ascii="Times New Roman" w:hAnsi="Times New Roman" w:cs="Times New Roman"/>
          <w:sz w:val="24"/>
          <w:szCs w:val="24"/>
        </w:rPr>
        <w:t xml:space="preserve">) </w:t>
      </w:r>
      <w:r w:rsidRPr="00326775">
        <w:rPr>
          <w:rFonts w:ascii="Cambria Math" w:hAnsi="Times New Roman" w:cs="Times New Roman"/>
          <w:sz w:val="24"/>
          <w:szCs w:val="24"/>
        </w:rPr>
        <w:br/>
      </w:r>
      <w:r w:rsidRPr="00326775">
        <w:rPr>
          <w:rFonts w:ascii="Times New Roman" w:hAnsi="Times New Roman" w:cs="Times New Roman"/>
          <w:sz w:val="24"/>
          <w:szCs w:val="24"/>
        </w:rPr>
        <w:t xml:space="preserve">Higuchi model:   </w:t>
      </w:r>
      <m:oMath>
        <m:r>
          <w:rPr>
            <w:rFonts w:ascii="Cambria Math" w:hAnsi="Cambria Math" w:cs="Times New Roman"/>
            <w:sz w:val="24"/>
            <w:szCs w:val="24"/>
          </w:rPr>
          <m:t>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H</m:t>
            </m:r>
          </m:sub>
        </m:sSub>
        <m:r>
          <w:rPr>
            <w:rFonts w:ascii="Times New Roman" w:hAnsi="Times New Roman" w:cs="Times New Roman"/>
            <w:sz w:val="24"/>
            <w:szCs w:val="24"/>
          </w:rPr>
          <m:t>×</m:t>
        </m:r>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Cambria Math" w:cs="Times New Roman"/>
            <w:sz w:val="24"/>
            <w:szCs w:val="24"/>
          </w:rPr>
          <m:t>t</m:t>
        </m:r>
      </m:oMath>
      <w:r w:rsidRPr="00326775">
        <w:rPr>
          <w:rFonts w:ascii="Times New Roman" w:hAnsi="Times New Roman" w:cs="Times New Roman"/>
          <w:sz w:val="24"/>
          <w:szCs w:val="24"/>
        </w:rPr>
        <w:t xml:space="preserve">   </w:t>
      </w:r>
      <w:r w:rsidR="005231AE">
        <w:rPr>
          <w:rFonts w:ascii="Times New Roman" w:hAnsi="Times New Roman" w:cs="Times New Roman"/>
          <w:sz w:val="24"/>
          <w:szCs w:val="24"/>
        </w:rPr>
        <w:t xml:space="preserve">                                                                              </w:t>
      </w:r>
      <w:r w:rsidRPr="00326775">
        <w:rPr>
          <w:rFonts w:ascii="Times New Roman" w:hAnsi="Times New Roman" w:cs="Times New Roman"/>
          <w:sz w:val="24"/>
          <w:szCs w:val="24"/>
        </w:rPr>
        <w:t xml:space="preserve"> (</w:t>
      </w:r>
      <w:r>
        <w:rPr>
          <w:rFonts w:ascii="Times New Roman" w:hAnsi="Times New Roman" w:cs="Times New Roman"/>
          <w:sz w:val="24"/>
          <w:szCs w:val="24"/>
        </w:rPr>
        <w:t>2</w:t>
      </w:r>
      <w:r w:rsidRPr="00326775">
        <w:rPr>
          <w:rFonts w:ascii="Times New Roman" w:hAnsi="Times New Roman" w:cs="Times New Roman"/>
          <w:sz w:val="24"/>
          <w:szCs w:val="24"/>
        </w:rPr>
        <w:t>)</w:t>
      </w:r>
    </w:p>
    <w:p w:rsidR="00595B65" w:rsidRPr="00326775" w:rsidRDefault="00595B65" w:rsidP="00595B65">
      <w:pPr>
        <w:spacing w:line="360" w:lineRule="auto"/>
        <w:rPr>
          <w:rFonts w:ascii="Times New Roman" w:hAnsi="Times New Roman" w:cs="Times New Roman"/>
          <w:sz w:val="24"/>
          <w:szCs w:val="24"/>
        </w:rPr>
      </w:pPr>
      <w:r w:rsidRPr="00326775">
        <w:rPr>
          <w:rFonts w:ascii="Times New Roman" w:hAnsi="Times New Roman" w:cs="Times New Roman"/>
          <w:sz w:val="24"/>
          <w:szCs w:val="24"/>
        </w:rPr>
        <w:t xml:space="preserve">Korsmeyer-Peppas model:  </w:t>
      </w:r>
      <m:oMath>
        <m:r>
          <w:rPr>
            <w:rFonts w:ascii="Cambria Math" w:hAnsi="Cambria Math" w:cs="Times New Roman"/>
            <w:sz w:val="24"/>
            <w:szCs w:val="24"/>
          </w:rPr>
          <m:t>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n</m:t>
            </m:r>
          </m:sup>
        </m:sSup>
      </m:oMath>
      <w:r w:rsidRPr="00326775">
        <w:rPr>
          <w:rFonts w:ascii="Times New Roman" w:hAnsi="Times New Roman" w:cs="Times New Roman"/>
          <w:sz w:val="24"/>
          <w:szCs w:val="24"/>
        </w:rPr>
        <w:t xml:space="preserve">       </w:t>
      </w:r>
      <w:r w:rsidR="005231AE">
        <w:rPr>
          <w:rFonts w:ascii="Times New Roman" w:hAnsi="Times New Roman" w:cs="Times New Roman"/>
          <w:sz w:val="24"/>
          <w:szCs w:val="24"/>
        </w:rPr>
        <w:t xml:space="preserve">                                                           </w:t>
      </w:r>
      <w:r w:rsidRPr="00326775">
        <w:rPr>
          <w:rFonts w:ascii="Times New Roman" w:hAnsi="Times New Roman" w:cs="Times New Roman"/>
          <w:sz w:val="24"/>
          <w:szCs w:val="24"/>
        </w:rPr>
        <w:t xml:space="preserve"> (</w:t>
      </w:r>
      <w:r>
        <w:rPr>
          <w:rFonts w:ascii="Times New Roman" w:hAnsi="Times New Roman" w:cs="Times New Roman"/>
          <w:sz w:val="24"/>
          <w:szCs w:val="24"/>
        </w:rPr>
        <w:t>3</w:t>
      </w:r>
      <w:r w:rsidRPr="00326775">
        <w:rPr>
          <w:rFonts w:ascii="Times New Roman" w:hAnsi="Times New Roman" w:cs="Times New Roman"/>
          <w:sz w:val="24"/>
          <w:szCs w:val="24"/>
        </w:rPr>
        <w:t>)</w:t>
      </w:r>
    </w:p>
    <w:p w:rsidR="00595B65" w:rsidRPr="00326775" w:rsidRDefault="00595B65" w:rsidP="00595B65">
      <w:pPr>
        <w:autoSpaceDE w:val="0"/>
        <w:autoSpaceDN w:val="0"/>
        <w:adjustRightInd w:val="0"/>
        <w:spacing w:after="0" w:line="360" w:lineRule="auto"/>
        <w:rPr>
          <w:rFonts w:ascii="Times New Roman" w:hAnsi="Times New Roman" w:cs="Times New Roman"/>
          <w:sz w:val="24"/>
          <w:szCs w:val="24"/>
        </w:rPr>
      </w:pPr>
      <w:r w:rsidRPr="00326775">
        <w:rPr>
          <w:rFonts w:ascii="Times New Roman" w:hAnsi="Times New Roman" w:cs="Times New Roman"/>
          <w:i/>
          <w:sz w:val="24"/>
          <w:szCs w:val="24"/>
        </w:rPr>
        <w:t>Q</w:t>
      </w:r>
      <w:r w:rsidRPr="00326775">
        <w:rPr>
          <w:rFonts w:ascii="Times New Roman" w:hAnsi="Times New Roman" w:cs="Times New Roman"/>
          <w:sz w:val="24"/>
          <w:szCs w:val="24"/>
        </w:rPr>
        <w:t xml:space="preserve"> = Cumulative percent drug release at time </w:t>
      </w:r>
      <w:r w:rsidRPr="00326775">
        <w:rPr>
          <w:rFonts w:ascii="Times New Roman" w:hAnsi="Times New Roman" w:cs="Times New Roman"/>
          <w:i/>
          <w:sz w:val="24"/>
          <w:szCs w:val="24"/>
        </w:rPr>
        <w:t>t</w:t>
      </w:r>
    </w:p>
    <w:p w:rsidR="00595B65" w:rsidRPr="00326775" w:rsidRDefault="00595B65" w:rsidP="00595B65">
      <w:pPr>
        <w:autoSpaceDE w:val="0"/>
        <w:autoSpaceDN w:val="0"/>
        <w:adjustRightInd w:val="0"/>
        <w:spacing w:after="0" w:line="360" w:lineRule="auto"/>
        <w:rPr>
          <w:rFonts w:ascii="Times New Roman" w:hAnsi="Times New Roman" w:cs="Times New Roman"/>
          <w:sz w:val="24"/>
          <w:szCs w:val="24"/>
        </w:rPr>
      </w:pPr>
      <w:r w:rsidRPr="00326775">
        <w:rPr>
          <w:rFonts w:ascii="Times New Roman" w:hAnsi="Times New Roman" w:cs="Times New Roman"/>
          <w:i/>
          <w:sz w:val="24"/>
          <w:szCs w:val="24"/>
        </w:rPr>
        <w:t>K</w:t>
      </w:r>
      <w:r w:rsidRPr="00326775">
        <w:rPr>
          <w:rFonts w:ascii="Times New Roman" w:hAnsi="Times New Roman" w:cs="Times New Roman"/>
          <w:i/>
          <w:sz w:val="24"/>
          <w:szCs w:val="24"/>
          <w:vertAlign w:val="subscript"/>
        </w:rPr>
        <w:t>F</w:t>
      </w:r>
      <w:r w:rsidRPr="00326775">
        <w:rPr>
          <w:rFonts w:ascii="Times New Roman" w:hAnsi="Times New Roman" w:cs="Times New Roman"/>
          <w:sz w:val="24"/>
          <w:szCs w:val="24"/>
        </w:rPr>
        <w:t xml:space="preserve"> = First order release rate constant</w:t>
      </w:r>
    </w:p>
    <w:p w:rsidR="00595B65" w:rsidRPr="00326775" w:rsidRDefault="00595B65" w:rsidP="00595B65">
      <w:pPr>
        <w:autoSpaceDE w:val="0"/>
        <w:autoSpaceDN w:val="0"/>
        <w:adjustRightInd w:val="0"/>
        <w:spacing w:after="0" w:line="360" w:lineRule="auto"/>
        <w:rPr>
          <w:rFonts w:ascii="Times New Roman" w:hAnsi="Times New Roman" w:cs="Times New Roman"/>
          <w:sz w:val="24"/>
          <w:szCs w:val="24"/>
        </w:rPr>
      </w:pPr>
      <w:r w:rsidRPr="00326775">
        <w:rPr>
          <w:rFonts w:ascii="Times New Roman" w:hAnsi="Times New Roman" w:cs="Times New Roman"/>
          <w:i/>
          <w:sz w:val="24"/>
          <w:szCs w:val="24"/>
        </w:rPr>
        <w:t>K</w:t>
      </w:r>
      <w:r w:rsidRPr="00326775">
        <w:rPr>
          <w:rFonts w:ascii="Times New Roman" w:hAnsi="Times New Roman" w:cs="Times New Roman"/>
          <w:i/>
          <w:sz w:val="24"/>
          <w:szCs w:val="24"/>
          <w:vertAlign w:val="subscript"/>
        </w:rPr>
        <w:t>H</w:t>
      </w:r>
      <w:r w:rsidRPr="00326775">
        <w:rPr>
          <w:rFonts w:ascii="Times New Roman" w:hAnsi="Times New Roman" w:cs="Times New Roman"/>
          <w:sz w:val="24"/>
          <w:szCs w:val="24"/>
        </w:rPr>
        <w:t xml:space="preserve"> = Higuchi release rate constant, </w:t>
      </w:r>
    </w:p>
    <w:p w:rsidR="00595B65" w:rsidRPr="00326775" w:rsidRDefault="00595B65" w:rsidP="00595B65">
      <w:pPr>
        <w:autoSpaceDE w:val="0"/>
        <w:autoSpaceDN w:val="0"/>
        <w:adjustRightInd w:val="0"/>
        <w:spacing w:after="0" w:line="360" w:lineRule="auto"/>
        <w:jc w:val="both"/>
        <w:rPr>
          <w:rFonts w:ascii="Times New Roman" w:hAnsi="Times New Roman" w:cs="Times New Roman"/>
          <w:sz w:val="24"/>
          <w:szCs w:val="24"/>
        </w:rPr>
      </w:pPr>
      <w:r w:rsidRPr="00326775">
        <w:rPr>
          <w:rFonts w:ascii="Times New Roman" w:hAnsi="Times New Roman" w:cs="Times New Roman"/>
          <w:i/>
          <w:sz w:val="24"/>
          <w:szCs w:val="24"/>
        </w:rPr>
        <w:t>K</w:t>
      </w:r>
      <w:r w:rsidRPr="00326775">
        <w:rPr>
          <w:rFonts w:ascii="Times New Roman" w:hAnsi="Times New Roman" w:cs="Times New Roman"/>
          <w:i/>
          <w:sz w:val="24"/>
          <w:szCs w:val="24"/>
          <w:vertAlign w:val="subscript"/>
        </w:rPr>
        <w:t>P</w:t>
      </w:r>
      <w:r w:rsidRPr="00326775">
        <w:rPr>
          <w:rFonts w:ascii="Times New Roman" w:hAnsi="Times New Roman" w:cs="Times New Roman"/>
          <w:sz w:val="24"/>
          <w:szCs w:val="24"/>
        </w:rPr>
        <w:t xml:space="preserve"> = Parameter reflecting the structural and geometric characteristics of the delivery device, or Peppas release rate constant, </w:t>
      </w:r>
    </w:p>
    <w:p w:rsidR="00595B65" w:rsidRPr="00326775" w:rsidRDefault="00595B65" w:rsidP="00595B65">
      <w:pPr>
        <w:autoSpaceDE w:val="0"/>
        <w:autoSpaceDN w:val="0"/>
        <w:adjustRightInd w:val="0"/>
        <w:spacing w:after="0" w:line="360" w:lineRule="auto"/>
        <w:jc w:val="both"/>
        <w:rPr>
          <w:rFonts w:ascii="Times New Roman" w:hAnsi="Times New Roman" w:cs="Times New Roman"/>
          <w:sz w:val="24"/>
          <w:szCs w:val="24"/>
        </w:rPr>
      </w:pPr>
      <w:r w:rsidRPr="00326775">
        <w:rPr>
          <w:rFonts w:ascii="Times New Roman" w:hAnsi="Times New Roman" w:cs="Times New Roman"/>
          <w:i/>
          <w:sz w:val="24"/>
          <w:szCs w:val="24"/>
        </w:rPr>
        <w:t>n</w:t>
      </w:r>
      <w:r w:rsidRPr="00326775">
        <w:rPr>
          <w:rFonts w:ascii="Times New Roman" w:hAnsi="Times New Roman" w:cs="Times New Roman"/>
          <w:sz w:val="24"/>
          <w:szCs w:val="24"/>
        </w:rPr>
        <w:t xml:space="preserve"> = Power law exponent, or release exponent. </w:t>
      </w:r>
    </w:p>
    <w:p w:rsidR="009260EB" w:rsidRDefault="00595B65" w:rsidP="00595B65">
      <w:pPr>
        <w:autoSpaceDE w:val="0"/>
        <w:autoSpaceDN w:val="0"/>
        <w:adjustRightInd w:val="0"/>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 xml:space="preserve">This </w:t>
      </w:r>
      <w:r w:rsidRPr="00326775">
        <w:rPr>
          <w:rFonts w:ascii="Times New Roman" w:hAnsi="Times New Roman" w:cs="Times New Roman"/>
          <w:i/>
          <w:sz w:val="24"/>
          <w:szCs w:val="24"/>
        </w:rPr>
        <w:t>n</w:t>
      </w:r>
      <w:r w:rsidRPr="00326775">
        <w:rPr>
          <w:rFonts w:ascii="Times New Roman" w:hAnsi="Times New Roman" w:cs="Times New Roman"/>
          <w:sz w:val="24"/>
          <w:szCs w:val="24"/>
        </w:rPr>
        <w:t xml:space="preserve"> value indicates drug release controlled by Fick’s laws and also confirmed by the Higuchi model. Matrix controlled rel</w:t>
      </w:r>
      <w:r w:rsidR="004B00E5">
        <w:rPr>
          <w:rFonts w:ascii="Times New Roman" w:hAnsi="Times New Roman" w:cs="Times New Roman"/>
          <w:sz w:val="24"/>
          <w:szCs w:val="24"/>
        </w:rPr>
        <w:t>ease has been followed (Figure 8</w:t>
      </w:r>
      <w:r w:rsidRPr="00326775">
        <w:rPr>
          <w:rFonts w:ascii="Times New Roman" w:hAnsi="Times New Roman" w:cs="Times New Roman"/>
          <w:sz w:val="24"/>
          <w:szCs w:val="24"/>
        </w:rPr>
        <w:t xml:space="preserve">). The kinetic parameters as per model </w:t>
      </w: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lastRenderedPageBreak/>
        <w:t xml:space="preserve">are presented in the Table 4. As per Peppas model, </w:t>
      </w:r>
      <w:r w:rsidRPr="00326775">
        <w:rPr>
          <w:rFonts w:ascii="Times New Roman" w:hAnsi="Times New Roman" w:cs="Times New Roman"/>
          <w:i/>
          <w:sz w:val="24"/>
          <w:szCs w:val="24"/>
        </w:rPr>
        <w:t xml:space="preserve">n </w:t>
      </w:r>
      <w:r w:rsidRPr="00326775">
        <w:rPr>
          <w:rFonts w:ascii="Times New Roman" w:hAnsi="Times New Roman" w:cs="Times New Roman"/>
          <w:sz w:val="24"/>
          <w:szCs w:val="24"/>
        </w:rPr>
        <w:t xml:space="preserve">value 0.5 is referred to Fickian release pattern. The </w:t>
      </w:r>
      <w:r w:rsidRPr="0059005B">
        <w:rPr>
          <w:rFonts w:ascii="Times New Roman" w:hAnsi="Times New Roman" w:cs="Times New Roman"/>
          <w:i/>
          <w:sz w:val="24"/>
          <w:szCs w:val="24"/>
        </w:rPr>
        <w:t>n</w:t>
      </w:r>
      <w:r w:rsidRPr="00326775">
        <w:rPr>
          <w:rFonts w:ascii="Times New Roman" w:hAnsi="Times New Roman" w:cs="Times New Roman"/>
          <w:sz w:val="24"/>
          <w:szCs w:val="24"/>
        </w:rPr>
        <w:t xml:space="preserve"> value of 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P, 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F and I</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S</w:t>
      </w:r>
      <w:r w:rsidRPr="00326775">
        <w:rPr>
          <w:rFonts w:ascii="Times New Roman" w:hAnsi="Times New Roman" w:cs="Times New Roman"/>
          <w:sz w:val="24"/>
          <w:szCs w:val="24"/>
          <w:vertAlign w:val="subscript"/>
        </w:rPr>
        <w:t>1</w:t>
      </w:r>
      <w:r w:rsidRPr="00326775">
        <w:rPr>
          <w:rFonts w:ascii="Times New Roman" w:hAnsi="Times New Roman" w:cs="Times New Roman"/>
          <w:sz w:val="24"/>
          <w:szCs w:val="24"/>
        </w:rPr>
        <w:t>B was found to be 0.400, 0.408 and 0.143 respectively (less than 0.5) which indicated the diffusion controlled release mechanism. The diffusion controlled release mechanism has also been supported by the fitting of Higuchi model (</w:t>
      </w:r>
      <w:r w:rsidRPr="00326775">
        <w:rPr>
          <w:rFonts w:ascii="Times New Roman" w:hAnsi="Times New Roman" w:cs="Times New Roman"/>
          <w:i/>
          <w:sz w:val="24"/>
          <w:szCs w:val="24"/>
        </w:rPr>
        <w:t>R</w:t>
      </w:r>
      <w:r w:rsidRPr="00326775">
        <w:rPr>
          <w:rFonts w:ascii="Times New Roman" w:hAnsi="Times New Roman" w:cs="Times New Roman"/>
          <w:i/>
          <w:sz w:val="24"/>
          <w:szCs w:val="24"/>
          <w:vertAlign w:val="superscript"/>
        </w:rPr>
        <w:t>2</w:t>
      </w:r>
      <w:r w:rsidRPr="00326775">
        <w:rPr>
          <w:rFonts w:ascii="Times New Roman" w:hAnsi="Times New Roman" w:cs="Times New Roman"/>
          <w:sz w:val="24"/>
          <w:szCs w:val="24"/>
        </w:rPr>
        <w:t xml:space="preserve"> is </w:t>
      </w:r>
      <w:r>
        <w:rPr>
          <w:rFonts w:ascii="Times New Roman" w:hAnsi="Times New Roman" w:cs="Times New Roman"/>
          <w:sz w:val="24"/>
          <w:szCs w:val="24"/>
        </w:rPr>
        <w:t>0.354 - 0.973</w:t>
      </w:r>
      <w:r w:rsidRPr="00326775">
        <w:rPr>
          <w:rFonts w:ascii="Times New Roman" w:hAnsi="Times New Roman" w:cs="Times New Roman"/>
          <w:sz w:val="24"/>
          <w:szCs w:val="24"/>
        </w:rPr>
        <w:t>).</w:t>
      </w: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595B65">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Pr="0032677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FA3AB3" w:rsidRPr="00326775" w:rsidRDefault="00FA3AB3" w:rsidP="009260EB">
      <w:pPr>
        <w:autoSpaceDE w:val="0"/>
        <w:autoSpaceDN w:val="0"/>
        <w:adjustRightInd w:val="0"/>
        <w:spacing w:after="0" w:line="360" w:lineRule="auto"/>
        <w:jc w:val="both"/>
        <w:rPr>
          <w:rFonts w:ascii="Times New Roman" w:hAnsi="Times New Roman" w:cs="Times New Roman"/>
          <w:sz w:val="24"/>
          <w:szCs w:val="24"/>
        </w:rPr>
      </w:pPr>
    </w:p>
    <w:p w:rsidR="00595B65" w:rsidRPr="00326775" w:rsidRDefault="00595B65" w:rsidP="009260EB">
      <w:pPr>
        <w:autoSpaceDE w:val="0"/>
        <w:autoSpaceDN w:val="0"/>
        <w:adjustRightInd w:val="0"/>
        <w:spacing w:after="0" w:line="360" w:lineRule="auto"/>
        <w:jc w:val="both"/>
        <w:rPr>
          <w:rFonts w:ascii="Times New Roman" w:hAnsi="Times New Roman" w:cs="Times New Roman"/>
          <w:sz w:val="24"/>
          <w:szCs w:val="24"/>
        </w:rPr>
      </w:pPr>
    </w:p>
    <w:p w:rsidR="00595B65" w:rsidRDefault="004F0497" w:rsidP="00B36AF2">
      <w:pPr>
        <w:autoSpaceDE w:val="0"/>
        <w:autoSpaceDN w:val="0"/>
        <w:adjustRightInd w:val="0"/>
        <w:spacing w:after="0" w:line="360" w:lineRule="auto"/>
        <w:jc w:val="both"/>
        <w:rPr>
          <w:rFonts w:ascii="Times New Roman" w:hAnsi="Times New Roman" w:cs="Times New Roman"/>
          <w:sz w:val="24"/>
          <w:szCs w:val="24"/>
        </w:rPr>
      </w:pPr>
      <w:r w:rsidRPr="004F0497">
        <w:rPr>
          <w:rFonts w:ascii="Times New Roman" w:hAnsi="Times New Roman" w:cs="Times New Roman"/>
          <w:noProof/>
          <w:sz w:val="24"/>
          <w:szCs w:val="24"/>
        </w:rPr>
        <w:lastRenderedPageBreak/>
        <w:drawing>
          <wp:inline distT="0" distB="0" distL="0" distR="0">
            <wp:extent cx="2867025" cy="2867025"/>
            <wp:effectExtent l="0" t="0" r="9525" b="9525"/>
            <wp:docPr id="7" name="Picture 7" descr="C:\Users\Admin\AppData\Local\Temp\Rar$DIa0.322\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322\figure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rsidR="00B36AF2" w:rsidRPr="00326775" w:rsidRDefault="00B36AF2" w:rsidP="00B36AF2">
      <w:pPr>
        <w:autoSpaceDE w:val="0"/>
        <w:autoSpaceDN w:val="0"/>
        <w:adjustRightInd w:val="0"/>
        <w:spacing w:after="0" w:line="360" w:lineRule="auto"/>
        <w:jc w:val="both"/>
        <w:rPr>
          <w:rFonts w:ascii="Times New Roman" w:hAnsi="Times New Roman" w:cs="Times New Roman"/>
          <w:sz w:val="24"/>
          <w:szCs w:val="24"/>
        </w:rPr>
      </w:pPr>
    </w:p>
    <w:p w:rsidR="00595B65" w:rsidRPr="00326775" w:rsidRDefault="004B00E5" w:rsidP="004F0497">
      <w:pPr>
        <w:spacing w:after="0" w:line="360" w:lineRule="auto"/>
        <w:ind w:firstLine="426"/>
        <w:jc w:val="both"/>
        <w:rPr>
          <w:rFonts w:ascii="Times New Roman" w:hAnsi="Times New Roman" w:cs="Times New Roman"/>
          <w:sz w:val="24"/>
          <w:szCs w:val="24"/>
        </w:rPr>
      </w:pPr>
      <w:r>
        <w:rPr>
          <w:rFonts w:ascii="Times New Roman" w:hAnsi="Times New Roman" w:cs="Times New Roman"/>
          <w:b/>
          <w:sz w:val="24"/>
          <w:szCs w:val="24"/>
        </w:rPr>
        <w:t>Fig</w:t>
      </w:r>
      <w:r w:rsidR="00987374">
        <w:rPr>
          <w:rFonts w:ascii="Times New Roman" w:hAnsi="Times New Roman" w:cs="Times New Roman"/>
          <w:b/>
          <w:sz w:val="24"/>
          <w:szCs w:val="24"/>
        </w:rPr>
        <w:t>ure</w:t>
      </w:r>
      <w:r>
        <w:rPr>
          <w:rFonts w:ascii="Times New Roman" w:hAnsi="Times New Roman" w:cs="Times New Roman"/>
          <w:b/>
          <w:sz w:val="24"/>
          <w:szCs w:val="24"/>
        </w:rPr>
        <w:t xml:space="preserve"> 7</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Cumulative percentage release profiles of ibuprofen co-processed with SMCC.</w:t>
      </w:r>
    </w:p>
    <w:p w:rsidR="00595B65" w:rsidRPr="00326775" w:rsidRDefault="00595B65" w:rsidP="00593F39">
      <w:pPr>
        <w:spacing w:after="0" w:line="360" w:lineRule="auto"/>
        <w:ind w:firstLine="720"/>
        <w:jc w:val="both"/>
        <w:rPr>
          <w:rFonts w:ascii="Times New Roman" w:hAnsi="Times New Roman" w:cs="Times New Roman"/>
          <w:sz w:val="24"/>
          <w:szCs w:val="24"/>
        </w:rPr>
      </w:pPr>
    </w:p>
    <w:p w:rsidR="00595B65" w:rsidRPr="00326775" w:rsidRDefault="00595B65" w:rsidP="00593F39">
      <w:pPr>
        <w:spacing w:after="0" w:line="360" w:lineRule="auto"/>
        <w:ind w:firstLine="720"/>
        <w:jc w:val="both"/>
        <w:rPr>
          <w:rFonts w:ascii="Times New Roman" w:hAnsi="Times New Roman" w:cs="Times New Roman"/>
          <w:sz w:val="24"/>
          <w:szCs w:val="24"/>
        </w:rPr>
      </w:pPr>
    </w:p>
    <w:p w:rsidR="00595B65" w:rsidRPr="00326775" w:rsidRDefault="00595B65" w:rsidP="00593F39">
      <w:pPr>
        <w:spacing w:after="0" w:line="360" w:lineRule="auto"/>
        <w:ind w:firstLine="720"/>
        <w:jc w:val="both"/>
        <w:rPr>
          <w:rFonts w:ascii="Times New Roman" w:hAnsi="Times New Roman" w:cs="Times New Roman"/>
          <w:sz w:val="24"/>
          <w:szCs w:val="24"/>
        </w:rPr>
      </w:pPr>
    </w:p>
    <w:p w:rsidR="00595B65" w:rsidRPr="00326775" w:rsidRDefault="00595B65" w:rsidP="00593F39">
      <w:pPr>
        <w:spacing w:after="0" w:line="360" w:lineRule="auto"/>
        <w:ind w:firstLine="720"/>
        <w:jc w:val="both"/>
        <w:rPr>
          <w:rFonts w:ascii="Times New Roman" w:hAnsi="Times New Roman" w:cs="Times New Roman"/>
          <w:sz w:val="24"/>
          <w:szCs w:val="24"/>
        </w:rPr>
      </w:pPr>
    </w:p>
    <w:p w:rsidR="00595B65" w:rsidRPr="00326775" w:rsidRDefault="00595B65" w:rsidP="00593F39">
      <w:pPr>
        <w:spacing w:after="0" w:line="360" w:lineRule="auto"/>
        <w:ind w:firstLine="720"/>
        <w:jc w:val="both"/>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3F39" w:rsidRDefault="00593F39" w:rsidP="00595B65">
      <w:pPr>
        <w:rPr>
          <w:rFonts w:ascii="Times New Roman" w:hAnsi="Times New Roman" w:cs="Times New Roman"/>
          <w:sz w:val="24"/>
          <w:szCs w:val="24"/>
        </w:rPr>
      </w:pPr>
    </w:p>
    <w:p w:rsidR="00595B65" w:rsidRPr="00326775" w:rsidRDefault="00595B65" w:rsidP="00595B65">
      <w:pPr>
        <w:rPr>
          <w:rFonts w:ascii="Times New Roman" w:hAnsi="Times New Roman" w:cs="Times New Roman"/>
          <w:sz w:val="24"/>
          <w:szCs w:val="24"/>
        </w:rPr>
        <w:sectPr w:rsidR="00595B65" w:rsidRPr="00326775" w:rsidSect="001C038F">
          <w:footerReference w:type="default" r:id="rId14"/>
          <w:type w:val="continuous"/>
          <w:pgSz w:w="12240" w:h="15840"/>
          <w:pgMar w:top="1440" w:right="1530" w:bottom="1440" w:left="1350" w:header="720" w:footer="720" w:gutter="0"/>
          <w:lnNumType w:countBy="1" w:restart="continuous"/>
          <w:cols w:space="720"/>
          <w:docGrid w:linePitch="360"/>
        </w:sectPr>
      </w:pPr>
      <w:r w:rsidRPr="00326775">
        <w:rPr>
          <w:rFonts w:ascii="Times New Roman" w:hAnsi="Times New Roman" w:cs="Times New Roman"/>
          <w:sz w:val="24"/>
          <w:szCs w:val="24"/>
        </w:rPr>
        <w:br w:type="page"/>
      </w:r>
    </w:p>
    <w:p w:rsidR="00595B65" w:rsidRDefault="00595B65" w:rsidP="00595B65">
      <w:pPr>
        <w:spacing w:line="480" w:lineRule="auto"/>
        <w:jc w:val="both"/>
        <w:rPr>
          <w:rFonts w:ascii="Times New Roman" w:hAnsi="Times New Roman" w:cs="Times New Roman"/>
          <w:sz w:val="24"/>
          <w:szCs w:val="24"/>
        </w:rPr>
      </w:pPr>
    </w:p>
    <w:p w:rsidR="00595B65" w:rsidRPr="00326775" w:rsidRDefault="00595B65" w:rsidP="00595B65">
      <w:pPr>
        <w:spacing w:line="480" w:lineRule="auto"/>
        <w:jc w:val="both"/>
        <w:rPr>
          <w:rFonts w:ascii="Times New Roman" w:hAnsi="Times New Roman" w:cs="Times New Roman"/>
          <w:sz w:val="24"/>
          <w:szCs w:val="24"/>
        </w:rPr>
      </w:pPr>
      <w:r w:rsidRPr="009A35D1">
        <w:rPr>
          <w:rFonts w:ascii="Times New Roman" w:hAnsi="Times New Roman" w:cs="Times New Roman"/>
          <w:b/>
          <w:sz w:val="24"/>
          <w:szCs w:val="24"/>
        </w:rPr>
        <w:t>Table 4.</w:t>
      </w:r>
      <w:r w:rsidRPr="00326775">
        <w:rPr>
          <w:rFonts w:ascii="Times New Roman" w:hAnsi="Times New Roman" w:cs="Times New Roman"/>
          <w:sz w:val="24"/>
          <w:szCs w:val="24"/>
        </w:rPr>
        <w:t xml:space="preserve"> Model fitting and kinetic parameters of drug dissolution of ibuprofen co-processed material.</w:t>
      </w:r>
    </w:p>
    <w:tbl>
      <w:tblPr>
        <w:tblStyle w:val="LightShading2"/>
        <w:tblW w:w="12972" w:type="dxa"/>
        <w:tblInd w:w="108" w:type="dxa"/>
        <w:tblLayout w:type="fixed"/>
        <w:tblLook w:val="04A0" w:firstRow="1" w:lastRow="0" w:firstColumn="1" w:lastColumn="0" w:noHBand="0" w:noVBand="1"/>
      </w:tblPr>
      <w:tblGrid>
        <w:gridCol w:w="1418"/>
        <w:gridCol w:w="725"/>
        <w:gridCol w:w="841"/>
        <w:gridCol w:w="983"/>
        <w:gridCol w:w="984"/>
        <w:gridCol w:w="1237"/>
        <w:gridCol w:w="1357"/>
        <w:gridCol w:w="904"/>
        <w:gridCol w:w="754"/>
        <w:gridCol w:w="905"/>
        <w:gridCol w:w="904"/>
        <w:gridCol w:w="1055"/>
        <w:gridCol w:w="905"/>
      </w:tblGrid>
      <w:tr w:rsidR="00595B65" w:rsidRPr="004854C1" w:rsidTr="002A48D3">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auto"/>
          </w:tcPr>
          <w:p w:rsidR="00595B65" w:rsidRPr="004854C1" w:rsidRDefault="00595B65" w:rsidP="00FA3AB3">
            <w:pPr>
              <w:spacing w:after="0" w:line="360" w:lineRule="auto"/>
              <w:jc w:val="center"/>
              <w:rPr>
                <w:rFonts w:ascii="Times New Roman" w:hAnsi="Times New Roman" w:cs="Times New Roman"/>
                <w:color w:val="auto"/>
              </w:rPr>
            </w:pPr>
            <w:r w:rsidRPr="004854C1">
              <w:rPr>
                <w:rFonts w:ascii="Times New Roman" w:hAnsi="Times New Roman" w:cs="Times New Roman"/>
                <w:color w:val="auto"/>
              </w:rPr>
              <w:t>Formulation</w:t>
            </w:r>
          </w:p>
        </w:tc>
        <w:tc>
          <w:tcPr>
            <w:tcW w:w="725" w:type="dxa"/>
            <w:vMerge w:val="restart"/>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i/>
                <w:color w:val="auto"/>
                <w:shd w:val="clear" w:color="auto" w:fill="FFFFFF"/>
              </w:rPr>
              <w:t>f</w:t>
            </w:r>
            <w:r w:rsidRPr="004854C1">
              <w:rPr>
                <w:rFonts w:ascii="Times New Roman" w:hAnsi="Times New Roman" w:cs="Times New Roman"/>
                <w:i/>
                <w:color w:val="auto"/>
                <w:shd w:val="clear" w:color="auto" w:fill="FFFFFF"/>
                <w:vertAlign w:val="subscript"/>
              </w:rPr>
              <w:t>1</w:t>
            </w:r>
          </w:p>
        </w:tc>
        <w:tc>
          <w:tcPr>
            <w:tcW w:w="841" w:type="dxa"/>
            <w:vMerge w:val="restart"/>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i/>
                <w:color w:val="auto"/>
                <w:shd w:val="clear" w:color="auto" w:fill="FFFFFF"/>
              </w:rPr>
              <w:t>f</w:t>
            </w:r>
            <w:r w:rsidRPr="004854C1">
              <w:rPr>
                <w:rFonts w:ascii="Times New Roman" w:hAnsi="Times New Roman" w:cs="Times New Roman"/>
                <w:i/>
                <w:color w:val="auto"/>
                <w:shd w:val="clear" w:color="auto" w:fill="FFFFFF"/>
                <w:vertAlign w:val="subscript"/>
              </w:rPr>
              <w:t>2</w:t>
            </w:r>
          </w:p>
        </w:tc>
        <w:tc>
          <w:tcPr>
            <w:tcW w:w="1967" w:type="dxa"/>
            <w:gridSpan w:val="2"/>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First order</w:t>
            </w:r>
          </w:p>
        </w:tc>
        <w:tc>
          <w:tcPr>
            <w:tcW w:w="1237" w:type="dxa"/>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1" w:type="dxa"/>
            <w:gridSpan w:val="2"/>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Higuchi</w:t>
            </w:r>
          </w:p>
        </w:tc>
        <w:tc>
          <w:tcPr>
            <w:tcW w:w="754" w:type="dxa"/>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864" w:type="dxa"/>
            <w:gridSpan w:val="3"/>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Korsmeyer–Peppas</w:t>
            </w:r>
          </w:p>
        </w:tc>
        <w:tc>
          <w:tcPr>
            <w:tcW w:w="905" w:type="dxa"/>
            <w:shd w:val="clear" w:color="auto" w:fill="auto"/>
          </w:tcPr>
          <w:p w:rsidR="00595B65" w:rsidRPr="004854C1" w:rsidRDefault="00595B65" w:rsidP="00FA3AB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595B65" w:rsidRPr="004854C1" w:rsidTr="002A48D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tcPr>
          <w:p w:rsidR="00595B65" w:rsidRPr="004854C1" w:rsidRDefault="00595B65" w:rsidP="00FA3AB3">
            <w:pPr>
              <w:spacing w:after="0" w:line="360" w:lineRule="auto"/>
              <w:jc w:val="center"/>
              <w:rPr>
                <w:rFonts w:ascii="Times New Roman" w:hAnsi="Times New Roman" w:cs="Times New Roman"/>
                <w:color w:val="auto"/>
              </w:rPr>
            </w:pPr>
          </w:p>
        </w:tc>
        <w:tc>
          <w:tcPr>
            <w:tcW w:w="725" w:type="dxa"/>
            <w:vMerge/>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p>
        </w:tc>
        <w:tc>
          <w:tcPr>
            <w:tcW w:w="841" w:type="dxa"/>
            <w:vMerge/>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p>
        </w:tc>
        <w:tc>
          <w:tcPr>
            <w:tcW w:w="983"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i/>
                <w:color w:val="auto"/>
              </w:rPr>
              <w:t>K</w:t>
            </w:r>
            <w:r w:rsidRPr="004854C1">
              <w:rPr>
                <w:rFonts w:ascii="Times New Roman" w:hAnsi="Times New Roman" w:cs="Times New Roman"/>
                <w:i/>
                <w:color w:val="auto"/>
                <w:vertAlign w:val="subscript"/>
              </w:rPr>
              <w:t>F</w:t>
            </w:r>
            <w:r w:rsidRPr="004854C1">
              <w:rPr>
                <w:rFonts w:ascii="Times New Roman" w:hAnsi="Times New Roman" w:cs="Times New Roman"/>
                <w:color w:val="auto"/>
              </w:rPr>
              <w:t xml:space="preserve"> </w:t>
            </w:r>
          </w:p>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(min</w:t>
            </w:r>
            <w:r w:rsidRPr="004854C1">
              <w:rPr>
                <w:rFonts w:ascii="Times New Roman" w:hAnsi="Times New Roman" w:cs="Times New Roman"/>
                <w:color w:val="auto"/>
                <w:vertAlign w:val="superscript"/>
              </w:rPr>
              <w:t>-1</w:t>
            </w:r>
            <w:r w:rsidRPr="004854C1">
              <w:rPr>
                <w:rFonts w:ascii="Times New Roman" w:hAnsi="Times New Roman" w:cs="Times New Roman"/>
                <w:color w:val="auto"/>
              </w:rPr>
              <w:t>)</w:t>
            </w:r>
          </w:p>
        </w:tc>
        <w:tc>
          <w:tcPr>
            <w:tcW w:w="984"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r</w:t>
            </w:r>
            <w:r w:rsidRPr="004854C1">
              <w:rPr>
                <w:rFonts w:ascii="Times New Roman" w:hAnsi="Times New Roman" w:cs="Times New Roman"/>
                <w:i/>
                <w:color w:val="auto"/>
                <w:vertAlign w:val="superscript"/>
              </w:rPr>
              <w:t>2</w:t>
            </w:r>
          </w:p>
        </w:tc>
        <w:tc>
          <w:tcPr>
            <w:tcW w:w="1237"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RSS</w:t>
            </w:r>
          </w:p>
        </w:tc>
        <w:tc>
          <w:tcPr>
            <w:tcW w:w="1357"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i/>
                <w:color w:val="auto"/>
              </w:rPr>
              <w:t>K</w:t>
            </w:r>
            <w:r w:rsidRPr="004854C1">
              <w:rPr>
                <w:rFonts w:ascii="Times New Roman" w:hAnsi="Times New Roman" w:cs="Times New Roman"/>
                <w:i/>
                <w:color w:val="auto"/>
                <w:vertAlign w:val="subscript"/>
              </w:rPr>
              <w:t>H</w:t>
            </w:r>
            <w:r w:rsidRPr="004854C1">
              <w:rPr>
                <w:rFonts w:ascii="Times New Roman" w:hAnsi="Times New Roman" w:cs="Times New Roman"/>
                <w:color w:val="auto"/>
              </w:rPr>
              <w:t xml:space="preserve"> </w:t>
            </w:r>
          </w:p>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(%.min</w:t>
            </w:r>
            <w:r w:rsidRPr="004854C1">
              <w:rPr>
                <w:rFonts w:ascii="Times New Roman" w:hAnsi="Times New Roman" w:cs="Times New Roman"/>
                <w:color w:val="auto"/>
                <w:vertAlign w:val="superscript"/>
              </w:rPr>
              <w:t>-1/2</w:t>
            </w:r>
            <w:r w:rsidRPr="004854C1">
              <w:rPr>
                <w:rFonts w:ascii="Times New Roman" w:hAnsi="Times New Roman" w:cs="Times New Roman"/>
                <w:color w:val="auto"/>
              </w:rPr>
              <w:t>)</w:t>
            </w:r>
          </w:p>
        </w:tc>
        <w:tc>
          <w:tcPr>
            <w:tcW w:w="904"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r</w:t>
            </w:r>
            <w:r w:rsidRPr="004854C1">
              <w:rPr>
                <w:rFonts w:ascii="Times New Roman" w:hAnsi="Times New Roman" w:cs="Times New Roman"/>
                <w:i/>
                <w:color w:val="auto"/>
                <w:vertAlign w:val="superscript"/>
              </w:rPr>
              <w:t>2</w:t>
            </w:r>
          </w:p>
        </w:tc>
        <w:tc>
          <w:tcPr>
            <w:tcW w:w="754"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RSS</w:t>
            </w:r>
          </w:p>
        </w:tc>
        <w:tc>
          <w:tcPr>
            <w:tcW w:w="905"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n</w:t>
            </w:r>
          </w:p>
        </w:tc>
        <w:tc>
          <w:tcPr>
            <w:tcW w:w="904"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K</w:t>
            </w:r>
            <w:r w:rsidRPr="004854C1">
              <w:rPr>
                <w:rFonts w:ascii="Times New Roman" w:hAnsi="Times New Roman" w:cs="Times New Roman"/>
                <w:i/>
                <w:color w:val="auto"/>
                <w:vertAlign w:val="subscript"/>
              </w:rPr>
              <w:t>P</w:t>
            </w:r>
          </w:p>
        </w:tc>
        <w:tc>
          <w:tcPr>
            <w:tcW w:w="1055"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r</w:t>
            </w:r>
            <w:r w:rsidRPr="004854C1">
              <w:rPr>
                <w:rFonts w:ascii="Times New Roman" w:hAnsi="Times New Roman" w:cs="Times New Roman"/>
                <w:i/>
                <w:color w:val="auto"/>
                <w:vertAlign w:val="superscript"/>
              </w:rPr>
              <w:t>2</w:t>
            </w:r>
          </w:p>
        </w:tc>
        <w:tc>
          <w:tcPr>
            <w:tcW w:w="905" w:type="dxa"/>
            <w:tcBorders>
              <w:bottom w:val="single" w:sz="4" w:space="0" w:color="auto"/>
            </w:tcBorders>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4854C1">
              <w:rPr>
                <w:rFonts w:ascii="Times New Roman" w:hAnsi="Times New Roman" w:cs="Times New Roman"/>
                <w:i/>
                <w:color w:val="auto"/>
              </w:rPr>
              <w:t>RSS</w:t>
            </w:r>
          </w:p>
        </w:tc>
      </w:tr>
      <w:tr w:rsidR="00595B65" w:rsidRPr="004854C1" w:rsidTr="002A48D3">
        <w:trPr>
          <w:trHeight w:val="38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tcPr>
          <w:p w:rsidR="00595B65" w:rsidRPr="004854C1" w:rsidRDefault="00595B65" w:rsidP="00FA3AB3">
            <w:pPr>
              <w:spacing w:after="0" w:line="360" w:lineRule="auto"/>
              <w:jc w:val="center"/>
              <w:rPr>
                <w:rFonts w:ascii="Times New Roman" w:hAnsi="Times New Roman" w:cs="Times New Roman"/>
                <w:color w:val="auto"/>
              </w:rPr>
            </w:pPr>
            <w:r w:rsidRPr="004854C1">
              <w:rPr>
                <w:rFonts w:ascii="Times New Roman" w:hAnsi="Times New Roman" w:cs="Times New Roman"/>
                <w:color w:val="auto"/>
              </w:rPr>
              <w:t>I</w:t>
            </w:r>
            <w:r w:rsidRPr="004854C1">
              <w:rPr>
                <w:rFonts w:ascii="Times New Roman" w:hAnsi="Times New Roman" w:cs="Times New Roman"/>
                <w:color w:val="auto"/>
                <w:vertAlign w:val="subscript"/>
              </w:rPr>
              <w:t>1</w:t>
            </w:r>
            <w:r w:rsidRPr="004854C1">
              <w:rPr>
                <w:rFonts w:ascii="Times New Roman" w:hAnsi="Times New Roman" w:cs="Times New Roman"/>
                <w:color w:val="auto"/>
              </w:rPr>
              <w:t>S</w:t>
            </w:r>
            <w:r w:rsidRPr="004854C1">
              <w:rPr>
                <w:rFonts w:ascii="Times New Roman" w:hAnsi="Times New Roman" w:cs="Times New Roman"/>
                <w:color w:val="auto"/>
                <w:vertAlign w:val="subscript"/>
              </w:rPr>
              <w:t>1</w:t>
            </w:r>
            <w:r w:rsidRPr="004854C1">
              <w:rPr>
                <w:rFonts w:ascii="Times New Roman" w:hAnsi="Times New Roman" w:cs="Times New Roman"/>
                <w:color w:val="auto"/>
              </w:rPr>
              <w:t>P</w:t>
            </w:r>
          </w:p>
        </w:tc>
        <w:tc>
          <w:tcPr>
            <w:tcW w:w="725"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6.25</w:t>
            </w:r>
          </w:p>
        </w:tc>
        <w:tc>
          <w:tcPr>
            <w:tcW w:w="841"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48.96</w:t>
            </w:r>
          </w:p>
        </w:tc>
        <w:tc>
          <w:tcPr>
            <w:tcW w:w="983" w:type="dxa"/>
            <w:tcBorders>
              <w:top w:val="single" w:sz="4" w:space="0" w:color="auto"/>
            </w:tcBorders>
            <w:shd w:val="clear" w:color="auto" w:fill="FFFFFF" w:themeFill="background1"/>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0.011</w:t>
            </w:r>
          </w:p>
        </w:tc>
        <w:tc>
          <w:tcPr>
            <w:tcW w:w="984"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0.789</w:t>
            </w:r>
          </w:p>
        </w:tc>
        <w:tc>
          <w:tcPr>
            <w:tcW w:w="1237" w:type="dxa"/>
            <w:tcBorders>
              <w:top w:val="single" w:sz="4" w:space="0" w:color="auto"/>
            </w:tcBorders>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727</w:t>
            </w:r>
          </w:p>
        </w:tc>
        <w:tc>
          <w:tcPr>
            <w:tcW w:w="1357"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6.27</w:t>
            </w:r>
          </w:p>
        </w:tc>
        <w:tc>
          <w:tcPr>
            <w:tcW w:w="904"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0.956</w:t>
            </w:r>
          </w:p>
        </w:tc>
        <w:tc>
          <w:tcPr>
            <w:tcW w:w="754"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150</w:t>
            </w:r>
          </w:p>
        </w:tc>
        <w:tc>
          <w:tcPr>
            <w:tcW w:w="905"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0.400</w:t>
            </w:r>
          </w:p>
        </w:tc>
        <w:tc>
          <w:tcPr>
            <w:tcW w:w="904"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9.544</w:t>
            </w:r>
          </w:p>
        </w:tc>
        <w:tc>
          <w:tcPr>
            <w:tcW w:w="1055"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0.976</w:t>
            </w:r>
          </w:p>
        </w:tc>
        <w:tc>
          <w:tcPr>
            <w:tcW w:w="905" w:type="dxa"/>
            <w:tcBorders>
              <w:top w:val="single" w:sz="4" w:space="0" w:color="auto"/>
            </w:tcBorders>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69</w:t>
            </w:r>
          </w:p>
        </w:tc>
      </w:tr>
      <w:tr w:rsidR="00595B65" w:rsidRPr="004854C1" w:rsidTr="002A48D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595B65" w:rsidRPr="004854C1" w:rsidRDefault="00595B65" w:rsidP="00FA3AB3">
            <w:pPr>
              <w:spacing w:after="0" w:line="360" w:lineRule="auto"/>
              <w:jc w:val="center"/>
              <w:rPr>
                <w:rFonts w:ascii="Times New Roman" w:hAnsi="Times New Roman" w:cs="Times New Roman"/>
                <w:color w:val="auto"/>
              </w:rPr>
            </w:pPr>
            <w:r w:rsidRPr="004854C1">
              <w:rPr>
                <w:rFonts w:ascii="Times New Roman" w:hAnsi="Times New Roman" w:cs="Times New Roman"/>
                <w:color w:val="auto"/>
              </w:rPr>
              <w:t>I</w:t>
            </w:r>
            <w:r w:rsidRPr="004854C1">
              <w:rPr>
                <w:rFonts w:ascii="Times New Roman" w:hAnsi="Times New Roman" w:cs="Times New Roman"/>
                <w:color w:val="auto"/>
                <w:vertAlign w:val="subscript"/>
              </w:rPr>
              <w:t>1</w:t>
            </w:r>
            <w:r w:rsidRPr="004854C1">
              <w:rPr>
                <w:rFonts w:ascii="Times New Roman" w:hAnsi="Times New Roman" w:cs="Times New Roman"/>
                <w:color w:val="auto"/>
              </w:rPr>
              <w:t>S</w:t>
            </w:r>
            <w:r w:rsidRPr="004854C1">
              <w:rPr>
                <w:rFonts w:ascii="Times New Roman" w:hAnsi="Times New Roman" w:cs="Times New Roman"/>
                <w:color w:val="auto"/>
                <w:vertAlign w:val="subscript"/>
              </w:rPr>
              <w:t>1</w:t>
            </w:r>
            <w:r w:rsidRPr="004854C1">
              <w:rPr>
                <w:rFonts w:ascii="Times New Roman" w:hAnsi="Times New Roman" w:cs="Times New Roman"/>
                <w:color w:val="auto"/>
              </w:rPr>
              <w:t>F</w:t>
            </w:r>
          </w:p>
        </w:tc>
        <w:tc>
          <w:tcPr>
            <w:tcW w:w="725"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15.04</w:t>
            </w:r>
          </w:p>
        </w:tc>
        <w:tc>
          <w:tcPr>
            <w:tcW w:w="841"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28.93</w:t>
            </w:r>
          </w:p>
        </w:tc>
        <w:tc>
          <w:tcPr>
            <w:tcW w:w="983" w:type="dxa"/>
            <w:shd w:val="clear" w:color="auto" w:fill="FFFFFF" w:themeFill="background1"/>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0.017</w:t>
            </w:r>
          </w:p>
        </w:tc>
        <w:tc>
          <w:tcPr>
            <w:tcW w:w="984"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0.854</w:t>
            </w:r>
          </w:p>
        </w:tc>
        <w:tc>
          <w:tcPr>
            <w:tcW w:w="1237"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729</w:t>
            </w:r>
          </w:p>
        </w:tc>
        <w:tc>
          <w:tcPr>
            <w:tcW w:w="1357"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7.71</w:t>
            </w:r>
          </w:p>
        </w:tc>
        <w:tc>
          <w:tcPr>
            <w:tcW w:w="904"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0.973</w:t>
            </w:r>
          </w:p>
        </w:tc>
        <w:tc>
          <w:tcPr>
            <w:tcW w:w="754"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133</w:t>
            </w:r>
          </w:p>
        </w:tc>
        <w:tc>
          <w:tcPr>
            <w:tcW w:w="905"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0.408</w:t>
            </w:r>
          </w:p>
        </w:tc>
        <w:tc>
          <w:tcPr>
            <w:tcW w:w="904"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11.363</w:t>
            </w:r>
          </w:p>
        </w:tc>
        <w:tc>
          <w:tcPr>
            <w:tcW w:w="1055"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0.990</w:t>
            </w:r>
          </w:p>
        </w:tc>
        <w:tc>
          <w:tcPr>
            <w:tcW w:w="905" w:type="dxa"/>
            <w:shd w:val="clear" w:color="auto" w:fill="auto"/>
          </w:tcPr>
          <w:p w:rsidR="00595B65" w:rsidRPr="004854C1" w:rsidRDefault="00595B65" w:rsidP="00FA3AB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40</w:t>
            </w:r>
          </w:p>
        </w:tc>
      </w:tr>
      <w:tr w:rsidR="00595B65" w:rsidRPr="004854C1" w:rsidTr="002A48D3">
        <w:trPr>
          <w:trHeight w:val="4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595B65" w:rsidRPr="004854C1" w:rsidRDefault="00595B65" w:rsidP="00FA3AB3">
            <w:pPr>
              <w:spacing w:after="0" w:line="360" w:lineRule="auto"/>
              <w:jc w:val="center"/>
              <w:rPr>
                <w:rFonts w:ascii="Times New Roman" w:hAnsi="Times New Roman" w:cs="Times New Roman"/>
                <w:color w:val="auto"/>
              </w:rPr>
            </w:pPr>
            <w:r w:rsidRPr="004854C1">
              <w:rPr>
                <w:rFonts w:ascii="Times New Roman" w:hAnsi="Times New Roman" w:cs="Times New Roman"/>
                <w:color w:val="auto"/>
              </w:rPr>
              <w:t>I</w:t>
            </w:r>
            <w:r w:rsidRPr="004854C1">
              <w:rPr>
                <w:rFonts w:ascii="Times New Roman" w:hAnsi="Times New Roman" w:cs="Times New Roman"/>
                <w:color w:val="auto"/>
                <w:vertAlign w:val="subscript"/>
              </w:rPr>
              <w:t>1</w:t>
            </w:r>
            <w:r w:rsidRPr="004854C1">
              <w:rPr>
                <w:rFonts w:ascii="Times New Roman" w:hAnsi="Times New Roman" w:cs="Times New Roman"/>
                <w:color w:val="auto"/>
              </w:rPr>
              <w:t>S</w:t>
            </w:r>
            <w:r w:rsidRPr="004854C1">
              <w:rPr>
                <w:rFonts w:ascii="Times New Roman" w:hAnsi="Times New Roman" w:cs="Times New Roman"/>
                <w:color w:val="auto"/>
                <w:vertAlign w:val="subscript"/>
              </w:rPr>
              <w:t>1</w:t>
            </w:r>
            <w:r w:rsidRPr="004854C1">
              <w:rPr>
                <w:rFonts w:ascii="Times New Roman" w:hAnsi="Times New Roman" w:cs="Times New Roman"/>
                <w:color w:val="auto"/>
              </w:rPr>
              <w:t>B</w:t>
            </w:r>
          </w:p>
        </w:tc>
        <w:tc>
          <w:tcPr>
            <w:tcW w:w="725"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32.75</w:t>
            </w:r>
          </w:p>
        </w:tc>
        <w:tc>
          <w:tcPr>
            <w:tcW w:w="841"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13.28</w:t>
            </w:r>
          </w:p>
        </w:tc>
        <w:tc>
          <w:tcPr>
            <w:tcW w:w="983" w:type="dxa"/>
            <w:shd w:val="clear" w:color="auto" w:fill="FFFFFF" w:themeFill="background1"/>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0.07</w:t>
            </w:r>
          </w:p>
        </w:tc>
        <w:tc>
          <w:tcPr>
            <w:tcW w:w="984"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0.466</w:t>
            </w:r>
          </w:p>
        </w:tc>
        <w:tc>
          <w:tcPr>
            <w:tcW w:w="1237" w:type="dxa"/>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2590</w:t>
            </w:r>
          </w:p>
        </w:tc>
        <w:tc>
          <w:tcPr>
            <w:tcW w:w="1357"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9.52</w:t>
            </w:r>
          </w:p>
        </w:tc>
        <w:tc>
          <w:tcPr>
            <w:tcW w:w="904"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0.354</w:t>
            </w:r>
          </w:p>
        </w:tc>
        <w:tc>
          <w:tcPr>
            <w:tcW w:w="754"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3131</w:t>
            </w:r>
          </w:p>
        </w:tc>
        <w:tc>
          <w:tcPr>
            <w:tcW w:w="905"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0.143</w:t>
            </w:r>
          </w:p>
        </w:tc>
        <w:tc>
          <w:tcPr>
            <w:tcW w:w="904"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41.497</w:t>
            </w:r>
          </w:p>
        </w:tc>
        <w:tc>
          <w:tcPr>
            <w:tcW w:w="1055"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0.986</w:t>
            </w:r>
          </w:p>
        </w:tc>
        <w:tc>
          <w:tcPr>
            <w:tcW w:w="905" w:type="dxa"/>
            <w:shd w:val="clear" w:color="auto" w:fill="auto"/>
          </w:tcPr>
          <w:p w:rsidR="00595B65" w:rsidRPr="004854C1" w:rsidRDefault="00595B65" w:rsidP="00FA3AB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854C1">
              <w:rPr>
                <w:rFonts w:ascii="Times New Roman" w:hAnsi="Times New Roman" w:cs="Times New Roman"/>
                <w:color w:val="auto"/>
              </w:rPr>
              <w:t>54</w:t>
            </w:r>
          </w:p>
        </w:tc>
      </w:tr>
    </w:tbl>
    <w:p w:rsidR="009260EB" w:rsidRDefault="009260EB" w:rsidP="009260EB">
      <w:pPr>
        <w:spacing w:after="0" w:line="360" w:lineRule="auto"/>
        <w:rPr>
          <w:rFonts w:ascii="Times New Roman" w:hAnsi="Times New Roman" w:cs="Times New Roman"/>
          <w:sz w:val="24"/>
          <w:szCs w:val="24"/>
        </w:rPr>
      </w:pPr>
    </w:p>
    <w:p w:rsidR="00595B65" w:rsidRPr="00326775" w:rsidRDefault="00595B65" w:rsidP="009260EB">
      <w:pPr>
        <w:spacing w:after="0" w:line="360" w:lineRule="auto"/>
        <w:rPr>
          <w:rFonts w:ascii="Times New Roman" w:hAnsi="Times New Roman" w:cs="Times New Roman"/>
          <w:sz w:val="24"/>
          <w:szCs w:val="24"/>
        </w:rPr>
      </w:pPr>
      <w:r w:rsidRPr="00326775">
        <w:rPr>
          <w:rFonts w:ascii="Times New Roman" w:hAnsi="Times New Roman" w:cs="Times New Roman"/>
          <w:sz w:val="24"/>
          <w:szCs w:val="24"/>
        </w:rPr>
        <w:t xml:space="preserve">RSS= </w:t>
      </w:r>
      <w:r w:rsidRPr="00326775">
        <w:rPr>
          <w:rFonts w:ascii="Times New Roman" w:hAnsi="Times New Roman" w:cs="Times New Roman"/>
          <w:sz w:val="24"/>
          <w:szCs w:val="24"/>
          <w:shd w:val="clear" w:color="auto" w:fill="FFFFFF"/>
        </w:rPr>
        <w:t>Sum of (Q</w:t>
      </w:r>
      <w:r w:rsidRPr="00326775">
        <w:rPr>
          <w:rFonts w:ascii="Times New Roman" w:hAnsi="Times New Roman" w:cs="Times New Roman"/>
          <w:sz w:val="24"/>
          <w:szCs w:val="24"/>
          <w:shd w:val="clear" w:color="auto" w:fill="FFFFFF"/>
          <w:vertAlign w:val="subscript"/>
        </w:rPr>
        <w:t>exp</w:t>
      </w:r>
      <w:r w:rsidRPr="00326775">
        <w:rPr>
          <w:rFonts w:ascii="Times New Roman" w:hAnsi="Times New Roman" w:cs="Times New Roman"/>
          <w:sz w:val="24"/>
          <w:szCs w:val="24"/>
          <w:shd w:val="clear" w:color="auto" w:fill="FFFFFF"/>
        </w:rPr>
        <w:t xml:space="preserve"> - Q</w:t>
      </w:r>
      <w:r w:rsidRPr="00326775">
        <w:rPr>
          <w:rFonts w:ascii="Times New Roman" w:hAnsi="Times New Roman" w:cs="Times New Roman"/>
          <w:sz w:val="24"/>
          <w:szCs w:val="24"/>
          <w:shd w:val="clear" w:color="auto" w:fill="FFFFFF"/>
          <w:vertAlign w:val="subscript"/>
        </w:rPr>
        <w:t>calc</w:t>
      </w:r>
      <w:r w:rsidRPr="00326775">
        <w:rPr>
          <w:rFonts w:ascii="Times New Roman" w:hAnsi="Times New Roman" w:cs="Times New Roman"/>
          <w:sz w:val="24"/>
          <w:szCs w:val="24"/>
          <w:shd w:val="clear" w:color="auto" w:fill="FFFFFF"/>
        </w:rPr>
        <w:t>)^2  </w:t>
      </w:r>
    </w:p>
    <w:p w:rsidR="00595B65" w:rsidRPr="00326775" w:rsidRDefault="00595B65" w:rsidP="009260EB">
      <w:pPr>
        <w:spacing w:after="0" w:line="360" w:lineRule="auto"/>
        <w:rPr>
          <w:rFonts w:ascii="Times New Roman" w:hAnsi="Times New Roman" w:cs="Times New Roman"/>
          <w:sz w:val="24"/>
          <w:szCs w:val="24"/>
        </w:rPr>
      </w:pPr>
    </w:p>
    <w:p w:rsidR="00595B65" w:rsidRPr="00326775" w:rsidRDefault="00595B65" w:rsidP="00595B65">
      <w:pPr>
        <w:rPr>
          <w:rFonts w:ascii="Times New Roman" w:hAnsi="Times New Roman" w:cs="Times New Roman"/>
          <w:sz w:val="24"/>
          <w:szCs w:val="24"/>
        </w:rPr>
        <w:sectPr w:rsidR="00595B65" w:rsidRPr="00326775" w:rsidSect="001C038F">
          <w:type w:val="continuous"/>
          <w:pgSz w:w="15840" w:h="12240" w:orient="landscape"/>
          <w:pgMar w:top="1350" w:right="1440" w:bottom="1530" w:left="1440" w:header="720" w:footer="720" w:gutter="0"/>
          <w:lnNumType w:countBy="1" w:restart="continuous"/>
          <w:cols w:space="720"/>
          <w:docGrid w:linePitch="360"/>
        </w:sectPr>
      </w:pPr>
    </w:p>
    <w:p w:rsidR="006E2864" w:rsidRDefault="004F0497" w:rsidP="004F0497">
      <w:pPr>
        <w:spacing w:after="0" w:line="360" w:lineRule="auto"/>
      </w:pPr>
      <w:r w:rsidRPr="004F0497">
        <w:rPr>
          <w:noProof/>
        </w:rPr>
        <w:lastRenderedPageBreak/>
        <w:drawing>
          <wp:inline distT="0" distB="0" distL="0" distR="0">
            <wp:extent cx="2857500" cy="7155060"/>
            <wp:effectExtent l="0" t="0" r="0" b="8255"/>
            <wp:docPr id="11" name="Picture 11" descr="C:\Users\Admin\AppData\Local\Temp\Rar$DIa0.778\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778\figure 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632" cy="7205471"/>
                    </a:xfrm>
                    <a:prstGeom prst="rect">
                      <a:avLst/>
                    </a:prstGeom>
                    <a:noFill/>
                    <a:ln>
                      <a:noFill/>
                    </a:ln>
                  </pic:spPr>
                </pic:pic>
              </a:graphicData>
            </a:graphic>
          </wp:inline>
        </w:drawing>
      </w:r>
    </w:p>
    <w:p w:rsidR="00FA3AB3" w:rsidRDefault="00FA3AB3" w:rsidP="004F0497">
      <w:pPr>
        <w:spacing w:after="0" w:line="360" w:lineRule="auto"/>
      </w:pPr>
    </w:p>
    <w:p w:rsidR="00595B65" w:rsidRDefault="004B00E5" w:rsidP="009260E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987374">
        <w:rPr>
          <w:rFonts w:ascii="Times New Roman" w:hAnsi="Times New Roman" w:cs="Times New Roman"/>
          <w:b/>
          <w:sz w:val="24"/>
          <w:szCs w:val="24"/>
        </w:rPr>
        <w:t>ure</w:t>
      </w:r>
      <w:r>
        <w:rPr>
          <w:rFonts w:ascii="Times New Roman" w:hAnsi="Times New Roman" w:cs="Times New Roman"/>
          <w:b/>
          <w:sz w:val="24"/>
          <w:szCs w:val="24"/>
        </w:rPr>
        <w:t xml:space="preserve"> 8</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Kinetics of drug release applying kinetic models to plot both the experimental data (symbols) and the models (curves): (a) First order (b) Higuchi (c) Korsmeyer–Peppas.</w:t>
      </w:r>
    </w:p>
    <w:p w:rsidR="00595B65" w:rsidRPr="009A35D1" w:rsidRDefault="00595B65" w:rsidP="00595B65">
      <w:pPr>
        <w:spacing w:before="240" w:after="0" w:line="360" w:lineRule="auto"/>
        <w:jc w:val="both"/>
        <w:rPr>
          <w:rFonts w:ascii="Times New Roman" w:hAnsi="Times New Roman" w:cs="Times New Roman"/>
          <w:b/>
        </w:rPr>
      </w:pPr>
      <w:r w:rsidRPr="009A35D1">
        <w:rPr>
          <w:rFonts w:ascii="Times New Roman" w:hAnsi="Times New Roman" w:cs="Times New Roman"/>
          <w:b/>
          <w:sz w:val="24"/>
          <w:szCs w:val="24"/>
        </w:rPr>
        <w:lastRenderedPageBreak/>
        <w:t>3.</w:t>
      </w:r>
      <w:r w:rsidR="001C7498">
        <w:rPr>
          <w:rFonts w:ascii="Times New Roman" w:hAnsi="Times New Roman" w:cs="Times New Roman"/>
          <w:b/>
          <w:sz w:val="24"/>
          <w:szCs w:val="24"/>
        </w:rPr>
        <w:t xml:space="preserve"> 4</w:t>
      </w:r>
      <w:r w:rsidRPr="009A35D1">
        <w:rPr>
          <w:rFonts w:ascii="Times New Roman" w:hAnsi="Times New Roman" w:cs="Times New Roman"/>
          <w:b/>
          <w:sz w:val="24"/>
          <w:szCs w:val="24"/>
        </w:rPr>
        <w:t>. Molecular docking analysis of the complexes</w:t>
      </w:r>
    </w:p>
    <w:p w:rsidR="00595B65" w:rsidRDefault="00595B65" w:rsidP="007602BA">
      <w:pPr>
        <w:spacing w:after="0" w:line="360" w:lineRule="auto"/>
        <w:ind w:firstLine="720"/>
        <w:jc w:val="both"/>
        <w:rPr>
          <w:rFonts w:ascii="Times New Roman" w:hAnsi="Times New Roman" w:cs="Times New Roman"/>
          <w:sz w:val="24"/>
          <w:szCs w:val="24"/>
        </w:rPr>
      </w:pPr>
      <w:r w:rsidRPr="00D62E18">
        <w:rPr>
          <w:rFonts w:ascii="Times New Roman" w:hAnsi="Times New Roman" w:cs="Times New Roman"/>
          <w:sz w:val="24"/>
          <w:szCs w:val="24"/>
        </w:rPr>
        <w:t>The predicted co-ordinates of ibuprofen and silicone dioxide complex were monitored by molecular docking method</w:t>
      </w:r>
      <w:r w:rsidR="004B00E5">
        <w:rPr>
          <w:rFonts w:ascii="Times New Roman" w:hAnsi="Times New Roman" w:cs="Times New Roman"/>
          <w:sz w:val="24"/>
          <w:szCs w:val="24"/>
        </w:rPr>
        <w:t xml:space="preserve"> Table 5</w:t>
      </w:r>
      <w:r w:rsidR="00BB5686">
        <w:rPr>
          <w:rFonts w:ascii="Times New Roman" w:hAnsi="Times New Roman" w:cs="Times New Roman"/>
          <w:sz w:val="24"/>
          <w:szCs w:val="24"/>
        </w:rPr>
        <w:t xml:space="preserve"> and F</w:t>
      </w:r>
      <w:r w:rsidR="004B00E5">
        <w:rPr>
          <w:rFonts w:ascii="Times New Roman" w:hAnsi="Times New Roman" w:cs="Times New Roman"/>
          <w:sz w:val="24"/>
          <w:szCs w:val="24"/>
        </w:rPr>
        <w:t>igure 9 respectively</w:t>
      </w:r>
      <w:r w:rsidRPr="00D62E18">
        <w:rPr>
          <w:rFonts w:ascii="Times New Roman" w:hAnsi="Times New Roman" w:cs="Times New Roman"/>
          <w:sz w:val="24"/>
          <w:szCs w:val="24"/>
        </w:rPr>
        <w:t>. The interaction between MCC-SiO</w:t>
      </w:r>
      <w:r w:rsidRPr="00D62E18">
        <w:rPr>
          <w:rFonts w:ascii="Times New Roman" w:hAnsi="Times New Roman" w:cs="Times New Roman"/>
          <w:sz w:val="24"/>
          <w:szCs w:val="24"/>
          <w:vertAlign w:val="subscript"/>
        </w:rPr>
        <w:t>2</w:t>
      </w:r>
      <w:r w:rsidRPr="00D62E18">
        <w:rPr>
          <w:rFonts w:ascii="Times New Roman" w:hAnsi="Times New Roman" w:cs="Times New Roman"/>
          <w:sz w:val="24"/>
          <w:szCs w:val="24"/>
        </w:rPr>
        <w:t xml:space="preserve"> would be obtained from inter molecular hydrogen bonding between OH group of MCC and H atom of SiO</w:t>
      </w:r>
      <w:r w:rsidRPr="00D62E18">
        <w:rPr>
          <w:rFonts w:ascii="Times New Roman" w:hAnsi="Times New Roman" w:cs="Times New Roman"/>
          <w:sz w:val="24"/>
          <w:szCs w:val="24"/>
          <w:vertAlign w:val="subscript"/>
        </w:rPr>
        <w:t>2</w:t>
      </w:r>
      <w:r w:rsidRPr="00D62E18">
        <w:rPr>
          <w:rFonts w:ascii="Times New Roman" w:hAnsi="Times New Roman" w:cs="Times New Roman"/>
          <w:sz w:val="24"/>
          <w:szCs w:val="24"/>
        </w:rPr>
        <w:t xml:space="preserve">. The hydrogen bond lengths are varying from 2.028 to 2.056 </w:t>
      </w:r>
      <w:r w:rsidR="008148A6">
        <w:rPr>
          <w:rFonts w:ascii="Times New Roman" w:hAnsi="Times New Roman" w:cs="Times New Roman"/>
          <w:sz w:val="24"/>
          <w:szCs w:val="24"/>
        </w:rPr>
        <w:t>Å</w:t>
      </w:r>
      <w:r w:rsidRPr="00D62E18">
        <w:rPr>
          <w:rFonts w:ascii="Times New Roman" w:hAnsi="Times New Roman" w:cs="Times New Roman"/>
          <w:sz w:val="24"/>
          <w:szCs w:val="24"/>
        </w:rPr>
        <w:t>. The binding energy value was found -1.11</w:t>
      </w:r>
      <w:r>
        <w:rPr>
          <w:rFonts w:ascii="Times New Roman" w:hAnsi="Times New Roman" w:cs="Times New Roman"/>
          <w:sz w:val="24"/>
          <w:szCs w:val="24"/>
        </w:rPr>
        <w:t xml:space="preserve"> </w:t>
      </w:r>
      <w:r w:rsidRPr="00D62E18">
        <w:rPr>
          <w:rFonts w:ascii="Times New Roman" w:hAnsi="Times New Roman" w:cs="Times New Roman"/>
          <w:sz w:val="24"/>
          <w:szCs w:val="24"/>
        </w:rPr>
        <w:t>kcal/mol. Hydrogen bonding plays a vital role in H-bonded network systems. Hydrogen bond length between ibuprofen and SMCC are ranging from 2.028 to 2.930</w:t>
      </w:r>
      <w:r w:rsidR="008148A6">
        <w:rPr>
          <w:rFonts w:ascii="Times New Roman" w:hAnsi="Times New Roman" w:cs="Times New Roman"/>
          <w:sz w:val="24"/>
          <w:szCs w:val="24"/>
        </w:rPr>
        <w:t xml:space="preserve"> Å</w:t>
      </w:r>
      <w:r w:rsidRPr="00D62E18">
        <w:rPr>
          <w:rFonts w:ascii="Times New Roman" w:hAnsi="Times New Roman" w:cs="Times New Roman"/>
          <w:sz w:val="24"/>
          <w:szCs w:val="24"/>
        </w:rPr>
        <w:t xml:space="preserve"> and the most interesting other probable interaction </w:t>
      </w:r>
      <w:r>
        <w:rPr>
          <w:rFonts w:ascii="Times New Roman" w:hAnsi="Times New Roman" w:cs="Times New Roman"/>
          <w:sz w:val="24"/>
          <w:szCs w:val="24"/>
        </w:rPr>
        <w:t xml:space="preserve">of </w:t>
      </w:r>
      <w:r w:rsidRPr="00D62E18">
        <w:rPr>
          <w:rFonts w:ascii="Times New Roman" w:hAnsi="Times New Roman" w:cs="Times New Roman"/>
          <w:sz w:val="24"/>
          <w:szCs w:val="24"/>
        </w:rPr>
        <w:t xml:space="preserve">Si atom of SMCC molecule with Pi-Orbital of ibuprofen showing bond length </w:t>
      </w:r>
      <w:r>
        <w:rPr>
          <w:rFonts w:ascii="Times New Roman" w:hAnsi="Times New Roman" w:cs="Times New Roman"/>
          <w:sz w:val="24"/>
          <w:szCs w:val="24"/>
        </w:rPr>
        <w:t xml:space="preserve">of </w:t>
      </w:r>
      <w:r w:rsidRPr="00D62E18">
        <w:rPr>
          <w:rFonts w:ascii="Times New Roman" w:hAnsi="Times New Roman" w:cs="Times New Roman"/>
          <w:sz w:val="24"/>
          <w:szCs w:val="24"/>
        </w:rPr>
        <w:t xml:space="preserve">4.263 </w:t>
      </w:r>
      <w:r w:rsidR="008148A6">
        <w:rPr>
          <w:rFonts w:ascii="Times New Roman" w:hAnsi="Times New Roman" w:cs="Times New Roman"/>
          <w:sz w:val="24"/>
          <w:szCs w:val="24"/>
        </w:rPr>
        <w:t>Å</w:t>
      </w:r>
      <w:r w:rsidRPr="00D62E18">
        <w:rPr>
          <w:rFonts w:ascii="Times New Roman" w:hAnsi="Times New Roman" w:cs="Times New Roman"/>
          <w:sz w:val="24"/>
          <w:szCs w:val="24"/>
        </w:rPr>
        <w:t>. The binding energy was found</w:t>
      </w:r>
      <w:r>
        <w:rPr>
          <w:rFonts w:ascii="Times New Roman" w:hAnsi="Times New Roman" w:cs="Times New Roman"/>
          <w:sz w:val="24"/>
          <w:szCs w:val="24"/>
        </w:rPr>
        <w:t xml:space="preserve"> to be</w:t>
      </w:r>
      <w:r w:rsidRPr="00D62E18">
        <w:rPr>
          <w:rFonts w:ascii="Times New Roman" w:hAnsi="Times New Roman" w:cs="Times New Roman"/>
          <w:sz w:val="24"/>
          <w:szCs w:val="24"/>
        </w:rPr>
        <w:t xml:space="preserve"> -1.73</w:t>
      </w:r>
      <w:r>
        <w:rPr>
          <w:rFonts w:ascii="Times New Roman" w:hAnsi="Times New Roman" w:cs="Times New Roman"/>
          <w:sz w:val="24"/>
          <w:szCs w:val="24"/>
        </w:rPr>
        <w:t xml:space="preserve"> kcal/mol. </w:t>
      </w:r>
      <w:r w:rsidRPr="00EB3335">
        <w:rPr>
          <w:rFonts w:ascii="Times New Roman" w:hAnsi="Times New Roman" w:cs="Times New Roman"/>
          <w:sz w:val="24"/>
          <w:szCs w:val="24"/>
        </w:rPr>
        <w:t>The higher negative binding energy values indicate stable interactions than that of lower negative values, which indicate destabilizing interactions.</w:t>
      </w:r>
      <w:r>
        <w:rPr>
          <w:rFonts w:ascii="Times New Roman" w:hAnsi="Times New Roman" w:cs="Times New Roman"/>
          <w:sz w:val="24"/>
          <w:szCs w:val="24"/>
        </w:rPr>
        <w:t xml:space="preserve"> </w:t>
      </w:r>
      <w:r w:rsidR="008148A6" w:rsidRPr="005231AE">
        <w:rPr>
          <w:rFonts w:ascii="Times New Roman" w:hAnsi="Times New Roman" w:cs="Times New Roman"/>
          <w:sz w:val="24"/>
          <w:szCs w:val="24"/>
          <w:vertAlign w:val="superscript"/>
        </w:rPr>
        <w:t>23,38</w:t>
      </w: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7602BA" w:rsidRDefault="007602BA"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Default="00595B65" w:rsidP="007602BA">
      <w:pPr>
        <w:spacing w:after="0" w:line="360" w:lineRule="auto"/>
        <w:ind w:firstLine="720"/>
        <w:jc w:val="both"/>
        <w:rPr>
          <w:rFonts w:ascii="Times New Roman" w:hAnsi="Times New Roman" w:cs="Times New Roman"/>
          <w:sz w:val="24"/>
          <w:szCs w:val="24"/>
        </w:rPr>
      </w:pPr>
    </w:p>
    <w:p w:rsidR="00595B65" w:rsidRPr="00EB3335" w:rsidRDefault="00595B65" w:rsidP="007602BA">
      <w:pPr>
        <w:spacing w:after="0" w:line="360" w:lineRule="auto"/>
        <w:ind w:firstLine="720"/>
        <w:jc w:val="both"/>
        <w:rPr>
          <w:rFonts w:ascii="Times New Roman" w:hAnsi="Times New Roman" w:cs="Times New Roman"/>
          <w:sz w:val="24"/>
          <w:szCs w:val="24"/>
        </w:rPr>
      </w:pPr>
    </w:p>
    <w:p w:rsidR="00595B65" w:rsidRPr="00A74C74" w:rsidRDefault="00595B65" w:rsidP="00595B65">
      <w:pPr>
        <w:spacing w:line="360" w:lineRule="auto"/>
        <w:jc w:val="both"/>
        <w:rPr>
          <w:rFonts w:ascii="Times New Roman" w:hAnsi="Times New Roman" w:cs="Times New Roman"/>
          <w:sz w:val="24"/>
          <w:szCs w:val="24"/>
        </w:rPr>
      </w:pPr>
      <w:r w:rsidRPr="009A35D1">
        <w:rPr>
          <w:rFonts w:ascii="Times New Roman" w:hAnsi="Times New Roman" w:cs="Times New Roman"/>
          <w:b/>
          <w:sz w:val="24"/>
          <w:szCs w:val="24"/>
        </w:rPr>
        <w:t>Table 5.</w:t>
      </w:r>
      <w:r w:rsidRPr="00A74C74">
        <w:rPr>
          <w:rFonts w:ascii="Times New Roman" w:hAnsi="Times New Roman" w:cs="Times New Roman"/>
          <w:sz w:val="24"/>
          <w:szCs w:val="24"/>
        </w:rPr>
        <w:t xml:space="preserve"> </w:t>
      </w:r>
      <w:r w:rsidRPr="00A74C74">
        <w:rPr>
          <w:rFonts w:ascii="Times New Roman" w:eastAsia="Times New Roman" w:hAnsi="Times New Roman" w:cs="Times New Roman"/>
          <w:sz w:val="24"/>
          <w:szCs w:val="24"/>
        </w:rPr>
        <w:t>Molecular docking and binding parameter interactions</w:t>
      </w:r>
      <w:r w:rsidRPr="00A74C74">
        <w:rPr>
          <w:rFonts w:ascii="Times New Roman" w:eastAsia="Times New Roman" w:hAnsi="Times New Roman" w:cs="Times New Roman"/>
          <w:noProof/>
          <w:sz w:val="24"/>
          <w:szCs w:val="24"/>
        </w:rPr>
        <w:t xml:space="preserve"> in the co-processing of ibuprofen with silicified microcrystalline cellulose</w:t>
      </w:r>
    </w:p>
    <w:tbl>
      <w:tblPr>
        <w:tblW w:w="7968" w:type="dxa"/>
        <w:tblInd w:w="83" w:type="dxa"/>
        <w:tblLayout w:type="fixed"/>
        <w:tblCellMar>
          <w:left w:w="113" w:type="dxa"/>
        </w:tblCellMar>
        <w:tblLook w:val="0000" w:firstRow="0" w:lastRow="0" w:firstColumn="0" w:lastColumn="0" w:noHBand="0" w:noVBand="0"/>
      </w:tblPr>
      <w:tblGrid>
        <w:gridCol w:w="2157"/>
        <w:gridCol w:w="1275"/>
        <w:gridCol w:w="1276"/>
        <w:gridCol w:w="1843"/>
        <w:gridCol w:w="1417"/>
      </w:tblGrid>
      <w:tr w:rsidR="00595B65" w:rsidRPr="00D86322" w:rsidTr="00C57EB2">
        <w:trPr>
          <w:trHeight w:val="434"/>
        </w:trPr>
        <w:tc>
          <w:tcPr>
            <w:tcW w:w="2157" w:type="dxa"/>
            <w:tcBorders>
              <w:top w:val="single" w:sz="4" w:space="0" w:color="000001"/>
              <w:bottom w:val="single" w:sz="4" w:space="0" w:color="000001"/>
            </w:tcBorders>
            <w:shd w:val="clear" w:color="auto" w:fill="auto"/>
          </w:tcPr>
          <w:p w:rsidR="00595B65" w:rsidRPr="00D86322" w:rsidRDefault="00595B65" w:rsidP="002A48D3">
            <w:pPr>
              <w:pStyle w:val="TableContents"/>
              <w:ind w:right="-720"/>
              <w:rPr>
                <w:rFonts w:ascii="Times New Roman" w:hAnsi="Times New Roman" w:cs="Times New Roman"/>
              </w:rPr>
            </w:pPr>
            <w:r w:rsidRPr="00D86322">
              <w:rPr>
                <w:rFonts w:ascii="Times New Roman" w:hAnsi="Times New Roman" w:cs="Times New Roman"/>
                <w:b/>
              </w:rPr>
              <w:t xml:space="preserve">Binding </w:t>
            </w:r>
          </w:p>
          <w:p w:rsidR="00595B65" w:rsidRPr="00D86322" w:rsidRDefault="00595B65" w:rsidP="002A48D3">
            <w:pPr>
              <w:pStyle w:val="TableContents"/>
              <w:ind w:right="-720"/>
              <w:rPr>
                <w:rFonts w:ascii="Times New Roman" w:hAnsi="Times New Roman" w:cs="Times New Roman"/>
              </w:rPr>
            </w:pPr>
            <w:r w:rsidRPr="00D86322">
              <w:rPr>
                <w:rFonts w:ascii="Times New Roman" w:hAnsi="Times New Roman" w:cs="Times New Roman"/>
                <w:b/>
              </w:rPr>
              <w:t>Molecules</w:t>
            </w:r>
          </w:p>
        </w:tc>
        <w:tc>
          <w:tcPr>
            <w:tcW w:w="1275" w:type="dxa"/>
            <w:tcBorders>
              <w:top w:val="single" w:sz="4" w:space="0" w:color="000001"/>
              <w:bottom w:val="single" w:sz="4" w:space="0" w:color="000001"/>
            </w:tcBorders>
            <w:shd w:val="clear" w:color="auto" w:fill="auto"/>
          </w:tcPr>
          <w:p w:rsidR="00595B65" w:rsidRPr="00D86322" w:rsidRDefault="00595B65" w:rsidP="002A48D3">
            <w:pPr>
              <w:pStyle w:val="TableContents"/>
              <w:ind w:right="-720"/>
              <w:rPr>
                <w:rFonts w:ascii="Times New Roman" w:hAnsi="Times New Roman" w:cs="Times New Roman"/>
              </w:rPr>
            </w:pPr>
            <w:r w:rsidRPr="00D86322">
              <w:rPr>
                <w:rFonts w:ascii="Times New Roman" w:hAnsi="Times New Roman" w:cs="Times New Roman"/>
                <w:b/>
              </w:rPr>
              <w:t xml:space="preserve">Binding </w:t>
            </w:r>
          </w:p>
          <w:p w:rsidR="00595B65" w:rsidRPr="00D86322" w:rsidRDefault="00595B65" w:rsidP="002A48D3">
            <w:pPr>
              <w:pStyle w:val="TableContents"/>
              <w:ind w:right="-720"/>
              <w:rPr>
                <w:rFonts w:ascii="Times New Roman" w:hAnsi="Times New Roman" w:cs="Times New Roman"/>
                <w:b/>
              </w:rPr>
            </w:pPr>
            <w:r w:rsidRPr="00D86322">
              <w:rPr>
                <w:rFonts w:ascii="Times New Roman" w:hAnsi="Times New Roman" w:cs="Times New Roman"/>
                <w:b/>
              </w:rPr>
              <w:t xml:space="preserve">energy </w:t>
            </w:r>
          </w:p>
          <w:p w:rsidR="00595B65" w:rsidRPr="00D86322" w:rsidRDefault="00595B65" w:rsidP="002A48D3">
            <w:pPr>
              <w:pStyle w:val="TableContents"/>
              <w:ind w:right="-720"/>
              <w:rPr>
                <w:rFonts w:ascii="Times New Roman" w:hAnsi="Times New Roman" w:cs="Times New Roman"/>
              </w:rPr>
            </w:pPr>
            <w:r w:rsidRPr="00D86322">
              <w:rPr>
                <w:rFonts w:ascii="Times New Roman" w:eastAsia="Times New Roman" w:hAnsi="Times New Roman" w:cs="Times New Roman"/>
                <w:b/>
              </w:rPr>
              <w:t>(Kcal/mol)</w:t>
            </w:r>
          </w:p>
        </w:tc>
        <w:tc>
          <w:tcPr>
            <w:tcW w:w="1276" w:type="dxa"/>
            <w:tcBorders>
              <w:top w:val="single" w:sz="4" w:space="0" w:color="000001"/>
              <w:bottom w:val="single" w:sz="4" w:space="0" w:color="000001"/>
            </w:tcBorders>
            <w:shd w:val="clear" w:color="auto" w:fill="auto"/>
          </w:tcPr>
          <w:p w:rsidR="00595B65" w:rsidRDefault="00595B65" w:rsidP="002A48D3">
            <w:pPr>
              <w:spacing w:after="0" w:line="240" w:lineRule="auto"/>
              <w:ind w:right="-720"/>
              <w:rPr>
                <w:rFonts w:ascii="Times New Roman" w:eastAsia="Times New Roman" w:hAnsi="Times New Roman" w:cs="Times New Roman"/>
                <w:b/>
                <w:sz w:val="24"/>
                <w:szCs w:val="24"/>
              </w:rPr>
            </w:pPr>
            <w:r w:rsidRPr="00D86322">
              <w:rPr>
                <w:rFonts w:ascii="Times New Roman" w:eastAsia="Times New Roman" w:hAnsi="Times New Roman" w:cs="Times New Roman"/>
                <w:b/>
                <w:sz w:val="24"/>
                <w:szCs w:val="24"/>
              </w:rPr>
              <w:t xml:space="preserve">Binding </w:t>
            </w:r>
          </w:p>
          <w:p w:rsidR="00595B65" w:rsidRPr="00D86322" w:rsidRDefault="00595B65" w:rsidP="002A48D3">
            <w:pPr>
              <w:ind w:right="-720"/>
              <w:rPr>
                <w:rFonts w:ascii="Times New Roman" w:eastAsia="Times New Roman" w:hAnsi="Times New Roman" w:cs="Times New Roman"/>
                <w:b/>
                <w:sz w:val="24"/>
                <w:szCs w:val="24"/>
              </w:rPr>
            </w:pPr>
            <w:r w:rsidRPr="00D86322">
              <w:rPr>
                <w:rFonts w:ascii="Times New Roman" w:eastAsia="Times New Roman" w:hAnsi="Times New Roman" w:cs="Times New Roman"/>
                <w:b/>
                <w:sz w:val="24"/>
                <w:szCs w:val="24"/>
              </w:rPr>
              <w:t>atoms</w:t>
            </w:r>
          </w:p>
        </w:tc>
        <w:tc>
          <w:tcPr>
            <w:tcW w:w="1843" w:type="dxa"/>
            <w:tcBorders>
              <w:top w:val="single" w:sz="4" w:space="0" w:color="000001"/>
              <w:left w:val="nil"/>
              <w:bottom w:val="single" w:sz="4" w:space="0" w:color="000001"/>
            </w:tcBorders>
            <w:shd w:val="clear" w:color="auto" w:fill="auto"/>
          </w:tcPr>
          <w:p w:rsidR="00595B65" w:rsidRPr="00D86322" w:rsidRDefault="00595B65" w:rsidP="002A48D3">
            <w:pPr>
              <w:ind w:right="-720"/>
              <w:rPr>
                <w:rFonts w:ascii="Times New Roman" w:eastAsia="Times New Roman" w:hAnsi="Times New Roman" w:cs="Times New Roman"/>
                <w:sz w:val="24"/>
                <w:szCs w:val="24"/>
              </w:rPr>
            </w:pPr>
            <w:r w:rsidRPr="00D86322">
              <w:rPr>
                <w:rFonts w:ascii="Times New Roman" w:eastAsia="Times New Roman" w:hAnsi="Times New Roman" w:cs="Times New Roman"/>
                <w:b/>
                <w:sz w:val="24"/>
                <w:szCs w:val="24"/>
              </w:rPr>
              <w:t>Bond name</w:t>
            </w:r>
          </w:p>
        </w:tc>
        <w:tc>
          <w:tcPr>
            <w:tcW w:w="1417" w:type="dxa"/>
            <w:tcBorders>
              <w:top w:val="single" w:sz="4" w:space="0" w:color="000001"/>
              <w:left w:val="nil"/>
              <w:bottom w:val="single" w:sz="4" w:space="0" w:color="000001"/>
            </w:tcBorders>
            <w:shd w:val="clear" w:color="auto" w:fill="auto"/>
          </w:tcPr>
          <w:p w:rsidR="00595B65" w:rsidRPr="00D86322" w:rsidRDefault="00595B65" w:rsidP="007F3A9D">
            <w:pPr>
              <w:spacing w:after="0" w:line="240" w:lineRule="auto"/>
              <w:ind w:right="34"/>
              <w:rPr>
                <w:rFonts w:ascii="Times New Roman" w:eastAsia="Times New Roman" w:hAnsi="Times New Roman" w:cs="Times New Roman"/>
                <w:sz w:val="24"/>
                <w:szCs w:val="24"/>
              </w:rPr>
            </w:pPr>
            <w:r w:rsidRPr="00D86322">
              <w:rPr>
                <w:rFonts w:ascii="Times New Roman" w:eastAsia="Times New Roman" w:hAnsi="Times New Roman" w:cs="Times New Roman"/>
                <w:b/>
                <w:sz w:val="24"/>
                <w:szCs w:val="24"/>
              </w:rPr>
              <w:t>Bond length</w:t>
            </w:r>
            <w:r>
              <w:rPr>
                <w:rFonts w:ascii="Times New Roman" w:eastAsia="Times New Roman" w:hAnsi="Times New Roman" w:cs="Times New Roman"/>
                <w:b/>
                <w:sz w:val="24"/>
                <w:szCs w:val="24"/>
              </w:rPr>
              <w:t xml:space="preserve"> </w:t>
            </w:r>
            <w:r w:rsidRPr="00D86322">
              <w:rPr>
                <w:rFonts w:ascii="Times New Roman" w:eastAsia="Times New Roman" w:hAnsi="Times New Roman" w:cs="Times New Roman"/>
                <w:b/>
                <w:sz w:val="24"/>
                <w:szCs w:val="24"/>
              </w:rPr>
              <w:t>(</w:t>
            </w:r>
            <w:r w:rsidR="007F3A9D">
              <w:rPr>
                <w:rFonts w:ascii="Times New Roman" w:eastAsia="Times New Roman" w:hAnsi="Times New Roman" w:cs="Times New Roman"/>
                <w:b/>
                <w:sz w:val="24"/>
                <w:szCs w:val="24"/>
              </w:rPr>
              <w:t>Å</w:t>
            </w:r>
            <w:r w:rsidRPr="00D86322">
              <w:rPr>
                <w:rFonts w:ascii="Times New Roman" w:eastAsia="Times New Roman" w:hAnsi="Times New Roman" w:cs="Times New Roman"/>
                <w:b/>
                <w:sz w:val="24"/>
                <w:szCs w:val="24"/>
              </w:rPr>
              <w:t>)</w:t>
            </w:r>
          </w:p>
        </w:tc>
      </w:tr>
      <w:tr w:rsidR="00595B65" w:rsidRPr="00D86322" w:rsidTr="00C57EB2">
        <w:trPr>
          <w:trHeight w:val="846"/>
        </w:trPr>
        <w:tc>
          <w:tcPr>
            <w:tcW w:w="2157" w:type="dxa"/>
            <w:tcBorders>
              <w:top w:val="single" w:sz="4" w:space="0" w:color="000001"/>
            </w:tcBorders>
            <w:shd w:val="clear" w:color="auto" w:fill="auto"/>
          </w:tcPr>
          <w:p w:rsidR="00C57EB2" w:rsidRDefault="00595B65" w:rsidP="001C038F">
            <w:pPr>
              <w:snapToGrid w:val="0"/>
              <w:spacing w:after="0" w:line="360" w:lineRule="auto"/>
              <w:rPr>
                <w:rFonts w:ascii="Times New Roman" w:eastAsia="Times New Roman" w:hAnsi="Times New Roman" w:cs="Times New Roman"/>
                <w:sz w:val="24"/>
                <w:szCs w:val="24"/>
                <w:vertAlign w:val="subscript"/>
              </w:rPr>
            </w:pPr>
            <w:r w:rsidRPr="00D86322">
              <w:rPr>
                <w:rFonts w:ascii="Times New Roman" w:eastAsia="Times New Roman" w:hAnsi="Times New Roman" w:cs="Times New Roman"/>
                <w:sz w:val="24"/>
                <w:szCs w:val="24"/>
              </w:rPr>
              <w:t>MCC – SiO</w:t>
            </w:r>
            <w:r w:rsidRPr="00D86322">
              <w:rPr>
                <w:rFonts w:ascii="Times New Roman" w:eastAsia="Times New Roman" w:hAnsi="Times New Roman" w:cs="Times New Roman"/>
                <w:sz w:val="24"/>
                <w:szCs w:val="24"/>
                <w:vertAlign w:val="subscript"/>
              </w:rPr>
              <w:t>2</w:t>
            </w:r>
          </w:p>
          <w:p w:rsidR="00595B65" w:rsidRPr="00D86322" w:rsidRDefault="00C57EB2" w:rsidP="001C038F">
            <w:pPr>
              <w:snapToGrid w:val="0"/>
              <w:spacing w:after="0" w:line="36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(SMCC)</w:t>
            </w:r>
          </w:p>
        </w:tc>
        <w:tc>
          <w:tcPr>
            <w:tcW w:w="1275" w:type="dxa"/>
            <w:tcBorders>
              <w:top w:val="single" w:sz="4" w:space="0" w:color="000001"/>
            </w:tcBorders>
            <w:shd w:val="clear" w:color="auto" w:fill="auto"/>
          </w:tcPr>
          <w:p w:rsidR="00595B65" w:rsidRPr="00D86322" w:rsidRDefault="00595B65" w:rsidP="002A48D3">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-1.11</w:t>
            </w:r>
          </w:p>
        </w:tc>
        <w:tc>
          <w:tcPr>
            <w:tcW w:w="1276" w:type="dxa"/>
            <w:tcBorders>
              <w:top w:val="single" w:sz="4" w:space="0" w:color="000001"/>
            </w:tcBorders>
            <w:shd w:val="clear" w:color="auto" w:fill="auto"/>
          </w:tcPr>
          <w:p w:rsidR="00595B65" w:rsidRPr="00D86322" w:rsidRDefault="00595B65" w:rsidP="00C57EB2">
            <w:pPr>
              <w:snapToGrid w:val="0"/>
              <w:spacing w:after="0" w:line="36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OH --- O</w:t>
            </w:r>
            <w:r w:rsidR="00C57EB2" w:rsidRPr="00D86322">
              <w:rPr>
                <w:rFonts w:ascii="Times New Roman" w:eastAsia="Times New Roman" w:hAnsi="Times New Roman" w:cs="Times New Roman"/>
                <w:sz w:val="24"/>
                <w:szCs w:val="24"/>
              </w:rPr>
              <w:t xml:space="preserve"> H --- O</w:t>
            </w:r>
          </w:p>
        </w:tc>
        <w:tc>
          <w:tcPr>
            <w:tcW w:w="1843" w:type="dxa"/>
            <w:tcBorders>
              <w:top w:val="single" w:sz="4" w:space="0" w:color="000001"/>
              <w:left w:val="nil"/>
            </w:tcBorders>
            <w:shd w:val="clear" w:color="auto" w:fill="auto"/>
          </w:tcPr>
          <w:p w:rsidR="00C57EB2" w:rsidRDefault="00595B65" w:rsidP="00C57EB2">
            <w:pPr>
              <w:snapToGrid w:val="0"/>
              <w:spacing w:after="0" w:line="36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Hydrogen Bond</w:t>
            </w:r>
          </w:p>
          <w:p w:rsidR="00595B65" w:rsidRPr="00D86322" w:rsidRDefault="00C57EB2" w:rsidP="00C57EB2">
            <w:pPr>
              <w:snapToGrid w:val="0"/>
              <w:spacing w:after="0" w:line="36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Hydrogen Bond</w:t>
            </w:r>
          </w:p>
        </w:tc>
        <w:tc>
          <w:tcPr>
            <w:tcW w:w="1417" w:type="dxa"/>
            <w:tcBorders>
              <w:top w:val="single" w:sz="4" w:space="0" w:color="000001"/>
              <w:left w:val="nil"/>
            </w:tcBorders>
            <w:shd w:val="clear" w:color="auto" w:fill="auto"/>
          </w:tcPr>
          <w:p w:rsidR="00C57EB2" w:rsidRDefault="00595B65" w:rsidP="00C57EB2">
            <w:pPr>
              <w:snapToGrid w:val="0"/>
              <w:spacing w:after="0" w:line="36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2.028</w:t>
            </w:r>
          </w:p>
          <w:p w:rsidR="00595B65" w:rsidRPr="00D86322" w:rsidRDefault="00C57EB2" w:rsidP="00C57EB2">
            <w:pPr>
              <w:snapToGrid w:val="0"/>
              <w:spacing w:after="0" w:line="36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2.056</w:t>
            </w:r>
          </w:p>
        </w:tc>
      </w:tr>
      <w:tr w:rsidR="00C57EB2" w:rsidRPr="00D86322" w:rsidTr="00C57EB2">
        <w:trPr>
          <w:trHeight w:val="2080"/>
        </w:trPr>
        <w:tc>
          <w:tcPr>
            <w:tcW w:w="2157" w:type="dxa"/>
            <w:tcBorders>
              <w:bottom w:val="single" w:sz="4" w:space="0" w:color="000001"/>
            </w:tcBorders>
            <w:shd w:val="clear" w:color="auto" w:fill="auto"/>
          </w:tcPr>
          <w:p w:rsidR="00C57EB2" w:rsidRPr="00D86322" w:rsidRDefault="00C57EB2" w:rsidP="00C57EB2">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SMCC - Ibuprofen</w:t>
            </w:r>
          </w:p>
        </w:tc>
        <w:tc>
          <w:tcPr>
            <w:tcW w:w="1275" w:type="dxa"/>
            <w:tcBorders>
              <w:bottom w:val="single" w:sz="4" w:space="0" w:color="000001"/>
            </w:tcBorders>
            <w:shd w:val="clear" w:color="auto" w:fill="auto"/>
          </w:tcPr>
          <w:p w:rsidR="00C57EB2" w:rsidRPr="00D86322" w:rsidRDefault="00C57EB2" w:rsidP="00C57EB2">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-1.73</w:t>
            </w:r>
          </w:p>
        </w:tc>
        <w:tc>
          <w:tcPr>
            <w:tcW w:w="1276" w:type="dxa"/>
            <w:tcBorders>
              <w:bottom w:val="single" w:sz="4" w:space="0" w:color="000001"/>
            </w:tcBorders>
            <w:shd w:val="clear" w:color="auto" w:fill="auto"/>
          </w:tcPr>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OH --- O</w:t>
            </w:r>
          </w:p>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OH --- O</w:t>
            </w:r>
          </w:p>
          <w:p w:rsidR="00C57EB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H --- O</w:t>
            </w:r>
          </w:p>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Si --- Pi-</w:t>
            </w:r>
            <w:r>
              <w:rPr>
                <w:rFonts w:ascii="Times New Roman" w:eastAsia="Times New Roman" w:hAnsi="Times New Roman" w:cs="Times New Roman"/>
                <w:sz w:val="24"/>
                <w:szCs w:val="24"/>
              </w:rPr>
              <w:t>o</w:t>
            </w:r>
            <w:r w:rsidRPr="00D86322">
              <w:rPr>
                <w:rFonts w:ascii="Times New Roman" w:eastAsia="Times New Roman" w:hAnsi="Times New Roman" w:cs="Times New Roman"/>
                <w:sz w:val="24"/>
                <w:szCs w:val="24"/>
              </w:rPr>
              <w:t>rbital</w:t>
            </w:r>
          </w:p>
        </w:tc>
        <w:tc>
          <w:tcPr>
            <w:tcW w:w="1843" w:type="dxa"/>
            <w:tcBorders>
              <w:left w:val="nil"/>
              <w:bottom w:val="single" w:sz="4" w:space="0" w:color="000001"/>
            </w:tcBorders>
            <w:shd w:val="clear" w:color="auto" w:fill="auto"/>
          </w:tcPr>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Hydrogen Bond</w:t>
            </w:r>
          </w:p>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Hydrogen Bond</w:t>
            </w:r>
          </w:p>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Hydrogen Bond</w:t>
            </w:r>
          </w:p>
          <w:p w:rsidR="00C57EB2" w:rsidRPr="00D86322" w:rsidRDefault="00C57EB2" w:rsidP="00C57EB2">
            <w:pPr>
              <w:snapToGrid w:val="0"/>
              <w:spacing w:line="240" w:lineRule="auto"/>
              <w:jc w:val="center"/>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Pi-Sulfur Bond</w:t>
            </w:r>
          </w:p>
        </w:tc>
        <w:tc>
          <w:tcPr>
            <w:tcW w:w="1417" w:type="dxa"/>
            <w:tcBorders>
              <w:left w:val="nil"/>
              <w:bottom w:val="single" w:sz="4" w:space="0" w:color="000001"/>
            </w:tcBorders>
            <w:shd w:val="clear" w:color="auto" w:fill="auto"/>
          </w:tcPr>
          <w:p w:rsidR="00C57EB2" w:rsidRPr="00D86322" w:rsidRDefault="00C57EB2" w:rsidP="00C57EB2">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2.028</w:t>
            </w:r>
          </w:p>
          <w:p w:rsidR="00C57EB2" w:rsidRPr="00D86322" w:rsidRDefault="00C57EB2" w:rsidP="00C57EB2">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2.930</w:t>
            </w:r>
          </w:p>
          <w:p w:rsidR="00C57EB2" w:rsidRPr="00D86322" w:rsidRDefault="00C57EB2" w:rsidP="00C57EB2">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2.056</w:t>
            </w:r>
          </w:p>
          <w:p w:rsidR="00C57EB2" w:rsidRPr="00D86322" w:rsidRDefault="00C57EB2" w:rsidP="00C57EB2">
            <w:pPr>
              <w:snapToGrid w:val="0"/>
              <w:spacing w:line="240" w:lineRule="auto"/>
              <w:rPr>
                <w:rFonts w:ascii="Times New Roman" w:eastAsia="Times New Roman" w:hAnsi="Times New Roman" w:cs="Times New Roman"/>
                <w:sz w:val="24"/>
                <w:szCs w:val="24"/>
              </w:rPr>
            </w:pPr>
            <w:r w:rsidRPr="00D86322">
              <w:rPr>
                <w:rFonts w:ascii="Times New Roman" w:eastAsia="Times New Roman" w:hAnsi="Times New Roman" w:cs="Times New Roman"/>
                <w:sz w:val="24"/>
                <w:szCs w:val="24"/>
              </w:rPr>
              <w:t>4.263</w:t>
            </w:r>
          </w:p>
        </w:tc>
      </w:tr>
    </w:tbl>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8619A1" w:rsidRDefault="008619A1"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8619A1" w:rsidRDefault="008619A1" w:rsidP="00D80757">
      <w:pPr>
        <w:spacing w:after="0" w:line="360" w:lineRule="auto"/>
        <w:ind w:firstLine="720"/>
        <w:jc w:val="both"/>
        <w:rPr>
          <w:rFonts w:ascii="Times New Roman" w:hAnsi="Times New Roman" w:cs="Times New Roman"/>
          <w:sz w:val="24"/>
          <w:szCs w:val="24"/>
        </w:rPr>
      </w:pPr>
    </w:p>
    <w:p w:rsidR="008619A1" w:rsidRDefault="008619A1" w:rsidP="00D80757">
      <w:pPr>
        <w:spacing w:after="0" w:line="360" w:lineRule="auto"/>
        <w:ind w:firstLine="720"/>
        <w:jc w:val="both"/>
        <w:rPr>
          <w:rFonts w:ascii="Times New Roman" w:hAnsi="Times New Roman" w:cs="Times New Roman"/>
          <w:sz w:val="24"/>
          <w:szCs w:val="24"/>
        </w:rPr>
      </w:pPr>
    </w:p>
    <w:p w:rsidR="008619A1" w:rsidRDefault="008619A1"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Pr="00D62E18" w:rsidRDefault="00595B65" w:rsidP="009260EB">
      <w:pPr>
        <w:spacing w:after="0" w:line="360" w:lineRule="auto"/>
        <w:jc w:val="both"/>
        <w:rPr>
          <w:rFonts w:ascii="Times New Roman" w:hAnsi="Times New Roman" w:cs="Times New Roman"/>
          <w:sz w:val="24"/>
          <w:szCs w:val="24"/>
        </w:rPr>
      </w:pPr>
    </w:p>
    <w:p w:rsidR="009260EB" w:rsidRDefault="009260EB" w:rsidP="007602BA">
      <w:pPr>
        <w:spacing w:after="0" w:line="360" w:lineRule="auto"/>
        <w:jc w:val="both"/>
        <w:rPr>
          <w:rFonts w:ascii="Times New Roman" w:hAnsi="Times New Roman" w:cs="Times New Roman"/>
          <w:b/>
          <w:sz w:val="24"/>
          <w:szCs w:val="24"/>
        </w:rPr>
      </w:pPr>
    </w:p>
    <w:p w:rsidR="00B11D31" w:rsidRDefault="004F0497" w:rsidP="007602BA">
      <w:pPr>
        <w:spacing w:after="0" w:line="360" w:lineRule="auto"/>
        <w:jc w:val="both"/>
        <w:rPr>
          <w:rFonts w:ascii="Times New Roman" w:hAnsi="Times New Roman" w:cs="Times New Roman"/>
          <w:b/>
          <w:sz w:val="24"/>
          <w:szCs w:val="24"/>
        </w:rPr>
      </w:pPr>
      <w:r w:rsidRPr="004F0497">
        <w:rPr>
          <w:rFonts w:ascii="Times New Roman" w:hAnsi="Times New Roman" w:cs="Times New Roman"/>
          <w:b/>
          <w:noProof/>
          <w:sz w:val="24"/>
          <w:szCs w:val="24"/>
        </w:rPr>
        <w:lastRenderedPageBreak/>
        <w:drawing>
          <wp:inline distT="0" distB="0" distL="0" distR="0">
            <wp:extent cx="5943600" cy="2196371"/>
            <wp:effectExtent l="0" t="0" r="0" b="0"/>
            <wp:docPr id="12" name="Picture 12" descr="C:\Users\Admin\AppData\Local\Temp\Rar$DIa0.562\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562\figure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96371"/>
                    </a:xfrm>
                    <a:prstGeom prst="rect">
                      <a:avLst/>
                    </a:prstGeom>
                    <a:noFill/>
                    <a:ln>
                      <a:noFill/>
                    </a:ln>
                  </pic:spPr>
                </pic:pic>
              </a:graphicData>
            </a:graphic>
          </wp:inline>
        </w:drawing>
      </w:r>
    </w:p>
    <w:p w:rsidR="00B11D31" w:rsidRDefault="00B11D31" w:rsidP="007602BA">
      <w:pPr>
        <w:spacing w:after="0" w:line="360" w:lineRule="auto"/>
        <w:jc w:val="both"/>
        <w:rPr>
          <w:rFonts w:ascii="Times New Roman" w:hAnsi="Times New Roman" w:cs="Times New Roman"/>
          <w:b/>
          <w:sz w:val="24"/>
          <w:szCs w:val="24"/>
        </w:rPr>
      </w:pPr>
    </w:p>
    <w:p w:rsidR="00595B65" w:rsidRPr="00326775" w:rsidRDefault="004B00E5" w:rsidP="007602B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987374">
        <w:rPr>
          <w:rFonts w:ascii="Times New Roman" w:hAnsi="Times New Roman" w:cs="Times New Roman"/>
          <w:b/>
          <w:sz w:val="24"/>
          <w:szCs w:val="24"/>
        </w:rPr>
        <w:t xml:space="preserve">ure </w:t>
      </w:r>
      <w:r>
        <w:rPr>
          <w:rFonts w:ascii="Times New Roman" w:hAnsi="Times New Roman" w:cs="Times New Roman"/>
          <w:b/>
          <w:sz w:val="24"/>
          <w:szCs w:val="24"/>
        </w:rPr>
        <w:t>9</w:t>
      </w:r>
      <w:r w:rsidR="00595B65" w:rsidRPr="009A35D1">
        <w:rPr>
          <w:rFonts w:ascii="Times New Roman" w:hAnsi="Times New Roman" w:cs="Times New Roman"/>
          <w:b/>
          <w:sz w:val="24"/>
          <w:szCs w:val="24"/>
        </w:rPr>
        <w:t>.</w:t>
      </w:r>
      <w:r w:rsidR="00595B65" w:rsidRPr="00326775">
        <w:rPr>
          <w:rFonts w:ascii="Times New Roman" w:hAnsi="Times New Roman" w:cs="Times New Roman"/>
          <w:sz w:val="24"/>
          <w:szCs w:val="24"/>
        </w:rPr>
        <w:t xml:space="preserve"> </w:t>
      </w:r>
      <w:r w:rsidR="00595B65">
        <w:rPr>
          <w:rFonts w:ascii="Times New Roman" w:hAnsi="Times New Roman" w:cs="Times New Roman"/>
          <w:sz w:val="24"/>
          <w:szCs w:val="24"/>
        </w:rPr>
        <w:t>M</w:t>
      </w:r>
      <w:r w:rsidR="00595B65" w:rsidRPr="00326775">
        <w:rPr>
          <w:rFonts w:ascii="Times New Roman" w:hAnsi="Times New Roman" w:cs="Times New Roman"/>
          <w:sz w:val="24"/>
          <w:szCs w:val="24"/>
        </w:rPr>
        <w:t xml:space="preserve">olecular docking study of </w:t>
      </w:r>
      <w:r w:rsidR="00595B65">
        <w:rPr>
          <w:rFonts w:ascii="Times New Roman" w:hAnsi="Times New Roman" w:cs="Times New Roman"/>
          <w:sz w:val="24"/>
          <w:szCs w:val="24"/>
        </w:rPr>
        <w:t>(a) SMCC (b</w:t>
      </w:r>
      <w:r w:rsidR="00595B65" w:rsidRPr="00326775">
        <w:rPr>
          <w:rFonts w:ascii="Times New Roman" w:hAnsi="Times New Roman" w:cs="Times New Roman"/>
          <w:sz w:val="24"/>
          <w:szCs w:val="24"/>
        </w:rPr>
        <w:t>inary</w:t>
      </w:r>
      <w:r w:rsidR="00595B65">
        <w:rPr>
          <w:rFonts w:ascii="Times New Roman" w:hAnsi="Times New Roman" w:cs="Times New Roman"/>
          <w:sz w:val="24"/>
          <w:szCs w:val="24"/>
        </w:rPr>
        <w:t>);</w:t>
      </w:r>
      <w:r w:rsidR="00595B65" w:rsidRPr="00326775">
        <w:rPr>
          <w:rFonts w:ascii="Times New Roman" w:hAnsi="Times New Roman" w:cs="Times New Roman"/>
          <w:sz w:val="24"/>
          <w:szCs w:val="24"/>
        </w:rPr>
        <w:t xml:space="preserve"> and </w:t>
      </w:r>
      <w:r w:rsidR="00595B65">
        <w:rPr>
          <w:rFonts w:ascii="Times New Roman" w:hAnsi="Times New Roman" w:cs="Times New Roman"/>
          <w:sz w:val="24"/>
          <w:szCs w:val="24"/>
        </w:rPr>
        <w:t xml:space="preserve">(b) </w:t>
      </w:r>
      <w:r w:rsidR="00595B65" w:rsidRPr="00326775">
        <w:rPr>
          <w:rFonts w:ascii="Times New Roman" w:hAnsi="Times New Roman" w:cs="Times New Roman"/>
          <w:sz w:val="24"/>
          <w:szCs w:val="24"/>
        </w:rPr>
        <w:t>ibuprofen</w:t>
      </w:r>
      <w:r w:rsidR="00595B65">
        <w:rPr>
          <w:rFonts w:ascii="Times New Roman" w:hAnsi="Times New Roman" w:cs="Times New Roman"/>
          <w:sz w:val="24"/>
          <w:szCs w:val="24"/>
        </w:rPr>
        <w:t>-</w:t>
      </w:r>
      <w:r w:rsidR="00595B65" w:rsidRPr="00326775">
        <w:rPr>
          <w:rFonts w:ascii="Times New Roman" w:hAnsi="Times New Roman" w:cs="Times New Roman"/>
          <w:sz w:val="24"/>
          <w:szCs w:val="24"/>
        </w:rPr>
        <w:t xml:space="preserve">microcrystalline cellulose </w:t>
      </w:r>
      <w:r w:rsidR="00595B65">
        <w:rPr>
          <w:rFonts w:ascii="Times New Roman" w:hAnsi="Times New Roman" w:cs="Times New Roman"/>
          <w:sz w:val="24"/>
          <w:szCs w:val="24"/>
        </w:rPr>
        <w:t>-</w:t>
      </w:r>
      <w:r w:rsidR="00595B65" w:rsidRPr="00326775">
        <w:rPr>
          <w:rFonts w:ascii="Times New Roman" w:hAnsi="Times New Roman" w:cs="Times New Roman"/>
          <w:sz w:val="24"/>
          <w:szCs w:val="24"/>
        </w:rPr>
        <w:t>silic</w:t>
      </w:r>
      <w:r w:rsidR="00595B65">
        <w:rPr>
          <w:rFonts w:ascii="Times New Roman" w:hAnsi="Times New Roman" w:cs="Times New Roman"/>
          <w:sz w:val="24"/>
          <w:szCs w:val="24"/>
        </w:rPr>
        <w:t>on dioxide (</w:t>
      </w:r>
      <w:r w:rsidR="00595B65" w:rsidRPr="00326775">
        <w:rPr>
          <w:rFonts w:ascii="Times New Roman" w:hAnsi="Times New Roman" w:cs="Times New Roman"/>
          <w:sz w:val="24"/>
          <w:szCs w:val="24"/>
        </w:rPr>
        <w:t>ternary</w:t>
      </w:r>
      <w:r w:rsidR="00595B65">
        <w:rPr>
          <w:rFonts w:ascii="Times New Roman" w:hAnsi="Times New Roman" w:cs="Times New Roman"/>
          <w:sz w:val="24"/>
          <w:szCs w:val="24"/>
        </w:rPr>
        <w:t>).</w:t>
      </w:r>
      <w:r w:rsidR="00595B65" w:rsidRPr="00326775">
        <w:rPr>
          <w:rFonts w:ascii="Times New Roman" w:hAnsi="Times New Roman" w:cs="Times New Roman"/>
          <w:sz w:val="24"/>
          <w:szCs w:val="24"/>
        </w:rPr>
        <w:t xml:space="preserve"> </w:t>
      </w: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595B65" w:rsidRDefault="00595B65" w:rsidP="00D80757">
      <w:pPr>
        <w:spacing w:after="0" w:line="360" w:lineRule="auto"/>
        <w:ind w:firstLine="720"/>
        <w:jc w:val="both"/>
        <w:rPr>
          <w:rFonts w:ascii="Times New Roman" w:hAnsi="Times New Roman" w:cs="Times New Roman"/>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7E12D9" w:rsidRDefault="007E12D9" w:rsidP="001C7498">
      <w:pPr>
        <w:shd w:val="clear" w:color="auto" w:fill="FFFFFF"/>
        <w:spacing w:after="0" w:line="360" w:lineRule="auto"/>
        <w:ind w:left="66"/>
        <w:jc w:val="center"/>
        <w:rPr>
          <w:rFonts w:ascii="Times New Roman" w:eastAsia="Times New Roman" w:hAnsi="Times New Roman" w:cs="Times New Roman"/>
          <w:b/>
          <w:bCs/>
          <w:sz w:val="24"/>
          <w:szCs w:val="24"/>
        </w:rPr>
      </w:pPr>
    </w:p>
    <w:p w:rsidR="00595B65" w:rsidRPr="001C7498" w:rsidRDefault="001C7498" w:rsidP="001C7498">
      <w:pPr>
        <w:shd w:val="clear" w:color="auto" w:fill="FFFFFF"/>
        <w:spacing w:after="0" w:line="360" w:lineRule="auto"/>
        <w:ind w:left="66"/>
        <w:jc w:val="center"/>
        <w:rPr>
          <w:rFonts w:ascii="Times New Roman" w:eastAsia="Times New Roman" w:hAnsi="Times New Roman" w:cs="Times New Roman"/>
        </w:rPr>
      </w:pPr>
      <w:r>
        <w:rPr>
          <w:rFonts w:ascii="Times New Roman" w:eastAsia="Times New Roman" w:hAnsi="Times New Roman" w:cs="Times New Roman"/>
          <w:b/>
          <w:bCs/>
          <w:sz w:val="24"/>
          <w:szCs w:val="24"/>
        </w:rPr>
        <w:lastRenderedPageBreak/>
        <w:t xml:space="preserve">4. </w:t>
      </w:r>
      <w:r w:rsidR="00595B65" w:rsidRPr="001C7498">
        <w:rPr>
          <w:rFonts w:ascii="Times New Roman" w:eastAsia="Times New Roman" w:hAnsi="Times New Roman" w:cs="Times New Roman"/>
          <w:b/>
          <w:bCs/>
          <w:sz w:val="24"/>
          <w:szCs w:val="24"/>
        </w:rPr>
        <w:t xml:space="preserve">Conclusions </w:t>
      </w:r>
    </w:p>
    <w:p w:rsidR="00595B65" w:rsidRDefault="00595B65" w:rsidP="00D80757">
      <w:pPr>
        <w:spacing w:after="0" w:line="360" w:lineRule="auto"/>
        <w:ind w:firstLine="720"/>
        <w:jc w:val="both"/>
        <w:rPr>
          <w:rFonts w:ascii="Times New Roman" w:eastAsia="Times New Roman" w:hAnsi="Times New Roman" w:cs="Times New Roman"/>
          <w:sz w:val="24"/>
          <w:szCs w:val="24"/>
          <w:shd w:val="clear" w:color="auto" w:fill="FFFFFF"/>
        </w:rPr>
      </w:pPr>
      <w:r w:rsidRPr="001C038F">
        <w:rPr>
          <w:rFonts w:ascii="Times New Roman" w:hAnsi="Times New Roman" w:cs="Times New Roman"/>
          <w:sz w:val="24"/>
          <w:szCs w:val="24"/>
        </w:rPr>
        <w:t xml:space="preserve">Binding interactions of </w:t>
      </w:r>
      <w:r w:rsidRPr="001C038F">
        <w:rPr>
          <w:rFonts w:ascii="Times New Roman" w:hAnsi="Times New Roman" w:cs="Times New Roman"/>
          <w:noProof/>
          <w:sz w:val="24"/>
          <w:szCs w:val="24"/>
        </w:rPr>
        <w:t xml:space="preserve">ibuprofen and silicified-microcrystalline cellulose (SMCC) has been analysed. </w:t>
      </w:r>
      <w:r w:rsidRPr="001C038F">
        <w:rPr>
          <w:rFonts w:ascii="Times New Roman" w:eastAsia="Times New Roman" w:hAnsi="Times New Roman" w:cs="Times New Roman"/>
          <w:sz w:val="24"/>
          <w:szCs w:val="24"/>
          <w:shd w:val="clear" w:color="auto" w:fill="FFFFFF"/>
        </w:rPr>
        <w:t xml:space="preserve">The dry-state and aqueous state co-processing of ibuprofen was performed by co-milling and co-freeze-drying after aqueous state kneading and equilibration with silicified microcrystalline cellulose in at laboratory scale </w:t>
      </w:r>
      <w:r w:rsidRPr="001C038F">
        <w:rPr>
          <w:rFonts w:ascii="Times New Roman" w:eastAsia="Times New Roman" w:hAnsi="Times New Roman" w:cs="Times New Roman"/>
          <w:sz w:val="24"/>
          <w:szCs w:val="24"/>
        </w:rPr>
        <w:t xml:space="preserve">to investigate the effect of </w:t>
      </w:r>
      <w:r w:rsidRPr="001C038F">
        <w:rPr>
          <w:rFonts w:ascii="Times New Roman" w:hAnsi="Times New Roman" w:cs="Times New Roman"/>
          <w:noProof/>
          <w:sz w:val="24"/>
          <w:szCs w:val="24"/>
        </w:rPr>
        <w:t>silicified-microcrystalline cellulose</w:t>
      </w:r>
      <w:r w:rsidRPr="001C038F">
        <w:rPr>
          <w:rFonts w:ascii="Times New Roman" w:eastAsia="Times New Roman" w:hAnsi="Times New Roman" w:cs="Times New Roman"/>
          <w:sz w:val="24"/>
          <w:szCs w:val="24"/>
        </w:rPr>
        <w:t xml:space="preserve"> on ligand.</w:t>
      </w:r>
      <w:r w:rsidRPr="001C038F">
        <w:rPr>
          <w:rFonts w:ascii="Times New Roman" w:eastAsia="Times New Roman" w:hAnsi="Times New Roman" w:cs="Times New Roman"/>
          <w:sz w:val="24"/>
          <w:szCs w:val="24"/>
          <w:shd w:val="clear" w:color="auto" w:fill="FFFFFF"/>
        </w:rPr>
        <w:t xml:space="preserve"> The </w:t>
      </w:r>
      <w:r w:rsidRPr="00326775">
        <w:rPr>
          <w:rFonts w:ascii="Times New Roman" w:eastAsia="Times New Roman" w:hAnsi="Times New Roman" w:cs="Times New Roman"/>
          <w:sz w:val="24"/>
          <w:szCs w:val="24"/>
          <w:shd w:val="clear" w:color="auto" w:fill="FFFFFF"/>
        </w:rPr>
        <w:t>changes in the band intensity, band orientation, and overlapping of FTIR indicated only the H-bond, Vander Waals and/or dipole-dipole interactions between ibuprofen and silicified microcrystalline cellulose molecules. SEM study revealed that the ibuprofen crystal morphology has been damaged appreciably after co-processing in the solid-state and wet-state with SMCC. Thermal analysis has shown significantly decreased enthalpy of melting of ibuprofen after co-processing with SMCC. Silicified microcrystalline cellulose has transformed more amorphization of ibuprofen by solid state milling compared to aqueous state kneading and freeze drying and brought about more improved dissolution of ibuprofen of ball milled product rather than freeze dried product. Matrix controlled release mechanism has been predicted utilizing mathematical kinetic models. Molecular docking study revealed the formation of ibuprofen complex through hydrogen bonding with MCC and silicon dioxide. The binding energy between MCC and SiO</w:t>
      </w:r>
      <w:r w:rsidRPr="00326775">
        <w:rPr>
          <w:rFonts w:ascii="Times New Roman" w:eastAsia="Times New Roman" w:hAnsi="Times New Roman" w:cs="Times New Roman"/>
          <w:sz w:val="24"/>
          <w:szCs w:val="24"/>
          <w:shd w:val="clear" w:color="auto" w:fill="FFFFFF"/>
          <w:vertAlign w:val="subscript"/>
        </w:rPr>
        <w:t>2</w:t>
      </w:r>
      <w:r w:rsidRPr="00326775">
        <w:rPr>
          <w:rFonts w:ascii="Times New Roman" w:eastAsia="Times New Roman" w:hAnsi="Times New Roman" w:cs="Times New Roman"/>
          <w:sz w:val="24"/>
          <w:szCs w:val="24"/>
          <w:shd w:val="clear" w:color="auto" w:fill="FFFFFF"/>
        </w:rPr>
        <w:t>, and ibupro</w:t>
      </w:r>
      <w:r>
        <w:rPr>
          <w:rFonts w:ascii="Times New Roman" w:eastAsia="Times New Roman" w:hAnsi="Times New Roman" w:cs="Times New Roman"/>
          <w:sz w:val="24"/>
          <w:szCs w:val="24"/>
          <w:shd w:val="clear" w:color="auto" w:fill="FFFFFF"/>
        </w:rPr>
        <w:t>fen and SMCC were found as -1.11</w:t>
      </w:r>
      <w:r w:rsidRPr="00326775">
        <w:rPr>
          <w:rFonts w:ascii="Times New Roman" w:eastAsia="Times New Roman" w:hAnsi="Times New Roman" w:cs="Times New Roman"/>
          <w:sz w:val="24"/>
          <w:szCs w:val="24"/>
          <w:shd w:val="clear" w:color="auto" w:fill="FFFFFF"/>
        </w:rPr>
        <w:t xml:space="preserve"> and -1.7</w:t>
      </w:r>
      <w:r>
        <w:rPr>
          <w:rFonts w:ascii="Times New Roman" w:eastAsia="Times New Roman" w:hAnsi="Times New Roman" w:cs="Times New Roman"/>
          <w:sz w:val="24"/>
          <w:szCs w:val="24"/>
          <w:shd w:val="clear" w:color="auto" w:fill="FFFFFF"/>
        </w:rPr>
        <w:t>3</w:t>
      </w:r>
      <w:r w:rsidRPr="00326775">
        <w:rPr>
          <w:rFonts w:ascii="Times New Roman" w:eastAsia="Times New Roman" w:hAnsi="Times New Roman" w:cs="Times New Roman"/>
          <w:sz w:val="24"/>
          <w:szCs w:val="24"/>
          <w:shd w:val="clear" w:color="auto" w:fill="FFFFFF"/>
        </w:rPr>
        <w:t xml:space="preserve"> kcal/mol respectively.</w:t>
      </w:r>
    </w:p>
    <w:p w:rsidR="00595B65" w:rsidRPr="001C7498" w:rsidRDefault="00975DE0" w:rsidP="001C7498">
      <w:pPr>
        <w:autoSpaceDE w:val="0"/>
        <w:autoSpaceDN w:val="0"/>
        <w:adjustRightInd w:val="0"/>
        <w:spacing w:before="240" w:after="0" w:line="360" w:lineRule="auto"/>
        <w:ind w:left="786"/>
        <w:jc w:val="center"/>
        <w:rPr>
          <w:rFonts w:ascii="Times New Roman" w:hAnsi="Times New Roman" w:cs="Times New Roman"/>
          <w:b/>
          <w:bCs/>
          <w:sz w:val="24"/>
          <w:szCs w:val="24"/>
        </w:rPr>
      </w:pPr>
      <w:r>
        <w:rPr>
          <w:rFonts w:ascii="Times New Roman" w:hAnsi="Times New Roman" w:cs="Times New Roman"/>
          <w:b/>
          <w:bCs/>
          <w:sz w:val="24"/>
          <w:szCs w:val="24"/>
        </w:rPr>
        <w:t>5</w:t>
      </w:r>
      <w:r w:rsidR="001C7498">
        <w:rPr>
          <w:rFonts w:ascii="Times New Roman" w:hAnsi="Times New Roman" w:cs="Times New Roman"/>
          <w:b/>
          <w:bCs/>
          <w:sz w:val="24"/>
          <w:szCs w:val="24"/>
        </w:rPr>
        <w:t xml:space="preserve">. </w:t>
      </w:r>
      <w:r w:rsidR="00595B65" w:rsidRPr="001C7498">
        <w:rPr>
          <w:rFonts w:ascii="Times New Roman" w:hAnsi="Times New Roman" w:cs="Times New Roman"/>
          <w:b/>
          <w:bCs/>
          <w:sz w:val="24"/>
          <w:szCs w:val="24"/>
        </w:rPr>
        <w:t>Acknowledgements</w:t>
      </w:r>
    </w:p>
    <w:p w:rsidR="00595B65" w:rsidRDefault="00595B65" w:rsidP="00595B65">
      <w:pPr>
        <w:autoSpaceDE w:val="0"/>
        <w:autoSpaceDN w:val="0"/>
        <w:adjustRightInd w:val="0"/>
        <w:spacing w:after="0" w:line="360" w:lineRule="auto"/>
        <w:ind w:firstLine="720"/>
        <w:jc w:val="both"/>
        <w:rPr>
          <w:rFonts w:ascii="Times New Roman" w:hAnsi="Times New Roman" w:cs="Times New Roman"/>
          <w:sz w:val="24"/>
          <w:szCs w:val="24"/>
        </w:rPr>
      </w:pPr>
      <w:r w:rsidRPr="00326775">
        <w:rPr>
          <w:rFonts w:ascii="Times New Roman" w:hAnsi="Times New Roman" w:cs="Times New Roman"/>
          <w:sz w:val="24"/>
          <w:szCs w:val="24"/>
        </w:rPr>
        <w:t xml:space="preserve">The authors are acknowledging gratefulness to the Department of Science &amp; Technology, Ministry of Science &amp; Technology, New Delhi, India, for providing INSPIRE fellowship to Rudra Narayan Sahoo (IF 150987). The authors are also very much grateful to Prof. Manoj Ranjan Nayak, President, Siksha O Anusandhan (Deemed to be University) for providing other facilities and encouragement. </w:t>
      </w:r>
    </w:p>
    <w:p w:rsidR="00975DE0" w:rsidRPr="001C7498" w:rsidRDefault="00975DE0" w:rsidP="00975DE0">
      <w:pPr>
        <w:spacing w:before="240" w:after="0" w:line="36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Pr="001C7498">
        <w:rPr>
          <w:rFonts w:ascii="Times New Roman" w:eastAsia="Times New Roman" w:hAnsi="Times New Roman" w:cs="Times New Roman"/>
          <w:b/>
          <w:sz w:val="24"/>
          <w:szCs w:val="24"/>
          <w:shd w:val="clear" w:color="auto" w:fill="FFFFFF"/>
        </w:rPr>
        <w:t>Conflicts of interest</w:t>
      </w:r>
    </w:p>
    <w:p w:rsidR="00975DE0" w:rsidRPr="0029391F" w:rsidRDefault="00975DE0" w:rsidP="00975DE0">
      <w:pPr>
        <w:spacing w:line="360" w:lineRule="auto"/>
        <w:ind w:firstLine="720"/>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The authors declare that there is no conflict of interest.</w:t>
      </w:r>
    </w:p>
    <w:p w:rsidR="00595B65" w:rsidRDefault="00595B65" w:rsidP="001C038F">
      <w:pPr>
        <w:pStyle w:val="ListParagraph"/>
        <w:autoSpaceDE w:val="0"/>
        <w:autoSpaceDN w:val="0"/>
        <w:adjustRightInd w:val="0"/>
        <w:spacing w:after="0" w:line="360" w:lineRule="auto"/>
        <w:ind w:left="1146"/>
        <w:rPr>
          <w:rFonts w:ascii="Times New Roman" w:hAnsi="Times New Roman" w:cs="Times New Roman"/>
          <w:b/>
          <w:sz w:val="24"/>
          <w:szCs w:val="24"/>
        </w:rPr>
      </w:pPr>
    </w:p>
    <w:p w:rsidR="007E12D9" w:rsidRDefault="007E12D9" w:rsidP="001C7498">
      <w:pPr>
        <w:autoSpaceDE w:val="0"/>
        <w:autoSpaceDN w:val="0"/>
        <w:adjustRightInd w:val="0"/>
        <w:spacing w:before="240" w:line="360" w:lineRule="auto"/>
        <w:ind w:left="786"/>
        <w:jc w:val="center"/>
        <w:rPr>
          <w:rFonts w:ascii="Times New Roman" w:hAnsi="Times New Roman" w:cs="Times New Roman"/>
          <w:b/>
          <w:sz w:val="24"/>
          <w:szCs w:val="24"/>
        </w:rPr>
      </w:pPr>
    </w:p>
    <w:p w:rsidR="00595B65" w:rsidRPr="001C7498" w:rsidRDefault="00975DE0" w:rsidP="007E12D9">
      <w:pPr>
        <w:autoSpaceDE w:val="0"/>
        <w:autoSpaceDN w:val="0"/>
        <w:adjustRightInd w:val="0"/>
        <w:spacing w:before="240" w:after="0" w:line="360" w:lineRule="auto"/>
        <w:ind w:left="786"/>
        <w:jc w:val="center"/>
        <w:rPr>
          <w:rFonts w:ascii="Times New Roman" w:hAnsi="Times New Roman" w:cs="Times New Roman"/>
          <w:b/>
          <w:sz w:val="24"/>
          <w:szCs w:val="24"/>
        </w:rPr>
      </w:pPr>
      <w:r>
        <w:rPr>
          <w:rFonts w:ascii="Times New Roman" w:hAnsi="Times New Roman" w:cs="Times New Roman"/>
          <w:b/>
          <w:sz w:val="24"/>
          <w:szCs w:val="24"/>
        </w:rPr>
        <w:lastRenderedPageBreak/>
        <w:t>6</w:t>
      </w:r>
      <w:r w:rsidR="001C7498">
        <w:rPr>
          <w:rFonts w:ascii="Times New Roman" w:hAnsi="Times New Roman" w:cs="Times New Roman"/>
          <w:b/>
          <w:sz w:val="24"/>
          <w:szCs w:val="24"/>
        </w:rPr>
        <w:t xml:space="preserve">. </w:t>
      </w:r>
      <w:r w:rsidR="00595B65" w:rsidRPr="001C7498">
        <w:rPr>
          <w:rFonts w:ascii="Times New Roman" w:hAnsi="Times New Roman" w:cs="Times New Roman"/>
          <w:b/>
          <w:sz w:val="24"/>
          <w:szCs w:val="24"/>
        </w:rPr>
        <w:t>References</w:t>
      </w:r>
    </w:p>
    <w:p w:rsidR="00595B65" w:rsidRPr="00232A4C" w:rsidRDefault="00595B65" w:rsidP="005231AE">
      <w:pPr>
        <w:pStyle w:val="BodyText"/>
        <w:numPr>
          <w:ilvl w:val="0"/>
          <w:numId w:val="7"/>
        </w:numPr>
        <w:spacing w:after="0" w:line="360" w:lineRule="auto"/>
        <w:jc w:val="both"/>
        <w:rPr>
          <w:rFonts w:ascii="Times New Roman" w:hAnsi="Times New Roman" w:cs="Times New Roman"/>
          <w:color w:val="auto"/>
          <w:sz w:val="24"/>
          <w:szCs w:val="24"/>
        </w:rPr>
      </w:pPr>
      <w:r w:rsidRPr="00232A4C">
        <w:rPr>
          <w:rFonts w:ascii="Times New Roman" w:hAnsi="Times New Roman" w:cs="Times New Roman"/>
          <w:color w:val="auto"/>
          <w:sz w:val="24"/>
          <w:szCs w:val="24"/>
        </w:rPr>
        <w:t xml:space="preserve">W. P. Sohtun, A. Kannan, K. Hari Krishna, D. Saravanan, M. S. Kumar, M. Velusamy, </w:t>
      </w:r>
      <w:r w:rsidRPr="00232A4C">
        <w:rPr>
          <w:rFonts w:ascii="Times New Roman" w:hAnsi="Times New Roman" w:cs="Times New Roman"/>
          <w:i/>
          <w:color w:val="auto"/>
          <w:sz w:val="24"/>
          <w:szCs w:val="24"/>
        </w:rPr>
        <w:t>Acta Chim. Slov</w:t>
      </w:r>
      <w:r w:rsidRPr="00232A4C">
        <w:rPr>
          <w:rFonts w:ascii="Times New Roman" w:hAnsi="Times New Roman" w:cs="Times New Roman"/>
          <w:color w:val="auto"/>
          <w:sz w:val="24"/>
          <w:szCs w:val="24"/>
        </w:rPr>
        <w:t xml:space="preserve">. </w:t>
      </w:r>
      <w:r w:rsidRPr="00232A4C">
        <w:rPr>
          <w:rFonts w:ascii="Times New Roman" w:hAnsi="Times New Roman" w:cs="Times New Roman"/>
          <w:b/>
          <w:color w:val="auto"/>
          <w:sz w:val="24"/>
          <w:szCs w:val="24"/>
        </w:rPr>
        <w:t>2018</w:t>
      </w:r>
      <w:r w:rsidRPr="00232A4C">
        <w:rPr>
          <w:rFonts w:ascii="Times New Roman" w:hAnsi="Times New Roman" w:cs="Times New Roman"/>
          <w:color w:val="auto"/>
          <w:sz w:val="24"/>
          <w:szCs w:val="24"/>
        </w:rPr>
        <w:t xml:space="preserve">, </w:t>
      </w:r>
      <w:r w:rsidRPr="00232A4C">
        <w:rPr>
          <w:rFonts w:ascii="Times New Roman" w:hAnsi="Times New Roman" w:cs="Times New Roman"/>
          <w:i/>
          <w:color w:val="auto"/>
          <w:sz w:val="24"/>
          <w:szCs w:val="24"/>
        </w:rPr>
        <w:t>65</w:t>
      </w:r>
      <w:r w:rsidRPr="00232A4C">
        <w:rPr>
          <w:rFonts w:ascii="Times New Roman" w:hAnsi="Times New Roman" w:cs="Times New Roman"/>
          <w:color w:val="auto"/>
          <w:sz w:val="24"/>
          <w:szCs w:val="24"/>
        </w:rPr>
        <w:t xml:space="preserve">, 621–629. </w:t>
      </w:r>
    </w:p>
    <w:p w:rsidR="00595B65" w:rsidRPr="00232A4C" w:rsidRDefault="00595B65" w:rsidP="005231AE">
      <w:pPr>
        <w:pStyle w:val="BodyText"/>
        <w:numPr>
          <w:ilvl w:val="0"/>
          <w:numId w:val="7"/>
        </w:numPr>
        <w:spacing w:after="0" w:line="360" w:lineRule="auto"/>
        <w:jc w:val="both"/>
        <w:rPr>
          <w:rFonts w:ascii="Times New Roman" w:hAnsi="Times New Roman" w:cs="Times New Roman"/>
          <w:color w:val="auto"/>
          <w:sz w:val="24"/>
          <w:szCs w:val="24"/>
        </w:rPr>
      </w:pPr>
      <w:r w:rsidRPr="00232A4C">
        <w:rPr>
          <w:rFonts w:ascii="Times New Roman" w:hAnsi="Times New Roman" w:cs="Times New Roman"/>
          <w:color w:val="auto"/>
          <w:sz w:val="24"/>
          <w:szCs w:val="24"/>
        </w:rPr>
        <w:t xml:space="preserve">G. M Morris, R. Huey, W. Lindstrom, M. F. Sanner, R. K. Belew, D. S. Goodsell, A. J. Olson, </w:t>
      </w:r>
      <w:r w:rsidRPr="00232A4C">
        <w:rPr>
          <w:rStyle w:val="Emphasis"/>
          <w:rFonts w:ascii="Times New Roman" w:hAnsi="Times New Roman" w:cs="Times New Roman"/>
          <w:color w:val="auto"/>
          <w:sz w:val="24"/>
          <w:szCs w:val="24"/>
        </w:rPr>
        <w:t>J. Comput. Chem.</w:t>
      </w:r>
      <w:r w:rsidRPr="00232A4C">
        <w:rPr>
          <w:rFonts w:ascii="Times New Roman" w:hAnsi="Times New Roman" w:cs="Times New Roman"/>
          <w:i/>
          <w:color w:val="auto"/>
          <w:sz w:val="24"/>
          <w:szCs w:val="24"/>
        </w:rPr>
        <w:t xml:space="preserve"> </w:t>
      </w:r>
      <w:r w:rsidRPr="00232A4C">
        <w:rPr>
          <w:rFonts w:ascii="Times New Roman" w:hAnsi="Times New Roman" w:cs="Times New Roman"/>
          <w:b/>
          <w:color w:val="auto"/>
          <w:sz w:val="24"/>
          <w:szCs w:val="24"/>
        </w:rPr>
        <w:t>2009</w:t>
      </w:r>
      <w:r w:rsidRPr="00232A4C">
        <w:rPr>
          <w:rFonts w:ascii="Times New Roman" w:hAnsi="Times New Roman" w:cs="Times New Roman"/>
          <w:color w:val="auto"/>
          <w:sz w:val="24"/>
          <w:szCs w:val="24"/>
        </w:rPr>
        <w:t xml:space="preserve">, </w:t>
      </w:r>
      <w:r w:rsidRPr="00232A4C">
        <w:rPr>
          <w:rStyle w:val="Strong"/>
          <w:rFonts w:ascii="Times New Roman" w:hAnsi="Times New Roman" w:cs="Times New Roman"/>
          <w:b w:val="0"/>
          <w:i/>
          <w:color w:val="auto"/>
          <w:sz w:val="24"/>
          <w:szCs w:val="24"/>
        </w:rPr>
        <w:t>16</w:t>
      </w:r>
      <w:r w:rsidRPr="00232A4C">
        <w:rPr>
          <w:rStyle w:val="Strong"/>
          <w:rFonts w:ascii="Times New Roman" w:hAnsi="Times New Roman" w:cs="Times New Roman"/>
          <w:b w:val="0"/>
          <w:color w:val="auto"/>
          <w:sz w:val="24"/>
          <w:szCs w:val="24"/>
        </w:rPr>
        <w:t>,</w:t>
      </w:r>
      <w:r w:rsidRPr="00232A4C">
        <w:rPr>
          <w:rFonts w:ascii="Times New Roman" w:hAnsi="Times New Roman" w:cs="Times New Roman"/>
          <w:b/>
          <w:color w:val="auto"/>
          <w:sz w:val="24"/>
          <w:szCs w:val="24"/>
        </w:rPr>
        <w:t xml:space="preserve"> </w:t>
      </w:r>
      <w:r w:rsidRPr="00232A4C">
        <w:rPr>
          <w:rFonts w:ascii="Times New Roman" w:hAnsi="Times New Roman" w:cs="Times New Roman"/>
          <w:color w:val="auto"/>
          <w:sz w:val="24"/>
          <w:szCs w:val="24"/>
        </w:rPr>
        <w:t xml:space="preserve">2785-2791. </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P. O. Carvalho, Q. B. Cass, S. A. Calafatti, F. J. Contesini, R. Bizaco, </w:t>
      </w:r>
      <w:r w:rsidRPr="00232A4C">
        <w:rPr>
          <w:rFonts w:ascii="Times New Roman" w:hAnsi="Times New Roman" w:cs="Times New Roman"/>
          <w:i/>
          <w:iCs/>
          <w:sz w:val="24"/>
          <w:szCs w:val="24"/>
          <w:shd w:val="clear" w:color="auto" w:fill="FFFFFF"/>
        </w:rPr>
        <w:t xml:space="preserve">Braz. J. Chem. Eng. </w:t>
      </w:r>
      <w:r w:rsidRPr="00232A4C">
        <w:rPr>
          <w:rFonts w:ascii="Times New Roman" w:hAnsi="Times New Roman" w:cs="Times New Roman"/>
          <w:b/>
          <w:sz w:val="24"/>
          <w:szCs w:val="24"/>
        </w:rPr>
        <w:t>2006</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23</w:t>
      </w:r>
      <w:r w:rsidRPr="00232A4C">
        <w:rPr>
          <w:rFonts w:ascii="Times New Roman" w:hAnsi="Times New Roman" w:cs="Times New Roman"/>
          <w:sz w:val="24"/>
          <w:szCs w:val="24"/>
        </w:rPr>
        <w:t>(03), 291–300.</w:t>
      </w:r>
    </w:p>
    <w:p w:rsidR="00595B65" w:rsidRPr="00232A4C" w:rsidRDefault="007D25DB" w:rsidP="005231AE">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 </w:t>
      </w:r>
      <w:r w:rsidR="00595B65" w:rsidRPr="00232A4C">
        <w:rPr>
          <w:rFonts w:ascii="Times New Roman" w:hAnsi="Times New Roman" w:cs="Times New Roman"/>
          <w:sz w:val="24"/>
          <w:szCs w:val="24"/>
        </w:rPr>
        <w:t>Chaban, V. V</w:t>
      </w:r>
      <w:r>
        <w:rPr>
          <w:rFonts w:ascii="Times New Roman" w:hAnsi="Times New Roman" w:cs="Times New Roman"/>
          <w:sz w:val="24"/>
          <w:szCs w:val="24"/>
        </w:rPr>
        <w:t xml:space="preserve">. Ogurtsov, V. S. Matiychuk, </w:t>
      </w:r>
      <w:r w:rsidR="00595B65" w:rsidRPr="00232A4C">
        <w:rPr>
          <w:rFonts w:ascii="Times New Roman" w:hAnsi="Times New Roman" w:cs="Times New Roman"/>
          <w:sz w:val="24"/>
          <w:szCs w:val="24"/>
        </w:rPr>
        <w:t>G. Chaban, L. Demchuk, A. Nektegayev,  </w:t>
      </w:r>
      <w:r w:rsidR="00595B65" w:rsidRPr="00232A4C">
        <w:rPr>
          <w:rFonts w:ascii="Times New Roman" w:hAnsi="Times New Roman" w:cs="Times New Roman"/>
          <w:i/>
          <w:sz w:val="24"/>
          <w:szCs w:val="24"/>
        </w:rPr>
        <w:t>Acta Chim. Slov</w:t>
      </w:r>
      <w:r w:rsidR="00595B65" w:rsidRPr="00232A4C">
        <w:rPr>
          <w:rFonts w:ascii="Times New Roman" w:hAnsi="Times New Roman" w:cs="Times New Roman"/>
          <w:sz w:val="24"/>
          <w:szCs w:val="24"/>
        </w:rPr>
        <w:t xml:space="preserve">. </w:t>
      </w:r>
      <w:r w:rsidR="00595B65" w:rsidRPr="00232A4C">
        <w:rPr>
          <w:rFonts w:ascii="Times New Roman" w:hAnsi="Times New Roman" w:cs="Times New Roman"/>
          <w:b/>
          <w:sz w:val="24"/>
          <w:szCs w:val="24"/>
        </w:rPr>
        <w:t>2019</w:t>
      </w:r>
      <w:r w:rsidR="00595B65" w:rsidRPr="00232A4C">
        <w:rPr>
          <w:rFonts w:ascii="Times New Roman" w:hAnsi="Times New Roman" w:cs="Times New Roman"/>
          <w:sz w:val="24"/>
          <w:szCs w:val="24"/>
        </w:rPr>
        <w:t xml:space="preserve">, </w:t>
      </w:r>
      <w:r w:rsidR="00595B65" w:rsidRPr="00232A4C">
        <w:rPr>
          <w:rFonts w:ascii="Times New Roman" w:hAnsi="Times New Roman" w:cs="Times New Roman"/>
          <w:i/>
          <w:sz w:val="24"/>
          <w:szCs w:val="24"/>
        </w:rPr>
        <w:t>66</w:t>
      </w:r>
      <w:r w:rsidR="00595B65" w:rsidRPr="00232A4C">
        <w:rPr>
          <w:rFonts w:ascii="Times New Roman" w:hAnsi="Times New Roman" w:cs="Times New Roman"/>
          <w:sz w:val="24"/>
          <w:szCs w:val="24"/>
        </w:rPr>
        <w:t xml:space="preserve">, 103–111. </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232A4C">
        <w:rPr>
          <w:rFonts w:ascii="Times New Roman" w:hAnsi="Times New Roman" w:cs="Times New Roman"/>
          <w:sz w:val="24"/>
          <w:szCs w:val="24"/>
        </w:rPr>
        <w:t xml:space="preserve">Q. Wei, H. Yuanzhi, G. Zhen, L. Zhang, W. Li, Y. Xianzhen, S. Shakya, A. Maharjan, T. Yan, Z. Weifeng, Z. Jiwen, </w:t>
      </w:r>
      <w:r w:rsidRPr="00232A4C">
        <w:rPr>
          <w:rFonts w:ascii="Times New Roman" w:hAnsi="Times New Roman" w:cs="Times New Roman"/>
          <w:i/>
          <w:sz w:val="24"/>
          <w:szCs w:val="24"/>
        </w:rPr>
        <w:t>Asian J. Pharm. Sci</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2018</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4</w:t>
      </w:r>
      <w:r w:rsidRPr="00232A4C">
        <w:rPr>
          <w:rFonts w:ascii="Times New Roman" w:hAnsi="Times New Roman" w:cs="Times New Roman"/>
          <w:sz w:val="24"/>
          <w:szCs w:val="24"/>
        </w:rPr>
        <w:t xml:space="preserve">, 1-9. </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eastAsia="Times New Roman" w:hAnsi="Times New Roman" w:cs="Times New Roman"/>
          <w:sz w:val="24"/>
          <w:szCs w:val="24"/>
        </w:rPr>
      </w:pPr>
      <w:r w:rsidRPr="00232A4C">
        <w:rPr>
          <w:rFonts w:ascii="Times New Roman" w:hAnsi="Times New Roman" w:cs="Times New Roman"/>
          <w:bCs/>
          <w:sz w:val="24"/>
          <w:szCs w:val="24"/>
        </w:rPr>
        <w:t xml:space="preserve">M. Mombeini, G. Saki, L. Khorsandi, N. Bavarsad, </w:t>
      </w:r>
      <w:r w:rsidRPr="00232A4C">
        <w:rPr>
          <w:rFonts w:ascii="Times New Roman" w:hAnsi="Times New Roman" w:cs="Times New Roman"/>
          <w:bCs/>
          <w:i/>
          <w:sz w:val="24"/>
          <w:szCs w:val="24"/>
        </w:rPr>
        <w:t>Medicina</w:t>
      </w:r>
      <w:r w:rsidRPr="00232A4C">
        <w:rPr>
          <w:rFonts w:ascii="Times New Roman" w:hAnsi="Times New Roman" w:cs="Times New Roman"/>
          <w:bCs/>
          <w:sz w:val="24"/>
          <w:szCs w:val="24"/>
        </w:rPr>
        <w:t xml:space="preserve">, </w:t>
      </w:r>
      <w:r w:rsidRPr="00232A4C">
        <w:rPr>
          <w:rFonts w:ascii="Times New Roman" w:hAnsi="Times New Roman" w:cs="Times New Roman"/>
          <w:b/>
          <w:bCs/>
          <w:sz w:val="24"/>
          <w:szCs w:val="24"/>
        </w:rPr>
        <w:t>2018</w:t>
      </w:r>
      <w:r w:rsidRPr="00232A4C">
        <w:rPr>
          <w:rFonts w:ascii="Times New Roman" w:hAnsi="Times New Roman" w:cs="Times New Roman"/>
          <w:bCs/>
          <w:sz w:val="24"/>
          <w:szCs w:val="24"/>
        </w:rPr>
        <w:t>,</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54(</w:t>
      </w:r>
      <w:r w:rsidRPr="00232A4C">
        <w:rPr>
          <w:rFonts w:ascii="Times New Roman" w:hAnsi="Times New Roman" w:cs="Times New Roman"/>
          <w:sz w:val="24"/>
          <w:szCs w:val="24"/>
        </w:rPr>
        <w:t xml:space="preserve">1), 1-9. </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eastAsia="Times New Roman" w:hAnsi="Times New Roman" w:cs="Times New Roman"/>
          <w:sz w:val="24"/>
          <w:szCs w:val="24"/>
        </w:rPr>
      </w:pPr>
      <w:r w:rsidRPr="00232A4C">
        <w:rPr>
          <w:rFonts w:ascii="Times New Roman" w:eastAsia="Times New Roman" w:hAnsi="Times New Roman" w:cs="Times New Roman"/>
          <w:sz w:val="24"/>
          <w:szCs w:val="24"/>
        </w:rPr>
        <w:t xml:space="preserve">R. Lobenberg, G. L Amidon, </w:t>
      </w:r>
      <w:r w:rsidRPr="00232A4C">
        <w:rPr>
          <w:rFonts w:ascii="Times New Roman" w:eastAsia="Times New Roman" w:hAnsi="Times New Roman" w:cs="Times New Roman"/>
          <w:i/>
          <w:sz w:val="24"/>
          <w:szCs w:val="24"/>
        </w:rPr>
        <w:t>Eur. J. Pharm. Biopharm</w:t>
      </w:r>
      <w:r w:rsidRPr="00232A4C">
        <w:rPr>
          <w:rFonts w:ascii="Times New Roman" w:eastAsia="Times New Roman" w:hAnsi="Times New Roman" w:cs="Times New Roman"/>
          <w:sz w:val="24"/>
          <w:szCs w:val="24"/>
        </w:rPr>
        <w:t xml:space="preserve">. </w:t>
      </w:r>
      <w:r w:rsidRPr="00232A4C">
        <w:rPr>
          <w:rFonts w:ascii="Times New Roman" w:eastAsia="Times New Roman" w:hAnsi="Times New Roman" w:cs="Times New Roman"/>
          <w:b/>
          <w:sz w:val="24"/>
          <w:szCs w:val="24"/>
        </w:rPr>
        <w:t>2000</w:t>
      </w:r>
      <w:r w:rsidRPr="00232A4C">
        <w:rPr>
          <w:rFonts w:ascii="Times New Roman" w:eastAsia="Times New Roman" w:hAnsi="Times New Roman" w:cs="Times New Roman"/>
          <w:sz w:val="24"/>
          <w:szCs w:val="24"/>
        </w:rPr>
        <w:t xml:space="preserve">, </w:t>
      </w:r>
      <w:r w:rsidRPr="00232A4C">
        <w:rPr>
          <w:rFonts w:ascii="Times New Roman" w:eastAsia="Times New Roman" w:hAnsi="Times New Roman" w:cs="Times New Roman"/>
          <w:i/>
          <w:sz w:val="24"/>
          <w:szCs w:val="24"/>
        </w:rPr>
        <w:t>50</w:t>
      </w:r>
      <w:r w:rsidRPr="00232A4C">
        <w:rPr>
          <w:rFonts w:ascii="Times New Roman" w:eastAsia="Times New Roman" w:hAnsi="Times New Roman" w:cs="Times New Roman"/>
          <w:sz w:val="24"/>
          <w:szCs w:val="24"/>
        </w:rPr>
        <w:t>(1), 3-12.</w:t>
      </w:r>
    </w:p>
    <w:p w:rsidR="0013339F" w:rsidRPr="0013339F" w:rsidRDefault="00595B65" w:rsidP="005231AE">
      <w:pPr>
        <w:pStyle w:val="ListParagraph"/>
        <w:numPr>
          <w:ilvl w:val="0"/>
          <w:numId w:val="7"/>
        </w:numPr>
        <w:spacing w:after="0" w:line="360" w:lineRule="auto"/>
        <w:rPr>
          <w:rFonts w:ascii="Times New Roman" w:hAnsi="Times New Roman" w:cs="Times New Roman"/>
          <w:sz w:val="24"/>
          <w:szCs w:val="24"/>
        </w:rPr>
      </w:pPr>
      <w:r w:rsidRPr="0013339F">
        <w:rPr>
          <w:rFonts w:ascii="Times New Roman" w:hAnsi="Times New Roman" w:cs="Times New Roman"/>
          <w:sz w:val="24"/>
          <w:szCs w:val="24"/>
        </w:rPr>
        <w:t xml:space="preserve">R. P. Swain, B. B. Subudhi, </w:t>
      </w:r>
      <w:r w:rsidRPr="0013339F">
        <w:rPr>
          <w:rFonts w:ascii="Times New Roman" w:hAnsi="Times New Roman" w:cs="Times New Roman"/>
          <w:i/>
          <w:sz w:val="24"/>
          <w:szCs w:val="24"/>
        </w:rPr>
        <w:t>Drug. Dev. Ind. Pharm</w:t>
      </w:r>
      <w:r w:rsidRPr="0013339F">
        <w:rPr>
          <w:rFonts w:ascii="Times New Roman" w:hAnsi="Times New Roman" w:cs="Times New Roman"/>
          <w:sz w:val="24"/>
          <w:szCs w:val="24"/>
        </w:rPr>
        <w:t xml:space="preserve">. </w:t>
      </w:r>
      <w:r w:rsidRPr="0013339F">
        <w:rPr>
          <w:rFonts w:ascii="Times New Roman" w:hAnsi="Times New Roman" w:cs="Times New Roman"/>
          <w:b/>
          <w:sz w:val="24"/>
          <w:szCs w:val="24"/>
        </w:rPr>
        <w:t>2019</w:t>
      </w:r>
      <w:r w:rsidRPr="0013339F">
        <w:rPr>
          <w:rFonts w:ascii="Times New Roman" w:hAnsi="Times New Roman" w:cs="Times New Roman"/>
          <w:sz w:val="24"/>
          <w:szCs w:val="24"/>
        </w:rPr>
        <w:t xml:space="preserve">, </w:t>
      </w:r>
      <w:r w:rsidR="0013339F">
        <w:rPr>
          <w:rFonts w:ascii="Times New Roman" w:hAnsi="Times New Roman" w:cs="Times New Roman"/>
          <w:sz w:val="24"/>
          <w:szCs w:val="24"/>
        </w:rPr>
        <w:t>(</w:t>
      </w:r>
      <w:r w:rsidR="0013339F" w:rsidRPr="0013339F">
        <w:rPr>
          <w:rFonts w:ascii="Times New Roman" w:hAnsi="Times New Roman" w:cs="Times New Roman"/>
          <w:sz w:val="24"/>
          <w:szCs w:val="24"/>
        </w:rPr>
        <w:t>Published online: 16 Feb 2019</w:t>
      </w:r>
      <w:r w:rsidR="0013339F">
        <w:rPr>
          <w:rFonts w:ascii="Times New Roman" w:hAnsi="Times New Roman" w:cs="Times New Roman"/>
          <w:sz w:val="24"/>
          <w:szCs w:val="24"/>
        </w:rPr>
        <w:t xml:space="preserve">). </w:t>
      </w:r>
      <w:r w:rsidR="0013339F" w:rsidRPr="0013339F">
        <w:rPr>
          <w:rFonts w:ascii="Times New Roman" w:hAnsi="Times New Roman" w:cs="Times New Roman"/>
          <w:sz w:val="24"/>
          <w:szCs w:val="24"/>
        </w:rPr>
        <w:t>https://doi.org/10.1080/03639045.2019.1572183</w:t>
      </w:r>
    </w:p>
    <w:p w:rsidR="00595B65" w:rsidRPr="00232A4C" w:rsidRDefault="00595B65" w:rsidP="005231AE">
      <w:pPr>
        <w:pStyle w:val="Default"/>
        <w:numPr>
          <w:ilvl w:val="0"/>
          <w:numId w:val="7"/>
        </w:numPr>
        <w:spacing w:line="360" w:lineRule="auto"/>
        <w:jc w:val="both"/>
        <w:rPr>
          <w:color w:val="auto"/>
        </w:rPr>
      </w:pPr>
      <w:r w:rsidRPr="00232A4C">
        <w:rPr>
          <w:bCs/>
          <w:color w:val="auto"/>
        </w:rPr>
        <w:t xml:space="preserve">S. Mallick, </w:t>
      </w:r>
      <w:r w:rsidRPr="00232A4C">
        <w:rPr>
          <w:color w:val="auto"/>
        </w:rPr>
        <w:t xml:space="preserve">S. Pattnaik, K. Swain, P. K. De, </w:t>
      </w:r>
      <w:r w:rsidRPr="00232A4C">
        <w:rPr>
          <w:i/>
          <w:color w:val="auto"/>
        </w:rPr>
        <w:t>Drug Dev. Ind. Pharm</w:t>
      </w:r>
      <w:r w:rsidRPr="00232A4C">
        <w:rPr>
          <w:color w:val="auto"/>
        </w:rPr>
        <w:t>.</w:t>
      </w:r>
      <w:r w:rsidRPr="00232A4C">
        <w:rPr>
          <w:b/>
          <w:color w:val="auto"/>
        </w:rPr>
        <w:t xml:space="preserve"> 2007</w:t>
      </w:r>
      <w:r w:rsidRPr="00232A4C">
        <w:rPr>
          <w:color w:val="auto"/>
        </w:rPr>
        <w:t xml:space="preserve">, </w:t>
      </w:r>
      <w:r w:rsidRPr="00232A4C">
        <w:rPr>
          <w:i/>
          <w:color w:val="auto"/>
        </w:rPr>
        <w:t>33</w:t>
      </w:r>
      <w:r w:rsidRPr="00232A4C">
        <w:rPr>
          <w:color w:val="auto"/>
        </w:rPr>
        <w:t xml:space="preserve">, 535-541. </w:t>
      </w:r>
    </w:p>
    <w:p w:rsidR="00595B65" w:rsidRPr="00232A4C" w:rsidRDefault="00595B65" w:rsidP="005231AE">
      <w:pPr>
        <w:pStyle w:val="Default"/>
        <w:numPr>
          <w:ilvl w:val="0"/>
          <w:numId w:val="7"/>
        </w:numPr>
        <w:spacing w:line="360" w:lineRule="auto"/>
        <w:jc w:val="both"/>
        <w:rPr>
          <w:color w:val="auto"/>
        </w:rPr>
      </w:pPr>
      <w:r w:rsidRPr="00232A4C">
        <w:rPr>
          <w:bCs/>
          <w:color w:val="auto"/>
        </w:rPr>
        <w:t>S. Mallick,</w:t>
      </w:r>
      <w:r w:rsidRPr="00232A4C">
        <w:rPr>
          <w:color w:val="auto"/>
        </w:rPr>
        <w:t xml:space="preserve"> S. Pattnaik, K. Swain, P. K De, A. Saha, G. Ghoshal, A. Mondal, </w:t>
      </w:r>
      <w:r w:rsidRPr="00232A4C">
        <w:rPr>
          <w:i/>
          <w:color w:val="auto"/>
        </w:rPr>
        <w:t>Drug Dev. Ind. Pharm.</w:t>
      </w:r>
      <w:r w:rsidRPr="00232A4C">
        <w:rPr>
          <w:color w:val="auto"/>
        </w:rPr>
        <w:t xml:space="preserve"> </w:t>
      </w:r>
      <w:r w:rsidRPr="00232A4C">
        <w:rPr>
          <w:b/>
          <w:color w:val="auto"/>
        </w:rPr>
        <w:t>2008</w:t>
      </w:r>
      <w:r w:rsidRPr="00232A4C">
        <w:rPr>
          <w:color w:val="auto"/>
        </w:rPr>
        <w:t xml:space="preserve">, </w:t>
      </w:r>
      <w:r w:rsidRPr="00232A4C">
        <w:rPr>
          <w:i/>
          <w:color w:val="auto"/>
        </w:rPr>
        <w:t>34</w:t>
      </w:r>
      <w:r w:rsidRPr="00232A4C">
        <w:rPr>
          <w:color w:val="auto"/>
        </w:rPr>
        <w:t xml:space="preserve">, 726-734. </w:t>
      </w:r>
    </w:p>
    <w:p w:rsidR="00595B65" w:rsidRPr="008F78FA" w:rsidRDefault="00595B65" w:rsidP="005231AE">
      <w:pPr>
        <w:pStyle w:val="Default"/>
        <w:numPr>
          <w:ilvl w:val="0"/>
          <w:numId w:val="7"/>
        </w:numPr>
        <w:spacing w:line="360" w:lineRule="auto"/>
        <w:jc w:val="both"/>
        <w:rPr>
          <w:color w:val="auto"/>
        </w:rPr>
      </w:pPr>
      <w:r w:rsidRPr="008F78FA">
        <w:rPr>
          <w:bCs/>
          <w:color w:val="auto"/>
        </w:rPr>
        <w:t xml:space="preserve">S. Mallick, </w:t>
      </w:r>
      <w:r w:rsidRPr="008F78FA">
        <w:rPr>
          <w:color w:val="auto"/>
        </w:rPr>
        <w:t xml:space="preserve">A. Sahu, K. Pal, </w:t>
      </w:r>
      <w:r w:rsidRPr="008F78FA">
        <w:rPr>
          <w:bCs/>
          <w:i/>
          <w:color w:val="auto"/>
        </w:rPr>
        <w:t>Acta Pol. Pharm</w:t>
      </w:r>
      <w:r w:rsidRPr="008F78FA">
        <w:rPr>
          <w:bCs/>
          <w:color w:val="auto"/>
        </w:rPr>
        <w:t xml:space="preserve">. </w:t>
      </w:r>
      <w:r w:rsidRPr="008F78FA">
        <w:rPr>
          <w:b/>
          <w:color w:val="auto"/>
        </w:rPr>
        <w:t>2004</w:t>
      </w:r>
      <w:r w:rsidRPr="008F78FA">
        <w:rPr>
          <w:color w:val="auto"/>
        </w:rPr>
        <w:t xml:space="preserve">, </w:t>
      </w:r>
      <w:r w:rsidRPr="008F78FA">
        <w:rPr>
          <w:i/>
          <w:color w:val="auto"/>
        </w:rPr>
        <w:t>61</w:t>
      </w:r>
      <w:r w:rsidRPr="008F78FA">
        <w:rPr>
          <w:color w:val="auto"/>
        </w:rPr>
        <w:t>, 21-30.</w:t>
      </w:r>
    </w:p>
    <w:p w:rsidR="007830CD" w:rsidRPr="008F78FA" w:rsidRDefault="006F46DD" w:rsidP="005231AE">
      <w:pPr>
        <w:pStyle w:val="Default"/>
        <w:numPr>
          <w:ilvl w:val="0"/>
          <w:numId w:val="7"/>
        </w:numPr>
        <w:spacing w:line="360" w:lineRule="auto"/>
        <w:jc w:val="both"/>
        <w:rPr>
          <w:color w:val="auto"/>
        </w:rPr>
      </w:pPr>
      <w:r w:rsidRPr="008F78FA">
        <w:rPr>
          <w:color w:val="auto"/>
        </w:rPr>
        <w:t xml:space="preserve">S. </w:t>
      </w:r>
      <w:r w:rsidR="007830CD" w:rsidRPr="008F78FA">
        <w:rPr>
          <w:color w:val="auto"/>
        </w:rPr>
        <w:t xml:space="preserve">Bozdag-Pehlivan, </w:t>
      </w:r>
      <w:r w:rsidRPr="008F78FA">
        <w:rPr>
          <w:color w:val="auto"/>
        </w:rPr>
        <w:t xml:space="preserve">B. </w:t>
      </w:r>
      <w:r w:rsidR="007830CD" w:rsidRPr="008F78FA">
        <w:rPr>
          <w:color w:val="auto"/>
        </w:rPr>
        <w:t xml:space="preserve">Subasi, </w:t>
      </w:r>
      <w:r w:rsidRPr="008F78FA">
        <w:rPr>
          <w:color w:val="auto"/>
        </w:rPr>
        <w:t xml:space="preserve">I. </w:t>
      </w:r>
      <w:r w:rsidR="007830CD" w:rsidRPr="008F78FA">
        <w:rPr>
          <w:color w:val="auto"/>
        </w:rPr>
        <w:t>Vural,</w:t>
      </w:r>
      <w:r w:rsidRPr="008F78FA">
        <w:rPr>
          <w:color w:val="auto"/>
        </w:rPr>
        <w:t xml:space="preserve"> N.</w:t>
      </w:r>
      <w:r w:rsidR="007830CD" w:rsidRPr="008F78FA">
        <w:rPr>
          <w:color w:val="auto"/>
        </w:rPr>
        <w:t xml:space="preserve"> Unlu,</w:t>
      </w:r>
      <w:r w:rsidRPr="008F78FA">
        <w:rPr>
          <w:color w:val="auto"/>
        </w:rPr>
        <w:t xml:space="preserve"> Y.</w:t>
      </w:r>
      <w:r w:rsidR="007830CD" w:rsidRPr="008F78FA">
        <w:rPr>
          <w:color w:val="auto"/>
        </w:rPr>
        <w:t xml:space="preserve"> Capan, </w:t>
      </w:r>
      <w:r w:rsidR="007830CD" w:rsidRPr="008F78FA">
        <w:rPr>
          <w:i/>
          <w:color w:val="auto"/>
        </w:rPr>
        <w:t>Acta Pol. Pharm</w:t>
      </w:r>
      <w:r w:rsidR="007830CD" w:rsidRPr="008F78FA">
        <w:rPr>
          <w:color w:val="auto"/>
        </w:rPr>
        <w:t xml:space="preserve">. </w:t>
      </w:r>
      <w:r w:rsidR="007830CD" w:rsidRPr="008F78FA">
        <w:rPr>
          <w:b/>
          <w:color w:val="auto"/>
        </w:rPr>
        <w:t>2011</w:t>
      </w:r>
      <w:r w:rsidR="007830CD" w:rsidRPr="008F78FA">
        <w:rPr>
          <w:color w:val="auto"/>
        </w:rPr>
        <w:t xml:space="preserve">, </w:t>
      </w:r>
      <w:r w:rsidR="007830CD" w:rsidRPr="008F78FA">
        <w:rPr>
          <w:i/>
          <w:color w:val="auto"/>
        </w:rPr>
        <w:t>68</w:t>
      </w:r>
      <w:r w:rsidR="007830CD" w:rsidRPr="008F78FA">
        <w:rPr>
          <w:color w:val="auto"/>
        </w:rPr>
        <w:t>, 423</w:t>
      </w:r>
      <w:r w:rsidRPr="008F78FA">
        <w:rPr>
          <w:color w:val="auto"/>
        </w:rPr>
        <w:t>-433.</w:t>
      </w:r>
    </w:p>
    <w:p w:rsidR="00E42584" w:rsidRPr="008F78FA" w:rsidRDefault="00E42584" w:rsidP="005231AE">
      <w:pPr>
        <w:pStyle w:val="Default"/>
        <w:numPr>
          <w:ilvl w:val="0"/>
          <w:numId w:val="7"/>
        </w:numPr>
        <w:spacing w:line="360" w:lineRule="auto"/>
        <w:jc w:val="both"/>
        <w:rPr>
          <w:color w:val="auto"/>
        </w:rPr>
      </w:pPr>
      <w:r w:rsidRPr="008F78FA">
        <w:rPr>
          <w:color w:val="auto"/>
        </w:rPr>
        <w:t>E. Vranic, A. Uzunovic, </w:t>
      </w:r>
      <w:r w:rsidRPr="008F78FA">
        <w:rPr>
          <w:i/>
          <w:iCs/>
          <w:color w:val="auto"/>
        </w:rPr>
        <w:t>J. Basic Med. Sci</w:t>
      </w:r>
      <w:r w:rsidRPr="008F78FA">
        <w:rPr>
          <w:color w:val="auto"/>
        </w:rPr>
        <w:t>. </w:t>
      </w:r>
      <w:r w:rsidRPr="008F78FA">
        <w:rPr>
          <w:b/>
          <w:bCs/>
          <w:color w:val="auto"/>
        </w:rPr>
        <w:t>2010</w:t>
      </w:r>
      <w:r w:rsidRPr="008F78FA">
        <w:rPr>
          <w:color w:val="auto"/>
        </w:rPr>
        <w:t>, </w:t>
      </w:r>
      <w:r w:rsidRPr="008F78FA">
        <w:rPr>
          <w:i/>
          <w:iCs/>
          <w:color w:val="auto"/>
        </w:rPr>
        <w:t>10</w:t>
      </w:r>
      <w:r w:rsidRPr="008F78FA">
        <w:rPr>
          <w:color w:val="auto"/>
        </w:rPr>
        <w:t>(3), 197-203.</w:t>
      </w:r>
    </w:p>
    <w:p w:rsidR="00595B65" w:rsidRPr="00232A4C" w:rsidRDefault="00595B65" w:rsidP="005231AE">
      <w:pPr>
        <w:pStyle w:val="ListParagraph"/>
        <w:numPr>
          <w:ilvl w:val="0"/>
          <w:numId w:val="7"/>
        </w:numPr>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R. H. Dave, Overview of Pharmaceutical Excipients used in tablets and capsules, https://www.drugtopics.com/hospitalhealth-system-pharmacy/overview-pharmaceutical-excipients-used-tablets-and-capsules, (assessed: March 13, 2019)                       </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S. Lijun, L. Liping, S. Xiaoying, C. Honglang, Z. Shumin, C. Wenfeng, Z. Ruoxia, Z. Wenchang, </w:t>
      </w:r>
      <w:r w:rsidRPr="00232A4C">
        <w:rPr>
          <w:rFonts w:ascii="Times New Roman" w:hAnsi="Times New Roman" w:cs="Times New Roman"/>
          <w:i/>
          <w:sz w:val="24"/>
          <w:szCs w:val="24"/>
        </w:rPr>
        <w:t>Asian J. Pharm. Sci</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2018</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19</w:t>
      </w:r>
      <w:r w:rsidRPr="00232A4C">
        <w:rPr>
          <w:rFonts w:ascii="Times New Roman" w:hAnsi="Times New Roman" w:cs="Times New Roman"/>
          <w:sz w:val="24"/>
          <w:szCs w:val="24"/>
        </w:rPr>
        <w:t>(13), 1-10.</w:t>
      </w:r>
    </w:p>
    <w:p w:rsidR="00595B65" w:rsidRPr="00232A4C" w:rsidRDefault="00595B65" w:rsidP="005231AE">
      <w:pPr>
        <w:pStyle w:val="ListParagraph"/>
        <w:numPr>
          <w:ilvl w:val="0"/>
          <w:numId w:val="7"/>
        </w:numPr>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R. Vasluianu, D. A. Forna, M. Zaltariov, A. Murariu, </w:t>
      </w:r>
      <w:r w:rsidRPr="00232A4C">
        <w:rPr>
          <w:rFonts w:ascii="Times New Roman" w:hAnsi="Times New Roman" w:cs="Times New Roman"/>
          <w:i/>
          <w:sz w:val="24"/>
          <w:szCs w:val="24"/>
        </w:rPr>
        <w:t>Rev. Chim.</w:t>
      </w:r>
      <w:r w:rsidRPr="00232A4C">
        <w:rPr>
          <w:rFonts w:ascii="Times New Roman" w:hAnsi="Times New Roman" w:cs="Times New Roman"/>
          <w:sz w:val="24"/>
          <w:szCs w:val="24"/>
        </w:rPr>
        <w:t xml:space="preserve"> (Bucharest). </w:t>
      </w:r>
      <w:r w:rsidRPr="00232A4C">
        <w:rPr>
          <w:rFonts w:ascii="Times New Roman" w:hAnsi="Times New Roman" w:cs="Times New Roman"/>
          <w:b/>
          <w:sz w:val="24"/>
          <w:szCs w:val="24"/>
        </w:rPr>
        <w:t>2016</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67</w:t>
      </w:r>
      <w:r w:rsidRPr="00232A4C">
        <w:rPr>
          <w:rFonts w:ascii="Times New Roman" w:hAnsi="Times New Roman" w:cs="Times New Roman"/>
          <w:sz w:val="24"/>
          <w:szCs w:val="24"/>
        </w:rPr>
        <w:t>(12), 2475-2478.</w:t>
      </w:r>
    </w:p>
    <w:p w:rsidR="00595B65" w:rsidRPr="00232A4C" w:rsidRDefault="00595B65" w:rsidP="005231AE">
      <w:pPr>
        <w:pStyle w:val="ListParagraph"/>
        <w:numPr>
          <w:ilvl w:val="0"/>
          <w:numId w:val="7"/>
        </w:numPr>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M. S. Bhandari, S. M. Wairkar, U. S. Patil, N. R. Jadhav, </w:t>
      </w:r>
      <w:r w:rsidRPr="00232A4C">
        <w:rPr>
          <w:rFonts w:ascii="Times New Roman" w:hAnsi="Times New Roman" w:cs="Times New Roman"/>
          <w:i/>
          <w:sz w:val="24"/>
          <w:szCs w:val="24"/>
        </w:rPr>
        <w:t>Acta Chim. Slov.</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2018,</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65</w:t>
      </w:r>
      <w:r w:rsidRPr="00232A4C">
        <w:rPr>
          <w:rFonts w:ascii="Times New Roman" w:hAnsi="Times New Roman" w:cs="Times New Roman"/>
          <w:sz w:val="24"/>
          <w:szCs w:val="24"/>
        </w:rPr>
        <w:t>, 492–501.      </w:t>
      </w:r>
    </w:p>
    <w:p w:rsidR="00595B65" w:rsidRPr="00232A4C" w:rsidRDefault="00595B65" w:rsidP="005231AE">
      <w:pPr>
        <w:pStyle w:val="ListParagraph"/>
        <w:numPr>
          <w:ilvl w:val="0"/>
          <w:numId w:val="7"/>
        </w:numPr>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lastRenderedPageBreak/>
        <w:t xml:space="preserve">F. Dragan, I. Kacso, S. Dreve, F. Martin, G. Borodi, I. Bratu, K. Earar, </w:t>
      </w:r>
      <w:r w:rsidRPr="00232A4C">
        <w:rPr>
          <w:rFonts w:ascii="Times New Roman" w:hAnsi="Times New Roman" w:cs="Times New Roman"/>
          <w:i/>
          <w:sz w:val="24"/>
          <w:szCs w:val="24"/>
        </w:rPr>
        <w:t>Rev. Chim</w:t>
      </w:r>
      <w:r w:rsidRPr="00232A4C">
        <w:rPr>
          <w:rFonts w:ascii="Times New Roman" w:hAnsi="Times New Roman" w:cs="Times New Roman"/>
          <w:sz w:val="24"/>
          <w:szCs w:val="24"/>
        </w:rPr>
        <w:t xml:space="preserve">. (Bucharest). </w:t>
      </w:r>
      <w:r w:rsidRPr="00232A4C">
        <w:rPr>
          <w:rFonts w:ascii="Times New Roman" w:hAnsi="Times New Roman" w:cs="Times New Roman"/>
          <w:b/>
          <w:sz w:val="24"/>
          <w:szCs w:val="24"/>
        </w:rPr>
        <w:t>2015</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66</w:t>
      </w:r>
      <w:r w:rsidRPr="00232A4C">
        <w:rPr>
          <w:rFonts w:ascii="Times New Roman" w:hAnsi="Times New Roman" w:cs="Times New Roman"/>
          <w:sz w:val="24"/>
          <w:szCs w:val="24"/>
        </w:rPr>
        <w:t xml:space="preserve">(2), 191-195. </w:t>
      </w:r>
    </w:p>
    <w:p w:rsidR="00595B65" w:rsidRPr="008F78FA" w:rsidRDefault="00595B65" w:rsidP="005231AE">
      <w:pPr>
        <w:pStyle w:val="ListParagraph"/>
        <w:numPr>
          <w:ilvl w:val="0"/>
          <w:numId w:val="7"/>
        </w:numPr>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B. </w:t>
      </w:r>
      <w:r w:rsidRPr="008F78FA">
        <w:rPr>
          <w:rFonts w:ascii="Times New Roman" w:hAnsi="Times New Roman" w:cs="Times New Roman"/>
          <w:sz w:val="24"/>
          <w:szCs w:val="24"/>
        </w:rPr>
        <w:t xml:space="preserve">Tita, G. Furau, E. Marian, D. Tita, C. Furau, </w:t>
      </w:r>
      <w:r w:rsidRPr="008F78FA">
        <w:rPr>
          <w:rFonts w:ascii="Times New Roman" w:hAnsi="Times New Roman" w:cs="Times New Roman"/>
          <w:i/>
          <w:sz w:val="24"/>
          <w:szCs w:val="24"/>
        </w:rPr>
        <w:t>Rev. Chim</w:t>
      </w:r>
      <w:r w:rsidRPr="008F78FA">
        <w:rPr>
          <w:rFonts w:ascii="Times New Roman" w:hAnsi="Times New Roman" w:cs="Times New Roman"/>
          <w:sz w:val="24"/>
          <w:szCs w:val="24"/>
        </w:rPr>
        <w:t xml:space="preserve">. (Bucharest). </w:t>
      </w:r>
      <w:r w:rsidRPr="008F78FA">
        <w:rPr>
          <w:rFonts w:ascii="Times New Roman" w:hAnsi="Times New Roman" w:cs="Times New Roman"/>
          <w:b/>
          <w:sz w:val="24"/>
          <w:szCs w:val="24"/>
        </w:rPr>
        <w:t>2016</w:t>
      </w:r>
      <w:r w:rsidRPr="008F78FA">
        <w:rPr>
          <w:rFonts w:ascii="Times New Roman" w:hAnsi="Times New Roman" w:cs="Times New Roman"/>
          <w:sz w:val="24"/>
          <w:szCs w:val="24"/>
        </w:rPr>
        <w:t xml:space="preserve">, </w:t>
      </w:r>
      <w:r w:rsidRPr="008F78FA">
        <w:rPr>
          <w:rFonts w:ascii="Times New Roman" w:hAnsi="Times New Roman" w:cs="Times New Roman"/>
          <w:i/>
          <w:sz w:val="24"/>
          <w:szCs w:val="24"/>
        </w:rPr>
        <w:t>67</w:t>
      </w:r>
      <w:r w:rsidRPr="008F78FA">
        <w:rPr>
          <w:rFonts w:ascii="Times New Roman" w:hAnsi="Times New Roman" w:cs="Times New Roman"/>
          <w:sz w:val="24"/>
          <w:szCs w:val="24"/>
        </w:rPr>
        <w:t>(4), 706-710.</w:t>
      </w:r>
    </w:p>
    <w:p w:rsidR="00B112FB" w:rsidRPr="008F78FA" w:rsidRDefault="00B112FB" w:rsidP="005231AE">
      <w:pPr>
        <w:pStyle w:val="ListParagraph"/>
        <w:numPr>
          <w:ilvl w:val="0"/>
          <w:numId w:val="7"/>
        </w:numPr>
        <w:spacing w:after="0" w:line="360" w:lineRule="auto"/>
        <w:jc w:val="both"/>
        <w:rPr>
          <w:rFonts w:ascii="Times New Roman" w:hAnsi="Times New Roman" w:cs="Times New Roman"/>
          <w:sz w:val="24"/>
          <w:szCs w:val="24"/>
        </w:rPr>
      </w:pPr>
      <w:r w:rsidRPr="008F78FA">
        <w:rPr>
          <w:rFonts w:ascii="Times New Roman" w:hAnsi="Times New Roman" w:cs="Times New Roman"/>
          <w:sz w:val="24"/>
          <w:szCs w:val="24"/>
        </w:rPr>
        <w:t>A. Uzunovic, E. Vranic, Bosn. </w:t>
      </w:r>
      <w:r w:rsidRPr="008F78FA">
        <w:rPr>
          <w:rFonts w:ascii="Times New Roman" w:hAnsi="Times New Roman" w:cs="Times New Roman"/>
          <w:i/>
          <w:iCs/>
          <w:sz w:val="24"/>
          <w:szCs w:val="24"/>
        </w:rPr>
        <w:t>J. Basic Med. Sci</w:t>
      </w:r>
      <w:r w:rsidRPr="008F78FA">
        <w:rPr>
          <w:rFonts w:ascii="Times New Roman" w:hAnsi="Times New Roman" w:cs="Times New Roman"/>
          <w:sz w:val="24"/>
          <w:szCs w:val="24"/>
        </w:rPr>
        <w:t>. </w:t>
      </w:r>
      <w:r w:rsidRPr="008F78FA">
        <w:rPr>
          <w:rFonts w:ascii="Times New Roman" w:hAnsi="Times New Roman" w:cs="Times New Roman"/>
          <w:b/>
          <w:bCs/>
          <w:sz w:val="24"/>
          <w:szCs w:val="24"/>
        </w:rPr>
        <w:t>2007</w:t>
      </w:r>
      <w:r w:rsidRPr="008F78FA">
        <w:rPr>
          <w:rFonts w:ascii="Times New Roman" w:hAnsi="Times New Roman" w:cs="Times New Roman"/>
          <w:sz w:val="24"/>
          <w:szCs w:val="24"/>
        </w:rPr>
        <w:t>, </w:t>
      </w:r>
      <w:r w:rsidRPr="008F78FA">
        <w:rPr>
          <w:rFonts w:ascii="Times New Roman" w:hAnsi="Times New Roman" w:cs="Times New Roman"/>
          <w:i/>
          <w:iCs/>
          <w:sz w:val="24"/>
          <w:szCs w:val="24"/>
        </w:rPr>
        <w:t>7</w:t>
      </w:r>
      <w:r w:rsidRPr="008F78FA">
        <w:rPr>
          <w:rFonts w:ascii="Times New Roman" w:hAnsi="Times New Roman" w:cs="Times New Roman"/>
          <w:sz w:val="24"/>
          <w:szCs w:val="24"/>
        </w:rPr>
        <w:t>(3), 279-283.</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8F78FA">
        <w:rPr>
          <w:rFonts w:ascii="Times New Roman" w:hAnsi="Times New Roman" w:cs="Times New Roman"/>
          <w:bCs/>
          <w:sz w:val="24"/>
          <w:szCs w:val="24"/>
        </w:rPr>
        <w:t>E. Marian, T. Jurca, B. Tita, P. Sfirloaga, D. Tita, N. Duteanu, </w:t>
      </w:r>
      <w:r w:rsidRPr="008F78FA">
        <w:rPr>
          <w:rFonts w:ascii="Times New Roman" w:hAnsi="Times New Roman" w:cs="Times New Roman"/>
          <w:bCs/>
          <w:i/>
          <w:iCs/>
          <w:sz w:val="24"/>
          <w:szCs w:val="24"/>
        </w:rPr>
        <w:t>Rev. Chim</w:t>
      </w:r>
      <w:r w:rsidRPr="008F78FA">
        <w:rPr>
          <w:rFonts w:ascii="Times New Roman" w:hAnsi="Times New Roman" w:cs="Times New Roman"/>
          <w:bCs/>
          <w:sz w:val="24"/>
          <w:szCs w:val="24"/>
        </w:rPr>
        <w:t>. (Bucharest</w:t>
      </w:r>
      <w:r>
        <w:rPr>
          <w:rFonts w:ascii="Times New Roman" w:hAnsi="Times New Roman" w:cs="Times New Roman"/>
          <w:bCs/>
          <w:sz w:val="24"/>
          <w:szCs w:val="24"/>
        </w:rPr>
        <w:t>).</w:t>
      </w:r>
      <w:r w:rsidRPr="00232A4C">
        <w:rPr>
          <w:rFonts w:ascii="Times New Roman" w:hAnsi="Times New Roman" w:cs="Times New Roman"/>
          <w:bCs/>
          <w:sz w:val="24"/>
          <w:szCs w:val="24"/>
        </w:rPr>
        <w:t> </w:t>
      </w:r>
      <w:r w:rsidRPr="00232A4C">
        <w:rPr>
          <w:rFonts w:ascii="Times New Roman" w:hAnsi="Times New Roman" w:cs="Times New Roman"/>
          <w:b/>
          <w:bCs/>
          <w:sz w:val="24"/>
          <w:szCs w:val="24"/>
        </w:rPr>
        <w:t>2015</w:t>
      </w:r>
      <w:r w:rsidRPr="00232A4C">
        <w:rPr>
          <w:rFonts w:ascii="Times New Roman" w:hAnsi="Times New Roman" w:cs="Times New Roman"/>
          <w:bCs/>
          <w:sz w:val="24"/>
          <w:szCs w:val="24"/>
        </w:rPr>
        <w:t xml:space="preserve">, </w:t>
      </w:r>
      <w:r w:rsidRPr="00232A4C">
        <w:rPr>
          <w:rFonts w:ascii="Times New Roman" w:hAnsi="Times New Roman" w:cs="Times New Roman"/>
          <w:bCs/>
          <w:i/>
          <w:iCs/>
          <w:sz w:val="24"/>
          <w:szCs w:val="24"/>
        </w:rPr>
        <w:t>66</w:t>
      </w:r>
      <w:r w:rsidRPr="00232A4C">
        <w:rPr>
          <w:rFonts w:ascii="Times New Roman" w:hAnsi="Times New Roman" w:cs="Times New Roman"/>
          <w:bCs/>
          <w:sz w:val="24"/>
          <w:szCs w:val="24"/>
        </w:rPr>
        <w:t>(4), 477-481. </w:t>
      </w:r>
    </w:p>
    <w:p w:rsidR="00595B65" w:rsidRPr="00232A4C" w:rsidRDefault="00595B65" w:rsidP="005231AE">
      <w:pPr>
        <w:pStyle w:val="BodyText"/>
        <w:numPr>
          <w:ilvl w:val="0"/>
          <w:numId w:val="7"/>
        </w:numPr>
        <w:spacing w:after="0" w:line="360" w:lineRule="auto"/>
        <w:jc w:val="both"/>
        <w:rPr>
          <w:rFonts w:ascii="Times New Roman" w:hAnsi="Times New Roman" w:cs="Times New Roman"/>
          <w:color w:val="auto"/>
          <w:sz w:val="24"/>
          <w:szCs w:val="24"/>
        </w:rPr>
      </w:pPr>
      <w:r w:rsidRPr="00232A4C">
        <w:rPr>
          <w:rFonts w:ascii="Times New Roman" w:hAnsi="Times New Roman" w:cs="Times New Roman"/>
          <w:color w:val="auto"/>
          <w:sz w:val="24"/>
          <w:szCs w:val="24"/>
        </w:rPr>
        <w:t xml:space="preserve">J. Maharana, M. C. Patra, B. C. De, B. R. Sahoo, B. K. Behera, S. De, S. K Pradhan, </w:t>
      </w:r>
      <w:r w:rsidRPr="00232A4C">
        <w:rPr>
          <w:rFonts w:ascii="Times New Roman" w:hAnsi="Times New Roman" w:cs="Times New Roman"/>
          <w:i/>
          <w:color w:val="auto"/>
          <w:sz w:val="24"/>
          <w:szCs w:val="24"/>
        </w:rPr>
        <w:t>J. Mol. Recog</w:t>
      </w:r>
      <w:r w:rsidRPr="00232A4C">
        <w:rPr>
          <w:rFonts w:ascii="Times New Roman" w:hAnsi="Times New Roman" w:cs="Times New Roman"/>
          <w:color w:val="auto"/>
          <w:sz w:val="24"/>
          <w:szCs w:val="24"/>
        </w:rPr>
        <w:t xml:space="preserve">. </w:t>
      </w:r>
      <w:r w:rsidRPr="00232A4C">
        <w:rPr>
          <w:rFonts w:ascii="Times New Roman" w:hAnsi="Times New Roman" w:cs="Times New Roman"/>
          <w:b/>
          <w:color w:val="auto"/>
          <w:sz w:val="24"/>
          <w:szCs w:val="24"/>
        </w:rPr>
        <w:t>2014</w:t>
      </w:r>
      <w:r w:rsidRPr="00232A4C">
        <w:rPr>
          <w:rFonts w:ascii="Times New Roman" w:hAnsi="Times New Roman" w:cs="Times New Roman"/>
          <w:color w:val="auto"/>
          <w:sz w:val="24"/>
          <w:szCs w:val="24"/>
        </w:rPr>
        <w:t xml:space="preserve">, </w:t>
      </w:r>
      <w:r w:rsidRPr="00232A4C">
        <w:rPr>
          <w:rFonts w:ascii="Times New Roman" w:hAnsi="Times New Roman" w:cs="Times New Roman"/>
          <w:i/>
          <w:color w:val="auto"/>
          <w:sz w:val="24"/>
          <w:szCs w:val="24"/>
        </w:rPr>
        <w:t>27</w:t>
      </w:r>
      <w:r w:rsidRPr="00232A4C">
        <w:rPr>
          <w:rFonts w:ascii="Times New Roman" w:hAnsi="Times New Roman" w:cs="Times New Roman"/>
          <w:color w:val="auto"/>
          <w:sz w:val="24"/>
          <w:szCs w:val="24"/>
        </w:rPr>
        <w:t>(5), 260-275.</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R. Mohapatra, S. Mallick, A. Nanda, R. N. Sahoo, A. Pramanik, A. Bose, D. Das, L. Pattnaik, </w:t>
      </w:r>
      <w:r w:rsidRPr="00232A4C">
        <w:rPr>
          <w:rFonts w:ascii="Times New Roman" w:hAnsi="Times New Roman" w:cs="Times New Roman"/>
          <w:i/>
          <w:sz w:val="24"/>
          <w:szCs w:val="24"/>
        </w:rPr>
        <w:t>RSC Adv</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2016</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6</w:t>
      </w:r>
      <w:r w:rsidRPr="00232A4C">
        <w:rPr>
          <w:rFonts w:ascii="Times New Roman" w:hAnsi="Times New Roman" w:cs="Times New Roman"/>
          <w:sz w:val="24"/>
          <w:szCs w:val="24"/>
        </w:rPr>
        <w:t>, 31976–31987.</w:t>
      </w:r>
    </w:p>
    <w:p w:rsidR="00595B65" w:rsidRPr="00232A4C" w:rsidRDefault="00595B65" w:rsidP="005231AE">
      <w:pPr>
        <w:pStyle w:val="ListParagraph"/>
        <w:numPr>
          <w:ilvl w:val="0"/>
          <w:numId w:val="7"/>
        </w:numPr>
        <w:spacing w:after="0" w:line="360" w:lineRule="auto"/>
        <w:jc w:val="both"/>
        <w:rPr>
          <w:rFonts w:ascii="Times New Roman" w:eastAsia="Times New Roman" w:hAnsi="Times New Roman" w:cs="Times New Roman"/>
          <w:sz w:val="24"/>
          <w:szCs w:val="24"/>
        </w:rPr>
      </w:pPr>
      <w:r w:rsidRPr="00232A4C">
        <w:rPr>
          <w:rFonts w:ascii="Times New Roman" w:eastAsia="Times New Roman" w:hAnsi="Times New Roman" w:cs="Times New Roman"/>
          <w:sz w:val="24"/>
          <w:szCs w:val="24"/>
        </w:rPr>
        <w:t xml:space="preserve">G. M. Morris, D. S. Goodsell, R. S. Halliday, R. Huey, W. E. Hart, R. K. Belew, A. J. Olson, </w:t>
      </w:r>
      <w:r w:rsidRPr="00232A4C">
        <w:rPr>
          <w:rFonts w:ascii="Times New Roman" w:eastAsia="Times New Roman" w:hAnsi="Times New Roman" w:cs="Times New Roman"/>
          <w:i/>
          <w:sz w:val="24"/>
          <w:szCs w:val="24"/>
        </w:rPr>
        <w:t xml:space="preserve">J. </w:t>
      </w:r>
      <w:r w:rsidR="00981762">
        <w:rPr>
          <w:rFonts w:ascii="Times New Roman" w:eastAsia="Times New Roman" w:hAnsi="Times New Roman" w:cs="Times New Roman"/>
          <w:i/>
          <w:sz w:val="24"/>
          <w:szCs w:val="24"/>
        </w:rPr>
        <w:t>C</w:t>
      </w:r>
      <w:r w:rsidRPr="00232A4C">
        <w:rPr>
          <w:rFonts w:ascii="Times New Roman" w:eastAsia="Times New Roman" w:hAnsi="Times New Roman" w:cs="Times New Roman"/>
          <w:i/>
          <w:sz w:val="24"/>
          <w:szCs w:val="24"/>
        </w:rPr>
        <w:t>omput Chem</w:t>
      </w:r>
      <w:r w:rsidRPr="00232A4C">
        <w:rPr>
          <w:rFonts w:ascii="Times New Roman" w:eastAsia="Times New Roman" w:hAnsi="Times New Roman" w:cs="Times New Roman"/>
          <w:sz w:val="24"/>
          <w:szCs w:val="24"/>
        </w:rPr>
        <w:t xml:space="preserve">. </w:t>
      </w:r>
      <w:r w:rsidRPr="00232A4C">
        <w:rPr>
          <w:rFonts w:ascii="Times New Roman" w:eastAsia="Times New Roman" w:hAnsi="Times New Roman" w:cs="Times New Roman"/>
          <w:b/>
          <w:sz w:val="24"/>
          <w:szCs w:val="24"/>
        </w:rPr>
        <w:t>1998</w:t>
      </w:r>
      <w:r w:rsidRPr="00232A4C">
        <w:rPr>
          <w:rFonts w:ascii="Times New Roman" w:eastAsia="Times New Roman" w:hAnsi="Times New Roman" w:cs="Times New Roman"/>
          <w:sz w:val="24"/>
          <w:szCs w:val="24"/>
        </w:rPr>
        <w:t xml:space="preserve">, </w:t>
      </w:r>
      <w:r w:rsidRPr="00232A4C">
        <w:rPr>
          <w:rFonts w:ascii="Times New Roman" w:eastAsia="Times New Roman" w:hAnsi="Times New Roman" w:cs="Times New Roman"/>
          <w:i/>
          <w:sz w:val="24"/>
          <w:szCs w:val="24"/>
        </w:rPr>
        <w:t>19</w:t>
      </w:r>
      <w:r w:rsidRPr="00232A4C">
        <w:rPr>
          <w:rFonts w:ascii="Times New Roman" w:eastAsia="Times New Roman" w:hAnsi="Times New Roman" w:cs="Times New Roman"/>
          <w:sz w:val="24"/>
          <w:szCs w:val="24"/>
        </w:rPr>
        <w:t>(14), 1639-1662.</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S. Mallick, S. K. Pradhan, R. Mohapatra, </w:t>
      </w:r>
      <w:r w:rsidRPr="00232A4C">
        <w:rPr>
          <w:rFonts w:ascii="Times New Roman" w:hAnsi="Times New Roman" w:cs="Times New Roman"/>
          <w:i/>
          <w:sz w:val="24"/>
          <w:szCs w:val="24"/>
        </w:rPr>
        <w:t>Int.</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J. Biol. Macromol</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2013</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60</w:t>
      </w:r>
      <w:r w:rsidRPr="00232A4C">
        <w:rPr>
          <w:rFonts w:ascii="Times New Roman" w:hAnsi="Times New Roman" w:cs="Times New Roman"/>
          <w:sz w:val="24"/>
          <w:szCs w:val="24"/>
        </w:rPr>
        <w:t>, 148–155.</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A. L. Balieiro, R. A. Santos, M. M. Pereira, R. T. Figueiredo, L. S. Freitas, O. L. S. de Alsina, A. S. Lima, C. M. F. Soares</w:t>
      </w:r>
      <w:r>
        <w:rPr>
          <w:rFonts w:ascii="Times New Roman" w:hAnsi="Times New Roman" w:cs="Times New Roman"/>
          <w:sz w:val="24"/>
          <w:szCs w:val="24"/>
        </w:rPr>
        <w:t xml:space="preserve">, </w:t>
      </w:r>
      <w:r w:rsidRPr="00232A4C">
        <w:rPr>
          <w:rFonts w:ascii="Times New Roman" w:hAnsi="Times New Roman" w:cs="Times New Roman"/>
          <w:i/>
          <w:sz w:val="24"/>
          <w:szCs w:val="24"/>
        </w:rPr>
        <w:t>Braz.</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J. Chem. Eng</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2016</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33</w:t>
      </w:r>
      <w:r w:rsidRPr="00232A4C">
        <w:rPr>
          <w:rFonts w:ascii="Times New Roman" w:hAnsi="Times New Roman" w:cs="Times New Roman"/>
          <w:sz w:val="24"/>
          <w:szCs w:val="24"/>
        </w:rPr>
        <w:t>(2), 361-372.</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B. Panda, A. S. Parihar, S. Mallick, </w:t>
      </w:r>
      <w:r w:rsidRPr="00232A4C">
        <w:rPr>
          <w:rFonts w:ascii="Times New Roman" w:hAnsi="Times New Roman" w:cs="Times New Roman"/>
          <w:i/>
          <w:sz w:val="24"/>
          <w:szCs w:val="24"/>
        </w:rPr>
        <w:t>Int.</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J. Biol. Macromol</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2014</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67</w:t>
      </w:r>
      <w:r w:rsidRPr="00232A4C">
        <w:rPr>
          <w:rFonts w:ascii="Times New Roman" w:hAnsi="Times New Roman" w:cs="Times New Roman"/>
          <w:sz w:val="24"/>
          <w:szCs w:val="24"/>
        </w:rPr>
        <w:t>, 295–302.</w:t>
      </w:r>
    </w:p>
    <w:p w:rsidR="00595B65" w:rsidRPr="008F78FA" w:rsidRDefault="00595B65" w:rsidP="005231AE">
      <w:pPr>
        <w:pStyle w:val="Default"/>
        <w:numPr>
          <w:ilvl w:val="0"/>
          <w:numId w:val="7"/>
        </w:numPr>
        <w:spacing w:line="360" w:lineRule="auto"/>
        <w:jc w:val="both"/>
        <w:rPr>
          <w:color w:val="auto"/>
        </w:rPr>
      </w:pPr>
      <w:r w:rsidRPr="00232A4C">
        <w:rPr>
          <w:color w:val="auto"/>
        </w:rPr>
        <w:t xml:space="preserve">S. </w:t>
      </w:r>
      <w:r w:rsidRPr="008F78FA">
        <w:rPr>
          <w:color w:val="auto"/>
        </w:rPr>
        <w:t xml:space="preserve">Mallick, S. K. Pradhan, M. Chandran, M. Acharya, T. Digdarsini, R. Mohapatra, </w:t>
      </w:r>
      <w:r w:rsidRPr="008F78FA">
        <w:rPr>
          <w:i/>
          <w:color w:val="auto"/>
        </w:rPr>
        <w:t>Results Pharm. Sci</w:t>
      </w:r>
      <w:r w:rsidRPr="008F78FA">
        <w:rPr>
          <w:color w:val="auto"/>
        </w:rPr>
        <w:t xml:space="preserve">. </w:t>
      </w:r>
      <w:r w:rsidRPr="008F78FA">
        <w:rPr>
          <w:b/>
          <w:color w:val="auto"/>
        </w:rPr>
        <w:t>2011</w:t>
      </w:r>
      <w:r w:rsidRPr="008F78FA">
        <w:rPr>
          <w:color w:val="auto"/>
        </w:rPr>
        <w:t xml:space="preserve">, </w:t>
      </w:r>
      <w:r w:rsidRPr="008F78FA">
        <w:rPr>
          <w:i/>
          <w:color w:val="auto"/>
        </w:rPr>
        <w:t>1</w:t>
      </w:r>
      <w:r w:rsidRPr="008F78FA">
        <w:rPr>
          <w:color w:val="auto"/>
        </w:rPr>
        <w:t>(1), 1-10.</w:t>
      </w:r>
    </w:p>
    <w:p w:rsidR="0098318F" w:rsidRPr="008F78FA" w:rsidRDefault="0098318F" w:rsidP="005231AE">
      <w:pPr>
        <w:pStyle w:val="Default"/>
        <w:numPr>
          <w:ilvl w:val="0"/>
          <w:numId w:val="7"/>
        </w:numPr>
        <w:spacing w:line="360" w:lineRule="auto"/>
        <w:jc w:val="both"/>
        <w:rPr>
          <w:color w:val="auto"/>
        </w:rPr>
      </w:pPr>
      <w:r w:rsidRPr="008F78FA">
        <w:rPr>
          <w:color w:val="auto"/>
        </w:rPr>
        <w:t xml:space="preserve">S. Yıldız, E. Aytekin, B. Yavuz, S. Bozdag-Pehlivan, N. Unlu, </w:t>
      </w:r>
      <w:r w:rsidRPr="008F78FA">
        <w:rPr>
          <w:i/>
          <w:color w:val="auto"/>
        </w:rPr>
        <w:t>Drug Dev. Ind. Pharm.</w:t>
      </w:r>
      <w:r w:rsidRPr="008F78FA">
        <w:rPr>
          <w:color w:val="auto"/>
        </w:rPr>
        <w:t> </w:t>
      </w:r>
      <w:r w:rsidRPr="008F78FA">
        <w:rPr>
          <w:b/>
          <w:bCs/>
          <w:color w:val="auto"/>
        </w:rPr>
        <w:t>2016</w:t>
      </w:r>
      <w:r w:rsidRPr="008F78FA">
        <w:rPr>
          <w:color w:val="auto"/>
        </w:rPr>
        <w:t xml:space="preserve">, </w:t>
      </w:r>
      <w:r w:rsidRPr="008F78FA">
        <w:rPr>
          <w:i/>
          <w:iCs/>
          <w:color w:val="auto"/>
        </w:rPr>
        <w:t>42</w:t>
      </w:r>
      <w:r w:rsidRPr="008F78FA">
        <w:rPr>
          <w:color w:val="auto"/>
        </w:rPr>
        <w:t>(6), 1008-1017.</w:t>
      </w:r>
    </w:p>
    <w:p w:rsidR="00E42584" w:rsidRPr="008F78FA" w:rsidRDefault="00E42584" w:rsidP="005231AE">
      <w:pPr>
        <w:pStyle w:val="Default"/>
        <w:numPr>
          <w:ilvl w:val="0"/>
          <w:numId w:val="7"/>
        </w:numPr>
        <w:spacing w:line="360" w:lineRule="auto"/>
        <w:jc w:val="both"/>
        <w:rPr>
          <w:color w:val="auto"/>
        </w:rPr>
      </w:pPr>
      <w:r w:rsidRPr="008F78FA">
        <w:rPr>
          <w:color w:val="auto"/>
        </w:rPr>
        <w:t>B. Tubic, A. Uzunovic, S. Pilipovic, Z. Gagic, </w:t>
      </w:r>
      <w:r w:rsidRPr="008F78FA">
        <w:rPr>
          <w:i/>
          <w:iCs/>
          <w:color w:val="auto"/>
        </w:rPr>
        <w:t>Acta Chim. Slov.</w:t>
      </w:r>
      <w:r w:rsidRPr="008F78FA">
        <w:rPr>
          <w:color w:val="auto"/>
        </w:rPr>
        <w:t>  </w:t>
      </w:r>
      <w:r w:rsidRPr="008F78FA">
        <w:rPr>
          <w:b/>
          <w:bCs/>
          <w:color w:val="auto"/>
        </w:rPr>
        <w:t>2016</w:t>
      </w:r>
      <w:r w:rsidRPr="008F78FA">
        <w:rPr>
          <w:color w:val="auto"/>
        </w:rPr>
        <w:t>, </w:t>
      </w:r>
      <w:r w:rsidRPr="008F78FA">
        <w:rPr>
          <w:i/>
          <w:iCs/>
          <w:color w:val="auto"/>
        </w:rPr>
        <w:t>63</w:t>
      </w:r>
      <w:r w:rsidRPr="008F78FA">
        <w:rPr>
          <w:color w:val="auto"/>
        </w:rPr>
        <w:t>, 193–199.</w:t>
      </w:r>
    </w:p>
    <w:p w:rsidR="00B112FB" w:rsidRPr="008F78FA" w:rsidRDefault="00B112FB" w:rsidP="005231AE">
      <w:pPr>
        <w:pStyle w:val="Default"/>
        <w:numPr>
          <w:ilvl w:val="0"/>
          <w:numId w:val="7"/>
        </w:numPr>
        <w:spacing w:line="360" w:lineRule="auto"/>
        <w:jc w:val="both"/>
        <w:rPr>
          <w:color w:val="auto"/>
        </w:rPr>
      </w:pPr>
      <w:r w:rsidRPr="008F78FA">
        <w:rPr>
          <w:color w:val="auto"/>
        </w:rPr>
        <w:t>E. Vranic, A. Uzunovic, </w:t>
      </w:r>
      <w:r w:rsidRPr="008F78FA">
        <w:rPr>
          <w:i/>
          <w:iCs/>
          <w:color w:val="auto"/>
        </w:rPr>
        <w:t>Bosn. J. Basic Med. Sci.</w:t>
      </w:r>
      <w:r w:rsidRPr="008F78FA">
        <w:rPr>
          <w:color w:val="auto"/>
        </w:rPr>
        <w:t> </w:t>
      </w:r>
      <w:r w:rsidRPr="008F78FA">
        <w:rPr>
          <w:b/>
          <w:bCs/>
          <w:color w:val="auto"/>
        </w:rPr>
        <w:t>2009</w:t>
      </w:r>
      <w:r w:rsidRPr="008F78FA">
        <w:rPr>
          <w:color w:val="auto"/>
        </w:rPr>
        <w:t>, </w:t>
      </w:r>
      <w:r w:rsidRPr="008F78FA">
        <w:rPr>
          <w:i/>
          <w:iCs/>
          <w:color w:val="auto"/>
        </w:rPr>
        <w:t>9</w:t>
      </w:r>
      <w:r w:rsidRPr="008F78FA">
        <w:rPr>
          <w:color w:val="auto"/>
        </w:rPr>
        <w:t>(3), 245–249.</w:t>
      </w:r>
    </w:p>
    <w:p w:rsidR="00595B65" w:rsidRPr="008F78FA" w:rsidRDefault="00595B65" w:rsidP="005231AE">
      <w:pPr>
        <w:pStyle w:val="NormalWeb"/>
        <w:numPr>
          <w:ilvl w:val="0"/>
          <w:numId w:val="7"/>
        </w:numPr>
        <w:shd w:val="clear" w:color="auto" w:fill="FFFFFF"/>
        <w:spacing w:before="0" w:beforeAutospacing="0" w:after="0" w:afterAutospacing="0" w:line="360" w:lineRule="auto"/>
        <w:jc w:val="both"/>
      </w:pPr>
      <w:r w:rsidRPr="008F78FA">
        <w:t xml:space="preserve">P. Costa, J. Manuel, S. Lobo, </w:t>
      </w:r>
      <w:r w:rsidRPr="008F78FA">
        <w:rPr>
          <w:i/>
        </w:rPr>
        <w:t>Eur. J. Pharm. Sci</w:t>
      </w:r>
      <w:r w:rsidRPr="008F78FA">
        <w:t xml:space="preserve">. </w:t>
      </w:r>
      <w:r w:rsidRPr="008F78FA">
        <w:rPr>
          <w:b/>
        </w:rPr>
        <w:t>2001</w:t>
      </w:r>
      <w:r w:rsidRPr="008F78FA">
        <w:t xml:space="preserve">, </w:t>
      </w:r>
      <w:r w:rsidRPr="008F78FA">
        <w:rPr>
          <w:i/>
        </w:rPr>
        <w:t>13</w:t>
      </w:r>
      <w:r w:rsidRPr="008F78FA">
        <w:t>, 123–133.</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8F78FA">
        <w:rPr>
          <w:rFonts w:ascii="Times New Roman" w:hAnsi="Times New Roman" w:cs="Times New Roman"/>
          <w:sz w:val="24"/>
          <w:szCs w:val="24"/>
        </w:rPr>
        <w:t xml:space="preserve">A. Pramanik, R. N. Sahoo, A. Nanda, R. Mohapatra, R. Singh, S. Mallick, </w:t>
      </w:r>
      <w:r w:rsidRPr="008F78FA">
        <w:rPr>
          <w:rFonts w:ascii="Times New Roman" w:hAnsi="Times New Roman" w:cs="Times New Roman"/>
          <w:i/>
          <w:sz w:val="24"/>
          <w:szCs w:val="24"/>
        </w:rPr>
        <w:t>Curr. Eye Res</w:t>
      </w:r>
      <w:r w:rsidRPr="008F78FA">
        <w:rPr>
          <w:rFonts w:ascii="Times New Roman" w:hAnsi="Times New Roman" w:cs="Times New Roman"/>
          <w:sz w:val="24"/>
          <w:szCs w:val="24"/>
        </w:rPr>
        <w:t xml:space="preserve">. </w:t>
      </w:r>
      <w:r w:rsidRPr="008F78FA">
        <w:rPr>
          <w:rFonts w:ascii="Times New Roman" w:hAnsi="Times New Roman" w:cs="Times New Roman"/>
          <w:b/>
          <w:sz w:val="24"/>
          <w:szCs w:val="24"/>
        </w:rPr>
        <w:t>2018</w:t>
      </w:r>
      <w:r w:rsidRPr="008F78FA">
        <w:rPr>
          <w:rFonts w:ascii="Times New Roman" w:hAnsi="Times New Roman" w:cs="Times New Roman"/>
          <w:sz w:val="24"/>
          <w:szCs w:val="24"/>
        </w:rPr>
        <w:t xml:space="preserve">, </w:t>
      </w:r>
      <w:r w:rsidRPr="008F78FA">
        <w:rPr>
          <w:rFonts w:ascii="Times New Roman" w:hAnsi="Times New Roman" w:cs="Times New Roman"/>
          <w:i/>
          <w:sz w:val="24"/>
          <w:szCs w:val="24"/>
        </w:rPr>
        <w:t>43</w:t>
      </w:r>
      <w:r w:rsidRPr="008F78FA">
        <w:rPr>
          <w:rFonts w:ascii="Times New Roman" w:hAnsi="Times New Roman" w:cs="Times New Roman"/>
          <w:sz w:val="24"/>
          <w:szCs w:val="24"/>
        </w:rPr>
        <w:t>(6), 828</w:t>
      </w:r>
      <w:r w:rsidRPr="00232A4C">
        <w:rPr>
          <w:rFonts w:ascii="Times New Roman" w:hAnsi="Times New Roman" w:cs="Times New Roman"/>
          <w:sz w:val="24"/>
          <w:szCs w:val="24"/>
        </w:rPr>
        <w:t>-838.</w:t>
      </w:r>
    </w:p>
    <w:p w:rsidR="00595B65" w:rsidRPr="00232A4C" w:rsidRDefault="00595B65" w:rsidP="005231AE">
      <w:pPr>
        <w:pStyle w:val="ListParagraph"/>
        <w:numPr>
          <w:ilvl w:val="0"/>
          <w:numId w:val="7"/>
        </w:numPr>
        <w:spacing w:line="360" w:lineRule="auto"/>
        <w:jc w:val="both"/>
        <w:rPr>
          <w:rFonts w:ascii="Times New Roman" w:hAnsi="Times New Roman" w:cs="Times New Roman"/>
          <w:sz w:val="24"/>
          <w:szCs w:val="24"/>
        </w:rPr>
      </w:pPr>
      <w:r w:rsidRPr="00232A4C">
        <w:rPr>
          <w:rFonts w:ascii="Times New Roman" w:hAnsi="Times New Roman" w:cs="Times New Roman"/>
          <w:bCs/>
          <w:sz w:val="24"/>
          <w:szCs w:val="24"/>
        </w:rPr>
        <w:t xml:space="preserve">D. Vetchy, M. Vetcha1, M. R. Artina, E. Gryczova, L. </w:t>
      </w:r>
      <w:r w:rsidRPr="00232A4C">
        <w:rPr>
          <w:rFonts w:ascii="Times New Roman" w:hAnsi="Times New Roman" w:cs="Times New Roman"/>
          <w:sz w:val="24"/>
          <w:szCs w:val="24"/>
        </w:rPr>
        <w:t xml:space="preserve">Bartošikova, </w:t>
      </w:r>
      <w:r w:rsidRPr="00232A4C">
        <w:rPr>
          <w:rFonts w:ascii="Times New Roman" w:hAnsi="Times New Roman" w:cs="Times New Roman"/>
          <w:i/>
          <w:iCs/>
          <w:sz w:val="24"/>
          <w:szCs w:val="24"/>
        </w:rPr>
        <w:t>Medicina</w:t>
      </w:r>
      <w:r w:rsidRPr="00232A4C">
        <w:rPr>
          <w:rFonts w:ascii="Times New Roman" w:hAnsi="Times New Roman" w:cs="Times New Roman"/>
          <w:iCs/>
          <w:sz w:val="24"/>
          <w:szCs w:val="24"/>
        </w:rPr>
        <w:t xml:space="preserve">, </w:t>
      </w:r>
      <w:r w:rsidRPr="00232A4C">
        <w:rPr>
          <w:rFonts w:ascii="Times New Roman" w:hAnsi="Times New Roman" w:cs="Times New Roman"/>
          <w:b/>
          <w:iCs/>
          <w:sz w:val="24"/>
          <w:szCs w:val="24"/>
        </w:rPr>
        <w:t>2007</w:t>
      </w:r>
      <w:r w:rsidRPr="00232A4C">
        <w:rPr>
          <w:rFonts w:ascii="Times New Roman" w:hAnsi="Times New Roman" w:cs="Times New Roman"/>
          <w:iCs/>
          <w:sz w:val="24"/>
          <w:szCs w:val="24"/>
        </w:rPr>
        <w:t xml:space="preserve">, </w:t>
      </w:r>
      <w:r w:rsidRPr="00232A4C">
        <w:rPr>
          <w:rFonts w:ascii="Times New Roman" w:hAnsi="Times New Roman" w:cs="Times New Roman"/>
          <w:i/>
          <w:iCs/>
          <w:sz w:val="24"/>
          <w:szCs w:val="24"/>
        </w:rPr>
        <w:t>43</w:t>
      </w:r>
      <w:r w:rsidRPr="00232A4C">
        <w:rPr>
          <w:rFonts w:ascii="Times New Roman" w:hAnsi="Times New Roman" w:cs="Times New Roman"/>
          <w:iCs/>
          <w:sz w:val="24"/>
          <w:szCs w:val="24"/>
        </w:rPr>
        <w:t>(4)</w:t>
      </w:r>
      <w:r w:rsidRPr="00232A4C">
        <w:rPr>
          <w:rFonts w:ascii="Times New Roman" w:hAnsi="Times New Roman" w:cs="Times New Roman"/>
          <w:sz w:val="24"/>
          <w:szCs w:val="24"/>
        </w:rPr>
        <w:t>, 326-330.</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S. Mallick, S. Pattnaik, K. Swain, P. K. De, </w:t>
      </w:r>
      <w:r w:rsidRPr="00232A4C">
        <w:rPr>
          <w:rFonts w:ascii="Times New Roman" w:hAnsi="Times New Roman" w:cs="Times New Roman"/>
          <w:i/>
          <w:sz w:val="24"/>
          <w:szCs w:val="24"/>
        </w:rPr>
        <w:t>Drug Dev. Ind. Pharm</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2007</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33</w:t>
      </w:r>
      <w:r w:rsidRPr="00232A4C">
        <w:rPr>
          <w:rFonts w:ascii="Times New Roman" w:hAnsi="Times New Roman" w:cs="Times New Roman"/>
          <w:sz w:val="24"/>
          <w:szCs w:val="24"/>
        </w:rPr>
        <w:t>(8), 865-873.</w:t>
      </w:r>
    </w:p>
    <w:p w:rsidR="00595B65" w:rsidRPr="00232A4C" w:rsidRDefault="00595B65" w:rsidP="005231AE">
      <w:pPr>
        <w:pStyle w:val="ListParagraph"/>
        <w:numPr>
          <w:ilvl w:val="0"/>
          <w:numId w:val="7"/>
        </w:numPr>
        <w:spacing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S. Mallick, K. Roy, A. Saha, </w:t>
      </w:r>
      <w:r w:rsidRPr="00232A4C">
        <w:rPr>
          <w:rFonts w:ascii="Times New Roman" w:hAnsi="Times New Roman" w:cs="Times New Roman"/>
          <w:bCs/>
          <w:i/>
          <w:sz w:val="24"/>
          <w:szCs w:val="24"/>
        </w:rPr>
        <w:t>Acta Pol. Pharm</w:t>
      </w:r>
      <w:r w:rsidRPr="00232A4C">
        <w:rPr>
          <w:rFonts w:ascii="Times New Roman" w:hAnsi="Times New Roman" w:cs="Times New Roman"/>
          <w:bCs/>
          <w:sz w:val="24"/>
          <w:szCs w:val="24"/>
        </w:rPr>
        <w:t xml:space="preserve">. </w:t>
      </w:r>
      <w:r w:rsidRPr="00232A4C">
        <w:rPr>
          <w:rFonts w:ascii="Times New Roman" w:hAnsi="Times New Roman" w:cs="Times New Roman"/>
          <w:b/>
          <w:sz w:val="24"/>
          <w:szCs w:val="24"/>
          <w:shd w:val="clear" w:color="auto" w:fill="FFFFFF"/>
        </w:rPr>
        <w:t>2002</w:t>
      </w:r>
      <w:r w:rsidRPr="00232A4C">
        <w:rPr>
          <w:rFonts w:ascii="Times New Roman" w:hAnsi="Times New Roman" w:cs="Times New Roman"/>
          <w:bCs/>
          <w:sz w:val="24"/>
          <w:szCs w:val="24"/>
        </w:rPr>
        <w:t>,</w:t>
      </w:r>
      <w:r w:rsidRPr="00232A4C">
        <w:rPr>
          <w:rFonts w:ascii="Times New Roman" w:hAnsi="Times New Roman" w:cs="Times New Roman"/>
          <w:sz w:val="24"/>
          <w:szCs w:val="24"/>
          <w:shd w:val="clear" w:color="auto" w:fill="FFFFFF"/>
        </w:rPr>
        <w:t xml:space="preserve"> </w:t>
      </w:r>
      <w:r w:rsidRPr="00232A4C">
        <w:rPr>
          <w:rFonts w:ascii="Times New Roman" w:hAnsi="Times New Roman" w:cs="Times New Roman"/>
          <w:i/>
          <w:sz w:val="24"/>
          <w:szCs w:val="24"/>
          <w:shd w:val="clear" w:color="auto" w:fill="FFFFFF"/>
        </w:rPr>
        <w:t>59</w:t>
      </w:r>
      <w:r w:rsidRPr="00232A4C">
        <w:rPr>
          <w:rFonts w:ascii="Times New Roman" w:hAnsi="Times New Roman" w:cs="Times New Roman"/>
          <w:sz w:val="24"/>
          <w:szCs w:val="24"/>
          <w:shd w:val="clear" w:color="auto" w:fill="FFFFFF"/>
        </w:rPr>
        <w:t>(3), 193-198.</w:t>
      </w:r>
    </w:p>
    <w:p w:rsidR="00595B65" w:rsidRPr="00232A4C" w:rsidRDefault="00595B65" w:rsidP="005231AE">
      <w:pPr>
        <w:pStyle w:val="ListParagraph"/>
        <w:numPr>
          <w:ilvl w:val="0"/>
          <w:numId w:val="7"/>
        </w:numPr>
        <w:spacing w:after="0" w:line="360" w:lineRule="auto"/>
        <w:jc w:val="both"/>
        <w:rPr>
          <w:rFonts w:ascii="Times New Roman" w:hAnsi="Times New Roman" w:cs="Times New Roman"/>
          <w:sz w:val="24"/>
          <w:szCs w:val="24"/>
        </w:rPr>
      </w:pPr>
      <w:r w:rsidRPr="00232A4C">
        <w:rPr>
          <w:rFonts w:ascii="Times New Roman" w:hAnsi="Times New Roman" w:cs="Times New Roman"/>
          <w:sz w:val="24"/>
          <w:szCs w:val="24"/>
        </w:rPr>
        <w:t xml:space="preserve">S. Mallick, B. K. Gupta, S. K. Ghoshal, </w:t>
      </w:r>
      <w:r w:rsidRPr="00232A4C">
        <w:rPr>
          <w:rFonts w:ascii="Times New Roman" w:hAnsi="Times New Roman" w:cs="Times New Roman"/>
          <w:i/>
          <w:sz w:val="24"/>
          <w:szCs w:val="24"/>
        </w:rPr>
        <w:t>J. Sci. Ind. Res</w:t>
      </w:r>
      <w:r w:rsidRPr="00232A4C">
        <w:rPr>
          <w:rFonts w:ascii="Times New Roman" w:hAnsi="Times New Roman" w:cs="Times New Roman"/>
          <w:sz w:val="24"/>
          <w:szCs w:val="24"/>
        </w:rPr>
        <w:t xml:space="preserve">. </w:t>
      </w:r>
      <w:r w:rsidRPr="00232A4C">
        <w:rPr>
          <w:rFonts w:ascii="Times New Roman" w:hAnsi="Times New Roman" w:cs="Times New Roman"/>
          <w:b/>
          <w:sz w:val="24"/>
          <w:szCs w:val="24"/>
        </w:rPr>
        <w:t>1999</w:t>
      </w:r>
      <w:r w:rsidRPr="00232A4C">
        <w:rPr>
          <w:rFonts w:ascii="Times New Roman" w:hAnsi="Times New Roman" w:cs="Times New Roman"/>
          <w:sz w:val="24"/>
          <w:szCs w:val="24"/>
        </w:rPr>
        <w:t xml:space="preserve">, </w:t>
      </w:r>
      <w:r w:rsidRPr="00232A4C">
        <w:rPr>
          <w:rFonts w:ascii="Times New Roman" w:hAnsi="Times New Roman" w:cs="Times New Roman"/>
          <w:i/>
          <w:sz w:val="24"/>
          <w:szCs w:val="24"/>
        </w:rPr>
        <w:t>58</w:t>
      </w:r>
      <w:r w:rsidRPr="00232A4C">
        <w:rPr>
          <w:rFonts w:ascii="Times New Roman" w:hAnsi="Times New Roman" w:cs="Times New Roman"/>
          <w:sz w:val="24"/>
          <w:szCs w:val="24"/>
        </w:rPr>
        <w:t>, 1010-1016.</w:t>
      </w:r>
    </w:p>
    <w:p w:rsidR="00595B65" w:rsidRPr="00232A4C" w:rsidRDefault="00595B65" w:rsidP="005231AE">
      <w:pPr>
        <w:pStyle w:val="ListParagraph"/>
        <w:numPr>
          <w:ilvl w:val="0"/>
          <w:numId w:val="7"/>
        </w:numPr>
        <w:autoSpaceDE w:val="0"/>
        <w:autoSpaceDN w:val="0"/>
        <w:adjustRightInd w:val="0"/>
        <w:spacing w:after="0" w:line="360" w:lineRule="auto"/>
        <w:jc w:val="both"/>
        <w:rPr>
          <w:rFonts w:ascii="Times New Roman" w:hAnsi="Times New Roman" w:cs="Times New Roman"/>
          <w:b/>
          <w:iCs/>
          <w:sz w:val="24"/>
          <w:szCs w:val="24"/>
        </w:rPr>
      </w:pPr>
      <w:r w:rsidRPr="00232A4C">
        <w:rPr>
          <w:rFonts w:ascii="Times New Roman" w:hAnsi="Times New Roman" w:cs="Times New Roman"/>
          <w:sz w:val="24"/>
          <w:szCs w:val="24"/>
        </w:rPr>
        <w:lastRenderedPageBreak/>
        <w:t xml:space="preserve">A. Nanda, R. N. Sahoo, A. Pramanik, R. Mohapatra, S. K. Pradhan, A. Thirumurugan, D. Das, S. Mallick, </w:t>
      </w:r>
      <w:r w:rsidRPr="00232A4C">
        <w:rPr>
          <w:rFonts w:ascii="Times New Roman" w:hAnsi="Times New Roman" w:cs="Times New Roman"/>
          <w:i/>
          <w:iCs/>
          <w:sz w:val="24"/>
          <w:szCs w:val="24"/>
        </w:rPr>
        <w:t>Colloids Surf. B Biointerfaces</w:t>
      </w:r>
      <w:r w:rsidRPr="00232A4C">
        <w:rPr>
          <w:rFonts w:ascii="Times New Roman" w:hAnsi="Times New Roman" w:cs="Times New Roman"/>
          <w:sz w:val="24"/>
          <w:szCs w:val="24"/>
        </w:rPr>
        <w:t>. </w:t>
      </w:r>
      <w:r w:rsidRPr="00232A4C">
        <w:rPr>
          <w:rFonts w:ascii="Times New Roman" w:hAnsi="Times New Roman" w:cs="Times New Roman"/>
          <w:b/>
          <w:bCs/>
          <w:sz w:val="24"/>
          <w:szCs w:val="24"/>
        </w:rPr>
        <w:t>2018</w:t>
      </w:r>
      <w:r w:rsidRPr="00232A4C">
        <w:rPr>
          <w:rFonts w:ascii="Times New Roman" w:hAnsi="Times New Roman" w:cs="Times New Roman"/>
          <w:sz w:val="24"/>
          <w:szCs w:val="24"/>
        </w:rPr>
        <w:t>, </w:t>
      </w:r>
      <w:r w:rsidRPr="00232A4C">
        <w:rPr>
          <w:rFonts w:ascii="Times New Roman" w:hAnsi="Times New Roman" w:cs="Times New Roman"/>
          <w:i/>
          <w:iCs/>
          <w:sz w:val="24"/>
          <w:szCs w:val="24"/>
        </w:rPr>
        <w:t>172</w:t>
      </w:r>
      <w:r w:rsidRPr="00232A4C">
        <w:rPr>
          <w:rFonts w:ascii="Times New Roman" w:hAnsi="Times New Roman" w:cs="Times New Roman"/>
          <w:sz w:val="24"/>
          <w:szCs w:val="24"/>
        </w:rPr>
        <w:t>, 555–564.</w:t>
      </w:r>
      <w:r w:rsidRPr="00232A4C">
        <w:rPr>
          <w:rFonts w:ascii="Times New Roman" w:hAnsi="Times New Roman" w:cs="Times New Roman"/>
          <w:b/>
          <w:sz w:val="24"/>
          <w:szCs w:val="24"/>
        </w:rPr>
        <w:t xml:space="preserve"> </w:t>
      </w:r>
    </w:p>
    <w:p w:rsidR="00595B65" w:rsidRPr="00563D13" w:rsidRDefault="00595B65" w:rsidP="009260EB">
      <w:pPr>
        <w:autoSpaceDE w:val="0"/>
        <w:autoSpaceDN w:val="0"/>
        <w:adjustRightInd w:val="0"/>
        <w:spacing w:after="0" w:line="360" w:lineRule="auto"/>
        <w:ind w:left="426"/>
        <w:jc w:val="both"/>
        <w:rPr>
          <w:rFonts w:ascii="Times New Roman" w:hAnsi="Times New Roman" w:cs="Times New Roman"/>
          <w:b/>
          <w:iCs/>
          <w:color w:val="FF0000"/>
          <w:sz w:val="24"/>
          <w:szCs w:val="24"/>
        </w:rPr>
      </w:pPr>
    </w:p>
    <w:p w:rsidR="00595B65" w:rsidRDefault="00595B65" w:rsidP="009260EB">
      <w:pPr>
        <w:autoSpaceDE w:val="0"/>
        <w:autoSpaceDN w:val="0"/>
        <w:adjustRightInd w:val="0"/>
        <w:spacing w:after="0" w:line="360" w:lineRule="auto"/>
        <w:ind w:left="426"/>
        <w:jc w:val="both"/>
        <w:rPr>
          <w:rFonts w:ascii="Times New Roman" w:hAnsi="Times New Roman" w:cs="Times New Roman"/>
          <w:b/>
          <w:iCs/>
          <w:sz w:val="24"/>
          <w:szCs w:val="24"/>
        </w:rPr>
      </w:pPr>
    </w:p>
    <w:p w:rsidR="00595B65" w:rsidRDefault="00595B65" w:rsidP="009260EB">
      <w:pPr>
        <w:autoSpaceDE w:val="0"/>
        <w:autoSpaceDN w:val="0"/>
        <w:adjustRightInd w:val="0"/>
        <w:spacing w:after="0" w:line="360" w:lineRule="auto"/>
        <w:ind w:left="426"/>
        <w:jc w:val="both"/>
        <w:rPr>
          <w:rFonts w:ascii="Times New Roman" w:hAnsi="Times New Roman" w:cs="Times New Roman"/>
          <w:b/>
          <w:iCs/>
          <w:sz w:val="24"/>
          <w:szCs w:val="24"/>
        </w:rPr>
      </w:pPr>
    </w:p>
    <w:p w:rsidR="00595B65" w:rsidRDefault="00595B65" w:rsidP="009260EB">
      <w:pPr>
        <w:autoSpaceDE w:val="0"/>
        <w:autoSpaceDN w:val="0"/>
        <w:adjustRightInd w:val="0"/>
        <w:spacing w:after="0" w:line="360" w:lineRule="auto"/>
        <w:ind w:left="426"/>
        <w:jc w:val="both"/>
        <w:rPr>
          <w:rFonts w:ascii="Times New Roman" w:hAnsi="Times New Roman" w:cs="Times New Roman"/>
          <w:b/>
          <w:iCs/>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b/>
          <w:iCs/>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b/>
          <w:iCs/>
          <w:sz w:val="24"/>
          <w:szCs w:val="24"/>
        </w:rPr>
      </w:pPr>
    </w:p>
    <w:p w:rsidR="00595B65" w:rsidRDefault="00595B65"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9260EB" w:rsidRDefault="009260EB" w:rsidP="009260EB">
      <w:pPr>
        <w:autoSpaceDE w:val="0"/>
        <w:autoSpaceDN w:val="0"/>
        <w:adjustRightInd w:val="0"/>
        <w:spacing w:after="0" w:line="360" w:lineRule="auto"/>
        <w:jc w:val="both"/>
        <w:rPr>
          <w:rFonts w:ascii="Times New Roman" w:hAnsi="Times New Roman" w:cs="Times New Roman"/>
          <w:b/>
          <w:iCs/>
          <w:sz w:val="24"/>
          <w:szCs w:val="24"/>
        </w:rPr>
      </w:pPr>
    </w:p>
    <w:p w:rsidR="00595B65" w:rsidRDefault="00595B65" w:rsidP="009260EB">
      <w:pPr>
        <w:autoSpaceDE w:val="0"/>
        <w:autoSpaceDN w:val="0"/>
        <w:adjustRightInd w:val="0"/>
        <w:spacing w:line="360" w:lineRule="auto"/>
        <w:jc w:val="both"/>
        <w:rPr>
          <w:rFonts w:ascii="Times New Roman" w:hAnsi="Times New Roman" w:cs="Times New Roman"/>
          <w:b/>
          <w:iCs/>
          <w:sz w:val="24"/>
          <w:szCs w:val="24"/>
        </w:rPr>
      </w:pPr>
      <w:r w:rsidRPr="007C74EB">
        <w:rPr>
          <w:rFonts w:ascii="Times New Roman" w:hAnsi="Times New Roman" w:cs="Times New Roman"/>
          <w:b/>
          <w:iCs/>
          <w:sz w:val="24"/>
          <w:szCs w:val="24"/>
        </w:rPr>
        <w:t>Figure captions</w:t>
      </w:r>
    </w:p>
    <w:p w:rsidR="001866B6" w:rsidRDefault="007D25DB" w:rsidP="009260EB">
      <w:pPr>
        <w:tabs>
          <w:tab w:val="left" w:pos="0"/>
        </w:tabs>
        <w:spacing w:after="0" w:line="360" w:lineRule="auto"/>
        <w:jc w:val="both"/>
        <w:rPr>
          <w:rFonts w:ascii="Times New Roman" w:hAnsi="Times New Roman" w:cs="Times New Roman"/>
          <w:color w:val="0070C0"/>
          <w:sz w:val="24"/>
          <w:szCs w:val="24"/>
        </w:rPr>
      </w:pPr>
      <w:r w:rsidRPr="007D25DB">
        <w:rPr>
          <w:rFonts w:ascii="Times New Roman" w:hAnsi="Times New Roman" w:cs="Times New Roman"/>
          <w:color w:val="000000"/>
          <w:sz w:val="24"/>
          <w:szCs w:val="24"/>
        </w:rPr>
        <w:t>Figure 1. Chemical</w:t>
      </w:r>
      <w:r>
        <w:rPr>
          <w:rFonts w:ascii="Times New Roman" w:hAnsi="Times New Roman" w:cs="Times New Roman"/>
          <w:color w:val="000000"/>
          <w:sz w:val="24"/>
          <w:szCs w:val="24"/>
        </w:rPr>
        <w:t xml:space="preserve"> structure of (a) ibuprofen, (b) silicon dioxide, and (c) microcrystalline cellulose. </w:t>
      </w:r>
      <w:r w:rsidR="001866B6" w:rsidRPr="001866B6">
        <w:rPr>
          <w:rFonts w:ascii="Times New Roman" w:hAnsi="Times New Roman" w:cs="Times New Roman"/>
          <w:color w:val="0070C0"/>
          <w:sz w:val="24"/>
          <w:szCs w:val="24"/>
        </w:rPr>
        <w:t xml:space="preserve"> </w:t>
      </w:r>
    </w:p>
    <w:p w:rsidR="009260EB" w:rsidRPr="007D25DB" w:rsidRDefault="009260EB" w:rsidP="009260EB">
      <w:pPr>
        <w:tabs>
          <w:tab w:val="left" w:pos="0"/>
        </w:tabs>
        <w:spacing w:after="0" w:line="360" w:lineRule="auto"/>
        <w:jc w:val="both"/>
        <w:rPr>
          <w:rFonts w:ascii="Times New Roman" w:hAnsi="Times New Roman" w:cs="Times New Roman"/>
          <w:color w:val="000000"/>
          <w:sz w:val="24"/>
          <w:szCs w:val="24"/>
        </w:rPr>
      </w:pPr>
    </w:p>
    <w:p w:rsidR="00595B65" w:rsidRDefault="007D25DB" w:rsidP="009260EB">
      <w:pPr>
        <w:tabs>
          <w:tab w:val="left" w:pos="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Figure 2.</w:t>
      </w:r>
      <w:r w:rsidR="00595B65">
        <w:rPr>
          <w:rFonts w:ascii="Times New Roman" w:hAnsi="Times New Roman" w:cs="Times New Roman"/>
          <w:color w:val="000000"/>
          <w:sz w:val="24"/>
          <w:szCs w:val="24"/>
        </w:rPr>
        <w:t xml:space="preserve"> C</w:t>
      </w:r>
      <w:r w:rsidR="00595B65" w:rsidRPr="00534B26">
        <w:rPr>
          <w:rFonts w:ascii="Times New Roman" w:hAnsi="Times New Roman" w:cs="Times New Roman"/>
          <w:color w:val="000000"/>
          <w:sz w:val="24"/>
          <w:szCs w:val="24"/>
        </w:rPr>
        <w:t>o-processing of Ibuprofen with SMCC. (a) Laboratory Ball mill (1k</w:t>
      </w:r>
      <w:r w:rsidR="00595B65">
        <w:rPr>
          <w:rFonts w:ascii="Times New Roman" w:hAnsi="Times New Roman" w:cs="Times New Roman"/>
          <w:color w:val="000000"/>
          <w:sz w:val="24"/>
          <w:szCs w:val="24"/>
        </w:rPr>
        <w:t>g) used for solid-state milling;</w:t>
      </w:r>
      <w:r w:rsidR="00595B65" w:rsidRPr="00534B26">
        <w:rPr>
          <w:rFonts w:ascii="Times New Roman" w:hAnsi="Times New Roman" w:cs="Times New Roman"/>
          <w:color w:val="000000"/>
          <w:sz w:val="24"/>
          <w:szCs w:val="24"/>
        </w:rPr>
        <w:t xml:space="preserve"> (b) The ba</w:t>
      </w:r>
      <w:r w:rsidR="00595B65">
        <w:rPr>
          <w:rFonts w:ascii="Times New Roman" w:hAnsi="Times New Roman" w:cs="Times New Roman"/>
          <w:color w:val="000000"/>
          <w:sz w:val="24"/>
          <w:szCs w:val="24"/>
        </w:rPr>
        <w:t>lls charged for milling process;</w:t>
      </w:r>
      <w:r w:rsidR="00595B65" w:rsidRPr="00534B26">
        <w:rPr>
          <w:rFonts w:ascii="Times New Roman" w:hAnsi="Times New Roman" w:cs="Times New Roman"/>
          <w:color w:val="000000"/>
          <w:sz w:val="24"/>
          <w:szCs w:val="24"/>
        </w:rPr>
        <w:t xml:space="preserve"> (c) Ibuprofen -SMCC physical mixture just after </w:t>
      </w:r>
      <w:r w:rsidR="00595B65">
        <w:rPr>
          <w:rFonts w:ascii="Times New Roman" w:hAnsi="Times New Roman" w:cs="Times New Roman"/>
          <w:color w:val="000000"/>
          <w:sz w:val="24"/>
          <w:szCs w:val="24"/>
        </w:rPr>
        <w:t>loading for the milling process;</w:t>
      </w:r>
      <w:r w:rsidR="00595B65" w:rsidRPr="00534B26">
        <w:rPr>
          <w:rFonts w:ascii="Times New Roman" w:hAnsi="Times New Roman" w:cs="Times New Roman"/>
          <w:color w:val="000000"/>
          <w:sz w:val="24"/>
          <w:szCs w:val="24"/>
        </w:rPr>
        <w:t xml:space="preserve"> (d)  Freeze dr</w:t>
      </w:r>
      <w:r w:rsidR="00595B65">
        <w:rPr>
          <w:rFonts w:ascii="Times New Roman" w:hAnsi="Times New Roman" w:cs="Times New Roman"/>
          <w:color w:val="000000"/>
          <w:sz w:val="24"/>
          <w:szCs w:val="24"/>
        </w:rPr>
        <w:t>y</w:t>
      </w:r>
      <w:r w:rsidR="00595B65" w:rsidRPr="00534B26">
        <w:rPr>
          <w:rFonts w:ascii="Times New Roman" w:hAnsi="Times New Roman" w:cs="Times New Roman"/>
          <w:color w:val="000000"/>
          <w:sz w:val="24"/>
          <w:szCs w:val="24"/>
        </w:rPr>
        <w:t xml:space="preserve">er used for drying the physical mixer after aqueous state equilibration. </w:t>
      </w:r>
    </w:p>
    <w:p w:rsidR="009260EB" w:rsidRPr="00534B26" w:rsidRDefault="009260EB" w:rsidP="009260EB">
      <w:pPr>
        <w:tabs>
          <w:tab w:val="left" w:pos="0"/>
        </w:tabs>
        <w:spacing w:after="0" w:line="360" w:lineRule="auto"/>
        <w:jc w:val="both"/>
        <w:rPr>
          <w:rFonts w:ascii="Times New Roman" w:hAnsi="Times New Roman" w:cs="Times New Roman"/>
          <w:color w:val="000000"/>
          <w:sz w:val="24"/>
          <w:szCs w:val="24"/>
        </w:rPr>
      </w:pPr>
    </w:p>
    <w:p w:rsidR="00595B65" w:rsidRDefault="007D25DB" w:rsidP="00926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3.</w:t>
      </w:r>
      <w:r w:rsidR="00595B65" w:rsidRPr="004A1BDF">
        <w:rPr>
          <w:rFonts w:ascii="Times New Roman" w:hAnsi="Times New Roman" w:cs="Times New Roman"/>
          <w:sz w:val="24"/>
          <w:szCs w:val="24"/>
        </w:rPr>
        <w:t xml:space="preserve"> FTIR</w:t>
      </w:r>
      <w:r w:rsidR="00595B65" w:rsidRPr="00534B26">
        <w:rPr>
          <w:rFonts w:ascii="Times New Roman" w:hAnsi="Times New Roman" w:cs="Times New Roman"/>
          <w:sz w:val="24"/>
          <w:szCs w:val="24"/>
        </w:rPr>
        <w:t xml:space="preserve"> Spectra of Ibuprofen co-processed with SMCC. </w:t>
      </w:r>
    </w:p>
    <w:p w:rsidR="009260EB" w:rsidRPr="00534B26" w:rsidRDefault="009260EB" w:rsidP="009260EB">
      <w:pPr>
        <w:spacing w:after="0" w:line="360" w:lineRule="auto"/>
        <w:jc w:val="both"/>
        <w:rPr>
          <w:rFonts w:ascii="Times New Roman" w:hAnsi="Times New Roman" w:cs="Times New Roman"/>
          <w:sz w:val="24"/>
          <w:szCs w:val="24"/>
        </w:rPr>
      </w:pPr>
    </w:p>
    <w:p w:rsidR="00595B65" w:rsidRDefault="007D25DB" w:rsidP="009260EB">
      <w:pPr>
        <w:spacing w:after="0" w:line="360" w:lineRule="auto"/>
        <w:rPr>
          <w:rFonts w:ascii="Times New Roman" w:hAnsi="Times New Roman" w:cs="Times New Roman"/>
          <w:sz w:val="24"/>
          <w:szCs w:val="24"/>
        </w:rPr>
      </w:pPr>
      <w:r>
        <w:rPr>
          <w:rFonts w:ascii="Times New Roman" w:hAnsi="Times New Roman" w:cs="Times New Roman"/>
          <w:sz w:val="24"/>
          <w:szCs w:val="24"/>
        </w:rPr>
        <w:t>Figure 4.</w:t>
      </w:r>
      <w:r w:rsidR="00595B65" w:rsidRPr="00506CCC">
        <w:rPr>
          <w:rFonts w:ascii="Times New Roman" w:hAnsi="Times New Roman" w:cs="Times New Roman"/>
          <w:sz w:val="24"/>
          <w:szCs w:val="24"/>
        </w:rPr>
        <w:t xml:space="preserve"> SEM </w:t>
      </w:r>
      <w:r w:rsidR="00595B65">
        <w:rPr>
          <w:rFonts w:ascii="Times New Roman" w:hAnsi="Times New Roman" w:cs="Times New Roman"/>
          <w:sz w:val="24"/>
          <w:szCs w:val="24"/>
        </w:rPr>
        <w:t>Images (a) Ibu;</w:t>
      </w:r>
      <w:r w:rsidR="00595B65" w:rsidRPr="00506CCC">
        <w:rPr>
          <w:rFonts w:ascii="Times New Roman" w:hAnsi="Times New Roman" w:cs="Times New Roman"/>
          <w:sz w:val="24"/>
          <w:szCs w:val="24"/>
        </w:rPr>
        <w:t xml:space="preserve"> (b) </w:t>
      </w:r>
      <w:r w:rsidR="00595B65">
        <w:rPr>
          <w:rFonts w:ascii="Times New Roman" w:hAnsi="Times New Roman" w:cs="Times New Roman"/>
          <w:sz w:val="24"/>
          <w:szCs w:val="24"/>
        </w:rPr>
        <w:t>I</w:t>
      </w:r>
      <w:r w:rsidR="00595B65" w:rsidRPr="002319E7">
        <w:rPr>
          <w:rFonts w:ascii="Times New Roman" w:hAnsi="Times New Roman" w:cs="Times New Roman"/>
          <w:sz w:val="24"/>
          <w:szCs w:val="24"/>
          <w:vertAlign w:val="subscript"/>
        </w:rPr>
        <w:t>1</w:t>
      </w:r>
      <w:r w:rsidR="00595B65">
        <w:rPr>
          <w:rFonts w:ascii="Times New Roman" w:hAnsi="Times New Roman" w:cs="Times New Roman"/>
          <w:sz w:val="24"/>
          <w:szCs w:val="24"/>
        </w:rPr>
        <w:t>S</w:t>
      </w:r>
      <w:r w:rsidR="00595B65" w:rsidRPr="002319E7">
        <w:rPr>
          <w:rFonts w:ascii="Times New Roman" w:hAnsi="Times New Roman" w:cs="Times New Roman"/>
          <w:sz w:val="24"/>
          <w:szCs w:val="24"/>
          <w:vertAlign w:val="subscript"/>
        </w:rPr>
        <w:t>1</w:t>
      </w:r>
      <w:r w:rsidR="00595B65">
        <w:rPr>
          <w:rFonts w:ascii="Times New Roman" w:hAnsi="Times New Roman" w:cs="Times New Roman"/>
          <w:sz w:val="24"/>
          <w:szCs w:val="24"/>
        </w:rPr>
        <w:t>P;</w:t>
      </w:r>
      <w:r w:rsidR="00595B65" w:rsidRPr="00506CCC">
        <w:rPr>
          <w:rFonts w:ascii="Times New Roman" w:hAnsi="Times New Roman" w:cs="Times New Roman"/>
          <w:sz w:val="24"/>
          <w:szCs w:val="24"/>
        </w:rPr>
        <w:t xml:space="preserve"> (c) and</w:t>
      </w:r>
      <w:r w:rsidR="00595B65">
        <w:rPr>
          <w:rFonts w:ascii="Times New Roman" w:hAnsi="Times New Roman" w:cs="Times New Roman"/>
          <w:sz w:val="24"/>
          <w:szCs w:val="24"/>
        </w:rPr>
        <w:t xml:space="preserve"> (d) I</w:t>
      </w:r>
      <w:r w:rsidR="00595B65" w:rsidRPr="002319E7">
        <w:rPr>
          <w:rFonts w:ascii="Times New Roman" w:hAnsi="Times New Roman" w:cs="Times New Roman"/>
          <w:sz w:val="24"/>
          <w:szCs w:val="24"/>
          <w:vertAlign w:val="subscript"/>
        </w:rPr>
        <w:t>1</w:t>
      </w:r>
      <w:r w:rsidR="00595B65">
        <w:rPr>
          <w:rFonts w:ascii="Times New Roman" w:hAnsi="Times New Roman" w:cs="Times New Roman"/>
          <w:sz w:val="24"/>
          <w:szCs w:val="24"/>
        </w:rPr>
        <w:t>S</w:t>
      </w:r>
      <w:r w:rsidR="00595B65" w:rsidRPr="002319E7">
        <w:rPr>
          <w:rFonts w:ascii="Times New Roman" w:hAnsi="Times New Roman" w:cs="Times New Roman"/>
          <w:sz w:val="24"/>
          <w:szCs w:val="24"/>
          <w:vertAlign w:val="subscript"/>
        </w:rPr>
        <w:t>1</w:t>
      </w:r>
      <w:r w:rsidR="00595B65">
        <w:rPr>
          <w:rFonts w:ascii="Times New Roman" w:hAnsi="Times New Roman" w:cs="Times New Roman"/>
          <w:sz w:val="24"/>
          <w:szCs w:val="24"/>
        </w:rPr>
        <w:t>B;</w:t>
      </w:r>
      <w:r w:rsidR="00595B65" w:rsidRPr="00506CCC">
        <w:rPr>
          <w:rFonts w:ascii="Times New Roman" w:hAnsi="Times New Roman" w:cs="Times New Roman"/>
          <w:sz w:val="24"/>
          <w:szCs w:val="24"/>
        </w:rPr>
        <w:t xml:space="preserve"> (e) and (f) I</w:t>
      </w:r>
      <w:r w:rsidR="00595B65" w:rsidRPr="002319E7">
        <w:rPr>
          <w:rFonts w:ascii="Times New Roman" w:hAnsi="Times New Roman" w:cs="Times New Roman"/>
          <w:sz w:val="24"/>
          <w:szCs w:val="24"/>
          <w:vertAlign w:val="subscript"/>
        </w:rPr>
        <w:t>1</w:t>
      </w:r>
      <w:r w:rsidR="00595B65">
        <w:rPr>
          <w:rFonts w:ascii="Times New Roman" w:hAnsi="Times New Roman" w:cs="Times New Roman"/>
          <w:sz w:val="24"/>
          <w:szCs w:val="24"/>
        </w:rPr>
        <w:t>S</w:t>
      </w:r>
      <w:r w:rsidR="00595B65" w:rsidRPr="002319E7">
        <w:rPr>
          <w:rFonts w:ascii="Times New Roman" w:hAnsi="Times New Roman" w:cs="Times New Roman"/>
          <w:sz w:val="24"/>
          <w:szCs w:val="24"/>
          <w:vertAlign w:val="subscript"/>
        </w:rPr>
        <w:t>1</w:t>
      </w:r>
      <w:r w:rsidR="00595B65">
        <w:rPr>
          <w:rFonts w:ascii="Times New Roman" w:hAnsi="Times New Roman" w:cs="Times New Roman"/>
          <w:sz w:val="24"/>
          <w:szCs w:val="24"/>
        </w:rPr>
        <w:t>F</w:t>
      </w:r>
      <w:r w:rsidR="00595B65" w:rsidRPr="00506CCC">
        <w:rPr>
          <w:rFonts w:ascii="Times New Roman" w:hAnsi="Times New Roman" w:cs="Times New Roman"/>
          <w:sz w:val="24"/>
          <w:szCs w:val="24"/>
        </w:rPr>
        <w:t>.</w:t>
      </w:r>
    </w:p>
    <w:p w:rsidR="009260EB" w:rsidRPr="006A38D0" w:rsidRDefault="009260EB" w:rsidP="009260EB">
      <w:pPr>
        <w:spacing w:after="0" w:line="360" w:lineRule="auto"/>
        <w:rPr>
          <w:rFonts w:ascii="Times New Roman" w:hAnsi="Times New Roman" w:cs="Times New Roman"/>
          <w:sz w:val="24"/>
          <w:szCs w:val="24"/>
        </w:rPr>
      </w:pPr>
    </w:p>
    <w:p w:rsidR="00595B65" w:rsidRDefault="007D25DB" w:rsidP="009260EB">
      <w:pPr>
        <w:spacing w:after="0" w:line="360" w:lineRule="auto"/>
        <w:rPr>
          <w:rFonts w:ascii="Times New Roman" w:hAnsi="Times New Roman" w:cs="Times New Roman"/>
          <w:sz w:val="24"/>
          <w:szCs w:val="24"/>
        </w:rPr>
      </w:pPr>
      <w:r>
        <w:rPr>
          <w:rFonts w:ascii="Times New Roman" w:hAnsi="Times New Roman" w:cs="Times New Roman"/>
          <w:sz w:val="24"/>
          <w:szCs w:val="24"/>
        </w:rPr>
        <w:t>Figure 5.</w:t>
      </w:r>
      <w:r w:rsidR="00595B65">
        <w:rPr>
          <w:rFonts w:ascii="Times New Roman" w:hAnsi="Times New Roman" w:cs="Times New Roman"/>
          <w:sz w:val="24"/>
          <w:szCs w:val="24"/>
        </w:rPr>
        <w:t xml:space="preserve"> </w:t>
      </w:r>
      <w:r w:rsidR="00595B65" w:rsidRPr="00112FA0">
        <w:rPr>
          <w:rFonts w:ascii="Times New Roman" w:hAnsi="Times New Roman" w:cs="Times New Roman"/>
          <w:sz w:val="24"/>
          <w:szCs w:val="24"/>
        </w:rPr>
        <w:t>Feret diameter and its di</w:t>
      </w:r>
      <w:r w:rsidR="00595B65">
        <w:rPr>
          <w:rFonts w:ascii="Times New Roman" w:hAnsi="Times New Roman" w:cs="Times New Roman"/>
          <w:sz w:val="24"/>
          <w:szCs w:val="24"/>
        </w:rPr>
        <w:t>stribution of the powder sample estimat</w:t>
      </w:r>
      <w:r w:rsidR="00595B65" w:rsidRPr="00112FA0">
        <w:rPr>
          <w:rFonts w:ascii="Times New Roman" w:hAnsi="Times New Roman" w:cs="Times New Roman"/>
          <w:sz w:val="24"/>
          <w:szCs w:val="24"/>
        </w:rPr>
        <w:t xml:space="preserve">ed </w:t>
      </w:r>
      <w:r w:rsidR="00595B65">
        <w:rPr>
          <w:rFonts w:ascii="Times New Roman" w:hAnsi="Times New Roman" w:cs="Times New Roman"/>
          <w:sz w:val="24"/>
          <w:szCs w:val="24"/>
        </w:rPr>
        <w:t>from</w:t>
      </w:r>
      <w:r w:rsidR="00595B65" w:rsidRPr="00112FA0">
        <w:rPr>
          <w:rFonts w:ascii="Times New Roman" w:hAnsi="Times New Roman" w:cs="Times New Roman"/>
          <w:sz w:val="24"/>
          <w:szCs w:val="24"/>
        </w:rPr>
        <w:t xml:space="preserve"> SEM image</w:t>
      </w:r>
      <w:r w:rsidR="00595B65">
        <w:rPr>
          <w:rFonts w:ascii="Times New Roman" w:hAnsi="Times New Roman" w:cs="Times New Roman"/>
          <w:sz w:val="24"/>
          <w:szCs w:val="24"/>
        </w:rPr>
        <w:t>: (a) Ibuprofen, (b) I</w:t>
      </w:r>
      <w:r w:rsidR="00595B65" w:rsidRPr="00112FA0">
        <w:rPr>
          <w:rFonts w:ascii="Times New Roman" w:hAnsi="Times New Roman" w:cs="Times New Roman"/>
          <w:sz w:val="24"/>
          <w:szCs w:val="24"/>
          <w:vertAlign w:val="subscript"/>
        </w:rPr>
        <w:t>1</w:t>
      </w:r>
      <w:r w:rsidR="00595B65">
        <w:rPr>
          <w:rFonts w:ascii="Times New Roman" w:hAnsi="Times New Roman" w:cs="Times New Roman"/>
          <w:sz w:val="24"/>
          <w:szCs w:val="24"/>
        </w:rPr>
        <w:t>S</w:t>
      </w:r>
      <w:r w:rsidR="00595B65" w:rsidRPr="00112FA0">
        <w:rPr>
          <w:rFonts w:ascii="Times New Roman" w:hAnsi="Times New Roman" w:cs="Times New Roman"/>
          <w:sz w:val="24"/>
          <w:szCs w:val="24"/>
          <w:vertAlign w:val="subscript"/>
        </w:rPr>
        <w:t>1</w:t>
      </w:r>
      <w:r w:rsidR="00595B65">
        <w:rPr>
          <w:rFonts w:ascii="Times New Roman" w:hAnsi="Times New Roman" w:cs="Times New Roman"/>
          <w:sz w:val="24"/>
          <w:szCs w:val="24"/>
        </w:rPr>
        <w:t>F, (c) I</w:t>
      </w:r>
      <w:r w:rsidR="00595B65" w:rsidRPr="00112FA0">
        <w:rPr>
          <w:rFonts w:ascii="Times New Roman" w:hAnsi="Times New Roman" w:cs="Times New Roman"/>
          <w:sz w:val="24"/>
          <w:szCs w:val="24"/>
          <w:vertAlign w:val="subscript"/>
        </w:rPr>
        <w:t>1</w:t>
      </w:r>
      <w:r w:rsidR="00595B65">
        <w:rPr>
          <w:rFonts w:ascii="Times New Roman" w:hAnsi="Times New Roman" w:cs="Times New Roman"/>
          <w:sz w:val="24"/>
          <w:szCs w:val="24"/>
        </w:rPr>
        <w:t>S</w:t>
      </w:r>
      <w:r w:rsidR="00595B65" w:rsidRPr="00112FA0">
        <w:rPr>
          <w:rFonts w:ascii="Times New Roman" w:hAnsi="Times New Roman" w:cs="Times New Roman"/>
          <w:sz w:val="24"/>
          <w:szCs w:val="24"/>
          <w:vertAlign w:val="subscript"/>
        </w:rPr>
        <w:t>1</w:t>
      </w:r>
      <w:r w:rsidR="00595B65">
        <w:rPr>
          <w:rFonts w:ascii="Times New Roman" w:hAnsi="Times New Roman" w:cs="Times New Roman"/>
          <w:sz w:val="24"/>
          <w:szCs w:val="24"/>
        </w:rPr>
        <w:t>B.</w:t>
      </w:r>
    </w:p>
    <w:p w:rsidR="009260EB" w:rsidRPr="00112FA0" w:rsidRDefault="009260EB" w:rsidP="009260EB">
      <w:pPr>
        <w:spacing w:after="0" w:line="360" w:lineRule="auto"/>
      </w:pPr>
    </w:p>
    <w:p w:rsidR="00595B65" w:rsidRDefault="007D25DB" w:rsidP="00926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6.</w:t>
      </w:r>
      <w:r w:rsidR="00595B65" w:rsidRPr="00534B26">
        <w:rPr>
          <w:rFonts w:ascii="Times New Roman" w:hAnsi="Times New Roman" w:cs="Times New Roman"/>
          <w:sz w:val="24"/>
          <w:szCs w:val="24"/>
        </w:rPr>
        <w:t xml:space="preserve"> DSC Thermo gram </w:t>
      </w:r>
      <w:r w:rsidR="00595B65">
        <w:rPr>
          <w:rFonts w:ascii="Times New Roman" w:hAnsi="Times New Roman" w:cs="Times New Roman"/>
          <w:sz w:val="24"/>
          <w:szCs w:val="24"/>
        </w:rPr>
        <w:t>of i</w:t>
      </w:r>
      <w:r w:rsidR="00595B65" w:rsidRPr="00534B26">
        <w:rPr>
          <w:rFonts w:ascii="Times New Roman" w:hAnsi="Times New Roman" w:cs="Times New Roman"/>
          <w:sz w:val="24"/>
          <w:szCs w:val="24"/>
        </w:rPr>
        <w:t>buprofen co-processed with SMCC.</w:t>
      </w:r>
    </w:p>
    <w:p w:rsidR="009260EB" w:rsidRPr="00534B26" w:rsidRDefault="009260EB" w:rsidP="009260EB">
      <w:pPr>
        <w:spacing w:after="0" w:line="360" w:lineRule="auto"/>
        <w:jc w:val="both"/>
        <w:rPr>
          <w:rFonts w:ascii="Times New Roman" w:hAnsi="Times New Roman" w:cs="Times New Roman"/>
          <w:sz w:val="24"/>
          <w:szCs w:val="24"/>
        </w:rPr>
      </w:pPr>
    </w:p>
    <w:p w:rsidR="00595B65" w:rsidRDefault="007D25DB" w:rsidP="00926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7.</w:t>
      </w:r>
      <w:r w:rsidR="00595B65" w:rsidRPr="00534B26">
        <w:rPr>
          <w:rFonts w:ascii="Times New Roman" w:hAnsi="Times New Roman" w:cs="Times New Roman"/>
          <w:sz w:val="24"/>
          <w:szCs w:val="24"/>
        </w:rPr>
        <w:t xml:space="preserve"> Cumulative percentage release </w:t>
      </w:r>
      <w:r w:rsidR="00595B65">
        <w:rPr>
          <w:rFonts w:ascii="Times New Roman" w:hAnsi="Times New Roman" w:cs="Times New Roman"/>
          <w:sz w:val="24"/>
          <w:szCs w:val="24"/>
        </w:rPr>
        <w:t xml:space="preserve">profiles </w:t>
      </w:r>
      <w:r w:rsidR="00595B65" w:rsidRPr="00534B26">
        <w:rPr>
          <w:rFonts w:ascii="Times New Roman" w:hAnsi="Times New Roman" w:cs="Times New Roman"/>
          <w:sz w:val="24"/>
          <w:szCs w:val="24"/>
        </w:rPr>
        <w:t>of ibuprofen co-processed with SMCC.</w:t>
      </w:r>
    </w:p>
    <w:p w:rsidR="009260EB" w:rsidRPr="00534B26" w:rsidRDefault="009260EB" w:rsidP="009260EB">
      <w:pPr>
        <w:spacing w:after="0" w:line="360" w:lineRule="auto"/>
        <w:jc w:val="both"/>
        <w:rPr>
          <w:rFonts w:ascii="Times New Roman" w:hAnsi="Times New Roman" w:cs="Times New Roman"/>
          <w:sz w:val="24"/>
          <w:szCs w:val="24"/>
        </w:rPr>
      </w:pPr>
    </w:p>
    <w:p w:rsidR="00595B65" w:rsidRDefault="007D25DB" w:rsidP="00926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8.</w:t>
      </w:r>
      <w:r w:rsidR="00595B65" w:rsidRPr="00B23979">
        <w:rPr>
          <w:rFonts w:ascii="Times New Roman" w:hAnsi="Times New Roman" w:cs="Times New Roman"/>
          <w:sz w:val="24"/>
          <w:szCs w:val="24"/>
        </w:rPr>
        <w:t xml:space="preserve"> Kinetics of drug release applying kinetic models to plot both the experimental data (symbols) and the models (curves): (a) First order (b) Higuchi (c) Korsmeyer–Peppas.</w:t>
      </w:r>
    </w:p>
    <w:p w:rsidR="009260EB" w:rsidRPr="00B23979" w:rsidRDefault="009260EB" w:rsidP="009260EB">
      <w:pPr>
        <w:spacing w:after="0" w:line="360" w:lineRule="auto"/>
        <w:jc w:val="both"/>
      </w:pPr>
    </w:p>
    <w:p w:rsidR="00595B65" w:rsidRPr="006869C7" w:rsidRDefault="00595B65" w:rsidP="009260EB">
      <w:pPr>
        <w:spacing w:after="0" w:line="360" w:lineRule="auto"/>
        <w:jc w:val="both"/>
        <w:rPr>
          <w:rFonts w:ascii="Times New Roman" w:hAnsi="Times New Roman" w:cs="Times New Roman"/>
          <w:sz w:val="24"/>
          <w:szCs w:val="24"/>
        </w:rPr>
      </w:pPr>
      <w:r w:rsidRPr="00326775">
        <w:rPr>
          <w:rFonts w:ascii="Times New Roman" w:hAnsi="Times New Roman" w:cs="Times New Roman"/>
          <w:sz w:val="24"/>
          <w:szCs w:val="24"/>
        </w:rPr>
        <w:t xml:space="preserve">Figure </w:t>
      </w:r>
      <w:r w:rsidR="007D25DB">
        <w:rPr>
          <w:rFonts w:ascii="Times New Roman" w:hAnsi="Times New Roman" w:cs="Times New Roman"/>
          <w:sz w:val="24"/>
          <w:szCs w:val="24"/>
        </w:rPr>
        <w:t>9.</w:t>
      </w:r>
      <w:r w:rsidRPr="00326775">
        <w:rPr>
          <w:rFonts w:ascii="Times New Roman" w:hAnsi="Times New Roman" w:cs="Times New Roman"/>
          <w:sz w:val="24"/>
          <w:szCs w:val="24"/>
        </w:rPr>
        <w:t xml:space="preserve"> </w:t>
      </w:r>
      <w:r>
        <w:rPr>
          <w:rFonts w:ascii="Times New Roman" w:hAnsi="Times New Roman" w:cs="Times New Roman"/>
          <w:sz w:val="24"/>
          <w:szCs w:val="24"/>
        </w:rPr>
        <w:t>M</w:t>
      </w:r>
      <w:r w:rsidRPr="00326775">
        <w:rPr>
          <w:rFonts w:ascii="Times New Roman" w:hAnsi="Times New Roman" w:cs="Times New Roman"/>
          <w:sz w:val="24"/>
          <w:szCs w:val="24"/>
        </w:rPr>
        <w:t xml:space="preserve">olecular docking study of </w:t>
      </w:r>
      <w:r>
        <w:rPr>
          <w:rFonts w:ascii="Times New Roman" w:hAnsi="Times New Roman" w:cs="Times New Roman"/>
          <w:sz w:val="24"/>
          <w:szCs w:val="24"/>
        </w:rPr>
        <w:t>(a) SMCC (b</w:t>
      </w:r>
      <w:r w:rsidRPr="00326775">
        <w:rPr>
          <w:rFonts w:ascii="Times New Roman" w:hAnsi="Times New Roman" w:cs="Times New Roman"/>
          <w:sz w:val="24"/>
          <w:szCs w:val="24"/>
        </w:rPr>
        <w:t>inary</w:t>
      </w:r>
      <w:r>
        <w:rPr>
          <w:rFonts w:ascii="Times New Roman" w:hAnsi="Times New Roman" w:cs="Times New Roman"/>
          <w:sz w:val="24"/>
          <w:szCs w:val="24"/>
        </w:rPr>
        <w:t>);</w:t>
      </w:r>
      <w:r w:rsidRPr="00326775">
        <w:rPr>
          <w:rFonts w:ascii="Times New Roman" w:hAnsi="Times New Roman" w:cs="Times New Roman"/>
          <w:sz w:val="24"/>
          <w:szCs w:val="24"/>
        </w:rPr>
        <w:t xml:space="preserve"> and </w:t>
      </w:r>
      <w:r>
        <w:rPr>
          <w:rFonts w:ascii="Times New Roman" w:hAnsi="Times New Roman" w:cs="Times New Roman"/>
          <w:sz w:val="24"/>
          <w:szCs w:val="24"/>
        </w:rPr>
        <w:t xml:space="preserve">(b) </w:t>
      </w:r>
      <w:r w:rsidRPr="00326775">
        <w:rPr>
          <w:rFonts w:ascii="Times New Roman" w:hAnsi="Times New Roman" w:cs="Times New Roman"/>
          <w:sz w:val="24"/>
          <w:szCs w:val="24"/>
        </w:rPr>
        <w:t>ibuprofen</w:t>
      </w:r>
      <w:r>
        <w:rPr>
          <w:rFonts w:ascii="Times New Roman" w:hAnsi="Times New Roman" w:cs="Times New Roman"/>
          <w:sz w:val="24"/>
          <w:szCs w:val="24"/>
        </w:rPr>
        <w:t>-</w:t>
      </w:r>
      <w:r w:rsidRPr="00326775">
        <w:rPr>
          <w:rFonts w:ascii="Times New Roman" w:hAnsi="Times New Roman" w:cs="Times New Roman"/>
          <w:sz w:val="24"/>
          <w:szCs w:val="24"/>
        </w:rPr>
        <w:t xml:space="preserve">microcrystalline cellulose </w:t>
      </w:r>
      <w:r>
        <w:rPr>
          <w:rFonts w:ascii="Times New Roman" w:hAnsi="Times New Roman" w:cs="Times New Roman"/>
          <w:sz w:val="24"/>
          <w:szCs w:val="24"/>
        </w:rPr>
        <w:t>-</w:t>
      </w:r>
      <w:r w:rsidRPr="00326775">
        <w:rPr>
          <w:rFonts w:ascii="Times New Roman" w:hAnsi="Times New Roman" w:cs="Times New Roman"/>
          <w:sz w:val="24"/>
          <w:szCs w:val="24"/>
        </w:rPr>
        <w:t>silic</w:t>
      </w:r>
      <w:r>
        <w:rPr>
          <w:rFonts w:ascii="Times New Roman" w:hAnsi="Times New Roman" w:cs="Times New Roman"/>
          <w:sz w:val="24"/>
          <w:szCs w:val="24"/>
        </w:rPr>
        <w:t>on dioxide (</w:t>
      </w:r>
      <w:r w:rsidRPr="00326775">
        <w:rPr>
          <w:rFonts w:ascii="Times New Roman" w:hAnsi="Times New Roman" w:cs="Times New Roman"/>
          <w:sz w:val="24"/>
          <w:szCs w:val="24"/>
        </w:rPr>
        <w:t>ternary</w:t>
      </w:r>
      <w:r>
        <w:rPr>
          <w:rFonts w:ascii="Times New Roman" w:hAnsi="Times New Roman" w:cs="Times New Roman"/>
          <w:sz w:val="24"/>
          <w:szCs w:val="24"/>
        </w:rPr>
        <w:t>).</w:t>
      </w:r>
      <w:r w:rsidRPr="00326775">
        <w:rPr>
          <w:rFonts w:ascii="Times New Roman" w:hAnsi="Times New Roman" w:cs="Times New Roman"/>
          <w:sz w:val="24"/>
          <w:szCs w:val="24"/>
        </w:rPr>
        <w:t xml:space="preserve"> </w:t>
      </w:r>
    </w:p>
    <w:p w:rsidR="00431524" w:rsidRDefault="00431524" w:rsidP="009260EB">
      <w:pPr>
        <w:spacing w:line="360" w:lineRule="auto"/>
      </w:pPr>
    </w:p>
    <w:sectPr w:rsidR="00431524" w:rsidSect="001C038F">
      <w:type w:val="continuous"/>
      <w:pgSz w:w="12240" w:h="15840"/>
      <w:pgMar w:top="1440" w:right="1530" w:bottom="1440" w:left="135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6EC" w:rsidRDefault="00B056EC">
      <w:pPr>
        <w:spacing w:after="0" w:line="240" w:lineRule="auto"/>
      </w:pPr>
      <w:r>
        <w:separator/>
      </w:r>
    </w:p>
  </w:endnote>
  <w:endnote w:type="continuationSeparator" w:id="0">
    <w:p w:rsidR="00B056EC" w:rsidRDefault="00B0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292">
    <w:altName w:val="Times New Roman"/>
    <w:charset w:val="01"/>
    <w:family w:val="auto"/>
    <w:pitch w:val="variable"/>
  </w:font>
  <w:font w:name="Liberation Serif">
    <w:altName w:val="Times New Roman"/>
    <w:charset w:val="01"/>
    <w:family w:val="roman"/>
    <w:pitch w:val="variable"/>
  </w:font>
  <w:font w:name="Noto Sans CJK SC Regular">
    <w:altName w:val="Times New Roman"/>
    <w:charset w:val="01"/>
    <w:family w:val="auto"/>
    <w:pitch w:val="variable"/>
  </w:font>
  <w:font w:name="FreeSans">
    <w:altName w:val="Times New Roman"/>
    <w:charset w:val="01"/>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727847"/>
      <w:docPartObj>
        <w:docPartGallery w:val="Page Numbers (Bottom of Page)"/>
        <w:docPartUnique/>
      </w:docPartObj>
    </w:sdtPr>
    <w:sdtEndPr/>
    <w:sdtContent>
      <w:p w:rsidR="002A5255" w:rsidRDefault="002A5255">
        <w:pPr>
          <w:pStyle w:val="Footer"/>
          <w:jc w:val="right"/>
        </w:pPr>
        <w:r>
          <w:fldChar w:fldCharType="begin"/>
        </w:r>
        <w:r>
          <w:instrText xml:space="preserve"> PAGE   \* MERGEFORMAT </w:instrText>
        </w:r>
        <w:r>
          <w:fldChar w:fldCharType="separate"/>
        </w:r>
        <w:r w:rsidR="009473AB">
          <w:rPr>
            <w:noProof/>
          </w:rPr>
          <w:t>21</w:t>
        </w:r>
        <w:r>
          <w:rPr>
            <w:noProof/>
          </w:rPr>
          <w:fldChar w:fldCharType="end"/>
        </w:r>
      </w:p>
    </w:sdtContent>
  </w:sdt>
  <w:p w:rsidR="002A5255" w:rsidRDefault="002A52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6EC" w:rsidRDefault="00B056EC">
      <w:pPr>
        <w:spacing w:after="0" w:line="240" w:lineRule="auto"/>
      </w:pPr>
      <w:r>
        <w:separator/>
      </w:r>
    </w:p>
  </w:footnote>
  <w:footnote w:type="continuationSeparator" w:id="0">
    <w:p w:rsidR="00B056EC" w:rsidRDefault="00B05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B33B9"/>
    <w:multiLevelType w:val="hybridMultilevel"/>
    <w:tmpl w:val="D174C9E0"/>
    <w:lvl w:ilvl="0" w:tplc="6008A82E">
      <w:start w:val="2"/>
      <w:numFmt w:val="decimal"/>
      <w:lvlText w:val="%1. 1."/>
      <w:lvlJc w:val="left"/>
      <w:pPr>
        <w:ind w:left="1146" w:hanging="360"/>
      </w:pPr>
      <w:rPr>
        <w:rFonts w:hint="default"/>
        <w:b/>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9C92078"/>
    <w:multiLevelType w:val="multilevel"/>
    <w:tmpl w:val="AC220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5DA6"/>
    <w:multiLevelType w:val="hybridMultilevel"/>
    <w:tmpl w:val="234467E6"/>
    <w:lvl w:ilvl="0" w:tplc="52CA8F8C">
      <w:start w:val="1"/>
      <w:numFmt w:val="decimal"/>
      <w:lvlText w:val="%1."/>
      <w:lvlJc w:val="left"/>
      <w:pPr>
        <w:ind w:left="720" w:hanging="360"/>
      </w:pPr>
      <w:rPr>
        <w:rFonts w:ascii="Times New Roman" w:hAnsi="Times New Roman" w:cs="Times New Roman" w:hint="default"/>
        <w:b w:val="0"/>
        <w:color w:val="auto"/>
      </w:rPr>
    </w:lvl>
    <w:lvl w:ilvl="1" w:tplc="8DE8967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2739E"/>
    <w:multiLevelType w:val="multilevel"/>
    <w:tmpl w:val="52C0FA9C"/>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187653"/>
    <w:multiLevelType w:val="hybridMultilevel"/>
    <w:tmpl w:val="DFA69258"/>
    <w:lvl w:ilvl="0" w:tplc="A5B8069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80745"/>
    <w:multiLevelType w:val="hybridMultilevel"/>
    <w:tmpl w:val="D6DC680A"/>
    <w:lvl w:ilvl="0" w:tplc="2BEE9790">
      <w:start w:val="1"/>
      <w:numFmt w:val="decimal"/>
      <w:lvlText w:val="%1."/>
      <w:lvlJc w:val="left"/>
      <w:pPr>
        <w:ind w:left="786" w:hanging="360"/>
      </w:pPr>
      <w:rPr>
        <w:rFonts w:hint="default"/>
        <w:b/>
      </w:rPr>
    </w:lvl>
    <w:lvl w:ilvl="1" w:tplc="04090001">
      <w:start w:val="1"/>
      <w:numFmt w:val="bullet"/>
      <w:lvlText w:val=""/>
      <w:lvlJc w:val="left"/>
      <w:pPr>
        <w:ind w:left="1506" w:hanging="360"/>
      </w:pPr>
      <w:rPr>
        <w:rFonts w:ascii="Symbol" w:hAnsi="Symbol"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3F567C52"/>
    <w:multiLevelType w:val="hybridMultilevel"/>
    <w:tmpl w:val="4E12792A"/>
    <w:lvl w:ilvl="0" w:tplc="A5B8069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47AAD"/>
    <w:multiLevelType w:val="hybridMultilevel"/>
    <w:tmpl w:val="6B227ED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58F91A20"/>
    <w:multiLevelType w:val="hybridMultilevel"/>
    <w:tmpl w:val="6B227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D47D4C"/>
    <w:multiLevelType w:val="hybridMultilevel"/>
    <w:tmpl w:val="D3EE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DD4DA0"/>
    <w:multiLevelType w:val="hybridMultilevel"/>
    <w:tmpl w:val="C3726BE8"/>
    <w:lvl w:ilvl="0" w:tplc="2D8C9F94">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DF2BEB"/>
    <w:multiLevelType w:val="hybridMultilevel"/>
    <w:tmpl w:val="02725062"/>
    <w:lvl w:ilvl="0" w:tplc="2BEE9790">
      <w:start w:val="1"/>
      <w:numFmt w:val="decimal"/>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748A1E49"/>
    <w:multiLevelType w:val="hybridMultilevel"/>
    <w:tmpl w:val="1C5C7122"/>
    <w:lvl w:ilvl="0" w:tplc="00BA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9"/>
  </w:num>
  <w:num w:numId="3">
    <w:abstractNumId w:val="4"/>
  </w:num>
  <w:num w:numId="4">
    <w:abstractNumId w:val="3"/>
  </w:num>
  <w:num w:numId="5">
    <w:abstractNumId w:val="7"/>
  </w:num>
  <w:num w:numId="6">
    <w:abstractNumId w:val="6"/>
  </w:num>
  <w:num w:numId="7">
    <w:abstractNumId w:val="10"/>
  </w:num>
  <w:num w:numId="8">
    <w:abstractNumId w:val="8"/>
  </w:num>
  <w:num w:numId="9">
    <w:abstractNumId w:val="5"/>
  </w:num>
  <w:num w:numId="10">
    <w:abstractNumId w:val="0"/>
  </w:num>
  <w:num w:numId="11">
    <w:abstractNumId w:val="1"/>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B65"/>
    <w:rsid w:val="00050F50"/>
    <w:rsid w:val="0013339F"/>
    <w:rsid w:val="001866B6"/>
    <w:rsid w:val="001C038F"/>
    <w:rsid w:val="001C7498"/>
    <w:rsid w:val="001E7F2D"/>
    <w:rsid w:val="002055A4"/>
    <w:rsid w:val="00235C91"/>
    <w:rsid w:val="00265E34"/>
    <w:rsid w:val="002A48D3"/>
    <w:rsid w:val="002A5255"/>
    <w:rsid w:val="00337E30"/>
    <w:rsid w:val="00384B2A"/>
    <w:rsid w:val="00431524"/>
    <w:rsid w:val="004B00E5"/>
    <w:rsid w:val="004C27BA"/>
    <w:rsid w:val="004F0497"/>
    <w:rsid w:val="00506346"/>
    <w:rsid w:val="005231AE"/>
    <w:rsid w:val="005233BD"/>
    <w:rsid w:val="00560B47"/>
    <w:rsid w:val="00593F39"/>
    <w:rsid w:val="00595B65"/>
    <w:rsid w:val="006D0A7C"/>
    <w:rsid w:val="006E2864"/>
    <w:rsid w:val="006F46DD"/>
    <w:rsid w:val="007602BA"/>
    <w:rsid w:val="007830CD"/>
    <w:rsid w:val="007C004D"/>
    <w:rsid w:val="007D25DB"/>
    <w:rsid w:val="007E12D9"/>
    <w:rsid w:val="007F3A9D"/>
    <w:rsid w:val="00802F95"/>
    <w:rsid w:val="008148A6"/>
    <w:rsid w:val="008619A1"/>
    <w:rsid w:val="008E51AF"/>
    <w:rsid w:val="008F78FA"/>
    <w:rsid w:val="00903ED7"/>
    <w:rsid w:val="0092482F"/>
    <w:rsid w:val="009260EB"/>
    <w:rsid w:val="009473AB"/>
    <w:rsid w:val="00975DE0"/>
    <w:rsid w:val="00981762"/>
    <w:rsid w:val="0098318F"/>
    <w:rsid w:val="00987374"/>
    <w:rsid w:val="009D7A9D"/>
    <w:rsid w:val="00A71BC1"/>
    <w:rsid w:val="00A76B0F"/>
    <w:rsid w:val="00B056EC"/>
    <w:rsid w:val="00B112FB"/>
    <w:rsid w:val="00B11D31"/>
    <w:rsid w:val="00B33411"/>
    <w:rsid w:val="00B36AF2"/>
    <w:rsid w:val="00B70FE8"/>
    <w:rsid w:val="00BB5686"/>
    <w:rsid w:val="00C420D5"/>
    <w:rsid w:val="00C57EB2"/>
    <w:rsid w:val="00CE5EF7"/>
    <w:rsid w:val="00D165CC"/>
    <w:rsid w:val="00D41834"/>
    <w:rsid w:val="00D80757"/>
    <w:rsid w:val="00D908DC"/>
    <w:rsid w:val="00DB491E"/>
    <w:rsid w:val="00DD0A8F"/>
    <w:rsid w:val="00DD6EDD"/>
    <w:rsid w:val="00E1052D"/>
    <w:rsid w:val="00E42584"/>
    <w:rsid w:val="00E659B3"/>
    <w:rsid w:val="00EC1E1B"/>
    <w:rsid w:val="00FA3AB3"/>
    <w:rsid w:val="00FE0D49"/>
    <w:rsid w:val="00FE5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10F49"/>
  <w15:chartTrackingRefBased/>
  <w15:docId w15:val="{1A66D02F-E970-4479-9CD9-695AAD5D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B65"/>
    <w:pPr>
      <w:spacing w:before="0"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5B65"/>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5B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B65"/>
    <w:rPr>
      <w:rFonts w:ascii="Tahoma" w:eastAsiaTheme="minorEastAsia" w:hAnsi="Tahoma" w:cs="Tahoma"/>
      <w:sz w:val="16"/>
      <w:szCs w:val="16"/>
    </w:rPr>
  </w:style>
  <w:style w:type="table" w:customStyle="1" w:styleId="LightShading1">
    <w:name w:val="Light Shading1"/>
    <w:basedOn w:val="TableNormal"/>
    <w:uiPriority w:val="60"/>
    <w:rsid w:val="00595B65"/>
    <w:pPr>
      <w:spacing w:before="0" w:after="0" w:line="240" w:lineRule="auto"/>
    </w:pPr>
    <w:rPr>
      <w:rFonts w:asciiTheme="minorHAnsi" w:eastAsiaTheme="minorEastAsia"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95B65"/>
    <w:pPr>
      <w:spacing w:before="0" w:after="0" w:line="240" w:lineRule="auto"/>
    </w:pPr>
    <w:rPr>
      <w:rFonts w:asciiTheme="minorHAnsi" w:eastAsiaTheme="minorEastAsia" w:hAnsiTheme="minorHAnsi"/>
      <w:color w:val="2E74B5" w:themeColor="accent1" w:themeShade="BF"/>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Paragraph">
    <w:name w:val="List Paragraph"/>
    <w:basedOn w:val="Normal"/>
    <w:uiPriority w:val="34"/>
    <w:qFormat/>
    <w:rsid w:val="00595B65"/>
    <w:pPr>
      <w:ind w:left="720"/>
      <w:contextualSpacing/>
    </w:pPr>
    <w:rPr>
      <w:rFonts w:eastAsiaTheme="minorHAnsi"/>
    </w:rPr>
  </w:style>
  <w:style w:type="character" w:customStyle="1" w:styleId="uyhjsf">
    <w:name w:val="uyhjsf"/>
    <w:basedOn w:val="DefaultParagraphFont"/>
    <w:rsid w:val="00595B65"/>
  </w:style>
  <w:style w:type="character" w:customStyle="1" w:styleId="tl8wme">
    <w:name w:val="tl8wme"/>
    <w:basedOn w:val="DefaultParagraphFont"/>
    <w:rsid w:val="00595B65"/>
  </w:style>
  <w:style w:type="character" w:customStyle="1" w:styleId="pt">
    <w:name w:val="pt"/>
    <w:basedOn w:val="DefaultParagraphFont"/>
    <w:rsid w:val="00595B65"/>
  </w:style>
  <w:style w:type="character" w:styleId="Hyperlink">
    <w:name w:val="Hyperlink"/>
    <w:basedOn w:val="DefaultParagraphFont"/>
    <w:uiPriority w:val="99"/>
    <w:unhideWhenUsed/>
    <w:rsid w:val="00595B65"/>
    <w:rPr>
      <w:color w:val="0000FF"/>
      <w:u w:val="single"/>
    </w:rPr>
  </w:style>
  <w:style w:type="paragraph" w:styleId="Header">
    <w:name w:val="header"/>
    <w:basedOn w:val="Normal"/>
    <w:link w:val="HeaderChar"/>
    <w:uiPriority w:val="99"/>
    <w:semiHidden/>
    <w:unhideWhenUsed/>
    <w:rsid w:val="00595B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5B65"/>
    <w:rPr>
      <w:rFonts w:asciiTheme="minorHAnsi" w:eastAsiaTheme="minorEastAsia" w:hAnsiTheme="minorHAnsi"/>
      <w:sz w:val="22"/>
    </w:rPr>
  </w:style>
  <w:style w:type="paragraph" w:styleId="Footer">
    <w:name w:val="footer"/>
    <w:basedOn w:val="Normal"/>
    <w:link w:val="FooterChar"/>
    <w:uiPriority w:val="99"/>
    <w:unhideWhenUsed/>
    <w:rsid w:val="00595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B65"/>
    <w:rPr>
      <w:rFonts w:asciiTheme="minorHAnsi" w:eastAsiaTheme="minorEastAsia" w:hAnsiTheme="minorHAnsi"/>
      <w:sz w:val="22"/>
    </w:rPr>
  </w:style>
  <w:style w:type="character" w:styleId="Emphasis">
    <w:name w:val="Emphasis"/>
    <w:uiPriority w:val="20"/>
    <w:qFormat/>
    <w:rsid w:val="00595B65"/>
    <w:rPr>
      <w:i/>
      <w:iCs/>
    </w:rPr>
  </w:style>
  <w:style w:type="character" w:styleId="Strong">
    <w:name w:val="Strong"/>
    <w:uiPriority w:val="22"/>
    <w:qFormat/>
    <w:rsid w:val="00595B65"/>
    <w:rPr>
      <w:b/>
      <w:bCs/>
    </w:rPr>
  </w:style>
  <w:style w:type="paragraph" w:styleId="BodyText">
    <w:name w:val="Body Text"/>
    <w:basedOn w:val="Normal"/>
    <w:link w:val="BodyTextChar"/>
    <w:rsid w:val="00595B65"/>
    <w:pPr>
      <w:suppressAutoHyphens/>
      <w:spacing w:after="140" w:line="288" w:lineRule="auto"/>
    </w:pPr>
    <w:rPr>
      <w:rFonts w:ascii="Calibri" w:eastAsia="Calibri" w:hAnsi="Calibri" w:cs="font292"/>
      <w:color w:val="00000A"/>
      <w:kern w:val="1"/>
    </w:rPr>
  </w:style>
  <w:style w:type="character" w:customStyle="1" w:styleId="BodyTextChar">
    <w:name w:val="Body Text Char"/>
    <w:basedOn w:val="DefaultParagraphFont"/>
    <w:link w:val="BodyText"/>
    <w:rsid w:val="00595B65"/>
    <w:rPr>
      <w:rFonts w:ascii="Calibri" w:eastAsia="Calibri" w:hAnsi="Calibri" w:cs="font292"/>
      <w:color w:val="00000A"/>
      <w:kern w:val="1"/>
      <w:sz w:val="22"/>
    </w:rPr>
  </w:style>
  <w:style w:type="paragraph" w:customStyle="1" w:styleId="Default">
    <w:name w:val="Default"/>
    <w:rsid w:val="00595B65"/>
    <w:pPr>
      <w:autoSpaceDE w:val="0"/>
      <w:autoSpaceDN w:val="0"/>
      <w:adjustRightInd w:val="0"/>
      <w:spacing w:before="0" w:after="0" w:line="240" w:lineRule="auto"/>
    </w:pPr>
    <w:rPr>
      <w:rFonts w:eastAsiaTheme="minorEastAsia" w:cs="Times New Roman"/>
      <w:color w:val="000000"/>
      <w:sz w:val="24"/>
      <w:szCs w:val="24"/>
    </w:rPr>
  </w:style>
  <w:style w:type="paragraph" w:styleId="NormalWeb">
    <w:name w:val="Normal (Web)"/>
    <w:basedOn w:val="Normal"/>
    <w:uiPriority w:val="99"/>
    <w:unhideWhenUsed/>
    <w:rsid w:val="00595B6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2">
    <w:name w:val="Light Shading2"/>
    <w:basedOn w:val="TableNormal"/>
    <w:uiPriority w:val="60"/>
    <w:rsid w:val="00595B65"/>
    <w:pPr>
      <w:spacing w:before="0" w:after="0" w:line="240" w:lineRule="auto"/>
    </w:pPr>
    <w:rPr>
      <w:rFonts w:asciiTheme="minorHAnsi" w:eastAsiaTheme="minorEastAsia"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595B65"/>
    <w:pPr>
      <w:spacing w:before="0" w:after="0" w:line="240" w:lineRule="auto"/>
    </w:pPr>
    <w:rPr>
      <w:rFonts w:asciiTheme="minorHAnsi" w:eastAsiaTheme="minorEastAsia"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595B65"/>
    <w:pPr>
      <w:spacing w:before="0" w:after="0" w:line="240" w:lineRule="auto"/>
    </w:pPr>
    <w:rPr>
      <w:rFonts w:asciiTheme="minorHAnsi" w:eastAsiaTheme="minorEastAsia" w:hAnsiTheme="minorHAnsi"/>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PlaceholderText">
    <w:name w:val="Placeholder Text"/>
    <w:basedOn w:val="DefaultParagraphFont"/>
    <w:uiPriority w:val="99"/>
    <w:semiHidden/>
    <w:rsid w:val="00595B65"/>
    <w:rPr>
      <w:color w:val="808080"/>
    </w:rPr>
  </w:style>
  <w:style w:type="paragraph" w:customStyle="1" w:styleId="TableContents">
    <w:name w:val="Table Contents"/>
    <w:basedOn w:val="Normal"/>
    <w:rsid w:val="00595B65"/>
    <w:pPr>
      <w:suppressLineNumbers/>
      <w:suppressAutoHyphens/>
      <w:spacing w:after="0" w:line="240" w:lineRule="auto"/>
    </w:pPr>
    <w:rPr>
      <w:rFonts w:ascii="Liberation Serif" w:eastAsia="Noto Sans CJK SC Regular" w:hAnsi="Liberation Serif" w:cs="FreeSans"/>
      <w:color w:val="00000A"/>
      <w:kern w:val="1"/>
      <w:sz w:val="24"/>
      <w:szCs w:val="24"/>
      <w:lang w:val="en-IN" w:eastAsia="zh-CN" w:bidi="hi-IN"/>
    </w:rPr>
  </w:style>
  <w:style w:type="character" w:styleId="LineNumber">
    <w:name w:val="line number"/>
    <w:basedOn w:val="DefaultParagraphFont"/>
    <w:uiPriority w:val="99"/>
    <w:semiHidden/>
    <w:unhideWhenUsed/>
    <w:rsid w:val="00595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726</TotalTime>
  <Pages>35</Pages>
  <Words>4864</Words>
  <Characters>27729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2019-03-14T06:25:00Z</dcterms:created>
  <dcterms:modified xsi:type="dcterms:W3CDTF">2019-03-16T06:31:00Z</dcterms:modified>
</cp:coreProperties>
</file>