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32D" w:rsidRPr="0063732D" w:rsidRDefault="0063732D" w:rsidP="0063732D">
      <w:pPr>
        <w:spacing w:after="200" w:line="360" w:lineRule="auto"/>
        <w:rPr>
          <w:rFonts w:ascii="Times New Roman" w:hAnsi="Times New Roman" w:cs="Times New Roman"/>
          <w:b/>
          <w:sz w:val="28"/>
          <w:szCs w:val="24"/>
          <w:shd w:val="clear" w:color="auto" w:fill="FFFFFF"/>
        </w:rPr>
      </w:pPr>
      <w:r w:rsidRPr="0063732D">
        <w:rPr>
          <w:rFonts w:ascii="Times New Roman" w:hAnsi="Times New Roman" w:cs="Times New Roman"/>
          <w:b/>
          <w:sz w:val="28"/>
          <w:szCs w:val="24"/>
          <w:shd w:val="clear" w:color="auto" w:fill="FFFFFF"/>
        </w:rPr>
        <w:t xml:space="preserve">Assessment of the 14- and 15-year-old </w:t>
      </w:r>
      <w:r w:rsidRPr="0063732D">
        <w:rPr>
          <w:rFonts w:ascii="Times New Roman" w:hAnsi="Times New Roman" w:cs="Times New Roman"/>
          <w:b/>
          <w:sz w:val="28"/>
          <w:szCs w:val="24"/>
        </w:rPr>
        <w:t>Students’ Understandi</w:t>
      </w:r>
      <w:r w:rsidR="00551C70">
        <w:rPr>
          <w:rFonts w:ascii="Times New Roman" w:hAnsi="Times New Roman" w:cs="Times New Roman"/>
          <w:b/>
          <w:sz w:val="28"/>
          <w:szCs w:val="24"/>
        </w:rPr>
        <w:t>ng of the Atmospheric Phenomena</w:t>
      </w:r>
    </w:p>
    <w:p w:rsidR="0063732D" w:rsidRPr="0063732D" w:rsidRDefault="0063732D" w:rsidP="0063732D">
      <w:pPr>
        <w:spacing w:line="360" w:lineRule="auto"/>
        <w:jc w:val="center"/>
        <w:rPr>
          <w:rFonts w:ascii="Times New Roman" w:hAnsi="Times New Roman" w:cs="Times New Roman"/>
          <w:szCs w:val="24"/>
        </w:rPr>
      </w:pPr>
      <w:r w:rsidRPr="0063732D">
        <w:rPr>
          <w:rFonts w:ascii="Times New Roman" w:hAnsi="Times New Roman" w:cs="Times New Roman"/>
          <w:szCs w:val="24"/>
        </w:rPr>
        <w:t>Janja Majer,</w:t>
      </w:r>
      <w:r w:rsidRPr="0063732D">
        <w:rPr>
          <w:rFonts w:ascii="Times New Roman" w:hAnsi="Times New Roman" w:cs="Times New Roman"/>
          <w:szCs w:val="24"/>
          <w:vertAlign w:val="superscript"/>
        </w:rPr>
        <w:t>1</w:t>
      </w:r>
      <w:r w:rsidR="0085473C">
        <w:rPr>
          <w:rFonts w:ascii="Times New Roman" w:hAnsi="Times New Roman" w:cs="Times New Roman"/>
          <w:szCs w:val="24"/>
          <w:vertAlign w:val="superscript"/>
        </w:rPr>
        <w:t>*</w:t>
      </w:r>
      <w:r w:rsidRPr="0063732D">
        <w:rPr>
          <w:rFonts w:ascii="Times New Roman" w:hAnsi="Times New Roman" w:cs="Times New Roman"/>
          <w:szCs w:val="24"/>
        </w:rPr>
        <w:t xml:space="preserve"> Miha Slapničar,</w:t>
      </w:r>
      <w:r w:rsidRPr="0063732D">
        <w:rPr>
          <w:rFonts w:ascii="Times New Roman" w:hAnsi="Times New Roman" w:cs="Times New Roman"/>
          <w:szCs w:val="24"/>
          <w:vertAlign w:val="superscript"/>
        </w:rPr>
        <w:t>2</w:t>
      </w:r>
      <w:r w:rsidRPr="0063732D">
        <w:rPr>
          <w:rFonts w:ascii="Times New Roman" w:hAnsi="Times New Roman" w:cs="Times New Roman"/>
          <w:szCs w:val="24"/>
        </w:rPr>
        <w:t xml:space="preserve"> Iztok Devetak</w:t>
      </w:r>
      <w:r w:rsidRPr="0063732D">
        <w:rPr>
          <w:rFonts w:ascii="Times New Roman" w:hAnsi="Times New Roman" w:cs="Times New Roman"/>
          <w:szCs w:val="24"/>
          <w:vertAlign w:val="superscript"/>
        </w:rPr>
        <w:t>2*</w:t>
      </w:r>
    </w:p>
    <w:p w:rsidR="0063732D" w:rsidRPr="0063732D" w:rsidRDefault="0063732D" w:rsidP="0063732D">
      <w:pPr>
        <w:spacing w:line="360" w:lineRule="auto"/>
        <w:jc w:val="center"/>
        <w:rPr>
          <w:rFonts w:ascii="Times New Roman" w:hAnsi="Times New Roman"/>
          <w:i/>
          <w:color w:val="000000"/>
          <w:lang w:eastAsia="zh-TW"/>
        </w:rPr>
      </w:pPr>
      <w:r w:rsidRPr="0063732D">
        <w:rPr>
          <w:rFonts w:ascii="Times New Roman" w:hAnsi="Times New Roman"/>
          <w:i/>
          <w:color w:val="000000"/>
          <w:vertAlign w:val="superscript"/>
          <w:lang w:eastAsia="zh-TW"/>
        </w:rPr>
        <w:t>1</w:t>
      </w:r>
      <w:r w:rsidRPr="0063732D">
        <w:rPr>
          <w:rFonts w:ascii="Times New Roman" w:hAnsi="Times New Roman"/>
          <w:i/>
          <w:color w:val="000000"/>
          <w:lang w:eastAsia="zh-TW"/>
        </w:rPr>
        <w:t xml:space="preserve"> University of Maribor, Faculty of Natural Sciences and Mathematics, Koroška 160, 2000 Maribor, Slovenia; e-mail: janja.majer@um.si </w:t>
      </w:r>
    </w:p>
    <w:p w:rsidR="0063732D" w:rsidRPr="0063732D" w:rsidRDefault="0063732D" w:rsidP="0063732D">
      <w:pPr>
        <w:spacing w:after="200" w:line="360" w:lineRule="auto"/>
        <w:jc w:val="center"/>
        <w:rPr>
          <w:rFonts w:ascii="Times New Roman" w:hAnsi="Times New Roman"/>
          <w:i/>
          <w:color w:val="000000"/>
          <w:lang w:eastAsia="zh-TW"/>
        </w:rPr>
      </w:pPr>
      <w:r w:rsidRPr="0063732D">
        <w:rPr>
          <w:rFonts w:ascii="Times New Roman" w:hAnsi="Times New Roman"/>
          <w:i/>
          <w:color w:val="000000"/>
          <w:vertAlign w:val="superscript"/>
          <w:lang w:eastAsia="zh-TW"/>
        </w:rPr>
        <w:t>2</w:t>
      </w:r>
      <w:r w:rsidRPr="0063732D">
        <w:rPr>
          <w:rFonts w:ascii="Times New Roman" w:hAnsi="Times New Roman"/>
          <w:i/>
          <w:color w:val="000000"/>
          <w:lang w:eastAsia="zh-TW"/>
        </w:rPr>
        <w:t xml:space="preserve"> University of Ljubljana, Faculty of Education, Kardeljeva pl. 16, 1000 Ljubljana, Slovenia; e-mail: iztok.devetak@</w:t>
      </w:r>
      <w:r w:rsidRPr="0063732D">
        <w:t xml:space="preserve"> </w:t>
      </w:r>
      <w:r w:rsidRPr="0063732D">
        <w:rPr>
          <w:rFonts w:ascii="Times New Roman" w:hAnsi="Times New Roman"/>
          <w:i/>
          <w:color w:val="000000"/>
          <w:lang w:eastAsia="zh-TW"/>
        </w:rPr>
        <w:t>pef.uni-lj.si</w:t>
      </w:r>
    </w:p>
    <w:p w:rsidR="0063732D" w:rsidRPr="0063732D" w:rsidRDefault="0063732D" w:rsidP="0063732D">
      <w:pPr>
        <w:spacing w:line="360" w:lineRule="auto"/>
        <w:rPr>
          <w:rFonts w:ascii="Times New Roman" w:hAnsi="Times New Roman" w:cs="Times New Roman"/>
          <w:b/>
          <w:sz w:val="24"/>
          <w:szCs w:val="24"/>
        </w:rPr>
      </w:pPr>
      <w:r w:rsidRPr="0063732D">
        <w:rPr>
          <w:rFonts w:ascii="Times New Roman" w:hAnsi="Times New Roman" w:cs="Times New Roman"/>
          <w:b/>
          <w:sz w:val="24"/>
          <w:szCs w:val="24"/>
        </w:rPr>
        <w:t xml:space="preserve">Abstract </w:t>
      </w:r>
    </w:p>
    <w:p w:rsidR="0063732D" w:rsidRPr="0063732D" w:rsidRDefault="0063732D" w:rsidP="0063732D">
      <w:pPr>
        <w:spacing w:line="360" w:lineRule="auto"/>
        <w:rPr>
          <w:rFonts w:ascii="Times New Roman" w:hAnsi="Times New Roman" w:cs="Times New Roman"/>
          <w:sz w:val="24"/>
          <w:szCs w:val="24"/>
        </w:rPr>
      </w:pPr>
      <w:r w:rsidRPr="0063732D">
        <w:rPr>
          <w:rFonts w:ascii="Times New Roman" w:hAnsi="Times New Roman"/>
          <w:sz w:val="24"/>
          <w:szCs w:val="24"/>
        </w:rPr>
        <w:t>The</w:t>
      </w:r>
      <w:r w:rsidRPr="0063732D">
        <w:rPr>
          <w:rFonts w:ascii="Times New Roman" w:hAnsi="Times New Roman" w:cs="Times New Roman"/>
          <w:sz w:val="24"/>
          <w:szCs w:val="24"/>
        </w:rPr>
        <w:t xml:space="preserve"> main purpose of this study </w:t>
      </w:r>
      <w:r w:rsidR="00551C70">
        <w:rPr>
          <w:rFonts w:ascii="Times New Roman" w:hAnsi="Times New Roman" w:cs="Times New Roman"/>
          <w:sz w:val="24"/>
          <w:szCs w:val="24"/>
        </w:rPr>
        <w:t>was</w:t>
      </w:r>
      <w:r w:rsidR="00EA258D">
        <w:rPr>
          <w:rFonts w:ascii="Times New Roman" w:hAnsi="Times New Roman" w:cs="Times New Roman"/>
          <w:sz w:val="24"/>
          <w:szCs w:val="24"/>
        </w:rPr>
        <w:t xml:space="preserve"> to identify </w:t>
      </w:r>
      <w:r w:rsidRPr="0063732D">
        <w:rPr>
          <w:rFonts w:ascii="Times New Roman" w:hAnsi="Times New Roman" w:cs="Times New Roman"/>
          <w:sz w:val="24"/>
          <w:szCs w:val="24"/>
        </w:rPr>
        <w:t>understanding of atmospheric pollution phenomena</w:t>
      </w:r>
      <w:r w:rsidR="00551C70" w:rsidRPr="00551C70">
        <w:rPr>
          <w:rFonts w:ascii="Times New Roman" w:hAnsi="Times New Roman" w:cs="Times New Roman"/>
          <w:sz w:val="24"/>
          <w:szCs w:val="24"/>
        </w:rPr>
        <w:t xml:space="preserve"> </w:t>
      </w:r>
      <w:r w:rsidR="00551C70" w:rsidRPr="0063732D">
        <w:rPr>
          <w:rFonts w:ascii="Times New Roman" w:hAnsi="Times New Roman" w:cs="Times New Roman"/>
          <w:sz w:val="24"/>
          <w:szCs w:val="24"/>
        </w:rPr>
        <w:t xml:space="preserve">such as </w:t>
      </w:r>
      <w:r w:rsidR="00551C70" w:rsidRPr="0063732D">
        <w:rPr>
          <w:rFonts w:ascii="Times New Roman" w:hAnsi="Times New Roman" w:cs="Times New Roman"/>
          <w:sz w:val="24"/>
          <w:szCs w:val="24"/>
          <w:shd w:val="clear" w:color="auto" w:fill="FFFFFF"/>
        </w:rPr>
        <w:t>the acid rain, the global warming, the ozone layer depletion and photochemical smog</w:t>
      </w:r>
      <w:r w:rsidRPr="0063732D">
        <w:rPr>
          <w:rFonts w:ascii="Times New Roman" w:hAnsi="Times New Roman" w:cs="Times New Roman"/>
          <w:sz w:val="24"/>
          <w:szCs w:val="24"/>
        </w:rPr>
        <w:t xml:space="preserve"> among grade 9 students </w:t>
      </w:r>
      <w:r w:rsidR="00D7444C" w:rsidRPr="0063732D">
        <w:rPr>
          <w:rFonts w:ascii="Times New Roman" w:hAnsi="Times New Roman" w:cs="Times New Roman"/>
          <w:sz w:val="24"/>
          <w:szCs w:val="24"/>
        </w:rPr>
        <w:t>(age</w:t>
      </w:r>
      <w:r w:rsidR="00D7444C">
        <w:rPr>
          <w:rFonts w:ascii="Times New Roman" w:hAnsi="Times New Roman" w:cs="Times New Roman"/>
          <w:sz w:val="24"/>
          <w:szCs w:val="24"/>
        </w:rPr>
        <w:t>d</w:t>
      </w:r>
      <w:r w:rsidR="00D7444C" w:rsidRPr="0063732D">
        <w:rPr>
          <w:rFonts w:ascii="Times New Roman" w:hAnsi="Times New Roman" w:cs="Times New Roman"/>
          <w:sz w:val="24"/>
          <w:szCs w:val="24"/>
        </w:rPr>
        <w:t xml:space="preserve"> 14</w:t>
      </w:r>
      <w:r w:rsidR="00D7444C">
        <w:rPr>
          <w:rFonts w:ascii="Times New Roman" w:hAnsi="Times New Roman" w:cs="Times New Roman"/>
          <w:sz w:val="24"/>
          <w:szCs w:val="24"/>
        </w:rPr>
        <w:t xml:space="preserve"> to</w:t>
      </w:r>
      <w:r w:rsidR="00D7444C" w:rsidRPr="0063732D">
        <w:rPr>
          <w:rFonts w:ascii="Times New Roman" w:hAnsi="Times New Roman" w:cs="Times New Roman"/>
          <w:sz w:val="24"/>
          <w:szCs w:val="24"/>
        </w:rPr>
        <w:t>15)</w:t>
      </w:r>
      <w:r w:rsidR="00D7444C">
        <w:rPr>
          <w:rFonts w:ascii="Times New Roman" w:hAnsi="Times New Roman" w:cs="Times New Roman"/>
          <w:sz w:val="24"/>
          <w:szCs w:val="24"/>
        </w:rPr>
        <w:t>,</w:t>
      </w:r>
      <w:r w:rsidR="00D7444C" w:rsidRPr="0063732D">
        <w:rPr>
          <w:rFonts w:ascii="Times New Roman" w:hAnsi="Times New Roman" w:cs="Times New Roman"/>
          <w:sz w:val="24"/>
          <w:szCs w:val="24"/>
        </w:rPr>
        <w:t xml:space="preserve"> </w:t>
      </w:r>
      <w:r w:rsidRPr="0063732D">
        <w:rPr>
          <w:rFonts w:ascii="Times New Roman" w:hAnsi="Times New Roman" w:cs="Times New Roman"/>
          <w:sz w:val="24"/>
          <w:szCs w:val="24"/>
        </w:rPr>
        <w:t xml:space="preserve">from primary school in all </w:t>
      </w:r>
      <w:r w:rsidR="004427BC" w:rsidRPr="0063732D">
        <w:rPr>
          <w:rFonts w:ascii="Times New Roman" w:hAnsi="Times New Roman" w:cs="Times New Roman"/>
          <w:sz w:val="24"/>
          <w:szCs w:val="24"/>
        </w:rPr>
        <w:t>Slovenian</w:t>
      </w:r>
      <w:r w:rsidRPr="0063732D">
        <w:rPr>
          <w:rFonts w:ascii="Times New Roman" w:hAnsi="Times New Roman" w:cs="Times New Roman"/>
          <w:sz w:val="24"/>
          <w:szCs w:val="24"/>
        </w:rPr>
        <w:t xml:space="preserve"> regions. The research involves the development of a three-tier multiple-choice diagnostic test entitled </w:t>
      </w:r>
      <w:r w:rsidRPr="0063732D">
        <w:rPr>
          <w:rFonts w:ascii="Times New Roman" w:hAnsi="Times New Roman" w:cs="Times New Roman"/>
          <w:sz w:val="24"/>
          <w:szCs w:val="24"/>
          <w:shd w:val="clear" w:color="auto" w:fill="FFFFFF"/>
        </w:rPr>
        <w:t xml:space="preserve">Atmospheric Pollution Phenomena Diagnostic Test (APPDiT). APPDiT is a 15-items diagnostic test comprising the three-tier items for assessing students’ understanding and self-confidence in knowledge regarding the atmospheric problems. </w:t>
      </w:r>
      <w:r w:rsidRPr="0063732D">
        <w:rPr>
          <w:rFonts w:ascii="Times New Roman" w:hAnsi="Times New Roman" w:cs="Times New Roman"/>
          <w:sz w:val="24"/>
          <w:szCs w:val="24"/>
        </w:rPr>
        <w:t xml:space="preserve">The results reveal that majority of the respondents demonstrated a lack of knowledge or misconception about atmosphere pollution since the overall success rate on APPDiT was 39.6%. In particular, we found that only </w:t>
      </w:r>
      <w:r w:rsidRPr="0063732D">
        <w:rPr>
          <w:rFonts w:ascii="Times New Roman" w:hAnsi="Times New Roman" w:cs="Times New Roman"/>
          <w:sz w:val="24"/>
          <w:szCs w:val="24"/>
          <w:shd w:val="clear" w:color="auto" w:fill="FFFFFF"/>
        </w:rPr>
        <w:t xml:space="preserve">36.7%, 5.1%, 42.7% or 19.1% of the students have </w:t>
      </w:r>
      <w:r w:rsidRPr="0063732D">
        <w:rPr>
          <w:rFonts w:ascii="Times New Roman" w:hAnsi="Times New Roman" w:cs="Times New Roman"/>
          <w:sz w:val="24"/>
          <w:szCs w:val="24"/>
        </w:rPr>
        <w:t xml:space="preserve">adequate knowledge regarding </w:t>
      </w:r>
      <w:r w:rsidRPr="0063732D">
        <w:rPr>
          <w:rFonts w:ascii="Times New Roman" w:hAnsi="Times New Roman" w:cs="Times New Roman"/>
          <w:sz w:val="24"/>
          <w:szCs w:val="24"/>
          <w:shd w:val="clear" w:color="auto" w:fill="FFFFFF"/>
        </w:rPr>
        <w:t xml:space="preserve">understanding of formation, consequences, and strategies to reduce the </w:t>
      </w:r>
      <w:r w:rsidR="004427BC" w:rsidRPr="0063732D">
        <w:rPr>
          <w:rFonts w:ascii="Times New Roman" w:hAnsi="Times New Roman" w:cs="Times New Roman"/>
          <w:sz w:val="24"/>
          <w:szCs w:val="24"/>
          <w:shd w:val="clear" w:color="auto" w:fill="FFFFFF"/>
        </w:rPr>
        <w:t>acid</w:t>
      </w:r>
      <w:r w:rsidRPr="0063732D">
        <w:rPr>
          <w:rFonts w:ascii="Times New Roman" w:hAnsi="Times New Roman" w:cs="Times New Roman"/>
          <w:sz w:val="24"/>
          <w:szCs w:val="24"/>
          <w:shd w:val="clear" w:color="auto" w:fill="FFFFFF"/>
        </w:rPr>
        <w:t xml:space="preserve"> rain, the global warming, the ozone layer depletion and photochemical smog, respectively, which shows substantial knowledge gap related to the </w:t>
      </w:r>
      <w:r w:rsidRPr="0063732D">
        <w:rPr>
          <w:rFonts w:ascii="Times New Roman" w:hAnsi="Times New Roman" w:cs="Times New Roman"/>
          <w:sz w:val="24"/>
          <w:szCs w:val="24"/>
        </w:rPr>
        <w:t xml:space="preserve">atmosphere </w:t>
      </w:r>
      <w:r w:rsidRPr="0063732D">
        <w:rPr>
          <w:rFonts w:ascii="Times New Roman" w:hAnsi="Times New Roman" w:cs="Times New Roman"/>
          <w:sz w:val="24"/>
          <w:szCs w:val="24"/>
          <w:shd w:val="clear" w:color="auto" w:fill="FFFFFF"/>
        </w:rPr>
        <w:t>pollution.</w:t>
      </w:r>
    </w:p>
    <w:p w:rsidR="004427BC" w:rsidRDefault="004427BC" w:rsidP="0063732D">
      <w:pPr>
        <w:spacing w:after="200" w:line="360" w:lineRule="auto"/>
        <w:rPr>
          <w:rFonts w:ascii="Times New Roman" w:hAnsi="Times New Roman" w:cs="Times New Roman"/>
          <w:b/>
          <w:sz w:val="24"/>
          <w:szCs w:val="24"/>
        </w:rPr>
      </w:pPr>
    </w:p>
    <w:p w:rsidR="0063732D" w:rsidRPr="0063732D" w:rsidRDefault="0063732D" w:rsidP="0063732D">
      <w:pPr>
        <w:spacing w:after="200" w:line="360" w:lineRule="auto"/>
        <w:rPr>
          <w:rFonts w:ascii="Times New Roman" w:hAnsi="Times New Roman" w:cs="Times New Roman"/>
          <w:b/>
          <w:sz w:val="24"/>
          <w:szCs w:val="24"/>
        </w:rPr>
      </w:pPr>
      <w:r w:rsidRPr="0063732D">
        <w:rPr>
          <w:rFonts w:ascii="Times New Roman" w:hAnsi="Times New Roman" w:cs="Times New Roman"/>
          <w:b/>
          <w:sz w:val="24"/>
          <w:szCs w:val="24"/>
        </w:rPr>
        <w:t xml:space="preserve">Keywords: </w:t>
      </w:r>
      <w:bookmarkStart w:id="0" w:name="_GoBack"/>
      <w:r w:rsidRPr="0063732D">
        <w:rPr>
          <w:rFonts w:ascii="Times New Roman" w:hAnsi="Times New Roman" w:cs="Times New Roman"/>
          <w:sz w:val="24"/>
          <w:szCs w:val="24"/>
        </w:rPr>
        <w:t xml:space="preserve">Three-tier diagnostic test; </w:t>
      </w:r>
      <w:r w:rsidR="004427BC" w:rsidRPr="0063732D">
        <w:rPr>
          <w:rFonts w:ascii="Times New Roman" w:hAnsi="Times New Roman" w:cs="Times New Roman"/>
          <w:sz w:val="24"/>
          <w:szCs w:val="24"/>
        </w:rPr>
        <w:t>atmospheric</w:t>
      </w:r>
      <w:r w:rsidRPr="0063732D">
        <w:rPr>
          <w:rFonts w:ascii="Times New Roman" w:hAnsi="Times New Roman" w:cs="Times New Roman"/>
          <w:sz w:val="24"/>
          <w:szCs w:val="24"/>
        </w:rPr>
        <w:t xml:space="preserve"> pollution;</w:t>
      </w:r>
      <w:r w:rsidRPr="0063732D">
        <w:rPr>
          <w:rFonts w:ascii="Times New Roman" w:hAnsi="Times New Roman" w:cs="Times New Roman"/>
          <w:sz w:val="24"/>
          <w:szCs w:val="24"/>
          <w:shd w:val="clear" w:color="auto" w:fill="FFFFFF"/>
        </w:rPr>
        <w:t xml:space="preserve"> </w:t>
      </w:r>
      <w:r w:rsidR="00D22E6C">
        <w:rPr>
          <w:rFonts w:ascii="Times New Roman" w:hAnsi="Times New Roman" w:cs="Times New Roman"/>
          <w:sz w:val="24"/>
          <w:szCs w:val="24"/>
        </w:rPr>
        <w:t>adequate knowledge; lack of knowledge;</w:t>
      </w:r>
      <w:r w:rsidRPr="0063732D">
        <w:rPr>
          <w:rFonts w:ascii="Times New Roman" w:hAnsi="Times New Roman" w:cs="Times New Roman"/>
          <w:sz w:val="24"/>
          <w:szCs w:val="24"/>
        </w:rPr>
        <w:t xml:space="preserve"> misconception</w:t>
      </w:r>
      <w:r w:rsidR="00D22E6C">
        <w:rPr>
          <w:rFonts w:ascii="Times New Roman" w:hAnsi="Times New Roman" w:cs="Times New Roman"/>
          <w:sz w:val="24"/>
          <w:szCs w:val="24"/>
          <w:shd w:val="clear" w:color="auto" w:fill="FFFFFF"/>
        </w:rPr>
        <w:t>;</w:t>
      </w:r>
      <w:r w:rsidRPr="0063732D">
        <w:rPr>
          <w:rFonts w:ascii="Times New Roman" w:hAnsi="Times New Roman" w:cs="Times New Roman"/>
          <w:sz w:val="24"/>
          <w:szCs w:val="24"/>
          <w:shd w:val="clear" w:color="auto" w:fill="FFFFFF"/>
        </w:rPr>
        <w:t xml:space="preserve"> self-confidence</w:t>
      </w:r>
      <w:bookmarkEnd w:id="0"/>
      <w:r w:rsidRPr="0063732D">
        <w:rPr>
          <w:rFonts w:ascii="Times New Roman" w:hAnsi="Times New Roman" w:cs="Times New Roman"/>
          <w:sz w:val="24"/>
          <w:szCs w:val="24"/>
          <w:shd w:val="clear" w:color="auto" w:fill="FFFFFF"/>
        </w:rPr>
        <w:t>.</w:t>
      </w:r>
      <w:r w:rsidRPr="0063732D">
        <w:rPr>
          <w:rFonts w:ascii="Times New Roman" w:hAnsi="Times New Roman" w:cs="Times New Roman"/>
          <w:b/>
          <w:sz w:val="24"/>
          <w:szCs w:val="24"/>
        </w:rPr>
        <w:t xml:space="preserve"> </w:t>
      </w:r>
      <w:r w:rsidRPr="0063732D">
        <w:rPr>
          <w:rFonts w:ascii="Times New Roman" w:hAnsi="Times New Roman" w:cs="Times New Roman"/>
          <w:b/>
          <w:sz w:val="24"/>
          <w:szCs w:val="24"/>
        </w:rPr>
        <w:br w:type="page"/>
      </w:r>
    </w:p>
    <w:p w:rsidR="0063732D" w:rsidRPr="0063732D" w:rsidRDefault="00F47F52" w:rsidP="0063732D">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0063732D" w:rsidRPr="0063732D">
        <w:rPr>
          <w:rFonts w:ascii="Times New Roman" w:hAnsi="Times New Roman" w:cs="Times New Roman"/>
          <w:b/>
          <w:sz w:val="24"/>
          <w:szCs w:val="24"/>
        </w:rPr>
        <w:t xml:space="preserve">Introduction </w:t>
      </w:r>
    </w:p>
    <w:p w:rsidR="0063732D" w:rsidRPr="0063732D" w:rsidRDefault="0063732D" w:rsidP="0063732D">
      <w:pPr>
        <w:spacing w:line="360" w:lineRule="auto"/>
        <w:rPr>
          <w:rFonts w:ascii="Times New Roman" w:hAnsi="Times New Roman" w:cs="Times New Roman"/>
          <w:sz w:val="24"/>
          <w:szCs w:val="24"/>
        </w:rPr>
      </w:pPr>
      <w:r w:rsidRPr="0063732D">
        <w:rPr>
          <w:rFonts w:ascii="Times New Roman" w:hAnsi="Times New Roman" w:cs="Times New Roman"/>
          <w:sz w:val="24"/>
          <w:szCs w:val="24"/>
        </w:rPr>
        <w:t>Across the globe, both the extent and the impacts of air pollution are highly variable.</w:t>
      </w:r>
      <w:r w:rsidRPr="0063732D">
        <w:rPr>
          <w:rStyle w:val="Konnaopomba-sklic"/>
          <w:rFonts w:ascii="Times New Roman" w:hAnsi="Times New Roman" w:cs="Times New Roman"/>
          <w:sz w:val="24"/>
          <w:szCs w:val="24"/>
        </w:rPr>
        <w:endnoteReference w:id="1"/>
      </w:r>
      <w:r w:rsidRPr="0063732D">
        <w:rPr>
          <w:rFonts w:ascii="Times New Roman" w:hAnsi="Times New Roman" w:cs="Times New Roman"/>
          <w:sz w:val="24"/>
          <w:szCs w:val="24"/>
        </w:rPr>
        <w:t xml:space="preserve"> Air pollution is induced by the presence of toxic substances in the atmosphere, mainly produced by the human activities in recent years,</w:t>
      </w:r>
      <w:r w:rsidRPr="0063732D">
        <w:rPr>
          <w:rStyle w:val="Konnaopomba-sklic"/>
          <w:rFonts w:ascii="Times New Roman" w:hAnsi="Times New Roman" w:cs="Times New Roman"/>
          <w:sz w:val="24"/>
          <w:szCs w:val="24"/>
        </w:rPr>
        <w:endnoteReference w:id="2"/>
      </w:r>
      <w:r w:rsidRPr="0063732D">
        <w:rPr>
          <w:rFonts w:ascii="Times New Roman" w:hAnsi="Times New Roman" w:cs="Times New Roman"/>
          <w:sz w:val="24"/>
          <w:szCs w:val="24"/>
        </w:rPr>
        <w:t xml:space="preserve"> which generate a number of phenomena that affect ecosystem and the living beings. The acid rain, the global warming, the ozone layer depletion and the photochemical smog are the major ecological phenomena of air pollution.</w:t>
      </w:r>
      <w:r w:rsidRPr="0063732D">
        <w:rPr>
          <w:rStyle w:val="Konnaopomba-sklic"/>
          <w:rFonts w:ascii="Times New Roman" w:hAnsi="Times New Roman" w:cs="Times New Roman"/>
          <w:sz w:val="24"/>
          <w:szCs w:val="24"/>
        </w:rPr>
        <w:endnoteReference w:id="3"/>
      </w:r>
      <w:r w:rsidRPr="0063732D">
        <w:t xml:space="preserve"> </w:t>
      </w:r>
      <w:r w:rsidRPr="0063732D">
        <w:rPr>
          <w:rFonts w:ascii="Times New Roman" w:hAnsi="Times New Roman" w:cs="Times New Roman"/>
          <w:sz w:val="24"/>
          <w:szCs w:val="24"/>
        </w:rPr>
        <w:t>Therefore, air pollution control is vital and should be on the top of priority list of the governments.</w:t>
      </w:r>
      <w:r w:rsidRPr="0063732D">
        <w:rPr>
          <w:rStyle w:val="Konnaopomba-sklic"/>
          <w:rFonts w:ascii="Times New Roman" w:hAnsi="Times New Roman" w:cs="Times New Roman"/>
          <w:sz w:val="24"/>
          <w:szCs w:val="24"/>
        </w:rPr>
        <w:endnoteReference w:id="4"/>
      </w:r>
      <w:r w:rsidRPr="0063732D">
        <w:rPr>
          <w:rFonts w:ascii="Times New Roman" w:hAnsi="Times New Roman" w:cs="Times New Roman"/>
          <w:sz w:val="24"/>
          <w:szCs w:val="24"/>
        </w:rPr>
        <w:t xml:space="preserve"> What is even more important than the control is the knowledge about understanding on formation of air pollution and their impact on health, </w:t>
      </w:r>
      <w:r w:rsidR="004427BC" w:rsidRPr="0063732D">
        <w:rPr>
          <w:rFonts w:ascii="Times New Roman" w:hAnsi="Times New Roman" w:cs="Times New Roman"/>
          <w:sz w:val="24"/>
          <w:szCs w:val="24"/>
        </w:rPr>
        <w:t>because</w:t>
      </w:r>
      <w:r w:rsidRPr="0063732D">
        <w:rPr>
          <w:rFonts w:ascii="Times New Roman" w:hAnsi="Times New Roman" w:cs="Times New Roman"/>
          <w:sz w:val="24"/>
          <w:szCs w:val="24"/>
        </w:rPr>
        <w:t xml:space="preserve"> with suitable environmental awareness people can significantly reduce intentional environmental damage. One-way to make this happen is through the education, in particular the science and environmental education. In addressing environmental issues, it is imperative to begin with the youngsters to be more concerned about the environment and also engaged in actions to protect it, since this is the way helping to sustain environment for generations to come.</w:t>
      </w:r>
      <w:r w:rsidRPr="0063732D">
        <w:rPr>
          <w:rStyle w:val="Konnaopomba-sklic"/>
          <w:rFonts w:ascii="Times New Roman" w:hAnsi="Times New Roman" w:cs="Times New Roman"/>
          <w:sz w:val="24"/>
          <w:szCs w:val="24"/>
        </w:rPr>
        <w:endnoteReference w:id="5"/>
      </w:r>
      <w:r w:rsidRPr="0063732D">
        <w:rPr>
          <w:rFonts w:ascii="Times New Roman" w:hAnsi="Times New Roman" w:cs="Times New Roman"/>
          <w:sz w:val="24"/>
          <w:szCs w:val="24"/>
          <w:vertAlign w:val="superscript"/>
        </w:rPr>
        <w:t>,</w:t>
      </w:r>
      <w:r w:rsidRPr="0063732D">
        <w:rPr>
          <w:rStyle w:val="Konnaopomba-sklic"/>
          <w:rFonts w:ascii="Times New Roman" w:hAnsi="Times New Roman" w:cs="Times New Roman"/>
          <w:sz w:val="24"/>
          <w:szCs w:val="24"/>
        </w:rPr>
        <w:endnoteReference w:id="6"/>
      </w:r>
      <w:r w:rsidRPr="0063732D">
        <w:rPr>
          <w:rFonts w:ascii="Times New Roman" w:hAnsi="Times New Roman" w:cs="Times New Roman"/>
          <w:sz w:val="24"/>
          <w:szCs w:val="24"/>
        </w:rPr>
        <w:t xml:space="preserve"> For that reasons, teachers are responsible to develop students’ environmental awareness and knowledge in the classroom. All major environmental education documents and International Conferences recognize explicitly the importance of knowledge and understanding of general environmental principles.</w:t>
      </w:r>
      <w:r w:rsidRPr="0063732D">
        <w:rPr>
          <w:rStyle w:val="Konnaopomba-sklic"/>
          <w:rFonts w:ascii="Times New Roman" w:hAnsi="Times New Roman" w:cs="Times New Roman"/>
          <w:sz w:val="24"/>
          <w:szCs w:val="24"/>
        </w:rPr>
        <w:endnoteReference w:id="7"/>
      </w:r>
      <w:r w:rsidRPr="0063732D">
        <w:rPr>
          <w:rFonts w:ascii="Times New Roman" w:hAnsi="Times New Roman" w:cs="Times New Roman"/>
          <w:sz w:val="24"/>
          <w:szCs w:val="24"/>
        </w:rPr>
        <w:t xml:space="preserve"> Researchers are convinced that education is an effective strategy for preparing young people to learn about environmental issues. Some researches revealed that disinterest toward the environment issues is due to a lack of knowledge, while those students that are well informed about environmental issues showed also interest in them.</w:t>
      </w:r>
      <w:r w:rsidRPr="0063732D">
        <w:rPr>
          <w:rStyle w:val="Konnaopomba-sklic"/>
          <w:rFonts w:ascii="Times New Roman" w:hAnsi="Times New Roman" w:cs="Times New Roman"/>
          <w:sz w:val="24"/>
          <w:szCs w:val="24"/>
        </w:rPr>
        <w:endnoteReference w:id="8"/>
      </w:r>
      <w:r w:rsidRPr="0063732D">
        <w:rPr>
          <w:rStyle w:val="Konnaopomba-sklic"/>
          <w:rFonts w:ascii="Times New Roman" w:hAnsi="Times New Roman" w:cs="Times New Roman"/>
          <w:sz w:val="24"/>
          <w:szCs w:val="24"/>
        </w:rPr>
        <w:t>,</w:t>
      </w:r>
      <w:r w:rsidRPr="0063732D">
        <w:rPr>
          <w:rStyle w:val="Konnaopomba-sklic"/>
          <w:rFonts w:ascii="Times New Roman" w:hAnsi="Times New Roman" w:cs="Times New Roman"/>
          <w:sz w:val="24"/>
          <w:szCs w:val="24"/>
        </w:rPr>
        <w:endnoteReference w:id="9"/>
      </w:r>
      <w:bookmarkStart w:id="1" w:name="_Ref524678112"/>
      <w:r w:rsidRPr="0063732D">
        <w:rPr>
          <w:rStyle w:val="Konnaopomba-sklic"/>
          <w:rFonts w:ascii="Times New Roman" w:hAnsi="Times New Roman" w:cs="Times New Roman"/>
          <w:sz w:val="24"/>
          <w:szCs w:val="24"/>
        </w:rPr>
        <w:t>,</w:t>
      </w:r>
      <w:r w:rsidRPr="0063732D">
        <w:rPr>
          <w:rStyle w:val="Konnaopomba-sklic"/>
          <w:rFonts w:ascii="Times New Roman" w:hAnsi="Times New Roman" w:cs="Times New Roman"/>
          <w:sz w:val="24"/>
          <w:szCs w:val="24"/>
        </w:rPr>
        <w:endnoteReference w:id="10"/>
      </w:r>
      <w:bookmarkEnd w:id="1"/>
      <w:r w:rsidRPr="0063732D">
        <w:rPr>
          <w:rFonts w:ascii="Times New Roman" w:hAnsi="Times New Roman" w:cs="Times New Roman"/>
          <w:sz w:val="24"/>
          <w:szCs w:val="24"/>
        </w:rPr>
        <w:t xml:space="preserve"> If we want to achieve lifelong understanding of environmental phenomena, environmental learning must be included throughout the entire vertical of curricula,</w:t>
      </w:r>
      <w:r w:rsidRPr="0063732D">
        <w:t xml:space="preserve"> </w:t>
      </w:r>
      <w:r w:rsidRPr="0063732D">
        <w:rPr>
          <w:rFonts w:ascii="Times New Roman" w:hAnsi="Times New Roman" w:cs="Times New Roman"/>
          <w:sz w:val="24"/>
          <w:szCs w:val="24"/>
        </w:rPr>
        <w:t>as this would also encourage cross-curricula integration.</w:t>
      </w:r>
      <w:r w:rsidRPr="0063732D">
        <w:rPr>
          <w:rStyle w:val="Konnaopomba-sklic"/>
          <w:rFonts w:ascii="Times New Roman" w:hAnsi="Times New Roman" w:cs="Times New Roman"/>
          <w:sz w:val="24"/>
          <w:szCs w:val="24"/>
        </w:rPr>
        <w:endnoteReference w:id="11"/>
      </w:r>
      <w:r w:rsidRPr="0063732D">
        <w:rPr>
          <w:rFonts w:ascii="Times New Roman" w:hAnsi="Times New Roman" w:cs="Times New Roman"/>
          <w:sz w:val="24"/>
          <w:szCs w:val="24"/>
        </w:rPr>
        <w:t xml:space="preserve"> </w:t>
      </w:r>
    </w:p>
    <w:p w:rsidR="0063732D" w:rsidRPr="0063732D" w:rsidRDefault="0063732D" w:rsidP="0063732D">
      <w:pPr>
        <w:spacing w:line="360" w:lineRule="auto"/>
        <w:rPr>
          <w:rFonts w:ascii="Times New Roman" w:hAnsi="Times New Roman" w:cs="Times New Roman"/>
          <w:sz w:val="24"/>
          <w:szCs w:val="24"/>
        </w:rPr>
      </w:pPr>
      <w:r w:rsidRPr="0063732D">
        <w:rPr>
          <w:rFonts w:ascii="Times New Roman" w:hAnsi="Times New Roman" w:cs="Times New Roman"/>
          <w:sz w:val="24"/>
          <w:szCs w:val="24"/>
        </w:rPr>
        <w:t>Recently, it was shown that students of all ages have many misconceptions in the environmentally-related contents, as they poorly distinguish between general environmental problems.</w:t>
      </w:r>
      <w:r w:rsidRPr="0063732D">
        <w:rPr>
          <w:rStyle w:val="Konnaopomba-sklic"/>
          <w:rFonts w:ascii="Times New Roman" w:hAnsi="Times New Roman" w:cs="Times New Roman"/>
          <w:sz w:val="24"/>
          <w:szCs w:val="24"/>
        </w:rPr>
        <w:endnoteReference w:id="12"/>
      </w:r>
      <w:r w:rsidRPr="0063732D">
        <w:rPr>
          <w:rFonts w:ascii="Times New Roman" w:hAnsi="Times New Roman" w:cs="Times New Roman"/>
          <w:sz w:val="24"/>
          <w:szCs w:val="24"/>
          <w:vertAlign w:val="superscript"/>
        </w:rPr>
        <w:t>,</w:t>
      </w:r>
      <w:r w:rsidRPr="0063732D">
        <w:rPr>
          <w:rStyle w:val="Konnaopomba-sklic"/>
          <w:rFonts w:ascii="Times New Roman" w:hAnsi="Times New Roman" w:cs="Times New Roman"/>
          <w:sz w:val="24"/>
          <w:szCs w:val="24"/>
        </w:rPr>
        <w:endnoteReference w:id="13"/>
      </w:r>
      <w:r w:rsidRPr="0063732D">
        <w:rPr>
          <w:rFonts w:ascii="Times New Roman" w:hAnsi="Times New Roman" w:cs="Times New Roman"/>
          <w:sz w:val="24"/>
          <w:szCs w:val="24"/>
        </w:rPr>
        <w:t xml:space="preserve"> For example, the majority think that the “</w:t>
      </w:r>
      <w:r w:rsidRPr="0063732D">
        <w:rPr>
          <w:rFonts w:ascii="Times New Roman" w:hAnsi="Times New Roman" w:cs="Times New Roman"/>
          <w:i/>
          <w:sz w:val="24"/>
          <w:szCs w:val="24"/>
        </w:rPr>
        <w:t>hole</w:t>
      </w:r>
      <w:r w:rsidRPr="0063732D">
        <w:rPr>
          <w:rFonts w:ascii="Times New Roman" w:hAnsi="Times New Roman" w:cs="Times New Roman"/>
          <w:sz w:val="24"/>
          <w:szCs w:val="24"/>
        </w:rPr>
        <w:t>” in the ozone layer contributes to global warming by allowing great penetration of sun rays resulting in raising the Earth’s temperature. Recently, Yazdanparast et al.</w:t>
      </w:r>
      <w:r w:rsidRPr="0063732D">
        <w:rPr>
          <w:rStyle w:val="Konnaopomba-sklic"/>
          <w:rFonts w:ascii="Times New Roman" w:hAnsi="Times New Roman" w:cs="Times New Roman"/>
          <w:sz w:val="24"/>
          <w:szCs w:val="24"/>
        </w:rPr>
        <w:endnoteReference w:id="14"/>
      </w:r>
      <w:r w:rsidRPr="0063732D">
        <w:rPr>
          <w:rFonts w:ascii="Times New Roman" w:hAnsi="Times New Roman" w:cs="Times New Roman"/>
          <w:sz w:val="24"/>
          <w:szCs w:val="24"/>
        </w:rPr>
        <w:t xml:space="preserve"> identified great misconceptions between 12 and 18 years students regarding the atmosphere composition as 45.1% of students think that the most common gas </w:t>
      </w:r>
      <w:r w:rsidR="004427BC">
        <w:rPr>
          <w:rFonts w:ascii="Times New Roman" w:hAnsi="Times New Roman" w:cs="Times New Roman"/>
          <w:sz w:val="24"/>
          <w:szCs w:val="24"/>
        </w:rPr>
        <w:t>in a</w:t>
      </w:r>
      <w:r w:rsidR="0085473C">
        <w:rPr>
          <w:rFonts w:ascii="Times New Roman" w:hAnsi="Times New Roman" w:cs="Times New Roman"/>
          <w:sz w:val="24"/>
          <w:szCs w:val="24"/>
        </w:rPr>
        <w:t>n</w:t>
      </w:r>
      <w:r w:rsidR="004427BC">
        <w:rPr>
          <w:rFonts w:ascii="Times New Roman" w:hAnsi="Times New Roman" w:cs="Times New Roman"/>
          <w:sz w:val="24"/>
          <w:szCs w:val="24"/>
        </w:rPr>
        <w:t xml:space="preserve"> un</w:t>
      </w:r>
      <w:r w:rsidRPr="0063732D">
        <w:rPr>
          <w:rFonts w:ascii="Times New Roman" w:hAnsi="Times New Roman" w:cs="Times New Roman"/>
          <w:sz w:val="24"/>
          <w:szCs w:val="24"/>
        </w:rPr>
        <w:t>polluted atmosphere is oxygen, while only 23.7% of respondents know that this gas is nitrogen. Valeiras et al.</w:t>
      </w:r>
      <w:r w:rsidRPr="0063732D">
        <w:rPr>
          <w:rStyle w:val="Konnaopomba-sklic"/>
          <w:rFonts w:ascii="Times New Roman" w:hAnsi="Times New Roman" w:cs="Times New Roman"/>
          <w:sz w:val="24"/>
          <w:szCs w:val="24"/>
        </w:rPr>
        <w:endnoteReference w:id="15"/>
      </w:r>
      <w:r w:rsidRPr="0063732D">
        <w:rPr>
          <w:rFonts w:ascii="Times New Roman" w:hAnsi="Times New Roman" w:cs="Times New Roman"/>
          <w:i/>
          <w:sz w:val="24"/>
          <w:szCs w:val="24"/>
        </w:rPr>
        <w:t xml:space="preserve"> </w:t>
      </w:r>
      <w:r w:rsidRPr="0063732D">
        <w:rPr>
          <w:rFonts w:ascii="Times New Roman" w:hAnsi="Times New Roman" w:cs="Times New Roman"/>
          <w:sz w:val="24"/>
          <w:szCs w:val="24"/>
        </w:rPr>
        <w:t xml:space="preserve">found similar results with </w:t>
      </w:r>
      <w:r w:rsidR="004427BC" w:rsidRPr="0063732D">
        <w:rPr>
          <w:rFonts w:ascii="Times New Roman" w:hAnsi="Times New Roman" w:cs="Times New Roman"/>
          <w:sz w:val="24"/>
          <w:szCs w:val="24"/>
        </w:rPr>
        <w:t>Argentinean</w:t>
      </w:r>
      <w:r w:rsidRPr="0063732D">
        <w:rPr>
          <w:rFonts w:ascii="Times New Roman" w:hAnsi="Times New Roman" w:cs="Times New Roman"/>
          <w:sz w:val="24"/>
          <w:szCs w:val="24"/>
        </w:rPr>
        <w:t xml:space="preserve"> students, where 87.0% of students identified oxygen as the most represented gas in the atmosphere. Sah et al.</w:t>
      </w:r>
      <w:r w:rsidRPr="0063732D">
        <w:rPr>
          <w:rStyle w:val="Konnaopomba-sklic"/>
          <w:rFonts w:ascii="Times New Roman" w:hAnsi="Times New Roman" w:cs="Times New Roman"/>
          <w:sz w:val="24"/>
          <w:szCs w:val="24"/>
        </w:rPr>
        <w:endnoteReference w:id="16"/>
      </w:r>
      <w:r w:rsidRPr="0063732D">
        <w:rPr>
          <w:rFonts w:ascii="Times New Roman" w:hAnsi="Times New Roman" w:cs="Times New Roman"/>
          <w:sz w:val="24"/>
          <w:szCs w:val="24"/>
        </w:rPr>
        <w:t xml:space="preserve"> have reported that around 71.0% students between 12 to 15 years identify burning of the coal as the main atmospheric pollutant and around 2.0% of students identified other fossil fuels, e.g. oil, as the main atmospheric pollutants. Other studies show that most of the students identify transport, industry and energy as the main polluters, followed by the use of deodorants, fertilizers and pesticides.</w:t>
      </w:r>
      <w:r w:rsidRPr="0063732D">
        <w:rPr>
          <w:rStyle w:val="Konnaopomba-sklic"/>
          <w:rFonts w:ascii="Times New Roman" w:hAnsi="Times New Roman" w:cs="Times New Roman"/>
          <w:sz w:val="24"/>
          <w:szCs w:val="24"/>
        </w:rPr>
        <w:endnoteReference w:id="17"/>
      </w:r>
      <w:r w:rsidRPr="0063732D">
        <w:rPr>
          <w:rFonts w:ascii="Times New Roman" w:hAnsi="Times New Roman" w:cs="Times New Roman"/>
          <w:sz w:val="24"/>
          <w:szCs w:val="24"/>
          <w:vertAlign w:val="superscript"/>
        </w:rPr>
        <w:t>,</w:t>
      </w:r>
      <w:r w:rsidRPr="0063732D">
        <w:rPr>
          <w:rStyle w:val="Konnaopomba-sklic"/>
          <w:rFonts w:ascii="Times New Roman" w:hAnsi="Times New Roman" w:cs="Times New Roman"/>
          <w:sz w:val="24"/>
          <w:szCs w:val="24"/>
        </w:rPr>
        <w:endnoteReference w:id="18"/>
      </w:r>
      <w:r w:rsidRPr="0063732D">
        <w:rPr>
          <w:rFonts w:ascii="Times New Roman" w:hAnsi="Times New Roman" w:cs="Times New Roman"/>
          <w:sz w:val="24"/>
          <w:szCs w:val="24"/>
          <w:vertAlign w:val="superscript"/>
        </w:rPr>
        <w:t xml:space="preserve"> </w:t>
      </w:r>
      <w:r w:rsidRPr="0063732D">
        <w:rPr>
          <w:rFonts w:ascii="Times New Roman" w:hAnsi="Times New Roman" w:cs="Times New Roman"/>
          <w:sz w:val="24"/>
          <w:szCs w:val="24"/>
        </w:rPr>
        <w:t>However, Dove et al.</w:t>
      </w:r>
      <w:r w:rsidRPr="0063732D">
        <w:rPr>
          <w:rStyle w:val="Konnaopomba-sklic"/>
          <w:rFonts w:ascii="Times New Roman" w:hAnsi="Times New Roman" w:cs="Times New Roman"/>
          <w:sz w:val="24"/>
          <w:szCs w:val="24"/>
        </w:rPr>
        <w:endnoteReference w:id="19"/>
      </w:r>
      <w:r w:rsidRPr="0063732D">
        <w:rPr>
          <w:rFonts w:ascii="Times New Roman" w:hAnsi="Times New Roman" w:cs="Times New Roman"/>
          <w:sz w:val="24"/>
          <w:szCs w:val="24"/>
        </w:rPr>
        <w:t xml:space="preserve"> found that most of students recognize the main sources of the acid rain formation the industry and transport, but they are not aware of the primary pollutants such as NO</w:t>
      </w:r>
      <w:r w:rsidRPr="0063732D">
        <w:rPr>
          <w:rFonts w:ascii="Times New Roman" w:hAnsi="Times New Roman" w:cs="Times New Roman"/>
          <w:sz w:val="24"/>
          <w:szCs w:val="24"/>
          <w:vertAlign w:val="subscript"/>
        </w:rPr>
        <w:t>x</w:t>
      </w:r>
      <w:r w:rsidRPr="0063732D">
        <w:rPr>
          <w:rFonts w:ascii="Times New Roman" w:hAnsi="Times New Roman" w:cs="Times New Roman"/>
          <w:sz w:val="24"/>
          <w:szCs w:val="24"/>
        </w:rPr>
        <w:t xml:space="preserve"> and SO</w:t>
      </w:r>
      <w:r w:rsidRPr="0063732D">
        <w:rPr>
          <w:rFonts w:ascii="Times New Roman" w:hAnsi="Times New Roman" w:cs="Times New Roman"/>
          <w:sz w:val="24"/>
          <w:szCs w:val="24"/>
          <w:vertAlign w:val="subscript"/>
        </w:rPr>
        <w:t>x</w:t>
      </w:r>
      <w:r w:rsidRPr="0063732D">
        <w:rPr>
          <w:rFonts w:ascii="Times New Roman" w:hAnsi="Times New Roman" w:cs="Times New Roman"/>
          <w:sz w:val="24"/>
          <w:szCs w:val="24"/>
        </w:rPr>
        <w:t xml:space="preserve"> that enter the atmosphere and causing the formation of acid </w:t>
      </w:r>
      <w:r w:rsidR="004427BC" w:rsidRPr="0063732D">
        <w:rPr>
          <w:rFonts w:ascii="Times New Roman" w:hAnsi="Times New Roman" w:cs="Times New Roman"/>
          <w:sz w:val="24"/>
          <w:szCs w:val="24"/>
        </w:rPr>
        <w:t>rain falls</w:t>
      </w:r>
      <w:r w:rsidRPr="0063732D">
        <w:rPr>
          <w:rFonts w:ascii="Times New Roman" w:hAnsi="Times New Roman" w:cs="Times New Roman"/>
          <w:sz w:val="24"/>
          <w:szCs w:val="24"/>
        </w:rPr>
        <w:t>. Furthermore, students think that atmospheric phenomena such as acid rainfall, ozone depletion and the global warming are consequence of the same polluters.</w:t>
      </w:r>
      <w:r w:rsidRPr="0063732D">
        <w:rPr>
          <w:rStyle w:val="Konnaopomba-sklic"/>
          <w:rFonts w:ascii="Times New Roman" w:hAnsi="Times New Roman" w:cs="Times New Roman"/>
          <w:sz w:val="24"/>
          <w:szCs w:val="24"/>
        </w:rPr>
        <w:endnoteReference w:id="20"/>
      </w:r>
      <w:r w:rsidRPr="0063732D">
        <w:rPr>
          <w:rFonts w:ascii="Times New Roman" w:hAnsi="Times New Roman" w:cs="Times New Roman"/>
          <w:sz w:val="24"/>
          <w:szCs w:val="24"/>
        </w:rPr>
        <w:t xml:space="preserve"> Other </w:t>
      </w:r>
      <w:r w:rsidR="004427BC" w:rsidRPr="0063732D">
        <w:rPr>
          <w:rFonts w:ascii="Times New Roman" w:hAnsi="Times New Roman" w:cs="Times New Roman"/>
          <w:sz w:val="24"/>
          <w:szCs w:val="24"/>
        </w:rPr>
        <w:t>researchers</w:t>
      </w:r>
      <w:r w:rsidRPr="0063732D">
        <w:rPr>
          <w:rFonts w:ascii="Times New Roman" w:hAnsi="Times New Roman" w:cs="Times New Roman"/>
          <w:sz w:val="24"/>
          <w:szCs w:val="24"/>
        </w:rPr>
        <w:t xml:space="preserve"> have shown that misconceptions about many environmental issues, climate change included, are not only held by students but by teachers as well.</w:t>
      </w:r>
      <w:r w:rsidRPr="0063732D">
        <w:rPr>
          <w:rStyle w:val="Konnaopomba-sklic"/>
          <w:rFonts w:ascii="Times New Roman" w:hAnsi="Times New Roman" w:cs="Times New Roman"/>
          <w:sz w:val="24"/>
          <w:szCs w:val="24"/>
        </w:rPr>
        <w:endnoteReference w:id="21"/>
      </w:r>
      <w:r w:rsidRPr="0063732D">
        <w:rPr>
          <w:rFonts w:ascii="Times New Roman" w:hAnsi="Times New Roman" w:cs="Times New Roman"/>
          <w:sz w:val="24"/>
          <w:szCs w:val="24"/>
        </w:rPr>
        <w:t xml:space="preserve"> Due to the complex interrelationship between </w:t>
      </w:r>
      <w:r w:rsidRPr="0063732D">
        <w:rPr>
          <w:rFonts w:ascii="Times New Roman" w:hAnsi="Times New Roman" w:cs="Times New Roman"/>
          <w:sz w:val="24"/>
          <w:szCs w:val="24"/>
          <w:shd w:val="clear" w:color="auto" w:fill="FFFFFF"/>
        </w:rPr>
        <w:t xml:space="preserve">different atmospheric </w:t>
      </w:r>
      <w:r w:rsidR="004427BC">
        <w:rPr>
          <w:rFonts w:ascii="Times New Roman" w:hAnsi="Times New Roman" w:cs="Times New Roman"/>
          <w:sz w:val="24"/>
          <w:szCs w:val="24"/>
          <w:shd w:val="clear" w:color="auto" w:fill="FFFFFF"/>
        </w:rPr>
        <w:t>phenomenons</w:t>
      </w:r>
      <w:r w:rsidRPr="0063732D">
        <w:rPr>
          <w:rFonts w:ascii="Times New Roman" w:hAnsi="Times New Roman" w:cs="Times New Roman"/>
          <w:sz w:val="24"/>
          <w:szCs w:val="24"/>
          <w:shd w:val="clear" w:color="auto" w:fill="FFFFFF"/>
        </w:rPr>
        <w:t xml:space="preserve">, not only teachers misconceptions but many times also media and literature referred to them in rather synonymous ways in spite of their totally different meanings. </w:t>
      </w:r>
      <w:r w:rsidRPr="0063732D">
        <w:rPr>
          <w:rFonts w:ascii="Times New Roman" w:hAnsi="Times New Roman" w:cs="Times New Roman"/>
          <w:sz w:val="24"/>
          <w:szCs w:val="24"/>
        </w:rPr>
        <w:t xml:space="preserve">This and many other misconceptions concerning causes of </w:t>
      </w:r>
      <w:r w:rsidRPr="0063732D">
        <w:rPr>
          <w:rFonts w:ascii="Times New Roman" w:hAnsi="Times New Roman" w:cs="Times New Roman"/>
          <w:sz w:val="24"/>
          <w:szCs w:val="24"/>
          <w:shd w:val="clear" w:color="auto" w:fill="FFFFFF"/>
        </w:rPr>
        <w:t xml:space="preserve">atmospheric </w:t>
      </w:r>
      <w:r w:rsidR="004427BC" w:rsidRPr="0063732D">
        <w:rPr>
          <w:rFonts w:ascii="Times New Roman" w:hAnsi="Times New Roman" w:cs="Times New Roman"/>
          <w:sz w:val="24"/>
          <w:szCs w:val="24"/>
          <w:shd w:val="clear" w:color="auto" w:fill="FFFFFF"/>
        </w:rPr>
        <w:t>phenomenon</w:t>
      </w:r>
      <w:r w:rsidRPr="0063732D">
        <w:rPr>
          <w:rFonts w:ascii="Times New Roman" w:hAnsi="Times New Roman" w:cs="Times New Roman"/>
          <w:sz w:val="24"/>
          <w:szCs w:val="24"/>
        </w:rPr>
        <w:t xml:space="preserve">, probably affecting peoples’ ideas about actions that needs to be taken to alleviate them. If these misconceptions can be identified and addressed already at primary school level, students’ conceptual understanding of environmental issues can be further grown. And for this reason there has been lately a great interest in educating students about </w:t>
      </w:r>
      <w:r w:rsidRPr="0063732D">
        <w:rPr>
          <w:rFonts w:ascii="Times New Roman" w:hAnsi="Times New Roman" w:cs="Times New Roman"/>
          <w:sz w:val="24"/>
          <w:szCs w:val="24"/>
          <w:shd w:val="clear" w:color="auto" w:fill="FFFFFF"/>
        </w:rPr>
        <w:t xml:space="preserve">atmospheric </w:t>
      </w:r>
      <w:r w:rsidR="004427BC" w:rsidRPr="0063732D">
        <w:rPr>
          <w:rFonts w:ascii="Times New Roman" w:hAnsi="Times New Roman" w:cs="Times New Roman"/>
          <w:sz w:val="24"/>
          <w:szCs w:val="24"/>
          <w:shd w:val="clear" w:color="auto" w:fill="FFFFFF"/>
        </w:rPr>
        <w:t>phenomenon</w:t>
      </w:r>
      <w:r w:rsidRPr="0063732D">
        <w:rPr>
          <w:rFonts w:ascii="Times New Roman" w:hAnsi="Times New Roman" w:cs="Times New Roman"/>
          <w:sz w:val="24"/>
          <w:szCs w:val="24"/>
        </w:rPr>
        <w:t>, so as to enable them to successfully cope with the atmospheric pollution.</w:t>
      </w:r>
    </w:p>
    <w:p w:rsidR="004427BC" w:rsidRDefault="0063732D" w:rsidP="0063732D">
      <w:pPr>
        <w:spacing w:after="200" w:line="360" w:lineRule="auto"/>
      </w:pPr>
      <w:r w:rsidRPr="0063732D">
        <w:rPr>
          <w:rFonts w:ascii="Times New Roman" w:hAnsi="Times New Roman" w:cs="Times New Roman"/>
          <w:sz w:val="24"/>
          <w:szCs w:val="24"/>
        </w:rPr>
        <w:t>Common approaches to identify misconceptions are the use of open-ended questions, multiple choice questions, multi-tier diagnostic questions (3-tier or 4-tier questions), and interviews.</w:t>
      </w:r>
      <w:bookmarkStart w:id="2" w:name="_Ref501567004"/>
      <w:r w:rsidRPr="0063732D">
        <w:rPr>
          <w:rStyle w:val="Konnaopomba-sklic"/>
          <w:rFonts w:ascii="Times New Roman" w:hAnsi="Times New Roman" w:cs="Times New Roman"/>
          <w:sz w:val="24"/>
          <w:szCs w:val="24"/>
        </w:rPr>
        <w:endnoteReference w:id="22"/>
      </w:r>
      <w:bookmarkEnd w:id="2"/>
      <w:r w:rsidRPr="0063732D">
        <w:rPr>
          <w:rFonts w:ascii="Times New Roman" w:hAnsi="Times New Roman" w:cs="Times New Roman"/>
          <w:sz w:val="24"/>
          <w:szCs w:val="24"/>
        </w:rPr>
        <w:t xml:space="preserve"> The 3-tier format is in principle a 2-tier format, where the first tier requires a fact-based response (Tier 1; a multiple-choice answer tier), the second tier is reasoning for that response (Tier 2; the so-called a multiple-choice reasoning tier) and in the 3-tier format we additionally have a confidence scale (Tier 3; e.g. a six-point confidence scale) to indicate how confident respondents are in the correctness of their responses to the answer and reason tiers. The addition of a confidence scale helps to overcome some of the limitations the 2-tier format, wherein, it is not easy to differentiate whether a correct response represents good understanding or whether it is due to guessing.</w:t>
      </w:r>
      <w:r w:rsidRPr="0063732D">
        <w:rPr>
          <w:rStyle w:val="Konnaopomba-sklic"/>
          <w:rFonts w:ascii="Times New Roman" w:hAnsi="Times New Roman" w:cs="Times New Roman"/>
          <w:sz w:val="24"/>
          <w:szCs w:val="24"/>
        </w:rPr>
        <w:endnoteReference w:id="23"/>
      </w:r>
      <w:r w:rsidRPr="0063732D">
        <w:rPr>
          <w:rFonts w:ascii="Times New Roman" w:hAnsi="Times New Roman" w:cs="Times New Roman"/>
          <w:sz w:val="24"/>
          <w:szCs w:val="24"/>
        </w:rPr>
        <w:t xml:space="preserve"> For example, if the response is incorrect but the confidence is low, it is an indication of a lack of knowledge. On the other hand, if the response is correct but the confidence is low, it could mean a lack of knowledge rather than good understanding.</w:t>
      </w:r>
      <w:r w:rsidR="009A4A33">
        <w:fldChar w:fldCharType="begin"/>
      </w:r>
      <w:r w:rsidR="009A4A33">
        <w:instrText xml:space="preserve"> NOTEREF _Ref501567004 \h  \* MERGEFORMAT </w:instrText>
      </w:r>
      <w:r w:rsidR="009A4A33">
        <w:fldChar w:fldCharType="separate"/>
      </w:r>
      <w:r w:rsidR="00EA1682" w:rsidRPr="00EA1682">
        <w:rPr>
          <w:rFonts w:ascii="Times New Roman" w:hAnsi="Times New Roman" w:cs="Times New Roman"/>
          <w:sz w:val="24"/>
          <w:szCs w:val="24"/>
          <w:vertAlign w:val="superscript"/>
        </w:rPr>
        <w:t>22</w:t>
      </w:r>
      <w:r w:rsidR="009A4A33">
        <w:fldChar w:fldCharType="end"/>
      </w:r>
    </w:p>
    <w:p w:rsidR="0063732D" w:rsidRPr="0063732D" w:rsidRDefault="0063732D" w:rsidP="0063732D">
      <w:pPr>
        <w:spacing w:after="200" w:line="360" w:lineRule="auto"/>
        <w:rPr>
          <w:rFonts w:ascii="Times New Roman" w:hAnsi="Times New Roman" w:cs="Times New Roman"/>
          <w:color w:val="FF0000"/>
          <w:sz w:val="24"/>
          <w:szCs w:val="24"/>
        </w:rPr>
      </w:pPr>
      <w:r w:rsidRPr="0063732D">
        <w:rPr>
          <w:rFonts w:ascii="Times New Roman" w:hAnsi="Times New Roman" w:cs="Times New Roman"/>
          <w:sz w:val="24"/>
          <w:szCs w:val="24"/>
        </w:rPr>
        <w:t xml:space="preserve"> </w:t>
      </w:r>
    </w:p>
    <w:p w:rsidR="0063732D" w:rsidRDefault="00F47F52" w:rsidP="0063732D">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2. </w:t>
      </w:r>
      <w:r w:rsidR="0063732D" w:rsidRPr="0063732D">
        <w:rPr>
          <w:rFonts w:ascii="Times New Roman" w:hAnsi="Times New Roman" w:cs="Times New Roman"/>
          <w:b/>
          <w:sz w:val="24"/>
          <w:szCs w:val="24"/>
        </w:rPr>
        <w:t>Research Problem and Research Questions</w:t>
      </w:r>
    </w:p>
    <w:p w:rsidR="0063732D" w:rsidRPr="0063732D" w:rsidRDefault="0063732D" w:rsidP="0063732D">
      <w:pPr>
        <w:spacing w:line="360" w:lineRule="auto"/>
        <w:rPr>
          <w:rFonts w:ascii="Times New Roman" w:hAnsi="Times New Roman" w:cs="Times New Roman"/>
          <w:sz w:val="24"/>
          <w:szCs w:val="24"/>
        </w:rPr>
      </w:pPr>
      <w:r w:rsidRPr="0063732D">
        <w:rPr>
          <w:rFonts w:ascii="Times New Roman" w:hAnsi="Times New Roman" w:cs="Times New Roman"/>
          <w:sz w:val="24"/>
          <w:szCs w:val="24"/>
        </w:rPr>
        <w:t xml:space="preserve">Knowledge of environmental problems and pollution-related phenomena has been </w:t>
      </w:r>
      <w:r w:rsidR="004427BC" w:rsidRPr="0063732D">
        <w:rPr>
          <w:rFonts w:ascii="Times New Roman" w:hAnsi="Times New Roman" w:cs="Times New Roman"/>
          <w:sz w:val="24"/>
          <w:szCs w:val="24"/>
        </w:rPr>
        <w:t>intensified</w:t>
      </w:r>
      <w:r w:rsidRPr="0063732D">
        <w:rPr>
          <w:rFonts w:ascii="Times New Roman" w:hAnsi="Times New Roman" w:cs="Times New Roman"/>
          <w:sz w:val="24"/>
          <w:szCs w:val="24"/>
        </w:rPr>
        <w:t xml:space="preserve"> over the last two decades especially in the elementary schools, as the environmental crisis is the greatest threat mankind collectively has ever faced, even beyond the threat of nuclear warfare says Pikhala et al.</w:t>
      </w:r>
      <w:r w:rsidRPr="0063732D">
        <w:rPr>
          <w:rStyle w:val="Konnaopomba-sklic"/>
          <w:rFonts w:ascii="Times New Roman" w:hAnsi="Times New Roman" w:cs="Times New Roman"/>
          <w:sz w:val="24"/>
          <w:szCs w:val="24"/>
        </w:rPr>
        <w:endnoteReference w:id="24"/>
      </w:r>
      <w:r w:rsidRPr="0063732D">
        <w:rPr>
          <w:rFonts w:ascii="Times New Roman" w:hAnsi="Times New Roman" w:cs="Times New Roman"/>
          <w:sz w:val="24"/>
          <w:szCs w:val="24"/>
        </w:rPr>
        <w:t xml:space="preserve"> In Slovenia, there is not much attention paid to the environmental education.</w:t>
      </w:r>
      <w:r w:rsidRPr="0063732D">
        <w:rPr>
          <w:rStyle w:val="Konnaopomba-sklic"/>
          <w:rFonts w:ascii="Times New Roman" w:hAnsi="Times New Roman" w:cs="Times New Roman"/>
          <w:sz w:val="24"/>
          <w:szCs w:val="24"/>
        </w:rPr>
        <w:endnoteReference w:id="25"/>
      </w:r>
      <w:r w:rsidRPr="0063732D">
        <w:rPr>
          <w:rFonts w:ascii="Times New Roman" w:hAnsi="Times New Roman" w:cs="Times New Roman"/>
          <w:sz w:val="24"/>
          <w:szCs w:val="24"/>
          <w:vertAlign w:val="superscript"/>
        </w:rPr>
        <w:t>,</w:t>
      </w:r>
      <w:r w:rsidRPr="0063732D">
        <w:rPr>
          <w:rStyle w:val="Konnaopomba-sklic"/>
          <w:rFonts w:ascii="Times New Roman" w:hAnsi="Times New Roman" w:cs="Times New Roman"/>
          <w:sz w:val="24"/>
          <w:szCs w:val="24"/>
        </w:rPr>
        <w:endnoteReference w:id="26"/>
      </w:r>
      <w:r w:rsidRPr="0063732D">
        <w:rPr>
          <w:rFonts w:ascii="Times New Roman" w:hAnsi="Times New Roman" w:cs="Times New Roman"/>
          <w:sz w:val="24"/>
          <w:szCs w:val="24"/>
          <w:vertAlign w:val="superscript"/>
        </w:rPr>
        <w:t xml:space="preserve"> </w:t>
      </w:r>
      <w:r w:rsidRPr="0063732D">
        <w:rPr>
          <w:rFonts w:ascii="Times New Roman" w:hAnsi="Times New Roman" w:cs="Times New Roman"/>
          <w:sz w:val="24"/>
          <w:szCs w:val="24"/>
        </w:rPr>
        <w:t>On the primary school level, students do not learn much about the environmental issues.</w:t>
      </w:r>
      <w:r w:rsidRPr="0063732D">
        <w:rPr>
          <w:rStyle w:val="Konnaopomba-sklic"/>
          <w:rFonts w:ascii="Times New Roman" w:hAnsi="Times New Roman" w:cs="Times New Roman"/>
          <w:sz w:val="24"/>
          <w:szCs w:val="24"/>
        </w:rPr>
        <w:endnoteReference w:id="27"/>
      </w:r>
      <w:r w:rsidRPr="0063732D">
        <w:rPr>
          <w:rFonts w:ascii="Times New Roman" w:hAnsi="Times New Roman" w:cs="Times New Roman"/>
          <w:sz w:val="24"/>
          <w:szCs w:val="24"/>
        </w:rPr>
        <w:t xml:space="preserve"> Although the environmental concepts are present in primary school curriculum, there are usually not enough lessons to include also the environmental education into the actual classroom activities.</w:t>
      </w:r>
      <w:bookmarkStart w:id="3" w:name="_Ref536169031"/>
      <w:r w:rsidRPr="0063732D">
        <w:rPr>
          <w:rStyle w:val="Konnaopomba-sklic"/>
          <w:rFonts w:ascii="Times New Roman" w:hAnsi="Times New Roman" w:cs="Times New Roman"/>
          <w:sz w:val="24"/>
          <w:szCs w:val="24"/>
        </w:rPr>
        <w:endnoteReference w:id="28"/>
      </w:r>
      <w:bookmarkEnd w:id="3"/>
      <w:r w:rsidRPr="0063732D">
        <w:rPr>
          <w:rFonts w:ascii="Times New Roman" w:hAnsi="Times New Roman" w:cs="Times New Roman"/>
          <w:sz w:val="24"/>
          <w:szCs w:val="24"/>
        </w:rPr>
        <w:t xml:space="preserve"> In chemistry class, the students should be taught the main causes of air, water and soil pollution and their consequences on people’s health and lives.</w:t>
      </w:r>
      <w:r w:rsidRPr="0063732D">
        <w:rPr>
          <w:sz w:val="24"/>
          <w:szCs w:val="24"/>
        </w:rPr>
        <w:t xml:space="preserve"> </w:t>
      </w:r>
    </w:p>
    <w:p w:rsidR="0063732D" w:rsidRPr="0063732D" w:rsidRDefault="0063732D" w:rsidP="0063732D">
      <w:pPr>
        <w:spacing w:line="360" w:lineRule="auto"/>
        <w:rPr>
          <w:rFonts w:ascii="Times New Roman" w:hAnsi="Times New Roman" w:cs="Times New Roman"/>
          <w:sz w:val="24"/>
          <w:szCs w:val="24"/>
        </w:rPr>
      </w:pPr>
      <w:r w:rsidRPr="0063732D">
        <w:rPr>
          <w:rFonts w:ascii="Times New Roman" w:hAnsi="Times New Roman" w:cs="Times New Roman"/>
          <w:sz w:val="24"/>
          <w:szCs w:val="24"/>
        </w:rPr>
        <w:t xml:space="preserve">The aim of the present research is to identify the </w:t>
      </w:r>
      <w:r w:rsidR="00D7444C">
        <w:rPr>
          <w:rFonts w:ascii="Times New Roman" w:hAnsi="Times New Roman" w:cs="Times New Roman"/>
          <w:sz w:val="24"/>
          <w:szCs w:val="24"/>
        </w:rPr>
        <w:t xml:space="preserve">level of </w:t>
      </w:r>
      <w:r w:rsidR="00D7444C" w:rsidRPr="0063732D">
        <w:rPr>
          <w:rFonts w:ascii="Times New Roman" w:hAnsi="Times New Roman" w:cs="Times New Roman"/>
          <w:sz w:val="24"/>
          <w:szCs w:val="24"/>
        </w:rPr>
        <w:t xml:space="preserve">9 grade </w:t>
      </w:r>
      <w:r w:rsidR="00D7444C">
        <w:rPr>
          <w:rFonts w:ascii="Times New Roman" w:hAnsi="Times New Roman" w:cs="Times New Roman"/>
          <w:sz w:val="24"/>
          <w:szCs w:val="24"/>
        </w:rPr>
        <w:t xml:space="preserve">primary school students’ </w:t>
      </w:r>
      <w:r w:rsidRPr="0063732D">
        <w:rPr>
          <w:rFonts w:ascii="Times New Roman" w:hAnsi="Times New Roman" w:cs="Times New Roman"/>
          <w:sz w:val="24"/>
          <w:szCs w:val="24"/>
        </w:rPr>
        <w:t xml:space="preserve">knowledge and understanding of atmospheric phenomenon as the acid rain, global warming, the ozone layer depletion and photochemical smog. </w:t>
      </w:r>
      <w:r w:rsidR="00D7444C">
        <w:rPr>
          <w:rFonts w:ascii="Times New Roman" w:hAnsi="Times New Roman" w:cs="Times New Roman"/>
          <w:sz w:val="24"/>
          <w:szCs w:val="24"/>
        </w:rPr>
        <w:t>For that purpose t</w:t>
      </w:r>
      <w:r w:rsidRPr="0063732D">
        <w:rPr>
          <w:rFonts w:ascii="Times New Roman" w:hAnsi="Times New Roman" w:cs="Times New Roman"/>
          <w:sz w:val="24"/>
          <w:szCs w:val="24"/>
        </w:rPr>
        <w:t>wo research questions were formed:</w:t>
      </w:r>
    </w:p>
    <w:p w:rsidR="0063732D" w:rsidRPr="0063732D" w:rsidRDefault="0063732D" w:rsidP="0063732D">
      <w:pPr>
        <w:pStyle w:val="Odstavekseznama"/>
        <w:numPr>
          <w:ilvl w:val="0"/>
          <w:numId w:val="4"/>
        </w:numPr>
        <w:spacing w:line="360" w:lineRule="auto"/>
        <w:rPr>
          <w:rFonts w:ascii="Times New Roman" w:hAnsi="Times New Roman" w:cs="Times New Roman"/>
          <w:sz w:val="24"/>
          <w:szCs w:val="24"/>
          <w:shd w:val="clear" w:color="auto" w:fill="FFFFFF"/>
        </w:rPr>
      </w:pPr>
      <w:r w:rsidRPr="0063732D">
        <w:rPr>
          <w:rFonts w:ascii="Times New Roman" w:hAnsi="Times New Roman" w:cs="Times New Roman"/>
          <w:sz w:val="24"/>
          <w:szCs w:val="24"/>
          <w:shd w:val="clear" w:color="auto" w:fill="FFFFFF"/>
        </w:rPr>
        <w:t xml:space="preserve">What is 14- and 15-year-old students’ level of knowledge regarding the atmospheric </w:t>
      </w:r>
      <w:r w:rsidR="004427BC" w:rsidRPr="0063732D">
        <w:rPr>
          <w:rFonts w:ascii="Times New Roman" w:hAnsi="Times New Roman" w:cs="Times New Roman"/>
          <w:sz w:val="24"/>
          <w:szCs w:val="24"/>
          <w:shd w:val="clear" w:color="auto" w:fill="FFFFFF"/>
        </w:rPr>
        <w:t>phenomenon</w:t>
      </w:r>
      <w:r w:rsidRPr="0063732D">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p>
    <w:p w:rsidR="0063732D" w:rsidRPr="0063732D" w:rsidRDefault="0063732D" w:rsidP="0063732D">
      <w:pPr>
        <w:pStyle w:val="Odstavekseznama"/>
        <w:numPr>
          <w:ilvl w:val="0"/>
          <w:numId w:val="4"/>
        </w:numPr>
        <w:spacing w:line="360" w:lineRule="auto"/>
        <w:rPr>
          <w:rFonts w:ascii="Times New Roman" w:hAnsi="Times New Roman" w:cs="Times New Roman"/>
          <w:sz w:val="24"/>
          <w:szCs w:val="24"/>
        </w:rPr>
      </w:pPr>
      <w:r w:rsidRPr="0063732D">
        <w:rPr>
          <w:rFonts w:ascii="Times New Roman" w:hAnsi="Times New Roman" w:cs="Times New Roman"/>
          <w:sz w:val="24"/>
          <w:szCs w:val="24"/>
        </w:rPr>
        <w:t xml:space="preserve">Do students understand the reasons of atmospheric </w:t>
      </w:r>
      <w:r w:rsidR="004427BC" w:rsidRPr="0063732D">
        <w:rPr>
          <w:rFonts w:ascii="Times New Roman" w:hAnsi="Times New Roman" w:cs="Times New Roman"/>
          <w:sz w:val="24"/>
          <w:szCs w:val="24"/>
        </w:rPr>
        <w:t>phenomenon</w:t>
      </w:r>
      <w:r w:rsidRPr="0063732D">
        <w:rPr>
          <w:rFonts w:ascii="Times New Roman" w:hAnsi="Times New Roman" w:cs="Times New Roman"/>
          <w:sz w:val="24"/>
          <w:szCs w:val="24"/>
        </w:rPr>
        <w:t xml:space="preserve"> such the </w:t>
      </w:r>
      <w:r w:rsidRPr="0063732D">
        <w:rPr>
          <w:rFonts w:ascii="Times New Roman" w:hAnsi="Times New Roman" w:cs="Times New Roman"/>
          <w:sz w:val="24"/>
          <w:szCs w:val="24"/>
          <w:shd w:val="clear" w:color="auto" w:fill="FFFFFF"/>
        </w:rPr>
        <w:t>acid rain, the global warming, the ozone layer depletion and photochemical fog</w:t>
      </w:r>
      <w:r w:rsidRPr="0063732D">
        <w:rPr>
          <w:rFonts w:ascii="Times New Roman" w:hAnsi="Times New Roman" w:cs="Times New Roman"/>
          <w:sz w:val="24"/>
          <w:szCs w:val="24"/>
        </w:rPr>
        <w:t xml:space="preserve">? </w:t>
      </w:r>
    </w:p>
    <w:p w:rsidR="0063732D" w:rsidRPr="0063732D" w:rsidRDefault="0063732D" w:rsidP="0063732D">
      <w:pPr>
        <w:pStyle w:val="Odstavekseznama"/>
        <w:spacing w:line="360" w:lineRule="auto"/>
        <w:ind w:left="0"/>
        <w:rPr>
          <w:rFonts w:ascii="Times New Roman" w:hAnsi="Times New Roman" w:cs="Times New Roman"/>
          <w:sz w:val="24"/>
          <w:szCs w:val="24"/>
          <w:shd w:val="clear" w:color="auto" w:fill="FFFFFF"/>
        </w:rPr>
      </w:pPr>
    </w:p>
    <w:p w:rsidR="0063732D" w:rsidRDefault="00F47F52" w:rsidP="0063732D">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 </w:t>
      </w:r>
      <w:r w:rsidR="0063732D" w:rsidRPr="0063732D">
        <w:rPr>
          <w:rFonts w:ascii="Times New Roman" w:hAnsi="Times New Roman" w:cs="Times New Roman"/>
          <w:b/>
          <w:sz w:val="24"/>
          <w:szCs w:val="24"/>
        </w:rPr>
        <w:t>Method</w:t>
      </w:r>
    </w:p>
    <w:p w:rsidR="004427BC" w:rsidRPr="004427BC" w:rsidRDefault="0086612B" w:rsidP="0063732D">
      <w:pPr>
        <w:spacing w:line="360" w:lineRule="auto"/>
        <w:rPr>
          <w:rFonts w:ascii="Times New Roman" w:hAnsi="Times New Roman" w:cs="Times New Roman"/>
          <w:sz w:val="24"/>
          <w:szCs w:val="24"/>
        </w:rPr>
      </w:pPr>
      <w:r>
        <w:rPr>
          <w:rFonts w:ascii="Times New Roman" w:hAnsi="Times New Roman" w:cs="Times New Roman"/>
          <w:sz w:val="24"/>
          <w:szCs w:val="24"/>
        </w:rPr>
        <w:t>A cross-</w:t>
      </w:r>
      <w:r w:rsidR="004427BC" w:rsidRPr="004427BC">
        <w:rPr>
          <w:rFonts w:ascii="Times New Roman" w:hAnsi="Times New Roman" w:cs="Times New Roman"/>
          <w:sz w:val="24"/>
          <w:szCs w:val="24"/>
        </w:rPr>
        <w:t xml:space="preserve">sectional non-experimental </w:t>
      </w:r>
      <w:r>
        <w:rPr>
          <w:rFonts w:ascii="Times New Roman" w:hAnsi="Times New Roman" w:cs="Times New Roman"/>
          <w:sz w:val="24"/>
          <w:szCs w:val="24"/>
        </w:rPr>
        <w:t xml:space="preserve">and </w:t>
      </w:r>
      <w:r w:rsidRPr="0063732D">
        <w:rPr>
          <w:rFonts w:ascii="Times New Roman" w:hAnsi="Times New Roman" w:cs="Times New Roman"/>
          <w:sz w:val="24"/>
          <w:szCs w:val="24"/>
        </w:rPr>
        <w:t>descriptive</w:t>
      </w:r>
      <w:r w:rsidRPr="004427BC">
        <w:rPr>
          <w:rFonts w:ascii="Times New Roman" w:hAnsi="Times New Roman" w:cs="Times New Roman"/>
          <w:sz w:val="24"/>
          <w:szCs w:val="24"/>
        </w:rPr>
        <w:t xml:space="preserve"> </w:t>
      </w:r>
      <w:r w:rsidR="004427BC" w:rsidRPr="004427BC">
        <w:rPr>
          <w:rFonts w:ascii="Times New Roman" w:hAnsi="Times New Roman" w:cs="Times New Roman"/>
          <w:sz w:val="24"/>
          <w:szCs w:val="24"/>
        </w:rPr>
        <w:t>research approach was used in this research.</w:t>
      </w:r>
    </w:p>
    <w:p w:rsidR="0086612B" w:rsidRDefault="0086612B" w:rsidP="0063732D">
      <w:pPr>
        <w:spacing w:line="360" w:lineRule="auto"/>
        <w:rPr>
          <w:rFonts w:ascii="Times New Roman" w:hAnsi="Times New Roman" w:cs="Times New Roman"/>
          <w:b/>
          <w:sz w:val="24"/>
          <w:szCs w:val="24"/>
        </w:rPr>
      </w:pPr>
    </w:p>
    <w:p w:rsidR="0063732D" w:rsidRPr="0063732D" w:rsidRDefault="00F47F52" w:rsidP="0063732D">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3.1. </w:t>
      </w:r>
      <w:r w:rsidR="0070747B">
        <w:rPr>
          <w:rFonts w:ascii="Times New Roman" w:hAnsi="Times New Roman" w:cs="Times New Roman"/>
          <w:b/>
          <w:sz w:val="24"/>
          <w:szCs w:val="24"/>
        </w:rPr>
        <w:t>Participants</w:t>
      </w:r>
    </w:p>
    <w:p w:rsidR="0070747B" w:rsidRDefault="0063732D" w:rsidP="0063732D">
      <w:pPr>
        <w:spacing w:line="360" w:lineRule="auto"/>
        <w:rPr>
          <w:rFonts w:ascii="Times New Roman" w:hAnsi="Times New Roman" w:cs="Times New Roman"/>
          <w:sz w:val="24"/>
          <w:szCs w:val="24"/>
          <w:shd w:val="clear" w:color="auto" w:fill="FFFFFF"/>
        </w:rPr>
      </w:pPr>
      <w:r w:rsidRPr="0063732D">
        <w:rPr>
          <w:rFonts w:ascii="Times New Roman" w:hAnsi="Times New Roman" w:cs="Times New Roman"/>
          <w:sz w:val="24"/>
          <w:szCs w:val="24"/>
        </w:rPr>
        <w:t>Altogether, 1012 primary school</w:t>
      </w:r>
      <w:r w:rsidR="00D7444C">
        <w:rPr>
          <w:rFonts w:ascii="Times New Roman" w:hAnsi="Times New Roman" w:cs="Times New Roman"/>
          <w:sz w:val="24"/>
          <w:szCs w:val="24"/>
        </w:rPr>
        <w:t>,</w:t>
      </w:r>
      <w:r w:rsidRPr="0063732D">
        <w:rPr>
          <w:rFonts w:ascii="Times New Roman" w:hAnsi="Times New Roman" w:cs="Times New Roman"/>
          <w:sz w:val="24"/>
          <w:szCs w:val="24"/>
        </w:rPr>
        <w:t xml:space="preserve"> </w:t>
      </w:r>
      <w:r w:rsidR="00D7444C" w:rsidRPr="0063732D">
        <w:rPr>
          <w:rFonts w:ascii="Times New Roman" w:hAnsi="Times New Roman" w:cs="Times New Roman"/>
          <w:sz w:val="24"/>
          <w:szCs w:val="24"/>
        </w:rPr>
        <w:t>grade 9 students (age</w:t>
      </w:r>
      <w:r w:rsidR="00D7444C">
        <w:rPr>
          <w:rFonts w:ascii="Times New Roman" w:hAnsi="Times New Roman" w:cs="Times New Roman"/>
          <w:sz w:val="24"/>
          <w:szCs w:val="24"/>
        </w:rPr>
        <w:t>d</w:t>
      </w:r>
      <w:r w:rsidR="00D7444C" w:rsidRPr="0063732D">
        <w:rPr>
          <w:rFonts w:ascii="Times New Roman" w:hAnsi="Times New Roman" w:cs="Times New Roman"/>
          <w:sz w:val="24"/>
          <w:szCs w:val="24"/>
        </w:rPr>
        <w:t xml:space="preserve"> 14</w:t>
      </w:r>
      <w:r w:rsidR="00D7444C">
        <w:rPr>
          <w:rFonts w:ascii="Times New Roman" w:hAnsi="Times New Roman" w:cs="Times New Roman"/>
          <w:sz w:val="24"/>
          <w:szCs w:val="24"/>
        </w:rPr>
        <w:t xml:space="preserve"> to</w:t>
      </w:r>
      <w:r w:rsidR="00D7444C" w:rsidRPr="0063732D">
        <w:rPr>
          <w:rFonts w:ascii="Times New Roman" w:hAnsi="Times New Roman" w:cs="Times New Roman"/>
          <w:sz w:val="24"/>
          <w:szCs w:val="24"/>
        </w:rPr>
        <w:t>15)</w:t>
      </w:r>
      <w:r w:rsidR="00D7444C">
        <w:rPr>
          <w:rFonts w:ascii="Times New Roman" w:hAnsi="Times New Roman" w:cs="Times New Roman"/>
          <w:sz w:val="24"/>
          <w:szCs w:val="24"/>
        </w:rPr>
        <w:t>,</w:t>
      </w:r>
      <w:r w:rsidR="00D7444C" w:rsidRPr="0063732D">
        <w:rPr>
          <w:rFonts w:ascii="Times New Roman" w:hAnsi="Times New Roman" w:cs="Times New Roman"/>
          <w:sz w:val="24"/>
          <w:szCs w:val="24"/>
        </w:rPr>
        <w:t xml:space="preserve"> </w:t>
      </w:r>
      <w:r w:rsidR="00523F3C">
        <w:rPr>
          <w:rFonts w:ascii="Times New Roman" w:hAnsi="Times New Roman" w:cs="Times New Roman"/>
          <w:sz w:val="24"/>
          <w:szCs w:val="24"/>
          <w:shd w:val="clear" w:color="auto" w:fill="FFFFFF"/>
        </w:rPr>
        <w:t>representing 5.8</w:t>
      </w:r>
      <w:r w:rsidRPr="0063732D">
        <w:rPr>
          <w:rFonts w:ascii="Times New Roman" w:hAnsi="Times New Roman" w:cs="Times New Roman"/>
          <w:sz w:val="24"/>
          <w:szCs w:val="24"/>
          <w:shd w:val="clear" w:color="auto" w:fill="FFFFFF"/>
        </w:rPr>
        <w:t>% of the whole population</w:t>
      </w:r>
      <w:r w:rsidR="00523F3C">
        <w:rPr>
          <w:rFonts w:ascii="Times New Roman" w:hAnsi="Times New Roman" w:cs="Times New Roman"/>
          <w:sz w:val="24"/>
          <w:szCs w:val="24"/>
          <w:shd w:val="clear" w:color="auto" w:fill="FFFFFF"/>
        </w:rPr>
        <w:t xml:space="preserve"> (</w:t>
      </w:r>
      <w:r w:rsidR="00523F3C" w:rsidRPr="0063732D">
        <w:rPr>
          <w:rFonts w:ascii="Times New Roman" w:hAnsi="Times New Roman" w:cs="Times New Roman"/>
          <w:sz w:val="24"/>
          <w:szCs w:val="24"/>
          <w:shd w:val="clear" w:color="auto" w:fill="FFFFFF"/>
        </w:rPr>
        <w:t>17.475</w:t>
      </w:r>
      <w:r w:rsidR="00523F3C">
        <w:rPr>
          <w:rFonts w:ascii="Times New Roman" w:hAnsi="Times New Roman" w:cs="Times New Roman"/>
          <w:sz w:val="24"/>
          <w:szCs w:val="24"/>
          <w:shd w:val="clear" w:color="auto" w:fill="FFFFFF"/>
        </w:rPr>
        <w:t xml:space="preserve"> students) </w:t>
      </w:r>
      <w:r w:rsidRPr="0063732D">
        <w:rPr>
          <w:rFonts w:ascii="Times New Roman" w:hAnsi="Times New Roman" w:cs="Times New Roman"/>
          <w:sz w:val="24"/>
          <w:szCs w:val="24"/>
          <w:shd w:val="clear" w:color="auto" w:fill="FFFFFF"/>
        </w:rPr>
        <w:t xml:space="preserve">in </w:t>
      </w:r>
      <w:r w:rsidR="00523F3C">
        <w:rPr>
          <w:rFonts w:ascii="Times New Roman" w:hAnsi="Times New Roman" w:cs="Times New Roman"/>
          <w:sz w:val="24"/>
          <w:szCs w:val="24"/>
          <w:shd w:val="clear" w:color="auto" w:fill="FFFFFF"/>
        </w:rPr>
        <w:t xml:space="preserve">school </w:t>
      </w:r>
      <w:r w:rsidRPr="0063732D">
        <w:rPr>
          <w:rFonts w:ascii="Times New Roman" w:hAnsi="Times New Roman" w:cs="Times New Roman"/>
          <w:sz w:val="24"/>
          <w:szCs w:val="24"/>
          <w:shd w:val="clear" w:color="auto" w:fill="FFFFFF"/>
        </w:rPr>
        <w:t>year 2017</w:t>
      </w:r>
      <w:r w:rsidRPr="0063732D">
        <w:rPr>
          <w:rStyle w:val="Konnaopomba-sklic"/>
          <w:rFonts w:ascii="Times New Roman" w:hAnsi="Times New Roman" w:cs="Times New Roman"/>
          <w:sz w:val="24"/>
          <w:szCs w:val="24"/>
          <w:shd w:val="clear" w:color="auto" w:fill="FFFFFF"/>
        </w:rPr>
        <w:endnoteReference w:id="29"/>
      </w:r>
      <w:r w:rsidR="00523F3C">
        <w:rPr>
          <w:rFonts w:ascii="Times New Roman" w:hAnsi="Times New Roman" w:cs="Times New Roman"/>
          <w:sz w:val="24"/>
          <w:szCs w:val="24"/>
          <w:shd w:val="clear" w:color="auto" w:fill="FFFFFF"/>
        </w:rPr>
        <w:t xml:space="preserve">, </w:t>
      </w:r>
      <w:r w:rsidRPr="0063732D">
        <w:rPr>
          <w:rFonts w:ascii="Times New Roman" w:hAnsi="Times New Roman" w:cs="Times New Roman"/>
          <w:sz w:val="24"/>
          <w:szCs w:val="24"/>
          <w:shd w:val="clear" w:color="auto" w:fill="FFFFFF"/>
        </w:rPr>
        <w:t xml:space="preserve">from 24 </w:t>
      </w:r>
      <w:r w:rsidR="00B263BC" w:rsidRPr="0063732D">
        <w:rPr>
          <w:rFonts w:ascii="Times New Roman" w:hAnsi="Times New Roman" w:cs="Times New Roman"/>
          <w:sz w:val="24"/>
          <w:szCs w:val="24"/>
          <w:shd w:val="clear" w:color="auto" w:fill="FFFFFF"/>
        </w:rPr>
        <w:t>schools</w:t>
      </w:r>
      <w:r w:rsidRPr="0063732D">
        <w:rPr>
          <w:rFonts w:ascii="Times New Roman" w:hAnsi="Times New Roman" w:cs="Times New Roman"/>
          <w:sz w:val="24"/>
          <w:szCs w:val="24"/>
          <w:shd w:val="clear" w:color="auto" w:fill="FFFFFF"/>
        </w:rPr>
        <w:t xml:space="preserve"> (representing 5.3% of all 452 </w:t>
      </w:r>
      <w:r w:rsidR="00121E14" w:rsidRPr="0063732D">
        <w:rPr>
          <w:rFonts w:ascii="Times New Roman" w:hAnsi="Times New Roman" w:cs="Times New Roman"/>
          <w:sz w:val="24"/>
          <w:szCs w:val="24"/>
          <w:shd w:val="clear" w:color="auto" w:fill="FFFFFF"/>
        </w:rPr>
        <w:t>primary</w:t>
      </w:r>
      <w:r w:rsidRPr="0063732D">
        <w:rPr>
          <w:rFonts w:ascii="Times New Roman" w:hAnsi="Times New Roman" w:cs="Times New Roman"/>
          <w:sz w:val="24"/>
          <w:szCs w:val="24"/>
          <w:shd w:val="clear" w:color="auto" w:fill="FFFFFF"/>
        </w:rPr>
        <w:t xml:space="preserve"> school</w:t>
      </w:r>
      <w:r w:rsidR="00121E14">
        <w:rPr>
          <w:rFonts w:ascii="Times New Roman" w:hAnsi="Times New Roman" w:cs="Times New Roman"/>
          <w:sz w:val="24"/>
          <w:szCs w:val="24"/>
          <w:shd w:val="clear" w:color="auto" w:fill="FFFFFF"/>
        </w:rPr>
        <w:t>s</w:t>
      </w:r>
      <w:r w:rsidRPr="0063732D">
        <w:rPr>
          <w:rFonts w:ascii="Times New Roman" w:hAnsi="Times New Roman" w:cs="Times New Roman"/>
          <w:sz w:val="24"/>
          <w:szCs w:val="24"/>
          <w:shd w:val="clear" w:color="auto" w:fill="FFFFFF"/>
        </w:rPr>
        <w:t xml:space="preserve"> in Slovenia)</w:t>
      </w:r>
      <w:r w:rsidR="00523F3C">
        <w:rPr>
          <w:rFonts w:ascii="Times New Roman" w:hAnsi="Times New Roman" w:cs="Times New Roman"/>
          <w:sz w:val="24"/>
          <w:szCs w:val="24"/>
          <w:shd w:val="clear" w:color="auto" w:fill="FFFFFF"/>
        </w:rPr>
        <w:t xml:space="preserve"> participated in this research</w:t>
      </w:r>
      <w:r w:rsidR="00B263BC">
        <w:rPr>
          <w:rFonts w:ascii="Times New Roman" w:hAnsi="Times New Roman" w:cs="Times New Roman"/>
          <w:sz w:val="24"/>
          <w:szCs w:val="24"/>
          <w:shd w:val="clear" w:color="auto" w:fill="FFFFFF"/>
        </w:rPr>
        <w:t>. Schools were sampled from</w:t>
      </w:r>
      <w:r w:rsidRPr="0063732D">
        <w:rPr>
          <w:rFonts w:ascii="Times New Roman" w:hAnsi="Times New Roman" w:cs="Times New Roman"/>
          <w:sz w:val="24"/>
          <w:szCs w:val="24"/>
          <w:shd w:val="clear" w:color="auto" w:fill="FFFFFF"/>
        </w:rPr>
        <w:t xml:space="preserve"> </w:t>
      </w:r>
      <w:r w:rsidR="00B263BC">
        <w:rPr>
          <w:rFonts w:ascii="Times New Roman" w:hAnsi="Times New Roman" w:cs="Times New Roman"/>
          <w:sz w:val="24"/>
          <w:szCs w:val="24"/>
          <w:shd w:val="clear" w:color="auto" w:fill="FFFFFF"/>
        </w:rPr>
        <w:t>eleven</w:t>
      </w:r>
      <w:r w:rsidRPr="0063732D">
        <w:rPr>
          <w:rFonts w:ascii="Times New Roman" w:hAnsi="Times New Roman" w:cs="Times New Roman"/>
          <w:sz w:val="24"/>
          <w:szCs w:val="24"/>
          <w:shd w:val="clear" w:color="auto" w:fill="FFFFFF"/>
        </w:rPr>
        <w:t xml:space="preserve"> different regions</w:t>
      </w:r>
      <w:r w:rsidR="00E136A6">
        <w:rPr>
          <w:rFonts w:ascii="Times New Roman" w:hAnsi="Times New Roman" w:cs="Times New Roman"/>
          <w:sz w:val="24"/>
          <w:szCs w:val="24"/>
          <w:shd w:val="clear" w:color="auto" w:fill="FFFFFF"/>
        </w:rPr>
        <w:t xml:space="preserve"> of Slovenia;</w:t>
      </w:r>
      <w:r w:rsidRPr="0063732D">
        <w:rPr>
          <w:rFonts w:ascii="Times New Roman" w:hAnsi="Times New Roman" w:cs="Times New Roman"/>
          <w:sz w:val="24"/>
          <w:szCs w:val="24"/>
          <w:shd w:val="clear" w:color="auto" w:fill="FFFFFF"/>
        </w:rPr>
        <w:t xml:space="preserve"> 20.8% </w:t>
      </w:r>
      <w:r w:rsidR="00E136A6">
        <w:rPr>
          <w:rFonts w:ascii="Times New Roman" w:hAnsi="Times New Roman" w:cs="Times New Roman"/>
          <w:sz w:val="24"/>
          <w:szCs w:val="24"/>
          <w:shd w:val="clear" w:color="auto" w:fill="FFFFFF"/>
        </w:rPr>
        <w:t xml:space="preserve">were </w:t>
      </w:r>
      <w:r w:rsidRPr="0063732D">
        <w:rPr>
          <w:rFonts w:ascii="Times New Roman" w:hAnsi="Times New Roman" w:cs="Times New Roman"/>
          <w:sz w:val="24"/>
          <w:szCs w:val="24"/>
          <w:shd w:val="clear" w:color="auto" w:fill="FFFFFF"/>
        </w:rPr>
        <w:t>from Primorska</w:t>
      </w:r>
      <w:r w:rsidR="00E136A6">
        <w:rPr>
          <w:rFonts w:ascii="Times New Roman" w:hAnsi="Times New Roman" w:cs="Times New Roman"/>
          <w:sz w:val="24"/>
          <w:szCs w:val="24"/>
          <w:shd w:val="clear" w:color="auto" w:fill="FFFFFF"/>
        </w:rPr>
        <w:t>, 2.5% from Notranjska</w:t>
      </w:r>
      <w:r w:rsidRPr="0063732D">
        <w:rPr>
          <w:rFonts w:ascii="Times New Roman" w:hAnsi="Times New Roman" w:cs="Times New Roman"/>
          <w:sz w:val="24"/>
          <w:szCs w:val="24"/>
          <w:shd w:val="clear" w:color="auto" w:fill="FFFFFF"/>
        </w:rPr>
        <w:t>, 9.7% fro</w:t>
      </w:r>
      <w:r w:rsidR="00E136A6">
        <w:rPr>
          <w:rFonts w:ascii="Times New Roman" w:hAnsi="Times New Roman" w:cs="Times New Roman"/>
          <w:sz w:val="24"/>
          <w:szCs w:val="24"/>
          <w:shd w:val="clear" w:color="auto" w:fill="FFFFFF"/>
        </w:rPr>
        <w:t>m Dolenjska, 22.7% from Osrednjeslovenska</w:t>
      </w:r>
      <w:r w:rsidRPr="0063732D">
        <w:rPr>
          <w:rFonts w:ascii="Times New Roman" w:hAnsi="Times New Roman" w:cs="Times New Roman"/>
          <w:sz w:val="24"/>
          <w:szCs w:val="24"/>
          <w:shd w:val="clear" w:color="auto" w:fill="FFFFFF"/>
        </w:rPr>
        <w:t xml:space="preserve">, 24.0% from Gorenjska, 12.4% from Savinjska, 3.8% from Posavska and 4.2% from Pomurska region. The sample consisted of 474 (46.8%) male and 538 (53.2%) female students. Students’ average </w:t>
      </w:r>
      <w:r w:rsidR="00E136A6">
        <w:rPr>
          <w:rFonts w:ascii="Times New Roman" w:hAnsi="Times New Roman" w:cs="Times New Roman"/>
          <w:sz w:val="24"/>
          <w:szCs w:val="24"/>
          <w:shd w:val="clear" w:color="auto" w:fill="FFFFFF"/>
        </w:rPr>
        <w:t xml:space="preserve">school </w:t>
      </w:r>
      <w:r w:rsidRPr="0063732D">
        <w:rPr>
          <w:rFonts w:ascii="Times New Roman" w:hAnsi="Times New Roman" w:cs="Times New Roman"/>
          <w:sz w:val="24"/>
          <w:szCs w:val="24"/>
          <w:shd w:val="clear" w:color="auto" w:fill="FFFFFF"/>
        </w:rPr>
        <w:t>grade</w:t>
      </w:r>
      <w:r w:rsidR="00E136A6">
        <w:rPr>
          <w:rFonts w:ascii="Times New Roman" w:hAnsi="Times New Roman" w:cs="Times New Roman"/>
          <w:sz w:val="24"/>
          <w:szCs w:val="24"/>
          <w:shd w:val="clear" w:color="auto" w:fill="FFFFFF"/>
        </w:rPr>
        <w:t>s</w:t>
      </w:r>
      <w:r w:rsidRPr="0063732D">
        <w:rPr>
          <w:rFonts w:ascii="Times New Roman" w:hAnsi="Times New Roman" w:cs="Times New Roman"/>
          <w:sz w:val="24"/>
          <w:szCs w:val="24"/>
          <w:shd w:val="clear" w:color="auto" w:fill="FFFFFF"/>
        </w:rPr>
        <w:t xml:space="preserve"> in biology</w:t>
      </w:r>
      <w:r w:rsidR="00E136A6">
        <w:rPr>
          <w:rFonts w:ascii="Times New Roman" w:hAnsi="Times New Roman" w:cs="Times New Roman"/>
          <w:sz w:val="24"/>
          <w:szCs w:val="24"/>
          <w:shd w:val="clear" w:color="auto" w:fill="FFFFFF"/>
        </w:rPr>
        <w:t xml:space="preserve"> is</w:t>
      </w:r>
      <w:r w:rsidRPr="0063732D">
        <w:rPr>
          <w:rFonts w:ascii="Times New Roman" w:hAnsi="Times New Roman" w:cs="Times New Roman"/>
          <w:sz w:val="24"/>
          <w:szCs w:val="24"/>
          <w:shd w:val="clear" w:color="auto" w:fill="FFFFFF"/>
        </w:rPr>
        <w:t xml:space="preserve"> 3.8, </w:t>
      </w:r>
      <w:r w:rsidR="00E136A6">
        <w:rPr>
          <w:rFonts w:ascii="Times New Roman" w:hAnsi="Times New Roman" w:cs="Times New Roman"/>
          <w:sz w:val="24"/>
          <w:szCs w:val="24"/>
          <w:shd w:val="clear" w:color="auto" w:fill="FFFFFF"/>
        </w:rPr>
        <w:t xml:space="preserve">in </w:t>
      </w:r>
      <w:r w:rsidRPr="0063732D">
        <w:rPr>
          <w:rFonts w:ascii="Times New Roman" w:hAnsi="Times New Roman" w:cs="Times New Roman"/>
          <w:sz w:val="24"/>
          <w:szCs w:val="24"/>
          <w:shd w:val="clear" w:color="auto" w:fill="FFFFFF"/>
        </w:rPr>
        <w:t>chemistry</w:t>
      </w:r>
      <w:r w:rsidR="00E136A6">
        <w:rPr>
          <w:rFonts w:ascii="Times New Roman" w:hAnsi="Times New Roman" w:cs="Times New Roman"/>
          <w:sz w:val="24"/>
          <w:szCs w:val="24"/>
          <w:shd w:val="clear" w:color="auto" w:fill="FFFFFF"/>
        </w:rPr>
        <w:t xml:space="preserve"> is</w:t>
      </w:r>
      <w:r w:rsidRPr="0063732D">
        <w:rPr>
          <w:rFonts w:ascii="Times New Roman" w:hAnsi="Times New Roman" w:cs="Times New Roman"/>
          <w:sz w:val="24"/>
          <w:szCs w:val="24"/>
          <w:shd w:val="clear" w:color="auto" w:fill="FFFFFF"/>
        </w:rPr>
        <w:t xml:space="preserve"> 3.7 and</w:t>
      </w:r>
      <w:r w:rsidR="00E136A6">
        <w:rPr>
          <w:rFonts w:ascii="Times New Roman" w:hAnsi="Times New Roman" w:cs="Times New Roman"/>
          <w:sz w:val="24"/>
          <w:szCs w:val="24"/>
          <w:shd w:val="clear" w:color="auto" w:fill="FFFFFF"/>
        </w:rPr>
        <w:t xml:space="preserve"> in</w:t>
      </w:r>
      <w:r w:rsidRPr="0063732D">
        <w:rPr>
          <w:rFonts w:ascii="Times New Roman" w:hAnsi="Times New Roman" w:cs="Times New Roman"/>
          <w:sz w:val="24"/>
          <w:szCs w:val="24"/>
          <w:shd w:val="clear" w:color="auto" w:fill="FFFFFF"/>
        </w:rPr>
        <w:t xml:space="preserve"> physics </w:t>
      </w:r>
      <w:r w:rsidR="00E136A6">
        <w:rPr>
          <w:rFonts w:ascii="Times New Roman" w:hAnsi="Times New Roman" w:cs="Times New Roman"/>
          <w:sz w:val="24"/>
          <w:szCs w:val="24"/>
          <w:shd w:val="clear" w:color="auto" w:fill="FFFFFF"/>
        </w:rPr>
        <w:t xml:space="preserve">is </w:t>
      </w:r>
      <w:r w:rsidRPr="0063732D">
        <w:rPr>
          <w:rFonts w:ascii="Times New Roman" w:hAnsi="Times New Roman" w:cs="Times New Roman"/>
          <w:sz w:val="24"/>
          <w:szCs w:val="24"/>
          <w:shd w:val="clear" w:color="auto" w:fill="FFFFFF"/>
        </w:rPr>
        <w:t>3.5 (grades</w:t>
      </w:r>
      <w:r w:rsidR="00E136A6">
        <w:rPr>
          <w:rFonts w:ascii="Times New Roman" w:hAnsi="Times New Roman" w:cs="Times New Roman"/>
          <w:sz w:val="24"/>
          <w:szCs w:val="24"/>
          <w:shd w:val="clear" w:color="auto" w:fill="FFFFFF"/>
        </w:rPr>
        <w:t>’ scale from</w:t>
      </w:r>
      <w:r w:rsidRPr="0063732D">
        <w:rPr>
          <w:rFonts w:ascii="Times New Roman" w:hAnsi="Times New Roman" w:cs="Times New Roman"/>
          <w:sz w:val="24"/>
          <w:szCs w:val="24"/>
          <w:shd w:val="clear" w:color="auto" w:fill="FFFFFF"/>
        </w:rPr>
        <w:t xml:space="preserve"> 1</w:t>
      </w:r>
      <w:r w:rsidR="00E136A6">
        <w:rPr>
          <w:rFonts w:ascii="Times New Roman" w:hAnsi="Times New Roman" w:cs="Times New Roman"/>
          <w:sz w:val="24"/>
          <w:szCs w:val="24"/>
          <w:shd w:val="clear" w:color="auto" w:fill="FFFFFF"/>
        </w:rPr>
        <w:t xml:space="preserve"> to </w:t>
      </w:r>
      <w:r w:rsidRPr="0063732D">
        <w:rPr>
          <w:rFonts w:ascii="Times New Roman" w:hAnsi="Times New Roman" w:cs="Times New Roman"/>
          <w:sz w:val="24"/>
          <w:szCs w:val="24"/>
          <w:shd w:val="clear" w:color="auto" w:fill="FFFFFF"/>
        </w:rPr>
        <w:t xml:space="preserve">5 1 </w:t>
      </w:r>
      <w:r w:rsidR="00E136A6">
        <w:rPr>
          <w:rFonts w:ascii="Times New Roman" w:hAnsi="Times New Roman" w:cs="Times New Roman"/>
          <w:sz w:val="24"/>
          <w:szCs w:val="24"/>
          <w:shd w:val="clear" w:color="auto" w:fill="FFFFFF"/>
        </w:rPr>
        <w:t xml:space="preserve">meaning </w:t>
      </w:r>
      <w:r w:rsidR="00B263BC" w:rsidRPr="0063732D">
        <w:rPr>
          <w:rFonts w:ascii="Times New Roman" w:hAnsi="Times New Roman" w:cs="Times New Roman"/>
          <w:sz w:val="24"/>
          <w:szCs w:val="24"/>
          <w:shd w:val="clear" w:color="auto" w:fill="FFFFFF"/>
        </w:rPr>
        <w:t>insufficient</w:t>
      </w:r>
      <w:r w:rsidRPr="0063732D">
        <w:rPr>
          <w:rFonts w:ascii="Times New Roman" w:hAnsi="Times New Roman" w:cs="Times New Roman"/>
          <w:sz w:val="24"/>
          <w:szCs w:val="24"/>
          <w:shd w:val="clear" w:color="auto" w:fill="FFFFFF"/>
        </w:rPr>
        <w:t xml:space="preserve"> </w:t>
      </w:r>
      <w:r w:rsidR="00E136A6">
        <w:rPr>
          <w:rFonts w:ascii="Times New Roman" w:hAnsi="Times New Roman" w:cs="Times New Roman"/>
          <w:sz w:val="24"/>
          <w:szCs w:val="24"/>
          <w:shd w:val="clear" w:color="auto" w:fill="FFFFFF"/>
        </w:rPr>
        <w:t xml:space="preserve">and </w:t>
      </w:r>
      <w:r w:rsidRPr="0063732D">
        <w:rPr>
          <w:rFonts w:ascii="Times New Roman" w:hAnsi="Times New Roman" w:cs="Times New Roman"/>
          <w:sz w:val="24"/>
          <w:szCs w:val="24"/>
          <w:shd w:val="clear" w:color="auto" w:fill="FFFFFF"/>
        </w:rPr>
        <w:t xml:space="preserve">5 </w:t>
      </w:r>
      <w:r w:rsidR="00E136A6">
        <w:rPr>
          <w:rFonts w:ascii="Times New Roman" w:hAnsi="Times New Roman" w:cs="Times New Roman"/>
          <w:sz w:val="24"/>
          <w:szCs w:val="24"/>
          <w:shd w:val="clear" w:color="auto" w:fill="FFFFFF"/>
        </w:rPr>
        <w:t xml:space="preserve">meaning </w:t>
      </w:r>
      <w:r w:rsidR="00B263BC" w:rsidRPr="0063732D">
        <w:rPr>
          <w:rFonts w:ascii="Times New Roman" w:hAnsi="Times New Roman" w:cs="Times New Roman"/>
          <w:sz w:val="24"/>
          <w:szCs w:val="24"/>
          <w:shd w:val="clear" w:color="auto" w:fill="FFFFFF"/>
        </w:rPr>
        <w:t>excellent</w:t>
      </w:r>
      <w:r w:rsidRPr="0063732D">
        <w:rPr>
          <w:rFonts w:ascii="Times New Roman" w:hAnsi="Times New Roman" w:cs="Times New Roman"/>
          <w:sz w:val="24"/>
          <w:szCs w:val="24"/>
          <w:shd w:val="clear" w:color="auto" w:fill="FFFFFF"/>
        </w:rPr>
        <w:t xml:space="preserve">). </w:t>
      </w:r>
    </w:p>
    <w:p w:rsidR="0070747B" w:rsidRDefault="00F47F52" w:rsidP="0063732D">
      <w:pPr>
        <w:spacing w:line="360" w:lineRule="auto"/>
        <w:rPr>
          <w:rFonts w:ascii="Times New Roman" w:hAnsi="Times New Roman" w:cs="Times New Roman"/>
          <w:sz w:val="24"/>
          <w:szCs w:val="24"/>
        </w:rPr>
      </w:pPr>
      <w:r>
        <w:rPr>
          <w:rFonts w:ascii="Times New Roman" w:hAnsi="Times New Roman" w:cs="Times New Roman"/>
          <w:b/>
          <w:sz w:val="24"/>
          <w:szCs w:val="24"/>
        </w:rPr>
        <w:t xml:space="preserve">3.2. </w:t>
      </w:r>
      <w:r w:rsidR="0070747B" w:rsidRPr="0063732D">
        <w:rPr>
          <w:rFonts w:ascii="Times New Roman" w:hAnsi="Times New Roman" w:cs="Times New Roman"/>
          <w:b/>
          <w:sz w:val="24"/>
          <w:szCs w:val="24"/>
        </w:rPr>
        <w:t>Instruments</w:t>
      </w:r>
      <w:r w:rsidR="0070747B" w:rsidRPr="0063732D">
        <w:rPr>
          <w:rFonts w:ascii="Times New Roman" w:hAnsi="Times New Roman" w:cs="Times New Roman"/>
          <w:sz w:val="24"/>
          <w:szCs w:val="24"/>
        </w:rPr>
        <w:t xml:space="preserve"> </w:t>
      </w:r>
    </w:p>
    <w:p w:rsidR="0063732D" w:rsidRPr="0063732D" w:rsidRDefault="0063732D" w:rsidP="0063732D">
      <w:pPr>
        <w:spacing w:line="360" w:lineRule="auto"/>
        <w:rPr>
          <w:rFonts w:ascii="Times New Roman" w:hAnsi="Times New Roman" w:cs="Times New Roman"/>
          <w:sz w:val="24"/>
          <w:szCs w:val="24"/>
        </w:rPr>
      </w:pPr>
      <w:r w:rsidRPr="0063732D">
        <w:rPr>
          <w:rFonts w:ascii="Times New Roman" w:hAnsi="Times New Roman" w:cs="Times New Roman"/>
          <w:sz w:val="24"/>
          <w:szCs w:val="24"/>
        </w:rPr>
        <w:t xml:space="preserve">The data was collected using two instruments: the information about participants (IP) and </w:t>
      </w:r>
      <w:r w:rsidR="0070747B">
        <w:rPr>
          <w:rFonts w:ascii="Times New Roman" w:hAnsi="Times New Roman" w:cs="Times New Roman"/>
          <w:sz w:val="24"/>
          <w:szCs w:val="24"/>
        </w:rPr>
        <w:t xml:space="preserve">a </w:t>
      </w:r>
      <w:r w:rsidR="0070747B" w:rsidRPr="0063732D">
        <w:rPr>
          <w:rFonts w:ascii="Times New Roman" w:hAnsi="Times New Roman" w:cs="Times New Roman"/>
          <w:sz w:val="24"/>
          <w:szCs w:val="24"/>
        </w:rPr>
        <w:t xml:space="preserve">diagnostic </w:t>
      </w:r>
      <w:r w:rsidR="0070747B">
        <w:rPr>
          <w:rFonts w:ascii="Times New Roman" w:hAnsi="Times New Roman" w:cs="Times New Roman"/>
          <w:sz w:val="24"/>
          <w:szCs w:val="24"/>
        </w:rPr>
        <w:t>instrument</w:t>
      </w:r>
      <w:r w:rsidR="0070747B" w:rsidRPr="0063732D">
        <w:rPr>
          <w:rFonts w:ascii="Times New Roman" w:hAnsi="Times New Roman" w:cs="Times New Roman"/>
          <w:sz w:val="24"/>
          <w:szCs w:val="24"/>
        </w:rPr>
        <w:t xml:space="preserve"> entitled </w:t>
      </w:r>
      <w:r w:rsidR="0070747B" w:rsidRPr="0063732D">
        <w:rPr>
          <w:rFonts w:ascii="Times New Roman" w:hAnsi="Times New Roman" w:cs="Times New Roman"/>
          <w:sz w:val="24"/>
          <w:szCs w:val="24"/>
          <w:shd w:val="clear" w:color="auto" w:fill="FFFFFF"/>
        </w:rPr>
        <w:t>Atmospheric Pollution Phe</w:t>
      </w:r>
      <w:r w:rsidR="0070747B">
        <w:rPr>
          <w:rFonts w:ascii="Times New Roman" w:hAnsi="Times New Roman" w:cs="Times New Roman"/>
          <w:sz w:val="24"/>
          <w:szCs w:val="24"/>
          <w:shd w:val="clear" w:color="auto" w:fill="FFFFFF"/>
        </w:rPr>
        <w:t>nomena Diagnostic Test (APPDiT),</w:t>
      </w:r>
      <w:r w:rsidR="0070747B" w:rsidRPr="0063732D">
        <w:rPr>
          <w:rFonts w:ascii="Times New Roman" w:hAnsi="Times New Roman" w:cs="Times New Roman"/>
          <w:sz w:val="24"/>
          <w:szCs w:val="24"/>
          <w:shd w:val="clear" w:color="auto" w:fill="FFFFFF"/>
        </w:rPr>
        <w:t> </w:t>
      </w:r>
      <w:r w:rsidR="0070747B">
        <w:rPr>
          <w:rFonts w:ascii="Times New Roman" w:hAnsi="Times New Roman" w:cs="Times New Roman"/>
          <w:sz w:val="24"/>
          <w:szCs w:val="24"/>
          <w:shd w:val="clear" w:color="auto" w:fill="FFFFFF"/>
        </w:rPr>
        <w:t>t</w:t>
      </w:r>
      <w:r w:rsidR="0070747B">
        <w:rPr>
          <w:rFonts w:ascii="Times New Roman" w:hAnsi="Times New Roman" w:cs="Times New Roman"/>
          <w:color w:val="000000"/>
          <w:sz w:val="24"/>
          <w:szCs w:val="24"/>
          <w:shd w:val="clear" w:color="auto" w:fill="FFFFFF"/>
        </w:rPr>
        <w:t>o measure students’ understanding of</w:t>
      </w:r>
      <w:r w:rsidRPr="0063732D">
        <w:rPr>
          <w:rFonts w:ascii="Times New Roman" w:hAnsi="Times New Roman" w:cs="Times New Roman"/>
          <w:color w:val="000000"/>
          <w:sz w:val="24"/>
          <w:szCs w:val="24"/>
          <w:shd w:val="clear" w:color="auto" w:fill="FFFFFF"/>
        </w:rPr>
        <w:t xml:space="preserve"> atmospheric </w:t>
      </w:r>
      <w:r w:rsidR="0070747B" w:rsidRPr="0063732D">
        <w:rPr>
          <w:rFonts w:ascii="Times New Roman" w:hAnsi="Times New Roman" w:cs="Times New Roman"/>
          <w:color w:val="000000"/>
          <w:sz w:val="24"/>
          <w:szCs w:val="24"/>
          <w:shd w:val="clear" w:color="auto" w:fill="FFFFFF"/>
        </w:rPr>
        <w:t>phenomenon</w:t>
      </w:r>
      <w:r w:rsidRPr="0063732D">
        <w:rPr>
          <w:rFonts w:ascii="Times New Roman" w:hAnsi="Times New Roman" w:cs="Times New Roman"/>
          <w:color w:val="000000"/>
          <w:sz w:val="24"/>
          <w:szCs w:val="24"/>
          <w:shd w:val="clear" w:color="auto" w:fill="FFFFFF"/>
        </w:rPr>
        <w:t xml:space="preserve"> as the result of the pollution because of human activities. </w:t>
      </w:r>
      <w:r w:rsidRPr="0063732D">
        <w:rPr>
          <w:rFonts w:ascii="Times New Roman" w:hAnsi="Times New Roman" w:cs="Times New Roman"/>
          <w:sz w:val="24"/>
          <w:szCs w:val="24"/>
        </w:rPr>
        <w:t>The content validity of the instrument was confirmed by six independent experts in chemical and environmental education. Both instruments were designed specifically for this study. The full texts of the instruments can be obtained by reques</w:t>
      </w:r>
      <w:r w:rsidR="00AC47A2">
        <w:rPr>
          <w:rFonts w:ascii="Times New Roman" w:hAnsi="Times New Roman" w:cs="Times New Roman"/>
          <w:sz w:val="24"/>
          <w:szCs w:val="24"/>
        </w:rPr>
        <w:t>t from the corresponding author</w:t>
      </w:r>
      <w:r w:rsidRPr="0063732D">
        <w:rPr>
          <w:rFonts w:ascii="Times New Roman" w:hAnsi="Times New Roman" w:cs="Times New Roman"/>
          <w:sz w:val="24"/>
          <w:szCs w:val="24"/>
        </w:rPr>
        <w:t>.</w:t>
      </w:r>
    </w:p>
    <w:p w:rsidR="0063732D" w:rsidRPr="0063732D" w:rsidRDefault="0063732D" w:rsidP="0063732D">
      <w:pPr>
        <w:spacing w:line="360" w:lineRule="auto"/>
        <w:rPr>
          <w:rFonts w:ascii="Times New Roman" w:hAnsi="Times New Roman" w:cs="Times New Roman"/>
          <w:sz w:val="24"/>
          <w:szCs w:val="24"/>
        </w:rPr>
      </w:pPr>
      <w:r w:rsidRPr="0063732D">
        <w:rPr>
          <w:rFonts w:ascii="Times New Roman" w:hAnsi="Times New Roman" w:cs="Times New Roman"/>
          <w:sz w:val="24"/>
          <w:szCs w:val="24"/>
        </w:rPr>
        <w:t xml:space="preserve">The IP questionnaire comprises general information about the participants (e.g. gender, school, region, </w:t>
      </w:r>
      <w:r w:rsidR="00DD0C8D">
        <w:rPr>
          <w:rFonts w:ascii="Times New Roman" w:hAnsi="Times New Roman" w:cs="Times New Roman"/>
          <w:sz w:val="24"/>
          <w:szCs w:val="24"/>
        </w:rPr>
        <w:t xml:space="preserve">and </w:t>
      </w:r>
      <w:r w:rsidRPr="0063732D">
        <w:rPr>
          <w:rFonts w:ascii="Times New Roman" w:hAnsi="Times New Roman" w:cs="Times New Roman"/>
          <w:sz w:val="24"/>
          <w:szCs w:val="24"/>
        </w:rPr>
        <w:t>grade</w:t>
      </w:r>
      <w:r w:rsidR="00DD0C8D">
        <w:rPr>
          <w:rFonts w:ascii="Times New Roman" w:hAnsi="Times New Roman" w:cs="Times New Roman"/>
          <w:sz w:val="24"/>
          <w:szCs w:val="24"/>
        </w:rPr>
        <w:t>s</w:t>
      </w:r>
      <w:r w:rsidRPr="0063732D">
        <w:rPr>
          <w:rFonts w:ascii="Times New Roman" w:hAnsi="Times New Roman" w:cs="Times New Roman"/>
          <w:sz w:val="24"/>
          <w:szCs w:val="24"/>
        </w:rPr>
        <w:t xml:space="preserve"> of </w:t>
      </w:r>
      <w:r w:rsidR="00DD0C8D">
        <w:rPr>
          <w:rFonts w:ascii="Times New Roman" w:hAnsi="Times New Roman" w:cs="Times New Roman"/>
          <w:sz w:val="24"/>
          <w:szCs w:val="24"/>
        </w:rPr>
        <w:t>biology, chemistry, and physics</w:t>
      </w:r>
      <w:r w:rsidRPr="0063732D">
        <w:rPr>
          <w:rFonts w:ascii="Times New Roman" w:hAnsi="Times New Roman" w:cs="Times New Roman"/>
          <w:sz w:val="24"/>
          <w:szCs w:val="24"/>
        </w:rPr>
        <w:t xml:space="preserve">. The APPDiT comprise 15 three-tier multiple-choice items. Each task </w:t>
      </w:r>
      <w:r w:rsidR="00DD0C8D">
        <w:rPr>
          <w:rFonts w:ascii="Times New Roman" w:hAnsi="Times New Roman" w:cs="Times New Roman"/>
          <w:sz w:val="24"/>
          <w:szCs w:val="24"/>
        </w:rPr>
        <w:t>measure</w:t>
      </w:r>
      <w:r w:rsidRPr="0063732D">
        <w:rPr>
          <w:rFonts w:ascii="Times New Roman" w:hAnsi="Times New Roman" w:cs="Times New Roman"/>
          <w:sz w:val="24"/>
          <w:szCs w:val="24"/>
        </w:rPr>
        <w:t xml:space="preserve"> students’ understanding of the specific environmental phenomena such as: </w:t>
      </w:r>
      <w:r w:rsidR="0085473C" w:rsidRPr="0063732D">
        <w:rPr>
          <w:rFonts w:ascii="Times New Roman" w:hAnsi="Times New Roman" w:cs="Times New Roman"/>
          <w:sz w:val="24"/>
          <w:szCs w:val="24"/>
        </w:rPr>
        <w:t>acid</w:t>
      </w:r>
      <w:r w:rsidRPr="0063732D">
        <w:rPr>
          <w:rFonts w:ascii="Times New Roman" w:hAnsi="Times New Roman" w:cs="Times New Roman"/>
          <w:sz w:val="24"/>
          <w:szCs w:val="24"/>
        </w:rPr>
        <w:t xml:space="preserve"> rain, global warming, ozone layer depilation, and </w:t>
      </w:r>
      <w:r w:rsidRPr="0063732D">
        <w:rPr>
          <w:rFonts w:ascii="Times New Roman" w:hAnsi="Times New Roman" w:cs="Times New Roman"/>
          <w:sz w:val="24"/>
          <w:szCs w:val="24"/>
          <w:shd w:val="clear" w:color="auto" w:fill="FFFFFF"/>
        </w:rPr>
        <w:t>photochemical fog</w:t>
      </w:r>
      <w:r w:rsidRPr="0063732D">
        <w:rPr>
          <w:rFonts w:ascii="Times New Roman" w:hAnsi="Times New Roman" w:cs="Times New Roman"/>
          <w:sz w:val="24"/>
          <w:szCs w:val="24"/>
        </w:rPr>
        <w:t xml:space="preserve">. Each item, as presented in Figure 1, includes three-tiers: a multiple-choice answer </w:t>
      </w:r>
      <w:r w:rsidR="00DD0C8D">
        <w:rPr>
          <w:rFonts w:ascii="Times New Roman" w:hAnsi="Times New Roman" w:cs="Times New Roman"/>
          <w:sz w:val="24"/>
          <w:szCs w:val="24"/>
        </w:rPr>
        <w:t xml:space="preserve">tier </w:t>
      </w:r>
      <w:r w:rsidRPr="0063732D">
        <w:rPr>
          <w:rFonts w:ascii="Times New Roman" w:hAnsi="Times New Roman" w:cs="Times New Roman"/>
          <w:sz w:val="24"/>
          <w:szCs w:val="24"/>
        </w:rPr>
        <w:t xml:space="preserve">(Tier 1), </w:t>
      </w:r>
      <w:r w:rsidR="00DD0C8D">
        <w:rPr>
          <w:rFonts w:ascii="Times New Roman" w:hAnsi="Times New Roman" w:cs="Times New Roman"/>
          <w:sz w:val="24"/>
          <w:szCs w:val="24"/>
        </w:rPr>
        <w:t>a reasoning tier (Tier 2) describing</w:t>
      </w:r>
      <w:r w:rsidRPr="0063732D">
        <w:rPr>
          <w:rFonts w:ascii="Times New Roman" w:hAnsi="Times New Roman" w:cs="Times New Roman"/>
          <w:sz w:val="24"/>
          <w:szCs w:val="24"/>
        </w:rPr>
        <w:t xml:space="preserve"> an expected reason for the </w:t>
      </w:r>
      <w:r w:rsidR="00DD0C8D">
        <w:rPr>
          <w:rFonts w:ascii="Times New Roman" w:hAnsi="Times New Roman" w:cs="Times New Roman"/>
          <w:sz w:val="24"/>
          <w:szCs w:val="24"/>
        </w:rPr>
        <w:t xml:space="preserve">students’ answer </w:t>
      </w:r>
      <w:r w:rsidRPr="0063732D">
        <w:rPr>
          <w:rFonts w:ascii="Times New Roman" w:hAnsi="Times New Roman" w:cs="Times New Roman"/>
          <w:sz w:val="24"/>
          <w:szCs w:val="24"/>
        </w:rPr>
        <w:t>select</w:t>
      </w:r>
      <w:r w:rsidR="00DD0C8D">
        <w:rPr>
          <w:rFonts w:ascii="Times New Roman" w:hAnsi="Times New Roman" w:cs="Times New Roman"/>
          <w:sz w:val="24"/>
          <w:szCs w:val="24"/>
        </w:rPr>
        <w:t xml:space="preserve">ed </w:t>
      </w:r>
      <w:r w:rsidRPr="0063732D">
        <w:rPr>
          <w:rFonts w:ascii="Times New Roman" w:hAnsi="Times New Roman" w:cs="Times New Roman"/>
          <w:sz w:val="24"/>
          <w:szCs w:val="24"/>
        </w:rPr>
        <w:t>in Tier 1 and a six-p</w:t>
      </w:r>
      <w:r w:rsidR="00DD0C8D">
        <w:rPr>
          <w:rFonts w:ascii="Times New Roman" w:hAnsi="Times New Roman" w:cs="Times New Roman"/>
          <w:sz w:val="24"/>
          <w:szCs w:val="24"/>
        </w:rPr>
        <w:t xml:space="preserve">oint confidence scale (Tier 3) - </w:t>
      </w:r>
      <w:r w:rsidR="0085473C">
        <w:rPr>
          <w:rFonts w:ascii="Times New Roman" w:hAnsi="Times New Roman" w:cs="Times New Roman"/>
          <w:sz w:val="24"/>
          <w:szCs w:val="24"/>
        </w:rPr>
        <w:t>a</w:t>
      </w:r>
      <w:r w:rsidR="0085473C" w:rsidRPr="0063732D">
        <w:rPr>
          <w:rFonts w:ascii="Times New Roman" w:hAnsi="Times New Roman" w:cs="Times New Roman"/>
          <w:sz w:val="24"/>
          <w:szCs w:val="24"/>
        </w:rPr>
        <w:t>nswers</w:t>
      </w:r>
      <w:r w:rsidRPr="0063732D">
        <w:rPr>
          <w:rFonts w:ascii="Times New Roman" w:hAnsi="Times New Roman" w:cs="Times New Roman"/>
          <w:sz w:val="24"/>
          <w:szCs w:val="24"/>
        </w:rPr>
        <w:t xml:space="preserve"> obtained in the six-point confidence scale corresponds to </w:t>
      </w:r>
      <w:r w:rsidRPr="0063732D">
        <w:rPr>
          <w:rFonts w:ascii="Times New Roman" w:hAnsi="Times New Roman" w:cs="Times New Roman"/>
          <w:i/>
          <w:sz w:val="24"/>
          <w:szCs w:val="24"/>
        </w:rPr>
        <w:t>“1-just guessing”, “2-very unconfident”, “3-unconfident”, “4-confident”</w:t>
      </w:r>
      <w:r w:rsidRPr="0063732D">
        <w:rPr>
          <w:rFonts w:ascii="Times New Roman" w:hAnsi="Times New Roman" w:cs="Times New Roman"/>
          <w:sz w:val="24"/>
          <w:szCs w:val="24"/>
        </w:rPr>
        <w:t xml:space="preserve">, </w:t>
      </w:r>
      <w:r w:rsidRPr="0063732D">
        <w:rPr>
          <w:rFonts w:ascii="Times New Roman" w:hAnsi="Times New Roman" w:cs="Times New Roman"/>
          <w:i/>
          <w:sz w:val="24"/>
          <w:szCs w:val="24"/>
        </w:rPr>
        <w:t>“5-very confident”</w:t>
      </w:r>
      <w:r w:rsidRPr="0063732D">
        <w:rPr>
          <w:rFonts w:ascii="Times New Roman" w:hAnsi="Times New Roman" w:cs="Times New Roman"/>
          <w:sz w:val="24"/>
          <w:szCs w:val="24"/>
        </w:rPr>
        <w:t xml:space="preserve"> and </w:t>
      </w:r>
      <w:r w:rsidRPr="0063732D">
        <w:rPr>
          <w:rFonts w:ascii="Times New Roman" w:hAnsi="Times New Roman" w:cs="Times New Roman"/>
          <w:i/>
          <w:sz w:val="24"/>
          <w:szCs w:val="24"/>
        </w:rPr>
        <w:t>“6-absolutely confident”</w:t>
      </w:r>
      <w:r w:rsidR="00DD0C8D">
        <w:rPr>
          <w:rFonts w:ascii="Times New Roman" w:hAnsi="Times New Roman" w:cs="Times New Roman"/>
          <w:sz w:val="24"/>
          <w:szCs w:val="24"/>
        </w:rPr>
        <w:t xml:space="preserve"> and expresses students’ confidence in giving the answer and its reason (Tiers 1 and 2).</w:t>
      </w:r>
      <w:r w:rsidRPr="0063732D">
        <w:rPr>
          <w:rFonts w:ascii="Times New Roman" w:hAnsi="Times New Roman" w:cs="Times New Roman"/>
          <w:sz w:val="24"/>
          <w:szCs w:val="24"/>
        </w:rPr>
        <w:t xml:space="preserve"> In order to simplify the discussion, the following answers from the confidence scale were merged as follows: </w:t>
      </w:r>
      <w:r w:rsidRPr="0063732D">
        <w:rPr>
          <w:rFonts w:ascii="Times New Roman" w:hAnsi="Times New Roman" w:cs="Times New Roman"/>
          <w:i/>
          <w:sz w:val="24"/>
          <w:szCs w:val="24"/>
        </w:rPr>
        <w:t>˝Not Sure˝</w:t>
      </w:r>
      <w:r w:rsidRPr="0063732D">
        <w:rPr>
          <w:rFonts w:ascii="Times New Roman" w:hAnsi="Times New Roman" w:cs="Times New Roman"/>
          <w:sz w:val="24"/>
          <w:szCs w:val="24"/>
        </w:rPr>
        <w:t>,</w:t>
      </w:r>
      <w:r w:rsidR="00F47F52">
        <w:rPr>
          <w:rFonts w:ascii="Times New Roman" w:hAnsi="Times New Roman" w:cs="Times New Roman"/>
          <w:sz w:val="24"/>
          <w:szCs w:val="24"/>
        </w:rPr>
        <w:t xml:space="preserve"> </w:t>
      </w:r>
      <w:r w:rsidRPr="0063732D">
        <w:rPr>
          <w:rFonts w:ascii="Times New Roman" w:hAnsi="Times New Roman" w:cs="Times New Roman"/>
          <w:sz w:val="24"/>
          <w:szCs w:val="24"/>
        </w:rPr>
        <w:t>when students choose “</w:t>
      </w:r>
      <w:r w:rsidRPr="0063732D">
        <w:rPr>
          <w:rFonts w:ascii="Times New Roman" w:hAnsi="Times New Roman" w:cs="Times New Roman"/>
          <w:i/>
          <w:sz w:val="24"/>
          <w:szCs w:val="24"/>
        </w:rPr>
        <w:t>1</w:t>
      </w:r>
      <w:r w:rsidRPr="0063732D">
        <w:rPr>
          <w:rFonts w:ascii="Times New Roman" w:hAnsi="Times New Roman" w:cs="Times New Roman"/>
          <w:sz w:val="24"/>
          <w:szCs w:val="24"/>
        </w:rPr>
        <w:t>” or “</w:t>
      </w:r>
      <w:r w:rsidRPr="0063732D">
        <w:rPr>
          <w:rFonts w:ascii="Times New Roman" w:hAnsi="Times New Roman" w:cs="Times New Roman"/>
          <w:i/>
          <w:sz w:val="24"/>
          <w:szCs w:val="24"/>
        </w:rPr>
        <w:t>2</w:t>
      </w:r>
      <w:r w:rsidRPr="0063732D">
        <w:rPr>
          <w:rFonts w:ascii="Times New Roman" w:hAnsi="Times New Roman" w:cs="Times New Roman"/>
          <w:sz w:val="24"/>
          <w:szCs w:val="24"/>
        </w:rPr>
        <w:t xml:space="preserve">” on the confidence scale, followed by </w:t>
      </w:r>
      <w:r w:rsidRPr="0063732D">
        <w:rPr>
          <w:rFonts w:ascii="Times New Roman" w:hAnsi="Times New Roman" w:cs="Times New Roman"/>
          <w:i/>
          <w:sz w:val="24"/>
          <w:szCs w:val="24"/>
        </w:rPr>
        <w:t>˝Sure˝</w:t>
      </w:r>
      <w:r w:rsidRPr="0063732D">
        <w:rPr>
          <w:rFonts w:ascii="Times New Roman" w:hAnsi="Times New Roman" w:cs="Times New Roman"/>
          <w:sz w:val="24"/>
          <w:szCs w:val="24"/>
        </w:rPr>
        <w:t>,</w:t>
      </w:r>
      <w:r w:rsidRPr="0063732D">
        <w:rPr>
          <w:rFonts w:ascii="Times New Roman" w:hAnsi="Times New Roman" w:cs="Times New Roman"/>
          <w:i/>
          <w:sz w:val="24"/>
          <w:szCs w:val="24"/>
        </w:rPr>
        <w:t xml:space="preserve"> </w:t>
      </w:r>
      <w:r w:rsidRPr="0063732D">
        <w:rPr>
          <w:rFonts w:ascii="Times New Roman" w:hAnsi="Times New Roman" w:cs="Times New Roman"/>
          <w:sz w:val="24"/>
          <w:szCs w:val="24"/>
        </w:rPr>
        <w:t>which corresponds to “</w:t>
      </w:r>
      <w:r w:rsidRPr="0063732D">
        <w:rPr>
          <w:rFonts w:ascii="Times New Roman" w:hAnsi="Times New Roman" w:cs="Times New Roman"/>
          <w:i/>
          <w:sz w:val="24"/>
          <w:szCs w:val="24"/>
        </w:rPr>
        <w:t>3</w:t>
      </w:r>
      <w:r w:rsidRPr="0063732D">
        <w:rPr>
          <w:rFonts w:ascii="Times New Roman" w:hAnsi="Times New Roman" w:cs="Times New Roman"/>
          <w:sz w:val="24"/>
          <w:szCs w:val="24"/>
        </w:rPr>
        <w:t>” or “</w:t>
      </w:r>
      <w:r w:rsidRPr="0063732D">
        <w:rPr>
          <w:rFonts w:ascii="Times New Roman" w:hAnsi="Times New Roman" w:cs="Times New Roman"/>
          <w:i/>
          <w:sz w:val="24"/>
          <w:szCs w:val="24"/>
        </w:rPr>
        <w:t>4</w:t>
      </w:r>
      <w:r w:rsidRPr="0063732D">
        <w:rPr>
          <w:rFonts w:ascii="Times New Roman" w:hAnsi="Times New Roman" w:cs="Times New Roman"/>
          <w:sz w:val="24"/>
          <w:szCs w:val="24"/>
        </w:rPr>
        <w:t xml:space="preserve">” and </w:t>
      </w:r>
      <w:r w:rsidRPr="0063732D">
        <w:rPr>
          <w:rFonts w:ascii="Times New Roman" w:hAnsi="Times New Roman" w:cs="Times New Roman"/>
          <w:i/>
          <w:sz w:val="24"/>
          <w:szCs w:val="24"/>
        </w:rPr>
        <w:t>˝Very Sure˝</w:t>
      </w:r>
      <w:r w:rsidRPr="0063732D">
        <w:rPr>
          <w:rFonts w:ascii="Times New Roman" w:hAnsi="Times New Roman" w:cs="Times New Roman"/>
          <w:sz w:val="24"/>
          <w:szCs w:val="24"/>
        </w:rPr>
        <w:t xml:space="preserve"> when students pick “</w:t>
      </w:r>
      <w:r w:rsidRPr="0063732D">
        <w:rPr>
          <w:rFonts w:ascii="Times New Roman" w:hAnsi="Times New Roman" w:cs="Times New Roman"/>
          <w:i/>
          <w:sz w:val="24"/>
          <w:szCs w:val="24"/>
        </w:rPr>
        <w:t>5</w:t>
      </w:r>
      <w:r w:rsidRPr="0063732D">
        <w:rPr>
          <w:rFonts w:ascii="Times New Roman" w:hAnsi="Times New Roman" w:cs="Times New Roman"/>
          <w:sz w:val="24"/>
          <w:szCs w:val="24"/>
        </w:rPr>
        <w:t>” or “</w:t>
      </w:r>
      <w:r w:rsidRPr="0063732D">
        <w:rPr>
          <w:rFonts w:ascii="Times New Roman" w:hAnsi="Times New Roman" w:cs="Times New Roman"/>
          <w:i/>
          <w:sz w:val="24"/>
          <w:szCs w:val="24"/>
        </w:rPr>
        <w:t>6</w:t>
      </w:r>
      <w:r w:rsidRPr="0063732D">
        <w:rPr>
          <w:rFonts w:ascii="Times New Roman" w:hAnsi="Times New Roman" w:cs="Times New Roman"/>
          <w:sz w:val="24"/>
          <w:szCs w:val="24"/>
        </w:rPr>
        <w:t>” on the confidence scale</w:t>
      </w:r>
      <w:r w:rsidR="00A73375">
        <w:rPr>
          <w:rFonts w:ascii="Times New Roman" w:hAnsi="Times New Roman" w:cs="Times New Roman"/>
          <w:sz w:val="24"/>
          <w:szCs w:val="24"/>
        </w:rPr>
        <w:t>.</w:t>
      </w:r>
      <w:r w:rsidRPr="0063732D">
        <w:rPr>
          <w:rFonts w:ascii="Times New Roman" w:hAnsi="Times New Roman" w:cs="Times New Roman"/>
          <w:sz w:val="24"/>
          <w:szCs w:val="24"/>
        </w:rPr>
        <w:t xml:space="preserve"> </w:t>
      </w:r>
      <w:r w:rsidRPr="001D1A47">
        <w:rPr>
          <w:rFonts w:ascii="Times New Roman" w:hAnsi="Times New Roman" w:cs="Times New Roman"/>
          <w:sz w:val="24"/>
          <w:szCs w:val="24"/>
        </w:rPr>
        <w:t xml:space="preserve">The overall response possibilities in the APPDiT (first, second, and third tiers together) resulted in the following categories: </w:t>
      </w:r>
      <w:r w:rsidRPr="001D1A47">
        <w:rPr>
          <w:rFonts w:ascii="Times New Roman" w:hAnsi="Times New Roman" w:cs="Times New Roman"/>
          <w:i/>
          <w:sz w:val="24"/>
          <w:szCs w:val="24"/>
        </w:rPr>
        <w:t>(i)</w:t>
      </w:r>
      <w:r w:rsidRPr="001D1A47">
        <w:rPr>
          <w:rFonts w:ascii="Times New Roman" w:hAnsi="Times New Roman" w:cs="Times New Roman"/>
          <w:sz w:val="24"/>
          <w:szCs w:val="24"/>
        </w:rPr>
        <w:t xml:space="preserve"> combination of correct</w:t>
      </w:r>
      <w:r w:rsidRPr="001D1A47">
        <w:t xml:space="preserve"> </w:t>
      </w:r>
      <w:r w:rsidRPr="001D1A47">
        <w:rPr>
          <w:rFonts w:ascii="Times New Roman" w:hAnsi="Times New Roman" w:cs="Times New Roman"/>
          <w:sz w:val="24"/>
          <w:szCs w:val="24"/>
        </w:rPr>
        <w:t xml:space="preserve">(tier 1) and correct (tier 2) and very sure or sure (tier 3) answer was treated as </w:t>
      </w:r>
      <w:r w:rsidRPr="001D1A47">
        <w:rPr>
          <w:rFonts w:ascii="Times New Roman" w:hAnsi="Times New Roman" w:cs="Times New Roman"/>
          <w:i/>
          <w:sz w:val="24"/>
          <w:szCs w:val="24"/>
        </w:rPr>
        <w:t>Adequate</w:t>
      </w:r>
      <w:r w:rsidRPr="001D1A47">
        <w:rPr>
          <w:rFonts w:ascii="Times New Roman" w:hAnsi="Times New Roman" w:cs="Times New Roman"/>
          <w:sz w:val="24"/>
          <w:szCs w:val="24"/>
        </w:rPr>
        <w:t xml:space="preserve"> </w:t>
      </w:r>
      <w:r w:rsidRPr="001D1A47">
        <w:rPr>
          <w:rFonts w:ascii="Times New Roman" w:hAnsi="Times New Roman" w:cs="Times New Roman"/>
          <w:i/>
          <w:sz w:val="24"/>
          <w:szCs w:val="24"/>
        </w:rPr>
        <w:t>knowledge</w:t>
      </w:r>
      <w:r w:rsidRPr="001D1A47">
        <w:rPr>
          <w:rFonts w:ascii="Times New Roman" w:hAnsi="Times New Roman" w:cs="Times New Roman"/>
          <w:sz w:val="24"/>
          <w:szCs w:val="24"/>
        </w:rPr>
        <w:t xml:space="preserve"> </w:t>
      </w:r>
      <w:r w:rsidRPr="001D1A47">
        <w:rPr>
          <w:rFonts w:ascii="Times New Roman" w:hAnsi="Times New Roman" w:cs="Times New Roman"/>
          <w:i/>
          <w:sz w:val="24"/>
          <w:szCs w:val="24"/>
        </w:rPr>
        <w:t>(ii)</w:t>
      </w:r>
      <w:r w:rsidRPr="001D1A47">
        <w:rPr>
          <w:rFonts w:ascii="Times New Roman" w:hAnsi="Times New Roman" w:cs="Times New Roman"/>
          <w:sz w:val="24"/>
          <w:szCs w:val="24"/>
        </w:rPr>
        <w:t xml:space="preserve"> combination of incorrect</w:t>
      </w:r>
      <w:r w:rsidRPr="001D1A47">
        <w:t xml:space="preserve"> </w:t>
      </w:r>
      <w:r w:rsidRPr="001D1A47">
        <w:rPr>
          <w:rFonts w:ascii="Times New Roman" w:hAnsi="Times New Roman" w:cs="Times New Roman"/>
          <w:sz w:val="24"/>
          <w:szCs w:val="24"/>
        </w:rPr>
        <w:t xml:space="preserve">(tier 1) and incorrect (tier 2) and not sure or sure (tier 3) answer was treated as </w:t>
      </w:r>
      <w:r w:rsidRPr="001D1A47">
        <w:rPr>
          <w:rFonts w:ascii="Times New Roman" w:hAnsi="Times New Roman" w:cs="Times New Roman"/>
          <w:i/>
          <w:sz w:val="24"/>
          <w:szCs w:val="24"/>
        </w:rPr>
        <w:t>Lack of knowledge</w:t>
      </w:r>
      <w:r w:rsidRPr="001D1A47">
        <w:rPr>
          <w:rFonts w:ascii="Times New Roman" w:hAnsi="Times New Roman" w:cs="Times New Roman"/>
          <w:sz w:val="24"/>
          <w:szCs w:val="24"/>
        </w:rPr>
        <w:t xml:space="preserve"> and </w:t>
      </w:r>
      <w:r w:rsidRPr="001D1A47">
        <w:rPr>
          <w:rFonts w:ascii="Times New Roman" w:hAnsi="Times New Roman" w:cs="Times New Roman"/>
          <w:i/>
          <w:sz w:val="24"/>
          <w:szCs w:val="24"/>
        </w:rPr>
        <w:t>(iii)</w:t>
      </w:r>
      <w:r w:rsidRPr="001D1A47">
        <w:rPr>
          <w:rFonts w:ascii="Times New Roman" w:hAnsi="Times New Roman" w:cs="Times New Roman"/>
          <w:sz w:val="24"/>
          <w:szCs w:val="24"/>
        </w:rPr>
        <w:t xml:space="preserve"> combination of correct or incorrect</w:t>
      </w:r>
      <w:r w:rsidRPr="001D1A47">
        <w:t xml:space="preserve"> </w:t>
      </w:r>
      <w:r w:rsidRPr="001D1A47">
        <w:rPr>
          <w:rFonts w:ascii="Times New Roman" w:hAnsi="Times New Roman" w:cs="Times New Roman"/>
          <w:sz w:val="24"/>
          <w:szCs w:val="24"/>
        </w:rPr>
        <w:t xml:space="preserve">(tier 1) and incorrect or correct (tier 2) and either not sure, sure or very sure (tier 3) answer was treated as </w:t>
      </w:r>
      <w:r w:rsidRPr="001D1A47">
        <w:rPr>
          <w:rFonts w:ascii="Times New Roman" w:hAnsi="Times New Roman" w:cs="Times New Roman"/>
          <w:i/>
          <w:sz w:val="24"/>
          <w:szCs w:val="24"/>
        </w:rPr>
        <w:t>Misconception</w:t>
      </w:r>
      <w:r w:rsidRPr="001D1A47">
        <w:rPr>
          <w:rFonts w:ascii="Times New Roman" w:hAnsi="Times New Roman" w:cs="Times New Roman"/>
          <w:sz w:val="24"/>
          <w:szCs w:val="24"/>
        </w:rPr>
        <w:t>.</w:t>
      </w:r>
      <w:bookmarkStart w:id="4" w:name="_Ref536169055"/>
      <w:r w:rsidRPr="001D1A47">
        <w:rPr>
          <w:rStyle w:val="Konnaopomba-sklic"/>
          <w:rFonts w:ascii="Times New Roman" w:hAnsi="Times New Roman" w:cs="Times New Roman"/>
          <w:sz w:val="24"/>
          <w:szCs w:val="24"/>
        </w:rPr>
        <w:endnoteReference w:id="30"/>
      </w:r>
      <w:bookmarkEnd w:id="4"/>
      <w:r w:rsidRPr="001D1A47">
        <w:rPr>
          <w:rFonts w:ascii="Times New Roman" w:hAnsi="Times New Roman" w:cs="Times New Roman"/>
          <w:sz w:val="24"/>
          <w:szCs w:val="24"/>
        </w:rPr>
        <w:t xml:space="preserve"> The answer to an item was considered to be</w:t>
      </w:r>
      <w:r w:rsidRPr="0063732D">
        <w:rPr>
          <w:rFonts w:ascii="Times New Roman" w:hAnsi="Times New Roman" w:cs="Times New Roman"/>
          <w:sz w:val="24"/>
          <w:szCs w:val="24"/>
        </w:rPr>
        <w:t xml:space="preserve"> correct if both first and second tiers were correctly answered. According to Chandrasegaran et al.,</w:t>
      </w:r>
      <w:r w:rsidRPr="0063732D">
        <w:rPr>
          <w:rStyle w:val="Konnaopomba-sklic"/>
          <w:rFonts w:ascii="Times New Roman" w:hAnsi="Times New Roman" w:cs="Times New Roman"/>
          <w:sz w:val="24"/>
          <w:szCs w:val="24"/>
        </w:rPr>
        <w:endnoteReference w:id="31"/>
      </w:r>
      <w:r w:rsidRPr="0063732D">
        <w:rPr>
          <w:rFonts w:ascii="Times New Roman" w:hAnsi="Times New Roman" w:cs="Times New Roman"/>
          <w:sz w:val="24"/>
          <w:szCs w:val="24"/>
        </w:rPr>
        <w:t xml:space="preserve"> such </w:t>
      </w:r>
      <w:r w:rsidR="00245532" w:rsidRPr="0063732D">
        <w:rPr>
          <w:rFonts w:ascii="Times New Roman" w:hAnsi="Times New Roman" w:cs="Times New Roman"/>
          <w:sz w:val="24"/>
          <w:szCs w:val="24"/>
        </w:rPr>
        <w:t>decision</w:t>
      </w:r>
      <w:r w:rsidRPr="0063732D">
        <w:rPr>
          <w:rFonts w:ascii="Times New Roman" w:hAnsi="Times New Roman" w:cs="Times New Roman"/>
          <w:sz w:val="24"/>
          <w:szCs w:val="24"/>
        </w:rPr>
        <w:t xml:space="preserve"> decreases the percentage of students that obtain a correct answer by chance. The Cronbach alpha reliability coefficient of the APPDiT was estimated to be 0.86 for the tier 1 and tier 2,</w:t>
      </w:r>
      <w:r w:rsidRPr="0063732D" w:rsidDel="00FB23DB">
        <w:rPr>
          <w:rFonts w:ascii="Times New Roman" w:hAnsi="Times New Roman" w:cs="Times New Roman"/>
          <w:sz w:val="24"/>
          <w:szCs w:val="24"/>
        </w:rPr>
        <w:t xml:space="preserve"> </w:t>
      </w:r>
      <w:r w:rsidRPr="0063732D">
        <w:rPr>
          <w:rFonts w:ascii="Times New Roman" w:hAnsi="Times New Roman" w:cs="Times New Roman"/>
          <w:sz w:val="24"/>
          <w:szCs w:val="24"/>
        </w:rPr>
        <w:t xml:space="preserve">while 0.92 for tier 3. Thus the APPDiT is a reliable test not only that it identifies, but also differentiates </w:t>
      </w:r>
      <w:r w:rsidR="00245532">
        <w:rPr>
          <w:rFonts w:ascii="Times New Roman" w:hAnsi="Times New Roman" w:cs="Times New Roman"/>
          <w:sz w:val="24"/>
          <w:szCs w:val="24"/>
        </w:rPr>
        <w:t>15-years old students’</w:t>
      </w:r>
      <w:r w:rsidR="00245532" w:rsidRPr="0063732D">
        <w:rPr>
          <w:rFonts w:ascii="Times New Roman" w:hAnsi="Times New Roman" w:cs="Times New Roman"/>
          <w:sz w:val="24"/>
          <w:szCs w:val="24"/>
        </w:rPr>
        <w:t xml:space="preserve"> </w:t>
      </w:r>
      <w:r w:rsidRPr="0063732D">
        <w:rPr>
          <w:rFonts w:ascii="Times New Roman" w:hAnsi="Times New Roman" w:cs="Times New Roman"/>
          <w:sz w:val="24"/>
          <w:szCs w:val="24"/>
        </w:rPr>
        <w:t xml:space="preserve">misconceptions from the lack of knowledge regarding the </w:t>
      </w:r>
      <w:r w:rsidR="00245532">
        <w:rPr>
          <w:rFonts w:ascii="Times New Roman" w:hAnsi="Times New Roman" w:cs="Times New Roman"/>
          <w:sz w:val="24"/>
          <w:szCs w:val="24"/>
        </w:rPr>
        <w:t xml:space="preserve">atmospheric </w:t>
      </w:r>
      <w:r w:rsidRPr="0063732D">
        <w:rPr>
          <w:rFonts w:ascii="Times New Roman" w:hAnsi="Times New Roman" w:cs="Times New Roman"/>
          <w:sz w:val="24"/>
          <w:szCs w:val="24"/>
        </w:rPr>
        <w:t>phenomena. McNe</w:t>
      </w:r>
      <w:r w:rsidR="00F138EE">
        <w:rPr>
          <w:rFonts w:ascii="Times New Roman" w:hAnsi="Times New Roman" w:cs="Times New Roman"/>
          <w:sz w:val="24"/>
          <w:szCs w:val="24"/>
        </w:rPr>
        <w:t>mar´s test using SPSS statistical package</w:t>
      </w:r>
      <w:r w:rsidRPr="0063732D">
        <w:rPr>
          <w:rFonts w:ascii="Times New Roman" w:hAnsi="Times New Roman" w:cs="Times New Roman"/>
          <w:sz w:val="24"/>
          <w:szCs w:val="24"/>
        </w:rPr>
        <w:t xml:space="preserve"> to determine if there are differences on a dichotomous dependent variable between two related tiers of APPiDT shows a statistically significant difference in solving tasks of a different</w:t>
      </w:r>
      <w:r w:rsidR="00245532">
        <w:rPr>
          <w:rFonts w:ascii="Times New Roman" w:hAnsi="Times New Roman" w:cs="Times New Roman"/>
          <w:sz w:val="24"/>
          <w:szCs w:val="24"/>
        </w:rPr>
        <w:t xml:space="preserve"> level in all items (p</w:t>
      </w:r>
      <w:r w:rsidRPr="0063732D">
        <w:rPr>
          <w:rFonts w:ascii="Times New Roman" w:hAnsi="Times New Roman" w:cs="Times New Roman"/>
          <w:sz w:val="24"/>
          <w:szCs w:val="24"/>
        </w:rPr>
        <w:t xml:space="preserve"> ≤  0.05) except at items 9, 10, 11 in 15 (</w:t>
      </w:r>
      <w:r w:rsidR="00245532">
        <w:rPr>
          <w:rFonts w:ascii="Times New Roman" w:hAnsi="Times New Roman" w:cs="Times New Roman"/>
          <w:sz w:val="24"/>
          <w:szCs w:val="24"/>
        </w:rPr>
        <w:t>p</w:t>
      </w:r>
      <w:r w:rsidRPr="0063732D">
        <w:rPr>
          <w:rFonts w:ascii="Times New Roman" w:hAnsi="Times New Roman" w:cs="Times New Roman"/>
          <w:sz w:val="24"/>
          <w:szCs w:val="24"/>
        </w:rPr>
        <w:t xml:space="preserve"> ≥ 0.05). </w:t>
      </w:r>
      <w:r w:rsidR="00245532">
        <w:rPr>
          <w:rFonts w:ascii="Times New Roman" w:hAnsi="Times New Roman" w:cs="Times New Roman"/>
          <w:sz w:val="24"/>
          <w:szCs w:val="24"/>
        </w:rPr>
        <w:t>The analysis shows normal data d</w:t>
      </w:r>
      <w:r w:rsidRPr="0063732D">
        <w:rPr>
          <w:rFonts w:ascii="Times New Roman" w:hAnsi="Times New Roman" w:cs="Times New Roman"/>
          <w:sz w:val="24"/>
          <w:szCs w:val="24"/>
        </w:rPr>
        <w:t xml:space="preserve">istribution for all </w:t>
      </w:r>
      <w:r w:rsidR="00245532">
        <w:rPr>
          <w:rFonts w:ascii="Times New Roman" w:hAnsi="Times New Roman" w:cs="Times New Roman"/>
          <w:sz w:val="24"/>
          <w:szCs w:val="24"/>
        </w:rPr>
        <w:t xml:space="preserve">items </w:t>
      </w:r>
      <w:r w:rsidRPr="0063732D">
        <w:rPr>
          <w:rFonts w:ascii="Times New Roman" w:hAnsi="Times New Roman" w:cs="Times New Roman"/>
          <w:sz w:val="24"/>
          <w:szCs w:val="24"/>
        </w:rPr>
        <w:t xml:space="preserve">at </w:t>
      </w:r>
      <w:r w:rsidR="00245532">
        <w:rPr>
          <w:rFonts w:ascii="Times New Roman" w:hAnsi="Times New Roman" w:cs="Times New Roman"/>
          <w:sz w:val="24"/>
          <w:szCs w:val="24"/>
        </w:rPr>
        <w:t>answer tier</w:t>
      </w:r>
      <w:r w:rsidRPr="0063732D">
        <w:rPr>
          <w:rFonts w:ascii="Times New Roman" w:hAnsi="Times New Roman" w:cs="Times New Roman"/>
          <w:sz w:val="24"/>
          <w:szCs w:val="24"/>
        </w:rPr>
        <w:t xml:space="preserve"> (</w:t>
      </w:r>
      <w:r w:rsidRPr="0063732D">
        <w:rPr>
          <w:rFonts w:ascii="Times New Roman" w:hAnsi="Times New Roman" w:cs="Times New Roman"/>
          <w:i/>
          <w:sz w:val="24"/>
          <w:szCs w:val="24"/>
        </w:rPr>
        <w:t>KA</w:t>
      </w:r>
      <w:r w:rsidRPr="0063732D">
        <w:rPr>
          <w:rFonts w:ascii="Times New Roman" w:hAnsi="Times New Roman" w:cs="Times New Roman"/>
          <w:sz w:val="24"/>
          <w:szCs w:val="24"/>
        </w:rPr>
        <w:t xml:space="preserve"> = 0.34; </w:t>
      </w:r>
      <w:r w:rsidRPr="0063732D">
        <w:rPr>
          <w:rFonts w:ascii="Times New Roman" w:hAnsi="Times New Roman" w:cs="Times New Roman"/>
          <w:i/>
          <w:sz w:val="24"/>
          <w:szCs w:val="24"/>
        </w:rPr>
        <w:t>KS</w:t>
      </w:r>
      <w:r w:rsidRPr="0063732D">
        <w:rPr>
          <w:rFonts w:ascii="Times New Roman" w:hAnsi="Times New Roman" w:cs="Times New Roman"/>
          <w:sz w:val="24"/>
          <w:szCs w:val="24"/>
        </w:rPr>
        <w:t xml:space="preserve"> = </w:t>
      </w:r>
      <w:r w:rsidRPr="0063732D">
        <w:rPr>
          <w:rFonts w:ascii="Times New Roman" w:hAnsi="Times New Roman" w:cs="Times New Roman"/>
          <w:sz w:val="24"/>
          <w:szCs w:val="24"/>
        </w:rPr>
        <w:sym w:font="Symbol" w:char="F02D"/>
      </w:r>
      <w:r w:rsidRPr="0063732D">
        <w:rPr>
          <w:rFonts w:ascii="Times New Roman" w:hAnsi="Times New Roman" w:cs="Times New Roman"/>
          <w:sz w:val="24"/>
          <w:szCs w:val="24"/>
        </w:rPr>
        <w:t xml:space="preserve">0.02; </w:t>
      </w:r>
      <w:r w:rsidRPr="0063732D">
        <w:rPr>
          <w:rFonts w:ascii="Times New Roman" w:hAnsi="Times New Roman" w:cs="Times New Roman"/>
          <w:i/>
          <w:sz w:val="24"/>
          <w:szCs w:val="24"/>
        </w:rPr>
        <w:t>M</w:t>
      </w:r>
      <w:r w:rsidRPr="0063732D">
        <w:rPr>
          <w:rFonts w:ascii="Times New Roman" w:hAnsi="Times New Roman" w:cs="Times New Roman"/>
          <w:sz w:val="24"/>
          <w:szCs w:val="24"/>
        </w:rPr>
        <w:t xml:space="preserve"> = 6.4; </w:t>
      </w:r>
      <w:r w:rsidRPr="0063732D">
        <w:rPr>
          <w:rFonts w:ascii="Times New Roman" w:hAnsi="Times New Roman" w:cs="Times New Roman"/>
          <w:i/>
          <w:sz w:val="24"/>
          <w:szCs w:val="24"/>
        </w:rPr>
        <w:t>SD</w:t>
      </w:r>
      <w:r w:rsidRPr="0063732D">
        <w:rPr>
          <w:rFonts w:ascii="Times New Roman" w:hAnsi="Times New Roman" w:cs="Times New Roman"/>
          <w:sz w:val="24"/>
          <w:szCs w:val="24"/>
        </w:rPr>
        <w:t xml:space="preserve"> = 2.6) and </w:t>
      </w:r>
      <w:r w:rsidR="00245532">
        <w:rPr>
          <w:rFonts w:ascii="Times New Roman" w:hAnsi="Times New Roman" w:cs="Times New Roman"/>
          <w:sz w:val="24"/>
          <w:szCs w:val="24"/>
        </w:rPr>
        <w:t xml:space="preserve">reason tier </w:t>
      </w:r>
      <w:r w:rsidRPr="0063732D">
        <w:rPr>
          <w:rFonts w:ascii="Times New Roman" w:hAnsi="Times New Roman" w:cs="Times New Roman"/>
          <w:sz w:val="24"/>
          <w:szCs w:val="24"/>
        </w:rPr>
        <w:t>(</w:t>
      </w:r>
      <w:r w:rsidRPr="0063732D">
        <w:rPr>
          <w:rFonts w:ascii="Times New Roman" w:hAnsi="Times New Roman" w:cs="Times New Roman"/>
          <w:i/>
          <w:sz w:val="24"/>
          <w:szCs w:val="24"/>
        </w:rPr>
        <w:t>KA</w:t>
      </w:r>
      <w:r w:rsidRPr="0063732D">
        <w:rPr>
          <w:rFonts w:ascii="Times New Roman" w:hAnsi="Times New Roman" w:cs="Times New Roman"/>
          <w:sz w:val="24"/>
          <w:szCs w:val="24"/>
        </w:rPr>
        <w:t xml:space="preserve"> = 0.44; </w:t>
      </w:r>
      <w:r w:rsidRPr="0063732D">
        <w:rPr>
          <w:rFonts w:ascii="Times New Roman" w:hAnsi="Times New Roman" w:cs="Times New Roman"/>
          <w:i/>
          <w:sz w:val="24"/>
          <w:szCs w:val="24"/>
        </w:rPr>
        <w:t>KS</w:t>
      </w:r>
      <w:r w:rsidRPr="0063732D">
        <w:rPr>
          <w:rFonts w:ascii="Times New Roman" w:hAnsi="Times New Roman" w:cs="Times New Roman"/>
          <w:sz w:val="24"/>
          <w:szCs w:val="24"/>
        </w:rPr>
        <w:t xml:space="preserve"> = 0.16; </w:t>
      </w:r>
      <w:r w:rsidRPr="0063732D">
        <w:rPr>
          <w:rFonts w:ascii="Times New Roman" w:hAnsi="Times New Roman" w:cs="Times New Roman"/>
          <w:i/>
          <w:sz w:val="24"/>
          <w:szCs w:val="24"/>
        </w:rPr>
        <w:t>M</w:t>
      </w:r>
      <w:r w:rsidRPr="0063732D">
        <w:rPr>
          <w:rFonts w:ascii="Times New Roman" w:hAnsi="Times New Roman" w:cs="Times New Roman"/>
          <w:sz w:val="24"/>
          <w:szCs w:val="24"/>
        </w:rPr>
        <w:t xml:space="preserve"> = 5.7; </w:t>
      </w:r>
      <w:r w:rsidRPr="0063732D">
        <w:rPr>
          <w:rFonts w:ascii="Times New Roman" w:hAnsi="Times New Roman" w:cs="Times New Roman"/>
          <w:i/>
          <w:sz w:val="24"/>
          <w:szCs w:val="24"/>
        </w:rPr>
        <w:t>SD</w:t>
      </w:r>
      <w:r w:rsidR="00245532">
        <w:rPr>
          <w:rFonts w:ascii="Times New Roman" w:hAnsi="Times New Roman" w:cs="Times New Roman"/>
          <w:sz w:val="24"/>
          <w:szCs w:val="24"/>
        </w:rPr>
        <w:t xml:space="preserve"> = 2.5).</w:t>
      </w:r>
      <w:r w:rsidRPr="0063732D">
        <w:rPr>
          <w:rFonts w:ascii="Times New Roman" w:hAnsi="Times New Roman" w:cs="Times New Roman"/>
          <w:sz w:val="24"/>
          <w:szCs w:val="24"/>
        </w:rPr>
        <w:t xml:space="preserve"> </w:t>
      </w:r>
      <w:r w:rsidR="00245532">
        <w:rPr>
          <w:rFonts w:ascii="Times New Roman" w:hAnsi="Times New Roman" w:cs="Times New Roman"/>
          <w:sz w:val="24"/>
          <w:szCs w:val="24"/>
        </w:rPr>
        <w:t>Students’ could achieve 30 point</w:t>
      </w:r>
      <w:r w:rsidRPr="0063732D">
        <w:rPr>
          <w:rFonts w:ascii="Times New Roman" w:hAnsi="Times New Roman" w:cs="Times New Roman"/>
          <w:sz w:val="24"/>
          <w:szCs w:val="24"/>
        </w:rPr>
        <w:t xml:space="preserve"> as the maximum</w:t>
      </w:r>
      <w:r w:rsidR="00245532">
        <w:rPr>
          <w:rFonts w:ascii="Times New Roman" w:hAnsi="Times New Roman" w:cs="Times New Roman"/>
          <w:sz w:val="24"/>
          <w:szCs w:val="24"/>
        </w:rPr>
        <w:t xml:space="preserve"> </w:t>
      </w:r>
      <w:r w:rsidR="00245532" w:rsidRPr="0063732D">
        <w:rPr>
          <w:rFonts w:ascii="Times New Roman" w:hAnsi="Times New Roman" w:cs="Times New Roman"/>
          <w:sz w:val="24"/>
          <w:szCs w:val="24"/>
        </w:rPr>
        <w:t>APPiDT</w:t>
      </w:r>
      <w:r w:rsidRPr="0063732D">
        <w:rPr>
          <w:rFonts w:ascii="Times New Roman" w:hAnsi="Times New Roman" w:cs="Times New Roman"/>
          <w:sz w:val="24"/>
          <w:szCs w:val="24"/>
        </w:rPr>
        <w:t>.</w:t>
      </w:r>
    </w:p>
    <w:p w:rsidR="0063732D" w:rsidRPr="0063732D" w:rsidRDefault="0063732D" w:rsidP="0063732D">
      <w:pPr>
        <w:spacing w:line="360" w:lineRule="auto"/>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212"/>
      </w:tblGrid>
      <w:tr w:rsidR="0063732D" w:rsidRPr="0063732D" w:rsidTr="00B263BC">
        <w:tc>
          <w:tcPr>
            <w:tcW w:w="9212" w:type="dxa"/>
          </w:tcPr>
          <w:p w:rsidR="0063732D" w:rsidRPr="0063732D" w:rsidRDefault="0063732D" w:rsidP="00B263BC">
            <w:pPr>
              <w:rPr>
                <w:rFonts w:eastAsia="Times New Roman" w:cs="Times New Roman"/>
                <w:b/>
                <w:szCs w:val="20"/>
                <w:lang w:eastAsia="sl-SI"/>
              </w:rPr>
            </w:pPr>
            <w:r w:rsidRPr="0063732D">
              <w:rPr>
                <w:rFonts w:eastAsia="Times New Roman" w:cs="Times New Roman"/>
                <w:b/>
                <w:szCs w:val="20"/>
                <w:lang w:eastAsia="sl-SI"/>
              </w:rPr>
              <w:t xml:space="preserve">8. Which compounds are responsible for the global </w:t>
            </w:r>
            <w:r w:rsidRPr="0063732D">
              <w:rPr>
                <w:rFonts w:cs="Times New Roman"/>
                <w:b/>
                <w:color w:val="000000"/>
                <w:szCs w:val="24"/>
                <w:shd w:val="clear" w:color="auto" w:fill="FFFFFF"/>
              </w:rPr>
              <w:t>warming?</w:t>
            </w:r>
            <w:r w:rsidRPr="0063732D">
              <w:rPr>
                <w:rFonts w:eastAsia="Times New Roman" w:cs="Times New Roman"/>
                <w:b/>
                <w:sz w:val="20"/>
                <w:szCs w:val="20"/>
                <w:lang w:eastAsia="sl-SI"/>
              </w:rPr>
              <w:t xml:space="preserve"> </w:t>
            </w:r>
          </w:p>
          <w:p w:rsidR="0063732D" w:rsidRPr="0063732D" w:rsidRDefault="0063732D" w:rsidP="00B263BC">
            <w:pPr>
              <w:rPr>
                <w:rFonts w:eastAsia="Times New Roman" w:cs="Times New Roman"/>
                <w:b/>
                <w:szCs w:val="20"/>
                <w:lang w:eastAsia="sl-SI"/>
              </w:rPr>
            </w:pPr>
          </w:p>
          <w:p w:rsidR="0063732D" w:rsidRPr="0063732D" w:rsidRDefault="0063732D" w:rsidP="00B263BC">
            <w:pPr>
              <w:rPr>
                <w:sz w:val="20"/>
                <w:szCs w:val="20"/>
              </w:rPr>
            </w:pPr>
            <w:r w:rsidRPr="0063732D">
              <w:rPr>
                <w:b/>
                <w:sz w:val="20"/>
                <w:szCs w:val="20"/>
              </w:rPr>
              <w:t xml:space="preserve">   </w:t>
            </w:r>
            <w:r w:rsidRPr="0063732D">
              <w:rPr>
                <w:sz w:val="20"/>
                <w:szCs w:val="20"/>
              </w:rPr>
              <w:t xml:space="preserve">A       Chlorofluorocarbons.      </w:t>
            </w:r>
          </w:p>
          <w:p w:rsidR="0063732D" w:rsidRPr="0063732D" w:rsidRDefault="00F138EE" w:rsidP="00B263BC">
            <w:pPr>
              <w:rPr>
                <w:sz w:val="20"/>
                <w:szCs w:val="20"/>
              </w:rPr>
            </w:pPr>
            <w:r>
              <w:rPr>
                <w:sz w:val="20"/>
                <w:szCs w:val="20"/>
              </w:rPr>
              <w:t xml:space="preserve">   B       </w:t>
            </w:r>
            <w:r w:rsidR="0063732D" w:rsidRPr="0063732D">
              <w:rPr>
                <w:sz w:val="20"/>
                <w:szCs w:val="20"/>
              </w:rPr>
              <w:t xml:space="preserve">Sulphur dioxide.     </w:t>
            </w:r>
          </w:p>
          <w:p w:rsidR="0063732D" w:rsidRPr="0063732D" w:rsidRDefault="00F138EE" w:rsidP="00B263BC">
            <w:pPr>
              <w:rPr>
                <w:sz w:val="20"/>
                <w:szCs w:val="20"/>
              </w:rPr>
            </w:pPr>
            <w:r>
              <w:rPr>
                <w:sz w:val="20"/>
                <w:szCs w:val="20"/>
              </w:rPr>
              <w:t xml:space="preserve">   C       </w:t>
            </w:r>
            <w:r w:rsidR="0063732D" w:rsidRPr="0063732D">
              <w:rPr>
                <w:sz w:val="20"/>
                <w:szCs w:val="20"/>
              </w:rPr>
              <w:t xml:space="preserve">Carbon dioxide.    </w:t>
            </w:r>
          </w:p>
          <w:p w:rsidR="0063732D" w:rsidRPr="0063732D" w:rsidRDefault="0063732D" w:rsidP="00B263BC">
            <w:pPr>
              <w:rPr>
                <w:b/>
                <w:sz w:val="20"/>
                <w:szCs w:val="20"/>
              </w:rPr>
            </w:pPr>
            <w:r w:rsidRPr="0063732D">
              <w:rPr>
                <w:sz w:val="20"/>
                <w:szCs w:val="20"/>
              </w:rPr>
              <w:t xml:space="preserve">   </w:t>
            </w:r>
            <w:r w:rsidRPr="0063732D">
              <w:rPr>
                <w:b/>
                <w:sz w:val="20"/>
                <w:szCs w:val="20"/>
              </w:rPr>
              <w:t>D       Carbon dioxide,</w:t>
            </w:r>
            <w:r w:rsidRPr="0063732D">
              <w:rPr>
                <w:b/>
              </w:rPr>
              <w:t xml:space="preserve"> </w:t>
            </w:r>
            <w:r w:rsidRPr="0063732D">
              <w:rPr>
                <w:b/>
                <w:sz w:val="20"/>
                <w:szCs w:val="20"/>
              </w:rPr>
              <w:t>Methane and</w:t>
            </w:r>
            <w:r w:rsidR="00F138EE">
              <w:rPr>
                <w:b/>
                <w:sz w:val="20"/>
                <w:szCs w:val="20"/>
              </w:rPr>
              <w:t xml:space="preserve"> </w:t>
            </w:r>
            <w:r w:rsidRPr="0063732D">
              <w:rPr>
                <w:b/>
                <w:sz w:val="20"/>
                <w:szCs w:val="20"/>
              </w:rPr>
              <w:t>Chlorofluorocarbons.</w:t>
            </w:r>
          </w:p>
          <w:p w:rsidR="0063732D" w:rsidRPr="0063732D" w:rsidRDefault="0063732D" w:rsidP="00B263BC">
            <w:pPr>
              <w:rPr>
                <w:b/>
                <w:sz w:val="20"/>
                <w:szCs w:val="20"/>
              </w:rPr>
            </w:pPr>
          </w:p>
          <w:p w:rsidR="0063732D" w:rsidRPr="0063732D" w:rsidRDefault="0063732D" w:rsidP="00B263BC">
            <w:pPr>
              <w:rPr>
                <w:rFonts w:eastAsia="Times New Roman" w:cs="Times New Roman"/>
                <w:b/>
                <w:sz w:val="20"/>
                <w:szCs w:val="20"/>
                <w:lang w:eastAsia="sl-SI"/>
              </w:rPr>
            </w:pPr>
            <w:r w:rsidRPr="0063732D">
              <w:rPr>
                <w:rFonts w:eastAsia="Times New Roman" w:cs="Times New Roman"/>
                <w:b/>
                <w:sz w:val="20"/>
                <w:szCs w:val="20"/>
                <w:lang w:eastAsia="sl-SI"/>
              </w:rPr>
              <w:t xml:space="preserve">8.1 Why did you choose such an answer in the above question No. 8? </w:t>
            </w:r>
          </w:p>
          <w:tbl>
            <w:tblPr>
              <w:tblW w:w="0" w:type="auto"/>
              <w:tblLook w:val="04A0" w:firstRow="1" w:lastRow="0" w:firstColumn="1" w:lastColumn="0" w:noHBand="0" w:noVBand="1"/>
            </w:tblPr>
            <w:tblGrid>
              <w:gridCol w:w="434"/>
              <w:gridCol w:w="8562"/>
            </w:tblGrid>
            <w:tr w:rsidR="0063732D" w:rsidRPr="0063732D" w:rsidTr="00B263BC">
              <w:tc>
                <w:tcPr>
                  <w:tcW w:w="455" w:type="dxa"/>
                  <w:shd w:val="clear" w:color="auto" w:fill="auto"/>
                </w:tcPr>
                <w:p w:rsidR="0063732D" w:rsidRPr="0063732D" w:rsidRDefault="0063732D" w:rsidP="00B263BC">
                  <w:pPr>
                    <w:rPr>
                      <w:rFonts w:eastAsia="Times New Roman" w:cs="Times New Roman"/>
                      <w:bCs/>
                      <w:sz w:val="20"/>
                      <w:szCs w:val="20"/>
                      <w:lang w:eastAsia="sl-SI"/>
                    </w:rPr>
                  </w:pPr>
                  <w:r w:rsidRPr="0063732D">
                    <w:rPr>
                      <w:rFonts w:eastAsia="Times New Roman" w:cs="Times New Roman"/>
                      <w:bCs/>
                      <w:sz w:val="20"/>
                      <w:szCs w:val="20"/>
                      <w:lang w:eastAsia="sl-SI"/>
                    </w:rPr>
                    <w:t xml:space="preserve">A   </w:t>
                  </w:r>
                </w:p>
              </w:tc>
              <w:tc>
                <w:tcPr>
                  <w:tcW w:w="10088" w:type="dxa"/>
                  <w:shd w:val="clear" w:color="auto" w:fill="auto"/>
                </w:tcPr>
                <w:p w:rsidR="0063732D" w:rsidRPr="0063732D" w:rsidRDefault="0063732D" w:rsidP="00B263BC">
                  <w:pPr>
                    <w:rPr>
                      <w:rFonts w:eastAsia="Times New Roman" w:cs="Times New Roman"/>
                      <w:bCs/>
                      <w:sz w:val="20"/>
                      <w:szCs w:val="20"/>
                      <w:lang w:eastAsia="sl-SI"/>
                    </w:rPr>
                  </w:pPr>
                  <w:r w:rsidRPr="0063732D">
                    <w:rPr>
                      <w:rFonts w:eastAsia="Times New Roman" w:cs="Times New Roman"/>
                      <w:bCs/>
                      <w:sz w:val="20"/>
                      <w:szCs w:val="20"/>
                      <w:lang w:eastAsia="sl-SI"/>
                    </w:rPr>
                    <w:t xml:space="preserve">CFCs (chlorofluorocarbons or freons) that can be found in deodorants are responsible for the increase of greenhouse gases. </w:t>
                  </w:r>
                </w:p>
              </w:tc>
            </w:tr>
            <w:tr w:rsidR="0063732D" w:rsidRPr="0063732D" w:rsidTr="00B263BC">
              <w:tc>
                <w:tcPr>
                  <w:tcW w:w="455" w:type="dxa"/>
                  <w:shd w:val="clear" w:color="auto" w:fill="auto"/>
                </w:tcPr>
                <w:p w:rsidR="0063732D" w:rsidRPr="0063732D" w:rsidRDefault="0063732D" w:rsidP="00B263BC">
                  <w:pPr>
                    <w:rPr>
                      <w:rFonts w:eastAsia="Times New Roman" w:cs="Times New Roman"/>
                      <w:bCs/>
                      <w:sz w:val="20"/>
                      <w:szCs w:val="20"/>
                      <w:lang w:eastAsia="sl-SI"/>
                    </w:rPr>
                  </w:pPr>
                  <w:r w:rsidRPr="0063732D">
                    <w:rPr>
                      <w:rFonts w:eastAsia="Times New Roman" w:cs="Times New Roman"/>
                      <w:bCs/>
                      <w:sz w:val="20"/>
                      <w:szCs w:val="20"/>
                      <w:lang w:eastAsia="sl-SI"/>
                    </w:rPr>
                    <w:t>B</w:t>
                  </w:r>
                </w:p>
              </w:tc>
              <w:tc>
                <w:tcPr>
                  <w:tcW w:w="10088" w:type="dxa"/>
                  <w:shd w:val="clear" w:color="auto" w:fill="auto"/>
                </w:tcPr>
                <w:p w:rsidR="0063732D" w:rsidRPr="0063732D" w:rsidRDefault="004C08C9" w:rsidP="00B263BC">
                  <w:pPr>
                    <w:rPr>
                      <w:rFonts w:eastAsia="Times New Roman" w:cs="Times New Roman"/>
                      <w:sz w:val="20"/>
                      <w:szCs w:val="20"/>
                      <w:lang w:eastAsia="sl-SI"/>
                    </w:rPr>
                  </w:pPr>
                  <w:r w:rsidRPr="0063732D">
                    <w:rPr>
                      <w:rFonts w:eastAsia="Times New Roman" w:cs="Times New Roman"/>
                      <w:sz w:val="20"/>
                      <w:szCs w:val="20"/>
                      <w:lang w:eastAsia="sl-SI"/>
                    </w:rPr>
                    <w:t>Sulphur</w:t>
                  </w:r>
                  <w:r w:rsidR="0063732D" w:rsidRPr="0063732D">
                    <w:rPr>
                      <w:rFonts w:eastAsia="Times New Roman" w:cs="Times New Roman"/>
                      <w:sz w:val="20"/>
                      <w:szCs w:val="20"/>
                      <w:lang w:eastAsia="sl-SI"/>
                    </w:rPr>
                    <w:t xml:space="preserve"> dioxide (SO</w:t>
                  </w:r>
                  <w:r w:rsidR="0063732D" w:rsidRPr="0063732D">
                    <w:rPr>
                      <w:rFonts w:eastAsia="Times New Roman" w:cs="Times New Roman"/>
                      <w:sz w:val="20"/>
                      <w:szCs w:val="20"/>
                      <w:vertAlign w:val="subscript"/>
                      <w:lang w:eastAsia="sl-SI"/>
                    </w:rPr>
                    <w:t>2</w:t>
                  </w:r>
                  <w:r w:rsidR="0063732D" w:rsidRPr="0063732D">
                    <w:rPr>
                      <w:rFonts w:eastAsia="Times New Roman" w:cs="Times New Roman"/>
                      <w:sz w:val="20"/>
                      <w:szCs w:val="20"/>
                      <w:lang w:eastAsia="sl-SI"/>
                    </w:rPr>
                    <w:t xml:space="preserve">) reacts with water droplets in the air, and the resulting precipitation affects the increases of greenhouse </w:t>
                  </w:r>
                  <w:r w:rsidR="0063732D" w:rsidRPr="0063732D">
                    <w:rPr>
                      <w:rFonts w:eastAsia="Times New Roman" w:cs="Times New Roman"/>
                      <w:bCs/>
                      <w:sz w:val="20"/>
                      <w:szCs w:val="20"/>
                      <w:lang w:eastAsia="sl-SI"/>
                    </w:rPr>
                    <w:t>gases</w:t>
                  </w:r>
                  <w:r w:rsidR="0063732D" w:rsidRPr="0063732D">
                    <w:rPr>
                      <w:rFonts w:eastAsia="Times New Roman" w:cs="Times New Roman"/>
                      <w:sz w:val="20"/>
                      <w:szCs w:val="20"/>
                      <w:lang w:eastAsia="sl-SI"/>
                    </w:rPr>
                    <w:t>.</w:t>
                  </w:r>
                </w:p>
              </w:tc>
            </w:tr>
            <w:tr w:rsidR="0063732D" w:rsidRPr="0063732D" w:rsidTr="00B263BC">
              <w:tc>
                <w:tcPr>
                  <w:tcW w:w="455" w:type="dxa"/>
                  <w:shd w:val="clear" w:color="auto" w:fill="auto"/>
                </w:tcPr>
                <w:p w:rsidR="0063732D" w:rsidRPr="0063732D" w:rsidRDefault="0063732D" w:rsidP="00B263BC">
                  <w:pPr>
                    <w:rPr>
                      <w:rFonts w:eastAsia="Times New Roman" w:cs="Times New Roman"/>
                      <w:bCs/>
                      <w:sz w:val="20"/>
                      <w:szCs w:val="20"/>
                      <w:lang w:eastAsia="sl-SI"/>
                    </w:rPr>
                  </w:pPr>
                  <w:r w:rsidRPr="0063732D">
                    <w:rPr>
                      <w:rFonts w:eastAsia="Times New Roman" w:cs="Times New Roman"/>
                      <w:bCs/>
                      <w:sz w:val="20"/>
                      <w:szCs w:val="20"/>
                      <w:lang w:eastAsia="sl-SI"/>
                    </w:rPr>
                    <w:t>C</w:t>
                  </w:r>
                </w:p>
              </w:tc>
              <w:tc>
                <w:tcPr>
                  <w:tcW w:w="10088" w:type="dxa"/>
                  <w:shd w:val="clear" w:color="auto" w:fill="auto"/>
                </w:tcPr>
                <w:p w:rsidR="0063732D" w:rsidRPr="0063732D" w:rsidRDefault="0063732D" w:rsidP="00B263BC">
                  <w:pPr>
                    <w:rPr>
                      <w:rFonts w:eastAsia="Times New Roman" w:cs="Times New Roman"/>
                      <w:sz w:val="20"/>
                      <w:szCs w:val="20"/>
                      <w:lang w:eastAsia="sl-SI"/>
                    </w:rPr>
                  </w:pPr>
                  <w:r w:rsidRPr="0063732D">
                    <w:rPr>
                      <w:rFonts w:eastAsia="Times New Roman" w:cs="Times New Roman"/>
                      <w:sz w:val="20"/>
                      <w:szCs w:val="20"/>
                      <w:lang w:eastAsia="sl-SI"/>
                    </w:rPr>
                    <w:t>Carbon dioxide (CO</w:t>
                  </w:r>
                  <w:r w:rsidRPr="0063732D">
                    <w:rPr>
                      <w:rFonts w:eastAsia="Times New Roman" w:cs="Times New Roman"/>
                      <w:sz w:val="20"/>
                      <w:szCs w:val="20"/>
                      <w:vertAlign w:val="subscript"/>
                      <w:lang w:eastAsia="sl-SI"/>
                    </w:rPr>
                    <w:t>2</w:t>
                  </w:r>
                  <w:r w:rsidRPr="0063732D">
                    <w:rPr>
                      <w:rFonts w:eastAsia="Times New Roman" w:cs="Times New Roman"/>
                      <w:sz w:val="20"/>
                      <w:szCs w:val="20"/>
                      <w:lang w:eastAsia="sl-SI"/>
                    </w:rPr>
                    <w:t>) that is generated through burning of fossil fuels is the only gas that affects the global warming.</w:t>
                  </w:r>
                </w:p>
              </w:tc>
            </w:tr>
            <w:tr w:rsidR="0063732D" w:rsidRPr="0063732D" w:rsidTr="00B263BC">
              <w:tc>
                <w:tcPr>
                  <w:tcW w:w="455" w:type="dxa"/>
                  <w:shd w:val="clear" w:color="auto" w:fill="auto"/>
                </w:tcPr>
                <w:p w:rsidR="0063732D" w:rsidRPr="0063732D" w:rsidRDefault="0063732D" w:rsidP="00B263BC">
                  <w:pPr>
                    <w:rPr>
                      <w:rFonts w:eastAsia="Times New Roman" w:cs="Times New Roman"/>
                      <w:b/>
                      <w:bCs/>
                      <w:sz w:val="20"/>
                      <w:szCs w:val="20"/>
                      <w:highlight w:val="yellow"/>
                      <w:lang w:eastAsia="sl-SI"/>
                    </w:rPr>
                  </w:pPr>
                  <w:r w:rsidRPr="0063732D">
                    <w:rPr>
                      <w:rFonts w:eastAsia="Times New Roman" w:cs="Times New Roman"/>
                      <w:b/>
                      <w:bCs/>
                      <w:sz w:val="20"/>
                      <w:szCs w:val="20"/>
                      <w:lang w:eastAsia="sl-SI"/>
                    </w:rPr>
                    <w:t>D</w:t>
                  </w:r>
                </w:p>
              </w:tc>
              <w:tc>
                <w:tcPr>
                  <w:tcW w:w="10088" w:type="dxa"/>
                  <w:shd w:val="clear" w:color="auto" w:fill="auto"/>
                </w:tcPr>
                <w:p w:rsidR="0063732D" w:rsidRPr="0063732D" w:rsidRDefault="0063732D" w:rsidP="00AC4C30">
                  <w:pPr>
                    <w:rPr>
                      <w:rFonts w:eastAsia="Times New Roman" w:cs="Times New Roman"/>
                      <w:b/>
                      <w:sz w:val="20"/>
                      <w:szCs w:val="20"/>
                      <w:lang w:eastAsia="sl-SI"/>
                    </w:rPr>
                  </w:pPr>
                  <w:r w:rsidRPr="0063732D">
                    <w:rPr>
                      <w:rFonts w:eastAsia="Times New Roman" w:cs="Times New Roman"/>
                      <w:b/>
                      <w:sz w:val="20"/>
                      <w:szCs w:val="20"/>
                      <w:lang w:eastAsia="sl-SI"/>
                    </w:rPr>
                    <w:t xml:space="preserve">Gaseous molecules with at least three atoms can </w:t>
                  </w:r>
                  <w:r w:rsidR="00AC4C30">
                    <w:rPr>
                      <w:rFonts w:eastAsia="Times New Roman" w:cs="Times New Roman"/>
                      <w:b/>
                      <w:sz w:val="20"/>
                      <w:szCs w:val="20"/>
                      <w:lang w:eastAsia="sl-SI"/>
                    </w:rPr>
                    <w:t>absorb</w:t>
                  </w:r>
                  <w:r w:rsidRPr="0063732D">
                    <w:rPr>
                      <w:rFonts w:eastAsia="Times New Roman" w:cs="Times New Roman"/>
                      <w:b/>
                      <w:sz w:val="20"/>
                      <w:szCs w:val="20"/>
                      <w:lang w:eastAsia="sl-SI"/>
                    </w:rPr>
                    <w:t xml:space="preserve"> heat</w:t>
                  </w:r>
                  <w:r w:rsidR="00AC4C30">
                    <w:rPr>
                      <w:rFonts w:eastAsia="Times New Roman" w:cs="Times New Roman"/>
                      <w:b/>
                      <w:sz w:val="20"/>
                      <w:szCs w:val="20"/>
                      <w:lang w:eastAsia="sl-SI"/>
                    </w:rPr>
                    <w:t xml:space="preserve"> and</w:t>
                  </w:r>
                  <w:r w:rsidRPr="0063732D">
                    <w:rPr>
                      <w:rFonts w:eastAsia="Times New Roman" w:cs="Times New Roman"/>
                      <w:b/>
                      <w:sz w:val="20"/>
                      <w:szCs w:val="20"/>
                      <w:lang w:eastAsia="sl-SI"/>
                    </w:rPr>
                    <w:t xml:space="preserve"> emit it back into the atmosphere, which increases the greenhouse effect.</w:t>
                  </w:r>
                </w:p>
              </w:tc>
            </w:tr>
          </w:tbl>
          <w:p w:rsidR="0063732D" w:rsidRPr="0063732D" w:rsidRDefault="0063732D" w:rsidP="00B263BC">
            <w:pPr>
              <w:rPr>
                <w:sz w:val="20"/>
                <w:szCs w:val="20"/>
              </w:rPr>
            </w:pPr>
          </w:p>
          <w:p w:rsidR="0063732D" w:rsidRPr="0063732D" w:rsidRDefault="0063732D" w:rsidP="00B263BC">
            <w:pPr>
              <w:rPr>
                <w:b/>
                <w:i/>
                <w:sz w:val="20"/>
                <w:szCs w:val="20"/>
              </w:rPr>
            </w:pPr>
            <w:r w:rsidRPr="0063732D">
              <w:rPr>
                <w:b/>
                <w:i/>
                <w:sz w:val="20"/>
                <w:szCs w:val="20"/>
              </w:rPr>
              <w:t xml:space="preserve">8.2 How </w:t>
            </w:r>
            <w:r w:rsidR="005C098E">
              <w:rPr>
                <w:b/>
                <w:i/>
                <w:sz w:val="20"/>
                <w:szCs w:val="20"/>
              </w:rPr>
              <w:t>confident</w:t>
            </w:r>
            <w:r w:rsidRPr="0063732D">
              <w:rPr>
                <w:b/>
                <w:i/>
                <w:sz w:val="20"/>
                <w:szCs w:val="20"/>
              </w:rPr>
              <w:t xml:space="preserve"> are </w:t>
            </w:r>
            <w:r w:rsidR="005C098E" w:rsidRPr="0063732D">
              <w:rPr>
                <w:b/>
                <w:i/>
                <w:sz w:val="20"/>
                <w:szCs w:val="20"/>
              </w:rPr>
              <w:t xml:space="preserve">you </w:t>
            </w:r>
            <w:r w:rsidR="005C098E">
              <w:rPr>
                <w:b/>
                <w:i/>
                <w:sz w:val="20"/>
                <w:szCs w:val="20"/>
              </w:rPr>
              <w:t>in</w:t>
            </w:r>
            <w:r w:rsidRPr="0063732D">
              <w:rPr>
                <w:b/>
                <w:i/>
                <w:sz w:val="20"/>
                <w:szCs w:val="20"/>
              </w:rPr>
              <w:t xml:space="preserve"> the correct answer?</w:t>
            </w:r>
          </w:p>
          <w:tbl>
            <w:tblPr>
              <w:tblW w:w="0" w:type="auto"/>
              <w:tblLook w:val="04A0" w:firstRow="1" w:lastRow="0" w:firstColumn="1" w:lastColumn="0" w:noHBand="0" w:noVBand="1"/>
            </w:tblPr>
            <w:tblGrid>
              <w:gridCol w:w="1282"/>
              <w:gridCol w:w="1530"/>
              <w:gridCol w:w="1501"/>
              <w:gridCol w:w="1248"/>
              <w:gridCol w:w="1481"/>
              <w:gridCol w:w="1804"/>
            </w:tblGrid>
            <w:tr w:rsidR="0063732D" w:rsidRPr="0063732D" w:rsidTr="00B263BC">
              <w:tc>
                <w:tcPr>
                  <w:tcW w:w="1282" w:type="dxa"/>
                  <w:vAlign w:val="center"/>
                </w:tcPr>
                <w:p w:rsidR="0063732D" w:rsidRPr="0063732D" w:rsidRDefault="0063732D" w:rsidP="00B263BC">
                  <w:pPr>
                    <w:jc w:val="center"/>
                    <w:rPr>
                      <w:i/>
                      <w:sz w:val="20"/>
                      <w:szCs w:val="20"/>
                    </w:rPr>
                  </w:pPr>
                  <w:r w:rsidRPr="0063732D">
                    <w:rPr>
                      <w:i/>
                      <w:sz w:val="20"/>
                      <w:szCs w:val="20"/>
                    </w:rPr>
                    <w:t>1</w:t>
                  </w:r>
                </w:p>
              </w:tc>
              <w:tc>
                <w:tcPr>
                  <w:tcW w:w="1530" w:type="dxa"/>
                  <w:vAlign w:val="center"/>
                </w:tcPr>
                <w:p w:rsidR="0063732D" w:rsidRPr="0063732D" w:rsidRDefault="0063732D" w:rsidP="00B263BC">
                  <w:pPr>
                    <w:jc w:val="center"/>
                    <w:rPr>
                      <w:i/>
                      <w:sz w:val="20"/>
                      <w:szCs w:val="20"/>
                    </w:rPr>
                  </w:pPr>
                  <w:r w:rsidRPr="0063732D">
                    <w:rPr>
                      <w:i/>
                      <w:sz w:val="20"/>
                      <w:szCs w:val="20"/>
                    </w:rPr>
                    <w:t>2</w:t>
                  </w:r>
                </w:p>
              </w:tc>
              <w:tc>
                <w:tcPr>
                  <w:tcW w:w="1501" w:type="dxa"/>
                  <w:vAlign w:val="center"/>
                </w:tcPr>
                <w:p w:rsidR="0063732D" w:rsidRPr="0063732D" w:rsidRDefault="0063732D" w:rsidP="00B263BC">
                  <w:pPr>
                    <w:jc w:val="center"/>
                    <w:rPr>
                      <w:i/>
                      <w:sz w:val="20"/>
                      <w:szCs w:val="20"/>
                    </w:rPr>
                  </w:pPr>
                  <w:r w:rsidRPr="0063732D">
                    <w:rPr>
                      <w:i/>
                      <w:sz w:val="20"/>
                      <w:szCs w:val="20"/>
                    </w:rPr>
                    <w:t>3</w:t>
                  </w:r>
                </w:p>
              </w:tc>
              <w:tc>
                <w:tcPr>
                  <w:tcW w:w="1248" w:type="dxa"/>
                  <w:vAlign w:val="center"/>
                </w:tcPr>
                <w:p w:rsidR="0063732D" w:rsidRPr="0063732D" w:rsidRDefault="0063732D" w:rsidP="00B263BC">
                  <w:pPr>
                    <w:jc w:val="center"/>
                    <w:rPr>
                      <w:i/>
                      <w:sz w:val="20"/>
                      <w:szCs w:val="20"/>
                    </w:rPr>
                  </w:pPr>
                  <w:r w:rsidRPr="0063732D">
                    <w:rPr>
                      <w:i/>
                      <w:sz w:val="20"/>
                      <w:szCs w:val="20"/>
                    </w:rPr>
                    <w:t>4</w:t>
                  </w:r>
                </w:p>
              </w:tc>
              <w:tc>
                <w:tcPr>
                  <w:tcW w:w="1481" w:type="dxa"/>
                  <w:vAlign w:val="center"/>
                </w:tcPr>
                <w:p w:rsidR="0063732D" w:rsidRPr="0063732D" w:rsidRDefault="0063732D" w:rsidP="00B263BC">
                  <w:pPr>
                    <w:jc w:val="center"/>
                    <w:rPr>
                      <w:i/>
                      <w:sz w:val="20"/>
                      <w:szCs w:val="20"/>
                    </w:rPr>
                  </w:pPr>
                  <w:r w:rsidRPr="0063732D">
                    <w:rPr>
                      <w:i/>
                      <w:sz w:val="20"/>
                      <w:szCs w:val="20"/>
                    </w:rPr>
                    <w:t>5</w:t>
                  </w:r>
                </w:p>
              </w:tc>
              <w:tc>
                <w:tcPr>
                  <w:tcW w:w="1804" w:type="dxa"/>
                  <w:vAlign w:val="center"/>
                </w:tcPr>
                <w:p w:rsidR="0063732D" w:rsidRPr="0063732D" w:rsidRDefault="0063732D" w:rsidP="00B263BC">
                  <w:pPr>
                    <w:jc w:val="center"/>
                    <w:rPr>
                      <w:i/>
                      <w:sz w:val="20"/>
                      <w:szCs w:val="20"/>
                    </w:rPr>
                  </w:pPr>
                  <w:r w:rsidRPr="0063732D">
                    <w:rPr>
                      <w:i/>
                      <w:sz w:val="20"/>
                      <w:szCs w:val="20"/>
                    </w:rPr>
                    <w:t>6</w:t>
                  </w:r>
                </w:p>
              </w:tc>
            </w:tr>
            <w:tr w:rsidR="0063732D" w:rsidRPr="0063732D" w:rsidTr="00B263BC">
              <w:tc>
                <w:tcPr>
                  <w:tcW w:w="1282" w:type="dxa"/>
                  <w:vAlign w:val="center"/>
                </w:tcPr>
                <w:p w:rsidR="0063732D" w:rsidRPr="0063732D" w:rsidRDefault="0063732D" w:rsidP="00B263BC">
                  <w:pPr>
                    <w:jc w:val="center"/>
                    <w:rPr>
                      <w:b/>
                      <w:i/>
                      <w:sz w:val="20"/>
                      <w:szCs w:val="20"/>
                    </w:rPr>
                  </w:pPr>
                  <w:r w:rsidRPr="0063732D">
                    <w:rPr>
                      <w:i/>
                      <w:sz w:val="20"/>
                      <w:szCs w:val="20"/>
                    </w:rPr>
                    <w:t>Just guessing</w:t>
                  </w:r>
                </w:p>
              </w:tc>
              <w:tc>
                <w:tcPr>
                  <w:tcW w:w="1530" w:type="dxa"/>
                  <w:vAlign w:val="center"/>
                </w:tcPr>
                <w:p w:rsidR="0063732D" w:rsidRPr="0063732D" w:rsidRDefault="0063732D" w:rsidP="00B263BC">
                  <w:pPr>
                    <w:jc w:val="center"/>
                    <w:rPr>
                      <w:b/>
                      <w:i/>
                      <w:sz w:val="20"/>
                      <w:szCs w:val="20"/>
                    </w:rPr>
                  </w:pPr>
                  <w:r w:rsidRPr="0063732D">
                    <w:rPr>
                      <w:i/>
                      <w:sz w:val="20"/>
                      <w:szCs w:val="20"/>
                    </w:rPr>
                    <w:t>Very unconfident</w:t>
                  </w:r>
                </w:p>
              </w:tc>
              <w:tc>
                <w:tcPr>
                  <w:tcW w:w="1501" w:type="dxa"/>
                  <w:vAlign w:val="center"/>
                </w:tcPr>
                <w:p w:rsidR="0063732D" w:rsidRPr="0063732D" w:rsidRDefault="0063732D" w:rsidP="00B263BC">
                  <w:pPr>
                    <w:jc w:val="center"/>
                    <w:rPr>
                      <w:b/>
                      <w:i/>
                      <w:sz w:val="20"/>
                      <w:szCs w:val="20"/>
                    </w:rPr>
                  </w:pPr>
                  <w:r w:rsidRPr="0063732D">
                    <w:rPr>
                      <w:i/>
                      <w:sz w:val="20"/>
                      <w:szCs w:val="20"/>
                    </w:rPr>
                    <w:t>Unconfident</w:t>
                  </w:r>
                </w:p>
              </w:tc>
              <w:tc>
                <w:tcPr>
                  <w:tcW w:w="1248" w:type="dxa"/>
                  <w:vAlign w:val="center"/>
                </w:tcPr>
                <w:p w:rsidR="0063732D" w:rsidRPr="0063732D" w:rsidRDefault="0063732D" w:rsidP="00B263BC">
                  <w:pPr>
                    <w:jc w:val="center"/>
                    <w:rPr>
                      <w:b/>
                      <w:i/>
                      <w:sz w:val="20"/>
                      <w:szCs w:val="20"/>
                    </w:rPr>
                  </w:pPr>
                  <w:r w:rsidRPr="0063732D">
                    <w:rPr>
                      <w:i/>
                      <w:sz w:val="20"/>
                      <w:szCs w:val="20"/>
                    </w:rPr>
                    <w:t>Confident</w:t>
                  </w:r>
                </w:p>
              </w:tc>
              <w:tc>
                <w:tcPr>
                  <w:tcW w:w="1481" w:type="dxa"/>
                  <w:vAlign w:val="center"/>
                </w:tcPr>
                <w:p w:rsidR="0063732D" w:rsidRPr="0063732D" w:rsidRDefault="0063732D" w:rsidP="00B263BC">
                  <w:pPr>
                    <w:jc w:val="center"/>
                    <w:rPr>
                      <w:b/>
                      <w:i/>
                      <w:sz w:val="20"/>
                      <w:szCs w:val="20"/>
                    </w:rPr>
                  </w:pPr>
                  <w:r w:rsidRPr="0063732D">
                    <w:rPr>
                      <w:i/>
                      <w:sz w:val="20"/>
                      <w:szCs w:val="20"/>
                    </w:rPr>
                    <w:t>Very confident</w:t>
                  </w:r>
                </w:p>
              </w:tc>
              <w:tc>
                <w:tcPr>
                  <w:tcW w:w="1804" w:type="dxa"/>
                  <w:vAlign w:val="center"/>
                </w:tcPr>
                <w:p w:rsidR="0063732D" w:rsidRPr="0063732D" w:rsidRDefault="0063732D" w:rsidP="00B263BC">
                  <w:pPr>
                    <w:jc w:val="center"/>
                    <w:rPr>
                      <w:b/>
                      <w:i/>
                      <w:sz w:val="20"/>
                      <w:szCs w:val="20"/>
                    </w:rPr>
                  </w:pPr>
                  <w:r w:rsidRPr="0063732D">
                    <w:rPr>
                      <w:i/>
                      <w:sz w:val="20"/>
                      <w:szCs w:val="20"/>
                    </w:rPr>
                    <w:t>Absolutely confident</w:t>
                  </w:r>
                </w:p>
              </w:tc>
            </w:tr>
          </w:tbl>
          <w:p w:rsidR="0063732D" w:rsidRPr="0063732D" w:rsidRDefault="0063732D" w:rsidP="00B263BC">
            <w:pPr>
              <w:spacing w:line="480" w:lineRule="auto"/>
            </w:pPr>
          </w:p>
        </w:tc>
      </w:tr>
    </w:tbl>
    <w:p w:rsidR="0063732D" w:rsidRPr="0063732D" w:rsidRDefault="0063732D" w:rsidP="0063732D">
      <w:pPr>
        <w:spacing w:after="200"/>
        <w:ind w:right="49"/>
        <w:rPr>
          <w:rFonts w:ascii="Times New Roman" w:hAnsi="Times New Roman" w:cs="Times New Roman"/>
        </w:rPr>
      </w:pPr>
      <w:r w:rsidRPr="0063732D">
        <w:rPr>
          <w:rFonts w:ascii="Times New Roman" w:hAnsi="Times New Roman" w:cs="Times New Roman"/>
          <w:b/>
        </w:rPr>
        <w:t xml:space="preserve">Figure 1. </w:t>
      </w:r>
      <w:r w:rsidRPr="0063732D">
        <w:rPr>
          <w:rFonts w:ascii="Times New Roman" w:hAnsi="Times New Roman" w:cs="Times New Roman"/>
        </w:rPr>
        <w:t xml:space="preserve">An example of the task no. 8 in APPDiT; </w:t>
      </w:r>
      <w:r w:rsidRPr="0063732D">
        <w:rPr>
          <w:rFonts w:ascii="Times New Roman" w:hAnsi="Times New Roman" w:cs="Times New Roman"/>
          <w:sz w:val="24"/>
          <w:szCs w:val="24"/>
        </w:rPr>
        <w:t>1</w:t>
      </w:r>
      <w:r w:rsidRPr="0063732D">
        <w:rPr>
          <w:rFonts w:ascii="Times New Roman" w:hAnsi="Times New Roman" w:cs="Times New Roman"/>
          <w:sz w:val="24"/>
          <w:szCs w:val="24"/>
          <w:vertAlign w:val="superscript"/>
        </w:rPr>
        <w:t>st</w:t>
      </w:r>
      <w:r w:rsidRPr="0063732D">
        <w:rPr>
          <w:rFonts w:ascii="Times New Roman" w:hAnsi="Times New Roman" w:cs="Times New Roman"/>
          <w:sz w:val="24"/>
          <w:szCs w:val="24"/>
        </w:rPr>
        <w:t xml:space="preserve"> tire</w:t>
      </w:r>
      <w:r w:rsidRPr="0063732D">
        <w:rPr>
          <w:rFonts w:ascii="Times New Roman" w:hAnsi="Times New Roman" w:cs="Times New Roman"/>
        </w:rPr>
        <w:t xml:space="preserve"> (8), </w:t>
      </w:r>
      <w:r w:rsidRPr="0063732D">
        <w:rPr>
          <w:rFonts w:ascii="Times New Roman" w:hAnsi="Times New Roman" w:cs="Times New Roman"/>
          <w:sz w:val="24"/>
          <w:szCs w:val="24"/>
        </w:rPr>
        <w:t>2</w:t>
      </w:r>
      <w:r w:rsidRPr="0063732D">
        <w:rPr>
          <w:rFonts w:ascii="Times New Roman" w:hAnsi="Times New Roman" w:cs="Times New Roman"/>
          <w:sz w:val="24"/>
          <w:szCs w:val="24"/>
          <w:vertAlign w:val="superscript"/>
        </w:rPr>
        <w:t>nd</w:t>
      </w:r>
      <w:r w:rsidRPr="0063732D">
        <w:rPr>
          <w:rFonts w:ascii="Times New Roman" w:hAnsi="Times New Roman" w:cs="Times New Roman"/>
          <w:sz w:val="24"/>
          <w:szCs w:val="24"/>
        </w:rPr>
        <w:t xml:space="preserve"> tire</w:t>
      </w:r>
      <w:r w:rsidRPr="0063732D">
        <w:rPr>
          <w:rFonts w:ascii="Times New Roman" w:hAnsi="Times New Roman" w:cs="Times New Roman"/>
        </w:rPr>
        <w:t xml:space="preserve"> (8.1); </w:t>
      </w:r>
      <w:r w:rsidRPr="0063732D">
        <w:rPr>
          <w:rFonts w:ascii="Times New Roman" w:hAnsi="Times New Roman" w:cs="Times New Roman"/>
          <w:sz w:val="24"/>
          <w:szCs w:val="24"/>
        </w:rPr>
        <w:t>3</w:t>
      </w:r>
      <w:r w:rsidRPr="0063732D">
        <w:rPr>
          <w:rFonts w:ascii="Times New Roman" w:hAnsi="Times New Roman" w:cs="Times New Roman"/>
          <w:sz w:val="24"/>
          <w:szCs w:val="24"/>
          <w:vertAlign w:val="superscript"/>
        </w:rPr>
        <w:t>rd</w:t>
      </w:r>
      <w:r w:rsidRPr="0063732D">
        <w:rPr>
          <w:rFonts w:ascii="Times New Roman" w:hAnsi="Times New Roman" w:cs="Times New Roman"/>
          <w:sz w:val="24"/>
          <w:szCs w:val="24"/>
        </w:rPr>
        <w:t xml:space="preserve"> tire</w:t>
      </w:r>
      <w:r w:rsidRPr="0063732D">
        <w:rPr>
          <w:rFonts w:ascii="Times New Roman" w:hAnsi="Times New Roman" w:cs="Times New Roman"/>
        </w:rPr>
        <w:t xml:space="preserve"> (8.2.); the correct answer and the correct reason are </w:t>
      </w:r>
      <w:r w:rsidR="004C08C9">
        <w:rPr>
          <w:rFonts w:ascii="Times New Roman" w:hAnsi="Times New Roman" w:cs="Times New Roman"/>
        </w:rPr>
        <w:t>presented</w:t>
      </w:r>
      <w:r w:rsidRPr="0063732D">
        <w:rPr>
          <w:rFonts w:ascii="Times New Roman" w:hAnsi="Times New Roman" w:cs="Times New Roman"/>
        </w:rPr>
        <w:t xml:space="preserve"> in bold.</w:t>
      </w:r>
    </w:p>
    <w:p w:rsidR="00DD0C8D" w:rsidRDefault="00DD0C8D" w:rsidP="0063732D">
      <w:pPr>
        <w:spacing w:line="360" w:lineRule="auto"/>
        <w:rPr>
          <w:rFonts w:ascii="Times New Roman" w:hAnsi="Times New Roman" w:cs="Times New Roman"/>
          <w:sz w:val="24"/>
          <w:szCs w:val="24"/>
        </w:rPr>
      </w:pPr>
    </w:p>
    <w:p w:rsidR="0063732D" w:rsidRPr="0063732D" w:rsidRDefault="0063732D" w:rsidP="0063732D">
      <w:pPr>
        <w:spacing w:line="360" w:lineRule="auto"/>
        <w:rPr>
          <w:rFonts w:ascii="Times New Roman" w:hAnsi="Times New Roman" w:cs="Times New Roman"/>
          <w:b/>
          <w:sz w:val="24"/>
          <w:szCs w:val="24"/>
        </w:rPr>
      </w:pPr>
      <w:r w:rsidRPr="00B86E89">
        <w:rPr>
          <w:rFonts w:ascii="Times New Roman" w:hAnsi="Times New Roman" w:cs="Times New Roman"/>
          <w:sz w:val="24"/>
          <w:szCs w:val="24"/>
        </w:rPr>
        <w:t>We found great variability of data measuring self-confidence (</w:t>
      </w:r>
      <w:r w:rsidR="001D1A47" w:rsidRPr="00B86E89">
        <w:rPr>
          <w:rFonts w:ascii="Times New Roman" w:hAnsi="Times New Roman" w:cs="Times New Roman"/>
          <w:i/>
          <w:sz w:val="24"/>
          <w:szCs w:val="24"/>
        </w:rPr>
        <w:t>M</w:t>
      </w:r>
      <w:r w:rsidR="001D1A47" w:rsidRPr="00B86E89">
        <w:rPr>
          <w:rFonts w:ascii="Times New Roman" w:hAnsi="Times New Roman" w:cs="Times New Roman"/>
          <w:sz w:val="24"/>
          <w:szCs w:val="24"/>
        </w:rPr>
        <w:t xml:space="preserve"> = 44.9; </w:t>
      </w:r>
      <w:r w:rsidRPr="00B86E89">
        <w:rPr>
          <w:rFonts w:ascii="Times New Roman" w:hAnsi="Times New Roman" w:cs="Times New Roman"/>
          <w:i/>
          <w:sz w:val="24"/>
          <w:szCs w:val="24"/>
        </w:rPr>
        <w:t>SD</w:t>
      </w:r>
      <w:r w:rsidRPr="00B86E89">
        <w:rPr>
          <w:rFonts w:ascii="Times New Roman" w:hAnsi="Times New Roman" w:cs="Times New Roman"/>
          <w:sz w:val="24"/>
          <w:szCs w:val="24"/>
        </w:rPr>
        <w:t xml:space="preserve"> = 15.7) and the distribution was fairly symmetric (</w:t>
      </w:r>
      <w:r w:rsidR="009760E6" w:rsidRPr="00B86E89">
        <w:rPr>
          <w:rFonts w:ascii="Times New Roman" w:hAnsi="Times New Roman" w:cs="Times New Roman"/>
          <w:i/>
          <w:sz w:val="24"/>
          <w:szCs w:val="24"/>
        </w:rPr>
        <w:t>KA</w:t>
      </w:r>
      <w:r w:rsidRPr="00B86E89">
        <w:rPr>
          <w:rFonts w:ascii="Times New Roman" w:hAnsi="Times New Roman" w:cs="Times New Roman"/>
          <w:sz w:val="24"/>
          <w:szCs w:val="24"/>
        </w:rPr>
        <w:t xml:space="preserve"> = 0.44) and normal (</w:t>
      </w:r>
      <w:r w:rsidRPr="00B86E89">
        <w:rPr>
          <w:rFonts w:ascii="Times New Roman" w:hAnsi="Times New Roman" w:cs="Times New Roman"/>
          <w:i/>
          <w:sz w:val="24"/>
          <w:szCs w:val="24"/>
        </w:rPr>
        <w:t>KS</w:t>
      </w:r>
      <w:r w:rsidRPr="00B86E89">
        <w:rPr>
          <w:rFonts w:ascii="Times New Roman" w:hAnsi="Times New Roman" w:cs="Times New Roman"/>
          <w:sz w:val="24"/>
          <w:szCs w:val="24"/>
        </w:rPr>
        <w:t xml:space="preserve"> = 0.09) with 15 as minimum and 90 as maximum value.</w:t>
      </w:r>
    </w:p>
    <w:p w:rsidR="00F47F52" w:rsidRDefault="00F47F52" w:rsidP="0063732D">
      <w:pPr>
        <w:spacing w:line="360" w:lineRule="auto"/>
        <w:rPr>
          <w:rFonts w:ascii="Times New Roman" w:hAnsi="Times New Roman" w:cs="Times New Roman"/>
          <w:b/>
          <w:sz w:val="24"/>
          <w:szCs w:val="24"/>
        </w:rPr>
      </w:pPr>
    </w:p>
    <w:p w:rsidR="0063732D" w:rsidRPr="0063732D" w:rsidRDefault="00F47F52" w:rsidP="0063732D">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3.3. </w:t>
      </w:r>
      <w:r w:rsidR="0063732D" w:rsidRPr="0063732D">
        <w:rPr>
          <w:rFonts w:ascii="Times New Roman" w:hAnsi="Times New Roman" w:cs="Times New Roman"/>
          <w:b/>
          <w:sz w:val="24"/>
          <w:szCs w:val="24"/>
        </w:rPr>
        <w:t>Research design</w:t>
      </w:r>
    </w:p>
    <w:p w:rsidR="0063732D" w:rsidRPr="0063732D" w:rsidRDefault="0063732D" w:rsidP="0063732D">
      <w:pPr>
        <w:spacing w:line="360" w:lineRule="auto"/>
        <w:rPr>
          <w:rFonts w:ascii="Times New Roman" w:hAnsi="Times New Roman" w:cs="Times New Roman"/>
          <w:sz w:val="24"/>
          <w:szCs w:val="24"/>
        </w:rPr>
      </w:pPr>
      <w:r w:rsidRPr="0063732D">
        <w:rPr>
          <w:rFonts w:ascii="Times New Roman" w:hAnsi="Times New Roman" w:cs="Times New Roman"/>
          <w:sz w:val="24"/>
          <w:szCs w:val="24"/>
        </w:rPr>
        <w:t xml:space="preserve">The research was conducted in April 2017. The </w:t>
      </w:r>
      <w:r w:rsidR="0086612B">
        <w:rPr>
          <w:rFonts w:ascii="Times New Roman" w:hAnsi="Times New Roman" w:cs="Times New Roman"/>
          <w:sz w:val="24"/>
          <w:szCs w:val="24"/>
        </w:rPr>
        <w:t xml:space="preserve">IP and </w:t>
      </w:r>
      <w:r w:rsidRPr="0063732D">
        <w:rPr>
          <w:rFonts w:ascii="Times New Roman" w:hAnsi="Times New Roman" w:cs="Times New Roman"/>
          <w:sz w:val="24"/>
          <w:szCs w:val="24"/>
        </w:rPr>
        <w:t xml:space="preserve">APPDiT </w:t>
      </w:r>
      <w:r w:rsidR="0086612B" w:rsidRPr="0063732D">
        <w:rPr>
          <w:rFonts w:ascii="Times New Roman" w:hAnsi="Times New Roman" w:cs="Times New Roman"/>
          <w:sz w:val="24"/>
          <w:szCs w:val="24"/>
        </w:rPr>
        <w:t>were</w:t>
      </w:r>
      <w:r w:rsidRPr="0063732D">
        <w:rPr>
          <w:rFonts w:ascii="Times New Roman" w:hAnsi="Times New Roman" w:cs="Times New Roman"/>
          <w:sz w:val="24"/>
          <w:szCs w:val="24"/>
        </w:rPr>
        <w:t xml:space="preserve"> applied </w:t>
      </w:r>
      <w:r w:rsidR="0086612B">
        <w:rPr>
          <w:rFonts w:ascii="Times New Roman" w:hAnsi="Times New Roman" w:cs="Times New Roman"/>
          <w:sz w:val="24"/>
          <w:szCs w:val="24"/>
        </w:rPr>
        <w:t xml:space="preserve">in groups and </w:t>
      </w:r>
      <w:r w:rsidRPr="0063732D">
        <w:rPr>
          <w:rFonts w:ascii="Times New Roman" w:hAnsi="Times New Roman" w:cs="Times New Roman"/>
          <w:sz w:val="24"/>
          <w:szCs w:val="24"/>
        </w:rPr>
        <w:t xml:space="preserve">anonymously and all the participants had </w:t>
      </w:r>
      <w:r w:rsidR="0086612B">
        <w:rPr>
          <w:rFonts w:ascii="Times New Roman" w:hAnsi="Times New Roman" w:cs="Times New Roman"/>
          <w:sz w:val="24"/>
          <w:szCs w:val="24"/>
        </w:rPr>
        <w:t>similar classroom conditions while</w:t>
      </w:r>
      <w:r w:rsidRPr="0063732D">
        <w:rPr>
          <w:rFonts w:ascii="Times New Roman" w:hAnsi="Times New Roman" w:cs="Times New Roman"/>
          <w:sz w:val="24"/>
          <w:szCs w:val="24"/>
        </w:rPr>
        <w:t xml:space="preserve"> </w:t>
      </w:r>
      <w:r w:rsidR="0086612B">
        <w:rPr>
          <w:rFonts w:ascii="Times New Roman" w:hAnsi="Times New Roman" w:cs="Times New Roman"/>
          <w:sz w:val="24"/>
          <w:szCs w:val="24"/>
        </w:rPr>
        <w:t>fulfilling both instruments. T</w:t>
      </w:r>
      <w:r w:rsidRPr="0063732D">
        <w:rPr>
          <w:rFonts w:ascii="Times New Roman" w:hAnsi="Times New Roman" w:cs="Times New Roman"/>
          <w:sz w:val="24"/>
          <w:szCs w:val="24"/>
        </w:rPr>
        <w:t xml:space="preserve">hey spent </w:t>
      </w:r>
      <w:r w:rsidR="0086612B" w:rsidRPr="0063732D">
        <w:rPr>
          <w:rFonts w:ascii="Times New Roman" w:hAnsi="Times New Roman" w:cs="Times New Roman"/>
          <w:sz w:val="24"/>
          <w:szCs w:val="24"/>
        </w:rPr>
        <w:t xml:space="preserve">45 minutes </w:t>
      </w:r>
      <w:r w:rsidR="0086612B">
        <w:rPr>
          <w:rFonts w:ascii="Times New Roman" w:hAnsi="Times New Roman" w:cs="Times New Roman"/>
          <w:sz w:val="24"/>
          <w:szCs w:val="24"/>
        </w:rPr>
        <w:t xml:space="preserve">to complete both instruments </w:t>
      </w:r>
      <w:r w:rsidRPr="0063732D">
        <w:rPr>
          <w:rFonts w:ascii="Times New Roman" w:hAnsi="Times New Roman" w:cs="Times New Roman"/>
          <w:sz w:val="24"/>
          <w:szCs w:val="24"/>
        </w:rPr>
        <w:t xml:space="preserve">on average. The participants were informed that the data would be used for research purposes only, and the main objective of the study was explained. </w:t>
      </w:r>
      <w:r w:rsidR="0086612B">
        <w:rPr>
          <w:rFonts w:ascii="Times New Roman" w:hAnsi="Times New Roman" w:cs="Times New Roman"/>
          <w:sz w:val="24"/>
          <w:szCs w:val="24"/>
        </w:rPr>
        <w:t xml:space="preserve">School principals, teachers, students and their parents/caregivers agreed with participation in the research. </w:t>
      </w:r>
      <w:r w:rsidRPr="0063732D">
        <w:rPr>
          <w:rFonts w:ascii="Times New Roman" w:hAnsi="Times New Roman" w:cs="Times New Roman"/>
          <w:sz w:val="24"/>
          <w:szCs w:val="24"/>
        </w:rPr>
        <w:t xml:space="preserve">Descriptive statistics (mean </w:t>
      </w:r>
      <w:r w:rsidRPr="0063732D">
        <w:rPr>
          <w:rFonts w:ascii="Times New Roman" w:hAnsi="Times New Roman" w:cs="Times New Roman"/>
          <w:i/>
          <w:sz w:val="24"/>
          <w:szCs w:val="24"/>
        </w:rPr>
        <w:t>M</w:t>
      </w:r>
      <w:r w:rsidRPr="0063732D">
        <w:rPr>
          <w:rFonts w:ascii="Times New Roman" w:hAnsi="Times New Roman" w:cs="Times New Roman"/>
          <w:sz w:val="24"/>
          <w:szCs w:val="24"/>
        </w:rPr>
        <w:t xml:space="preserve">, standard deviations </w:t>
      </w:r>
      <w:r w:rsidRPr="0063732D">
        <w:rPr>
          <w:rFonts w:ascii="Times New Roman" w:hAnsi="Times New Roman" w:cs="Times New Roman"/>
          <w:i/>
          <w:sz w:val="24"/>
          <w:szCs w:val="24"/>
        </w:rPr>
        <w:t>SD</w:t>
      </w:r>
      <w:r w:rsidRPr="0063732D">
        <w:rPr>
          <w:rFonts w:ascii="Times New Roman" w:hAnsi="Times New Roman" w:cs="Times New Roman"/>
          <w:sz w:val="24"/>
          <w:szCs w:val="24"/>
        </w:rPr>
        <w:t>) were applied to reveal the level of students’ understanding of atmospheric phenomena and self-</w:t>
      </w:r>
      <w:r w:rsidR="0085473C" w:rsidRPr="0063732D">
        <w:rPr>
          <w:rFonts w:ascii="Times New Roman" w:hAnsi="Times New Roman" w:cs="Times New Roman"/>
          <w:sz w:val="24"/>
          <w:szCs w:val="24"/>
        </w:rPr>
        <w:t>confidence</w:t>
      </w:r>
      <w:r w:rsidRPr="0063732D">
        <w:rPr>
          <w:rFonts w:ascii="Times New Roman" w:hAnsi="Times New Roman" w:cs="Times New Roman"/>
          <w:sz w:val="24"/>
          <w:szCs w:val="24"/>
        </w:rPr>
        <w:t xml:space="preserve"> while solving the specific task in APPDiT and data were analysed using SPSS Statistics. </w:t>
      </w:r>
    </w:p>
    <w:p w:rsidR="0063732D" w:rsidRDefault="0063732D" w:rsidP="0063732D">
      <w:pPr>
        <w:spacing w:line="360" w:lineRule="auto"/>
        <w:rPr>
          <w:rFonts w:ascii="Times New Roman" w:hAnsi="Times New Roman" w:cs="Times New Roman"/>
          <w:i/>
          <w:sz w:val="24"/>
          <w:szCs w:val="24"/>
        </w:rPr>
      </w:pPr>
    </w:p>
    <w:p w:rsidR="0063732D" w:rsidRPr="0063732D" w:rsidRDefault="00F47F52" w:rsidP="0063732D">
      <w:pPr>
        <w:spacing w:after="200" w:line="360" w:lineRule="auto"/>
        <w:jc w:val="left"/>
        <w:rPr>
          <w:rFonts w:ascii="Times New Roman" w:hAnsi="Times New Roman" w:cs="Times New Roman"/>
          <w:b/>
          <w:sz w:val="24"/>
          <w:szCs w:val="24"/>
        </w:rPr>
      </w:pPr>
      <w:r>
        <w:rPr>
          <w:rFonts w:ascii="Times New Roman" w:hAnsi="Times New Roman" w:cs="Times New Roman"/>
          <w:b/>
          <w:sz w:val="24"/>
          <w:szCs w:val="24"/>
        </w:rPr>
        <w:t xml:space="preserve">4. </w:t>
      </w:r>
      <w:r w:rsidR="0063732D" w:rsidRPr="0063732D">
        <w:rPr>
          <w:rFonts w:ascii="Times New Roman" w:hAnsi="Times New Roman" w:cs="Times New Roman"/>
          <w:b/>
          <w:sz w:val="24"/>
          <w:szCs w:val="24"/>
        </w:rPr>
        <w:t>Results and Discussion</w:t>
      </w:r>
    </w:p>
    <w:p w:rsidR="0063732D" w:rsidRPr="0063732D" w:rsidRDefault="00F47F52" w:rsidP="0063732D">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4.1. </w:t>
      </w:r>
      <w:r w:rsidR="0063732D" w:rsidRPr="0063732D">
        <w:rPr>
          <w:rFonts w:ascii="Times New Roman" w:hAnsi="Times New Roman" w:cs="Times New Roman"/>
          <w:b/>
          <w:sz w:val="24"/>
          <w:szCs w:val="24"/>
        </w:rPr>
        <w:t>Students’ knowledge about atmospheric phenomena</w:t>
      </w:r>
    </w:p>
    <w:p w:rsidR="0063732D" w:rsidRPr="0063732D" w:rsidRDefault="0063732D" w:rsidP="0063732D">
      <w:pPr>
        <w:spacing w:line="360" w:lineRule="auto"/>
        <w:rPr>
          <w:rFonts w:ascii="Times New Roman" w:hAnsi="Times New Roman" w:cs="Times New Roman"/>
          <w:sz w:val="24"/>
          <w:szCs w:val="24"/>
          <w:shd w:val="clear" w:color="auto" w:fill="FFFFFF"/>
        </w:rPr>
      </w:pPr>
      <w:r w:rsidRPr="0063732D">
        <w:rPr>
          <w:rFonts w:ascii="Times New Roman" w:hAnsi="Times New Roman" w:cs="Times New Roman"/>
          <w:sz w:val="24"/>
          <w:szCs w:val="24"/>
        </w:rPr>
        <w:t>The answer and reason responses (i.e. tier 1 and tier 2 responses) of the APPDiT indicated</w:t>
      </w:r>
      <w:r w:rsidRPr="0063732D">
        <w:rPr>
          <w:sz w:val="24"/>
          <w:szCs w:val="24"/>
        </w:rPr>
        <w:t xml:space="preserve"> </w:t>
      </w:r>
      <w:r w:rsidRPr="0063732D">
        <w:rPr>
          <w:rFonts w:ascii="Times New Roman" w:hAnsi="Times New Roman" w:cs="Times New Roman"/>
          <w:sz w:val="24"/>
          <w:szCs w:val="24"/>
        </w:rPr>
        <w:t xml:space="preserve">low students’ understanding of environmental pollution through the </w:t>
      </w:r>
      <w:r w:rsidRPr="0063732D">
        <w:rPr>
          <w:rFonts w:ascii="Times New Roman" w:hAnsi="Times New Roman" w:cs="Times New Roman"/>
          <w:sz w:val="24"/>
          <w:szCs w:val="24"/>
          <w:shd w:val="clear" w:color="auto" w:fill="FFFFFF"/>
        </w:rPr>
        <w:t xml:space="preserve">atmospheric </w:t>
      </w:r>
      <w:r w:rsidRPr="0063732D">
        <w:rPr>
          <w:rFonts w:ascii="Times New Roman" w:hAnsi="Times New Roman" w:cs="Times New Roman"/>
          <w:sz w:val="24"/>
          <w:szCs w:val="24"/>
        </w:rPr>
        <w:t>phenomena since the overall success rate students reached on average was only 39.8%, i.e. 11.9 points out of 30. The answer was considered correct when both tiers of the particular item (tier 1 and tier 2) were correctly answered. The first three tasks in the A</w:t>
      </w:r>
      <w:r w:rsidR="004D5CFE">
        <w:rPr>
          <w:rFonts w:ascii="Times New Roman" w:hAnsi="Times New Roman" w:cs="Times New Roman"/>
          <w:sz w:val="24"/>
          <w:szCs w:val="24"/>
        </w:rPr>
        <w:t>PPDiT the composition of the un</w:t>
      </w:r>
      <w:r w:rsidRPr="0063732D">
        <w:rPr>
          <w:rFonts w:ascii="Times New Roman" w:hAnsi="Times New Roman" w:cs="Times New Roman"/>
          <w:sz w:val="24"/>
          <w:szCs w:val="24"/>
        </w:rPr>
        <w:t xml:space="preserve">polluted air, air pollutants and their state of matter, referred to the general knowledge on </w:t>
      </w:r>
      <w:r w:rsidRPr="0063732D">
        <w:rPr>
          <w:rFonts w:ascii="Times New Roman" w:hAnsi="Times New Roman" w:cs="Times New Roman"/>
          <w:sz w:val="24"/>
          <w:szCs w:val="24"/>
          <w:shd w:val="clear" w:color="auto" w:fill="FFFFFF"/>
        </w:rPr>
        <w:t>the atmospheric pollution</w:t>
      </w:r>
      <w:r w:rsidRPr="0063732D">
        <w:rPr>
          <w:rFonts w:ascii="Times New Roman" w:hAnsi="Times New Roman" w:cs="Times New Roman"/>
          <w:sz w:val="24"/>
          <w:szCs w:val="24"/>
        </w:rPr>
        <w:t xml:space="preserve">. The results show that 58.5% of the students have adequate knowledge regarding the main air pollutants, but on the other hand, almost the same percentage of the students presented lack of knowledge regarding the state of matter of air pollutants (Table 1). Student’s knowledge about particular </w:t>
      </w:r>
      <w:r w:rsidRPr="0063732D">
        <w:rPr>
          <w:rFonts w:ascii="Times New Roman" w:hAnsi="Times New Roman" w:cs="Times New Roman"/>
          <w:sz w:val="24"/>
          <w:szCs w:val="24"/>
          <w:shd w:val="clear" w:color="auto" w:fill="FFFFFF"/>
        </w:rPr>
        <w:t xml:space="preserve">atmospheric </w:t>
      </w:r>
      <w:r w:rsidRPr="0063732D">
        <w:rPr>
          <w:rFonts w:ascii="Times New Roman" w:hAnsi="Times New Roman" w:cs="Times New Roman"/>
          <w:sz w:val="24"/>
          <w:szCs w:val="24"/>
        </w:rPr>
        <w:t>phenomena such as</w:t>
      </w:r>
      <w:r w:rsidRPr="0063732D">
        <w:rPr>
          <w:rFonts w:ascii="Times New Roman" w:hAnsi="Times New Roman" w:cs="Times New Roman"/>
          <w:sz w:val="24"/>
          <w:szCs w:val="24"/>
          <w:shd w:val="clear" w:color="auto" w:fill="FFFFFF"/>
        </w:rPr>
        <w:t xml:space="preserve"> the acid rain, the global warming, the ozone layer depletion and photochemical smog</w:t>
      </w:r>
      <w:r w:rsidRPr="0063732D">
        <w:rPr>
          <w:rFonts w:ascii="Times New Roman" w:hAnsi="Times New Roman" w:cs="Times New Roman"/>
          <w:sz w:val="24"/>
          <w:szCs w:val="24"/>
        </w:rPr>
        <w:t xml:space="preserve"> was further tested</w:t>
      </w:r>
      <w:r w:rsidRPr="0063732D">
        <w:rPr>
          <w:rFonts w:ascii="Times New Roman" w:hAnsi="Times New Roman" w:cs="Times New Roman"/>
          <w:sz w:val="24"/>
          <w:szCs w:val="24"/>
          <w:shd w:val="clear" w:color="auto" w:fill="FFFFFF"/>
        </w:rPr>
        <w:t>. The average students’ achievements to the specific item are presented in Table 1. 36</w:t>
      </w:r>
      <w:r w:rsidR="0085473C">
        <w:rPr>
          <w:rFonts w:ascii="Times New Roman" w:hAnsi="Times New Roman" w:cs="Times New Roman"/>
          <w:sz w:val="24"/>
          <w:szCs w:val="24"/>
          <w:shd w:val="clear" w:color="auto" w:fill="FFFFFF"/>
        </w:rPr>
        <w:t>.</w:t>
      </w:r>
      <w:r w:rsidRPr="0063732D">
        <w:rPr>
          <w:rFonts w:ascii="Times New Roman" w:hAnsi="Times New Roman" w:cs="Times New Roman"/>
          <w:sz w:val="24"/>
          <w:szCs w:val="24"/>
          <w:shd w:val="clear" w:color="auto" w:fill="FFFFFF"/>
        </w:rPr>
        <w:t>7</w:t>
      </w:r>
      <w:r w:rsidRPr="0063732D">
        <w:rPr>
          <w:rFonts w:ascii="Times New Roman" w:hAnsi="Times New Roman" w:cs="Times New Roman"/>
          <w:sz w:val="24"/>
          <w:szCs w:val="24"/>
        </w:rPr>
        <w:t xml:space="preserve">% </w:t>
      </w:r>
      <w:r w:rsidRPr="0063732D">
        <w:rPr>
          <w:rFonts w:ascii="Times New Roman" w:hAnsi="Times New Roman" w:cs="Times New Roman"/>
          <w:sz w:val="24"/>
          <w:szCs w:val="24"/>
          <w:shd w:val="clear" w:color="auto" w:fill="FFFFFF"/>
        </w:rPr>
        <w:t xml:space="preserve">of the students responded correctly to both </w:t>
      </w:r>
      <w:r w:rsidRPr="0063732D">
        <w:rPr>
          <w:rFonts w:ascii="Times New Roman" w:hAnsi="Times New Roman" w:cs="Times New Roman"/>
          <w:sz w:val="24"/>
          <w:szCs w:val="24"/>
        </w:rPr>
        <w:t xml:space="preserve">tier 1 and tier 2 </w:t>
      </w:r>
      <w:r w:rsidRPr="0063732D">
        <w:rPr>
          <w:rFonts w:ascii="Times New Roman" w:hAnsi="Times New Roman" w:cs="Times New Roman"/>
          <w:sz w:val="24"/>
          <w:szCs w:val="24"/>
          <w:shd w:val="clear" w:color="auto" w:fill="FFFFFF"/>
        </w:rPr>
        <w:t xml:space="preserve">regarding the </w:t>
      </w:r>
      <w:r w:rsidR="0085473C" w:rsidRPr="0063732D">
        <w:rPr>
          <w:rFonts w:ascii="Times New Roman" w:hAnsi="Times New Roman" w:cs="Times New Roman"/>
          <w:sz w:val="24"/>
          <w:szCs w:val="24"/>
          <w:shd w:val="clear" w:color="auto" w:fill="FFFFFF"/>
        </w:rPr>
        <w:t>acid</w:t>
      </w:r>
      <w:r w:rsidRPr="0063732D">
        <w:rPr>
          <w:rFonts w:ascii="Times New Roman" w:hAnsi="Times New Roman" w:cs="Times New Roman"/>
          <w:sz w:val="24"/>
          <w:szCs w:val="24"/>
          <w:shd w:val="clear" w:color="auto" w:fill="FFFFFF"/>
        </w:rPr>
        <w:t xml:space="preserve"> rain related items (4, 5 and 6), while only small percentage of students (just between 7.4% to 22.0%) gave an incorrect reason along with the correct answer. Results implies that only 36</w:t>
      </w:r>
      <w:r w:rsidR="0085473C">
        <w:rPr>
          <w:rFonts w:ascii="Times New Roman" w:hAnsi="Times New Roman" w:cs="Times New Roman"/>
          <w:sz w:val="24"/>
          <w:szCs w:val="24"/>
          <w:shd w:val="clear" w:color="auto" w:fill="FFFFFF"/>
        </w:rPr>
        <w:t>.</w:t>
      </w:r>
      <w:r w:rsidRPr="0063732D">
        <w:rPr>
          <w:rFonts w:ascii="Times New Roman" w:hAnsi="Times New Roman" w:cs="Times New Roman"/>
          <w:sz w:val="24"/>
          <w:szCs w:val="24"/>
          <w:shd w:val="clear" w:color="auto" w:fill="FFFFFF"/>
        </w:rPr>
        <w:t xml:space="preserve">7% of the students have </w:t>
      </w:r>
      <w:r w:rsidRPr="0063732D">
        <w:rPr>
          <w:rFonts w:ascii="Times New Roman" w:hAnsi="Times New Roman" w:cs="Times New Roman"/>
          <w:sz w:val="24"/>
          <w:szCs w:val="24"/>
        </w:rPr>
        <w:t xml:space="preserve">adequate knowledge on the </w:t>
      </w:r>
      <w:r w:rsidRPr="0063732D">
        <w:rPr>
          <w:rFonts w:ascii="Times New Roman" w:hAnsi="Times New Roman" w:cs="Times New Roman"/>
          <w:sz w:val="24"/>
          <w:szCs w:val="24"/>
          <w:shd w:val="clear" w:color="auto" w:fill="FFFFFF"/>
        </w:rPr>
        <w:t xml:space="preserve">understanding of the </w:t>
      </w:r>
      <w:r w:rsidR="0085473C" w:rsidRPr="0063732D">
        <w:rPr>
          <w:rFonts w:ascii="Times New Roman" w:hAnsi="Times New Roman" w:cs="Times New Roman"/>
          <w:sz w:val="24"/>
          <w:szCs w:val="24"/>
          <w:shd w:val="clear" w:color="auto" w:fill="FFFFFF"/>
        </w:rPr>
        <w:t>acid</w:t>
      </w:r>
      <w:r w:rsidRPr="0063732D">
        <w:rPr>
          <w:rFonts w:ascii="Times New Roman" w:hAnsi="Times New Roman" w:cs="Times New Roman"/>
          <w:sz w:val="24"/>
          <w:szCs w:val="24"/>
          <w:shd w:val="clear" w:color="auto" w:fill="FFFFFF"/>
        </w:rPr>
        <w:t xml:space="preserve"> rain formation, its consequences, and strategies to reduce it, however, all the others may have learned facts but without an adequate understanding, which leads either to the misconceptions (11.5%) or lack of knowledge (34.0%). Global warming has been identified with the highest level of lack of </w:t>
      </w:r>
      <w:r w:rsidR="0085473C" w:rsidRPr="0063732D">
        <w:rPr>
          <w:rFonts w:ascii="Times New Roman" w:hAnsi="Times New Roman" w:cs="Times New Roman"/>
          <w:sz w:val="24"/>
          <w:szCs w:val="24"/>
          <w:shd w:val="clear" w:color="auto" w:fill="FFFFFF"/>
        </w:rPr>
        <w:t>knowledge. More</w:t>
      </w:r>
      <w:r w:rsidRPr="0063732D">
        <w:rPr>
          <w:rFonts w:ascii="Times New Roman" w:hAnsi="Times New Roman" w:cs="Times New Roman"/>
          <w:sz w:val="24"/>
          <w:szCs w:val="24"/>
          <w:shd w:val="clear" w:color="auto" w:fill="FFFFFF"/>
        </w:rPr>
        <w:t xml:space="preserve"> than a half of the whole respondents in the APPDiT did not understand the causes and consequences of global warming, while very small percentage (5.1%) showed </w:t>
      </w:r>
      <w:r w:rsidRPr="0063732D">
        <w:rPr>
          <w:rFonts w:ascii="Times New Roman" w:hAnsi="Times New Roman" w:cs="Times New Roman"/>
          <w:sz w:val="24"/>
          <w:szCs w:val="24"/>
        </w:rPr>
        <w:t xml:space="preserve">adequate </w:t>
      </w:r>
      <w:r w:rsidRPr="0063732D">
        <w:rPr>
          <w:rFonts w:ascii="Times New Roman" w:hAnsi="Times New Roman" w:cs="Times New Roman"/>
          <w:sz w:val="24"/>
          <w:szCs w:val="24"/>
          <w:shd w:val="clear" w:color="auto" w:fill="FFFFFF"/>
        </w:rPr>
        <w:t xml:space="preserve">knowledge </w:t>
      </w:r>
      <w:r w:rsidRPr="0063732D">
        <w:rPr>
          <w:rFonts w:ascii="Times New Roman" w:hAnsi="Times New Roman" w:cs="Times New Roman"/>
          <w:sz w:val="24"/>
          <w:szCs w:val="24"/>
        </w:rPr>
        <w:t xml:space="preserve">with the level of self-confidence below 14.3%. </w:t>
      </w:r>
      <w:r w:rsidRPr="0063732D">
        <w:rPr>
          <w:rFonts w:ascii="Times New Roman" w:hAnsi="Times New Roman" w:cs="Times New Roman"/>
          <w:sz w:val="24"/>
          <w:szCs w:val="24"/>
          <w:shd w:val="clear" w:color="auto" w:fill="FFFFFF"/>
        </w:rPr>
        <w:t xml:space="preserve">83.1% of students have a lack of knowledge about the actions that should be undertaken to reduce global warming, which is even more worrying as this shows very low environmental awareness of students. Students’ knowledge on the items related to the ozone layer depletion (11, 12 and 13) was on the same level as those with the global warming. 43.4% of students gave an incorrect response to both </w:t>
      </w:r>
      <w:r w:rsidRPr="0063732D">
        <w:rPr>
          <w:rFonts w:ascii="Times New Roman" w:hAnsi="Times New Roman" w:cs="Times New Roman"/>
          <w:sz w:val="24"/>
          <w:szCs w:val="24"/>
        </w:rPr>
        <w:t xml:space="preserve">tier 1 and tier 2 regarding </w:t>
      </w:r>
      <w:r w:rsidRPr="0063732D">
        <w:rPr>
          <w:rFonts w:ascii="Times New Roman" w:hAnsi="Times New Roman" w:cs="Times New Roman"/>
          <w:sz w:val="24"/>
          <w:szCs w:val="24"/>
          <w:shd w:val="clear" w:color="auto" w:fill="FFFFFF"/>
        </w:rPr>
        <w:t>the importance of the ozone layer. Accordingly, the high lack of knowledge was identified for these items, where 69.4% and 51.4% of students did not know neither the causes of the ozone layer depletion nor the consequences of the reduction of protective ozone layer. Items 14 and 15 were dealing</w:t>
      </w:r>
    </w:p>
    <w:p w:rsidR="0063732D" w:rsidRPr="0063732D" w:rsidRDefault="0063732D" w:rsidP="0063732D">
      <w:pPr>
        <w:spacing w:line="360" w:lineRule="auto"/>
        <w:rPr>
          <w:rFonts w:ascii="Times New Roman" w:hAnsi="Times New Roman" w:cs="Times New Roman"/>
          <w:sz w:val="24"/>
          <w:szCs w:val="24"/>
        </w:rPr>
      </w:pPr>
    </w:p>
    <w:p w:rsidR="0063732D" w:rsidRPr="0063732D" w:rsidRDefault="0063732D" w:rsidP="0063732D">
      <w:pPr>
        <w:rPr>
          <w:rFonts w:cstheme="minorHAnsi"/>
          <w:sz w:val="24"/>
          <w:szCs w:val="24"/>
        </w:rPr>
      </w:pPr>
      <w:r w:rsidRPr="0063732D">
        <w:rPr>
          <w:rFonts w:ascii="Times New Roman" w:hAnsi="Times New Roman" w:cs="Times New Roman"/>
          <w:sz w:val="24"/>
          <w:szCs w:val="24"/>
        </w:rPr>
        <w:t xml:space="preserve"> </w:t>
      </w:r>
      <w:r w:rsidRPr="00543475">
        <w:rPr>
          <w:rFonts w:ascii="Times New Roman" w:hAnsi="Times New Roman" w:cs="Times New Roman"/>
          <w:b/>
          <w:szCs w:val="24"/>
        </w:rPr>
        <w:t>Table 1.</w:t>
      </w:r>
      <w:r w:rsidRPr="00543475">
        <w:rPr>
          <w:rFonts w:ascii="Times New Roman" w:hAnsi="Times New Roman" w:cs="Times New Roman"/>
          <w:szCs w:val="24"/>
        </w:rPr>
        <w:t xml:space="preserve"> The success of students’ responses for the APPDiT diagnostic test</w:t>
      </w:r>
    </w:p>
    <w:tbl>
      <w:tblPr>
        <w:tblStyle w:val="Tabelamrea"/>
        <w:tblW w:w="101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9"/>
        <w:gridCol w:w="962"/>
        <w:gridCol w:w="962"/>
        <w:gridCol w:w="949"/>
        <w:gridCol w:w="836"/>
        <w:gridCol w:w="803"/>
        <w:gridCol w:w="851"/>
        <w:gridCol w:w="567"/>
        <w:gridCol w:w="850"/>
        <w:gridCol w:w="709"/>
        <w:gridCol w:w="425"/>
      </w:tblGrid>
      <w:tr w:rsidR="0063732D" w:rsidRPr="0063732D" w:rsidTr="00B263BC">
        <w:trPr>
          <w:trHeight w:val="430"/>
          <w:jc w:val="center"/>
        </w:trPr>
        <w:tc>
          <w:tcPr>
            <w:tcW w:w="2249" w:type="dxa"/>
            <w:vMerge w:val="restart"/>
            <w:tcBorders>
              <w:top w:val="single" w:sz="4" w:space="0" w:color="auto"/>
              <w:bottom w:val="single" w:sz="4" w:space="0" w:color="auto"/>
            </w:tcBorders>
            <w:vAlign w:val="center"/>
          </w:tcPr>
          <w:p w:rsidR="0063732D" w:rsidRPr="0063732D" w:rsidRDefault="0063732D" w:rsidP="00B263BC">
            <w:pPr>
              <w:rPr>
                <w:rFonts w:ascii="Times New Roman" w:hAnsi="Times New Roman" w:cs="Times New Roman"/>
                <w:b/>
                <w:sz w:val="16"/>
                <w:szCs w:val="16"/>
              </w:rPr>
            </w:pPr>
            <w:r w:rsidRPr="0063732D">
              <w:rPr>
                <w:rFonts w:ascii="Times New Roman" w:hAnsi="Times New Roman" w:cs="Times New Roman"/>
                <w:b/>
                <w:sz w:val="16"/>
                <w:szCs w:val="16"/>
              </w:rPr>
              <w:t>The content of specific item in the APPDiT test</w:t>
            </w:r>
          </w:p>
        </w:tc>
        <w:tc>
          <w:tcPr>
            <w:tcW w:w="4512" w:type="dxa"/>
            <w:gridSpan w:val="5"/>
            <w:tcBorders>
              <w:top w:val="single" w:sz="4" w:space="0" w:color="auto"/>
              <w:bottom w:val="single" w:sz="4" w:space="0" w:color="auto"/>
              <w:right w:val="single" w:sz="4" w:space="0" w:color="auto"/>
            </w:tcBorders>
            <w:vAlign w:val="center"/>
          </w:tcPr>
          <w:p w:rsidR="0063732D" w:rsidRPr="0063732D" w:rsidRDefault="0063732D" w:rsidP="00B263BC">
            <w:pPr>
              <w:jc w:val="center"/>
              <w:rPr>
                <w:rFonts w:ascii="Times New Roman" w:hAnsi="Times New Roman" w:cs="Times New Roman"/>
                <w:b/>
                <w:sz w:val="16"/>
                <w:szCs w:val="16"/>
              </w:rPr>
            </w:pPr>
            <w:r w:rsidRPr="0063732D">
              <w:rPr>
                <w:rFonts w:ascii="Times New Roman" w:hAnsi="Times New Roman" w:cs="Times New Roman"/>
                <w:b/>
                <w:sz w:val="16"/>
                <w:szCs w:val="16"/>
              </w:rPr>
              <w:t>The first (content) and the second (reason) tiers</w:t>
            </w:r>
          </w:p>
        </w:tc>
        <w:tc>
          <w:tcPr>
            <w:tcW w:w="3402" w:type="dxa"/>
            <w:gridSpan w:val="5"/>
            <w:tcBorders>
              <w:top w:val="single" w:sz="4" w:space="0" w:color="auto"/>
              <w:left w:val="single" w:sz="4" w:space="0" w:color="auto"/>
              <w:bottom w:val="single" w:sz="4" w:space="0" w:color="auto"/>
            </w:tcBorders>
            <w:shd w:val="clear" w:color="auto" w:fill="FFFFFF" w:themeFill="background1"/>
            <w:vAlign w:val="center"/>
          </w:tcPr>
          <w:p w:rsidR="0063732D" w:rsidRPr="0063732D" w:rsidRDefault="0063732D" w:rsidP="00B263BC">
            <w:pPr>
              <w:jc w:val="center"/>
              <w:rPr>
                <w:rFonts w:ascii="Times New Roman" w:hAnsi="Times New Roman" w:cs="Times New Roman"/>
                <w:b/>
                <w:sz w:val="16"/>
                <w:szCs w:val="16"/>
              </w:rPr>
            </w:pPr>
            <w:r w:rsidRPr="0063732D">
              <w:rPr>
                <w:rFonts w:ascii="Times New Roman" w:hAnsi="Times New Roman" w:cs="Times New Roman"/>
                <w:b/>
                <w:sz w:val="16"/>
                <w:szCs w:val="16"/>
              </w:rPr>
              <w:t>The third tier (students’ level of confidence)</w:t>
            </w:r>
          </w:p>
        </w:tc>
      </w:tr>
      <w:tr w:rsidR="0063732D" w:rsidRPr="0063732D" w:rsidTr="00B263BC">
        <w:trPr>
          <w:trHeight w:val="1294"/>
          <w:jc w:val="center"/>
        </w:trPr>
        <w:tc>
          <w:tcPr>
            <w:tcW w:w="2249" w:type="dxa"/>
            <w:vMerge/>
            <w:tcBorders>
              <w:bottom w:val="single" w:sz="4" w:space="0" w:color="auto"/>
            </w:tcBorders>
            <w:vAlign w:val="center"/>
          </w:tcPr>
          <w:p w:rsidR="0063732D" w:rsidRPr="0063732D" w:rsidRDefault="0063732D" w:rsidP="00B263BC">
            <w:pPr>
              <w:jc w:val="center"/>
              <w:rPr>
                <w:rFonts w:ascii="Times New Roman" w:hAnsi="Times New Roman" w:cs="Times New Roman"/>
                <w:i/>
                <w:sz w:val="16"/>
                <w:szCs w:val="16"/>
              </w:rPr>
            </w:pPr>
          </w:p>
        </w:tc>
        <w:tc>
          <w:tcPr>
            <w:tcW w:w="962" w:type="dxa"/>
            <w:tcBorders>
              <w:top w:val="single" w:sz="4" w:space="0" w:color="auto"/>
              <w:bottom w:val="single" w:sz="4" w:space="0" w:color="auto"/>
            </w:tcBorders>
            <w:vAlign w:val="center"/>
          </w:tcPr>
          <w:p w:rsidR="0063732D" w:rsidRPr="0063732D" w:rsidRDefault="0063732D" w:rsidP="00B26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horttext"/>
                <w:rFonts w:ascii="Times New Roman" w:hAnsi="Times New Roman" w:cs="Times New Roman"/>
                <w:sz w:val="16"/>
                <w:szCs w:val="16"/>
              </w:rPr>
            </w:pPr>
            <w:r w:rsidRPr="0063732D">
              <w:rPr>
                <w:rStyle w:val="shorttext"/>
                <w:rFonts w:ascii="Times New Roman" w:hAnsi="Times New Roman" w:cs="Times New Roman"/>
                <w:sz w:val="16"/>
                <w:szCs w:val="16"/>
              </w:rPr>
              <w:t>Incorrect answer</w:t>
            </w:r>
          </w:p>
          <w:p w:rsidR="0063732D" w:rsidRPr="0063732D" w:rsidRDefault="0063732D" w:rsidP="00B26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horttext"/>
                <w:rFonts w:ascii="Times New Roman" w:hAnsi="Times New Roman" w:cs="Times New Roman"/>
                <w:sz w:val="16"/>
                <w:szCs w:val="16"/>
              </w:rPr>
            </w:pPr>
            <w:r w:rsidRPr="0063732D">
              <w:rPr>
                <w:rStyle w:val="shorttext"/>
                <w:rFonts w:ascii="Times New Roman" w:hAnsi="Times New Roman" w:cs="Times New Roman"/>
                <w:sz w:val="16"/>
                <w:szCs w:val="16"/>
              </w:rPr>
              <w:t>&amp; incorrect reason</w:t>
            </w:r>
          </w:p>
          <w:p w:rsidR="0063732D" w:rsidRPr="0063732D" w:rsidRDefault="0063732D" w:rsidP="00B26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horttext"/>
                <w:rFonts w:ascii="Times New Roman" w:hAnsi="Times New Roman" w:cs="Times New Roman"/>
                <w:sz w:val="16"/>
                <w:szCs w:val="16"/>
              </w:rPr>
            </w:pPr>
            <w:r w:rsidRPr="0063732D">
              <w:rPr>
                <w:rStyle w:val="shorttext"/>
                <w:rFonts w:ascii="Times New Roman" w:hAnsi="Times New Roman" w:cs="Times New Roman"/>
                <w:sz w:val="16"/>
                <w:szCs w:val="16"/>
              </w:rPr>
              <w:t>[f%]</w:t>
            </w:r>
          </w:p>
        </w:tc>
        <w:tc>
          <w:tcPr>
            <w:tcW w:w="962" w:type="dxa"/>
            <w:tcBorders>
              <w:top w:val="single" w:sz="4" w:space="0" w:color="auto"/>
              <w:bottom w:val="single" w:sz="4" w:space="0" w:color="auto"/>
            </w:tcBorders>
            <w:vAlign w:val="center"/>
          </w:tcPr>
          <w:p w:rsidR="0063732D" w:rsidRPr="0063732D" w:rsidRDefault="0063732D" w:rsidP="00B263BC">
            <w:pPr>
              <w:jc w:val="center"/>
              <w:rPr>
                <w:rStyle w:val="shorttext"/>
                <w:rFonts w:ascii="Times New Roman" w:hAnsi="Times New Roman" w:cs="Times New Roman"/>
                <w:sz w:val="16"/>
                <w:szCs w:val="16"/>
              </w:rPr>
            </w:pPr>
            <w:r w:rsidRPr="0063732D">
              <w:rPr>
                <w:rStyle w:val="shorttext"/>
                <w:rFonts w:ascii="Times New Roman" w:hAnsi="Times New Roman" w:cs="Times New Roman"/>
                <w:sz w:val="16"/>
                <w:szCs w:val="16"/>
              </w:rPr>
              <w:t>Incorrect answer</w:t>
            </w:r>
          </w:p>
          <w:p w:rsidR="0063732D" w:rsidRPr="0063732D" w:rsidRDefault="0063732D" w:rsidP="00B263BC">
            <w:pPr>
              <w:jc w:val="center"/>
              <w:rPr>
                <w:rStyle w:val="shorttext"/>
                <w:rFonts w:ascii="Times New Roman" w:hAnsi="Times New Roman" w:cs="Times New Roman"/>
                <w:sz w:val="16"/>
                <w:szCs w:val="16"/>
              </w:rPr>
            </w:pPr>
            <w:r w:rsidRPr="0063732D">
              <w:rPr>
                <w:rStyle w:val="shorttext"/>
                <w:rFonts w:ascii="Times New Roman" w:hAnsi="Times New Roman" w:cs="Times New Roman"/>
                <w:sz w:val="16"/>
                <w:szCs w:val="16"/>
              </w:rPr>
              <w:t>&amp; correct reason</w:t>
            </w:r>
          </w:p>
          <w:p w:rsidR="0063732D" w:rsidRPr="0063732D" w:rsidRDefault="0063732D" w:rsidP="00B26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horttext"/>
                <w:rFonts w:ascii="Times New Roman" w:hAnsi="Times New Roman" w:cs="Times New Roman"/>
                <w:sz w:val="16"/>
                <w:szCs w:val="16"/>
              </w:rPr>
            </w:pPr>
            <w:r w:rsidRPr="0063732D">
              <w:rPr>
                <w:rStyle w:val="shorttext"/>
                <w:rFonts w:ascii="Times New Roman" w:hAnsi="Times New Roman" w:cs="Times New Roman"/>
                <w:sz w:val="16"/>
                <w:szCs w:val="16"/>
              </w:rPr>
              <w:t>[f%]</w:t>
            </w:r>
          </w:p>
        </w:tc>
        <w:tc>
          <w:tcPr>
            <w:tcW w:w="949" w:type="dxa"/>
            <w:tcBorders>
              <w:top w:val="single" w:sz="4" w:space="0" w:color="auto"/>
              <w:bottom w:val="single" w:sz="4" w:space="0" w:color="auto"/>
            </w:tcBorders>
            <w:vAlign w:val="center"/>
          </w:tcPr>
          <w:p w:rsidR="0063732D" w:rsidRPr="0063732D" w:rsidRDefault="0063732D" w:rsidP="00B263BC">
            <w:pPr>
              <w:jc w:val="center"/>
              <w:rPr>
                <w:rStyle w:val="shorttext"/>
                <w:rFonts w:ascii="Times New Roman" w:hAnsi="Times New Roman" w:cs="Times New Roman"/>
                <w:sz w:val="16"/>
                <w:szCs w:val="16"/>
              </w:rPr>
            </w:pPr>
            <w:r w:rsidRPr="0063732D">
              <w:rPr>
                <w:rStyle w:val="shorttext"/>
                <w:rFonts w:ascii="Times New Roman" w:hAnsi="Times New Roman" w:cs="Times New Roman"/>
                <w:sz w:val="16"/>
                <w:szCs w:val="16"/>
              </w:rPr>
              <w:t>Correct answer</w:t>
            </w:r>
          </w:p>
          <w:p w:rsidR="0063732D" w:rsidRPr="0063732D" w:rsidRDefault="0063732D" w:rsidP="00B263BC">
            <w:pPr>
              <w:jc w:val="center"/>
              <w:rPr>
                <w:rStyle w:val="shorttext"/>
                <w:rFonts w:ascii="Times New Roman" w:hAnsi="Times New Roman" w:cs="Times New Roman"/>
                <w:sz w:val="16"/>
                <w:szCs w:val="16"/>
              </w:rPr>
            </w:pPr>
            <w:r w:rsidRPr="0063732D">
              <w:rPr>
                <w:rStyle w:val="shorttext"/>
                <w:rFonts w:ascii="Times New Roman" w:hAnsi="Times New Roman" w:cs="Times New Roman"/>
                <w:sz w:val="16"/>
                <w:szCs w:val="16"/>
              </w:rPr>
              <w:t>&amp; incorrect reason</w:t>
            </w:r>
          </w:p>
          <w:p w:rsidR="0063732D" w:rsidRPr="0063732D" w:rsidRDefault="0063732D" w:rsidP="00B26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horttext"/>
                <w:rFonts w:ascii="Times New Roman" w:hAnsi="Times New Roman" w:cs="Times New Roman"/>
                <w:sz w:val="16"/>
                <w:szCs w:val="16"/>
              </w:rPr>
            </w:pPr>
            <w:r w:rsidRPr="0063732D">
              <w:rPr>
                <w:rStyle w:val="shorttext"/>
                <w:rFonts w:ascii="Times New Roman" w:hAnsi="Times New Roman" w:cs="Times New Roman"/>
                <w:sz w:val="16"/>
                <w:szCs w:val="16"/>
              </w:rPr>
              <w:t>[f%]</w:t>
            </w:r>
          </w:p>
        </w:tc>
        <w:tc>
          <w:tcPr>
            <w:tcW w:w="836" w:type="dxa"/>
            <w:tcBorders>
              <w:top w:val="single" w:sz="4" w:space="0" w:color="auto"/>
              <w:bottom w:val="single" w:sz="4" w:space="0" w:color="auto"/>
            </w:tcBorders>
            <w:shd w:val="clear" w:color="auto" w:fill="auto"/>
            <w:vAlign w:val="center"/>
          </w:tcPr>
          <w:p w:rsidR="0063732D" w:rsidRPr="0063732D" w:rsidRDefault="0063732D" w:rsidP="00B263BC">
            <w:pPr>
              <w:jc w:val="center"/>
              <w:rPr>
                <w:rStyle w:val="shorttext"/>
                <w:rFonts w:ascii="Times New Roman" w:hAnsi="Times New Roman" w:cs="Times New Roman"/>
                <w:sz w:val="16"/>
                <w:szCs w:val="16"/>
              </w:rPr>
            </w:pPr>
            <w:r w:rsidRPr="0063732D">
              <w:rPr>
                <w:rStyle w:val="shorttext"/>
                <w:rFonts w:ascii="Times New Roman" w:hAnsi="Times New Roman" w:cs="Times New Roman"/>
                <w:sz w:val="16"/>
                <w:szCs w:val="16"/>
              </w:rPr>
              <w:t>Correct answer</w:t>
            </w:r>
          </w:p>
          <w:p w:rsidR="0063732D" w:rsidRPr="0063732D" w:rsidRDefault="0063732D" w:rsidP="00B263BC">
            <w:pPr>
              <w:jc w:val="center"/>
              <w:rPr>
                <w:rStyle w:val="shorttext"/>
                <w:rFonts w:ascii="Times New Roman" w:hAnsi="Times New Roman" w:cs="Times New Roman"/>
                <w:sz w:val="16"/>
                <w:szCs w:val="16"/>
              </w:rPr>
            </w:pPr>
            <w:r w:rsidRPr="0063732D">
              <w:rPr>
                <w:rStyle w:val="shorttext"/>
                <w:rFonts w:ascii="Times New Roman" w:hAnsi="Times New Roman" w:cs="Times New Roman"/>
                <w:sz w:val="16"/>
                <w:szCs w:val="16"/>
              </w:rPr>
              <w:t>&amp; correct reason</w:t>
            </w:r>
          </w:p>
          <w:p w:rsidR="0063732D" w:rsidRPr="0063732D" w:rsidRDefault="0063732D" w:rsidP="00B26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horttext"/>
                <w:rFonts w:ascii="Times New Roman" w:hAnsi="Times New Roman" w:cs="Times New Roman"/>
                <w:sz w:val="16"/>
                <w:szCs w:val="16"/>
              </w:rPr>
            </w:pPr>
            <w:r w:rsidRPr="0063732D">
              <w:rPr>
                <w:rStyle w:val="shorttext"/>
                <w:rFonts w:ascii="Times New Roman" w:hAnsi="Times New Roman" w:cs="Times New Roman"/>
                <w:sz w:val="16"/>
                <w:szCs w:val="16"/>
              </w:rPr>
              <w:t>[f%]</w:t>
            </w:r>
          </w:p>
        </w:tc>
        <w:tc>
          <w:tcPr>
            <w:tcW w:w="803" w:type="dxa"/>
            <w:tcBorders>
              <w:top w:val="single" w:sz="4" w:space="0" w:color="auto"/>
              <w:bottom w:val="single" w:sz="4" w:space="0" w:color="auto"/>
              <w:right w:val="single" w:sz="4" w:space="0" w:color="auto"/>
            </w:tcBorders>
            <w:shd w:val="clear" w:color="auto" w:fill="auto"/>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Mc Nemar [Χ</w:t>
            </w:r>
            <w:r w:rsidRPr="0063732D">
              <w:rPr>
                <w:rFonts w:ascii="Times New Roman" w:hAnsi="Times New Roman" w:cs="Times New Roman"/>
                <w:sz w:val="16"/>
                <w:szCs w:val="16"/>
                <w:vertAlign w:val="superscript"/>
              </w:rPr>
              <w:t>2</w:t>
            </w:r>
            <w:r w:rsidRPr="0063732D">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tcBorders>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Not sure</w:t>
            </w:r>
          </w:p>
          <w:p w:rsidR="0063732D" w:rsidRPr="0063732D" w:rsidRDefault="0063732D" w:rsidP="00B263BC">
            <w:pPr>
              <w:jc w:val="center"/>
              <w:rPr>
                <w:rFonts w:ascii="Times New Roman" w:eastAsia="Times New Roman" w:hAnsi="Times New Roman" w:cs="Times New Roman"/>
                <w:sz w:val="16"/>
                <w:szCs w:val="16"/>
                <w:lang w:eastAsia="sl-SI"/>
              </w:rPr>
            </w:pPr>
            <w:r w:rsidRPr="0063732D">
              <w:rPr>
                <w:rStyle w:val="shorttext"/>
                <w:rFonts w:ascii="Times New Roman" w:hAnsi="Times New Roman" w:cs="Times New Roman"/>
                <w:sz w:val="16"/>
                <w:szCs w:val="16"/>
              </w:rPr>
              <w:t>[f%]</w:t>
            </w:r>
          </w:p>
        </w:tc>
        <w:tc>
          <w:tcPr>
            <w:tcW w:w="567" w:type="dxa"/>
            <w:tcBorders>
              <w:top w:val="single" w:sz="4" w:space="0" w:color="auto"/>
              <w:bottom w:val="single" w:sz="4" w:space="0" w:color="auto"/>
            </w:tcBorders>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Sure</w:t>
            </w:r>
          </w:p>
          <w:p w:rsidR="0063732D" w:rsidRPr="0063732D" w:rsidRDefault="0063732D" w:rsidP="00B263BC">
            <w:pPr>
              <w:jc w:val="center"/>
              <w:rPr>
                <w:rFonts w:ascii="Times New Roman" w:eastAsia="Times New Roman" w:hAnsi="Times New Roman" w:cs="Times New Roman"/>
                <w:sz w:val="16"/>
                <w:szCs w:val="16"/>
                <w:lang w:eastAsia="sl-SI"/>
              </w:rPr>
            </w:pPr>
            <w:r w:rsidRPr="0063732D">
              <w:rPr>
                <w:rStyle w:val="shorttext"/>
                <w:rFonts w:ascii="Times New Roman" w:hAnsi="Times New Roman" w:cs="Times New Roman"/>
                <w:sz w:val="16"/>
                <w:szCs w:val="16"/>
              </w:rPr>
              <w:t>[f%]</w:t>
            </w:r>
          </w:p>
        </w:tc>
        <w:tc>
          <w:tcPr>
            <w:tcW w:w="850" w:type="dxa"/>
            <w:tcBorders>
              <w:top w:val="single" w:sz="4" w:space="0" w:color="auto"/>
              <w:bottom w:val="single" w:sz="4" w:space="0" w:color="auto"/>
            </w:tcBorders>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Very sure</w:t>
            </w:r>
          </w:p>
          <w:p w:rsidR="0063732D" w:rsidRPr="0063732D" w:rsidRDefault="0063732D" w:rsidP="00B263BC">
            <w:pPr>
              <w:jc w:val="center"/>
              <w:rPr>
                <w:rFonts w:ascii="Times New Roman" w:eastAsia="Times New Roman" w:hAnsi="Times New Roman" w:cs="Times New Roman"/>
                <w:sz w:val="16"/>
                <w:szCs w:val="16"/>
                <w:lang w:eastAsia="sl-SI"/>
              </w:rPr>
            </w:pPr>
            <w:r w:rsidRPr="0063732D">
              <w:rPr>
                <w:rStyle w:val="shorttext"/>
                <w:rFonts w:ascii="Times New Roman" w:hAnsi="Times New Roman" w:cs="Times New Roman"/>
                <w:sz w:val="16"/>
                <w:szCs w:val="16"/>
              </w:rPr>
              <w:t>[f%]</w:t>
            </w:r>
          </w:p>
        </w:tc>
        <w:tc>
          <w:tcPr>
            <w:tcW w:w="709" w:type="dxa"/>
            <w:tcBorders>
              <w:top w:val="single" w:sz="4" w:space="0" w:color="auto"/>
              <w:bottom w:val="single" w:sz="4" w:space="0" w:color="auto"/>
            </w:tcBorders>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Mean</w:t>
            </w:r>
          </w:p>
        </w:tc>
        <w:tc>
          <w:tcPr>
            <w:tcW w:w="425" w:type="dxa"/>
            <w:tcBorders>
              <w:top w:val="single" w:sz="4" w:space="0" w:color="auto"/>
              <w:bottom w:val="single" w:sz="4" w:space="0" w:color="auto"/>
            </w:tcBorders>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SD</w:t>
            </w:r>
          </w:p>
        </w:tc>
      </w:tr>
      <w:tr w:rsidR="0063732D" w:rsidRPr="0063732D" w:rsidTr="00B263BC">
        <w:trPr>
          <w:jc w:val="center"/>
        </w:trPr>
        <w:tc>
          <w:tcPr>
            <w:tcW w:w="2249" w:type="dxa"/>
            <w:tcBorders>
              <w:top w:val="single" w:sz="4" w:space="0" w:color="auto"/>
            </w:tcBorders>
            <w:vAlign w:val="center"/>
          </w:tcPr>
          <w:p w:rsidR="0063732D" w:rsidRPr="0063732D" w:rsidRDefault="0063732D" w:rsidP="00B263BC">
            <w:pPr>
              <w:pStyle w:val="Odstavekseznama"/>
              <w:numPr>
                <w:ilvl w:val="0"/>
                <w:numId w:val="6"/>
              </w:numPr>
              <w:jc w:val="left"/>
              <w:rPr>
                <w:rFonts w:ascii="Times New Roman" w:hAnsi="Times New Roman" w:cs="Times New Roman"/>
                <w:sz w:val="16"/>
                <w:szCs w:val="16"/>
              </w:rPr>
            </w:pPr>
            <w:r w:rsidRPr="0063732D">
              <w:rPr>
                <w:rFonts w:ascii="Times New Roman" w:hAnsi="Times New Roman" w:cs="Times New Roman"/>
                <w:sz w:val="16"/>
                <w:szCs w:val="16"/>
              </w:rPr>
              <w:t>Content of the nonpolluted air</w:t>
            </w:r>
          </w:p>
        </w:tc>
        <w:tc>
          <w:tcPr>
            <w:tcW w:w="962" w:type="dxa"/>
            <w:tcBorders>
              <w:top w:val="single" w:sz="4" w:space="0" w:color="auto"/>
            </w:tcBorders>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31.4</w:t>
            </w:r>
          </w:p>
        </w:tc>
        <w:tc>
          <w:tcPr>
            <w:tcW w:w="962" w:type="dxa"/>
            <w:tcBorders>
              <w:top w:val="single" w:sz="4" w:space="0" w:color="auto"/>
            </w:tcBorders>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17.3</w:t>
            </w:r>
          </w:p>
        </w:tc>
        <w:tc>
          <w:tcPr>
            <w:tcW w:w="949" w:type="dxa"/>
            <w:tcBorders>
              <w:top w:val="single" w:sz="4" w:space="0" w:color="auto"/>
            </w:tcBorders>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21.5</w:t>
            </w:r>
          </w:p>
        </w:tc>
        <w:tc>
          <w:tcPr>
            <w:tcW w:w="836" w:type="dxa"/>
            <w:tcBorders>
              <w:top w:val="single" w:sz="4" w:space="0" w:color="auto"/>
            </w:tcBorders>
            <w:shd w:val="clear" w:color="auto" w:fill="auto"/>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29.8</w:t>
            </w:r>
          </w:p>
        </w:tc>
        <w:tc>
          <w:tcPr>
            <w:tcW w:w="803" w:type="dxa"/>
            <w:tcBorders>
              <w:top w:val="single" w:sz="4" w:space="0" w:color="auto"/>
              <w:right w:val="single" w:sz="4" w:space="0" w:color="auto"/>
            </w:tcBorders>
            <w:shd w:val="clear" w:color="auto" w:fill="auto"/>
            <w:vAlign w:val="center"/>
          </w:tcPr>
          <w:p w:rsidR="0063732D" w:rsidRPr="0063732D" w:rsidRDefault="0063732D" w:rsidP="00B263BC">
            <w:pPr>
              <w:autoSpaceDE w:val="0"/>
              <w:autoSpaceDN w:val="0"/>
              <w:adjustRightInd w:val="0"/>
              <w:spacing w:line="320" w:lineRule="atLeast"/>
              <w:ind w:left="60" w:right="60"/>
              <w:jc w:val="center"/>
              <w:rPr>
                <w:rFonts w:ascii="Times New Roman" w:hAnsi="Times New Roman" w:cs="Times New Roman"/>
                <w:sz w:val="16"/>
                <w:szCs w:val="16"/>
              </w:rPr>
            </w:pPr>
            <w:r w:rsidRPr="0063732D">
              <w:rPr>
                <w:rFonts w:ascii="Times New Roman" w:hAnsi="Times New Roman" w:cs="Times New Roman"/>
                <w:sz w:val="16"/>
                <w:szCs w:val="16"/>
              </w:rPr>
              <w:t>0.034</w:t>
            </w:r>
          </w:p>
        </w:tc>
        <w:tc>
          <w:tcPr>
            <w:tcW w:w="851" w:type="dxa"/>
            <w:tcBorders>
              <w:top w:val="single" w:sz="4" w:space="0" w:color="auto"/>
              <w:left w:val="single" w:sz="4" w:space="0" w:color="auto"/>
            </w:tcBorders>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23.3</w:t>
            </w:r>
          </w:p>
        </w:tc>
        <w:tc>
          <w:tcPr>
            <w:tcW w:w="567" w:type="dxa"/>
            <w:tcBorders>
              <w:top w:val="single" w:sz="4" w:space="0" w:color="auto"/>
            </w:tcBorders>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49.8</w:t>
            </w:r>
          </w:p>
        </w:tc>
        <w:tc>
          <w:tcPr>
            <w:tcW w:w="850" w:type="dxa"/>
            <w:tcBorders>
              <w:top w:val="single" w:sz="4" w:space="0" w:color="auto"/>
            </w:tcBorders>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26.9</w:t>
            </w:r>
          </w:p>
        </w:tc>
        <w:tc>
          <w:tcPr>
            <w:tcW w:w="709" w:type="dxa"/>
            <w:tcBorders>
              <w:top w:val="single" w:sz="4" w:space="0" w:color="auto"/>
            </w:tcBorders>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3.3</w:t>
            </w:r>
          </w:p>
        </w:tc>
        <w:tc>
          <w:tcPr>
            <w:tcW w:w="425" w:type="dxa"/>
            <w:tcBorders>
              <w:top w:val="single" w:sz="4" w:space="0" w:color="auto"/>
            </w:tcBorders>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1.8</w:t>
            </w:r>
          </w:p>
        </w:tc>
      </w:tr>
      <w:tr w:rsidR="0063732D" w:rsidRPr="0063732D" w:rsidTr="00B263BC">
        <w:trPr>
          <w:jc w:val="center"/>
        </w:trPr>
        <w:tc>
          <w:tcPr>
            <w:tcW w:w="2249" w:type="dxa"/>
            <w:vAlign w:val="center"/>
          </w:tcPr>
          <w:p w:rsidR="0063732D" w:rsidRPr="0063732D" w:rsidRDefault="0063732D" w:rsidP="00B263BC">
            <w:pPr>
              <w:pStyle w:val="Odstavekseznama"/>
              <w:numPr>
                <w:ilvl w:val="0"/>
                <w:numId w:val="6"/>
              </w:numPr>
              <w:jc w:val="left"/>
              <w:rPr>
                <w:rFonts w:ascii="Times New Roman" w:hAnsi="Times New Roman" w:cs="Times New Roman"/>
                <w:sz w:val="16"/>
                <w:szCs w:val="16"/>
              </w:rPr>
            </w:pPr>
            <w:r w:rsidRPr="0063732D">
              <w:rPr>
                <w:rFonts w:ascii="Times New Roman" w:hAnsi="Times New Roman" w:cs="Times New Roman"/>
                <w:sz w:val="16"/>
                <w:szCs w:val="16"/>
              </w:rPr>
              <w:t>Air pollutants</w:t>
            </w:r>
          </w:p>
        </w:tc>
        <w:tc>
          <w:tcPr>
            <w:tcW w:w="962" w:type="dxa"/>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24.2</w:t>
            </w:r>
          </w:p>
        </w:tc>
        <w:tc>
          <w:tcPr>
            <w:tcW w:w="962" w:type="dxa"/>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2.2</w:t>
            </w:r>
          </w:p>
        </w:tc>
        <w:tc>
          <w:tcPr>
            <w:tcW w:w="949" w:type="dxa"/>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14.9</w:t>
            </w:r>
          </w:p>
        </w:tc>
        <w:tc>
          <w:tcPr>
            <w:tcW w:w="836" w:type="dxa"/>
            <w:shd w:val="clear" w:color="auto" w:fill="auto"/>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58.5</w:t>
            </w:r>
          </w:p>
        </w:tc>
        <w:tc>
          <w:tcPr>
            <w:tcW w:w="803" w:type="dxa"/>
            <w:tcBorders>
              <w:right w:val="single" w:sz="4" w:space="0" w:color="auto"/>
            </w:tcBorders>
            <w:shd w:val="clear" w:color="auto" w:fill="auto"/>
            <w:vAlign w:val="center"/>
          </w:tcPr>
          <w:p w:rsidR="0063732D" w:rsidRPr="0063732D" w:rsidRDefault="0063732D" w:rsidP="00B263BC">
            <w:pPr>
              <w:autoSpaceDE w:val="0"/>
              <w:autoSpaceDN w:val="0"/>
              <w:adjustRightInd w:val="0"/>
              <w:spacing w:line="320" w:lineRule="atLeast"/>
              <w:ind w:left="60" w:right="60"/>
              <w:jc w:val="center"/>
              <w:rPr>
                <w:rFonts w:ascii="Times New Roman" w:hAnsi="Times New Roman" w:cs="Times New Roman"/>
                <w:sz w:val="16"/>
                <w:szCs w:val="16"/>
              </w:rPr>
            </w:pPr>
            <w:r w:rsidRPr="0063732D">
              <w:rPr>
                <w:rFonts w:ascii="Times New Roman" w:hAnsi="Times New Roman" w:cs="Times New Roman"/>
                <w:sz w:val="16"/>
                <w:szCs w:val="16"/>
              </w:rPr>
              <w:t>0.000</w:t>
            </w:r>
          </w:p>
        </w:tc>
        <w:tc>
          <w:tcPr>
            <w:tcW w:w="851" w:type="dxa"/>
            <w:tcBorders>
              <w:left w:val="single" w:sz="4" w:space="0" w:color="auto"/>
            </w:tcBorders>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15.9</w:t>
            </w:r>
          </w:p>
        </w:tc>
        <w:tc>
          <w:tcPr>
            <w:tcW w:w="567"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55.0</w:t>
            </w:r>
          </w:p>
        </w:tc>
        <w:tc>
          <w:tcPr>
            <w:tcW w:w="850" w:type="dxa"/>
            <w:shd w:val="clear" w:color="auto" w:fill="FFFFFF" w:themeFill="background1"/>
            <w:vAlign w:val="center"/>
          </w:tcPr>
          <w:p w:rsidR="0063732D" w:rsidRPr="0063732D" w:rsidRDefault="004D5CFE" w:rsidP="00B263BC">
            <w:pPr>
              <w:jc w:val="center"/>
              <w:rPr>
                <w:rFonts w:ascii="Times New Roman" w:eastAsia="Times New Roman" w:hAnsi="Times New Roman" w:cs="Times New Roman"/>
                <w:sz w:val="16"/>
                <w:szCs w:val="16"/>
                <w:lang w:eastAsia="sl-SI"/>
              </w:rPr>
            </w:pPr>
            <w:r>
              <w:rPr>
                <w:rFonts w:ascii="Times New Roman" w:eastAsia="Times New Roman" w:hAnsi="Times New Roman" w:cs="Times New Roman"/>
                <w:sz w:val="16"/>
                <w:szCs w:val="16"/>
                <w:lang w:eastAsia="sl-SI"/>
              </w:rPr>
              <w:t>29</w:t>
            </w:r>
            <w:r w:rsidR="0063732D" w:rsidRPr="0063732D">
              <w:rPr>
                <w:rFonts w:ascii="Times New Roman" w:eastAsia="Times New Roman" w:hAnsi="Times New Roman" w:cs="Times New Roman"/>
                <w:sz w:val="16"/>
                <w:szCs w:val="16"/>
                <w:lang w:eastAsia="sl-SI"/>
              </w:rPr>
              <w:t>.1</w:t>
            </w:r>
          </w:p>
        </w:tc>
        <w:tc>
          <w:tcPr>
            <w:tcW w:w="709"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3.6</w:t>
            </w:r>
          </w:p>
        </w:tc>
        <w:tc>
          <w:tcPr>
            <w:tcW w:w="425"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1.7</w:t>
            </w:r>
          </w:p>
        </w:tc>
      </w:tr>
      <w:tr w:rsidR="0063732D" w:rsidRPr="0063732D" w:rsidTr="00B263BC">
        <w:trPr>
          <w:jc w:val="center"/>
        </w:trPr>
        <w:tc>
          <w:tcPr>
            <w:tcW w:w="2249" w:type="dxa"/>
            <w:vAlign w:val="center"/>
          </w:tcPr>
          <w:p w:rsidR="0063732D" w:rsidRPr="0063732D" w:rsidRDefault="0063732D" w:rsidP="00B263BC">
            <w:pPr>
              <w:pStyle w:val="Odstavekseznama"/>
              <w:numPr>
                <w:ilvl w:val="0"/>
                <w:numId w:val="6"/>
              </w:numPr>
              <w:jc w:val="left"/>
              <w:rPr>
                <w:rFonts w:ascii="Times New Roman" w:hAnsi="Times New Roman" w:cs="Times New Roman"/>
                <w:sz w:val="16"/>
                <w:szCs w:val="16"/>
              </w:rPr>
            </w:pPr>
            <w:r w:rsidRPr="0063732D">
              <w:rPr>
                <w:rFonts w:ascii="Times New Roman" w:hAnsi="Times New Roman" w:cs="Times New Roman"/>
                <w:sz w:val="16"/>
                <w:szCs w:val="16"/>
              </w:rPr>
              <w:t>Physical properties of air pollutants</w:t>
            </w:r>
          </w:p>
        </w:tc>
        <w:tc>
          <w:tcPr>
            <w:tcW w:w="962" w:type="dxa"/>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53.1</w:t>
            </w:r>
          </w:p>
        </w:tc>
        <w:tc>
          <w:tcPr>
            <w:tcW w:w="962" w:type="dxa"/>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5.6</w:t>
            </w:r>
          </w:p>
        </w:tc>
        <w:tc>
          <w:tcPr>
            <w:tcW w:w="949" w:type="dxa"/>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12.7</w:t>
            </w:r>
          </w:p>
        </w:tc>
        <w:tc>
          <w:tcPr>
            <w:tcW w:w="836" w:type="dxa"/>
            <w:shd w:val="clear" w:color="auto" w:fill="auto"/>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28.6</w:t>
            </w:r>
          </w:p>
        </w:tc>
        <w:tc>
          <w:tcPr>
            <w:tcW w:w="803" w:type="dxa"/>
            <w:tcBorders>
              <w:right w:val="single" w:sz="4" w:space="0" w:color="auto"/>
            </w:tcBorders>
            <w:shd w:val="clear" w:color="auto" w:fill="auto"/>
            <w:vAlign w:val="center"/>
          </w:tcPr>
          <w:p w:rsidR="0063732D" w:rsidRPr="0063732D" w:rsidRDefault="0063732D" w:rsidP="00B263BC">
            <w:pPr>
              <w:autoSpaceDE w:val="0"/>
              <w:autoSpaceDN w:val="0"/>
              <w:adjustRightInd w:val="0"/>
              <w:spacing w:line="320" w:lineRule="atLeast"/>
              <w:ind w:left="60" w:right="60"/>
              <w:jc w:val="center"/>
              <w:rPr>
                <w:rFonts w:ascii="Times New Roman" w:hAnsi="Times New Roman" w:cs="Times New Roman"/>
                <w:sz w:val="16"/>
                <w:szCs w:val="16"/>
              </w:rPr>
            </w:pPr>
            <w:r w:rsidRPr="0063732D">
              <w:rPr>
                <w:rFonts w:ascii="Times New Roman" w:hAnsi="Times New Roman" w:cs="Times New Roman"/>
                <w:sz w:val="16"/>
                <w:szCs w:val="16"/>
              </w:rPr>
              <w:t>0.000</w:t>
            </w:r>
          </w:p>
        </w:tc>
        <w:tc>
          <w:tcPr>
            <w:tcW w:w="851" w:type="dxa"/>
            <w:tcBorders>
              <w:left w:val="single" w:sz="4" w:space="0" w:color="auto"/>
            </w:tcBorders>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30.7</w:t>
            </w:r>
          </w:p>
        </w:tc>
        <w:tc>
          <w:tcPr>
            <w:tcW w:w="567"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55.1</w:t>
            </w:r>
          </w:p>
        </w:tc>
        <w:tc>
          <w:tcPr>
            <w:tcW w:w="850"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14.1</w:t>
            </w:r>
          </w:p>
        </w:tc>
        <w:tc>
          <w:tcPr>
            <w:tcW w:w="709"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2.8</w:t>
            </w:r>
          </w:p>
        </w:tc>
        <w:tc>
          <w:tcPr>
            <w:tcW w:w="425"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1.6</w:t>
            </w:r>
          </w:p>
        </w:tc>
      </w:tr>
      <w:tr w:rsidR="0063732D" w:rsidRPr="0063732D" w:rsidTr="00B263BC">
        <w:trPr>
          <w:jc w:val="center"/>
        </w:trPr>
        <w:tc>
          <w:tcPr>
            <w:tcW w:w="2249" w:type="dxa"/>
            <w:shd w:val="clear" w:color="auto" w:fill="auto"/>
            <w:vAlign w:val="center"/>
          </w:tcPr>
          <w:p w:rsidR="0063732D" w:rsidRPr="0063732D" w:rsidRDefault="0063732D" w:rsidP="00B263BC">
            <w:pPr>
              <w:pStyle w:val="Odstavekseznama"/>
              <w:numPr>
                <w:ilvl w:val="0"/>
                <w:numId w:val="6"/>
              </w:numPr>
              <w:jc w:val="left"/>
              <w:rPr>
                <w:rFonts w:ascii="Times New Roman" w:hAnsi="Times New Roman" w:cs="Times New Roman"/>
                <w:sz w:val="16"/>
                <w:szCs w:val="16"/>
              </w:rPr>
            </w:pPr>
            <w:r w:rsidRPr="0063732D">
              <w:rPr>
                <w:rFonts w:ascii="Times New Roman" w:hAnsi="Times New Roman" w:cs="Times New Roman"/>
                <w:sz w:val="16"/>
                <w:szCs w:val="16"/>
              </w:rPr>
              <w:t>Understanding on formation of an acid rain</w:t>
            </w:r>
          </w:p>
        </w:tc>
        <w:tc>
          <w:tcPr>
            <w:tcW w:w="962" w:type="dxa"/>
            <w:shd w:val="clear" w:color="auto" w:fill="auto"/>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34.0</w:t>
            </w:r>
          </w:p>
        </w:tc>
        <w:tc>
          <w:tcPr>
            <w:tcW w:w="962" w:type="dxa"/>
            <w:shd w:val="clear" w:color="auto" w:fill="auto"/>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17.9</w:t>
            </w:r>
          </w:p>
        </w:tc>
        <w:tc>
          <w:tcPr>
            <w:tcW w:w="949" w:type="dxa"/>
            <w:shd w:val="clear" w:color="auto" w:fill="auto"/>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11.5</w:t>
            </w:r>
          </w:p>
        </w:tc>
        <w:tc>
          <w:tcPr>
            <w:tcW w:w="836" w:type="dxa"/>
            <w:shd w:val="clear" w:color="auto" w:fill="auto"/>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36.7</w:t>
            </w:r>
          </w:p>
        </w:tc>
        <w:tc>
          <w:tcPr>
            <w:tcW w:w="803" w:type="dxa"/>
            <w:tcBorders>
              <w:right w:val="single" w:sz="4" w:space="0" w:color="auto"/>
            </w:tcBorders>
            <w:shd w:val="clear" w:color="auto" w:fill="auto"/>
            <w:vAlign w:val="center"/>
          </w:tcPr>
          <w:p w:rsidR="0063732D" w:rsidRPr="0063732D" w:rsidRDefault="0063732D" w:rsidP="00B263BC">
            <w:pPr>
              <w:autoSpaceDE w:val="0"/>
              <w:autoSpaceDN w:val="0"/>
              <w:adjustRightInd w:val="0"/>
              <w:spacing w:line="320" w:lineRule="atLeast"/>
              <w:ind w:left="60" w:right="60"/>
              <w:jc w:val="center"/>
              <w:rPr>
                <w:rFonts w:ascii="Times New Roman" w:hAnsi="Times New Roman" w:cs="Times New Roman"/>
                <w:sz w:val="16"/>
                <w:szCs w:val="16"/>
              </w:rPr>
            </w:pPr>
            <w:r w:rsidRPr="0063732D">
              <w:rPr>
                <w:rFonts w:ascii="Times New Roman" w:hAnsi="Times New Roman" w:cs="Times New Roman"/>
                <w:sz w:val="16"/>
                <w:szCs w:val="16"/>
              </w:rPr>
              <w:t>0.000</w:t>
            </w:r>
          </w:p>
        </w:tc>
        <w:tc>
          <w:tcPr>
            <w:tcW w:w="851" w:type="dxa"/>
            <w:tcBorders>
              <w:left w:val="single" w:sz="4" w:space="0" w:color="auto"/>
            </w:tcBorders>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41.2</w:t>
            </w:r>
          </w:p>
        </w:tc>
        <w:tc>
          <w:tcPr>
            <w:tcW w:w="567"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41.9</w:t>
            </w:r>
          </w:p>
        </w:tc>
        <w:tc>
          <w:tcPr>
            <w:tcW w:w="850"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16.9</w:t>
            </w:r>
          </w:p>
        </w:tc>
        <w:tc>
          <w:tcPr>
            <w:tcW w:w="709"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2.7</w:t>
            </w:r>
          </w:p>
        </w:tc>
        <w:tc>
          <w:tcPr>
            <w:tcW w:w="425"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1.7</w:t>
            </w:r>
          </w:p>
        </w:tc>
      </w:tr>
      <w:tr w:rsidR="0063732D" w:rsidRPr="0063732D" w:rsidTr="00B263BC">
        <w:trPr>
          <w:jc w:val="center"/>
        </w:trPr>
        <w:tc>
          <w:tcPr>
            <w:tcW w:w="2249" w:type="dxa"/>
            <w:vAlign w:val="center"/>
          </w:tcPr>
          <w:p w:rsidR="0063732D" w:rsidRPr="0063732D" w:rsidRDefault="0063732D" w:rsidP="00B263BC">
            <w:pPr>
              <w:pStyle w:val="Odstavekseznama"/>
              <w:numPr>
                <w:ilvl w:val="0"/>
                <w:numId w:val="6"/>
              </w:numPr>
              <w:jc w:val="left"/>
              <w:rPr>
                <w:rFonts w:ascii="Times New Roman" w:hAnsi="Times New Roman" w:cs="Times New Roman"/>
                <w:sz w:val="16"/>
                <w:szCs w:val="16"/>
              </w:rPr>
            </w:pPr>
            <w:r w:rsidRPr="0063732D">
              <w:rPr>
                <w:rFonts w:ascii="Times New Roman" w:hAnsi="Times New Roman" w:cs="Times New Roman"/>
                <w:sz w:val="16"/>
                <w:szCs w:val="16"/>
              </w:rPr>
              <w:t>The possible effects of acid rain deposition</w:t>
            </w:r>
          </w:p>
        </w:tc>
        <w:tc>
          <w:tcPr>
            <w:tcW w:w="962" w:type="dxa"/>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44.9</w:t>
            </w:r>
          </w:p>
        </w:tc>
        <w:tc>
          <w:tcPr>
            <w:tcW w:w="962" w:type="dxa"/>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9.4</w:t>
            </w:r>
          </w:p>
        </w:tc>
        <w:tc>
          <w:tcPr>
            <w:tcW w:w="949" w:type="dxa"/>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6.8</w:t>
            </w:r>
          </w:p>
        </w:tc>
        <w:tc>
          <w:tcPr>
            <w:tcW w:w="836" w:type="dxa"/>
            <w:shd w:val="clear" w:color="auto" w:fill="auto"/>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38.7</w:t>
            </w:r>
          </w:p>
        </w:tc>
        <w:tc>
          <w:tcPr>
            <w:tcW w:w="803" w:type="dxa"/>
            <w:tcBorders>
              <w:right w:val="single" w:sz="4" w:space="0" w:color="auto"/>
            </w:tcBorders>
            <w:shd w:val="clear" w:color="auto" w:fill="auto"/>
            <w:vAlign w:val="center"/>
          </w:tcPr>
          <w:p w:rsidR="0063732D" w:rsidRPr="0063732D" w:rsidRDefault="0063732D" w:rsidP="00B263BC">
            <w:pPr>
              <w:autoSpaceDE w:val="0"/>
              <w:autoSpaceDN w:val="0"/>
              <w:adjustRightInd w:val="0"/>
              <w:spacing w:line="320" w:lineRule="atLeast"/>
              <w:ind w:left="60" w:right="60"/>
              <w:jc w:val="center"/>
              <w:rPr>
                <w:rFonts w:ascii="Times New Roman" w:hAnsi="Times New Roman" w:cs="Times New Roman"/>
                <w:sz w:val="16"/>
                <w:szCs w:val="16"/>
              </w:rPr>
            </w:pPr>
            <w:r w:rsidRPr="0063732D">
              <w:rPr>
                <w:rFonts w:ascii="Times New Roman" w:hAnsi="Times New Roman" w:cs="Times New Roman"/>
                <w:sz w:val="16"/>
                <w:szCs w:val="16"/>
              </w:rPr>
              <w:t>0.051</w:t>
            </w:r>
          </w:p>
        </w:tc>
        <w:tc>
          <w:tcPr>
            <w:tcW w:w="851" w:type="dxa"/>
            <w:tcBorders>
              <w:left w:val="single" w:sz="4" w:space="0" w:color="auto"/>
            </w:tcBorders>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32.8</w:t>
            </w:r>
          </w:p>
        </w:tc>
        <w:tc>
          <w:tcPr>
            <w:tcW w:w="567"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45.3</w:t>
            </w:r>
          </w:p>
        </w:tc>
        <w:tc>
          <w:tcPr>
            <w:tcW w:w="850"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21.9</w:t>
            </w:r>
          </w:p>
        </w:tc>
        <w:tc>
          <w:tcPr>
            <w:tcW w:w="709"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3.0</w:t>
            </w:r>
          </w:p>
        </w:tc>
        <w:tc>
          <w:tcPr>
            <w:tcW w:w="425"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1.8</w:t>
            </w:r>
          </w:p>
        </w:tc>
      </w:tr>
      <w:tr w:rsidR="0063732D" w:rsidRPr="0063732D" w:rsidTr="00B263BC">
        <w:trPr>
          <w:jc w:val="center"/>
        </w:trPr>
        <w:tc>
          <w:tcPr>
            <w:tcW w:w="2249" w:type="dxa"/>
            <w:vAlign w:val="center"/>
          </w:tcPr>
          <w:p w:rsidR="0063732D" w:rsidRPr="0063732D" w:rsidRDefault="0063732D" w:rsidP="00B263BC">
            <w:pPr>
              <w:pStyle w:val="Odstavekseznama"/>
              <w:numPr>
                <w:ilvl w:val="0"/>
                <w:numId w:val="6"/>
              </w:numPr>
              <w:jc w:val="left"/>
              <w:rPr>
                <w:rFonts w:ascii="Times New Roman" w:hAnsi="Times New Roman" w:cs="Times New Roman"/>
                <w:sz w:val="16"/>
                <w:szCs w:val="16"/>
              </w:rPr>
            </w:pPr>
            <w:r w:rsidRPr="0063732D">
              <w:rPr>
                <w:rFonts w:ascii="Times New Roman" w:hAnsi="Times New Roman" w:cs="Times New Roman"/>
                <w:sz w:val="16"/>
                <w:szCs w:val="16"/>
              </w:rPr>
              <w:t>Strategies to reduce acid rain</w:t>
            </w:r>
          </w:p>
        </w:tc>
        <w:tc>
          <w:tcPr>
            <w:tcW w:w="962" w:type="dxa"/>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35.5</w:t>
            </w:r>
          </w:p>
        </w:tc>
        <w:tc>
          <w:tcPr>
            <w:tcW w:w="962" w:type="dxa"/>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7.7</w:t>
            </w:r>
          </w:p>
        </w:tc>
        <w:tc>
          <w:tcPr>
            <w:tcW w:w="949" w:type="dxa"/>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20.3</w:t>
            </w:r>
          </w:p>
        </w:tc>
        <w:tc>
          <w:tcPr>
            <w:tcW w:w="836" w:type="dxa"/>
            <w:shd w:val="clear" w:color="auto" w:fill="auto"/>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36.7</w:t>
            </w:r>
          </w:p>
        </w:tc>
        <w:tc>
          <w:tcPr>
            <w:tcW w:w="803" w:type="dxa"/>
            <w:tcBorders>
              <w:right w:val="single" w:sz="4" w:space="0" w:color="auto"/>
            </w:tcBorders>
            <w:shd w:val="clear" w:color="auto" w:fill="auto"/>
            <w:vAlign w:val="center"/>
          </w:tcPr>
          <w:p w:rsidR="0063732D" w:rsidRPr="0063732D" w:rsidRDefault="0063732D" w:rsidP="00B263BC">
            <w:pPr>
              <w:autoSpaceDE w:val="0"/>
              <w:autoSpaceDN w:val="0"/>
              <w:adjustRightInd w:val="0"/>
              <w:spacing w:line="320" w:lineRule="atLeast"/>
              <w:ind w:left="60" w:right="60"/>
              <w:jc w:val="center"/>
              <w:rPr>
                <w:rFonts w:ascii="Times New Roman" w:hAnsi="Times New Roman" w:cs="Times New Roman"/>
                <w:sz w:val="16"/>
                <w:szCs w:val="16"/>
              </w:rPr>
            </w:pPr>
            <w:r w:rsidRPr="0063732D">
              <w:rPr>
                <w:rFonts w:ascii="Times New Roman" w:hAnsi="Times New Roman" w:cs="Times New Roman"/>
                <w:sz w:val="16"/>
                <w:szCs w:val="16"/>
              </w:rPr>
              <w:t>0.000</w:t>
            </w:r>
          </w:p>
        </w:tc>
        <w:tc>
          <w:tcPr>
            <w:tcW w:w="851" w:type="dxa"/>
            <w:tcBorders>
              <w:left w:val="single" w:sz="4" w:space="0" w:color="auto"/>
            </w:tcBorders>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40.3</w:t>
            </w:r>
          </w:p>
        </w:tc>
        <w:tc>
          <w:tcPr>
            <w:tcW w:w="567"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44.4</w:t>
            </w:r>
          </w:p>
        </w:tc>
        <w:tc>
          <w:tcPr>
            <w:tcW w:w="850"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15.3</w:t>
            </w:r>
          </w:p>
        </w:tc>
        <w:tc>
          <w:tcPr>
            <w:tcW w:w="709"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2.7</w:t>
            </w:r>
          </w:p>
        </w:tc>
        <w:tc>
          <w:tcPr>
            <w:tcW w:w="425"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1.7</w:t>
            </w:r>
          </w:p>
        </w:tc>
      </w:tr>
      <w:tr w:rsidR="0063732D" w:rsidRPr="0063732D" w:rsidTr="00B263BC">
        <w:trPr>
          <w:jc w:val="center"/>
        </w:trPr>
        <w:tc>
          <w:tcPr>
            <w:tcW w:w="2249" w:type="dxa"/>
            <w:shd w:val="clear" w:color="auto" w:fill="auto"/>
            <w:vAlign w:val="center"/>
          </w:tcPr>
          <w:p w:rsidR="0063732D" w:rsidRPr="0063732D" w:rsidRDefault="0063732D" w:rsidP="00B263BC">
            <w:pPr>
              <w:pStyle w:val="Odstavekseznama"/>
              <w:numPr>
                <w:ilvl w:val="0"/>
                <w:numId w:val="6"/>
              </w:numPr>
              <w:jc w:val="left"/>
              <w:rPr>
                <w:rFonts w:ascii="Times New Roman" w:hAnsi="Times New Roman" w:cs="Times New Roman"/>
                <w:sz w:val="16"/>
                <w:szCs w:val="16"/>
              </w:rPr>
            </w:pPr>
            <w:r w:rsidRPr="0063732D">
              <w:rPr>
                <w:rFonts w:ascii="Times New Roman" w:hAnsi="Times New Roman" w:cs="Times New Roman"/>
                <w:sz w:val="16"/>
                <w:szCs w:val="16"/>
              </w:rPr>
              <w:t>Understanding the causes of global warming</w:t>
            </w:r>
          </w:p>
        </w:tc>
        <w:tc>
          <w:tcPr>
            <w:tcW w:w="962" w:type="dxa"/>
            <w:shd w:val="clear" w:color="auto" w:fill="auto"/>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61.0</w:t>
            </w:r>
          </w:p>
        </w:tc>
        <w:tc>
          <w:tcPr>
            <w:tcW w:w="962" w:type="dxa"/>
            <w:shd w:val="clear" w:color="auto" w:fill="auto"/>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12.0</w:t>
            </w:r>
          </w:p>
        </w:tc>
        <w:tc>
          <w:tcPr>
            <w:tcW w:w="949" w:type="dxa"/>
            <w:shd w:val="clear" w:color="auto" w:fill="auto"/>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22.0</w:t>
            </w:r>
          </w:p>
        </w:tc>
        <w:tc>
          <w:tcPr>
            <w:tcW w:w="836" w:type="dxa"/>
            <w:shd w:val="clear" w:color="auto" w:fill="auto"/>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5.1</w:t>
            </w:r>
          </w:p>
        </w:tc>
        <w:tc>
          <w:tcPr>
            <w:tcW w:w="803" w:type="dxa"/>
            <w:tcBorders>
              <w:right w:val="single" w:sz="4" w:space="0" w:color="auto"/>
            </w:tcBorders>
            <w:shd w:val="clear" w:color="auto" w:fill="auto"/>
            <w:vAlign w:val="center"/>
          </w:tcPr>
          <w:p w:rsidR="0063732D" w:rsidRPr="0063732D" w:rsidRDefault="0063732D" w:rsidP="00B263BC">
            <w:pPr>
              <w:autoSpaceDE w:val="0"/>
              <w:autoSpaceDN w:val="0"/>
              <w:adjustRightInd w:val="0"/>
              <w:spacing w:line="320" w:lineRule="atLeast"/>
              <w:ind w:left="60" w:right="60"/>
              <w:jc w:val="center"/>
              <w:rPr>
                <w:rFonts w:ascii="Times New Roman" w:hAnsi="Times New Roman" w:cs="Times New Roman"/>
                <w:sz w:val="16"/>
                <w:szCs w:val="16"/>
              </w:rPr>
            </w:pPr>
            <w:r w:rsidRPr="0063732D">
              <w:rPr>
                <w:rFonts w:ascii="Times New Roman" w:hAnsi="Times New Roman" w:cs="Times New Roman"/>
                <w:sz w:val="16"/>
                <w:szCs w:val="16"/>
              </w:rPr>
              <w:t>0.000</w:t>
            </w:r>
          </w:p>
        </w:tc>
        <w:tc>
          <w:tcPr>
            <w:tcW w:w="851" w:type="dxa"/>
            <w:tcBorders>
              <w:left w:val="single" w:sz="4" w:space="0" w:color="auto"/>
            </w:tcBorders>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37.5</w:t>
            </w:r>
          </w:p>
        </w:tc>
        <w:tc>
          <w:tcPr>
            <w:tcW w:w="567"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48.2</w:t>
            </w:r>
          </w:p>
        </w:tc>
        <w:tc>
          <w:tcPr>
            <w:tcW w:w="850"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14.3</w:t>
            </w:r>
          </w:p>
        </w:tc>
        <w:tc>
          <w:tcPr>
            <w:tcW w:w="709"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2.7</w:t>
            </w:r>
          </w:p>
        </w:tc>
        <w:tc>
          <w:tcPr>
            <w:tcW w:w="425"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1.6</w:t>
            </w:r>
          </w:p>
        </w:tc>
      </w:tr>
      <w:tr w:rsidR="0063732D" w:rsidRPr="0063732D" w:rsidTr="00B263BC">
        <w:trPr>
          <w:jc w:val="center"/>
        </w:trPr>
        <w:tc>
          <w:tcPr>
            <w:tcW w:w="2249" w:type="dxa"/>
            <w:vAlign w:val="center"/>
          </w:tcPr>
          <w:p w:rsidR="0063732D" w:rsidRPr="0063732D" w:rsidRDefault="0063732D" w:rsidP="00B263BC">
            <w:pPr>
              <w:pStyle w:val="Odstavekseznama"/>
              <w:numPr>
                <w:ilvl w:val="0"/>
                <w:numId w:val="6"/>
              </w:numPr>
              <w:jc w:val="left"/>
              <w:rPr>
                <w:rFonts w:ascii="Times New Roman" w:hAnsi="Times New Roman" w:cs="Times New Roman"/>
                <w:sz w:val="16"/>
                <w:szCs w:val="16"/>
              </w:rPr>
            </w:pPr>
            <w:r w:rsidRPr="0063732D">
              <w:rPr>
                <w:rFonts w:ascii="Times New Roman" w:hAnsi="Times New Roman" w:cs="Times New Roman"/>
                <w:sz w:val="16"/>
                <w:szCs w:val="16"/>
              </w:rPr>
              <w:t>Substances responsible for the occurrence of global warming</w:t>
            </w:r>
          </w:p>
        </w:tc>
        <w:tc>
          <w:tcPr>
            <w:tcW w:w="962" w:type="dxa"/>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46.8</w:t>
            </w:r>
          </w:p>
        </w:tc>
        <w:tc>
          <w:tcPr>
            <w:tcW w:w="962" w:type="dxa"/>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4.3</w:t>
            </w:r>
          </w:p>
        </w:tc>
        <w:tc>
          <w:tcPr>
            <w:tcW w:w="949" w:type="dxa"/>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21.8</w:t>
            </w:r>
          </w:p>
        </w:tc>
        <w:tc>
          <w:tcPr>
            <w:tcW w:w="836" w:type="dxa"/>
            <w:shd w:val="clear" w:color="auto" w:fill="auto"/>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27.0</w:t>
            </w:r>
          </w:p>
        </w:tc>
        <w:tc>
          <w:tcPr>
            <w:tcW w:w="803" w:type="dxa"/>
            <w:tcBorders>
              <w:right w:val="single" w:sz="4" w:space="0" w:color="auto"/>
            </w:tcBorders>
            <w:shd w:val="clear" w:color="auto" w:fill="auto"/>
            <w:vAlign w:val="center"/>
          </w:tcPr>
          <w:p w:rsidR="0063732D" w:rsidRPr="0063732D" w:rsidRDefault="0063732D" w:rsidP="00B263BC">
            <w:pPr>
              <w:autoSpaceDE w:val="0"/>
              <w:autoSpaceDN w:val="0"/>
              <w:adjustRightInd w:val="0"/>
              <w:spacing w:line="320" w:lineRule="atLeast"/>
              <w:ind w:left="60" w:right="60"/>
              <w:jc w:val="center"/>
              <w:rPr>
                <w:rFonts w:ascii="Times New Roman" w:hAnsi="Times New Roman" w:cs="Times New Roman"/>
                <w:sz w:val="16"/>
                <w:szCs w:val="16"/>
              </w:rPr>
            </w:pPr>
            <w:r w:rsidRPr="0063732D">
              <w:rPr>
                <w:rFonts w:ascii="Times New Roman" w:hAnsi="Times New Roman" w:cs="Times New Roman"/>
                <w:sz w:val="16"/>
                <w:szCs w:val="16"/>
              </w:rPr>
              <w:t>0.000</w:t>
            </w:r>
          </w:p>
        </w:tc>
        <w:tc>
          <w:tcPr>
            <w:tcW w:w="851" w:type="dxa"/>
            <w:tcBorders>
              <w:left w:val="single" w:sz="4" w:space="0" w:color="auto"/>
            </w:tcBorders>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51.5</w:t>
            </w:r>
          </w:p>
        </w:tc>
        <w:tc>
          <w:tcPr>
            <w:tcW w:w="567"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37.5</w:t>
            </w:r>
          </w:p>
        </w:tc>
        <w:tc>
          <w:tcPr>
            <w:tcW w:w="850"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11.1</w:t>
            </w:r>
          </w:p>
        </w:tc>
        <w:tc>
          <w:tcPr>
            <w:tcW w:w="709"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2.3</w:t>
            </w:r>
          </w:p>
        </w:tc>
        <w:tc>
          <w:tcPr>
            <w:tcW w:w="425"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1.6</w:t>
            </w:r>
          </w:p>
        </w:tc>
      </w:tr>
      <w:tr w:rsidR="0063732D" w:rsidRPr="0063732D" w:rsidTr="00B263BC">
        <w:trPr>
          <w:jc w:val="center"/>
        </w:trPr>
        <w:tc>
          <w:tcPr>
            <w:tcW w:w="2249" w:type="dxa"/>
            <w:vAlign w:val="center"/>
          </w:tcPr>
          <w:p w:rsidR="0063732D" w:rsidRPr="0063732D" w:rsidRDefault="0063732D" w:rsidP="00B263BC">
            <w:pPr>
              <w:pStyle w:val="Odstavekseznama"/>
              <w:numPr>
                <w:ilvl w:val="0"/>
                <w:numId w:val="6"/>
              </w:numPr>
              <w:jc w:val="left"/>
              <w:rPr>
                <w:rFonts w:ascii="Times New Roman" w:hAnsi="Times New Roman" w:cs="Times New Roman"/>
                <w:sz w:val="16"/>
                <w:szCs w:val="16"/>
              </w:rPr>
            </w:pPr>
            <w:r w:rsidRPr="0063732D">
              <w:rPr>
                <w:rFonts w:ascii="Times New Roman" w:hAnsi="Times New Roman" w:cs="Times New Roman"/>
                <w:sz w:val="16"/>
                <w:szCs w:val="16"/>
              </w:rPr>
              <w:t>The consequences of global warming</w:t>
            </w:r>
          </w:p>
        </w:tc>
        <w:tc>
          <w:tcPr>
            <w:tcW w:w="962" w:type="dxa"/>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56.3</w:t>
            </w:r>
          </w:p>
        </w:tc>
        <w:tc>
          <w:tcPr>
            <w:tcW w:w="962" w:type="dxa"/>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10.8</w:t>
            </w:r>
          </w:p>
        </w:tc>
        <w:tc>
          <w:tcPr>
            <w:tcW w:w="949" w:type="dxa"/>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8.2</w:t>
            </w:r>
          </w:p>
        </w:tc>
        <w:tc>
          <w:tcPr>
            <w:tcW w:w="836" w:type="dxa"/>
            <w:shd w:val="clear" w:color="auto" w:fill="auto"/>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24.7</w:t>
            </w:r>
          </w:p>
        </w:tc>
        <w:tc>
          <w:tcPr>
            <w:tcW w:w="803" w:type="dxa"/>
            <w:tcBorders>
              <w:right w:val="single" w:sz="4" w:space="0" w:color="auto"/>
            </w:tcBorders>
            <w:shd w:val="clear" w:color="auto" w:fill="auto"/>
            <w:vAlign w:val="center"/>
          </w:tcPr>
          <w:p w:rsidR="0063732D" w:rsidRPr="0063732D" w:rsidRDefault="0063732D" w:rsidP="00B263BC">
            <w:pPr>
              <w:autoSpaceDE w:val="0"/>
              <w:autoSpaceDN w:val="0"/>
              <w:adjustRightInd w:val="0"/>
              <w:spacing w:line="320" w:lineRule="atLeast"/>
              <w:ind w:left="60" w:right="60"/>
              <w:jc w:val="center"/>
              <w:rPr>
                <w:rFonts w:ascii="Times New Roman" w:hAnsi="Times New Roman" w:cs="Times New Roman"/>
                <w:sz w:val="16"/>
                <w:szCs w:val="16"/>
              </w:rPr>
            </w:pPr>
            <w:r w:rsidRPr="0063732D">
              <w:rPr>
                <w:rFonts w:ascii="Times New Roman" w:hAnsi="Times New Roman" w:cs="Times New Roman"/>
                <w:sz w:val="16"/>
                <w:szCs w:val="16"/>
              </w:rPr>
              <w:t>0.071</w:t>
            </w:r>
          </w:p>
        </w:tc>
        <w:tc>
          <w:tcPr>
            <w:tcW w:w="851" w:type="dxa"/>
            <w:tcBorders>
              <w:left w:val="single" w:sz="4" w:space="0" w:color="auto"/>
            </w:tcBorders>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40.6</w:t>
            </w:r>
          </w:p>
        </w:tc>
        <w:tc>
          <w:tcPr>
            <w:tcW w:w="567"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42.0</w:t>
            </w:r>
          </w:p>
        </w:tc>
        <w:tc>
          <w:tcPr>
            <w:tcW w:w="850"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17.4</w:t>
            </w:r>
          </w:p>
        </w:tc>
        <w:tc>
          <w:tcPr>
            <w:tcW w:w="709"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2.7</w:t>
            </w:r>
          </w:p>
        </w:tc>
        <w:tc>
          <w:tcPr>
            <w:tcW w:w="425"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1.8</w:t>
            </w:r>
          </w:p>
        </w:tc>
      </w:tr>
      <w:tr w:rsidR="0063732D" w:rsidRPr="0063732D" w:rsidTr="00B263BC">
        <w:trPr>
          <w:jc w:val="center"/>
        </w:trPr>
        <w:tc>
          <w:tcPr>
            <w:tcW w:w="2249" w:type="dxa"/>
            <w:vAlign w:val="center"/>
          </w:tcPr>
          <w:p w:rsidR="0063732D" w:rsidRPr="0063732D" w:rsidRDefault="0063732D" w:rsidP="00B263BC">
            <w:pPr>
              <w:pStyle w:val="Odstavekseznama"/>
              <w:numPr>
                <w:ilvl w:val="0"/>
                <w:numId w:val="6"/>
              </w:numPr>
              <w:jc w:val="left"/>
              <w:rPr>
                <w:rFonts w:ascii="Times New Roman" w:hAnsi="Times New Roman" w:cs="Times New Roman"/>
                <w:sz w:val="16"/>
                <w:szCs w:val="16"/>
              </w:rPr>
            </w:pPr>
            <w:r w:rsidRPr="0063732D">
              <w:rPr>
                <w:rFonts w:ascii="Times New Roman" w:hAnsi="Times New Roman" w:cs="Times New Roman"/>
                <w:sz w:val="16"/>
                <w:szCs w:val="16"/>
              </w:rPr>
              <w:t>Actions to reduce global warming</w:t>
            </w:r>
          </w:p>
        </w:tc>
        <w:tc>
          <w:tcPr>
            <w:tcW w:w="962" w:type="dxa"/>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83.1</w:t>
            </w:r>
          </w:p>
        </w:tc>
        <w:tc>
          <w:tcPr>
            <w:tcW w:w="962" w:type="dxa"/>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4.4</w:t>
            </w:r>
          </w:p>
        </w:tc>
        <w:tc>
          <w:tcPr>
            <w:tcW w:w="949" w:type="dxa"/>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4.5</w:t>
            </w:r>
          </w:p>
        </w:tc>
        <w:tc>
          <w:tcPr>
            <w:tcW w:w="836" w:type="dxa"/>
            <w:shd w:val="clear" w:color="auto" w:fill="auto"/>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7.8</w:t>
            </w:r>
          </w:p>
        </w:tc>
        <w:tc>
          <w:tcPr>
            <w:tcW w:w="803" w:type="dxa"/>
            <w:tcBorders>
              <w:right w:val="single" w:sz="4" w:space="0" w:color="auto"/>
            </w:tcBorders>
            <w:shd w:val="clear" w:color="auto" w:fill="auto"/>
            <w:vAlign w:val="center"/>
          </w:tcPr>
          <w:p w:rsidR="0063732D" w:rsidRPr="0063732D" w:rsidRDefault="0063732D" w:rsidP="00B263BC">
            <w:pPr>
              <w:autoSpaceDE w:val="0"/>
              <w:autoSpaceDN w:val="0"/>
              <w:adjustRightInd w:val="0"/>
              <w:spacing w:line="320" w:lineRule="atLeast"/>
              <w:ind w:left="60" w:right="60"/>
              <w:jc w:val="center"/>
              <w:rPr>
                <w:rFonts w:ascii="Times New Roman" w:hAnsi="Times New Roman" w:cs="Times New Roman"/>
                <w:sz w:val="16"/>
                <w:szCs w:val="16"/>
              </w:rPr>
            </w:pPr>
            <w:r w:rsidRPr="0063732D">
              <w:rPr>
                <w:rFonts w:ascii="Times New Roman" w:hAnsi="Times New Roman" w:cs="Times New Roman"/>
                <w:sz w:val="16"/>
                <w:szCs w:val="16"/>
              </w:rPr>
              <w:t>1.000</w:t>
            </w:r>
          </w:p>
        </w:tc>
        <w:tc>
          <w:tcPr>
            <w:tcW w:w="851" w:type="dxa"/>
            <w:tcBorders>
              <w:left w:val="single" w:sz="4" w:space="0" w:color="auto"/>
            </w:tcBorders>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37.4</w:t>
            </w:r>
          </w:p>
        </w:tc>
        <w:tc>
          <w:tcPr>
            <w:tcW w:w="567"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43.0</w:t>
            </w:r>
          </w:p>
        </w:tc>
        <w:tc>
          <w:tcPr>
            <w:tcW w:w="850"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19.7</w:t>
            </w:r>
          </w:p>
        </w:tc>
        <w:tc>
          <w:tcPr>
            <w:tcW w:w="709"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2.9</w:t>
            </w:r>
          </w:p>
        </w:tc>
        <w:tc>
          <w:tcPr>
            <w:tcW w:w="425"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1.8</w:t>
            </w:r>
          </w:p>
        </w:tc>
      </w:tr>
      <w:tr w:rsidR="0063732D" w:rsidRPr="0063732D" w:rsidTr="00B263BC">
        <w:trPr>
          <w:jc w:val="center"/>
        </w:trPr>
        <w:tc>
          <w:tcPr>
            <w:tcW w:w="2249" w:type="dxa"/>
            <w:shd w:val="clear" w:color="auto" w:fill="auto"/>
            <w:vAlign w:val="center"/>
          </w:tcPr>
          <w:p w:rsidR="0063732D" w:rsidRPr="0063732D" w:rsidRDefault="0063732D" w:rsidP="00B263BC">
            <w:pPr>
              <w:pStyle w:val="Odstavekseznama"/>
              <w:numPr>
                <w:ilvl w:val="0"/>
                <w:numId w:val="6"/>
              </w:numPr>
              <w:jc w:val="left"/>
              <w:rPr>
                <w:rFonts w:ascii="Times New Roman" w:hAnsi="Times New Roman" w:cs="Times New Roman"/>
                <w:sz w:val="16"/>
                <w:szCs w:val="16"/>
              </w:rPr>
            </w:pPr>
            <w:r w:rsidRPr="0063732D">
              <w:rPr>
                <w:rFonts w:ascii="Times New Roman" w:hAnsi="Times New Roman" w:cs="Times New Roman"/>
                <w:sz w:val="16"/>
                <w:szCs w:val="16"/>
              </w:rPr>
              <w:t>The importance of the ozone layer</w:t>
            </w:r>
          </w:p>
        </w:tc>
        <w:tc>
          <w:tcPr>
            <w:tcW w:w="962" w:type="dxa"/>
            <w:shd w:val="clear" w:color="auto" w:fill="auto"/>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43.4</w:t>
            </w:r>
          </w:p>
        </w:tc>
        <w:tc>
          <w:tcPr>
            <w:tcW w:w="962" w:type="dxa"/>
            <w:shd w:val="clear" w:color="auto" w:fill="auto"/>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4.4</w:t>
            </w:r>
          </w:p>
        </w:tc>
        <w:tc>
          <w:tcPr>
            <w:tcW w:w="949" w:type="dxa"/>
            <w:shd w:val="clear" w:color="auto" w:fill="auto"/>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7.4</w:t>
            </w:r>
          </w:p>
        </w:tc>
        <w:tc>
          <w:tcPr>
            <w:tcW w:w="836" w:type="dxa"/>
            <w:shd w:val="clear" w:color="auto" w:fill="auto"/>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42.7</w:t>
            </w:r>
          </w:p>
        </w:tc>
        <w:tc>
          <w:tcPr>
            <w:tcW w:w="803" w:type="dxa"/>
            <w:tcBorders>
              <w:right w:val="single" w:sz="4" w:space="0" w:color="auto"/>
            </w:tcBorders>
            <w:shd w:val="clear" w:color="auto" w:fill="auto"/>
            <w:vAlign w:val="center"/>
          </w:tcPr>
          <w:p w:rsidR="0063732D" w:rsidRPr="0063732D" w:rsidRDefault="0063732D" w:rsidP="00B263BC">
            <w:pPr>
              <w:autoSpaceDE w:val="0"/>
              <w:autoSpaceDN w:val="0"/>
              <w:adjustRightInd w:val="0"/>
              <w:spacing w:line="320" w:lineRule="atLeast"/>
              <w:ind w:left="60" w:right="60"/>
              <w:jc w:val="center"/>
              <w:rPr>
                <w:rFonts w:ascii="Times New Roman" w:hAnsi="Times New Roman" w:cs="Times New Roman"/>
                <w:sz w:val="16"/>
                <w:szCs w:val="16"/>
              </w:rPr>
            </w:pPr>
            <w:r w:rsidRPr="0063732D">
              <w:rPr>
                <w:rFonts w:ascii="Times New Roman" w:hAnsi="Times New Roman" w:cs="Times New Roman"/>
                <w:sz w:val="16"/>
                <w:szCs w:val="16"/>
              </w:rPr>
              <w:t>0.447</w:t>
            </w:r>
          </w:p>
        </w:tc>
        <w:tc>
          <w:tcPr>
            <w:tcW w:w="851" w:type="dxa"/>
            <w:tcBorders>
              <w:left w:val="single" w:sz="4" w:space="0" w:color="auto"/>
            </w:tcBorders>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38.1</w:t>
            </w:r>
          </w:p>
        </w:tc>
        <w:tc>
          <w:tcPr>
            <w:tcW w:w="567"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35.7</w:t>
            </w:r>
          </w:p>
        </w:tc>
        <w:tc>
          <w:tcPr>
            <w:tcW w:w="850"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26.3</w:t>
            </w:r>
          </w:p>
        </w:tc>
        <w:tc>
          <w:tcPr>
            <w:tcW w:w="709"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3.0</w:t>
            </w:r>
          </w:p>
        </w:tc>
        <w:tc>
          <w:tcPr>
            <w:tcW w:w="425"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2.0</w:t>
            </w:r>
          </w:p>
        </w:tc>
      </w:tr>
      <w:tr w:rsidR="0063732D" w:rsidRPr="0063732D" w:rsidTr="00B263BC">
        <w:trPr>
          <w:jc w:val="center"/>
        </w:trPr>
        <w:tc>
          <w:tcPr>
            <w:tcW w:w="2249" w:type="dxa"/>
            <w:shd w:val="clear" w:color="auto" w:fill="auto"/>
            <w:vAlign w:val="center"/>
          </w:tcPr>
          <w:p w:rsidR="0063732D" w:rsidRPr="0063732D" w:rsidRDefault="0063732D" w:rsidP="00B263BC">
            <w:pPr>
              <w:pStyle w:val="Odstavekseznama"/>
              <w:numPr>
                <w:ilvl w:val="0"/>
                <w:numId w:val="6"/>
              </w:numPr>
              <w:jc w:val="left"/>
              <w:rPr>
                <w:rFonts w:ascii="Times New Roman" w:hAnsi="Times New Roman" w:cs="Times New Roman"/>
                <w:sz w:val="16"/>
                <w:szCs w:val="16"/>
              </w:rPr>
            </w:pPr>
            <w:r w:rsidRPr="0063732D">
              <w:rPr>
                <w:rFonts w:ascii="Times New Roman" w:hAnsi="Times New Roman" w:cs="Times New Roman"/>
                <w:sz w:val="16"/>
                <w:szCs w:val="16"/>
              </w:rPr>
              <w:t>Causes of the ozone layer depletion</w:t>
            </w:r>
          </w:p>
        </w:tc>
        <w:tc>
          <w:tcPr>
            <w:tcW w:w="962" w:type="dxa"/>
            <w:shd w:val="clear" w:color="auto" w:fill="auto"/>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69.4</w:t>
            </w:r>
          </w:p>
        </w:tc>
        <w:tc>
          <w:tcPr>
            <w:tcW w:w="962" w:type="dxa"/>
            <w:shd w:val="clear" w:color="auto" w:fill="auto"/>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5.4</w:t>
            </w:r>
          </w:p>
        </w:tc>
        <w:tc>
          <w:tcPr>
            <w:tcW w:w="949" w:type="dxa"/>
            <w:shd w:val="clear" w:color="auto" w:fill="auto"/>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12.4</w:t>
            </w:r>
          </w:p>
        </w:tc>
        <w:tc>
          <w:tcPr>
            <w:tcW w:w="836" w:type="dxa"/>
            <w:shd w:val="clear" w:color="auto" w:fill="auto"/>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12.8</w:t>
            </w:r>
          </w:p>
        </w:tc>
        <w:tc>
          <w:tcPr>
            <w:tcW w:w="803" w:type="dxa"/>
            <w:tcBorders>
              <w:right w:val="single" w:sz="4" w:space="0" w:color="auto"/>
            </w:tcBorders>
            <w:shd w:val="clear" w:color="auto" w:fill="auto"/>
            <w:vAlign w:val="center"/>
          </w:tcPr>
          <w:p w:rsidR="0063732D" w:rsidRPr="0063732D" w:rsidRDefault="0063732D" w:rsidP="00B263BC">
            <w:pPr>
              <w:autoSpaceDE w:val="0"/>
              <w:autoSpaceDN w:val="0"/>
              <w:adjustRightInd w:val="0"/>
              <w:spacing w:line="320" w:lineRule="atLeast"/>
              <w:ind w:left="60" w:right="60"/>
              <w:jc w:val="center"/>
              <w:rPr>
                <w:rFonts w:ascii="Times New Roman" w:hAnsi="Times New Roman" w:cs="Times New Roman"/>
                <w:sz w:val="16"/>
                <w:szCs w:val="16"/>
              </w:rPr>
            </w:pPr>
            <w:r w:rsidRPr="0063732D">
              <w:rPr>
                <w:rFonts w:ascii="Times New Roman" w:hAnsi="Times New Roman" w:cs="Times New Roman"/>
                <w:sz w:val="16"/>
                <w:szCs w:val="16"/>
              </w:rPr>
              <w:t>0.000</w:t>
            </w:r>
          </w:p>
        </w:tc>
        <w:tc>
          <w:tcPr>
            <w:tcW w:w="851" w:type="dxa"/>
            <w:tcBorders>
              <w:left w:val="single" w:sz="4" w:space="0" w:color="auto"/>
            </w:tcBorders>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51.7</w:t>
            </w:r>
          </w:p>
        </w:tc>
        <w:tc>
          <w:tcPr>
            <w:tcW w:w="567"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35.5</w:t>
            </w:r>
          </w:p>
        </w:tc>
        <w:tc>
          <w:tcPr>
            <w:tcW w:w="850"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12.8</w:t>
            </w:r>
          </w:p>
        </w:tc>
        <w:tc>
          <w:tcPr>
            <w:tcW w:w="709"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2.4</w:t>
            </w:r>
          </w:p>
        </w:tc>
        <w:tc>
          <w:tcPr>
            <w:tcW w:w="425"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1.7</w:t>
            </w:r>
          </w:p>
        </w:tc>
      </w:tr>
      <w:tr w:rsidR="0063732D" w:rsidRPr="0063732D" w:rsidTr="00B263BC">
        <w:trPr>
          <w:jc w:val="center"/>
        </w:trPr>
        <w:tc>
          <w:tcPr>
            <w:tcW w:w="2249" w:type="dxa"/>
            <w:shd w:val="clear" w:color="auto" w:fill="auto"/>
            <w:vAlign w:val="center"/>
          </w:tcPr>
          <w:p w:rsidR="0063732D" w:rsidRPr="0063732D" w:rsidRDefault="0063732D" w:rsidP="00B263BC">
            <w:pPr>
              <w:pStyle w:val="Odstavekseznama"/>
              <w:numPr>
                <w:ilvl w:val="0"/>
                <w:numId w:val="6"/>
              </w:numPr>
              <w:jc w:val="left"/>
              <w:rPr>
                <w:rFonts w:ascii="Times New Roman" w:hAnsi="Times New Roman" w:cs="Times New Roman"/>
                <w:sz w:val="16"/>
                <w:szCs w:val="16"/>
              </w:rPr>
            </w:pPr>
            <w:r w:rsidRPr="0063732D">
              <w:rPr>
                <w:rFonts w:ascii="Times New Roman" w:hAnsi="Times New Roman" w:cs="Times New Roman"/>
                <w:sz w:val="16"/>
                <w:szCs w:val="16"/>
              </w:rPr>
              <w:t>Consequences of the reduction of protective ozone layer</w:t>
            </w:r>
          </w:p>
        </w:tc>
        <w:tc>
          <w:tcPr>
            <w:tcW w:w="962" w:type="dxa"/>
            <w:shd w:val="clear" w:color="auto" w:fill="auto"/>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51.4</w:t>
            </w:r>
          </w:p>
        </w:tc>
        <w:tc>
          <w:tcPr>
            <w:tcW w:w="962" w:type="dxa"/>
            <w:shd w:val="clear" w:color="auto" w:fill="auto"/>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4.0</w:t>
            </w:r>
          </w:p>
        </w:tc>
        <w:tc>
          <w:tcPr>
            <w:tcW w:w="949" w:type="dxa"/>
            <w:shd w:val="clear" w:color="auto" w:fill="auto"/>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7.4</w:t>
            </w:r>
          </w:p>
        </w:tc>
        <w:tc>
          <w:tcPr>
            <w:tcW w:w="836" w:type="dxa"/>
            <w:shd w:val="clear" w:color="auto" w:fill="auto"/>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37.3</w:t>
            </w:r>
          </w:p>
        </w:tc>
        <w:tc>
          <w:tcPr>
            <w:tcW w:w="803" w:type="dxa"/>
            <w:tcBorders>
              <w:right w:val="single" w:sz="4" w:space="0" w:color="auto"/>
            </w:tcBorders>
            <w:shd w:val="clear" w:color="auto" w:fill="auto"/>
            <w:vAlign w:val="center"/>
          </w:tcPr>
          <w:p w:rsidR="0063732D" w:rsidRPr="0063732D" w:rsidRDefault="0063732D" w:rsidP="00B263BC">
            <w:pPr>
              <w:autoSpaceDE w:val="0"/>
              <w:autoSpaceDN w:val="0"/>
              <w:adjustRightInd w:val="0"/>
              <w:spacing w:line="320" w:lineRule="atLeast"/>
              <w:ind w:left="60" w:right="60"/>
              <w:jc w:val="center"/>
              <w:rPr>
                <w:rFonts w:ascii="Times New Roman" w:hAnsi="Times New Roman" w:cs="Times New Roman"/>
                <w:sz w:val="16"/>
                <w:szCs w:val="16"/>
              </w:rPr>
            </w:pPr>
            <w:r w:rsidRPr="0063732D">
              <w:rPr>
                <w:rFonts w:ascii="Times New Roman" w:hAnsi="Times New Roman" w:cs="Times New Roman"/>
                <w:sz w:val="16"/>
                <w:szCs w:val="16"/>
              </w:rPr>
              <w:t>0.001</w:t>
            </w:r>
          </w:p>
        </w:tc>
        <w:tc>
          <w:tcPr>
            <w:tcW w:w="851" w:type="dxa"/>
            <w:tcBorders>
              <w:left w:val="single" w:sz="4" w:space="0" w:color="auto"/>
            </w:tcBorders>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41.5</w:t>
            </w:r>
          </w:p>
        </w:tc>
        <w:tc>
          <w:tcPr>
            <w:tcW w:w="567"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38.6</w:t>
            </w:r>
          </w:p>
        </w:tc>
        <w:tc>
          <w:tcPr>
            <w:tcW w:w="850"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19.9</w:t>
            </w:r>
          </w:p>
        </w:tc>
        <w:tc>
          <w:tcPr>
            <w:tcW w:w="709"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2.8</w:t>
            </w:r>
          </w:p>
        </w:tc>
        <w:tc>
          <w:tcPr>
            <w:tcW w:w="425"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1.8</w:t>
            </w:r>
          </w:p>
        </w:tc>
      </w:tr>
      <w:tr w:rsidR="0063732D" w:rsidRPr="0063732D" w:rsidTr="00B263BC">
        <w:trPr>
          <w:jc w:val="center"/>
        </w:trPr>
        <w:tc>
          <w:tcPr>
            <w:tcW w:w="2249" w:type="dxa"/>
            <w:shd w:val="clear" w:color="auto" w:fill="auto"/>
            <w:vAlign w:val="center"/>
          </w:tcPr>
          <w:p w:rsidR="0063732D" w:rsidRPr="0063732D" w:rsidRDefault="0063732D" w:rsidP="00B263BC">
            <w:pPr>
              <w:pStyle w:val="Odstavekseznama"/>
              <w:numPr>
                <w:ilvl w:val="0"/>
                <w:numId w:val="6"/>
              </w:numPr>
              <w:jc w:val="left"/>
              <w:rPr>
                <w:rFonts w:ascii="Times New Roman" w:hAnsi="Times New Roman" w:cs="Times New Roman"/>
                <w:sz w:val="16"/>
                <w:szCs w:val="16"/>
              </w:rPr>
            </w:pPr>
            <w:r w:rsidRPr="0063732D">
              <w:rPr>
                <w:rFonts w:ascii="Times New Roman" w:hAnsi="Times New Roman" w:cs="Times New Roman"/>
                <w:sz w:val="16"/>
                <w:szCs w:val="16"/>
              </w:rPr>
              <w:t>Factors impact ground-level ozone development</w:t>
            </w:r>
          </w:p>
        </w:tc>
        <w:tc>
          <w:tcPr>
            <w:tcW w:w="962" w:type="dxa"/>
            <w:shd w:val="clear" w:color="auto" w:fill="auto"/>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46.4</w:t>
            </w:r>
          </w:p>
        </w:tc>
        <w:tc>
          <w:tcPr>
            <w:tcW w:w="962" w:type="dxa"/>
            <w:shd w:val="clear" w:color="auto" w:fill="auto"/>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12.8</w:t>
            </w:r>
          </w:p>
        </w:tc>
        <w:tc>
          <w:tcPr>
            <w:tcW w:w="949" w:type="dxa"/>
            <w:shd w:val="clear" w:color="auto" w:fill="auto"/>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21.5</w:t>
            </w:r>
          </w:p>
        </w:tc>
        <w:tc>
          <w:tcPr>
            <w:tcW w:w="836" w:type="dxa"/>
            <w:shd w:val="clear" w:color="auto" w:fill="auto"/>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19.1</w:t>
            </w:r>
          </w:p>
        </w:tc>
        <w:tc>
          <w:tcPr>
            <w:tcW w:w="803" w:type="dxa"/>
            <w:tcBorders>
              <w:right w:val="single" w:sz="4" w:space="0" w:color="auto"/>
            </w:tcBorders>
            <w:shd w:val="clear" w:color="auto" w:fill="auto"/>
            <w:vAlign w:val="center"/>
          </w:tcPr>
          <w:p w:rsidR="0063732D" w:rsidRPr="0063732D" w:rsidRDefault="0063732D" w:rsidP="00B263BC">
            <w:pPr>
              <w:autoSpaceDE w:val="0"/>
              <w:autoSpaceDN w:val="0"/>
              <w:adjustRightInd w:val="0"/>
              <w:spacing w:line="320" w:lineRule="atLeast"/>
              <w:ind w:left="60" w:right="60"/>
              <w:jc w:val="center"/>
              <w:rPr>
                <w:rFonts w:ascii="Times New Roman" w:hAnsi="Times New Roman" w:cs="Times New Roman"/>
                <w:sz w:val="16"/>
                <w:szCs w:val="16"/>
              </w:rPr>
            </w:pPr>
            <w:r w:rsidRPr="0063732D">
              <w:rPr>
                <w:rFonts w:ascii="Times New Roman" w:hAnsi="Times New Roman" w:cs="Times New Roman"/>
                <w:sz w:val="16"/>
                <w:szCs w:val="16"/>
              </w:rPr>
              <w:t>0.000</w:t>
            </w:r>
          </w:p>
        </w:tc>
        <w:tc>
          <w:tcPr>
            <w:tcW w:w="851" w:type="dxa"/>
            <w:tcBorders>
              <w:left w:val="single" w:sz="4" w:space="0" w:color="auto"/>
            </w:tcBorders>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52.1</w:t>
            </w:r>
          </w:p>
        </w:tc>
        <w:tc>
          <w:tcPr>
            <w:tcW w:w="567"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37.6</w:t>
            </w:r>
          </w:p>
        </w:tc>
        <w:tc>
          <w:tcPr>
            <w:tcW w:w="850"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10.3</w:t>
            </w:r>
          </w:p>
        </w:tc>
        <w:tc>
          <w:tcPr>
            <w:tcW w:w="709"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2.3</w:t>
            </w:r>
          </w:p>
        </w:tc>
        <w:tc>
          <w:tcPr>
            <w:tcW w:w="425" w:type="dxa"/>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1.6</w:t>
            </w:r>
          </w:p>
        </w:tc>
      </w:tr>
      <w:tr w:rsidR="0063732D" w:rsidRPr="0063732D" w:rsidTr="00B263BC">
        <w:trPr>
          <w:jc w:val="center"/>
        </w:trPr>
        <w:tc>
          <w:tcPr>
            <w:tcW w:w="2249" w:type="dxa"/>
            <w:tcBorders>
              <w:bottom w:val="single" w:sz="4" w:space="0" w:color="auto"/>
            </w:tcBorders>
            <w:vAlign w:val="center"/>
          </w:tcPr>
          <w:p w:rsidR="0063732D" w:rsidRPr="0063732D" w:rsidRDefault="0063732D" w:rsidP="00B263BC">
            <w:pPr>
              <w:pStyle w:val="Odstavekseznama"/>
              <w:numPr>
                <w:ilvl w:val="0"/>
                <w:numId w:val="6"/>
              </w:numPr>
              <w:jc w:val="left"/>
              <w:rPr>
                <w:rFonts w:ascii="Times New Roman" w:hAnsi="Times New Roman" w:cs="Times New Roman"/>
                <w:sz w:val="16"/>
                <w:szCs w:val="16"/>
              </w:rPr>
            </w:pPr>
            <w:r w:rsidRPr="0063732D">
              <w:rPr>
                <w:rFonts w:ascii="Times New Roman" w:hAnsi="Times New Roman" w:cs="Times New Roman"/>
                <w:sz w:val="16"/>
                <w:szCs w:val="16"/>
              </w:rPr>
              <w:t>Action to reduce photochemical smog</w:t>
            </w:r>
          </w:p>
        </w:tc>
        <w:tc>
          <w:tcPr>
            <w:tcW w:w="962" w:type="dxa"/>
            <w:tcBorders>
              <w:bottom w:val="single" w:sz="4" w:space="0" w:color="auto"/>
            </w:tcBorders>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49.4</w:t>
            </w:r>
          </w:p>
        </w:tc>
        <w:tc>
          <w:tcPr>
            <w:tcW w:w="962" w:type="dxa"/>
            <w:tcBorders>
              <w:bottom w:val="single" w:sz="4" w:space="0" w:color="auto"/>
            </w:tcBorders>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10.8</w:t>
            </w:r>
          </w:p>
        </w:tc>
        <w:tc>
          <w:tcPr>
            <w:tcW w:w="949" w:type="dxa"/>
            <w:tcBorders>
              <w:bottom w:val="single" w:sz="4" w:space="0" w:color="auto"/>
            </w:tcBorders>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8.1</w:t>
            </w:r>
          </w:p>
        </w:tc>
        <w:tc>
          <w:tcPr>
            <w:tcW w:w="836" w:type="dxa"/>
            <w:tcBorders>
              <w:bottom w:val="single" w:sz="4" w:space="0" w:color="auto"/>
            </w:tcBorders>
            <w:shd w:val="clear" w:color="auto" w:fill="auto"/>
            <w:vAlign w:val="center"/>
          </w:tcPr>
          <w:p w:rsidR="0063732D" w:rsidRPr="0063732D" w:rsidRDefault="0063732D" w:rsidP="00B263BC">
            <w:pPr>
              <w:jc w:val="center"/>
              <w:rPr>
                <w:rFonts w:ascii="Times New Roman" w:hAnsi="Times New Roman" w:cs="Times New Roman"/>
                <w:sz w:val="16"/>
                <w:szCs w:val="16"/>
              </w:rPr>
            </w:pPr>
            <w:r w:rsidRPr="0063732D">
              <w:rPr>
                <w:rFonts w:ascii="Times New Roman" w:hAnsi="Times New Roman" w:cs="Times New Roman"/>
                <w:sz w:val="16"/>
                <w:szCs w:val="16"/>
              </w:rPr>
              <w:t>31.9</w:t>
            </w:r>
          </w:p>
        </w:tc>
        <w:tc>
          <w:tcPr>
            <w:tcW w:w="803" w:type="dxa"/>
            <w:tcBorders>
              <w:bottom w:val="single" w:sz="4" w:space="0" w:color="auto"/>
              <w:right w:val="single" w:sz="4" w:space="0" w:color="auto"/>
            </w:tcBorders>
            <w:shd w:val="clear" w:color="auto" w:fill="auto"/>
            <w:vAlign w:val="center"/>
          </w:tcPr>
          <w:p w:rsidR="0063732D" w:rsidRPr="0063732D" w:rsidRDefault="0063732D" w:rsidP="00B263BC">
            <w:pPr>
              <w:autoSpaceDE w:val="0"/>
              <w:autoSpaceDN w:val="0"/>
              <w:adjustRightInd w:val="0"/>
              <w:spacing w:line="320" w:lineRule="atLeast"/>
              <w:ind w:left="60" w:right="60"/>
              <w:jc w:val="center"/>
              <w:rPr>
                <w:rFonts w:ascii="Times New Roman" w:hAnsi="Times New Roman" w:cs="Times New Roman"/>
                <w:sz w:val="16"/>
                <w:szCs w:val="16"/>
              </w:rPr>
            </w:pPr>
            <w:r w:rsidRPr="0063732D">
              <w:rPr>
                <w:rFonts w:ascii="Times New Roman" w:hAnsi="Times New Roman" w:cs="Times New Roman"/>
                <w:sz w:val="16"/>
                <w:szCs w:val="16"/>
              </w:rPr>
              <w:t>0.060</w:t>
            </w:r>
          </w:p>
        </w:tc>
        <w:tc>
          <w:tcPr>
            <w:tcW w:w="851" w:type="dxa"/>
            <w:tcBorders>
              <w:left w:val="single" w:sz="4" w:space="0" w:color="auto"/>
              <w:bottom w:val="single" w:sz="4" w:space="0" w:color="auto"/>
            </w:tcBorders>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48.6</w:t>
            </w:r>
          </w:p>
        </w:tc>
        <w:tc>
          <w:tcPr>
            <w:tcW w:w="567" w:type="dxa"/>
            <w:tcBorders>
              <w:bottom w:val="single" w:sz="4" w:space="0" w:color="auto"/>
            </w:tcBorders>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38.9</w:t>
            </w:r>
          </w:p>
        </w:tc>
        <w:tc>
          <w:tcPr>
            <w:tcW w:w="850" w:type="dxa"/>
            <w:tcBorders>
              <w:bottom w:val="single" w:sz="4" w:space="0" w:color="auto"/>
            </w:tcBorders>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12.5</w:t>
            </w:r>
          </w:p>
        </w:tc>
        <w:tc>
          <w:tcPr>
            <w:tcW w:w="709" w:type="dxa"/>
            <w:tcBorders>
              <w:bottom w:val="single" w:sz="4" w:space="0" w:color="auto"/>
            </w:tcBorders>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2.4</w:t>
            </w:r>
          </w:p>
        </w:tc>
        <w:tc>
          <w:tcPr>
            <w:tcW w:w="425" w:type="dxa"/>
            <w:tcBorders>
              <w:bottom w:val="single" w:sz="4" w:space="0" w:color="auto"/>
            </w:tcBorders>
            <w:shd w:val="clear" w:color="auto" w:fill="FFFFFF" w:themeFill="background1"/>
            <w:vAlign w:val="center"/>
          </w:tcPr>
          <w:p w:rsidR="0063732D" w:rsidRPr="0063732D" w:rsidRDefault="0063732D" w:rsidP="00B263BC">
            <w:pPr>
              <w:jc w:val="center"/>
              <w:rPr>
                <w:rFonts w:ascii="Times New Roman" w:eastAsia="Times New Roman" w:hAnsi="Times New Roman" w:cs="Times New Roman"/>
                <w:sz w:val="16"/>
                <w:szCs w:val="16"/>
                <w:lang w:eastAsia="sl-SI"/>
              </w:rPr>
            </w:pPr>
            <w:r w:rsidRPr="0063732D">
              <w:rPr>
                <w:rFonts w:ascii="Times New Roman" w:eastAsia="Times New Roman" w:hAnsi="Times New Roman" w:cs="Times New Roman"/>
                <w:sz w:val="16"/>
                <w:szCs w:val="16"/>
                <w:lang w:eastAsia="sl-SI"/>
              </w:rPr>
              <w:t>1.6</w:t>
            </w:r>
          </w:p>
        </w:tc>
      </w:tr>
    </w:tbl>
    <w:p w:rsidR="0063732D" w:rsidRPr="0063732D" w:rsidRDefault="0063732D" w:rsidP="0063732D">
      <w:pPr>
        <w:ind w:left="708" w:firstLine="708"/>
        <w:rPr>
          <w:rFonts w:cstheme="minorHAnsi"/>
          <w:sz w:val="24"/>
          <w:szCs w:val="24"/>
        </w:rPr>
      </w:pPr>
    </w:p>
    <w:p w:rsidR="0063732D" w:rsidRPr="0063732D" w:rsidRDefault="0063732D" w:rsidP="0063732D">
      <w:pPr>
        <w:spacing w:after="200" w:line="360" w:lineRule="auto"/>
        <w:rPr>
          <w:rFonts w:ascii="Times New Roman" w:hAnsi="Times New Roman" w:cs="Times New Roman"/>
          <w:sz w:val="24"/>
          <w:szCs w:val="24"/>
        </w:rPr>
      </w:pPr>
      <w:r w:rsidRPr="0063732D">
        <w:rPr>
          <w:rFonts w:ascii="Times New Roman" w:hAnsi="Times New Roman" w:cs="Times New Roman"/>
          <w:sz w:val="24"/>
          <w:szCs w:val="24"/>
          <w:shd w:val="clear" w:color="auto" w:fill="FFFFFF"/>
        </w:rPr>
        <w:t xml:space="preserve">with the </w:t>
      </w:r>
      <w:r w:rsidRPr="0063732D">
        <w:rPr>
          <w:rFonts w:ascii="Times New Roman" w:hAnsi="Times New Roman" w:cs="Times New Roman"/>
          <w:sz w:val="24"/>
          <w:szCs w:val="24"/>
        </w:rPr>
        <w:t>tropospheric ozone, which is associated with the photochemical smog.</w:t>
      </w:r>
      <w:r w:rsidRPr="0063732D">
        <w:rPr>
          <w:rFonts w:ascii="Times New Roman" w:hAnsi="Times New Roman" w:cs="Times New Roman"/>
          <w:sz w:val="24"/>
          <w:szCs w:val="24"/>
          <w:shd w:val="clear" w:color="auto" w:fill="FFFFFF"/>
        </w:rPr>
        <w:t xml:space="preserve"> Here, students were expected to understand the</w:t>
      </w:r>
      <w:r w:rsidRPr="0063732D">
        <w:rPr>
          <w:sz w:val="24"/>
          <w:szCs w:val="24"/>
        </w:rPr>
        <w:t xml:space="preserve"> </w:t>
      </w:r>
      <w:r w:rsidRPr="0063732D">
        <w:rPr>
          <w:rFonts w:ascii="Times New Roman" w:hAnsi="Times New Roman" w:cs="Times New Roman"/>
          <w:sz w:val="24"/>
          <w:szCs w:val="24"/>
          <w:shd w:val="clear" w:color="auto" w:fill="FFFFFF"/>
        </w:rPr>
        <w:t xml:space="preserve">importance of the </w:t>
      </w:r>
      <w:r w:rsidRPr="0063732D">
        <w:rPr>
          <w:rFonts w:ascii="Times New Roman" w:hAnsi="Times New Roman" w:cs="Times New Roman"/>
          <w:sz w:val="24"/>
          <w:szCs w:val="24"/>
        </w:rPr>
        <w:t>stratospheric</w:t>
      </w:r>
      <w:r w:rsidRPr="0063732D">
        <w:rPr>
          <w:rFonts w:ascii="Times New Roman" w:hAnsi="Times New Roman" w:cs="Times New Roman"/>
          <w:sz w:val="24"/>
          <w:szCs w:val="24"/>
          <w:shd w:val="clear" w:color="auto" w:fill="FFFFFF"/>
        </w:rPr>
        <w:t xml:space="preserve"> ozone to the human health, e.g. lung and h</w:t>
      </w:r>
      <w:r w:rsidR="0085473C">
        <w:rPr>
          <w:rFonts w:ascii="Times New Roman" w:hAnsi="Times New Roman" w:cs="Times New Roman"/>
          <w:sz w:val="24"/>
          <w:szCs w:val="24"/>
          <w:shd w:val="clear" w:color="auto" w:fill="FFFFFF"/>
        </w:rPr>
        <w:t>e</w:t>
      </w:r>
      <w:r w:rsidRPr="0063732D">
        <w:rPr>
          <w:rFonts w:ascii="Times New Roman" w:hAnsi="Times New Roman" w:cs="Times New Roman"/>
          <w:sz w:val="24"/>
          <w:szCs w:val="24"/>
          <w:shd w:val="clear" w:color="auto" w:fill="FFFFFF"/>
        </w:rPr>
        <w:t xml:space="preserve">art </w:t>
      </w:r>
      <w:r w:rsidR="0085473C" w:rsidRPr="0063732D">
        <w:rPr>
          <w:rFonts w:ascii="Times New Roman" w:hAnsi="Times New Roman" w:cs="Times New Roman"/>
          <w:sz w:val="24"/>
          <w:szCs w:val="24"/>
          <w:shd w:val="clear" w:color="auto" w:fill="FFFFFF"/>
        </w:rPr>
        <w:t>diseases</w:t>
      </w:r>
      <w:r w:rsidRPr="0063732D">
        <w:rPr>
          <w:rFonts w:ascii="Times New Roman" w:hAnsi="Times New Roman" w:cs="Times New Roman"/>
          <w:sz w:val="24"/>
          <w:szCs w:val="24"/>
          <w:shd w:val="clear" w:color="auto" w:fill="FFFFFF"/>
        </w:rPr>
        <w:t xml:space="preserve"> with </w:t>
      </w:r>
      <w:r w:rsidR="0085473C" w:rsidRPr="0063732D">
        <w:rPr>
          <w:rFonts w:ascii="Times New Roman" w:hAnsi="Times New Roman" w:cs="Times New Roman"/>
          <w:sz w:val="24"/>
          <w:szCs w:val="24"/>
          <w:shd w:val="clear" w:color="auto" w:fill="FFFFFF"/>
        </w:rPr>
        <w:t>chronic</w:t>
      </w:r>
      <w:r w:rsidRPr="0063732D">
        <w:rPr>
          <w:rFonts w:ascii="Times New Roman" w:hAnsi="Times New Roman" w:cs="Times New Roman"/>
          <w:sz w:val="24"/>
          <w:szCs w:val="24"/>
          <w:shd w:val="clear" w:color="auto" w:fill="FFFFFF"/>
        </w:rPr>
        <w:t xml:space="preserve"> patients, etc. and other environmental problems e.g. damaging the plants, diminish crops produce, etc.</w:t>
      </w:r>
      <w:r w:rsidRPr="0063732D">
        <w:rPr>
          <w:rFonts w:ascii="Times New Roman" w:hAnsi="Times New Roman" w:cs="Times New Roman"/>
          <w:sz w:val="24"/>
          <w:szCs w:val="24"/>
        </w:rPr>
        <w:t xml:space="preserve"> However, o</w:t>
      </w:r>
      <w:r w:rsidRPr="0063732D">
        <w:rPr>
          <w:rFonts w:ascii="Times New Roman" w:hAnsi="Times New Roman" w:cs="Times New Roman"/>
          <w:sz w:val="24"/>
          <w:szCs w:val="24"/>
          <w:shd w:val="clear" w:color="auto" w:fill="FFFFFF"/>
        </w:rPr>
        <w:t xml:space="preserve">nly 19.1% of the students have </w:t>
      </w:r>
      <w:r w:rsidRPr="0063732D">
        <w:rPr>
          <w:rFonts w:ascii="Times New Roman" w:hAnsi="Times New Roman" w:cs="Times New Roman"/>
          <w:sz w:val="24"/>
          <w:szCs w:val="24"/>
        </w:rPr>
        <w:t>adequate knowledge regarding</w:t>
      </w:r>
      <w:r w:rsidRPr="0063732D">
        <w:rPr>
          <w:rFonts w:ascii="Times New Roman" w:hAnsi="Times New Roman" w:cs="Times New Roman"/>
          <w:sz w:val="24"/>
          <w:szCs w:val="24"/>
          <w:shd w:val="clear" w:color="auto" w:fill="FFFFFF"/>
        </w:rPr>
        <w:t xml:space="preserve"> </w:t>
      </w:r>
      <w:r w:rsidRPr="0063732D">
        <w:rPr>
          <w:rFonts w:ascii="Times New Roman" w:hAnsi="Times New Roman" w:cs="Times New Roman"/>
          <w:sz w:val="24"/>
          <w:szCs w:val="24"/>
        </w:rPr>
        <w:t>the stratospheric ozone, while 46.4% or 49.4% of students choose incorrect</w:t>
      </w:r>
      <w:r w:rsidRPr="0063732D">
        <w:rPr>
          <w:sz w:val="24"/>
          <w:szCs w:val="24"/>
        </w:rPr>
        <w:t xml:space="preserve"> </w:t>
      </w:r>
      <w:r w:rsidRPr="0063732D">
        <w:rPr>
          <w:rFonts w:ascii="Times New Roman" w:hAnsi="Times New Roman" w:cs="Times New Roman"/>
          <w:sz w:val="24"/>
          <w:szCs w:val="24"/>
        </w:rPr>
        <w:t xml:space="preserve">tier 1 and incorrect tier 2 combination for items 14 and 15, respectively, </w:t>
      </w:r>
      <w:r w:rsidRPr="0063732D">
        <w:rPr>
          <w:rFonts w:ascii="Times New Roman" w:hAnsi="Times New Roman" w:cs="Times New Roman"/>
          <w:sz w:val="24"/>
          <w:szCs w:val="24"/>
          <w:shd w:val="clear" w:color="auto" w:fill="FFFFFF"/>
        </w:rPr>
        <w:t>which again shows the lack of knowledge</w:t>
      </w:r>
      <w:r w:rsidRPr="0063732D">
        <w:rPr>
          <w:rFonts w:ascii="Times New Roman" w:hAnsi="Times New Roman" w:cs="Times New Roman"/>
          <w:sz w:val="24"/>
          <w:szCs w:val="24"/>
        </w:rPr>
        <w:t xml:space="preserve">.  All-in-all, the mean values of the tier 3, which measures the student´s level of confidence, were between 2.3 – 3.6 out of 6 indicating on low student´s confidence when answering questions in APPDiT. </w:t>
      </w:r>
    </w:p>
    <w:p w:rsidR="0063732D" w:rsidRPr="0063732D" w:rsidRDefault="0063732D" w:rsidP="0063732D">
      <w:pPr>
        <w:spacing w:line="360" w:lineRule="auto"/>
        <w:rPr>
          <w:rFonts w:ascii="Times New Roman" w:hAnsi="Times New Roman" w:cs="Times New Roman"/>
          <w:color w:val="FF0000"/>
          <w:sz w:val="24"/>
          <w:szCs w:val="24"/>
          <w:shd w:val="clear" w:color="auto" w:fill="FFFFFF"/>
        </w:rPr>
      </w:pPr>
      <w:r w:rsidRPr="0063732D">
        <w:rPr>
          <w:rFonts w:ascii="Times New Roman" w:hAnsi="Times New Roman" w:cs="Times New Roman"/>
          <w:sz w:val="24"/>
          <w:szCs w:val="24"/>
        </w:rPr>
        <w:t xml:space="preserve">Based on the low level of confidence and low achievements in APPDiT we might conclude that students had difficulties in understanding the basic concept regarding pollution of the atmosphere, its effects and consequences. Due to the fact that students should learn about these phenomena, </w:t>
      </w:r>
      <w:r w:rsidRPr="0063732D">
        <w:rPr>
          <w:rFonts w:ascii="Times New Roman" w:hAnsi="Times New Roman" w:cs="Times New Roman"/>
          <w:sz w:val="24"/>
          <w:szCs w:val="24"/>
          <w:shd w:val="clear" w:color="auto" w:fill="FFFFFF"/>
        </w:rPr>
        <w:t>the curriculums for the following subjects were analysed: learning about the environment (</w:t>
      </w:r>
      <w:r w:rsidRPr="0063732D">
        <w:rPr>
          <w:rFonts w:ascii="Times New Roman" w:hAnsi="Times New Roman" w:cs="Times New Roman"/>
          <w:sz w:val="24"/>
          <w:szCs w:val="24"/>
        </w:rPr>
        <w:t>1</w:t>
      </w:r>
      <w:r w:rsidRPr="0063732D">
        <w:rPr>
          <w:rFonts w:ascii="Times New Roman" w:hAnsi="Times New Roman" w:cs="Times New Roman"/>
          <w:sz w:val="24"/>
          <w:szCs w:val="24"/>
          <w:vertAlign w:val="superscript"/>
        </w:rPr>
        <w:t>st</w:t>
      </w:r>
      <w:r w:rsidRPr="0063732D">
        <w:rPr>
          <w:rFonts w:ascii="Times New Roman" w:hAnsi="Times New Roman" w:cs="Times New Roman"/>
          <w:sz w:val="24"/>
          <w:szCs w:val="24"/>
          <w:shd w:val="clear" w:color="auto" w:fill="FFFFFF"/>
        </w:rPr>
        <w:t xml:space="preserve"> to </w:t>
      </w:r>
      <w:r w:rsidRPr="0063732D">
        <w:rPr>
          <w:rFonts w:ascii="Times New Roman" w:hAnsi="Times New Roman" w:cs="Times New Roman"/>
          <w:sz w:val="24"/>
          <w:szCs w:val="24"/>
        </w:rPr>
        <w:t>3</w:t>
      </w:r>
      <w:r w:rsidRPr="0063732D">
        <w:rPr>
          <w:rFonts w:ascii="Times New Roman" w:hAnsi="Times New Roman" w:cs="Times New Roman"/>
          <w:sz w:val="24"/>
          <w:szCs w:val="24"/>
          <w:vertAlign w:val="superscript"/>
        </w:rPr>
        <w:t>rd</w:t>
      </w:r>
      <w:r w:rsidRPr="0063732D">
        <w:rPr>
          <w:rFonts w:ascii="Times New Roman" w:hAnsi="Times New Roman" w:cs="Times New Roman"/>
          <w:sz w:val="24"/>
          <w:szCs w:val="24"/>
          <w:shd w:val="clear" w:color="auto" w:fill="FFFFFF"/>
        </w:rPr>
        <w:t xml:space="preserve"> grade), science and technology (4</w:t>
      </w:r>
      <w:r w:rsidRPr="0063732D">
        <w:rPr>
          <w:rFonts w:ascii="Times New Roman" w:hAnsi="Times New Roman" w:cs="Times New Roman"/>
          <w:sz w:val="24"/>
          <w:szCs w:val="24"/>
          <w:shd w:val="clear" w:color="auto" w:fill="FFFFFF"/>
          <w:vertAlign w:val="superscript"/>
        </w:rPr>
        <w:t>th</w:t>
      </w:r>
      <w:r w:rsidRPr="0063732D">
        <w:rPr>
          <w:rFonts w:ascii="Times New Roman" w:hAnsi="Times New Roman" w:cs="Times New Roman"/>
          <w:sz w:val="24"/>
          <w:szCs w:val="24"/>
          <w:shd w:val="clear" w:color="auto" w:fill="FFFFFF"/>
        </w:rPr>
        <w:t xml:space="preserve"> and 5</w:t>
      </w:r>
      <w:r w:rsidRPr="0063732D">
        <w:rPr>
          <w:rFonts w:ascii="Times New Roman" w:hAnsi="Times New Roman" w:cs="Times New Roman"/>
          <w:sz w:val="24"/>
          <w:szCs w:val="24"/>
          <w:shd w:val="clear" w:color="auto" w:fill="FFFFFF"/>
          <w:vertAlign w:val="superscript"/>
        </w:rPr>
        <w:t>th</w:t>
      </w:r>
      <w:r w:rsidRPr="0063732D">
        <w:rPr>
          <w:rFonts w:ascii="Times New Roman" w:hAnsi="Times New Roman" w:cs="Times New Roman"/>
          <w:sz w:val="24"/>
          <w:szCs w:val="24"/>
          <w:shd w:val="clear" w:color="auto" w:fill="FFFFFF"/>
        </w:rPr>
        <w:t xml:space="preserve"> grade), natural sciences (6</w:t>
      </w:r>
      <w:r w:rsidRPr="0063732D">
        <w:rPr>
          <w:rFonts w:ascii="Times New Roman" w:hAnsi="Times New Roman" w:cs="Times New Roman"/>
          <w:sz w:val="24"/>
          <w:szCs w:val="24"/>
          <w:shd w:val="clear" w:color="auto" w:fill="FFFFFF"/>
          <w:vertAlign w:val="superscript"/>
        </w:rPr>
        <w:t>th</w:t>
      </w:r>
      <w:r w:rsidRPr="0063732D">
        <w:rPr>
          <w:rFonts w:ascii="Times New Roman" w:hAnsi="Times New Roman" w:cs="Times New Roman"/>
          <w:sz w:val="24"/>
          <w:szCs w:val="24"/>
          <w:shd w:val="clear" w:color="auto" w:fill="FFFFFF"/>
        </w:rPr>
        <w:t xml:space="preserve"> and 7</w:t>
      </w:r>
      <w:r w:rsidRPr="0063732D">
        <w:rPr>
          <w:rFonts w:ascii="Times New Roman" w:hAnsi="Times New Roman" w:cs="Times New Roman"/>
          <w:sz w:val="24"/>
          <w:szCs w:val="24"/>
          <w:shd w:val="clear" w:color="auto" w:fill="FFFFFF"/>
          <w:vertAlign w:val="superscript"/>
        </w:rPr>
        <w:t>th</w:t>
      </w:r>
      <w:r w:rsidRPr="0063732D">
        <w:rPr>
          <w:rFonts w:ascii="Times New Roman" w:hAnsi="Times New Roman" w:cs="Times New Roman"/>
          <w:sz w:val="24"/>
          <w:szCs w:val="24"/>
          <w:shd w:val="clear" w:color="auto" w:fill="FFFFFF"/>
        </w:rPr>
        <w:t>) and biology (8</w:t>
      </w:r>
      <w:r w:rsidRPr="0063732D">
        <w:rPr>
          <w:rFonts w:ascii="Times New Roman" w:hAnsi="Times New Roman" w:cs="Times New Roman"/>
          <w:sz w:val="24"/>
          <w:szCs w:val="24"/>
          <w:shd w:val="clear" w:color="auto" w:fill="FFFFFF"/>
          <w:vertAlign w:val="superscript"/>
        </w:rPr>
        <w:t>th</w:t>
      </w:r>
      <w:r w:rsidRPr="0063732D">
        <w:rPr>
          <w:rFonts w:ascii="Times New Roman" w:hAnsi="Times New Roman" w:cs="Times New Roman"/>
          <w:sz w:val="24"/>
          <w:szCs w:val="24"/>
          <w:shd w:val="clear" w:color="auto" w:fill="FFFFFF"/>
        </w:rPr>
        <w:t xml:space="preserve"> and 9</w:t>
      </w:r>
      <w:r w:rsidRPr="0063732D">
        <w:rPr>
          <w:rFonts w:ascii="Times New Roman" w:hAnsi="Times New Roman" w:cs="Times New Roman"/>
          <w:sz w:val="24"/>
          <w:szCs w:val="24"/>
          <w:shd w:val="clear" w:color="auto" w:fill="FFFFFF"/>
          <w:vertAlign w:val="superscript"/>
        </w:rPr>
        <w:t>th</w:t>
      </w:r>
      <w:r w:rsidRPr="0063732D">
        <w:rPr>
          <w:rFonts w:ascii="Times New Roman" w:hAnsi="Times New Roman" w:cs="Times New Roman"/>
          <w:sz w:val="24"/>
          <w:szCs w:val="24"/>
          <w:shd w:val="clear" w:color="auto" w:fill="FFFFFF"/>
        </w:rPr>
        <w:t>).</w:t>
      </w:r>
      <w:r w:rsidRPr="0063732D">
        <w:rPr>
          <w:rFonts w:ascii="Times New Roman" w:hAnsi="Times New Roman" w:cs="Times New Roman"/>
          <w:sz w:val="24"/>
          <w:szCs w:val="24"/>
        </w:rPr>
        <w:t xml:space="preserve"> We hoped that </w:t>
      </w:r>
      <w:r w:rsidRPr="0063732D">
        <w:rPr>
          <w:rFonts w:ascii="Times New Roman" w:hAnsi="Times New Roman" w:cs="Times New Roman"/>
          <w:sz w:val="24"/>
          <w:szCs w:val="24"/>
          <w:shd w:val="clear" w:color="auto" w:fill="FFFFFF"/>
        </w:rPr>
        <w:t xml:space="preserve">curriculum </w:t>
      </w:r>
      <w:r w:rsidRPr="0063732D">
        <w:rPr>
          <w:rFonts w:ascii="Times New Roman" w:hAnsi="Times New Roman" w:cs="Times New Roman"/>
          <w:sz w:val="24"/>
          <w:szCs w:val="24"/>
        </w:rPr>
        <w:t xml:space="preserve">analysis could shade some light onto the problems we found from the APPDiT. Analysis reviled </w:t>
      </w:r>
      <w:r w:rsidRPr="0063732D">
        <w:rPr>
          <w:rFonts w:ascii="Times New Roman" w:hAnsi="Times New Roman" w:cs="Times New Roman"/>
          <w:sz w:val="24"/>
          <w:szCs w:val="24"/>
          <w:shd w:val="clear" w:color="auto" w:fill="FFFFFF"/>
        </w:rPr>
        <w:t>that students get acquainted with the pollution concepts already in the first grade of the primary school, when discussing about the environmental education.</w:t>
      </w:r>
      <w:r w:rsidR="009A4A33">
        <w:fldChar w:fldCharType="begin"/>
      </w:r>
      <w:r w:rsidR="009A4A33">
        <w:instrText xml:space="preserve"> NOTEREF _Ref536169031 \h  \* MERGEFORMAT </w:instrText>
      </w:r>
      <w:r w:rsidR="009A4A33">
        <w:fldChar w:fldCharType="separate"/>
      </w:r>
      <w:r w:rsidR="00EA1682" w:rsidRPr="00EA1682">
        <w:rPr>
          <w:rFonts w:ascii="Times New Roman" w:hAnsi="Times New Roman" w:cs="Times New Roman"/>
          <w:sz w:val="24"/>
          <w:szCs w:val="24"/>
          <w:shd w:val="clear" w:color="auto" w:fill="FFFFFF"/>
          <w:vertAlign w:val="superscript"/>
        </w:rPr>
        <w:t>28</w:t>
      </w:r>
      <w:r w:rsidR="009A4A33">
        <w:fldChar w:fldCharType="end"/>
      </w:r>
      <w:r w:rsidRPr="0063732D">
        <w:t xml:space="preserve"> </w:t>
      </w:r>
      <w:r w:rsidRPr="0063732D">
        <w:rPr>
          <w:rFonts w:ascii="Times New Roman" w:hAnsi="Times New Roman" w:cs="Times New Roman"/>
          <w:sz w:val="24"/>
          <w:szCs w:val="24"/>
          <w:shd w:val="clear" w:color="auto" w:fill="FFFFFF"/>
        </w:rPr>
        <w:t>In the third grade of the primary school, students deal with the pollution of air, water and soil that is caused by the traffic. For the first time they get to know the exhaust gases and the formation of acid rain. Science and technology curriculum for 5</w:t>
      </w:r>
      <w:r w:rsidRPr="0063732D">
        <w:rPr>
          <w:rFonts w:ascii="Times New Roman" w:hAnsi="Times New Roman" w:cs="Times New Roman"/>
          <w:sz w:val="24"/>
          <w:szCs w:val="24"/>
          <w:shd w:val="clear" w:color="auto" w:fill="FFFFFF"/>
          <w:vertAlign w:val="superscript"/>
        </w:rPr>
        <w:t>th</w:t>
      </w:r>
      <w:r w:rsidRPr="0063732D">
        <w:rPr>
          <w:rFonts w:ascii="Times New Roman" w:hAnsi="Times New Roman" w:cs="Times New Roman"/>
          <w:sz w:val="24"/>
          <w:szCs w:val="24"/>
          <w:shd w:val="clear" w:color="auto" w:fill="FFFFFF"/>
        </w:rPr>
        <w:t xml:space="preserve"> grade includes knowledge about air, atmosphere, composition of unpolluted air, causes of air pollution and actions for diminish consequences of air pollution. </w:t>
      </w:r>
      <w:r w:rsidR="0085473C" w:rsidRPr="0063732D">
        <w:rPr>
          <w:rFonts w:ascii="Times New Roman" w:hAnsi="Times New Roman" w:cs="Times New Roman"/>
          <w:sz w:val="24"/>
          <w:szCs w:val="24"/>
          <w:shd w:val="clear" w:color="auto" w:fill="FFFFFF"/>
        </w:rPr>
        <w:t>Afterwards</w:t>
      </w:r>
      <w:r w:rsidRPr="0063732D">
        <w:rPr>
          <w:rFonts w:ascii="Times New Roman" w:hAnsi="Times New Roman" w:cs="Times New Roman"/>
          <w:sz w:val="24"/>
          <w:szCs w:val="24"/>
          <w:shd w:val="clear" w:color="auto" w:fill="FFFFFF"/>
        </w:rPr>
        <w:t>, we found that in science curriculum for 7</w:t>
      </w:r>
      <w:r w:rsidRPr="0063732D">
        <w:rPr>
          <w:rFonts w:ascii="Times New Roman" w:hAnsi="Times New Roman" w:cs="Times New Roman"/>
          <w:sz w:val="24"/>
          <w:szCs w:val="24"/>
          <w:shd w:val="clear" w:color="auto" w:fill="FFFFFF"/>
          <w:vertAlign w:val="superscript"/>
        </w:rPr>
        <w:t xml:space="preserve">th </w:t>
      </w:r>
      <w:r w:rsidRPr="0063732D">
        <w:rPr>
          <w:rFonts w:ascii="Times New Roman" w:hAnsi="Times New Roman" w:cs="Times New Roman"/>
          <w:sz w:val="24"/>
          <w:szCs w:val="24"/>
          <w:shd w:val="clear" w:color="auto" w:fill="FFFFFF"/>
        </w:rPr>
        <w:t xml:space="preserve">grade, content such as unpolluted air, global warming, ozone </w:t>
      </w:r>
      <w:r w:rsidR="0085473C" w:rsidRPr="0063732D">
        <w:rPr>
          <w:rFonts w:ascii="Times New Roman" w:hAnsi="Times New Roman" w:cs="Times New Roman"/>
          <w:sz w:val="24"/>
          <w:szCs w:val="24"/>
          <w:shd w:val="clear" w:color="auto" w:fill="FFFFFF"/>
        </w:rPr>
        <w:t>depletion</w:t>
      </w:r>
      <w:r w:rsidRPr="0063732D">
        <w:rPr>
          <w:rFonts w:ascii="Times New Roman" w:hAnsi="Times New Roman" w:cs="Times New Roman"/>
          <w:sz w:val="24"/>
          <w:szCs w:val="24"/>
          <w:shd w:val="clear" w:color="auto" w:fill="FFFFFF"/>
        </w:rPr>
        <w:t>, acid rain and photochemical smog, are explained. Moreover, according to the curriculum, students also need to recognise the consequences and propose actions of aforementioned causes of air pollution. However, in chemistry curriculum for 8</w:t>
      </w:r>
      <w:r w:rsidRPr="0063732D">
        <w:rPr>
          <w:rFonts w:ascii="Times New Roman" w:hAnsi="Times New Roman" w:cs="Times New Roman"/>
          <w:sz w:val="24"/>
          <w:szCs w:val="24"/>
          <w:shd w:val="clear" w:color="auto" w:fill="FFFFFF"/>
          <w:vertAlign w:val="superscript"/>
        </w:rPr>
        <w:t>th</w:t>
      </w:r>
      <w:r w:rsidRPr="0063732D">
        <w:rPr>
          <w:rFonts w:ascii="Times New Roman" w:hAnsi="Times New Roman" w:cs="Times New Roman"/>
          <w:sz w:val="24"/>
          <w:szCs w:val="24"/>
          <w:shd w:val="clear" w:color="auto" w:fill="FFFFFF"/>
        </w:rPr>
        <w:t xml:space="preserve"> and 9</w:t>
      </w:r>
      <w:r w:rsidRPr="0063732D">
        <w:rPr>
          <w:rFonts w:ascii="Times New Roman" w:hAnsi="Times New Roman" w:cs="Times New Roman"/>
          <w:sz w:val="24"/>
          <w:szCs w:val="24"/>
          <w:shd w:val="clear" w:color="auto" w:fill="FFFFFF"/>
          <w:vertAlign w:val="superscript"/>
        </w:rPr>
        <w:t>th</w:t>
      </w:r>
      <w:r w:rsidRPr="0063732D">
        <w:rPr>
          <w:rFonts w:ascii="Times New Roman" w:hAnsi="Times New Roman" w:cs="Times New Roman"/>
          <w:sz w:val="24"/>
          <w:szCs w:val="24"/>
          <w:shd w:val="clear" w:color="auto" w:fill="FFFFFF"/>
        </w:rPr>
        <w:t xml:space="preserve"> grade we did not find any direct </w:t>
      </w:r>
      <w:r w:rsidR="0085473C" w:rsidRPr="0063732D">
        <w:rPr>
          <w:rFonts w:ascii="Times New Roman" w:hAnsi="Times New Roman" w:cs="Times New Roman"/>
          <w:sz w:val="24"/>
          <w:szCs w:val="24"/>
          <w:shd w:val="clear" w:color="auto" w:fill="FFFFFF"/>
        </w:rPr>
        <w:t>connection</w:t>
      </w:r>
      <w:r w:rsidRPr="0063732D">
        <w:rPr>
          <w:rFonts w:ascii="Times New Roman" w:hAnsi="Times New Roman" w:cs="Times New Roman"/>
          <w:sz w:val="24"/>
          <w:szCs w:val="24"/>
          <w:shd w:val="clear" w:color="auto" w:fill="FFFFFF"/>
        </w:rPr>
        <w:t xml:space="preserve"> with the atmospheric phenomenons as the result of pollution. Instead, we found contents such as acids/bases/salts, the products that are formed as a consequence of complete and incomplete burning of hydrocarbons, impact of hydrocarbons and their derivatives on the environment and actions of reducing them. Since there is no direct </w:t>
      </w:r>
      <w:r w:rsidR="0085473C" w:rsidRPr="0063732D">
        <w:rPr>
          <w:rFonts w:ascii="Times New Roman" w:hAnsi="Times New Roman" w:cs="Times New Roman"/>
          <w:sz w:val="24"/>
          <w:szCs w:val="24"/>
          <w:shd w:val="clear" w:color="auto" w:fill="FFFFFF"/>
        </w:rPr>
        <w:t>connection</w:t>
      </w:r>
      <w:r w:rsidRPr="0063732D">
        <w:rPr>
          <w:rFonts w:ascii="Times New Roman" w:hAnsi="Times New Roman" w:cs="Times New Roman"/>
          <w:sz w:val="24"/>
          <w:szCs w:val="24"/>
          <w:shd w:val="clear" w:color="auto" w:fill="FFFFFF"/>
        </w:rPr>
        <w:t xml:space="preserve"> to the environmental problems proposed by the chemistry curriculum in 8</w:t>
      </w:r>
      <w:r w:rsidRPr="0063732D">
        <w:rPr>
          <w:rFonts w:ascii="Times New Roman" w:hAnsi="Times New Roman" w:cs="Times New Roman"/>
          <w:sz w:val="24"/>
          <w:szCs w:val="24"/>
          <w:shd w:val="clear" w:color="auto" w:fill="FFFFFF"/>
          <w:vertAlign w:val="superscript"/>
        </w:rPr>
        <w:t>th</w:t>
      </w:r>
      <w:r w:rsidRPr="0063732D">
        <w:rPr>
          <w:rFonts w:ascii="Times New Roman" w:hAnsi="Times New Roman" w:cs="Times New Roman"/>
          <w:sz w:val="24"/>
          <w:szCs w:val="24"/>
          <w:shd w:val="clear" w:color="auto" w:fill="FFFFFF"/>
        </w:rPr>
        <w:t xml:space="preserve"> and 9</w:t>
      </w:r>
      <w:r w:rsidRPr="0063732D">
        <w:rPr>
          <w:rFonts w:ascii="Times New Roman" w:hAnsi="Times New Roman" w:cs="Times New Roman"/>
          <w:sz w:val="24"/>
          <w:szCs w:val="24"/>
          <w:shd w:val="clear" w:color="auto" w:fill="FFFFFF"/>
          <w:vertAlign w:val="superscript"/>
        </w:rPr>
        <w:t>th</w:t>
      </w:r>
      <w:r w:rsidRPr="0063732D">
        <w:rPr>
          <w:rFonts w:ascii="Times New Roman" w:hAnsi="Times New Roman" w:cs="Times New Roman"/>
          <w:sz w:val="24"/>
          <w:szCs w:val="24"/>
          <w:shd w:val="clear" w:color="auto" w:fill="FFFFFF"/>
        </w:rPr>
        <w:t xml:space="preserve"> grade (13-15-years olds) of the primary school in Slovenia, it is a responsibility of the teachers to connect these specific contents from science and technology and chemistry curriculums as mentioned above. Hence, it can be assumed that lack of knowledge we found in APPDiT (Table 1) are most probably a consequence of students’ confusion in knowledge already acquired at lower grades on atmospheric </w:t>
      </w:r>
      <w:r w:rsidR="004D5CFE" w:rsidRPr="0063732D">
        <w:rPr>
          <w:rFonts w:ascii="Times New Roman" w:hAnsi="Times New Roman" w:cs="Times New Roman"/>
          <w:sz w:val="24"/>
          <w:szCs w:val="24"/>
          <w:shd w:val="clear" w:color="auto" w:fill="FFFFFF"/>
        </w:rPr>
        <w:t>phenomenon</w:t>
      </w:r>
      <w:r w:rsidRPr="0063732D" w:rsidDel="006915E3">
        <w:rPr>
          <w:rFonts w:ascii="Times New Roman" w:hAnsi="Times New Roman" w:cs="Times New Roman"/>
          <w:sz w:val="24"/>
          <w:szCs w:val="24"/>
          <w:shd w:val="clear" w:color="auto" w:fill="FFFFFF"/>
        </w:rPr>
        <w:t xml:space="preserve"> </w:t>
      </w:r>
      <w:r w:rsidRPr="0063732D">
        <w:rPr>
          <w:rFonts w:ascii="Times New Roman" w:hAnsi="Times New Roman" w:cs="Times New Roman"/>
          <w:sz w:val="24"/>
          <w:szCs w:val="24"/>
          <w:shd w:val="clear" w:color="auto" w:fill="FFFFFF"/>
        </w:rPr>
        <w:t>with those topics in 8</w:t>
      </w:r>
      <w:r w:rsidRPr="0063732D">
        <w:rPr>
          <w:rFonts w:ascii="Times New Roman" w:hAnsi="Times New Roman" w:cs="Times New Roman"/>
          <w:sz w:val="24"/>
          <w:szCs w:val="24"/>
          <w:shd w:val="clear" w:color="auto" w:fill="FFFFFF"/>
          <w:vertAlign w:val="superscript"/>
        </w:rPr>
        <w:t>th</w:t>
      </w:r>
      <w:r w:rsidRPr="0063732D">
        <w:rPr>
          <w:rFonts w:ascii="Times New Roman" w:hAnsi="Times New Roman" w:cs="Times New Roman"/>
          <w:sz w:val="24"/>
          <w:szCs w:val="24"/>
          <w:shd w:val="clear" w:color="auto" w:fill="FFFFFF"/>
        </w:rPr>
        <w:t xml:space="preserve"> and 9</w:t>
      </w:r>
      <w:r w:rsidRPr="0063732D">
        <w:rPr>
          <w:rFonts w:ascii="Times New Roman" w:hAnsi="Times New Roman" w:cs="Times New Roman"/>
          <w:sz w:val="24"/>
          <w:szCs w:val="24"/>
          <w:shd w:val="clear" w:color="auto" w:fill="FFFFFF"/>
          <w:vertAlign w:val="superscript"/>
        </w:rPr>
        <w:t>th</w:t>
      </w:r>
      <w:r w:rsidRPr="0063732D">
        <w:rPr>
          <w:rFonts w:ascii="Times New Roman" w:hAnsi="Times New Roman" w:cs="Times New Roman"/>
          <w:sz w:val="24"/>
          <w:szCs w:val="24"/>
          <w:shd w:val="clear" w:color="auto" w:fill="FFFFFF"/>
        </w:rPr>
        <w:t xml:space="preserve"> grade. </w:t>
      </w:r>
      <w:r w:rsidRPr="0063732D">
        <w:rPr>
          <w:rFonts w:ascii="Times New Roman" w:hAnsi="Times New Roman" w:cs="Times New Roman"/>
          <w:sz w:val="24"/>
          <w:szCs w:val="24"/>
        </w:rPr>
        <w:t xml:space="preserve">Simply, students loses </w:t>
      </w:r>
      <w:r w:rsidR="0085473C" w:rsidRPr="0063732D">
        <w:rPr>
          <w:rFonts w:ascii="Times New Roman" w:hAnsi="Times New Roman" w:cs="Times New Roman"/>
          <w:sz w:val="24"/>
          <w:szCs w:val="24"/>
        </w:rPr>
        <w:t>connections</w:t>
      </w:r>
      <w:r w:rsidRPr="0063732D">
        <w:rPr>
          <w:rFonts w:ascii="Times New Roman" w:hAnsi="Times New Roman" w:cs="Times New Roman"/>
          <w:sz w:val="24"/>
          <w:szCs w:val="24"/>
        </w:rPr>
        <w:t xml:space="preserve"> between concepts learned from </w:t>
      </w:r>
      <w:r w:rsidRPr="0063732D">
        <w:rPr>
          <w:rFonts w:ascii="Times New Roman" w:hAnsi="Times New Roman" w:cs="Times New Roman"/>
          <w:sz w:val="24"/>
          <w:szCs w:val="24"/>
          <w:shd w:val="clear" w:color="auto" w:fill="FFFFFF"/>
        </w:rPr>
        <w:t>5</w:t>
      </w:r>
      <w:r w:rsidRPr="0063732D">
        <w:rPr>
          <w:rFonts w:ascii="Times New Roman" w:hAnsi="Times New Roman" w:cs="Times New Roman"/>
          <w:sz w:val="24"/>
          <w:szCs w:val="24"/>
          <w:shd w:val="clear" w:color="auto" w:fill="FFFFFF"/>
          <w:vertAlign w:val="superscript"/>
        </w:rPr>
        <w:t>th</w:t>
      </w:r>
      <w:r w:rsidRPr="0063732D" w:rsidDel="006915E3">
        <w:rPr>
          <w:rFonts w:ascii="Times New Roman" w:hAnsi="Times New Roman" w:cs="Times New Roman"/>
          <w:sz w:val="24"/>
          <w:szCs w:val="24"/>
        </w:rPr>
        <w:t xml:space="preserve"> </w:t>
      </w:r>
      <w:r w:rsidRPr="0063732D">
        <w:rPr>
          <w:rFonts w:ascii="Times New Roman" w:hAnsi="Times New Roman" w:cs="Times New Roman"/>
          <w:sz w:val="24"/>
          <w:szCs w:val="24"/>
        </w:rPr>
        <w:t xml:space="preserve">up to </w:t>
      </w:r>
      <w:r w:rsidRPr="0063732D">
        <w:rPr>
          <w:rFonts w:ascii="Times New Roman" w:hAnsi="Times New Roman" w:cs="Times New Roman"/>
          <w:sz w:val="24"/>
          <w:szCs w:val="24"/>
          <w:shd w:val="clear" w:color="auto" w:fill="FFFFFF"/>
        </w:rPr>
        <w:t>9</w:t>
      </w:r>
      <w:r w:rsidRPr="0063732D">
        <w:rPr>
          <w:rFonts w:ascii="Times New Roman" w:hAnsi="Times New Roman" w:cs="Times New Roman"/>
          <w:sz w:val="24"/>
          <w:szCs w:val="24"/>
          <w:shd w:val="clear" w:color="auto" w:fill="FFFFFF"/>
          <w:vertAlign w:val="superscript"/>
        </w:rPr>
        <w:t>th</w:t>
      </w:r>
      <w:r w:rsidRPr="0063732D" w:rsidDel="006915E3">
        <w:rPr>
          <w:rFonts w:ascii="Times New Roman" w:hAnsi="Times New Roman" w:cs="Times New Roman"/>
          <w:sz w:val="24"/>
          <w:szCs w:val="24"/>
        </w:rPr>
        <w:t xml:space="preserve"> </w:t>
      </w:r>
      <w:r w:rsidRPr="0063732D">
        <w:rPr>
          <w:rFonts w:ascii="Times New Roman" w:hAnsi="Times New Roman" w:cs="Times New Roman"/>
          <w:sz w:val="24"/>
          <w:szCs w:val="24"/>
        </w:rPr>
        <w:t xml:space="preserve">grade of primary school about </w:t>
      </w:r>
      <w:r w:rsidR="0085473C" w:rsidRPr="0063732D">
        <w:rPr>
          <w:rFonts w:ascii="Times New Roman" w:hAnsi="Times New Roman" w:cs="Times New Roman"/>
          <w:sz w:val="24"/>
          <w:szCs w:val="24"/>
        </w:rPr>
        <w:t>atmospheric</w:t>
      </w:r>
      <w:r w:rsidRPr="0063732D">
        <w:rPr>
          <w:rFonts w:ascii="Times New Roman" w:hAnsi="Times New Roman" w:cs="Times New Roman"/>
          <w:sz w:val="24"/>
          <w:szCs w:val="24"/>
        </w:rPr>
        <w:t xml:space="preserve"> pollution and teachers should be responsible to make adequate connections of these specific concepts so that students would </w:t>
      </w:r>
      <w:r w:rsidR="0085473C" w:rsidRPr="0063732D">
        <w:rPr>
          <w:rFonts w:ascii="Times New Roman" w:hAnsi="Times New Roman" w:cs="Times New Roman"/>
          <w:sz w:val="24"/>
          <w:szCs w:val="24"/>
        </w:rPr>
        <w:t>acquire</w:t>
      </w:r>
      <w:r w:rsidRPr="0063732D">
        <w:rPr>
          <w:rFonts w:ascii="Times New Roman" w:hAnsi="Times New Roman" w:cs="Times New Roman"/>
          <w:sz w:val="24"/>
          <w:szCs w:val="24"/>
        </w:rPr>
        <w:t xml:space="preserve"> brother picture about these problems in the environment.</w:t>
      </w:r>
      <w:r w:rsidRPr="0063732D">
        <w:rPr>
          <w:rFonts w:ascii="Times New Roman" w:hAnsi="Times New Roman" w:cs="Times New Roman"/>
          <w:color w:val="FF0000"/>
          <w:sz w:val="24"/>
          <w:szCs w:val="24"/>
          <w:shd w:val="clear" w:color="auto" w:fill="FFFFFF"/>
        </w:rPr>
        <w:t xml:space="preserve"> </w:t>
      </w:r>
    </w:p>
    <w:p w:rsidR="0063732D" w:rsidRPr="0063732D" w:rsidRDefault="0063732D" w:rsidP="0063732D">
      <w:pPr>
        <w:spacing w:line="360" w:lineRule="auto"/>
        <w:rPr>
          <w:rFonts w:ascii="Times New Roman" w:hAnsi="Times New Roman" w:cs="Times New Roman"/>
          <w:color w:val="FF0000"/>
          <w:sz w:val="24"/>
          <w:szCs w:val="24"/>
          <w:shd w:val="clear" w:color="auto" w:fill="FFFFFF"/>
        </w:rPr>
      </w:pPr>
      <w:r w:rsidRPr="0063732D">
        <w:rPr>
          <w:rFonts w:ascii="Times New Roman" w:hAnsi="Times New Roman" w:cs="Times New Roman"/>
          <w:sz w:val="24"/>
          <w:szCs w:val="24"/>
        </w:rPr>
        <w:t xml:space="preserve">Therefore, the question is why teachers do not upgrade student’s knowledge on the atmospheric </w:t>
      </w:r>
      <w:r w:rsidR="004D5CFE" w:rsidRPr="0063732D">
        <w:rPr>
          <w:rFonts w:ascii="Times New Roman" w:hAnsi="Times New Roman" w:cs="Times New Roman"/>
          <w:sz w:val="24"/>
          <w:szCs w:val="24"/>
        </w:rPr>
        <w:t>phenomenon</w:t>
      </w:r>
      <w:r w:rsidRPr="0063732D" w:rsidDel="006915E3">
        <w:rPr>
          <w:rFonts w:ascii="Times New Roman" w:hAnsi="Times New Roman" w:cs="Times New Roman"/>
          <w:sz w:val="24"/>
          <w:szCs w:val="24"/>
        </w:rPr>
        <w:t xml:space="preserve"> </w:t>
      </w:r>
      <w:r w:rsidRPr="0063732D">
        <w:rPr>
          <w:rFonts w:ascii="Times New Roman" w:hAnsi="Times New Roman" w:cs="Times New Roman"/>
          <w:sz w:val="24"/>
          <w:szCs w:val="24"/>
        </w:rPr>
        <w:t>from lower grades? Is problem in the curriculum or teachers themselves should acquire a better and deeper understanding of the subject. Some studies have indicated that teachers hold prevalent misconceptions on these particular topics and most are the same as their students’ misconceptions.</w:t>
      </w:r>
      <w:r w:rsidR="009A4A33">
        <w:fldChar w:fldCharType="begin"/>
      </w:r>
      <w:r w:rsidR="009A4A33">
        <w:instrText xml:space="preserve"> NOTEREF _Ref536169055 \h  \* MERGEFORMAT </w:instrText>
      </w:r>
      <w:r w:rsidR="009A4A33">
        <w:fldChar w:fldCharType="separate"/>
      </w:r>
      <w:r w:rsidR="00EA1682" w:rsidRPr="00EA1682">
        <w:rPr>
          <w:rFonts w:ascii="Times New Roman" w:hAnsi="Times New Roman" w:cs="Times New Roman"/>
          <w:sz w:val="24"/>
          <w:szCs w:val="24"/>
          <w:vertAlign w:val="superscript"/>
        </w:rPr>
        <w:t>30</w:t>
      </w:r>
      <w:r w:rsidR="009A4A33">
        <w:fldChar w:fldCharType="end"/>
      </w:r>
      <w:r w:rsidRPr="0063732D">
        <w:rPr>
          <w:rFonts w:ascii="Times New Roman" w:hAnsi="Times New Roman" w:cs="Times New Roman"/>
          <w:sz w:val="24"/>
          <w:szCs w:val="24"/>
        </w:rPr>
        <w:t xml:space="preserve"> So in order for the teachers to be able to teach students properly about climate change and not to pass their own misconceptions to students, they themselves should acquire a deeper understanding of the subject. It is also important to emphasise that pre-service chemistry teachers have a course Fundamentals of Environmental Chemistry in Slovenia, but obviously they do not take these topics as important ones. Is also reasonable to suggest that additional professional development courses in environmental chemistry should be available for in-service chemistry, biology and physics teachers.</w:t>
      </w:r>
    </w:p>
    <w:p w:rsidR="0063732D" w:rsidRPr="0063732D" w:rsidRDefault="0063732D" w:rsidP="0063732D">
      <w:pPr>
        <w:spacing w:after="200" w:line="360" w:lineRule="auto"/>
        <w:rPr>
          <w:rFonts w:ascii="Times New Roman" w:hAnsi="Times New Roman" w:cs="Times New Roman"/>
          <w:sz w:val="24"/>
          <w:szCs w:val="24"/>
        </w:rPr>
      </w:pPr>
      <w:r w:rsidRPr="0063732D">
        <w:rPr>
          <w:rFonts w:ascii="Times New Roman" w:hAnsi="Times New Roman" w:cs="Times New Roman"/>
          <w:sz w:val="24"/>
          <w:szCs w:val="24"/>
        </w:rPr>
        <w:t xml:space="preserve">In </w:t>
      </w:r>
      <w:r w:rsidR="0085473C" w:rsidRPr="0063732D">
        <w:rPr>
          <w:rFonts w:ascii="Times New Roman" w:hAnsi="Times New Roman" w:cs="Times New Roman"/>
          <w:sz w:val="24"/>
          <w:szCs w:val="24"/>
        </w:rPr>
        <w:t>summary</w:t>
      </w:r>
      <w:r w:rsidRPr="0063732D">
        <w:rPr>
          <w:rFonts w:ascii="Times New Roman" w:hAnsi="Times New Roman" w:cs="Times New Roman"/>
          <w:sz w:val="24"/>
          <w:szCs w:val="24"/>
        </w:rPr>
        <w:t>, we can conclude that Slovenian average primary school student’s (</w:t>
      </w:r>
      <w:r w:rsidRPr="0063732D">
        <w:rPr>
          <w:rFonts w:ascii="Times New Roman" w:hAnsi="Times New Roman" w:cs="Times New Roman"/>
          <w:sz w:val="24"/>
          <w:szCs w:val="24"/>
          <w:shd w:val="clear" w:color="auto" w:fill="FFFFFF"/>
        </w:rPr>
        <w:t>9</w:t>
      </w:r>
      <w:r w:rsidRPr="0063732D">
        <w:rPr>
          <w:rFonts w:ascii="Times New Roman" w:hAnsi="Times New Roman" w:cs="Times New Roman"/>
          <w:sz w:val="24"/>
          <w:szCs w:val="24"/>
          <w:shd w:val="clear" w:color="auto" w:fill="FFFFFF"/>
          <w:vertAlign w:val="superscript"/>
        </w:rPr>
        <w:t>th</w:t>
      </w:r>
      <w:r w:rsidRPr="0063732D">
        <w:rPr>
          <w:rFonts w:ascii="Times New Roman" w:hAnsi="Times New Roman" w:cs="Times New Roman"/>
          <w:sz w:val="24"/>
          <w:szCs w:val="24"/>
        </w:rPr>
        <w:t xml:space="preserve"> grade) do not recognize neither understands the reasons of atmospheric </w:t>
      </w:r>
      <w:r w:rsidR="00DB4E93" w:rsidRPr="0063732D">
        <w:rPr>
          <w:rFonts w:ascii="Times New Roman" w:hAnsi="Times New Roman" w:cs="Times New Roman"/>
          <w:sz w:val="24"/>
          <w:szCs w:val="24"/>
        </w:rPr>
        <w:t>phenomenon</w:t>
      </w:r>
      <w:r w:rsidRPr="0063732D" w:rsidDel="00360FC7">
        <w:rPr>
          <w:rFonts w:ascii="Times New Roman" w:hAnsi="Times New Roman" w:cs="Times New Roman"/>
          <w:sz w:val="24"/>
          <w:szCs w:val="24"/>
        </w:rPr>
        <w:t xml:space="preserve"> </w:t>
      </w:r>
      <w:r w:rsidRPr="0063732D">
        <w:rPr>
          <w:rFonts w:ascii="Times New Roman" w:hAnsi="Times New Roman" w:cs="Times New Roman"/>
          <w:sz w:val="24"/>
          <w:szCs w:val="24"/>
        </w:rPr>
        <w:t xml:space="preserve">such as the </w:t>
      </w:r>
      <w:r w:rsidRPr="0063732D">
        <w:rPr>
          <w:rFonts w:ascii="Times New Roman" w:hAnsi="Times New Roman" w:cs="Times New Roman"/>
          <w:sz w:val="24"/>
          <w:szCs w:val="24"/>
          <w:shd w:val="clear" w:color="auto" w:fill="FFFFFF"/>
        </w:rPr>
        <w:t>acid rain, the global warming, the ozone layer depletion and photochemical fog</w:t>
      </w:r>
      <w:r w:rsidRPr="0063732D">
        <w:rPr>
          <w:rFonts w:ascii="Times New Roman" w:hAnsi="Times New Roman" w:cs="Times New Roman"/>
          <w:sz w:val="24"/>
          <w:szCs w:val="24"/>
        </w:rPr>
        <w:t xml:space="preserve"> since their score on the APPDiT was not sufficient with low level of confidence. Hence, more emphasis should be placed on developing the understanding of particular atmospheric pollution factors as main </w:t>
      </w:r>
      <w:r w:rsidRPr="0063732D">
        <w:rPr>
          <w:rFonts w:ascii="Times New Roman" w:hAnsi="Times New Roman" w:cs="Times New Roman"/>
          <w:sz w:val="24"/>
          <w:szCs w:val="24"/>
          <w:shd w:val="clear" w:color="auto" w:fill="FFFFFF"/>
        </w:rPr>
        <w:t>misconceptions and the lack of knowledge were connected with the global warming and ozone layer depletion</w:t>
      </w:r>
      <w:r w:rsidRPr="0063732D">
        <w:rPr>
          <w:rFonts w:ascii="Times New Roman" w:hAnsi="Times New Roman" w:cs="Times New Roman"/>
          <w:sz w:val="24"/>
          <w:szCs w:val="24"/>
        </w:rPr>
        <w:t>. Since we found specific environmental topics about air composition and pollution already in curricula for 5</w:t>
      </w:r>
      <w:r w:rsidRPr="0063732D">
        <w:rPr>
          <w:rFonts w:ascii="Times New Roman" w:hAnsi="Times New Roman" w:cs="Times New Roman"/>
          <w:sz w:val="24"/>
          <w:szCs w:val="24"/>
          <w:vertAlign w:val="superscript"/>
        </w:rPr>
        <w:t>th</w:t>
      </w:r>
      <w:r w:rsidRPr="0063732D">
        <w:rPr>
          <w:rFonts w:ascii="Times New Roman" w:hAnsi="Times New Roman" w:cs="Times New Roman"/>
          <w:sz w:val="24"/>
          <w:szCs w:val="24"/>
        </w:rPr>
        <w:t xml:space="preserve"> and 7</w:t>
      </w:r>
      <w:r w:rsidRPr="0063732D">
        <w:rPr>
          <w:rFonts w:ascii="Times New Roman" w:hAnsi="Times New Roman" w:cs="Times New Roman"/>
          <w:sz w:val="24"/>
          <w:szCs w:val="24"/>
          <w:vertAlign w:val="superscript"/>
        </w:rPr>
        <w:t>th</w:t>
      </w:r>
      <w:r w:rsidRPr="0063732D">
        <w:rPr>
          <w:rFonts w:ascii="Times New Roman" w:hAnsi="Times New Roman" w:cs="Times New Roman"/>
          <w:sz w:val="24"/>
          <w:szCs w:val="24"/>
        </w:rPr>
        <w:t xml:space="preserve"> grades and not anymore in the later grades, it is reasonable to assume that students tend to forget basic concepts on this topic. It is also important to emphasize, that teachers should present global worming more clearly to the students, due to the fact that this atmospheric pollution phenomenons</w:t>
      </w:r>
      <w:r w:rsidRPr="0063732D" w:rsidDel="00ED10AE">
        <w:rPr>
          <w:rFonts w:ascii="Times New Roman" w:hAnsi="Times New Roman" w:cs="Times New Roman"/>
          <w:sz w:val="24"/>
          <w:szCs w:val="24"/>
        </w:rPr>
        <w:t xml:space="preserve"> </w:t>
      </w:r>
      <w:r w:rsidRPr="0063732D">
        <w:rPr>
          <w:rFonts w:ascii="Times New Roman" w:hAnsi="Times New Roman" w:cs="Times New Roman"/>
          <w:sz w:val="24"/>
          <w:szCs w:val="24"/>
        </w:rPr>
        <w:t>is the most important one in the latest decade, and student’s knowledge about it, the weakest.</w:t>
      </w:r>
    </w:p>
    <w:p w:rsidR="0063732D" w:rsidRPr="0063732D" w:rsidRDefault="00F47F52" w:rsidP="0063732D">
      <w:pPr>
        <w:spacing w:line="360" w:lineRule="auto"/>
        <w:jc w:val="left"/>
        <w:rPr>
          <w:rFonts w:ascii="Times New Roman" w:hAnsi="Times New Roman" w:cs="Times New Roman"/>
          <w:b/>
          <w:sz w:val="24"/>
          <w:szCs w:val="24"/>
        </w:rPr>
      </w:pPr>
      <w:r>
        <w:rPr>
          <w:rFonts w:ascii="Times New Roman" w:hAnsi="Times New Roman" w:cs="Times New Roman"/>
          <w:b/>
          <w:sz w:val="24"/>
          <w:szCs w:val="24"/>
        </w:rPr>
        <w:t xml:space="preserve">5. </w:t>
      </w:r>
      <w:r w:rsidR="0063732D" w:rsidRPr="0063732D">
        <w:rPr>
          <w:rFonts w:ascii="Times New Roman" w:hAnsi="Times New Roman" w:cs="Times New Roman"/>
          <w:b/>
          <w:sz w:val="24"/>
          <w:szCs w:val="24"/>
        </w:rPr>
        <w:t>Conclusions</w:t>
      </w:r>
    </w:p>
    <w:p w:rsidR="0063732D" w:rsidRPr="0063732D" w:rsidRDefault="0063732D" w:rsidP="0063732D">
      <w:pPr>
        <w:spacing w:line="360" w:lineRule="auto"/>
        <w:rPr>
          <w:rFonts w:ascii="Times New Roman" w:hAnsi="Times New Roman" w:cs="Times New Roman"/>
          <w:sz w:val="24"/>
          <w:szCs w:val="24"/>
          <w:shd w:val="clear" w:color="auto" w:fill="FFFFFF"/>
        </w:rPr>
      </w:pPr>
      <w:r w:rsidRPr="0063732D">
        <w:rPr>
          <w:rFonts w:ascii="Times New Roman" w:hAnsi="Times New Roman" w:cs="Times New Roman"/>
          <w:sz w:val="24"/>
          <w:szCs w:val="24"/>
        </w:rPr>
        <w:t xml:space="preserve">The purpose of this study was to determine whether Slovenian </w:t>
      </w:r>
      <w:r w:rsidRPr="0063732D">
        <w:rPr>
          <w:rFonts w:ascii="Times New Roman" w:hAnsi="Times New Roman" w:cs="Times New Roman"/>
          <w:sz w:val="24"/>
          <w:szCs w:val="24"/>
          <w:shd w:val="clear" w:color="auto" w:fill="FFFFFF"/>
        </w:rPr>
        <w:t>14- and 15-year-old students</w:t>
      </w:r>
      <w:r w:rsidRPr="0063732D">
        <w:rPr>
          <w:rFonts w:ascii="Times New Roman" w:hAnsi="Times New Roman" w:cs="Times New Roman"/>
          <w:sz w:val="24"/>
          <w:szCs w:val="24"/>
        </w:rPr>
        <w:t xml:space="preserve"> have sufficient knowledge about the pollution of the atmosphere, its effects and consequences (both on the environment and on people)</w:t>
      </w:r>
      <w:r w:rsidRPr="0063732D">
        <w:rPr>
          <w:rStyle w:val="Pripombasklic"/>
        </w:rPr>
        <w:t xml:space="preserve">. </w:t>
      </w:r>
      <w:r w:rsidRPr="0063732D">
        <w:rPr>
          <w:rFonts w:ascii="Times New Roman" w:hAnsi="Times New Roman" w:cs="Times New Roman"/>
          <w:sz w:val="24"/>
          <w:szCs w:val="24"/>
        </w:rPr>
        <w:t xml:space="preserve">The 3-tier </w:t>
      </w:r>
      <w:r w:rsidRPr="0063732D">
        <w:rPr>
          <w:rFonts w:ascii="Times New Roman" w:hAnsi="Times New Roman" w:cs="Times New Roman"/>
          <w:sz w:val="24"/>
          <w:szCs w:val="24"/>
          <w:shd w:val="clear" w:color="auto" w:fill="FFFFFF"/>
        </w:rPr>
        <w:t>APPDiT</w:t>
      </w:r>
      <w:r w:rsidR="009760E6">
        <w:rPr>
          <w:rFonts w:ascii="Times New Roman" w:hAnsi="Times New Roman" w:cs="Times New Roman"/>
          <w:sz w:val="24"/>
          <w:szCs w:val="24"/>
          <w:shd w:val="clear" w:color="auto" w:fill="FFFFFF"/>
        </w:rPr>
        <w:t xml:space="preserve"> </w:t>
      </w:r>
      <w:r w:rsidRPr="0063732D">
        <w:rPr>
          <w:rFonts w:ascii="Times New Roman" w:hAnsi="Times New Roman" w:cs="Times New Roman"/>
          <w:sz w:val="24"/>
          <w:szCs w:val="24"/>
          <w:shd w:val="clear" w:color="auto" w:fill="FFFFFF"/>
        </w:rPr>
        <w:t>instrument</w:t>
      </w:r>
      <w:r w:rsidRPr="0063732D">
        <w:rPr>
          <w:rFonts w:ascii="Times New Roman" w:hAnsi="Times New Roman" w:cs="Times New Roman"/>
          <w:sz w:val="24"/>
          <w:szCs w:val="24"/>
        </w:rPr>
        <w:t xml:space="preserve"> was used to get information about </w:t>
      </w:r>
      <w:r w:rsidRPr="0063732D">
        <w:rPr>
          <w:rFonts w:ascii="Times New Roman" w:hAnsi="Times New Roman" w:cs="Times New Roman"/>
          <w:sz w:val="24"/>
          <w:szCs w:val="24"/>
          <w:shd w:val="clear" w:color="auto" w:fill="FFFFFF"/>
        </w:rPr>
        <w:t>their</w:t>
      </w:r>
      <w:r w:rsidRPr="0063732D">
        <w:rPr>
          <w:rFonts w:ascii="Times New Roman" w:hAnsi="Times New Roman" w:cs="Times New Roman"/>
          <w:sz w:val="24"/>
          <w:szCs w:val="24"/>
        </w:rPr>
        <w:t xml:space="preserve"> understanding of the composition of the atmosphere and of basic atmospheric </w:t>
      </w:r>
      <w:r w:rsidR="00DB4E93" w:rsidRPr="0063732D">
        <w:rPr>
          <w:rFonts w:ascii="Times New Roman" w:hAnsi="Times New Roman" w:cs="Times New Roman"/>
          <w:sz w:val="24"/>
          <w:szCs w:val="24"/>
        </w:rPr>
        <w:t>phenomenon</w:t>
      </w:r>
      <w:r w:rsidRPr="0063732D" w:rsidDel="00ED10AE">
        <w:rPr>
          <w:rFonts w:ascii="Times New Roman" w:hAnsi="Times New Roman" w:cs="Times New Roman"/>
          <w:sz w:val="24"/>
          <w:szCs w:val="24"/>
        </w:rPr>
        <w:t xml:space="preserve"> </w:t>
      </w:r>
      <w:r w:rsidRPr="0063732D">
        <w:rPr>
          <w:rFonts w:ascii="Times New Roman" w:hAnsi="Times New Roman" w:cs="Times New Roman"/>
          <w:sz w:val="24"/>
          <w:szCs w:val="24"/>
        </w:rPr>
        <w:t xml:space="preserve">such as </w:t>
      </w:r>
      <w:r w:rsidRPr="0063732D">
        <w:rPr>
          <w:rFonts w:ascii="Times New Roman" w:hAnsi="Times New Roman" w:cs="Times New Roman"/>
          <w:sz w:val="24"/>
          <w:szCs w:val="24"/>
          <w:shd w:val="clear" w:color="auto" w:fill="FFFFFF"/>
        </w:rPr>
        <w:t xml:space="preserve">the acid rain (AR), the global warming (GW), the ozone layer depletion (OLD) and photochemical smog (PCS) at the primary school level. An additional instrument to gather students’ background information was </w:t>
      </w:r>
      <w:r w:rsidR="0085473C" w:rsidRPr="0063732D">
        <w:rPr>
          <w:rFonts w:ascii="Times New Roman" w:hAnsi="Times New Roman" w:cs="Times New Roman"/>
          <w:sz w:val="24"/>
          <w:szCs w:val="24"/>
          <w:shd w:val="clear" w:color="auto" w:fill="FFFFFF"/>
        </w:rPr>
        <w:t>also</w:t>
      </w:r>
      <w:r w:rsidRPr="0063732D">
        <w:rPr>
          <w:rFonts w:ascii="Times New Roman" w:hAnsi="Times New Roman" w:cs="Times New Roman"/>
          <w:sz w:val="24"/>
          <w:szCs w:val="24"/>
          <w:shd w:val="clear" w:color="auto" w:fill="FFFFFF"/>
        </w:rPr>
        <w:t xml:space="preserve"> used.</w:t>
      </w:r>
      <w:r w:rsidRPr="0063732D">
        <w:rPr>
          <w:rFonts w:ascii="Times New Roman" w:hAnsi="Times New Roman" w:cs="Times New Roman"/>
          <w:sz w:val="24"/>
          <w:szCs w:val="24"/>
        </w:rPr>
        <w:t xml:space="preserve"> It can be concluded that only small percentage of students, 36.7%, 5.1%, 42.8% and 19.1% recognise and understand the </w:t>
      </w:r>
      <w:r w:rsidR="0085473C" w:rsidRPr="0063732D">
        <w:rPr>
          <w:rFonts w:ascii="Times New Roman" w:hAnsi="Times New Roman" w:cs="Times New Roman"/>
          <w:sz w:val="24"/>
          <w:szCs w:val="24"/>
        </w:rPr>
        <w:t>reasons</w:t>
      </w:r>
      <w:r w:rsidRPr="0063732D">
        <w:rPr>
          <w:rFonts w:ascii="Times New Roman" w:hAnsi="Times New Roman" w:cs="Times New Roman"/>
          <w:sz w:val="24"/>
          <w:szCs w:val="24"/>
        </w:rPr>
        <w:t xml:space="preserve"> of </w:t>
      </w:r>
      <w:r w:rsidRPr="0063732D">
        <w:rPr>
          <w:rFonts w:ascii="Times New Roman" w:hAnsi="Times New Roman" w:cs="Times New Roman"/>
          <w:sz w:val="24"/>
          <w:szCs w:val="24"/>
          <w:shd w:val="clear" w:color="auto" w:fill="FFFFFF"/>
        </w:rPr>
        <w:t xml:space="preserve">AR, the GW, the OLD and the PCF formation, respectively. Moreover, only 33.0% of students know appropriate actions that should be undertaken in order to diminish consequences of air pollution and, </w:t>
      </w:r>
      <w:r w:rsidR="0085473C" w:rsidRPr="0063732D">
        <w:rPr>
          <w:rFonts w:ascii="Times New Roman" w:hAnsi="Times New Roman" w:cs="Times New Roman"/>
          <w:sz w:val="24"/>
          <w:szCs w:val="24"/>
          <w:shd w:val="clear" w:color="auto" w:fill="FFFFFF"/>
        </w:rPr>
        <w:t>surprisingly</w:t>
      </w:r>
      <w:r w:rsidRPr="0063732D">
        <w:rPr>
          <w:rFonts w:ascii="Times New Roman" w:hAnsi="Times New Roman" w:cs="Times New Roman"/>
          <w:sz w:val="24"/>
          <w:szCs w:val="24"/>
          <w:shd w:val="clear" w:color="auto" w:fill="FFFFFF"/>
        </w:rPr>
        <w:t xml:space="preserve">, while only 7.8% of students know about the actions to diminish GW. From here, it is clear that students overall knowledge on the </w:t>
      </w:r>
      <w:r w:rsidRPr="0063732D">
        <w:rPr>
          <w:rFonts w:ascii="Times New Roman" w:hAnsi="Times New Roman" w:cs="Times New Roman"/>
          <w:sz w:val="24"/>
          <w:szCs w:val="24"/>
        </w:rPr>
        <w:t xml:space="preserve">particular atmospheric </w:t>
      </w:r>
      <w:r w:rsidR="0085473C" w:rsidRPr="0063732D">
        <w:rPr>
          <w:rFonts w:ascii="Times New Roman" w:hAnsi="Times New Roman" w:cs="Times New Roman"/>
          <w:sz w:val="24"/>
          <w:szCs w:val="24"/>
        </w:rPr>
        <w:t>phenomenon</w:t>
      </w:r>
      <w:r w:rsidRPr="0063732D">
        <w:rPr>
          <w:rFonts w:ascii="Times New Roman" w:hAnsi="Times New Roman" w:cs="Times New Roman"/>
          <w:sz w:val="24"/>
          <w:szCs w:val="24"/>
        </w:rPr>
        <w:t xml:space="preserve"> is very low with the lowest understanding on </w:t>
      </w:r>
      <w:r w:rsidRPr="0063732D">
        <w:rPr>
          <w:rFonts w:ascii="Times New Roman" w:hAnsi="Times New Roman" w:cs="Times New Roman"/>
          <w:sz w:val="24"/>
          <w:szCs w:val="24"/>
          <w:shd w:val="clear" w:color="auto" w:fill="FFFFFF"/>
        </w:rPr>
        <w:t xml:space="preserve">GW.  </w:t>
      </w:r>
    </w:p>
    <w:p w:rsidR="0063732D" w:rsidRPr="0063732D" w:rsidRDefault="0063732D" w:rsidP="0063732D">
      <w:pPr>
        <w:spacing w:after="200" w:line="360" w:lineRule="auto"/>
        <w:rPr>
          <w:rFonts w:ascii="Times New Roman" w:hAnsi="Times New Roman" w:cs="Times New Roman"/>
          <w:sz w:val="24"/>
          <w:szCs w:val="24"/>
        </w:rPr>
      </w:pPr>
      <w:r w:rsidRPr="0063732D">
        <w:rPr>
          <w:rFonts w:ascii="Times New Roman" w:hAnsi="Times New Roman" w:cs="Times New Roman"/>
          <w:sz w:val="24"/>
          <w:szCs w:val="24"/>
        </w:rPr>
        <w:t xml:space="preserve">The present research </w:t>
      </w:r>
      <w:r w:rsidR="0085473C" w:rsidRPr="0063732D">
        <w:rPr>
          <w:rFonts w:ascii="Times New Roman" w:hAnsi="Times New Roman" w:cs="Times New Roman"/>
          <w:sz w:val="24"/>
          <w:szCs w:val="24"/>
        </w:rPr>
        <w:t>highlights</w:t>
      </w:r>
      <w:r w:rsidRPr="0063732D">
        <w:rPr>
          <w:rFonts w:ascii="Times New Roman" w:hAnsi="Times New Roman" w:cs="Times New Roman"/>
          <w:sz w:val="24"/>
          <w:szCs w:val="24"/>
        </w:rPr>
        <w:t xml:space="preserve"> important issues of current primary school curricula and raises guidelines for further research into the content of the atmospheric pollution phenomena. We must be aware that it is too late if one starts tackling these problems and seeking solutions only when they become obvious. Therefore, it is essential to include environmental topics about </w:t>
      </w:r>
      <w:r w:rsidRPr="0063732D">
        <w:rPr>
          <w:rFonts w:ascii="Times New Roman" w:hAnsi="Times New Roman" w:cs="Times New Roman"/>
          <w:sz w:val="24"/>
          <w:szCs w:val="24"/>
          <w:shd w:val="clear" w:color="auto" w:fill="FFFFFF"/>
        </w:rPr>
        <w:t>AR, the GW, the OLD and PCS</w:t>
      </w:r>
      <w:r w:rsidRPr="0063732D">
        <w:rPr>
          <w:rFonts w:ascii="Times New Roman" w:hAnsi="Times New Roman" w:cs="Times New Roman"/>
          <w:sz w:val="24"/>
          <w:szCs w:val="24"/>
        </w:rPr>
        <w:t xml:space="preserve"> into the school curriculum in the upper grades, which, however, would require a change at the national level. The introduction of such changes may be chaotic at the beginning and thus demands high cooperation among all stakeholders involved, however it would led to a number of positive impacts such as to enhance students’ critical thinking skills, to </w:t>
      </w:r>
      <w:r w:rsidR="0085473C" w:rsidRPr="0063732D">
        <w:rPr>
          <w:rFonts w:ascii="Times New Roman" w:hAnsi="Times New Roman" w:cs="Times New Roman"/>
          <w:sz w:val="24"/>
          <w:szCs w:val="24"/>
        </w:rPr>
        <w:t>developed</w:t>
      </w:r>
      <w:r w:rsidRPr="0063732D">
        <w:rPr>
          <w:rFonts w:ascii="Times New Roman" w:hAnsi="Times New Roman" w:cs="Times New Roman"/>
          <w:sz w:val="24"/>
          <w:szCs w:val="24"/>
        </w:rPr>
        <w:t xml:space="preserve"> personal growth or life-building skills including confidence, autonomy, and leadership.</w:t>
      </w:r>
      <w:r w:rsidRPr="0063732D">
        <w:rPr>
          <w:rStyle w:val="Konnaopomba-sklic"/>
          <w:rFonts w:ascii="Times New Roman" w:hAnsi="Times New Roman" w:cs="Times New Roman"/>
          <w:sz w:val="24"/>
          <w:szCs w:val="24"/>
        </w:rPr>
        <w:endnoteReference w:id="32"/>
      </w:r>
      <w:r w:rsidRPr="0063732D">
        <w:rPr>
          <w:rFonts w:ascii="Times New Roman" w:hAnsi="Times New Roman" w:cs="Times New Roman"/>
          <w:sz w:val="24"/>
          <w:szCs w:val="24"/>
        </w:rPr>
        <w:t xml:space="preserve"> </w:t>
      </w:r>
    </w:p>
    <w:p w:rsidR="0063732D" w:rsidRPr="0063732D" w:rsidRDefault="0063732D" w:rsidP="0063732D">
      <w:pPr>
        <w:spacing w:line="480" w:lineRule="auto"/>
        <w:rPr>
          <w:rFonts w:ascii="Times New Roman" w:hAnsi="Times New Roman" w:cs="Times New Roman"/>
          <w:b/>
          <w:sz w:val="24"/>
          <w:szCs w:val="24"/>
        </w:rPr>
        <w:sectPr w:rsidR="0063732D" w:rsidRPr="0063732D" w:rsidSect="00B263BC">
          <w:footerReference w:type="default" r:id="rId7"/>
          <w:endnotePr>
            <w:numFmt w:val="decimal"/>
          </w:endnotePr>
          <w:pgSz w:w="11906" w:h="16838"/>
          <w:pgMar w:top="1417" w:right="1417" w:bottom="1417" w:left="1417" w:header="708" w:footer="708" w:gutter="0"/>
          <w:lnNumType w:countBy="1"/>
          <w:cols w:space="708"/>
          <w:docGrid w:linePitch="360"/>
        </w:sectPr>
      </w:pPr>
    </w:p>
    <w:p w:rsidR="0063732D" w:rsidRPr="00F47F52" w:rsidRDefault="0063732D" w:rsidP="00F47F52">
      <w:pPr>
        <w:spacing w:line="480" w:lineRule="auto"/>
        <w:rPr>
          <w:rFonts w:ascii="Times New Roman" w:hAnsi="Times New Roman" w:cs="Times New Roman"/>
          <w:b/>
          <w:sz w:val="24"/>
          <w:szCs w:val="24"/>
        </w:rPr>
      </w:pPr>
    </w:p>
    <w:sectPr w:rsidR="0063732D" w:rsidRPr="00F47F52" w:rsidSect="00B263BC">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D87" w:rsidRDefault="00D00D87" w:rsidP="0063732D">
      <w:r>
        <w:separator/>
      </w:r>
    </w:p>
  </w:endnote>
  <w:endnote w:type="continuationSeparator" w:id="0">
    <w:p w:rsidR="00D00D87" w:rsidRDefault="00D00D87" w:rsidP="0063732D">
      <w:r>
        <w:continuationSeparator/>
      </w:r>
    </w:p>
  </w:endnote>
  <w:endnote w:id="1">
    <w:p w:rsidR="00F47F52" w:rsidRPr="004F1BAE" w:rsidRDefault="00F47F52" w:rsidP="004F1BAE">
      <w:pPr>
        <w:spacing w:line="480" w:lineRule="auto"/>
        <w:rPr>
          <w:rFonts w:ascii="Times New Roman" w:hAnsi="Times New Roman" w:cs="Times New Roman"/>
          <w:b/>
          <w:sz w:val="24"/>
          <w:szCs w:val="24"/>
        </w:rPr>
      </w:pPr>
      <w:r w:rsidRPr="00F47F52">
        <w:rPr>
          <w:rFonts w:ascii="Times New Roman" w:hAnsi="Times New Roman" w:cs="Times New Roman"/>
          <w:b/>
          <w:sz w:val="24"/>
          <w:szCs w:val="24"/>
        </w:rPr>
        <w:t>6. References</w:t>
      </w:r>
    </w:p>
    <w:p w:rsidR="00B263BC" w:rsidRPr="009D6986" w:rsidRDefault="00B263BC" w:rsidP="0063732D">
      <w:pPr>
        <w:pStyle w:val="Konnaopomba-besedilo"/>
        <w:spacing w:line="360" w:lineRule="auto"/>
        <w:ind w:left="142" w:hanging="142"/>
        <w:rPr>
          <w:rFonts w:ascii="Times New Roman" w:hAnsi="Times New Roman" w:cs="Times New Roman"/>
          <w:sz w:val="22"/>
          <w:szCs w:val="22"/>
        </w:rPr>
      </w:pPr>
      <w:r w:rsidRPr="009D6986">
        <w:rPr>
          <w:rStyle w:val="Konnaopomba-sklic"/>
          <w:rFonts w:ascii="Times New Roman" w:hAnsi="Times New Roman" w:cs="Times New Roman"/>
          <w:sz w:val="22"/>
          <w:szCs w:val="22"/>
        </w:rPr>
        <w:endnoteRef/>
      </w:r>
      <w:r w:rsidRPr="009D6986">
        <w:rPr>
          <w:rFonts w:ascii="Times New Roman" w:hAnsi="Times New Roman" w:cs="Times New Roman"/>
          <w:sz w:val="22"/>
          <w:szCs w:val="22"/>
        </w:rPr>
        <w:t xml:space="preserve"> M. K. Hill, Understanding Environmental Pollution, 2nd Edition, Cambridge University Press, Cambridge, UK, </w:t>
      </w:r>
      <w:r w:rsidRPr="009D6986">
        <w:rPr>
          <w:rFonts w:ascii="Times New Roman" w:hAnsi="Times New Roman" w:cs="Times New Roman"/>
          <w:b/>
          <w:sz w:val="22"/>
          <w:szCs w:val="22"/>
        </w:rPr>
        <w:t>2005</w:t>
      </w:r>
      <w:r w:rsidRPr="009D6986">
        <w:rPr>
          <w:rFonts w:ascii="Times New Roman" w:hAnsi="Times New Roman" w:cs="Times New Roman"/>
          <w:sz w:val="22"/>
          <w:szCs w:val="22"/>
        </w:rPr>
        <w:t>.</w:t>
      </w:r>
    </w:p>
  </w:endnote>
  <w:endnote w:id="2">
    <w:p w:rsidR="00B263BC" w:rsidRPr="00F47F52" w:rsidRDefault="00B263BC" w:rsidP="0063732D">
      <w:pPr>
        <w:spacing w:line="360" w:lineRule="auto"/>
        <w:ind w:left="142" w:hanging="142"/>
        <w:rPr>
          <w:rFonts w:ascii="Times New Roman" w:hAnsi="Times New Roman" w:cs="Times New Roman"/>
          <w:color w:val="0563C1"/>
        </w:rPr>
      </w:pPr>
      <w:r w:rsidRPr="009D6986">
        <w:rPr>
          <w:rStyle w:val="Konnaopomba-sklic"/>
          <w:rFonts w:ascii="Times New Roman" w:hAnsi="Times New Roman" w:cs="Times New Roman"/>
        </w:rPr>
        <w:endnoteRef/>
      </w:r>
      <w:r w:rsidRPr="009D6986">
        <w:rPr>
          <w:rFonts w:ascii="Times New Roman" w:hAnsi="Times New Roman" w:cs="Times New Roman"/>
        </w:rPr>
        <w:t xml:space="preserve"> Air pollution sources, </w:t>
      </w:r>
      <w:hyperlink r:id="rId1" w:history="1">
        <w:r w:rsidRPr="00F47F52">
          <w:rPr>
            <w:rStyle w:val="Hiperpovezava"/>
            <w:rFonts w:ascii="Times New Roman" w:hAnsi="Times New Roman" w:cs="Times New Roman"/>
            <w:u w:val="none"/>
          </w:rPr>
          <w:t>https://www.eea.europa.eu/themes/air/air-pollution-sources</w:t>
        </w:r>
      </w:hyperlink>
      <w:r w:rsidRPr="00F47F52">
        <w:rPr>
          <w:rStyle w:val="Hiperpovezava"/>
          <w:rFonts w:ascii="Times New Roman" w:hAnsi="Times New Roman" w:cs="Times New Roman"/>
          <w:color w:val="auto"/>
          <w:u w:val="none"/>
        </w:rPr>
        <w:t>, (assessed: May 31, 2017).</w:t>
      </w:r>
    </w:p>
  </w:endnote>
  <w:endnote w:id="3">
    <w:p w:rsidR="00B263BC" w:rsidRPr="009D6986" w:rsidRDefault="00B263BC" w:rsidP="0063732D">
      <w:pPr>
        <w:pStyle w:val="Konnaopomba-besedilo"/>
        <w:spacing w:line="360" w:lineRule="auto"/>
        <w:rPr>
          <w:rFonts w:ascii="Times New Roman" w:hAnsi="Times New Roman" w:cs="Times New Roman"/>
          <w:sz w:val="22"/>
          <w:szCs w:val="22"/>
        </w:rPr>
      </w:pPr>
      <w:r w:rsidRPr="009D6986">
        <w:rPr>
          <w:rStyle w:val="Konnaopomba-sklic"/>
          <w:rFonts w:ascii="Times New Roman" w:hAnsi="Times New Roman" w:cs="Times New Roman"/>
          <w:sz w:val="22"/>
          <w:szCs w:val="22"/>
        </w:rPr>
        <w:endnoteRef/>
      </w:r>
      <w:r w:rsidRPr="009D6986">
        <w:rPr>
          <w:rFonts w:ascii="Times New Roman" w:hAnsi="Times New Roman" w:cs="Times New Roman"/>
          <w:sz w:val="22"/>
          <w:szCs w:val="22"/>
        </w:rPr>
        <w:t xml:space="preserve"> S. H. Schneider, </w:t>
      </w:r>
      <w:r w:rsidRPr="009D6986">
        <w:rPr>
          <w:rFonts w:ascii="Times New Roman" w:hAnsi="Times New Roman" w:cs="Times New Roman"/>
          <w:i/>
          <w:sz w:val="22"/>
          <w:szCs w:val="22"/>
        </w:rPr>
        <w:t>Science</w:t>
      </w:r>
      <w:r w:rsidRPr="009D6986">
        <w:rPr>
          <w:rFonts w:ascii="Times New Roman" w:hAnsi="Times New Roman" w:cs="Times New Roman"/>
          <w:sz w:val="22"/>
          <w:szCs w:val="22"/>
        </w:rPr>
        <w:t xml:space="preserve"> </w:t>
      </w:r>
      <w:r w:rsidRPr="009D6986">
        <w:rPr>
          <w:rFonts w:ascii="Times New Roman" w:hAnsi="Times New Roman" w:cs="Times New Roman"/>
          <w:b/>
          <w:sz w:val="22"/>
          <w:szCs w:val="22"/>
        </w:rPr>
        <w:t>1989</w:t>
      </w:r>
      <w:r w:rsidRPr="009D6986">
        <w:rPr>
          <w:rFonts w:ascii="Times New Roman" w:hAnsi="Times New Roman" w:cs="Times New Roman"/>
          <w:sz w:val="22"/>
          <w:szCs w:val="22"/>
        </w:rPr>
        <w:t xml:space="preserve">, </w:t>
      </w:r>
      <w:r w:rsidRPr="009D6986">
        <w:rPr>
          <w:rFonts w:ascii="Times New Roman" w:hAnsi="Times New Roman" w:cs="Times New Roman"/>
          <w:i/>
          <w:sz w:val="22"/>
          <w:szCs w:val="22"/>
        </w:rPr>
        <w:t>243</w:t>
      </w:r>
      <w:r w:rsidRPr="009D6986">
        <w:rPr>
          <w:rFonts w:ascii="Times New Roman" w:hAnsi="Times New Roman" w:cs="Times New Roman"/>
          <w:sz w:val="22"/>
          <w:szCs w:val="22"/>
        </w:rPr>
        <w:t>, 771-781.</w:t>
      </w:r>
      <w:r w:rsidR="00E10B24">
        <w:rPr>
          <w:rFonts w:ascii="Times New Roman" w:hAnsi="Times New Roman" w:cs="Times New Roman"/>
          <w:sz w:val="22"/>
          <w:szCs w:val="22"/>
        </w:rPr>
        <w:t xml:space="preserve"> </w:t>
      </w:r>
    </w:p>
  </w:endnote>
  <w:endnote w:id="4">
    <w:p w:rsidR="00B263BC" w:rsidRPr="009D6986" w:rsidRDefault="00B263BC" w:rsidP="0063732D">
      <w:pPr>
        <w:pStyle w:val="Konnaopomba-besedilo"/>
        <w:spacing w:line="360" w:lineRule="auto"/>
        <w:rPr>
          <w:rFonts w:ascii="Times New Roman" w:hAnsi="Times New Roman" w:cs="Times New Roman"/>
          <w:sz w:val="22"/>
          <w:szCs w:val="22"/>
        </w:rPr>
      </w:pPr>
      <w:r w:rsidRPr="009D6986">
        <w:rPr>
          <w:rStyle w:val="Konnaopomba-sklic"/>
          <w:rFonts w:ascii="Times New Roman" w:hAnsi="Times New Roman" w:cs="Times New Roman"/>
          <w:sz w:val="22"/>
          <w:szCs w:val="22"/>
        </w:rPr>
        <w:endnoteRef/>
      </w:r>
      <w:r w:rsidRPr="009D6986">
        <w:rPr>
          <w:rFonts w:ascii="Times New Roman" w:hAnsi="Times New Roman" w:cs="Times New Roman"/>
          <w:sz w:val="22"/>
          <w:szCs w:val="22"/>
        </w:rPr>
        <w:t xml:space="preserve"> J. D. Sachs, </w:t>
      </w:r>
      <w:r w:rsidRPr="009D6986">
        <w:rPr>
          <w:rFonts w:ascii="Times New Roman" w:hAnsi="Times New Roman" w:cs="Times New Roman"/>
          <w:i/>
          <w:sz w:val="22"/>
          <w:szCs w:val="22"/>
        </w:rPr>
        <w:t>Lancet</w:t>
      </w:r>
      <w:r w:rsidRPr="009D6986">
        <w:rPr>
          <w:rFonts w:ascii="Times New Roman" w:hAnsi="Times New Roman" w:cs="Times New Roman"/>
          <w:sz w:val="22"/>
          <w:szCs w:val="22"/>
        </w:rPr>
        <w:t xml:space="preserve"> </w:t>
      </w:r>
      <w:r w:rsidRPr="009D6986">
        <w:rPr>
          <w:rFonts w:ascii="Times New Roman" w:hAnsi="Times New Roman" w:cs="Times New Roman"/>
          <w:b/>
          <w:sz w:val="22"/>
          <w:szCs w:val="22"/>
        </w:rPr>
        <w:t>2012</w:t>
      </w:r>
      <w:r w:rsidRPr="009D6986">
        <w:rPr>
          <w:rFonts w:ascii="Times New Roman" w:hAnsi="Times New Roman" w:cs="Times New Roman"/>
          <w:sz w:val="22"/>
          <w:szCs w:val="22"/>
        </w:rPr>
        <w:t xml:space="preserve">, </w:t>
      </w:r>
      <w:r w:rsidRPr="009D6986">
        <w:rPr>
          <w:rFonts w:ascii="Times New Roman" w:hAnsi="Times New Roman" w:cs="Times New Roman"/>
          <w:i/>
          <w:sz w:val="22"/>
          <w:szCs w:val="22"/>
        </w:rPr>
        <w:t>379</w:t>
      </w:r>
      <w:r w:rsidRPr="009D6986">
        <w:rPr>
          <w:rFonts w:ascii="Times New Roman" w:hAnsi="Times New Roman" w:cs="Times New Roman"/>
          <w:sz w:val="22"/>
          <w:szCs w:val="22"/>
        </w:rPr>
        <w:t>, 2206-2211.</w:t>
      </w:r>
    </w:p>
  </w:endnote>
  <w:endnote w:id="5">
    <w:p w:rsidR="00B263BC" w:rsidRPr="009D6986" w:rsidRDefault="00B263BC" w:rsidP="0063732D">
      <w:pPr>
        <w:pStyle w:val="Konnaopomba-besedilo"/>
        <w:spacing w:line="360" w:lineRule="auto"/>
        <w:rPr>
          <w:rFonts w:ascii="Times New Roman" w:hAnsi="Times New Roman" w:cs="Times New Roman"/>
          <w:sz w:val="22"/>
          <w:szCs w:val="22"/>
        </w:rPr>
      </w:pPr>
      <w:r w:rsidRPr="009D6986">
        <w:rPr>
          <w:rStyle w:val="Konnaopomba-sklic"/>
          <w:rFonts w:ascii="Times New Roman" w:hAnsi="Times New Roman" w:cs="Times New Roman"/>
          <w:sz w:val="22"/>
          <w:szCs w:val="22"/>
        </w:rPr>
        <w:endnoteRef/>
      </w:r>
      <w:r w:rsidRPr="009D6986">
        <w:rPr>
          <w:rFonts w:ascii="Times New Roman" w:hAnsi="Times New Roman" w:cs="Times New Roman"/>
          <w:sz w:val="22"/>
          <w:szCs w:val="22"/>
        </w:rPr>
        <w:t xml:space="preserve"> C. Y. Fook, G. K. Sidhu, S. Narasuman, L. L. Fong, S. B. Abdul Rahman (Eds.), 7</w:t>
      </w:r>
      <w:r w:rsidRPr="009D6986">
        <w:rPr>
          <w:rFonts w:ascii="Times New Roman" w:hAnsi="Times New Roman" w:cs="Times New Roman"/>
          <w:sz w:val="22"/>
          <w:szCs w:val="22"/>
          <w:vertAlign w:val="superscript"/>
        </w:rPr>
        <w:t>th</w:t>
      </w:r>
      <w:r w:rsidRPr="009D6986">
        <w:rPr>
          <w:rFonts w:ascii="Times New Roman" w:hAnsi="Times New Roman" w:cs="Times New Roman"/>
          <w:sz w:val="22"/>
          <w:szCs w:val="22"/>
        </w:rPr>
        <w:t xml:space="preserve"> International Conference on University Learning and Teaching (InCULT 2014) Proceedings: Educate to Innovate, Springer, </w:t>
      </w:r>
      <w:r w:rsidRPr="009D6986">
        <w:rPr>
          <w:rFonts w:ascii="Times New Roman" w:hAnsi="Times New Roman" w:cs="Times New Roman"/>
          <w:b/>
          <w:sz w:val="22"/>
          <w:szCs w:val="22"/>
        </w:rPr>
        <w:t>2015</w:t>
      </w:r>
      <w:r w:rsidRPr="009D6986">
        <w:rPr>
          <w:rFonts w:ascii="Times New Roman" w:hAnsi="Times New Roman" w:cs="Times New Roman"/>
          <w:sz w:val="22"/>
          <w:szCs w:val="22"/>
        </w:rPr>
        <w:t>.</w:t>
      </w:r>
    </w:p>
  </w:endnote>
  <w:endnote w:id="6">
    <w:p w:rsidR="00B263BC" w:rsidRPr="009D6986" w:rsidRDefault="00B263BC" w:rsidP="0063732D">
      <w:pPr>
        <w:pStyle w:val="Konnaopomba-besedilo"/>
        <w:spacing w:line="360" w:lineRule="auto"/>
        <w:rPr>
          <w:rFonts w:ascii="Times New Roman" w:hAnsi="Times New Roman" w:cs="Times New Roman"/>
          <w:sz w:val="22"/>
          <w:szCs w:val="22"/>
        </w:rPr>
      </w:pPr>
      <w:r w:rsidRPr="009D6986">
        <w:rPr>
          <w:rStyle w:val="Konnaopomba-sklic"/>
          <w:rFonts w:ascii="Times New Roman" w:hAnsi="Times New Roman" w:cs="Times New Roman"/>
          <w:sz w:val="22"/>
          <w:szCs w:val="22"/>
        </w:rPr>
        <w:endnoteRef/>
      </w:r>
      <w:r w:rsidRPr="009D6986">
        <w:rPr>
          <w:rFonts w:ascii="Times New Roman" w:hAnsi="Times New Roman" w:cs="Times New Roman"/>
          <w:sz w:val="22"/>
          <w:szCs w:val="22"/>
        </w:rPr>
        <w:t xml:space="preserve"> J. C. Bradley, T. M. Waliczek, J. M. Zajicek, </w:t>
      </w:r>
      <w:r w:rsidRPr="009D6986">
        <w:rPr>
          <w:rFonts w:ascii="Times New Roman" w:hAnsi="Times New Roman" w:cs="Times New Roman"/>
          <w:i/>
          <w:sz w:val="22"/>
          <w:szCs w:val="22"/>
        </w:rPr>
        <w:t xml:space="preserve">J. Environ. Educ. </w:t>
      </w:r>
      <w:r w:rsidRPr="009D6986">
        <w:rPr>
          <w:rFonts w:ascii="Times New Roman" w:hAnsi="Times New Roman" w:cs="Times New Roman"/>
          <w:b/>
          <w:sz w:val="22"/>
          <w:szCs w:val="22"/>
        </w:rPr>
        <w:t>1999</w:t>
      </w:r>
      <w:r w:rsidRPr="009D6986">
        <w:rPr>
          <w:rFonts w:ascii="Times New Roman" w:hAnsi="Times New Roman" w:cs="Times New Roman"/>
          <w:sz w:val="22"/>
          <w:szCs w:val="22"/>
        </w:rPr>
        <w:t>, 30, 17-21.</w:t>
      </w:r>
    </w:p>
  </w:endnote>
  <w:endnote w:id="7">
    <w:p w:rsidR="00B263BC" w:rsidRPr="009D6986" w:rsidRDefault="00B263BC" w:rsidP="0063732D">
      <w:pPr>
        <w:pStyle w:val="Konnaopomba-besedilo"/>
        <w:spacing w:line="360" w:lineRule="auto"/>
        <w:rPr>
          <w:rFonts w:ascii="Times New Roman" w:hAnsi="Times New Roman" w:cs="Times New Roman"/>
          <w:sz w:val="22"/>
          <w:szCs w:val="22"/>
        </w:rPr>
      </w:pPr>
      <w:r w:rsidRPr="009D6986">
        <w:rPr>
          <w:rStyle w:val="Konnaopomba-sklic"/>
          <w:rFonts w:ascii="Times New Roman" w:hAnsi="Times New Roman" w:cs="Times New Roman"/>
          <w:sz w:val="22"/>
          <w:szCs w:val="22"/>
        </w:rPr>
        <w:endnoteRef/>
      </w:r>
      <w:r w:rsidRPr="009D6986">
        <w:rPr>
          <w:rFonts w:ascii="Times New Roman" w:hAnsi="Times New Roman" w:cs="Times New Roman"/>
          <w:sz w:val="22"/>
          <w:szCs w:val="22"/>
        </w:rPr>
        <w:t xml:space="preserve"> (a) M. Negev, Y. Garb, R. Biller, G. Sagy, A. Tal, </w:t>
      </w:r>
      <w:r w:rsidRPr="009D6986">
        <w:rPr>
          <w:rFonts w:ascii="Times New Roman" w:hAnsi="Times New Roman" w:cs="Times New Roman"/>
          <w:i/>
          <w:sz w:val="22"/>
          <w:szCs w:val="22"/>
        </w:rPr>
        <w:t>J. Environ. Educ.</w:t>
      </w:r>
      <w:r w:rsidRPr="009D6986">
        <w:rPr>
          <w:rFonts w:ascii="Times New Roman" w:hAnsi="Times New Roman" w:cs="Times New Roman"/>
          <w:sz w:val="22"/>
          <w:szCs w:val="22"/>
        </w:rPr>
        <w:t xml:space="preserve"> </w:t>
      </w:r>
      <w:r w:rsidRPr="009D6986">
        <w:rPr>
          <w:rFonts w:ascii="Times New Roman" w:hAnsi="Times New Roman" w:cs="Times New Roman"/>
          <w:b/>
          <w:sz w:val="22"/>
          <w:szCs w:val="22"/>
        </w:rPr>
        <w:t>2009</w:t>
      </w:r>
      <w:r w:rsidRPr="009D6986">
        <w:rPr>
          <w:rFonts w:ascii="Times New Roman" w:hAnsi="Times New Roman" w:cs="Times New Roman"/>
          <w:sz w:val="22"/>
          <w:szCs w:val="22"/>
        </w:rPr>
        <w:t xml:space="preserve">, </w:t>
      </w:r>
      <w:r w:rsidRPr="009D6986">
        <w:rPr>
          <w:rFonts w:ascii="Times New Roman" w:hAnsi="Times New Roman" w:cs="Times New Roman"/>
          <w:i/>
          <w:sz w:val="22"/>
          <w:szCs w:val="22"/>
        </w:rPr>
        <w:t>4</w:t>
      </w:r>
      <w:r w:rsidRPr="009D6986">
        <w:rPr>
          <w:rFonts w:ascii="Times New Roman" w:hAnsi="Times New Roman" w:cs="Times New Roman"/>
          <w:sz w:val="22"/>
          <w:szCs w:val="22"/>
        </w:rPr>
        <w:t xml:space="preserve">, 101-115. (b) S. Koutalidi, M. Scoullos, </w:t>
      </w:r>
      <w:r w:rsidRPr="009D6986">
        <w:rPr>
          <w:rFonts w:ascii="Times New Roman" w:hAnsi="Times New Roman" w:cs="Times New Roman"/>
          <w:i/>
          <w:sz w:val="22"/>
          <w:szCs w:val="22"/>
        </w:rPr>
        <w:t>Chem. Educ. Res. Pract.</w:t>
      </w:r>
      <w:r w:rsidRPr="009D6986">
        <w:rPr>
          <w:rFonts w:ascii="Times New Roman" w:hAnsi="Times New Roman" w:cs="Times New Roman"/>
          <w:sz w:val="22"/>
          <w:szCs w:val="22"/>
        </w:rPr>
        <w:t xml:space="preserve"> </w:t>
      </w:r>
      <w:r w:rsidRPr="009D6986">
        <w:rPr>
          <w:rFonts w:ascii="Times New Roman" w:hAnsi="Times New Roman" w:cs="Times New Roman"/>
          <w:b/>
          <w:sz w:val="22"/>
          <w:szCs w:val="22"/>
        </w:rPr>
        <w:t>2016</w:t>
      </w:r>
      <w:r w:rsidRPr="009D6986">
        <w:rPr>
          <w:rFonts w:ascii="Times New Roman" w:hAnsi="Times New Roman" w:cs="Times New Roman"/>
          <w:sz w:val="22"/>
          <w:szCs w:val="22"/>
        </w:rPr>
        <w:t xml:space="preserve">, </w:t>
      </w:r>
      <w:r w:rsidRPr="009D6986">
        <w:rPr>
          <w:rFonts w:ascii="Times New Roman" w:hAnsi="Times New Roman" w:cs="Times New Roman"/>
          <w:i/>
          <w:sz w:val="22"/>
          <w:szCs w:val="22"/>
        </w:rPr>
        <w:t>17</w:t>
      </w:r>
      <w:r w:rsidRPr="009D6986">
        <w:rPr>
          <w:rFonts w:ascii="Times New Roman" w:hAnsi="Times New Roman" w:cs="Times New Roman"/>
          <w:sz w:val="22"/>
          <w:szCs w:val="22"/>
        </w:rPr>
        <w:t xml:space="preserve">, 10-23. </w:t>
      </w:r>
    </w:p>
  </w:endnote>
  <w:endnote w:id="8">
    <w:p w:rsidR="00B263BC" w:rsidRPr="009D6986" w:rsidRDefault="00B263BC" w:rsidP="0063732D">
      <w:pPr>
        <w:pStyle w:val="Konnaopomba-besedilo"/>
        <w:spacing w:line="360" w:lineRule="auto"/>
        <w:rPr>
          <w:rFonts w:ascii="Times New Roman" w:hAnsi="Times New Roman" w:cs="Times New Roman"/>
          <w:sz w:val="22"/>
          <w:szCs w:val="22"/>
        </w:rPr>
      </w:pPr>
      <w:r w:rsidRPr="009D6986">
        <w:rPr>
          <w:rStyle w:val="Konnaopomba-sklic"/>
          <w:rFonts w:ascii="Times New Roman" w:hAnsi="Times New Roman" w:cs="Times New Roman"/>
          <w:sz w:val="22"/>
          <w:szCs w:val="22"/>
        </w:rPr>
        <w:endnoteRef/>
      </w:r>
      <w:r w:rsidRPr="009D6986">
        <w:rPr>
          <w:rFonts w:ascii="Times New Roman" w:hAnsi="Times New Roman" w:cs="Times New Roman"/>
          <w:sz w:val="22"/>
          <w:szCs w:val="22"/>
        </w:rPr>
        <w:t xml:space="preserve"> </w:t>
      </w:r>
      <w:r w:rsidRPr="009D6986">
        <w:rPr>
          <w:rFonts w:ascii="Times New Roman" w:hAnsi="Times New Roman" w:cs="Times New Roman"/>
          <w:iCs/>
          <w:sz w:val="22"/>
          <w:szCs w:val="22"/>
        </w:rPr>
        <w:t xml:space="preserve">V. Papadimitriou, </w:t>
      </w:r>
      <w:r w:rsidRPr="009D6986">
        <w:rPr>
          <w:rFonts w:ascii="Times New Roman" w:hAnsi="Times New Roman" w:cs="Times New Roman"/>
          <w:i/>
          <w:iCs/>
          <w:sz w:val="22"/>
          <w:szCs w:val="22"/>
        </w:rPr>
        <w:t>J. Sci. Educ.Technol.</w:t>
      </w:r>
      <w:r w:rsidRPr="009D6986">
        <w:rPr>
          <w:rFonts w:ascii="Times New Roman" w:hAnsi="Times New Roman" w:cs="Times New Roman"/>
          <w:iCs/>
          <w:sz w:val="22"/>
          <w:szCs w:val="22"/>
        </w:rPr>
        <w:t xml:space="preserve"> </w:t>
      </w:r>
      <w:r w:rsidRPr="009D6986">
        <w:rPr>
          <w:rFonts w:ascii="Times New Roman" w:hAnsi="Times New Roman" w:cs="Times New Roman"/>
          <w:b/>
          <w:iCs/>
          <w:sz w:val="22"/>
          <w:szCs w:val="22"/>
        </w:rPr>
        <w:t>2004</w:t>
      </w:r>
      <w:r w:rsidRPr="009D6986">
        <w:rPr>
          <w:rFonts w:ascii="Times New Roman" w:hAnsi="Times New Roman" w:cs="Times New Roman"/>
          <w:iCs/>
          <w:sz w:val="22"/>
          <w:szCs w:val="22"/>
        </w:rPr>
        <w:t xml:space="preserve">, </w:t>
      </w:r>
      <w:r w:rsidRPr="009D6986">
        <w:rPr>
          <w:rFonts w:ascii="Times New Roman" w:hAnsi="Times New Roman" w:cs="Times New Roman"/>
          <w:i/>
          <w:iCs/>
          <w:sz w:val="22"/>
          <w:szCs w:val="22"/>
        </w:rPr>
        <w:t>13</w:t>
      </w:r>
      <w:r w:rsidRPr="009D6986">
        <w:rPr>
          <w:rFonts w:ascii="Times New Roman" w:hAnsi="Times New Roman" w:cs="Times New Roman"/>
          <w:iCs/>
          <w:sz w:val="22"/>
          <w:szCs w:val="22"/>
        </w:rPr>
        <w:t>, 299-307.</w:t>
      </w:r>
    </w:p>
  </w:endnote>
  <w:endnote w:id="9">
    <w:p w:rsidR="00B263BC" w:rsidRPr="00070D9B" w:rsidRDefault="00B263BC" w:rsidP="0063732D">
      <w:pPr>
        <w:pStyle w:val="Konnaopomba-besedilo"/>
        <w:spacing w:line="360" w:lineRule="auto"/>
        <w:rPr>
          <w:rFonts w:ascii="Times New Roman" w:hAnsi="Times New Roman" w:cs="Times New Roman"/>
          <w:sz w:val="22"/>
          <w:szCs w:val="22"/>
          <w:lang w:val="sl-SI"/>
        </w:rPr>
      </w:pPr>
      <w:r w:rsidRPr="009D6986">
        <w:rPr>
          <w:rStyle w:val="Konnaopomba-sklic"/>
          <w:rFonts w:ascii="Times New Roman" w:hAnsi="Times New Roman" w:cs="Times New Roman"/>
          <w:sz w:val="22"/>
          <w:szCs w:val="22"/>
        </w:rPr>
        <w:endnoteRef/>
      </w:r>
      <w:r w:rsidRPr="009D6986">
        <w:rPr>
          <w:rFonts w:ascii="Times New Roman" w:hAnsi="Times New Roman" w:cs="Times New Roman"/>
          <w:sz w:val="22"/>
          <w:szCs w:val="22"/>
        </w:rPr>
        <w:t xml:space="preserve"> M. Mohiuddin, A. Muhammad, M. Masud, Z. Su, </w:t>
      </w:r>
      <w:r w:rsidRPr="009D6986">
        <w:rPr>
          <w:rFonts w:ascii="Times New Roman" w:hAnsi="Times New Roman" w:cs="Times New Roman"/>
          <w:i/>
          <w:sz w:val="22"/>
          <w:szCs w:val="22"/>
        </w:rPr>
        <w:t>Sustainability</w:t>
      </w:r>
      <w:r w:rsidRPr="009D6986">
        <w:rPr>
          <w:rFonts w:ascii="Times New Roman" w:hAnsi="Times New Roman" w:cs="Times New Roman"/>
          <w:sz w:val="22"/>
          <w:szCs w:val="22"/>
        </w:rPr>
        <w:t xml:space="preserve"> </w:t>
      </w:r>
      <w:r w:rsidRPr="009D6986">
        <w:rPr>
          <w:rFonts w:ascii="Times New Roman" w:hAnsi="Times New Roman" w:cs="Times New Roman"/>
          <w:b/>
          <w:sz w:val="22"/>
          <w:szCs w:val="22"/>
        </w:rPr>
        <w:t>2018</w:t>
      </w:r>
      <w:r w:rsidRPr="009D6986">
        <w:rPr>
          <w:rFonts w:ascii="Times New Roman" w:hAnsi="Times New Roman" w:cs="Times New Roman"/>
          <w:sz w:val="22"/>
          <w:szCs w:val="22"/>
        </w:rPr>
        <w:t xml:space="preserve">, </w:t>
      </w:r>
      <w:r w:rsidRPr="00070D9B">
        <w:rPr>
          <w:rFonts w:ascii="Times New Roman" w:hAnsi="Times New Roman" w:cs="Times New Roman"/>
          <w:i/>
          <w:sz w:val="22"/>
          <w:szCs w:val="22"/>
        </w:rPr>
        <w:t>10</w:t>
      </w:r>
      <w:r w:rsidRPr="00070D9B">
        <w:rPr>
          <w:rFonts w:ascii="Times New Roman" w:hAnsi="Times New Roman" w:cs="Times New Roman"/>
          <w:sz w:val="22"/>
          <w:szCs w:val="22"/>
        </w:rPr>
        <w:t>, 1534-1582.</w:t>
      </w:r>
    </w:p>
  </w:endnote>
  <w:endnote w:id="10">
    <w:p w:rsidR="00B263BC" w:rsidRPr="009D6986" w:rsidRDefault="00B263BC" w:rsidP="0063732D">
      <w:pPr>
        <w:pStyle w:val="Konnaopomba-besedilo"/>
        <w:spacing w:line="360" w:lineRule="auto"/>
        <w:rPr>
          <w:rFonts w:ascii="Times New Roman" w:hAnsi="Times New Roman" w:cs="Times New Roman"/>
          <w:sz w:val="22"/>
          <w:szCs w:val="22"/>
        </w:rPr>
      </w:pPr>
      <w:r w:rsidRPr="009D6986">
        <w:rPr>
          <w:rStyle w:val="Konnaopomba-sklic"/>
          <w:rFonts w:ascii="Times New Roman" w:hAnsi="Times New Roman" w:cs="Times New Roman"/>
          <w:sz w:val="22"/>
          <w:szCs w:val="22"/>
        </w:rPr>
        <w:endnoteRef/>
      </w:r>
      <w:r w:rsidRPr="009D6986">
        <w:rPr>
          <w:rFonts w:ascii="Times New Roman" w:hAnsi="Times New Roman" w:cs="Times New Roman"/>
          <w:sz w:val="22"/>
          <w:szCs w:val="22"/>
        </w:rPr>
        <w:t xml:space="preserve"> </w:t>
      </w:r>
      <w:r w:rsidRPr="009D6986">
        <w:rPr>
          <w:rFonts w:ascii="Times New Roman" w:hAnsi="Times New Roman" w:cs="Times New Roman"/>
          <w:iCs/>
          <w:sz w:val="22"/>
          <w:szCs w:val="22"/>
        </w:rPr>
        <w:t xml:space="preserve">V. Papadimitriou, </w:t>
      </w:r>
      <w:r w:rsidRPr="009D6986">
        <w:rPr>
          <w:rFonts w:ascii="Times New Roman" w:hAnsi="Times New Roman" w:cs="Times New Roman"/>
          <w:i/>
          <w:iCs/>
          <w:sz w:val="22"/>
          <w:szCs w:val="22"/>
        </w:rPr>
        <w:t>J. Sci. Educ.Technol.</w:t>
      </w:r>
      <w:r w:rsidRPr="009D6986">
        <w:rPr>
          <w:rFonts w:ascii="Times New Roman" w:hAnsi="Times New Roman" w:cs="Times New Roman"/>
          <w:iCs/>
          <w:sz w:val="22"/>
          <w:szCs w:val="22"/>
        </w:rPr>
        <w:t xml:space="preserve"> </w:t>
      </w:r>
      <w:r w:rsidRPr="009D6986">
        <w:rPr>
          <w:rFonts w:ascii="Times New Roman" w:hAnsi="Times New Roman" w:cs="Times New Roman"/>
          <w:b/>
          <w:iCs/>
          <w:sz w:val="22"/>
          <w:szCs w:val="22"/>
        </w:rPr>
        <w:t>2004</w:t>
      </w:r>
      <w:r w:rsidRPr="009D6986">
        <w:rPr>
          <w:rFonts w:ascii="Times New Roman" w:hAnsi="Times New Roman" w:cs="Times New Roman"/>
          <w:iCs/>
          <w:sz w:val="22"/>
          <w:szCs w:val="22"/>
        </w:rPr>
        <w:t xml:space="preserve">, </w:t>
      </w:r>
      <w:r w:rsidRPr="009D6986">
        <w:rPr>
          <w:rFonts w:ascii="Times New Roman" w:hAnsi="Times New Roman" w:cs="Times New Roman"/>
          <w:i/>
          <w:iCs/>
          <w:sz w:val="22"/>
          <w:szCs w:val="22"/>
        </w:rPr>
        <w:t>13</w:t>
      </w:r>
      <w:r w:rsidRPr="009D6986">
        <w:rPr>
          <w:rFonts w:ascii="Times New Roman" w:hAnsi="Times New Roman" w:cs="Times New Roman"/>
          <w:iCs/>
          <w:sz w:val="22"/>
          <w:szCs w:val="22"/>
        </w:rPr>
        <w:t>, 299-307.</w:t>
      </w:r>
    </w:p>
  </w:endnote>
  <w:endnote w:id="11">
    <w:p w:rsidR="00B263BC" w:rsidRPr="009D6986" w:rsidRDefault="00B263BC" w:rsidP="0063732D">
      <w:pPr>
        <w:spacing w:line="360" w:lineRule="auto"/>
        <w:rPr>
          <w:rFonts w:ascii="Times New Roman" w:hAnsi="Times New Roman" w:cs="Times New Roman"/>
        </w:rPr>
      </w:pPr>
      <w:r w:rsidRPr="009D6986">
        <w:rPr>
          <w:rStyle w:val="Konnaopomba-sklic"/>
          <w:rFonts w:ascii="Times New Roman" w:hAnsi="Times New Roman" w:cs="Times New Roman"/>
        </w:rPr>
        <w:endnoteRef/>
      </w:r>
      <w:r w:rsidRPr="009D6986">
        <w:rPr>
          <w:rFonts w:ascii="Times New Roman" w:hAnsi="Times New Roman" w:cs="Times New Roman"/>
        </w:rPr>
        <w:t xml:space="preserve"> M. Kişoğlu, H. Gürbüz, M. Erkol, M. Akilli, </w:t>
      </w:r>
      <w:r w:rsidRPr="009D6986">
        <w:rPr>
          <w:rFonts w:ascii="Times New Roman" w:hAnsi="Times New Roman" w:cs="Times New Roman"/>
          <w:i/>
        </w:rPr>
        <w:t xml:space="preserve">Int. Electron. J. Elementary Educ. </w:t>
      </w:r>
      <w:r w:rsidRPr="009D6986">
        <w:rPr>
          <w:rFonts w:ascii="Times New Roman" w:hAnsi="Times New Roman" w:cs="Times New Roman"/>
          <w:b/>
        </w:rPr>
        <w:t>2010</w:t>
      </w:r>
      <w:r w:rsidRPr="009D6986">
        <w:rPr>
          <w:rFonts w:ascii="Times New Roman" w:hAnsi="Times New Roman" w:cs="Times New Roman"/>
        </w:rPr>
        <w:t xml:space="preserve">, 2, 217-230. </w:t>
      </w:r>
    </w:p>
  </w:endnote>
  <w:endnote w:id="12">
    <w:p w:rsidR="00B263BC" w:rsidRPr="009D6986" w:rsidRDefault="00B263BC" w:rsidP="0063732D">
      <w:pPr>
        <w:pStyle w:val="Konnaopomba-besedilo"/>
        <w:spacing w:line="360" w:lineRule="auto"/>
        <w:rPr>
          <w:rFonts w:ascii="Times New Roman" w:hAnsi="Times New Roman" w:cs="Times New Roman"/>
          <w:sz w:val="22"/>
          <w:szCs w:val="22"/>
        </w:rPr>
      </w:pPr>
      <w:r w:rsidRPr="009D6986">
        <w:rPr>
          <w:rStyle w:val="Konnaopomba-sklic"/>
          <w:rFonts w:ascii="Times New Roman" w:hAnsi="Times New Roman" w:cs="Times New Roman"/>
          <w:sz w:val="22"/>
          <w:szCs w:val="22"/>
        </w:rPr>
        <w:endnoteRef/>
      </w:r>
      <w:r w:rsidRPr="009D6986">
        <w:rPr>
          <w:rFonts w:ascii="Times New Roman" w:hAnsi="Times New Roman" w:cs="Times New Roman"/>
          <w:sz w:val="22"/>
          <w:szCs w:val="22"/>
        </w:rPr>
        <w:t xml:space="preserve"> M. Karpudewan (Ed.), A. N. Md. Zain (Ed.), A. Chandrasegaran (Ed.), Overcoming Students` Misconceptions in Science: Strategies and Perspectives from Malaysia, Singapur, Springer, </w:t>
      </w:r>
      <w:r w:rsidRPr="009D6986">
        <w:rPr>
          <w:rFonts w:ascii="Times New Roman" w:hAnsi="Times New Roman" w:cs="Times New Roman"/>
          <w:b/>
          <w:sz w:val="22"/>
          <w:szCs w:val="22"/>
        </w:rPr>
        <w:t>2017</w:t>
      </w:r>
      <w:r w:rsidRPr="009D6986">
        <w:rPr>
          <w:rFonts w:ascii="Times New Roman" w:hAnsi="Times New Roman" w:cs="Times New Roman"/>
          <w:sz w:val="22"/>
          <w:szCs w:val="22"/>
        </w:rPr>
        <w:t>.</w:t>
      </w:r>
    </w:p>
  </w:endnote>
  <w:endnote w:id="13">
    <w:p w:rsidR="00B263BC" w:rsidRPr="009D6986" w:rsidRDefault="00B263BC" w:rsidP="0063732D">
      <w:pPr>
        <w:pStyle w:val="Konnaopomba-besedilo"/>
        <w:spacing w:line="360" w:lineRule="auto"/>
        <w:rPr>
          <w:rFonts w:ascii="Times New Roman" w:hAnsi="Times New Roman" w:cs="Times New Roman"/>
          <w:sz w:val="22"/>
          <w:szCs w:val="22"/>
        </w:rPr>
      </w:pPr>
      <w:r w:rsidRPr="009D6986">
        <w:rPr>
          <w:rStyle w:val="Konnaopomba-sklic"/>
          <w:rFonts w:ascii="Times New Roman" w:hAnsi="Times New Roman" w:cs="Times New Roman"/>
          <w:sz w:val="22"/>
          <w:szCs w:val="22"/>
        </w:rPr>
        <w:endnoteRef/>
      </w:r>
      <w:r w:rsidRPr="009D6986">
        <w:rPr>
          <w:rFonts w:ascii="Times New Roman" w:hAnsi="Times New Roman" w:cs="Times New Roman"/>
          <w:sz w:val="22"/>
          <w:szCs w:val="22"/>
        </w:rPr>
        <w:t xml:space="preserve"> K. A. Walz, S. C. Kerr, </w:t>
      </w:r>
      <w:r w:rsidRPr="009D6986">
        <w:rPr>
          <w:rFonts w:ascii="Times New Roman" w:hAnsi="Times New Roman" w:cs="Times New Roman"/>
          <w:i/>
          <w:sz w:val="22"/>
          <w:szCs w:val="22"/>
        </w:rPr>
        <w:t>J. Chem. Educ.</w:t>
      </w:r>
      <w:r w:rsidRPr="009D6986">
        <w:rPr>
          <w:rFonts w:ascii="Times New Roman" w:hAnsi="Times New Roman" w:cs="Times New Roman"/>
          <w:sz w:val="22"/>
          <w:szCs w:val="22"/>
        </w:rPr>
        <w:t xml:space="preserve"> </w:t>
      </w:r>
      <w:r w:rsidRPr="009D6986">
        <w:rPr>
          <w:rFonts w:ascii="Times New Roman" w:hAnsi="Times New Roman" w:cs="Times New Roman"/>
          <w:b/>
          <w:sz w:val="22"/>
          <w:szCs w:val="22"/>
        </w:rPr>
        <w:t>2007</w:t>
      </w:r>
      <w:r w:rsidRPr="009D6986">
        <w:rPr>
          <w:rFonts w:ascii="Times New Roman" w:hAnsi="Times New Roman" w:cs="Times New Roman"/>
          <w:sz w:val="22"/>
          <w:szCs w:val="22"/>
        </w:rPr>
        <w:t xml:space="preserve">, </w:t>
      </w:r>
      <w:r w:rsidRPr="009D6986">
        <w:rPr>
          <w:rFonts w:ascii="Times New Roman" w:hAnsi="Times New Roman" w:cs="Times New Roman"/>
          <w:i/>
          <w:sz w:val="22"/>
          <w:szCs w:val="22"/>
        </w:rPr>
        <w:t>84</w:t>
      </w:r>
      <w:r w:rsidRPr="009D6986">
        <w:rPr>
          <w:rFonts w:ascii="Times New Roman" w:hAnsi="Times New Roman" w:cs="Times New Roman"/>
          <w:sz w:val="22"/>
          <w:szCs w:val="22"/>
        </w:rPr>
        <w:t>, 1693-1696.</w:t>
      </w:r>
    </w:p>
  </w:endnote>
  <w:endnote w:id="14">
    <w:p w:rsidR="00B263BC" w:rsidRPr="009D6986" w:rsidRDefault="00B263BC" w:rsidP="0063732D">
      <w:pPr>
        <w:pStyle w:val="Konnaopomba-besedilo"/>
        <w:spacing w:line="360" w:lineRule="auto"/>
        <w:rPr>
          <w:rFonts w:ascii="Times New Roman" w:hAnsi="Times New Roman" w:cs="Times New Roman"/>
          <w:sz w:val="22"/>
          <w:szCs w:val="22"/>
        </w:rPr>
      </w:pPr>
      <w:r w:rsidRPr="009D6986">
        <w:rPr>
          <w:rStyle w:val="Konnaopomba-sklic"/>
          <w:rFonts w:ascii="Times New Roman" w:hAnsi="Times New Roman" w:cs="Times New Roman"/>
          <w:sz w:val="22"/>
          <w:szCs w:val="22"/>
        </w:rPr>
        <w:endnoteRef/>
      </w:r>
      <w:r w:rsidRPr="009D6986">
        <w:rPr>
          <w:rFonts w:ascii="Times New Roman" w:hAnsi="Times New Roman" w:cs="Times New Roman"/>
          <w:sz w:val="22"/>
          <w:szCs w:val="22"/>
        </w:rPr>
        <w:t xml:space="preserve"> T. Yazdanparast, S. Salehpour, M. R.Masjedi, S. A. Azin, S. M.Seyedmehdi, E. Boyes, M. Stanisstreet, M. Attarchi, </w:t>
      </w:r>
      <w:r w:rsidRPr="009D6986">
        <w:rPr>
          <w:rFonts w:ascii="Times New Roman" w:hAnsi="Times New Roman" w:cs="Times New Roman"/>
          <w:i/>
          <w:sz w:val="22"/>
          <w:szCs w:val="22"/>
        </w:rPr>
        <w:t xml:space="preserve">Acta Med. Iran. </w:t>
      </w:r>
      <w:r w:rsidRPr="009D6986">
        <w:rPr>
          <w:rFonts w:ascii="Times New Roman" w:hAnsi="Times New Roman" w:cs="Times New Roman"/>
          <w:b/>
          <w:sz w:val="22"/>
          <w:szCs w:val="22"/>
        </w:rPr>
        <w:t>2013</w:t>
      </w:r>
      <w:r w:rsidRPr="009D6986">
        <w:rPr>
          <w:rFonts w:ascii="Times New Roman" w:hAnsi="Times New Roman" w:cs="Times New Roman"/>
          <w:sz w:val="22"/>
          <w:szCs w:val="22"/>
        </w:rPr>
        <w:t xml:space="preserve">, </w:t>
      </w:r>
      <w:r w:rsidRPr="009D6986">
        <w:rPr>
          <w:rFonts w:ascii="Times New Roman" w:hAnsi="Times New Roman" w:cs="Times New Roman"/>
          <w:i/>
          <w:sz w:val="22"/>
          <w:szCs w:val="22"/>
        </w:rPr>
        <w:t>5</w:t>
      </w:r>
      <w:r w:rsidRPr="009D6986">
        <w:rPr>
          <w:rFonts w:ascii="Times New Roman" w:hAnsi="Times New Roman" w:cs="Times New Roman"/>
          <w:sz w:val="22"/>
          <w:szCs w:val="22"/>
        </w:rPr>
        <w:t>, 487-493.</w:t>
      </w:r>
    </w:p>
  </w:endnote>
  <w:endnote w:id="15">
    <w:p w:rsidR="00B263BC" w:rsidRPr="009D6986" w:rsidRDefault="00B263BC" w:rsidP="0063732D">
      <w:pPr>
        <w:pStyle w:val="Konnaopomba-besedilo"/>
        <w:spacing w:line="360" w:lineRule="auto"/>
        <w:rPr>
          <w:rFonts w:ascii="Times New Roman" w:hAnsi="Times New Roman" w:cs="Times New Roman"/>
          <w:sz w:val="22"/>
          <w:szCs w:val="22"/>
        </w:rPr>
      </w:pPr>
      <w:r w:rsidRPr="009D6986">
        <w:rPr>
          <w:rStyle w:val="Konnaopomba-sklic"/>
          <w:rFonts w:ascii="Times New Roman" w:hAnsi="Times New Roman" w:cs="Times New Roman"/>
          <w:sz w:val="22"/>
          <w:szCs w:val="22"/>
        </w:rPr>
        <w:endnoteRef/>
      </w:r>
      <w:r w:rsidRPr="009D6986">
        <w:rPr>
          <w:rFonts w:ascii="Times New Roman" w:hAnsi="Times New Roman" w:cs="Times New Roman"/>
          <w:sz w:val="22"/>
          <w:szCs w:val="22"/>
        </w:rPr>
        <w:t xml:space="preserve"> N. Valerias, L.A. Godoy, </w:t>
      </w:r>
      <w:r w:rsidRPr="009D6986">
        <w:rPr>
          <w:rFonts w:ascii="Times New Roman" w:hAnsi="Times New Roman" w:cs="Times New Roman"/>
          <w:i/>
          <w:sz w:val="22"/>
          <w:szCs w:val="22"/>
        </w:rPr>
        <w:t xml:space="preserve">Int. J. Environ. Pollut. </w:t>
      </w:r>
      <w:r w:rsidRPr="009D6986">
        <w:rPr>
          <w:rFonts w:ascii="Times New Roman" w:hAnsi="Times New Roman" w:cs="Times New Roman"/>
          <w:b/>
          <w:sz w:val="22"/>
          <w:szCs w:val="22"/>
        </w:rPr>
        <w:t>2007</w:t>
      </w:r>
      <w:r w:rsidRPr="009D6986">
        <w:rPr>
          <w:rFonts w:ascii="Times New Roman" w:hAnsi="Times New Roman" w:cs="Times New Roman"/>
          <w:sz w:val="22"/>
          <w:szCs w:val="22"/>
        </w:rPr>
        <w:t xml:space="preserve">, </w:t>
      </w:r>
      <w:r w:rsidRPr="009D6986">
        <w:rPr>
          <w:rFonts w:ascii="Times New Roman" w:hAnsi="Times New Roman" w:cs="Times New Roman"/>
          <w:i/>
          <w:sz w:val="22"/>
          <w:szCs w:val="22"/>
        </w:rPr>
        <w:t>31</w:t>
      </w:r>
      <w:r w:rsidRPr="009D6986">
        <w:rPr>
          <w:rFonts w:ascii="Times New Roman" w:hAnsi="Times New Roman" w:cs="Times New Roman"/>
          <w:sz w:val="22"/>
          <w:szCs w:val="22"/>
        </w:rPr>
        <w:t>, 342-358.</w:t>
      </w:r>
    </w:p>
  </w:endnote>
  <w:endnote w:id="16">
    <w:p w:rsidR="00B263BC" w:rsidRPr="009D6986" w:rsidRDefault="00B263BC" w:rsidP="0063732D">
      <w:pPr>
        <w:pStyle w:val="Konnaopomba-besedilo"/>
        <w:spacing w:line="360" w:lineRule="auto"/>
        <w:rPr>
          <w:rFonts w:ascii="Times New Roman" w:hAnsi="Times New Roman" w:cs="Times New Roman"/>
          <w:sz w:val="22"/>
          <w:szCs w:val="22"/>
        </w:rPr>
      </w:pPr>
      <w:r w:rsidRPr="009D6986">
        <w:rPr>
          <w:rStyle w:val="Konnaopomba-sklic"/>
          <w:rFonts w:ascii="Times New Roman" w:hAnsi="Times New Roman" w:cs="Times New Roman"/>
          <w:sz w:val="22"/>
          <w:szCs w:val="22"/>
        </w:rPr>
        <w:endnoteRef/>
      </w:r>
      <w:r w:rsidRPr="009D6986">
        <w:rPr>
          <w:rFonts w:ascii="Times New Roman" w:hAnsi="Times New Roman" w:cs="Times New Roman"/>
          <w:sz w:val="22"/>
          <w:szCs w:val="22"/>
        </w:rPr>
        <w:t xml:space="preserve"> J. K. </w:t>
      </w:r>
      <w:r w:rsidRPr="009D6986">
        <w:rPr>
          <w:rFonts w:ascii="Times New Roman" w:hAnsi="Times New Roman" w:cs="Times New Roman"/>
          <w:color w:val="000000" w:themeColor="text1"/>
          <w:sz w:val="22"/>
          <w:szCs w:val="22"/>
          <w:lang w:val="en-US"/>
        </w:rPr>
        <w:t xml:space="preserve">Sah, A. A. Bellad, </w:t>
      </w:r>
      <w:r w:rsidRPr="009D6986">
        <w:rPr>
          <w:rFonts w:ascii="Times New Roman" w:hAnsi="Times New Roman" w:cs="Times New Roman"/>
          <w:i/>
          <w:color w:val="000000" w:themeColor="text1"/>
          <w:sz w:val="22"/>
          <w:szCs w:val="22"/>
          <w:lang w:val="en-US"/>
        </w:rPr>
        <w:t xml:space="preserve">Al Ameen J.Med. Sci. </w:t>
      </w:r>
      <w:r w:rsidRPr="009D6986">
        <w:rPr>
          <w:rFonts w:ascii="Times New Roman" w:hAnsi="Times New Roman" w:cs="Times New Roman"/>
          <w:b/>
          <w:color w:val="000000" w:themeColor="text1"/>
          <w:sz w:val="22"/>
          <w:szCs w:val="22"/>
          <w:lang w:val="en-US"/>
        </w:rPr>
        <w:t>2015</w:t>
      </w:r>
      <w:r w:rsidRPr="009D6986">
        <w:rPr>
          <w:rFonts w:ascii="Times New Roman" w:hAnsi="Times New Roman" w:cs="Times New Roman"/>
          <w:i/>
          <w:color w:val="000000" w:themeColor="text1"/>
          <w:sz w:val="22"/>
          <w:szCs w:val="22"/>
          <w:lang w:val="en-US"/>
        </w:rPr>
        <w:t>, 8</w:t>
      </w:r>
      <w:r w:rsidRPr="009D6986">
        <w:rPr>
          <w:rFonts w:ascii="Times New Roman" w:hAnsi="Times New Roman" w:cs="Times New Roman"/>
          <w:color w:val="000000" w:themeColor="text1"/>
          <w:sz w:val="22"/>
          <w:szCs w:val="22"/>
          <w:lang w:val="en-US"/>
        </w:rPr>
        <w:t>, 230-234.</w:t>
      </w:r>
    </w:p>
  </w:endnote>
  <w:endnote w:id="17">
    <w:p w:rsidR="00B263BC" w:rsidRPr="009D6986" w:rsidRDefault="00B263BC" w:rsidP="0063732D">
      <w:pPr>
        <w:spacing w:line="360" w:lineRule="auto"/>
        <w:ind w:left="284" w:hanging="284"/>
        <w:rPr>
          <w:rFonts w:ascii="Times New Roman" w:hAnsi="Times New Roman" w:cs="Times New Roman"/>
        </w:rPr>
      </w:pPr>
      <w:r w:rsidRPr="009D6986">
        <w:rPr>
          <w:rStyle w:val="Konnaopomba-sklic"/>
          <w:rFonts w:ascii="Times New Roman" w:hAnsi="Times New Roman" w:cs="Times New Roman"/>
        </w:rPr>
        <w:endnoteRef/>
      </w:r>
      <w:r w:rsidRPr="009D6986">
        <w:rPr>
          <w:rFonts w:ascii="Times New Roman" w:hAnsi="Times New Roman" w:cs="Times New Roman"/>
        </w:rPr>
        <w:t xml:space="preserve"> A. Dimitriou, V. Christidou, </w:t>
      </w:r>
      <w:r w:rsidRPr="009D6986">
        <w:rPr>
          <w:rFonts w:ascii="Times New Roman" w:hAnsi="Times New Roman" w:cs="Times New Roman"/>
          <w:i/>
        </w:rPr>
        <w:t xml:space="preserve">Biologist </w:t>
      </w:r>
      <w:r w:rsidRPr="009D6986">
        <w:rPr>
          <w:rFonts w:ascii="Times New Roman" w:hAnsi="Times New Roman" w:cs="Times New Roman"/>
          <w:b/>
        </w:rPr>
        <w:t>2007</w:t>
      </w:r>
      <w:r w:rsidRPr="009D6986">
        <w:rPr>
          <w:rFonts w:ascii="Times New Roman" w:hAnsi="Times New Roman" w:cs="Times New Roman"/>
        </w:rPr>
        <w:t xml:space="preserve">, </w:t>
      </w:r>
      <w:r w:rsidRPr="009D6986">
        <w:rPr>
          <w:rFonts w:ascii="Times New Roman" w:hAnsi="Times New Roman" w:cs="Times New Roman"/>
          <w:i/>
        </w:rPr>
        <w:t>42</w:t>
      </w:r>
      <w:r w:rsidRPr="009D6986">
        <w:rPr>
          <w:rFonts w:ascii="Times New Roman" w:hAnsi="Times New Roman" w:cs="Times New Roman"/>
        </w:rPr>
        <w:t>, 24-29.</w:t>
      </w:r>
    </w:p>
  </w:endnote>
  <w:endnote w:id="18">
    <w:p w:rsidR="00B263BC" w:rsidRPr="009D6986" w:rsidRDefault="00B263BC" w:rsidP="0063732D">
      <w:pPr>
        <w:spacing w:line="360" w:lineRule="auto"/>
        <w:rPr>
          <w:rFonts w:ascii="Times New Roman" w:hAnsi="Times New Roman" w:cs="Times New Roman"/>
        </w:rPr>
      </w:pPr>
      <w:r w:rsidRPr="009D6986">
        <w:rPr>
          <w:rStyle w:val="Konnaopomba-sklic"/>
          <w:rFonts w:ascii="Times New Roman" w:hAnsi="Times New Roman" w:cs="Times New Roman"/>
        </w:rPr>
        <w:endnoteRef/>
      </w:r>
      <w:r w:rsidRPr="009D6986">
        <w:rPr>
          <w:rFonts w:ascii="Times New Roman" w:hAnsi="Times New Roman" w:cs="Times New Roman"/>
        </w:rPr>
        <w:t xml:space="preserve"> (a) G. Myers, E. Boyes, M. Stanisstreet, </w:t>
      </w:r>
      <w:r w:rsidRPr="009D6986">
        <w:rPr>
          <w:rFonts w:ascii="Times New Roman" w:hAnsi="Times New Roman" w:cs="Times New Roman"/>
          <w:i/>
        </w:rPr>
        <w:t xml:space="preserve">Int. Res. Geogr. Environ. Educ. </w:t>
      </w:r>
      <w:r w:rsidRPr="009D6986">
        <w:rPr>
          <w:rFonts w:ascii="Times New Roman" w:hAnsi="Times New Roman" w:cs="Times New Roman"/>
          <w:b/>
        </w:rPr>
        <w:t>1999</w:t>
      </w:r>
      <w:r w:rsidRPr="009D6986">
        <w:rPr>
          <w:rFonts w:ascii="Times New Roman" w:hAnsi="Times New Roman" w:cs="Times New Roman"/>
        </w:rPr>
        <w:t xml:space="preserve">, </w:t>
      </w:r>
      <w:r w:rsidRPr="009D6986">
        <w:rPr>
          <w:rFonts w:ascii="Times New Roman" w:hAnsi="Times New Roman" w:cs="Times New Roman"/>
          <w:i/>
        </w:rPr>
        <w:t>8</w:t>
      </w:r>
      <w:r w:rsidRPr="009D6986">
        <w:rPr>
          <w:rFonts w:ascii="Times New Roman" w:hAnsi="Times New Roman" w:cs="Times New Roman"/>
        </w:rPr>
        <w:t xml:space="preserve">, 108-119; (b) G. Myers, E. Boyes, M. Stainsstreet, </w:t>
      </w:r>
      <w:r w:rsidRPr="009D6986">
        <w:rPr>
          <w:rFonts w:ascii="Times New Roman" w:hAnsi="Times New Roman" w:cs="Times New Roman"/>
          <w:i/>
        </w:rPr>
        <w:t>Res. Sci. Techno.Educ.</w:t>
      </w:r>
      <w:r w:rsidRPr="009D6986">
        <w:rPr>
          <w:rFonts w:ascii="Times New Roman" w:hAnsi="Times New Roman" w:cs="Times New Roman"/>
        </w:rPr>
        <w:t xml:space="preserve"> </w:t>
      </w:r>
      <w:r w:rsidRPr="009D6986">
        <w:rPr>
          <w:rFonts w:ascii="Times New Roman" w:hAnsi="Times New Roman" w:cs="Times New Roman"/>
          <w:b/>
        </w:rPr>
        <w:t>2004</w:t>
      </w:r>
      <w:r w:rsidRPr="009D6986">
        <w:rPr>
          <w:rFonts w:ascii="Times New Roman" w:hAnsi="Times New Roman" w:cs="Times New Roman"/>
        </w:rPr>
        <w:t xml:space="preserve">, </w:t>
      </w:r>
      <w:r w:rsidRPr="009D6986">
        <w:rPr>
          <w:rFonts w:ascii="Times New Roman" w:hAnsi="Times New Roman" w:cs="Times New Roman"/>
          <w:i/>
        </w:rPr>
        <w:t>22</w:t>
      </w:r>
      <w:r w:rsidRPr="009D6986">
        <w:rPr>
          <w:rFonts w:ascii="Times New Roman" w:hAnsi="Times New Roman" w:cs="Times New Roman"/>
        </w:rPr>
        <w:t>, 133–152.</w:t>
      </w:r>
    </w:p>
  </w:endnote>
  <w:endnote w:id="19">
    <w:p w:rsidR="00B263BC" w:rsidRPr="009D6986" w:rsidRDefault="00B263BC" w:rsidP="0063732D">
      <w:pPr>
        <w:pStyle w:val="Konnaopomba-besedilo"/>
        <w:spacing w:line="360" w:lineRule="auto"/>
        <w:rPr>
          <w:rFonts w:ascii="Times New Roman" w:hAnsi="Times New Roman" w:cs="Times New Roman"/>
          <w:sz w:val="22"/>
          <w:szCs w:val="22"/>
        </w:rPr>
      </w:pPr>
      <w:r w:rsidRPr="009D6986">
        <w:rPr>
          <w:rStyle w:val="Konnaopomba-sklic"/>
          <w:rFonts w:ascii="Times New Roman" w:hAnsi="Times New Roman" w:cs="Times New Roman"/>
          <w:sz w:val="22"/>
          <w:szCs w:val="22"/>
        </w:rPr>
        <w:endnoteRef/>
      </w:r>
      <w:r w:rsidRPr="009D6986">
        <w:rPr>
          <w:rFonts w:ascii="Times New Roman" w:hAnsi="Times New Roman" w:cs="Times New Roman"/>
          <w:sz w:val="22"/>
          <w:szCs w:val="22"/>
        </w:rPr>
        <w:t xml:space="preserve"> J. Dove, </w:t>
      </w:r>
      <w:r w:rsidRPr="009D6986">
        <w:rPr>
          <w:rFonts w:ascii="Times New Roman" w:hAnsi="Times New Roman" w:cs="Times New Roman"/>
          <w:i/>
          <w:sz w:val="22"/>
          <w:szCs w:val="22"/>
        </w:rPr>
        <w:t xml:space="preserve">Environ. Educ.Res. </w:t>
      </w:r>
      <w:r w:rsidRPr="009D6986">
        <w:rPr>
          <w:rFonts w:ascii="Times New Roman" w:hAnsi="Times New Roman" w:cs="Times New Roman"/>
          <w:b/>
          <w:sz w:val="22"/>
          <w:szCs w:val="22"/>
        </w:rPr>
        <w:t>1996</w:t>
      </w:r>
      <w:r w:rsidRPr="009D6986">
        <w:rPr>
          <w:rFonts w:ascii="Times New Roman" w:hAnsi="Times New Roman" w:cs="Times New Roman"/>
          <w:sz w:val="22"/>
          <w:szCs w:val="22"/>
        </w:rPr>
        <w:t xml:space="preserve">, </w:t>
      </w:r>
      <w:r w:rsidRPr="009D6986">
        <w:rPr>
          <w:rFonts w:ascii="Times New Roman" w:hAnsi="Times New Roman" w:cs="Times New Roman"/>
          <w:i/>
          <w:sz w:val="22"/>
          <w:szCs w:val="22"/>
        </w:rPr>
        <w:t>2</w:t>
      </w:r>
      <w:r w:rsidRPr="009D6986">
        <w:rPr>
          <w:rFonts w:ascii="Times New Roman" w:hAnsi="Times New Roman" w:cs="Times New Roman"/>
          <w:sz w:val="22"/>
          <w:szCs w:val="22"/>
        </w:rPr>
        <w:t xml:space="preserve">, 89–100. </w:t>
      </w:r>
    </w:p>
  </w:endnote>
  <w:endnote w:id="20">
    <w:p w:rsidR="00B263BC" w:rsidRPr="009D6986" w:rsidRDefault="00B263BC" w:rsidP="0063732D">
      <w:pPr>
        <w:pStyle w:val="Konnaopomba-besedilo"/>
        <w:spacing w:line="360" w:lineRule="auto"/>
        <w:rPr>
          <w:rFonts w:ascii="Times New Roman" w:hAnsi="Times New Roman" w:cs="Times New Roman"/>
          <w:sz w:val="22"/>
          <w:szCs w:val="22"/>
        </w:rPr>
      </w:pPr>
      <w:r w:rsidRPr="009D6986">
        <w:rPr>
          <w:rStyle w:val="Konnaopomba-sklic"/>
          <w:rFonts w:ascii="Times New Roman" w:hAnsi="Times New Roman" w:cs="Times New Roman"/>
          <w:sz w:val="22"/>
          <w:szCs w:val="22"/>
        </w:rPr>
        <w:endnoteRef/>
      </w:r>
      <w:r w:rsidRPr="009D6986">
        <w:rPr>
          <w:rFonts w:ascii="Times New Roman" w:hAnsi="Times New Roman" w:cs="Times New Roman"/>
          <w:sz w:val="22"/>
          <w:szCs w:val="22"/>
        </w:rPr>
        <w:t xml:space="preserve"> D. Marinopoulos, H. Stavridou, </w:t>
      </w:r>
      <w:r w:rsidRPr="009D6986">
        <w:rPr>
          <w:rFonts w:ascii="Times New Roman" w:hAnsi="Times New Roman" w:cs="Times New Roman"/>
          <w:i/>
          <w:sz w:val="22"/>
          <w:szCs w:val="22"/>
        </w:rPr>
        <w:t xml:space="preserve">J. Biol. Educ. </w:t>
      </w:r>
      <w:r w:rsidRPr="009D6986">
        <w:rPr>
          <w:rFonts w:ascii="Times New Roman" w:hAnsi="Times New Roman" w:cs="Times New Roman"/>
          <w:b/>
          <w:sz w:val="22"/>
          <w:szCs w:val="22"/>
        </w:rPr>
        <w:t>2002</w:t>
      </w:r>
      <w:r w:rsidRPr="009D6986">
        <w:rPr>
          <w:rFonts w:ascii="Times New Roman" w:hAnsi="Times New Roman" w:cs="Times New Roman"/>
          <w:sz w:val="22"/>
          <w:szCs w:val="22"/>
        </w:rPr>
        <w:t xml:space="preserve">, </w:t>
      </w:r>
      <w:r w:rsidRPr="009D6986">
        <w:rPr>
          <w:rFonts w:ascii="Times New Roman" w:hAnsi="Times New Roman" w:cs="Times New Roman"/>
          <w:i/>
          <w:sz w:val="22"/>
          <w:szCs w:val="22"/>
        </w:rPr>
        <w:t>37</w:t>
      </w:r>
      <w:r w:rsidRPr="009D6986">
        <w:rPr>
          <w:rFonts w:ascii="Times New Roman" w:hAnsi="Times New Roman" w:cs="Times New Roman"/>
          <w:sz w:val="22"/>
          <w:szCs w:val="22"/>
        </w:rPr>
        <w:t xml:space="preserve">, 18-25. </w:t>
      </w:r>
    </w:p>
  </w:endnote>
  <w:endnote w:id="21">
    <w:p w:rsidR="00B263BC" w:rsidRPr="009D6986" w:rsidRDefault="00B263BC" w:rsidP="0063732D">
      <w:pPr>
        <w:spacing w:line="360" w:lineRule="auto"/>
        <w:rPr>
          <w:rFonts w:ascii="Times New Roman" w:hAnsi="Times New Roman" w:cs="Times New Roman"/>
        </w:rPr>
      </w:pPr>
      <w:r w:rsidRPr="009D6986">
        <w:rPr>
          <w:rStyle w:val="Konnaopomba-sklic"/>
          <w:rFonts w:ascii="Times New Roman" w:hAnsi="Times New Roman" w:cs="Times New Roman"/>
        </w:rPr>
        <w:endnoteRef/>
      </w:r>
      <w:r w:rsidRPr="009D6986">
        <w:rPr>
          <w:rFonts w:ascii="Times New Roman" w:hAnsi="Times New Roman" w:cs="Times New Roman"/>
        </w:rPr>
        <w:t xml:space="preserve"> F. Groves, A. Pugh, </w:t>
      </w:r>
      <w:r w:rsidRPr="009D6986">
        <w:rPr>
          <w:rFonts w:ascii="Times New Roman" w:hAnsi="Times New Roman" w:cs="Times New Roman"/>
          <w:i/>
          <w:iCs/>
        </w:rPr>
        <w:t xml:space="preserve">J. Sci. Educ.Technol. </w:t>
      </w:r>
      <w:r w:rsidRPr="009D6986">
        <w:rPr>
          <w:rFonts w:ascii="Times New Roman" w:hAnsi="Times New Roman" w:cs="Times New Roman"/>
          <w:b/>
        </w:rPr>
        <w:t>1999</w:t>
      </w:r>
      <w:r w:rsidRPr="009D6986">
        <w:rPr>
          <w:rFonts w:ascii="Times New Roman" w:hAnsi="Times New Roman" w:cs="Times New Roman"/>
        </w:rPr>
        <w:t xml:space="preserve">, </w:t>
      </w:r>
      <w:r w:rsidRPr="009D6986">
        <w:rPr>
          <w:rFonts w:ascii="Times New Roman" w:hAnsi="Times New Roman" w:cs="Times New Roman"/>
          <w:i/>
        </w:rPr>
        <w:t>8,</w:t>
      </w:r>
      <w:r w:rsidRPr="009D6986">
        <w:rPr>
          <w:rFonts w:ascii="Times New Roman" w:hAnsi="Times New Roman" w:cs="Times New Roman"/>
        </w:rPr>
        <w:t xml:space="preserve"> 75–81.</w:t>
      </w:r>
    </w:p>
  </w:endnote>
  <w:endnote w:id="22">
    <w:p w:rsidR="00B263BC" w:rsidRPr="009D6986" w:rsidRDefault="00B263BC" w:rsidP="0063732D">
      <w:pPr>
        <w:pStyle w:val="Konnaopomba-besedilo"/>
        <w:spacing w:line="360" w:lineRule="auto"/>
        <w:rPr>
          <w:rFonts w:ascii="Times New Roman" w:hAnsi="Times New Roman" w:cs="Times New Roman"/>
          <w:sz w:val="22"/>
          <w:szCs w:val="22"/>
        </w:rPr>
      </w:pPr>
      <w:r w:rsidRPr="009D6986">
        <w:rPr>
          <w:rStyle w:val="Konnaopomba-sklic"/>
          <w:rFonts w:ascii="Times New Roman" w:hAnsi="Times New Roman" w:cs="Times New Roman"/>
          <w:sz w:val="22"/>
          <w:szCs w:val="22"/>
        </w:rPr>
        <w:endnoteRef/>
      </w:r>
      <w:r w:rsidRPr="009D6986">
        <w:rPr>
          <w:rFonts w:ascii="Times New Roman" w:hAnsi="Times New Roman" w:cs="Times New Roman"/>
          <w:sz w:val="22"/>
          <w:szCs w:val="22"/>
        </w:rPr>
        <w:t xml:space="preserve"> Y. K. Yan, R. Subramaniam, </w:t>
      </w:r>
      <w:r w:rsidRPr="009D6986">
        <w:rPr>
          <w:rFonts w:ascii="Times New Roman" w:hAnsi="Times New Roman" w:cs="Times New Roman"/>
          <w:i/>
          <w:sz w:val="22"/>
          <w:szCs w:val="22"/>
        </w:rPr>
        <w:t>Chem. Educ. Res. Pract</w:t>
      </w:r>
      <w:r w:rsidRPr="009D6986">
        <w:rPr>
          <w:rFonts w:ascii="Times New Roman" w:hAnsi="Times New Roman" w:cs="Times New Roman"/>
          <w:sz w:val="22"/>
          <w:szCs w:val="22"/>
        </w:rPr>
        <w:t xml:space="preserve">, </w:t>
      </w:r>
      <w:r w:rsidRPr="009D6986">
        <w:rPr>
          <w:rFonts w:ascii="Times New Roman" w:hAnsi="Times New Roman" w:cs="Times New Roman"/>
          <w:b/>
          <w:sz w:val="22"/>
          <w:szCs w:val="22"/>
        </w:rPr>
        <w:t>2017</w:t>
      </w:r>
      <w:r w:rsidRPr="009D6986">
        <w:rPr>
          <w:rFonts w:ascii="Times New Roman" w:hAnsi="Times New Roman" w:cs="Times New Roman"/>
          <w:sz w:val="22"/>
          <w:szCs w:val="22"/>
        </w:rPr>
        <w:t>, DOI: 10.1039/c7rp00143f.</w:t>
      </w:r>
    </w:p>
  </w:endnote>
  <w:endnote w:id="23">
    <w:p w:rsidR="00B263BC" w:rsidRPr="009D6986" w:rsidRDefault="00B263BC" w:rsidP="0063732D">
      <w:pPr>
        <w:pStyle w:val="Konnaopomba-besedilo"/>
        <w:spacing w:line="360" w:lineRule="auto"/>
        <w:rPr>
          <w:rFonts w:ascii="Times New Roman" w:hAnsi="Times New Roman" w:cs="Times New Roman"/>
          <w:sz w:val="22"/>
          <w:szCs w:val="22"/>
        </w:rPr>
      </w:pPr>
      <w:r w:rsidRPr="009D6986">
        <w:rPr>
          <w:rStyle w:val="Konnaopomba-sklic"/>
          <w:rFonts w:ascii="Times New Roman" w:hAnsi="Times New Roman" w:cs="Times New Roman"/>
          <w:sz w:val="22"/>
          <w:szCs w:val="22"/>
        </w:rPr>
        <w:endnoteRef/>
      </w:r>
      <w:r w:rsidRPr="009D6986">
        <w:rPr>
          <w:rFonts w:ascii="Times New Roman" w:hAnsi="Times New Roman" w:cs="Times New Roman"/>
          <w:sz w:val="22"/>
          <w:szCs w:val="22"/>
        </w:rPr>
        <w:t xml:space="preserve"> I. Caleon, R. Subramaniam, </w:t>
      </w:r>
      <w:r w:rsidRPr="009D6986">
        <w:rPr>
          <w:rFonts w:ascii="Times New Roman" w:hAnsi="Times New Roman" w:cs="Times New Roman"/>
          <w:i/>
          <w:sz w:val="22"/>
          <w:szCs w:val="22"/>
        </w:rPr>
        <w:t>Int. J. Sci. Educ</w:t>
      </w:r>
      <w:r w:rsidRPr="009D6986">
        <w:rPr>
          <w:rFonts w:ascii="Times New Roman" w:hAnsi="Times New Roman" w:cs="Times New Roman"/>
          <w:sz w:val="22"/>
          <w:szCs w:val="22"/>
        </w:rPr>
        <w:t xml:space="preserve">. </w:t>
      </w:r>
      <w:r w:rsidRPr="009D6986">
        <w:rPr>
          <w:rFonts w:ascii="Times New Roman" w:hAnsi="Times New Roman" w:cs="Times New Roman"/>
          <w:b/>
          <w:sz w:val="22"/>
          <w:szCs w:val="22"/>
        </w:rPr>
        <w:t>2010</w:t>
      </w:r>
      <w:r w:rsidRPr="009D6986">
        <w:rPr>
          <w:rFonts w:ascii="Times New Roman" w:hAnsi="Times New Roman" w:cs="Times New Roman"/>
          <w:sz w:val="22"/>
          <w:szCs w:val="22"/>
        </w:rPr>
        <w:t xml:space="preserve">, </w:t>
      </w:r>
      <w:r w:rsidRPr="009D6986">
        <w:rPr>
          <w:rFonts w:ascii="Times New Roman" w:hAnsi="Times New Roman" w:cs="Times New Roman"/>
          <w:i/>
          <w:sz w:val="22"/>
          <w:szCs w:val="22"/>
        </w:rPr>
        <w:t>32</w:t>
      </w:r>
      <w:r w:rsidRPr="009D6986">
        <w:rPr>
          <w:rFonts w:ascii="Times New Roman" w:hAnsi="Times New Roman" w:cs="Times New Roman"/>
          <w:sz w:val="22"/>
          <w:szCs w:val="22"/>
        </w:rPr>
        <w:t>, 939–961.</w:t>
      </w:r>
    </w:p>
  </w:endnote>
  <w:endnote w:id="24">
    <w:p w:rsidR="00B263BC" w:rsidRPr="009D6986" w:rsidRDefault="00B263BC" w:rsidP="0063732D">
      <w:pPr>
        <w:spacing w:line="360" w:lineRule="auto"/>
        <w:rPr>
          <w:rFonts w:ascii="Times New Roman" w:hAnsi="Times New Roman" w:cs="Times New Roman"/>
        </w:rPr>
      </w:pPr>
      <w:r w:rsidRPr="009D6986">
        <w:rPr>
          <w:rStyle w:val="Konnaopomba-sklic"/>
          <w:rFonts w:ascii="Times New Roman" w:hAnsi="Times New Roman" w:cs="Times New Roman"/>
        </w:rPr>
        <w:endnoteRef/>
      </w:r>
      <w:r w:rsidRPr="009D6986">
        <w:rPr>
          <w:rFonts w:ascii="Times New Roman" w:hAnsi="Times New Roman" w:cs="Times New Roman"/>
        </w:rPr>
        <w:t xml:space="preserve"> P. Pihkala, </w:t>
      </w:r>
      <w:r w:rsidRPr="009D6986">
        <w:rPr>
          <w:rFonts w:ascii="Times New Roman" w:hAnsi="Times New Roman" w:cs="Times New Roman"/>
          <w:i/>
        </w:rPr>
        <w:t>Global Discourse</w:t>
      </w:r>
      <w:r w:rsidRPr="009D6986">
        <w:rPr>
          <w:rFonts w:ascii="Times New Roman" w:hAnsi="Times New Roman" w:cs="Times New Roman"/>
        </w:rPr>
        <w:t xml:space="preserve"> </w:t>
      </w:r>
      <w:r w:rsidRPr="009D6986">
        <w:rPr>
          <w:rFonts w:ascii="Times New Roman" w:hAnsi="Times New Roman" w:cs="Times New Roman"/>
          <w:b/>
        </w:rPr>
        <w:t>2017</w:t>
      </w:r>
      <w:r w:rsidRPr="009D6986">
        <w:rPr>
          <w:rFonts w:ascii="Times New Roman" w:hAnsi="Times New Roman" w:cs="Times New Roman"/>
        </w:rPr>
        <w:t xml:space="preserve">, 7, 1-19. </w:t>
      </w:r>
    </w:p>
  </w:endnote>
  <w:endnote w:id="25">
    <w:p w:rsidR="00B263BC" w:rsidRPr="009D6986" w:rsidRDefault="00B263BC" w:rsidP="0063732D">
      <w:pPr>
        <w:pStyle w:val="Konnaopomba-besedilo"/>
        <w:spacing w:line="360" w:lineRule="auto"/>
        <w:rPr>
          <w:rFonts w:ascii="Times New Roman" w:hAnsi="Times New Roman" w:cs="Times New Roman"/>
          <w:sz w:val="22"/>
          <w:szCs w:val="22"/>
          <w:lang w:val="sl-SI"/>
        </w:rPr>
      </w:pPr>
      <w:r w:rsidRPr="009D6986">
        <w:rPr>
          <w:rStyle w:val="Konnaopomba-sklic"/>
          <w:rFonts w:ascii="Times New Roman" w:hAnsi="Times New Roman" w:cs="Times New Roman"/>
          <w:sz w:val="22"/>
          <w:szCs w:val="22"/>
        </w:rPr>
        <w:endnoteRef/>
      </w:r>
      <w:r w:rsidRPr="009D6986">
        <w:rPr>
          <w:rFonts w:ascii="Times New Roman" w:hAnsi="Times New Roman" w:cs="Times New Roman"/>
          <w:sz w:val="22"/>
          <w:szCs w:val="22"/>
        </w:rPr>
        <w:t xml:space="preserve"> </w:t>
      </w:r>
      <w:r w:rsidRPr="009D6986">
        <w:rPr>
          <w:rFonts w:ascii="Times New Roman" w:hAnsi="Times New Roman" w:cs="Times New Roman"/>
          <w:sz w:val="22"/>
          <w:szCs w:val="22"/>
          <w:lang w:val="sl-SI"/>
        </w:rPr>
        <w:t xml:space="preserve">S. A. Glažar, M. Vrtačnik, A. Bačnik, </w:t>
      </w:r>
      <w:r w:rsidRPr="009D6986">
        <w:rPr>
          <w:rFonts w:ascii="Times New Roman" w:hAnsi="Times New Roman" w:cs="Times New Roman"/>
          <w:i/>
          <w:sz w:val="22"/>
          <w:szCs w:val="22"/>
          <w:lang w:val="sl-SI"/>
        </w:rPr>
        <w:t>Environ. Educ. Res.</w:t>
      </w:r>
      <w:r w:rsidRPr="009D6986">
        <w:rPr>
          <w:rFonts w:ascii="Times New Roman" w:hAnsi="Times New Roman" w:cs="Times New Roman"/>
          <w:sz w:val="22"/>
          <w:szCs w:val="22"/>
          <w:lang w:val="sl-SI"/>
        </w:rPr>
        <w:t xml:space="preserve"> </w:t>
      </w:r>
      <w:r w:rsidRPr="009D6986">
        <w:rPr>
          <w:rFonts w:ascii="Times New Roman" w:hAnsi="Times New Roman" w:cs="Times New Roman"/>
          <w:b/>
          <w:sz w:val="22"/>
          <w:szCs w:val="22"/>
          <w:lang w:val="sl-SI"/>
        </w:rPr>
        <w:t>1998</w:t>
      </w:r>
      <w:r w:rsidRPr="009D6986">
        <w:rPr>
          <w:rFonts w:ascii="Times New Roman" w:hAnsi="Times New Roman" w:cs="Times New Roman"/>
          <w:sz w:val="22"/>
          <w:szCs w:val="22"/>
          <w:lang w:val="sl-SI"/>
        </w:rPr>
        <w:t xml:space="preserve">, </w:t>
      </w:r>
      <w:r w:rsidRPr="009D6986">
        <w:rPr>
          <w:rFonts w:ascii="Times New Roman" w:hAnsi="Times New Roman" w:cs="Times New Roman"/>
          <w:i/>
          <w:sz w:val="22"/>
          <w:szCs w:val="22"/>
          <w:lang w:val="sl-SI"/>
        </w:rPr>
        <w:t>4</w:t>
      </w:r>
      <w:r w:rsidRPr="009D6986">
        <w:rPr>
          <w:rFonts w:ascii="Times New Roman" w:hAnsi="Times New Roman" w:cs="Times New Roman"/>
          <w:sz w:val="22"/>
          <w:szCs w:val="22"/>
          <w:lang w:val="sl-SI"/>
        </w:rPr>
        <w:t>, 299-308.</w:t>
      </w:r>
    </w:p>
  </w:endnote>
  <w:endnote w:id="26">
    <w:p w:rsidR="00B263BC" w:rsidRPr="009D6986" w:rsidRDefault="00B263BC" w:rsidP="0063732D">
      <w:pPr>
        <w:pStyle w:val="Konnaopomba-besedilo"/>
        <w:spacing w:line="360" w:lineRule="auto"/>
        <w:rPr>
          <w:rFonts w:ascii="Times New Roman" w:hAnsi="Times New Roman" w:cs="Times New Roman"/>
          <w:b/>
          <w:sz w:val="22"/>
          <w:szCs w:val="22"/>
          <w:lang w:val="sl-SI"/>
        </w:rPr>
      </w:pPr>
      <w:r w:rsidRPr="009D6986">
        <w:rPr>
          <w:rStyle w:val="Konnaopomba-sklic"/>
          <w:rFonts w:ascii="Times New Roman" w:hAnsi="Times New Roman" w:cs="Times New Roman"/>
          <w:sz w:val="22"/>
          <w:szCs w:val="22"/>
        </w:rPr>
        <w:endnoteRef/>
      </w:r>
      <w:r w:rsidRPr="009D6986">
        <w:rPr>
          <w:rFonts w:ascii="Times New Roman" w:hAnsi="Times New Roman" w:cs="Times New Roman"/>
          <w:sz w:val="22"/>
          <w:szCs w:val="22"/>
        </w:rPr>
        <w:t xml:space="preserve"> </w:t>
      </w:r>
      <w:r w:rsidRPr="009D6986">
        <w:rPr>
          <w:rFonts w:ascii="Times New Roman" w:hAnsi="Times New Roman" w:cs="Times New Roman"/>
          <w:sz w:val="22"/>
          <w:szCs w:val="22"/>
          <w:lang w:val="sl-SI"/>
        </w:rPr>
        <w:t xml:space="preserve">A. Šorgo, A. Kamenšek, </w:t>
      </w:r>
      <w:r w:rsidRPr="009D6986">
        <w:rPr>
          <w:rFonts w:ascii="Times New Roman" w:hAnsi="Times New Roman" w:cs="Times New Roman"/>
          <w:i/>
          <w:sz w:val="22"/>
          <w:szCs w:val="22"/>
          <w:lang w:val="sl-SI"/>
        </w:rPr>
        <w:t>Energy Educ. Sci. Technol., Part B</w:t>
      </w:r>
      <w:r w:rsidRPr="009D6986">
        <w:rPr>
          <w:rFonts w:ascii="Times New Roman" w:hAnsi="Times New Roman" w:cs="Times New Roman"/>
          <w:sz w:val="22"/>
          <w:szCs w:val="22"/>
          <w:lang w:val="sl-SI"/>
        </w:rPr>
        <w:t xml:space="preserve">  </w:t>
      </w:r>
      <w:r w:rsidRPr="009D6986">
        <w:rPr>
          <w:rFonts w:ascii="Times New Roman" w:hAnsi="Times New Roman" w:cs="Times New Roman"/>
          <w:b/>
          <w:sz w:val="22"/>
          <w:szCs w:val="22"/>
          <w:lang w:val="sl-SI"/>
        </w:rPr>
        <w:t>2012</w:t>
      </w:r>
      <w:r w:rsidRPr="009D6986">
        <w:rPr>
          <w:rFonts w:ascii="Times New Roman" w:hAnsi="Times New Roman" w:cs="Times New Roman"/>
          <w:sz w:val="22"/>
          <w:szCs w:val="22"/>
          <w:lang w:val="sl-SI"/>
        </w:rPr>
        <w:t xml:space="preserve">, </w:t>
      </w:r>
      <w:r w:rsidRPr="009D6986">
        <w:rPr>
          <w:rFonts w:ascii="Times New Roman" w:hAnsi="Times New Roman" w:cs="Times New Roman"/>
          <w:i/>
          <w:sz w:val="22"/>
          <w:szCs w:val="22"/>
          <w:lang w:val="sl-SI"/>
        </w:rPr>
        <w:t>4</w:t>
      </w:r>
      <w:r w:rsidRPr="009D6986">
        <w:rPr>
          <w:rFonts w:ascii="Times New Roman" w:hAnsi="Times New Roman" w:cs="Times New Roman"/>
          <w:sz w:val="22"/>
          <w:szCs w:val="22"/>
          <w:lang w:val="sl-SI"/>
        </w:rPr>
        <w:t>, 1067-1076.</w:t>
      </w:r>
    </w:p>
  </w:endnote>
  <w:endnote w:id="27">
    <w:p w:rsidR="00B263BC" w:rsidRPr="009D6986" w:rsidRDefault="00B263BC" w:rsidP="0063732D">
      <w:pPr>
        <w:pStyle w:val="Konnaopomba-besedilo"/>
        <w:spacing w:line="360" w:lineRule="auto"/>
        <w:rPr>
          <w:rFonts w:ascii="Times New Roman" w:hAnsi="Times New Roman" w:cs="Times New Roman"/>
          <w:sz w:val="22"/>
          <w:szCs w:val="22"/>
          <w:lang w:val="sl-SI"/>
        </w:rPr>
      </w:pPr>
      <w:r w:rsidRPr="009D6986">
        <w:rPr>
          <w:rStyle w:val="Konnaopomba-sklic"/>
          <w:rFonts w:ascii="Times New Roman" w:hAnsi="Times New Roman" w:cs="Times New Roman"/>
          <w:sz w:val="22"/>
          <w:szCs w:val="22"/>
        </w:rPr>
        <w:endnoteRef/>
      </w:r>
      <w:r w:rsidRPr="009D6986">
        <w:rPr>
          <w:rFonts w:ascii="Times New Roman" w:hAnsi="Times New Roman" w:cs="Times New Roman"/>
          <w:sz w:val="22"/>
          <w:szCs w:val="22"/>
        </w:rPr>
        <w:t xml:space="preserve"> </w:t>
      </w:r>
      <w:r w:rsidRPr="009D6986">
        <w:rPr>
          <w:rFonts w:ascii="Times New Roman" w:hAnsi="Times New Roman" w:cs="Times New Roman"/>
          <w:sz w:val="22"/>
          <w:szCs w:val="22"/>
          <w:lang w:val="sl-SI"/>
        </w:rPr>
        <w:t xml:space="preserve">M. Rickinson, </w:t>
      </w:r>
      <w:r w:rsidRPr="009D6986">
        <w:rPr>
          <w:rFonts w:ascii="Times New Roman" w:hAnsi="Times New Roman" w:cs="Times New Roman"/>
          <w:i/>
          <w:sz w:val="22"/>
          <w:szCs w:val="22"/>
          <w:lang w:val="sl-SI"/>
        </w:rPr>
        <w:t>Environ. Educ. Res.</w:t>
      </w:r>
      <w:r w:rsidRPr="009D6986">
        <w:rPr>
          <w:rFonts w:ascii="Times New Roman" w:hAnsi="Times New Roman" w:cs="Times New Roman"/>
          <w:sz w:val="22"/>
          <w:szCs w:val="22"/>
          <w:lang w:val="sl-SI"/>
        </w:rPr>
        <w:t xml:space="preserve"> </w:t>
      </w:r>
      <w:r w:rsidRPr="009D6986">
        <w:rPr>
          <w:rFonts w:ascii="Times New Roman" w:hAnsi="Times New Roman" w:cs="Times New Roman"/>
          <w:b/>
          <w:sz w:val="22"/>
          <w:szCs w:val="22"/>
          <w:lang w:val="sl-SI"/>
        </w:rPr>
        <w:t>2001</w:t>
      </w:r>
      <w:r w:rsidRPr="009D6986">
        <w:rPr>
          <w:rFonts w:ascii="Times New Roman" w:hAnsi="Times New Roman" w:cs="Times New Roman"/>
          <w:sz w:val="22"/>
          <w:szCs w:val="22"/>
          <w:lang w:val="sl-SI"/>
        </w:rPr>
        <w:t xml:space="preserve">, </w:t>
      </w:r>
      <w:r w:rsidRPr="009D6986">
        <w:rPr>
          <w:rFonts w:ascii="Times New Roman" w:hAnsi="Times New Roman" w:cs="Times New Roman"/>
          <w:i/>
          <w:sz w:val="22"/>
          <w:szCs w:val="22"/>
          <w:lang w:val="sl-SI"/>
        </w:rPr>
        <w:t>3</w:t>
      </w:r>
      <w:r w:rsidRPr="009D6986">
        <w:rPr>
          <w:rFonts w:ascii="Times New Roman" w:hAnsi="Times New Roman" w:cs="Times New Roman"/>
          <w:sz w:val="22"/>
          <w:szCs w:val="22"/>
          <w:lang w:val="sl-SI"/>
        </w:rPr>
        <w:t>, 207-317.</w:t>
      </w:r>
    </w:p>
  </w:endnote>
  <w:endnote w:id="28">
    <w:p w:rsidR="00B263BC" w:rsidRPr="009D6986" w:rsidRDefault="00B263BC" w:rsidP="0063732D">
      <w:pPr>
        <w:spacing w:line="360" w:lineRule="auto"/>
        <w:ind w:left="284" w:hanging="284"/>
        <w:rPr>
          <w:rFonts w:ascii="Times New Roman" w:hAnsi="Times New Roman" w:cs="Times New Roman"/>
        </w:rPr>
      </w:pPr>
      <w:r w:rsidRPr="009D6986">
        <w:rPr>
          <w:rStyle w:val="Konnaopomba-sklic"/>
          <w:rFonts w:ascii="Times New Roman" w:hAnsi="Times New Roman" w:cs="Times New Roman"/>
        </w:rPr>
        <w:endnoteRef/>
      </w:r>
      <w:r w:rsidRPr="009D6986">
        <w:rPr>
          <w:rFonts w:ascii="Times New Roman" w:hAnsi="Times New Roman" w:cs="Times New Roman"/>
        </w:rPr>
        <w:t xml:space="preserve"> M. Kolar, D. Krnel, A. Velkavrh, Program osnovna šola, učni načrt spoznavanje okolja, Ministrstvo za šolstvo in šport, Ljubljana, </w:t>
      </w:r>
      <w:r w:rsidRPr="009D6986">
        <w:rPr>
          <w:rFonts w:ascii="Times New Roman" w:hAnsi="Times New Roman" w:cs="Times New Roman"/>
          <w:b/>
        </w:rPr>
        <w:t>2011</w:t>
      </w:r>
      <w:r w:rsidRPr="009D6986">
        <w:rPr>
          <w:rFonts w:ascii="Times New Roman" w:hAnsi="Times New Roman" w:cs="Times New Roman"/>
        </w:rPr>
        <w:t>.</w:t>
      </w:r>
    </w:p>
  </w:endnote>
  <w:endnote w:id="29">
    <w:p w:rsidR="00B263BC" w:rsidRPr="009D6986" w:rsidRDefault="00B263BC" w:rsidP="0063732D">
      <w:pPr>
        <w:pStyle w:val="Konnaopomba-besedilo"/>
        <w:spacing w:line="360" w:lineRule="auto"/>
        <w:rPr>
          <w:rFonts w:ascii="Times New Roman" w:hAnsi="Times New Roman" w:cs="Times New Roman"/>
          <w:sz w:val="22"/>
          <w:szCs w:val="22"/>
          <w:lang w:val="sl-SI"/>
        </w:rPr>
      </w:pPr>
      <w:r w:rsidRPr="009D6986">
        <w:rPr>
          <w:rStyle w:val="Konnaopomba-sklic"/>
          <w:rFonts w:ascii="Times New Roman" w:hAnsi="Times New Roman" w:cs="Times New Roman"/>
          <w:sz w:val="22"/>
          <w:szCs w:val="22"/>
        </w:rPr>
        <w:endnoteRef/>
      </w:r>
      <w:r w:rsidRPr="009D6986">
        <w:rPr>
          <w:rFonts w:ascii="Times New Roman" w:hAnsi="Times New Roman" w:cs="Times New Roman"/>
          <w:sz w:val="22"/>
          <w:szCs w:val="22"/>
        </w:rPr>
        <w:t xml:space="preserve"> </w:t>
      </w:r>
      <w:hyperlink r:id="rId2" w:history="1">
        <w:r w:rsidRPr="009D6986">
          <w:rPr>
            <w:rStyle w:val="Hiperpovezava"/>
            <w:rFonts w:ascii="Times New Roman" w:hAnsi="Times New Roman" w:cs="Times New Roman"/>
            <w:sz w:val="22"/>
            <w:szCs w:val="22"/>
            <w:lang w:val="sl-SI"/>
          </w:rPr>
          <w:t>https://www.stat.si</w:t>
        </w:r>
      </w:hyperlink>
      <w:r w:rsidRPr="009D6986">
        <w:rPr>
          <w:rFonts w:ascii="Times New Roman" w:hAnsi="Times New Roman" w:cs="Times New Roman"/>
          <w:sz w:val="22"/>
          <w:szCs w:val="22"/>
          <w:lang w:val="sl-SI"/>
        </w:rPr>
        <w:t xml:space="preserve"> (assessed: october 10, 2017).</w:t>
      </w:r>
    </w:p>
  </w:endnote>
  <w:endnote w:id="30">
    <w:p w:rsidR="00B263BC" w:rsidRPr="009D6986" w:rsidRDefault="00B263BC" w:rsidP="0063732D">
      <w:pPr>
        <w:pStyle w:val="Pripombabesedilo"/>
        <w:spacing w:line="360" w:lineRule="auto"/>
        <w:rPr>
          <w:rFonts w:ascii="Times New Roman" w:hAnsi="Times New Roman" w:cs="Times New Roman"/>
          <w:sz w:val="22"/>
          <w:szCs w:val="22"/>
          <w:lang w:val="sl-SI"/>
        </w:rPr>
      </w:pPr>
      <w:r w:rsidRPr="009D6986">
        <w:rPr>
          <w:rStyle w:val="Konnaopomba-sklic"/>
          <w:rFonts w:ascii="Times New Roman" w:hAnsi="Times New Roman" w:cs="Times New Roman"/>
          <w:sz w:val="22"/>
          <w:szCs w:val="22"/>
        </w:rPr>
        <w:endnoteRef/>
      </w:r>
      <w:r w:rsidRPr="009D6986">
        <w:rPr>
          <w:rFonts w:ascii="Times New Roman" w:hAnsi="Times New Roman" w:cs="Times New Roman"/>
          <w:sz w:val="22"/>
          <w:szCs w:val="22"/>
        </w:rPr>
        <w:t xml:space="preserve"> H. Ozge Arslana, C. Cigdemogluc, C. Moseley, </w:t>
      </w:r>
      <w:r w:rsidRPr="009D6986">
        <w:rPr>
          <w:rFonts w:ascii="Times New Roman" w:hAnsi="Times New Roman" w:cs="Times New Roman"/>
          <w:i/>
          <w:sz w:val="22"/>
          <w:szCs w:val="22"/>
        </w:rPr>
        <w:t xml:space="preserve">Internt. J Sci. Educ.  </w:t>
      </w:r>
      <w:r w:rsidRPr="009D6986">
        <w:rPr>
          <w:rFonts w:ascii="Times New Roman" w:hAnsi="Times New Roman" w:cs="Times New Roman"/>
          <w:b/>
          <w:sz w:val="22"/>
          <w:szCs w:val="22"/>
        </w:rPr>
        <w:t>2012</w:t>
      </w:r>
      <w:r w:rsidRPr="009D6986">
        <w:rPr>
          <w:rFonts w:ascii="Times New Roman" w:hAnsi="Times New Roman" w:cs="Times New Roman"/>
          <w:i/>
          <w:sz w:val="22"/>
          <w:szCs w:val="22"/>
        </w:rPr>
        <w:t xml:space="preserve">, 34, </w:t>
      </w:r>
      <w:r w:rsidRPr="009D6986">
        <w:rPr>
          <w:rFonts w:ascii="Times New Roman" w:hAnsi="Times New Roman" w:cs="Times New Roman"/>
          <w:sz w:val="22"/>
          <w:szCs w:val="22"/>
        </w:rPr>
        <w:t>1667–1686.</w:t>
      </w:r>
    </w:p>
  </w:endnote>
  <w:endnote w:id="31">
    <w:p w:rsidR="00B263BC" w:rsidRPr="009D6986" w:rsidRDefault="00B263BC" w:rsidP="0063732D">
      <w:pPr>
        <w:pStyle w:val="Konnaopomba-besedilo"/>
        <w:spacing w:line="360" w:lineRule="auto"/>
        <w:rPr>
          <w:rFonts w:ascii="Times New Roman" w:hAnsi="Times New Roman" w:cs="Times New Roman"/>
          <w:sz w:val="22"/>
          <w:szCs w:val="22"/>
        </w:rPr>
      </w:pPr>
      <w:r w:rsidRPr="009D6986">
        <w:rPr>
          <w:rStyle w:val="Konnaopomba-sklic"/>
          <w:rFonts w:ascii="Times New Roman" w:hAnsi="Times New Roman" w:cs="Times New Roman"/>
          <w:sz w:val="22"/>
          <w:szCs w:val="22"/>
        </w:rPr>
        <w:endnoteRef/>
      </w:r>
      <w:r w:rsidRPr="009D6986">
        <w:rPr>
          <w:rFonts w:ascii="Times New Roman" w:hAnsi="Times New Roman" w:cs="Times New Roman"/>
          <w:sz w:val="22"/>
          <w:szCs w:val="22"/>
        </w:rPr>
        <w:t xml:space="preserve"> A. L. Chandrasegaran, D. F. Treagust, M. Mocerino, </w:t>
      </w:r>
      <w:r w:rsidRPr="009D6986">
        <w:rPr>
          <w:rFonts w:ascii="Times New Roman" w:hAnsi="Times New Roman" w:cs="Times New Roman"/>
          <w:i/>
          <w:sz w:val="22"/>
          <w:szCs w:val="22"/>
        </w:rPr>
        <w:t xml:space="preserve">Chem. Educ. Res. Pract. </w:t>
      </w:r>
      <w:r w:rsidRPr="009D6986">
        <w:rPr>
          <w:rFonts w:ascii="Times New Roman" w:hAnsi="Times New Roman" w:cs="Times New Roman"/>
          <w:b/>
          <w:sz w:val="22"/>
          <w:szCs w:val="22"/>
        </w:rPr>
        <w:t>2007</w:t>
      </w:r>
      <w:r w:rsidRPr="009D6986">
        <w:rPr>
          <w:rFonts w:ascii="Times New Roman" w:hAnsi="Times New Roman" w:cs="Times New Roman"/>
          <w:sz w:val="22"/>
          <w:szCs w:val="22"/>
        </w:rPr>
        <w:t xml:space="preserve">, </w:t>
      </w:r>
      <w:r w:rsidRPr="009D6986">
        <w:rPr>
          <w:rFonts w:ascii="Times New Roman" w:hAnsi="Times New Roman" w:cs="Times New Roman"/>
          <w:i/>
          <w:sz w:val="22"/>
          <w:szCs w:val="22"/>
        </w:rPr>
        <w:t>8</w:t>
      </w:r>
      <w:r w:rsidRPr="009D6986">
        <w:rPr>
          <w:rFonts w:ascii="Times New Roman" w:hAnsi="Times New Roman" w:cs="Times New Roman"/>
          <w:sz w:val="22"/>
          <w:szCs w:val="22"/>
        </w:rPr>
        <w:t xml:space="preserve">, 293-307. </w:t>
      </w:r>
    </w:p>
  </w:endnote>
  <w:endnote w:id="32">
    <w:p w:rsidR="00B263BC" w:rsidRPr="00016447" w:rsidRDefault="00B263BC" w:rsidP="0063732D">
      <w:pPr>
        <w:pStyle w:val="Konnaopomba-besedilo"/>
        <w:spacing w:line="360" w:lineRule="auto"/>
        <w:rPr>
          <w:rFonts w:ascii="Times New Roman" w:hAnsi="Times New Roman" w:cs="Times New Roman"/>
          <w:sz w:val="22"/>
          <w:szCs w:val="22"/>
        </w:rPr>
      </w:pPr>
      <w:r w:rsidRPr="009D6986">
        <w:rPr>
          <w:rStyle w:val="Konnaopomba-sklic"/>
          <w:rFonts w:ascii="Times New Roman" w:hAnsi="Times New Roman" w:cs="Times New Roman"/>
          <w:sz w:val="22"/>
          <w:szCs w:val="22"/>
        </w:rPr>
        <w:endnoteRef/>
      </w:r>
      <w:r w:rsidRPr="009D6986">
        <w:rPr>
          <w:rFonts w:ascii="Times New Roman" w:hAnsi="Times New Roman" w:cs="Times New Roman"/>
          <w:sz w:val="22"/>
          <w:szCs w:val="22"/>
        </w:rPr>
        <w:t xml:space="preserve"> N. M. Ardoin, A. W. Bowers, N. Wyman Roth,  </w:t>
      </w:r>
      <w:r w:rsidRPr="009D6986">
        <w:rPr>
          <w:rFonts w:ascii="Times New Roman" w:hAnsi="Times New Roman" w:cs="Times New Roman"/>
          <w:i/>
          <w:sz w:val="22"/>
          <w:szCs w:val="22"/>
        </w:rPr>
        <w:t xml:space="preserve">J. Environ. Educ. </w:t>
      </w:r>
      <w:r w:rsidRPr="009D6986">
        <w:rPr>
          <w:rFonts w:ascii="Times New Roman" w:hAnsi="Times New Roman" w:cs="Times New Roman"/>
          <w:b/>
          <w:sz w:val="22"/>
          <w:szCs w:val="22"/>
        </w:rPr>
        <w:t>2018</w:t>
      </w:r>
      <w:r w:rsidRPr="009D6986">
        <w:rPr>
          <w:rFonts w:ascii="Times New Roman" w:hAnsi="Times New Roman" w:cs="Times New Roman"/>
          <w:sz w:val="22"/>
          <w:szCs w:val="22"/>
        </w:rPr>
        <w:t xml:space="preserve">, </w:t>
      </w:r>
      <w:r w:rsidRPr="009D6986">
        <w:rPr>
          <w:rFonts w:ascii="Times New Roman" w:hAnsi="Times New Roman" w:cs="Times New Roman"/>
          <w:i/>
          <w:sz w:val="22"/>
          <w:szCs w:val="22"/>
        </w:rPr>
        <w:t>49</w:t>
      </w:r>
      <w:r w:rsidRPr="009D6986">
        <w:rPr>
          <w:rFonts w:ascii="Times New Roman" w:hAnsi="Times New Roman" w:cs="Times New Roman"/>
          <w:sz w:val="22"/>
          <w:szCs w:val="22"/>
        </w:rPr>
        <w:t>, 1-17.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01737"/>
      <w:docPartObj>
        <w:docPartGallery w:val="Page Numbers (Bottom of Page)"/>
        <w:docPartUnique/>
      </w:docPartObj>
    </w:sdtPr>
    <w:sdtEndPr/>
    <w:sdtContent>
      <w:p w:rsidR="00B263BC" w:rsidRDefault="001278D7">
        <w:pPr>
          <w:pStyle w:val="Noga"/>
          <w:jc w:val="center"/>
        </w:pPr>
        <w:r>
          <w:rPr>
            <w:noProof/>
          </w:rPr>
          <w:fldChar w:fldCharType="begin"/>
        </w:r>
        <w:r w:rsidR="00FB0BA1">
          <w:rPr>
            <w:noProof/>
          </w:rPr>
          <w:instrText>PAGE   \* MERGEFORMAT</w:instrText>
        </w:r>
        <w:r>
          <w:rPr>
            <w:noProof/>
          </w:rPr>
          <w:fldChar w:fldCharType="separate"/>
        </w:r>
        <w:r w:rsidR="00D00D87">
          <w:rPr>
            <w:noProof/>
          </w:rPr>
          <w:t>1</w:t>
        </w:r>
        <w:r>
          <w:rPr>
            <w:noProof/>
          </w:rPr>
          <w:fldChar w:fldCharType="end"/>
        </w:r>
      </w:p>
    </w:sdtContent>
  </w:sdt>
  <w:p w:rsidR="00B263BC" w:rsidRDefault="00B263B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D87" w:rsidRDefault="00D00D87" w:rsidP="0063732D">
      <w:r>
        <w:separator/>
      </w:r>
    </w:p>
  </w:footnote>
  <w:footnote w:type="continuationSeparator" w:id="0">
    <w:p w:rsidR="00D00D87" w:rsidRDefault="00D00D87" w:rsidP="006373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032EF"/>
    <w:multiLevelType w:val="multilevel"/>
    <w:tmpl w:val="69429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011691"/>
    <w:multiLevelType w:val="hybridMultilevel"/>
    <w:tmpl w:val="2842D4C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85A757A"/>
    <w:multiLevelType w:val="multilevel"/>
    <w:tmpl w:val="5448C4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68E45C6"/>
    <w:multiLevelType w:val="hybridMultilevel"/>
    <w:tmpl w:val="AF329D6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4E03137D"/>
    <w:multiLevelType w:val="hybridMultilevel"/>
    <w:tmpl w:val="5D90DB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315015C"/>
    <w:multiLevelType w:val="hybridMultilevel"/>
    <w:tmpl w:val="1A28E6BA"/>
    <w:lvl w:ilvl="0" w:tplc="5914DD30">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6" w15:restartNumberingAfterBreak="0">
    <w:nsid w:val="5B9D67EB"/>
    <w:multiLevelType w:val="hybridMultilevel"/>
    <w:tmpl w:val="5D90DB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5912C5A"/>
    <w:multiLevelType w:val="hybridMultilevel"/>
    <w:tmpl w:val="1A28E6BA"/>
    <w:lvl w:ilvl="0" w:tplc="5914DD30">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num w:numId="1">
    <w:abstractNumId w:val="4"/>
  </w:num>
  <w:num w:numId="2">
    <w:abstractNumId w:val="6"/>
  </w:num>
  <w:num w:numId="3">
    <w:abstractNumId w:val="1"/>
  </w:num>
  <w:num w:numId="4">
    <w:abstractNumId w:val="7"/>
  </w:num>
  <w:num w:numId="5">
    <w:abstractNumId w:val="0"/>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numFmt w:val="decimal"/>
    <w:endnote w:id="-1"/>
    <w:endnote w:id="0"/>
  </w:endnotePr>
  <w:compat>
    <w:compatSetting w:name="compatibilityMode" w:uri="http://schemas.microsoft.com/office/word" w:val="12"/>
  </w:compat>
  <w:rsids>
    <w:rsidRoot w:val="0063732D"/>
    <w:rsid w:val="000047EE"/>
    <w:rsid w:val="000052DC"/>
    <w:rsid w:val="0001090F"/>
    <w:rsid w:val="000154BB"/>
    <w:rsid w:val="000203FD"/>
    <w:rsid w:val="0002080A"/>
    <w:rsid w:val="000223F4"/>
    <w:rsid w:val="00023314"/>
    <w:rsid w:val="000268CA"/>
    <w:rsid w:val="0002792D"/>
    <w:rsid w:val="00031DF0"/>
    <w:rsid w:val="00040476"/>
    <w:rsid w:val="000409B1"/>
    <w:rsid w:val="00047F29"/>
    <w:rsid w:val="00052ADE"/>
    <w:rsid w:val="0006335F"/>
    <w:rsid w:val="00067214"/>
    <w:rsid w:val="00087805"/>
    <w:rsid w:val="000923C5"/>
    <w:rsid w:val="00095CAC"/>
    <w:rsid w:val="000A230C"/>
    <w:rsid w:val="000B197F"/>
    <w:rsid w:val="000B41B8"/>
    <w:rsid w:val="000B7BB6"/>
    <w:rsid w:val="000C1AEA"/>
    <w:rsid w:val="000C5A32"/>
    <w:rsid w:val="000D3E72"/>
    <w:rsid w:val="000E2020"/>
    <w:rsid w:val="000F61C7"/>
    <w:rsid w:val="00105DEA"/>
    <w:rsid w:val="001116B8"/>
    <w:rsid w:val="00113678"/>
    <w:rsid w:val="00113AB5"/>
    <w:rsid w:val="00121E14"/>
    <w:rsid w:val="00125143"/>
    <w:rsid w:val="00126522"/>
    <w:rsid w:val="001278D7"/>
    <w:rsid w:val="00131FDB"/>
    <w:rsid w:val="00132EC5"/>
    <w:rsid w:val="00135BDC"/>
    <w:rsid w:val="001361CF"/>
    <w:rsid w:val="00137A07"/>
    <w:rsid w:val="00145ED8"/>
    <w:rsid w:val="0015214D"/>
    <w:rsid w:val="00153A3E"/>
    <w:rsid w:val="00166CFD"/>
    <w:rsid w:val="00170852"/>
    <w:rsid w:val="001723DB"/>
    <w:rsid w:val="00176624"/>
    <w:rsid w:val="00176DE2"/>
    <w:rsid w:val="001773E3"/>
    <w:rsid w:val="00181396"/>
    <w:rsid w:val="00185549"/>
    <w:rsid w:val="00192F5A"/>
    <w:rsid w:val="0019539E"/>
    <w:rsid w:val="001A0305"/>
    <w:rsid w:val="001A412F"/>
    <w:rsid w:val="001A5826"/>
    <w:rsid w:val="001A701A"/>
    <w:rsid w:val="001A70A2"/>
    <w:rsid w:val="001B65B5"/>
    <w:rsid w:val="001B6B39"/>
    <w:rsid w:val="001B7E48"/>
    <w:rsid w:val="001C10FF"/>
    <w:rsid w:val="001C26EB"/>
    <w:rsid w:val="001D1A47"/>
    <w:rsid w:val="001D4AAA"/>
    <w:rsid w:val="001D5AFF"/>
    <w:rsid w:val="001D5C3F"/>
    <w:rsid w:val="001D7B0F"/>
    <w:rsid w:val="001E0605"/>
    <w:rsid w:val="001E16EC"/>
    <w:rsid w:val="001E2303"/>
    <w:rsid w:val="001E44AA"/>
    <w:rsid w:val="001F4FC7"/>
    <w:rsid w:val="001F5A87"/>
    <w:rsid w:val="00217D16"/>
    <w:rsid w:val="002235A0"/>
    <w:rsid w:val="00224500"/>
    <w:rsid w:val="002277F1"/>
    <w:rsid w:val="00230D19"/>
    <w:rsid w:val="00237AB2"/>
    <w:rsid w:val="00240778"/>
    <w:rsid w:val="00245532"/>
    <w:rsid w:val="00250FCB"/>
    <w:rsid w:val="00256149"/>
    <w:rsid w:val="0026393C"/>
    <w:rsid w:val="002659DA"/>
    <w:rsid w:val="002754B5"/>
    <w:rsid w:val="0028223B"/>
    <w:rsid w:val="002822F4"/>
    <w:rsid w:val="00283F45"/>
    <w:rsid w:val="00292062"/>
    <w:rsid w:val="002B1AB2"/>
    <w:rsid w:val="002B5733"/>
    <w:rsid w:val="002C00DB"/>
    <w:rsid w:val="002C6D9B"/>
    <w:rsid w:val="002E08E9"/>
    <w:rsid w:val="002E2037"/>
    <w:rsid w:val="002E631D"/>
    <w:rsid w:val="002F2016"/>
    <w:rsid w:val="002F4FAA"/>
    <w:rsid w:val="002F5E51"/>
    <w:rsid w:val="002F62BF"/>
    <w:rsid w:val="002F6CDF"/>
    <w:rsid w:val="00304462"/>
    <w:rsid w:val="003045BC"/>
    <w:rsid w:val="003149FD"/>
    <w:rsid w:val="003175BD"/>
    <w:rsid w:val="003210A1"/>
    <w:rsid w:val="00324F2E"/>
    <w:rsid w:val="003270D0"/>
    <w:rsid w:val="0033201E"/>
    <w:rsid w:val="003342FF"/>
    <w:rsid w:val="00341471"/>
    <w:rsid w:val="00343C0A"/>
    <w:rsid w:val="0035414E"/>
    <w:rsid w:val="0035505A"/>
    <w:rsid w:val="00355F70"/>
    <w:rsid w:val="00357D58"/>
    <w:rsid w:val="00363940"/>
    <w:rsid w:val="003650CF"/>
    <w:rsid w:val="003673D6"/>
    <w:rsid w:val="00375BA5"/>
    <w:rsid w:val="0038008F"/>
    <w:rsid w:val="0038046B"/>
    <w:rsid w:val="00380F30"/>
    <w:rsid w:val="003818DC"/>
    <w:rsid w:val="00387DF1"/>
    <w:rsid w:val="0039158D"/>
    <w:rsid w:val="00392920"/>
    <w:rsid w:val="00392EFE"/>
    <w:rsid w:val="003A31ED"/>
    <w:rsid w:val="003B13A0"/>
    <w:rsid w:val="003E354C"/>
    <w:rsid w:val="003E463D"/>
    <w:rsid w:val="003E553A"/>
    <w:rsid w:val="003F051D"/>
    <w:rsid w:val="003F38C9"/>
    <w:rsid w:val="003F5704"/>
    <w:rsid w:val="00402246"/>
    <w:rsid w:val="0040319E"/>
    <w:rsid w:val="004123FF"/>
    <w:rsid w:val="00417569"/>
    <w:rsid w:val="00420459"/>
    <w:rsid w:val="00427CDD"/>
    <w:rsid w:val="00430197"/>
    <w:rsid w:val="00441162"/>
    <w:rsid w:val="004427BC"/>
    <w:rsid w:val="0044478C"/>
    <w:rsid w:val="00455878"/>
    <w:rsid w:val="00460215"/>
    <w:rsid w:val="00460BF4"/>
    <w:rsid w:val="00482F3C"/>
    <w:rsid w:val="004971E5"/>
    <w:rsid w:val="004A31A1"/>
    <w:rsid w:val="004A67E1"/>
    <w:rsid w:val="004A6E5D"/>
    <w:rsid w:val="004B0E85"/>
    <w:rsid w:val="004B58E7"/>
    <w:rsid w:val="004C08C9"/>
    <w:rsid w:val="004C1F86"/>
    <w:rsid w:val="004D1227"/>
    <w:rsid w:val="004D43A7"/>
    <w:rsid w:val="004D5CFE"/>
    <w:rsid w:val="004E7C35"/>
    <w:rsid w:val="004F1BAE"/>
    <w:rsid w:val="00502C8B"/>
    <w:rsid w:val="005074BF"/>
    <w:rsid w:val="00507F84"/>
    <w:rsid w:val="00510BCB"/>
    <w:rsid w:val="00517690"/>
    <w:rsid w:val="005220CC"/>
    <w:rsid w:val="005229AC"/>
    <w:rsid w:val="00523F3C"/>
    <w:rsid w:val="00532713"/>
    <w:rsid w:val="00533CA1"/>
    <w:rsid w:val="00535880"/>
    <w:rsid w:val="00537670"/>
    <w:rsid w:val="0054253D"/>
    <w:rsid w:val="00543475"/>
    <w:rsid w:val="00545DC2"/>
    <w:rsid w:val="00550C7F"/>
    <w:rsid w:val="00551C70"/>
    <w:rsid w:val="00552325"/>
    <w:rsid w:val="00553098"/>
    <w:rsid w:val="005546EF"/>
    <w:rsid w:val="005554D6"/>
    <w:rsid w:val="00563156"/>
    <w:rsid w:val="00576FA9"/>
    <w:rsid w:val="005A1300"/>
    <w:rsid w:val="005B0995"/>
    <w:rsid w:val="005B3135"/>
    <w:rsid w:val="005C098E"/>
    <w:rsid w:val="005D4B61"/>
    <w:rsid w:val="005D552C"/>
    <w:rsid w:val="005D5B75"/>
    <w:rsid w:val="005D7821"/>
    <w:rsid w:val="005E072D"/>
    <w:rsid w:val="005E6738"/>
    <w:rsid w:val="005F54A1"/>
    <w:rsid w:val="005F628B"/>
    <w:rsid w:val="00601A21"/>
    <w:rsid w:val="00601BC2"/>
    <w:rsid w:val="00604471"/>
    <w:rsid w:val="00605E18"/>
    <w:rsid w:val="0061379A"/>
    <w:rsid w:val="0061545A"/>
    <w:rsid w:val="00615529"/>
    <w:rsid w:val="00617A4A"/>
    <w:rsid w:val="0062636F"/>
    <w:rsid w:val="00627E1F"/>
    <w:rsid w:val="00631748"/>
    <w:rsid w:val="006328DE"/>
    <w:rsid w:val="0063732D"/>
    <w:rsid w:val="0064303F"/>
    <w:rsid w:val="0064369C"/>
    <w:rsid w:val="00643A81"/>
    <w:rsid w:val="00652690"/>
    <w:rsid w:val="006526C4"/>
    <w:rsid w:val="00664D53"/>
    <w:rsid w:val="00666994"/>
    <w:rsid w:val="00670C40"/>
    <w:rsid w:val="00674095"/>
    <w:rsid w:val="00675B00"/>
    <w:rsid w:val="00677BD9"/>
    <w:rsid w:val="00680F85"/>
    <w:rsid w:val="00685C24"/>
    <w:rsid w:val="0069611A"/>
    <w:rsid w:val="006A036E"/>
    <w:rsid w:val="006A05A3"/>
    <w:rsid w:val="006A3197"/>
    <w:rsid w:val="006B00BB"/>
    <w:rsid w:val="006B4EBC"/>
    <w:rsid w:val="006B6A6D"/>
    <w:rsid w:val="006C02A1"/>
    <w:rsid w:val="006C0336"/>
    <w:rsid w:val="006C1082"/>
    <w:rsid w:val="006D35C1"/>
    <w:rsid w:val="006D375F"/>
    <w:rsid w:val="006D55B8"/>
    <w:rsid w:val="006D6726"/>
    <w:rsid w:val="006E3291"/>
    <w:rsid w:val="006F472E"/>
    <w:rsid w:val="006F5B4B"/>
    <w:rsid w:val="0070747B"/>
    <w:rsid w:val="00712C7A"/>
    <w:rsid w:val="00717A82"/>
    <w:rsid w:val="00720111"/>
    <w:rsid w:val="00721B8F"/>
    <w:rsid w:val="00726A86"/>
    <w:rsid w:val="00743C7A"/>
    <w:rsid w:val="00752BAE"/>
    <w:rsid w:val="00760E6F"/>
    <w:rsid w:val="00763C92"/>
    <w:rsid w:val="00764312"/>
    <w:rsid w:val="00781486"/>
    <w:rsid w:val="0078406C"/>
    <w:rsid w:val="00793939"/>
    <w:rsid w:val="00794E57"/>
    <w:rsid w:val="00795D7E"/>
    <w:rsid w:val="007A6F6B"/>
    <w:rsid w:val="007B1244"/>
    <w:rsid w:val="007C0658"/>
    <w:rsid w:val="007C4027"/>
    <w:rsid w:val="007C4816"/>
    <w:rsid w:val="007D3D41"/>
    <w:rsid w:val="007E093D"/>
    <w:rsid w:val="007E1F84"/>
    <w:rsid w:val="007E31E9"/>
    <w:rsid w:val="007E3482"/>
    <w:rsid w:val="007E4CE6"/>
    <w:rsid w:val="0080064D"/>
    <w:rsid w:val="00811666"/>
    <w:rsid w:val="00811C59"/>
    <w:rsid w:val="00812BAE"/>
    <w:rsid w:val="0081684C"/>
    <w:rsid w:val="0082064C"/>
    <w:rsid w:val="008249F7"/>
    <w:rsid w:val="00827C11"/>
    <w:rsid w:val="00832048"/>
    <w:rsid w:val="00832BF9"/>
    <w:rsid w:val="00845C82"/>
    <w:rsid w:val="0085473C"/>
    <w:rsid w:val="0086612B"/>
    <w:rsid w:val="008710A0"/>
    <w:rsid w:val="00874C6C"/>
    <w:rsid w:val="00890403"/>
    <w:rsid w:val="0089236A"/>
    <w:rsid w:val="008947DA"/>
    <w:rsid w:val="0089769B"/>
    <w:rsid w:val="008A276D"/>
    <w:rsid w:val="008B1D7E"/>
    <w:rsid w:val="008B4866"/>
    <w:rsid w:val="008B72A9"/>
    <w:rsid w:val="008C2502"/>
    <w:rsid w:val="008C7AE9"/>
    <w:rsid w:val="008D115A"/>
    <w:rsid w:val="008D6273"/>
    <w:rsid w:val="008E7906"/>
    <w:rsid w:val="008E7FE1"/>
    <w:rsid w:val="008F2B1B"/>
    <w:rsid w:val="008F7A4C"/>
    <w:rsid w:val="0090135D"/>
    <w:rsid w:val="00906D70"/>
    <w:rsid w:val="009101BD"/>
    <w:rsid w:val="0091123F"/>
    <w:rsid w:val="00920CB1"/>
    <w:rsid w:val="00923501"/>
    <w:rsid w:val="00930C4A"/>
    <w:rsid w:val="00937F02"/>
    <w:rsid w:val="0094024D"/>
    <w:rsid w:val="0094169E"/>
    <w:rsid w:val="00942E41"/>
    <w:rsid w:val="00945B1F"/>
    <w:rsid w:val="00953183"/>
    <w:rsid w:val="00965613"/>
    <w:rsid w:val="009760E6"/>
    <w:rsid w:val="00996165"/>
    <w:rsid w:val="009A0A76"/>
    <w:rsid w:val="009A37A1"/>
    <w:rsid w:val="009A4821"/>
    <w:rsid w:val="009A4A33"/>
    <w:rsid w:val="009A52BB"/>
    <w:rsid w:val="009A579B"/>
    <w:rsid w:val="009A7D72"/>
    <w:rsid w:val="009C103F"/>
    <w:rsid w:val="009D0ABE"/>
    <w:rsid w:val="009D0C73"/>
    <w:rsid w:val="009D1366"/>
    <w:rsid w:val="009E59F9"/>
    <w:rsid w:val="009E71AB"/>
    <w:rsid w:val="009E7A77"/>
    <w:rsid w:val="009E7CAE"/>
    <w:rsid w:val="009F3996"/>
    <w:rsid w:val="00A00732"/>
    <w:rsid w:val="00A026F1"/>
    <w:rsid w:val="00A12AFD"/>
    <w:rsid w:val="00A1483E"/>
    <w:rsid w:val="00A16672"/>
    <w:rsid w:val="00A24B57"/>
    <w:rsid w:val="00A32D56"/>
    <w:rsid w:val="00A43E6E"/>
    <w:rsid w:val="00A46846"/>
    <w:rsid w:val="00A469FD"/>
    <w:rsid w:val="00A57E7A"/>
    <w:rsid w:val="00A60247"/>
    <w:rsid w:val="00A60C18"/>
    <w:rsid w:val="00A65247"/>
    <w:rsid w:val="00A6674B"/>
    <w:rsid w:val="00A73375"/>
    <w:rsid w:val="00A75123"/>
    <w:rsid w:val="00A841AD"/>
    <w:rsid w:val="00A979BB"/>
    <w:rsid w:val="00AA71CC"/>
    <w:rsid w:val="00AC0F31"/>
    <w:rsid w:val="00AC27A7"/>
    <w:rsid w:val="00AC437D"/>
    <w:rsid w:val="00AC47A2"/>
    <w:rsid w:val="00AC4C30"/>
    <w:rsid w:val="00AC4CB7"/>
    <w:rsid w:val="00AE14FC"/>
    <w:rsid w:val="00AF0121"/>
    <w:rsid w:val="00AF49F9"/>
    <w:rsid w:val="00B02D9D"/>
    <w:rsid w:val="00B03E47"/>
    <w:rsid w:val="00B07A2F"/>
    <w:rsid w:val="00B263BC"/>
    <w:rsid w:val="00B27485"/>
    <w:rsid w:val="00B2788E"/>
    <w:rsid w:val="00B50501"/>
    <w:rsid w:val="00B50B42"/>
    <w:rsid w:val="00B557E2"/>
    <w:rsid w:val="00B57FD2"/>
    <w:rsid w:val="00B61449"/>
    <w:rsid w:val="00B65A76"/>
    <w:rsid w:val="00B80412"/>
    <w:rsid w:val="00B81A77"/>
    <w:rsid w:val="00B86715"/>
    <w:rsid w:val="00B86E89"/>
    <w:rsid w:val="00B916D6"/>
    <w:rsid w:val="00BA17A3"/>
    <w:rsid w:val="00BA3B96"/>
    <w:rsid w:val="00BA4A43"/>
    <w:rsid w:val="00BB28A6"/>
    <w:rsid w:val="00BB3302"/>
    <w:rsid w:val="00BB42BD"/>
    <w:rsid w:val="00BC1207"/>
    <w:rsid w:val="00BC1D05"/>
    <w:rsid w:val="00BC22D6"/>
    <w:rsid w:val="00BD151C"/>
    <w:rsid w:val="00BD24EF"/>
    <w:rsid w:val="00BE15FD"/>
    <w:rsid w:val="00BF120F"/>
    <w:rsid w:val="00BF1823"/>
    <w:rsid w:val="00BF2250"/>
    <w:rsid w:val="00C010A7"/>
    <w:rsid w:val="00C029A2"/>
    <w:rsid w:val="00C033B2"/>
    <w:rsid w:val="00C17B09"/>
    <w:rsid w:val="00C21D77"/>
    <w:rsid w:val="00C226A3"/>
    <w:rsid w:val="00C35A05"/>
    <w:rsid w:val="00C4078B"/>
    <w:rsid w:val="00C41AB9"/>
    <w:rsid w:val="00C47581"/>
    <w:rsid w:val="00C52826"/>
    <w:rsid w:val="00C55E1B"/>
    <w:rsid w:val="00C616B8"/>
    <w:rsid w:val="00C73F5C"/>
    <w:rsid w:val="00C856EF"/>
    <w:rsid w:val="00C91220"/>
    <w:rsid w:val="00CA172E"/>
    <w:rsid w:val="00CA218D"/>
    <w:rsid w:val="00CA529D"/>
    <w:rsid w:val="00CB3377"/>
    <w:rsid w:val="00CB38A5"/>
    <w:rsid w:val="00CD0E2D"/>
    <w:rsid w:val="00CD1F5E"/>
    <w:rsid w:val="00CD4652"/>
    <w:rsid w:val="00CE2790"/>
    <w:rsid w:val="00CE48A3"/>
    <w:rsid w:val="00D008A6"/>
    <w:rsid w:val="00D00D87"/>
    <w:rsid w:val="00D04974"/>
    <w:rsid w:val="00D10A87"/>
    <w:rsid w:val="00D17750"/>
    <w:rsid w:val="00D22E6C"/>
    <w:rsid w:val="00D2317E"/>
    <w:rsid w:val="00D271F0"/>
    <w:rsid w:val="00D34502"/>
    <w:rsid w:val="00D546C7"/>
    <w:rsid w:val="00D573B2"/>
    <w:rsid w:val="00D629E2"/>
    <w:rsid w:val="00D64695"/>
    <w:rsid w:val="00D65F02"/>
    <w:rsid w:val="00D70FE7"/>
    <w:rsid w:val="00D7444C"/>
    <w:rsid w:val="00D761DA"/>
    <w:rsid w:val="00D8103E"/>
    <w:rsid w:val="00D81575"/>
    <w:rsid w:val="00D818D7"/>
    <w:rsid w:val="00D8423A"/>
    <w:rsid w:val="00D91B9C"/>
    <w:rsid w:val="00DA4774"/>
    <w:rsid w:val="00DA7146"/>
    <w:rsid w:val="00DB15BA"/>
    <w:rsid w:val="00DB4E93"/>
    <w:rsid w:val="00DB6D3D"/>
    <w:rsid w:val="00DB7D61"/>
    <w:rsid w:val="00DC3756"/>
    <w:rsid w:val="00DC5574"/>
    <w:rsid w:val="00DC6AF0"/>
    <w:rsid w:val="00DD0C8D"/>
    <w:rsid w:val="00DD1120"/>
    <w:rsid w:val="00DD4361"/>
    <w:rsid w:val="00DF3C8D"/>
    <w:rsid w:val="00DF7ADB"/>
    <w:rsid w:val="00E04AE6"/>
    <w:rsid w:val="00E06D84"/>
    <w:rsid w:val="00E10B24"/>
    <w:rsid w:val="00E136A6"/>
    <w:rsid w:val="00E14068"/>
    <w:rsid w:val="00E15056"/>
    <w:rsid w:val="00E15DCC"/>
    <w:rsid w:val="00E17CE3"/>
    <w:rsid w:val="00E307F6"/>
    <w:rsid w:val="00E3218F"/>
    <w:rsid w:val="00E40938"/>
    <w:rsid w:val="00E423E1"/>
    <w:rsid w:val="00E4638D"/>
    <w:rsid w:val="00E51D11"/>
    <w:rsid w:val="00E52784"/>
    <w:rsid w:val="00E669D7"/>
    <w:rsid w:val="00E67E84"/>
    <w:rsid w:val="00E73B0E"/>
    <w:rsid w:val="00E815B0"/>
    <w:rsid w:val="00E8427E"/>
    <w:rsid w:val="00E946C5"/>
    <w:rsid w:val="00EA1682"/>
    <w:rsid w:val="00EA258D"/>
    <w:rsid w:val="00EB27F0"/>
    <w:rsid w:val="00EB4E5C"/>
    <w:rsid w:val="00EC5319"/>
    <w:rsid w:val="00ED3FFE"/>
    <w:rsid w:val="00ED5931"/>
    <w:rsid w:val="00EE1D15"/>
    <w:rsid w:val="00EE2A2A"/>
    <w:rsid w:val="00EF2561"/>
    <w:rsid w:val="00F01759"/>
    <w:rsid w:val="00F138EE"/>
    <w:rsid w:val="00F2438D"/>
    <w:rsid w:val="00F304BB"/>
    <w:rsid w:val="00F420F7"/>
    <w:rsid w:val="00F47F52"/>
    <w:rsid w:val="00F50D27"/>
    <w:rsid w:val="00F518F3"/>
    <w:rsid w:val="00F5242E"/>
    <w:rsid w:val="00F5727B"/>
    <w:rsid w:val="00F62003"/>
    <w:rsid w:val="00F65CF3"/>
    <w:rsid w:val="00F6658E"/>
    <w:rsid w:val="00F7078F"/>
    <w:rsid w:val="00F74DAD"/>
    <w:rsid w:val="00F76C2A"/>
    <w:rsid w:val="00F76E29"/>
    <w:rsid w:val="00F772B6"/>
    <w:rsid w:val="00F77F50"/>
    <w:rsid w:val="00F944B5"/>
    <w:rsid w:val="00FA0002"/>
    <w:rsid w:val="00FA1632"/>
    <w:rsid w:val="00FA6EE5"/>
    <w:rsid w:val="00FB0BA1"/>
    <w:rsid w:val="00FB2E98"/>
    <w:rsid w:val="00FB4EAF"/>
    <w:rsid w:val="00FC3E02"/>
    <w:rsid w:val="00FD58C8"/>
    <w:rsid w:val="00FD63C0"/>
    <w:rsid w:val="00FE0E45"/>
    <w:rsid w:val="00FE11AC"/>
    <w:rsid w:val="00FE2098"/>
    <w:rsid w:val="00FF0E27"/>
    <w:rsid w:val="00FF321D"/>
    <w:rsid w:val="00FF39DC"/>
    <w:rsid w:val="00FF42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E6C6CB-DE6C-4497-8A29-B0652691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3732D"/>
    <w:pPr>
      <w:jc w:val="both"/>
    </w:pPr>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Konnaopomba-besedilo">
    <w:name w:val="endnote text"/>
    <w:basedOn w:val="Navaden"/>
    <w:link w:val="Konnaopomba-besediloZnak"/>
    <w:uiPriority w:val="99"/>
    <w:unhideWhenUsed/>
    <w:rsid w:val="0063732D"/>
    <w:rPr>
      <w:sz w:val="20"/>
      <w:szCs w:val="20"/>
    </w:rPr>
  </w:style>
  <w:style w:type="character" w:customStyle="1" w:styleId="Konnaopomba-besediloZnak">
    <w:name w:val="Končna opomba - besedilo Znak"/>
    <w:basedOn w:val="Privzetapisavaodstavka"/>
    <w:link w:val="Konnaopomba-besedilo"/>
    <w:uiPriority w:val="99"/>
    <w:rsid w:val="0063732D"/>
    <w:rPr>
      <w:sz w:val="20"/>
      <w:szCs w:val="20"/>
      <w:lang w:val="en-GB"/>
    </w:rPr>
  </w:style>
  <w:style w:type="character" w:styleId="Konnaopomba-sklic">
    <w:name w:val="endnote reference"/>
    <w:basedOn w:val="Privzetapisavaodstavka"/>
    <w:uiPriority w:val="99"/>
    <w:semiHidden/>
    <w:unhideWhenUsed/>
    <w:rsid w:val="0063732D"/>
    <w:rPr>
      <w:vertAlign w:val="superscript"/>
    </w:rPr>
  </w:style>
  <w:style w:type="paragraph" w:styleId="HTML-oblikovano">
    <w:name w:val="HTML Preformatted"/>
    <w:basedOn w:val="Navaden"/>
    <w:link w:val="HTML-oblikovanoZnak"/>
    <w:uiPriority w:val="99"/>
    <w:unhideWhenUsed/>
    <w:rsid w:val="00637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uiPriority w:val="99"/>
    <w:rsid w:val="0063732D"/>
    <w:rPr>
      <w:rFonts w:ascii="Courier New" w:eastAsia="Times New Roman" w:hAnsi="Courier New" w:cs="Courier New"/>
      <w:sz w:val="20"/>
      <w:szCs w:val="20"/>
      <w:lang w:val="en-GB" w:eastAsia="sl-SI"/>
    </w:rPr>
  </w:style>
  <w:style w:type="character" w:styleId="Pripombasklic">
    <w:name w:val="annotation reference"/>
    <w:rsid w:val="0063732D"/>
    <w:rPr>
      <w:sz w:val="16"/>
      <w:szCs w:val="16"/>
    </w:rPr>
  </w:style>
  <w:style w:type="table" w:styleId="Tabelamrea">
    <w:name w:val="Table Grid"/>
    <w:basedOn w:val="Navadnatabela"/>
    <w:uiPriority w:val="39"/>
    <w:rsid w:val="0063732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63732D"/>
    <w:pPr>
      <w:ind w:left="720"/>
      <w:contextualSpacing/>
    </w:pPr>
  </w:style>
  <w:style w:type="character" w:customStyle="1" w:styleId="shorttext">
    <w:name w:val="short_text"/>
    <w:basedOn w:val="Privzetapisavaodstavka"/>
    <w:rsid w:val="0063732D"/>
  </w:style>
  <w:style w:type="paragraph" w:styleId="Besedilooblaka">
    <w:name w:val="Balloon Text"/>
    <w:basedOn w:val="Navaden"/>
    <w:link w:val="BesedilooblakaZnak"/>
    <w:uiPriority w:val="99"/>
    <w:semiHidden/>
    <w:unhideWhenUsed/>
    <w:rsid w:val="0063732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3732D"/>
    <w:rPr>
      <w:rFonts w:ascii="Tahoma" w:hAnsi="Tahoma" w:cs="Tahoma"/>
      <w:sz w:val="16"/>
      <w:szCs w:val="16"/>
      <w:lang w:val="en-GB"/>
    </w:rPr>
  </w:style>
  <w:style w:type="character" w:styleId="Hiperpovezava">
    <w:name w:val="Hyperlink"/>
    <w:uiPriority w:val="99"/>
    <w:unhideWhenUsed/>
    <w:rsid w:val="0063732D"/>
    <w:rPr>
      <w:color w:val="0563C1"/>
      <w:u w:val="single"/>
    </w:rPr>
  </w:style>
  <w:style w:type="paragraph" w:styleId="Pripombabesedilo">
    <w:name w:val="annotation text"/>
    <w:basedOn w:val="Navaden"/>
    <w:link w:val="PripombabesediloZnak"/>
    <w:uiPriority w:val="99"/>
    <w:unhideWhenUsed/>
    <w:rsid w:val="0063732D"/>
    <w:rPr>
      <w:sz w:val="20"/>
      <w:szCs w:val="20"/>
    </w:rPr>
  </w:style>
  <w:style w:type="character" w:customStyle="1" w:styleId="PripombabesediloZnak">
    <w:name w:val="Pripomba – besedilo Znak"/>
    <w:basedOn w:val="Privzetapisavaodstavka"/>
    <w:link w:val="Pripombabesedilo"/>
    <w:uiPriority w:val="99"/>
    <w:rsid w:val="0063732D"/>
    <w:rPr>
      <w:sz w:val="20"/>
      <w:szCs w:val="20"/>
      <w:lang w:val="en-GB"/>
    </w:rPr>
  </w:style>
  <w:style w:type="character" w:customStyle="1" w:styleId="ZadevapripombeZnak">
    <w:name w:val="Zadeva pripombe Znak"/>
    <w:basedOn w:val="PripombabesediloZnak"/>
    <w:link w:val="Zadevapripombe"/>
    <w:uiPriority w:val="99"/>
    <w:semiHidden/>
    <w:rsid w:val="0063732D"/>
    <w:rPr>
      <w:b/>
      <w:bCs/>
      <w:sz w:val="20"/>
      <w:szCs w:val="20"/>
      <w:lang w:val="en-GB"/>
    </w:rPr>
  </w:style>
  <w:style w:type="paragraph" w:styleId="Zadevapripombe">
    <w:name w:val="annotation subject"/>
    <w:basedOn w:val="Pripombabesedilo"/>
    <w:next w:val="Pripombabesedilo"/>
    <w:link w:val="ZadevapripombeZnak"/>
    <w:uiPriority w:val="99"/>
    <w:semiHidden/>
    <w:unhideWhenUsed/>
    <w:rsid w:val="0063732D"/>
    <w:rPr>
      <w:b/>
      <w:bCs/>
    </w:rPr>
  </w:style>
  <w:style w:type="paragraph" w:styleId="Glava">
    <w:name w:val="header"/>
    <w:basedOn w:val="Navaden"/>
    <w:link w:val="GlavaZnak"/>
    <w:uiPriority w:val="99"/>
    <w:unhideWhenUsed/>
    <w:rsid w:val="0063732D"/>
    <w:pPr>
      <w:tabs>
        <w:tab w:val="center" w:pos="4536"/>
        <w:tab w:val="right" w:pos="9072"/>
      </w:tabs>
    </w:pPr>
  </w:style>
  <w:style w:type="character" w:customStyle="1" w:styleId="GlavaZnak">
    <w:name w:val="Glava Znak"/>
    <w:basedOn w:val="Privzetapisavaodstavka"/>
    <w:link w:val="Glava"/>
    <w:uiPriority w:val="99"/>
    <w:rsid w:val="0063732D"/>
    <w:rPr>
      <w:lang w:val="en-GB"/>
    </w:rPr>
  </w:style>
  <w:style w:type="paragraph" w:styleId="Noga">
    <w:name w:val="footer"/>
    <w:basedOn w:val="Navaden"/>
    <w:link w:val="NogaZnak"/>
    <w:uiPriority w:val="99"/>
    <w:unhideWhenUsed/>
    <w:rsid w:val="0063732D"/>
    <w:pPr>
      <w:tabs>
        <w:tab w:val="center" w:pos="4536"/>
        <w:tab w:val="right" w:pos="9072"/>
      </w:tabs>
    </w:pPr>
  </w:style>
  <w:style w:type="character" w:customStyle="1" w:styleId="NogaZnak">
    <w:name w:val="Noga Znak"/>
    <w:basedOn w:val="Privzetapisavaodstavka"/>
    <w:link w:val="Noga"/>
    <w:uiPriority w:val="99"/>
    <w:rsid w:val="0063732D"/>
    <w:rPr>
      <w:lang w:val="en-GB"/>
    </w:rPr>
  </w:style>
  <w:style w:type="paragraph" w:styleId="Telobesedila">
    <w:name w:val="Body Text"/>
    <w:basedOn w:val="Navaden"/>
    <w:link w:val="TelobesedilaZnak"/>
    <w:rsid w:val="0063732D"/>
    <w:pPr>
      <w:widowControl w:val="0"/>
      <w:suppressAutoHyphens/>
      <w:spacing w:after="140" w:line="288" w:lineRule="auto"/>
    </w:pPr>
    <w:rPr>
      <w:rFonts w:ascii="Calibri" w:eastAsia="SimSun" w:hAnsi="Calibri" w:cs="Times New Roman"/>
      <w:kern w:val="1"/>
      <w:sz w:val="21"/>
      <w:szCs w:val="24"/>
      <w:lang w:val="en-US" w:eastAsia="zh-CN"/>
    </w:rPr>
  </w:style>
  <w:style w:type="character" w:customStyle="1" w:styleId="TelobesedilaZnak">
    <w:name w:val="Telo besedila Znak"/>
    <w:basedOn w:val="Privzetapisavaodstavka"/>
    <w:link w:val="Telobesedila"/>
    <w:rsid w:val="0063732D"/>
    <w:rPr>
      <w:rFonts w:ascii="Calibri" w:eastAsia="SimSun" w:hAnsi="Calibri" w:cs="Times New Roman"/>
      <w:kern w:val="1"/>
      <w:sz w:val="21"/>
      <w:szCs w:val="24"/>
      <w:lang w:val="en-US" w:eastAsia="zh-CN"/>
    </w:rPr>
  </w:style>
  <w:style w:type="paragraph" w:styleId="Seznam">
    <w:name w:val="List"/>
    <w:basedOn w:val="Telobesedila"/>
    <w:rsid w:val="0063732D"/>
    <w:rPr>
      <w:rFonts w:cs="Arial"/>
    </w:rPr>
  </w:style>
  <w:style w:type="character" w:styleId="Krepko">
    <w:name w:val="Strong"/>
    <w:basedOn w:val="Privzetapisavaodstavka"/>
    <w:uiPriority w:val="22"/>
    <w:qFormat/>
    <w:rsid w:val="0063732D"/>
    <w:rPr>
      <w:b/>
      <w:bCs/>
    </w:rPr>
  </w:style>
  <w:style w:type="character" w:styleId="Poudarek">
    <w:name w:val="Emphasis"/>
    <w:basedOn w:val="Privzetapisavaodstavka"/>
    <w:uiPriority w:val="20"/>
    <w:qFormat/>
    <w:rsid w:val="0063732D"/>
    <w:rPr>
      <w:i/>
      <w:iCs/>
    </w:rPr>
  </w:style>
  <w:style w:type="character" w:customStyle="1" w:styleId="st1">
    <w:name w:val="st1"/>
    <w:basedOn w:val="Privzetapisavaodstavka"/>
    <w:rsid w:val="0063732D"/>
  </w:style>
  <w:style w:type="character" w:styleId="tevilkavrstice">
    <w:name w:val="line number"/>
    <w:basedOn w:val="Privzetapisavaodstavka"/>
    <w:uiPriority w:val="99"/>
    <w:semiHidden/>
    <w:unhideWhenUsed/>
    <w:rsid w:val="00637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www.stat.si" TargetMode="External"/><Relationship Id="rId1" Type="http://schemas.openxmlformats.org/officeDocument/2006/relationships/hyperlink" Target="https://www.eea.europa.eu/themes/air/air-pollution-sources"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13</Pages>
  <Words>4131</Words>
  <Characters>23550</Characters>
  <Application>Microsoft Office Word</Application>
  <DocSecurity>0</DocSecurity>
  <Lines>196</Lines>
  <Paragraphs>55</Paragraphs>
  <ScaleCrop>false</ScaleCrop>
  <HeadingPairs>
    <vt:vector size="2" baseType="variant">
      <vt:variant>
        <vt:lpstr>Naslov</vt:lpstr>
      </vt:variant>
      <vt:variant>
        <vt:i4>1</vt:i4>
      </vt:variant>
    </vt:vector>
  </HeadingPairs>
  <TitlesOfParts>
    <vt:vector size="1" baseType="lpstr">
      <vt:lpstr/>
    </vt:vector>
  </TitlesOfParts>
  <Company>TOSHIBA</Company>
  <LinksUpToDate>false</LinksUpToDate>
  <CharactersWithSpaces>27626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Seba</cp:lastModifiedBy>
  <cp:revision>7</cp:revision>
  <cp:lastPrinted>2019-02-27T19:42:00Z</cp:lastPrinted>
  <dcterms:created xsi:type="dcterms:W3CDTF">2019-02-26T21:12:00Z</dcterms:created>
  <dcterms:modified xsi:type="dcterms:W3CDTF">2019-02-27T20:28:00Z</dcterms:modified>
</cp:coreProperties>
</file>