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8F6" w:rsidRPr="00A868F6" w:rsidRDefault="00A868F6" w:rsidP="00C61B66">
      <w:pPr>
        <w:pStyle w:val="Paragraphedeliste"/>
        <w:numPr>
          <w:ilvl w:val="0"/>
          <w:numId w:val="4"/>
        </w:numPr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868F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S. Ali </w:t>
      </w:r>
      <w:proofErr w:type="spellStart"/>
      <w:r w:rsidRPr="00A868F6">
        <w:rPr>
          <w:rFonts w:asciiTheme="majorBidi" w:hAnsiTheme="majorBidi" w:cstheme="majorBidi"/>
          <w:b/>
          <w:bCs/>
          <w:sz w:val="24"/>
          <w:szCs w:val="24"/>
          <w:lang w:val="en-US"/>
        </w:rPr>
        <w:t>Beyramabadi</w:t>
      </w:r>
      <w:proofErr w:type="spellEnd"/>
    </w:p>
    <w:p w:rsidR="00E868C0" w:rsidRPr="00E868C0" w:rsidRDefault="00A868F6" w:rsidP="00C61B66">
      <w:pPr>
        <w:ind w:left="426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868F6">
        <w:rPr>
          <w:rFonts w:asciiTheme="majorBidi" w:hAnsiTheme="majorBidi" w:cstheme="majorBidi"/>
          <w:sz w:val="24"/>
          <w:szCs w:val="24"/>
          <w:lang w:val="en-US"/>
        </w:rPr>
        <w:t>Department of Chemistry, Mashhad Branch, Islamic Azad University, Mashhad, Iran</w:t>
      </w:r>
    </w:p>
    <w:p w:rsidR="0089083E" w:rsidRDefault="00A868F6" w:rsidP="00C61B66">
      <w:pPr>
        <w:ind w:left="426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hyperlink r:id="rId5" w:history="1">
        <w:r w:rsidRPr="00513606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beiramabadi6285@mshdiau.ac.ir</w:t>
        </w:r>
      </w:hyperlink>
    </w:p>
    <w:p w:rsidR="00C61B66" w:rsidRDefault="00C61B66" w:rsidP="00C61B66">
      <w:pPr>
        <w:spacing w:before="240"/>
        <w:ind w:left="426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References:</w:t>
      </w:r>
    </w:p>
    <w:p w:rsidR="00A868F6" w:rsidRPr="00C61B66" w:rsidRDefault="00A868F6" w:rsidP="00C61B66">
      <w:pPr>
        <w:pStyle w:val="Paragraphedeliste"/>
        <w:numPr>
          <w:ilvl w:val="0"/>
          <w:numId w:val="9"/>
        </w:numPr>
        <w:ind w:left="426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1B66">
        <w:rPr>
          <w:rFonts w:asciiTheme="majorBidi" w:hAnsiTheme="majorBidi" w:cstheme="majorBidi"/>
          <w:sz w:val="24"/>
          <w:szCs w:val="24"/>
          <w:lang w:val="en-US"/>
        </w:rPr>
        <w:t xml:space="preserve">H. </w:t>
      </w:r>
      <w:proofErr w:type="spellStart"/>
      <w:r w:rsidRPr="00C61B66">
        <w:rPr>
          <w:rFonts w:asciiTheme="majorBidi" w:hAnsiTheme="majorBidi" w:cstheme="majorBidi"/>
          <w:sz w:val="24"/>
          <w:szCs w:val="24"/>
          <w:lang w:val="en-US"/>
        </w:rPr>
        <w:t>Raouf</w:t>
      </w:r>
      <w:proofErr w:type="spellEnd"/>
      <w:r w:rsidRPr="00C61B66">
        <w:rPr>
          <w:rFonts w:asciiTheme="majorBidi" w:hAnsiTheme="majorBidi" w:cstheme="majorBidi"/>
          <w:sz w:val="24"/>
          <w:szCs w:val="24"/>
          <w:lang w:val="en-US"/>
        </w:rPr>
        <w:t xml:space="preserve">, S. A. </w:t>
      </w:r>
      <w:proofErr w:type="spellStart"/>
      <w:r w:rsidRPr="00C61B66">
        <w:rPr>
          <w:rFonts w:asciiTheme="majorBidi" w:hAnsiTheme="majorBidi" w:cstheme="majorBidi"/>
          <w:sz w:val="24"/>
          <w:szCs w:val="24"/>
          <w:lang w:val="en-US"/>
        </w:rPr>
        <w:t>Beyramabadi</w:t>
      </w:r>
      <w:proofErr w:type="spellEnd"/>
      <w:r w:rsidRPr="00C61B66">
        <w:rPr>
          <w:rFonts w:asciiTheme="majorBidi" w:hAnsiTheme="majorBidi" w:cstheme="majorBidi"/>
          <w:sz w:val="24"/>
          <w:szCs w:val="24"/>
          <w:lang w:val="en-US"/>
        </w:rPr>
        <w:t xml:space="preserve">, S. </w:t>
      </w:r>
      <w:proofErr w:type="spellStart"/>
      <w:r w:rsidRPr="00C61B66">
        <w:rPr>
          <w:rFonts w:asciiTheme="majorBidi" w:hAnsiTheme="majorBidi" w:cstheme="majorBidi"/>
          <w:sz w:val="24"/>
          <w:szCs w:val="24"/>
          <w:lang w:val="en-US"/>
        </w:rPr>
        <w:t>Allameh</w:t>
      </w:r>
      <w:proofErr w:type="spellEnd"/>
      <w:r w:rsidRPr="00C61B66">
        <w:rPr>
          <w:rFonts w:asciiTheme="majorBidi" w:hAnsiTheme="majorBidi" w:cstheme="majorBidi"/>
          <w:sz w:val="24"/>
          <w:szCs w:val="24"/>
          <w:lang w:val="en-US"/>
        </w:rPr>
        <w:t xml:space="preserve"> and A. </w:t>
      </w:r>
      <w:proofErr w:type="spellStart"/>
      <w:r w:rsidRPr="00C61B66">
        <w:rPr>
          <w:rFonts w:asciiTheme="majorBidi" w:hAnsiTheme="majorBidi" w:cstheme="majorBidi"/>
          <w:sz w:val="24"/>
          <w:szCs w:val="24"/>
          <w:lang w:val="en-US"/>
        </w:rPr>
        <w:t>Morsali</w:t>
      </w:r>
      <w:proofErr w:type="spellEnd"/>
      <w:r w:rsidRPr="00C61B66">
        <w:rPr>
          <w:rFonts w:asciiTheme="majorBidi" w:hAnsiTheme="majorBidi" w:cstheme="majorBidi"/>
          <w:sz w:val="24"/>
          <w:szCs w:val="24"/>
          <w:lang w:val="en-US"/>
        </w:rPr>
        <w:t>, Journal of Molecular Structure 2019, 1179, 779-786.</w:t>
      </w:r>
    </w:p>
    <w:p w:rsidR="0064144A" w:rsidRPr="00C61B66" w:rsidRDefault="0064144A" w:rsidP="00C61B66">
      <w:pPr>
        <w:pStyle w:val="Paragraphedeliste"/>
        <w:numPr>
          <w:ilvl w:val="0"/>
          <w:numId w:val="9"/>
        </w:numPr>
        <w:ind w:left="426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1B66">
        <w:rPr>
          <w:rFonts w:asciiTheme="majorBidi" w:hAnsiTheme="majorBidi" w:cstheme="majorBidi"/>
          <w:sz w:val="24"/>
          <w:szCs w:val="24"/>
          <w:lang w:val="en-US"/>
        </w:rPr>
        <w:t xml:space="preserve">H. </w:t>
      </w:r>
      <w:proofErr w:type="spellStart"/>
      <w:r w:rsidRPr="00C61B66">
        <w:rPr>
          <w:rFonts w:asciiTheme="majorBidi" w:hAnsiTheme="majorBidi" w:cstheme="majorBidi"/>
          <w:sz w:val="24"/>
          <w:szCs w:val="24"/>
          <w:lang w:val="en-US"/>
        </w:rPr>
        <w:t>Chegini</w:t>
      </w:r>
      <w:proofErr w:type="spellEnd"/>
      <w:r w:rsidRPr="00C61B66">
        <w:rPr>
          <w:rFonts w:asciiTheme="majorBidi" w:hAnsiTheme="majorBidi" w:cstheme="majorBidi"/>
          <w:sz w:val="24"/>
          <w:szCs w:val="24"/>
          <w:lang w:val="en-US"/>
        </w:rPr>
        <w:t xml:space="preserve">, A. </w:t>
      </w:r>
      <w:proofErr w:type="spellStart"/>
      <w:r w:rsidRPr="00C61B66">
        <w:rPr>
          <w:rFonts w:asciiTheme="majorBidi" w:hAnsiTheme="majorBidi" w:cstheme="majorBidi"/>
          <w:sz w:val="24"/>
          <w:szCs w:val="24"/>
          <w:lang w:val="en-US"/>
        </w:rPr>
        <w:t>Morsali</w:t>
      </w:r>
      <w:proofErr w:type="spellEnd"/>
      <w:r w:rsidRPr="00C61B66">
        <w:rPr>
          <w:rFonts w:asciiTheme="majorBidi" w:hAnsiTheme="majorBidi" w:cstheme="majorBidi"/>
          <w:sz w:val="24"/>
          <w:szCs w:val="24"/>
          <w:lang w:val="en-US"/>
        </w:rPr>
        <w:t xml:space="preserve">, M. R. </w:t>
      </w:r>
      <w:proofErr w:type="spellStart"/>
      <w:r w:rsidRPr="00C61B66">
        <w:rPr>
          <w:rFonts w:asciiTheme="majorBidi" w:hAnsiTheme="majorBidi" w:cstheme="majorBidi"/>
          <w:sz w:val="24"/>
          <w:szCs w:val="24"/>
          <w:lang w:val="en-US"/>
        </w:rPr>
        <w:t>Bozorgmehr</w:t>
      </w:r>
      <w:proofErr w:type="spellEnd"/>
      <w:r w:rsidRPr="00C61B66">
        <w:rPr>
          <w:rFonts w:asciiTheme="majorBidi" w:hAnsiTheme="majorBidi" w:cstheme="majorBidi"/>
          <w:sz w:val="24"/>
          <w:szCs w:val="24"/>
          <w:lang w:val="en-US"/>
        </w:rPr>
        <w:t xml:space="preserve"> and S. A. </w:t>
      </w:r>
      <w:proofErr w:type="spellStart"/>
      <w:r w:rsidRPr="00C61B66">
        <w:rPr>
          <w:rFonts w:asciiTheme="majorBidi" w:hAnsiTheme="majorBidi" w:cstheme="majorBidi"/>
          <w:sz w:val="24"/>
          <w:szCs w:val="24"/>
          <w:lang w:val="en-US"/>
        </w:rPr>
        <w:t>Beyramabadi</w:t>
      </w:r>
      <w:proofErr w:type="spellEnd"/>
      <w:r w:rsidRPr="00C61B66">
        <w:rPr>
          <w:rFonts w:asciiTheme="majorBidi" w:hAnsiTheme="majorBidi" w:cstheme="majorBidi"/>
          <w:sz w:val="24"/>
          <w:szCs w:val="24"/>
          <w:lang w:val="en-US"/>
        </w:rPr>
        <w:t>, Progress in Reaction Kinetics and Mechanism 2017, 42, 52-61.</w:t>
      </w:r>
    </w:p>
    <w:p w:rsidR="00A868F6" w:rsidRDefault="00A868F6" w:rsidP="00C61B66">
      <w:pPr>
        <w:ind w:left="426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5C4D5F" w:rsidRPr="00EF2DA5" w:rsidRDefault="005C4D5F" w:rsidP="00C61B66">
      <w:pPr>
        <w:pStyle w:val="Paragraphedeliste"/>
        <w:numPr>
          <w:ilvl w:val="0"/>
          <w:numId w:val="4"/>
        </w:numPr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EF2DA5">
        <w:rPr>
          <w:rFonts w:asciiTheme="majorBidi" w:hAnsiTheme="majorBidi" w:cstheme="majorBidi"/>
          <w:b/>
          <w:bCs/>
          <w:sz w:val="24"/>
          <w:szCs w:val="24"/>
          <w:lang w:val="en-US"/>
        </w:rPr>
        <w:t>Shadia</w:t>
      </w:r>
      <w:proofErr w:type="spellEnd"/>
      <w:r w:rsidRPr="00EF2DA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A. </w:t>
      </w:r>
      <w:proofErr w:type="spellStart"/>
      <w:r w:rsidRPr="00EF2DA5">
        <w:rPr>
          <w:rFonts w:asciiTheme="majorBidi" w:hAnsiTheme="majorBidi" w:cstheme="majorBidi"/>
          <w:b/>
          <w:bCs/>
          <w:sz w:val="24"/>
          <w:szCs w:val="24"/>
          <w:lang w:val="en-US"/>
        </w:rPr>
        <w:t>Elsayed</w:t>
      </w:r>
      <w:proofErr w:type="spellEnd"/>
    </w:p>
    <w:p w:rsidR="005C4D5F" w:rsidRDefault="005C4D5F" w:rsidP="00C61B66">
      <w:pPr>
        <w:ind w:left="426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C4D5F">
        <w:rPr>
          <w:rFonts w:asciiTheme="majorBidi" w:hAnsiTheme="majorBidi" w:cstheme="majorBidi"/>
          <w:sz w:val="24"/>
          <w:szCs w:val="24"/>
          <w:lang w:val="en-US"/>
        </w:rPr>
        <w:t>Chemistry Department, Faculty of Science, Damietta University, New Damietta 34517, Egypt.</w:t>
      </w:r>
    </w:p>
    <w:p w:rsidR="005C4D5F" w:rsidRDefault="005C4D5F" w:rsidP="00C61B66">
      <w:pPr>
        <w:ind w:left="426" w:hanging="426"/>
        <w:jc w:val="both"/>
        <w:rPr>
          <w:rFonts w:asciiTheme="majorBidi" w:hAnsiTheme="majorBidi" w:cstheme="majorBidi"/>
          <w:color w:val="0070C0"/>
          <w:sz w:val="24"/>
          <w:szCs w:val="24"/>
          <w:u w:val="single"/>
        </w:rPr>
      </w:pPr>
      <w:r w:rsidRPr="005C4D5F">
        <w:rPr>
          <w:rFonts w:asciiTheme="majorBidi" w:hAnsiTheme="majorBidi" w:cstheme="majorBidi"/>
          <w:sz w:val="24"/>
          <w:szCs w:val="24"/>
        </w:rPr>
        <w:t xml:space="preserve">E-mail : </w:t>
      </w:r>
      <w:hyperlink r:id="rId6" w:history="1">
        <w:r w:rsidR="0089083E" w:rsidRPr="00513606">
          <w:rPr>
            <w:rStyle w:val="Lienhypertexte"/>
            <w:rFonts w:asciiTheme="majorBidi" w:hAnsiTheme="majorBidi" w:cstheme="majorBidi"/>
            <w:sz w:val="24"/>
            <w:szCs w:val="24"/>
          </w:rPr>
          <w:t>shadia.a.elsayed@gmail.com</w:t>
        </w:r>
      </w:hyperlink>
      <w:r w:rsidRPr="005C4D5F">
        <w:rPr>
          <w:rFonts w:asciiTheme="majorBidi" w:hAnsiTheme="majorBidi" w:cstheme="majorBidi"/>
          <w:color w:val="0070C0"/>
          <w:sz w:val="24"/>
          <w:szCs w:val="24"/>
          <w:u w:val="single"/>
        </w:rPr>
        <w:t xml:space="preserve"> </w:t>
      </w:r>
    </w:p>
    <w:p w:rsidR="0089083E" w:rsidRDefault="0089083E" w:rsidP="00C61B66">
      <w:pPr>
        <w:spacing w:before="240"/>
        <w:ind w:left="426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Reference</w:t>
      </w:r>
      <w:r w:rsidR="00A01067">
        <w:rPr>
          <w:rFonts w:asciiTheme="majorBidi" w:hAnsiTheme="majorBidi" w:cstheme="majorBidi"/>
          <w:sz w:val="24"/>
          <w:szCs w:val="24"/>
          <w:lang w:val="en-US"/>
        </w:rPr>
        <w:t>s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</w:p>
    <w:p w:rsidR="0089083E" w:rsidRPr="00C61B66" w:rsidRDefault="0089083E" w:rsidP="00C61B66">
      <w:pPr>
        <w:pStyle w:val="Paragraphedeliste"/>
        <w:widowControl w:val="0"/>
        <w:numPr>
          <w:ilvl w:val="0"/>
          <w:numId w:val="5"/>
        </w:numPr>
        <w:spacing w:before="240"/>
        <w:ind w:left="426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1B66">
        <w:rPr>
          <w:rFonts w:asciiTheme="majorBidi" w:hAnsiTheme="majorBidi" w:cstheme="majorBidi"/>
          <w:sz w:val="24"/>
          <w:szCs w:val="24"/>
          <w:lang w:val="en-US"/>
        </w:rPr>
        <w:t xml:space="preserve">S. A. </w:t>
      </w:r>
      <w:proofErr w:type="spellStart"/>
      <w:r w:rsidRPr="00C61B66">
        <w:rPr>
          <w:rFonts w:asciiTheme="majorBidi" w:hAnsiTheme="majorBidi" w:cstheme="majorBidi"/>
          <w:sz w:val="24"/>
          <w:szCs w:val="24"/>
          <w:lang w:val="en-US"/>
        </w:rPr>
        <w:t>Aboafia</w:t>
      </w:r>
      <w:proofErr w:type="spellEnd"/>
      <w:r w:rsidRPr="00C61B66">
        <w:rPr>
          <w:rFonts w:asciiTheme="majorBidi" w:hAnsiTheme="majorBidi" w:cstheme="majorBidi"/>
          <w:sz w:val="24"/>
          <w:szCs w:val="24"/>
          <w:lang w:val="en-US"/>
        </w:rPr>
        <w:t xml:space="preserve">, S. A. </w:t>
      </w:r>
      <w:proofErr w:type="spellStart"/>
      <w:r w:rsidRPr="00C61B66">
        <w:rPr>
          <w:rFonts w:asciiTheme="majorBidi" w:hAnsiTheme="majorBidi" w:cstheme="majorBidi"/>
          <w:sz w:val="24"/>
          <w:szCs w:val="24"/>
          <w:lang w:val="en-US"/>
        </w:rPr>
        <w:t>Elsayed</w:t>
      </w:r>
      <w:proofErr w:type="spellEnd"/>
      <w:r w:rsidRPr="00C61B66">
        <w:rPr>
          <w:rFonts w:asciiTheme="majorBidi" w:hAnsiTheme="majorBidi" w:cstheme="majorBidi"/>
          <w:sz w:val="24"/>
          <w:szCs w:val="24"/>
          <w:lang w:val="en-US"/>
        </w:rPr>
        <w:t>, A. K. El-Sayed and A. M. El-</w:t>
      </w:r>
      <w:proofErr w:type="spellStart"/>
      <w:r w:rsidRPr="00C61B66">
        <w:rPr>
          <w:rFonts w:asciiTheme="majorBidi" w:hAnsiTheme="majorBidi" w:cstheme="majorBidi"/>
          <w:sz w:val="24"/>
          <w:szCs w:val="24"/>
          <w:lang w:val="en-US"/>
        </w:rPr>
        <w:t>Hendawy</w:t>
      </w:r>
      <w:proofErr w:type="spellEnd"/>
      <w:r w:rsidRPr="00C61B66">
        <w:rPr>
          <w:rFonts w:asciiTheme="majorBidi" w:hAnsiTheme="majorBidi" w:cstheme="majorBidi"/>
          <w:sz w:val="24"/>
          <w:szCs w:val="24"/>
          <w:lang w:val="en-US"/>
        </w:rPr>
        <w:t>, Journal of Molecular Structure. 2018, 1158, 39-50.</w:t>
      </w:r>
    </w:p>
    <w:p w:rsidR="00C5231C" w:rsidRPr="00C61B66" w:rsidRDefault="00C5231C" w:rsidP="00C61B66">
      <w:pPr>
        <w:pStyle w:val="Paragraphedeliste"/>
        <w:widowControl w:val="0"/>
        <w:numPr>
          <w:ilvl w:val="0"/>
          <w:numId w:val="5"/>
        </w:numPr>
        <w:spacing w:before="240"/>
        <w:ind w:left="426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1B66">
        <w:rPr>
          <w:rFonts w:asciiTheme="majorBidi" w:hAnsiTheme="majorBidi" w:cstheme="majorBidi"/>
          <w:sz w:val="24"/>
          <w:szCs w:val="24"/>
          <w:lang w:val="en-US"/>
        </w:rPr>
        <w:t xml:space="preserve">S. Butler, D. F. R. Gilson, B. J. Jean-Claude and S. I. </w:t>
      </w:r>
      <w:proofErr w:type="spellStart"/>
      <w:r w:rsidRPr="00C61B66">
        <w:rPr>
          <w:rFonts w:asciiTheme="majorBidi" w:hAnsiTheme="majorBidi" w:cstheme="majorBidi"/>
          <w:sz w:val="24"/>
          <w:szCs w:val="24"/>
          <w:lang w:val="en-US"/>
        </w:rPr>
        <w:t>Mostafa</w:t>
      </w:r>
      <w:proofErr w:type="spellEnd"/>
      <w:r w:rsidRPr="00C61B66">
        <w:rPr>
          <w:rFonts w:asciiTheme="majorBidi" w:hAnsiTheme="majorBidi" w:cstheme="majorBidi"/>
          <w:sz w:val="24"/>
          <w:szCs w:val="24"/>
          <w:lang w:val="en-US"/>
        </w:rPr>
        <w:t>, Journal of Coordination Chemistry 2014, 67, 2711-2727.</w:t>
      </w:r>
    </w:p>
    <w:p w:rsidR="0089083E" w:rsidRPr="0089083E" w:rsidRDefault="0089083E" w:rsidP="00C61B66">
      <w:pPr>
        <w:ind w:left="426" w:hanging="426"/>
        <w:jc w:val="both"/>
        <w:rPr>
          <w:rFonts w:asciiTheme="majorBidi" w:hAnsiTheme="majorBidi" w:cstheme="majorBidi"/>
          <w:color w:val="0070C0"/>
          <w:sz w:val="24"/>
          <w:szCs w:val="24"/>
          <w:u w:val="single"/>
          <w:lang w:val="en-US"/>
        </w:rPr>
      </w:pPr>
      <w:bookmarkStart w:id="0" w:name="_GoBack"/>
      <w:bookmarkEnd w:id="0"/>
    </w:p>
    <w:p w:rsidR="005C4D5F" w:rsidRPr="005C4D5F" w:rsidRDefault="005C4D5F" w:rsidP="00C61B66">
      <w:pPr>
        <w:spacing w:before="240"/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C4D5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3- </w:t>
      </w:r>
      <w:proofErr w:type="spellStart"/>
      <w:r w:rsidRPr="005C4D5F">
        <w:rPr>
          <w:rFonts w:asciiTheme="majorBidi" w:hAnsiTheme="majorBidi" w:cstheme="majorBidi"/>
          <w:b/>
          <w:bCs/>
          <w:sz w:val="24"/>
          <w:szCs w:val="24"/>
          <w:lang w:val="en-US"/>
        </w:rPr>
        <w:t>Duygu</w:t>
      </w:r>
      <w:proofErr w:type="spellEnd"/>
      <w:r w:rsidRPr="005C4D5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C4D5F">
        <w:rPr>
          <w:rFonts w:asciiTheme="majorBidi" w:hAnsiTheme="majorBidi" w:cstheme="majorBidi"/>
          <w:b/>
          <w:bCs/>
          <w:sz w:val="24"/>
          <w:szCs w:val="24"/>
          <w:lang w:val="en-US"/>
        </w:rPr>
        <w:t>Barut</w:t>
      </w:r>
      <w:proofErr w:type="spellEnd"/>
      <w:r w:rsidRPr="005C4D5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C4D5F">
        <w:rPr>
          <w:rFonts w:asciiTheme="majorBidi" w:hAnsiTheme="majorBidi" w:cstheme="majorBidi"/>
          <w:b/>
          <w:bCs/>
          <w:sz w:val="24"/>
          <w:szCs w:val="24"/>
          <w:lang w:val="en-US"/>
        </w:rPr>
        <w:t>Celepci</w:t>
      </w:r>
      <w:proofErr w:type="spellEnd"/>
      <w:r w:rsidRPr="005C4D5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5C4D5F" w:rsidRDefault="005C4D5F" w:rsidP="00C61B66">
      <w:pPr>
        <w:ind w:left="426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5C4D5F">
        <w:rPr>
          <w:rFonts w:asciiTheme="majorBidi" w:hAnsiTheme="majorBidi" w:cstheme="majorBidi"/>
          <w:sz w:val="24"/>
          <w:szCs w:val="24"/>
          <w:lang w:val="en-US"/>
        </w:rPr>
        <w:t>Dokuz</w:t>
      </w:r>
      <w:proofErr w:type="spellEnd"/>
      <w:r w:rsidRPr="005C4D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C4D5F">
        <w:rPr>
          <w:rFonts w:asciiTheme="majorBidi" w:hAnsiTheme="majorBidi" w:cstheme="majorBidi"/>
          <w:sz w:val="24"/>
          <w:szCs w:val="24"/>
          <w:lang w:val="en-US"/>
        </w:rPr>
        <w:t>Eylül</w:t>
      </w:r>
      <w:proofErr w:type="spellEnd"/>
      <w:r w:rsidRPr="005C4D5F">
        <w:rPr>
          <w:rFonts w:asciiTheme="majorBidi" w:hAnsiTheme="majorBidi" w:cstheme="majorBidi"/>
          <w:sz w:val="24"/>
          <w:szCs w:val="24"/>
          <w:lang w:val="en-US"/>
        </w:rPr>
        <w:t xml:space="preserve"> University, Faculty of Science, Department of Physics, Izmir, TURKEY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5C4D5F" w:rsidRDefault="005C4D5F" w:rsidP="00C61B66">
      <w:pPr>
        <w:ind w:left="426" w:hanging="426"/>
        <w:jc w:val="both"/>
        <w:rPr>
          <w:rStyle w:val="Lienhypertexte"/>
          <w:rFonts w:asciiTheme="majorBidi" w:hAnsiTheme="majorBidi" w:cstheme="majorBidi"/>
          <w:sz w:val="24"/>
          <w:szCs w:val="24"/>
        </w:rPr>
      </w:pPr>
      <w:r w:rsidRPr="00C61B66">
        <w:rPr>
          <w:rFonts w:asciiTheme="majorBidi" w:hAnsiTheme="majorBidi" w:cstheme="majorBidi"/>
          <w:sz w:val="24"/>
          <w:szCs w:val="24"/>
        </w:rPr>
        <w:t>E</w:t>
      </w:r>
      <w:r w:rsidR="00C61B66">
        <w:rPr>
          <w:rFonts w:asciiTheme="majorBidi" w:hAnsiTheme="majorBidi" w:cstheme="majorBidi"/>
          <w:sz w:val="24"/>
          <w:szCs w:val="24"/>
        </w:rPr>
        <w:t>-</w:t>
      </w:r>
      <w:proofErr w:type="gramStart"/>
      <w:r w:rsidR="00C61B66">
        <w:rPr>
          <w:rFonts w:asciiTheme="majorBidi" w:hAnsiTheme="majorBidi" w:cstheme="majorBidi"/>
          <w:sz w:val="24"/>
          <w:szCs w:val="24"/>
        </w:rPr>
        <w:t>mail</w:t>
      </w:r>
      <w:r w:rsidRPr="005C4D5F">
        <w:rPr>
          <w:rFonts w:asciiTheme="majorBidi" w:hAnsiTheme="majorBidi" w:cstheme="majorBidi"/>
          <w:sz w:val="24"/>
          <w:szCs w:val="24"/>
        </w:rPr>
        <w:t>:</w:t>
      </w:r>
      <w:proofErr w:type="gramEnd"/>
      <w:r w:rsidRPr="005C4D5F">
        <w:rPr>
          <w:rFonts w:asciiTheme="majorBidi" w:hAnsiTheme="majorBidi" w:cstheme="majorBidi"/>
          <w:sz w:val="24"/>
          <w:szCs w:val="24"/>
        </w:rPr>
        <w:t xml:space="preserve"> </w:t>
      </w:r>
      <w:hyperlink r:id="rId7" w:history="1">
        <w:r w:rsidRPr="00765649">
          <w:rPr>
            <w:rStyle w:val="Lienhypertexte"/>
            <w:rFonts w:asciiTheme="majorBidi" w:hAnsiTheme="majorBidi" w:cstheme="majorBidi"/>
            <w:sz w:val="24"/>
            <w:szCs w:val="24"/>
          </w:rPr>
          <w:t>duygu.barut@deu.edu.tr</w:t>
        </w:r>
      </w:hyperlink>
    </w:p>
    <w:p w:rsidR="00C61B66" w:rsidRPr="00C61B66" w:rsidRDefault="00C61B66" w:rsidP="00C61B66">
      <w:pPr>
        <w:ind w:left="426" w:hanging="426"/>
        <w:jc w:val="both"/>
        <w:rPr>
          <w:rStyle w:val="Lienhypertexte"/>
          <w:rFonts w:asciiTheme="majorBidi" w:hAnsiTheme="majorBidi" w:cstheme="majorBidi"/>
          <w:color w:val="auto"/>
          <w:sz w:val="24"/>
          <w:szCs w:val="24"/>
          <w:u w:val="none"/>
        </w:rPr>
      </w:pPr>
      <w:r w:rsidRPr="00C61B66">
        <w:rPr>
          <w:rStyle w:val="Lienhypertexte"/>
          <w:rFonts w:asciiTheme="majorBidi" w:hAnsiTheme="majorBidi" w:cstheme="majorBidi"/>
          <w:color w:val="auto"/>
          <w:sz w:val="24"/>
          <w:szCs w:val="24"/>
          <w:u w:val="none"/>
        </w:rPr>
        <w:t>References</w:t>
      </w:r>
    </w:p>
    <w:p w:rsidR="001F055D" w:rsidRPr="00C61B66" w:rsidRDefault="001F055D" w:rsidP="00C61B66">
      <w:pPr>
        <w:pStyle w:val="Paragraphedeliste"/>
        <w:numPr>
          <w:ilvl w:val="0"/>
          <w:numId w:val="7"/>
        </w:numPr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C61B66">
        <w:rPr>
          <w:rFonts w:asciiTheme="majorBidi" w:hAnsiTheme="majorBidi" w:cstheme="majorBidi"/>
          <w:sz w:val="24"/>
          <w:szCs w:val="24"/>
        </w:rPr>
        <w:t xml:space="preserve">İ. H. </w:t>
      </w:r>
      <w:proofErr w:type="spellStart"/>
      <w:r w:rsidRPr="00C61B66">
        <w:rPr>
          <w:rFonts w:asciiTheme="majorBidi" w:hAnsiTheme="majorBidi" w:cstheme="majorBidi"/>
          <w:sz w:val="24"/>
          <w:szCs w:val="24"/>
        </w:rPr>
        <w:t>Nazlı</w:t>
      </w:r>
      <w:proofErr w:type="spellEnd"/>
      <w:r w:rsidRPr="00C61B66">
        <w:rPr>
          <w:rFonts w:asciiTheme="majorBidi" w:hAnsiTheme="majorBidi" w:cstheme="majorBidi"/>
          <w:sz w:val="24"/>
          <w:szCs w:val="24"/>
        </w:rPr>
        <w:t xml:space="preserve">, D. B. </w:t>
      </w:r>
      <w:proofErr w:type="spellStart"/>
      <w:r w:rsidRPr="00C61B66">
        <w:rPr>
          <w:rFonts w:asciiTheme="majorBidi" w:hAnsiTheme="majorBidi" w:cstheme="majorBidi"/>
          <w:sz w:val="24"/>
          <w:szCs w:val="24"/>
        </w:rPr>
        <w:t>Celepci</w:t>
      </w:r>
      <w:proofErr w:type="spellEnd"/>
      <w:r w:rsidRPr="00C61B66">
        <w:rPr>
          <w:rFonts w:asciiTheme="majorBidi" w:hAnsiTheme="majorBidi" w:cstheme="majorBidi"/>
          <w:sz w:val="24"/>
          <w:szCs w:val="24"/>
        </w:rPr>
        <w:t xml:space="preserve">, G. </w:t>
      </w:r>
      <w:proofErr w:type="spellStart"/>
      <w:r w:rsidRPr="00C61B66">
        <w:rPr>
          <w:rFonts w:asciiTheme="majorBidi" w:hAnsiTheme="majorBidi" w:cstheme="majorBidi"/>
          <w:sz w:val="24"/>
          <w:szCs w:val="24"/>
        </w:rPr>
        <w:t>Yakalı</w:t>
      </w:r>
      <w:proofErr w:type="spellEnd"/>
      <w:r w:rsidRPr="00C61B66">
        <w:rPr>
          <w:rFonts w:asciiTheme="majorBidi" w:hAnsiTheme="majorBidi" w:cstheme="majorBidi"/>
          <w:sz w:val="24"/>
          <w:szCs w:val="24"/>
        </w:rPr>
        <w:t xml:space="preserve">, D. </w:t>
      </w:r>
      <w:proofErr w:type="spellStart"/>
      <w:r w:rsidRPr="00C61B66">
        <w:rPr>
          <w:rFonts w:asciiTheme="majorBidi" w:hAnsiTheme="majorBidi" w:cstheme="majorBidi"/>
          <w:sz w:val="24"/>
          <w:szCs w:val="24"/>
        </w:rPr>
        <w:t>Topkaya</w:t>
      </w:r>
      <w:proofErr w:type="spellEnd"/>
      <w:r w:rsidRPr="00C61B66">
        <w:rPr>
          <w:rFonts w:asciiTheme="majorBidi" w:hAnsiTheme="majorBidi" w:cstheme="majorBidi"/>
          <w:sz w:val="24"/>
          <w:szCs w:val="24"/>
        </w:rPr>
        <w:t xml:space="preserve">, M. </w:t>
      </w:r>
      <w:proofErr w:type="spellStart"/>
      <w:r w:rsidRPr="00C61B66">
        <w:rPr>
          <w:rFonts w:asciiTheme="majorBidi" w:hAnsiTheme="majorBidi" w:cstheme="majorBidi"/>
          <w:sz w:val="24"/>
          <w:szCs w:val="24"/>
        </w:rPr>
        <w:t>Aygün</w:t>
      </w:r>
      <w:proofErr w:type="spellEnd"/>
      <w:r w:rsidRPr="00C61B66">
        <w:rPr>
          <w:rFonts w:asciiTheme="majorBidi" w:hAnsiTheme="majorBidi" w:cstheme="majorBidi"/>
          <w:sz w:val="24"/>
          <w:szCs w:val="24"/>
        </w:rPr>
        <w:t xml:space="preserve"> and S. Alp, Acta </w:t>
      </w:r>
      <w:proofErr w:type="spellStart"/>
      <w:r w:rsidRPr="00C61B66">
        <w:rPr>
          <w:rFonts w:asciiTheme="majorBidi" w:hAnsiTheme="majorBidi" w:cstheme="majorBidi"/>
          <w:sz w:val="24"/>
          <w:szCs w:val="24"/>
        </w:rPr>
        <w:t>Chimica</w:t>
      </w:r>
      <w:proofErr w:type="spellEnd"/>
      <w:r w:rsidRPr="00C61B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1B66">
        <w:rPr>
          <w:rFonts w:asciiTheme="majorBidi" w:hAnsiTheme="majorBidi" w:cstheme="majorBidi"/>
          <w:sz w:val="24"/>
          <w:szCs w:val="24"/>
        </w:rPr>
        <w:t>Slovenica</w:t>
      </w:r>
      <w:proofErr w:type="spellEnd"/>
      <w:r w:rsidRPr="00C61B66">
        <w:rPr>
          <w:rFonts w:asciiTheme="majorBidi" w:hAnsiTheme="majorBidi" w:cstheme="majorBidi"/>
          <w:sz w:val="24"/>
          <w:szCs w:val="24"/>
        </w:rPr>
        <w:t xml:space="preserve"> 2018, 65, 86-96.</w:t>
      </w:r>
    </w:p>
    <w:p w:rsidR="00C61B66" w:rsidRPr="00C61B66" w:rsidRDefault="00C61B66" w:rsidP="00C61B66">
      <w:pPr>
        <w:pStyle w:val="Paragraphedeliste"/>
        <w:numPr>
          <w:ilvl w:val="0"/>
          <w:numId w:val="7"/>
        </w:numPr>
        <w:ind w:left="426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C61B66">
        <w:rPr>
          <w:rFonts w:asciiTheme="majorBidi" w:hAnsiTheme="majorBidi" w:cstheme="majorBidi"/>
          <w:sz w:val="24"/>
          <w:szCs w:val="24"/>
          <w:lang w:val="en-US"/>
        </w:rPr>
        <w:t>Aktaş</w:t>
      </w:r>
      <w:proofErr w:type="spellEnd"/>
      <w:r w:rsidRPr="00C61B66">
        <w:rPr>
          <w:rFonts w:asciiTheme="majorBidi" w:hAnsiTheme="majorBidi" w:cstheme="majorBidi"/>
          <w:sz w:val="24"/>
          <w:szCs w:val="24"/>
          <w:lang w:val="en-US"/>
        </w:rPr>
        <w:t xml:space="preserve">, D. B. </w:t>
      </w:r>
      <w:proofErr w:type="spellStart"/>
      <w:r w:rsidRPr="00C61B66">
        <w:rPr>
          <w:rFonts w:asciiTheme="majorBidi" w:hAnsiTheme="majorBidi" w:cstheme="majorBidi"/>
          <w:sz w:val="24"/>
          <w:szCs w:val="24"/>
          <w:lang w:val="en-US"/>
        </w:rPr>
        <w:t>Celepci</w:t>
      </w:r>
      <w:proofErr w:type="spellEnd"/>
      <w:r w:rsidRPr="00C61B66">
        <w:rPr>
          <w:rFonts w:asciiTheme="majorBidi" w:hAnsiTheme="majorBidi" w:cstheme="majorBidi"/>
          <w:sz w:val="24"/>
          <w:szCs w:val="24"/>
          <w:lang w:val="en-US"/>
        </w:rPr>
        <w:t xml:space="preserve">, Y. </w:t>
      </w:r>
      <w:proofErr w:type="spellStart"/>
      <w:r w:rsidRPr="00C61B66">
        <w:rPr>
          <w:rFonts w:asciiTheme="majorBidi" w:hAnsiTheme="majorBidi" w:cstheme="majorBidi"/>
          <w:sz w:val="24"/>
          <w:szCs w:val="24"/>
          <w:lang w:val="en-US"/>
        </w:rPr>
        <w:t>Gök</w:t>
      </w:r>
      <w:proofErr w:type="spellEnd"/>
      <w:r w:rsidRPr="00C61B66">
        <w:rPr>
          <w:rFonts w:asciiTheme="majorBidi" w:hAnsiTheme="majorBidi" w:cstheme="majorBidi"/>
          <w:sz w:val="24"/>
          <w:szCs w:val="24"/>
          <w:lang w:val="en-US"/>
        </w:rPr>
        <w:t xml:space="preserve"> and M. </w:t>
      </w:r>
      <w:proofErr w:type="spellStart"/>
      <w:r w:rsidRPr="00C61B66">
        <w:rPr>
          <w:rFonts w:asciiTheme="majorBidi" w:hAnsiTheme="majorBidi" w:cstheme="majorBidi"/>
          <w:sz w:val="24"/>
          <w:szCs w:val="24"/>
          <w:lang w:val="en-US"/>
        </w:rPr>
        <w:t>Aygün</w:t>
      </w:r>
      <w:proofErr w:type="spellEnd"/>
      <w:r w:rsidRPr="00C61B6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C61B66">
        <w:rPr>
          <w:rFonts w:asciiTheme="majorBidi" w:hAnsiTheme="majorBidi" w:cstheme="majorBidi"/>
          <w:sz w:val="24"/>
          <w:szCs w:val="24"/>
          <w:lang w:val="en-US"/>
        </w:rPr>
        <w:t>ChemistrySelect</w:t>
      </w:r>
      <w:proofErr w:type="spellEnd"/>
      <w:r w:rsidRPr="00C61B66">
        <w:rPr>
          <w:rFonts w:asciiTheme="majorBidi" w:hAnsiTheme="majorBidi" w:cstheme="majorBidi"/>
          <w:sz w:val="24"/>
          <w:szCs w:val="24"/>
          <w:lang w:val="en-US"/>
        </w:rPr>
        <w:t xml:space="preserve"> 2018, 3, 10932-10937.</w:t>
      </w:r>
    </w:p>
    <w:p w:rsidR="005C4D5F" w:rsidRPr="00C61B66" w:rsidRDefault="005C4D5F" w:rsidP="00C61B66">
      <w:pPr>
        <w:ind w:left="426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5C4D5F" w:rsidRPr="00C61B66" w:rsidRDefault="005C4D5F" w:rsidP="00C61B66">
      <w:pPr>
        <w:ind w:left="426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5C4D5F" w:rsidRPr="00C61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8416D"/>
    <w:multiLevelType w:val="hybridMultilevel"/>
    <w:tmpl w:val="A1AE3B2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254B8"/>
    <w:multiLevelType w:val="hybridMultilevel"/>
    <w:tmpl w:val="12D018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F036B"/>
    <w:multiLevelType w:val="hybridMultilevel"/>
    <w:tmpl w:val="D7C8B108"/>
    <w:lvl w:ilvl="0" w:tplc="D3CCF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538B3"/>
    <w:multiLevelType w:val="hybridMultilevel"/>
    <w:tmpl w:val="1846BD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7E55D9"/>
    <w:multiLevelType w:val="hybridMultilevel"/>
    <w:tmpl w:val="4A808906"/>
    <w:lvl w:ilvl="0" w:tplc="4A74B0B0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B803B9"/>
    <w:multiLevelType w:val="hybridMultilevel"/>
    <w:tmpl w:val="86722C46"/>
    <w:lvl w:ilvl="0" w:tplc="EF52D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9D3C46"/>
    <w:multiLevelType w:val="hybridMultilevel"/>
    <w:tmpl w:val="CD8AAC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50526C"/>
    <w:multiLevelType w:val="hybridMultilevel"/>
    <w:tmpl w:val="56F42AD2"/>
    <w:lvl w:ilvl="0" w:tplc="00B22D4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F574E9"/>
    <w:multiLevelType w:val="hybridMultilevel"/>
    <w:tmpl w:val="80A8520A"/>
    <w:lvl w:ilvl="0" w:tplc="7E6C7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5F"/>
    <w:rsid w:val="001F055D"/>
    <w:rsid w:val="00261809"/>
    <w:rsid w:val="005C4D5F"/>
    <w:rsid w:val="0064144A"/>
    <w:rsid w:val="0089083E"/>
    <w:rsid w:val="00A01067"/>
    <w:rsid w:val="00A868F6"/>
    <w:rsid w:val="00C5231C"/>
    <w:rsid w:val="00C61B66"/>
    <w:rsid w:val="00E868C0"/>
    <w:rsid w:val="00E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BAF1E-B0FE-4A3D-833B-BB6709CA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868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C4D5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9083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868C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le-text">
    <w:name w:val="title-text"/>
    <w:basedOn w:val="Policepardfaut"/>
    <w:rsid w:val="00E868C0"/>
  </w:style>
  <w:style w:type="character" w:customStyle="1" w:styleId="text">
    <w:name w:val="text"/>
    <w:basedOn w:val="Policepardfaut"/>
    <w:rsid w:val="00A86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ygu.barut@de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dia.a.elsayed@gmail.com" TargetMode="External"/><Relationship Id="rId5" Type="http://schemas.openxmlformats.org/officeDocument/2006/relationships/hyperlink" Target="mailto:beiramabadi6285@mshdiau.ac.i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2019-01-28T06:23:00Z</dcterms:created>
  <dcterms:modified xsi:type="dcterms:W3CDTF">2019-02-09T13:58:00Z</dcterms:modified>
</cp:coreProperties>
</file>