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78A" w:rsidRPr="00C613C8" w:rsidRDefault="009F2F6A" w:rsidP="00637E84">
      <w:pPr>
        <w:spacing w:line="360" w:lineRule="auto"/>
        <w:jc w:val="center"/>
        <w:rPr>
          <w:rFonts w:eastAsia="KaiTi_GB2312"/>
          <w:b/>
          <w:sz w:val="30"/>
          <w:szCs w:val="30"/>
          <w:u w:val="single"/>
        </w:rPr>
      </w:pPr>
      <w:r>
        <w:rPr>
          <w:rFonts w:eastAsia="KaiTi_GB2312"/>
          <w:b/>
          <w:sz w:val="30"/>
          <w:szCs w:val="30"/>
          <w:u w:val="single"/>
        </w:rPr>
        <w:t>Statement of novelty</w:t>
      </w:r>
    </w:p>
    <w:p w:rsidR="00E3655F" w:rsidRDefault="00E3655F" w:rsidP="00C613C8">
      <w:pPr>
        <w:pStyle w:val="Header"/>
        <w:tabs>
          <w:tab w:val="left" w:pos="426"/>
        </w:tabs>
        <w:spacing w:line="276" w:lineRule="auto"/>
      </w:pPr>
    </w:p>
    <w:p w:rsidR="0040578A" w:rsidRPr="00D05C26" w:rsidRDefault="0040578A" w:rsidP="00D05C26">
      <w:pPr>
        <w:pStyle w:val="Header"/>
        <w:tabs>
          <w:tab w:val="left" w:pos="426"/>
        </w:tabs>
        <w:spacing w:line="360" w:lineRule="auto"/>
      </w:pPr>
      <w:r>
        <w:t xml:space="preserve">This </w:t>
      </w:r>
      <w:r w:rsidR="00D05C26">
        <w:t>manuscript</w:t>
      </w:r>
      <w:r>
        <w:t xml:space="preserve"> reports the </w:t>
      </w:r>
      <w:r w:rsidR="00C613C8">
        <w:t>optimization</w:t>
      </w:r>
      <w:r>
        <w:t xml:space="preserve"> and validation of an isocratic </w:t>
      </w:r>
      <w:r w:rsidRPr="0040578A">
        <w:t>high performance liquid chromatography</w:t>
      </w:r>
      <w:r>
        <w:t xml:space="preserve"> (HPLC) </w:t>
      </w:r>
      <w:r w:rsidR="001E6366">
        <w:t>assay</w:t>
      </w:r>
      <w:r>
        <w:t xml:space="preserve"> for estimation of </w:t>
      </w:r>
      <w:r w:rsidRPr="0040578A">
        <w:t xml:space="preserve">ceftiofur hydrochloride in </w:t>
      </w:r>
      <w:r w:rsidR="005518F0">
        <w:t>water buffalo</w:t>
      </w:r>
      <w:r w:rsidRPr="0040578A">
        <w:t xml:space="preserve"> plasma</w:t>
      </w:r>
      <w:r>
        <w:t xml:space="preserve">. </w:t>
      </w:r>
      <w:r w:rsidR="00D05C26" w:rsidRPr="0040578A">
        <w:t xml:space="preserve">We confirm that this work is original and </w:t>
      </w:r>
      <w:r w:rsidR="00D05C26">
        <w:t xml:space="preserve">neither it </w:t>
      </w:r>
      <w:r w:rsidR="00D05C26" w:rsidRPr="0040578A">
        <w:t>has been published elsewhere, nor is currently under consideration for publication elsewhere.</w:t>
      </w:r>
      <w:r w:rsidR="00D05C26">
        <w:t xml:space="preserve"> </w:t>
      </w:r>
      <w:r w:rsidR="00C613C8">
        <w:t xml:space="preserve">To the best of our knowledge, isocratic HPLC methods for quantitative determination of ceftiofur in biological fluids have been quite scarcely reported in the literature. This highly simplified, sensitive, efficient and reproducible HPLC assay can be conveniently applied for quantification of </w:t>
      </w:r>
      <w:r w:rsidR="00C613C8" w:rsidRPr="0040578A">
        <w:t xml:space="preserve">ceftiofur hydrochloride </w:t>
      </w:r>
      <w:r w:rsidR="00C613C8">
        <w:t>in bovine plasma d</w:t>
      </w:r>
      <w:r w:rsidR="00D05C26">
        <w:t xml:space="preserve">uring pharmacokinetic studies. </w:t>
      </w:r>
    </w:p>
    <w:p w:rsidR="00E72360" w:rsidRDefault="00E72360" w:rsidP="00E72360"/>
    <w:p w:rsidR="004872CB" w:rsidRPr="004872CB" w:rsidRDefault="004872CB" w:rsidP="00E3655F">
      <w:pPr>
        <w:pStyle w:val="Header"/>
        <w:tabs>
          <w:tab w:val="left" w:pos="426"/>
        </w:tabs>
        <w:spacing w:line="360" w:lineRule="auto"/>
        <w:rPr>
          <w:sz w:val="22"/>
          <w:szCs w:val="22"/>
          <w:u w:val="single"/>
        </w:rPr>
      </w:pPr>
      <w:bookmarkStart w:id="0" w:name="_GoBack"/>
      <w:bookmarkEnd w:id="0"/>
    </w:p>
    <w:sectPr w:rsidR="004872CB" w:rsidRPr="00487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14" w:rsidRDefault="00E12014" w:rsidP="004872CB">
      <w:r>
        <w:separator/>
      </w:r>
    </w:p>
  </w:endnote>
  <w:endnote w:type="continuationSeparator" w:id="0">
    <w:p w:rsidR="00E12014" w:rsidRDefault="00E12014" w:rsidP="0048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KaiTi_GB2312">
    <w:altName w:val="Microsoft YaHei"/>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14" w:rsidRDefault="00E12014" w:rsidP="004872CB">
      <w:r>
        <w:separator/>
      </w:r>
    </w:p>
  </w:footnote>
  <w:footnote w:type="continuationSeparator" w:id="0">
    <w:p w:rsidR="00E12014" w:rsidRDefault="00E12014" w:rsidP="00487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00"/>
    <w:rsid w:val="00061B22"/>
    <w:rsid w:val="000A65C7"/>
    <w:rsid w:val="001831DD"/>
    <w:rsid w:val="001E6366"/>
    <w:rsid w:val="00220A4E"/>
    <w:rsid w:val="002C3AF4"/>
    <w:rsid w:val="002C4716"/>
    <w:rsid w:val="0040578A"/>
    <w:rsid w:val="0044104F"/>
    <w:rsid w:val="004872CB"/>
    <w:rsid w:val="004B6C84"/>
    <w:rsid w:val="005518F0"/>
    <w:rsid w:val="00581920"/>
    <w:rsid w:val="005D606F"/>
    <w:rsid w:val="00637E84"/>
    <w:rsid w:val="0069095E"/>
    <w:rsid w:val="006A3F5C"/>
    <w:rsid w:val="00707E75"/>
    <w:rsid w:val="00733FD0"/>
    <w:rsid w:val="007F646E"/>
    <w:rsid w:val="00866C35"/>
    <w:rsid w:val="00882DDA"/>
    <w:rsid w:val="00944230"/>
    <w:rsid w:val="0096018D"/>
    <w:rsid w:val="009F2F6A"/>
    <w:rsid w:val="00AD5A7D"/>
    <w:rsid w:val="00B31C00"/>
    <w:rsid w:val="00B322A0"/>
    <w:rsid w:val="00B45A11"/>
    <w:rsid w:val="00BE6CBF"/>
    <w:rsid w:val="00C613C8"/>
    <w:rsid w:val="00D05C26"/>
    <w:rsid w:val="00E12014"/>
    <w:rsid w:val="00E3655F"/>
    <w:rsid w:val="00E72360"/>
    <w:rsid w:val="00EE156C"/>
    <w:rsid w:val="00F030A9"/>
    <w:rsid w:val="00F66B26"/>
    <w:rsid w:val="00FD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21A0"/>
  <w15:chartTrackingRefBased/>
  <w15:docId w15:val="{82BAB007-BE91-455A-8306-ABAAF6D9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78A"/>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578A"/>
    <w:pPr>
      <w:tabs>
        <w:tab w:val="center" w:pos="4252"/>
        <w:tab w:val="right" w:pos="8504"/>
      </w:tabs>
      <w:snapToGrid w:val="0"/>
    </w:pPr>
    <w:rPr>
      <w:rFonts w:eastAsia="MS Mincho"/>
      <w:sz w:val="24"/>
      <w:lang w:eastAsia="ja-JP"/>
    </w:rPr>
  </w:style>
  <w:style w:type="character" w:customStyle="1" w:styleId="HeaderChar">
    <w:name w:val="Header Char"/>
    <w:basedOn w:val="DefaultParagraphFont"/>
    <w:link w:val="Header"/>
    <w:rsid w:val="0040578A"/>
    <w:rPr>
      <w:rFonts w:ascii="Times New Roman" w:eastAsia="MS Mincho" w:hAnsi="Times New Roman" w:cs="Times New Roman"/>
      <w:kern w:val="2"/>
      <w:sz w:val="24"/>
      <w:szCs w:val="24"/>
      <w:lang w:eastAsia="ja-JP"/>
    </w:rPr>
  </w:style>
  <w:style w:type="character" w:styleId="Hyperlink">
    <w:name w:val="Hyperlink"/>
    <w:basedOn w:val="DefaultParagraphFont"/>
    <w:uiPriority w:val="99"/>
    <w:unhideWhenUsed/>
    <w:rsid w:val="004872CB"/>
    <w:rPr>
      <w:color w:val="0563C1" w:themeColor="hyperlink"/>
      <w:u w:val="single"/>
    </w:rPr>
  </w:style>
  <w:style w:type="paragraph" w:styleId="Footer">
    <w:name w:val="footer"/>
    <w:basedOn w:val="Normal"/>
    <w:link w:val="FooterChar"/>
    <w:uiPriority w:val="99"/>
    <w:unhideWhenUsed/>
    <w:rsid w:val="004872CB"/>
    <w:pPr>
      <w:tabs>
        <w:tab w:val="center" w:pos="4680"/>
        <w:tab w:val="right" w:pos="9360"/>
      </w:tabs>
    </w:pPr>
  </w:style>
  <w:style w:type="character" w:customStyle="1" w:styleId="FooterChar">
    <w:name w:val="Footer Char"/>
    <w:basedOn w:val="DefaultParagraphFont"/>
    <w:link w:val="Footer"/>
    <w:uiPriority w:val="99"/>
    <w:rsid w:val="004872CB"/>
    <w:rPr>
      <w:rFonts w:ascii="Times New Roman" w:eastAsia="SimSu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Adil</dc:creator>
  <cp:keywords/>
  <dc:description/>
  <cp:lastModifiedBy>Muhammad Adil</cp:lastModifiedBy>
  <cp:revision>4</cp:revision>
  <dcterms:created xsi:type="dcterms:W3CDTF">2018-12-31T16:51:00Z</dcterms:created>
  <dcterms:modified xsi:type="dcterms:W3CDTF">2018-12-31T17:32:00Z</dcterms:modified>
</cp:coreProperties>
</file>