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F33C0" w14:textId="77777777" w:rsidR="003063A7" w:rsidRPr="00D961C5" w:rsidRDefault="004F10A5">
      <w:pPr>
        <w:pStyle w:val="BATitle"/>
      </w:pPr>
      <w:r w:rsidRPr="00D961C5">
        <w:t>Molecular Dynamics Simulations of p97 Including Covalent, Allosteric and ATP-competitive Inhibitors</w:t>
      </w:r>
    </w:p>
    <w:p w14:paraId="1C40EF98" w14:textId="56F427F8" w:rsidR="003063A7" w:rsidRPr="00D961C5" w:rsidRDefault="009F29C6">
      <w:pPr>
        <w:pStyle w:val="BBAuthorName"/>
        <w:rPr>
          <w:rFonts w:ascii="Times New Roman" w:hAnsi="Times New Roman"/>
          <w:lang w:val="it-IT"/>
        </w:rPr>
      </w:pPr>
      <w:r>
        <w:rPr>
          <w:rFonts w:ascii="Times New Roman" w:hAnsi="Times New Roman"/>
          <w:lang w:val="it-IT"/>
        </w:rPr>
        <w:t xml:space="preserve">Stefano </w:t>
      </w:r>
      <w:proofErr w:type="spellStart"/>
      <w:r>
        <w:rPr>
          <w:rFonts w:ascii="Times New Roman" w:hAnsi="Times New Roman"/>
          <w:lang w:val="it-IT"/>
        </w:rPr>
        <w:t>Rendine</w:t>
      </w:r>
      <w:r w:rsidR="004F10A5" w:rsidRPr="00D961C5">
        <w:rPr>
          <w:rFonts w:ascii="Times New Roman" w:hAnsi="Times New Roman"/>
          <w:vertAlign w:val="superscript"/>
          <w:lang w:val="it-IT"/>
        </w:rPr>
        <w:t>a</w:t>
      </w:r>
      <w:proofErr w:type="spellEnd"/>
      <w:r>
        <w:rPr>
          <w:rFonts w:ascii="Times New Roman" w:hAnsi="Times New Roman"/>
          <w:vertAlign w:val="superscript"/>
          <w:lang w:val="it-IT"/>
        </w:rPr>
        <w:t xml:space="preserve"> </w:t>
      </w:r>
      <w:r w:rsidR="006D11E6" w:rsidRPr="006D11E6">
        <w:rPr>
          <w:rFonts w:ascii="Times New Roman" w:hAnsi="Times New Roman"/>
          <w:vertAlign w:val="superscript"/>
          <w:lang w:val="it-IT"/>
        </w:rPr>
        <w:t>†</w:t>
      </w:r>
      <w:r w:rsidR="004F10A5" w:rsidRPr="00D961C5">
        <w:rPr>
          <w:rFonts w:ascii="Times New Roman" w:hAnsi="Times New Roman"/>
          <w:lang w:val="it-IT"/>
        </w:rPr>
        <w:t xml:space="preserve">, Christian </w:t>
      </w:r>
      <w:proofErr w:type="spellStart"/>
      <w:r w:rsidR="004F10A5" w:rsidRPr="00D961C5">
        <w:rPr>
          <w:rFonts w:ascii="Times New Roman" w:hAnsi="Times New Roman"/>
          <w:lang w:val="it-IT"/>
        </w:rPr>
        <w:t>Orrenius</w:t>
      </w:r>
      <w:r w:rsidR="004F10A5" w:rsidRPr="00D961C5">
        <w:rPr>
          <w:rFonts w:ascii="Times New Roman" w:hAnsi="Times New Roman"/>
          <w:vertAlign w:val="superscript"/>
          <w:lang w:val="it-IT"/>
        </w:rPr>
        <w:t>b</w:t>
      </w:r>
      <w:proofErr w:type="spellEnd"/>
      <w:r w:rsidR="004F10A5" w:rsidRPr="00D961C5">
        <w:rPr>
          <w:rFonts w:ascii="Times New Roman" w:hAnsi="Times New Roman"/>
          <w:vertAlign w:val="superscript"/>
          <w:lang w:val="it-IT"/>
        </w:rPr>
        <w:t>*</w:t>
      </w:r>
      <w:r w:rsidR="004F10A5" w:rsidRPr="00D961C5">
        <w:rPr>
          <w:rFonts w:ascii="Times New Roman" w:hAnsi="Times New Roman"/>
          <w:lang w:val="it-IT"/>
        </w:rPr>
        <w:t xml:space="preserve">, Federico </w:t>
      </w:r>
      <w:proofErr w:type="spellStart"/>
      <w:r w:rsidR="004F10A5" w:rsidRPr="00D961C5">
        <w:rPr>
          <w:rFonts w:ascii="Times New Roman" w:hAnsi="Times New Roman"/>
          <w:lang w:val="it-IT"/>
        </w:rPr>
        <w:t>Dapiaggi</w:t>
      </w:r>
      <w:proofErr w:type="spellEnd"/>
      <w:r w:rsidR="004F10A5" w:rsidRPr="00D961C5">
        <w:rPr>
          <w:rFonts w:ascii="Times New Roman" w:hAnsi="Times New Roman"/>
          <w:lang w:val="it-IT"/>
        </w:rPr>
        <w:t xml:space="preserve"> </w:t>
      </w:r>
      <w:r>
        <w:rPr>
          <w:rFonts w:ascii="Times New Roman" w:hAnsi="Times New Roman"/>
          <w:vertAlign w:val="superscript"/>
          <w:lang w:val="it-IT"/>
        </w:rPr>
        <w:t>a, c</w:t>
      </w:r>
      <w:r w:rsidR="004F10A5" w:rsidRPr="00D961C5">
        <w:rPr>
          <w:rFonts w:ascii="Times New Roman" w:hAnsi="Times New Roman"/>
          <w:lang w:val="it-IT"/>
        </w:rPr>
        <w:t xml:space="preserve">, Stefano </w:t>
      </w:r>
      <w:proofErr w:type="spellStart"/>
      <w:r w:rsidR="004F10A5" w:rsidRPr="00D961C5">
        <w:rPr>
          <w:rFonts w:ascii="Times New Roman" w:hAnsi="Times New Roman"/>
          <w:lang w:val="it-IT"/>
        </w:rPr>
        <w:t>Pieraccini</w:t>
      </w:r>
      <w:r w:rsidR="004F10A5" w:rsidRPr="00D961C5">
        <w:rPr>
          <w:rFonts w:ascii="Times New Roman" w:hAnsi="Times New Roman"/>
          <w:vertAlign w:val="superscript"/>
          <w:lang w:val="it-IT"/>
        </w:rPr>
        <w:t>a</w:t>
      </w:r>
      <w:proofErr w:type="spellEnd"/>
      <w:r>
        <w:rPr>
          <w:rFonts w:ascii="Times New Roman" w:hAnsi="Times New Roman"/>
          <w:vertAlign w:val="superscript"/>
          <w:lang w:val="it-IT"/>
        </w:rPr>
        <w:t>, c</w:t>
      </w:r>
      <w:r w:rsidR="004F10A5" w:rsidRPr="00D961C5">
        <w:rPr>
          <w:rFonts w:ascii="Times New Roman" w:hAnsi="Times New Roman"/>
          <w:lang w:val="it-IT"/>
        </w:rPr>
        <w:t xml:space="preserve">, Ilaria </w:t>
      </w:r>
      <w:proofErr w:type="spellStart"/>
      <w:r w:rsidR="004F10A5" w:rsidRPr="00D961C5">
        <w:rPr>
          <w:rFonts w:ascii="Times New Roman" w:hAnsi="Times New Roman"/>
          <w:lang w:val="it-IT"/>
        </w:rPr>
        <w:t>Motto</w:t>
      </w:r>
      <w:r w:rsidR="004F10A5" w:rsidRPr="00D961C5">
        <w:rPr>
          <w:rFonts w:ascii="Times New Roman" w:hAnsi="Times New Roman"/>
          <w:vertAlign w:val="superscript"/>
          <w:lang w:val="it-IT"/>
        </w:rPr>
        <w:t>b</w:t>
      </w:r>
      <w:proofErr w:type="spellEnd"/>
      <w:r w:rsidR="004F10A5" w:rsidRPr="00D961C5">
        <w:rPr>
          <w:rFonts w:ascii="Times New Roman" w:hAnsi="Times New Roman"/>
          <w:lang w:val="it-IT"/>
        </w:rPr>
        <w:t>, Roberto D’</w:t>
      </w:r>
      <w:proofErr w:type="spellStart"/>
      <w:r w:rsidR="004F10A5" w:rsidRPr="00D961C5">
        <w:rPr>
          <w:rFonts w:ascii="Times New Roman" w:hAnsi="Times New Roman"/>
          <w:lang w:val="it-IT"/>
        </w:rPr>
        <w:t>Alessio</w:t>
      </w:r>
      <w:r w:rsidR="004F10A5" w:rsidRPr="00D961C5">
        <w:rPr>
          <w:rFonts w:ascii="Times New Roman" w:hAnsi="Times New Roman"/>
          <w:vertAlign w:val="superscript"/>
          <w:lang w:val="it-IT"/>
        </w:rPr>
        <w:t>b</w:t>
      </w:r>
      <w:proofErr w:type="spellEnd"/>
      <w:r w:rsidR="004F10A5" w:rsidRPr="00D961C5">
        <w:rPr>
          <w:rFonts w:ascii="Times New Roman" w:hAnsi="Times New Roman"/>
          <w:lang w:val="it-IT"/>
        </w:rPr>
        <w:t xml:space="preserve">, Paola </w:t>
      </w:r>
      <w:proofErr w:type="spellStart"/>
      <w:r w:rsidR="004F10A5" w:rsidRPr="00D961C5">
        <w:rPr>
          <w:rFonts w:ascii="Times New Roman" w:hAnsi="Times New Roman"/>
          <w:lang w:val="it-IT"/>
        </w:rPr>
        <w:t>Magnaghi</w:t>
      </w:r>
      <w:r w:rsidR="004F10A5" w:rsidRPr="00D961C5">
        <w:rPr>
          <w:rFonts w:ascii="Times New Roman" w:hAnsi="Times New Roman"/>
          <w:vertAlign w:val="superscript"/>
          <w:lang w:val="it-IT"/>
        </w:rPr>
        <w:t>b</w:t>
      </w:r>
      <w:proofErr w:type="spellEnd"/>
      <w:r w:rsidR="004F10A5" w:rsidRPr="00D961C5">
        <w:rPr>
          <w:rFonts w:ascii="Times New Roman" w:hAnsi="Times New Roman"/>
          <w:lang w:val="it-IT"/>
        </w:rPr>
        <w:t xml:space="preserve">, Antonella </w:t>
      </w:r>
      <w:proofErr w:type="spellStart"/>
      <w:r w:rsidR="004F10A5" w:rsidRPr="00D961C5">
        <w:rPr>
          <w:rFonts w:ascii="Times New Roman" w:hAnsi="Times New Roman"/>
          <w:lang w:val="it-IT"/>
        </w:rPr>
        <w:t>Isacchi</w:t>
      </w:r>
      <w:r w:rsidR="004F10A5" w:rsidRPr="00D961C5">
        <w:rPr>
          <w:rFonts w:ascii="Times New Roman" w:hAnsi="Times New Roman"/>
          <w:vertAlign w:val="superscript"/>
          <w:lang w:val="it-IT"/>
        </w:rPr>
        <w:t>b</w:t>
      </w:r>
      <w:proofErr w:type="spellEnd"/>
      <w:r w:rsidR="004F10A5" w:rsidRPr="00D961C5">
        <w:rPr>
          <w:rFonts w:ascii="Times New Roman" w:hAnsi="Times New Roman"/>
          <w:lang w:val="it-IT"/>
        </w:rPr>
        <w:t xml:space="preserve">, Eduard </w:t>
      </w:r>
      <w:proofErr w:type="spellStart"/>
      <w:r w:rsidR="004F10A5" w:rsidRPr="00D961C5">
        <w:rPr>
          <w:rFonts w:ascii="Times New Roman" w:hAnsi="Times New Roman"/>
          <w:lang w:val="it-IT"/>
        </w:rPr>
        <w:t>Felder</w:t>
      </w:r>
      <w:r w:rsidR="004F10A5" w:rsidRPr="00D961C5">
        <w:rPr>
          <w:rFonts w:ascii="Times New Roman" w:hAnsi="Times New Roman"/>
          <w:vertAlign w:val="superscript"/>
          <w:lang w:val="it-IT"/>
        </w:rPr>
        <w:t>b</w:t>
      </w:r>
      <w:proofErr w:type="spellEnd"/>
      <w:r w:rsidR="004F10A5" w:rsidRPr="00D961C5">
        <w:rPr>
          <w:rFonts w:ascii="Times New Roman" w:hAnsi="Times New Roman"/>
          <w:lang w:val="it-IT"/>
        </w:rPr>
        <w:t xml:space="preserve"> and Maurizio </w:t>
      </w:r>
      <w:proofErr w:type="spellStart"/>
      <w:r w:rsidR="004F10A5" w:rsidRPr="00D961C5">
        <w:rPr>
          <w:rFonts w:ascii="Times New Roman" w:hAnsi="Times New Roman"/>
          <w:lang w:val="it-IT"/>
        </w:rPr>
        <w:t>Sironi</w:t>
      </w:r>
      <w:r w:rsidR="004F10A5" w:rsidRPr="00D961C5">
        <w:rPr>
          <w:rFonts w:ascii="Times New Roman" w:hAnsi="Times New Roman"/>
          <w:vertAlign w:val="superscript"/>
          <w:lang w:val="it-IT"/>
        </w:rPr>
        <w:t>a</w:t>
      </w:r>
      <w:proofErr w:type="spellEnd"/>
      <w:r>
        <w:rPr>
          <w:rFonts w:ascii="Times New Roman" w:hAnsi="Times New Roman"/>
          <w:vertAlign w:val="superscript"/>
          <w:lang w:val="it-IT"/>
        </w:rPr>
        <w:t>, c</w:t>
      </w:r>
      <w:r w:rsidR="004F10A5" w:rsidRPr="00D961C5">
        <w:rPr>
          <w:rFonts w:ascii="Times New Roman" w:hAnsi="Times New Roman"/>
          <w:vertAlign w:val="superscript"/>
          <w:lang w:val="it-IT"/>
        </w:rPr>
        <w:t>*</w:t>
      </w:r>
    </w:p>
    <w:p w14:paraId="02345F75" w14:textId="77777777" w:rsidR="003063A7" w:rsidRPr="00D961C5" w:rsidRDefault="004F10A5">
      <w:pPr>
        <w:pStyle w:val="BCAuthorAddress"/>
        <w:rPr>
          <w:rFonts w:ascii="Times New Roman" w:hAnsi="Times New Roman"/>
          <w:lang w:val="it-IT"/>
        </w:rPr>
      </w:pPr>
      <w:proofErr w:type="spellStart"/>
      <w:r w:rsidRPr="00D961C5">
        <w:rPr>
          <w:rFonts w:ascii="Times New Roman" w:hAnsi="Times New Roman"/>
          <w:i/>
          <w:vertAlign w:val="superscript"/>
          <w:lang w:val="it-IT"/>
        </w:rPr>
        <w:t>a</w:t>
      </w:r>
      <w:r w:rsidRPr="00D961C5">
        <w:rPr>
          <w:rFonts w:ascii="Times New Roman" w:hAnsi="Times New Roman"/>
          <w:lang w:val="it-IT"/>
        </w:rPr>
        <w:t>Dipartimento</w:t>
      </w:r>
      <w:proofErr w:type="spellEnd"/>
      <w:r w:rsidRPr="00D961C5">
        <w:rPr>
          <w:rFonts w:ascii="Times New Roman" w:hAnsi="Times New Roman"/>
          <w:lang w:val="it-IT"/>
        </w:rPr>
        <w:t xml:space="preserve"> di Chimica, Università degli Studi di Milano, Via Golgi 19, Milano, </w:t>
      </w:r>
      <w:proofErr w:type="spellStart"/>
      <w:r w:rsidRPr="00D961C5">
        <w:rPr>
          <w:rFonts w:ascii="Times New Roman" w:hAnsi="Times New Roman"/>
          <w:lang w:val="it-IT"/>
        </w:rPr>
        <w:t>Italy</w:t>
      </w:r>
      <w:proofErr w:type="spellEnd"/>
      <w:r w:rsidRPr="00D961C5">
        <w:rPr>
          <w:rFonts w:ascii="Times New Roman" w:hAnsi="Times New Roman"/>
          <w:lang w:val="it-IT"/>
        </w:rPr>
        <w:t>.</w:t>
      </w:r>
    </w:p>
    <w:p w14:paraId="2E3ECFB1" w14:textId="6FAE4735" w:rsidR="003063A7" w:rsidRDefault="004F10A5">
      <w:pPr>
        <w:pStyle w:val="BCAuthorAddress"/>
        <w:rPr>
          <w:rFonts w:ascii="Times New Roman" w:hAnsi="Times New Roman"/>
        </w:rPr>
      </w:pPr>
      <w:proofErr w:type="spellStart"/>
      <w:r w:rsidRPr="00D961C5">
        <w:rPr>
          <w:rFonts w:ascii="Times New Roman" w:hAnsi="Times New Roman"/>
          <w:i/>
          <w:vertAlign w:val="superscript"/>
        </w:rPr>
        <w:t>b</w:t>
      </w:r>
      <w:r w:rsidRPr="00D961C5">
        <w:rPr>
          <w:rFonts w:ascii="Times New Roman" w:hAnsi="Times New Roman"/>
        </w:rPr>
        <w:t>Business</w:t>
      </w:r>
      <w:proofErr w:type="spellEnd"/>
      <w:r w:rsidRPr="00D961C5">
        <w:rPr>
          <w:rFonts w:ascii="Times New Roman" w:hAnsi="Times New Roman"/>
        </w:rPr>
        <w:t xml:space="preserve"> Unit Oncology</w:t>
      </w:r>
      <w:r w:rsidRPr="00D961C5">
        <w:rPr>
          <w:rFonts w:ascii="Times New Roman" w:hAnsi="Times New Roman"/>
          <w:b/>
        </w:rPr>
        <w:t xml:space="preserve">, </w:t>
      </w:r>
      <w:proofErr w:type="spellStart"/>
      <w:r w:rsidRPr="00D961C5">
        <w:rPr>
          <w:rFonts w:ascii="Times New Roman" w:hAnsi="Times New Roman"/>
        </w:rPr>
        <w:t>Nerviano</w:t>
      </w:r>
      <w:proofErr w:type="spellEnd"/>
      <w:r w:rsidRPr="00D961C5">
        <w:rPr>
          <w:rFonts w:ascii="Times New Roman" w:hAnsi="Times New Roman"/>
        </w:rPr>
        <w:t xml:space="preserve"> Medical Sciences, 20014 </w:t>
      </w:r>
      <w:proofErr w:type="spellStart"/>
      <w:r w:rsidRPr="00D961C5">
        <w:rPr>
          <w:rFonts w:ascii="Times New Roman" w:hAnsi="Times New Roman"/>
        </w:rPr>
        <w:t>Nerviano</w:t>
      </w:r>
      <w:proofErr w:type="spellEnd"/>
      <w:r w:rsidRPr="00D961C5">
        <w:rPr>
          <w:rFonts w:ascii="Times New Roman" w:hAnsi="Times New Roman"/>
        </w:rPr>
        <w:t>, Italy.</w:t>
      </w:r>
    </w:p>
    <w:p w14:paraId="0BEEAE99" w14:textId="0F8D9E12" w:rsidR="009F29C6" w:rsidRPr="009F29C6" w:rsidRDefault="009F29C6">
      <w:pPr>
        <w:pStyle w:val="BCAuthorAddress"/>
        <w:rPr>
          <w:rFonts w:ascii="Times New Roman" w:hAnsi="Times New Roman"/>
          <w:lang w:val="it-IT"/>
        </w:rPr>
      </w:pPr>
      <w:proofErr w:type="spellStart"/>
      <w:r w:rsidRPr="009F29C6">
        <w:rPr>
          <w:rFonts w:ascii="Times New Roman" w:hAnsi="Times New Roman"/>
          <w:vertAlign w:val="superscript"/>
          <w:lang w:val="it-IT"/>
        </w:rPr>
        <w:t>c</w:t>
      </w:r>
      <w:r w:rsidRPr="009F29C6">
        <w:rPr>
          <w:rFonts w:ascii="Times New Roman" w:hAnsi="Times New Roman"/>
          <w:lang w:val="it-IT"/>
        </w:rPr>
        <w:t>Consorzio</w:t>
      </w:r>
      <w:proofErr w:type="spellEnd"/>
      <w:r w:rsidRPr="009F29C6">
        <w:rPr>
          <w:rFonts w:ascii="Times New Roman" w:hAnsi="Times New Roman"/>
          <w:lang w:val="it-IT"/>
        </w:rPr>
        <w:t xml:space="preserve"> Interuniversitario Nazionale per la Scienza e Tecnologia dei Materiali</w:t>
      </w:r>
      <w:r>
        <w:rPr>
          <w:rFonts w:ascii="Times New Roman" w:hAnsi="Times New Roman"/>
          <w:lang w:val="it-IT"/>
        </w:rPr>
        <w:t xml:space="preserve"> (INSTM), </w:t>
      </w:r>
      <w:proofErr w:type="spellStart"/>
      <w:r>
        <w:rPr>
          <w:rFonts w:ascii="Times New Roman" w:hAnsi="Times New Roman"/>
          <w:lang w:val="it-IT"/>
        </w:rPr>
        <w:t>UdR</w:t>
      </w:r>
      <w:proofErr w:type="spellEnd"/>
      <w:r>
        <w:rPr>
          <w:rFonts w:ascii="Times New Roman" w:hAnsi="Times New Roman"/>
          <w:lang w:val="it-IT"/>
        </w:rPr>
        <w:t xml:space="preserve"> Milano.</w:t>
      </w:r>
    </w:p>
    <w:p w14:paraId="5823A0C3" w14:textId="23191590" w:rsidR="009E52B5" w:rsidRPr="009E52B5" w:rsidRDefault="009F29C6" w:rsidP="009E52B5">
      <w:pPr>
        <w:rPr>
          <w:rFonts w:ascii="Times New Roman" w:hAnsi="Times New Roman"/>
        </w:rPr>
      </w:pPr>
      <w:r w:rsidRPr="009E52B5">
        <w:rPr>
          <w:rFonts w:ascii="Times New Roman" w:hAnsi="Times New Roman"/>
          <w:vertAlign w:val="superscript"/>
        </w:rPr>
        <w:t>†</w:t>
      </w:r>
      <w:r w:rsidR="007B32E6">
        <w:rPr>
          <w:rFonts w:ascii="Times New Roman" w:hAnsi="Times New Roman"/>
        </w:rPr>
        <w:t>Present address:</w:t>
      </w:r>
      <w:r w:rsidR="009E52B5" w:rsidRPr="009E52B5">
        <w:rPr>
          <w:rFonts w:ascii="Times New Roman" w:hAnsi="Times New Roman"/>
        </w:rPr>
        <w:t xml:space="preserve"> Syngenta Crop Protection AG, Crop Protection Research, </w:t>
      </w:r>
      <w:proofErr w:type="spellStart"/>
      <w:r w:rsidR="009E52B5" w:rsidRPr="009E52B5">
        <w:rPr>
          <w:rFonts w:ascii="Times New Roman" w:hAnsi="Times New Roman"/>
        </w:rPr>
        <w:t>Schaffhauserstrasse</w:t>
      </w:r>
      <w:proofErr w:type="spellEnd"/>
      <w:r w:rsidR="009E52B5" w:rsidRPr="009E52B5">
        <w:rPr>
          <w:rFonts w:ascii="Times New Roman" w:hAnsi="Times New Roman"/>
        </w:rPr>
        <w:t>, CH-4332 Stein, Switzerland</w:t>
      </w:r>
    </w:p>
    <w:p w14:paraId="0F4F58B8" w14:textId="67D8F951" w:rsidR="009F29C6" w:rsidRDefault="009F29C6">
      <w:pPr>
        <w:pStyle w:val="BCAuthorAddress"/>
        <w:rPr>
          <w:rFonts w:ascii="Times New Roman" w:hAnsi="Times New Roman"/>
        </w:rPr>
      </w:pPr>
    </w:p>
    <w:p w14:paraId="09E18646" w14:textId="59DF96E2" w:rsidR="007926A4" w:rsidRPr="009E52B5" w:rsidRDefault="007926A4">
      <w:pPr>
        <w:pStyle w:val="BCAuthorAddress"/>
        <w:rPr>
          <w:rFonts w:ascii="Times New Roman" w:hAnsi="Times New Roman"/>
        </w:rPr>
      </w:pPr>
      <w:r>
        <w:rPr>
          <w:rFonts w:ascii="Times New Roman" w:hAnsi="Times New Roman"/>
        </w:rPr>
        <w:t>KEYWORDS: Drug design, protein-protein interaction, mm-</w:t>
      </w:r>
      <w:proofErr w:type="spellStart"/>
      <w:r>
        <w:rPr>
          <w:rFonts w:ascii="Times New Roman" w:hAnsi="Times New Roman"/>
        </w:rPr>
        <w:t>pbsa</w:t>
      </w:r>
      <w:proofErr w:type="spellEnd"/>
      <w:r>
        <w:rPr>
          <w:rFonts w:ascii="Times New Roman" w:hAnsi="Times New Roman"/>
        </w:rPr>
        <w:t>, molecular dynamics.</w:t>
      </w:r>
    </w:p>
    <w:p w14:paraId="3AB27805" w14:textId="77777777" w:rsidR="003063A7" w:rsidRPr="00D961C5" w:rsidRDefault="003063A7">
      <w:pPr>
        <w:pStyle w:val="BIEmailAddress"/>
        <w:rPr>
          <w:rFonts w:ascii="Times New Roman" w:hAnsi="Times New Roman"/>
        </w:rPr>
      </w:pPr>
    </w:p>
    <w:p w14:paraId="6BB32391" w14:textId="77777777" w:rsidR="003063A7" w:rsidRPr="007926A4" w:rsidRDefault="004F10A5" w:rsidP="007926A4">
      <w:pPr>
        <w:pStyle w:val="AFTitleRunningHead"/>
        <w:keepNext/>
        <w:spacing w:line="360" w:lineRule="auto"/>
        <w:rPr>
          <w:rFonts w:ascii="Times New Roman" w:hAnsi="Times New Roman"/>
          <w:b/>
          <w:szCs w:val="24"/>
        </w:rPr>
      </w:pPr>
      <w:r w:rsidRPr="007926A4">
        <w:rPr>
          <w:rFonts w:ascii="Times New Roman" w:hAnsi="Times New Roman"/>
          <w:b/>
          <w:szCs w:val="24"/>
        </w:rPr>
        <w:t>ABSTRACT</w:t>
      </w:r>
    </w:p>
    <w:p w14:paraId="319D75C3" w14:textId="365414F0" w:rsidR="00D961C5" w:rsidRPr="007926A4" w:rsidRDefault="004F10A5" w:rsidP="007926A4">
      <w:pPr>
        <w:pStyle w:val="BDAbstract"/>
        <w:spacing w:line="360" w:lineRule="auto"/>
        <w:rPr>
          <w:rFonts w:ascii="Times New Roman" w:hAnsi="Times New Roman"/>
          <w:szCs w:val="24"/>
        </w:rPr>
      </w:pPr>
      <w:r w:rsidRPr="007926A4">
        <w:rPr>
          <w:rFonts w:ascii="Times New Roman" w:hAnsi="Times New Roman"/>
          <w:szCs w:val="24"/>
        </w:rPr>
        <w:t xml:space="preserve">Binary (nucleotide-protein dimer and hexamer complexes) and ternary (nucleotide-protein-inhibitor complexes) p97 complexes were subjected to molecular dynamics simulations in an attempt to further our understanding of the p97 protein oligomer domain stability and, more </w:t>
      </w:r>
      <w:r w:rsidRPr="007926A4">
        <w:rPr>
          <w:rFonts w:ascii="Times New Roman" w:hAnsi="Times New Roman"/>
          <w:szCs w:val="24"/>
        </w:rPr>
        <w:lastRenderedPageBreak/>
        <w:t xml:space="preserve">importantly, of the recently reported diverse molecular mechanisms of inhibition including allosteric, ATP-competitive and covalent inhibitors. Analysis of stable states following equilibration phases indicated a higher intrinsic stability of the </w:t>
      </w:r>
      <w:proofErr w:type="spellStart"/>
      <w:r w:rsidRPr="007926A4">
        <w:rPr>
          <w:rFonts w:ascii="Times New Roman" w:hAnsi="Times New Roman"/>
          <w:szCs w:val="24"/>
        </w:rPr>
        <w:t>homohexamer</w:t>
      </w:r>
      <w:proofErr w:type="spellEnd"/>
      <w:r w:rsidRPr="007926A4">
        <w:rPr>
          <w:rFonts w:ascii="Times New Roman" w:hAnsi="Times New Roman"/>
          <w:szCs w:val="24"/>
        </w:rPr>
        <w:t xml:space="preserve"> as opposed to the dimer, and of N-D1 domains as opposed to the D2 domain. The molecular dynamics of the proposed allosteric binding model reproduced important molecular interactions identified experimentally with high frequency throughout the trajectory. Observed conformational changes occurring in the D2 nucleotide binding site provided a novel </w:t>
      </w:r>
      <w:r w:rsidRPr="007926A4">
        <w:rPr>
          <w:rFonts w:ascii="Times New Roman" w:hAnsi="Times New Roman"/>
          <w:i/>
          <w:szCs w:val="24"/>
        </w:rPr>
        <w:t xml:space="preserve">bind-rearrange-react </w:t>
      </w:r>
      <w:r w:rsidRPr="007926A4">
        <w:rPr>
          <w:rFonts w:ascii="Times New Roman" w:hAnsi="Times New Roman"/>
          <w:szCs w:val="24"/>
        </w:rPr>
        <w:t>hypothesis of stepwise molecular events involved in the specific covalent inhibitor mode of action.</w:t>
      </w:r>
    </w:p>
    <w:p w14:paraId="5905E4BE" w14:textId="77777777" w:rsidR="00D961C5" w:rsidRPr="007926A4" w:rsidRDefault="00D961C5" w:rsidP="007926A4">
      <w:pPr>
        <w:pStyle w:val="TAMainText"/>
        <w:spacing w:line="360" w:lineRule="auto"/>
        <w:rPr>
          <w:rFonts w:ascii="Times New Roman" w:hAnsi="Times New Roman"/>
          <w:b/>
          <w:szCs w:val="24"/>
        </w:rPr>
      </w:pPr>
    </w:p>
    <w:p w14:paraId="09D1CE7D" w14:textId="5350EDC8" w:rsidR="003063A7" w:rsidRPr="007926A4" w:rsidRDefault="004F10A5" w:rsidP="00AB06E1">
      <w:pPr>
        <w:pStyle w:val="TAMainText"/>
        <w:spacing w:line="360" w:lineRule="auto"/>
        <w:ind w:firstLine="0"/>
        <w:rPr>
          <w:rFonts w:ascii="Times New Roman" w:hAnsi="Times New Roman"/>
          <w:b/>
          <w:szCs w:val="24"/>
        </w:rPr>
      </w:pPr>
      <w:r w:rsidRPr="007926A4">
        <w:rPr>
          <w:rFonts w:ascii="Times New Roman" w:hAnsi="Times New Roman"/>
          <w:b/>
          <w:szCs w:val="24"/>
        </w:rPr>
        <w:t>INTRODUCTION</w:t>
      </w:r>
    </w:p>
    <w:p w14:paraId="50EB4D80" w14:textId="4C133BC7"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rPr>
        <w:t xml:space="preserve">The AAA+ (ATPases Associated with diverse cellular Activities) protein family carries out multiple functions, including chromatin </w:t>
      </w:r>
      <w:proofErr w:type="spellStart"/>
      <w:r w:rsidRPr="007926A4">
        <w:rPr>
          <w:rFonts w:ascii="Times New Roman" w:hAnsi="Times New Roman"/>
          <w:szCs w:val="24"/>
        </w:rPr>
        <w:t>decondensation</w:t>
      </w:r>
      <w:proofErr w:type="spellEnd"/>
      <w:r w:rsidRPr="007926A4">
        <w:rPr>
          <w:rFonts w:ascii="Times New Roman" w:hAnsi="Times New Roman"/>
          <w:szCs w:val="24"/>
        </w:rPr>
        <w:t>, homotypic membrane fusion and ubiquitin dependent protein</w:t>
      </w:r>
      <w:r w:rsidR="00F4362D" w:rsidRPr="007926A4">
        <w:rPr>
          <w:rFonts w:ascii="Times New Roman" w:hAnsi="Times New Roman"/>
          <w:szCs w:val="24"/>
        </w:rPr>
        <w:t xml:space="preserve"> degradation by the proteasome</w:t>
      </w:r>
      <w:r w:rsidR="006B5F3C" w:rsidRPr="007926A4">
        <w:rPr>
          <w:rFonts w:ascii="Times New Roman" w:hAnsi="Times New Roman"/>
          <w:szCs w:val="24"/>
        </w:rPr>
        <w:t xml:space="preserve">. </w:t>
      </w:r>
      <w:r w:rsidRPr="007926A4">
        <w:rPr>
          <w:rFonts w:ascii="Times New Roman" w:hAnsi="Times New Roman"/>
          <w:szCs w:val="24"/>
        </w:rPr>
        <w:t xml:space="preserve">In particular, p97, or </w:t>
      </w:r>
      <w:proofErr w:type="spellStart"/>
      <w:r w:rsidRPr="007926A4">
        <w:rPr>
          <w:rFonts w:ascii="Times New Roman" w:hAnsi="Times New Roman"/>
          <w:szCs w:val="24"/>
        </w:rPr>
        <w:t>Valosine</w:t>
      </w:r>
      <w:proofErr w:type="spellEnd"/>
      <w:r w:rsidRPr="007926A4">
        <w:rPr>
          <w:rFonts w:ascii="Times New Roman" w:hAnsi="Times New Roman"/>
          <w:szCs w:val="24"/>
        </w:rPr>
        <w:t xml:space="preserve">-containing Protein (VCP), is a 97 </w:t>
      </w:r>
      <w:proofErr w:type="spellStart"/>
      <w:r w:rsidRPr="007926A4">
        <w:rPr>
          <w:rFonts w:ascii="Times New Roman" w:hAnsi="Times New Roman"/>
          <w:szCs w:val="24"/>
        </w:rPr>
        <w:t>kDa</w:t>
      </w:r>
      <w:proofErr w:type="spellEnd"/>
      <w:r w:rsidRPr="007926A4">
        <w:rPr>
          <w:rFonts w:ascii="Times New Roman" w:hAnsi="Times New Roman"/>
          <w:szCs w:val="24"/>
        </w:rPr>
        <w:t xml:space="preserve"> protein belonging to the AAA+ protein family.  p97 includes two copies of a nucleotide-binding domain, called D1 and D2 which are interconnected by a 20 amino-acids long loop (the D1-D2 linker) and preceded by a non-nucleotide binding domain, the N-domain, which is oriented outward to permit interaction with adapter proteins.</w:t>
      </w:r>
      <w:r w:rsidRPr="007926A4">
        <w:rPr>
          <w:rFonts w:ascii="Times New Roman" w:hAnsi="Times New Roman"/>
          <w:szCs w:val="24"/>
        </w:rPr>
        <w:fldChar w:fldCharType="begin"/>
      </w:r>
      <w:r w:rsidRPr="007926A4">
        <w:rPr>
          <w:rFonts w:ascii="Times New Roman" w:hAnsi="Times New Roman"/>
          <w:szCs w:val="24"/>
        </w:rPr>
        <w:instrText>ADDIN EN.CITE &lt;EndNote&gt;&lt;Cite&gt;&lt;Author&gt;DeLaBarre&lt;/Author&gt;&lt;Year&gt;2003&lt;/Year&gt;&lt;RecNum&gt;88&lt;/RecNum&gt;&lt;record&gt;&lt;rec-number&gt;88&lt;/rec-number&gt;&lt;foreign-keys&gt;&lt;key app="EN" db-id="pzf220xs45vwt8ex5r95tasxxwtt0etefddp"&gt;88&lt;/key&gt;&lt;/foreign-keys&gt;&lt;ref-type name="Journal Article"&gt;17&lt;/ref-type&gt;&lt;contributors&gt;&lt;authors&gt;&lt;author&gt;DeLaBarre, Byron&lt;/author&gt;&lt;author&gt;Brunger, Axel T.&lt;/author&gt;&lt;/authors&gt;&lt;/contributors&gt;&lt;titles&gt;&lt;title&gt;Complete structure of p97/valosin-containing protein reveals communication between nucleotide domains&lt;/title&gt;&lt;secondary-title&gt;Nat Struct Mol Biol&lt;/secondary-title&gt;&lt;/titles&gt;&lt;periodical&gt;&lt;full-title&gt;Nat Struct Mol Biol&lt;/full-title&gt;&lt;/periodical&gt;&lt;pages&gt;856-863&lt;/pages&gt;&lt;volume&gt;10&lt;/volume&gt;&lt;number&gt;10&lt;/number&gt;&lt;dates&gt;&lt;year&gt;2003&lt;/year&gt;&lt;/dates&gt;&lt;isbn&gt;1072-8368&lt;/isbn&gt;&lt;urls&gt;&lt;related-urls&gt;&lt;url&gt;http://dx.doi.org/10.1038/nsb972&lt;/url&gt;&lt;url&gt;http://www.nature.com/nsmb/journal/v10/n10/suppinfo/nsb972_S1.html&lt;/url&gt;&lt;/related-urls&gt;&lt;/urls&gt;&lt;/record&gt;&lt;/Cite&gt;&lt;/EndNote&gt;</w:instrText>
      </w:r>
      <w:r w:rsidRPr="007926A4">
        <w:rPr>
          <w:rFonts w:ascii="Times New Roman" w:hAnsi="Times New Roman"/>
          <w:szCs w:val="24"/>
        </w:rPr>
        <w:fldChar w:fldCharType="separate"/>
      </w:r>
      <w:bookmarkStart w:id="0" w:name="__Fieldmark__74_334495556"/>
      <w:r w:rsidRPr="007926A4">
        <w:rPr>
          <w:rFonts w:ascii="Times New Roman" w:hAnsi="Times New Roman"/>
          <w:szCs w:val="24"/>
          <w:vertAlign w:val="superscript"/>
        </w:rPr>
        <w:t>1</w:t>
      </w:r>
      <w:bookmarkEnd w:id="0"/>
      <w:r w:rsidRPr="007926A4">
        <w:rPr>
          <w:rFonts w:ascii="Times New Roman" w:hAnsi="Times New Roman"/>
          <w:szCs w:val="24"/>
        </w:rPr>
        <w:fldChar w:fldCharType="end"/>
      </w:r>
    </w:p>
    <w:p w14:paraId="6E091B43" w14:textId="1A1D9330"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rPr>
        <w:t>p97 regulates a number of processes involving ubiquitin, due to its ability to segregate ubiquitinated substrates from unmodified partners. In particular, p97 plays an essential role in the ubiquitin-dependent proteasomal degradation, including endoplasmic reticulum-associated degradation (ERAD)</w:t>
      </w:r>
      <w:r w:rsidR="00247C47" w:rsidRPr="007926A4">
        <w:rPr>
          <w:rFonts w:ascii="Times New Roman" w:hAnsi="Times New Roman"/>
          <w:szCs w:val="24"/>
        </w:rPr>
        <w:t>,</w:t>
      </w:r>
      <w:r w:rsidR="00853EC9" w:rsidRPr="00853EC9">
        <w:rPr>
          <w:rFonts w:ascii="Times New Roman" w:hAnsi="Times New Roman"/>
          <w:szCs w:val="24"/>
          <w:vertAlign w:val="superscript"/>
        </w:rPr>
        <w:t xml:space="preserve"> </w:t>
      </w:r>
      <w:r w:rsidR="00853EC9" w:rsidRPr="007926A4">
        <w:rPr>
          <w:rFonts w:ascii="Times New Roman" w:hAnsi="Times New Roman"/>
          <w:szCs w:val="24"/>
          <w:vertAlign w:val="superscript"/>
        </w:rPr>
        <w:t>2,3</w:t>
      </w:r>
      <w:r w:rsidR="00853EC9" w:rsidRPr="007926A4">
        <w:rPr>
          <w:rFonts w:ascii="Times New Roman" w:hAnsi="Times New Roman"/>
          <w:szCs w:val="24"/>
        </w:rPr>
        <w:t xml:space="preserve"> </w:t>
      </w:r>
      <w:r w:rsidR="00247C47" w:rsidRPr="007926A4">
        <w:rPr>
          <w:rFonts w:ascii="Times New Roman" w:hAnsi="Times New Roman"/>
          <w:szCs w:val="24"/>
        </w:rPr>
        <w:t xml:space="preserve"> </w:t>
      </w:r>
      <w:r w:rsidRPr="007926A4">
        <w:rPr>
          <w:rFonts w:ascii="Times New Roman" w:hAnsi="Times New Roman"/>
          <w:szCs w:val="24"/>
        </w:rPr>
        <w:t>degradation of some cytosolic proteins by the ubiquit</w:t>
      </w:r>
      <w:r w:rsidR="00F4362D" w:rsidRPr="007926A4">
        <w:rPr>
          <w:rFonts w:ascii="Times New Roman" w:hAnsi="Times New Roman"/>
          <w:szCs w:val="24"/>
        </w:rPr>
        <w:t>in-fusion domain (UFD) pathway</w:t>
      </w:r>
      <w:r w:rsidR="00F4362D" w:rsidRPr="007926A4">
        <w:rPr>
          <w:rFonts w:ascii="Times New Roman" w:hAnsi="Times New Roman"/>
          <w:szCs w:val="24"/>
          <w:vertAlign w:val="superscript"/>
        </w:rPr>
        <w:t>4</w:t>
      </w:r>
      <w:r w:rsidR="00247C47" w:rsidRPr="007926A4">
        <w:rPr>
          <w:rFonts w:ascii="Times New Roman" w:hAnsi="Times New Roman"/>
          <w:szCs w:val="24"/>
        </w:rPr>
        <w:t xml:space="preserve"> </w:t>
      </w:r>
      <w:r w:rsidRPr="007926A4">
        <w:rPr>
          <w:rFonts w:ascii="Times New Roman" w:hAnsi="Times New Roman"/>
          <w:szCs w:val="24"/>
        </w:rPr>
        <w:t>and rapid degradation of nasc</w:t>
      </w:r>
      <w:r w:rsidR="00F4362D" w:rsidRPr="007926A4">
        <w:rPr>
          <w:rFonts w:ascii="Times New Roman" w:hAnsi="Times New Roman"/>
          <w:szCs w:val="24"/>
        </w:rPr>
        <w:t>ent peptides during heat shock</w:t>
      </w:r>
      <w:r w:rsidR="00247C47" w:rsidRPr="007926A4">
        <w:rPr>
          <w:rFonts w:ascii="Times New Roman" w:hAnsi="Times New Roman"/>
          <w:szCs w:val="24"/>
        </w:rPr>
        <w:t>.</w:t>
      </w:r>
      <w:r w:rsidR="00853EC9" w:rsidRPr="00853EC9">
        <w:rPr>
          <w:rFonts w:ascii="Times New Roman" w:hAnsi="Times New Roman"/>
          <w:szCs w:val="24"/>
          <w:vertAlign w:val="superscript"/>
        </w:rPr>
        <w:t>5</w:t>
      </w:r>
    </w:p>
    <w:p w14:paraId="6E67CB87" w14:textId="77777777" w:rsidR="003063A7" w:rsidRPr="007926A4" w:rsidRDefault="003063A7" w:rsidP="007926A4">
      <w:pPr>
        <w:pStyle w:val="TAMainText"/>
        <w:spacing w:line="360" w:lineRule="auto"/>
        <w:rPr>
          <w:rFonts w:ascii="Times New Roman" w:hAnsi="Times New Roman"/>
          <w:szCs w:val="24"/>
        </w:rPr>
      </w:pPr>
    </w:p>
    <w:p w14:paraId="1EF7F35B" w14:textId="0C1928FE"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rPr>
        <w:t>Cryst</w:t>
      </w:r>
      <w:r w:rsidR="00F4362D" w:rsidRPr="007926A4">
        <w:rPr>
          <w:rFonts w:ascii="Times New Roman" w:hAnsi="Times New Roman"/>
          <w:szCs w:val="24"/>
        </w:rPr>
        <w:t>allographic studies of p97</w:t>
      </w:r>
      <w:r w:rsidR="00F4362D" w:rsidRPr="007926A4">
        <w:rPr>
          <w:rFonts w:ascii="Times New Roman" w:hAnsi="Times New Roman"/>
          <w:szCs w:val="24"/>
          <w:vertAlign w:val="superscript"/>
        </w:rPr>
        <w:t xml:space="preserve">6 </w:t>
      </w:r>
      <w:r w:rsidRPr="007926A4">
        <w:rPr>
          <w:rFonts w:ascii="Times New Roman" w:hAnsi="Times New Roman"/>
          <w:szCs w:val="24"/>
        </w:rPr>
        <w:t>testify that it functions as a homo-</w:t>
      </w:r>
      <w:proofErr w:type="spellStart"/>
      <w:r w:rsidRPr="007926A4">
        <w:rPr>
          <w:rFonts w:ascii="Times New Roman" w:hAnsi="Times New Roman"/>
          <w:szCs w:val="24"/>
        </w:rPr>
        <w:t>hexameric</w:t>
      </w:r>
      <w:proofErr w:type="spellEnd"/>
      <w:r w:rsidRPr="007926A4">
        <w:rPr>
          <w:rFonts w:ascii="Times New Roman" w:hAnsi="Times New Roman"/>
          <w:szCs w:val="24"/>
        </w:rPr>
        <w:t xml:space="preserve"> ring, formed by the D1 and D2 domains with the N-terminal domain oriented outward to permit interaction with adapter proteins.  The formation of this complex molecular machinery is driven by protein-protein interactions (PPIs). </w:t>
      </w:r>
    </w:p>
    <w:p w14:paraId="10FE1C22" w14:textId="7492A419" w:rsidR="00247C47" w:rsidRPr="007926A4" w:rsidRDefault="00F4362D" w:rsidP="007926A4">
      <w:pPr>
        <w:pStyle w:val="TFReferencesSection"/>
        <w:spacing w:after="0" w:line="360" w:lineRule="auto"/>
        <w:ind w:left="720" w:hanging="720"/>
        <w:rPr>
          <w:rFonts w:ascii="Times New Roman" w:hAnsi="Times New Roman"/>
          <w:szCs w:val="24"/>
        </w:rPr>
      </w:pPr>
      <w:r w:rsidRPr="007926A4">
        <w:rPr>
          <w:rFonts w:ascii="Times New Roman" w:hAnsi="Times New Roman"/>
          <w:szCs w:val="24"/>
        </w:rPr>
        <w:t>In recent works</w:t>
      </w:r>
      <w:r w:rsidR="00247C47" w:rsidRPr="007926A4">
        <w:rPr>
          <w:rFonts w:ascii="Times New Roman" w:hAnsi="Times New Roman"/>
          <w:szCs w:val="24"/>
        </w:rPr>
        <w:t>,</w:t>
      </w:r>
      <w:r w:rsidR="00853EC9" w:rsidRPr="00853EC9">
        <w:rPr>
          <w:rFonts w:ascii="Times New Roman" w:hAnsi="Times New Roman"/>
          <w:szCs w:val="24"/>
          <w:vertAlign w:val="superscript"/>
        </w:rPr>
        <w:t xml:space="preserve"> </w:t>
      </w:r>
      <w:r w:rsidR="00853EC9" w:rsidRPr="007926A4">
        <w:rPr>
          <w:rFonts w:ascii="Times New Roman" w:hAnsi="Times New Roman"/>
          <w:szCs w:val="24"/>
          <w:vertAlign w:val="superscript"/>
        </w:rPr>
        <w:t>7-9</w:t>
      </w:r>
      <w:r w:rsidR="004F10A5" w:rsidRPr="007926A4">
        <w:rPr>
          <w:rFonts w:ascii="Times New Roman" w:hAnsi="Times New Roman"/>
          <w:szCs w:val="24"/>
        </w:rPr>
        <w:t xml:space="preserve"> small molecules able to inhibit p97 were identified (Figure 1a). Different </w:t>
      </w:r>
    </w:p>
    <w:p w14:paraId="293FA088" w14:textId="5D7BF6F5" w:rsidR="003063A7" w:rsidRPr="007926A4" w:rsidRDefault="004F10A5" w:rsidP="007926A4">
      <w:pPr>
        <w:pStyle w:val="TFReferencesSection"/>
        <w:spacing w:after="0" w:line="360" w:lineRule="auto"/>
        <w:ind w:firstLine="0"/>
        <w:rPr>
          <w:rFonts w:ascii="Times New Roman" w:hAnsi="Times New Roman"/>
          <w:szCs w:val="24"/>
        </w:rPr>
      </w:pPr>
      <w:r w:rsidRPr="007926A4">
        <w:rPr>
          <w:rFonts w:ascii="Times New Roman" w:hAnsi="Times New Roman"/>
          <w:szCs w:val="24"/>
        </w:rPr>
        <w:t xml:space="preserve">mechanism of inhibition were proposed for these molecules. NMS-873 seems to act as an allosteric inhibitor of p97, binding in close proximity to the N-terminal of the D1-D2 linker. </w:t>
      </w:r>
      <w:r w:rsidRPr="007926A4">
        <w:rPr>
          <w:rFonts w:ascii="Times New Roman" w:hAnsi="Times New Roman"/>
          <w:szCs w:val="24"/>
        </w:rPr>
        <w:lastRenderedPageBreak/>
        <w:t>NMS-322 is a ATP competitor and binds in the nucleotide binding site in D2. Finally, NMS-859 is a covalent inhibitor that binds to Cys522. However, there is a lack of structural models rationalizing these postulated binding modes. In this work we employ computational techniques to investigate the binding mode of these inhibitors both from the conformational and energetical point of view. Molecular dynamics simulations were carried out on these systems and a subsequent computational alanine scanning allowed us to identify the fundamental residues for the binding of these compounds. The aforementioned technique has been extensively  used to map, from the energetic point of view, the interaction pattern of protein in complex with</w:t>
      </w:r>
      <w:r w:rsidR="00F4362D" w:rsidRPr="007926A4">
        <w:rPr>
          <w:rFonts w:ascii="Times New Roman" w:hAnsi="Times New Roman"/>
          <w:szCs w:val="24"/>
        </w:rPr>
        <w:t xml:space="preserve"> small ligands both of peptidic</w:t>
      </w:r>
      <w:r w:rsidR="00F4362D" w:rsidRPr="007926A4">
        <w:rPr>
          <w:rFonts w:ascii="Times New Roman" w:hAnsi="Times New Roman"/>
          <w:szCs w:val="24"/>
          <w:vertAlign w:val="superscript"/>
        </w:rPr>
        <w:t>10</w:t>
      </w:r>
      <w:r w:rsidR="00F4362D" w:rsidRPr="007926A4">
        <w:rPr>
          <w:rFonts w:ascii="Times New Roman" w:hAnsi="Times New Roman"/>
          <w:szCs w:val="24"/>
        </w:rPr>
        <w:t xml:space="preserve"> and non-peptidic</w:t>
      </w:r>
      <w:r w:rsidR="00F4362D" w:rsidRPr="007926A4">
        <w:rPr>
          <w:rFonts w:ascii="Times New Roman" w:hAnsi="Times New Roman"/>
          <w:szCs w:val="24"/>
          <w:vertAlign w:val="superscript"/>
        </w:rPr>
        <w:t>11</w:t>
      </w:r>
      <w:r w:rsidR="00E85F58" w:rsidRPr="007926A4">
        <w:rPr>
          <w:rFonts w:ascii="Times New Roman" w:hAnsi="Times New Roman"/>
          <w:szCs w:val="24"/>
        </w:rPr>
        <w:t xml:space="preserve"> </w:t>
      </w:r>
      <w:r w:rsidRPr="007926A4">
        <w:rPr>
          <w:rFonts w:ascii="Times New Roman" w:hAnsi="Times New Roman"/>
          <w:szCs w:val="24"/>
        </w:rPr>
        <w:t>nature. In the case of the allosteric inhibitor (NMS-873) the need  of a good starting structure for molecular dynamics simulations prompted us to employ molecular docking. It is well proven in literature, indeed, that molecular docking studies on biological systems can successfully predict the structures of intermolecular complexes formed by ligands and their recep</w:t>
      </w:r>
      <w:r w:rsidR="00E85F58" w:rsidRPr="007926A4">
        <w:rPr>
          <w:rFonts w:ascii="Times New Roman" w:hAnsi="Times New Roman"/>
          <w:szCs w:val="24"/>
        </w:rPr>
        <w:t>tors (ranging from prot</w:t>
      </w:r>
      <w:r w:rsidR="00F4362D" w:rsidRPr="007926A4">
        <w:rPr>
          <w:rFonts w:ascii="Times New Roman" w:hAnsi="Times New Roman"/>
          <w:szCs w:val="24"/>
        </w:rPr>
        <w:t>eins</w:t>
      </w:r>
      <w:r w:rsidR="00F4362D" w:rsidRPr="007926A4">
        <w:rPr>
          <w:rFonts w:ascii="Times New Roman" w:hAnsi="Times New Roman"/>
          <w:szCs w:val="24"/>
          <w:vertAlign w:val="superscript"/>
        </w:rPr>
        <w:t>12</w:t>
      </w:r>
      <w:r w:rsidR="00247C47" w:rsidRPr="007926A4">
        <w:rPr>
          <w:rFonts w:ascii="Times New Roman" w:hAnsi="Times New Roman"/>
          <w:szCs w:val="24"/>
        </w:rPr>
        <w:t xml:space="preserve"> </w:t>
      </w:r>
      <w:r w:rsidR="00F4362D" w:rsidRPr="007926A4">
        <w:rPr>
          <w:rFonts w:ascii="Times New Roman" w:hAnsi="Times New Roman"/>
          <w:szCs w:val="24"/>
        </w:rPr>
        <w:t>to DNA</w:t>
      </w:r>
      <w:r w:rsidR="00F4362D" w:rsidRPr="007926A4">
        <w:rPr>
          <w:rFonts w:ascii="Times New Roman" w:hAnsi="Times New Roman"/>
          <w:szCs w:val="24"/>
          <w:vertAlign w:val="superscript"/>
        </w:rPr>
        <w:t>13</w:t>
      </w:r>
      <w:r w:rsidR="00247C47" w:rsidRPr="007926A4">
        <w:rPr>
          <w:rFonts w:ascii="Times New Roman" w:hAnsi="Times New Roman"/>
          <w:szCs w:val="24"/>
        </w:rPr>
        <w:t>).</w:t>
      </w:r>
      <w:r w:rsidRPr="007926A4">
        <w:rPr>
          <w:rFonts w:ascii="Times New Roman" w:hAnsi="Times New Roman"/>
          <w:szCs w:val="24"/>
        </w:rPr>
        <w:t xml:space="preserve"> </w:t>
      </w:r>
    </w:p>
    <w:p w14:paraId="08FE5D46" w14:textId="77777777" w:rsidR="003063A7" w:rsidRPr="007926A4" w:rsidRDefault="003063A7" w:rsidP="007926A4">
      <w:pPr>
        <w:pStyle w:val="TAMainText"/>
        <w:spacing w:line="360" w:lineRule="auto"/>
        <w:rPr>
          <w:rFonts w:ascii="Times New Roman" w:hAnsi="Times New Roman"/>
          <w:szCs w:val="24"/>
        </w:rPr>
      </w:pPr>
    </w:p>
    <w:p w14:paraId="214CEE12" w14:textId="454040B6" w:rsidR="003063A7" w:rsidRPr="007926A4" w:rsidRDefault="004F10A5" w:rsidP="00AB06E1">
      <w:pPr>
        <w:pStyle w:val="AFTitleRunningHead"/>
        <w:keepNext/>
        <w:spacing w:line="360" w:lineRule="auto"/>
        <w:rPr>
          <w:rFonts w:ascii="Times New Roman" w:hAnsi="Times New Roman"/>
          <w:b/>
          <w:szCs w:val="24"/>
        </w:rPr>
      </w:pPr>
      <w:r w:rsidRPr="007926A4">
        <w:rPr>
          <w:rFonts w:ascii="Times New Roman" w:hAnsi="Times New Roman"/>
          <w:b/>
          <w:szCs w:val="24"/>
        </w:rPr>
        <w:t>MATERIALS AND METHODS</w:t>
      </w:r>
    </w:p>
    <w:p w14:paraId="1F55DF64" w14:textId="218F6C35"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lang w:val="en-GB"/>
        </w:rPr>
        <w:t xml:space="preserve">The reference p97 structure was obtained from the Protein Data Bank (PDB ID code: </w:t>
      </w:r>
      <w:r w:rsidRPr="007926A4">
        <w:rPr>
          <w:rFonts w:ascii="Times New Roman" w:hAnsi="Times New Roman"/>
          <w:b/>
          <w:szCs w:val="24"/>
          <w:lang w:val="en-GB"/>
        </w:rPr>
        <w:t>3CF1</w:t>
      </w:r>
      <w:r w:rsidRPr="007926A4">
        <w:rPr>
          <w:rFonts w:ascii="Times New Roman" w:hAnsi="Times New Roman"/>
          <w:szCs w:val="24"/>
          <w:lang w:val="en-GB"/>
        </w:rPr>
        <w:t>).</w:t>
      </w:r>
      <w:r w:rsidRPr="007926A4">
        <w:rPr>
          <w:rFonts w:ascii="Times New Roman" w:hAnsi="Times New Roman"/>
          <w:szCs w:val="24"/>
        </w:rPr>
        <w:t>The VCP hexamer, the relevant biological assembly according</w:t>
      </w:r>
      <w:r w:rsidRPr="007926A4">
        <w:rPr>
          <w:rFonts w:ascii="Times New Roman" w:hAnsi="Times New Roman"/>
          <w:szCs w:val="24"/>
          <w:lang w:val="en-GB"/>
        </w:rPr>
        <w:t xml:space="preserve"> to the authors of the original paper</w:t>
      </w:r>
      <w:r w:rsidRPr="007926A4">
        <w:rPr>
          <w:rFonts w:ascii="Times New Roman" w:hAnsi="Times New Roman"/>
          <w:szCs w:val="24"/>
        </w:rPr>
        <w:fldChar w:fldCharType="begin"/>
      </w:r>
      <w:r w:rsidRPr="007926A4">
        <w:rPr>
          <w:rFonts w:ascii="Times New Roman" w:hAnsi="Times New Roman"/>
          <w:szCs w:val="24"/>
        </w:rPr>
        <w:instrText>ADDIN EN.CITE &lt;EndNote&gt;&lt;Cite&gt;&lt;Author&gt;DeLaBarre&lt;/Author&gt;&lt;Year&gt;2003&lt;/Year&gt;&lt;RecNum&gt;88&lt;/RecNum&gt;&lt;record&gt;&lt;rec-number&gt;88&lt;/rec-number&gt;&lt;foreign-keys&gt;&lt;key app="EN" db-id="pzf220xs45vwt8ex5r95tasxxwtt0etefddp"&gt;88&lt;/key&gt;&lt;/foreign-keys&gt;&lt;ref-type name="Journal Article"&gt;17&lt;/ref-type&gt;&lt;contributors&gt;&lt;authors&gt;&lt;author&gt;DeLaBarre, Byron&lt;/author&gt;&lt;author&gt;Brunger, Axel T.&lt;/author&gt;&lt;/authors&gt;&lt;/contributors&gt;&lt;titles&gt;&lt;title&gt;Complete structure of p97/valosin-containing protein reveals communication between nucleotide domains&lt;/title&gt;&lt;secondary-title&gt;Nat Struct Mol Biol&lt;/secondary-title&gt;&lt;/titles&gt;&lt;periodical&gt;&lt;full-title&gt;Nat Struct Mol Biol&lt;/full-title&gt;&lt;/periodical&gt;&lt;pages&gt;856-863&lt;/pages&gt;&lt;volume&gt;10&lt;/volume&gt;&lt;number&gt;10&lt;/number&gt;&lt;dates&gt;&lt;year&gt;2003&lt;/year&gt;&lt;/dates&gt;&lt;isbn&gt;1072-8368&lt;/isbn&gt;&lt;urls&gt;&lt;related-urls&gt;&lt;url&gt;http://dx.doi.org/10.1038/nsb972&lt;/url&gt;&lt;url&gt;http://www.nature.com/nsmb/journal/v10/n10/suppinfo/nsb972_S1.html&lt;/url&gt;&lt;/related-urls&gt;&lt;/urls&gt;&lt;/record&gt;&lt;/Cite&gt;&lt;/EndNote&gt;</w:instrText>
      </w:r>
      <w:r w:rsidRPr="007926A4">
        <w:rPr>
          <w:rFonts w:ascii="Times New Roman" w:hAnsi="Times New Roman"/>
          <w:szCs w:val="24"/>
        </w:rPr>
        <w:fldChar w:fldCharType="separate"/>
      </w:r>
      <w:bookmarkStart w:id="1" w:name="__Fieldmark__187_334495556"/>
      <w:r w:rsidRPr="007926A4">
        <w:rPr>
          <w:rFonts w:ascii="Times New Roman" w:hAnsi="Times New Roman"/>
          <w:szCs w:val="24"/>
          <w:vertAlign w:val="superscript"/>
          <w:lang w:val="en-GB"/>
        </w:rPr>
        <w:t>1</w:t>
      </w:r>
      <w:r w:rsidRPr="007926A4">
        <w:rPr>
          <w:rFonts w:ascii="Times New Roman" w:hAnsi="Times New Roman"/>
          <w:szCs w:val="24"/>
        </w:rPr>
        <w:fldChar w:fldCharType="end"/>
      </w:r>
      <w:bookmarkEnd w:id="1"/>
      <w:r w:rsidRPr="007926A4">
        <w:rPr>
          <w:rFonts w:ascii="Times New Roman" w:hAnsi="Times New Roman"/>
          <w:szCs w:val="24"/>
          <w:lang w:val="en-GB"/>
        </w:rPr>
        <w:t xml:space="preserve"> (as well as an analysis performed with the software PISA</w:t>
      </w:r>
      <w:r w:rsidR="00F4362D" w:rsidRPr="007926A4">
        <w:rPr>
          <w:rFonts w:ascii="Times New Roman" w:hAnsi="Times New Roman"/>
          <w:szCs w:val="24"/>
          <w:vertAlign w:val="superscript"/>
          <w:lang w:val="en-GB"/>
        </w:rPr>
        <w:t>14</w:t>
      </w:r>
      <w:r w:rsidRPr="007926A4">
        <w:rPr>
          <w:rFonts w:ascii="Times New Roman" w:hAnsi="Times New Roman"/>
          <w:szCs w:val="24"/>
          <w:lang w:val="en-GB"/>
        </w:rPr>
        <w:t xml:space="preserve">), </w:t>
      </w:r>
      <w:r w:rsidRPr="007926A4">
        <w:rPr>
          <w:rFonts w:ascii="Times New Roman" w:hAnsi="Times New Roman"/>
          <w:szCs w:val="24"/>
        </w:rPr>
        <w:t xml:space="preserve">was derived from standard symmetry operations  in </w:t>
      </w:r>
      <w:proofErr w:type="spellStart"/>
      <w:r w:rsidRPr="007926A4">
        <w:rPr>
          <w:rFonts w:ascii="Times New Roman" w:hAnsi="Times New Roman"/>
          <w:szCs w:val="24"/>
        </w:rPr>
        <w:t>PyMOL</w:t>
      </w:r>
      <w:proofErr w:type="spellEnd"/>
      <w:r w:rsidRPr="007926A4">
        <w:rPr>
          <w:rFonts w:ascii="Times New Roman" w:hAnsi="Times New Roman"/>
          <w:szCs w:val="24"/>
          <w:lang w:val="en-GB"/>
        </w:rPr>
        <w:t>.</w:t>
      </w:r>
      <w:r w:rsidR="00853EC9" w:rsidRPr="007926A4">
        <w:rPr>
          <w:rFonts w:ascii="Times New Roman" w:hAnsi="Times New Roman"/>
          <w:szCs w:val="24"/>
          <w:vertAlign w:val="superscript"/>
        </w:rPr>
        <w:t>15</w:t>
      </w:r>
      <w:r w:rsidRPr="007926A4">
        <w:rPr>
          <w:rFonts w:ascii="Times New Roman" w:hAnsi="Times New Roman"/>
          <w:szCs w:val="24"/>
          <w:lang w:val="en-GB"/>
        </w:rPr>
        <w:t xml:space="preserve"> The missing residues in the D2 domain were rebuilt using the software Modeller 9v7.</w:t>
      </w:r>
      <w:r w:rsidR="00853EC9" w:rsidRPr="007926A4">
        <w:rPr>
          <w:rFonts w:ascii="Times New Roman" w:hAnsi="Times New Roman"/>
          <w:szCs w:val="24"/>
          <w:vertAlign w:val="superscript"/>
          <w:lang w:val="en-GB"/>
        </w:rPr>
        <w:t>16</w:t>
      </w:r>
      <w:r w:rsidRPr="007926A4">
        <w:rPr>
          <w:rFonts w:ascii="Times New Roman" w:hAnsi="Times New Roman"/>
          <w:szCs w:val="24"/>
          <w:lang w:val="en-GB"/>
        </w:rPr>
        <w:t xml:space="preserve"> Molecular dynamics simulations were carried out with </w:t>
      </w:r>
      <w:proofErr w:type="spellStart"/>
      <w:r w:rsidRPr="007926A4">
        <w:rPr>
          <w:rFonts w:ascii="Times New Roman" w:hAnsi="Times New Roman"/>
          <w:szCs w:val="24"/>
          <w:lang w:val="en-GB"/>
        </w:rPr>
        <w:t>Gromacs</w:t>
      </w:r>
      <w:proofErr w:type="spellEnd"/>
      <w:r w:rsidRPr="007926A4">
        <w:rPr>
          <w:rFonts w:ascii="Times New Roman" w:hAnsi="Times New Roman"/>
          <w:szCs w:val="24"/>
          <w:lang w:val="en-GB"/>
        </w:rPr>
        <w:t xml:space="preserve"> 4.5.3</w:t>
      </w:r>
      <w:r w:rsidR="00F4362D" w:rsidRPr="007926A4">
        <w:rPr>
          <w:rFonts w:ascii="Times New Roman" w:hAnsi="Times New Roman"/>
          <w:szCs w:val="24"/>
          <w:vertAlign w:val="superscript"/>
          <w:lang w:val="en-GB"/>
        </w:rPr>
        <w:t>17</w:t>
      </w:r>
      <w:r w:rsidRPr="007926A4">
        <w:rPr>
          <w:rFonts w:ascii="Times New Roman" w:hAnsi="Times New Roman"/>
          <w:szCs w:val="24"/>
          <w:lang w:val="en-GB"/>
        </w:rPr>
        <w:t xml:space="preserve"> using the Amber ff99SB</w:t>
      </w:r>
      <w:r w:rsidR="00F4362D" w:rsidRPr="007926A4">
        <w:rPr>
          <w:rFonts w:ascii="Times New Roman" w:hAnsi="Times New Roman"/>
          <w:szCs w:val="24"/>
          <w:vertAlign w:val="superscript"/>
          <w:lang w:val="en-GB"/>
        </w:rPr>
        <w:t>18</w:t>
      </w:r>
      <w:r w:rsidRPr="007926A4">
        <w:rPr>
          <w:rFonts w:ascii="Times New Roman" w:hAnsi="Times New Roman"/>
          <w:szCs w:val="24"/>
          <w:lang w:val="en-GB"/>
        </w:rPr>
        <w:t xml:space="preserve"> force field for the protein and the Generalized Amber Force Field (GAFF)</w:t>
      </w:r>
      <w:r w:rsidR="00F4362D" w:rsidRPr="007926A4">
        <w:rPr>
          <w:rFonts w:ascii="Times New Roman" w:hAnsi="Times New Roman"/>
          <w:szCs w:val="24"/>
          <w:vertAlign w:val="superscript"/>
          <w:lang w:val="en-GB"/>
        </w:rPr>
        <w:t>19</w:t>
      </w:r>
      <w:r w:rsidR="00F4362D" w:rsidRPr="007926A4">
        <w:rPr>
          <w:rFonts w:ascii="Times New Roman" w:hAnsi="Times New Roman"/>
          <w:szCs w:val="24"/>
          <w:lang w:val="en-GB"/>
        </w:rPr>
        <w:t xml:space="preserve"> </w:t>
      </w:r>
      <w:r w:rsidRPr="007926A4">
        <w:rPr>
          <w:rFonts w:ascii="Times New Roman" w:hAnsi="Times New Roman"/>
          <w:szCs w:val="24"/>
          <w:lang w:val="en-GB"/>
        </w:rPr>
        <w:t>for the inhibitors and nucleotides. The complexes were solvated with TIP3P</w:t>
      </w:r>
      <w:r w:rsidR="00F4362D" w:rsidRPr="007926A4">
        <w:rPr>
          <w:rFonts w:ascii="Times New Roman" w:hAnsi="Times New Roman"/>
          <w:szCs w:val="24"/>
          <w:vertAlign w:val="superscript"/>
          <w:lang w:val="en-GB"/>
        </w:rPr>
        <w:t>20</w:t>
      </w:r>
      <w:r w:rsidRPr="007926A4">
        <w:rPr>
          <w:rFonts w:ascii="Times New Roman" w:hAnsi="Times New Roman"/>
          <w:szCs w:val="24"/>
          <w:lang w:val="en-GB"/>
        </w:rPr>
        <w:t xml:space="preserve"> waters and neutralized with sodium ions.</w:t>
      </w:r>
    </w:p>
    <w:p w14:paraId="3C67B14E" w14:textId="32CFFC1B"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The molecular systems studied were first subjected to a steepest descent minimization run (10000 steps) with alpha carbons constrained by a force constant of 1000 kJ mol</w:t>
      </w:r>
      <w:r w:rsidRPr="007926A4">
        <w:rPr>
          <w:rFonts w:ascii="Times New Roman" w:hAnsi="Times New Roman"/>
          <w:szCs w:val="24"/>
          <w:vertAlign w:val="superscript"/>
          <w:lang w:val="en-GB"/>
        </w:rPr>
        <w:t>-1</w:t>
      </w:r>
      <w:r w:rsidRPr="007926A4">
        <w:rPr>
          <w:rFonts w:ascii="Times New Roman" w:hAnsi="Times New Roman"/>
          <w:szCs w:val="24"/>
          <w:lang w:val="en-GB"/>
        </w:rPr>
        <w:t xml:space="preserve"> nm</w:t>
      </w:r>
      <w:r w:rsidRPr="007926A4">
        <w:rPr>
          <w:rFonts w:ascii="Times New Roman" w:hAnsi="Times New Roman"/>
          <w:szCs w:val="24"/>
          <w:vertAlign w:val="superscript"/>
          <w:lang w:val="en-GB"/>
        </w:rPr>
        <w:t>-2</w:t>
      </w:r>
      <w:r w:rsidRPr="007926A4">
        <w:rPr>
          <w:rFonts w:ascii="Times New Roman" w:hAnsi="Times New Roman"/>
          <w:szCs w:val="24"/>
          <w:lang w:val="en-GB"/>
        </w:rPr>
        <w:t xml:space="preserve">. Subsequently, an equilibration of 200 </w:t>
      </w:r>
      <w:proofErr w:type="spellStart"/>
      <w:r w:rsidRPr="007926A4">
        <w:rPr>
          <w:rFonts w:ascii="Times New Roman" w:hAnsi="Times New Roman"/>
          <w:szCs w:val="24"/>
          <w:lang w:val="en-GB"/>
        </w:rPr>
        <w:t>ps</w:t>
      </w:r>
      <w:proofErr w:type="spellEnd"/>
      <w:r w:rsidRPr="007926A4">
        <w:rPr>
          <w:rFonts w:ascii="Times New Roman" w:hAnsi="Times New Roman"/>
          <w:szCs w:val="24"/>
          <w:lang w:val="en-GB"/>
        </w:rPr>
        <w:t xml:space="preserve"> was performed under NVT conditions at 310 </w:t>
      </w:r>
      <w:r w:rsidR="00F4362D" w:rsidRPr="007926A4">
        <w:rPr>
          <w:rFonts w:ascii="Times New Roman" w:hAnsi="Times New Roman"/>
          <w:szCs w:val="24"/>
          <w:lang w:val="en-GB"/>
        </w:rPr>
        <w:t>K using the v-rescale thermostat</w:t>
      </w:r>
      <w:r w:rsidR="00F4362D" w:rsidRPr="007926A4">
        <w:rPr>
          <w:rFonts w:ascii="Times New Roman" w:hAnsi="Times New Roman"/>
          <w:szCs w:val="24"/>
          <w:vertAlign w:val="superscript"/>
          <w:lang w:val="en-GB"/>
        </w:rPr>
        <w:t>21</w:t>
      </w:r>
      <w:r w:rsidRPr="007926A4">
        <w:rPr>
          <w:rFonts w:ascii="Times New Roman" w:hAnsi="Times New Roman"/>
          <w:szCs w:val="24"/>
          <w:lang w:val="en-GB"/>
        </w:rPr>
        <w:t xml:space="preserve"> with a time constant of 0.1 ps. Electrostatic interactions were treated with the Particle Mesh Ewald (PME)</w:t>
      </w:r>
      <w:r w:rsidR="00F4362D" w:rsidRPr="007926A4">
        <w:rPr>
          <w:rFonts w:ascii="Times New Roman" w:hAnsi="Times New Roman"/>
          <w:szCs w:val="24"/>
          <w:vertAlign w:val="superscript"/>
          <w:lang w:val="en-GB"/>
        </w:rPr>
        <w:t>22</w:t>
      </w:r>
      <w:r w:rsidRPr="007926A4">
        <w:rPr>
          <w:rFonts w:ascii="Times New Roman" w:hAnsi="Times New Roman"/>
          <w:szCs w:val="24"/>
          <w:lang w:val="en-GB"/>
        </w:rPr>
        <w:t xml:space="preserve"> algorithm using a 10Å </w:t>
      </w:r>
      <w:proofErr w:type="spellStart"/>
      <w:r w:rsidRPr="007926A4">
        <w:rPr>
          <w:rFonts w:ascii="Times New Roman" w:hAnsi="Times New Roman"/>
          <w:szCs w:val="24"/>
          <w:lang w:val="en-GB"/>
        </w:rPr>
        <w:t>cutoff</w:t>
      </w:r>
      <w:proofErr w:type="spellEnd"/>
      <w:r w:rsidRPr="007926A4">
        <w:rPr>
          <w:rFonts w:ascii="Times New Roman" w:hAnsi="Times New Roman"/>
          <w:szCs w:val="24"/>
          <w:lang w:val="en-GB"/>
        </w:rPr>
        <w:t>. All bonds were constrained using the LINCS</w:t>
      </w:r>
      <w:r w:rsidR="00F4362D" w:rsidRPr="007926A4">
        <w:rPr>
          <w:rFonts w:ascii="Times New Roman" w:hAnsi="Times New Roman"/>
          <w:szCs w:val="24"/>
          <w:vertAlign w:val="superscript"/>
          <w:lang w:val="en-GB"/>
        </w:rPr>
        <w:t>23</w:t>
      </w:r>
      <w:r w:rsidRPr="007926A4">
        <w:rPr>
          <w:rFonts w:ascii="Times New Roman" w:hAnsi="Times New Roman"/>
          <w:szCs w:val="24"/>
          <w:lang w:val="en-GB"/>
        </w:rPr>
        <w:t xml:space="preserve"> algorithm, allowing a 2 fs timestep. A further 200 </w:t>
      </w:r>
      <w:proofErr w:type="spellStart"/>
      <w:r w:rsidRPr="007926A4">
        <w:rPr>
          <w:rFonts w:ascii="Times New Roman" w:hAnsi="Times New Roman"/>
          <w:szCs w:val="24"/>
          <w:lang w:val="en-GB"/>
        </w:rPr>
        <w:t>ps</w:t>
      </w:r>
      <w:proofErr w:type="spellEnd"/>
      <w:r w:rsidRPr="007926A4">
        <w:rPr>
          <w:rFonts w:ascii="Times New Roman" w:hAnsi="Times New Roman"/>
          <w:szCs w:val="24"/>
          <w:lang w:val="en-GB"/>
        </w:rPr>
        <w:t xml:space="preserve"> equilibration run was performed under NPT conditions at 310 K and 1 </w:t>
      </w:r>
      <w:proofErr w:type="spellStart"/>
      <w:r w:rsidRPr="007926A4">
        <w:rPr>
          <w:rFonts w:ascii="Times New Roman" w:hAnsi="Times New Roman"/>
          <w:szCs w:val="24"/>
          <w:lang w:val="en-GB"/>
        </w:rPr>
        <w:t>atm</w:t>
      </w:r>
      <w:proofErr w:type="spellEnd"/>
      <w:r w:rsidRPr="007926A4">
        <w:rPr>
          <w:rFonts w:ascii="Times New Roman" w:hAnsi="Times New Roman"/>
          <w:szCs w:val="24"/>
          <w:lang w:val="en-GB"/>
        </w:rPr>
        <w:t xml:space="preserve"> usin</w:t>
      </w:r>
      <w:r w:rsidR="00F4362D" w:rsidRPr="007926A4">
        <w:rPr>
          <w:rFonts w:ascii="Times New Roman" w:hAnsi="Times New Roman"/>
          <w:szCs w:val="24"/>
          <w:lang w:val="en-GB"/>
        </w:rPr>
        <w:t xml:space="preserve">g the Berendsen </w:t>
      </w:r>
      <w:proofErr w:type="spellStart"/>
      <w:r w:rsidR="00F4362D" w:rsidRPr="007926A4">
        <w:rPr>
          <w:rFonts w:ascii="Times New Roman" w:hAnsi="Times New Roman"/>
          <w:szCs w:val="24"/>
          <w:lang w:val="en-GB"/>
        </w:rPr>
        <w:t>barostat</w:t>
      </w:r>
      <w:proofErr w:type="spellEnd"/>
      <w:r w:rsidR="00F4362D" w:rsidRPr="007926A4">
        <w:rPr>
          <w:rFonts w:ascii="Times New Roman" w:hAnsi="Times New Roman"/>
          <w:szCs w:val="24"/>
          <w:lang w:val="en-GB"/>
        </w:rPr>
        <w:t xml:space="preserve"> method</w:t>
      </w:r>
      <w:r w:rsidR="00F4362D" w:rsidRPr="007926A4">
        <w:rPr>
          <w:rFonts w:ascii="Times New Roman" w:hAnsi="Times New Roman"/>
          <w:szCs w:val="24"/>
          <w:vertAlign w:val="superscript"/>
          <w:lang w:val="en-GB"/>
        </w:rPr>
        <w:t>24</w:t>
      </w:r>
      <w:r w:rsidR="00DF3FE5" w:rsidRPr="007926A4">
        <w:rPr>
          <w:rFonts w:ascii="Times New Roman" w:hAnsi="Times New Roman"/>
          <w:szCs w:val="24"/>
          <w:lang w:val="en-GB"/>
        </w:rPr>
        <w:t xml:space="preserve"> </w:t>
      </w:r>
      <w:r w:rsidRPr="007926A4">
        <w:rPr>
          <w:rFonts w:ascii="Times New Roman" w:hAnsi="Times New Roman"/>
          <w:szCs w:val="24"/>
          <w:lang w:val="en-GB"/>
        </w:rPr>
        <w:t xml:space="preserve">with a 0.5 </w:t>
      </w:r>
      <w:proofErr w:type="spellStart"/>
      <w:r w:rsidRPr="007926A4">
        <w:rPr>
          <w:rFonts w:ascii="Times New Roman" w:hAnsi="Times New Roman"/>
          <w:szCs w:val="24"/>
          <w:lang w:val="en-GB"/>
        </w:rPr>
        <w:t>ps</w:t>
      </w:r>
      <w:proofErr w:type="spellEnd"/>
      <w:r w:rsidRPr="007926A4">
        <w:rPr>
          <w:rFonts w:ascii="Times New Roman" w:hAnsi="Times New Roman"/>
          <w:szCs w:val="24"/>
          <w:lang w:val="en-GB"/>
        </w:rPr>
        <w:t xml:space="preserve"> correlation time. Alpha carbons were kept constrained as above. A 20ns production run </w:t>
      </w:r>
      <w:r w:rsidRPr="007926A4">
        <w:rPr>
          <w:rFonts w:ascii="Times New Roman" w:hAnsi="Times New Roman"/>
          <w:szCs w:val="24"/>
          <w:lang w:val="en-GB"/>
        </w:rPr>
        <w:lastRenderedPageBreak/>
        <w:t xml:space="preserve">followed at constant temperature and pressure (1 </w:t>
      </w:r>
      <w:proofErr w:type="spellStart"/>
      <w:r w:rsidRPr="007926A4">
        <w:rPr>
          <w:rFonts w:ascii="Times New Roman" w:hAnsi="Times New Roman"/>
          <w:szCs w:val="24"/>
          <w:lang w:val="en-GB"/>
        </w:rPr>
        <w:t>atm</w:t>
      </w:r>
      <w:proofErr w:type="spellEnd"/>
      <w:r w:rsidRPr="007926A4">
        <w:rPr>
          <w:rFonts w:ascii="Times New Roman" w:hAnsi="Times New Roman"/>
          <w:szCs w:val="24"/>
          <w:lang w:val="en-GB"/>
        </w:rPr>
        <w:t>, 310K), releasing the constraints on the alpha carbons.</w:t>
      </w:r>
    </w:p>
    <w:p w14:paraId="7109DD17" w14:textId="0D3409B7"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lang w:val="en-GB"/>
        </w:rPr>
        <w:t>In order to clarify relative importance of amino acid residues and their interactions, computational alanine scanning and free energy calculations were performed using the Molecular Mechanics Generalized Born Surface Area (MM-GBSA) approach</w:t>
      </w:r>
      <w:r w:rsidR="00F4362D" w:rsidRPr="007926A4">
        <w:rPr>
          <w:rFonts w:ascii="Times New Roman" w:hAnsi="Times New Roman"/>
          <w:szCs w:val="24"/>
          <w:vertAlign w:val="superscript"/>
          <w:lang w:val="en-GB"/>
        </w:rPr>
        <w:t>25</w:t>
      </w:r>
      <w:r w:rsidRPr="007926A4">
        <w:rPr>
          <w:rFonts w:ascii="Times New Roman" w:hAnsi="Times New Roman"/>
          <w:szCs w:val="24"/>
          <w:lang w:val="en-GB"/>
        </w:rPr>
        <w:t xml:space="preserve"> on snapshots extracted at 20 </w:t>
      </w:r>
      <w:proofErr w:type="spellStart"/>
      <w:r w:rsidRPr="007926A4">
        <w:rPr>
          <w:rFonts w:ascii="Times New Roman" w:hAnsi="Times New Roman"/>
          <w:szCs w:val="24"/>
          <w:lang w:val="en-GB"/>
        </w:rPr>
        <w:t>ps</w:t>
      </w:r>
      <w:proofErr w:type="spellEnd"/>
      <w:r w:rsidRPr="007926A4">
        <w:rPr>
          <w:rFonts w:ascii="Times New Roman" w:hAnsi="Times New Roman"/>
          <w:szCs w:val="24"/>
          <w:lang w:val="en-GB"/>
        </w:rPr>
        <w:t xml:space="preserve"> intervals from the last 10 ns of the trajectories (500 snapshots in total) once the systems reached equilibrium. </w:t>
      </w:r>
      <w:r w:rsidRPr="007926A4">
        <w:rPr>
          <w:rFonts w:ascii="Times New Roman" w:hAnsi="Times New Roman"/>
          <w:szCs w:val="24"/>
        </w:rPr>
        <w:t xml:space="preserve">A 0.15 M </w:t>
      </w:r>
      <w:proofErr w:type="spellStart"/>
      <w:r w:rsidRPr="007926A4">
        <w:rPr>
          <w:rFonts w:ascii="Times New Roman" w:hAnsi="Times New Roman"/>
          <w:szCs w:val="24"/>
        </w:rPr>
        <w:t>NaCl</w:t>
      </w:r>
      <w:proofErr w:type="spellEnd"/>
      <w:r w:rsidRPr="007926A4">
        <w:rPr>
          <w:rFonts w:ascii="Times New Roman" w:hAnsi="Times New Roman"/>
          <w:szCs w:val="24"/>
        </w:rPr>
        <w:t xml:space="preserve"> solution was simulated as the solvent. The entropic contribution to the free energy data was neglected in the free energy calculations used in this study mainly due to the lack of reliability of results for the molecular systems considered here. </w:t>
      </w:r>
      <w:r w:rsidRPr="007926A4">
        <w:rPr>
          <w:rFonts w:ascii="Times New Roman" w:hAnsi="Times New Roman"/>
          <w:szCs w:val="24"/>
          <w:lang w:val="en-GB"/>
        </w:rPr>
        <w:t xml:space="preserve">An extended discussion on this </w:t>
      </w:r>
      <w:r w:rsidR="00247C47" w:rsidRPr="007926A4">
        <w:rPr>
          <w:rFonts w:ascii="Times New Roman" w:hAnsi="Times New Roman"/>
          <w:szCs w:val="24"/>
          <w:lang w:val="en-GB"/>
        </w:rPr>
        <w:t>to</w:t>
      </w:r>
      <w:r w:rsidR="00F4362D" w:rsidRPr="007926A4">
        <w:rPr>
          <w:rFonts w:ascii="Times New Roman" w:hAnsi="Times New Roman"/>
          <w:szCs w:val="24"/>
          <w:lang w:val="en-GB"/>
        </w:rPr>
        <w:t>pic can be found in literature</w:t>
      </w:r>
      <w:r w:rsidR="00247C47" w:rsidRPr="007926A4">
        <w:rPr>
          <w:rFonts w:ascii="Times New Roman" w:hAnsi="Times New Roman"/>
          <w:szCs w:val="24"/>
          <w:lang w:val="en-GB"/>
        </w:rPr>
        <w:t>.</w:t>
      </w:r>
      <w:r w:rsidR="00853EC9" w:rsidRPr="007926A4">
        <w:rPr>
          <w:rFonts w:ascii="Times New Roman" w:hAnsi="Times New Roman"/>
          <w:szCs w:val="24"/>
          <w:vertAlign w:val="superscript"/>
          <w:lang w:val="en-GB"/>
        </w:rPr>
        <w:t>26-30</w:t>
      </w:r>
      <w:r w:rsidR="00B93FC6" w:rsidRPr="007926A4">
        <w:rPr>
          <w:rFonts w:ascii="Times New Roman" w:hAnsi="Times New Roman"/>
          <w:szCs w:val="24"/>
        </w:rPr>
        <w:t xml:space="preserve"> </w:t>
      </w:r>
    </w:p>
    <w:p w14:paraId="2273C0CE" w14:textId="63CFA80B"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lang w:val="en-GB"/>
        </w:rPr>
        <w:t xml:space="preserve">The starting structures of the complexes containing the inhibitor molecules </w:t>
      </w:r>
      <w:r w:rsidRPr="007926A4">
        <w:rPr>
          <w:rFonts w:ascii="Times New Roman" w:hAnsi="Times New Roman"/>
          <w:szCs w:val="24"/>
          <w:lang w:val="en-GB" w:eastAsia="en-GB"/>
        </w:rPr>
        <w:t>NMS-873, NMS-322 and NMS-859 (</w:t>
      </w:r>
      <w:proofErr w:type="spellStart"/>
      <w:r w:rsidRPr="007926A4">
        <w:rPr>
          <w:rFonts w:ascii="Times New Roman" w:hAnsi="Times New Roman"/>
          <w:szCs w:val="24"/>
          <w:lang w:val="en-GB" w:eastAsia="en-GB"/>
        </w:rPr>
        <w:t>non covalently</w:t>
      </w:r>
      <w:proofErr w:type="spellEnd"/>
      <w:r w:rsidRPr="007926A4">
        <w:rPr>
          <w:rFonts w:ascii="Times New Roman" w:hAnsi="Times New Roman"/>
          <w:szCs w:val="24"/>
          <w:lang w:val="en-GB" w:eastAsia="en-GB"/>
        </w:rPr>
        <w:t xml:space="preserve"> bound, see discussion) </w:t>
      </w:r>
      <w:r w:rsidRPr="007926A4">
        <w:rPr>
          <w:rFonts w:ascii="Times New Roman" w:hAnsi="Times New Roman"/>
          <w:szCs w:val="24"/>
          <w:lang w:val="en-GB"/>
        </w:rPr>
        <w:t>were generated by molecular</w:t>
      </w:r>
      <w:r w:rsidR="00084D72" w:rsidRPr="007926A4">
        <w:rPr>
          <w:rFonts w:ascii="Times New Roman" w:hAnsi="Times New Roman"/>
          <w:szCs w:val="24"/>
          <w:lang w:val="en-GB"/>
        </w:rPr>
        <w:t xml:space="preserve"> docking with QXP v0705 program</w:t>
      </w:r>
      <w:r w:rsidR="00F4362D" w:rsidRPr="007926A4">
        <w:rPr>
          <w:rFonts w:ascii="Times New Roman" w:hAnsi="Times New Roman"/>
          <w:szCs w:val="24"/>
          <w:vertAlign w:val="superscript"/>
        </w:rPr>
        <w:t>31</w:t>
      </w:r>
      <w:r w:rsidRPr="007926A4">
        <w:rPr>
          <w:rFonts w:ascii="Times New Roman" w:hAnsi="Times New Roman"/>
          <w:szCs w:val="24"/>
          <w:lang w:val="en-GB"/>
        </w:rPr>
        <w:t xml:space="preserve"> setting the following parameters to the </w:t>
      </w:r>
      <w:proofErr w:type="spellStart"/>
      <w:r w:rsidRPr="007926A4">
        <w:rPr>
          <w:rFonts w:ascii="Times New Roman" w:hAnsi="Times New Roman"/>
          <w:i/>
          <w:szCs w:val="24"/>
          <w:lang w:val="en-GB"/>
        </w:rPr>
        <w:t>mcdock</w:t>
      </w:r>
      <w:proofErr w:type="spellEnd"/>
      <w:r w:rsidRPr="007926A4">
        <w:rPr>
          <w:rFonts w:ascii="Times New Roman" w:hAnsi="Times New Roman"/>
          <w:i/>
          <w:szCs w:val="24"/>
          <w:lang w:val="en-GB"/>
        </w:rPr>
        <w:t xml:space="preserve"> </w:t>
      </w:r>
      <w:r w:rsidRPr="007926A4">
        <w:rPr>
          <w:rFonts w:ascii="Times New Roman" w:hAnsi="Times New Roman"/>
          <w:szCs w:val="24"/>
          <w:lang w:val="en-GB"/>
        </w:rPr>
        <w:t xml:space="preserve">tool: </w:t>
      </w:r>
      <w:r w:rsidRPr="007926A4">
        <w:rPr>
          <w:rFonts w:ascii="Times New Roman" w:hAnsi="Times New Roman"/>
          <w:i/>
          <w:szCs w:val="24"/>
        </w:rPr>
        <w:t>in house</w:t>
      </w:r>
      <w:r w:rsidRPr="007926A4">
        <w:rPr>
          <w:rFonts w:ascii="Times New Roman" w:hAnsi="Times New Roman"/>
          <w:szCs w:val="24"/>
        </w:rPr>
        <w:t xml:space="preserve"> modified QXP </w:t>
      </w:r>
      <w:proofErr w:type="spellStart"/>
      <w:r w:rsidRPr="007926A4">
        <w:rPr>
          <w:rFonts w:ascii="Times New Roman" w:hAnsi="Times New Roman"/>
          <w:szCs w:val="24"/>
        </w:rPr>
        <w:t>MacroModel</w:t>
      </w:r>
      <w:proofErr w:type="spellEnd"/>
      <w:r w:rsidRPr="007926A4">
        <w:rPr>
          <w:rFonts w:ascii="Times New Roman" w:hAnsi="Times New Roman"/>
          <w:szCs w:val="24"/>
        </w:rPr>
        <w:t xml:space="preserve"> forcefield, 1500 Monte Carlo steps saving 20 poses for visual inspection. The rather large number of poses saved enabled a procedure identifying orientations compatible with photo-affinity labeling experimental evidence reported by </w:t>
      </w:r>
      <w:proofErr w:type="spellStart"/>
      <w:r w:rsidRPr="007926A4">
        <w:rPr>
          <w:rFonts w:ascii="Times New Roman" w:hAnsi="Times New Roman"/>
          <w:szCs w:val="24"/>
        </w:rPr>
        <w:t>Magnaghi</w:t>
      </w:r>
      <w:proofErr w:type="spellEnd"/>
      <w:r w:rsidRPr="007926A4">
        <w:rPr>
          <w:rFonts w:ascii="Times New Roman" w:hAnsi="Times New Roman"/>
          <w:szCs w:val="24"/>
        </w:rPr>
        <w:t xml:space="preserve"> </w:t>
      </w:r>
      <w:r w:rsidRPr="007926A4">
        <w:rPr>
          <w:rFonts w:ascii="Times New Roman" w:hAnsi="Times New Roman"/>
          <w:i/>
          <w:szCs w:val="24"/>
        </w:rPr>
        <w:t>et al</w:t>
      </w:r>
      <w:r w:rsidRPr="007926A4">
        <w:rPr>
          <w:rFonts w:ascii="Times New Roman" w:hAnsi="Times New Roman"/>
          <w:szCs w:val="24"/>
        </w:rPr>
        <w:t>., 2013.</w:t>
      </w:r>
      <w:r w:rsidR="00ED5AC7" w:rsidRPr="007926A4">
        <w:rPr>
          <w:rFonts w:ascii="Times New Roman" w:hAnsi="Times New Roman"/>
          <w:szCs w:val="24"/>
          <w:vertAlign w:val="superscript"/>
        </w:rPr>
        <w:t>7</w:t>
      </w:r>
      <w:r w:rsidRPr="007926A4">
        <w:rPr>
          <w:rFonts w:ascii="Times New Roman" w:hAnsi="Times New Roman"/>
          <w:szCs w:val="24"/>
        </w:rPr>
        <w:t xml:space="preserve"> Candidate binding sites were studied in order to identify pockets suitable for hosting inhibitor substituents. According to standard modeling procedures, binding site side chains were scrutinized in order to address protonation and 180° rotations of </w:t>
      </w:r>
      <w:proofErr w:type="spellStart"/>
      <w:r w:rsidRPr="007926A4">
        <w:rPr>
          <w:rFonts w:ascii="Times New Roman" w:hAnsi="Times New Roman"/>
          <w:szCs w:val="24"/>
        </w:rPr>
        <w:t>crystallographically</w:t>
      </w:r>
      <w:proofErr w:type="spellEnd"/>
      <w:r w:rsidRPr="007926A4">
        <w:rPr>
          <w:rFonts w:ascii="Times New Roman" w:hAnsi="Times New Roman"/>
          <w:szCs w:val="24"/>
        </w:rPr>
        <w:t xml:space="preserve"> equivalent groups and correct eventual atomic overlap. Subsequently, all structures were subject to the pre-simulation and simulation phases described above. </w:t>
      </w:r>
    </w:p>
    <w:p w14:paraId="4DB865A5" w14:textId="77777777"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rPr>
        <w:t xml:space="preserve">The </w:t>
      </w:r>
      <w:r w:rsidRPr="007926A4">
        <w:rPr>
          <w:rFonts w:ascii="Times New Roman" w:hAnsi="Times New Roman"/>
          <w:szCs w:val="24"/>
          <w:lang w:val="en-GB"/>
        </w:rPr>
        <w:t xml:space="preserve">Cys522 </w:t>
      </w:r>
      <w:r w:rsidRPr="007926A4">
        <w:rPr>
          <w:rFonts w:ascii="Times New Roman" w:hAnsi="Times New Roman"/>
          <w:szCs w:val="24"/>
        </w:rPr>
        <w:t xml:space="preserve">/ NMS-859 covalently bound structure was prepared as follows. </w:t>
      </w:r>
      <w:r w:rsidRPr="007926A4">
        <w:rPr>
          <w:rFonts w:ascii="Times New Roman" w:hAnsi="Times New Roman"/>
          <w:szCs w:val="24"/>
          <w:lang w:val="en-GB"/>
        </w:rPr>
        <w:t>As the p97 crystal structure shows the side chain of Cys522 (covalent bond site) completely buried, the dynamical behaviour of the Walker A loop was evaluated with a 20 ns long MD simulation of the apo hexamer protein to verify if a suitable conformation of Cys522 side chain exists for the reaction with NMS-859. The change in the surface accessible area of Cys522 was monitored and, interestingly, Cys522 was found to protrude into the ATP binding site in a solvent accessible conformation during the simulation. The protomer showing the highest solvent accessible area for Cys522 was extracted with its adjacent protomer and a relevant structural model of NMS-859 covalently bound to the Cys522 side chain was obtained building the Cys522/NMS-859 bond.</w:t>
      </w:r>
    </w:p>
    <w:p w14:paraId="3620375F" w14:textId="77777777" w:rsidR="003063A7" w:rsidRPr="007926A4" w:rsidRDefault="004F10A5" w:rsidP="007926A4">
      <w:pPr>
        <w:pStyle w:val="TAMainText"/>
        <w:spacing w:line="360" w:lineRule="auto"/>
        <w:rPr>
          <w:rFonts w:ascii="Times New Roman" w:hAnsi="Times New Roman"/>
          <w:szCs w:val="24"/>
        </w:rPr>
      </w:pPr>
      <w:r w:rsidRPr="007926A4">
        <w:rPr>
          <w:rFonts w:ascii="Times New Roman" w:hAnsi="Times New Roman"/>
          <w:szCs w:val="24"/>
          <w:lang w:val="en-GB"/>
        </w:rPr>
        <w:lastRenderedPageBreak/>
        <w:t>A more energetically meaningful structure was sought for by subjecting this new model to 100 simulated annealing runs, raising the temperature to 600 K and then cooling down to 0 K. Even at high temperatures, NMS-859 did not undergo any major rearrangements within the binding site. A reference structure was obtained by performing a cluster analysis on the 100 final structures of the simulated annealing and choosing the central element of the most populated cluster. The structure resulting from the cluster analysis was used to generate the hexamer with a NMS-859 molecule bound in each of the D2 ATP binding sites. The hexamer was subsequently submitted to a 20ns MD simulation.</w:t>
      </w:r>
    </w:p>
    <w:p w14:paraId="0CF8F57B" w14:textId="77777777" w:rsidR="003063A7" w:rsidRPr="007926A4" w:rsidRDefault="003063A7" w:rsidP="007926A4">
      <w:pPr>
        <w:pStyle w:val="TAMainText"/>
        <w:spacing w:line="360" w:lineRule="auto"/>
        <w:rPr>
          <w:rFonts w:ascii="Times New Roman" w:hAnsi="Times New Roman"/>
          <w:szCs w:val="24"/>
        </w:rPr>
      </w:pPr>
    </w:p>
    <w:p w14:paraId="45EE2B7A" w14:textId="049BB421" w:rsidR="003063A7" w:rsidRPr="007926A4" w:rsidRDefault="004F10A5" w:rsidP="00AB06E1">
      <w:pPr>
        <w:pStyle w:val="AFTitleRunningHead"/>
        <w:keepNext/>
        <w:spacing w:line="360" w:lineRule="auto"/>
        <w:rPr>
          <w:rFonts w:ascii="Times New Roman" w:hAnsi="Times New Roman"/>
          <w:b/>
          <w:szCs w:val="24"/>
        </w:rPr>
      </w:pPr>
      <w:r w:rsidRPr="007926A4">
        <w:rPr>
          <w:rFonts w:ascii="Times New Roman" w:hAnsi="Times New Roman"/>
          <w:b/>
          <w:szCs w:val="24"/>
        </w:rPr>
        <w:t>RESULTS AND DISCUSSION</w:t>
      </w:r>
    </w:p>
    <w:p w14:paraId="5D06BF36" w14:textId="77777777" w:rsidR="003063A7" w:rsidRPr="007926A4" w:rsidRDefault="004F10A5" w:rsidP="007926A4">
      <w:pPr>
        <w:pStyle w:val="TAMainText"/>
        <w:spacing w:line="360" w:lineRule="auto"/>
        <w:rPr>
          <w:rFonts w:ascii="Times New Roman" w:hAnsi="Times New Roman"/>
          <w:szCs w:val="24"/>
          <w:lang w:val="en-GB" w:eastAsia="en-GB"/>
        </w:rPr>
      </w:pPr>
      <w:r w:rsidRPr="007926A4">
        <w:rPr>
          <w:rFonts w:ascii="Times New Roman" w:hAnsi="Times New Roman"/>
          <w:szCs w:val="24"/>
          <w:lang w:val="en-GB" w:eastAsia="en-GB"/>
        </w:rPr>
        <w:t xml:space="preserve">A series of molecular dynamics simulations was performed on a p97 hexamer model in complex with NMS-873, NMS-322 and NMS-859 (Figure 1). Before doing so, we compared results from simulations performed on dimeric </w:t>
      </w:r>
      <w:r w:rsidRPr="007926A4">
        <w:rPr>
          <w:rFonts w:ascii="Times New Roman" w:hAnsi="Times New Roman"/>
          <w:i/>
          <w:szCs w:val="24"/>
          <w:lang w:val="en-GB" w:eastAsia="en-GB"/>
        </w:rPr>
        <w:t>vs</w:t>
      </w:r>
      <w:r w:rsidRPr="007926A4">
        <w:rPr>
          <w:rFonts w:ascii="Times New Roman" w:hAnsi="Times New Roman"/>
          <w:szCs w:val="24"/>
          <w:lang w:val="en-GB" w:eastAsia="en-GB"/>
        </w:rPr>
        <w:t xml:space="preserve"> </w:t>
      </w:r>
      <w:proofErr w:type="spellStart"/>
      <w:r w:rsidRPr="007926A4">
        <w:rPr>
          <w:rFonts w:ascii="Times New Roman" w:hAnsi="Times New Roman"/>
          <w:szCs w:val="24"/>
          <w:lang w:val="en-GB" w:eastAsia="en-GB"/>
        </w:rPr>
        <w:t>hexameric</w:t>
      </w:r>
      <w:proofErr w:type="spellEnd"/>
      <w:r w:rsidRPr="007926A4">
        <w:rPr>
          <w:rFonts w:ascii="Times New Roman" w:hAnsi="Times New Roman"/>
          <w:szCs w:val="24"/>
          <w:lang w:val="en-GB" w:eastAsia="en-GB"/>
        </w:rPr>
        <w:t xml:space="preserve"> forms of p97 without inhibitors. The use of a dimeric in the place of the </w:t>
      </w:r>
      <w:proofErr w:type="spellStart"/>
      <w:r w:rsidRPr="007926A4">
        <w:rPr>
          <w:rFonts w:ascii="Times New Roman" w:hAnsi="Times New Roman"/>
          <w:szCs w:val="24"/>
          <w:lang w:val="en-GB" w:eastAsia="en-GB"/>
        </w:rPr>
        <w:t>hexameric</w:t>
      </w:r>
      <w:proofErr w:type="spellEnd"/>
      <w:r w:rsidRPr="007926A4">
        <w:rPr>
          <w:rFonts w:ascii="Times New Roman" w:hAnsi="Times New Roman"/>
          <w:szCs w:val="24"/>
          <w:lang w:val="en-GB" w:eastAsia="en-GB"/>
        </w:rPr>
        <w:t xml:space="preserve"> model constituted a significant advantage in terms of CPU-time required for these calculations. However, results from the test simulations excluded this possibility due to severe molecular instability observed with the dimer. Specifically, unlike the </w:t>
      </w:r>
      <w:proofErr w:type="spellStart"/>
      <w:r w:rsidRPr="007926A4">
        <w:rPr>
          <w:rFonts w:ascii="Times New Roman" w:hAnsi="Times New Roman"/>
          <w:szCs w:val="24"/>
          <w:lang w:val="en-GB" w:eastAsia="en-GB"/>
        </w:rPr>
        <w:t>hexameric</w:t>
      </w:r>
      <w:proofErr w:type="spellEnd"/>
      <w:r w:rsidRPr="007926A4">
        <w:rPr>
          <w:rFonts w:ascii="Times New Roman" w:hAnsi="Times New Roman"/>
          <w:szCs w:val="24"/>
          <w:lang w:val="en-GB" w:eastAsia="en-GB"/>
        </w:rPr>
        <w:t xml:space="preserve"> system, the p97 dimer suffered a gradual but complete detachment of the D2 domain from the D1 domain within the same protomer in the early stages of the production run. Such a dramatic rearrangement would interfere with the simulation of our set of ligands, which bind regions at the intra- and inter-protomer interfaces.</w:t>
      </w:r>
    </w:p>
    <w:p w14:paraId="66E256ED" w14:textId="5E541979" w:rsidR="003063A7" w:rsidRPr="007926A4" w:rsidRDefault="003063A7">
      <w:pPr>
        <w:pStyle w:val="TAMainText"/>
        <w:rPr>
          <w:rFonts w:ascii="Times New Roman" w:hAnsi="Times New Roman"/>
          <w:szCs w:val="24"/>
          <w:lang w:val="en-GB" w:eastAsia="en-GB"/>
        </w:rPr>
      </w:pPr>
    </w:p>
    <w:p w14:paraId="5B6231D7" w14:textId="611EDABF" w:rsidR="00BB6833" w:rsidRPr="00D961C5" w:rsidRDefault="00BB6833" w:rsidP="00BB6833">
      <w:pPr>
        <w:pStyle w:val="TAMainText"/>
        <w:jc w:val="left"/>
        <w:rPr>
          <w:rFonts w:ascii="Times New Roman" w:hAnsi="Times New Roman"/>
          <w:sz w:val="20"/>
          <w:lang w:val="en-GB" w:eastAsia="en-GB"/>
        </w:rPr>
      </w:pPr>
      <w:r>
        <w:rPr>
          <w:noProof/>
        </w:rPr>
        <w:lastRenderedPageBreak/>
        <w:drawing>
          <wp:inline distT="0" distB="0" distL="0" distR="0" wp14:anchorId="77BAC2D3" wp14:editId="050DDA2D">
            <wp:extent cx="5943600" cy="3223895"/>
            <wp:effectExtent l="0" t="0" r="0" b="0"/>
            <wp:docPr id="1" name="Immagine 1" descr="Immagine che contiene testo, mapp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positiva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3223895"/>
                    </a:xfrm>
                    <a:prstGeom prst="rect">
                      <a:avLst/>
                    </a:prstGeom>
                  </pic:spPr>
                </pic:pic>
              </a:graphicData>
            </a:graphic>
          </wp:inline>
        </w:drawing>
      </w:r>
    </w:p>
    <w:p w14:paraId="01569479" w14:textId="77777777" w:rsidR="00BB6833" w:rsidRDefault="00BB6833" w:rsidP="00BB6833">
      <w:pPr>
        <w:pStyle w:val="VAFigureCaption"/>
        <w:spacing w:after="240"/>
        <w:jc w:val="left"/>
        <w:rPr>
          <w:lang w:val="en-GB"/>
        </w:rPr>
      </w:pPr>
      <w:r>
        <w:rPr>
          <w:b/>
        </w:rPr>
        <w:t>Figure 1.</w:t>
      </w:r>
      <w:r>
        <w:rPr>
          <w:lang w:val="en-GB"/>
        </w:rPr>
        <w:t>a) Structures of  NMS-873, NMS-322 and NMS-859. b) Top view of the p97 hexamer: the single protomers are labelled with letters from A to F. c) Lateral view of the p97 hexamer coloured by domains and highlighting the NMS-873 binding site (red rectangle).</w:t>
      </w:r>
    </w:p>
    <w:p w14:paraId="142DB9E9" w14:textId="4C0BF22D" w:rsidR="003063A7" w:rsidRPr="00D961C5" w:rsidRDefault="003063A7">
      <w:pPr>
        <w:pStyle w:val="BBAuthorName"/>
        <w:rPr>
          <w:rFonts w:ascii="Times New Roman" w:hAnsi="Times New Roman"/>
          <w:sz w:val="20"/>
          <w:lang w:val="en-GB"/>
        </w:rPr>
      </w:pPr>
    </w:p>
    <w:p w14:paraId="3941E421" w14:textId="6F32E878" w:rsidR="003063A7" w:rsidRPr="007926A4" w:rsidRDefault="004F10A5" w:rsidP="007926A4">
      <w:pPr>
        <w:pStyle w:val="TAMainText"/>
        <w:spacing w:line="360" w:lineRule="auto"/>
        <w:ind w:firstLine="0"/>
        <w:rPr>
          <w:rFonts w:ascii="Times New Roman" w:hAnsi="Times New Roman"/>
          <w:b/>
          <w:szCs w:val="24"/>
        </w:rPr>
      </w:pPr>
      <w:r w:rsidRPr="007926A4">
        <w:rPr>
          <w:rFonts w:ascii="Times New Roman" w:hAnsi="Times New Roman"/>
          <w:b/>
          <w:szCs w:val="24"/>
        </w:rPr>
        <w:t>The allosteric binding site and NMS-873</w:t>
      </w:r>
      <w:r w:rsidRPr="007926A4">
        <w:rPr>
          <w:rFonts w:ascii="Times New Roman" w:hAnsi="Times New Roman"/>
          <w:szCs w:val="24"/>
        </w:rPr>
        <w:t xml:space="preserve">. </w:t>
      </w:r>
      <w:r w:rsidRPr="007926A4">
        <w:rPr>
          <w:rFonts w:ascii="Times New Roman" w:hAnsi="Times New Roman"/>
          <w:szCs w:val="24"/>
          <w:lang w:eastAsia="zh-CN" w:bidi="hi-IN"/>
        </w:rPr>
        <w:t>NMS-873 was originally docked into a putative binding site that was subsequently confirmed by photo-affinity labeling experiments. Depending on the position of reactive groups on NMS-873 analogues, Lys615 and Asn616 were specifically targeted as previously reported.</w:t>
      </w:r>
      <w:r w:rsidRPr="007926A4">
        <w:rPr>
          <w:rFonts w:ascii="Times New Roman" w:hAnsi="Times New Roman"/>
          <w:szCs w:val="24"/>
        </w:rPr>
        <w:fldChar w:fldCharType="begin"/>
      </w:r>
      <w:r w:rsidRPr="007926A4">
        <w:rPr>
          <w:rFonts w:ascii="Times New Roman" w:hAnsi="Times New Roman"/>
          <w:szCs w:val="24"/>
        </w:rPr>
        <w:instrText>ADDIN EN.CITE &lt;EndNote&gt;&lt;Cite&gt;&lt;Author&gt;Magnaghi&lt;/Author&gt;&lt;Year&gt;2013&lt;/Year&gt;&lt;RecNum&gt;1&lt;/RecNum&gt;&lt;record&gt;&lt;rec-number&gt;1&lt;/rec-number&gt;&lt;foreign-keys&gt;&lt;key app="EN" db-id="00xt09vxipfv2me0ta8vs0x1dv9vfv2xe090"&gt;1&lt;/key&gt;&lt;/foreign-keys&gt;&lt;ref-type name="Journal Article"&gt;17&lt;/ref-type&gt;&lt;contributors&gt;&lt;authors&gt;&lt;author&gt;Magnaghi, Paola&lt;/author&gt;&lt;/authors&gt;&lt;/contributors&gt;&lt;titles&gt;&lt;title&gt;Covalent and allosteric inhibitors of the ATPase VCP/p97 induce cancer cell death&lt;/title&gt;&lt;secondary-title&gt;nature chemical biology&lt;/secondary-title&gt;&lt;/titles&gt;&lt;dates&gt;&lt;year&gt;2013&lt;/year&gt;&lt;/dates&gt;&lt;urls&gt;&lt;/urls&gt;&lt;/record&gt;&lt;/Cite&gt;&lt;/EndNote&gt;</w:instrText>
      </w:r>
      <w:r w:rsidRPr="007926A4">
        <w:rPr>
          <w:rFonts w:ascii="Times New Roman" w:hAnsi="Times New Roman"/>
          <w:szCs w:val="24"/>
        </w:rPr>
        <w:fldChar w:fldCharType="separate"/>
      </w:r>
      <w:bookmarkStart w:id="2" w:name="__Fieldmark__344_334495556"/>
      <w:r w:rsidRPr="007926A4">
        <w:rPr>
          <w:rFonts w:ascii="Times New Roman" w:hAnsi="Times New Roman"/>
          <w:szCs w:val="24"/>
          <w:vertAlign w:val="superscript"/>
          <w:lang w:eastAsia="zh-CN" w:bidi="hi-IN"/>
        </w:rPr>
        <w:t>11</w:t>
      </w:r>
      <w:r w:rsidRPr="007926A4">
        <w:rPr>
          <w:rFonts w:ascii="Times New Roman" w:hAnsi="Times New Roman"/>
          <w:szCs w:val="24"/>
        </w:rPr>
        <w:fldChar w:fldCharType="end"/>
      </w:r>
      <w:bookmarkEnd w:id="2"/>
      <w:r w:rsidRPr="007926A4">
        <w:rPr>
          <w:rFonts w:ascii="Times New Roman" w:hAnsi="Times New Roman"/>
          <w:szCs w:val="24"/>
          <w:lang w:eastAsia="zh-CN" w:bidi="hi-IN"/>
        </w:rPr>
        <w:t xml:space="preserve"> The model was further refined according to the procedure in the MATERIALS AND METHODS section. The selected pose involved, among other pockets, the lateral tunnel leading to the central pore of the hexamer between the D1 and D2 domains of two adjacent protomers. On the basis of observed kinetics, a stoichiometry of 1:2 was applied with one molecule bound to the A-B, C-D and E-F interfaces, respectively.</w:t>
      </w:r>
    </w:p>
    <w:p w14:paraId="2FD9A094" w14:textId="0F9EA2DF" w:rsidR="003063A7" w:rsidRPr="007926A4" w:rsidRDefault="004F10A5" w:rsidP="007926A4">
      <w:pPr>
        <w:pStyle w:val="TAMainText"/>
        <w:spacing w:line="360" w:lineRule="auto"/>
        <w:ind w:firstLine="0"/>
        <w:rPr>
          <w:rFonts w:ascii="Times New Roman" w:hAnsi="Times New Roman"/>
          <w:szCs w:val="24"/>
        </w:rPr>
      </w:pPr>
      <w:r w:rsidRPr="007926A4">
        <w:rPr>
          <w:rFonts w:ascii="Times New Roman" w:hAnsi="Times New Roman"/>
          <w:b/>
          <w:szCs w:val="24"/>
        </w:rPr>
        <w:t>ΔG and alanine scanning</w:t>
      </w:r>
      <w:r w:rsidRPr="007926A4">
        <w:rPr>
          <w:rFonts w:ascii="Times New Roman" w:hAnsi="Times New Roman"/>
          <w:szCs w:val="24"/>
        </w:rPr>
        <w:t xml:space="preserve">. </w:t>
      </w:r>
      <w:r w:rsidRPr="007926A4">
        <w:rPr>
          <w:rFonts w:ascii="Times New Roman" w:hAnsi="Times New Roman"/>
          <w:szCs w:val="24"/>
          <w:lang w:val="en-GB"/>
        </w:rPr>
        <w:t>The three NMS-873 molecules showed a consistent behaviour throughout the molecular dynamics run, with a ΔG of binding of -69.24 ± 3.13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(A-B interface), -67.82 ± 2.71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(C-D interface) and -71.54 ± 2.94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(E-F interface). The coherent results for the three molecules is likely to be due to the tight packing and good fit </w:t>
      </w:r>
      <w:r w:rsidRPr="007926A4">
        <w:rPr>
          <w:rFonts w:ascii="Times New Roman" w:hAnsi="Times New Roman"/>
          <w:szCs w:val="24"/>
          <w:lang w:val="en-GB"/>
        </w:rPr>
        <w:lastRenderedPageBreak/>
        <w:t xml:space="preserve">of the molecule among residues and cavities at the D1 and D2 interface of the two adjacent protomers. In this case, the use of a </w:t>
      </w:r>
      <w:proofErr w:type="spellStart"/>
      <w:r w:rsidRPr="007926A4">
        <w:rPr>
          <w:rFonts w:ascii="Times New Roman" w:hAnsi="Times New Roman"/>
          <w:szCs w:val="24"/>
          <w:lang w:val="en-GB"/>
        </w:rPr>
        <w:t>hexameric</w:t>
      </w:r>
      <w:proofErr w:type="spellEnd"/>
      <w:r w:rsidRPr="007926A4">
        <w:rPr>
          <w:rFonts w:ascii="Times New Roman" w:hAnsi="Times New Roman"/>
          <w:szCs w:val="24"/>
          <w:lang w:val="en-GB"/>
        </w:rPr>
        <w:t xml:space="preserve"> model system turned out to be particularly important, since the simulation of the dimer would have led to a slacker binding site and a progressive weakening of the network of interactions due to protomer separation.</w:t>
      </w:r>
    </w:p>
    <w:p w14:paraId="4AF21865" w14:textId="77777777"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Computational alanine scanning highlighted the most relevant protein residues involved in the binding of this inhibitor. Lys615 showed the highest ΔΔG values on average (4.39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with its contribution consisting of both hydrophobic interactions with the biphenyl moiety of NMS-873 and the hydrogen bond between the ε-amino group and the pyridine moiety of the inhibitor. This particular hydrogen bond occurred in 20%, 34%, 71% of the snapshots in the A-B, C-D, E-F binding sites, respectively. The difference was due to the possible torsion of the pyridine moiety with respect to the triazole plane, allowing considerable variability in the making and breaking of this interaction. The aromatic pyridine ring was also found to effectively interact with Gln568 (1.26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through van der Waals contacts.</w:t>
      </w:r>
    </w:p>
    <w:p w14:paraId="449EB13C" w14:textId="4514FDD4"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Gln215 (2.91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Gln212 (1.04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and Leu456 (1.62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further stabilized the binding at the opposite ends of the molecule through hydrophobic contacts with the </w:t>
      </w:r>
      <w:proofErr w:type="spellStart"/>
      <w:r w:rsidRPr="007926A4">
        <w:rPr>
          <w:rFonts w:ascii="Times New Roman" w:hAnsi="Times New Roman"/>
          <w:szCs w:val="24"/>
          <w:lang w:val="en-GB"/>
        </w:rPr>
        <w:t>cyclopentyl</w:t>
      </w:r>
      <w:proofErr w:type="spellEnd"/>
      <w:r w:rsidRPr="007926A4">
        <w:rPr>
          <w:rFonts w:ascii="Times New Roman" w:hAnsi="Times New Roman"/>
          <w:szCs w:val="24"/>
          <w:lang w:val="en-GB"/>
        </w:rPr>
        <w:t xml:space="preserve"> and the </w:t>
      </w:r>
      <w:proofErr w:type="spellStart"/>
      <w:r w:rsidRPr="007926A4">
        <w:rPr>
          <w:rFonts w:ascii="Times New Roman" w:hAnsi="Times New Roman"/>
          <w:szCs w:val="24"/>
          <w:lang w:val="en-GB"/>
        </w:rPr>
        <w:t>methylsulphonyl</w:t>
      </w:r>
      <w:proofErr w:type="spellEnd"/>
      <w:r w:rsidRPr="007926A4">
        <w:rPr>
          <w:rFonts w:ascii="Times New Roman" w:hAnsi="Times New Roman"/>
          <w:szCs w:val="24"/>
          <w:lang w:val="en-GB"/>
        </w:rPr>
        <w:t xml:space="preserve"> group. Most relevant interactions are shown in </w:t>
      </w:r>
      <w:r w:rsidR="00ED5AC7">
        <w:rPr>
          <w:rFonts w:ascii="Times New Roman" w:hAnsi="Times New Roman"/>
          <w:szCs w:val="24"/>
          <w:lang w:val="en-GB"/>
        </w:rPr>
        <w:t xml:space="preserve">Figure </w:t>
      </w:r>
      <w:r w:rsidRPr="007926A4">
        <w:rPr>
          <w:rFonts w:ascii="Times New Roman" w:hAnsi="Times New Roman"/>
          <w:szCs w:val="24"/>
          <w:lang w:val="en-GB"/>
        </w:rPr>
        <w:t>2a.</w:t>
      </w:r>
    </w:p>
    <w:p w14:paraId="17021CC5" w14:textId="77777777"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Other less frequent examples of amino acids that favourably took part in the binding with NMS-873, showing higher ΔΔG values only in specific couples of protomers were Arg453 (1.33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A-B interface) and His406 (1.96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B-C interface). Both formed hydrogen bonds with the terminal </w:t>
      </w:r>
      <w:r w:rsidRPr="007926A4">
        <w:rPr>
          <w:rFonts w:ascii="Times New Roman" w:hAnsi="Times New Roman"/>
          <w:i/>
          <w:szCs w:val="24"/>
          <w:lang w:val="en-GB"/>
        </w:rPr>
        <w:t>p</w:t>
      </w:r>
      <w:r w:rsidRPr="007926A4">
        <w:rPr>
          <w:rFonts w:ascii="Times New Roman" w:hAnsi="Times New Roman"/>
          <w:szCs w:val="24"/>
          <w:lang w:val="en-GB"/>
        </w:rPr>
        <w:t>-</w:t>
      </w:r>
      <w:proofErr w:type="spellStart"/>
      <w:r w:rsidRPr="007926A4">
        <w:rPr>
          <w:rFonts w:ascii="Times New Roman" w:hAnsi="Times New Roman"/>
          <w:szCs w:val="24"/>
          <w:lang w:val="en-GB"/>
        </w:rPr>
        <w:t>methylsulphonyl</w:t>
      </w:r>
      <w:proofErr w:type="spellEnd"/>
      <w:r w:rsidRPr="007926A4">
        <w:rPr>
          <w:rFonts w:ascii="Times New Roman" w:hAnsi="Times New Roman"/>
          <w:szCs w:val="24"/>
          <w:lang w:val="en-GB"/>
        </w:rPr>
        <w:t xml:space="preserve"> moiety. Gln458 (1.23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and Asn460 (1.66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participated in stabilizing the biphenyl part of the molecule in the C-D couple. Further hydrophobic interactions involved Arg365 (1.96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A-B couple) and Lys211 (2.00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E-F couple), which make favourable contact with the pyridine and the </w:t>
      </w:r>
      <w:proofErr w:type="spellStart"/>
      <w:r w:rsidRPr="007926A4">
        <w:rPr>
          <w:rFonts w:ascii="Times New Roman" w:hAnsi="Times New Roman"/>
          <w:szCs w:val="24"/>
          <w:lang w:val="en-GB"/>
        </w:rPr>
        <w:t>cyclopentyl</w:t>
      </w:r>
      <w:proofErr w:type="spellEnd"/>
      <w:r w:rsidRPr="007926A4">
        <w:rPr>
          <w:rFonts w:ascii="Times New Roman" w:hAnsi="Times New Roman"/>
          <w:szCs w:val="24"/>
          <w:lang w:val="en-GB"/>
        </w:rPr>
        <w:t xml:space="preserve"> moieties, respectively.</w:t>
      </w:r>
    </w:p>
    <w:p w14:paraId="47168077" w14:textId="77777777" w:rsidR="003063A7" w:rsidRPr="007926A4" w:rsidRDefault="003063A7" w:rsidP="007926A4">
      <w:pPr>
        <w:pStyle w:val="TAMainText"/>
        <w:spacing w:line="360" w:lineRule="auto"/>
        <w:rPr>
          <w:rFonts w:ascii="Times New Roman" w:hAnsi="Times New Roman"/>
          <w:szCs w:val="24"/>
          <w:lang w:val="en-GB"/>
        </w:rPr>
      </w:pPr>
    </w:p>
    <w:p w14:paraId="454B3956" w14:textId="07EBB90E" w:rsidR="003063A7" w:rsidRPr="007926A4" w:rsidRDefault="004F10A5" w:rsidP="00ED5AC7">
      <w:pPr>
        <w:pStyle w:val="TAMainText"/>
        <w:spacing w:line="360" w:lineRule="auto"/>
        <w:ind w:firstLine="0"/>
        <w:rPr>
          <w:rFonts w:ascii="Times New Roman" w:hAnsi="Times New Roman"/>
          <w:szCs w:val="24"/>
        </w:rPr>
      </w:pPr>
      <w:r w:rsidRPr="007926A4">
        <w:rPr>
          <w:rFonts w:ascii="Times New Roman" w:hAnsi="Times New Roman"/>
          <w:b/>
          <w:szCs w:val="24"/>
        </w:rPr>
        <w:t>ATP-competitive inhibitors</w:t>
      </w:r>
      <w:r w:rsidRPr="007926A4">
        <w:rPr>
          <w:rFonts w:ascii="Times New Roman" w:hAnsi="Times New Roman"/>
          <w:szCs w:val="24"/>
        </w:rPr>
        <w:t xml:space="preserve">. </w:t>
      </w:r>
      <w:r w:rsidRPr="007926A4">
        <w:rPr>
          <w:rFonts w:ascii="Times New Roman" w:hAnsi="Times New Roman"/>
          <w:szCs w:val="24"/>
          <w:lang w:val="en-GB"/>
        </w:rPr>
        <w:t>NMS-322 belongs to the class of compounds sensitive to the ATP concentration.</w:t>
      </w:r>
      <w:r w:rsidRPr="007926A4">
        <w:rPr>
          <w:rFonts w:ascii="Times New Roman" w:hAnsi="Times New Roman"/>
          <w:szCs w:val="24"/>
        </w:rPr>
        <w:fldChar w:fldCharType="begin"/>
      </w:r>
      <w:r w:rsidRPr="007926A4">
        <w:rPr>
          <w:rFonts w:ascii="Times New Roman" w:hAnsi="Times New Roman"/>
          <w:szCs w:val="24"/>
        </w:rPr>
        <w:instrText>ADDIN EN.CITE &lt;EndNote&gt;&lt;Cite&gt;&lt;Author&gt;D&amp;apos;Alessio&lt;/Author&gt;&lt;Year&gt;2014&lt;/Year&gt;&lt;RecNum&gt;108&lt;/RecNum&gt;&lt;record&gt;&lt;rec-number&gt;108&lt;/rec-number&gt;&lt;foreign-keys&gt;&lt;key app="EN" db-id="pzf220xs45vwt8ex5r95tasxxwtt0etefddp"&gt;108&lt;/key&gt;&lt;/foreign-keys&gt;&lt;ref-type name="Journal Article"&gt;17&lt;/ref-type&gt;&lt;contributors&gt;&lt;authors&gt;&lt;author&gt;D&amp;apos;Alessio, R., Motto, I.&lt;/author&gt;&lt;/authors&gt;&lt;/contributors&gt;&lt;titles&gt;&lt;title&gt;Class 694/093&lt;/title&gt;&lt;secondary-title&gt;J Med Chem&lt;/secondary-title&gt;&lt;/titles&gt;&lt;periodical&gt;&lt;full-title&gt;J Med Chem&lt;/full-title&gt;&lt;/periodical&gt;&lt;dates&gt;&lt;year&gt;2014&lt;/year&gt;&lt;/dates&gt;&lt;urls&gt;&lt;/urls&gt;&lt;/record&gt;&lt;/Cite&gt;&lt;/EndNote&gt;</w:instrText>
      </w:r>
      <w:r w:rsidRPr="007926A4">
        <w:rPr>
          <w:rFonts w:ascii="Times New Roman" w:hAnsi="Times New Roman"/>
          <w:szCs w:val="24"/>
        </w:rPr>
        <w:fldChar w:fldCharType="separate"/>
      </w:r>
      <w:bookmarkStart w:id="3" w:name="__Fieldmark__386_334495556"/>
      <w:r w:rsidRPr="007926A4">
        <w:rPr>
          <w:rFonts w:ascii="Times New Roman" w:hAnsi="Times New Roman"/>
          <w:szCs w:val="24"/>
          <w:vertAlign w:val="superscript"/>
          <w:lang w:val="en-GB"/>
        </w:rPr>
        <w:t>13</w:t>
      </w:r>
      <w:r w:rsidRPr="007926A4">
        <w:rPr>
          <w:rFonts w:ascii="Times New Roman" w:hAnsi="Times New Roman"/>
          <w:szCs w:val="24"/>
        </w:rPr>
        <w:fldChar w:fldCharType="end"/>
      </w:r>
      <w:bookmarkEnd w:id="3"/>
      <w:r w:rsidRPr="007926A4">
        <w:rPr>
          <w:rFonts w:ascii="Times New Roman" w:hAnsi="Times New Roman"/>
          <w:szCs w:val="24"/>
          <w:lang w:val="en-GB"/>
        </w:rPr>
        <w:t xml:space="preserve"> Due to the complex and cooperative enzymatic mechanism of p97, it is impossible to distinguish between direct ATP competition and a mixed inhibitory mechanism where the binding of the compound affects the binding affinity of ATP in a different pocket of the hexamer. However, </w:t>
      </w:r>
      <w:r w:rsidRPr="007926A4">
        <w:rPr>
          <w:rFonts w:ascii="Times New Roman" w:hAnsi="Times New Roman"/>
          <w:szCs w:val="24"/>
        </w:rPr>
        <w:t xml:space="preserve">also in this case, there is experimental evidence of direct interactions </w:t>
      </w:r>
      <w:r w:rsidRPr="007926A4">
        <w:rPr>
          <w:rFonts w:ascii="Times New Roman" w:hAnsi="Times New Roman"/>
          <w:szCs w:val="24"/>
        </w:rPr>
        <w:lastRenderedPageBreak/>
        <w:t>within the nucleotide binding site in D2, namely the binding of Asp478</w:t>
      </w:r>
      <w:r w:rsidR="00ED5AC7">
        <w:rPr>
          <w:rFonts w:ascii="Times New Roman" w:hAnsi="Times New Roman"/>
          <w:szCs w:val="24"/>
        </w:rPr>
        <w:t xml:space="preserve"> </w:t>
      </w:r>
      <w:r w:rsidRPr="007926A4">
        <w:rPr>
          <w:rFonts w:ascii="Times New Roman" w:hAnsi="Times New Roman"/>
          <w:szCs w:val="24"/>
        </w:rPr>
        <w:t>with a reactive azido analog of NMS-322 (“compound 35”).</w:t>
      </w:r>
      <w:r w:rsidR="00ED5AC7" w:rsidRPr="007926A4">
        <w:rPr>
          <w:rFonts w:ascii="Times New Roman" w:hAnsi="Times New Roman"/>
          <w:szCs w:val="24"/>
          <w:vertAlign w:val="superscript"/>
        </w:rPr>
        <w:t>13</w:t>
      </w:r>
    </w:p>
    <w:p w14:paraId="71E3657E" w14:textId="35D5FA20" w:rsidR="003063A7" w:rsidRPr="007926A4" w:rsidRDefault="004F10A5" w:rsidP="00ED5AC7">
      <w:pPr>
        <w:pStyle w:val="TAMainText"/>
        <w:spacing w:line="360" w:lineRule="auto"/>
        <w:ind w:firstLine="0"/>
        <w:rPr>
          <w:rFonts w:ascii="Times New Roman" w:hAnsi="Times New Roman"/>
          <w:szCs w:val="24"/>
        </w:rPr>
      </w:pPr>
      <w:r w:rsidRPr="007926A4">
        <w:rPr>
          <w:rFonts w:ascii="Times New Roman" w:hAnsi="Times New Roman"/>
          <w:b/>
          <w:szCs w:val="24"/>
        </w:rPr>
        <w:t>ΔG and alanine scanning</w:t>
      </w:r>
      <w:r w:rsidRPr="007926A4">
        <w:rPr>
          <w:rFonts w:ascii="Times New Roman" w:hAnsi="Times New Roman"/>
          <w:szCs w:val="24"/>
        </w:rPr>
        <w:t>.</w:t>
      </w:r>
      <w:r w:rsidRPr="007926A4">
        <w:rPr>
          <w:rFonts w:ascii="Times New Roman" w:hAnsi="Times New Roman"/>
          <w:szCs w:val="24"/>
          <w:lang w:val="en-GB"/>
        </w:rPr>
        <w:t xml:space="preserve"> Computational alanine scanning was performed to highlight the residues providing the principal interactions in NMS-322 binding. The results identified Thr525, Leu526 and Thr688 as the most important res</w:t>
      </w:r>
      <w:r w:rsidR="00ED5AC7">
        <w:rPr>
          <w:rFonts w:ascii="Times New Roman" w:hAnsi="Times New Roman"/>
          <w:szCs w:val="24"/>
          <w:lang w:val="en-GB"/>
        </w:rPr>
        <w:t>idues in all six protomers (Figure</w:t>
      </w:r>
      <w:r w:rsidRPr="007926A4">
        <w:rPr>
          <w:rFonts w:ascii="Times New Roman" w:hAnsi="Times New Roman"/>
          <w:szCs w:val="24"/>
          <w:lang w:val="en-GB"/>
        </w:rPr>
        <w:t xml:space="preserve"> 2b). Leu526 showed the highest average ΔΔG value (2.47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establishing hydrophobic interactions with the nitroaniline and the cyclohexane moieties of NMS-322. Thr688 (average ΔΔG of 1.08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provided further hydrophobic interactions, whereas Thr525 (average ΔΔG = 1.32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engaged hydrogen bonds with the carboxyl group of NMS-322, both through the backbone (44%) and the sidechain (52%).</w:t>
      </w:r>
    </w:p>
    <w:p w14:paraId="3BB97707" w14:textId="77777777"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 xml:space="preserve">Other </w:t>
      </w:r>
      <w:proofErr w:type="spellStart"/>
      <w:r w:rsidRPr="007926A4">
        <w:rPr>
          <w:rFonts w:ascii="Times New Roman" w:hAnsi="Times New Roman"/>
          <w:szCs w:val="24"/>
          <w:lang w:val="en-GB"/>
        </w:rPr>
        <w:t>aminoacids</w:t>
      </w:r>
      <w:proofErr w:type="spellEnd"/>
      <w:r w:rsidRPr="007926A4">
        <w:rPr>
          <w:rFonts w:ascii="Times New Roman" w:hAnsi="Times New Roman"/>
          <w:szCs w:val="24"/>
          <w:lang w:val="en-GB"/>
        </w:rPr>
        <w:t xml:space="preserve"> displayed varying ΔΔG values depending on the specific protomer, indicating some freedom of translation within this relatively large binding site. In particular, a group of residues in common for protomers A, B, D and E with cross-protomer interactions was identified. Only for these protomers, Arg635 showed average ΔΔG values of 1.70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providing interactions with the hydrophobic part of NMS-322 and hydrogen bonds with the carboxylic moiety. Hydrogen bonding was relatively often observed in protomers A (25% frequency) and E (15%). For the same group of NMS-322 molecules, the carboxylic substituent frequently made interactions with Lys524. The molecules bound to protomer C and F exhibited a slightly different behaviour, extending towards the bottom of the ATP pocket, rather than towards the adjacent protomer, resulting in null ΔΔG values for Arg635, whereas Ile656 and Asn660 had higher ΔΔG values in relation to the above mentioned protomers. Being Thr525, Leu526 and Thr688 constantly involved in the interaction with the molecule in all protomers, it can be pointed out that the shifting between the two poses occurred around Thr525, acting as a hinge, with NMS-322 sliding between Thr525 and Leu526, allowing a deeper interaction inside the pocket or with the residues from the adjacent protomer.</w:t>
      </w:r>
    </w:p>
    <w:p w14:paraId="551822E1" w14:textId="4285BDAA"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 xml:space="preserve">In order to evaluate the NMS-322 displacement in the different protomers, the average </w:t>
      </w:r>
      <w:r w:rsidR="009A6E62" w:rsidRPr="007926A4">
        <w:rPr>
          <w:rFonts w:ascii="Times New Roman" w:hAnsi="Times New Roman"/>
          <w:szCs w:val="24"/>
          <w:lang w:val="en-GB"/>
        </w:rPr>
        <w:t>RMSD</w:t>
      </w:r>
      <w:r w:rsidRPr="007926A4">
        <w:rPr>
          <w:rFonts w:ascii="Times New Roman" w:hAnsi="Times New Roman"/>
          <w:szCs w:val="24"/>
          <w:lang w:val="en-GB"/>
        </w:rPr>
        <w:t xml:space="preserve"> on the molecule was calculated, after aligning the D2 domain backbone, with respect to the starting structure. The molecules bound to protomers A, B, D and E show an average </w:t>
      </w:r>
      <w:r w:rsidR="009A6E62" w:rsidRPr="007926A4">
        <w:rPr>
          <w:rFonts w:ascii="Times New Roman" w:hAnsi="Times New Roman"/>
          <w:szCs w:val="24"/>
          <w:lang w:val="en-GB"/>
        </w:rPr>
        <w:t>RMSD</w:t>
      </w:r>
      <w:r w:rsidRPr="007926A4">
        <w:rPr>
          <w:rFonts w:ascii="Times New Roman" w:hAnsi="Times New Roman"/>
          <w:szCs w:val="24"/>
          <w:lang w:val="en-GB"/>
        </w:rPr>
        <w:t xml:space="preserve"> over time of 3.82 Å, 2.92 Å, 3.45 Å and 3.30 Å, respectively, whereas the average </w:t>
      </w:r>
      <w:r w:rsidR="009A6E62" w:rsidRPr="007926A4">
        <w:rPr>
          <w:rFonts w:ascii="Times New Roman" w:hAnsi="Times New Roman"/>
          <w:szCs w:val="24"/>
          <w:lang w:val="en-GB"/>
        </w:rPr>
        <w:t>RMSD</w:t>
      </w:r>
      <w:r w:rsidRPr="007926A4">
        <w:rPr>
          <w:rFonts w:ascii="Times New Roman" w:hAnsi="Times New Roman"/>
          <w:szCs w:val="24"/>
          <w:lang w:val="en-GB"/>
        </w:rPr>
        <w:t xml:space="preserve"> rose to 5.93 Å and 4.71 Å for the molecules bound to protomers C and F, respectively. Despite the higher displacement for the molecule bound to protomer C, its ΔG of binding (-47.44 ± 3.82 </w:t>
      </w:r>
      <w:r w:rsidRPr="007926A4">
        <w:rPr>
          <w:rFonts w:ascii="Times New Roman" w:hAnsi="Times New Roman"/>
          <w:szCs w:val="24"/>
          <w:lang w:val="en-GB"/>
        </w:rPr>
        <w:lastRenderedPageBreak/>
        <w:t>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was consistent with the ΔG calculated for the molecules bound to protomers A (-44.36 ± 3.28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B (-51.80 ± 3.15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D (-46.20 ± 2.97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and E (-53.34 ± 2.68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In this case, NMS-322, as already highlighted by the alanine scanning results, could replace the original interactions with alternative ones, balancing the loss ΔG contributions. On the other hand, NMS-322 in protomer F was not found to efficiently rearrange to establish new binding interactions. Calculated ΔG of binding within proto</w:t>
      </w:r>
      <w:r w:rsidR="00ED5AC7">
        <w:rPr>
          <w:rFonts w:ascii="Times New Roman" w:hAnsi="Times New Roman"/>
          <w:szCs w:val="24"/>
          <w:lang w:val="en-GB"/>
        </w:rPr>
        <w:t>mer F and NMS-322 increased to -</w:t>
      </w:r>
      <w:r w:rsidRPr="007926A4">
        <w:rPr>
          <w:rFonts w:ascii="Times New Roman" w:hAnsi="Times New Roman"/>
          <w:szCs w:val="24"/>
          <w:lang w:val="en-GB"/>
        </w:rPr>
        <w:t>38.26 kcal/mol.</w:t>
      </w:r>
    </w:p>
    <w:p w14:paraId="19FEFBB1" w14:textId="77777777" w:rsidR="003063A7" w:rsidRPr="007926A4" w:rsidRDefault="003063A7" w:rsidP="007926A4">
      <w:pPr>
        <w:pStyle w:val="TAMainText"/>
        <w:spacing w:line="360" w:lineRule="auto"/>
        <w:rPr>
          <w:rFonts w:ascii="Times New Roman" w:hAnsi="Times New Roman"/>
          <w:szCs w:val="24"/>
          <w:lang w:val="en-GB"/>
        </w:rPr>
      </w:pPr>
    </w:p>
    <w:p w14:paraId="660A62A1" w14:textId="667820A0" w:rsidR="003063A7" w:rsidRPr="007926A4" w:rsidRDefault="004F10A5" w:rsidP="00ED5AC7">
      <w:pPr>
        <w:pStyle w:val="TAMainText"/>
        <w:spacing w:line="360" w:lineRule="auto"/>
        <w:ind w:firstLine="0"/>
        <w:rPr>
          <w:rFonts w:ascii="Times New Roman" w:hAnsi="Times New Roman"/>
          <w:b/>
          <w:szCs w:val="24"/>
        </w:rPr>
      </w:pPr>
      <w:r w:rsidRPr="007926A4">
        <w:rPr>
          <w:rFonts w:ascii="Times New Roman" w:hAnsi="Times New Roman"/>
          <w:b/>
          <w:szCs w:val="24"/>
        </w:rPr>
        <w:t>Covalent and specific class of inhibitors</w:t>
      </w:r>
      <w:r w:rsidRPr="007926A4">
        <w:rPr>
          <w:rFonts w:ascii="Times New Roman" w:hAnsi="Times New Roman"/>
          <w:szCs w:val="24"/>
        </w:rPr>
        <w:t xml:space="preserve">. </w:t>
      </w:r>
      <w:r w:rsidRPr="007926A4">
        <w:rPr>
          <w:rFonts w:ascii="Times New Roman" w:hAnsi="Times New Roman"/>
          <w:szCs w:val="24"/>
          <w:lang w:val="en-GB"/>
        </w:rPr>
        <w:t>NMS-859 is an irreversible protein modifier that was found by mass spectroscopy to covalently and specifically bind VCP at an active site cysteine. The Cys522 residue belongs to the Walker A motif, which is the ATP phosphate binding loop of the D2 domain nucleotide binding site. T</w:t>
      </w:r>
      <w:r w:rsidRPr="007926A4">
        <w:rPr>
          <w:rFonts w:ascii="Times New Roman" w:hAnsi="Times New Roman"/>
          <w:color w:val="000000"/>
          <w:szCs w:val="24"/>
          <w:lang w:val="en-GB"/>
        </w:rPr>
        <w:t xml:space="preserve">his covalent modification has been </w:t>
      </w:r>
      <w:r w:rsidRPr="007926A4">
        <w:rPr>
          <w:rFonts w:ascii="Times New Roman" w:hAnsi="Times New Roman"/>
          <w:szCs w:val="24"/>
          <w:lang w:val="en-GB"/>
        </w:rPr>
        <w:t xml:space="preserve">experimentally </w:t>
      </w:r>
      <w:r w:rsidRPr="007926A4">
        <w:rPr>
          <w:rFonts w:ascii="Times New Roman" w:hAnsi="Times New Roman"/>
          <w:color w:val="000000"/>
          <w:szCs w:val="24"/>
          <w:lang w:val="en-GB"/>
        </w:rPr>
        <w:t>shown to totally impair the ATPase activity of the enzyme.</w:t>
      </w:r>
    </w:p>
    <w:p w14:paraId="3776B692" w14:textId="0551F824"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 xml:space="preserve">A possible mechanism of action would involve the binding of NMS-859 within the ATP binding site on the D2 domain, followed by the formation of a covalent bond with Cys522. In order to study the first step of the proposed binding process and evaluate the non-covalent fitting with the putative binding site, NMS-859 was docked in the D2 domain ATP pocket in the </w:t>
      </w:r>
      <w:proofErr w:type="spellStart"/>
      <w:r w:rsidRPr="007926A4">
        <w:rPr>
          <w:rFonts w:ascii="Times New Roman" w:hAnsi="Times New Roman"/>
          <w:szCs w:val="24"/>
          <w:lang w:val="en-GB"/>
        </w:rPr>
        <w:t>hexameric</w:t>
      </w:r>
      <w:proofErr w:type="spellEnd"/>
      <w:r w:rsidRPr="007926A4">
        <w:rPr>
          <w:rFonts w:ascii="Times New Roman" w:hAnsi="Times New Roman"/>
          <w:szCs w:val="24"/>
          <w:lang w:val="en-GB"/>
        </w:rPr>
        <w:t xml:space="preserve"> model (stoichiometry 1:1) and simulated for 20ns. NMS-859 showed several similarities with NMS-322, primarily a significant contribution to the binding by hydrophobic contacts within the ATP site residues and the adjacent protomer. Computational alanine scanning performed on the last 10ns of the trajectory highlighted Leu52</w:t>
      </w:r>
      <w:r w:rsidR="00BB6833" w:rsidRPr="007926A4">
        <w:rPr>
          <w:rFonts w:ascii="Times New Roman" w:hAnsi="Times New Roman"/>
          <w:szCs w:val="24"/>
          <w:lang w:val="en-GB"/>
        </w:rPr>
        <w:t>6, with an average ΔΔ</w:t>
      </w:r>
      <w:r w:rsidRPr="007926A4">
        <w:rPr>
          <w:rFonts w:ascii="Times New Roman" w:hAnsi="Times New Roman"/>
          <w:szCs w:val="24"/>
          <w:lang w:val="en-GB"/>
        </w:rPr>
        <w:t>G of 1.63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and Thr688 (</w:t>
      </w:r>
      <w:r w:rsidR="00BB6833" w:rsidRPr="007926A4">
        <w:rPr>
          <w:rFonts w:ascii="Times New Roman" w:hAnsi="Times New Roman"/>
          <w:szCs w:val="24"/>
          <w:lang w:val="en-GB"/>
        </w:rPr>
        <w:t>ΔΔ</w:t>
      </w:r>
      <w:r w:rsidRPr="007926A4">
        <w:rPr>
          <w:rFonts w:ascii="Times New Roman" w:hAnsi="Times New Roman"/>
          <w:szCs w:val="24"/>
          <w:lang w:val="en-GB"/>
        </w:rPr>
        <w:t>G = 1.59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w:t>
      </w:r>
      <w:r w:rsidRPr="007926A4">
        <w:rPr>
          <w:rFonts w:ascii="Times New Roman" w:hAnsi="Times New Roman"/>
          <w:szCs w:val="24"/>
        </w:rPr>
        <w:t xml:space="preserve"> as </w:t>
      </w:r>
      <w:r w:rsidRPr="007926A4">
        <w:rPr>
          <w:rFonts w:ascii="Times New Roman" w:hAnsi="Times New Roman"/>
          <w:szCs w:val="24"/>
          <w:lang w:val="en-GB"/>
        </w:rPr>
        <w:t>hot-</w:t>
      </w:r>
      <w:r w:rsidR="00ED5AC7">
        <w:rPr>
          <w:rFonts w:ascii="Times New Roman" w:hAnsi="Times New Roman"/>
          <w:szCs w:val="24"/>
          <w:lang w:val="en-GB"/>
        </w:rPr>
        <w:t>spots in all six protomers (Figure</w:t>
      </w:r>
      <w:r w:rsidRPr="007926A4">
        <w:rPr>
          <w:rFonts w:ascii="Times New Roman" w:hAnsi="Times New Roman"/>
          <w:szCs w:val="24"/>
          <w:lang w:val="en-GB"/>
        </w:rPr>
        <w:t xml:space="preserve"> 2c). The two residues made up a hydrophobic cluster with the benzothiazole and phenyl moieties of NMS-859. Ile656, which was identified as a possible partner of interaction for NMS-322, was also found to contribute to the binding with NMS-859 in all the protomers with an average </w:t>
      </w:r>
      <w:r w:rsidR="00BB6833" w:rsidRPr="007926A4">
        <w:rPr>
          <w:rFonts w:ascii="Times New Roman" w:hAnsi="Times New Roman"/>
          <w:szCs w:val="24"/>
          <w:lang w:val="en-GB"/>
        </w:rPr>
        <w:t>ΔΔ</w:t>
      </w:r>
      <w:r w:rsidRPr="007926A4">
        <w:rPr>
          <w:rFonts w:ascii="Times New Roman" w:hAnsi="Times New Roman"/>
          <w:szCs w:val="24"/>
          <w:lang w:val="en-GB"/>
        </w:rPr>
        <w:t xml:space="preserve">G of  2.10 kcal/mol. The interaction with residues from the adjacent protomer also played a key role in the binding, in particular through Arg635, with an average </w:t>
      </w:r>
      <w:r w:rsidR="00BB6833" w:rsidRPr="007926A4">
        <w:rPr>
          <w:rFonts w:ascii="Times New Roman" w:hAnsi="Times New Roman"/>
          <w:szCs w:val="24"/>
          <w:lang w:val="en-GB"/>
        </w:rPr>
        <w:t>ΔΔ</w:t>
      </w:r>
      <w:r w:rsidRPr="007926A4">
        <w:rPr>
          <w:rFonts w:ascii="Times New Roman" w:hAnsi="Times New Roman"/>
          <w:szCs w:val="24"/>
          <w:lang w:val="en-GB"/>
        </w:rPr>
        <w:t>G of 1.09 kcal/mol. NMS-859 adopted slightly different poses in t</w:t>
      </w:r>
      <w:r w:rsidR="00BB6833" w:rsidRPr="007926A4">
        <w:rPr>
          <w:rFonts w:ascii="Times New Roman" w:hAnsi="Times New Roman"/>
          <w:szCs w:val="24"/>
          <w:lang w:val="en-GB"/>
        </w:rPr>
        <w:t>he six protomers, resulting in Δ</w:t>
      </w:r>
      <w:r w:rsidRPr="007926A4">
        <w:rPr>
          <w:rFonts w:ascii="Times New Roman" w:hAnsi="Times New Roman"/>
          <w:szCs w:val="24"/>
          <w:lang w:val="en-GB"/>
        </w:rPr>
        <w:t>G values ranging from -34.37 ± 2.73 kca</w:t>
      </w:r>
      <w:r w:rsidR="00AB06E1">
        <w:rPr>
          <w:rFonts w:ascii="Times New Roman" w:hAnsi="Times New Roman"/>
          <w:szCs w:val="24"/>
          <w:lang w:val="en-GB"/>
        </w:rPr>
        <w:t>l/</w:t>
      </w:r>
      <w:proofErr w:type="spellStart"/>
      <w:r w:rsidR="00AB06E1">
        <w:rPr>
          <w:rFonts w:ascii="Times New Roman" w:hAnsi="Times New Roman"/>
          <w:szCs w:val="24"/>
          <w:lang w:val="en-GB"/>
        </w:rPr>
        <w:t>mol</w:t>
      </w:r>
      <w:proofErr w:type="spellEnd"/>
      <w:r w:rsidR="00AB06E1">
        <w:rPr>
          <w:rFonts w:ascii="Times New Roman" w:hAnsi="Times New Roman"/>
          <w:szCs w:val="24"/>
          <w:lang w:val="en-GB"/>
        </w:rPr>
        <w:t xml:space="preserve"> (protomer E) to -44.89 </w:t>
      </w:r>
      <w:r w:rsidRPr="007926A4">
        <w:rPr>
          <w:rFonts w:ascii="Times New Roman" w:hAnsi="Times New Roman"/>
          <w:szCs w:val="24"/>
          <w:lang w:val="en-GB"/>
        </w:rPr>
        <w:t>± 1.97 kcal/</w:t>
      </w:r>
      <w:proofErr w:type="spellStart"/>
      <w:r w:rsidRPr="007926A4">
        <w:rPr>
          <w:rFonts w:ascii="Times New Roman" w:hAnsi="Times New Roman"/>
          <w:szCs w:val="24"/>
          <w:lang w:val="en-GB"/>
        </w:rPr>
        <w:t>mol</w:t>
      </w:r>
      <w:proofErr w:type="spellEnd"/>
      <w:r w:rsidRPr="007926A4">
        <w:rPr>
          <w:rFonts w:ascii="Times New Roman" w:hAnsi="Times New Roman"/>
          <w:szCs w:val="24"/>
          <w:lang w:val="en-GB"/>
        </w:rPr>
        <w:t xml:space="preserve"> (protomer A), as observed for NMS-322. NMS-859 enters the space between Leu526 and Thr688 allowing the molecule to interact more favourably with the hydrophobic residues located at the bottom of the ATP pocket </w:t>
      </w:r>
      <w:r w:rsidRPr="007926A4">
        <w:rPr>
          <w:rFonts w:ascii="Times New Roman" w:hAnsi="Times New Roman"/>
          <w:szCs w:val="24"/>
          <w:lang w:val="en-GB"/>
        </w:rPr>
        <w:lastRenderedPageBreak/>
        <w:t>or with Arg635 of the adjacent protomer (as observed for NMS-322). Overall, the ligand showed a good affinity for the ATP pocket with the chlorine atom preferentially oriented towards the Walker A loop, possibly representing a favourable molecular arrangement for the reaction with Cys522.</w:t>
      </w:r>
    </w:p>
    <w:p w14:paraId="6046D115" w14:textId="5096EBED"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 xml:space="preserve">The structural model of NMS-859 covalently bound to the Cys522 sidechain was obtained as described in the material an methods section. </w:t>
      </w:r>
      <w:bookmarkStart w:id="4" w:name="_GoBack"/>
      <w:bookmarkEnd w:id="4"/>
    </w:p>
    <w:p w14:paraId="17D00EDD" w14:textId="7CC445C6"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A qualitative analysis of the trajectory highlighted a binding pose comparable to non</w:t>
      </w:r>
      <w:r w:rsidR="00AB06E1">
        <w:rPr>
          <w:rFonts w:ascii="Times New Roman" w:hAnsi="Times New Roman"/>
          <w:szCs w:val="24"/>
          <w:lang w:val="en-GB"/>
        </w:rPr>
        <w:t>-</w:t>
      </w:r>
      <w:r w:rsidRPr="007926A4">
        <w:rPr>
          <w:rFonts w:ascii="Times New Roman" w:hAnsi="Times New Roman"/>
          <w:szCs w:val="24"/>
          <w:lang w:val="en-GB"/>
        </w:rPr>
        <w:t>covalently bound NMS-859. Obviously, an evaluation of the free energy of binding was excluded, given the covalent bonding with the protein. The analysis of residues in proximity of NMS-859 highlighted some of the same amino acids seen for the unbound molecule as possible partners of hydrophobic interactions. In particular, Leu526, Asn660 and Thr688 remained in close contact with the benzothiazole and phenyl moieties of the molecule throughout the entire length of simulations in all six protomers (</w:t>
      </w:r>
      <w:r w:rsidR="00AB06E1">
        <w:rPr>
          <w:rFonts w:ascii="Times New Roman" w:hAnsi="Times New Roman"/>
          <w:szCs w:val="24"/>
          <w:lang w:val="en-GB"/>
        </w:rPr>
        <w:t>Figure</w:t>
      </w:r>
      <w:r w:rsidRPr="007926A4">
        <w:rPr>
          <w:rFonts w:ascii="Times New Roman" w:hAnsi="Times New Roman"/>
          <w:szCs w:val="24"/>
          <w:lang w:val="en-GB"/>
        </w:rPr>
        <w:t xml:space="preserve"> 2d). Ile656 and Ile479 also contributed in stabilizing the binding with the benzothiazole part of NMS-859.</w:t>
      </w:r>
    </w:p>
    <w:p w14:paraId="23D6EDE8" w14:textId="77C01569"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 xml:space="preserve">In a way similar to NMS-322, the Walker A motif provided a series of hydrogen bonds, in particular Lys524 and Thr525 backbone (41% and 48% of the snapshots, respectively) interacts with the amide group and the sulphur of NMS-859. A translation within the pocket, such as observed for the unbound molecule and for NMS-322, is also observed in the covalently bound NMS-859, in this case occurring by the pivoting of the ligand around Cys522. The molecules bound to protomers A and B preserved a pose close to the starting conformation, interacting preferentially with residues belonging </w:t>
      </w:r>
      <w:r w:rsidR="009A6E62" w:rsidRPr="007926A4">
        <w:rPr>
          <w:rFonts w:ascii="Times New Roman" w:hAnsi="Times New Roman"/>
          <w:szCs w:val="24"/>
          <w:lang w:val="en-GB"/>
        </w:rPr>
        <w:t>to the ATP pocket. The average RMSD</w:t>
      </w:r>
      <w:r w:rsidRPr="007926A4">
        <w:rPr>
          <w:rFonts w:ascii="Times New Roman" w:hAnsi="Times New Roman"/>
          <w:szCs w:val="24"/>
          <w:lang w:val="en-GB"/>
        </w:rPr>
        <w:t xml:space="preserve"> (calculated on the molecule after the alignment of the D2 domain) resulted to be 1.04 Å and 0.83 Å, respectively. In these two cases, Thr688 was also favourably oriented to establish a hydrogen bond with the amine hydrogen of NMS-859, detected in 33% of the snapshots for the molecule bound to protomer A and in 35% of the snapshots for the molecule bound to protomer B.</w:t>
      </w:r>
    </w:p>
    <w:p w14:paraId="2EB66704" w14:textId="14CA7D8A" w:rsidR="003063A7" w:rsidRPr="007926A4" w:rsidRDefault="004F10A5" w:rsidP="007926A4">
      <w:pPr>
        <w:pStyle w:val="TAMainText"/>
        <w:spacing w:line="360" w:lineRule="auto"/>
        <w:rPr>
          <w:rFonts w:ascii="Times New Roman" w:hAnsi="Times New Roman"/>
          <w:szCs w:val="24"/>
          <w:lang w:val="en-GB"/>
        </w:rPr>
      </w:pPr>
      <w:r w:rsidRPr="007926A4">
        <w:rPr>
          <w:rFonts w:ascii="Times New Roman" w:hAnsi="Times New Roman"/>
          <w:szCs w:val="24"/>
          <w:lang w:val="en-GB"/>
        </w:rPr>
        <w:t xml:space="preserve">For the NMS-859 molecules bound to the protomers C to F, a preferential orientation towards Arg635 and Pro636 of the adjacent protomer was observed. Here the average </w:t>
      </w:r>
      <w:r w:rsidR="009A6E62" w:rsidRPr="007926A4">
        <w:rPr>
          <w:rFonts w:ascii="Times New Roman" w:hAnsi="Times New Roman"/>
          <w:szCs w:val="24"/>
          <w:lang w:val="en-GB"/>
        </w:rPr>
        <w:t>RMSD</w:t>
      </w:r>
      <w:r w:rsidRPr="007926A4">
        <w:rPr>
          <w:rFonts w:ascii="Times New Roman" w:hAnsi="Times New Roman"/>
          <w:szCs w:val="24"/>
          <w:lang w:val="en-GB"/>
        </w:rPr>
        <w:t xml:space="preserve"> with respect to the starting structure were 2.51 Å in protomer C, 4.21 Å in protomer D, 2.45 Å in protomer E and 2.57 Å in protomer F. In these cases, the loss of interactions with the inner residues of the ATP pocket was presumably balanced by a gain in hydrophobic interactions </w:t>
      </w:r>
      <w:r w:rsidRPr="007926A4">
        <w:rPr>
          <w:rFonts w:ascii="Times New Roman" w:hAnsi="Times New Roman"/>
          <w:szCs w:val="24"/>
          <w:lang w:val="en-GB"/>
        </w:rPr>
        <w:lastRenderedPageBreak/>
        <w:t xml:space="preserve">between Arg635 and Pro636 with the phenyl and </w:t>
      </w:r>
      <w:proofErr w:type="spellStart"/>
      <w:r w:rsidRPr="007926A4">
        <w:rPr>
          <w:rFonts w:ascii="Times New Roman" w:hAnsi="Times New Roman"/>
          <w:szCs w:val="24"/>
          <w:lang w:val="en-GB"/>
        </w:rPr>
        <w:t>thiomethylene</w:t>
      </w:r>
      <w:proofErr w:type="spellEnd"/>
      <w:r w:rsidRPr="007926A4">
        <w:rPr>
          <w:rFonts w:ascii="Times New Roman" w:hAnsi="Times New Roman"/>
          <w:szCs w:val="24"/>
          <w:lang w:val="en-GB"/>
        </w:rPr>
        <w:t xml:space="preserve"> moieties of NMS-859, as highlighted for NMS-322.</w:t>
      </w:r>
    </w:p>
    <w:p w14:paraId="373EDDF1" w14:textId="1A2DE4F7" w:rsidR="00BB6833" w:rsidRDefault="00BB6833">
      <w:pPr>
        <w:pStyle w:val="TAMainText"/>
        <w:rPr>
          <w:rFonts w:ascii="Times New Roman" w:hAnsi="Times New Roman"/>
          <w:sz w:val="20"/>
          <w:lang w:val="en-GB"/>
        </w:rPr>
      </w:pPr>
      <w:r>
        <w:rPr>
          <w:noProof/>
        </w:rPr>
        <w:drawing>
          <wp:inline distT="0" distB="0" distL="0" distR="0" wp14:anchorId="6DB5A055" wp14:editId="02DD65E6">
            <wp:extent cx="5943600" cy="4458017"/>
            <wp:effectExtent l="0" t="0" r="0" b="0"/>
            <wp:docPr id="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5"/>
                    <pic:cNvPicPr>
                      <a:picLocks noChangeAspect="1" noChangeArrowheads="1"/>
                    </pic:cNvPicPr>
                  </pic:nvPicPr>
                  <pic:blipFill>
                    <a:blip r:embed="rId9"/>
                    <a:stretch>
                      <a:fillRect/>
                    </a:stretch>
                  </pic:blipFill>
                  <pic:spPr bwMode="auto">
                    <a:xfrm>
                      <a:off x="0" y="0"/>
                      <a:ext cx="5943600" cy="4458017"/>
                    </a:xfrm>
                    <a:prstGeom prst="rect">
                      <a:avLst/>
                    </a:prstGeom>
                  </pic:spPr>
                </pic:pic>
              </a:graphicData>
            </a:graphic>
          </wp:inline>
        </w:drawing>
      </w:r>
    </w:p>
    <w:p w14:paraId="4CBE5F90" w14:textId="77777777" w:rsidR="00BB6833" w:rsidRDefault="00BB6833" w:rsidP="00BB6833">
      <w:pPr>
        <w:spacing w:after="0"/>
        <w:jc w:val="left"/>
        <w:rPr>
          <w:lang w:val="en-GB"/>
        </w:rPr>
      </w:pPr>
      <w:r>
        <w:rPr>
          <w:b/>
          <w:lang w:val="en-GB"/>
        </w:rPr>
        <w:t>Figure 2</w:t>
      </w:r>
      <w:r>
        <w:rPr>
          <w:lang w:val="en-GB"/>
        </w:rPr>
        <w:t>a) NMS-873 in complex with p97. b) NMS-322 in complex with p97. c) NMS-859 in complex with p97. d) NMS-859 covalently bound to residue Cys522</w:t>
      </w:r>
      <w:r>
        <w:rPr>
          <w:vertAlign w:val="subscript"/>
          <w:lang w:val="en-GB"/>
        </w:rPr>
        <w:t xml:space="preserve"> </w:t>
      </w:r>
      <w:r>
        <w:rPr>
          <w:lang w:val="en-GB"/>
        </w:rPr>
        <w:t xml:space="preserve"> of p97</w:t>
      </w:r>
    </w:p>
    <w:p w14:paraId="720BD986" w14:textId="77777777" w:rsidR="00D961C5" w:rsidRDefault="00D961C5">
      <w:pPr>
        <w:pStyle w:val="TAMainText"/>
        <w:rPr>
          <w:rFonts w:ascii="Times New Roman" w:hAnsi="Times New Roman"/>
          <w:lang w:val="en-GB"/>
        </w:rPr>
      </w:pPr>
    </w:p>
    <w:p w14:paraId="269ACB0A" w14:textId="77777777" w:rsidR="003063A7" w:rsidRDefault="004F10A5">
      <w:pPr>
        <w:pStyle w:val="AFTitleRunningHead"/>
        <w:keepNext/>
        <w:rPr>
          <w:b/>
        </w:rPr>
      </w:pPr>
      <w:r>
        <w:rPr>
          <w:b/>
        </w:rPr>
        <w:t>CONCLUSIONS</w:t>
      </w:r>
    </w:p>
    <w:p w14:paraId="1B6BF628" w14:textId="34F40C40" w:rsidR="003063A7" w:rsidRDefault="004F10A5" w:rsidP="007926A4">
      <w:pPr>
        <w:pStyle w:val="TAMainText"/>
        <w:spacing w:line="360" w:lineRule="auto"/>
        <w:rPr>
          <w:rFonts w:ascii="Times New Roman" w:hAnsi="Times New Roman"/>
          <w:szCs w:val="24"/>
        </w:rPr>
      </w:pPr>
      <w:r w:rsidRPr="007926A4">
        <w:rPr>
          <w:rFonts w:ascii="Times New Roman" w:hAnsi="Times New Roman"/>
          <w:szCs w:val="24"/>
        </w:rPr>
        <w:t xml:space="preserve">The simulations reported in the study reproduce experimental observations made for what concerns both general aspects of molecular stability of the p97 protein and specific molecular interactions with inhibitors. The biologically relevant </w:t>
      </w:r>
      <w:proofErr w:type="spellStart"/>
      <w:r w:rsidRPr="007926A4">
        <w:rPr>
          <w:rFonts w:ascii="Times New Roman" w:hAnsi="Times New Roman"/>
          <w:szCs w:val="24"/>
        </w:rPr>
        <w:t>hexameric</w:t>
      </w:r>
      <w:proofErr w:type="spellEnd"/>
      <w:r w:rsidRPr="007926A4">
        <w:rPr>
          <w:rFonts w:ascii="Times New Roman" w:hAnsi="Times New Roman"/>
          <w:szCs w:val="24"/>
        </w:rPr>
        <w:t xml:space="preserve"> assembly was more stable than the dimer and the most unstable part of the single protomer was represented by the D2 domain as observed in crystallographic structures and in trypsin protein digestion experiments. Simulations performed on the different protein-inhibitor complexes showed good stability and reproducibility all around the hexamer. In particular, the postulated allosteric binding site and the binding mode </w:t>
      </w:r>
      <w:r w:rsidRPr="007926A4">
        <w:rPr>
          <w:rFonts w:ascii="Times New Roman" w:hAnsi="Times New Roman"/>
          <w:szCs w:val="24"/>
        </w:rPr>
        <w:lastRenderedPageBreak/>
        <w:t>of NMS-873 were surprisingly well conserved throughout the MD trajectory and consistently reproduce some of the most important interactions observed experimentally. Even though the ability to</w:t>
      </w:r>
      <w:r w:rsidR="009A6E62" w:rsidRPr="007926A4">
        <w:rPr>
          <w:rFonts w:ascii="Times New Roman" w:hAnsi="Times New Roman"/>
          <w:szCs w:val="24"/>
        </w:rPr>
        <w:t xml:space="preserve"> </w:t>
      </w:r>
      <w:r w:rsidRPr="007926A4">
        <w:rPr>
          <w:rFonts w:ascii="Times New Roman" w:hAnsi="Times New Roman"/>
          <w:szCs w:val="24"/>
        </w:rPr>
        <w:t>design more potent  inhibitors remains to be proven, the approach adopted is certainly useful in providing a dynamic structural model able to rationalize a number of experimental observations regarding the mechanism of action of the different classes of p97 inhibitors reported to date.</w:t>
      </w:r>
    </w:p>
    <w:p w14:paraId="1186B9D6" w14:textId="7893FE43" w:rsidR="007926A4" w:rsidRDefault="007926A4" w:rsidP="007926A4">
      <w:pPr>
        <w:pStyle w:val="TAMainText"/>
        <w:spacing w:line="360" w:lineRule="auto"/>
        <w:rPr>
          <w:rFonts w:ascii="Times New Roman" w:hAnsi="Times New Roman"/>
          <w:szCs w:val="24"/>
        </w:rPr>
      </w:pPr>
    </w:p>
    <w:p w14:paraId="608E4108" w14:textId="77777777" w:rsidR="007926A4" w:rsidRPr="007926A4" w:rsidRDefault="007926A4" w:rsidP="007926A4">
      <w:pPr>
        <w:pStyle w:val="TAMainText"/>
        <w:spacing w:line="360" w:lineRule="auto"/>
        <w:rPr>
          <w:rFonts w:ascii="Times New Roman" w:hAnsi="Times New Roman"/>
          <w:szCs w:val="24"/>
        </w:rPr>
      </w:pPr>
    </w:p>
    <w:p w14:paraId="0B562D27" w14:textId="77777777" w:rsidR="003063A7" w:rsidRDefault="004F10A5">
      <w:r>
        <w:t>ABBREVIATIONS</w:t>
      </w:r>
    </w:p>
    <w:p w14:paraId="040EF714" w14:textId="0BC4EBDB" w:rsidR="003063A7" w:rsidRDefault="004F10A5">
      <w:pPr>
        <w:spacing w:line="480" w:lineRule="auto"/>
        <w:jc w:val="left"/>
      </w:pPr>
      <w:r>
        <w:t xml:space="preserve">VCP, </w:t>
      </w:r>
      <w:proofErr w:type="spellStart"/>
      <w:r>
        <w:t>valosine</w:t>
      </w:r>
      <w:proofErr w:type="spellEnd"/>
      <w:r>
        <w:t>-containing protein; MD, molecular dynamics; RMSD, root mean square deviation.</w:t>
      </w:r>
    </w:p>
    <w:p w14:paraId="4CE90847" w14:textId="77777777" w:rsidR="0011217C" w:rsidRDefault="0011217C" w:rsidP="0011217C">
      <w:pPr>
        <w:spacing w:line="480" w:lineRule="auto"/>
        <w:jc w:val="left"/>
      </w:pPr>
      <w:r>
        <w:t>Corresponding Authors</w:t>
      </w:r>
    </w:p>
    <w:p w14:paraId="1C98DA39" w14:textId="014BF859" w:rsidR="00753CBF" w:rsidRDefault="00745E7B" w:rsidP="003E1922">
      <w:pPr>
        <w:spacing w:line="480" w:lineRule="auto"/>
      </w:pPr>
      <w:r>
        <w:t>*</w:t>
      </w:r>
      <w:r w:rsidR="0011217C">
        <w:t>christian.orrenius@nervianoms.com, maurizio.sironi@unimi.it</w:t>
      </w:r>
    </w:p>
    <w:p w14:paraId="4C18A487" w14:textId="3E2C28AC" w:rsidR="003063A7" w:rsidRDefault="004F10A5">
      <w:pPr>
        <w:pStyle w:val="AFTitleRunningHead"/>
        <w:keepNext/>
      </w:pPr>
      <w:r>
        <w:t>REFERENCES</w:t>
      </w:r>
    </w:p>
    <w:p w14:paraId="70D59E45" w14:textId="667BC902" w:rsidR="00247C47" w:rsidRDefault="00247C47" w:rsidP="00247C47">
      <w:r>
        <w:t xml:space="preserve">[1] </w:t>
      </w:r>
      <w:r w:rsidR="00E80FFF">
        <w:t xml:space="preserve">B. </w:t>
      </w:r>
      <w:proofErr w:type="spellStart"/>
      <w:r>
        <w:t>DeLaBarre</w:t>
      </w:r>
      <w:proofErr w:type="spellEnd"/>
      <w:r>
        <w:t xml:space="preserve">, </w:t>
      </w:r>
      <w:r w:rsidR="00E80FFF">
        <w:t xml:space="preserve">A. T. </w:t>
      </w:r>
      <w:proofErr w:type="spellStart"/>
      <w:r>
        <w:t>Brunger</w:t>
      </w:r>
      <w:proofErr w:type="spellEnd"/>
      <w:r>
        <w:t xml:space="preserve">, </w:t>
      </w:r>
      <w:r w:rsidR="00B42D90" w:rsidRPr="00EA6D2A">
        <w:rPr>
          <w:i/>
        </w:rPr>
        <w:t>Nat. Struct. Mol. Biol.</w:t>
      </w:r>
      <w:r w:rsidR="004E7DBA">
        <w:t xml:space="preserve">, </w:t>
      </w:r>
      <w:r w:rsidR="004E7DBA" w:rsidRPr="00B42D90">
        <w:rPr>
          <w:b/>
        </w:rPr>
        <w:t>2003</w:t>
      </w:r>
      <w:r w:rsidR="004E7DBA">
        <w:t xml:space="preserve">, </w:t>
      </w:r>
      <w:r w:rsidR="004E7DBA" w:rsidRPr="00EA6D2A">
        <w:rPr>
          <w:i/>
        </w:rPr>
        <w:t>10</w:t>
      </w:r>
      <w:r w:rsidR="004E7DBA">
        <w:t xml:space="preserve">, </w:t>
      </w:r>
      <w:r>
        <w:t>856</w:t>
      </w:r>
      <w:r w:rsidR="00EA6D2A">
        <w:t>-863</w:t>
      </w:r>
      <w:r>
        <w:t>.</w:t>
      </w:r>
    </w:p>
    <w:p w14:paraId="4E259ED9" w14:textId="7C564760" w:rsidR="00247C47" w:rsidRDefault="00247C47" w:rsidP="00247C47">
      <w:r>
        <w:t xml:space="preserve">[2] </w:t>
      </w:r>
      <w:r w:rsidR="004E7DBA">
        <w:t xml:space="preserve">D. </w:t>
      </w:r>
      <w:proofErr w:type="spellStart"/>
      <w:r>
        <w:t>Nowis</w:t>
      </w:r>
      <w:proofErr w:type="spellEnd"/>
      <w:r>
        <w:t xml:space="preserve">, </w:t>
      </w:r>
      <w:r w:rsidR="004E7DBA">
        <w:t xml:space="preserve">E. </w:t>
      </w:r>
      <w:r>
        <w:t xml:space="preserve">McConnell, </w:t>
      </w:r>
      <w:r w:rsidR="004E7DBA">
        <w:t xml:space="preserve">C. </w:t>
      </w:r>
      <w:r>
        <w:t xml:space="preserve">Wojcik, </w:t>
      </w:r>
      <w:r w:rsidRPr="00EA6D2A">
        <w:rPr>
          <w:i/>
        </w:rPr>
        <w:t>Exp</w:t>
      </w:r>
      <w:r w:rsidR="00EA6D2A" w:rsidRPr="00EA6D2A">
        <w:rPr>
          <w:i/>
        </w:rPr>
        <w:t>.</w:t>
      </w:r>
      <w:r w:rsidRPr="00EA6D2A">
        <w:rPr>
          <w:i/>
        </w:rPr>
        <w:t xml:space="preserve"> Cell</w:t>
      </w:r>
      <w:r w:rsidR="00EA6D2A" w:rsidRPr="00EA6D2A">
        <w:rPr>
          <w:i/>
        </w:rPr>
        <w:t>.</w:t>
      </w:r>
      <w:r w:rsidRPr="00EA6D2A">
        <w:rPr>
          <w:i/>
        </w:rPr>
        <w:t xml:space="preserve"> Res</w:t>
      </w:r>
      <w:r w:rsidR="00EA6D2A" w:rsidRPr="00EA6D2A">
        <w:rPr>
          <w:i/>
        </w:rPr>
        <w:t>.</w:t>
      </w:r>
      <w:r>
        <w:t xml:space="preserve">, </w:t>
      </w:r>
      <w:r w:rsidRPr="00B42D90">
        <w:rPr>
          <w:b/>
        </w:rPr>
        <w:t>2006</w:t>
      </w:r>
      <w:r>
        <w:t xml:space="preserve">, </w:t>
      </w:r>
      <w:r w:rsidRPr="00EA6D2A">
        <w:rPr>
          <w:i/>
        </w:rPr>
        <w:t>312</w:t>
      </w:r>
      <w:r>
        <w:t xml:space="preserve">, 2921-32.   </w:t>
      </w:r>
    </w:p>
    <w:p w14:paraId="144BC653" w14:textId="3C1E335B" w:rsidR="00247C47" w:rsidRDefault="00247C47" w:rsidP="00247C47">
      <w:r>
        <w:t xml:space="preserve">[3] </w:t>
      </w:r>
      <w:r w:rsidR="004E7DBA">
        <w:t xml:space="preserve">P. </w:t>
      </w:r>
      <w:proofErr w:type="spellStart"/>
      <w:r>
        <w:t>Ballar</w:t>
      </w:r>
      <w:proofErr w:type="spellEnd"/>
      <w:r>
        <w:t>,</w:t>
      </w:r>
      <w:r w:rsidR="004E7DBA">
        <w:t xml:space="preserve"> S.</w:t>
      </w:r>
      <w:r>
        <w:t xml:space="preserve"> Fang, </w:t>
      </w:r>
      <w:proofErr w:type="spellStart"/>
      <w:r w:rsidRPr="00EA6D2A">
        <w:rPr>
          <w:i/>
        </w:rPr>
        <w:t>Biochem</w:t>
      </w:r>
      <w:proofErr w:type="spellEnd"/>
      <w:r w:rsidR="00EA6D2A">
        <w:rPr>
          <w:i/>
        </w:rPr>
        <w:t>.</w:t>
      </w:r>
      <w:r w:rsidRPr="00EA6D2A">
        <w:rPr>
          <w:i/>
        </w:rPr>
        <w:t xml:space="preserve"> Soc</w:t>
      </w:r>
      <w:r w:rsidR="00EA6D2A">
        <w:rPr>
          <w:i/>
        </w:rPr>
        <w:t>.</w:t>
      </w:r>
      <w:r w:rsidRPr="00EA6D2A">
        <w:rPr>
          <w:i/>
        </w:rPr>
        <w:t xml:space="preserve"> Trans</w:t>
      </w:r>
      <w:r w:rsidR="00EA6D2A">
        <w:rPr>
          <w:i/>
        </w:rPr>
        <w:t>.</w:t>
      </w:r>
      <w:r>
        <w:t xml:space="preserve">, </w:t>
      </w:r>
      <w:r w:rsidRPr="00B42D90">
        <w:rPr>
          <w:b/>
        </w:rPr>
        <w:t>2008</w:t>
      </w:r>
      <w:r>
        <w:t xml:space="preserve">, </w:t>
      </w:r>
      <w:r w:rsidRPr="00EA6D2A">
        <w:rPr>
          <w:i/>
        </w:rPr>
        <w:t>36</w:t>
      </w:r>
      <w:r>
        <w:t>, 818-</w:t>
      </w:r>
      <w:r w:rsidR="00EA6D2A">
        <w:t>8</w:t>
      </w:r>
      <w:r>
        <w:t>22.</w:t>
      </w:r>
    </w:p>
    <w:p w14:paraId="3A040950" w14:textId="6CBD9BE6" w:rsidR="00247C47" w:rsidRDefault="00247C47" w:rsidP="00247C47">
      <w:r>
        <w:t xml:space="preserve">[4] </w:t>
      </w:r>
      <w:r w:rsidR="00316234">
        <w:t xml:space="preserve">C. </w:t>
      </w:r>
      <w:r>
        <w:t>Wojcik</w:t>
      </w:r>
      <w:r w:rsidR="00316234">
        <w:t>, M.</w:t>
      </w:r>
      <w:r>
        <w:t xml:space="preserve"> </w:t>
      </w:r>
      <w:proofErr w:type="spellStart"/>
      <w:r>
        <w:t>Rowicka</w:t>
      </w:r>
      <w:proofErr w:type="spellEnd"/>
      <w:r>
        <w:t>,</w:t>
      </w:r>
      <w:r w:rsidR="00316234">
        <w:t xml:space="preserve"> A. </w:t>
      </w:r>
      <w:proofErr w:type="spellStart"/>
      <w:r>
        <w:t>Kudlicki</w:t>
      </w:r>
      <w:proofErr w:type="spellEnd"/>
      <w:r>
        <w:t>,</w:t>
      </w:r>
      <w:r w:rsidR="00316234">
        <w:t xml:space="preserve"> D. </w:t>
      </w:r>
      <w:proofErr w:type="spellStart"/>
      <w:r>
        <w:t>Nowis</w:t>
      </w:r>
      <w:proofErr w:type="spellEnd"/>
      <w:r>
        <w:t>,</w:t>
      </w:r>
      <w:r w:rsidR="00316234">
        <w:t xml:space="preserve"> E.</w:t>
      </w:r>
      <w:r>
        <w:t xml:space="preserve"> McConnell,</w:t>
      </w:r>
      <w:r w:rsidR="00316234">
        <w:t xml:space="preserve"> M.</w:t>
      </w:r>
      <w:r>
        <w:t xml:space="preserve"> </w:t>
      </w:r>
      <w:proofErr w:type="spellStart"/>
      <w:r>
        <w:t>Kujawa</w:t>
      </w:r>
      <w:proofErr w:type="spellEnd"/>
      <w:r>
        <w:t>,</w:t>
      </w:r>
      <w:r w:rsidR="00316234">
        <w:t xml:space="preserve"> N.</w:t>
      </w:r>
      <w:r>
        <w:t xml:space="preserve"> De Martino,</w:t>
      </w:r>
      <w:r w:rsidR="00316234">
        <w:t xml:space="preserve"> </w:t>
      </w:r>
      <w:r w:rsidRPr="00EA6D2A">
        <w:rPr>
          <w:i/>
        </w:rPr>
        <w:t>Mol</w:t>
      </w:r>
      <w:r w:rsidR="00EA6D2A">
        <w:rPr>
          <w:i/>
        </w:rPr>
        <w:t>.</w:t>
      </w:r>
      <w:r w:rsidRPr="00EA6D2A">
        <w:rPr>
          <w:i/>
        </w:rPr>
        <w:t xml:space="preserve"> Biol</w:t>
      </w:r>
      <w:r w:rsidR="00EA6D2A">
        <w:rPr>
          <w:i/>
        </w:rPr>
        <w:t>.</w:t>
      </w:r>
      <w:r w:rsidRPr="00EA6D2A">
        <w:rPr>
          <w:i/>
        </w:rPr>
        <w:t xml:space="preserve"> Cell</w:t>
      </w:r>
      <w:r w:rsidR="00EA6D2A">
        <w:rPr>
          <w:i/>
        </w:rPr>
        <w:t>.</w:t>
      </w:r>
      <w:r>
        <w:t xml:space="preserve">, </w:t>
      </w:r>
      <w:r w:rsidRPr="00B42D90">
        <w:rPr>
          <w:b/>
        </w:rPr>
        <w:t>2006</w:t>
      </w:r>
      <w:r>
        <w:t xml:space="preserve">, </w:t>
      </w:r>
      <w:r w:rsidRPr="00EA6D2A">
        <w:rPr>
          <w:i/>
        </w:rPr>
        <w:t>17</w:t>
      </w:r>
      <w:r>
        <w:t>, 4606-</w:t>
      </w:r>
      <w:r w:rsidR="00EA6D2A">
        <w:t>46</w:t>
      </w:r>
      <w:r>
        <w:t>18.</w:t>
      </w:r>
    </w:p>
    <w:p w14:paraId="47E60D84" w14:textId="1FA5E121" w:rsidR="00247C47" w:rsidRDefault="00247C47" w:rsidP="00247C47">
      <w:r w:rsidRPr="00EA6D2A">
        <w:t xml:space="preserve">[5] </w:t>
      </w:r>
      <w:r w:rsidR="00316234" w:rsidRPr="00EA6D2A">
        <w:t xml:space="preserve">B. </w:t>
      </w:r>
      <w:proofErr w:type="spellStart"/>
      <w:r w:rsidRPr="00EA6D2A">
        <w:t>Medicherla</w:t>
      </w:r>
      <w:proofErr w:type="spellEnd"/>
      <w:r w:rsidRPr="00EA6D2A">
        <w:t>,</w:t>
      </w:r>
      <w:r w:rsidR="00316234" w:rsidRPr="00EA6D2A">
        <w:t xml:space="preserve"> A. L.</w:t>
      </w:r>
      <w:r w:rsidRPr="00EA6D2A">
        <w:t xml:space="preserve"> Goldberg, </w:t>
      </w:r>
      <w:r w:rsidRPr="00EA6D2A">
        <w:rPr>
          <w:i/>
        </w:rPr>
        <w:t>J</w:t>
      </w:r>
      <w:r w:rsidR="00EA6D2A" w:rsidRPr="00EA6D2A">
        <w:rPr>
          <w:i/>
        </w:rPr>
        <w:t>.</w:t>
      </w:r>
      <w:r w:rsidRPr="00EA6D2A">
        <w:rPr>
          <w:i/>
        </w:rPr>
        <w:t xml:space="preserve"> Cell</w:t>
      </w:r>
      <w:r w:rsidR="00EA6D2A" w:rsidRPr="00EA6D2A">
        <w:rPr>
          <w:i/>
        </w:rPr>
        <w:t>.</w:t>
      </w:r>
      <w:r w:rsidRPr="00EA6D2A">
        <w:rPr>
          <w:i/>
        </w:rPr>
        <w:t xml:space="preserve"> Biol</w:t>
      </w:r>
      <w:r w:rsidR="00EA6D2A">
        <w:rPr>
          <w:i/>
        </w:rPr>
        <w:t>.</w:t>
      </w:r>
      <w:r>
        <w:t xml:space="preserve">, </w:t>
      </w:r>
      <w:r w:rsidRPr="00B42D90">
        <w:rPr>
          <w:b/>
        </w:rPr>
        <w:t>2008</w:t>
      </w:r>
      <w:r>
        <w:t xml:space="preserve">, </w:t>
      </w:r>
      <w:r w:rsidRPr="00EA6D2A">
        <w:rPr>
          <w:i/>
        </w:rPr>
        <w:t>182</w:t>
      </w:r>
      <w:r>
        <w:t>, 663-73.</w:t>
      </w:r>
    </w:p>
    <w:p w14:paraId="5FA1576B" w14:textId="0C9F0543" w:rsidR="00247C47" w:rsidRDefault="00247C47" w:rsidP="00247C47">
      <w:r>
        <w:t xml:space="preserve">[6] </w:t>
      </w:r>
      <w:r w:rsidR="00316234">
        <w:t xml:space="preserve">X. </w:t>
      </w:r>
      <w:r>
        <w:t>Zhang,</w:t>
      </w:r>
      <w:r w:rsidR="00316234">
        <w:t xml:space="preserve"> A.</w:t>
      </w:r>
      <w:r>
        <w:t xml:space="preserve"> Shaw,</w:t>
      </w:r>
      <w:r w:rsidR="00316234">
        <w:t xml:space="preserve"> P. A.</w:t>
      </w:r>
      <w:r>
        <w:t xml:space="preserve"> Bates,</w:t>
      </w:r>
      <w:r w:rsidR="00316234">
        <w:t xml:space="preserve"> R. H.</w:t>
      </w:r>
      <w:r>
        <w:t xml:space="preserve"> Newman,</w:t>
      </w:r>
      <w:r w:rsidR="00316234">
        <w:t xml:space="preserve"> B.</w:t>
      </w:r>
      <w:r>
        <w:t xml:space="preserve"> Gowen,</w:t>
      </w:r>
      <w:r w:rsidR="00316234">
        <w:t xml:space="preserve"> E.</w:t>
      </w:r>
      <w:r>
        <w:t xml:space="preserve"> </w:t>
      </w:r>
      <w:proofErr w:type="spellStart"/>
      <w:r>
        <w:t>Orlova</w:t>
      </w:r>
      <w:proofErr w:type="spellEnd"/>
      <w:r>
        <w:t>,</w:t>
      </w:r>
      <w:r w:rsidR="00316234">
        <w:t xml:space="preserve"> M. A.</w:t>
      </w:r>
      <w:r>
        <w:t xml:space="preserve"> Gorman, </w:t>
      </w:r>
      <w:r w:rsidR="00316234">
        <w:t>H.</w:t>
      </w:r>
      <w:r>
        <w:t xml:space="preserve"> Kondo,</w:t>
      </w:r>
      <w:r w:rsidR="00316234">
        <w:t xml:space="preserve"> P.</w:t>
      </w:r>
      <w:r>
        <w:t xml:space="preserve"> </w:t>
      </w:r>
      <w:proofErr w:type="spellStart"/>
      <w:r>
        <w:t>Dokurno</w:t>
      </w:r>
      <w:proofErr w:type="spellEnd"/>
      <w:r>
        <w:t>,</w:t>
      </w:r>
      <w:r w:rsidR="00316234">
        <w:t xml:space="preserve"> J.</w:t>
      </w:r>
      <w:r>
        <w:t xml:space="preserve"> </w:t>
      </w:r>
      <w:proofErr w:type="spellStart"/>
      <w:r>
        <w:t>Lally</w:t>
      </w:r>
      <w:proofErr w:type="spellEnd"/>
      <w:r>
        <w:t>,</w:t>
      </w:r>
      <w:r w:rsidR="00316234">
        <w:t xml:space="preserve"> G.</w:t>
      </w:r>
      <w:r>
        <w:t xml:space="preserve"> Leonard,</w:t>
      </w:r>
      <w:r w:rsidR="00316234">
        <w:t xml:space="preserve"> H.</w:t>
      </w:r>
      <w:r>
        <w:t xml:space="preserve"> Meyer,</w:t>
      </w:r>
      <w:r w:rsidR="00316234">
        <w:t xml:space="preserve"> M.</w:t>
      </w:r>
      <w:r>
        <w:t xml:space="preserve"> Heel,</w:t>
      </w:r>
      <w:r w:rsidR="00316234">
        <w:t xml:space="preserve"> P. S.</w:t>
      </w:r>
      <w:r>
        <w:t xml:space="preserve"> Freemont, </w:t>
      </w:r>
      <w:r w:rsidRPr="00EA6D2A">
        <w:rPr>
          <w:i/>
        </w:rPr>
        <w:t>Molecular cell</w:t>
      </w:r>
      <w:r>
        <w:t xml:space="preserve">, </w:t>
      </w:r>
      <w:r w:rsidRPr="00B42D90">
        <w:rPr>
          <w:b/>
        </w:rPr>
        <w:t>2000</w:t>
      </w:r>
      <w:r w:rsidR="00EA6D2A">
        <w:t xml:space="preserve">, </w:t>
      </w:r>
      <w:r w:rsidR="00EA6D2A" w:rsidRPr="00EA6D2A">
        <w:rPr>
          <w:i/>
        </w:rPr>
        <w:t>6</w:t>
      </w:r>
      <w:r>
        <w:t>, 1473-1484.</w:t>
      </w:r>
    </w:p>
    <w:p w14:paraId="4BA3953D" w14:textId="46F3A797" w:rsidR="00247C47" w:rsidRPr="00316234" w:rsidRDefault="00247C47" w:rsidP="00247C47">
      <w:pPr>
        <w:rPr>
          <w:lang w:val="it-IT"/>
        </w:rPr>
      </w:pPr>
      <w:r w:rsidRPr="00316234">
        <w:rPr>
          <w:lang w:val="it-IT"/>
        </w:rPr>
        <w:t xml:space="preserve">[7] </w:t>
      </w:r>
      <w:r w:rsidR="00316234" w:rsidRPr="00316234">
        <w:rPr>
          <w:lang w:val="it-IT"/>
        </w:rPr>
        <w:t xml:space="preserve">P. </w:t>
      </w:r>
      <w:r w:rsidRPr="00316234">
        <w:rPr>
          <w:lang w:val="it-IT"/>
        </w:rPr>
        <w:t xml:space="preserve">Magnaghi, </w:t>
      </w:r>
      <w:r w:rsidR="00316234" w:rsidRPr="00316234">
        <w:rPr>
          <w:lang w:val="it-IT"/>
        </w:rPr>
        <w:t xml:space="preserve">R. </w:t>
      </w:r>
      <w:proofErr w:type="spellStart"/>
      <w:r w:rsidRPr="00316234">
        <w:rPr>
          <w:lang w:val="it-IT"/>
        </w:rPr>
        <w:t>D'alessio</w:t>
      </w:r>
      <w:proofErr w:type="spellEnd"/>
      <w:r w:rsidRPr="00316234">
        <w:rPr>
          <w:lang w:val="it-IT"/>
        </w:rPr>
        <w:t>,</w:t>
      </w:r>
      <w:r w:rsidR="00316234" w:rsidRPr="00316234">
        <w:rPr>
          <w:lang w:val="it-IT"/>
        </w:rPr>
        <w:t xml:space="preserve"> B.</w:t>
      </w:r>
      <w:r w:rsidRPr="00316234">
        <w:rPr>
          <w:lang w:val="it-IT"/>
        </w:rPr>
        <w:t xml:space="preserve"> </w:t>
      </w:r>
      <w:proofErr w:type="spellStart"/>
      <w:r w:rsidRPr="00316234">
        <w:rPr>
          <w:lang w:val="it-IT"/>
        </w:rPr>
        <w:t>Valsasina</w:t>
      </w:r>
      <w:proofErr w:type="spellEnd"/>
      <w:r w:rsidRPr="00316234">
        <w:rPr>
          <w:lang w:val="it-IT"/>
        </w:rPr>
        <w:t>,</w:t>
      </w:r>
      <w:r w:rsidR="00316234" w:rsidRPr="00316234">
        <w:rPr>
          <w:lang w:val="it-IT"/>
        </w:rPr>
        <w:t xml:space="preserve"> N.</w:t>
      </w:r>
      <w:r w:rsidRPr="00316234">
        <w:rPr>
          <w:lang w:val="it-IT"/>
        </w:rPr>
        <w:t xml:space="preserve"> Avanzi,</w:t>
      </w:r>
      <w:r w:rsidR="00316234" w:rsidRPr="00316234">
        <w:rPr>
          <w:lang w:val="it-IT"/>
        </w:rPr>
        <w:t xml:space="preserve"> S.</w:t>
      </w:r>
      <w:r w:rsidRPr="00316234">
        <w:rPr>
          <w:lang w:val="it-IT"/>
        </w:rPr>
        <w:t xml:space="preserve"> Rizzi,</w:t>
      </w:r>
      <w:r w:rsidR="00316234" w:rsidRPr="00316234">
        <w:rPr>
          <w:lang w:val="it-IT"/>
        </w:rPr>
        <w:t xml:space="preserve"> D.</w:t>
      </w:r>
      <w:r w:rsidRPr="00316234">
        <w:rPr>
          <w:lang w:val="it-IT"/>
        </w:rPr>
        <w:t xml:space="preserve"> </w:t>
      </w:r>
      <w:proofErr w:type="spellStart"/>
      <w:r w:rsidR="00316234" w:rsidRPr="00316234">
        <w:rPr>
          <w:lang w:val="it-IT"/>
        </w:rPr>
        <w:t>Asa</w:t>
      </w:r>
      <w:proofErr w:type="spellEnd"/>
      <w:r w:rsidRPr="00316234">
        <w:rPr>
          <w:lang w:val="it-IT"/>
        </w:rPr>
        <w:t>,</w:t>
      </w:r>
      <w:r w:rsidR="00316234" w:rsidRPr="00316234">
        <w:rPr>
          <w:lang w:val="it-IT"/>
        </w:rPr>
        <w:t xml:space="preserve"> F.</w:t>
      </w:r>
      <w:r w:rsidRPr="00316234">
        <w:rPr>
          <w:lang w:val="it-IT"/>
        </w:rPr>
        <w:t xml:space="preserve"> Gasparri,</w:t>
      </w:r>
      <w:r w:rsidR="00316234" w:rsidRPr="00316234">
        <w:rPr>
          <w:lang w:val="it-IT"/>
        </w:rPr>
        <w:t xml:space="preserve"> L.</w:t>
      </w:r>
      <w:r w:rsidRPr="00316234">
        <w:rPr>
          <w:lang w:val="it-IT"/>
        </w:rPr>
        <w:t xml:space="preserve"> Cozzi,</w:t>
      </w:r>
      <w:r w:rsidR="00316234" w:rsidRPr="00316234">
        <w:rPr>
          <w:lang w:val="it-IT"/>
        </w:rPr>
        <w:t xml:space="preserve"> U.</w:t>
      </w:r>
      <w:r w:rsidRPr="00316234">
        <w:rPr>
          <w:lang w:val="it-IT"/>
        </w:rPr>
        <w:t xml:space="preserve"> Cucchi,</w:t>
      </w:r>
      <w:r w:rsidR="00316234" w:rsidRPr="00316234">
        <w:rPr>
          <w:lang w:val="it-IT"/>
        </w:rPr>
        <w:t xml:space="preserve"> C.</w:t>
      </w:r>
      <w:r w:rsidRPr="00316234">
        <w:rPr>
          <w:lang w:val="it-IT"/>
        </w:rPr>
        <w:t xml:space="preserve"> </w:t>
      </w:r>
      <w:proofErr w:type="spellStart"/>
      <w:r w:rsidRPr="00316234">
        <w:rPr>
          <w:lang w:val="it-IT"/>
        </w:rPr>
        <w:t>Orrenius</w:t>
      </w:r>
      <w:proofErr w:type="spellEnd"/>
      <w:r w:rsidRPr="00316234">
        <w:rPr>
          <w:lang w:val="it-IT"/>
        </w:rPr>
        <w:t>,</w:t>
      </w:r>
      <w:r w:rsidR="00316234" w:rsidRPr="00316234">
        <w:rPr>
          <w:lang w:val="it-IT"/>
        </w:rPr>
        <w:t xml:space="preserve"> P.</w:t>
      </w:r>
      <w:r w:rsidRPr="00316234">
        <w:rPr>
          <w:lang w:val="it-IT"/>
        </w:rPr>
        <w:t xml:space="preserve"> </w:t>
      </w:r>
      <w:proofErr w:type="spellStart"/>
      <w:r w:rsidRPr="00316234">
        <w:rPr>
          <w:lang w:val="it-IT"/>
        </w:rPr>
        <w:t>Polucci</w:t>
      </w:r>
      <w:proofErr w:type="spellEnd"/>
      <w:r w:rsidRPr="00316234">
        <w:rPr>
          <w:lang w:val="it-IT"/>
        </w:rPr>
        <w:t>,</w:t>
      </w:r>
      <w:r w:rsidR="00316234" w:rsidRPr="00316234">
        <w:rPr>
          <w:lang w:val="it-IT"/>
        </w:rPr>
        <w:t xml:space="preserve"> D.</w:t>
      </w:r>
      <w:r w:rsidRPr="00316234">
        <w:rPr>
          <w:lang w:val="it-IT"/>
        </w:rPr>
        <w:t xml:space="preserve"> </w:t>
      </w:r>
      <w:proofErr w:type="spellStart"/>
      <w:r w:rsidRPr="00316234">
        <w:rPr>
          <w:lang w:val="it-IT"/>
        </w:rPr>
        <w:t>Ballinari</w:t>
      </w:r>
      <w:proofErr w:type="spellEnd"/>
      <w:r w:rsidRPr="00316234">
        <w:rPr>
          <w:lang w:val="it-IT"/>
        </w:rPr>
        <w:t>,</w:t>
      </w:r>
      <w:r w:rsidR="00316234" w:rsidRPr="00316234">
        <w:rPr>
          <w:lang w:val="it-IT"/>
        </w:rPr>
        <w:t xml:space="preserve"> C.</w:t>
      </w:r>
      <w:r w:rsidRPr="00316234">
        <w:rPr>
          <w:lang w:val="it-IT"/>
        </w:rPr>
        <w:t xml:space="preserve"> </w:t>
      </w:r>
      <w:proofErr w:type="spellStart"/>
      <w:r w:rsidRPr="00316234">
        <w:rPr>
          <w:lang w:val="it-IT"/>
        </w:rPr>
        <w:t>Perrera</w:t>
      </w:r>
      <w:proofErr w:type="spellEnd"/>
      <w:r w:rsidRPr="00316234">
        <w:rPr>
          <w:lang w:val="it-IT"/>
        </w:rPr>
        <w:t>,</w:t>
      </w:r>
      <w:r w:rsidR="00316234" w:rsidRPr="00316234">
        <w:rPr>
          <w:lang w:val="it-IT"/>
        </w:rPr>
        <w:t xml:space="preserve"> A.</w:t>
      </w:r>
      <w:r w:rsidRPr="00316234">
        <w:rPr>
          <w:lang w:val="it-IT"/>
        </w:rPr>
        <w:t xml:space="preserve"> Leone,</w:t>
      </w:r>
      <w:r w:rsidR="00316234" w:rsidRPr="00316234">
        <w:rPr>
          <w:lang w:val="it-IT"/>
        </w:rPr>
        <w:t xml:space="preserve"> G.</w:t>
      </w:r>
      <w:r w:rsidRPr="00316234">
        <w:rPr>
          <w:lang w:val="it-IT"/>
        </w:rPr>
        <w:t xml:space="preserve"> Cervi,</w:t>
      </w:r>
      <w:r w:rsidR="00316234" w:rsidRPr="00316234">
        <w:rPr>
          <w:lang w:val="it-IT"/>
        </w:rPr>
        <w:t xml:space="preserve"> E.</w:t>
      </w:r>
      <w:r w:rsidRPr="00316234">
        <w:rPr>
          <w:lang w:val="it-IT"/>
        </w:rPr>
        <w:t xml:space="preserve"> Casale,</w:t>
      </w:r>
      <w:r w:rsidR="00316234" w:rsidRPr="00316234">
        <w:rPr>
          <w:lang w:val="it-IT"/>
        </w:rPr>
        <w:t xml:space="preserve"> Y.</w:t>
      </w:r>
      <w:r w:rsidRPr="00316234">
        <w:rPr>
          <w:lang w:val="it-IT"/>
        </w:rPr>
        <w:t xml:space="preserve"> </w:t>
      </w:r>
      <w:proofErr w:type="spellStart"/>
      <w:r w:rsidRPr="00316234">
        <w:rPr>
          <w:lang w:val="it-IT"/>
        </w:rPr>
        <w:t>Xiao</w:t>
      </w:r>
      <w:proofErr w:type="spellEnd"/>
      <w:r w:rsidRPr="00316234">
        <w:rPr>
          <w:lang w:val="it-IT"/>
        </w:rPr>
        <w:t>,</w:t>
      </w:r>
      <w:r w:rsidR="00316234" w:rsidRPr="00316234">
        <w:rPr>
          <w:lang w:val="it-IT"/>
        </w:rPr>
        <w:t xml:space="preserve"> C.</w:t>
      </w:r>
      <w:r w:rsidRPr="00316234">
        <w:rPr>
          <w:lang w:val="it-IT"/>
        </w:rPr>
        <w:t xml:space="preserve"> </w:t>
      </w:r>
      <w:proofErr w:type="spellStart"/>
      <w:r w:rsidRPr="00316234">
        <w:rPr>
          <w:lang w:val="it-IT"/>
        </w:rPr>
        <w:t>Wong</w:t>
      </w:r>
      <w:proofErr w:type="spellEnd"/>
      <w:r w:rsidRPr="00316234">
        <w:rPr>
          <w:lang w:val="it-IT"/>
        </w:rPr>
        <w:t>,</w:t>
      </w:r>
      <w:r w:rsidR="00316234" w:rsidRPr="00316234">
        <w:rPr>
          <w:lang w:val="it-IT"/>
        </w:rPr>
        <w:t xml:space="preserve"> D. J.</w:t>
      </w:r>
      <w:r w:rsidRPr="00316234">
        <w:rPr>
          <w:lang w:val="it-IT"/>
        </w:rPr>
        <w:t xml:space="preserve"> Anderson,</w:t>
      </w:r>
      <w:r w:rsidR="00316234" w:rsidRPr="00316234">
        <w:rPr>
          <w:lang w:val="it-IT"/>
        </w:rPr>
        <w:t xml:space="preserve"> A.</w:t>
      </w:r>
      <w:r w:rsidRPr="00316234">
        <w:rPr>
          <w:lang w:val="it-IT"/>
        </w:rPr>
        <w:t xml:space="preserve"> Galvani,</w:t>
      </w:r>
      <w:r w:rsidR="00316234" w:rsidRPr="00316234">
        <w:rPr>
          <w:lang w:val="it-IT"/>
        </w:rPr>
        <w:t xml:space="preserve"> D.</w:t>
      </w:r>
      <w:r w:rsidRPr="00316234">
        <w:rPr>
          <w:lang w:val="it-IT"/>
        </w:rPr>
        <w:t xml:space="preserve"> Donati,</w:t>
      </w:r>
      <w:r w:rsidR="00316234" w:rsidRPr="00316234">
        <w:rPr>
          <w:lang w:val="it-IT"/>
        </w:rPr>
        <w:t xml:space="preserve"> T.</w:t>
      </w:r>
      <w:r w:rsidRPr="00316234">
        <w:rPr>
          <w:lang w:val="it-IT"/>
        </w:rPr>
        <w:t xml:space="preserve"> O'Brien,</w:t>
      </w:r>
      <w:r w:rsidR="00316234" w:rsidRPr="00316234">
        <w:rPr>
          <w:lang w:val="it-IT"/>
        </w:rPr>
        <w:t xml:space="preserve"> P. K.</w:t>
      </w:r>
      <w:r w:rsidRPr="00316234">
        <w:rPr>
          <w:lang w:val="it-IT"/>
        </w:rPr>
        <w:t xml:space="preserve"> Jackson</w:t>
      </w:r>
      <w:r w:rsidR="00316234" w:rsidRPr="00316234">
        <w:rPr>
          <w:lang w:val="it-IT"/>
        </w:rPr>
        <w:t xml:space="preserve">, A. </w:t>
      </w:r>
      <w:proofErr w:type="spellStart"/>
      <w:r w:rsidRPr="00316234">
        <w:rPr>
          <w:lang w:val="it-IT"/>
        </w:rPr>
        <w:t>Isacchi</w:t>
      </w:r>
      <w:proofErr w:type="spellEnd"/>
      <w:r w:rsidR="00316234" w:rsidRPr="00316234">
        <w:rPr>
          <w:lang w:val="it-IT"/>
        </w:rPr>
        <w:t>,</w:t>
      </w:r>
      <w:r w:rsidRPr="00316234">
        <w:rPr>
          <w:lang w:val="it-IT"/>
        </w:rPr>
        <w:t xml:space="preserve"> </w:t>
      </w:r>
      <w:proofErr w:type="spellStart"/>
      <w:r w:rsidR="00B42D90" w:rsidRPr="00EA6D2A">
        <w:rPr>
          <w:i/>
          <w:lang w:val="it-IT"/>
        </w:rPr>
        <w:t>Nat</w:t>
      </w:r>
      <w:proofErr w:type="spellEnd"/>
      <w:r w:rsidR="00B42D90" w:rsidRPr="00EA6D2A">
        <w:rPr>
          <w:i/>
          <w:lang w:val="it-IT"/>
        </w:rPr>
        <w:t xml:space="preserve">. </w:t>
      </w:r>
      <w:proofErr w:type="spellStart"/>
      <w:r w:rsidR="00B42D90" w:rsidRPr="00EA6D2A">
        <w:rPr>
          <w:i/>
          <w:lang w:val="it-IT"/>
        </w:rPr>
        <w:t>Chem</w:t>
      </w:r>
      <w:proofErr w:type="spellEnd"/>
      <w:r w:rsidR="00B42D90" w:rsidRPr="00EA6D2A">
        <w:rPr>
          <w:i/>
          <w:lang w:val="it-IT"/>
        </w:rPr>
        <w:t xml:space="preserve">. </w:t>
      </w:r>
      <w:proofErr w:type="spellStart"/>
      <w:r w:rsidR="00B42D90" w:rsidRPr="00EA6D2A">
        <w:rPr>
          <w:i/>
          <w:lang w:val="it-IT"/>
        </w:rPr>
        <w:t>Biol</w:t>
      </w:r>
      <w:proofErr w:type="spellEnd"/>
      <w:r w:rsidR="00B42D90" w:rsidRPr="00EA6D2A">
        <w:rPr>
          <w:i/>
          <w:lang w:val="it-IT"/>
        </w:rPr>
        <w:t>.</w:t>
      </w:r>
      <w:r w:rsidRPr="00316234">
        <w:rPr>
          <w:lang w:val="it-IT"/>
        </w:rPr>
        <w:t xml:space="preserve">, </w:t>
      </w:r>
      <w:r w:rsidRPr="00B42D90">
        <w:rPr>
          <w:b/>
          <w:lang w:val="it-IT"/>
        </w:rPr>
        <w:t>2013</w:t>
      </w:r>
      <w:r w:rsidRPr="00316234">
        <w:rPr>
          <w:lang w:val="it-IT"/>
        </w:rPr>
        <w:t xml:space="preserve">, </w:t>
      </w:r>
      <w:r w:rsidRPr="00EA6D2A">
        <w:rPr>
          <w:i/>
          <w:lang w:val="it-IT"/>
        </w:rPr>
        <w:t>9</w:t>
      </w:r>
      <w:r w:rsidRPr="00316234">
        <w:rPr>
          <w:lang w:val="it-IT"/>
        </w:rPr>
        <w:t>, 548</w:t>
      </w:r>
      <w:r w:rsidR="00EA6D2A">
        <w:rPr>
          <w:lang w:val="it-IT"/>
        </w:rPr>
        <w:t>-556</w:t>
      </w:r>
      <w:r w:rsidRPr="00316234">
        <w:rPr>
          <w:lang w:val="it-IT"/>
        </w:rPr>
        <w:t>.</w:t>
      </w:r>
    </w:p>
    <w:p w14:paraId="5DA1182E" w14:textId="48A582C1" w:rsidR="00247C47" w:rsidRPr="0035465A" w:rsidRDefault="00247C47" w:rsidP="00247C47">
      <w:pPr>
        <w:rPr>
          <w:lang w:val="it-IT"/>
        </w:rPr>
      </w:pPr>
      <w:r w:rsidRPr="00316234">
        <w:rPr>
          <w:lang w:val="it-IT"/>
        </w:rPr>
        <w:t xml:space="preserve">[8] </w:t>
      </w:r>
      <w:r w:rsidR="00316234" w:rsidRPr="00316234">
        <w:rPr>
          <w:lang w:val="it-IT"/>
        </w:rPr>
        <w:t>P.</w:t>
      </w:r>
      <w:r w:rsidR="00316234">
        <w:rPr>
          <w:lang w:val="it-IT"/>
        </w:rPr>
        <w:t xml:space="preserve"> </w:t>
      </w:r>
      <w:proofErr w:type="spellStart"/>
      <w:r w:rsidRPr="00316234">
        <w:rPr>
          <w:lang w:val="it-IT"/>
        </w:rPr>
        <w:t>Polucci</w:t>
      </w:r>
      <w:proofErr w:type="spellEnd"/>
      <w:r w:rsidRPr="00316234">
        <w:rPr>
          <w:lang w:val="it-IT"/>
        </w:rPr>
        <w:t>,</w:t>
      </w:r>
      <w:r w:rsidR="00316234">
        <w:rPr>
          <w:lang w:val="it-IT"/>
        </w:rPr>
        <w:t xml:space="preserve"> P.</w:t>
      </w:r>
      <w:r w:rsidRPr="00316234">
        <w:rPr>
          <w:lang w:val="it-IT"/>
        </w:rPr>
        <w:t xml:space="preserve"> Magnaghi,</w:t>
      </w:r>
      <w:r w:rsidR="00316234">
        <w:rPr>
          <w:lang w:val="it-IT"/>
        </w:rPr>
        <w:t xml:space="preserve"> M.</w:t>
      </w:r>
      <w:r w:rsidRPr="00316234">
        <w:rPr>
          <w:lang w:val="it-IT"/>
        </w:rPr>
        <w:t xml:space="preserve"> Angiolini,</w:t>
      </w:r>
      <w:r w:rsidR="00316234">
        <w:rPr>
          <w:lang w:val="it-IT"/>
        </w:rPr>
        <w:t xml:space="preserve"> D.</w:t>
      </w:r>
      <w:r w:rsidRPr="00316234">
        <w:rPr>
          <w:lang w:val="it-IT"/>
        </w:rPr>
        <w:t xml:space="preserve"> </w:t>
      </w:r>
      <w:proofErr w:type="spellStart"/>
      <w:r w:rsidRPr="00316234">
        <w:rPr>
          <w:lang w:val="it-IT"/>
        </w:rPr>
        <w:t>Asa</w:t>
      </w:r>
      <w:proofErr w:type="spellEnd"/>
      <w:r w:rsidRPr="00316234">
        <w:rPr>
          <w:lang w:val="it-IT"/>
        </w:rPr>
        <w:t>,</w:t>
      </w:r>
      <w:r w:rsidR="00316234">
        <w:rPr>
          <w:lang w:val="it-IT"/>
        </w:rPr>
        <w:t xml:space="preserve"> N.</w:t>
      </w:r>
      <w:r w:rsidRPr="00316234">
        <w:rPr>
          <w:lang w:val="it-IT"/>
        </w:rPr>
        <w:t xml:space="preserve"> Avanzi,</w:t>
      </w:r>
      <w:r w:rsidR="00316234">
        <w:rPr>
          <w:lang w:val="it-IT"/>
        </w:rPr>
        <w:t xml:space="preserve"> A.</w:t>
      </w:r>
      <w:r w:rsidRPr="00316234">
        <w:rPr>
          <w:lang w:val="it-IT"/>
        </w:rPr>
        <w:t xml:space="preserve"> </w:t>
      </w:r>
      <w:proofErr w:type="spellStart"/>
      <w:r w:rsidRPr="00316234">
        <w:rPr>
          <w:lang w:val="it-IT"/>
        </w:rPr>
        <w:t>Badari</w:t>
      </w:r>
      <w:proofErr w:type="spellEnd"/>
      <w:r w:rsidRPr="00316234">
        <w:rPr>
          <w:lang w:val="it-IT"/>
        </w:rPr>
        <w:t>,</w:t>
      </w:r>
      <w:r w:rsidR="00316234">
        <w:rPr>
          <w:lang w:val="it-IT"/>
        </w:rPr>
        <w:t xml:space="preserve"> J.</w:t>
      </w:r>
      <w:r w:rsidRPr="00316234">
        <w:rPr>
          <w:lang w:val="it-IT"/>
        </w:rPr>
        <w:t xml:space="preserve"> Bertrand</w:t>
      </w:r>
      <w:r w:rsidR="00316234">
        <w:rPr>
          <w:lang w:val="it-IT"/>
        </w:rPr>
        <w:t>,</w:t>
      </w:r>
      <w:r w:rsidRPr="00316234">
        <w:rPr>
          <w:lang w:val="it-IT"/>
        </w:rPr>
        <w:t xml:space="preserve"> </w:t>
      </w:r>
      <w:r w:rsidR="00316234">
        <w:rPr>
          <w:lang w:val="it-IT"/>
        </w:rPr>
        <w:t>E.</w:t>
      </w:r>
      <w:r w:rsidRPr="00316234">
        <w:rPr>
          <w:lang w:val="it-IT"/>
        </w:rPr>
        <w:t xml:space="preserve"> Casale,</w:t>
      </w:r>
      <w:r w:rsidR="00316234">
        <w:rPr>
          <w:lang w:val="it-IT"/>
        </w:rPr>
        <w:t xml:space="preserve"> S.</w:t>
      </w:r>
      <w:r w:rsidRPr="00316234">
        <w:rPr>
          <w:lang w:val="it-IT"/>
        </w:rPr>
        <w:t xml:space="preserve"> </w:t>
      </w:r>
      <w:proofErr w:type="spellStart"/>
      <w:r w:rsidRPr="00316234">
        <w:rPr>
          <w:lang w:val="it-IT"/>
        </w:rPr>
        <w:t>Cauteruccio</w:t>
      </w:r>
      <w:proofErr w:type="spellEnd"/>
      <w:r w:rsidRPr="00316234">
        <w:rPr>
          <w:lang w:val="it-IT"/>
        </w:rPr>
        <w:t>,</w:t>
      </w:r>
      <w:r w:rsidR="00316234">
        <w:rPr>
          <w:lang w:val="it-IT"/>
        </w:rPr>
        <w:t xml:space="preserve"> A.</w:t>
      </w:r>
      <w:r w:rsidRPr="00316234">
        <w:rPr>
          <w:lang w:val="it-IT"/>
        </w:rPr>
        <w:t xml:space="preserve"> Cirla,</w:t>
      </w:r>
      <w:r w:rsidR="00316234">
        <w:rPr>
          <w:lang w:val="it-IT"/>
        </w:rPr>
        <w:t xml:space="preserve"> L.</w:t>
      </w:r>
      <w:r w:rsidRPr="00316234">
        <w:rPr>
          <w:lang w:val="it-IT"/>
        </w:rPr>
        <w:t xml:space="preserve"> Cozzi,</w:t>
      </w:r>
      <w:r w:rsidR="00316234">
        <w:rPr>
          <w:lang w:val="it-IT"/>
        </w:rPr>
        <w:t xml:space="preserve"> A.</w:t>
      </w:r>
      <w:r w:rsidRPr="00316234">
        <w:rPr>
          <w:lang w:val="it-IT"/>
        </w:rPr>
        <w:t xml:space="preserve"> Galvani,</w:t>
      </w:r>
      <w:r w:rsidR="00316234">
        <w:rPr>
          <w:lang w:val="it-IT"/>
        </w:rPr>
        <w:t xml:space="preserve"> P. K.</w:t>
      </w:r>
      <w:r w:rsidRPr="00316234">
        <w:rPr>
          <w:lang w:val="it-IT"/>
        </w:rPr>
        <w:t xml:space="preserve"> Jackson,</w:t>
      </w:r>
      <w:r w:rsidR="00316234">
        <w:rPr>
          <w:lang w:val="it-IT"/>
        </w:rPr>
        <w:t xml:space="preserve"> Y.</w:t>
      </w:r>
      <w:r w:rsidRPr="00316234">
        <w:rPr>
          <w:lang w:val="it-IT"/>
        </w:rPr>
        <w:t xml:space="preserve"> </w:t>
      </w:r>
      <w:proofErr w:type="spellStart"/>
      <w:r w:rsidRPr="00316234">
        <w:rPr>
          <w:lang w:val="it-IT"/>
        </w:rPr>
        <w:t>Liu</w:t>
      </w:r>
      <w:proofErr w:type="spellEnd"/>
      <w:r w:rsidRPr="00316234">
        <w:rPr>
          <w:lang w:val="it-IT"/>
        </w:rPr>
        <w:t>,</w:t>
      </w:r>
      <w:r w:rsidR="00316234">
        <w:rPr>
          <w:lang w:val="it-IT"/>
        </w:rPr>
        <w:t xml:space="preserve"> S.</w:t>
      </w:r>
      <w:r w:rsidRPr="00316234">
        <w:rPr>
          <w:lang w:val="it-IT"/>
        </w:rPr>
        <w:t xml:space="preserve"> </w:t>
      </w:r>
      <w:proofErr w:type="spellStart"/>
      <w:r w:rsidRPr="00316234">
        <w:rPr>
          <w:lang w:val="it-IT"/>
        </w:rPr>
        <w:t>Magnuson</w:t>
      </w:r>
      <w:proofErr w:type="spellEnd"/>
      <w:r w:rsidRPr="00316234">
        <w:rPr>
          <w:lang w:val="it-IT"/>
        </w:rPr>
        <w:t>,</w:t>
      </w:r>
      <w:r w:rsidR="00316234">
        <w:rPr>
          <w:lang w:val="it-IT"/>
        </w:rPr>
        <w:t xml:space="preserve"> B. </w:t>
      </w:r>
      <w:proofErr w:type="spellStart"/>
      <w:r w:rsidRPr="00316234">
        <w:rPr>
          <w:lang w:val="it-IT"/>
        </w:rPr>
        <w:lastRenderedPageBreak/>
        <w:t>Malgesini</w:t>
      </w:r>
      <w:proofErr w:type="spellEnd"/>
      <w:r w:rsidRPr="00316234">
        <w:rPr>
          <w:lang w:val="it-IT"/>
        </w:rPr>
        <w:t>,</w:t>
      </w:r>
      <w:r w:rsidR="00316234">
        <w:rPr>
          <w:lang w:val="it-IT"/>
        </w:rPr>
        <w:t xml:space="preserve"> S.</w:t>
      </w:r>
      <w:r w:rsidRPr="00316234">
        <w:rPr>
          <w:lang w:val="it-IT"/>
        </w:rPr>
        <w:t xml:space="preserve"> Nuvoloni,</w:t>
      </w:r>
      <w:r w:rsidR="00316234">
        <w:rPr>
          <w:lang w:val="it-IT"/>
        </w:rPr>
        <w:t xml:space="preserve"> C.</w:t>
      </w:r>
      <w:r w:rsidRPr="00316234">
        <w:rPr>
          <w:lang w:val="it-IT"/>
        </w:rPr>
        <w:t xml:space="preserve"> </w:t>
      </w:r>
      <w:proofErr w:type="spellStart"/>
      <w:r w:rsidRPr="00316234">
        <w:rPr>
          <w:lang w:val="it-IT"/>
        </w:rPr>
        <w:t>Orrenius</w:t>
      </w:r>
      <w:proofErr w:type="spellEnd"/>
      <w:r w:rsidRPr="00316234">
        <w:rPr>
          <w:lang w:val="it-IT"/>
        </w:rPr>
        <w:t>,</w:t>
      </w:r>
      <w:r w:rsidR="00316234">
        <w:rPr>
          <w:lang w:val="it-IT"/>
        </w:rPr>
        <w:t xml:space="preserve"> F. R.</w:t>
      </w:r>
      <w:r w:rsidRPr="00316234">
        <w:rPr>
          <w:lang w:val="it-IT"/>
        </w:rPr>
        <w:t xml:space="preserve"> Sirtori,</w:t>
      </w:r>
      <w:r w:rsidR="00316234">
        <w:rPr>
          <w:lang w:val="it-IT"/>
        </w:rPr>
        <w:t xml:space="preserve"> L.</w:t>
      </w:r>
      <w:r w:rsidRPr="00316234">
        <w:rPr>
          <w:lang w:val="it-IT"/>
        </w:rPr>
        <w:t xml:space="preserve"> </w:t>
      </w:r>
      <w:proofErr w:type="spellStart"/>
      <w:r w:rsidRPr="00316234">
        <w:rPr>
          <w:lang w:val="it-IT"/>
        </w:rPr>
        <w:t>Riceputi</w:t>
      </w:r>
      <w:proofErr w:type="spellEnd"/>
      <w:r w:rsidRPr="00316234">
        <w:rPr>
          <w:lang w:val="it-IT"/>
        </w:rPr>
        <w:t>,</w:t>
      </w:r>
      <w:r w:rsidR="00316234">
        <w:rPr>
          <w:lang w:val="it-IT"/>
        </w:rPr>
        <w:t xml:space="preserve"> S.</w:t>
      </w:r>
      <w:r w:rsidRPr="00316234">
        <w:rPr>
          <w:lang w:val="it-IT"/>
        </w:rPr>
        <w:t xml:space="preserve"> Rizzi,</w:t>
      </w:r>
      <w:r w:rsidR="00316234">
        <w:rPr>
          <w:lang w:val="it-IT"/>
        </w:rPr>
        <w:t xml:space="preserve"> B.</w:t>
      </w:r>
      <w:r w:rsidRPr="00316234">
        <w:rPr>
          <w:lang w:val="it-IT"/>
        </w:rPr>
        <w:t xml:space="preserve"> Trucchi,</w:t>
      </w:r>
      <w:r w:rsidR="00316234">
        <w:rPr>
          <w:lang w:val="it-IT"/>
        </w:rPr>
        <w:t xml:space="preserve"> T.</w:t>
      </w:r>
      <w:r w:rsidRPr="00316234">
        <w:rPr>
          <w:lang w:val="it-IT"/>
        </w:rPr>
        <w:t xml:space="preserve"> O’Brien,</w:t>
      </w:r>
      <w:r w:rsidR="00316234">
        <w:rPr>
          <w:lang w:val="it-IT"/>
        </w:rPr>
        <w:t xml:space="preserve"> A. </w:t>
      </w:r>
      <w:proofErr w:type="spellStart"/>
      <w:r w:rsidRPr="00316234">
        <w:rPr>
          <w:lang w:val="it-IT"/>
        </w:rPr>
        <w:t>Isacchi</w:t>
      </w:r>
      <w:proofErr w:type="spellEnd"/>
      <w:r w:rsidRPr="00316234">
        <w:rPr>
          <w:lang w:val="it-IT"/>
        </w:rPr>
        <w:t>,</w:t>
      </w:r>
      <w:r w:rsidR="0035465A">
        <w:rPr>
          <w:lang w:val="it-IT"/>
        </w:rPr>
        <w:t xml:space="preserve"> D.</w:t>
      </w:r>
      <w:r w:rsidRPr="00316234">
        <w:rPr>
          <w:lang w:val="it-IT"/>
        </w:rPr>
        <w:t xml:space="preserve"> Donati,</w:t>
      </w:r>
      <w:r w:rsidR="0035465A">
        <w:rPr>
          <w:lang w:val="it-IT"/>
        </w:rPr>
        <w:t xml:space="preserve"> R.</w:t>
      </w:r>
      <w:r w:rsidRPr="00316234">
        <w:rPr>
          <w:lang w:val="it-IT"/>
        </w:rPr>
        <w:t xml:space="preserve"> D’Alessio</w:t>
      </w:r>
      <w:r w:rsidR="00EA6D2A">
        <w:rPr>
          <w:lang w:val="it-IT"/>
        </w:rPr>
        <w:t>,</w:t>
      </w:r>
      <w:r w:rsidR="0035465A">
        <w:rPr>
          <w:lang w:val="it-IT"/>
        </w:rPr>
        <w:t xml:space="preserve"> </w:t>
      </w:r>
      <w:r w:rsidR="00B42D90" w:rsidRPr="00EA6D2A">
        <w:rPr>
          <w:i/>
          <w:lang w:val="it-IT"/>
        </w:rPr>
        <w:t xml:space="preserve">J. </w:t>
      </w:r>
      <w:proofErr w:type="spellStart"/>
      <w:r w:rsidR="00B42D90" w:rsidRPr="00EA6D2A">
        <w:rPr>
          <w:i/>
          <w:lang w:val="it-IT"/>
        </w:rPr>
        <w:t>Med</w:t>
      </w:r>
      <w:proofErr w:type="spellEnd"/>
      <w:r w:rsidR="00B42D90" w:rsidRPr="00EA6D2A">
        <w:rPr>
          <w:i/>
          <w:lang w:val="it-IT"/>
        </w:rPr>
        <w:t xml:space="preserve">. </w:t>
      </w:r>
      <w:proofErr w:type="spellStart"/>
      <w:r w:rsidR="00B42D90" w:rsidRPr="00EA6D2A">
        <w:rPr>
          <w:i/>
          <w:lang w:val="it-IT"/>
        </w:rPr>
        <w:t>Chem</w:t>
      </w:r>
      <w:proofErr w:type="spellEnd"/>
      <w:r w:rsidR="00B42D90" w:rsidRPr="00EA6D2A">
        <w:rPr>
          <w:i/>
          <w:lang w:val="it-IT"/>
        </w:rPr>
        <w:t>.</w:t>
      </w:r>
      <w:r w:rsidRPr="0035465A">
        <w:rPr>
          <w:lang w:val="it-IT"/>
        </w:rPr>
        <w:t xml:space="preserve">, </w:t>
      </w:r>
      <w:r w:rsidRPr="00B42D90">
        <w:rPr>
          <w:b/>
          <w:lang w:val="it-IT"/>
        </w:rPr>
        <w:t>2013</w:t>
      </w:r>
      <w:r w:rsidRPr="0035465A">
        <w:rPr>
          <w:lang w:val="it-IT"/>
        </w:rPr>
        <w:t xml:space="preserve">, </w:t>
      </w:r>
      <w:r w:rsidRPr="00EA6D2A">
        <w:rPr>
          <w:i/>
          <w:lang w:val="it-IT"/>
        </w:rPr>
        <w:t>56</w:t>
      </w:r>
      <w:r w:rsidRPr="0035465A">
        <w:rPr>
          <w:lang w:val="it-IT"/>
        </w:rPr>
        <w:t>, 437-450.</w:t>
      </w:r>
    </w:p>
    <w:p w14:paraId="08298072" w14:textId="7BC13001" w:rsidR="00247C47" w:rsidRPr="0035465A" w:rsidRDefault="00247C47" w:rsidP="00247C47">
      <w:pPr>
        <w:rPr>
          <w:lang w:val="it-IT"/>
        </w:rPr>
      </w:pPr>
      <w:r w:rsidRPr="0035465A">
        <w:rPr>
          <w:lang w:val="it-IT"/>
        </w:rPr>
        <w:t xml:space="preserve">[9] </w:t>
      </w:r>
      <w:r w:rsidR="0035465A" w:rsidRPr="0035465A">
        <w:rPr>
          <w:lang w:val="it-IT"/>
        </w:rPr>
        <w:t>G.</w:t>
      </w:r>
      <w:r w:rsidR="0035465A">
        <w:rPr>
          <w:lang w:val="it-IT"/>
        </w:rPr>
        <w:t xml:space="preserve"> </w:t>
      </w:r>
      <w:r w:rsidRPr="0035465A">
        <w:rPr>
          <w:lang w:val="it-IT"/>
        </w:rPr>
        <w:t xml:space="preserve">Cervi, </w:t>
      </w:r>
      <w:r w:rsidR="0035465A">
        <w:rPr>
          <w:lang w:val="it-IT"/>
        </w:rPr>
        <w:t xml:space="preserve">P. </w:t>
      </w:r>
      <w:r w:rsidRPr="0035465A">
        <w:rPr>
          <w:lang w:val="it-IT"/>
        </w:rPr>
        <w:t xml:space="preserve">Magnaghi, </w:t>
      </w:r>
      <w:r w:rsidR="0035465A">
        <w:rPr>
          <w:lang w:val="it-IT"/>
        </w:rPr>
        <w:t>D.</w:t>
      </w:r>
      <w:r w:rsidRPr="0035465A">
        <w:rPr>
          <w:lang w:val="it-IT"/>
        </w:rPr>
        <w:t xml:space="preserve"> </w:t>
      </w:r>
      <w:proofErr w:type="spellStart"/>
      <w:r w:rsidRPr="0035465A">
        <w:rPr>
          <w:lang w:val="it-IT"/>
        </w:rPr>
        <w:t>Asa</w:t>
      </w:r>
      <w:proofErr w:type="spellEnd"/>
      <w:r w:rsidRPr="0035465A">
        <w:rPr>
          <w:lang w:val="it-IT"/>
        </w:rPr>
        <w:t>,</w:t>
      </w:r>
      <w:r w:rsidR="0035465A">
        <w:rPr>
          <w:lang w:val="it-IT"/>
        </w:rPr>
        <w:t xml:space="preserve"> N.</w:t>
      </w:r>
      <w:r w:rsidRPr="0035465A">
        <w:rPr>
          <w:lang w:val="it-IT"/>
        </w:rPr>
        <w:t xml:space="preserve"> Avanzi,</w:t>
      </w:r>
      <w:r w:rsidR="0035465A">
        <w:rPr>
          <w:lang w:val="it-IT"/>
        </w:rPr>
        <w:t xml:space="preserve"> A.</w:t>
      </w:r>
      <w:r w:rsidRPr="0035465A">
        <w:rPr>
          <w:lang w:val="it-IT"/>
        </w:rPr>
        <w:t xml:space="preserve"> </w:t>
      </w:r>
      <w:proofErr w:type="spellStart"/>
      <w:r w:rsidRPr="0035465A">
        <w:rPr>
          <w:lang w:val="it-IT"/>
        </w:rPr>
        <w:t>Badari</w:t>
      </w:r>
      <w:proofErr w:type="spellEnd"/>
      <w:r w:rsidRPr="0035465A">
        <w:rPr>
          <w:lang w:val="it-IT"/>
        </w:rPr>
        <w:t>,</w:t>
      </w:r>
      <w:r w:rsidR="0035465A">
        <w:rPr>
          <w:lang w:val="it-IT"/>
        </w:rPr>
        <w:t xml:space="preserve"> D.</w:t>
      </w:r>
      <w:r w:rsidRPr="0035465A">
        <w:rPr>
          <w:lang w:val="it-IT"/>
        </w:rPr>
        <w:t xml:space="preserve"> Borghi,</w:t>
      </w:r>
      <w:r w:rsidR="0035465A">
        <w:rPr>
          <w:lang w:val="it-IT"/>
        </w:rPr>
        <w:t xml:space="preserve"> M.</w:t>
      </w:r>
      <w:r w:rsidRPr="0035465A">
        <w:rPr>
          <w:lang w:val="it-IT"/>
        </w:rPr>
        <w:t xml:space="preserve"> Caruso, </w:t>
      </w:r>
      <w:r w:rsidR="0035465A">
        <w:rPr>
          <w:lang w:val="it-IT"/>
        </w:rPr>
        <w:t xml:space="preserve">A. </w:t>
      </w:r>
      <w:r w:rsidRPr="0035465A">
        <w:rPr>
          <w:lang w:val="it-IT"/>
        </w:rPr>
        <w:t>Cirla,</w:t>
      </w:r>
      <w:r w:rsidR="0035465A">
        <w:rPr>
          <w:lang w:val="it-IT"/>
        </w:rPr>
        <w:t xml:space="preserve"> L.</w:t>
      </w:r>
      <w:r w:rsidRPr="0035465A">
        <w:rPr>
          <w:lang w:val="it-IT"/>
        </w:rPr>
        <w:t xml:space="preserve"> Cozzi,</w:t>
      </w:r>
      <w:r w:rsidR="0035465A">
        <w:rPr>
          <w:lang w:val="it-IT"/>
        </w:rPr>
        <w:t xml:space="preserve"> E.</w:t>
      </w:r>
      <w:r w:rsidRPr="0035465A">
        <w:rPr>
          <w:lang w:val="it-IT"/>
        </w:rPr>
        <w:t xml:space="preserve"> </w:t>
      </w:r>
      <w:proofErr w:type="spellStart"/>
      <w:r w:rsidRPr="0035465A">
        <w:rPr>
          <w:lang w:val="it-IT"/>
        </w:rPr>
        <w:t>Felder</w:t>
      </w:r>
      <w:proofErr w:type="spellEnd"/>
      <w:r w:rsidRPr="0035465A">
        <w:rPr>
          <w:lang w:val="it-IT"/>
        </w:rPr>
        <w:t>,</w:t>
      </w:r>
      <w:r w:rsidR="0035465A">
        <w:rPr>
          <w:lang w:val="it-IT"/>
        </w:rPr>
        <w:t xml:space="preserve"> A.</w:t>
      </w:r>
      <w:r w:rsidRPr="0035465A">
        <w:rPr>
          <w:lang w:val="it-IT"/>
        </w:rPr>
        <w:t xml:space="preserve"> Galvani,</w:t>
      </w:r>
      <w:r w:rsidR="0035465A">
        <w:rPr>
          <w:lang w:val="it-IT"/>
        </w:rPr>
        <w:t xml:space="preserve"> F.</w:t>
      </w:r>
      <w:r w:rsidRPr="0035465A">
        <w:rPr>
          <w:lang w:val="it-IT"/>
        </w:rPr>
        <w:t xml:space="preserve"> Gasparri,</w:t>
      </w:r>
      <w:r w:rsidR="0035465A">
        <w:rPr>
          <w:lang w:val="it-IT"/>
        </w:rPr>
        <w:t xml:space="preserve"> A.</w:t>
      </w:r>
      <w:r w:rsidRPr="0035465A">
        <w:rPr>
          <w:lang w:val="it-IT"/>
        </w:rPr>
        <w:t xml:space="preserve"> </w:t>
      </w:r>
      <w:proofErr w:type="spellStart"/>
      <w:r w:rsidRPr="0035465A">
        <w:rPr>
          <w:lang w:val="it-IT"/>
        </w:rPr>
        <w:t>Lomolino</w:t>
      </w:r>
      <w:proofErr w:type="spellEnd"/>
      <w:r w:rsidRPr="0035465A">
        <w:rPr>
          <w:lang w:val="it-IT"/>
        </w:rPr>
        <w:t>,</w:t>
      </w:r>
      <w:r w:rsidR="0035465A">
        <w:rPr>
          <w:lang w:val="it-IT"/>
        </w:rPr>
        <w:t xml:space="preserve"> S.</w:t>
      </w:r>
      <w:r w:rsidRPr="0035465A">
        <w:rPr>
          <w:lang w:val="it-IT"/>
        </w:rPr>
        <w:t xml:space="preserve"> </w:t>
      </w:r>
      <w:proofErr w:type="spellStart"/>
      <w:r w:rsidRPr="0035465A">
        <w:rPr>
          <w:lang w:val="it-IT"/>
        </w:rPr>
        <w:t>Magnuson</w:t>
      </w:r>
      <w:proofErr w:type="spellEnd"/>
      <w:r w:rsidRPr="0035465A">
        <w:rPr>
          <w:lang w:val="it-IT"/>
        </w:rPr>
        <w:t>,</w:t>
      </w:r>
      <w:r w:rsidR="0035465A">
        <w:rPr>
          <w:lang w:val="it-IT"/>
        </w:rPr>
        <w:t xml:space="preserve"> B.</w:t>
      </w:r>
      <w:r w:rsidRPr="0035465A">
        <w:rPr>
          <w:lang w:val="it-IT"/>
        </w:rPr>
        <w:t xml:space="preserve"> </w:t>
      </w:r>
      <w:proofErr w:type="spellStart"/>
      <w:r w:rsidRPr="0035465A">
        <w:rPr>
          <w:lang w:val="it-IT"/>
        </w:rPr>
        <w:t>Malgesini</w:t>
      </w:r>
      <w:proofErr w:type="spellEnd"/>
      <w:r w:rsidRPr="0035465A">
        <w:rPr>
          <w:lang w:val="it-IT"/>
        </w:rPr>
        <w:t>,</w:t>
      </w:r>
      <w:r w:rsidR="0035465A">
        <w:rPr>
          <w:lang w:val="it-IT"/>
        </w:rPr>
        <w:t xml:space="preserve"> I.</w:t>
      </w:r>
      <w:r w:rsidRPr="0035465A">
        <w:rPr>
          <w:lang w:val="it-IT"/>
        </w:rPr>
        <w:t xml:space="preserve"> Motto,</w:t>
      </w:r>
      <w:r w:rsidR="0035465A">
        <w:rPr>
          <w:lang w:val="it-IT"/>
        </w:rPr>
        <w:t xml:space="preserve"> M.</w:t>
      </w:r>
      <w:r w:rsidRPr="0035465A">
        <w:rPr>
          <w:lang w:val="it-IT"/>
        </w:rPr>
        <w:t xml:space="preserve"> Pasi,</w:t>
      </w:r>
      <w:r w:rsidR="0035465A">
        <w:rPr>
          <w:lang w:val="it-IT"/>
        </w:rPr>
        <w:t xml:space="preserve"> S.</w:t>
      </w:r>
      <w:r w:rsidRPr="0035465A">
        <w:rPr>
          <w:lang w:val="it-IT"/>
        </w:rPr>
        <w:t xml:space="preserve"> Rizzi,</w:t>
      </w:r>
      <w:r w:rsidR="0035465A">
        <w:rPr>
          <w:lang w:val="it-IT"/>
        </w:rPr>
        <w:t xml:space="preserve"> B.</w:t>
      </w:r>
      <w:r w:rsidRPr="0035465A">
        <w:rPr>
          <w:lang w:val="it-IT"/>
        </w:rPr>
        <w:t xml:space="preserve"> Salom,</w:t>
      </w:r>
      <w:r w:rsidR="0035465A">
        <w:rPr>
          <w:lang w:val="it-IT"/>
        </w:rPr>
        <w:t xml:space="preserve"> G.</w:t>
      </w:r>
      <w:r w:rsidRPr="0035465A">
        <w:rPr>
          <w:lang w:val="it-IT"/>
        </w:rPr>
        <w:t xml:space="preserve"> Sorrentino, </w:t>
      </w:r>
      <w:r w:rsidR="0035465A">
        <w:rPr>
          <w:lang w:val="it-IT"/>
        </w:rPr>
        <w:t xml:space="preserve">S. </w:t>
      </w:r>
      <w:r w:rsidRPr="0035465A">
        <w:rPr>
          <w:lang w:val="it-IT"/>
        </w:rPr>
        <w:t>Troiani,</w:t>
      </w:r>
      <w:r w:rsidR="0035465A">
        <w:rPr>
          <w:lang w:val="it-IT"/>
        </w:rPr>
        <w:t xml:space="preserve"> B.</w:t>
      </w:r>
      <w:r w:rsidRPr="0035465A">
        <w:rPr>
          <w:lang w:val="it-IT"/>
        </w:rPr>
        <w:t xml:space="preserve"> </w:t>
      </w:r>
      <w:proofErr w:type="spellStart"/>
      <w:r w:rsidRPr="0035465A">
        <w:rPr>
          <w:lang w:val="it-IT"/>
        </w:rPr>
        <w:t>Valsasina</w:t>
      </w:r>
      <w:proofErr w:type="spellEnd"/>
      <w:r w:rsidRPr="0035465A">
        <w:rPr>
          <w:lang w:val="it-IT"/>
        </w:rPr>
        <w:t>,</w:t>
      </w:r>
      <w:r w:rsidR="0035465A">
        <w:rPr>
          <w:lang w:val="it-IT"/>
        </w:rPr>
        <w:t xml:space="preserve"> T.</w:t>
      </w:r>
      <w:r w:rsidRPr="0035465A">
        <w:rPr>
          <w:lang w:val="it-IT"/>
        </w:rPr>
        <w:t xml:space="preserve"> O’Brien,</w:t>
      </w:r>
      <w:r w:rsidR="0035465A">
        <w:rPr>
          <w:lang w:val="it-IT"/>
        </w:rPr>
        <w:t xml:space="preserve"> A.</w:t>
      </w:r>
      <w:r w:rsidRPr="0035465A">
        <w:rPr>
          <w:lang w:val="it-IT"/>
        </w:rPr>
        <w:t xml:space="preserve"> </w:t>
      </w:r>
      <w:proofErr w:type="spellStart"/>
      <w:r w:rsidRPr="0035465A">
        <w:rPr>
          <w:lang w:val="it-IT"/>
        </w:rPr>
        <w:t>Isacchi</w:t>
      </w:r>
      <w:proofErr w:type="spellEnd"/>
      <w:r w:rsidRPr="0035465A">
        <w:rPr>
          <w:lang w:val="it-IT"/>
        </w:rPr>
        <w:t>,</w:t>
      </w:r>
      <w:r w:rsidR="0035465A">
        <w:rPr>
          <w:lang w:val="it-IT"/>
        </w:rPr>
        <w:t xml:space="preserve"> D.</w:t>
      </w:r>
      <w:r w:rsidRPr="0035465A">
        <w:rPr>
          <w:lang w:val="it-IT"/>
        </w:rPr>
        <w:t xml:space="preserve"> Donati,</w:t>
      </w:r>
      <w:r w:rsidR="0035465A">
        <w:rPr>
          <w:lang w:val="it-IT"/>
        </w:rPr>
        <w:t xml:space="preserve"> R.</w:t>
      </w:r>
      <w:r w:rsidRPr="0035465A">
        <w:rPr>
          <w:lang w:val="it-IT"/>
        </w:rPr>
        <w:t xml:space="preserve"> D’Alessio, </w:t>
      </w:r>
      <w:r w:rsidR="00B42D90" w:rsidRPr="00EA6D2A">
        <w:rPr>
          <w:i/>
          <w:lang w:val="it-IT"/>
        </w:rPr>
        <w:t xml:space="preserve">J. </w:t>
      </w:r>
      <w:proofErr w:type="spellStart"/>
      <w:r w:rsidR="00B42D90" w:rsidRPr="00EA6D2A">
        <w:rPr>
          <w:i/>
          <w:lang w:val="it-IT"/>
        </w:rPr>
        <w:t>Med</w:t>
      </w:r>
      <w:proofErr w:type="spellEnd"/>
      <w:r w:rsidR="00B42D90" w:rsidRPr="00EA6D2A">
        <w:rPr>
          <w:i/>
          <w:lang w:val="it-IT"/>
        </w:rPr>
        <w:t xml:space="preserve">. </w:t>
      </w:r>
      <w:proofErr w:type="spellStart"/>
      <w:r w:rsidR="00B42D90" w:rsidRPr="00EA6D2A">
        <w:rPr>
          <w:i/>
          <w:lang w:val="it-IT"/>
        </w:rPr>
        <w:t>Chem</w:t>
      </w:r>
      <w:proofErr w:type="spellEnd"/>
      <w:r w:rsidR="00B42D90" w:rsidRPr="00EA6D2A">
        <w:rPr>
          <w:i/>
          <w:lang w:val="it-IT"/>
        </w:rPr>
        <w:t>.</w:t>
      </w:r>
      <w:r w:rsidRPr="0035465A">
        <w:rPr>
          <w:lang w:val="it-IT"/>
        </w:rPr>
        <w:t xml:space="preserve">, </w:t>
      </w:r>
      <w:r w:rsidRPr="00B42D90">
        <w:rPr>
          <w:b/>
          <w:lang w:val="it-IT"/>
        </w:rPr>
        <w:t>2014</w:t>
      </w:r>
      <w:r w:rsidRPr="0035465A">
        <w:rPr>
          <w:lang w:val="it-IT"/>
        </w:rPr>
        <w:t xml:space="preserve">, </w:t>
      </w:r>
      <w:r w:rsidRPr="00EA6D2A">
        <w:rPr>
          <w:i/>
          <w:lang w:val="it-IT"/>
        </w:rPr>
        <w:t>57</w:t>
      </w:r>
      <w:r w:rsidRPr="0035465A">
        <w:rPr>
          <w:lang w:val="it-IT"/>
        </w:rPr>
        <w:t>, 10443-10454.</w:t>
      </w:r>
    </w:p>
    <w:p w14:paraId="3B313FD3" w14:textId="4FAB9805" w:rsidR="00247C47" w:rsidRPr="0035465A" w:rsidRDefault="00247C47" w:rsidP="00F4362D">
      <w:pPr>
        <w:jc w:val="left"/>
        <w:rPr>
          <w:lang w:val="it-IT"/>
        </w:rPr>
      </w:pPr>
      <w:r w:rsidRPr="0035465A">
        <w:rPr>
          <w:lang w:val="it-IT"/>
        </w:rPr>
        <w:t xml:space="preserve">[10] </w:t>
      </w:r>
      <w:r w:rsidR="0035465A" w:rsidRPr="0035465A">
        <w:rPr>
          <w:lang w:val="it-IT"/>
        </w:rPr>
        <w:t xml:space="preserve">F. </w:t>
      </w:r>
      <w:proofErr w:type="spellStart"/>
      <w:r w:rsidRPr="0035465A">
        <w:rPr>
          <w:lang w:val="it-IT"/>
        </w:rPr>
        <w:t>Dapiaggi</w:t>
      </w:r>
      <w:proofErr w:type="spellEnd"/>
      <w:r w:rsidRPr="0035465A">
        <w:rPr>
          <w:lang w:val="it-IT"/>
        </w:rPr>
        <w:t>,</w:t>
      </w:r>
      <w:r w:rsidR="0035465A" w:rsidRPr="0035465A">
        <w:rPr>
          <w:lang w:val="it-IT"/>
        </w:rPr>
        <w:t xml:space="preserve"> S.</w:t>
      </w:r>
      <w:r w:rsidRPr="0035465A">
        <w:rPr>
          <w:lang w:val="it-IT"/>
        </w:rPr>
        <w:t xml:space="preserve"> </w:t>
      </w:r>
      <w:proofErr w:type="spellStart"/>
      <w:r w:rsidRPr="0035465A">
        <w:rPr>
          <w:lang w:val="it-IT"/>
        </w:rPr>
        <w:t>Pieraccini</w:t>
      </w:r>
      <w:proofErr w:type="spellEnd"/>
      <w:r w:rsidRPr="0035465A">
        <w:rPr>
          <w:lang w:val="it-IT"/>
        </w:rPr>
        <w:t>,</w:t>
      </w:r>
      <w:r w:rsidR="0035465A" w:rsidRPr="0035465A">
        <w:rPr>
          <w:lang w:val="it-IT"/>
        </w:rPr>
        <w:t xml:space="preserve"> D.</w:t>
      </w:r>
      <w:r w:rsidRPr="0035465A">
        <w:rPr>
          <w:lang w:val="it-IT"/>
        </w:rPr>
        <w:t xml:space="preserve"> Potenza,</w:t>
      </w:r>
      <w:r w:rsidR="0035465A" w:rsidRPr="0035465A">
        <w:rPr>
          <w:lang w:val="it-IT"/>
        </w:rPr>
        <w:t xml:space="preserve"> F.</w:t>
      </w:r>
      <w:r w:rsidRPr="0035465A">
        <w:rPr>
          <w:lang w:val="it-IT"/>
        </w:rPr>
        <w:t xml:space="preserve"> Vasile, </w:t>
      </w:r>
      <w:r w:rsidR="0035465A" w:rsidRPr="0035465A">
        <w:rPr>
          <w:lang w:val="it-IT"/>
        </w:rPr>
        <w:t>H.</w:t>
      </w:r>
      <w:r w:rsidRPr="0035465A">
        <w:rPr>
          <w:lang w:val="it-IT"/>
        </w:rPr>
        <w:t xml:space="preserve"> </w:t>
      </w:r>
      <w:proofErr w:type="spellStart"/>
      <w:r w:rsidRPr="0035465A">
        <w:rPr>
          <w:lang w:val="it-IT"/>
        </w:rPr>
        <w:t>Macut</w:t>
      </w:r>
      <w:proofErr w:type="spellEnd"/>
      <w:r w:rsidRPr="0035465A">
        <w:rPr>
          <w:lang w:val="it-IT"/>
        </w:rPr>
        <w:t xml:space="preserve">, </w:t>
      </w:r>
      <w:r w:rsidR="0035465A" w:rsidRPr="0035465A">
        <w:rPr>
          <w:lang w:val="it-IT"/>
        </w:rPr>
        <w:t xml:space="preserve">S. </w:t>
      </w:r>
      <w:r w:rsidRPr="0035465A">
        <w:rPr>
          <w:lang w:val="it-IT"/>
        </w:rPr>
        <w:t>Pellegrino,</w:t>
      </w:r>
      <w:r w:rsidR="0035465A">
        <w:rPr>
          <w:lang w:val="it-IT"/>
        </w:rPr>
        <w:t xml:space="preserve"> A.</w:t>
      </w:r>
      <w:r w:rsidRPr="0035465A">
        <w:rPr>
          <w:lang w:val="it-IT"/>
        </w:rPr>
        <w:t xml:space="preserve"> </w:t>
      </w:r>
      <w:proofErr w:type="spellStart"/>
      <w:r w:rsidRPr="0035465A">
        <w:rPr>
          <w:lang w:val="it-IT"/>
        </w:rPr>
        <w:t>Aliverti</w:t>
      </w:r>
      <w:proofErr w:type="spellEnd"/>
      <w:r w:rsidRPr="0035465A">
        <w:rPr>
          <w:lang w:val="it-IT"/>
        </w:rPr>
        <w:t>,</w:t>
      </w:r>
      <w:r w:rsidR="0035465A">
        <w:rPr>
          <w:lang w:val="it-IT"/>
        </w:rPr>
        <w:t xml:space="preserve"> M.</w:t>
      </w:r>
      <w:r w:rsidRPr="0035465A">
        <w:rPr>
          <w:lang w:val="it-IT"/>
        </w:rPr>
        <w:t xml:space="preserve"> Sironi, </w:t>
      </w:r>
      <w:r w:rsidR="00B42D90" w:rsidRPr="00EA6D2A">
        <w:rPr>
          <w:i/>
          <w:lang w:val="it-IT"/>
        </w:rPr>
        <w:t xml:space="preserve">New J. </w:t>
      </w:r>
      <w:proofErr w:type="spellStart"/>
      <w:r w:rsidR="00B42D90" w:rsidRPr="00EA6D2A">
        <w:rPr>
          <w:i/>
          <w:lang w:val="it-IT"/>
        </w:rPr>
        <w:t>Chem</w:t>
      </w:r>
      <w:proofErr w:type="spellEnd"/>
      <w:r w:rsidR="00B42D90" w:rsidRPr="00EA6D2A">
        <w:rPr>
          <w:i/>
          <w:lang w:val="it-IT"/>
        </w:rPr>
        <w:t>.</w:t>
      </w:r>
      <w:r w:rsidRPr="0035465A">
        <w:rPr>
          <w:lang w:val="it-IT"/>
        </w:rPr>
        <w:t xml:space="preserve">, </w:t>
      </w:r>
      <w:r w:rsidRPr="00B42D90">
        <w:rPr>
          <w:b/>
          <w:lang w:val="it-IT"/>
        </w:rPr>
        <w:t>2017</w:t>
      </w:r>
      <w:r w:rsidR="00EA6D2A">
        <w:rPr>
          <w:lang w:val="it-IT"/>
        </w:rPr>
        <w:t xml:space="preserve">, </w:t>
      </w:r>
      <w:r w:rsidR="00EA6D2A" w:rsidRPr="00EA6D2A">
        <w:rPr>
          <w:i/>
          <w:lang w:val="it-IT"/>
        </w:rPr>
        <w:t>41</w:t>
      </w:r>
      <w:r w:rsidRPr="0035465A">
        <w:rPr>
          <w:lang w:val="it-IT"/>
        </w:rPr>
        <w:t xml:space="preserve">, 4308-4315. </w:t>
      </w:r>
    </w:p>
    <w:p w14:paraId="6B6A5425" w14:textId="0E72456F" w:rsidR="00247C47" w:rsidRPr="0035465A" w:rsidRDefault="00247C47" w:rsidP="00247C47">
      <w:pPr>
        <w:rPr>
          <w:lang w:val="it-IT"/>
        </w:rPr>
      </w:pPr>
      <w:r w:rsidRPr="0035465A">
        <w:rPr>
          <w:lang w:val="it-IT"/>
        </w:rPr>
        <w:t xml:space="preserve">[11] </w:t>
      </w:r>
      <w:r w:rsidR="0035465A" w:rsidRPr="0035465A">
        <w:rPr>
          <w:lang w:val="it-IT"/>
        </w:rPr>
        <w:t xml:space="preserve">F. </w:t>
      </w:r>
      <w:proofErr w:type="spellStart"/>
      <w:r w:rsidRPr="0035465A">
        <w:rPr>
          <w:lang w:val="it-IT"/>
        </w:rPr>
        <w:t>Dapiaggi</w:t>
      </w:r>
      <w:proofErr w:type="spellEnd"/>
      <w:r w:rsidRPr="0035465A">
        <w:rPr>
          <w:lang w:val="it-IT"/>
        </w:rPr>
        <w:t>,</w:t>
      </w:r>
      <w:r w:rsidR="0035465A" w:rsidRPr="0035465A">
        <w:rPr>
          <w:lang w:val="it-IT"/>
        </w:rPr>
        <w:t xml:space="preserve"> S.</w:t>
      </w:r>
      <w:r w:rsidRPr="0035465A">
        <w:rPr>
          <w:lang w:val="it-IT"/>
        </w:rPr>
        <w:t xml:space="preserve"> </w:t>
      </w:r>
      <w:proofErr w:type="spellStart"/>
      <w:r w:rsidRPr="0035465A">
        <w:rPr>
          <w:lang w:val="it-IT"/>
        </w:rPr>
        <w:t>Pieraccini</w:t>
      </w:r>
      <w:proofErr w:type="spellEnd"/>
      <w:r w:rsidRPr="0035465A">
        <w:rPr>
          <w:lang w:val="it-IT"/>
        </w:rPr>
        <w:t>,</w:t>
      </w:r>
      <w:r w:rsidR="0035465A" w:rsidRPr="0035465A">
        <w:rPr>
          <w:lang w:val="it-IT"/>
        </w:rPr>
        <w:t xml:space="preserve"> M.</w:t>
      </w:r>
      <w:r w:rsidRPr="0035465A">
        <w:rPr>
          <w:lang w:val="it-IT"/>
        </w:rPr>
        <w:t xml:space="preserve"> Sironi, </w:t>
      </w:r>
      <w:proofErr w:type="spellStart"/>
      <w:r w:rsidR="00B42D90" w:rsidRPr="00EA6D2A">
        <w:rPr>
          <w:i/>
          <w:lang w:val="it-IT"/>
        </w:rPr>
        <w:t>Mol</w:t>
      </w:r>
      <w:proofErr w:type="spellEnd"/>
      <w:r w:rsidR="00B42D90" w:rsidRPr="00EA6D2A">
        <w:rPr>
          <w:i/>
          <w:lang w:val="it-IT"/>
        </w:rPr>
        <w:t xml:space="preserve">. </w:t>
      </w:r>
      <w:proofErr w:type="spellStart"/>
      <w:r w:rsidR="00B42D90" w:rsidRPr="00EA6D2A">
        <w:rPr>
          <w:i/>
          <w:lang w:val="it-IT"/>
        </w:rPr>
        <w:t>BioSyst</w:t>
      </w:r>
      <w:proofErr w:type="spellEnd"/>
      <w:r w:rsidR="00B42D90" w:rsidRPr="00EA6D2A">
        <w:rPr>
          <w:i/>
          <w:lang w:val="it-IT"/>
        </w:rPr>
        <w:t>.</w:t>
      </w:r>
      <w:r w:rsidRPr="0035465A">
        <w:rPr>
          <w:lang w:val="it-IT"/>
        </w:rPr>
        <w:t xml:space="preserve">, </w:t>
      </w:r>
      <w:r w:rsidRPr="00B42D90">
        <w:rPr>
          <w:b/>
          <w:lang w:val="it-IT"/>
        </w:rPr>
        <w:t>2015</w:t>
      </w:r>
      <w:r w:rsidRPr="0035465A">
        <w:rPr>
          <w:lang w:val="it-IT"/>
        </w:rPr>
        <w:t xml:space="preserve">, </w:t>
      </w:r>
      <w:r w:rsidRPr="00EA6D2A">
        <w:rPr>
          <w:i/>
          <w:lang w:val="it-IT"/>
        </w:rPr>
        <w:t>11</w:t>
      </w:r>
      <w:r w:rsidRPr="0035465A">
        <w:rPr>
          <w:lang w:val="it-IT"/>
        </w:rPr>
        <w:t>, 2152-2157.</w:t>
      </w:r>
    </w:p>
    <w:p w14:paraId="692B0F1E" w14:textId="2A960601" w:rsidR="00247C47" w:rsidRPr="0035465A" w:rsidRDefault="00247C47" w:rsidP="00247C47">
      <w:pPr>
        <w:rPr>
          <w:lang w:val="it-IT"/>
        </w:rPr>
      </w:pPr>
      <w:r w:rsidRPr="0035465A">
        <w:rPr>
          <w:lang w:val="it-IT"/>
        </w:rPr>
        <w:t xml:space="preserve">[12] </w:t>
      </w:r>
      <w:r w:rsidR="0035465A" w:rsidRPr="0035465A">
        <w:rPr>
          <w:lang w:val="it-IT"/>
        </w:rPr>
        <w:t>C.</w:t>
      </w:r>
      <w:r w:rsidR="0035465A">
        <w:rPr>
          <w:lang w:val="it-IT"/>
        </w:rPr>
        <w:t xml:space="preserve"> </w:t>
      </w:r>
      <w:r w:rsidRPr="0035465A">
        <w:rPr>
          <w:lang w:val="it-IT"/>
        </w:rPr>
        <w:t>Marucci,</w:t>
      </w:r>
      <w:r w:rsidR="0035465A">
        <w:rPr>
          <w:lang w:val="it-IT"/>
        </w:rPr>
        <w:t xml:space="preserve"> M. S.</w:t>
      </w:r>
      <w:r w:rsidRPr="0035465A">
        <w:rPr>
          <w:lang w:val="it-IT"/>
        </w:rPr>
        <w:t xml:space="preserve"> </w:t>
      </w:r>
      <w:proofErr w:type="spellStart"/>
      <w:r w:rsidRPr="0035465A">
        <w:rPr>
          <w:lang w:val="it-IT"/>
        </w:rPr>
        <w:t>Christodoulou</w:t>
      </w:r>
      <w:proofErr w:type="spellEnd"/>
      <w:r w:rsidRPr="0035465A">
        <w:rPr>
          <w:lang w:val="it-IT"/>
        </w:rPr>
        <w:t xml:space="preserve">, </w:t>
      </w:r>
      <w:r w:rsidR="0035465A">
        <w:rPr>
          <w:lang w:val="it-IT"/>
        </w:rPr>
        <w:t xml:space="preserve">S. </w:t>
      </w:r>
      <w:proofErr w:type="spellStart"/>
      <w:r w:rsidRPr="0035465A">
        <w:rPr>
          <w:lang w:val="it-IT"/>
        </w:rPr>
        <w:t>Pieraccini</w:t>
      </w:r>
      <w:proofErr w:type="spellEnd"/>
      <w:r w:rsidRPr="0035465A">
        <w:rPr>
          <w:lang w:val="it-IT"/>
        </w:rPr>
        <w:t>,</w:t>
      </w:r>
      <w:r w:rsidR="0035465A">
        <w:rPr>
          <w:lang w:val="it-IT"/>
        </w:rPr>
        <w:t xml:space="preserve"> M.</w:t>
      </w:r>
      <w:r w:rsidRPr="0035465A">
        <w:rPr>
          <w:lang w:val="it-IT"/>
        </w:rPr>
        <w:t xml:space="preserve"> Sironi,</w:t>
      </w:r>
      <w:r w:rsidR="0035465A">
        <w:rPr>
          <w:lang w:val="it-IT"/>
        </w:rPr>
        <w:t xml:space="preserve"> F.</w:t>
      </w:r>
      <w:r w:rsidRPr="0035465A">
        <w:rPr>
          <w:lang w:val="it-IT"/>
        </w:rPr>
        <w:t xml:space="preserve"> </w:t>
      </w:r>
      <w:proofErr w:type="spellStart"/>
      <w:r w:rsidRPr="0035465A">
        <w:rPr>
          <w:lang w:val="it-IT"/>
        </w:rPr>
        <w:t>Dapiaggi</w:t>
      </w:r>
      <w:proofErr w:type="spellEnd"/>
      <w:r w:rsidRPr="0035465A">
        <w:rPr>
          <w:lang w:val="it-IT"/>
        </w:rPr>
        <w:t>,</w:t>
      </w:r>
      <w:r w:rsidR="0035465A">
        <w:rPr>
          <w:lang w:val="it-IT"/>
        </w:rPr>
        <w:t xml:space="preserve"> D.</w:t>
      </w:r>
      <w:r w:rsidRPr="0035465A">
        <w:rPr>
          <w:lang w:val="it-IT"/>
        </w:rPr>
        <w:t xml:space="preserve"> Cartelli,</w:t>
      </w:r>
      <w:r w:rsidR="0035465A">
        <w:rPr>
          <w:lang w:val="it-IT"/>
        </w:rPr>
        <w:t xml:space="preserve"> A. M. </w:t>
      </w:r>
      <w:r w:rsidRPr="0035465A">
        <w:rPr>
          <w:lang w:val="it-IT"/>
        </w:rPr>
        <w:t xml:space="preserve"> Calogero,</w:t>
      </w:r>
      <w:r w:rsidR="0035465A">
        <w:rPr>
          <w:lang w:val="it-IT"/>
        </w:rPr>
        <w:t xml:space="preserve"> G. </w:t>
      </w:r>
      <w:r w:rsidRPr="0035465A">
        <w:rPr>
          <w:lang w:val="it-IT"/>
        </w:rPr>
        <w:t>Cappelletti,</w:t>
      </w:r>
      <w:r w:rsidR="0035465A">
        <w:rPr>
          <w:lang w:val="it-IT"/>
        </w:rPr>
        <w:t xml:space="preserve"> C.</w:t>
      </w:r>
      <w:r w:rsidRPr="0035465A">
        <w:rPr>
          <w:lang w:val="it-IT"/>
        </w:rPr>
        <w:t xml:space="preserve"> Vilanova, </w:t>
      </w:r>
      <w:r w:rsidR="0035465A">
        <w:rPr>
          <w:lang w:val="it-IT"/>
        </w:rPr>
        <w:t xml:space="preserve">S. </w:t>
      </w:r>
      <w:r w:rsidRPr="0035465A">
        <w:rPr>
          <w:lang w:val="it-IT"/>
        </w:rPr>
        <w:t xml:space="preserve">Gazzola, </w:t>
      </w:r>
      <w:r w:rsidR="0035465A">
        <w:rPr>
          <w:lang w:val="it-IT"/>
        </w:rPr>
        <w:t>G.</w:t>
      </w:r>
      <w:r w:rsidRPr="0035465A">
        <w:rPr>
          <w:lang w:val="it-IT"/>
        </w:rPr>
        <w:t xml:space="preserve"> </w:t>
      </w:r>
      <w:proofErr w:type="spellStart"/>
      <w:r w:rsidRPr="0035465A">
        <w:rPr>
          <w:lang w:val="it-IT"/>
        </w:rPr>
        <w:t>Broggini</w:t>
      </w:r>
      <w:proofErr w:type="spellEnd"/>
      <w:r w:rsidRPr="0035465A">
        <w:rPr>
          <w:lang w:val="it-IT"/>
        </w:rPr>
        <w:t>,</w:t>
      </w:r>
      <w:r w:rsidR="0035465A">
        <w:rPr>
          <w:lang w:val="it-IT"/>
        </w:rPr>
        <w:t xml:space="preserve"> D.</w:t>
      </w:r>
      <w:r w:rsidRPr="0035465A">
        <w:rPr>
          <w:lang w:val="it-IT"/>
        </w:rPr>
        <w:t xml:space="preserve"> Passarella,</w:t>
      </w:r>
      <w:r w:rsidR="0035465A">
        <w:rPr>
          <w:lang w:val="it-IT"/>
        </w:rPr>
        <w:t xml:space="preserve"> </w:t>
      </w:r>
      <w:proofErr w:type="spellStart"/>
      <w:r w:rsidR="00B42D90" w:rsidRPr="00EA6D2A">
        <w:rPr>
          <w:i/>
          <w:lang w:val="it-IT"/>
        </w:rPr>
        <w:t>Eur</w:t>
      </w:r>
      <w:proofErr w:type="spellEnd"/>
      <w:r w:rsidR="00B42D90" w:rsidRPr="00EA6D2A">
        <w:rPr>
          <w:i/>
          <w:lang w:val="it-IT"/>
        </w:rPr>
        <w:t xml:space="preserve">. J. </w:t>
      </w:r>
      <w:proofErr w:type="spellStart"/>
      <w:r w:rsidR="00B42D90" w:rsidRPr="00EA6D2A">
        <w:rPr>
          <w:i/>
          <w:lang w:val="it-IT"/>
        </w:rPr>
        <w:t>Org</w:t>
      </w:r>
      <w:proofErr w:type="spellEnd"/>
      <w:r w:rsidR="00B42D90" w:rsidRPr="00EA6D2A">
        <w:rPr>
          <w:i/>
          <w:lang w:val="it-IT"/>
        </w:rPr>
        <w:t xml:space="preserve">. </w:t>
      </w:r>
      <w:proofErr w:type="spellStart"/>
      <w:r w:rsidR="00B42D90" w:rsidRPr="00EA6D2A">
        <w:rPr>
          <w:i/>
          <w:lang w:val="it-IT"/>
        </w:rPr>
        <w:t>Chem</w:t>
      </w:r>
      <w:proofErr w:type="spellEnd"/>
      <w:r w:rsidR="00B42D90" w:rsidRPr="00EA6D2A">
        <w:rPr>
          <w:i/>
          <w:lang w:val="it-IT"/>
        </w:rPr>
        <w:t>.</w:t>
      </w:r>
      <w:r w:rsidR="00B42D90">
        <w:rPr>
          <w:lang w:val="it-IT"/>
        </w:rPr>
        <w:t>,</w:t>
      </w:r>
      <w:r w:rsidR="00B42D90" w:rsidRPr="00B42D90">
        <w:rPr>
          <w:lang w:val="it-IT"/>
        </w:rPr>
        <w:t xml:space="preserve"> </w:t>
      </w:r>
      <w:r w:rsidRPr="00B42D90">
        <w:rPr>
          <w:b/>
          <w:lang w:val="it-IT"/>
        </w:rPr>
        <w:t>2016</w:t>
      </w:r>
      <w:r w:rsidRPr="0035465A">
        <w:rPr>
          <w:lang w:val="it-IT"/>
        </w:rPr>
        <w:t xml:space="preserve">, </w:t>
      </w:r>
      <w:r w:rsidRPr="00EA6D2A">
        <w:rPr>
          <w:i/>
          <w:lang w:val="it-IT"/>
        </w:rPr>
        <w:t>11</w:t>
      </w:r>
      <w:r w:rsidRPr="0035465A">
        <w:rPr>
          <w:lang w:val="it-IT"/>
        </w:rPr>
        <w:t>, 2029-2036.</w:t>
      </w:r>
    </w:p>
    <w:p w14:paraId="33EFDF85" w14:textId="13D06AF3" w:rsidR="00247C47" w:rsidRPr="00450C1B" w:rsidRDefault="00247C47" w:rsidP="00247C47">
      <w:pPr>
        <w:rPr>
          <w:lang w:val="it-IT"/>
        </w:rPr>
      </w:pPr>
      <w:r w:rsidRPr="00450C1B">
        <w:rPr>
          <w:lang w:val="it-IT"/>
        </w:rPr>
        <w:t>[13]</w:t>
      </w:r>
      <w:r w:rsidR="00450C1B" w:rsidRPr="00450C1B">
        <w:rPr>
          <w:lang w:val="it-IT"/>
        </w:rPr>
        <w:t xml:space="preserve">M. </w:t>
      </w:r>
      <w:r w:rsidR="00450C1B">
        <w:rPr>
          <w:lang w:val="it-IT"/>
        </w:rPr>
        <w:t xml:space="preserve">S. </w:t>
      </w:r>
      <w:proofErr w:type="spellStart"/>
      <w:r w:rsidRPr="00450C1B">
        <w:rPr>
          <w:lang w:val="it-IT"/>
        </w:rPr>
        <w:t>Christodoulou</w:t>
      </w:r>
      <w:proofErr w:type="spellEnd"/>
      <w:r w:rsidRPr="00450C1B">
        <w:rPr>
          <w:lang w:val="it-IT"/>
        </w:rPr>
        <w:t>,</w:t>
      </w:r>
      <w:r w:rsidR="00450C1B">
        <w:rPr>
          <w:lang w:val="it-IT"/>
        </w:rPr>
        <w:t xml:space="preserve"> F.</w:t>
      </w:r>
      <w:r w:rsidRPr="00450C1B">
        <w:rPr>
          <w:lang w:val="it-IT"/>
        </w:rPr>
        <w:t xml:space="preserve"> Zunino,</w:t>
      </w:r>
      <w:r w:rsidR="00450C1B">
        <w:rPr>
          <w:lang w:val="it-IT"/>
        </w:rPr>
        <w:t xml:space="preserve"> V.</w:t>
      </w:r>
      <w:r w:rsidRPr="00450C1B">
        <w:rPr>
          <w:lang w:val="it-IT"/>
        </w:rPr>
        <w:t xml:space="preserve"> </w:t>
      </w:r>
      <w:proofErr w:type="spellStart"/>
      <w:r w:rsidRPr="00450C1B">
        <w:rPr>
          <w:lang w:val="it-IT"/>
        </w:rPr>
        <w:t>Zuco</w:t>
      </w:r>
      <w:proofErr w:type="spellEnd"/>
      <w:r w:rsidRPr="00450C1B">
        <w:rPr>
          <w:lang w:val="it-IT"/>
        </w:rPr>
        <w:t>,</w:t>
      </w:r>
      <w:r w:rsidR="00450C1B">
        <w:rPr>
          <w:lang w:val="it-IT"/>
        </w:rPr>
        <w:t xml:space="preserve"> S.</w:t>
      </w:r>
      <w:r w:rsidRPr="00450C1B">
        <w:rPr>
          <w:lang w:val="it-IT"/>
        </w:rPr>
        <w:t xml:space="preserve"> Borrelli,</w:t>
      </w:r>
      <w:r w:rsidR="00450C1B">
        <w:rPr>
          <w:lang w:val="it-IT"/>
        </w:rPr>
        <w:t xml:space="preserve"> D.</w:t>
      </w:r>
      <w:r w:rsidRPr="00450C1B">
        <w:rPr>
          <w:lang w:val="it-IT"/>
        </w:rPr>
        <w:t xml:space="preserve"> Comi, </w:t>
      </w:r>
      <w:r w:rsidR="00450C1B">
        <w:rPr>
          <w:lang w:val="it-IT"/>
        </w:rPr>
        <w:t>G.</w:t>
      </w:r>
      <w:r w:rsidRPr="00450C1B">
        <w:rPr>
          <w:lang w:val="it-IT"/>
        </w:rPr>
        <w:t xml:space="preserve"> Fontana,</w:t>
      </w:r>
      <w:r w:rsidR="00450C1B">
        <w:rPr>
          <w:lang w:val="it-IT"/>
        </w:rPr>
        <w:t xml:space="preserve"> M.</w:t>
      </w:r>
      <w:r w:rsidRPr="00450C1B">
        <w:rPr>
          <w:lang w:val="it-IT"/>
        </w:rPr>
        <w:t xml:space="preserve"> Martinelli, </w:t>
      </w:r>
      <w:r w:rsidR="00450C1B">
        <w:rPr>
          <w:lang w:val="it-IT"/>
        </w:rPr>
        <w:t xml:space="preserve">J. B. </w:t>
      </w:r>
      <w:proofErr w:type="spellStart"/>
      <w:r w:rsidRPr="00450C1B">
        <w:rPr>
          <w:lang w:val="it-IT"/>
        </w:rPr>
        <w:t>Lorens</w:t>
      </w:r>
      <w:proofErr w:type="spellEnd"/>
      <w:r w:rsidRPr="00450C1B">
        <w:rPr>
          <w:lang w:val="it-IT"/>
        </w:rPr>
        <w:t>,</w:t>
      </w:r>
      <w:r w:rsidR="00450C1B">
        <w:rPr>
          <w:lang w:val="it-IT"/>
        </w:rPr>
        <w:t xml:space="preserve"> L.</w:t>
      </w:r>
      <w:r w:rsidRPr="00450C1B">
        <w:rPr>
          <w:lang w:val="it-IT"/>
        </w:rPr>
        <w:t xml:space="preserve"> </w:t>
      </w:r>
      <w:proofErr w:type="spellStart"/>
      <w:r w:rsidRPr="00450C1B">
        <w:rPr>
          <w:lang w:val="it-IT"/>
        </w:rPr>
        <w:t>Evensen</w:t>
      </w:r>
      <w:proofErr w:type="spellEnd"/>
      <w:r w:rsidRPr="00450C1B">
        <w:rPr>
          <w:lang w:val="it-IT"/>
        </w:rPr>
        <w:t>,</w:t>
      </w:r>
      <w:r w:rsidR="00450C1B">
        <w:rPr>
          <w:lang w:val="it-IT"/>
        </w:rPr>
        <w:t xml:space="preserve"> M.</w:t>
      </w:r>
      <w:r w:rsidRPr="00450C1B">
        <w:rPr>
          <w:lang w:val="it-IT"/>
        </w:rPr>
        <w:t xml:space="preserve"> Sironi,</w:t>
      </w:r>
      <w:r w:rsidR="00450C1B">
        <w:rPr>
          <w:lang w:val="it-IT"/>
        </w:rPr>
        <w:t xml:space="preserve"> S.</w:t>
      </w:r>
      <w:r w:rsidRPr="00450C1B">
        <w:rPr>
          <w:lang w:val="it-IT"/>
        </w:rPr>
        <w:t xml:space="preserve"> </w:t>
      </w:r>
      <w:proofErr w:type="spellStart"/>
      <w:r w:rsidRPr="00450C1B">
        <w:rPr>
          <w:lang w:val="it-IT"/>
        </w:rPr>
        <w:t>Pieraccini</w:t>
      </w:r>
      <w:proofErr w:type="spellEnd"/>
      <w:r w:rsidRPr="00450C1B">
        <w:rPr>
          <w:lang w:val="it-IT"/>
        </w:rPr>
        <w:t>,</w:t>
      </w:r>
      <w:r w:rsidR="00450C1B">
        <w:rPr>
          <w:lang w:val="it-IT"/>
        </w:rPr>
        <w:t xml:space="preserve"> L.</w:t>
      </w:r>
      <w:r w:rsidRPr="00450C1B">
        <w:rPr>
          <w:lang w:val="it-IT"/>
        </w:rPr>
        <w:t xml:space="preserve"> Dalla Via,</w:t>
      </w:r>
      <w:r w:rsidR="00450C1B">
        <w:rPr>
          <w:lang w:val="it-IT"/>
        </w:rPr>
        <w:t xml:space="preserve"> O. M. </w:t>
      </w:r>
      <w:proofErr w:type="spellStart"/>
      <w:r w:rsidR="00450C1B">
        <w:rPr>
          <w:lang w:val="it-IT"/>
        </w:rPr>
        <w:t>Gia</w:t>
      </w:r>
      <w:proofErr w:type="spellEnd"/>
      <w:r w:rsidR="00450C1B">
        <w:rPr>
          <w:lang w:val="it-IT"/>
        </w:rPr>
        <w:t>,</w:t>
      </w:r>
      <w:r w:rsidRPr="00450C1B">
        <w:rPr>
          <w:lang w:val="it-IT"/>
        </w:rPr>
        <w:t xml:space="preserve"> </w:t>
      </w:r>
      <w:r w:rsidR="00450C1B">
        <w:rPr>
          <w:lang w:val="it-IT"/>
        </w:rPr>
        <w:t xml:space="preserve">D. </w:t>
      </w:r>
      <w:r w:rsidRPr="00450C1B">
        <w:rPr>
          <w:lang w:val="it-IT"/>
        </w:rPr>
        <w:t xml:space="preserve">Passarella, </w:t>
      </w:r>
      <w:r w:rsidR="00450C1B">
        <w:rPr>
          <w:lang w:val="it-IT"/>
        </w:rPr>
        <w:t xml:space="preserve"> </w:t>
      </w:r>
      <w:proofErr w:type="spellStart"/>
      <w:r w:rsidRPr="00EA6D2A">
        <w:rPr>
          <w:i/>
          <w:lang w:val="it-IT"/>
        </w:rPr>
        <w:t>ChemMedChem</w:t>
      </w:r>
      <w:proofErr w:type="spellEnd"/>
      <w:r w:rsidRPr="00450C1B">
        <w:rPr>
          <w:lang w:val="it-IT"/>
        </w:rPr>
        <w:t xml:space="preserve">, </w:t>
      </w:r>
      <w:r w:rsidRPr="00B42D90">
        <w:rPr>
          <w:b/>
          <w:lang w:val="it-IT"/>
        </w:rPr>
        <w:t>2012</w:t>
      </w:r>
      <w:r w:rsidR="00EA6D2A">
        <w:rPr>
          <w:lang w:val="it-IT"/>
        </w:rPr>
        <w:t xml:space="preserve">, </w:t>
      </w:r>
      <w:r w:rsidR="00EA6D2A" w:rsidRPr="00EA6D2A">
        <w:rPr>
          <w:i/>
          <w:lang w:val="it-IT"/>
        </w:rPr>
        <w:t>7</w:t>
      </w:r>
      <w:r w:rsidRPr="00450C1B">
        <w:rPr>
          <w:lang w:val="it-IT"/>
        </w:rPr>
        <w:t>, 2134-2143.</w:t>
      </w:r>
    </w:p>
    <w:p w14:paraId="145EC131" w14:textId="6EB48EB5" w:rsidR="00247C47" w:rsidRDefault="00247C47" w:rsidP="00247C47">
      <w:r>
        <w:t xml:space="preserve">[14] </w:t>
      </w:r>
      <w:r w:rsidR="00450C1B">
        <w:t xml:space="preserve">E. </w:t>
      </w:r>
      <w:proofErr w:type="spellStart"/>
      <w:r>
        <w:t>Krissinel</w:t>
      </w:r>
      <w:proofErr w:type="spellEnd"/>
      <w:r>
        <w:t>,</w:t>
      </w:r>
      <w:r w:rsidR="00450C1B">
        <w:t xml:space="preserve"> K.</w:t>
      </w:r>
      <w:r>
        <w:t xml:space="preserve"> Henrick, </w:t>
      </w:r>
      <w:r w:rsidRPr="00EA6D2A">
        <w:rPr>
          <w:i/>
        </w:rPr>
        <w:t>J. Mol. Biol.</w:t>
      </w:r>
      <w:r>
        <w:t xml:space="preserve">, </w:t>
      </w:r>
      <w:r w:rsidRPr="00B42D90">
        <w:rPr>
          <w:b/>
        </w:rPr>
        <w:t>2007</w:t>
      </w:r>
      <w:r>
        <w:t xml:space="preserve">, </w:t>
      </w:r>
      <w:r w:rsidRPr="00EA6D2A">
        <w:rPr>
          <w:i/>
        </w:rPr>
        <w:t>372</w:t>
      </w:r>
      <w:r>
        <w:t>, 774-797.</w:t>
      </w:r>
    </w:p>
    <w:p w14:paraId="12264068" w14:textId="77777777" w:rsidR="00247C47" w:rsidRDefault="00247C47" w:rsidP="00247C47">
      <w:r>
        <w:t xml:space="preserve">[15] The </w:t>
      </w:r>
      <w:proofErr w:type="spellStart"/>
      <w:r>
        <w:t>PyMOL</w:t>
      </w:r>
      <w:proofErr w:type="spellEnd"/>
      <w:r>
        <w:t xml:space="preserve"> Molecular Graphics System, Version 2.0 Schrödinger, LLC.</w:t>
      </w:r>
    </w:p>
    <w:p w14:paraId="608193D2" w14:textId="4DC6C3FF" w:rsidR="00247C47" w:rsidRDefault="00247C47" w:rsidP="00247C47">
      <w:r w:rsidRPr="00850EC9">
        <w:rPr>
          <w:lang w:val="it-IT"/>
        </w:rPr>
        <w:t>[16]</w:t>
      </w:r>
      <w:r w:rsidR="00450C1B" w:rsidRPr="00850EC9">
        <w:rPr>
          <w:lang w:val="it-IT"/>
        </w:rPr>
        <w:t xml:space="preserve">A. </w:t>
      </w:r>
      <w:r w:rsidRPr="00850EC9">
        <w:rPr>
          <w:lang w:val="it-IT"/>
        </w:rPr>
        <w:t xml:space="preserve">Sali, </w:t>
      </w:r>
      <w:r w:rsidR="00A35924" w:rsidRPr="00850EC9">
        <w:rPr>
          <w:lang w:val="it-IT"/>
        </w:rPr>
        <w:t xml:space="preserve">T. L. </w:t>
      </w:r>
      <w:proofErr w:type="spellStart"/>
      <w:r w:rsidRPr="00850EC9">
        <w:rPr>
          <w:lang w:val="it-IT"/>
        </w:rPr>
        <w:t>Blundell</w:t>
      </w:r>
      <w:proofErr w:type="spellEnd"/>
      <w:r w:rsidRPr="00850EC9">
        <w:rPr>
          <w:lang w:val="it-IT"/>
        </w:rPr>
        <w:t xml:space="preserve">, </w:t>
      </w:r>
      <w:r w:rsidR="00B42D90" w:rsidRPr="00EA6D2A">
        <w:rPr>
          <w:i/>
          <w:lang w:val="it-IT"/>
        </w:rPr>
        <w:t xml:space="preserve">J. </w:t>
      </w:r>
      <w:proofErr w:type="spellStart"/>
      <w:r w:rsidR="00B42D90" w:rsidRPr="00EA6D2A">
        <w:rPr>
          <w:i/>
          <w:lang w:val="it-IT"/>
        </w:rPr>
        <w:t>Mol</w:t>
      </w:r>
      <w:proofErr w:type="spellEnd"/>
      <w:r w:rsidR="00B42D90" w:rsidRPr="00EA6D2A">
        <w:rPr>
          <w:i/>
          <w:lang w:val="it-IT"/>
        </w:rPr>
        <w:t xml:space="preserve">. </w:t>
      </w:r>
      <w:r w:rsidR="00B42D90" w:rsidRPr="00EA6D2A">
        <w:rPr>
          <w:i/>
        </w:rPr>
        <w:t>Biol.</w:t>
      </w:r>
      <w:r w:rsidR="00EA6D2A">
        <w:t xml:space="preserve">, </w:t>
      </w:r>
      <w:r w:rsidR="00EA6D2A" w:rsidRPr="00EA6D2A">
        <w:rPr>
          <w:b/>
        </w:rPr>
        <w:t>1993</w:t>
      </w:r>
      <w:r w:rsidR="00EA6D2A">
        <w:t xml:space="preserve">, </w:t>
      </w:r>
      <w:r w:rsidR="00EA6D2A" w:rsidRPr="00EA6D2A">
        <w:rPr>
          <w:i/>
        </w:rPr>
        <w:t>234</w:t>
      </w:r>
      <w:r>
        <w:t>, 779-815.</w:t>
      </w:r>
    </w:p>
    <w:p w14:paraId="47E6D6FC" w14:textId="21CD7357" w:rsidR="00DD6132" w:rsidRDefault="00DD6132" w:rsidP="00DD6132">
      <w:r>
        <w:t xml:space="preserve">[17] </w:t>
      </w:r>
      <w:r w:rsidR="00DE566A" w:rsidRPr="00DE566A">
        <w:t xml:space="preserve">B. Hess, </w:t>
      </w:r>
      <w:r w:rsidR="00DE566A">
        <w:t xml:space="preserve">C. </w:t>
      </w:r>
      <w:proofErr w:type="spellStart"/>
      <w:r w:rsidR="00DE566A">
        <w:t>Kutzner</w:t>
      </w:r>
      <w:proofErr w:type="spellEnd"/>
      <w:r w:rsidR="00DE566A">
        <w:t xml:space="preserve">, D. V. D. </w:t>
      </w:r>
      <w:proofErr w:type="spellStart"/>
      <w:r w:rsidR="00DE566A">
        <w:t>Spoel</w:t>
      </w:r>
      <w:proofErr w:type="spellEnd"/>
      <w:r w:rsidR="00DE566A">
        <w:t xml:space="preserve">, </w:t>
      </w:r>
      <w:r w:rsidR="00DE566A" w:rsidRPr="00DE566A">
        <w:t>E. Lindahl</w:t>
      </w:r>
      <w:r w:rsidR="00DE566A">
        <w:t xml:space="preserve">, </w:t>
      </w:r>
      <w:r w:rsidR="00B42D90" w:rsidRPr="00EA6D2A">
        <w:rPr>
          <w:i/>
        </w:rPr>
        <w:t xml:space="preserve">J. Chem. Theory </w:t>
      </w:r>
      <w:proofErr w:type="spellStart"/>
      <w:r w:rsidR="00B42D90" w:rsidRPr="00EA6D2A">
        <w:rPr>
          <w:i/>
        </w:rPr>
        <w:t>Comput</w:t>
      </w:r>
      <w:proofErr w:type="spellEnd"/>
      <w:r w:rsidR="00B42D90" w:rsidRPr="00EA6D2A">
        <w:rPr>
          <w:i/>
        </w:rPr>
        <w:t>.</w:t>
      </w:r>
      <w:r>
        <w:t xml:space="preserve">, </w:t>
      </w:r>
      <w:r w:rsidRPr="00B42D90">
        <w:rPr>
          <w:b/>
        </w:rPr>
        <w:t>2008</w:t>
      </w:r>
      <w:r w:rsidR="00B42D90">
        <w:t xml:space="preserve">, </w:t>
      </w:r>
      <w:r w:rsidR="00B42D90" w:rsidRPr="00EA6D2A">
        <w:rPr>
          <w:i/>
        </w:rPr>
        <w:t>4</w:t>
      </w:r>
      <w:r w:rsidR="00B42D90">
        <w:t xml:space="preserve">, </w:t>
      </w:r>
      <w:r>
        <w:t>435-447.</w:t>
      </w:r>
    </w:p>
    <w:p w14:paraId="7DD26B7E" w14:textId="5CB2F070" w:rsidR="00DD6132" w:rsidRDefault="00DD6132" w:rsidP="00DD6132">
      <w:r>
        <w:t xml:space="preserve">[18] </w:t>
      </w:r>
      <w:r w:rsidR="00DE566A" w:rsidRPr="00DE566A">
        <w:t xml:space="preserve">K. </w:t>
      </w:r>
      <w:proofErr w:type="spellStart"/>
      <w:r w:rsidR="00DE566A" w:rsidRPr="00DE566A">
        <w:t>Lindorff</w:t>
      </w:r>
      <w:proofErr w:type="spellEnd"/>
      <w:r w:rsidR="00DE566A" w:rsidRPr="00DE566A">
        <w:t xml:space="preserve">-Larsen, S. </w:t>
      </w:r>
      <w:proofErr w:type="spellStart"/>
      <w:r w:rsidR="00DE566A" w:rsidRPr="00DE566A">
        <w:t>Piana</w:t>
      </w:r>
      <w:proofErr w:type="spellEnd"/>
      <w:r w:rsidR="00DE566A" w:rsidRPr="00DE566A">
        <w:t xml:space="preserve">, K. </w:t>
      </w:r>
      <w:proofErr w:type="spellStart"/>
      <w:r w:rsidR="00DE566A" w:rsidRPr="00DE566A">
        <w:t>Palmo</w:t>
      </w:r>
      <w:proofErr w:type="spellEnd"/>
      <w:r w:rsidR="00DE566A" w:rsidRPr="00DE566A">
        <w:t>, P. Maragakis,</w:t>
      </w:r>
      <w:r w:rsidR="00DE566A">
        <w:t xml:space="preserve"> J. L. </w:t>
      </w:r>
      <w:proofErr w:type="spellStart"/>
      <w:r w:rsidR="00DE566A">
        <w:t>Klepeis</w:t>
      </w:r>
      <w:proofErr w:type="spellEnd"/>
      <w:r w:rsidR="00DE566A">
        <w:t xml:space="preserve">, R. O. </w:t>
      </w:r>
      <w:proofErr w:type="spellStart"/>
      <w:r w:rsidR="00DE566A">
        <w:t>Dror</w:t>
      </w:r>
      <w:proofErr w:type="spellEnd"/>
      <w:r w:rsidR="00DE566A">
        <w:t xml:space="preserve">, </w:t>
      </w:r>
      <w:r w:rsidR="00DE566A" w:rsidRPr="00DE566A">
        <w:t>D. E. Shaw</w:t>
      </w:r>
      <w:r w:rsidR="00DE566A">
        <w:t>,</w:t>
      </w:r>
      <w:r w:rsidR="00DE566A" w:rsidRPr="00DE566A">
        <w:t xml:space="preserve"> </w:t>
      </w:r>
      <w:r w:rsidR="00B42D90" w:rsidRPr="00EA6D2A">
        <w:rPr>
          <w:i/>
        </w:rPr>
        <w:t xml:space="preserve">Proteins: Struct., </w:t>
      </w:r>
      <w:proofErr w:type="spellStart"/>
      <w:r w:rsidR="00B42D90" w:rsidRPr="00EA6D2A">
        <w:rPr>
          <w:i/>
        </w:rPr>
        <w:t>Funct</w:t>
      </w:r>
      <w:proofErr w:type="spellEnd"/>
      <w:r w:rsidR="00B42D90" w:rsidRPr="00EA6D2A">
        <w:rPr>
          <w:i/>
        </w:rPr>
        <w:t xml:space="preserve">., </w:t>
      </w:r>
      <w:proofErr w:type="spellStart"/>
      <w:r w:rsidR="00B42D90" w:rsidRPr="00EA6D2A">
        <w:rPr>
          <w:i/>
        </w:rPr>
        <w:t>Bioinf</w:t>
      </w:r>
      <w:proofErr w:type="spellEnd"/>
      <w:r w:rsidR="00B42D90" w:rsidRPr="00EA6D2A">
        <w:rPr>
          <w:i/>
        </w:rPr>
        <w:t>.</w:t>
      </w:r>
      <w:r>
        <w:t xml:space="preserve">, </w:t>
      </w:r>
      <w:r w:rsidRPr="00B42D90">
        <w:rPr>
          <w:b/>
        </w:rPr>
        <w:t>2010</w:t>
      </w:r>
      <w:r>
        <w:t xml:space="preserve">, </w:t>
      </w:r>
      <w:r w:rsidRPr="00EA6D2A">
        <w:rPr>
          <w:i/>
        </w:rPr>
        <w:t>78</w:t>
      </w:r>
      <w:r>
        <w:t>, 1950-1958.</w:t>
      </w:r>
    </w:p>
    <w:p w14:paraId="0C72BAD6" w14:textId="42BE7C54" w:rsidR="00DD6132" w:rsidRDefault="00DD6132" w:rsidP="00DD6132">
      <w:r>
        <w:t xml:space="preserve">[19] </w:t>
      </w:r>
      <w:r w:rsidR="00DE566A" w:rsidRPr="00DE566A">
        <w:t xml:space="preserve">J. Wang, R. M. Wolf, J. </w:t>
      </w:r>
      <w:r w:rsidR="00DE566A">
        <w:t xml:space="preserve">W. Caldwell, P. A. </w:t>
      </w:r>
      <w:proofErr w:type="spellStart"/>
      <w:r w:rsidR="00DE566A">
        <w:t>Kollman</w:t>
      </w:r>
      <w:proofErr w:type="spellEnd"/>
      <w:r w:rsidR="00DE566A">
        <w:t xml:space="preserve">, </w:t>
      </w:r>
      <w:r w:rsidR="00DE566A" w:rsidRPr="00DE566A">
        <w:t>D. A. Case</w:t>
      </w:r>
      <w:r w:rsidR="00DE566A">
        <w:t>,</w:t>
      </w:r>
      <w:r w:rsidR="00DE566A" w:rsidRPr="00DE566A">
        <w:t xml:space="preserve"> </w:t>
      </w:r>
      <w:r w:rsidR="00B42D90" w:rsidRPr="00EA6D2A">
        <w:rPr>
          <w:i/>
        </w:rPr>
        <w:t xml:space="preserve">J. </w:t>
      </w:r>
      <w:proofErr w:type="spellStart"/>
      <w:r w:rsidR="00B42D90" w:rsidRPr="00EA6D2A">
        <w:rPr>
          <w:i/>
        </w:rPr>
        <w:t>Comput</w:t>
      </w:r>
      <w:proofErr w:type="spellEnd"/>
      <w:r w:rsidR="00B42D90" w:rsidRPr="00EA6D2A">
        <w:rPr>
          <w:i/>
        </w:rPr>
        <w:t>. Chem.</w:t>
      </w:r>
      <w:r w:rsidR="00B42D90">
        <w:t>,</w:t>
      </w:r>
      <w:r w:rsidR="00B42D90" w:rsidRPr="00B42D90">
        <w:t xml:space="preserve"> </w:t>
      </w:r>
      <w:r w:rsidRPr="00B42D90">
        <w:rPr>
          <w:b/>
        </w:rPr>
        <w:t>2004</w:t>
      </w:r>
      <w:r w:rsidR="00850EC9">
        <w:t xml:space="preserve">, </w:t>
      </w:r>
      <w:r w:rsidR="00850EC9" w:rsidRPr="00850EC9">
        <w:rPr>
          <w:i/>
        </w:rPr>
        <w:t>25</w:t>
      </w:r>
      <w:r>
        <w:t>, 1157-1174.</w:t>
      </w:r>
    </w:p>
    <w:p w14:paraId="2876532C" w14:textId="3A5FC90B" w:rsidR="00DD6132" w:rsidRDefault="00DD6132" w:rsidP="00DD6132">
      <w:r>
        <w:t xml:space="preserve">[20] </w:t>
      </w:r>
      <w:r w:rsidR="00DE566A">
        <w:t xml:space="preserve">W. L. </w:t>
      </w:r>
      <w:r>
        <w:t xml:space="preserve">Jorgensen, </w:t>
      </w:r>
      <w:r w:rsidR="00DE566A">
        <w:t xml:space="preserve">J. </w:t>
      </w:r>
      <w:r>
        <w:t>Chandrasekhar,</w:t>
      </w:r>
      <w:r w:rsidR="00DE566A">
        <w:t xml:space="preserve"> J. D.</w:t>
      </w:r>
      <w:r>
        <w:t xml:space="preserve"> Madura,</w:t>
      </w:r>
      <w:r w:rsidR="00DE566A">
        <w:t xml:space="preserve"> R. W.</w:t>
      </w:r>
      <w:r>
        <w:t xml:space="preserve"> </w:t>
      </w:r>
      <w:proofErr w:type="spellStart"/>
      <w:r>
        <w:t>Impey</w:t>
      </w:r>
      <w:proofErr w:type="spellEnd"/>
      <w:r>
        <w:t xml:space="preserve">, </w:t>
      </w:r>
      <w:r w:rsidR="00DE566A">
        <w:t>M. L.</w:t>
      </w:r>
      <w:r>
        <w:t xml:space="preserve"> Klein,</w:t>
      </w:r>
      <w:r w:rsidR="00DE566A">
        <w:t xml:space="preserve"> </w:t>
      </w:r>
      <w:r w:rsidR="00E07002" w:rsidRPr="00850EC9">
        <w:rPr>
          <w:i/>
        </w:rPr>
        <w:t>J. Chem. Phys.</w:t>
      </w:r>
      <w:r>
        <w:t xml:space="preserve">, </w:t>
      </w:r>
      <w:r w:rsidRPr="00B42D90">
        <w:rPr>
          <w:b/>
        </w:rPr>
        <w:t>1983</w:t>
      </w:r>
      <w:r w:rsidR="00850EC9">
        <w:t xml:space="preserve">, </w:t>
      </w:r>
      <w:r w:rsidR="00850EC9" w:rsidRPr="00850EC9">
        <w:rPr>
          <w:i/>
        </w:rPr>
        <w:t>79</w:t>
      </w:r>
      <w:r>
        <w:t>, 926-935.</w:t>
      </w:r>
    </w:p>
    <w:p w14:paraId="5E6197FF" w14:textId="390168FB" w:rsidR="00DD6132" w:rsidRDefault="00DD6132" w:rsidP="00DD6132">
      <w:r>
        <w:t xml:space="preserve">[21] </w:t>
      </w:r>
      <w:r w:rsidR="00DE566A">
        <w:t xml:space="preserve">G. </w:t>
      </w:r>
      <w:proofErr w:type="spellStart"/>
      <w:r w:rsidR="00DE566A">
        <w:t>Bussi</w:t>
      </w:r>
      <w:proofErr w:type="spellEnd"/>
      <w:r w:rsidR="00DE566A">
        <w:t>, D.</w:t>
      </w:r>
      <w:r>
        <w:t xml:space="preserve"> </w:t>
      </w:r>
      <w:proofErr w:type="spellStart"/>
      <w:r>
        <w:t>Donadio</w:t>
      </w:r>
      <w:proofErr w:type="spellEnd"/>
      <w:r>
        <w:t>,</w:t>
      </w:r>
      <w:r w:rsidR="00DE566A">
        <w:t xml:space="preserve"> M.</w:t>
      </w:r>
      <w:r>
        <w:t xml:space="preserve"> </w:t>
      </w:r>
      <w:proofErr w:type="spellStart"/>
      <w:r>
        <w:t>Parrinello</w:t>
      </w:r>
      <w:proofErr w:type="spellEnd"/>
      <w:r>
        <w:t>,</w:t>
      </w:r>
      <w:r w:rsidR="00DE566A">
        <w:t xml:space="preserve"> </w:t>
      </w:r>
      <w:r w:rsidR="00E07002" w:rsidRPr="00850EC9">
        <w:rPr>
          <w:i/>
        </w:rPr>
        <w:t>J. Chem. Phys.</w:t>
      </w:r>
      <w:r>
        <w:t xml:space="preserve">, </w:t>
      </w:r>
      <w:r w:rsidRPr="00E07002">
        <w:rPr>
          <w:b/>
        </w:rPr>
        <w:t>2007</w:t>
      </w:r>
      <w:r w:rsidR="00850EC9">
        <w:t xml:space="preserve">, </w:t>
      </w:r>
      <w:r w:rsidR="00850EC9" w:rsidRPr="00850EC9">
        <w:rPr>
          <w:i/>
        </w:rPr>
        <w:t>126</w:t>
      </w:r>
      <w:r w:rsidR="00EA6D2A">
        <w:t xml:space="preserve">, </w:t>
      </w:r>
      <w:r>
        <w:t>14101</w:t>
      </w:r>
      <w:r w:rsidR="00EA6D2A">
        <w:t>1-141017</w:t>
      </w:r>
      <w:r>
        <w:t>.</w:t>
      </w:r>
    </w:p>
    <w:p w14:paraId="611109BF" w14:textId="603C410D" w:rsidR="00DD6132" w:rsidRDefault="00DD6132" w:rsidP="00DD6132">
      <w:r>
        <w:t xml:space="preserve">[22] </w:t>
      </w:r>
      <w:r w:rsidR="00DE566A">
        <w:t xml:space="preserve">T. </w:t>
      </w:r>
      <w:r>
        <w:t>Darden,</w:t>
      </w:r>
      <w:r w:rsidR="00DE566A">
        <w:t xml:space="preserve"> D.</w:t>
      </w:r>
      <w:r>
        <w:t xml:space="preserve"> York,</w:t>
      </w:r>
      <w:r w:rsidR="00DE566A">
        <w:t xml:space="preserve"> L.</w:t>
      </w:r>
      <w:r>
        <w:t xml:space="preserve"> Pedersen, </w:t>
      </w:r>
      <w:r w:rsidR="00E07002" w:rsidRPr="00850EC9">
        <w:rPr>
          <w:i/>
        </w:rPr>
        <w:t>J. Chem. Phys.</w:t>
      </w:r>
      <w:r>
        <w:t xml:space="preserve">, </w:t>
      </w:r>
      <w:r w:rsidRPr="00E07002">
        <w:rPr>
          <w:b/>
        </w:rPr>
        <w:t>1993</w:t>
      </w:r>
      <w:r w:rsidR="00850EC9">
        <w:t xml:space="preserve">, </w:t>
      </w:r>
      <w:r w:rsidR="00850EC9" w:rsidRPr="00850EC9">
        <w:rPr>
          <w:i/>
        </w:rPr>
        <w:t>98</w:t>
      </w:r>
      <w:r>
        <w:t>, 10089-10092.</w:t>
      </w:r>
    </w:p>
    <w:p w14:paraId="65AFC4BE" w14:textId="3658043D" w:rsidR="00DD6132" w:rsidRDefault="00DD6132" w:rsidP="00DD6132">
      <w:r>
        <w:t xml:space="preserve">[23] </w:t>
      </w:r>
      <w:r w:rsidR="00DE566A">
        <w:t xml:space="preserve">B. </w:t>
      </w:r>
      <w:r>
        <w:t xml:space="preserve">Hess, </w:t>
      </w:r>
      <w:r w:rsidR="00DE566A">
        <w:t>H.</w:t>
      </w:r>
      <w:r>
        <w:t xml:space="preserve"> </w:t>
      </w:r>
      <w:proofErr w:type="spellStart"/>
      <w:r>
        <w:t>Bekker</w:t>
      </w:r>
      <w:proofErr w:type="spellEnd"/>
      <w:r>
        <w:t>,</w:t>
      </w:r>
      <w:r w:rsidR="00DE566A">
        <w:t xml:space="preserve"> H. J.</w:t>
      </w:r>
      <w:r>
        <w:t xml:space="preserve"> Berendsen,</w:t>
      </w:r>
      <w:r w:rsidR="00DE566A">
        <w:t xml:space="preserve"> J. G.</w:t>
      </w:r>
      <w:r>
        <w:t xml:space="preserve"> </w:t>
      </w:r>
      <w:proofErr w:type="spellStart"/>
      <w:r>
        <w:t>Fraaije</w:t>
      </w:r>
      <w:proofErr w:type="spellEnd"/>
      <w:r w:rsidR="00850EC9">
        <w:t>,</w:t>
      </w:r>
      <w:r w:rsidR="00DE566A">
        <w:t xml:space="preserve"> </w:t>
      </w:r>
      <w:r w:rsidR="00E07002" w:rsidRPr="00850EC9">
        <w:rPr>
          <w:i/>
        </w:rPr>
        <w:t xml:space="preserve">J. </w:t>
      </w:r>
      <w:proofErr w:type="spellStart"/>
      <w:r w:rsidR="00E07002" w:rsidRPr="00850EC9">
        <w:rPr>
          <w:i/>
        </w:rPr>
        <w:t>Comput</w:t>
      </w:r>
      <w:proofErr w:type="spellEnd"/>
      <w:r w:rsidR="00E07002" w:rsidRPr="00850EC9">
        <w:rPr>
          <w:i/>
        </w:rPr>
        <w:t>. Chem.</w:t>
      </w:r>
      <w:r>
        <w:t xml:space="preserve">, </w:t>
      </w:r>
      <w:r w:rsidRPr="00E07002">
        <w:rPr>
          <w:b/>
        </w:rPr>
        <w:t>1997</w:t>
      </w:r>
      <w:r w:rsidR="00850EC9">
        <w:t xml:space="preserve">, </w:t>
      </w:r>
      <w:r w:rsidR="00850EC9" w:rsidRPr="00850EC9">
        <w:rPr>
          <w:i/>
        </w:rPr>
        <w:t>18</w:t>
      </w:r>
      <w:r>
        <w:t>, 1463-1472.</w:t>
      </w:r>
    </w:p>
    <w:p w14:paraId="231B9D7E" w14:textId="01F95640" w:rsidR="00DD6132" w:rsidRDefault="005910B6" w:rsidP="00DD6132">
      <w:r>
        <w:t>[24] H.</w:t>
      </w:r>
      <w:r w:rsidR="00DD6132">
        <w:t xml:space="preserve"> J</w:t>
      </w:r>
      <w:r>
        <w:t xml:space="preserve">. </w:t>
      </w:r>
      <w:r w:rsidR="00DD6132">
        <w:t>Berendsen,</w:t>
      </w:r>
      <w:r>
        <w:t xml:space="preserve"> J. P. M.</w:t>
      </w:r>
      <w:r w:rsidR="00DD6132">
        <w:t xml:space="preserve"> van Postma, </w:t>
      </w:r>
      <w:r>
        <w:t xml:space="preserve">W. F. </w:t>
      </w:r>
      <w:r w:rsidR="00DD6132">
        <w:t xml:space="preserve">van </w:t>
      </w:r>
      <w:proofErr w:type="spellStart"/>
      <w:r w:rsidR="00DD6132">
        <w:t>Gunsteren</w:t>
      </w:r>
      <w:proofErr w:type="spellEnd"/>
      <w:r w:rsidR="00DD6132">
        <w:t xml:space="preserve">, </w:t>
      </w:r>
      <w:r>
        <w:t>A. R. H. J.</w:t>
      </w:r>
      <w:r w:rsidR="00DD6132">
        <w:t xml:space="preserve"> </w:t>
      </w:r>
      <w:proofErr w:type="spellStart"/>
      <w:r w:rsidR="00DD6132">
        <w:t>DiNola</w:t>
      </w:r>
      <w:proofErr w:type="spellEnd"/>
      <w:r w:rsidR="00DD6132">
        <w:t>,</w:t>
      </w:r>
      <w:r>
        <w:t xml:space="preserve"> J. R. </w:t>
      </w:r>
      <w:proofErr w:type="spellStart"/>
      <w:r>
        <w:t>Haak</w:t>
      </w:r>
      <w:proofErr w:type="spellEnd"/>
      <w:r>
        <w:t xml:space="preserve">, </w:t>
      </w:r>
      <w:r w:rsidR="00E07002" w:rsidRPr="00850EC9">
        <w:rPr>
          <w:i/>
        </w:rPr>
        <w:t>J. Chem. Phys.</w:t>
      </w:r>
      <w:r w:rsidR="00DD6132">
        <w:t xml:space="preserve">, </w:t>
      </w:r>
      <w:r w:rsidR="00DD6132" w:rsidRPr="00E07002">
        <w:rPr>
          <w:b/>
        </w:rPr>
        <w:t>1984</w:t>
      </w:r>
      <w:r w:rsidR="00850EC9">
        <w:t xml:space="preserve">, </w:t>
      </w:r>
      <w:r w:rsidR="00850EC9" w:rsidRPr="00850EC9">
        <w:rPr>
          <w:i/>
        </w:rPr>
        <w:t>81</w:t>
      </w:r>
      <w:r w:rsidR="00DD6132">
        <w:t>, 3684–3690.</w:t>
      </w:r>
    </w:p>
    <w:p w14:paraId="7575B6E6" w14:textId="24F1DA18" w:rsidR="00DD6132" w:rsidRDefault="00DD6132" w:rsidP="00DD6132">
      <w:r>
        <w:t xml:space="preserve">[25] </w:t>
      </w:r>
      <w:r w:rsidR="005910B6">
        <w:t xml:space="preserve">I. </w:t>
      </w:r>
      <w:proofErr w:type="spellStart"/>
      <w:r>
        <w:t>Massova</w:t>
      </w:r>
      <w:proofErr w:type="spellEnd"/>
      <w:r>
        <w:t>,</w:t>
      </w:r>
      <w:r w:rsidR="005910B6">
        <w:t xml:space="preserve"> P. A.</w:t>
      </w:r>
      <w:r>
        <w:t xml:space="preserve"> </w:t>
      </w:r>
      <w:proofErr w:type="spellStart"/>
      <w:r>
        <w:t>Kollman</w:t>
      </w:r>
      <w:proofErr w:type="spellEnd"/>
      <w:r>
        <w:t xml:space="preserve">, </w:t>
      </w:r>
      <w:proofErr w:type="spellStart"/>
      <w:r w:rsidR="00E07002" w:rsidRPr="00E07002">
        <w:t>Perspect</w:t>
      </w:r>
      <w:proofErr w:type="spellEnd"/>
      <w:r w:rsidR="00E07002" w:rsidRPr="00E07002">
        <w:t xml:space="preserve">. </w:t>
      </w:r>
      <w:r w:rsidR="00E07002" w:rsidRPr="00850EC9">
        <w:rPr>
          <w:i/>
        </w:rPr>
        <w:t>Drug Discovery Des.</w:t>
      </w:r>
      <w:r>
        <w:t xml:space="preserve">, </w:t>
      </w:r>
      <w:r w:rsidRPr="00E07002">
        <w:rPr>
          <w:b/>
        </w:rPr>
        <w:t>2000</w:t>
      </w:r>
      <w:r w:rsidR="00850EC9">
        <w:t xml:space="preserve">, </w:t>
      </w:r>
      <w:r w:rsidR="00850EC9" w:rsidRPr="00850EC9">
        <w:rPr>
          <w:i/>
        </w:rPr>
        <w:t>18</w:t>
      </w:r>
      <w:r>
        <w:t>, 113-135.</w:t>
      </w:r>
    </w:p>
    <w:p w14:paraId="3FF68460" w14:textId="0AFE9937" w:rsidR="00DD6132" w:rsidRPr="005910B6" w:rsidRDefault="00DD6132" w:rsidP="00DD6132">
      <w:pPr>
        <w:rPr>
          <w:lang w:val="it-IT"/>
        </w:rPr>
      </w:pPr>
      <w:r w:rsidRPr="005910B6">
        <w:rPr>
          <w:lang w:val="it-IT"/>
        </w:rPr>
        <w:t>[26]</w:t>
      </w:r>
      <w:r w:rsidR="005910B6" w:rsidRPr="005910B6">
        <w:rPr>
          <w:lang w:val="it-IT"/>
        </w:rPr>
        <w:t xml:space="preserve">D. </w:t>
      </w:r>
      <w:proofErr w:type="spellStart"/>
      <w:r w:rsidRPr="005910B6">
        <w:rPr>
          <w:lang w:val="it-IT"/>
        </w:rPr>
        <w:t>Spiliotopoulos</w:t>
      </w:r>
      <w:proofErr w:type="spellEnd"/>
      <w:r w:rsidRPr="005910B6">
        <w:rPr>
          <w:lang w:val="it-IT"/>
        </w:rPr>
        <w:t>,</w:t>
      </w:r>
      <w:r w:rsidR="005910B6" w:rsidRPr="005910B6">
        <w:rPr>
          <w:lang w:val="it-IT"/>
        </w:rPr>
        <w:t xml:space="preserve"> A. </w:t>
      </w:r>
      <w:proofErr w:type="spellStart"/>
      <w:r w:rsidRPr="005910B6">
        <w:rPr>
          <w:lang w:val="it-IT"/>
        </w:rPr>
        <w:t>Spitaleri</w:t>
      </w:r>
      <w:proofErr w:type="spellEnd"/>
      <w:r w:rsidRPr="005910B6">
        <w:rPr>
          <w:lang w:val="it-IT"/>
        </w:rPr>
        <w:t>,</w:t>
      </w:r>
      <w:r w:rsidR="005910B6" w:rsidRPr="005910B6">
        <w:rPr>
          <w:lang w:val="it-IT"/>
        </w:rPr>
        <w:t xml:space="preserve"> G.</w:t>
      </w:r>
      <w:r w:rsidRPr="005910B6">
        <w:rPr>
          <w:lang w:val="it-IT"/>
        </w:rPr>
        <w:t xml:space="preserve"> Musco,</w:t>
      </w:r>
      <w:r w:rsidR="005910B6" w:rsidRPr="005910B6">
        <w:rPr>
          <w:lang w:val="it-IT"/>
        </w:rPr>
        <w:t xml:space="preserve"> </w:t>
      </w:r>
      <w:proofErr w:type="spellStart"/>
      <w:r w:rsidRPr="00850EC9">
        <w:rPr>
          <w:i/>
          <w:lang w:val="it-IT"/>
        </w:rPr>
        <w:t>PloS</w:t>
      </w:r>
      <w:proofErr w:type="spellEnd"/>
      <w:r w:rsidRPr="00850EC9">
        <w:rPr>
          <w:i/>
          <w:lang w:val="it-IT"/>
        </w:rPr>
        <w:t xml:space="preserve"> one</w:t>
      </w:r>
      <w:r w:rsidRPr="005910B6">
        <w:rPr>
          <w:lang w:val="it-IT"/>
        </w:rPr>
        <w:t xml:space="preserve">, </w:t>
      </w:r>
      <w:r w:rsidRPr="00E07002">
        <w:rPr>
          <w:b/>
          <w:lang w:val="it-IT"/>
        </w:rPr>
        <w:t>2012</w:t>
      </w:r>
      <w:r w:rsidR="00850EC9">
        <w:rPr>
          <w:lang w:val="it-IT"/>
        </w:rPr>
        <w:t xml:space="preserve">, </w:t>
      </w:r>
      <w:r w:rsidR="00850EC9" w:rsidRPr="00850EC9">
        <w:rPr>
          <w:i/>
          <w:lang w:val="it-IT"/>
        </w:rPr>
        <w:t>7</w:t>
      </w:r>
      <w:r w:rsidRPr="005910B6">
        <w:rPr>
          <w:lang w:val="it-IT"/>
        </w:rPr>
        <w:t>, e46902.</w:t>
      </w:r>
    </w:p>
    <w:p w14:paraId="6F412339" w14:textId="2AC6CC54" w:rsidR="00DD6132" w:rsidRDefault="00DD6132" w:rsidP="00DD6132">
      <w:r>
        <w:lastRenderedPageBreak/>
        <w:t>[27]</w:t>
      </w:r>
      <w:r w:rsidR="005910B6" w:rsidRPr="005910B6">
        <w:t xml:space="preserve"> R. T. Bradshaw, B. H. Patel, E. W.</w:t>
      </w:r>
      <w:r w:rsidR="005910B6">
        <w:t xml:space="preserve"> Tate, R. J. </w:t>
      </w:r>
      <w:proofErr w:type="spellStart"/>
      <w:r w:rsidR="005910B6">
        <w:t>Leatherbarrow</w:t>
      </w:r>
      <w:proofErr w:type="spellEnd"/>
      <w:r w:rsidR="005910B6">
        <w:t xml:space="preserve">, </w:t>
      </w:r>
      <w:r w:rsidR="005910B6" w:rsidRPr="005910B6">
        <w:t>I. R. Gould</w:t>
      </w:r>
      <w:r w:rsidR="005910B6">
        <w:t>,</w:t>
      </w:r>
      <w:r>
        <w:t xml:space="preserve"> </w:t>
      </w:r>
      <w:r w:rsidR="00E07002" w:rsidRPr="00850EC9">
        <w:rPr>
          <w:i/>
        </w:rPr>
        <w:t>Protein Eng., Des. Sel.</w:t>
      </w:r>
      <w:r w:rsidRPr="00850EC9">
        <w:rPr>
          <w:i/>
        </w:rPr>
        <w:t>,</w:t>
      </w:r>
      <w:r>
        <w:t xml:space="preserve"> </w:t>
      </w:r>
      <w:r w:rsidRPr="00E07002">
        <w:rPr>
          <w:b/>
        </w:rPr>
        <w:t>2010</w:t>
      </w:r>
      <w:r w:rsidR="00850EC9">
        <w:t xml:space="preserve">, </w:t>
      </w:r>
      <w:r w:rsidR="00850EC9" w:rsidRPr="00850EC9">
        <w:rPr>
          <w:i/>
        </w:rPr>
        <w:t>24</w:t>
      </w:r>
      <w:r>
        <w:t>, 197-207.</w:t>
      </w:r>
    </w:p>
    <w:p w14:paraId="30F1456F" w14:textId="1B99B042" w:rsidR="00DD6132" w:rsidRPr="00E07002" w:rsidRDefault="00DD6132" w:rsidP="00DD6132">
      <w:pPr>
        <w:rPr>
          <w:lang w:val="it-IT"/>
        </w:rPr>
      </w:pPr>
      <w:r>
        <w:t>[28]</w:t>
      </w:r>
      <w:r w:rsidR="005910B6">
        <w:t xml:space="preserve"> S. P. </w:t>
      </w:r>
      <w:r>
        <w:t xml:space="preserve">Brown, </w:t>
      </w:r>
      <w:r w:rsidR="005910B6">
        <w:t>S. W.</w:t>
      </w:r>
      <w:r>
        <w:t xml:space="preserve"> </w:t>
      </w:r>
      <w:proofErr w:type="spellStart"/>
      <w:r>
        <w:t>Muchmore</w:t>
      </w:r>
      <w:proofErr w:type="spellEnd"/>
      <w:r>
        <w:t>,</w:t>
      </w:r>
      <w:r w:rsidR="005910B6">
        <w:t xml:space="preserve"> </w:t>
      </w:r>
      <w:r w:rsidR="00E07002" w:rsidRPr="00850EC9">
        <w:rPr>
          <w:i/>
        </w:rPr>
        <w:t xml:space="preserve">J. </w:t>
      </w:r>
      <w:r w:rsidRPr="00850EC9">
        <w:rPr>
          <w:i/>
        </w:rPr>
        <w:t>Med</w:t>
      </w:r>
      <w:r w:rsidR="00E07002" w:rsidRPr="00850EC9">
        <w:rPr>
          <w:i/>
        </w:rPr>
        <w:t xml:space="preserve">. </w:t>
      </w:r>
      <w:proofErr w:type="spellStart"/>
      <w:r w:rsidR="00E07002" w:rsidRPr="00850EC9">
        <w:rPr>
          <w:i/>
          <w:lang w:val="it-IT"/>
        </w:rPr>
        <w:t>Chem</w:t>
      </w:r>
      <w:proofErr w:type="spellEnd"/>
      <w:r w:rsidR="00E07002" w:rsidRPr="00850EC9">
        <w:rPr>
          <w:i/>
          <w:lang w:val="it-IT"/>
        </w:rPr>
        <w:t>.</w:t>
      </w:r>
      <w:r w:rsidRPr="00E07002">
        <w:rPr>
          <w:lang w:val="it-IT"/>
        </w:rPr>
        <w:t xml:space="preserve">, </w:t>
      </w:r>
      <w:r w:rsidRPr="00E07002">
        <w:rPr>
          <w:b/>
          <w:lang w:val="it-IT"/>
        </w:rPr>
        <w:t>2009</w:t>
      </w:r>
      <w:r w:rsidRPr="00E07002">
        <w:rPr>
          <w:lang w:val="it-IT"/>
        </w:rPr>
        <w:t xml:space="preserve">, </w:t>
      </w:r>
      <w:r w:rsidRPr="00850EC9">
        <w:rPr>
          <w:i/>
          <w:lang w:val="it-IT"/>
        </w:rPr>
        <w:t>52</w:t>
      </w:r>
      <w:r w:rsidRPr="00E07002">
        <w:rPr>
          <w:lang w:val="it-IT"/>
        </w:rPr>
        <w:t>, 3159-3165.</w:t>
      </w:r>
    </w:p>
    <w:p w14:paraId="33017364" w14:textId="791A88C6" w:rsidR="00DD6132" w:rsidRPr="005910B6" w:rsidRDefault="00DD6132" w:rsidP="00DD6132">
      <w:pPr>
        <w:rPr>
          <w:lang w:val="it-IT"/>
        </w:rPr>
      </w:pPr>
      <w:r w:rsidRPr="005910B6">
        <w:rPr>
          <w:lang w:val="it-IT"/>
        </w:rPr>
        <w:t xml:space="preserve">[29] </w:t>
      </w:r>
      <w:r w:rsidR="005910B6" w:rsidRPr="005910B6">
        <w:rPr>
          <w:lang w:val="it-IT"/>
        </w:rPr>
        <w:t xml:space="preserve">G. </w:t>
      </w:r>
      <w:r w:rsidRPr="005910B6">
        <w:rPr>
          <w:lang w:val="it-IT"/>
        </w:rPr>
        <w:t xml:space="preserve">Saladino, </w:t>
      </w:r>
      <w:r w:rsidR="005910B6" w:rsidRPr="005910B6">
        <w:rPr>
          <w:lang w:val="it-IT"/>
        </w:rPr>
        <w:t>S.</w:t>
      </w:r>
      <w:r w:rsidRPr="005910B6">
        <w:rPr>
          <w:lang w:val="it-IT"/>
        </w:rPr>
        <w:t xml:space="preserve"> </w:t>
      </w:r>
      <w:proofErr w:type="spellStart"/>
      <w:r w:rsidRPr="005910B6">
        <w:rPr>
          <w:lang w:val="it-IT"/>
        </w:rPr>
        <w:t>Pieraccini</w:t>
      </w:r>
      <w:proofErr w:type="spellEnd"/>
      <w:r w:rsidRPr="005910B6">
        <w:rPr>
          <w:lang w:val="it-IT"/>
        </w:rPr>
        <w:t>,</w:t>
      </w:r>
      <w:r w:rsidR="005910B6" w:rsidRPr="005910B6">
        <w:rPr>
          <w:lang w:val="it-IT"/>
        </w:rPr>
        <w:t xml:space="preserve"> S.</w:t>
      </w:r>
      <w:r w:rsidRPr="005910B6">
        <w:rPr>
          <w:lang w:val="it-IT"/>
        </w:rPr>
        <w:t xml:space="preserve"> Rendine, </w:t>
      </w:r>
      <w:r w:rsidR="005910B6" w:rsidRPr="005910B6">
        <w:rPr>
          <w:lang w:val="it-IT"/>
        </w:rPr>
        <w:t xml:space="preserve">T. </w:t>
      </w:r>
      <w:proofErr w:type="spellStart"/>
      <w:r w:rsidR="005910B6" w:rsidRPr="005910B6">
        <w:rPr>
          <w:lang w:val="it-IT"/>
        </w:rPr>
        <w:t>R</w:t>
      </w:r>
      <w:r w:rsidRPr="005910B6">
        <w:rPr>
          <w:lang w:val="it-IT"/>
        </w:rPr>
        <w:t>ecca</w:t>
      </w:r>
      <w:proofErr w:type="spellEnd"/>
      <w:r w:rsidR="005910B6">
        <w:rPr>
          <w:lang w:val="it-IT"/>
        </w:rPr>
        <w:t xml:space="preserve"> P. </w:t>
      </w:r>
      <w:proofErr w:type="spellStart"/>
      <w:r w:rsidRPr="005910B6">
        <w:rPr>
          <w:lang w:val="it-IT"/>
        </w:rPr>
        <w:t>Francescato</w:t>
      </w:r>
      <w:proofErr w:type="spellEnd"/>
      <w:r w:rsidRPr="005910B6">
        <w:rPr>
          <w:lang w:val="it-IT"/>
        </w:rPr>
        <w:t>,</w:t>
      </w:r>
      <w:r w:rsidR="005910B6">
        <w:rPr>
          <w:lang w:val="it-IT"/>
        </w:rPr>
        <w:t xml:space="preserve"> G.</w:t>
      </w:r>
      <w:r w:rsidRPr="005910B6">
        <w:rPr>
          <w:lang w:val="it-IT"/>
        </w:rPr>
        <w:t xml:space="preserve"> Speranza,</w:t>
      </w:r>
      <w:r w:rsidR="005910B6">
        <w:rPr>
          <w:lang w:val="it-IT"/>
        </w:rPr>
        <w:t xml:space="preserve"> M.</w:t>
      </w:r>
      <w:r w:rsidRPr="005910B6">
        <w:rPr>
          <w:lang w:val="it-IT"/>
        </w:rPr>
        <w:t xml:space="preserve"> Sironi,</w:t>
      </w:r>
      <w:r w:rsidR="005910B6">
        <w:rPr>
          <w:lang w:val="it-IT"/>
        </w:rPr>
        <w:t xml:space="preserve"> </w:t>
      </w:r>
      <w:r w:rsidRPr="00850EC9">
        <w:rPr>
          <w:i/>
          <w:lang w:val="it-IT"/>
        </w:rPr>
        <w:t>JACS</w:t>
      </w:r>
      <w:r w:rsidRPr="005910B6">
        <w:rPr>
          <w:lang w:val="it-IT"/>
        </w:rPr>
        <w:t xml:space="preserve">, </w:t>
      </w:r>
      <w:r w:rsidRPr="00E07002">
        <w:rPr>
          <w:b/>
          <w:lang w:val="it-IT"/>
        </w:rPr>
        <w:t>2011</w:t>
      </w:r>
      <w:r w:rsidRPr="005910B6">
        <w:rPr>
          <w:lang w:val="it-IT"/>
        </w:rPr>
        <w:t xml:space="preserve">, </w:t>
      </w:r>
      <w:r w:rsidRPr="00850EC9">
        <w:rPr>
          <w:i/>
          <w:lang w:val="it-IT"/>
        </w:rPr>
        <w:t>133</w:t>
      </w:r>
      <w:r w:rsidRPr="005910B6">
        <w:rPr>
          <w:lang w:val="it-IT"/>
        </w:rPr>
        <w:t>, 2897-2903.</w:t>
      </w:r>
    </w:p>
    <w:p w14:paraId="59B4826B" w14:textId="0C326A83" w:rsidR="00DD6132" w:rsidRPr="00850EC9" w:rsidRDefault="00DD6132" w:rsidP="00DD6132">
      <w:pPr>
        <w:rPr>
          <w:lang w:val="it-IT"/>
        </w:rPr>
      </w:pPr>
      <w:r w:rsidRPr="00850EC9">
        <w:rPr>
          <w:lang w:val="it-IT"/>
        </w:rPr>
        <w:t>[30]</w:t>
      </w:r>
      <w:r w:rsidR="005910B6" w:rsidRPr="00850EC9">
        <w:rPr>
          <w:lang w:val="it-IT"/>
        </w:rPr>
        <w:t xml:space="preserve"> M. E. </w:t>
      </w:r>
      <w:proofErr w:type="spellStart"/>
      <w:r w:rsidR="005910B6" w:rsidRPr="00850EC9">
        <w:rPr>
          <w:lang w:val="it-IT"/>
        </w:rPr>
        <w:t>Crisan</w:t>
      </w:r>
      <w:proofErr w:type="spellEnd"/>
      <w:r w:rsidR="005910B6" w:rsidRPr="00850EC9">
        <w:rPr>
          <w:lang w:val="it-IT"/>
        </w:rPr>
        <w:t xml:space="preserve">, P. </w:t>
      </w:r>
      <w:proofErr w:type="spellStart"/>
      <w:r w:rsidR="005910B6" w:rsidRPr="00850EC9">
        <w:rPr>
          <w:lang w:val="it-IT"/>
        </w:rPr>
        <w:t>Bourosh</w:t>
      </w:r>
      <w:proofErr w:type="spellEnd"/>
      <w:r w:rsidR="005910B6" w:rsidRPr="00850EC9">
        <w:rPr>
          <w:lang w:val="it-IT"/>
        </w:rPr>
        <w:t xml:space="preserve">, M. E. Maffei, A. Forni, S. </w:t>
      </w:r>
      <w:proofErr w:type="spellStart"/>
      <w:r w:rsidR="005910B6" w:rsidRPr="00850EC9">
        <w:rPr>
          <w:lang w:val="it-IT"/>
        </w:rPr>
        <w:t>Pieraccini</w:t>
      </w:r>
      <w:proofErr w:type="spellEnd"/>
      <w:r w:rsidR="005910B6" w:rsidRPr="00850EC9">
        <w:rPr>
          <w:lang w:val="it-IT"/>
        </w:rPr>
        <w:t xml:space="preserve">, M. Sironi, Y. M. </w:t>
      </w:r>
      <w:proofErr w:type="spellStart"/>
      <w:r w:rsidR="005910B6" w:rsidRPr="00850EC9">
        <w:rPr>
          <w:lang w:val="it-IT"/>
        </w:rPr>
        <w:t>Chumakov</w:t>
      </w:r>
      <w:proofErr w:type="spellEnd"/>
      <w:r w:rsidR="005910B6" w:rsidRPr="00850EC9">
        <w:rPr>
          <w:lang w:val="it-IT"/>
        </w:rPr>
        <w:t>,</w:t>
      </w:r>
      <w:r w:rsidR="00850EC9" w:rsidRPr="00850EC9">
        <w:rPr>
          <w:lang w:val="it-IT"/>
        </w:rPr>
        <w:t xml:space="preserve"> </w:t>
      </w:r>
      <w:proofErr w:type="spellStart"/>
      <w:r w:rsidRPr="00850EC9">
        <w:rPr>
          <w:i/>
          <w:lang w:val="it-IT"/>
        </w:rPr>
        <w:t>PLoS</w:t>
      </w:r>
      <w:proofErr w:type="spellEnd"/>
      <w:r w:rsidRPr="00850EC9">
        <w:rPr>
          <w:i/>
          <w:lang w:val="it-IT"/>
        </w:rPr>
        <w:t xml:space="preserve"> ONE</w:t>
      </w:r>
      <w:r w:rsidRPr="00850EC9">
        <w:rPr>
          <w:lang w:val="it-IT"/>
        </w:rPr>
        <w:t xml:space="preserve">, </w:t>
      </w:r>
      <w:r w:rsidRPr="00850EC9">
        <w:rPr>
          <w:b/>
          <w:lang w:val="it-IT"/>
        </w:rPr>
        <w:t>2014</w:t>
      </w:r>
      <w:r w:rsidR="00850EC9" w:rsidRPr="00850EC9">
        <w:rPr>
          <w:lang w:val="it-IT"/>
        </w:rPr>
        <w:t xml:space="preserve">, </w:t>
      </w:r>
      <w:r w:rsidR="00850EC9" w:rsidRPr="00850EC9">
        <w:rPr>
          <w:i/>
          <w:lang w:val="it-IT"/>
        </w:rPr>
        <w:t>9</w:t>
      </w:r>
      <w:r w:rsidRPr="00850EC9">
        <w:rPr>
          <w:lang w:val="it-IT"/>
        </w:rPr>
        <w:t>, e101892.</w:t>
      </w:r>
    </w:p>
    <w:p w14:paraId="485A7DA3" w14:textId="6741A677" w:rsidR="004F10A5" w:rsidRDefault="00DD6132" w:rsidP="00DD6132">
      <w:r>
        <w:t>[31]</w:t>
      </w:r>
      <w:r w:rsidR="004E1F0C">
        <w:t xml:space="preserve"> C. </w:t>
      </w:r>
      <w:proofErr w:type="spellStart"/>
      <w:r>
        <w:t>McMartin</w:t>
      </w:r>
      <w:proofErr w:type="spellEnd"/>
      <w:r>
        <w:t>,</w:t>
      </w:r>
      <w:r w:rsidR="004E1F0C">
        <w:t xml:space="preserve"> R. S.</w:t>
      </w:r>
      <w:r>
        <w:t xml:space="preserve"> </w:t>
      </w:r>
      <w:proofErr w:type="spellStart"/>
      <w:r>
        <w:t>Bohacek</w:t>
      </w:r>
      <w:proofErr w:type="spellEnd"/>
      <w:r>
        <w:t>,</w:t>
      </w:r>
      <w:r w:rsidR="004E1F0C">
        <w:t xml:space="preserve"> </w:t>
      </w:r>
      <w:r w:rsidR="00E07002" w:rsidRPr="00850EC9">
        <w:rPr>
          <w:i/>
        </w:rPr>
        <w:t xml:space="preserve">J. </w:t>
      </w:r>
      <w:proofErr w:type="spellStart"/>
      <w:r w:rsidR="00E07002" w:rsidRPr="00850EC9">
        <w:rPr>
          <w:i/>
        </w:rPr>
        <w:t>Comput</w:t>
      </w:r>
      <w:proofErr w:type="spellEnd"/>
      <w:r w:rsidR="00E07002" w:rsidRPr="00850EC9">
        <w:rPr>
          <w:i/>
        </w:rPr>
        <w:t>.-Aided Mol. Des.</w:t>
      </w:r>
      <w:r>
        <w:t xml:space="preserve">, </w:t>
      </w:r>
      <w:r w:rsidRPr="00E07002">
        <w:rPr>
          <w:b/>
        </w:rPr>
        <w:t>1997</w:t>
      </w:r>
      <w:r w:rsidR="00850EC9">
        <w:t xml:space="preserve">, </w:t>
      </w:r>
      <w:r w:rsidR="00850EC9" w:rsidRPr="00850EC9">
        <w:rPr>
          <w:i/>
        </w:rPr>
        <w:t>11</w:t>
      </w:r>
      <w:r>
        <w:t>, 333-344.</w:t>
      </w:r>
    </w:p>
    <w:sectPr w:rsidR="004F10A5" w:rsidSect="00850EC9">
      <w:footerReference w:type="default" r:id="rId10"/>
      <w:type w:val="continuous"/>
      <w:pgSz w:w="12240" w:h="15840"/>
      <w:pgMar w:top="1440" w:right="1440" w:bottom="1440" w:left="1440" w:header="0" w:footer="0" w:gutter="0"/>
      <w:lnNumType w:countBy="1" w:restart="continuous"/>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DA76F" w14:textId="77777777" w:rsidR="00363071" w:rsidRDefault="00363071">
      <w:pPr>
        <w:spacing w:after="0"/>
      </w:pPr>
      <w:r>
        <w:separator/>
      </w:r>
    </w:p>
  </w:endnote>
  <w:endnote w:type="continuationSeparator" w:id="0">
    <w:p w14:paraId="41DEE376" w14:textId="77777777" w:rsidR="00363071" w:rsidRDefault="003630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1"/>
    <w:family w:val="roman"/>
    <w:pitch w:val="variable"/>
  </w:font>
  <w:font w:name="Times">
    <w:charset w:val="00"/>
    <w:family w:val="roman"/>
    <w:pitch w:val="variable"/>
    <w:sig w:usb0="E0002AFF" w:usb1="C0007841" w:usb2="00000009" w:usb3="00000000" w:csb0="000001FF" w:csb1="00000000"/>
  </w:font>
  <w:font w:name="Cambria">
    <w:charset w:val="00"/>
    <w:family w:val="roman"/>
    <w:pitch w:val="variable"/>
    <w:sig w:usb0="A00002EF" w:usb1="4000004B" w:usb2="00000000" w:usb3="00000000" w:csb0="0000019F" w:csb1="00000000"/>
  </w:font>
  <w:font w:name="Arno Pro">
    <w:charset w:val="01"/>
    <w:family w:val="roman"/>
    <w:pitch w:val="variable"/>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DejaVu Sans">
    <w:altName w:val="Times New Roman"/>
    <w:panose1 w:val="00000000000000000000"/>
    <w:charset w:val="00"/>
    <w:family w:val="roman"/>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font>
  <w:font w:name="Liberation Serif">
    <w:altName w:val="MS Mincho"/>
    <w:charset w:val="01"/>
    <w:family w:val="roman"/>
    <w:pitch w:val="variable"/>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9013E" w14:textId="77777777" w:rsidR="003063A7" w:rsidRDefault="004F10A5">
    <w:pPr>
      <w:pStyle w:val="Pidipagina"/>
      <w:ind w:right="360"/>
    </w:pPr>
    <w:r>
      <w:rPr>
        <w:noProof/>
      </w:rPr>
      <mc:AlternateContent>
        <mc:Choice Requires="wps">
          <w:drawing>
            <wp:anchor distT="0" distB="0" distL="0" distR="0" simplePos="0" relativeHeight="31" behindDoc="0" locked="0" layoutInCell="1" allowOverlap="1" wp14:anchorId="73A96C0D" wp14:editId="45A313A7">
              <wp:simplePos x="0" y="0"/>
              <wp:positionH relativeFrom="margin">
                <wp:align>right</wp:align>
              </wp:positionH>
              <wp:positionV relativeFrom="paragraph">
                <wp:posOffset>635</wp:posOffset>
              </wp:positionV>
              <wp:extent cx="153035" cy="203835"/>
              <wp:effectExtent l="0" t="0" r="0" b="0"/>
              <wp:wrapSquare wrapText="largest"/>
              <wp:docPr id="10" name="Cornice4"/>
              <wp:cNvGraphicFramePr/>
              <a:graphic xmlns:a="http://schemas.openxmlformats.org/drawingml/2006/main">
                <a:graphicData uri="http://schemas.microsoft.com/office/word/2010/wordprocessingShape">
                  <wps:wsp>
                    <wps:cNvSpPr txBox="1"/>
                    <wps:spPr>
                      <a:xfrm>
                        <a:off x="0" y="0"/>
                        <a:ext cx="153035" cy="203835"/>
                      </a:xfrm>
                      <a:prstGeom prst="rect">
                        <a:avLst/>
                      </a:prstGeom>
                      <a:solidFill>
                        <a:srgbClr val="FFFFFF">
                          <a:alpha val="0"/>
                        </a:srgbClr>
                      </a:solidFill>
                    </wps:spPr>
                    <wps:txbx>
                      <w:txbxContent>
                        <w:p w14:paraId="0CE5FEC3" w14:textId="77777777" w:rsidR="003063A7" w:rsidRDefault="004F10A5">
                          <w:pPr>
                            <w:pStyle w:val="Pidipagina"/>
                          </w:pPr>
                          <w:r>
                            <w:rPr>
                              <w:rStyle w:val="Numeropagina"/>
                            </w:rPr>
                            <w:fldChar w:fldCharType="begin"/>
                          </w:r>
                          <w:r>
                            <w:instrText>PAGE</w:instrText>
                          </w:r>
                          <w:r>
                            <w:fldChar w:fldCharType="separate"/>
                          </w:r>
                          <w:r>
                            <w:t>21</w:t>
                          </w:r>
                          <w:r>
                            <w:fldChar w:fldCharType="end"/>
                          </w:r>
                        </w:p>
                      </w:txbxContent>
                    </wps:txbx>
                    <wps:bodyPr lIns="0" tIns="0" rIns="0" bIns="0" anchor="t">
                      <a:spAutoFit/>
                    </wps:bodyPr>
                  </wps:wsp>
                </a:graphicData>
              </a:graphic>
            </wp:anchor>
          </w:drawing>
        </mc:Choice>
        <mc:Fallback>
          <w:pict>
            <v:shapetype w14:anchorId="73A96C0D" id="_x0000_t202" coordsize="21600,21600" o:spt="202" path="m,l,21600r21600,l21600,xe">
              <v:stroke joinstyle="miter"/>
              <v:path gradientshapeok="t" o:connecttype="rect"/>
            </v:shapetype>
            <v:shape id="Cornice4" o:spid="_x0000_s1026" type="#_x0000_t202" style="position:absolute;left:0;text-align:left;margin-left:-39.15pt;margin-top:.05pt;width:12.05pt;height:16.05pt;z-index:3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" stroked="f">
              <v:fill opacity="0"/>
              <v:textbox style="mso-fit-shape-to-text:t" inset="0,0,0,0">
                <w:txbxContent>
                  <w:p w14:paraId="0CE5FEC3" w14:textId="77777777" w:rsidR="003063A7" w:rsidRDefault="004F10A5">
                    <w:pPr>
                      <w:pStyle w:val="Pidipagina"/>
                    </w:pPr>
                    <w:r>
                      <w:rPr>
                        <w:rStyle w:val="Numeropagina"/>
                      </w:rPr>
                      <w:fldChar w:fldCharType="begin"/>
                    </w:r>
                    <w:r>
                      <w:instrText>PAGE</w:instrText>
                    </w:r>
                    <w:r>
                      <w:fldChar w:fldCharType="separate"/>
                    </w:r>
                    <w:r>
                      <w:t>21</w:t>
                    </w:r>
                    <w: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DFE8B" w14:textId="77777777" w:rsidR="00363071" w:rsidRDefault="00363071">
      <w:pPr>
        <w:spacing w:after="0"/>
      </w:pPr>
      <w:r>
        <w:separator/>
      </w:r>
    </w:p>
  </w:footnote>
  <w:footnote w:type="continuationSeparator" w:id="0">
    <w:p w14:paraId="106FDC6D" w14:textId="77777777" w:rsidR="00363071" w:rsidRDefault="0036307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A2062"/>
    <w:multiLevelType w:val="hybridMultilevel"/>
    <w:tmpl w:val="1118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13C83"/>
    <w:multiLevelType w:val="multilevel"/>
    <w:tmpl w:val="47DE6900"/>
    <w:lvl w:ilvl="0">
      <w:start w:val="1"/>
      <w:numFmt w:val="decimal"/>
      <w:lvlText w:val="%1."/>
      <w:lvlJc w:val="left"/>
      <w:pPr>
        <w:ind w:left="562" w:hanging="360"/>
      </w:pPr>
      <w:rPr>
        <w:rFonts w:hint="default"/>
      </w:rPr>
    </w:lvl>
    <w:lvl w:ilvl="1">
      <w:start w:val="3"/>
      <w:numFmt w:val="decimal"/>
      <w:isLgl/>
      <w:lvlText w:val="%1.%2."/>
      <w:lvlJc w:val="left"/>
      <w:pPr>
        <w:ind w:left="562" w:hanging="360"/>
      </w:pPr>
      <w:rPr>
        <w:rFonts w:hint="default"/>
        <w:b/>
      </w:rPr>
    </w:lvl>
    <w:lvl w:ilvl="2">
      <w:start w:val="1"/>
      <w:numFmt w:val="decimal"/>
      <w:isLgl/>
      <w:lvlText w:val="%1.%2.%3."/>
      <w:lvlJc w:val="left"/>
      <w:pPr>
        <w:ind w:left="922" w:hanging="720"/>
      </w:pPr>
      <w:rPr>
        <w:rFonts w:hint="default"/>
        <w:b/>
      </w:rPr>
    </w:lvl>
    <w:lvl w:ilvl="3">
      <w:start w:val="1"/>
      <w:numFmt w:val="decimal"/>
      <w:isLgl/>
      <w:lvlText w:val="%1.%2.%3.%4."/>
      <w:lvlJc w:val="left"/>
      <w:pPr>
        <w:ind w:left="922" w:hanging="720"/>
      </w:pPr>
      <w:rPr>
        <w:rFonts w:hint="default"/>
        <w:b/>
      </w:rPr>
    </w:lvl>
    <w:lvl w:ilvl="4">
      <w:start w:val="1"/>
      <w:numFmt w:val="decimal"/>
      <w:isLgl/>
      <w:lvlText w:val="%1.%2.%3.%4.%5."/>
      <w:lvlJc w:val="left"/>
      <w:pPr>
        <w:ind w:left="1282" w:hanging="1080"/>
      </w:pPr>
      <w:rPr>
        <w:rFonts w:hint="default"/>
        <w:b/>
      </w:rPr>
    </w:lvl>
    <w:lvl w:ilvl="5">
      <w:start w:val="1"/>
      <w:numFmt w:val="decimal"/>
      <w:isLgl/>
      <w:lvlText w:val="%1.%2.%3.%4.%5.%6."/>
      <w:lvlJc w:val="left"/>
      <w:pPr>
        <w:ind w:left="1282" w:hanging="1080"/>
      </w:pPr>
      <w:rPr>
        <w:rFonts w:hint="default"/>
        <w:b/>
      </w:rPr>
    </w:lvl>
    <w:lvl w:ilvl="6">
      <w:start w:val="1"/>
      <w:numFmt w:val="decimal"/>
      <w:isLgl/>
      <w:lvlText w:val="%1.%2.%3.%4.%5.%6.%7."/>
      <w:lvlJc w:val="left"/>
      <w:pPr>
        <w:ind w:left="1282" w:hanging="1080"/>
      </w:pPr>
      <w:rPr>
        <w:rFonts w:hint="default"/>
        <w:b/>
      </w:rPr>
    </w:lvl>
    <w:lvl w:ilvl="7">
      <w:start w:val="1"/>
      <w:numFmt w:val="decimal"/>
      <w:isLgl/>
      <w:lvlText w:val="%1.%2.%3.%4.%5.%6.%7.%8."/>
      <w:lvlJc w:val="left"/>
      <w:pPr>
        <w:ind w:left="1642" w:hanging="1440"/>
      </w:pPr>
      <w:rPr>
        <w:rFonts w:hint="default"/>
        <w:b/>
      </w:rPr>
    </w:lvl>
    <w:lvl w:ilvl="8">
      <w:start w:val="1"/>
      <w:numFmt w:val="decimal"/>
      <w:isLgl/>
      <w:lvlText w:val="%1.%2.%3.%4.%5.%6.%7.%8.%9."/>
      <w:lvlJc w:val="left"/>
      <w:pPr>
        <w:ind w:left="1642" w:hanging="1440"/>
      </w:pPr>
      <w:rPr>
        <w:rFonts w:hint="default"/>
        <w:b/>
      </w:rPr>
    </w:lvl>
  </w:abstractNum>
  <w:abstractNum w:abstractNumId="2" w15:restartNumberingAfterBreak="0">
    <w:nsid w:val="56B47452"/>
    <w:multiLevelType w:val="multilevel"/>
    <w:tmpl w:val="62B2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BE5370"/>
    <w:multiLevelType w:val="multilevel"/>
    <w:tmpl w:val="47DE6900"/>
    <w:lvl w:ilvl="0">
      <w:start w:val="1"/>
      <w:numFmt w:val="decimal"/>
      <w:lvlText w:val="%1."/>
      <w:lvlJc w:val="left"/>
      <w:pPr>
        <w:ind w:left="562" w:hanging="360"/>
      </w:pPr>
      <w:rPr>
        <w:rFonts w:hint="default"/>
      </w:rPr>
    </w:lvl>
    <w:lvl w:ilvl="1">
      <w:start w:val="3"/>
      <w:numFmt w:val="decimal"/>
      <w:isLgl/>
      <w:lvlText w:val="%1.%2."/>
      <w:lvlJc w:val="left"/>
      <w:pPr>
        <w:ind w:left="562" w:hanging="360"/>
      </w:pPr>
      <w:rPr>
        <w:rFonts w:hint="default"/>
        <w:b/>
      </w:rPr>
    </w:lvl>
    <w:lvl w:ilvl="2">
      <w:start w:val="1"/>
      <w:numFmt w:val="decimal"/>
      <w:isLgl/>
      <w:lvlText w:val="%1.%2.%3."/>
      <w:lvlJc w:val="left"/>
      <w:pPr>
        <w:ind w:left="922" w:hanging="720"/>
      </w:pPr>
      <w:rPr>
        <w:rFonts w:hint="default"/>
        <w:b/>
      </w:rPr>
    </w:lvl>
    <w:lvl w:ilvl="3">
      <w:start w:val="1"/>
      <w:numFmt w:val="decimal"/>
      <w:isLgl/>
      <w:lvlText w:val="%1.%2.%3.%4."/>
      <w:lvlJc w:val="left"/>
      <w:pPr>
        <w:ind w:left="922" w:hanging="720"/>
      </w:pPr>
      <w:rPr>
        <w:rFonts w:hint="default"/>
        <w:b/>
      </w:rPr>
    </w:lvl>
    <w:lvl w:ilvl="4">
      <w:start w:val="1"/>
      <w:numFmt w:val="decimal"/>
      <w:isLgl/>
      <w:lvlText w:val="%1.%2.%3.%4.%5."/>
      <w:lvlJc w:val="left"/>
      <w:pPr>
        <w:ind w:left="1282" w:hanging="1080"/>
      </w:pPr>
      <w:rPr>
        <w:rFonts w:hint="default"/>
        <w:b/>
      </w:rPr>
    </w:lvl>
    <w:lvl w:ilvl="5">
      <w:start w:val="1"/>
      <w:numFmt w:val="decimal"/>
      <w:isLgl/>
      <w:lvlText w:val="%1.%2.%3.%4.%5.%6."/>
      <w:lvlJc w:val="left"/>
      <w:pPr>
        <w:ind w:left="1282" w:hanging="1080"/>
      </w:pPr>
      <w:rPr>
        <w:rFonts w:hint="default"/>
        <w:b/>
      </w:rPr>
    </w:lvl>
    <w:lvl w:ilvl="6">
      <w:start w:val="1"/>
      <w:numFmt w:val="decimal"/>
      <w:isLgl/>
      <w:lvlText w:val="%1.%2.%3.%4.%5.%6.%7."/>
      <w:lvlJc w:val="left"/>
      <w:pPr>
        <w:ind w:left="1282" w:hanging="1080"/>
      </w:pPr>
      <w:rPr>
        <w:rFonts w:hint="default"/>
        <w:b/>
      </w:rPr>
    </w:lvl>
    <w:lvl w:ilvl="7">
      <w:start w:val="1"/>
      <w:numFmt w:val="decimal"/>
      <w:isLgl/>
      <w:lvlText w:val="%1.%2.%3.%4.%5.%6.%7.%8."/>
      <w:lvlJc w:val="left"/>
      <w:pPr>
        <w:ind w:left="1642" w:hanging="1440"/>
      </w:pPr>
      <w:rPr>
        <w:rFonts w:hint="default"/>
        <w:b/>
      </w:rPr>
    </w:lvl>
    <w:lvl w:ilvl="8">
      <w:start w:val="1"/>
      <w:numFmt w:val="decimal"/>
      <w:isLgl/>
      <w:lvlText w:val="%1.%2.%3.%4.%5.%6.%7.%8.%9."/>
      <w:lvlJc w:val="left"/>
      <w:pPr>
        <w:ind w:left="1642" w:hanging="1440"/>
      </w:pPr>
      <w:rPr>
        <w:rFonts w:hint="default"/>
        <w:b/>
      </w:rPr>
    </w:lvl>
  </w:abstractNum>
  <w:abstractNum w:abstractNumId="4" w15:restartNumberingAfterBreak="0">
    <w:nsid w:val="7D6B4CAB"/>
    <w:multiLevelType w:val="hybridMultilevel"/>
    <w:tmpl w:val="9A82EE9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3A7"/>
    <w:rsid w:val="00063031"/>
    <w:rsid w:val="00084D72"/>
    <w:rsid w:val="000B5198"/>
    <w:rsid w:val="0011217C"/>
    <w:rsid w:val="002224A9"/>
    <w:rsid w:val="00247C47"/>
    <w:rsid w:val="00255441"/>
    <w:rsid w:val="00296F81"/>
    <w:rsid w:val="002D7C9A"/>
    <w:rsid w:val="003063A7"/>
    <w:rsid w:val="00316234"/>
    <w:rsid w:val="0035465A"/>
    <w:rsid w:val="00363071"/>
    <w:rsid w:val="003E1922"/>
    <w:rsid w:val="00414E9C"/>
    <w:rsid w:val="00450C1B"/>
    <w:rsid w:val="004E1F0C"/>
    <w:rsid w:val="004E7DBA"/>
    <w:rsid w:val="004F10A5"/>
    <w:rsid w:val="0052393F"/>
    <w:rsid w:val="005910B6"/>
    <w:rsid w:val="006102F1"/>
    <w:rsid w:val="006B5F3C"/>
    <w:rsid w:val="006D11E6"/>
    <w:rsid w:val="00703D05"/>
    <w:rsid w:val="00745E7B"/>
    <w:rsid w:val="00753CBF"/>
    <w:rsid w:val="007926A4"/>
    <w:rsid w:val="007B32E6"/>
    <w:rsid w:val="008406F0"/>
    <w:rsid w:val="00850EC9"/>
    <w:rsid w:val="00853EC9"/>
    <w:rsid w:val="008933E6"/>
    <w:rsid w:val="00912F50"/>
    <w:rsid w:val="009642AF"/>
    <w:rsid w:val="009A6E62"/>
    <w:rsid w:val="009E52B5"/>
    <w:rsid w:val="009F29C6"/>
    <w:rsid w:val="00A35924"/>
    <w:rsid w:val="00AB06E1"/>
    <w:rsid w:val="00B42D90"/>
    <w:rsid w:val="00B93FC6"/>
    <w:rsid w:val="00BB6833"/>
    <w:rsid w:val="00C7758A"/>
    <w:rsid w:val="00D0283B"/>
    <w:rsid w:val="00D26A76"/>
    <w:rsid w:val="00D70766"/>
    <w:rsid w:val="00D755F7"/>
    <w:rsid w:val="00D961C5"/>
    <w:rsid w:val="00DD6132"/>
    <w:rsid w:val="00DE566A"/>
    <w:rsid w:val="00DF3FE5"/>
    <w:rsid w:val="00E07002"/>
    <w:rsid w:val="00E63086"/>
    <w:rsid w:val="00E80FFF"/>
    <w:rsid w:val="00E85F58"/>
    <w:rsid w:val="00EA6D2A"/>
    <w:rsid w:val="00ED5AC7"/>
    <w:rsid w:val="00F4362D"/>
    <w:rsid w:val="00F702D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3BDD1"/>
  <w15:docId w15:val="{7ACB1CEB-F671-4569-B7EF-8B9219E8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B2828"/>
    <w:pPr>
      <w:spacing w:after="200"/>
      <w:jc w:val="both"/>
    </w:pPr>
    <w:rPr>
      <w:rFonts w:ascii="Times" w:hAnsi="Times"/>
      <w:sz w:val="24"/>
      <w:szCs w:val="20"/>
    </w:rPr>
  </w:style>
  <w:style w:type="paragraph" w:styleId="Titolo1">
    <w:name w:val="heading 1"/>
    <w:basedOn w:val="Normale"/>
    <w:link w:val="Titolo1Carattere"/>
    <w:uiPriority w:val="99"/>
    <w:qFormat/>
    <w:rsid w:val="004B2828"/>
    <w:pPr>
      <w:keepNext/>
      <w:keepLines/>
      <w:spacing w:before="480" w:after="0"/>
      <w:outlineLvl w:val="0"/>
    </w:pPr>
    <w:rPr>
      <w:rFonts w:ascii="Cambria" w:hAnsi="Cambria"/>
      <w:b/>
      <w:bCs/>
      <w:color w:val="365F91"/>
      <w:sz w:val="28"/>
      <w:szCs w:val="28"/>
    </w:rPr>
  </w:style>
  <w:style w:type="paragraph" w:styleId="Titolo2">
    <w:name w:val="heading 2"/>
    <w:basedOn w:val="Normale"/>
    <w:link w:val="Titolo2Carattere"/>
    <w:uiPriority w:val="99"/>
    <w:qFormat/>
    <w:rsid w:val="004B2828"/>
    <w:pPr>
      <w:keepNext/>
      <w:keepLines/>
      <w:spacing w:before="200" w:after="0"/>
      <w:outlineLvl w:val="1"/>
    </w:pPr>
    <w:rPr>
      <w:rFonts w:ascii="Cambria"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qFormat/>
    <w:locked/>
    <w:rsid w:val="004B2828"/>
    <w:rPr>
      <w:rFonts w:ascii="Cambria" w:hAnsi="Cambria" w:cs="Times New Roman"/>
      <w:b/>
      <w:bCs/>
      <w:color w:val="365F91"/>
      <w:sz w:val="28"/>
      <w:szCs w:val="28"/>
    </w:rPr>
  </w:style>
  <w:style w:type="character" w:customStyle="1" w:styleId="Titolo2Carattere">
    <w:name w:val="Titolo 2 Carattere"/>
    <w:basedOn w:val="Carpredefinitoparagrafo"/>
    <w:link w:val="Titolo2"/>
    <w:uiPriority w:val="99"/>
    <w:semiHidden/>
    <w:qFormat/>
    <w:locked/>
    <w:rsid w:val="004B2828"/>
    <w:rPr>
      <w:rFonts w:ascii="Cambria" w:hAnsi="Cambria" w:cs="Times New Roman"/>
      <w:b/>
      <w:bCs/>
      <w:color w:val="4F81BD"/>
      <w:sz w:val="26"/>
      <w:szCs w:val="26"/>
    </w:rPr>
  </w:style>
  <w:style w:type="character" w:styleId="Collegamentovisitato">
    <w:name w:val="FollowedHyperlink"/>
    <w:basedOn w:val="Carpredefinitoparagrafo"/>
    <w:uiPriority w:val="99"/>
    <w:qFormat/>
    <w:rsid w:val="00A85FB4"/>
    <w:rPr>
      <w:rFonts w:cs="Times New Roman"/>
      <w:color w:val="800080"/>
      <w:u w:val="single"/>
    </w:rPr>
  </w:style>
  <w:style w:type="character" w:customStyle="1" w:styleId="CorpotestoCarattere">
    <w:name w:val="Corpo testo Carattere"/>
    <w:basedOn w:val="Carpredefinitoparagrafo"/>
    <w:link w:val="Corpotesto"/>
    <w:uiPriority w:val="99"/>
    <w:semiHidden/>
    <w:qFormat/>
    <w:rsid w:val="004F60CF"/>
    <w:rPr>
      <w:rFonts w:ascii="Times" w:hAnsi="Times"/>
      <w:sz w:val="24"/>
      <w:szCs w:val="20"/>
    </w:rPr>
  </w:style>
  <w:style w:type="character" w:customStyle="1" w:styleId="TestonotaapidipaginaCarattere">
    <w:name w:val="Testo nota a piè di pagina Carattere"/>
    <w:basedOn w:val="Carpredefinitoparagrafo"/>
    <w:link w:val="Testonotaapidipagina"/>
    <w:uiPriority w:val="99"/>
    <w:semiHidden/>
    <w:qFormat/>
    <w:rsid w:val="004F60CF"/>
    <w:rPr>
      <w:rFonts w:ascii="Times" w:hAnsi="Times"/>
      <w:sz w:val="20"/>
      <w:szCs w:val="20"/>
    </w:rPr>
  </w:style>
  <w:style w:type="character" w:customStyle="1" w:styleId="CollegamentoInternet">
    <w:name w:val="Collegamento Internet"/>
    <w:basedOn w:val="Carpredefinitoparagrafo"/>
    <w:uiPriority w:val="99"/>
    <w:rsid w:val="00A85FB4"/>
    <w:rPr>
      <w:rFonts w:cs="Times New Roman"/>
      <w:color w:val="0000FF"/>
      <w:u w:val="single"/>
    </w:rPr>
  </w:style>
  <w:style w:type="character" w:customStyle="1" w:styleId="PidipaginaCarattere">
    <w:name w:val="Piè di pagina Carattere"/>
    <w:basedOn w:val="Carpredefinitoparagrafo"/>
    <w:link w:val="Pidipagina"/>
    <w:uiPriority w:val="99"/>
    <w:semiHidden/>
    <w:qFormat/>
    <w:rsid w:val="004F60CF"/>
    <w:rPr>
      <w:rFonts w:ascii="Times" w:hAnsi="Times"/>
      <w:sz w:val="24"/>
      <w:szCs w:val="20"/>
    </w:rPr>
  </w:style>
  <w:style w:type="character" w:styleId="Numeropagina">
    <w:name w:val="page number"/>
    <w:basedOn w:val="Carpredefinitoparagrafo"/>
    <w:uiPriority w:val="99"/>
    <w:qFormat/>
    <w:rsid w:val="00A85FB4"/>
    <w:rPr>
      <w:rFonts w:cs="Times New Roman"/>
    </w:rPr>
  </w:style>
  <w:style w:type="character" w:customStyle="1" w:styleId="TestofumettoCarattere">
    <w:name w:val="Testo fumetto Carattere"/>
    <w:basedOn w:val="Carpredefinitoparagrafo"/>
    <w:link w:val="Testofumetto"/>
    <w:uiPriority w:val="99"/>
    <w:semiHidden/>
    <w:qFormat/>
    <w:rsid w:val="004F60CF"/>
    <w:rPr>
      <w:rFonts w:ascii="Times New Roman" w:hAnsi="Times New Roman"/>
      <w:sz w:val="0"/>
      <w:szCs w:val="0"/>
    </w:rPr>
  </w:style>
  <w:style w:type="character" w:customStyle="1" w:styleId="StyleFACorrespondingAuthorFootnote7ptChar">
    <w:name w:val="Style FA_Corresponding_Author_Footnote + 7 pt Char"/>
    <w:link w:val="StyleFACorrespondingAuthorFootnote7pt"/>
    <w:uiPriority w:val="99"/>
    <w:qFormat/>
    <w:locked/>
    <w:rsid w:val="00C10EE0"/>
    <w:rPr>
      <w:rFonts w:ascii="Arno Pro" w:hAnsi="Arno Pro"/>
      <w:sz w:val="18"/>
    </w:rPr>
  </w:style>
  <w:style w:type="character" w:customStyle="1" w:styleId="FAAuthorInfoSubtitleChar">
    <w:name w:val="FA_Author_Info_Subtitle Char"/>
    <w:link w:val="FAAuthorInfoSubtitle"/>
    <w:uiPriority w:val="99"/>
    <w:qFormat/>
    <w:locked/>
    <w:rsid w:val="00DD6DBB"/>
    <w:rPr>
      <w:rFonts w:ascii="Times" w:hAnsi="Times"/>
      <w:b/>
      <w:sz w:val="24"/>
    </w:rPr>
  </w:style>
  <w:style w:type="character" w:styleId="Rimandocommento">
    <w:name w:val="annotation reference"/>
    <w:basedOn w:val="Carpredefinitoparagrafo"/>
    <w:uiPriority w:val="99"/>
    <w:qFormat/>
    <w:rsid w:val="004C3C57"/>
    <w:rPr>
      <w:rFonts w:cs="Times New Roman"/>
      <w:sz w:val="16"/>
      <w:szCs w:val="16"/>
    </w:rPr>
  </w:style>
  <w:style w:type="character" w:customStyle="1" w:styleId="TestocommentoCarattere">
    <w:name w:val="Testo commento Carattere"/>
    <w:basedOn w:val="Carpredefinitoparagrafo"/>
    <w:link w:val="Testocommento"/>
    <w:uiPriority w:val="99"/>
    <w:qFormat/>
    <w:locked/>
    <w:rsid w:val="004C3C57"/>
    <w:rPr>
      <w:rFonts w:ascii="Times" w:hAnsi="Times" w:cs="Times New Roman"/>
    </w:rPr>
  </w:style>
  <w:style w:type="character" w:customStyle="1" w:styleId="SoggettocommentoCarattere">
    <w:name w:val="Soggetto commento Carattere"/>
    <w:basedOn w:val="TestocommentoCarattere"/>
    <w:link w:val="Soggettocommento"/>
    <w:uiPriority w:val="99"/>
    <w:qFormat/>
    <w:locked/>
    <w:rsid w:val="004C3C57"/>
    <w:rPr>
      <w:rFonts w:ascii="Times" w:hAnsi="Times" w:cs="Times New Roman"/>
      <w:b/>
      <w:bCs/>
    </w:rPr>
  </w:style>
  <w:style w:type="character" w:customStyle="1" w:styleId="jrnl">
    <w:name w:val="jrnl"/>
    <w:basedOn w:val="Carpredefinitoparagrafo"/>
    <w:uiPriority w:val="99"/>
    <w:qFormat/>
    <w:rsid w:val="00C309CF"/>
    <w:rPr>
      <w:rFonts w:cs="Times New Roman"/>
    </w:rPr>
  </w:style>
  <w:style w:type="character" w:styleId="CitazioneHTML">
    <w:name w:val="HTML Cite"/>
    <w:basedOn w:val="Carpredefinitoparagrafo"/>
    <w:uiPriority w:val="99"/>
    <w:semiHidden/>
    <w:unhideWhenUsed/>
    <w:qFormat/>
    <w:rsid w:val="00AB13FA"/>
    <w:rPr>
      <w:i/>
      <w:iCs/>
    </w:rPr>
  </w:style>
  <w:style w:type="character" w:styleId="Enfasigrassetto">
    <w:name w:val="Strong"/>
    <w:basedOn w:val="Carpredefinitoparagrafo"/>
    <w:uiPriority w:val="22"/>
    <w:qFormat/>
    <w:locked/>
    <w:rsid w:val="00AB13FA"/>
    <w:rPr>
      <w:b/>
      <w:bCs/>
    </w:rPr>
  </w:style>
  <w:style w:type="character" w:customStyle="1" w:styleId="Enfasi">
    <w:name w:val="Enfasi"/>
    <w:basedOn w:val="Carpredefinitoparagrafo"/>
    <w:uiPriority w:val="20"/>
    <w:qFormat/>
    <w:locked/>
    <w:rsid w:val="00AB13FA"/>
    <w:rPr>
      <w:i/>
      <w:iCs/>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paragraph" w:styleId="Titolo">
    <w:name w:val="Title"/>
    <w:basedOn w:val="Normale"/>
    <w:next w:val="Corpotesto"/>
    <w:qFormat/>
    <w:pPr>
      <w:keepNext/>
      <w:spacing w:before="240" w:after="120"/>
    </w:pPr>
    <w:rPr>
      <w:rFonts w:ascii="Liberation Sans" w:eastAsia="Noto Sans CJK SC Regular" w:hAnsi="Liberation Sans" w:cs="FreeSans"/>
      <w:sz w:val="28"/>
      <w:szCs w:val="28"/>
    </w:rPr>
  </w:style>
  <w:style w:type="paragraph" w:styleId="Corpotesto">
    <w:name w:val="Body Text"/>
    <w:basedOn w:val="Normale"/>
    <w:link w:val="CorpotestoCarattere"/>
    <w:uiPriority w:val="99"/>
    <w:rsid w:val="00A85FB4"/>
    <w:pPr>
      <w:jc w:val="center"/>
    </w:pPr>
    <w:rPr>
      <w:b/>
      <w:sz w:val="40"/>
    </w:rPr>
  </w:style>
  <w:style w:type="paragraph" w:styleId="Elenco">
    <w:name w:val="List"/>
    <w:basedOn w:val="Corpotesto"/>
    <w:rPr>
      <w:rFonts w:cs="FreeSans"/>
    </w:rPr>
  </w:style>
  <w:style w:type="paragraph" w:styleId="Didascalia">
    <w:name w:val="caption"/>
    <w:basedOn w:val="Default"/>
    <w:uiPriority w:val="99"/>
    <w:qFormat/>
    <w:rsid w:val="004B2828"/>
    <w:pPr>
      <w:widowControl/>
      <w:suppressAutoHyphens w:val="0"/>
      <w:spacing w:after="200"/>
      <w:jc w:val="both"/>
    </w:pPr>
    <w:rPr>
      <w:rFonts w:ascii="Times" w:eastAsia="Times New Roman" w:hAnsi="Times"/>
      <w:b/>
      <w:bCs/>
      <w:color w:val="4F81BD"/>
      <w:sz w:val="18"/>
      <w:szCs w:val="18"/>
      <w:lang w:val="en-US" w:eastAsia="en-US" w:bidi="ar-SA"/>
    </w:rPr>
  </w:style>
  <w:style w:type="paragraph" w:customStyle="1" w:styleId="Indice">
    <w:name w:val="Indice"/>
    <w:basedOn w:val="Normale"/>
    <w:qFormat/>
    <w:pPr>
      <w:suppressLineNumbers/>
    </w:pPr>
    <w:rPr>
      <w:rFonts w:cs="FreeSans"/>
    </w:rPr>
  </w:style>
  <w:style w:type="paragraph" w:styleId="Testonotaapidipagina">
    <w:name w:val="footnote text"/>
    <w:basedOn w:val="Normale"/>
    <w:link w:val="TestonotaapidipaginaCarattere"/>
    <w:uiPriority w:val="99"/>
    <w:semiHidden/>
    <w:qFormat/>
    <w:rsid w:val="00A85FB4"/>
  </w:style>
  <w:style w:type="paragraph" w:customStyle="1" w:styleId="TFReferencesSection">
    <w:name w:val="TF_References_Section"/>
    <w:basedOn w:val="Normale"/>
    <w:uiPriority w:val="99"/>
    <w:qFormat/>
    <w:rsid w:val="00A85FB4"/>
    <w:pPr>
      <w:spacing w:line="480" w:lineRule="auto"/>
      <w:ind w:firstLine="187"/>
    </w:pPr>
  </w:style>
  <w:style w:type="paragraph" w:customStyle="1" w:styleId="TAMainText">
    <w:name w:val="TA_Main_Text"/>
    <w:basedOn w:val="Normale"/>
    <w:uiPriority w:val="99"/>
    <w:qFormat/>
    <w:rsid w:val="00A85FB4"/>
    <w:pPr>
      <w:spacing w:after="0" w:line="480" w:lineRule="auto"/>
      <w:ind w:firstLine="202"/>
    </w:pPr>
  </w:style>
  <w:style w:type="paragraph" w:customStyle="1" w:styleId="BATitle">
    <w:name w:val="BA_Title"/>
    <w:basedOn w:val="Normale"/>
    <w:uiPriority w:val="99"/>
    <w:qFormat/>
    <w:rsid w:val="00A85FB4"/>
    <w:pPr>
      <w:spacing w:before="720" w:after="360" w:line="480" w:lineRule="auto"/>
      <w:jc w:val="center"/>
    </w:pPr>
    <w:rPr>
      <w:rFonts w:ascii="Times New Roman" w:hAnsi="Times New Roman"/>
      <w:sz w:val="44"/>
    </w:rPr>
  </w:style>
  <w:style w:type="paragraph" w:customStyle="1" w:styleId="BBAuthorName">
    <w:name w:val="BB_Author_Name"/>
    <w:basedOn w:val="Normale"/>
    <w:uiPriority w:val="99"/>
    <w:qFormat/>
    <w:rsid w:val="00A85FB4"/>
    <w:pPr>
      <w:spacing w:after="240" w:line="480" w:lineRule="auto"/>
      <w:jc w:val="center"/>
    </w:pPr>
    <w:rPr>
      <w:i/>
    </w:rPr>
  </w:style>
  <w:style w:type="paragraph" w:customStyle="1" w:styleId="BCAuthorAddress">
    <w:name w:val="BC_Author_Address"/>
    <w:basedOn w:val="Normale"/>
    <w:uiPriority w:val="99"/>
    <w:qFormat/>
    <w:rsid w:val="00A85FB4"/>
    <w:pPr>
      <w:spacing w:after="240" w:line="480" w:lineRule="auto"/>
      <w:jc w:val="center"/>
    </w:pPr>
  </w:style>
  <w:style w:type="paragraph" w:customStyle="1" w:styleId="BIEmailAddress">
    <w:name w:val="BI_Email_Address"/>
    <w:basedOn w:val="Normale"/>
    <w:uiPriority w:val="99"/>
    <w:qFormat/>
    <w:rsid w:val="00A85FB4"/>
    <w:pPr>
      <w:spacing w:line="480" w:lineRule="auto"/>
    </w:pPr>
  </w:style>
  <w:style w:type="paragraph" w:customStyle="1" w:styleId="AIReceivedDate">
    <w:name w:val="AI_Received_Date"/>
    <w:basedOn w:val="Normale"/>
    <w:uiPriority w:val="99"/>
    <w:qFormat/>
    <w:rsid w:val="00A85FB4"/>
    <w:pPr>
      <w:spacing w:after="240" w:line="480" w:lineRule="auto"/>
    </w:pPr>
    <w:rPr>
      <w:b/>
    </w:rPr>
  </w:style>
  <w:style w:type="paragraph" w:customStyle="1" w:styleId="BDAbstract">
    <w:name w:val="BD_Abstract"/>
    <w:basedOn w:val="Normale"/>
    <w:uiPriority w:val="99"/>
    <w:qFormat/>
    <w:rsid w:val="00A85FB4"/>
    <w:pPr>
      <w:spacing w:before="360" w:after="360" w:line="480" w:lineRule="auto"/>
    </w:pPr>
  </w:style>
  <w:style w:type="paragraph" w:customStyle="1" w:styleId="TDAcknowledgments">
    <w:name w:val="TD_Acknowledgments"/>
    <w:basedOn w:val="Normale"/>
    <w:uiPriority w:val="99"/>
    <w:qFormat/>
    <w:rsid w:val="00A85FB4"/>
    <w:pPr>
      <w:spacing w:before="200" w:line="480" w:lineRule="auto"/>
      <w:ind w:firstLine="202"/>
    </w:pPr>
  </w:style>
  <w:style w:type="paragraph" w:customStyle="1" w:styleId="TESupportingInformation">
    <w:name w:val="TE_Supporting_Information"/>
    <w:basedOn w:val="Normale"/>
    <w:uiPriority w:val="99"/>
    <w:qFormat/>
    <w:rsid w:val="00A85FB4"/>
    <w:pPr>
      <w:spacing w:line="480" w:lineRule="auto"/>
      <w:ind w:firstLine="187"/>
    </w:pPr>
  </w:style>
  <w:style w:type="paragraph" w:customStyle="1" w:styleId="VCSchemeTitle">
    <w:name w:val="VC_Scheme_Title"/>
    <w:basedOn w:val="Normale"/>
    <w:uiPriority w:val="99"/>
    <w:qFormat/>
    <w:rsid w:val="00A85FB4"/>
    <w:pPr>
      <w:spacing w:line="480" w:lineRule="auto"/>
    </w:pPr>
  </w:style>
  <w:style w:type="paragraph" w:customStyle="1" w:styleId="VDTableTitle">
    <w:name w:val="VD_Table_Title"/>
    <w:basedOn w:val="Normale"/>
    <w:uiPriority w:val="99"/>
    <w:qFormat/>
    <w:rsid w:val="00A85FB4"/>
    <w:pPr>
      <w:spacing w:line="480" w:lineRule="auto"/>
    </w:pPr>
  </w:style>
  <w:style w:type="paragraph" w:customStyle="1" w:styleId="VAFigureCaption">
    <w:name w:val="VA_Figure_Caption"/>
    <w:basedOn w:val="Normale"/>
    <w:uiPriority w:val="99"/>
    <w:qFormat/>
    <w:rsid w:val="00A85FB4"/>
    <w:pPr>
      <w:spacing w:line="480" w:lineRule="auto"/>
    </w:pPr>
  </w:style>
  <w:style w:type="paragraph" w:customStyle="1" w:styleId="VBChartTitle">
    <w:name w:val="VB_Chart_Title"/>
    <w:basedOn w:val="Normale"/>
    <w:uiPriority w:val="99"/>
    <w:qFormat/>
    <w:rsid w:val="00A85FB4"/>
    <w:pPr>
      <w:spacing w:line="480" w:lineRule="auto"/>
    </w:pPr>
  </w:style>
  <w:style w:type="paragraph" w:customStyle="1" w:styleId="FETableFootnote">
    <w:name w:val="FE_Table_Footnote"/>
    <w:basedOn w:val="Normale"/>
    <w:uiPriority w:val="99"/>
    <w:qFormat/>
    <w:rsid w:val="00A85FB4"/>
    <w:pPr>
      <w:ind w:firstLine="187"/>
    </w:pPr>
  </w:style>
  <w:style w:type="paragraph" w:customStyle="1" w:styleId="FCChartFootnote">
    <w:name w:val="FC_Chart_Footnote"/>
    <w:basedOn w:val="Normale"/>
    <w:uiPriority w:val="99"/>
    <w:qFormat/>
    <w:rsid w:val="00A85FB4"/>
    <w:pPr>
      <w:ind w:firstLine="187"/>
    </w:pPr>
  </w:style>
  <w:style w:type="paragraph" w:customStyle="1" w:styleId="FDSchemeFootnote">
    <w:name w:val="FD_Scheme_Footnote"/>
    <w:basedOn w:val="Normale"/>
    <w:uiPriority w:val="99"/>
    <w:qFormat/>
    <w:rsid w:val="00A85FB4"/>
    <w:pPr>
      <w:ind w:firstLine="187"/>
    </w:pPr>
  </w:style>
  <w:style w:type="paragraph" w:customStyle="1" w:styleId="TCTableBody">
    <w:name w:val="TC_Table_Body"/>
    <w:basedOn w:val="Normale"/>
    <w:uiPriority w:val="99"/>
    <w:qFormat/>
    <w:rsid w:val="00A85FB4"/>
  </w:style>
  <w:style w:type="paragraph" w:customStyle="1" w:styleId="AFTitleRunningHead">
    <w:name w:val="AF_Title_Running_Head"/>
    <w:basedOn w:val="Normale"/>
    <w:uiPriority w:val="99"/>
    <w:qFormat/>
    <w:rsid w:val="00A85FB4"/>
    <w:pPr>
      <w:spacing w:line="480" w:lineRule="auto"/>
    </w:pPr>
  </w:style>
  <w:style w:type="paragraph" w:customStyle="1" w:styleId="BEAuthorBiography">
    <w:name w:val="BE_Author_Biography"/>
    <w:basedOn w:val="Normale"/>
    <w:uiPriority w:val="99"/>
    <w:qFormat/>
    <w:rsid w:val="00A85FB4"/>
    <w:pPr>
      <w:spacing w:line="480" w:lineRule="auto"/>
    </w:pPr>
  </w:style>
  <w:style w:type="paragraph" w:customStyle="1" w:styleId="FACorrespondingAuthorFootnote">
    <w:name w:val="FA_Corresponding_Author_Footnote"/>
    <w:basedOn w:val="Normale"/>
    <w:uiPriority w:val="99"/>
    <w:qFormat/>
    <w:rsid w:val="00A85FB4"/>
    <w:pPr>
      <w:spacing w:line="480" w:lineRule="auto"/>
    </w:pPr>
  </w:style>
  <w:style w:type="paragraph" w:customStyle="1" w:styleId="SNSynopsisTOC">
    <w:name w:val="SN_Synopsis_TOC"/>
    <w:basedOn w:val="Normale"/>
    <w:uiPriority w:val="99"/>
    <w:qFormat/>
    <w:rsid w:val="00A85FB4"/>
    <w:pPr>
      <w:spacing w:line="480" w:lineRule="auto"/>
    </w:pPr>
  </w:style>
  <w:style w:type="paragraph" w:styleId="Pidipagina">
    <w:name w:val="footer"/>
    <w:basedOn w:val="Normale"/>
    <w:link w:val="PidipaginaCarattere"/>
    <w:uiPriority w:val="99"/>
    <w:rsid w:val="00A85FB4"/>
    <w:pPr>
      <w:tabs>
        <w:tab w:val="center" w:pos="4320"/>
        <w:tab w:val="right" w:pos="8640"/>
      </w:tabs>
    </w:pPr>
  </w:style>
  <w:style w:type="paragraph" w:customStyle="1" w:styleId="BGKeywords">
    <w:name w:val="BG_Keywords"/>
    <w:basedOn w:val="Normale"/>
    <w:uiPriority w:val="99"/>
    <w:qFormat/>
    <w:rsid w:val="00A85FB4"/>
    <w:pPr>
      <w:spacing w:line="480" w:lineRule="auto"/>
    </w:pPr>
  </w:style>
  <w:style w:type="paragraph" w:customStyle="1" w:styleId="BHBriefs">
    <w:name w:val="BH_Briefs"/>
    <w:basedOn w:val="Normale"/>
    <w:uiPriority w:val="99"/>
    <w:qFormat/>
    <w:rsid w:val="00A85FB4"/>
    <w:pPr>
      <w:spacing w:line="480" w:lineRule="auto"/>
    </w:pPr>
  </w:style>
  <w:style w:type="paragraph" w:styleId="Testofumetto">
    <w:name w:val="Balloon Text"/>
    <w:basedOn w:val="Normale"/>
    <w:link w:val="TestofumettoCarattere"/>
    <w:uiPriority w:val="99"/>
    <w:semiHidden/>
    <w:qFormat/>
    <w:rsid w:val="00E96302"/>
    <w:rPr>
      <w:rFonts w:ascii="Tahoma" w:hAnsi="Tahoma" w:cs="Tahoma"/>
      <w:sz w:val="16"/>
      <w:szCs w:val="16"/>
    </w:rPr>
  </w:style>
  <w:style w:type="paragraph" w:customStyle="1" w:styleId="StyleFACorrespondingAuthorFootnote7pt">
    <w:name w:val="Style FA_Corresponding_Author_Footnote + 7 pt"/>
    <w:basedOn w:val="Normale"/>
    <w:link w:val="StyleFACorrespondingAuthorFootnote7ptChar"/>
    <w:autoRedefine/>
    <w:uiPriority w:val="99"/>
    <w:qFormat/>
    <w:rsid w:val="00C10EE0"/>
    <w:pPr>
      <w:spacing w:after="0"/>
      <w:jc w:val="left"/>
    </w:pPr>
    <w:rPr>
      <w:rFonts w:ascii="Arno Pro" w:hAnsi="Arno Pro"/>
      <w:sz w:val="18"/>
    </w:rPr>
  </w:style>
  <w:style w:type="paragraph" w:customStyle="1" w:styleId="FAAuthorInfoSubtitle">
    <w:name w:val="FA_Author_Info_Subtitle"/>
    <w:basedOn w:val="Normale"/>
    <w:link w:val="FAAuthorInfoSubtitleChar"/>
    <w:autoRedefine/>
    <w:uiPriority w:val="99"/>
    <w:qFormat/>
    <w:rsid w:val="00DD6DBB"/>
    <w:pPr>
      <w:spacing w:before="120" w:after="60" w:line="480" w:lineRule="auto"/>
      <w:jc w:val="left"/>
    </w:pPr>
    <w:rPr>
      <w:b/>
    </w:rPr>
  </w:style>
  <w:style w:type="paragraph" w:customStyle="1" w:styleId="Default">
    <w:name w:val="Default"/>
    <w:uiPriority w:val="99"/>
    <w:qFormat/>
    <w:rsid w:val="004B2828"/>
    <w:pPr>
      <w:widowControl w:val="0"/>
      <w:tabs>
        <w:tab w:val="left" w:pos="709"/>
      </w:tabs>
      <w:suppressAutoHyphens/>
    </w:pPr>
    <w:rPr>
      <w:rFonts w:ascii="Liberation Serif" w:eastAsia="Liberation Serif" w:hAnsi="Liberation Serif" w:cs="DejaVu Sans"/>
      <w:sz w:val="24"/>
      <w:szCs w:val="24"/>
      <w:lang w:val="it-IT" w:eastAsia="zh-CN" w:bidi="hi-IN"/>
    </w:rPr>
  </w:style>
  <w:style w:type="paragraph" w:styleId="Titolosommario">
    <w:name w:val="TOC Heading"/>
    <w:basedOn w:val="Titolo1"/>
    <w:uiPriority w:val="99"/>
    <w:qFormat/>
    <w:rsid w:val="004B2828"/>
  </w:style>
  <w:style w:type="paragraph" w:styleId="Sommario2">
    <w:name w:val="toc 2"/>
    <w:basedOn w:val="Normale"/>
    <w:autoRedefine/>
    <w:uiPriority w:val="99"/>
    <w:rsid w:val="004B2828"/>
    <w:pPr>
      <w:spacing w:after="100"/>
      <w:ind w:left="220"/>
    </w:pPr>
  </w:style>
  <w:style w:type="paragraph" w:styleId="Sommario1">
    <w:name w:val="toc 1"/>
    <w:basedOn w:val="Normale"/>
    <w:autoRedefine/>
    <w:uiPriority w:val="99"/>
    <w:rsid w:val="004B2828"/>
    <w:pPr>
      <w:spacing w:after="100"/>
    </w:pPr>
  </w:style>
  <w:style w:type="paragraph" w:styleId="NormaleWeb">
    <w:name w:val="Normal (Web)"/>
    <w:basedOn w:val="Normale"/>
    <w:uiPriority w:val="99"/>
    <w:qFormat/>
    <w:rsid w:val="00B54951"/>
    <w:pPr>
      <w:spacing w:beforeAutospacing="1" w:afterAutospacing="1"/>
      <w:jc w:val="left"/>
    </w:pPr>
    <w:rPr>
      <w:rFonts w:ascii="Times New Roman" w:hAnsi="Times New Roman"/>
      <w:szCs w:val="24"/>
    </w:rPr>
  </w:style>
  <w:style w:type="paragraph" w:styleId="Testocommento">
    <w:name w:val="annotation text"/>
    <w:basedOn w:val="Normale"/>
    <w:link w:val="TestocommentoCarattere"/>
    <w:uiPriority w:val="99"/>
    <w:qFormat/>
    <w:rsid w:val="004C3C57"/>
    <w:rPr>
      <w:sz w:val="20"/>
    </w:rPr>
  </w:style>
  <w:style w:type="paragraph" w:styleId="Soggettocommento">
    <w:name w:val="annotation subject"/>
    <w:basedOn w:val="Testocommento"/>
    <w:link w:val="SoggettocommentoCarattere"/>
    <w:uiPriority w:val="99"/>
    <w:qFormat/>
    <w:rsid w:val="004C3C57"/>
    <w:rPr>
      <w:b/>
      <w:bCs/>
    </w:rPr>
  </w:style>
  <w:style w:type="paragraph" w:styleId="Revisione">
    <w:name w:val="Revision"/>
    <w:uiPriority w:val="99"/>
    <w:semiHidden/>
    <w:qFormat/>
    <w:rsid w:val="00B722DE"/>
    <w:rPr>
      <w:rFonts w:ascii="Times" w:hAnsi="Times"/>
      <w:sz w:val="24"/>
      <w:szCs w:val="20"/>
    </w:rPr>
  </w:style>
  <w:style w:type="paragraph" w:customStyle="1" w:styleId="Title1">
    <w:name w:val="Title1"/>
    <w:basedOn w:val="Normale"/>
    <w:uiPriority w:val="99"/>
    <w:qFormat/>
    <w:rsid w:val="00C309CF"/>
    <w:pPr>
      <w:spacing w:beforeAutospacing="1" w:afterAutospacing="1"/>
      <w:jc w:val="left"/>
    </w:pPr>
    <w:rPr>
      <w:rFonts w:ascii="Times New Roman" w:hAnsi="Times New Roman"/>
      <w:szCs w:val="24"/>
    </w:rPr>
  </w:style>
  <w:style w:type="paragraph" w:customStyle="1" w:styleId="desc">
    <w:name w:val="desc"/>
    <w:basedOn w:val="Normale"/>
    <w:uiPriority w:val="99"/>
    <w:qFormat/>
    <w:rsid w:val="00C309CF"/>
    <w:pPr>
      <w:spacing w:beforeAutospacing="1" w:afterAutospacing="1"/>
      <w:jc w:val="left"/>
    </w:pPr>
    <w:rPr>
      <w:rFonts w:ascii="Times New Roman" w:hAnsi="Times New Roman"/>
      <w:szCs w:val="24"/>
    </w:rPr>
  </w:style>
  <w:style w:type="paragraph" w:customStyle="1" w:styleId="details">
    <w:name w:val="details"/>
    <w:basedOn w:val="Normale"/>
    <w:uiPriority w:val="99"/>
    <w:qFormat/>
    <w:rsid w:val="00C309CF"/>
    <w:pPr>
      <w:spacing w:beforeAutospacing="1" w:afterAutospacing="1"/>
      <w:jc w:val="left"/>
    </w:pPr>
    <w:rPr>
      <w:rFonts w:ascii="Times New Roman" w:hAnsi="Times New Roman"/>
      <w:szCs w:val="24"/>
    </w:rPr>
  </w:style>
  <w:style w:type="paragraph" w:customStyle="1" w:styleId="Contenutocornice">
    <w:name w:val="Contenuto cornice"/>
    <w:basedOn w:val="Normale"/>
    <w:qFormat/>
  </w:style>
  <w:style w:type="character" w:customStyle="1" w:styleId="CharChar1">
    <w:name w:val="Char Char1"/>
    <w:rsid w:val="00D961C5"/>
    <w:rPr>
      <w:rFonts w:ascii="Cambria" w:eastAsia="Times New Roman" w:hAnsi="Cambria" w:cs="Times New Roman"/>
      <w:b/>
      <w:bCs/>
      <w:i/>
      <w:iCs/>
      <w:sz w:val="28"/>
      <w:szCs w:val="28"/>
    </w:rPr>
  </w:style>
  <w:style w:type="character" w:styleId="Numeroriga">
    <w:name w:val="line number"/>
    <w:basedOn w:val="Carpredefinitoparagrafo"/>
    <w:uiPriority w:val="99"/>
    <w:semiHidden/>
    <w:unhideWhenUsed/>
    <w:rsid w:val="00850EC9"/>
  </w:style>
  <w:style w:type="paragraph" w:styleId="Paragrafoelenco">
    <w:name w:val="List Paragraph"/>
    <w:basedOn w:val="Normale"/>
    <w:uiPriority w:val="34"/>
    <w:qFormat/>
    <w:rsid w:val="00745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6D222-5431-491A-A921-D3583A6B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3051</TotalTime>
  <Pages>14</Pages>
  <Words>4614</Words>
  <Characters>26303</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Template for Electronic Submission to ACS Journals</vt:lpstr>
    </vt:vector>
  </TitlesOfParts>
  <Company>ACS</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Orrenius, Christian</dc:creator>
  <dc:description/>
  <cp:lastModifiedBy>Fede</cp:lastModifiedBy>
  <cp:revision>25</cp:revision>
  <cp:lastPrinted>2018-11-28T13:55:00Z</cp:lastPrinted>
  <dcterms:created xsi:type="dcterms:W3CDTF">2018-11-20T10:18:00Z</dcterms:created>
  <dcterms:modified xsi:type="dcterms:W3CDTF">2018-11-28T14:56:00Z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ACS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