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2478" w:rsidRDefault="00302478">
      <w:pPr>
        <w:spacing w:line="360" w:lineRule="auto"/>
        <w:rPr>
          <w:rFonts w:ascii="Times New Roman" w:hAnsi="Times New Roman" w:cs="Times New Roman"/>
        </w:rPr>
      </w:pPr>
    </w:p>
    <w:p w:rsidR="00302478" w:rsidRPr="00DE4BE4" w:rsidRDefault="00EF4393">
      <w:pPr>
        <w:spacing w:line="360" w:lineRule="auto"/>
        <w:rPr>
          <w:sz w:val="32"/>
          <w:szCs w:val="32"/>
        </w:rPr>
      </w:pPr>
      <w:r w:rsidRPr="00DE4BE4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Povzetek</w:t>
      </w:r>
      <w:r w:rsidRPr="00DE4BE4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:rsidR="00302478" w:rsidRDefault="00302478">
      <w:pPr>
        <w:spacing w:line="360" w:lineRule="auto"/>
        <w:jc w:val="both"/>
        <w:rPr>
          <w:rFonts w:ascii="Times New Roman" w:hAnsi="Times New Roman" w:cs="Times New Roman"/>
        </w:rPr>
      </w:pPr>
    </w:p>
    <w:p w:rsidR="00EF0180" w:rsidRDefault="00EF4393" w:rsidP="00EF0180">
      <w:pPr>
        <w:spacing w:line="360" w:lineRule="auto"/>
        <w:jc w:val="both"/>
        <w:rPr>
          <w:rFonts w:ascii="Times New Roman" w:hAnsi="Times New Roman"/>
          <w:lang w:val="sl-SI"/>
        </w:rPr>
      </w:pPr>
      <w:bookmarkStart w:id="0" w:name="result_box"/>
      <w:bookmarkEnd w:id="0"/>
      <w:r>
        <w:rPr>
          <w:rFonts w:ascii="Times New Roman" w:hAnsi="Times New Roman"/>
          <w:lang w:val="sl-SI"/>
        </w:rPr>
        <w:t>Delo povzema študij kompleksov hidrotrioksi radikala z vodo, metilaminom, mravljinčno</w:t>
      </w:r>
      <w:r w:rsidR="00EF0180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kislino in žveplovo kislino z metodama B3LYP/6-311++G(3df, 3pd) in CBS-QB3.</w:t>
      </w:r>
      <w:r w:rsidR="00EF0180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 xml:space="preserve">Rezultati kažejo, da je razlika energije med </w:t>
      </w:r>
      <w:r w:rsidRPr="00EF4393">
        <w:rPr>
          <w:rFonts w:ascii="Times New Roman" w:hAnsi="Times New Roman"/>
          <w:i/>
          <w:lang w:val="sl-SI"/>
        </w:rPr>
        <w:t>cis</w:t>
      </w:r>
      <w:r>
        <w:rPr>
          <w:rFonts w:ascii="Times New Roman" w:hAnsi="Times New Roman"/>
          <w:lang w:val="sl-SI"/>
        </w:rPr>
        <w:t xml:space="preserve"> in </w:t>
      </w:r>
      <w:r w:rsidRPr="00EF4393">
        <w:rPr>
          <w:rFonts w:ascii="Times New Roman" w:hAnsi="Times New Roman"/>
          <w:i/>
          <w:lang w:val="sl-SI"/>
        </w:rPr>
        <w:t>trans</w:t>
      </w:r>
      <w:r>
        <w:rPr>
          <w:rFonts w:ascii="Times New Roman" w:hAnsi="Times New Roman"/>
          <w:lang w:val="sl-SI"/>
        </w:rPr>
        <w:t xml:space="preserve"> izomero radikala le 0,1 kcal mol</w:t>
      </w:r>
      <w:r>
        <w:rPr>
          <w:rFonts w:ascii="Times New Roman" w:hAnsi="Times New Roman"/>
          <w:vertAlign w:val="superscript"/>
          <w:lang w:val="sl-SI"/>
        </w:rPr>
        <w:t>-1</w:t>
      </w:r>
      <w:r>
        <w:rPr>
          <w:rFonts w:ascii="Times New Roman" w:hAnsi="Times New Roman"/>
          <w:lang w:val="sl-SI"/>
        </w:rPr>
        <w:t>,</w:t>
      </w:r>
      <w:r w:rsidR="00EF0180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zato smo obe izomeri vključili v preučevanje kompleksov. Voda in metilamin sta v</w:t>
      </w:r>
      <w:r w:rsidR="00EF0180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interakciji z radikalom tvorili eno močno H-vez z dolžino okoli 1,75 Å, medtem ko imata</w:t>
      </w:r>
      <w:r w:rsidR="00EF0180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kompleksa z obema kislinama ciklično strukturo z dvema H-vezema, dolžini druge H-vezi</w:t>
      </w:r>
      <w:r w:rsidR="00EF0180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 xml:space="preserve">v kompleksih pa sta nekoliko daljši. </w:t>
      </w:r>
      <w:r w:rsidR="00DE4BE4">
        <w:rPr>
          <w:rFonts w:ascii="Times New Roman" w:hAnsi="Times New Roman"/>
          <w:lang w:val="sl-SI"/>
        </w:rPr>
        <w:t>Vezavni</w:t>
      </w:r>
      <w:r>
        <w:rPr>
          <w:rFonts w:ascii="Times New Roman" w:hAnsi="Times New Roman"/>
          <w:lang w:val="sl-SI"/>
        </w:rPr>
        <w:t xml:space="preserve"> energiji kompleksov z metilaminom in</w:t>
      </w:r>
      <w:r w:rsidR="00EF0180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žveplovo kislino sta med seboj primerljivi, približujta se 10 kcal mol</w:t>
      </w:r>
      <w:r>
        <w:rPr>
          <w:rFonts w:ascii="Times New Roman" w:hAnsi="Times New Roman"/>
          <w:vertAlign w:val="superscript"/>
          <w:lang w:val="sl-SI"/>
        </w:rPr>
        <w:t>-1</w:t>
      </w:r>
      <w:r>
        <w:rPr>
          <w:rFonts w:ascii="Times New Roman" w:hAnsi="Times New Roman"/>
          <w:lang w:val="sl-SI"/>
        </w:rPr>
        <w:t>. Dodana molekula</w:t>
      </w:r>
      <w:r w:rsidR="00EF0180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vode najbolj stabilnim dimernim kompleksom vodi do tvorbe cikličnih struktur z več</w:t>
      </w:r>
      <w:r w:rsidR="00EF0180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H-vezmi z dolžinami med 1,6 in 2,1 Å. Najbolj se stabilizirana kompleks z žveplovo</w:t>
      </w:r>
      <w:r w:rsidR="00EF0180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kislino, njegova vezavna energija je 20,8 kcal mol</w:t>
      </w:r>
      <w:r>
        <w:rPr>
          <w:rFonts w:ascii="Times New Roman" w:hAnsi="Times New Roman"/>
          <w:vertAlign w:val="superscript"/>
          <w:lang w:val="sl-SI"/>
        </w:rPr>
        <w:t>-1</w:t>
      </w:r>
      <w:r>
        <w:rPr>
          <w:rFonts w:ascii="Times New Roman" w:hAnsi="Times New Roman"/>
          <w:lang w:val="sl-SI"/>
        </w:rPr>
        <w:t>.</w:t>
      </w:r>
    </w:p>
    <w:p w:rsidR="00302478" w:rsidRDefault="00EF4393" w:rsidP="00EF0180">
      <w:pPr>
        <w:spacing w:line="360" w:lineRule="auto"/>
        <w:jc w:val="both"/>
      </w:pPr>
      <w:r>
        <w:rPr>
          <w:rFonts w:ascii="Times New Roman" w:hAnsi="Times New Roman"/>
          <w:lang w:val="sl-SI"/>
        </w:rPr>
        <w:t>Z</w:t>
      </w:r>
      <w:r w:rsidR="00EF0180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izračuni anharmonskih frekvenc smo pok</w:t>
      </w:r>
      <w:bookmarkStart w:id="1" w:name="_GoBack"/>
      <w:bookmarkEnd w:id="1"/>
      <w:r>
        <w:rPr>
          <w:rFonts w:ascii="Times New Roman" w:hAnsi="Times New Roman"/>
          <w:lang w:val="sl-SI"/>
        </w:rPr>
        <w:t>azali, da je komplekse v ozračju mogoče</w:t>
      </w:r>
      <w:r w:rsidR="00EF0180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identificirati z IR spektroskopijo. Zlasti velik premik v rdeči del spektra, pomik 671 cm</w:t>
      </w:r>
      <w:r>
        <w:rPr>
          <w:rFonts w:ascii="Times New Roman" w:hAnsi="Times New Roman"/>
          <w:vertAlign w:val="superscript"/>
          <w:lang w:val="sl-SI"/>
        </w:rPr>
        <w:t>-1</w:t>
      </w:r>
      <w:r>
        <w:rPr>
          <w:rFonts w:ascii="Times New Roman" w:hAnsi="Times New Roman"/>
          <w:lang w:val="sl-SI"/>
        </w:rPr>
        <w:t>,</w:t>
      </w:r>
      <w:r w:rsidR="00EF0180">
        <w:t xml:space="preserve"> </w:t>
      </w:r>
      <w:r>
        <w:rPr>
          <w:rFonts w:ascii="Times New Roman" w:hAnsi="Times New Roman"/>
          <w:lang w:val="sl-SI"/>
        </w:rPr>
        <w:t>se pojavi pri OH-nazteznem nihanju v hidratiranem kompleksu z mravljično kislino.</w:t>
      </w:r>
      <w:r w:rsidR="00EF0180">
        <w:t xml:space="preserve"> </w:t>
      </w:r>
      <w:r>
        <w:rPr>
          <w:rFonts w:ascii="Times New Roman" w:hAnsi="Times New Roman"/>
          <w:lang w:val="sl-SI"/>
        </w:rPr>
        <w:t>Na</w:t>
      </w:r>
      <w:r w:rsidR="00EF0180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osnovi izračunananih termodinamskih količin zaključimo, da se binarna kompleksa z</w:t>
      </w:r>
      <w:r w:rsidR="00EF0180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metilaminom in žveplovo kislino ter kompleks z žveplovo kislino in vodo tvorijo spontano</w:t>
      </w:r>
      <w:r w:rsidR="00EF0180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od površja zemlje do višine 8 km v troposferi. Ravnotežne konstante kompleksov naraščajo</w:t>
      </w:r>
      <w:r w:rsidR="00EF0180">
        <w:rPr>
          <w:rFonts w:ascii="Times New Roman" w:hAnsi="Times New Roman"/>
          <w:lang w:val="sl-SI"/>
        </w:rPr>
        <w:t xml:space="preserve"> </w:t>
      </w:r>
      <w:r>
        <w:rPr>
          <w:rFonts w:ascii="Times New Roman" w:hAnsi="Times New Roman"/>
          <w:lang w:val="sl-SI"/>
        </w:rPr>
        <w:t>z večanjem nadmorske višine.</w:t>
      </w:r>
    </w:p>
    <w:p w:rsidR="00302478" w:rsidRDefault="00302478">
      <w:pPr>
        <w:pStyle w:val="Caption"/>
        <w:spacing w:before="0" w:after="0" w:line="360" w:lineRule="auto"/>
        <w:jc w:val="both"/>
        <w:rPr>
          <w:rFonts w:ascii="Times New Roman" w:hAnsi="Times New Roman"/>
        </w:rPr>
      </w:pPr>
    </w:p>
    <w:p w:rsidR="00302478" w:rsidRDefault="00302478">
      <w:pPr>
        <w:pStyle w:val="Caption"/>
        <w:spacing w:before="0" w:after="0" w:line="360" w:lineRule="auto"/>
        <w:jc w:val="both"/>
      </w:pPr>
    </w:p>
    <w:p w:rsidR="00302478" w:rsidRDefault="00302478">
      <w:pPr>
        <w:pStyle w:val="Caption"/>
        <w:spacing w:before="0" w:after="0" w:line="360" w:lineRule="auto"/>
        <w:jc w:val="both"/>
      </w:pPr>
    </w:p>
    <w:p w:rsidR="00302478" w:rsidRDefault="00302478">
      <w:pPr>
        <w:pStyle w:val="Caption"/>
        <w:spacing w:before="0" w:after="0" w:line="360" w:lineRule="auto"/>
        <w:jc w:val="both"/>
      </w:pPr>
    </w:p>
    <w:p w:rsidR="00302478" w:rsidRDefault="00302478">
      <w:pPr>
        <w:pStyle w:val="Caption"/>
        <w:spacing w:before="0" w:after="0" w:line="360" w:lineRule="auto"/>
        <w:jc w:val="both"/>
      </w:pPr>
    </w:p>
    <w:sectPr w:rsidR="00302478">
      <w:pgSz w:w="12240" w:h="15840"/>
      <w:pgMar w:top="1778" w:right="1891" w:bottom="1134" w:left="1709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panose1 w:val="020B0604020202020204"/>
    <w:charset w:val="01"/>
    <w:family w:val="roman"/>
    <w:pitch w:val="variable"/>
  </w:font>
  <w:font w:name="Droid Sans Fallback">
    <w:altName w:val="Times New Roman"/>
    <w:panose1 w:val="020B0604020202020204"/>
    <w:charset w:val="00"/>
    <w:family w:val="roman"/>
    <w:pitch w:val="default"/>
  </w:font>
  <w:font w:name="DejaVu Sans">
    <w:altName w:val="Times New Roman"/>
    <w:panose1 w:val="020B0604020202020204"/>
    <w:charset w:val="00"/>
    <w:family w:val="roman"/>
    <w:pitch w:val="default"/>
  </w:font>
  <w:font w:name="Liberation Serif;Times New Roma">
    <w:altName w:val="Times New Roman"/>
    <w:panose1 w:val="020B06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;Arial">
    <w:panose1 w:val="020B0604020202020204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7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478"/>
    <w:rsid w:val="00302478"/>
    <w:rsid w:val="00635261"/>
    <w:rsid w:val="00DE4BE4"/>
    <w:rsid w:val="00EF0180"/>
    <w:rsid w:val="00EF4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78DDA61"/>
  <w15:docId w15:val="{46218F23-F401-8945-B502-A71923E51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roid Sans Fallback" w:hAnsi="Liberation Serif" w:cs="DejaVu Sans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Liberation Serif;Times New Roma" w:hAnsi="Liberation Serif;Times New Rom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;Arial" w:hAnsi="Liberation Sans;Arial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</w:style>
  <w:style w:type="paragraph" w:styleId="Caption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Dlouhy, Matjaž</cp:lastModifiedBy>
  <cp:revision>2</cp:revision>
  <cp:lastPrinted>2018-10-17T11:23:00Z</cp:lastPrinted>
  <dcterms:created xsi:type="dcterms:W3CDTF">2018-10-24T14:00:00Z</dcterms:created>
  <dcterms:modified xsi:type="dcterms:W3CDTF">2018-10-24T14:00:00Z</dcterms:modified>
  <dc:language>en-US</dc:language>
</cp:coreProperties>
</file>