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623B3" w14:textId="77777777" w:rsidR="00856C48" w:rsidRPr="000F4FEB" w:rsidRDefault="00D92AF8" w:rsidP="006031E8">
      <w:pPr>
        <w:pStyle w:val="Heading3"/>
        <w:shd w:val="clear" w:color="auto" w:fill="FFFFFF"/>
        <w:spacing w:before="0" w:beforeAutospacing="0" w:after="0" w:afterAutospacing="0" w:line="480" w:lineRule="auto"/>
        <w:ind w:right="4"/>
        <w:jc w:val="center"/>
        <w:rPr>
          <w:rFonts w:eastAsiaTheme="minorHAnsi"/>
        </w:rPr>
      </w:pPr>
      <w:r>
        <w:fldChar w:fldCharType="begin"/>
      </w:r>
      <w:r>
        <w:instrText xml:space="preserve"> HYPERLINK "http://www.tandfonline.com/doi/abs/10.1080/19443994.2014.936515" </w:instrText>
      </w:r>
      <w:r>
        <w:fldChar w:fldCharType="separate"/>
      </w:r>
      <w:r w:rsidR="00856C48" w:rsidRPr="000F4FEB">
        <w:rPr>
          <w:rFonts w:eastAsiaTheme="minorHAnsi"/>
        </w:rPr>
        <w:t xml:space="preserve">Fabrication of silver-modified </w:t>
      </w:r>
      <w:proofErr w:type="spellStart"/>
      <w:r w:rsidR="00856C48" w:rsidRPr="000F4FEB">
        <w:rPr>
          <w:rFonts w:eastAsiaTheme="minorHAnsi"/>
        </w:rPr>
        <w:t>halloysite</w:t>
      </w:r>
      <w:proofErr w:type="spellEnd"/>
      <w:r w:rsidR="00856C48" w:rsidRPr="000F4FEB">
        <w:rPr>
          <w:rFonts w:eastAsiaTheme="minorHAnsi"/>
        </w:rPr>
        <w:t xml:space="preserve"> nanotubes and their catalytic performance in Rhodamine 6G and Methyl orange </w:t>
      </w:r>
      <w:r>
        <w:rPr>
          <w:rFonts w:eastAsiaTheme="minorHAnsi"/>
        </w:rPr>
        <w:fldChar w:fldCharType="end"/>
      </w:r>
      <w:r w:rsidR="00856C48" w:rsidRPr="000F4FEB">
        <w:rPr>
          <w:rFonts w:eastAsiaTheme="minorHAnsi"/>
        </w:rPr>
        <w:t xml:space="preserve"> reduction</w:t>
      </w:r>
    </w:p>
    <w:p w14:paraId="7487F883" w14:textId="0DAD0818" w:rsidR="008246EE" w:rsidRPr="00303E14" w:rsidRDefault="003D57C3" w:rsidP="00303E14">
      <w:pPr>
        <w:spacing w:after="0" w:line="360" w:lineRule="auto"/>
        <w:jc w:val="center"/>
        <w:rPr>
          <w:rFonts w:asciiTheme="majorBidi" w:hAnsiTheme="majorBidi" w:cstheme="majorBidi"/>
          <w:sz w:val="21"/>
          <w:szCs w:val="21"/>
        </w:rPr>
      </w:pPr>
      <w:r>
        <w:rPr>
          <w:rFonts w:asciiTheme="majorBidi" w:hAnsiTheme="majorBidi" w:cstheme="majorBidi"/>
          <w:sz w:val="21"/>
          <w:szCs w:val="21"/>
          <w:vertAlign w:val="superscript"/>
        </w:rPr>
        <w:t xml:space="preserve">a </w:t>
      </w:r>
      <w:r w:rsidR="008246EE" w:rsidRPr="00303E14">
        <w:rPr>
          <w:rFonts w:asciiTheme="majorBidi" w:hAnsiTheme="majorBidi" w:cstheme="majorBidi"/>
          <w:sz w:val="21"/>
          <w:szCs w:val="21"/>
        </w:rPr>
        <w:t>M</w:t>
      </w:r>
      <w:r w:rsidR="000038D4">
        <w:rPr>
          <w:rFonts w:asciiTheme="majorBidi" w:hAnsiTheme="majorBidi" w:cstheme="majorBidi"/>
          <w:sz w:val="21"/>
          <w:szCs w:val="21"/>
        </w:rPr>
        <w:t>aryam</w:t>
      </w:r>
      <w:r w:rsidR="00110C45" w:rsidRPr="00303E14">
        <w:rPr>
          <w:rFonts w:asciiTheme="majorBidi" w:hAnsiTheme="majorBidi" w:cstheme="majorBidi"/>
          <w:sz w:val="21"/>
          <w:szCs w:val="21"/>
        </w:rPr>
        <w:t>.</w:t>
      </w:r>
      <w:r w:rsidR="008246EE" w:rsidRPr="00303E14">
        <w:rPr>
          <w:rFonts w:asciiTheme="majorBidi" w:hAnsiTheme="majorBidi" w:cstheme="majorBidi"/>
          <w:sz w:val="21"/>
          <w:szCs w:val="21"/>
        </w:rPr>
        <w:t xml:space="preserve"> </w:t>
      </w:r>
      <w:proofErr w:type="spellStart"/>
      <w:r w:rsidR="008246EE" w:rsidRPr="00303E14">
        <w:rPr>
          <w:rFonts w:asciiTheme="majorBidi" w:hAnsiTheme="majorBidi" w:cstheme="majorBidi"/>
          <w:sz w:val="21"/>
          <w:szCs w:val="21"/>
        </w:rPr>
        <w:t>Akhondi</w:t>
      </w:r>
      <w:proofErr w:type="spellEnd"/>
      <w:r w:rsidR="008246EE" w:rsidRPr="00303E14">
        <w:rPr>
          <w:rFonts w:asciiTheme="majorBidi" w:hAnsiTheme="majorBidi" w:cstheme="majorBidi"/>
          <w:sz w:val="21"/>
          <w:szCs w:val="21"/>
        </w:rPr>
        <w:t xml:space="preserve">, </w:t>
      </w:r>
      <w:proofErr w:type="spellStart"/>
      <w:r w:rsidR="008246EE" w:rsidRPr="00303E14">
        <w:rPr>
          <w:rFonts w:asciiTheme="majorBidi" w:hAnsiTheme="majorBidi" w:cstheme="majorBidi"/>
          <w:sz w:val="21"/>
          <w:szCs w:val="21"/>
        </w:rPr>
        <w:t>E</w:t>
      </w:r>
      <w:r w:rsidR="000038D4">
        <w:rPr>
          <w:rFonts w:asciiTheme="majorBidi" w:hAnsiTheme="majorBidi" w:cstheme="majorBidi"/>
          <w:sz w:val="21"/>
          <w:szCs w:val="21"/>
        </w:rPr>
        <w:t>ffat</w:t>
      </w:r>
      <w:proofErr w:type="spellEnd"/>
      <w:r w:rsidR="00110C45" w:rsidRPr="00303E14">
        <w:rPr>
          <w:rFonts w:asciiTheme="majorBidi" w:hAnsiTheme="majorBidi" w:cstheme="majorBidi"/>
          <w:sz w:val="21"/>
          <w:szCs w:val="21"/>
        </w:rPr>
        <w:t>.</w:t>
      </w:r>
      <w:r w:rsidR="008246EE" w:rsidRPr="00303E14">
        <w:rPr>
          <w:rFonts w:asciiTheme="majorBidi" w:hAnsiTheme="majorBidi" w:cstheme="majorBidi"/>
          <w:sz w:val="21"/>
          <w:szCs w:val="21"/>
        </w:rPr>
        <w:t xml:space="preserve"> </w:t>
      </w:r>
      <w:proofErr w:type="spellStart"/>
      <w:r w:rsidR="008246EE" w:rsidRPr="00303E14">
        <w:rPr>
          <w:rFonts w:asciiTheme="majorBidi" w:hAnsiTheme="majorBidi" w:cstheme="majorBidi"/>
          <w:sz w:val="21"/>
          <w:szCs w:val="21"/>
        </w:rPr>
        <w:t>Jamalizadeh</w:t>
      </w:r>
      <w:proofErr w:type="spellEnd"/>
      <w:r w:rsidR="001D379B">
        <w:rPr>
          <w:rFonts w:asciiTheme="majorBidi" w:hAnsiTheme="majorBidi" w:cstheme="majorBidi"/>
          <w:sz w:val="21"/>
          <w:szCs w:val="21"/>
        </w:rPr>
        <w:t xml:space="preserve"> </w:t>
      </w:r>
      <w:r w:rsidR="001D379B">
        <w:rPr>
          <w:rFonts w:asciiTheme="majorBidi" w:hAnsiTheme="majorBidi" w:cstheme="majorBidi"/>
          <w:sz w:val="21"/>
          <w:szCs w:val="21"/>
          <w:vertAlign w:val="superscript"/>
        </w:rPr>
        <w:t>b</w:t>
      </w:r>
      <w:r w:rsidR="00306942" w:rsidRPr="00303E14">
        <w:rPr>
          <w:rStyle w:val="FootnoteReference"/>
          <w:rFonts w:asciiTheme="majorBidi" w:hAnsiTheme="majorBidi" w:cstheme="majorBidi"/>
          <w:sz w:val="21"/>
          <w:szCs w:val="21"/>
        </w:rPr>
        <w:footnoteReference w:id="1"/>
      </w:r>
    </w:p>
    <w:p w14:paraId="1F55B4B3" w14:textId="29157399" w:rsidR="006F0718" w:rsidRPr="00303E14" w:rsidRDefault="004D2EEC" w:rsidP="00303E14">
      <w:pPr>
        <w:spacing w:after="0" w:line="360" w:lineRule="auto"/>
        <w:jc w:val="center"/>
        <w:rPr>
          <w:rFonts w:asciiTheme="majorBidi" w:hAnsiTheme="majorBidi" w:cstheme="majorBidi"/>
          <w:sz w:val="21"/>
          <w:szCs w:val="21"/>
        </w:rPr>
      </w:pPr>
      <w:hyperlink r:id="rId8" w:history="1">
        <w:r w:rsidR="008246EE" w:rsidRPr="00303E14">
          <w:rPr>
            <w:rFonts w:asciiTheme="majorBidi" w:hAnsiTheme="majorBidi" w:cstheme="majorBidi"/>
            <w:sz w:val="21"/>
            <w:szCs w:val="21"/>
          </w:rPr>
          <w:t>Department of Chemistry</w:t>
        </w:r>
      </w:hyperlink>
      <w:r w:rsidR="008246EE" w:rsidRPr="00303E14">
        <w:rPr>
          <w:rFonts w:asciiTheme="majorBidi" w:hAnsiTheme="majorBidi" w:cstheme="majorBidi"/>
          <w:sz w:val="21"/>
          <w:szCs w:val="21"/>
        </w:rPr>
        <w:t xml:space="preserve">, </w:t>
      </w:r>
      <w:r w:rsidR="001F4328">
        <w:rPr>
          <w:rFonts w:asciiTheme="majorBidi" w:hAnsiTheme="majorBidi" w:cstheme="majorBidi"/>
          <w:sz w:val="21"/>
          <w:szCs w:val="21"/>
        </w:rPr>
        <w:t xml:space="preserve">Faculty of science, </w:t>
      </w:r>
      <w:hyperlink r:id="rId9" w:history="1">
        <w:proofErr w:type="spellStart"/>
        <w:r w:rsidR="008246EE" w:rsidRPr="00303E14">
          <w:rPr>
            <w:rFonts w:asciiTheme="majorBidi" w:hAnsiTheme="majorBidi" w:cstheme="majorBidi"/>
            <w:sz w:val="21"/>
            <w:szCs w:val="21"/>
          </w:rPr>
          <w:t>Shahid</w:t>
        </w:r>
        <w:proofErr w:type="spellEnd"/>
        <w:r w:rsidR="008246EE" w:rsidRPr="00303E14">
          <w:rPr>
            <w:rFonts w:asciiTheme="majorBidi" w:hAnsiTheme="majorBidi" w:cstheme="majorBidi"/>
            <w:sz w:val="21"/>
            <w:szCs w:val="21"/>
          </w:rPr>
          <w:t xml:space="preserve"> </w:t>
        </w:r>
        <w:proofErr w:type="spellStart"/>
        <w:r w:rsidR="008246EE" w:rsidRPr="00303E14">
          <w:rPr>
            <w:rFonts w:asciiTheme="majorBidi" w:hAnsiTheme="majorBidi" w:cstheme="majorBidi"/>
            <w:sz w:val="21"/>
            <w:szCs w:val="21"/>
          </w:rPr>
          <w:t>Bahonar</w:t>
        </w:r>
        <w:proofErr w:type="spellEnd"/>
        <w:r w:rsidR="008246EE" w:rsidRPr="00303E14">
          <w:rPr>
            <w:rFonts w:asciiTheme="majorBidi" w:hAnsiTheme="majorBidi" w:cstheme="majorBidi"/>
            <w:sz w:val="21"/>
            <w:szCs w:val="21"/>
          </w:rPr>
          <w:t xml:space="preserve"> University</w:t>
        </w:r>
      </w:hyperlink>
      <w:r w:rsidR="006F0718" w:rsidRPr="00303E14">
        <w:rPr>
          <w:rFonts w:asciiTheme="majorBidi" w:hAnsiTheme="majorBidi" w:cstheme="majorBidi"/>
          <w:sz w:val="21"/>
          <w:szCs w:val="21"/>
        </w:rPr>
        <w:t xml:space="preserve"> of Kerman</w:t>
      </w:r>
      <w:r w:rsidR="008246EE" w:rsidRPr="00303E14">
        <w:rPr>
          <w:rFonts w:asciiTheme="majorBidi" w:hAnsiTheme="majorBidi" w:cstheme="majorBidi"/>
          <w:sz w:val="21"/>
          <w:szCs w:val="21"/>
        </w:rPr>
        <w:t>, Kerman, Iran.</w:t>
      </w:r>
    </w:p>
    <w:p w14:paraId="05120B92" w14:textId="77777777" w:rsidR="008246EE" w:rsidRPr="00303E14" w:rsidRDefault="008246EE" w:rsidP="00303E14">
      <w:pPr>
        <w:spacing w:after="0" w:line="360" w:lineRule="auto"/>
        <w:jc w:val="both"/>
        <w:rPr>
          <w:rFonts w:asciiTheme="majorBidi" w:hAnsiTheme="majorBidi" w:cstheme="majorBidi"/>
          <w:b/>
          <w:sz w:val="27"/>
          <w:szCs w:val="27"/>
        </w:rPr>
      </w:pPr>
      <w:r w:rsidRPr="00303E14">
        <w:rPr>
          <w:rFonts w:asciiTheme="majorBidi" w:hAnsiTheme="majorBidi" w:cstheme="majorBidi"/>
          <w:b/>
          <w:sz w:val="27"/>
          <w:szCs w:val="27"/>
        </w:rPr>
        <w:t>Abstract</w:t>
      </w:r>
    </w:p>
    <w:p w14:paraId="06EF50AE" w14:textId="3F41391B" w:rsidR="00D75A9D" w:rsidRDefault="00D75A9D" w:rsidP="00D75A9D">
      <w:pPr>
        <w:autoSpaceDE w:val="0"/>
        <w:autoSpaceDN w:val="0"/>
        <w:adjustRightInd w:val="0"/>
        <w:spacing w:after="0" w:line="480" w:lineRule="auto"/>
        <w:jc w:val="both"/>
        <w:rPr>
          <w:rFonts w:asciiTheme="majorBidi" w:hAnsiTheme="majorBidi" w:cstheme="majorBidi"/>
          <w:sz w:val="24"/>
          <w:szCs w:val="24"/>
        </w:rPr>
      </w:pPr>
      <w:r w:rsidRPr="00D75A9D">
        <w:rPr>
          <w:rFonts w:ascii="Times New Roman" w:eastAsia="Calibri" w:hAnsi="Times New Roman" w:cs="Times New Roman"/>
          <w:sz w:val="24"/>
          <w:szCs w:val="24"/>
        </w:rPr>
        <w:t xml:space="preserve">In this paper, </w:t>
      </w:r>
      <w:proofErr w:type="spellStart"/>
      <w:r w:rsidRPr="00D75A9D">
        <w:rPr>
          <w:rFonts w:ascii="Times New Roman" w:eastAsia="Calibri" w:hAnsi="Times New Roman" w:cs="Times New Roman"/>
          <w:sz w:val="24"/>
          <w:szCs w:val="24"/>
        </w:rPr>
        <w:t>halloysite</w:t>
      </w:r>
      <w:proofErr w:type="spellEnd"/>
      <w:r w:rsidRPr="00D75A9D">
        <w:rPr>
          <w:rFonts w:ascii="Times New Roman" w:eastAsia="Calibri" w:hAnsi="Times New Roman" w:cs="Times New Roman"/>
          <w:sz w:val="24"/>
          <w:szCs w:val="24"/>
        </w:rPr>
        <w:t xml:space="preserve"> nanotube supported Ag nanoparticles (Ag/HNT) were synthesized and tested as a heterogeneous catalyst for the reduction of Rhodamine 6G and Methyl orange. Thus, the surface of HNTs modified with 3-glycidyloxyproyltrimethoxysilane and </w:t>
      </w:r>
      <w:proofErr w:type="spellStart"/>
      <w:r w:rsidRPr="00D75A9D">
        <w:rPr>
          <w:rFonts w:ascii="Times New Roman" w:eastAsia="Calibri" w:hAnsi="Times New Roman" w:cs="Times New Roman"/>
          <w:sz w:val="24"/>
          <w:szCs w:val="24"/>
        </w:rPr>
        <w:t>Triethylene</w:t>
      </w:r>
      <w:proofErr w:type="spellEnd"/>
      <w:r w:rsidRPr="00D75A9D">
        <w:rPr>
          <w:rFonts w:ascii="Times New Roman" w:eastAsia="Calibri" w:hAnsi="Times New Roman" w:cs="Times New Roman"/>
          <w:sz w:val="24"/>
          <w:szCs w:val="24"/>
        </w:rPr>
        <w:t xml:space="preserve"> </w:t>
      </w:r>
      <w:proofErr w:type="spellStart"/>
      <w:r w:rsidRPr="00D75A9D">
        <w:rPr>
          <w:rFonts w:ascii="Times New Roman" w:eastAsia="Calibri" w:hAnsi="Times New Roman" w:cs="Times New Roman"/>
          <w:sz w:val="24"/>
          <w:szCs w:val="24"/>
        </w:rPr>
        <w:t>tetramine</w:t>
      </w:r>
      <w:proofErr w:type="spellEnd"/>
      <w:r w:rsidRPr="00D75A9D">
        <w:rPr>
          <w:rFonts w:ascii="Times New Roman" w:eastAsia="Calibri" w:hAnsi="Times New Roman" w:cs="Times New Roman"/>
          <w:sz w:val="24"/>
          <w:szCs w:val="24"/>
        </w:rPr>
        <w:t xml:space="preserve"> as two new compounds, then Ag</w:t>
      </w:r>
      <w:r w:rsidRPr="00D75A9D">
        <w:rPr>
          <w:rFonts w:ascii="Times New Roman" w:eastAsia="Calibri" w:hAnsi="Times New Roman" w:cs="Times New Roman"/>
          <w:sz w:val="24"/>
          <w:szCs w:val="24"/>
          <w:vertAlign w:val="superscript"/>
        </w:rPr>
        <w:t>+</w:t>
      </w:r>
      <w:r w:rsidRPr="00D75A9D">
        <w:rPr>
          <w:rFonts w:ascii="Times New Roman" w:eastAsia="Calibri" w:hAnsi="Times New Roman" w:cs="Times New Roman"/>
          <w:sz w:val="24"/>
          <w:szCs w:val="24"/>
        </w:rPr>
        <w:t xml:space="preserve"> ions were reduced to </w:t>
      </w:r>
      <w:proofErr w:type="spellStart"/>
      <w:r w:rsidRPr="00D75A9D">
        <w:rPr>
          <w:rFonts w:ascii="Times New Roman" w:eastAsia="Calibri" w:hAnsi="Times New Roman" w:cs="Times New Roman"/>
          <w:sz w:val="24"/>
          <w:szCs w:val="24"/>
        </w:rPr>
        <w:t>AgNPs</w:t>
      </w:r>
      <w:proofErr w:type="spellEnd"/>
      <w:r w:rsidRPr="00D75A9D">
        <w:rPr>
          <w:rFonts w:ascii="Times New Roman" w:eastAsia="Calibri" w:hAnsi="Times New Roman" w:cs="Times New Roman"/>
          <w:sz w:val="24"/>
          <w:szCs w:val="24"/>
        </w:rPr>
        <w:t xml:space="preserve"> on the functionalized HNTs surface. The structure of </w:t>
      </w:r>
      <w:proofErr w:type="spellStart"/>
      <w:r w:rsidRPr="00D75A9D">
        <w:rPr>
          <w:rFonts w:ascii="Times New Roman" w:eastAsia="Calibri" w:hAnsi="Times New Roman" w:cs="Times New Roman"/>
          <w:sz w:val="24"/>
          <w:szCs w:val="24"/>
        </w:rPr>
        <w:t>AgNPs</w:t>
      </w:r>
      <w:proofErr w:type="spellEnd"/>
      <w:r w:rsidRPr="00D75A9D">
        <w:rPr>
          <w:rFonts w:ascii="Times New Roman" w:eastAsia="Calibri" w:hAnsi="Times New Roman" w:cs="Times New Roman"/>
          <w:sz w:val="24"/>
          <w:szCs w:val="24"/>
        </w:rPr>
        <w:t xml:space="preserve">-modified HNTs was characterized by FTIR, XRD, TEM and FE-SEM with EDX analysis. The structural characterization revealed that the size of </w:t>
      </w:r>
      <w:proofErr w:type="spellStart"/>
      <w:r w:rsidRPr="00D75A9D">
        <w:rPr>
          <w:rFonts w:ascii="Times New Roman" w:eastAsia="Calibri" w:hAnsi="Times New Roman" w:cs="Times New Roman"/>
          <w:sz w:val="24"/>
          <w:szCs w:val="24"/>
        </w:rPr>
        <w:t>AgNPs</w:t>
      </w:r>
      <w:proofErr w:type="spellEnd"/>
      <w:r w:rsidRPr="00D75A9D">
        <w:rPr>
          <w:rFonts w:ascii="Times New Roman" w:eastAsia="Calibri" w:hAnsi="Times New Roman" w:cs="Times New Roman"/>
          <w:sz w:val="24"/>
          <w:szCs w:val="24"/>
        </w:rPr>
        <w:t xml:space="preserve"> was from 10-15 nm, which immobilized on the surface of HNT</w:t>
      </w:r>
      <w:r w:rsidR="00C956B3">
        <w:rPr>
          <w:rFonts w:ascii="Times New Roman" w:eastAsia="Calibri" w:hAnsi="Times New Roman" w:cs="Times New Roman"/>
          <w:sz w:val="24"/>
          <w:szCs w:val="24"/>
        </w:rPr>
        <w:t>s</w:t>
      </w:r>
      <w:r w:rsidRPr="00D75A9D">
        <w:rPr>
          <w:rFonts w:ascii="Times New Roman" w:eastAsia="Calibri" w:hAnsi="Times New Roman" w:cs="Times New Roman"/>
          <w:sz w:val="24"/>
          <w:szCs w:val="24"/>
        </w:rPr>
        <w:t xml:space="preserve">. The catalytic activity of Ag/HNTs on reduction of Rh6G and MO were investigated by UV-vis spectroscopy and rate constants for the catalyzed and </w:t>
      </w:r>
      <w:proofErr w:type="spellStart"/>
      <w:r w:rsidRPr="00D75A9D">
        <w:rPr>
          <w:rFonts w:ascii="Times New Roman" w:eastAsia="Calibri" w:hAnsi="Times New Roman" w:cs="Times New Roman"/>
          <w:sz w:val="24"/>
          <w:szCs w:val="24"/>
        </w:rPr>
        <w:t>uncatalyzed</w:t>
      </w:r>
      <w:proofErr w:type="spellEnd"/>
      <w:r w:rsidRPr="00D75A9D">
        <w:rPr>
          <w:rFonts w:ascii="Times New Roman" w:eastAsia="Calibri" w:hAnsi="Times New Roman" w:cs="Times New Roman"/>
          <w:sz w:val="24"/>
          <w:szCs w:val="24"/>
        </w:rPr>
        <w:t xml:space="preserve"> reaction were determined. The catalyzed reaction spectrums show a sudden fall in absorbance value, confirming catalytic effect of Ag/HNTs. Furthermore, the Ag/HNT could be easily recycled several times without appreciable loss of activity. </w:t>
      </w:r>
      <w:r w:rsidR="00700AC0">
        <w:rPr>
          <w:rFonts w:ascii="Times New Roman" w:eastAsia="Calibri" w:hAnsi="Times New Roman" w:cs="Times New Roman"/>
          <w:sz w:val="24"/>
          <w:szCs w:val="24"/>
        </w:rPr>
        <w:t>R</w:t>
      </w:r>
      <w:r w:rsidRPr="00D75A9D">
        <w:rPr>
          <w:rFonts w:ascii="Times New Roman" w:eastAsia="Calibri" w:hAnsi="Times New Roman" w:cs="Times New Roman"/>
          <w:sz w:val="24"/>
          <w:szCs w:val="24"/>
        </w:rPr>
        <w:t xml:space="preserve">esults indicate that there is a possibility of supporting </w:t>
      </w:r>
      <w:proofErr w:type="spellStart"/>
      <w:r w:rsidRPr="00D75A9D">
        <w:rPr>
          <w:rFonts w:ascii="Times New Roman" w:eastAsia="Calibri" w:hAnsi="Times New Roman" w:cs="Times New Roman"/>
          <w:sz w:val="24"/>
          <w:szCs w:val="24"/>
        </w:rPr>
        <w:t>AgNPs</w:t>
      </w:r>
      <w:proofErr w:type="spellEnd"/>
      <w:r w:rsidRPr="00D75A9D">
        <w:rPr>
          <w:rFonts w:ascii="Times New Roman" w:eastAsia="Calibri" w:hAnsi="Times New Roman" w:cs="Times New Roman"/>
          <w:sz w:val="24"/>
          <w:szCs w:val="24"/>
        </w:rPr>
        <w:t xml:space="preserve"> on surface of HNT functionalized with new compounds to increase their performance to reduce Rh6G and MO dyes.</w:t>
      </w:r>
      <w:r w:rsidRPr="00D75A9D">
        <w:rPr>
          <w:rFonts w:asciiTheme="majorBidi" w:hAnsiTheme="majorBidi" w:cstheme="majorBidi"/>
          <w:sz w:val="24"/>
          <w:szCs w:val="24"/>
        </w:rPr>
        <w:t xml:space="preserve"> </w:t>
      </w:r>
    </w:p>
    <w:p w14:paraId="6BBF5B72" w14:textId="17071CFA" w:rsidR="00D75A9D" w:rsidRPr="00D75A9D" w:rsidRDefault="00D75A9D" w:rsidP="00D75A9D">
      <w:pPr>
        <w:autoSpaceDE w:val="0"/>
        <w:autoSpaceDN w:val="0"/>
        <w:adjustRightInd w:val="0"/>
        <w:spacing w:after="0" w:line="480" w:lineRule="auto"/>
        <w:jc w:val="both"/>
        <w:rPr>
          <w:rFonts w:ascii="Times New Roman" w:eastAsia="Calibri" w:hAnsi="Times New Roman" w:cs="Times New Roman"/>
          <w:sz w:val="24"/>
          <w:szCs w:val="24"/>
        </w:rPr>
      </w:pPr>
      <w:r w:rsidRPr="00303E14">
        <w:rPr>
          <w:rFonts w:asciiTheme="majorBidi" w:hAnsiTheme="majorBidi" w:cstheme="majorBidi"/>
          <w:sz w:val="24"/>
          <w:szCs w:val="24"/>
        </w:rPr>
        <w:t>Keywords: Catalyst</w:t>
      </w:r>
      <w:r w:rsidRPr="00303E14">
        <w:rPr>
          <w:rFonts w:asciiTheme="majorBidi" w:hAnsiTheme="majorBidi" w:cstheme="majorBidi"/>
          <w:sz w:val="23"/>
          <w:szCs w:val="23"/>
          <w:lang w:bidi="fa-IR"/>
        </w:rPr>
        <w:t>;</w:t>
      </w:r>
      <w:r w:rsidRPr="00303E14">
        <w:rPr>
          <w:rFonts w:asciiTheme="majorBidi" w:hAnsiTheme="majorBidi" w:cstheme="majorBidi"/>
          <w:sz w:val="24"/>
          <w:szCs w:val="24"/>
        </w:rPr>
        <w:t xml:space="preserve"> Ag nanoparticles</w:t>
      </w:r>
      <w:r w:rsidRPr="00303E14">
        <w:rPr>
          <w:rFonts w:asciiTheme="majorBidi" w:hAnsiTheme="majorBidi" w:cstheme="majorBidi"/>
          <w:sz w:val="23"/>
          <w:szCs w:val="23"/>
          <w:lang w:bidi="fa-IR"/>
        </w:rPr>
        <w:t>;</w:t>
      </w:r>
      <w:r w:rsidRPr="00303E14">
        <w:rPr>
          <w:rFonts w:asciiTheme="majorBidi" w:hAnsiTheme="majorBidi" w:cstheme="majorBidi"/>
          <w:sz w:val="24"/>
          <w:szCs w:val="24"/>
        </w:rPr>
        <w:t xml:space="preserve"> Functionalized </w:t>
      </w:r>
      <w:proofErr w:type="spellStart"/>
      <w:r w:rsidRPr="00303E14">
        <w:rPr>
          <w:rFonts w:asciiTheme="majorBidi" w:hAnsiTheme="majorBidi" w:cstheme="majorBidi"/>
          <w:sz w:val="24"/>
          <w:szCs w:val="24"/>
        </w:rPr>
        <w:t>halloysite</w:t>
      </w:r>
      <w:proofErr w:type="spellEnd"/>
      <w:r w:rsidRPr="00303E14">
        <w:rPr>
          <w:rFonts w:asciiTheme="majorBidi" w:hAnsiTheme="majorBidi" w:cstheme="majorBidi"/>
          <w:sz w:val="23"/>
          <w:szCs w:val="23"/>
          <w:lang w:bidi="fa-IR"/>
        </w:rPr>
        <w:t>;</w:t>
      </w:r>
      <w:r w:rsidRPr="00303E14">
        <w:rPr>
          <w:rFonts w:asciiTheme="majorBidi" w:hAnsiTheme="majorBidi" w:cstheme="majorBidi"/>
          <w:sz w:val="24"/>
          <w:szCs w:val="24"/>
        </w:rPr>
        <w:t xml:space="preserve"> GPTMS</w:t>
      </w:r>
      <w:r w:rsidRPr="00303E14">
        <w:rPr>
          <w:rFonts w:asciiTheme="majorBidi" w:hAnsiTheme="majorBidi" w:cstheme="majorBidi"/>
          <w:sz w:val="23"/>
          <w:szCs w:val="23"/>
          <w:lang w:bidi="fa-IR"/>
        </w:rPr>
        <w:t>;</w:t>
      </w:r>
      <w:r w:rsidRPr="00303E14">
        <w:rPr>
          <w:rFonts w:asciiTheme="majorBidi" w:hAnsiTheme="majorBidi" w:cstheme="majorBidi"/>
          <w:sz w:val="24"/>
          <w:szCs w:val="24"/>
        </w:rPr>
        <w:t xml:space="preserve"> TETA</w:t>
      </w:r>
    </w:p>
    <w:p w14:paraId="729B1BAB" w14:textId="656DA19E" w:rsidR="001D7903" w:rsidRPr="00303E14" w:rsidRDefault="001D7903" w:rsidP="00D75A9D">
      <w:pPr>
        <w:bidi/>
        <w:spacing w:after="0" w:line="360" w:lineRule="auto"/>
        <w:ind w:left="3600" w:hanging="3600"/>
        <w:rPr>
          <w:rFonts w:asciiTheme="majorBidi" w:hAnsiTheme="majorBidi" w:cstheme="majorBidi"/>
          <w:sz w:val="24"/>
          <w:szCs w:val="24"/>
          <w:rtl/>
          <w:lang w:bidi="fa-IR"/>
        </w:rPr>
      </w:pPr>
    </w:p>
    <w:p w14:paraId="478DEDCA" w14:textId="77777777" w:rsidR="00D75A9D" w:rsidRDefault="00D75A9D" w:rsidP="00303E14">
      <w:pPr>
        <w:spacing w:after="0" w:line="360" w:lineRule="auto"/>
        <w:jc w:val="both"/>
        <w:rPr>
          <w:rFonts w:asciiTheme="majorBidi" w:hAnsiTheme="majorBidi" w:cstheme="majorBidi"/>
          <w:b/>
          <w:sz w:val="27"/>
          <w:szCs w:val="27"/>
        </w:rPr>
      </w:pPr>
    </w:p>
    <w:p w14:paraId="1C536464" w14:textId="77777777" w:rsidR="00CE7F98" w:rsidRDefault="00CE7F98" w:rsidP="00303E14">
      <w:pPr>
        <w:spacing w:after="0" w:line="360" w:lineRule="auto"/>
        <w:jc w:val="both"/>
        <w:rPr>
          <w:rFonts w:asciiTheme="majorBidi" w:hAnsiTheme="majorBidi" w:cstheme="majorBidi"/>
          <w:b/>
          <w:sz w:val="27"/>
          <w:szCs w:val="27"/>
        </w:rPr>
      </w:pPr>
    </w:p>
    <w:p w14:paraId="43815579" w14:textId="373F8EBB" w:rsidR="001D7903" w:rsidRPr="00303E14" w:rsidRDefault="00737BBE" w:rsidP="00303E14">
      <w:pPr>
        <w:spacing w:after="0" w:line="360" w:lineRule="auto"/>
        <w:jc w:val="both"/>
        <w:rPr>
          <w:rFonts w:asciiTheme="majorBidi" w:hAnsiTheme="majorBidi" w:cstheme="majorBidi"/>
          <w:sz w:val="24"/>
          <w:szCs w:val="24"/>
        </w:rPr>
      </w:pPr>
      <w:r w:rsidRPr="00303E14">
        <w:rPr>
          <w:rFonts w:asciiTheme="majorBidi" w:hAnsiTheme="majorBidi" w:cstheme="majorBidi"/>
          <w:b/>
          <w:sz w:val="27"/>
          <w:szCs w:val="27"/>
        </w:rPr>
        <w:lastRenderedPageBreak/>
        <w:t>1. Introduction</w:t>
      </w:r>
    </w:p>
    <w:p w14:paraId="53B8E197" w14:textId="41702FE3" w:rsidR="00532524" w:rsidRPr="00B3010A" w:rsidRDefault="002503BA" w:rsidP="00B3010A">
      <w:pPr>
        <w:spacing w:after="0" w:line="360" w:lineRule="auto"/>
        <w:jc w:val="both"/>
        <w:rPr>
          <w:rFonts w:asciiTheme="majorBidi" w:hAnsiTheme="majorBidi" w:cstheme="majorBidi"/>
          <w:sz w:val="27"/>
          <w:szCs w:val="27"/>
          <w:vertAlign w:val="superscript"/>
        </w:rPr>
      </w:pPr>
      <w:r w:rsidRPr="00303E14">
        <w:rPr>
          <w:rFonts w:asciiTheme="majorBidi" w:hAnsiTheme="majorBidi" w:cstheme="majorBidi"/>
          <w:sz w:val="24"/>
          <w:szCs w:val="24"/>
        </w:rPr>
        <w:t>R</w:t>
      </w:r>
      <w:r w:rsidR="00AC50E4" w:rsidRPr="00303E14">
        <w:rPr>
          <w:rFonts w:asciiTheme="majorBidi" w:hAnsiTheme="majorBidi" w:cstheme="majorBidi"/>
          <w:sz w:val="24"/>
          <w:szCs w:val="24"/>
        </w:rPr>
        <w:t>emoval</w:t>
      </w:r>
      <w:r w:rsidR="00532524" w:rsidRPr="00303E14">
        <w:rPr>
          <w:rFonts w:asciiTheme="majorBidi" w:hAnsiTheme="majorBidi" w:cstheme="majorBidi"/>
          <w:sz w:val="24"/>
          <w:szCs w:val="24"/>
        </w:rPr>
        <w:t xml:space="preserve"> of organic dyes from industri</w:t>
      </w:r>
      <w:r w:rsidR="00AC50E4" w:rsidRPr="00303E14">
        <w:rPr>
          <w:rFonts w:asciiTheme="majorBidi" w:hAnsiTheme="majorBidi" w:cstheme="majorBidi"/>
          <w:sz w:val="24"/>
          <w:szCs w:val="24"/>
        </w:rPr>
        <w:t>al</w:t>
      </w:r>
      <w:r w:rsidR="00532524" w:rsidRPr="00303E14">
        <w:rPr>
          <w:rFonts w:asciiTheme="majorBidi" w:hAnsiTheme="majorBidi" w:cstheme="majorBidi"/>
          <w:sz w:val="24"/>
          <w:szCs w:val="24"/>
        </w:rPr>
        <w:t xml:space="preserve"> wastewater</w:t>
      </w:r>
      <w:r w:rsidR="00AC50E4" w:rsidRPr="00303E14">
        <w:rPr>
          <w:rFonts w:asciiTheme="majorBidi" w:hAnsiTheme="majorBidi" w:cstheme="majorBidi"/>
          <w:sz w:val="24"/>
          <w:szCs w:val="24"/>
        </w:rPr>
        <w:t>s</w:t>
      </w:r>
      <w:r w:rsidR="00532524" w:rsidRPr="00303E14">
        <w:rPr>
          <w:rFonts w:asciiTheme="majorBidi" w:hAnsiTheme="majorBidi" w:cstheme="majorBidi"/>
          <w:sz w:val="24"/>
          <w:szCs w:val="24"/>
        </w:rPr>
        <w:t xml:space="preserve"> is very necessary</w:t>
      </w:r>
      <w:r w:rsidRPr="00303E14">
        <w:rPr>
          <w:rFonts w:asciiTheme="majorBidi" w:hAnsiTheme="majorBidi" w:cstheme="majorBidi"/>
          <w:sz w:val="24"/>
          <w:szCs w:val="24"/>
        </w:rPr>
        <w:t>, in order to have pollution free environment</w:t>
      </w:r>
      <w:r w:rsidR="00532524" w:rsidRPr="00303E14">
        <w:rPr>
          <w:rFonts w:asciiTheme="majorBidi" w:hAnsiTheme="majorBidi" w:cstheme="majorBidi"/>
          <w:sz w:val="24"/>
          <w:szCs w:val="24"/>
        </w:rPr>
        <w:t>. Dyes affec</w:t>
      </w:r>
      <w:r w:rsidRPr="00303E14">
        <w:rPr>
          <w:rFonts w:asciiTheme="majorBidi" w:hAnsiTheme="majorBidi" w:cstheme="majorBidi"/>
          <w:sz w:val="24"/>
          <w:szCs w:val="24"/>
        </w:rPr>
        <w:t>t the growth of plants, and having</w:t>
      </w:r>
      <w:r w:rsidR="00532524" w:rsidRPr="00303E14">
        <w:rPr>
          <w:rFonts w:asciiTheme="majorBidi" w:hAnsiTheme="majorBidi" w:cstheme="majorBidi"/>
          <w:sz w:val="24"/>
          <w:szCs w:val="24"/>
        </w:rPr>
        <w:t xml:space="preserve"> </w:t>
      </w:r>
      <w:r w:rsidRPr="00303E14">
        <w:rPr>
          <w:rFonts w:asciiTheme="majorBidi" w:hAnsiTheme="majorBidi" w:cstheme="majorBidi"/>
          <w:sz w:val="24"/>
          <w:szCs w:val="24"/>
        </w:rPr>
        <w:t xml:space="preserve">carcinogenic </w:t>
      </w:r>
      <w:r w:rsidR="00532524" w:rsidRPr="00303E14">
        <w:rPr>
          <w:rFonts w:asciiTheme="majorBidi" w:hAnsiTheme="majorBidi" w:cstheme="majorBidi"/>
          <w:sz w:val="24"/>
          <w:szCs w:val="24"/>
        </w:rPr>
        <w:t>potential toward humans and animals by producing toxic and non-biodegradable wastes</w:t>
      </w:r>
      <w:r w:rsidR="00B3010A" w:rsidRPr="00303E14">
        <w:rPr>
          <w:rFonts w:asciiTheme="majorBidi" w:hAnsiTheme="majorBidi" w:cstheme="majorBidi"/>
          <w:sz w:val="24"/>
          <w:szCs w:val="24"/>
        </w:rPr>
        <w:t>.</w:t>
      </w:r>
      <w:r w:rsidR="00CC251B" w:rsidRPr="00B3010A">
        <w:rPr>
          <w:rFonts w:asciiTheme="majorBidi" w:hAnsiTheme="majorBidi" w:cstheme="majorBidi"/>
          <w:sz w:val="27"/>
          <w:szCs w:val="27"/>
          <w:vertAlign w:val="superscript"/>
        </w:rPr>
        <w:fldChar w:fldCharType="begin"/>
      </w:r>
      <w:r w:rsidR="00CC251B" w:rsidRPr="00B3010A">
        <w:rPr>
          <w:rFonts w:asciiTheme="majorBidi" w:hAnsiTheme="majorBidi" w:cstheme="majorBidi"/>
          <w:sz w:val="27"/>
          <w:szCs w:val="27"/>
          <w:vertAlign w:val="superscript"/>
        </w:rPr>
        <w:instrText xml:space="preserve"> ADDIN EN.CITE &lt;EndNote&gt;&lt;Cite&gt;&lt;Author&gt;Velusamy&lt;/Author&gt;&lt;Year&gt;2014&lt;/Year&gt;&lt;RecNum&gt;1&lt;/RecNum&gt;&lt;DisplayText&gt;[1, 2]&lt;/DisplayText&gt;&lt;record&gt;&lt;rec-number&gt;1&lt;/rec-number&gt;&lt;foreign-keys&gt;&lt;key app="EN" db-id="te0vp0ssfarsrseaftox55dffpwszsvw0rxr"&gt;1&lt;/key&gt;&lt;/foreign-keys&gt;&lt;ref-type name="Journal Article"&gt;17&lt;/ref-type&gt;&lt;contributors&gt;&lt;authors&gt;&lt;author&gt;Velusamy, Ponnusamy&lt;/author&gt;&lt;author&gt;Pitchaimuthu, Sakthivel&lt;/author&gt;&lt;author&gt;Rajalakshmi, Subramanian&lt;/author&gt;&lt;author&gt;Kannan, Nagarathinam&lt;/author&gt;&lt;/authors&gt;&lt;/contributors&gt;&lt;titles&gt;&lt;title&gt;Modification of the photocatalytic activity of TiO 2 by β-cyclodextrin in decoloration of ethyl violet dye&lt;/title&gt;&lt;secondary-title&gt;Journal of advanced research&lt;/secondary-title&gt;&lt;/titles&gt;&lt;pages&gt;19-25&lt;/pages&gt;&lt;volume&gt;5&lt;/volume&gt;&lt;number&gt;1&lt;/number&gt;&lt;dates&gt;&lt;year&gt;2014&lt;/year&gt;&lt;/dates&gt;&lt;isbn&gt;2090-1232&lt;/isbn&gt;&lt;urls&gt;&lt;/urls&gt;&lt;/record&gt;&lt;/Cite&gt;&lt;Cite&gt;&lt;Author&gt;Pouretedal&lt;/Author&gt;&lt;Year&gt;2009&lt;/Year&gt;&lt;RecNum&gt;3&lt;/RecNum&gt;&lt;record&gt;&lt;rec-number&gt;3&lt;/rec-number&gt;&lt;foreign-keys&gt;&lt;key app="EN" db-id="te0vp0ssfarsrseaftox55dffpwszsvw0rxr"&gt;3&lt;/key&gt;&lt;/foreign-keys&gt;&lt;ref-type name="Journal Article"&gt;17&lt;/ref-type&gt;&lt;contributors&gt;&lt;authors&gt;&lt;author&gt;Pouretedal, Hamid Reza&lt;/author&gt;&lt;author&gt;Eskandari, Hamed&lt;/author&gt;&lt;author&gt;Keshavarz, Mohammad Hossein&lt;/author&gt;&lt;author&gt;Semnani, Abolfazel&lt;/author&gt;&lt;/authors&gt;&lt;/contributors&gt;&lt;titles&gt;&lt;title&gt;Photodegradation of Organic Dyes using Nanoparticles of Cadmium Sulfide Doped with Manganese, Nickel and Copper as Nanophotocatalyst&lt;/title&gt;&lt;secondary-title&gt;Acta Chimica Slovenica&lt;/secondary-title&gt;&lt;/titles&gt;&lt;volume&gt;56&lt;/volume&gt;&lt;number&gt;2&lt;/number&gt;&lt;dates&gt;&lt;year&gt;2009&lt;/year&gt;&lt;/dates&gt;&lt;isbn&gt;1318-0207&lt;/isbn&gt;&lt;urls&gt;&lt;/urls&gt;&lt;/record&gt;&lt;/Cite&gt;&lt;/EndNote&gt;</w:instrText>
      </w:r>
      <w:r w:rsidR="00CC251B" w:rsidRPr="00B3010A">
        <w:rPr>
          <w:rFonts w:asciiTheme="majorBidi" w:hAnsiTheme="majorBidi" w:cstheme="majorBidi"/>
          <w:sz w:val="27"/>
          <w:szCs w:val="27"/>
          <w:vertAlign w:val="superscript"/>
        </w:rPr>
        <w:fldChar w:fldCharType="separate"/>
      </w:r>
      <w:hyperlink r:id="rId10" w:anchor="_ENREF_1" w:tooltip="Velusamy, 2014 #1" w:history="1">
        <w:r w:rsidR="00CC251B" w:rsidRPr="00B3010A">
          <w:rPr>
            <w:rFonts w:asciiTheme="majorBidi" w:hAnsiTheme="majorBidi" w:cstheme="majorBidi"/>
            <w:sz w:val="27"/>
            <w:szCs w:val="27"/>
            <w:vertAlign w:val="superscript"/>
          </w:rPr>
          <w:t>1</w:t>
        </w:r>
      </w:hyperlink>
      <w:r w:rsidR="00CC251B" w:rsidRPr="00B3010A">
        <w:rPr>
          <w:rFonts w:asciiTheme="majorBidi" w:hAnsiTheme="majorBidi" w:cstheme="majorBidi"/>
          <w:sz w:val="27"/>
          <w:szCs w:val="27"/>
          <w:vertAlign w:val="superscript"/>
        </w:rPr>
        <w:t xml:space="preserve">, </w:t>
      </w:r>
      <w:hyperlink r:id="rId11" w:anchor="_ENREF_2" w:tooltip="Pouretedal, 2009 #3" w:history="1">
        <w:r w:rsidR="00CC251B" w:rsidRPr="00B3010A">
          <w:rPr>
            <w:rFonts w:asciiTheme="majorBidi" w:hAnsiTheme="majorBidi" w:cstheme="majorBidi"/>
            <w:sz w:val="27"/>
            <w:szCs w:val="27"/>
            <w:vertAlign w:val="superscript"/>
          </w:rPr>
          <w:t>2</w:t>
        </w:r>
      </w:hyperlink>
      <w:r w:rsidR="00CC251B" w:rsidRPr="00B3010A">
        <w:rPr>
          <w:rFonts w:asciiTheme="majorBidi" w:hAnsiTheme="majorBidi" w:cstheme="majorBidi"/>
          <w:sz w:val="27"/>
          <w:szCs w:val="27"/>
          <w:vertAlign w:val="superscript"/>
        </w:rPr>
        <w:fldChar w:fldCharType="end"/>
      </w:r>
    </w:p>
    <w:p w14:paraId="76B34780" w14:textId="78476640" w:rsidR="00532524" w:rsidRPr="00303E14" w:rsidRDefault="00532524" w:rsidP="00B3010A">
      <w:pPr>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The</w:t>
      </w:r>
      <w:r w:rsidR="00916AAD" w:rsidRPr="00303E14">
        <w:rPr>
          <w:rFonts w:asciiTheme="majorBidi" w:hAnsiTheme="majorBidi" w:cstheme="majorBidi"/>
          <w:sz w:val="24"/>
          <w:szCs w:val="24"/>
        </w:rPr>
        <w:t>re are various techniques employed</w:t>
      </w:r>
      <w:r w:rsidRPr="00303E14">
        <w:rPr>
          <w:rFonts w:asciiTheme="majorBidi" w:hAnsiTheme="majorBidi" w:cstheme="majorBidi"/>
          <w:sz w:val="24"/>
          <w:szCs w:val="24"/>
        </w:rPr>
        <w:t xml:space="preserve"> to remove the dye molecules from wastewater </w:t>
      </w:r>
      <w:r w:rsidR="00916AAD" w:rsidRPr="00303E14">
        <w:rPr>
          <w:rFonts w:asciiTheme="majorBidi" w:hAnsiTheme="majorBidi" w:cstheme="majorBidi"/>
          <w:sz w:val="24"/>
          <w:szCs w:val="24"/>
        </w:rPr>
        <w:t xml:space="preserve">such as </w:t>
      </w:r>
      <w:r w:rsidRPr="00303E14">
        <w:rPr>
          <w:rFonts w:asciiTheme="majorBidi" w:hAnsiTheme="majorBidi" w:cstheme="majorBidi"/>
          <w:sz w:val="24"/>
          <w:szCs w:val="24"/>
        </w:rPr>
        <w:t>coagulation</w:t>
      </w:r>
      <w:r w:rsidR="001B54C0" w:rsidRPr="00303E14">
        <w:rPr>
          <w:rFonts w:asciiTheme="majorBidi" w:hAnsiTheme="majorBidi" w:cstheme="majorBidi"/>
          <w:sz w:val="24"/>
          <w:szCs w:val="24"/>
        </w:rPr>
        <w:t xml:space="preserve">, flocculation, </w:t>
      </w:r>
      <w:proofErr w:type="spellStart"/>
      <w:r w:rsidR="001B54C0" w:rsidRPr="00303E14">
        <w:rPr>
          <w:rFonts w:asciiTheme="majorBidi" w:hAnsiTheme="majorBidi" w:cstheme="majorBidi"/>
          <w:sz w:val="24"/>
          <w:szCs w:val="24"/>
        </w:rPr>
        <w:t>ozonation</w:t>
      </w:r>
      <w:proofErr w:type="spellEnd"/>
      <w:r w:rsidR="001B54C0" w:rsidRPr="00303E14">
        <w:rPr>
          <w:rFonts w:asciiTheme="majorBidi" w:hAnsiTheme="majorBidi" w:cstheme="majorBidi"/>
          <w:sz w:val="24"/>
          <w:szCs w:val="24"/>
        </w:rPr>
        <w:t xml:space="preserve">, membrane filtration, </w:t>
      </w:r>
      <w:proofErr w:type="spellStart"/>
      <w:r w:rsidR="001B54C0" w:rsidRPr="00303E14">
        <w:rPr>
          <w:rFonts w:asciiTheme="majorBidi" w:hAnsiTheme="majorBidi" w:cstheme="majorBidi"/>
          <w:sz w:val="24"/>
          <w:szCs w:val="24"/>
        </w:rPr>
        <w:t>Fentons</w:t>
      </w:r>
      <w:proofErr w:type="spellEnd"/>
      <w:r w:rsidR="001B54C0" w:rsidRPr="00303E14">
        <w:rPr>
          <w:rFonts w:asciiTheme="majorBidi" w:hAnsiTheme="majorBidi" w:cstheme="majorBidi"/>
          <w:sz w:val="24"/>
          <w:szCs w:val="24"/>
        </w:rPr>
        <w:t xml:space="preserve"> reagent, ion exchange and</w:t>
      </w:r>
      <w:r w:rsidR="001B54C0" w:rsidRPr="00303E14">
        <w:rPr>
          <w:rFonts w:asciiTheme="majorBidi" w:hAnsiTheme="majorBidi" w:cstheme="majorBidi"/>
          <w:sz w:val="24"/>
          <w:szCs w:val="24"/>
        </w:rPr>
        <w:br/>
        <w:t>biological treatment</w:t>
      </w:r>
      <w:r w:rsidR="00B3010A" w:rsidRPr="00303E14">
        <w:rPr>
          <w:rFonts w:asciiTheme="majorBidi" w:hAnsiTheme="majorBidi" w:cstheme="majorBidi"/>
          <w:sz w:val="24"/>
          <w:szCs w:val="24"/>
        </w:rPr>
        <w:t>.</w:t>
      </w:r>
      <w:r w:rsidR="004411EF" w:rsidRPr="004411EF">
        <w:rPr>
          <w:rFonts w:asciiTheme="majorBidi" w:hAnsiTheme="majorBidi" w:cstheme="majorBidi"/>
          <w:sz w:val="27"/>
          <w:szCs w:val="27"/>
          <w:vertAlign w:val="superscript"/>
        </w:rPr>
        <w:t>3-7</w:t>
      </w:r>
      <w:r w:rsidR="00047681" w:rsidRPr="00303E14">
        <w:rPr>
          <w:rFonts w:asciiTheme="majorBidi" w:hAnsiTheme="majorBidi" w:cstheme="majorBidi"/>
          <w:sz w:val="24"/>
          <w:szCs w:val="24"/>
        </w:rPr>
        <w:t xml:space="preserve"> </w:t>
      </w:r>
      <w:r w:rsidR="00A0367F" w:rsidRPr="00303E14">
        <w:rPr>
          <w:rFonts w:asciiTheme="majorBidi" w:hAnsiTheme="majorBidi" w:cstheme="majorBidi"/>
          <w:sz w:val="24"/>
          <w:szCs w:val="24"/>
        </w:rPr>
        <w:t xml:space="preserve">The coagulation–flocculation process </w:t>
      </w:r>
      <w:r w:rsidR="00322680" w:rsidRPr="00303E14">
        <w:rPr>
          <w:rFonts w:asciiTheme="majorBidi" w:hAnsiTheme="majorBidi" w:cstheme="majorBidi"/>
          <w:sz w:val="24"/>
          <w:szCs w:val="24"/>
        </w:rPr>
        <w:t xml:space="preserve">is </w:t>
      </w:r>
      <w:r w:rsidR="00047681" w:rsidRPr="00303E14">
        <w:rPr>
          <w:rFonts w:asciiTheme="majorBidi" w:hAnsiTheme="majorBidi" w:cstheme="majorBidi"/>
          <w:sz w:val="24"/>
          <w:szCs w:val="24"/>
        </w:rPr>
        <w:t>widely used, due to its simplicity and cost-effectiveness</w:t>
      </w:r>
      <w:r w:rsidR="00B3010A" w:rsidRPr="00303E14">
        <w:rPr>
          <w:rFonts w:asciiTheme="majorBidi" w:hAnsiTheme="majorBidi" w:cstheme="majorBidi"/>
          <w:sz w:val="24"/>
          <w:szCs w:val="24"/>
        </w:rPr>
        <w:t>.</w:t>
      </w:r>
      <w:r w:rsidR="004411EF" w:rsidRPr="004411EF">
        <w:rPr>
          <w:rFonts w:asciiTheme="majorBidi" w:hAnsiTheme="majorBidi" w:cstheme="majorBidi"/>
          <w:sz w:val="27"/>
          <w:szCs w:val="27"/>
          <w:vertAlign w:val="superscript"/>
        </w:rPr>
        <w:t>3</w:t>
      </w:r>
      <w:r w:rsidR="00322680" w:rsidRPr="00303E14">
        <w:rPr>
          <w:rFonts w:asciiTheme="majorBidi" w:hAnsiTheme="majorBidi" w:cstheme="majorBidi"/>
          <w:sz w:val="24"/>
          <w:szCs w:val="24"/>
        </w:rPr>
        <w:t xml:space="preserve"> T</w:t>
      </w:r>
      <w:r w:rsidRPr="00303E14">
        <w:rPr>
          <w:rFonts w:asciiTheme="majorBidi" w:hAnsiTheme="majorBidi" w:cstheme="majorBidi"/>
          <w:sz w:val="24"/>
          <w:szCs w:val="24"/>
        </w:rPr>
        <w:t>h</w:t>
      </w:r>
      <w:r w:rsidR="001B54C0" w:rsidRPr="00303E14">
        <w:rPr>
          <w:rFonts w:asciiTheme="majorBidi" w:hAnsiTheme="majorBidi" w:cstheme="majorBidi"/>
          <w:sz w:val="24"/>
          <w:szCs w:val="24"/>
        </w:rPr>
        <w:t>is method is</w:t>
      </w:r>
      <w:r w:rsidRPr="00303E14">
        <w:rPr>
          <w:rFonts w:asciiTheme="majorBidi" w:hAnsiTheme="majorBidi" w:cstheme="majorBidi"/>
          <w:sz w:val="24"/>
          <w:szCs w:val="24"/>
        </w:rPr>
        <w:t xml:space="preserve"> inefficient since</w:t>
      </w:r>
      <w:r w:rsidR="001B54C0" w:rsidRPr="00303E14">
        <w:rPr>
          <w:rFonts w:asciiTheme="majorBidi" w:hAnsiTheme="majorBidi" w:cstheme="majorBidi"/>
          <w:sz w:val="24"/>
          <w:szCs w:val="24"/>
        </w:rPr>
        <w:t xml:space="preserve"> it just</w:t>
      </w:r>
      <w:r w:rsidRPr="00303E14">
        <w:rPr>
          <w:rFonts w:asciiTheme="majorBidi" w:hAnsiTheme="majorBidi" w:cstheme="majorBidi"/>
          <w:sz w:val="24"/>
          <w:szCs w:val="24"/>
        </w:rPr>
        <w:t xml:space="preserve"> </w:t>
      </w:r>
      <w:r w:rsidR="00010546" w:rsidRPr="00303E14">
        <w:rPr>
          <w:rFonts w:asciiTheme="majorBidi" w:hAnsiTheme="majorBidi" w:cstheme="majorBidi"/>
          <w:sz w:val="24"/>
          <w:szCs w:val="24"/>
        </w:rPr>
        <w:t>transfers</w:t>
      </w:r>
      <w:r w:rsidRPr="00303E14">
        <w:rPr>
          <w:rFonts w:asciiTheme="majorBidi" w:hAnsiTheme="majorBidi" w:cstheme="majorBidi"/>
          <w:sz w:val="24"/>
          <w:szCs w:val="24"/>
        </w:rPr>
        <w:t xml:space="preserve"> the dye molecules from liquid to solid</w:t>
      </w:r>
      <w:r w:rsidR="00B3010A" w:rsidRPr="00303E14">
        <w:rPr>
          <w:rFonts w:asciiTheme="majorBidi" w:hAnsiTheme="majorBidi" w:cstheme="majorBidi"/>
          <w:sz w:val="24"/>
          <w:szCs w:val="24"/>
        </w:rPr>
        <w:t>.</w:t>
      </w:r>
      <w:r w:rsidR="004411EF" w:rsidRPr="004411EF">
        <w:rPr>
          <w:rFonts w:asciiTheme="majorBidi" w:hAnsiTheme="majorBidi" w:cstheme="majorBidi"/>
          <w:sz w:val="27"/>
          <w:szCs w:val="27"/>
          <w:vertAlign w:val="superscript"/>
        </w:rPr>
        <w:t>8</w:t>
      </w:r>
      <w:r w:rsidRPr="00303E14">
        <w:rPr>
          <w:rFonts w:asciiTheme="majorBidi" w:hAnsiTheme="majorBidi" w:cstheme="majorBidi"/>
          <w:sz w:val="24"/>
          <w:szCs w:val="24"/>
        </w:rPr>
        <w:t xml:space="preserve"> In the past few years, catalys</w:t>
      </w:r>
      <w:r w:rsidR="00A0367F" w:rsidRPr="00303E14">
        <w:rPr>
          <w:rFonts w:asciiTheme="majorBidi" w:hAnsiTheme="majorBidi" w:cstheme="majorBidi"/>
          <w:sz w:val="24"/>
          <w:szCs w:val="24"/>
        </w:rPr>
        <w:t>i</w:t>
      </w:r>
      <w:r w:rsidRPr="00303E14">
        <w:rPr>
          <w:rFonts w:asciiTheme="majorBidi" w:hAnsiTheme="majorBidi" w:cstheme="majorBidi"/>
          <w:sz w:val="24"/>
          <w:szCs w:val="24"/>
        </w:rPr>
        <w:t>s attracted</w:t>
      </w:r>
      <w:r w:rsidR="00A0367F" w:rsidRPr="00303E14">
        <w:rPr>
          <w:rFonts w:asciiTheme="majorBidi" w:hAnsiTheme="majorBidi" w:cstheme="majorBidi"/>
        </w:rPr>
        <w:t xml:space="preserve"> </w:t>
      </w:r>
      <w:r w:rsidR="00A0367F" w:rsidRPr="00303E14">
        <w:rPr>
          <w:rFonts w:asciiTheme="majorBidi" w:hAnsiTheme="majorBidi" w:cstheme="majorBidi"/>
          <w:sz w:val="24"/>
          <w:szCs w:val="24"/>
        </w:rPr>
        <w:t xml:space="preserve">much interest as an </w:t>
      </w:r>
      <w:r w:rsidRPr="00303E14">
        <w:rPr>
          <w:rFonts w:asciiTheme="majorBidi" w:hAnsiTheme="majorBidi" w:cstheme="majorBidi"/>
          <w:sz w:val="24"/>
          <w:szCs w:val="24"/>
        </w:rPr>
        <w:t>efficient method to treat wastewater containing colorants</w:t>
      </w:r>
      <w:r w:rsidR="00B3010A" w:rsidRPr="00303E14">
        <w:rPr>
          <w:rFonts w:asciiTheme="majorBidi" w:hAnsiTheme="majorBidi" w:cstheme="majorBidi"/>
          <w:sz w:val="24"/>
          <w:szCs w:val="24"/>
        </w:rPr>
        <w:t>.</w:t>
      </w:r>
      <w:r w:rsidR="004411EF" w:rsidRPr="004411EF">
        <w:rPr>
          <w:rFonts w:asciiTheme="majorBidi" w:hAnsiTheme="majorBidi" w:cstheme="majorBidi"/>
          <w:sz w:val="24"/>
          <w:szCs w:val="24"/>
          <w:vertAlign w:val="superscript"/>
        </w:rPr>
        <w:t>9</w:t>
      </w:r>
      <w:r w:rsidRPr="00303E14">
        <w:rPr>
          <w:rFonts w:asciiTheme="majorBidi" w:hAnsiTheme="majorBidi" w:cstheme="majorBidi"/>
          <w:sz w:val="24"/>
          <w:szCs w:val="24"/>
        </w:rPr>
        <w:t xml:space="preserve"> </w:t>
      </w:r>
    </w:p>
    <w:p w14:paraId="56CAFE0C" w14:textId="2901C6E2" w:rsidR="00532524" w:rsidRPr="00303E14" w:rsidRDefault="00532524" w:rsidP="00C703CE">
      <w:pPr>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 xml:space="preserve">In recent years, </w:t>
      </w:r>
      <w:r w:rsidR="00CF0C71" w:rsidRPr="00303E14">
        <w:rPr>
          <w:rFonts w:asciiTheme="majorBidi" w:hAnsiTheme="majorBidi" w:cstheme="majorBidi"/>
          <w:sz w:val="24"/>
          <w:szCs w:val="24"/>
        </w:rPr>
        <w:t>great</w:t>
      </w:r>
      <w:r w:rsidRPr="00303E14">
        <w:rPr>
          <w:rFonts w:asciiTheme="majorBidi" w:hAnsiTheme="majorBidi" w:cstheme="majorBidi"/>
          <w:sz w:val="24"/>
          <w:szCs w:val="24"/>
        </w:rPr>
        <w:t xml:space="preserve"> achievements have been made in the metal nanomaterials as heterogeneous catalysts</w:t>
      </w:r>
      <w:r w:rsidR="00B3010A" w:rsidRPr="00303E14">
        <w:rPr>
          <w:rFonts w:asciiTheme="majorBidi" w:hAnsiTheme="majorBidi" w:cstheme="majorBidi"/>
          <w:sz w:val="24"/>
          <w:szCs w:val="24"/>
        </w:rPr>
        <w:t>.</w:t>
      </w:r>
      <w:r w:rsidR="004411EF" w:rsidRPr="004411EF">
        <w:rPr>
          <w:rFonts w:asciiTheme="majorBidi" w:hAnsiTheme="majorBidi" w:cstheme="majorBidi"/>
          <w:sz w:val="27"/>
          <w:szCs w:val="27"/>
          <w:vertAlign w:val="superscript"/>
        </w:rPr>
        <w:t>10-12</w:t>
      </w:r>
      <w:r w:rsidRPr="00303E14">
        <w:rPr>
          <w:rFonts w:asciiTheme="majorBidi" w:hAnsiTheme="majorBidi" w:cstheme="majorBidi"/>
          <w:sz w:val="24"/>
          <w:szCs w:val="24"/>
        </w:rPr>
        <w:t xml:space="preserve"> Nanomaterials have some special properties such as </w:t>
      </w:r>
      <w:r w:rsidR="00CF0C71" w:rsidRPr="00303E14">
        <w:rPr>
          <w:rFonts w:asciiTheme="majorBidi" w:hAnsiTheme="majorBidi" w:cstheme="majorBidi"/>
          <w:sz w:val="24"/>
          <w:szCs w:val="24"/>
        </w:rPr>
        <w:t xml:space="preserve"> </w:t>
      </w:r>
      <w:r w:rsidRPr="00303E14">
        <w:rPr>
          <w:rFonts w:asciiTheme="majorBidi" w:hAnsiTheme="majorBidi" w:cstheme="majorBidi"/>
          <w:sz w:val="24"/>
          <w:szCs w:val="24"/>
        </w:rPr>
        <w:t xml:space="preserve">the surface and interface effect which arise from the damage of a boundary between a material and its surrounding environment, small size effect </w:t>
      </w:r>
      <w:r w:rsidR="00CF0C71" w:rsidRPr="00303E14">
        <w:rPr>
          <w:rFonts w:asciiTheme="majorBidi" w:hAnsiTheme="majorBidi" w:cstheme="majorBidi"/>
          <w:sz w:val="24"/>
          <w:szCs w:val="24"/>
        </w:rPr>
        <w:t>which is due to</w:t>
      </w:r>
      <w:r w:rsidRPr="00303E14">
        <w:rPr>
          <w:rFonts w:asciiTheme="majorBidi" w:hAnsiTheme="majorBidi" w:cstheme="majorBidi"/>
          <w:sz w:val="24"/>
          <w:szCs w:val="24"/>
        </w:rPr>
        <w:t xml:space="preserve"> the decrease of the atom’s density of amorphous nanoparticles near the surface layer, quantum size effect that arise from confinement of electrons to small regions of space in one, two, or three dimensions and </w:t>
      </w:r>
      <w:r w:rsidR="00CF0C71" w:rsidRPr="00303E14">
        <w:rPr>
          <w:rFonts w:asciiTheme="majorBidi" w:hAnsiTheme="majorBidi" w:cstheme="majorBidi"/>
          <w:sz w:val="24"/>
          <w:szCs w:val="24"/>
        </w:rPr>
        <w:t xml:space="preserve">also </w:t>
      </w:r>
      <w:r w:rsidRPr="00303E14">
        <w:rPr>
          <w:rFonts w:asciiTheme="majorBidi" w:hAnsiTheme="majorBidi" w:cstheme="majorBidi"/>
          <w:sz w:val="24"/>
          <w:szCs w:val="24"/>
        </w:rPr>
        <w:t xml:space="preserve">macroscopic quantum </w:t>
      </w:r>
      <w:proofErr w:type="spellStart"/>
      <w:r w:rsidRPr="00303E14">
        <w:rPr>
          <w:rFonts w:asciiTheme="majorBidi" w:hAnsiTheme="majorBidi" w:cstheme="majorBidi"/>
          <w:sz w:val="24"/>
          <w:szCs w:val="24"/>
        </w:rPr>
        <w:t>tunnel</w:t>
      </w:r>
      <w:r w:rsidR="00CF0C71" w:rsidRPr="00303E14">
        <w:rPr>
          <w:rFonts w:asciiTheme="majorBidi" w:hAnsiTheme="majorBidi" w:cstheme="majorBidi"/>
          <w:sz w:val="24"/>
          <w:szCs w:val="24"/>
        </w:rPr>
        <w:t>ling</w:t>
      </w:r>
      <w:proofErr w:type="spellEnd"/>
      <w:r w:rsidRPr="00303E14">
        <w:rPr>
          <w:rFonts w:asciiTheme="majorBidi" w:hAnsiTheme="majorBidi" w:cstheme="majorBidi"/>
          <w:sz w:val="24"/>
          <w:szCs w:val="24"/>
        </w:rPr>
        <w:t xml:space="preserve"> effect, as well as, some potential applications, such as catalysis, biology, medicine and so on</w:t>
      </w:r>
      <w:r w:rsidR="004411EF">
        <w:rPr>
          <w:rFonts w:asciiTheme="majorBidi" w:hAnsiTheme="majorBidi" w:cstheme="majorBidi"/>
          <w:sz w:val="24"/>
          <w:szCs w:val="24"/>
        </w:rPr>
        <w:t>.</w:t>
      </w:r>
      <w:r w:rsidR="00C703CE" w:rsidRPr="004411EF">
        <w:rPr>
          <w:rFonts w:asciiTheme="majorBidi" w:hAnsiTheme="majorBidi" w:cstheme="majorBidi"/>
          <w:sz w:val="27"/>
          <w:szCs w:val="27"/>
          <w:vertAlign w:val="superscript"/>
        </w:rPr>
        <w:t>13-15</w:t>
      </w:r>
    </w:p>
    <w:p w14:paraId="5228590A" w14:textId="6757A173" w:rsidR="002D010A" w:rsidRPr="00303E14" w:rsidRDefault="00532524" w:rsidP="00C703CE">
      <w:pPr>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Among different type of m</w:t>
      </w:r>
      <w:r w:rsidR="00577B66" w:rsidRPr="00303E14">
        <w:rPr>
          <w:rFonts w:asciiTheme="majorBidi" w:hAnsiTheme="majorBidi" w:cstheme="majorBidi"/>
          <w:sz w:val="24"/>
          <w:szCs w:val="24"/>
        </w:rPr>
        <w:t>etal nanoparticles, noble metal</w:t>
      </w:r>
      <w:r w:rsidRPr="00303E14">
        <w:rPr>
          <w:rFonts w:asciiTheme="majorBidi" w:hAnsiTheme="majorBidi" w:cstheme="majorBidi"/>
          <w:sz w:val="24"/>
          <w:szCs w:val="24"/>
        </w:rPr>
        <w:t xml:space="preserve"> nanoparticles (Au, Ag, Pt, </w:t>
      </w:r>
      <w:proofErr w:type="spellStart"/>
      <w:r w:rsidRPr="00303E14">
        <w:rPr>
          <w:rFonts w:asciiTheme="majorBidi" w:hAnsiTheme="majorBidi" w:cstheme="majorBidi"/>
          <w:sz w:val="24"/>
          <w:szCs w:val="24"/>
        </w:rPr>
        <w:t>Pd</w:t>
      </w:r>
      <w:proofErr w:type="spellEnd"/>
      <w:r w:rsidRPr="00303E14">
        <w:rPr>
          <w:rFonts w:asciiTheme="majorBidi" w:hAnsiTheme="majorBidi" w:cstheme="majorBidi"/>
          <w:sz w:val="24"/>
          <w:szCs w:val="24"/>
        </w:rPr>
        <w:t xml:space="preserve">, </w:t>
      </w:r>
      <w:proofErr w:type="spellStart"/>
      <w:r w:rsidRPr="00303E14">
        <w:rPr>
          <w:rFonts w:asciiTheme="majorBidi" w:hAnsiTheme="majorBidi" w:cstheme="majorBidi"/>
          <w:sz w:val="24"/>
          <w:szCs w:val="24"/>
        </w:rPr>
        <w:t>etc</w:t>
      </w:r>
      <w:proofErr w:type="spellEnd"/>
      <w:r w:rsidRPr="00303E14">
        <w:rPr>
          <w:rFonts w:asciiTheme="majorBidi" w:hAnsiTheme="majorBidi" w:cstheme="majorBidi"/>
          <w:sz w:val="24"/>
          <w:szCs w:val="24"/>
        </w:rPr>
        <w:t xml:space="preserve">) have attracted extensive attention </w:t>
      </w:r>
      <w:r w:rsidR="00577B66" w:rsidRPr="00303E14">
        <w:rPr>
          <w:rFonts w:asciiTheme="majorBidi" w:hAnsiTheme="majorBidi" w:cstheme="majorBidi"/>
          <w:sz w:val="24"/>
          <w:szCs w:val="24"/>
        </w:rPr>
        <w:t>as catalyst</w:t>
      </w:r>
      <w:r w:rsidR="00C703CE">
        <w:rPr>
          <w:rFonts w:asciiTheme="majorBidi" w:hAnsiTheme="majorBidi" w:cstheme="majorBidi"/>
          <w:sz w:val="24"/>
          <w:szCs w:val="24"/>
        </w:rPr>
        <w:t>.</w:t>
      </w:r>
      <w:r w:rsidR="004411EF" w:rsidRPr="004411EF">
        <w:rPr>
          <w:rFonts w:asciiTheme="majorBidi" w:hAnsiTheme="majorBidi" w:cstheme="majorBidi"/>
          <w:sz w:val="27"/>
          <w:szCs w:val="27"/>
          <w:vertAlign w:val="superscript"/>
        </w:rPr>
        <w:t>16-18</w:t>
      </w:r>
      <w:r w:rsidRPr="00303E14">
        <w:rPr>
          <w:rFonts w:asciiTheme="majorBidi" w:hAnsiTheme="majorBidi" w:cstheme="majorBidi"/>
          <w:sz w:val="24"/>
          <w:szCs w:val="24"/>
        </w:rPr>
        <w:t xml:space="preserve"> Among these noble metallic nanoparticles, Ag is particularly attractive </w:t>
      </w:r>
      <w:r w:rsidR="00A66113" w:rsidRPr="00303E14">
        <w:rPr>
          <w:rFonts w:asciiTheme="majorBidi" w:hAnsiTheme="majorBidi" w:cstheme="majorBidi"/>
          <w:sz w:val="24"/>
          <w:szCs w:val="24"/>
        </w:rPr>
        <w:t>due to</w:t>
      </w:r>
      <w:r w:rsidRPr="00303E14">
        <w:rPr>
          <w:rFonts w:asciiTheme="majorBidi" w:hAnsiTheme="majorBidi" w:cstheme="majorBidi"/>
          <w:sz w:val="24"/>
          <w:szCs w:val="24"/>
        </w:rPr>
        <w:t xml:space="preserve"> its </w:t>
      </w:r>
      <w:r w:rsidR="00A66113" w:rsidRPr="00303E14">
        <w:rPr>
          <w:rFonts w:asciiTheme="majorBidi" w:hAnsiTheme="majorBidi" w:cstheme="majorBidi"/>
          <w:sz w:val="24"/>
          <w:szCs w:val="24"/>
        </w:rPr>
        <w:t>remarkable catalytic activity</w:t>
      </w:r>
      <w:r w:rsidR="003442A5" w:rsidRPr="00303E14">
        <w:rPr>
          <w:rFonts w:asciiTheme="majorBidi" w:hAnsiTheme="majorBidi" w:cstheme="majorBidi"/>
          <w:sz w:val="24"/>
          <w:szCs w:val="24"/>
        </w:rPr>
        <w:t xml:space="preserve"> </w:t>
      </w:r>
      <w:r w:rsidR="00A66113" w:rsidRPr="00303E14">
        <w:rPr>
          <w:rFonts w:asciiTheme="majorBidi" w:hAnsiTheme="majorBidi" w:cstheme="majorBidi"/>
          <w:sz w:val="24"/>
          <w:szCs w:val="24"/>
        </w:rPr>
        <w:t xml:space="preserve">and </w:t>
      </w:r>
      <w:r w:rsidRPr="00303E14">
        <w:rPr>
          <w:rFonts w:asciiTheme="majorBidi" w:hAnsiTheme="majorBidi" w:cstheme="majorBidi"/>
          <w:sz w:val="24"/>
          <w:szCs w:val="24"/>
        </w:rPr>
        <w:t xml:space="preserve">much lower cost. A significant number of studies on the catalytic reactions of </w:t>
      </w:r>
      <w:r w:rsidR="0090659B" w:rsidRPr="00303E14">
        <w:rPr>
          <w:rFonts w:asciiTheme="majorBidi" w:hAnsiTheme="majorBidi" w:cstheme="majorBidi"/>
          <w:sz w:val="24"/>
          <w:szCs w:val="24"/>
        </w:rPr>
        <w:t>Ag nanoparticles (</w:t>
      </w:r>
      <w:proofErr w:type="spellStart"/>
      <w:r w:rsidRPr="00303E14">
        <w:rPr>
          <w:rFonts w:asciiTheme="majorBidi" w:hAnsiTheme="majorBidi" w:cstheme="majorBidi"/>
          <w:sz w:val="24"/>
          <w:szCs w:val="24"/>
        </w:rPr>
        <w:t>AgNPs</w:t>
      </w:r>
      <w:proofErr w:type="spellEnd"/>
      <w:r w:rsidR="0090659B" w:rsidRPr="00303E14">
        <w:rPr>
          <w:rFonts w:asciiTheme="majorBidi" w:hAnsiTheme="majorBidi" w:cstheme="majorBidi"/>
          <w:sz w:val="24"/>
          <w:szCs w:val="24"/>
        </w:rPr>
        <w:t>)</w:t>
      </w:r>
      <w:r w:rsidRPr="00303E14">
        <w:rPr>
          <w:rFonts w:asciiTheme="majorBidi" w:hAnsiTheme="majorBidi" w:cstheme="majorBidi"/>
          <w:sz w:val="24"/>
          <w:szCs w:val="24"/>
        </w:rPr>
        <w:t xml:space="preserve"> have been </w:t>
      </w:r>
      <w:r w:rsidR="0026365E" w:rsidRPr="00303E14">
        <w:rPr>
          <w:rFonts w:asciiTheme="majorBidi" w:hAnsiTheme="majorBidi" w:cstheme="majorBidi"/>
          <w:sz w:val="24"/>
          <w:szCs w:val="24"/>
        </w:rPr>
        <w:t>reported</w:t>
      </w:r>
      <w:r w:rsidRPr="00303E14">
        <w:rPr>
          <w:rFonts w:asciiTheme="majorBidi" w:hAnsiTheme="majorBidi" w:cstheme="majorBidi"/>
          <w:sz w:val="24"/>
          <w:szCs w:val="24"/>
        </w:rPr>
        <w:t>, such as alcohol dehydrogenation</w:t>
      </w:r>
      <w:r w:rsidR="00C703CE" w:rsidRPr="00303E14">
        <w:rPr>
          <w:rFonts w:asciiTheme="majorBidi" w:hAnsiTheme="majorBidi" w:cstheme="majorBidi"/>
          <w:sz w:val="24"/>
          <w:szCs w:val="24"/>
        </w:rPr>
        <w:t>,</w:t>
      </w:r>
      <w:r w:rsidR="004411EF" w:rsidRPr="004411EF">
        <w:rPr>
          <w:rFonts w:asciiTheme="majorBidi" w:hAnsiTheme="majorBidi" w:cstheme="majorBidi"/>
          <w:sz w:val="27"/>
          <w:szCs w:val="27"/>
          <w:vertAlign w:val="superscript"/>
        </w:rPr>
        <w:t>19</w:t>
      </w:r>
      <w:r w:rsidR="00C703CE">
        <w:rPr>
          <w:rFonts w:asciiTheme="majorBidi" w:hAnsiTheme="majorBidi" w:cstheme="majorBidi"/>
          <w:sz w:val="24"/>
          <w:szCs w:val="24"/>
        </w:rPr>
        <w:t xml:space="preserve"> </w:t>
      </w:r>
      <w:r w:rsidRPr="00303E14">
        <w:rPr>
          <w:rFonts w:asciiTheme="majorBidi" w:hAnsiTheme="majorBidi" w:cstheme="majorBidi"/>
          <w:sz w:val="24"/>
          <w:szCs w:val="24"/>
        </w:rPr>
        <w:t>oxidation of phenylsilanes</w:t>
      </w:r>
      <w:r w:rsidR="00C703CE" w:rsidRPr="00303E14">
        <w:rPr>
          <w:rFonts w:asciiTheme="majorBidi" w:hAnsiTheme="majorBidi" w:cstheme="majorBidi"/>
          <w:sz w:val="24"/>
          <w:szCs w:val="24"/>
        </w:rPr>
        <w:t>,</w:t>
      </w:r>
      <w:r w:rsidR="004411EF" w:rsidRPr="004411EF">
        <w:rPr>
          <w:rFonts w:asciiTheme="majorBidi" w:hAnsiTheme="majorBidi" w:cstheme="majorBidi"/>
          <w:sz w:val="27"/>
          <w:szCs w:val="27"/>
          <w:vertAlign w:val="superscript"/>
        </w:rPr>
        <w:t>20</w:t>
      </w:r>
      <w:r w:rsidRPr="00303E14">
        <w:rPr>
          <w:rFonts w:asciiTheme="majorBidi" w:hAnsiTheme="majorBidi" w:cstheme="majorBidi"/>
          <w:sz w:val="24"/>
          <w:szCs w:val="24"/>
        </w:rPr>
        <w:t xml:space="preserve"> reduction of aromatic compounds</w:t>
      </w:r>
      <w:r w:rsidR="00C703CE" w:rsidRPr="00303E14">
        <w:rPr>
          <w:rFonts w:asciiTheme="majorBidi" w:hAnsiTheme="majorBidi" w:cstheme="majorBidi"/>
          <w:sz w:val="24"/>
          <w:szCs w:val="24"/>
        </w:rPr>
        <w:t>,</w:t>
      </w:r>
      <w:r w:rsidR="004411EF" w:rsidRPr="004411EF">
        <w:rPr>
          <w:rFonts w:asciiTheme="majorBidi" w:hAnsiTheme="majorBidi" w:cstheme="majorBidi"/>
          <w:sz w:val="27"/>
          <w:szCs w:val="27"/>
          <w:vertAlign w:val="superscript"/>
        </w:rPr>
        <w:t>21</w:t>
      </w:r>
      <w:r w:rsidRPr="00303E14">
        <w:rPr>
          <w:rFonts w:asciiTheme="majorBidi" w:hAnsiTheme="majorBidi" w:cstheme="majorBidi"/>
          <w:sz w:val="24"/>
          <w:szCs w:val="24"/>
        </w:rPr>
        <w:t xml:space="preserve"> and Diels-Alder cycloadditions</w:t>
      </w:r>
      <w:r w:rsidR="00C703CE" w:rsidRPr="00303E14">
        <w:rPr>
          <w:rFonts w:asciiTheme="majorBidi" w:hAnsiTheme="majorBidi" w:cstheme="majorBidi"/>
          <w:sz w:val="24"/>
          <w:szCs w:val="24"/>
        </w:rPr>
        <w:t>.</w:t>
      </w:r>
      <w:r w:rsidR="002D010A" w:rsidRPr="004411EF">
        <w:rPr>
          <w:rFonts w:asciiTheme="majorBidi" w:hAnsiTheme="majorBidi" w:cstheme="majorBidi"/>
          <w:sz w:val="27"/>
          <w:szCs w:val="27"/>
          <w:vertAlign w:val="superscript"/>
        </w:rPr>
        <w:t>22</w:t>
      </w:r>
      <w:r w:rsidRPr="00303E14">
        <w:rPr>
          <w:rFonts w:asciiTheme="majorBidi" w:hAnsiTheme="majorBidi" w:cstheme="majorBidi"/>
          <w:sz w:val="24"/>
          <w:szCs w:val="24"/>
        </w:rPr>
        <w:t xml:space="preserve"> </w:t>
      </w:r>
      <w:r w:rsidR="00C1785C" w:rsidRPr="00303E14">
        <w:rPr>
          <w:rFonts w:asciiTheme="majorBidi" w:hAnsiTheme="majorBidi" w:cstheme="majorBidi"/>
          <w:sz w:val="24"/>
          <w:szCs w:val="24"/>
        </w:rPr>
        <w:t>Since</w:t>
      </w:r>
      <w:r w:rsidRPr="00303E14">
        <w:rPr>
          <w:rFonts w:asciiTheme="majorBidi" w:hAnsiTheme="majorBidi" w:cstheme="majorBidi"/>
          <w:sz w:val="24"/>
          <w:szCs w:val="24"/>
        </w:rPr>
        <w:t xml:space="preserve"> during a reaction, the highly active surface atoms destabilize the </w:t>
      </w:r>
      <w:r w:rsidR="0026365E" w:rsidRPr="00303E14">
        <w:rPr>
          <w:rFonts w:asciiTheme="majorBidi" w:hAnsiTheme="majorBidi" w:cstheme="majorBidi"/>
          <w:sz w:val="24"/>
          <w:szCs w:val="24"/>
        </w:rPr>
        <w:t>AgNPs</w:t>
      </w:r>
      <w:r w:rsidR="00C703CE" w:rsidRPr="00303E14">
        <w:rPr>
          <w:rFonts w:asciiTheme="majorBidi" w:hAnsiTheme="majorBidi" w:cstheme="majorBidi"/>
          <w:sz w:val="24"/>
          <w:szCs w:val="24"/>
        </w:rPr>
        <w:t>,</w:t>
      </w:r>
      <w:r w:rsidR="008D5E61" w:rsidRPr="00303E14">
        <w:rPr>
          <w:rFonts w:asciiTheme="majorBidi" w:hAnsiTheme="majorBidi" w:cstheme="majorBidi"/>
          <w:sz w:val="24"/>
          <w:szCs w:val="24"/>
        </w:rPr>
        <w:fldChar w:fldCharType="begin">
          <w:fldData xml:space="preserve">PEVuZE5vdGU+PENpdGU+PEF1dGhvcj5QcmFkaGFuPC9BdXRob3I+PFllYXI+MjAwMjwvWWVhcj48
UmVjTnVtPjE1PC9SZWNOdW0+PERpc3BsYXlUZXh0PlsxNCwgMTctMjFdPC9EaXNwbGF5VGV4dD48
cmVjb3JkPjxyZWMtbnVtYmVyPjE1PC9yZWMtbnVtYmVyPjxmb3JlaWduLWtleXM+PGtleSBhcHA9
IkVOIiBkYi1pZD0idGUwdnAwc3NmYXJzcnNlYWZ0b3g1NWRmZnB3c3pzdncwcnhyIj4xNTwva2V5
PjwvZm9yZWlnbi1rZXlzPjxyZWYtdHlwZSBuYW1lPSJKb3VybmFsIEFydGljbGUiPjE3PC9yZWYt
dHlwZT48Y29udHJpYnV0b3JzPjxhdXRob3JzPjxhdXRob3I+UHJhZGhhbiwgTmFyYXlhbjwvYXV0
aG9yPjxhdXRob3I+UGFsLCBBbmphbGk8L2F1dGhvcj48YXV0aG9yPlBhbCwgVGFyYXNhbmthcjwv
YXV0aG9yPjwvYXV0aG9ycz48L2NvbnRyaWJ1dG9ycz48dGl0bGVzPjx0aXRsZT5TaWx2ZXIgbmFu
b3BhcnRpY2xlIGNhdGFseXplZCByZWR1Y3Rpb24gb2YgYXJvbWF0aWMgbml0cm8gY29tcG91bmRz
PC90aXRsZT48c2Vjb25kYXJ5LXRpdGxlPkNvbGxvaWRzIGFuZCBTdXJmYWNlcyBBOiBQaHlzaWNv
Y2hlbWljYWwgYW5kIEVuZ2luZWVyaW5nIEFzcGVjdHM8L3NlY29uZGFyeS10aXRsZT48L3RpdGxl
cz48cGFnZXM+MjQ3LTI1NzwvcGFnZXM+PHZvbHVtZT4xOTY8L3ZvbHVtZT48bnVtYmVyPjI8L251
bWJlcj48ZGF0ZXM+PHllYXI+MjAwMjwveWVhcj48L2RhdGVzPjxpc2JuPjA5MjctNzc1NzwvaXNi
bj48dXJscz48L3VybHM+PC9yZWNvcmQ+PC9DaXRlPjxDaXRlPjxBdXRob3I+Wmhlbmc8L0F1dGhv
cj48WWVhcj4yMDE1PC9ZZWFyPjxSZWNOdW0+MTg8L1JlY051bT48cmVjb3JkPjxyZWMtbnVtYmVy
PjE4PC9yZWMtbnVtYmVyPjxmb3JlaWduLWtleXM+PGtleSBhcHA9IkVOIiBkYi1pZD0idGUwdnAw
c3NmYXJzcnNlYWZ0b3g1NWRmZnB3c3pzdncwcnhyIj4xODwva2V5PjwvZm9yZWlnbi1rZXlzPjxy
ZWYtdHlwZSBuYW1lPSJKb3VybmFsIEFydGljbGUiPjE3PC9yZWYtdHlwZT48Y29udHJpYnV0b3Jz
PjxhdXRob3JzPjxhdXRob3I+WmhlbmcsIExpLVFpbmc8L2F1dGhvcj48YXV0aG9yPll1LCBYaWFv
LURvbmc8L2F1dGhvcj48YXV0aG9yPlh1LCBKaW5nLUp1YW48L2F1dGhvcj48YXV0aG9yPkNoZW4s
IEhvbmctWXVhbjwvYXV0aG9yPjwvYXV0aG9ycz48L2NvbnRyaWJ1dG9ycz48dGl0bGVzPjx0aXRs
ZT5SZXZlcnNpYmxlIGNhdGFseXNpcyBmb3IgdGhlIHJlYWN0aW9uIGJldHdlZW4gbWV0aHlsIG9y
YW5nZSBhbmQgTmFCSCA0IGJ5IHNpbHZlciBuYW5vcGFydGljbGVzPC90aXRsZT48c2Vjb25kYXJ5
LXRpdGxlPkNoZW1pY2FsIENvbW11bmljYXRpb25zPC9zZWNvbmRhcnktdGl0bGU+PC90aXRsZXM+
PHBhZ2VzPjEwNTAtMTA1MzwvcGFnZXM+PHZvbHVtZT41MTwvdm9sdW1lPjxudW1iZXI+NjwvbnVt
YmVyPjxkYXRlcz48eWVhcj4yMDE1PC95ZWFyPjwvZGF0ZXM+PHVybHM+PC91cmxzPjwvcmVjb3Jk
PjwvQ2l0ZT48Q2l0ZT48QXV0aG9yPlZpZGh1PC9BdXRob3I+PFllYXI+MjAxNDwvWWVhcj48UmVj
TnVtPjE5PC9SZWNOdW0+PHJlY29yZD48cmVjLW51bWJlcj4xOTwvcmVjLW51bWJlcj48Zm9yZWln
bi1rZXlzPjxrZXkgYXBwPSJFTiIgZGItaWQ9InRlMHZwMHNzZmFyc3JzZWFmdG94NTVkZmZwd3N6
c3Z3MHJ4ciI+MTk8L2tleT48L2ZvcmVpZ24ta2V5cz48cmVmLXR5cGUgbmFtZT0iSm91cm5hbCBB
cnRpY2xlIj4xNzwvcmVmLXR5cGU+PGNvbnRyaWJ1dG9ycz48YXV0aG9ycz48YXV0aG9yPlZpZGh1
LCBWSzwvYXV0aG9yPjxhdXRob3I+UGhpbGlwLCBEYWl6eTwvYXV0aG9yPjwvYXV0aG9ycz48L2Nv
bnRyaWJ1dG9ycz48dGl0bGVzPjx0aXRsZT5TcGVjdHJvc2NvcGljLCBtaWNyb3Njb3BpYyBhbmQg
Y2F0YWx5dGljIHByb3BlcnRpZXMgb2Ygc2lsdmVyIG5hbm9wYXJ0aWNsZXMgc3ludGhlc2l6ZWQg
dXNpbmcgU2FyYWNhIGluZGljYSBmbG93ZXI8L3RpdGxlPjxzZWNvbmRhcnktdGl0bGU+U3BlY3Ry
b2NoaW1pY2EgQWN0YSBQYXJ0IEE6IE1vbGVjdWxhciBhbmQgQmlvbW9sZWN1bGFyIFNwZWN0cm9z
Y29weTwvc2Vjb25kYXJ5LXRpdGxlPjwvdGl0bGVzPjxwYWdlcz4xMDItMTA4PC9wYWdlcz48dm9s
dW1lPjExNzwvdm9sdW1lPjxkYXRlcz48eWVhcj4yMDE0PC95ZWFyPjwvZGF0ZXM+PGlzYm4+MTM4
Ni0xNDI1PC9pc2JuPjx1cmxzPjwvdXJscz48L3JlY29yZD48L0NpdGU+PENpdGU+PEF1dGhvcj5W
ZWxsYWljaGFteTwvQXV0aG9yPjxZZWFyPjIwMTY8L1llYXI+PFJlY051bT4yMDwvUmVjTnVtPjxy
ZWNvcmQ+PHJlYy1udW1iZXI+MjA8L3JlYy1udW1iZXI+PGZvcmVpZ24ta2V5cz48a2V5IGFwcD0i
RU4iIGRiLWlkPSJ0ZTB2cDBzc2ZhcnNyc2VhZnRveDU1ZGZmcHdzenN2dzByeHIiPjIwPC9rZXk+
PC9mb3JlaWduLWtleXM+PHJlZi10eXBlIG5hbWU9IkpvdXJuYWwgQXJ0aWNsZSI+MTc8L3JlZi10
eXBlPjxjb250cmlidXRvcnM+PGF1dGhvcnM+PGF1dGhvcj5WZWxsYWljaGFteSwgQmFsYWt1bWFy
PC9hdXRob3I+PGF1dGhvcj5QZXJpYWthcnVwcGFuLCBQcmFrYXNoPC9hdXRob3I+PC9hdXRob3Jz
PjwvY29udHJpYnV0b3JzPjx0aXRsZXM+PHRpdGxlPkFnIG5hbm9zaGVsbCBjYXRhbHl6ZWQgZGVk
eWluZyBvZiBpbmR1c3RyaWFsIGVmZmx1ZW50czwvdGl0bGU+PHNlY29uZGFyeS10aXRsZT5SU0Mg
QWR2YW5jZXM8L3NlY29uZGFyeS10aXRsZT48L3RpdGxlcz48cGFnZXM+MzE2NTMtMzE2NjA8L3Bh
Z2VzPjx2b2x1bWU+Njwvdm9sdW1lPjxudW1iZXI+Mzg8L251bWJlcj48ZGF0ZXM+PHllYXI+MjAx
NjwveWVhcj48L2RhdGVzPjx1cmxzPjwvdXJscz48L3JlY29yZD48L0NpdGU+PENpdGU+PEF1dGhv
cj5Jc2E8L0F1dGhvcj48WWVhcj4yMDE3PC9ZZWFyPjxSZWNOdW0+MjE8L1JlY051bT48cmVjb3Jk
PjxyZWMtbnVtYmVyPjIxPC9yZWMtbnVtYmVyPjxmb3JlaWduLWtleXM+PGtleSBhcHA9IkVOIiBk
Yi1pZD0idGUwdnAwc3NmYXJzcnNlYWZ0b3g1NWRmZnB3c3pzdncwcnhyIj4yMTwva2V5PjwvZm9y
ZWlnbi1rZXlzPjxyZWYtdHlwZSBuYW1lPSJDb25mZXJlbmNlIFByb2NlZWRpbmdzIj4xMDwvcmVm
LXR5cGU+PGNvbnRyaWJ1dG9ycz48YXV0aG9ycz48YXV0aG9yPklzYSwgTm9yYWluPC9hdXRob3I+
PGF1dGhvcj5TYXJpam8sIFNpdGkgSGFsaW1haDwvYXV0aG9yPjxhdXRob3I+QXppeiwgQXppemFu
PC9hdXRob3I+PGF1dGhvcj5Mb2NrbWFuLCBaYWlub3ZpYTwvYXV0aG9yPjwvYXV0aG9ycz48L2Nv
bnRyaWJ1dG9ycz48dGl0bGVzPjx0aXRsZT5TeW50aGVzaXMgY29sbG9pZGFsIEt5bGxpbmdhIGJy
ZXZpZm9saWEtbWVkaWF0ZWQgc2lsdmVyIG5hbm9wYXJ0aWNsZXMgYXQgZGlmZmVyZW50IHRlbXBl
cmF0dXJlIGZvciBtZXRoeWxlbmUgYmx1ZSByZW1vdmFsPC90aXRsZT48c2Vjb25kYXJ5LXRpdGxl
PkFJUCBDb25mZXJlbmNlIFByb2NlZWRpbmdzPC9zZWNvbmRhcnktdGl0bGU+PC90aXRsZXM+PHBh
Z2VzPjA3MDAwMTwvcGFnZXM+PHZvbHVtZT4xODc3PC92b2x1bWU+PGRhdGVzPjx5ZWFyPjIwMTc8
L3llYXI+PC9kYXRlcz48cHVibGlzaGVyPkFJUCBQdWJsaXNoaW5nPC9wdWJsaXNoZXI+PGlzYm4+
MDczNTQxNTU3OTwvaXNibj48dXJscz48L3VybHM+PC9yZWNvcmQ+PC9DaXRlPjxDaXRlPjxBdXRo
b3I+UmFqYW48L0F1dGhvcj48WWVhcj4yMDE1PC9ZZWFyPjxSZWNOdW0+MjI8L1JlY051bT48cmVj
b3JkPjxyZWMtbnVtYmVyPjIyPC9yZWMtbnVtYmVyPjxmb3JlaWduLWtleXM+PGtleSBhcHA9IkVO
IiBkYi1pZD0idGUwdnAwc3NmYXJzcnNlYWZ0b3g1NWRmZnB3c3pzdncwcnhyIj4yMjwva2V5Pjwv
Zm9yZWlnbi1rZXlzPjxyZWYtdHlwZSBuYW1lPSJKb3VybmFsIEFydGljbGUiPjE3PC9yZWYtdHlw
ZT48Y29udHJpYnV0b3JzPjxhdXRob3JzPjxhdXRob3I+UmFqYW4sIEFuaXNoPC9hdXRob3I+PGF1
dGhvcj5WaWxhcywgVmlkeWE8L2F1dGhvcj48YXV0aG9yPlBoaWxpcCwgRGFpenk8L2F1dGhvcj48
L2F1dGhvcnM+PC9jb250cmlidXRvcnM+PHRpdGxlcz48dGl0bGU+Q2F0YWx5dGljIGFuZCBhbnRp
b3hpZGFudCBwcm9wZXJ0aWVzIG9mIGJpb2dlbmljIHNpbHZlciBuYW5vcGFydGljbGVzIHN5bnRo
ZXNpemVkIHVzaW5nIEFyZWNhIGNhdGVjaHUgbnV0PC90aXRsZT48c2Vjb25kYXJ5LXRpdGxlPkpv
dXJuYWwgb2YgTW9sZWN1bGFyIExpcXVpZHM8L3NlY29uZGFyeS10aXRsZT48L3RpdGxlcz48cGFn
ZXM+MjMxLTIzNjwvcGFnZXM+PHZvbHVtZT4yMDc8L3ZvbHVtZT48ZGF0ZXM+PHllYXI+MjAxNTwv
eWVhcj48L2RhdGVzPjxpc2JuPjAxNjctNzMyMjwvaXNibj48dXJscz48L3VybHM+PC9yZWNvcmQ+
PC9DaXRlPjwvRW5kTm90ZT4A
</w:fldData>
        </w:fldChar>
      </w:r>
      <w:r w:rsidR="008D5E61" w:rsidRPr="00303E14">
        <w:rPr>
          <w:rFonts w:asciiTheme="majorBidi" w:hAnsiTheme="majorBidi" w:cstheme="majorBidi"/>
          <w:sz w:val="24"/>
          <w:szCs w:val="24"/>
        </w:rPr>
        <w:instrText xml:space="preserve"> ADDIN EN.CITE </w:instrText>
      </w:r>
      <w:r w:rsidR="008D5E61" w:rsidRPr="00303E14">
        <w:rPr>
          <w:rFonts w:asciiTheme="majorBidi" w:hAnsiTheme="majorBidi" w:cstheme="majorBidi"/>
          <w:sz w:val="24"/>
          <w:szCs w:val="24"/>
        </w:rPr>
        <w:fldChar w:fldCharType="begin">
          <w:fldData xml:space="preserve">PEVuZE5vdGU+PENpdGU+PEF1dGhvcj5QcmFkaGFuPC9BdXRob3I+PFllYXI+MjAwMjwvWWVhcj48
UmVjTnVtPjE1PC9SZWNOdW0+PERpc3BsYXlUZXh0PlsxNCwgMTctMjFdPC9EaXNwbGF5VGV4dD48
cmVjb3JkPjxyZWMtbnVtYmVyPjE1PC9yZWMtbnVtYmVyPjxmb3JlaWduLWtleXM+PGtleSBhcHA9
IkVOIiBkYi1pZD0idGUwdnAwc3NmYXJzcnNlYWZ0b3g1NWRmZnB3c3pzdncwcnhyIj4xNTwva2V5
PjwvZm9yZWlnbi1rZXlzPjxyZWYtdHlwZSBuYW1lPSJKb3VybmFsIEFydGljbGUiPjE3PC9yZWYt
dHlwZT48Y29udHJpYnV0b3JzPjxhdXRob3JzPjxhdXRob3I+UHJhZGhhbiwgTmFyYXlhbjwvYXV0
aG9yPjxhdXRob3I+UGFsLCBBbmphbGk8L2F1dGhvcj48YXV0aG9yPlBhbCwgVGFyYXNhbmthcjwv
YXV0aG9yPjwvYXV0aG9ycz48L2NvbnRyaWJ1dG9ycz48dGl0bGVzPjx0aXRsZT5TaWx2ZXIgbmFu
b3BhcnRpY2xlIGNhdGFseXplZCByZWR1Y3Rpb24gb2YgYXJvbWF0aWMgbml0cm8gY29tcG91bmRz
PC90aXRsZT48c2Vjb25kYXJ5LXRpdGxlPkNvbGxvaWRzIGFuZCBTdXJmYWNlcyBBOiBQaHlzaWNv
Y2hlbWljYWwgYW5kIEVuZ2luZWVyaW5nIEFzcGVjdHM8L3NlY29uZGFyeS10aXRsZT48L3RpdGxl
cz48cGFnZXM+MjQ3LTI1NzwvcGFnZXM+PHZvbHVtZT4xOTY8L3ZvbHVtZT48bnVtYmVyPjI8L251
bWJlcj48ZGF0ZXM+PHllYXI+MjAwMjwveWVhcj48L2RhdGVzPjxpc2JuPjA5MjctNzc1NzwvaXNi
bj48dXJscz48L3VybHM+PC9yZWNvcmQ+PC9DaXRlPjxDaXRlPjxBdXRob3I+Wmhlbmc8L0F1dGhv
cj48WWVhcj4yMDE1PC9ZZWFyPjxSZWNOdW0+MTg8L1JlY051bT48cmVjb3JkPjxyZWMtbnVtYmVy
PjE4PC9yZWMtbnVtYmVyPjxmb3JlaWduLWtleXM+PGtleSBhcHA9IkVOIiBkYi1pZD0idGUwdnAw
c3NmYXJzcnNlYWZ0b3g1NWRmZnB3c3pzdncwcnhyIj4xODwva2V5PjwvZm9yZWlnbi1rZXlzPjxy
ZWYtdHlwZSBuYW1lPSJKb3VybmFsIEFydGljbGUiPjE3PC9yZWYtdHlwZT48Y29udHJpYnV0b3Jz
PjxhdXRob3JzPjxhdXRob3I+WmhlbmcsIExpLVFpbmc8L2F1dGhvcj48YXV0aG9yPll1LCBYaWFv
LURvbmc8L2F1dGhvcj48YXV0aG9yPlh1LCBKaW5nLUp1YW48L2F1dGhvcj48YXV0aG9yPkNoZW4s
IEhvbmctWXVhbjwvYXV0aG9yPjwvYXV0aG9ycz48L2NvbnRyaWJ1dG9ycz48dGl0bGVzPjx0aXRs
ZT5SZXZlcnNpYmxlIGNhdGFseXNpcyBmb3IgdGhlIHJlYWN0aW9uIGJldHdlZW4gbWV0aHlsIG9y
YW5nZSBhbmQgTmFCSCA0IGJ5IHNpbHZlciBuYW5vcGFydGljbGVzPC90aXRsZT48c2Vjb25kYXJ5
LXRpdGxlPkNoZW1pY2FsIENvbW11bmljYXRpb25zPC9zZWNvbmRhcnktdGl0bGU+PC90aXRsZXM+
PHBhZ2VzPjEwNTAtMTA1MzwvcGFnZXM+PHZvbHVtZT41MTwvdm9sdW1lPjxudW1iZXI+NjwvbnVt
YmVyPjxkYXRlcz48eWVhcj4yMDE1PC95ZWFyPjwvZGF0ZXM+PHVybHM+PC91cmxzPjwvcmVjb3Jk
PjwvQ2l0ZT48Q2l0ZT48QXV0aG9yPlZpZGh1PC9BdXRob3I+PFllYXI+MjAxNDwvWWVhcj48UmVj
TnVtPjE5PC9SZWNOdW0+PHJlY29yZD48cmVjLW51bWJlcj4xOTwvcmVjLW51bWJlcj48Zm9yZWln
bi1rZXlzPjxrZXkgYXBwPSJFTiIgZGItaWQ9InRlMHZwMHNzZmFyc3JzZWFmdG94NTVkZmZwd3N6
c3Z3MHJ4ciI+MTk8L2tleT48L2ZvcmVpZ24ta2V5cz48cmVmLXR5cGUgbmFtZT0iSm91cm5hbCBB
cnRpY2xlIj4xNzwvcmVmLXR5cGU+PGNvbnRyaWJ1dG9ycz48YXV0aG9ycz48YXV0aG9yPlZpZGh1
LCBWSzwvYXV0aG9yPjxhdXRob3I+UGhpbGlwLCBEYWl6eTwvYXV0aG9yPjwvYXV0aG9ycz48L2Nv
bnRyaWJ1dG9ycz48dGl0bGVzPjx0aXRsZT5TcGVjdHJvc2NvcGljLCBtaWNyb3Njb3BpYyBhbmQg
Y2F0YWx5dGljIHByb3BlcnRpZXMgb2Ygc2lsdmVyIG5hbm9wYXJ0aWNsZXMgc3ludGhlc2l6ZWQg
dXNpbmcgU2FyYWNhIGluZGljYSBmbG93ZXI8L3RpdGxlPjxzZWNvbmRhcnktdGl0bGU+U3BlY3Ry
b2NoaW1pY2EgQWN0YSBQYXJ0IEE6IE1vbGVjdWxhciBhbmQgQmlvbW9sZWN1bGFyIFNwZWN0cm9z
Y29weTwvc2Vjb25kYXJ5LXRpdGxlPjwvdGl0bGVzPjxwYWdlcz4xMDItMTA4PC9wYWdlcz48dm9s
dW1lPjExNzwvdm9sdW1lPjxkYXRlcz48eWVhcj4yMDE0PC95ZWFyPjwvZGF0ZXM+PGlzYm4+MTM4
Ni0xNDI1PC9pc2JuPjx1cmxzPjwvdXJscz48L3JlY29yZD48L0NpdGU+PENpdGU+PEF1dGhvcj5W
ZWxsYWljaGFteTwvQXV0aG9yPjxZZWFyPjIwMTY8L1llYXI+PFJlY051bT4yMDwvUmVjTnVtPjxy
ZWNvcmQ+PHJlYy1udW1iZXI+MjA8L3JlYy1udW1iZXI+PGZvcmVpZ24ta2V5cz48a2V5IGFwcD0i
RU4iIGRiLWlkPSJ0ZTB2cDBzc2ZhcnNyc2VhZnRveDU1ZGZmcHdzenN2dzByeHIiPjIwPC9rZXk+
PC9mb3JlaWduLWtleXM+PHJlZi10eXBlIG5hbWU9IkpvdXJuYWwgQXJ0aWNsZSI+MTc8L3JlZi10
eXBlPjxjb250cmlidXRvcnM+PGF1dGhvcnM+PGF1dGhvcj5WZWxsYWljaGFteSwgQmFsYWt1bWFy
PC9hdXRob3I+PGF1dGhvcj5QZXJpYWthcnVwcGFuLCBQcmFrYXNoPC9hdXRob3I+PC9hdXRob3Jz
PjwvY29udHJpYnV0b3JzPjx0aXRsZXM+PHRpdGxlPkFnIG5hbm9zaGVsbCBjYXRhbHl6ZWQgZGVk
eWluZyBvZiBpbmR1c3RyaWFsIGVmZmx1ZW50czwvdGl0bGU+PHNlY29uZGFyeS10aXRsZT5SU0Mg
QWR2YW5jZXM8L3NlY29uZGFyeS10aXRsZT48L3RpdGxlcz48cGFnZXM+MzE2NTMtMzE2NjA8L3Bh
Z2VzPjx2b2x1bWU+Njwvdm9sdW1lPjxudW1iZXI+Mzg8L251bWJlcj48ZGF0ZXM+PHllYXI+MjAx
NjwveWVhcj48L2RhdGVzPjx1cmxzPjwvdXJscz48L3JlY29yZD48L0NpdGU+PENpdGU+PEF1dGhv
cj5Jc2E8L0F1dGhvcj48WWVhcj4yMDE3PC9ZZWFyPjxSZWNOdW0+MjE8L1JlY051bT48cmVjb3Jk
PjxyZWMtbnVtYmVyPjIxPC9yZWMtbnVtYmVyPjxmb3JlaWduLWtleXM+PGtleSBhcHA9IkVOIiBk
Yi1pZD0idGUwdnAwc3NmYXJzcnNlYWZ0b3g1NWRmZnB3c3pzdncwcnhyIj4yMTwva2V5PjwvZm9y
ZWlnbi1rZXlzPjxyZWYtdHlwZSBuYW1lPSJDb25mZXJlbmNlIFByb2NlZWRpbmdzIj4xMDwvcmVm
LXR5cGU+PGNvbnRyaWJ1dG9ycz48YXV0aG9ycz48YXV0aG9yPklzYSwgTm9yYWluPC9hdXRob3I+
PGF1dGhvcj5TYXJpam8sIFNpdGkgSGFsaW1haDwvYXV0aG9yPjxhdXRob3I+QXppeiwgQXppemFu
PC9hdXRob3I+PGF1dGhvcj5Mb2NrbWFuLCBaYWlub3ZpYTwvYXV0aG9yPjwvYXV0aG9ycz48L2Nv
bnRyaWJ1dG9ycz48dGl0bGVzPjx0aXRsZT5TeW50aGVzaXMgY29sbG9pZGFsIEt5bGxpbmdhIGJy
ZXZpZm9saWEtbWVkaWF0ZWQgc2lsdmVyIG5hbm9wYXJ0aWNsZXMgYXQgZGlmZmVyZW50IHRlbXBl
cmF0dXJlIGZvciBtZXRoeWxlbmUgYmx1ZSByZW1vdmFsPC90aXRsZT48c2Vjb25kYXJ5LXRpdGxl
PkFJUCBDb25mZXJlbmNlIFByb2NlZWRpbmdzPC9zZWNvbmRhcnktdGl0bGU+PC90aXRsZXM+PHBh
Z2VzPjA3MDAwMTwvcGFnZXM+PHZvbHVtZT4xODc3PC92b2x1bWU+PGRhdGVzPjx5ZWFyPjIwMTc8
L3llYXI+PC9kYXRlcz48cHVibGlzaGVyPkFJUCBQdWJsaXNoaW5nPC9wdWJsaXNoZXI+PGlzYm4+
MDczNTQxNTU3OTwvaXNibj48dXJscz48L3VybHM+PC9yZWNvcmQ+PC9DaXRlPjxDaXRlPjxBdXRo
b3I+UmFqYW48L0F1dGhvcj48WWVhcj4yMDE1PC9ZZWFyPjxSZWNOdW0+MjI8L1JlY051bT48cmVj
b3JkPjxyZWMtbnVtYmVyPjIyPC9yZWMtbnVtYmVyPjxmb3JlaWduLWtleXM+PGtleSBhcHA9IkVO
IiBkYi1pZD0idGUwdnAwc3NmYXJzcnNlYWZ0b3g1NWRmZnB3c3pzdncwcnhyIj4yMjwva2V5Pjwv
Zm9yZWlnbi1rZXlzPjxyZWYtdHlwZSBuYW1lPSJKb3VybmFsIEFydGljbGUiPjE3PC9yZWYtdHlw
ZT48Y29udHJpYnV0b3JzPjxhdXRob3JzPjxhdXRob3I+UmFqYW4sIEFuaXNoPC9hdXRob3I+PGF1
dGhvcj5WaWxhcywgVmlkeWE8L2F1dGhvcj48YXV0aG9yPlBoaWxpcCwgRGFpenk8L2F1dGhvcj48
L2F1dGhvcnM+PC9jb250cmlidXRvcnM+PHRpdGxlcz48dGl0bGU+Q2F0YWx5dGljIGFuZCBhbnRp
b3hpZGFudCBwcm9wZXJ0aWVzIG9mIGJpb2dlbmljIHNpbHZlciBuYW5vcGFydGljbGVzIHN5bnRo
ZXNpemVkIHVzaW5nIEFyZWNhIGNhdGVjaHUgbnV0PC90aXRsZT48c2Vjb25kYXJ5LXRpdGxlPkpv
dXJuYWwgb2YgTW9sZWN1bGFyIExpcXVpZHM8L3NlY29uZGFyeS10aXRsZT48L3RpdGxlcz48cGFn
ZXM+MjMxLTIzNjwvcGFnZXM+PHZvbHVtZT4yMDc8L3ZvbHVtZT48ZGF0ZXM+PHllYXI+MjAxNTwv
eWVhcj48L2RhdGVzPjxpc2JuPjAxNjctNzMyMjwvaXNibj48dXJscz48L3VybHM+PC9yZWNvcmQ+
PC9DaXRlPjwvRW5kTm90ZT4A
</w:fldData>
        </w:fldChar>
      </w:r>
      <w:r w:rsidR="008D5E61" w:rsidRPr="00303E14">
        <w:rPr>
          <w:rFonts w:asciiTheme="majorBidi" w:hAnsiTheme="majorBidi" w:cstheme="majorBidi"/>
          <w:sz w:val="24"/>
          <w:szCs w:val="24"/>
        </w:rPr>
        <w:instrText xml:space="preserve"> ADDIN EN.CITE.DATA </w:instrText>
      </w:r>
      <w:r w:rsidR="008D5E61" w:rsidRPr="00303E14">
        <w:rPr>
          <w:rFonts w:asciiTheme="majorBidi" w:hAnsiTheme="majorBidi" w:cstheme="majorBidi"/>
          <w:sz w:val="24"/>
          <w:szCs w:val="24"/>
        </w:rPr>
      </w:r>
      <w:r w:rsidR="008D5E61" w:rsidRPr="00303E14">
        <w:rPr>
          <w:rFonts w:asciiTheme="majorBidi" w:hAnsiTheme="majorBidi" w:cstheme="majorBidi"/>
          <w:sz w:val="24"/>
          <w:szCs w:val="24"/>
        </w:rPr>
        <w:fldChar w:fldCharType="end"/>
      </w:r>
      <w:r w:rsidR="008D5E61" w:rsidRPr="00303E14">
        <w:rPr>
          <w:rFonts w:asciiTheme="majorBidi" w:hAnsiTheme="majorBidi" w:cstheme="majorBidi"/>
          <w:sz w:val="24"/>
          <w:szCs w:val="24"/>
        </w:rPr>
      </w:r>
      <w:r w:rsidR="008D5E61" w:rsidRPr="00303E14">
        <w:rPr>
          <w:rFonts w:asciiTheme="majorBidi" w:hAnsiTheme="majorBidi" w:cstheme="majorBidi"/>
          <w:sz w:val="24"/>
          <w:szCs w:val="24"/>
        </w:rPr>
        <w:fldChar w:fldCharType="separate"/>
      </w:r>
      <w:r w:rsidR="002D010A" w:rsidRPr="004411EF">
        <w:rPr>
          <w:rFonts w:asciiTheme="majorBidi" w:hAnsiTheme="majorBidi" w:cstheme="majorBidi"/>
          <w:sz w:val="27"/>
          <w:szCs w:val="27"/>
          <w:vertAlign w:val="superscript"/>
        </w:rPr>
        <w:t>22-27</w:t>
      </w:r>
      <w:r w:rsidR="008D5E61" w:rsidRPr="00303E14">
        <w:rPr>
          <w:rFonts w:asciiTheme="majorBidi" w:hAnsiTheme="majorBidi" w:cstheme="majorBidi"/>
          <w:sz w:val="24"/>
          <w:szCs w:val="24"/>
        </w:rPr>
        <w:fldChar w:fldCharType="end"/>
      </w:r>
      <w:r w:rsidRPr="00303E14">
        <w:rPr>
          <w:rFonts w:asciiTheme="majorBidi" w:hAnsiTheme="majorBidi" w:cstheme="majorBidi"/>
          <w:sz w:val="24"/>
          <w:szCs w:val="24"/>
        </w:rPr>
        <w:t xml:space="preserve"> </w:t>
      </w:r>
      <w:proofErr w:type="spellStart"/>
      <w:r w:rsidRPr="00303E14">
        <w:rPr>
          <w:rFonts w:asciiTheme="majorBidi" w:hAnsiTheme="majorBidi" w:cstheme="majorBidi"/>
          <w:sz w:val="24"/>
          <w:szCs w:val="24"/>
        </w:rPr>
        <w:t>AgNPs</w:t>
      </w:r>
      <w:proofErr w:type="spellEnd"/>
      <w:r w:rsidRPr="00303E14">
        <w:rPr>
          <w:rFonts w:asciiTheme="majorBidi" w:hAnsiTheme="majorBidi" w:cstheme="majorBidi"/>
          <w:sz w:val="24"/>
          <w:szCs w:val="24"/>
        </w:rPr>
        <w:t xml:space="preserve"> have been immobilized onto the various supports such as polymeric </w:t>
      </w:r>
      <w:r w:rsidR="002D010A" w:rsidRPr="004411EF">
        <w:rPr>
          <w:rFonts w:asciiTheme="majorBidi" w:hAnsiTheme="majorBidi" w:cstheme="majorBidi"/>
          <w:sz w:val="27"/>
          <w:szCs w:val="27"/>
          <w:vertAlign w:val="superscript"/>
        </w:rPr>
        <w:t>28, 29</w:t>
      </w:r>
      <w:r w:rsidRPr="00303E14">
        <w:rPr>
          <w:rFonts w:asciiTheme="majorBidi" w:hAnsiTheme="majorBidi" w:cstheme="majorBidi"/>
          <w:sz w:val="24"/>
          <w:szCs w:val="24"/>
        </w:rPr>
        <w:t xml:space="preserve"> </w:t>
      </w:r>
      <w:r w:rsidR="00C1785C" w:rsidRPr="00303E14">
        <w:rPr>
          <w:rFonts w:asciiTheme="majorBidi" w:hAnsiTheme="majorBidi" w:cstheme="majorBidi"/>
          <w:sz w:val="24"/>
          <w:szCs w:val="24"/>
        </w:rPr>
        <w:t xml:space="preserve">and </w:t>
      </w:r>
      <w:r w:rsidRPr="00303E14">
        <w:rPr>
          <w:rFonts w:asciiTheme="majorBidi" w:hAnsiTheme="majorBidi" w:cstheme="majorBidi"/>
          <w:sz w:val="24"/>
          <w:szCs w:val="24"/>
        </w:rPr>
        <w:t>inorganic materials, including silica</w:t>
      </w:r>
      <w:r w:rsidR="00C703CE" w:rsidRPr="00303E14">
        <w:rPr>
          <w:rFonts w:asciiTheme="majorBidi" w:hAnsiTheme="majorBidi" w:cstheme="majorBidi"/>
          <w:sz w:val="24"/>
          <w:szCs w:val="24"/>
        </w:rPr>
        <w:t>,</w:t>
      </w:r>
      <w:r w:rsidR="002D010A" w:rsidRPr="004411EF">
        <w:rPr>
          <w:rFonts w:asciiTheme="majorBidi" w:hAnsiTheme="majorBidi" w:cstheme="majorBidi"/>
          <w:sz w:val="27"/>
          <w:szCs w:val="27"/>
          <w:vertAlign w:val="superscript"/>
        </w:rPr>
        <w:t>30, 31</w:t>
      </w:r>
      <w:r w:rsidRPr="00303E14">
        <w:rPr>
          <w:rFonts w:asciiTheme="majorBidi" w:hAnsiTheme="majorBidi" w:cstheme="majorBidi"/>
          <w:sz w:val="24"/>
          <w:szCs w:val="24"/>
        </w:rPr>
        <w:t xml:space="preserve"> zeolite</w:t>
      </w:r>
      <w:r w:rsidR="00C703CE" w:rsidRPr="00303E14">
        <w:rPr>
          <w:rFonts w:asciiTheme="majorBidi" w:hAnsiTheme="majorBidi" w:cstheme="majorBidi"/>
          <w:sz w:val="24"/>
          <w:szCs w:val="24"/>
        </w:rPr>
        <w:t>,</w:t>
      </w:r>
      <w:r w:rsidR="002D010A" w:rsidRPr="004411EF">
        <w:rPr>
          <w:rFonts w:asciiTheme="majorBidi" w:hAnsiTheme="majorBidi" w:cstheme="majorBidi"/>
          <w:sz w:val="27"/>
          <w:szCs w:val="27"/>
          <w:vertAlign w:val="superscript"/>
        </w:rPr>
        <w:t>32, 33</w:t>
      </w:r>
      <w:r w:rsidRPr="00303E14">
        <w:rPr>
          <w:rFonts w:asciiTheme="majorBidi" w:hAnsiTheme="majorBidi" w:cstheme="majorBidi"/>
          <w:sz w:val="24"/>
          <w:szCs w:val="24"/>
        </w:rPr>
        <w:t xml:space="preserve"> alumina</w:t>
      </w:r>
      <w:r w:rsidR="00C703CE" w:rsidRPr="00303E14">
        <w:rPr>
          <w:rFonts w:asciiTheme="majorBidi" w:hAnsiTheme="majorBidi" w:cstheme="majorBidi"/>
          <w:sz w:val="24"/>
          <w:szCs w:val="24"/>
        </w:rPr>
        <w:t>,</w:t>
      </w:r>
      <w:r w:rsidR="002D010A" w:rsidRPr="004411EF">
        <w:rPr>
          <w:rFonts w:asciiTheme="majorBidi" w:hAnsiTheme="majorBidi" w:cstheme="majorBidi"/>
          <w:sz w:val="27"/>
          <w:szCs w:val="27"/>
          <w:vertAlign w:val="superscript"/>
        </w:rPr>
        <w:t>34, 35</w:t>
      </w:r>
      <w:r w:rsidRPr="00303E14">
        <w:rPr>
          <w:rFonts w:asciiTheme="majorBidi" w:hAnsiTheme="majorBidi" w:cstheme="majorBidi"/>
          <w:sz w:val="24"/>
          <w:szCs w:val="24"/>
        </w:rPr>
        <w:t xml:space="preserve"> ceria</w:t>
      </w:r>
      <w:r w:rsidR="00C703CE" w:rsidRPr="00303E14">
        <w:rPr>
          <w:rFonts w:asciiTheme="majorBidi" w:hAnsiTheme="majorBidi" w:cstheme="majorBidi"/>
          <w:sz w:val="24"/>
          <w:szCs w:val="24"/>
        </w:rPr>
        <w:t>,</w:t>
      </w:r>
      <w:r w:rsidR="002D010A" w:rsidRPr="004411EF">
        <w:rPr>
          <w:rFonts w:asciiTheme="majorBidi" w:hAnsiTheme="majorBidi" w:cstheme="majorBidi"/>
          <w:sz w:val="27"/>
          <w:szCs w:val="27"/>
          <w:vertAlign w:val="superscript"/>
        </w:rPr>
        <w:t>36</w:t>
      </w:r>
      <w:r w:rsidRPr="00303E14">
        <w:rPr>
          <w:rFonts w:asciiTheme="majorBidi" w:hAnsiTheme="majorBidi" w:cstheme="majorBidi"/>
          <w:sz w:val="24"/>
          <w:szCs w:val="24"/>
        </w:rPr>
        <w:t xml:space="preserve"> titania</w:t>
      </w:r>
      <w:r w:rsidR="00C703CE" w:rsidRPr="00303E14">
        <w:rPr>
          <w:rFonts w:asciiTheme="majorBidi" w:hAnsiTheme="majorBidi" w:cstheme="majorBidi"/>
          <w:sz w:val="24"/>
          <w:szCs w:val="24"/>
        </w:rPr>
        <w:t>,</w:t>
      </w:r>
      <w:r w:rsidR="002D010A" w:rsidRPr="004411EF">
        <w:rPr>
          <w:rFonts w:asciiTheme="majorBidi" w:hAnsiTheme="majorBidi" w:cstheme="majorBidi"/>
          <w:sz w:val="27"/>
          <w:szCs w:val="27"/>
          <w:vertAlign w:val="superscript"/>
        </w:rPr>
        <w:t>37, 38</w:t>
      </w:r>
      <w:r w:rsidRPr="00303E14">
        <w:rPr>
          <w:rFonts w:asciiTheme="majorBidi" w:hAnsiTheme="majorBidi" w:cstheme="majorBidi"/>
          <w:sz w:val="24"/>
          <w:szCs w:val="24"/>
        </w:rPr>
        <w:t xml:space="preserve"> </w:t>
      </w:r>
      <w:r w:rsidR="002D010A" w:rsidRPr="00303E14">
        <w:rPr>
          <w:rFonts w:asciiTheme="majorBidi" w:hAnsiTheme="majorBidi" w:cstheme="majorBidi"/>
          <w:sz w:val="24"/>
          <w:szCs w:val="24"/>
        </w:rPr>
        <w:t>Zirconia</w:t>
      </w:r>
      <w:r w:rsidR="00C703CE" w:rsidRPr="00303E14">
        <w:rPr>
          <w:rFonts w:asciiTheme="majorBidi" w:hAnsiTheme="majorBidi" w:cstheme="majorBidi"/>
          <w:sz w:val="24"/>
          <w:szCs w:val="24"/>
        </w:rPr>
        <w:t>,</w:t>
      </w:r>
      <w:r w:rsidR="002D010A" w:rsidRPr="004411EF">
        <w:rPr>
          <w:rFonts w:asciiTheme="majorBidi" w:hAnsiTheme="majorBidi" w:cstheme="majorBidi"/>
          <w:sz w:val="27"/>
          <w:szCs w:val="27"/>
          <w:vertAlign w:val="superscript"/>
        </w:rPr>
        <w:t>39</w:t>
      </w:r>
      <w:r w:rsidR="002D010A" w:rsidRPr="00303E14">
        <w:rPr>
          <w:rFonts w:asciiTheme="majorBidi" w:hAnsiTheme="majorBidi" w:cstheme="majorBidi"/>
          <w:sz w:val="24"/>
          <w:szCs w:val="24"/>
        </w:rPr>
        <w:t xml:space="preserve"> activated carbon</w:t>
      </w:r>
      <w:r w:rsidR="00C703CE" w:rsidRPr="00303E14">
        <w:rPr>
          <w:rFonts w:asciiTheme="majorBidi" w:hAnsiTheme="majorBidi" w:cstheme="majorBidi"/>
          <w:sz w:val="24"/>
          <w:szCs w:val="24"/>
        </w:rPr>
        <w:t>,</w:t>
      </w:r>
      <w:r w:rsidR="002D010A" w:rsidRPr="00303E14">
        <w:rPr>
          <w:rFonts w:asciiTheme="majorBidi" w:hAnsiTheme="majorBidi" w:cstheme="majorBidi"/>
          <w:sz w:val="24"/>
          <w:szCs w:val="24"/>
        </w:rPr>
        <w:fldChar w:fldCharType="begin"/>
      </w:r>
      <w:r w:rsidR="002D010A" w:rsidRPr="00303E14">
        <w:rPr>
          <w:rFonts w:asciiTheme="majorBidi" w:hAnsiTheme="majorBidi" w:cstheme="majorBidi"/>
          <w:sz w:val="24"/>
          <w:szCs w:val="24"/>
        </w:rPr>
        <w:instrText xml:space="preserve"> ADDIN EN.CITE &lt;EndNote&gt;&lt;Cite&gt;&lt;Author&gt;Sudhakar&lt;/Author&gt;&lt;Year&gt;2018&lt;/Year&gt;&lt;RecNum&gt;68&lt;/RecNum&gt;&lt;DisplayText&gt;[40, 41]&lt;/DisplayText&gt;&lt;record&gt;&lt;rec-number&gt;68&lt;/rec-number&gt;&lt;foreign-keys&gt;&lt;key app="EN" db-id="te0vp0ssfarsrseaftox55dffpwszsvw0rxr"&gt;68&lt;/key&gt;&lt;/foreign-keys&gt;&lt;ref-type name="Journal Article"&gt;17&lt;/ref-type&gt;&lt;contributors&gt;&lt;authors&gt;&lt;author&gt;Sudhakar, Padmaja&lt;/author&gt;&lt;author&gt;Soni, Harnish&lt;/author&gt;&lt;/authors&gt;&lt;/contributors&gt;&lt;titles&gt;&lt;title&gt;Catalytic reduction of Nitrophenols using silver nanoparticles-supported activated carbon derived from agro-waste&lt;/title&gt;&lt;secondary-title&gt;Journal of Environmental Chemical Engineering&lt;/secondary-title&gt;&lt;/titles&gt;&lt;periodical&gt;&lt;full-title&gt;Journal of Environmental Chemical Engineering&lt;/full-title&gt;&lt;/periodical&gt;&lt;pages&gt;28-36&lt;/pages&gt;&lt;volume&gt;6&lt;/volume&gt;&lt;number&gt;1&lt;/number&gt;&lt;dates&gt;&lt;year&gt;2018&lt;/year&gt;&lt;/dates&gt;&lt;isbn&gt;2213-3437&lt;/isbn&gt;&lt;urls&gt;&lt;/urls&gt;&lt;/record&gt;&lt;/Cite&gt;&lt;Cite&gt;&lt;Author&gt;Le Pape&lt;/Author&gt;&lt;Year&gt;2002&lt;/Year&gt;&lt;RecNum&gt;29&lt;/RecNum&gt;&lt;record&gt;&lt;rec-number&gt;29&lt;/rec-number&gt;&lt;foreign-keys&gt;&lt;key app="EN" db-id="te0vp0ssfarsrseaftox55dffpwszsvw0rxr"&gt;29&lt;/key&gt;&lt;/foreign-keys&gt;&lt;ref-type name="Journal Article"&gt;17&lt;/ref-type&gt;&lt;contributors&gt;&lt;authors&gt;&lt;author&gt;Le Pape, H&lt;/author&gt;&lt;author&gt;Solano-Serena, F&lt;/author&gt;&lt;author&gt;Contini, P&lt;/author&gt;&lt;author&gt;Devillers, C&lt;/author&gt;&lt;author&gt;Maftah, A&lt;/author&gt;&lt;author&gt;Leprat, P&lt;/author&gt;&lt;/authors&gt;&lt;/contributors&gt;&lt;titles&gt;&lt;title&gt;Evaluation of the anti-microbial properties of an activated carbon fibre supporting silver using a dynamic method&lt;/title&gt;&lt;secondary-title&gt;Carbon&lt;/secondary-title&gt;&lt;/titles&gt;&lt;pages&gt;2947-2954&lt;/pages&gt;&lt;volume&gt;40&lt;/volume&gt;&lt;number&gt;15&lt;/number&gt;&lt;dates&gt;&lt;year&gt;2002&lt;/year&gt;&lt;/dates&gt;&lt;isbn&gt;0008-6223&lt;/isbn&gt;&lt;urls&gt;&lt;/urls&gt;&lt;/record&gt;&lt;/Cite&gt;&lt;/EndNote&gt;</w:instrText>
      </w:r>
      <w:r w:rsidR="002D010A" w:rsidRPr="00303E14">
        <w:rPr>
          <w:rFonts w:asciiTheme="majorBidi" w:hAnsiTheme="majorBidi" w:cstheme="majorBidi"/>
          <w:sz w:val="24"/>
          <w:szCs w:val="24"/>
        </w:rPr>
        <w:fldChar w:fldCharType="separate"/>
      </w:r>
      <w:hyperlink w:anchor="_ENREF_40" w:tooltip="Sudhakar, 2018 #68" w:history="1">
        <w:r w:rsidR="002D010A" w:rsidRPr="004411EF">
          <w:rPr>
            <w:rFonts w:asciiTheme="majorBidi" w:hAnsiTheme="majorBidi" w:cstheme="majorBidi"/>
            <w:sz w:val="27"/>
            <w:szCs w:val="27"/>
            <w:vertAlign w:val="superscript"/>
          </w:rPr>
          <w:t>40</w:t>
        </w:r>
      </w:hyperlink>
      <w:r w:rsidR="002D010A" w:rsidRPr="004411EF">
        <w:rPr>
          <w:rFonts w:asciiTheme="majorBidi" w:hAnsiTheme="majorBidi" w:cstheme="majorBidi"/>
          <w:sz w:val="27"/>
          <w:szCs w:val="27"/>
          <w:vertAlign w:val="superscript"/>
        </w:rPr>
        <w:t xml:space="preserve">, </w:t>
      </w:r>
      <w:hyperlink w:anchor="_ENREF_41" w:tooltip="Le Pape, 2002 #29" w:history="1">
        <w:r w:rsidR="002D010A" w:rsidRPr="004411EF">
          <w:rPr>
            <w:rFonts w:asciiTheme="majorBidi" w:hAnsiTheme="majorBidi" w:cstheme="majorBidi"/>
            <w:sz w:val="27"/>
            <w:szCs w:val="27"/>
            <w:vertAlign w:val="superscript"/>
          </w:rPr>
          <w:t>41</w:t>
        </w:r>
      </w:hyperlink>
      <w:r w:rsidR="002D010A" w:rsidRPr="00303E14">
        <w:rPr>
          <w:rFonts w:asciiTheme="majorBidi" w:hAnsiTheme="majorBidi" w:cstheme="majorBidi"/>
          <w:sz w:val="24"/>
          <w:szCs w:val="24"/>
        </w:rPr>
        <w:fldChar w:fldCharType="end"/>
      </w:r>
      <w:r w:rsidR="002D010A" w:rsidRPr="00303E14">
        <w:rPr>
          <w:rFonts w:asciiTheme="majorBidi" w:hAnsiTheme="majorBidi" w:cstheme="majorBidi"/>
          <w:sz w:val="24"/>
          <w:szCs w:val="24"/>
        </w:rPr>
        <w:t xml:space="preserve">  Carbon nanotubes (CNTs)</w:t>
      </w:r>
      <w:r w:rsidR="00C703CE" w:rsidRPr="00C703CE">
        <w:rPr>
          <w:rFonts w:asciiTheme="majorBidi" w:hAnsiTheme="majorBidi" w:cstheme="majorBidi"/>
          <w:sz w:val="24"/>
          <w:szCs w:val="24"/>
        </w:rPr>
        <w:t xml:space="preserve"> </w:t>
      </w:r>
      <w:r w:rsidR="00C703CE" w:rsidRPr="00303E14">
        <w:rPr>
          <w:rFonts w:asciiTheme="majorBidi" w:hAnsiTheme="majorBidi" w:cstheme="majorBidi"/>
          <w:sz w:val="24"/>
          <w:szCs w:val="24"/>
        </w:rPr>
        <w:t>,</w:t>
      </w:r>
      <w:r w:rsidR="002D010A" w:rsidRPr="004411EF">
        <w:rPr>
          <w:rFonts w:asciiTheme="majorBidi" w:hAnsiTheme="majorBidi" w:cstheme="majorBidi"/>
          <w:sz w:val="27"/>
          <w:szCs w:val="27"/>
          <w:vertAlign w:val="superscript"/>
        </w:rPr>
        <w:fldChar w:fldCharType="begin"/>
      </w:r>
      <w:r w:rsidR="002D010A" w:rsidRPr="004411EF">
        <w:rPr>
          <w:rFonts w:asciiTheme="majorBidi" w:hAnsiTheme="majorBidi" w:cstheme="majorBidi"/>
          <w:sz w:val="27"/>
          <w:szCs w:val="27"/>
          <w:vertAlign w:val="superscript"/>
        </w:rPr>
        <w:instrText xml:space="preserve"> ADDIN EN.CITE &lt;EndNote&gt;&lt;Cite&gt;&lt;Author&gt;Ma&lt;/Author&gt;&lt;Year&gt;2016&lt;/Year&gt;&lt;RecNum&gt;73&lt;/RecNum&gt;&lt;DisplayText&gt;[42, 43]&lt;/DisplayText&gt;&lt;record&gt;&lt;rec-number&gt;73&lt;/rec-number&gt;&lt;foreign-keys&gt;&lt;key app="EN" db-id="te0vp0ssfarsrseaftox55dffpwszsvw0rxr"&gt;73&lt;/key&gt;&lt;/foreign-keys&gt;&lt;ref-type name="Journal Article"&gt;17&lt;/ref-type&gt;&lt;contributors&gt;&lt;authors&gt;&lt;author&gt;Ma, Sichao&lt;/author&gt;&lt;author&gt;Luo, Raymond&lt;/author&gt;&lt;author&gt;Gold, Jake I&lt;/author&gt;&lt;author&gt;Aaron, Z Yu&lt;/author&gt;&lt;author&gt;Kim, Byoungsu&lt;/author&gt;&lt;author&gt;Kenis, Paul JA&lt;/author&gt;&lt;/authors&gt;&lt;/contributors&gt;&lt;titles&gt;&lt;title&gt;Carbon nanotube containing Ag catalyst layers for efficient and selective reduction of carbon dioxide&lt;/title&gt;&lt;secondary-title&gt;Journal of Materials Chemistry A&lt;/secondary-title&gt;&lt;/titles&gt;&lt;periodical&gt;&lt;full-title&gt;Journal of Materials Chemistry A&lt;/full-title&gt;&lt;/periodical&gt;&lt;pages&gt;8573-8578&lt;/pages&gt;&lt;volume&gt;4&lt;/volume&gt;&lt;number&gt;22&lt;/number&gt;&lt;dates&gt;&lt;year&gt;2016&lt;/year&gt;&lt;/dates&gt;&lt;urls&gt;&lt;/urls&gt;&lt;/record&gt;&lt;/Cite&gt;&lt;Cite&gt;&lt;Author&gt;Liu&lt;/Author&gt;&lt;Year&gt;2013&lt;/Year&gt;&lt;RecNum&gt;75&lt;/RecNum&gt;&lt;record&gt;&lt;rec-number&gt;75&lt;/rec-number&gt;&lt;foreign-keys&gt;&lt;key app="EN" db-id="te0vp0ssfarsrseaftox55dffpwszsvw0rxr"&gt;75&lt;/key&gt;&lt;/foreign-keys&gt;&lt;ref-type name="Journal Article"&gt;17&lt;/ref-type&gt;&lt;contributors&gt;&lt;authors&gt;&lt;author&gt;Liu, Yi&lt;/author&gt;&lt;author&gt;Wu, Guojie&lt;/author&gt;&lt;author&gt;Cui, Yingde&lt;/author&gt;&lt;/authors&gt;&lt;/contributors&gt;&lt;titles&gt;&lt;title&gt;Ag/CNT</w:instrText>
      </w:r>
      <w:r w:rsidR="002D010A" w:rsidRPr="004411EF">
        <w:rPr>
          <w:rFonts w:ascii="Cambria Math" w:hAnsi="Cambria Math" w:cs="Cambria Math"/>
          <w:sz w:val="27"/>
          <w:szCs w:val="27"/>
          <w:vertAlign w:val="superscript"/>
        </w:rPr>
        <w:instrText>‐</w:instrText>
      </w:r>
      <w:r w:rsidR="002D010A" w:rsidRPr="004411EF">
        <w:rPr>
          <w:rFonts w:asciiTheme="majorBidi" w:hAnsiTheme="majorBidi" w:cstheme="majorBidi"/>
          <w:sz w:val="27"/>
          <w:szCs w:val="27"/>
          <w:vertAlign w:val="superscript"/>
        </w:rPr>
        <w:instrText>catalyzed hydroamination of activated alkynes with aromatic amines&lt;/title&gt;&lt;secondary-title&gt;Applied Organometallic Chemistry&lt;/secondary-title&gt;&lt;/titles&gt;&lt;periodical&gt;&lt;full-title&gt;Applied Organometallic Chemistry&lt;/full-title&gt;&lt;/periodical&gt;&lt;pages&gt;206-208&lt;/pages&gt;&lt;volume&gt;27&lt;/volume&gt;&lt;number&gt;4&lt;/number&gt;&lt;dates&gt;&lt;year&gt;2013&lt;/year&gt;&lt;/dates&gt;&lt;isbn&gt;1099-0739&lt;/isbn&gt;&lt;urls&gt;&lt;/urls&gt;&lt;/record&gt;&lt;/Cite&gt;&lt;/EndNote&gt;</w:instrText>
      </w:r>
      <w:r w:rsidR="002D010A" w:rsidRPr="004411EF">
        <w:rPr>
          <w:rFonts w:asciiTheme="majorBidi" w:hAnsiTheme="majorBidi" w:cstheme="majorBidi"/>
          <w:sz w:val="27"/>
          <w:szCs w:val="27"/>
          <w:vertAlign w:val="superscript"/>
        </w:rPr>
        <w:fldChar w:fldCharType="separate"/>
      </w:r>
      <w:hyperlink w:anchor="_ENREF_42" w:tooltip="Ma, 2016 #73" w:history="1">
        <w:r w:rsidR="002D010A" w:rsidRPr="004411EF">
          <w:rPr>
            <w:rFonts w:asciiTheme="majorBidi" w:hAnsiTheme="majorBidi" w:cstheme="majorBidi"/>
            <w:sz w:val="27"/>
            <w:szCs w:val="27"/>
            <w:vertAlign w:val="superscript"/>
          </w:rPr>
          <w:t>42</w:t>
        </w:r>
      </w:hyperlink>
      <w:r w:rsidR="002D010A" w:rsidRPr="004411EF">
        <w:rPr>
          <w:rFonts w:asciiTheme="majorBidi" w:hAnsiTheme="majorBidi" w:cstheme="majorBidi"/>
          <w:sz w:val="27"/>
          <w:szCs w:val="27"/>
          <w:vertAlign w:val="superscript"/>
        </w:rPr>
        <w:t xml:space="preserve">, </w:t>
      </w:r>
      <w:hyperlink w:anchor="_ENREF_43" w:tooltip="Liu, 2013 #75" w:history="1">
        <w:r w:rsidR="002D010A" w:rsidRPr="004411EF">
          <w:rPr>
            <w:rFonts w:asciiTheme="majorBidi" w:hAnsiTheme="majorBidi" w:cstheme="majorBidi"/>
            <w:sz w:val="27"/>
            <w:szCs w:val="27"/>
            <w:vertAlign w:val="superscript"/>
          </w:rPr>
          <w:t>43</w:t>
        </w:r>
      </w:hyperlink>
      <w:r w:rsidR="002D010A" w:rsidRPr="004411EF">
        <w:rPr>
          <w:rFonts w:asciiTheme="majorBidi" w:hAnsiTheme="majorBidi" w:cstheme="majorBidi"/>
          <w:sz w:val="27"/>
          <w:szCs w:val="27"/>
          <w:vertAlign w:val="superscript"/>
        </w:rPr>
        <w:fldChar w:fldCharType="end"/>
      </w:r>
      <w:r w:rsidR="002D010A" w:rsidRPr="00303E14">
        <w:rPr>
          <w:rFonts w:asciiTheme="majorBidi" w:hAnsiTheme="majorBidi" w:cstheme="majorBidi"/>
          <w:sz w:val="24"/>
          <w:szCs w:val="24"/>
        </w:rPr>
        <w:t xml:space="preserve"> and </w:t>
      </w:r>
      <w:proofErr w:type="spellStart"/>
      <w:r w:rsidR="002D010A" w:rsidRPr="00303E14">
        <w:rPr>
          <w:rFonts w:asciiTheme="majorBidi" w:hAnsiTheme="majorBidi" w:cstheme="majorBidi"/>
          <w:sz w:val="24"/>
          <w:szCs w:val="24"/>
        </w:rPr>
        <w:t>halloysite</w:t>
      </w:r>
      <w:proofErr w:type="spellEnd"/>
      <w:r w:rsidR="002D010A" w:rsidRPr="00303E14">
        <w:rPr>
          <w:rFonts w:asciiTheme="majorBidi" w:hAnsiTheme="majorBidi" w:cstheme="majorBidi"/>
          <w:sz w:val="24"/>
          <w:szCs w:val="24"/>
        </w:rPr>
        <w:t xml:space="preserve"> nanotubes (HNTs) </w:t>
      </w:r>
      <w:r w:rsidR="002D010A" w:rsidRPr="004411EF">
        <w:rPr>
          <w:rFonts w:asciiTheme="majorBidi" w:hAnsiTheme="majorBidi" w:cstheme="majorBidi"/>
          <w:sz w:val="27"/>
          <w:szCs w:val="27"/>
          <w:vertAlign w:val="superscript"/>
        </w:rPr>
        <w:fldChar w:fldCharType="begin"/>
      </w:r>
      <w:r w:rsidR="002D010A" w:rsidRPr="004411EF">
        <w:rPr>
          <w:rFonts w:asciiTheme="majorBidi" w:hAnsiTheme="majorBidi" w:cstheme="majorBidi"/>
          <w:sz w:val="27"/>
          <w:szCs w:val="27"/>
          <w:vertAlign w:val="superscript"/>
        </w:rPr>
        <w:instrText xml:space="preserve"> ADDIN EN.CITE &lt;EndNote&gt;&lt;Cite&gt;&lt;Author&gt;Zhang&lt;/Author&gt;&lt;Year&gt;2013&lt;/Year&gt;&lt;RecNum&gt;30&lt;/RecNum&gt;&lt;DisplayText&gt;[44, 45]&lt;/DisplayText&gt;&lt;record&gt;&lt;rec-number&gt;30&lt;/rec-number&gt;&lt;foreign-keys&gt;&lt;key app="EN" db-id="te0vp0ssfarsrseaftox55dffpwszsvw0rxr"&gt;30&lt;/key&gt;&lt;/foreign-keys&gt;&lt;ref-type name="Journal Article"&gt;17&lt;/ref-type&gt;&lt;contributors&gt;&lt;authors&gt;&lt;author&gt;Zhang, Yi&lt;/author&gt;&lt;author&gt;He, Xi&lt;/author&gt;&lt;author&gt;Ouyang, Jing&lt;/author&gt;&lt;author&gt;Yang, Huaming&lt;/author&gt;&lt;/authors&gt;&lt;/contributors&gt;&lt;titles&gt;&lt;title&gt;Palladium nanoparticles deposited on silanized halloysite nanotubes: synthesis, characterization and enhanced catalytic property&lt;/title&gt;&lt;secondary-title&gt;Scientific reports&lt;/secondary-title&gt;&lt;/titles&gt;&lt;volume&gt;3&lt;/volume&gt;&lt;dates&gt;&lt;year&gt;2013&lt;/year&gt;&lt;/dates&gt;&lt;urls&gt;&lt;/urls&gt;&lt;/record&gt;&lt;/Cite&gt;&lt;Cite&gt;&lt;Author&gt;Tang&lt;/Author&gt;&lt;Year&gt;2013&lt;/Year&gt;&lt;RecNum&gt;32&lt;/RecNum&gt;&lt;record&gt;&lt;rec-number&gt;32&lt;/rec-number&gt;&lt;foreign-keys&gt;&lt;key app="EN" db-id="te0vp0ssfarsrseaftox55dffpwszsvw0rxr"&gt;32&lt;/key&gt;&lt;/foreign-keys&gt;&lt;ref-type name="Journal Article"&gt;17&lt;/ref-type&gt;&lt;contributors&gt;&lt;authors&gt;&lt;author&gt;Tang, Xuejiao&lt;/author&gt;&lt;author&gt;Li, Lili&lt;/author&gt;&lt;author&gt;Shen, Boxiong&lt;/author&gt;&lt;author&gt;Wang, Chengjun&lt;/author&gt;&lt;/authors&gt;&lt;/contributors&gt;&lt;titles&gt;&lt;title&gt;Halloysite-nanotubes supported FeNi alloy nanoparticles for catalytic decomposition of toxic phosphine gas into yellow phosphorus and hydrogen&lt;/title&gt;&lt;secondary-title&gt;Chemosphere&lt;/secondary-title&gt;&lt;/titles&gt;&lt;pages&gt;1368-1373&lt;/pages&gt;&lt;volume&gt;91&lt;/volume&gt;&lt;number&gt;9&lt;/number&gt;&lt;dates&gt;&lt;year&gt;2013&lt;/year&gt;&lt;/dates&gt;&lt;isbn&gt;0045-6535&lt;/isbn&gt;&lt;urls&gt;&lt;/urls&gt;&lt;/record&gt;&lt;/Cite&gt;&lt;/EndNote&gt;</w:instrText>
      </w:r>
      <w:r w:rsidR="002D010A" w:rsidRPr="004411EF">
        <w:rPr>
          <w:rFonts w:asciiTheme="majorBidi" w:hAnsiTheme="majorBidi" w:cstheme="majorBidi"/>
          <w:sz w:val="27"/>
          <w:szCs w:val="27"/>
          <w:vertAlign w:val="superscript"/>
        </w:rPr>
        <w:fldChar w:fldCharType="separate"/>
      </w:r>
      <w:hyperlink w:anchor="_ENREF_44" w:tooltip="Zhang, 2013 #30" w:history="1">
        <w:r w:rsidR="002D010A" w:rsidRPr="004411EF">
          <w:rPr>
            <w:rFonts w:asciiTheme="majorBidi" w:hAnsiTheme="majorBidi" w:cstheme="majorBidi"/>
            <w:sz w:val="27"/>
            <w:szCs w:val="27"/>
            <w:vertAlign w:val="superscript"/>
          </w:rPr>
          <w:t>44</w:t>
        </w:r>
      </w:hyperlink>
      <w:r w:rsidR="002D010A" w:rsidRPr="004411EF">
        <w:rPr>
          <w:rFonts w:asciiTheme="majorBidi" w:hAnsiTheme="majorBidi" w:cstheme="majorBidi"/>
          <w:sz w:val="27"/>
          <w:szCs w:val="27"/>
          <w:vertAlign w:val="superscript"/>
        </w:rPr>
        <w:t xml:space="preserve">, </w:t>
      </w:r>
      <w:hyperlink w:anchor="_ENREF_45" w:tooltip="Tang, 2013 #32" w:history="1">
        <w:r w:rsidR="002D010A" w:rsidRPr="004411EF">
          <w:rPr>
            <w:rFonts w:asciiTheme="majorBidi" w:hAnsiTheme="majorBidi" w:cstheme="majorBidi"/>
            <w:sz w:val="27"/>
            <w:szCs w:val="27"/>
            <w:vertAlign w:val="superscript"/>
          </w:rPr>
          <w:t>45</w:t>
        </w:r>
      </w:hyperlink>
      <w:r w:rsidR="002D010A" w:rsidRPr="004411EF">
        <w:rPr>
          <w:rFonts w:asciiTheme="majorBidi" w:hAnsiTheme="majorBidi" w:cstheme="majorBidi"/>
          <w:sz w:val="27"/>
          <w:szCs w:val="27"/>
          <w:vertAlign w:val="superscript"/>
        </w:rPr>
        <w:fldChar w:fldCharType="end"/>
      </w:r>
      <w:r w:rsidR="002D010A" w:rsidRPr="00303E14">
        <w:rPr>
          <w:rFonts w:asciiTheme="majorBidi" w:hAnsiTheme="majorBidi" w:cstheme="majorBidi"/>
          <w:sz w:val="24"/>
          <w:szCs w:val="24"/>
        </w:rPr>
        <w:t xml:space="preserve"> and so on.</w:t>
      </w:r>
    </w:p>
    <w:p w14:paraId="082551C5" w14:textId="2B0E6D12" w:rsidR="00532524" w:rsidRPr="00303E14" w:rsidRDefault="00171347" w:rsidP="00C703CE">
      <w:pPr>
        <w:spacing w:after="0" w:line="360" w:lineRule="auto"/>
        <w:jc w:val="both"/>
        <w:rPr>
          <w:rFonts w:asciiTheme="majorBidi" w:hAnsiTheme="majorBidi" w:cstheme="majorBidi"/>
          <w:sz w:val="24"/>
          <w:szCs w:val="24"/>
        </w:rPr>
      </w:pPr>
      <w:proofErr w:type="spellStart"/>
      <w:r w:rsidRPr="00303E14">
        <w:rPr>
          <w:rFonts w:asciiTheme="majorBidi" w:hAnsiTheme="majorBidi" w:cstheme="majorBidi"/>
          <w:sz w:val="24"/>
          <w:szCs w:val="24"/>
        </w:rPr>
        <w:t>H</w:t>
      </w:r>
      <w:r w:rsidR="00532524" w:rsidRPr="00303E14">
        <w:rPr>
          <w:rFonts w:asciiTheme="majorBidi" w:hAnsiTheme="majorBidi" w:cstheme="majorBidi"/>
          <w:sz w:val="24"/>
          <w:szCs w:val="24"/>
        </w:rPr>
        <w:t>alloysite</w:t>
      </w:r>
      <w:proofErr w:type="spellEnd"/>
      <w:r w:rsidR="00532524" w:rsidRPr="00303E14">
        <w:rPr>
          <w:rFonts w:asciiTheme="majorBidi" w:hAnsiTheme="majorBidi" w:cstheme="majorBidi"/>
          <w:sz w:val="24"/>
          <w:szCs w:val="24"/>
        </w:rPr>
        <w:t xml:space="preserve"> nanotubes with </w:t>
      </w:r>
      <w:proofErr w:type="spellStart"/>
      <w:r w:rsidR="00532524" w:rsidRPr="00303E14">
        <w:rPr>
          <w:rFonts w:asciiTheme="majorBidi" w:hAnsiTheme="majorBidi" w:cstheme="majorBidi"/>
          <w:sz w:val="24"/>
          <w:szCs w:val="24"/>
        </w:rPr>
        <w:t>nanotubular</w:t>
      </w:r>
      <w:proofErr w:type="spellEnd"/>
      <w:r w:rsidR="00532524" w:rsidRPr="00303E14">
        <w:rPr>
          <w:rFonts w:asciiTheme="majorBidi" w:hAnsiTheme="majorBidi" w:cstheme="majorBidi"/>
          <w:sz w:val="24"/>
          <w:szCs w:val="24"/>
        </w:rPr>
        <w:t xml:space="preserve"> structures of about 15 nm lumen, 50 nm external diameter and1000–2000 nm length</w:t>
      </w:r>
      <w:r w:rsidRPr="00303E14">
        <w:rPr>
          <w:rFonts w:asciiTheme="majorBidi" w:hAnsiTheme="majorBidi" w:cstheme="majorBidi"/>
          <w:sz w:val="24"/>
          <w:szCs w:val="24"/>
        </w:rPr>
        <w:t xml:space="preserve"> are </w:t>
      </w:r>
      <w:r w:rsidR="00A755E4" w:rsidRPr="00303E14">
        <w:rPr>
          <w:rFonts w:asciiTheme="majorBidi" w:hAnsiTheme="majorBidi" w:cstheme="majorBidi"/>
          <w:sz w:val="24"/>
          <w:szCs w:val="24"/>
        </w:rPr>
        <w:t>a</w:t>
      </w:r>
      <w:r w:rsidRPr="00303E14">
        <w:rPr>
          <w:rFonts w:asciiTheme="majorBidi" w:hAnsiTheme="majorBidi" w:cstheme="majorBidi"/>
          <w:sz w:val="24"/>
          <w:szCs w:val="24"/>
        </w:rPr>
        <w:t>bundant deposited natural silicate resource</w:t>
      </w:r>
      <w:r w:rsidR="00A755E4" w:rsidRPr="00303E14">
        <w:rPr>
          <w:rFonts w:asciiTheme="majorBidi" w:hAnsiTheme="majorBidi" w:cstheme="majorBidi"/>
          <w:sz w:val="24"/>
          <w:szCs w:val="24"/>
        </w:rPr>
        <w:t>s</w:t>
      </w:r>
      <w:r w:rsidRPr="00303E14">
        <w:rPr>
          <w:rFonts w:asciiTheme="majorBidi" w:hAnsiTheme="majorBidi" w:cstheme="majorBidi"/>
          <w:sz w:val="24"/>
          <w:szCs w:val="24"/>
        </w:rPr>
        <w:t xml:space="preserve">. HNTs are important </w:t>
      </w:r>
      <w:r w:rsidRPr="00303E14">
        <w:rPr>
          <w:rFonts w:asciiTheme="majorBidi" w:hAnsiTheme="majorBidi" w:cstheme="majorBidi"/>
          <w:sz w:val="24"/>
          <w:szCs w:val="24"/>
        </w:rPr>
        <w:lastRenderedPageBreak/>
        <w:t xml:space="preserve">due to their </w:t>
      </w:r>
      <w:r w:rsidR="00532524" w:rsidRPr="00303E14">
        <w:rPr>
          <w:rFonts w:asciiTheme="majorBidi" w:hAnsiTheme="majorBidi" w:cstheme="majorBidi"/>
          <w:sz w:val="24"/>
          <w:szCs w:val="24"/>
        </w:rPr>
        <w:t>biocompatibility</w:t>
      </w:r>
      <w:proofErr w:type="gramStart"/>
      <w:r w:rsidR="00C703CE" w:rsidRPr="00303E14">
        <w:rPr>
          <w:rFonts w:asciiTheme="majorBidi" w:hAnsiTheme="majorBidi" w:cstheme="majorBidi"/>
          <w:sz w:val="24"/>
          <w:szCs w:val="24"/>
        </w:rPr>
        <w:t>,</w:t>
      </w:r>
      <w:r w:rsidR="002D010A" w:rsidRPr="004411EF">
        <w:rPr>
          <w:rFonts w:asciiTheme="majorBidi" w:hAnsiTheme="majorBidi" w:cstheme="majorBidi"/>
          <w:sz w:val="27"/>
          <w:szCs w:val="27"/>
          <w:vertAlign w:val="superscript"/>
        </w:rPr>
        <w:t>46</w:t>
      </w:r>
      <w:proofErr w:type="gramEnd"/>
      <w:r w:rsidR="002D010A" w:rsidRPr="004411EF">
        <w:rPr>
          <w:rFonts w:asciiTheme="majorBidi" w:hAnsiTheme="majorBidi" w:cstheme="majorBidi"/>
          <w:sz w:val="27"/>
          <w:szCs w:val="27"/>
          <w:vertAlign w:val="superscript"/>
        </w:rPr>
        <w:t>, 47</w:t>
      </w:r>
      <w:r w:rsidR="00532524" w:rsidRPr="00303E14">
        <w:rPr>
          <w:rFonts w:asciiTheme="majorBidi" w:hAnsiTheme="majorBidi" w:cstheme="majorBidi"/>
          <w:sz w:val="24"/>
          <w:szCs w:val="24"/>
        </w:rPr>
        <w:t xml:space="preserve"> chemical stability</w:t>
      </w:r>
      <w:r w:rsidR="00C703CE" w:rsidRPr="00303E14">
        <w:rPr>
          <w:rFonts w:asciiTheme="majorBidi" w:hAnsiTheme="majorBidi" w:cstheme="majorBidi"/>
          <w:sz w:val="24"/>
          <w:szCs w:val="24"/>
        </w:rPr>
        <w:t>,</w:t>
      </w:r>
      <w:r w:rsidR="002D010A" w:rsidRPr="004411EF">
        <w:rPr>
          <w:rFonts w:asciiTheme="majorBidi" w:hAnsiTheme="majorBidi" w:cstheme="majorBidi"/>
          <w:sz w:val="27"/>
          <w:szCs w:val="27"/>
          <w:vertAlign w:val="superscript"/>
        </w:rPr>
        <w:t>48</w:t>
      </w:r>
      <w:r w:rsidR="00532524" w:rsidRPr="00303E14">
        <w:rPr>
          <w:rFonts w:asciiTheme="majorBidi" w:hAnsiTheme="majorBidi" w:cstheme="majorBidi"/>
          <w:sz w:val="24"/>
          <w:szCs w:val="24"/>
        </w:rPr>
        <w:t xml:space="preserve"> high absorption ability</w:t>
      </w:r>
      <w:r w:rsidR="004411EF">
        <w:rPr>
          <w:rFonts w:asciiTheme="majorBidi" w:hAnsiTheme="majorBidi" w:cstheme="majorBidi"/>
          <w:sz w:val="27"/>
          <w:szCs w:val="27"/>
          <w:vertAlign w:val="superscript"/>
        </w:rPr>
        <w:t>10</w:t>
      </w:r>
      <w:r w:rsidR="00532524" w:rsidRPr="00303E14">
        <w:rPr>
          <w:rFonts w:asciiTheme="majorBidi" w:hAnsiTheme="majorBidi" w:cstheme="majorBidi"/>
          <w:sz w:val="24"/>
          <w:szCs w:val="24"/>
        </w:rPr>
        <w:t xml:space="preserve"> and ability to settle down quickly.</w:t>
      </w:r>
      <w:r w:rsidR="00753BC5" w:rsidRPr="00303E14">
        <w:rPr>
          <w:rFonts w:asciiTheme="majorBidi" w:hAnsiTheme="majorBidi" w:cstheme="majorBidi"/>
          <w:sz w:val="24"/>
          <w:szCs w:val="24"/>
        </w:rPr>
        <w:t xml:space="preserve"> </w:t>
      </w:r>
      <w:r w:rsidR="00532524" w:rsidRPr="00303E14">
        <w:rPr>
          <w:rFonts w:asciiTheme="majorBidi" w:hAnsiTheme="majorBidi" w:cstheme="majorBidi"/>
          <w:sz w:val="24"/>
          <w:szCs w:val="24"/>
        </w:rPr>
        <w:t>HNTs (</w:t>
      </w:r>
      <w:proofErr w:type="gramStart"/>
      <w:r w:rsidR="00532524" w:rsidRPr="00303E14">
        <w:rPr>
          <w:rFonts w:asciiTheme="majorBidi" w:hAnsiTheme="majorBidi" w:cstheme="majorBidi"/>
          <w:sz w:val="24"/>
          <w:szCs w:val="24"/>
        </w:rPr>
        <w:t>Al</w:t>
      </w:r>
      <w:r w:rsidR="00532524" w:rsidRPr="00303E14">
        <w:rPr>
          <w:rFonts w:asciiTheme="majorBidi" w:hAnsiTheme="majorBidi" w:cstheme="majorBidi"/>
          <w:sz w:val="24"/>
          <w:szCs w:val="24"/>
          <w:vertAlign w:val="subscript"/>
        </w:rPr>
        <w:t>2</w:t>
      </w:r>
      <w:r w:rsidR="00532524" w:rsidRPr="00303E14">
        <w:rPr>
          <w:rFonts w:asciiTheme="majorBidi" w:hAnsiTheme="majorBidi" w:cstheme="majorBidi"/>
          <w:sz w:val="24"/>
          <w:szCs w:val="24"/>
        </w:rPr>
        <w:t>Si</w:t>
      </w:r>
      <w:r w:rsidR="00532524" w:rsidRPr="00303E14">
        <w:rPr>
          <w:rFonts w:asciiTheme="majorBidi" w:hAnsiTheme="majorBidi" w:cstheme="majorBidi"/>
          <w:sz w:val="24"/>
          <w:szCs w:val="24"/>
          <w:vertAlign w:val="subscript"/>
        </w:rPr>
        <w:t>2</w:t>
      </w:r>
      <w:r w:rsidR="00532524" w:rsidRPr="00303E14">
        <w:rPr>
          <w:rFonts w:asciiTheme="majorBidi" w:hAnsiTheme="majorBidi" w:cstheme="majorBidi"/>
          <w:sz w:val="24"/>
          <w:szCs w:val="24"/>
        </w:rPr>
        <w:t>O</w:t>
      </w:r>
      <w:r w:rsidR="00532524" w:rsidRPr="00303E14">
        <w:rPr>
          <w:rFonts w:asciiTheme="majorBidi" w:hAnsiTheme="majorBidi" w:cstheme="majorBidi"/>
          <w:sz w:val="24"/>
          <w:szCs w:val="24"/>
          <w:vertAlign w:val="subscript"/>
        </w:rPr>
        <w:t>5</w:t>
      </w:r>
      <w:r w:rsidR="008B7B1B" w:rsidRPr="00303E14">
        <w:rPr>
          <w:rFonts w:asciiTheme="majorBidi" w:hAnsiTheme="majorBidi" w:cstheme="majorBidi"/>
          <w:sz w:val="24"/>
          <w:szCs w:val="24"/>
        </w:rPr>
        <w:t>(</w:t>
      </w:r>
      <w:proofErr w:type="gramEnd"/>
      <w:r w:rsidR="008B7B1B" w:rsidRPr="00303E14">
        <w:rPr>
          <w:rFonts w:asciiTheme="majorBidi" w:hAnsiTheme="majorBidi" w:cstheme="majorBidi"/>
          <w:sz w:val="24"/>
          <w:szCs w:val="24"/>
        </w:rPr>
        <w:t>OH)</w:t>
      </w:r>
      <w:r w:rsidR="008B7B1B" w:rsidRPr="00303E14">
        <w:rPr>
          <w:rFonts w:asciiTheme="majorBidi" w:hAnsiTheme="majorBidi" w:cstheme="majorBidi"/>
          <w:sz w:val="24"/>
          <w:szCs w:val="24"/>
          <w:vertAlign w:val="subscript"/>
        </w:rPr>
        <w:t>4</w:t>
      </w:r>
      <w:r w:rsidR="008B7B1B" w:rsidRPr="00303E14">
        <w:rPr>
          <w:rFonts w:asciiTheme="majorBidi" w:hAnsiTheme="majorBidi" w:cstheme="majorBidi"/>
          <w:sz w:val="24"/>
          <w:szCs w:val="24"/>
        </w:rPr>
        <w:t>.nH</w:t>
      </w:r>
      <w:r w:rsidR="008B7B1B" w:rsidRPr="00303E14">
        <w:rPr>
          <w:rFonts w:asciiTheme="majorBidi" w:hAnsiTheme="majorBidi" w:cstheme="majorBidi"/>
          <w:sz w:val="24"/>
          <w:szCs w:val="24"/>
          <w:vertAlign w:val="subscript"/>
        </w:rPr>
        <w:t>2</w:t>
      </w:r>
      <w:r w:rsidR="008B7B1B" w:rsidRPr="00303E14">
        <w:rPr>
          <w:rFonts w:asciiTheme="majorBidi" w:hAnsiTheme="majorBidi" w:cstheme="majorBidi"/>
          <w:sz w:val="24"/>
          <w:szCs w:val="24"/>
        </w:rPr>
        <w:t>O) have two-layered (1:</w:t>
      </w:r>
      <w:r w:rsidR="00532524" w:rsidRPr="00303E14">
        <w:rPr>
          <w:rFonts w:asciiTheme="majorBidi" w:hAnsiTheme="majorBidi" w:cstheme="majorBidi"/>
          <w:sz w:val="24"/>
          <w:szCs w:val="24"/>
        </w:rPr>
        <w:t xml:space="preserve">1) </w:t>
      </w:r>
      <w:proofErr w:type="spellStart"/>
      <w:r w:rsidR="00532524" w:rsidRPr="00303E14">
        <w:rPr>
          <w:rFonts w:asciiTheme="majorBidi" w:hAnsiTheme="majorBidi" w:cstheme="majorBidi"/>
          <w:sz w:val="24"/>
          <w:szCs w:val="24"/>
        </w:rPr>
        <w:t>aluminosilicate</w:t>
      </w:r>
      <w:proofErr w:type="spellEnd"/>
      <w:r w:rsidR="00532524" w:rsidRPr="00303E14">
        <w:rPr>
          <w:rFonts w:asciiTheme="majorBidi" w:hAnsiTheme="majorBidi" w:cstheme="majorBidi"/>
          <w:sz w:val="24"/>
          <w:szCs w:val="24"/>
        </w:rPr>
        <w:t xml:space="preserve"> with </w:t>
      </w:r>
      <w:proofErr w:type="spellStart"/>
      <w:r w:rsidR="00532524" w:rsidRPr="00303E14">
        <w:rPr>
          <w:rFonts w:asciiTheme="majorBidi" w:hAnsiTheme="majorBidi" w:cstheme="majorBidi"/>
          <w:sz w:val="24"/>
          <w:szCs w:val="24"/>
        </w:rPr>
        <w:t>aluminol</w:t>
      </w:r>
      <w:proofErr w:type="spellEnd"/>
      <w:r w:rsidR="00532524" w:rsidRPr="00303E14">
        <w:rPr>
          <w:rFonts w:asciiTheme="majorBidi" w:hAnsiTheme="majorBidi" w:cstheme="majorBidi"/>
          <w:sz w:val="24"/>
          <w:szCs w:val="24"/>
        </w:rPr>
        <w:t xml:space="preserve"> (Al–OH) groups in the internal surface and Si–OH groups on the external surface</w:t>
      </w:r>
      <w:r w:rsidR="00753BC5" w:rsidRPr="00303E14">
        <w:rPr>
          <w:rFonts w:asciiTheme="majorBidi" w:hAnsiTheme="majorBidi" w:cstheme="majorBidi"/>
          <w:sz w:val="24"/>
          <w:szCs w:val="24"/>
        </w:rPr>
        <w:t>.</w:t>
      </w:r>
      <w:r w:rsidR="00532524" w:rsidRPr="00303E14">
        <w:rPr>
          <w:rFonts w:asciiTheme="majorBidi" w:hAnsiTheme="majorBidi" w:cstheme="majorBidi"/>
          <w:sz w:val="24"/>
          <w:szCs w:val="24"/>
        </w:rPr>
        <w:t xml:space="preserve"> </w:t>
      </w:r>
      <w:r w:rsidR="00753BC5" w:rsidRPr="00303E14">
        <w:rPr>
          <w:rFonts w:asciiTheme="majorBidi" w:hAnsiTheme="majorBidi" w:cstheme="majorBidi"/>
          <w:sz w:val="24"/>
          <w:szCs w:val="24"/>
        </w:rPr>
        <w:t>Thus</w:t>
      </w:r>
      <w:r w:rsidR="00532524" w:rsidRPr="00303E14">
        <w:rPr>
          <w:rFonts w:asciiTheme="majorBidi" w:hAnsiTheme="majorBidi" w:cstheme="majorBidi"/>
          <w:sz w:val="24"/>
          <w:szCs w:val="24"/>
        </w:rPr>
        <w:t xml:space="preserve"> an amount of hydroxyl groups existing on the surface, which allows them </w:t>
      </w:r>
      <w:r w:rsidR="00753BC5" w:rsidRPr="00303E14">
        <w:rPr>
          <w:rFonts w:asciiTheme="majorBidi" w:hAnsiTheme="majorBidi" w:cstheme="majorBidi"/>
          <w:sz w:val="24"/>
          <w:szCs w:val="24"/>
          <w:shd w:val="clear" w:color="auto" w:fill="FFFFFF"/>
        </w:rPr>
        <w:t>to achieve surface functionalization</w:t>
      </w:r>
      <w:r w:rsidR="005B716C" w:rsidRPr="00303E14">
        <w:rPr>
          <w:rFonts w:asciiTheme="majorBidi" w:hAnsiTheme="majorBidi" w:cstheme="majorBidi"/>
          <w:sz w:val="24"/>
          <w:szCs w:val="24"/>
          <w:shd w:val="clear" w:color="auto" w:fill="FFFFFF"/>
        </w:rPr>
        <w:t xml:space="preserve"> </w:t>
      </w:r>
      <w:r w:rsidR="00753BC5" w:rsidRPr="00303E14">
        <w:rPr>
          <w:rFonts w:asciiTheme="majorBidi" w:hAnsiTheme="majorBidi" w:cstheme="majorBidi"/>
          <w:sz w:val="24"/>
          <w:szCs w:val="24"/>
          <w:shd w:val="clear" w:color="auto" w:fill="FFFFFF"/>
        </w:rPr>
        <w:t>easily</w:t>
      </w:r>
      <w:r w:rsidR="00C703CE" w:rsidRPr="00303E14">
        <w:rPr>
          <w:rFonts w:asciiTheme="majorBidi" w:hAnsiTheme="majorBidi" w:cstheme="majorBidi"/>
          <w:sz w:val="24"/>
          <w:szCs w:val="24"/>
        </w:rPr>
        <w:t>.</w:t>
      </w:r>
      <w:r w:rsidR="008D5E61" w:rsidRPr="004411EF">
        <w:rPr>
          <w:rFonts w:asciiTheme="majorBidi" w:hAnsiTheme="majorBidi" w:cstheme="majorBidi"/>
          <w:sz w:val="27"/>
          <w:szCs w:val="27"/>
          <w:vertAlign w:val="superscript"/>
        </w:rPr>
        <w:fldChar w:fldCharType="begin">
          <w:fldData xml:space="preserve">PEVuZE5vdGU+PENpdGU+PEF1dGhvcj5BaTwvQXV0aG9yPjxZZWFyPjIwMTM8L1llYXI+PFJlY051
bT40PC9SZWNOdW0+PERpc3BsYXlUZXh0PlszLCAzMi0zNF08L0Rpc3BsYXlUZXh0PjxyZWNvcmQ+
PHJlYy1udW1iZXI+NDwvcmVjLW51bWJlcj48Zm9yZWlnbi1rZXlzPjxrZXkgYXBwPSJFTiIgZGIt
aWQ9InRlMHZwMHNzZmFyc3JzZWFmdG94NTVkZmZwd3N6c3Z3MHJ4ciI+NDwva2V5PjwvZm9yZWln
bi1rZXlzPjxyZWYtdHlwZSBuYW1lPSJKb3VybmFsIEFydGljbGUiPjE3PC9yZWYtdHlwZT48Y29u
dHJpYnV0b3JzPjxhdXRob3JzPjxhdXRob3I+QWksIEx1bmhvbmc8L2F1dGhvcj48YXV0aG9yPkpp
YW5nLCBKaW5nPC9hdXRob3I+PC9hdXRob3JzPjwvY29udHJpYnV0b3JzPjx0aXRsZXM+PHRpdGxl
PkNhdGFseXRpYyByZWR1Y3Rpb24gb2YgNC1uaXRyb3BoZW5vbCBieSBzaWx2ZXIgbmFub3BhcnRp
Y2xlcyBzdGFiaWxpemVkIG9uIGVudmlyb25tZW50YWxseSBiZW5pZ24gbWFjcm9zY29waWMgYmlv
cG9seW1lciBoeWRyb2dlbDwvdGl0bGU+PHNlY29uZGFyeS10aXRsZT5CaW9yZXNvdXJjZSB0ZWNo
bm9sb2d5PC9zZWNvbmRhcnktdGl0bGU+PC90aXRsZXM+PHBhZ2VzPjM3NC0zNzc8L3BhZ2VzPjx2
b2x1bWU+MTMyPC92b2x1bWU+PGRhdGVzPjx5ZWFyPjIwMTM8L3llYXI+PC9kYXRlcz48aXNibj4w
OTYwLTg1MjQ8L2lzYm4+PHVybHM+PC91cmxzPjwvcmVjb3JkPjwvQ2l0ZT48Q2l0ZT48QXV0aG9y
PkFiZHVsbGF5ZXY8L0F1dGhvcj48WWVhcj4yMDExPC9ZZWFyPjxSZWNOdW0+MzM8L1JlY051bT48
cmVjb3JkPjxyZWMtbnVtYmVyPjMzPC9yZWMtbnVtYmVyPjxmb3JlaWduLWtleXM+PGtleSBhcHA9
IkVOIiBkYi1pZD0idGUwdnAwc3NmYXJzcnNlYWZ0b3g1NWRmZnB3c3pzdncwcnhyIj4zMzwva2V5
PjwvZm9yZWlnbi1rZXlzPjxyZWYtdHlwZSBuYW1lPSJKb3VybmFsIEFydGljbGUiPjE3PC9yZWYt
dHlwZT48Y29udHJpYnV0b3JzPjxhdXRob3JzPjxhdXRob3I+QWJkdWxsYXlldiwgRWxzaGFkPC9h
dXRob3I+PGF1dGhvcj5Mdm92LCBZdXJpPC9hdXRob3I+PC9hdXRob3JzPjwvY29udHJpYnV0b3Jz
Pjx0aXRsZXM+PHRpdGxlPkhhbGxveXNpdGUgY2xheSBuYW5vdHViZXMgZm9yIGNvbnRyb2xsZWQg
cmVsZWFzZSBvZiBwcm90ZWN0aXZlIGFnZW50czwvdGl0bGU+PHNlY29uZGFyeS10aXRsZT5Kb3Vy
bmFsIG9mIG5hbm9zY2llbmNlIGFuZCBuYW5vdGVjaG5vbG9neTwvc2Vjb25kYXJ5LXRpdGxlPjwv
dGl0bGVzPjxwYWdlcz4xMDAwNy0xMDAyNjwvcGFnZXM+PHZvbHVtZT4xMTwvdm9sdW1lPjxudW1i
ZXI+MTE8L251bWJlcj48ZGF0ZXM+PHllYXI+MjAxMTwveWVhcj48L2RhdGVzPjxpc2JuPjE1MzMt
NDg4MDwvaXNibj48dXJscz48L3VybHM+PC9yZWNvcmQ+PC9DaXRlPjxDaXRlPjxBdXRob3I+U3Vu
PC9BdXRob3I+PFllYXI+MjAxNjwvWWVhcj48UmVjTnVtPjM0PC9SZWNOdW0+PHJlY29yZD48cmVj
LW51bWJlcj4zNDwvcmVjLW51bWJlcj48Zm9yZWlnbi1rZXlzPjxrZXkgYXBwPSJFTiIgZGItaWQ9
InRlMHZwMHNzZmFyc3JzZWFmdG94NTVkZmZwd3N6c3Z3MHJ4ciI+MzQ8L2tleT48L2ZvcmVpZ24t
a2V5cz48cmVmLXR5cGUgbmFtZT0iSm91cm5hbCBBcnRpY2xlIj4xNzwvcmVmLXR5cGU+PGNvbnRy
aWJ1dG9ycz48YXV0aG9ycz48YXV0aG9yPlN1biwgUGFuPC9hdXRob3I+PGF1dGhvcj5MaXUsIEd1
b21pbmc8L2F1dGhvcj48YXV0aG9yPkx2LCBEb25nPC9hdXRob3I+PGF1dGhvcj5Eb25nLCBYaWE8
L2F1dGhvcj48YXV0aG9yPld1LCBKaW5nc2hlbjwvYXV0aG9yPjxhdXRob3I+V2FuZywgRHVqaW48
L2F1dGhvcj48L2F1dGhvcnM+PC9jb250cmlidXRvcnM+PHRpdGxlcz48dGl0bGU+U2ltdWx0YW5l
b3VzIGltcHJvdmVtZW50IGluIHN0cmVuZ3RoLCB0b3VnaG5lc3MsIGFuZCB0aGVybWFsIHN0YWJp
bGl0eSBvZiBlcG94eS9oYWxsb3lzaXRlIG5hbm90dWJlcyBjb21wb3NpdGVzIGJ5IGludGVyZmFj
aWFsIG1vZGlmaWNhdGlvbjwvdGl0bGU+PHNlY29uZGFyeS10aXRsZT5Kb3VybmFsIG9mIEFwcGxp
ZWQgUG9seW1lciBTY2llbmNlPC9zZWNvbmRhcnktdGl0bGU+PC90aXRsZXM+PHZvbHVtZT4xMzM8
L3ZvbHVtZT48bnVtYmVyPjEzPC9udW1iZXI+PGRhdGVzPjx5ZWFyPjIwMTY8L3llYXI+PC9kYXRl
cz48aXNibj4xMDk3LTQ2Mjg8L2lzYm4+PHVybHM+PC91cmxzPjwvcmVjb3JkPjwvQ2l0ZT48Q2l0
ZT48QXV0aG9yPlpoYW5nPC9BdXRob3I+PFllYXI+MjAxMjwvWWVhcj48UmVjTnVtPjM1PC9SZWNO
dW0+PHJlY29yZD48cmVjLW51bWJlcj4zNTwvcmVjLW51bWJlcj48Zm9yZWlnbi1rZXlzPjxrZXkg
YXBwPSJFTiIgZGItaWQ9InRlMHZwMHNzZmFyc3JzZWFmdG94NTVkZmZwd3N6c3Z3MHJ4ciI+MzU8
L2tleT48L2ZvcmVpZ24ta2V5cz48cmVmLXR5cGUgbmFtZT0iSm91cm5hbCBBcnRpY2xlIj4xNzwv
cmVmLXR5cGU+PGNvbnRyaWJ1dG9ycz48YXV0aG9ycz48YXV0aG9yPlpoYW5nLCBKaW5neWk8L2F1
dGhvcj48YXV0aG9yPlpoYW5nLCBZYXRhbzwvYXV0aG9yPjxhdXRob3I+Q2hlbiwgWWlmZW5nPC9h
dXRob3I+PGF1dGhvcj5EdSwgTGVpPC9hdXRob3I+PGF1dGhvcj5aaGFuZywgQmluZzwvYXV0aG9y
PjxhdXRob3I+WmhhbmcsIEhhb3FpbjwvYXV0aG9yPjxhdXRob3I+TGl1LCBKaW5kdW48L2F1dGhv
cj48YXV0aG9yPldhbmcsIEthaWp1YW48L2F1dGhvcj48L2F1dGhvcnM+PC9jb250cmlidXRvcnM+
PHRpdGxlcz48dGl0bGU+UHJlcGFyYXRpb24gYW5kIGNoYXJhY3Rlcml6YXRpb24gb2Ygbm92ZWwg
cG9seWV0aGVyc3VsZm9uZSBoeWJyaWQgdWx0cmFmaWx0cmF0aW9uIG1lbWJyYW5lcyBiZW5kaW5n
IHdpdGggbW9kaWZpZWQgaGFsbG95c2l0ZSBuYW5vdHViZXMgbG9hZGVkIHdpdGggc2lsdmVyIG5h
bm9wYXJ0aWNsZXM8L3RpdGxlPjxzZWNvbmRhcnktdGl0bGU+SW5kdXN0cmlhbCAmYW1wOyBFbmdp
bmVlcmluZyBDaGVtaXN0cnkgUmVzZWFyY2g8L3NlY29uZGFyeS10aXRsZT48L3RpdGxlcz48cGFn
ZXM+MzA4MS0zMDkwPC9wYWdlcz48dm9sdW1lPjUxPC92b2x1bWU+PG51bWJlcj43PC9udW1iZXI+
PGRhdGVzPjx5ZWFyPjIwMTI8L3llYXI+PC9kYXRlcz48aXNibj4wODg4LTU4ODU8L2lzYm4+PHVy
bHM+PC91cmxzPjwvcmVjb3JkPjwvQ2l0ZT48L0VuZE5vdGU+AG==
</w:fldData>
        </w:fldChar>
      </w:r>
      <w:r w:rsidR="008D5E61" w:rsidRPr="004411EF">
        <w:rPr>
          <w:rFonts w:asciiTheme="majorBidi" w:hAnsiTheme="majorBidi" w:cstheme="majorBidi"/>
          <w:sz w:val="27"/>
          <w:szCs w:val="27"/>
          <w:vertAlign w:val="superscript"/>
        </w:rPr>
        <w:instrText xml:space="preserve"> ADDIN EN.CITE </w:instrText>
      </w:r>
      <w:r w:rsidR="008D5E61" w:rsidRPr="004411EF">
        <w:rPr>
          <w:rFonts w:asciiTheme="majorBidi" w:hAnsiTheme="majorBidi" w:cstheme="majorBidi"/>
          <w:sz w:val="27"/>
          <w:szCs w:val="27"/>
          <w:vertAlign w:val="superscript"/>
        </w:rPr>
        <w:fldChar w:fldCharType="begin">
          <w:fldData xml:space="preserve">PEVuZE5vdGU+PENpdGU+PEF1dGhvcj5BaTwvQXV0aG9yPjxZZWFyPjIwMTM8L1llYXI+PFJlY051
bT40PC9SZWNOdW0+PERpc3BsYXlUZXh0PlszLCAzMi0zNF08L0Rpc3BsYXlUZXh0PjxyZWNvcmQ+
PHJlYy1udW1iZXI+NDwvcmVjLW51bWJlcj48Zm9yZWlnbi1rZXlzPjxrZXkgYXBwPSJFTiIgZGIt
aWQ9InRlMHZwMHNzZmFyc3JzZWFmdG94NTVkZmZwd3N6c3Z3MHJ4ciI+NDwva2V5PjwvZm9yZWln
bi1rZXlzPjxyZWYtdHlwZSBuYW1lPSJKb3VybmFsIEFydGljbGUiPjE3PC9yZWYtdHlwZT48Y29u
dHJpYnV0b3JzPjxhdXRob3JzPjxhdXRob3I+QWksIEx1bmhvbmc8L2F1dGhvcj48YXV0aG9yPkpp
YW5nLCBKaW5nPC9hdXRob3I+PC9hdXRob3JzPjwvY29udHJpYnV0b3JzPjx0aXRsZXM+PHRpdGxl
PkNhdGFseXRpYyByZWR1Y3Rpb24gb2YgNC1uaXRyb3BoZW5vbCBieSBzaWx2ZXIgbmFub3BhcnRp
Y2xlcyBzdGFiaWxpemVkIG9uIGVudmlyb25tZW50YWxseSBiZW5pZ24gbWFjcm9zY29waWMgYmlv
cG9seW1lciBoeWRyb2dlbDwvdGl0bGU+PHNlY29uZGFyeS10aXRsZT5CaW9yZXNvdXJjZSB0ZWNo
bm9sb2d5PC9zZWNvbmRhcnktdGl0bGU+PC90aXRsZXM+PHBhZ2VzPjM3NC0zNzc8L3BhZ2VzPjx2
b2x1bWU+MTMyPC92b2x1bWU+PGRhdGVzPjx5ZWFyPjIwMTM8L3llYXI+PC9kYXRlcz48aXNibj4w
OTYwLTg1MjQ8L2lzYm4+PHVybHM+PC91cmxzPjwvcmVjb3JkPjwvQ2l0ZT48Q2l0ZT48QXV0aG9y
PkFiZHVsbGF5ZXY8L0F1dGhvcj48WWVhcj4yMDExPC9ZZWFyPjxSZWNOdW0+MzM8L1JlY051bT48
cmVjb3JkPjxyZWMtbnVtYmVyPjMzPC9yZWMtbnVtYmVyPjxmb3JlaWduLWtleXM+PGtleSBhcHA9
IkVOIiBkYi1pZD0idGUwdnAwc3NmYXJzcnNlYWZ0b3g1NWRmZnB3c3pzdncwcnhyIj4zMzwva2V5
PjwvZm9yZWlnbi1rZXlzPjxyZWYtdHlwZSBuYW1lPSJKb3VybmFsIEFydGljbGUiPjE3PC9yZWYt
dHlwZT48Y29udHJpYnV0b3JzPjxhdXRob3JzPjxhdXRob3I+QWJkdWxsYXlldiwgRWxzaGFkPC9h
dXRob3I+PGF1dGhvcj5Mdm92LCBZdXJpPC9hdXRob3I+PC9hdXRob3JzPjwvY29udHJpYnV0b3Jz
Pjx0aXRsZXM+PHRpdGxlPkhhbGxveXNpdGUgY2xheSBuYW5vdHViZXMgZm9yIGNvbnRyb2xsZWQg
cmVsZWFzZSBvZiBwcm90ZWN0aXZlIGFnZW50czwvdGl0bGU+PHNlY29uZGFyeS10aXRsZT5Kb3Vy
bmFsIG9mIG5hbm9zY2llbmNlIGFuZCBuYW5vdGVjaG5vbG9neTwvc2Vjb25kYXJ5LXRpdGxlPjwv
dGl0bGVzPjxwYWdlcz4xMDAwNy0xMDAyNjwvcGFnZXM+PHZvbHVtZT4xMTwvdm9sdW1lPjxudW1i
ZXI+MTE8L251bWJlcj48ZGF0ZXM+PHllYXI+MjAxMTwveWVhcj48L2RhdGVzPjxpc2JuPjE1MzMt
NDg4MDwvaXNibj48dXJscz48L3VybHM+PC9yZWNvcmQ+PC9DaXRlPjxDaXRlPjxBdXRob3I+U3Vu
PC9BdXRob3I+PFllYXI+MjAxNjwvWWVhcj48UmVjTnVtPjM0PC9SZWNOdW0+PHJlY29yZD48cmVj
LW51bWJlcj4zNDwvcmVjLW51bWJlcj48Zm9yZWlnbi1rZXlzPjxrZXkgYXBwPSJFTiIgZGItaWQ9
InRlMHZwMHNzZmFyc3JzZWFmdG94NTVkZmZwd3N6c3Z3MHJ4ciI+MzQ8L2tleT48L2ZvcmVpZ24t
a2V5cz48cmVmLXR5cGUgbmFtZT0iSm91cm5hbCBBcnRpY2xlIj4xNzwvcmVmLXR5cGU+PGNvbnRy
aWJ1dG9ycz48YXV0aG9ycz48YXV0aG9yPlN1biwgUGFuPC9hdXRob3I+PGF1dGhvcj5MaXUsIEd1
b21pbmc8L2F1dGhvcj48YXV0aG9yPkx2LCBEb25nPC9hdXRob3I+PGF1dGhvcj5Eb25nLCBYaWE8
L2F1dGhvcj48YXV0aG9yPld1LCBKaW5nc2hlbjwvYXV0aG9yPjxhdXRob3I+V2FuZywgRHVqaW48
L2F1dGhvcj48L2F1dGhvcnM+PC9jb250cmlidXRvcnM+PHRpdGxlcz48dGl0bGU+U2ltdWx0YW5l
b3VzIGltcHJvdmVtZW50IGluIHN0cmVuZ3RoLCB0b3VnaG5lc3MsIGFuZCB0aGVybWFsIHN0YWJp
bGl0eSBvZiBlcG94eS9oYWxsb3lzaXRlIG5hbm90dWJlcyBjb21wb3NpdGVzIGJ5IGludGVyZmFj
aWFsIG1vZGlmaWNhdGlvbjwvdGl0bGU+PHNlY29uZGFyeS10aXRsZT5Kb3VybmFsIG9mIEFwcGxp
ZWQgUG9seW1lciBTY2llbmNlPC9zZWNvbmRhcnktdGl0bGU+PC90aXRsZXM+PHZvbHVtZT4xMzM8
L3ZvbHVtZT48bnVtYmVyPjEzPC9udW1iZXI+PGRhdGVzPjx5ZWFyPjIwMTY8L3llYXI+PC9kYXRl
cz48aXNibj4xMDk3LTQ2Mjg8L2lzYm4+PHVybHM+PC91cmxzPjwvcmVjb3JkPjwvQ2l0ZT48Q2l0
ZT48QXV0aG9yPlpoYW5nPC9BdXRob3I+PFllYXI+MjAxMjwvWWVhcj48UmVjTnVtPjM1PC9SZWNO
dW0+PHJlY29yZD48cmVjLW51bWJlcj4zNTwvcmVjLW51bWJlcj48Zm9yZWlnbi1rZXlzPjxrZXkg
YXBwPSJFTiIgZGItaWQ9InRlMHZwMHNzZmFyc3JzZWFmdG94NTVkZmZwd3N6c3Z3MHJ4ciI+MzU8
L2tleT48L2ZvcmVpZ24ta2V5cz48cmVmLXR5cGUgbmFtZT0iSm91cm5hbCBBcnRpY2xlIj4xNzwv
cmVmLXR5cGU+PGNvbnRyaWJ1dG9ycz48YXV0aG9ycz48YXV0aG9yPlpoYW5nLCBKaW5neWk8L2F1
dGhvcj48YXV0aG9yPlpoYW5nLCBZYXRhbzwvYXV0aG9yPjxhdXRob3I+Q2hlbiwgWWlmZW5nPC9h
dXRob3I+PGF1dGhvcj5EdSwgTGVpPC9hdXRob3I+PGF1dGhvcj5aaGFuZywgQmluZzwvYXV0aG9y
PjxhdXRob3I+WmhhbmcsIEhhb3FpbjwvYXV0aG9yPjxhdXRob3I+TGl1LCBKaW5kdW48L2F1dGhv
cj48YXV0aG9yPldhbmcsIEthaWp1YW48L2F1dGhvcj48L2F1dGhvcnM+PC9jb250cmlidXRvcnM+
PHRpdGxlcz48dGl0bGU+UHJlcGFyYXRpb24gYW5kIGNoYXJhY3Rlcml6YXRpb24gb2Ygbm92ZWwg
cG9seWV0aGVyc3VsZm9uZSBoeWJyaWQgdWx0cmFmaWx0cmF0aW9uIG1lbWJyYW5lcyBiZW5kaW5n
IHdpdGggbW9kaWZpZWQgaGFsbG95c2l0ZSBuYW5vdHViZXMgbG9hZGVkIHdpdGggc2lsdmVyIG5h
bm9wYXJ0aWNsZXM8L3RpdGxlPjxzZWNvbmRhcnktdGl0bGU+SW5kdXN0cmlhbCAmYW1wOyBFbmdp
bmVlcmluZyBDaGVtaXN0cnkgUmVzZWFyY2g8L3NlY29uZGFyeS10aXRsZT48L3RpdGxlcz48cGFn
ZXM+MzA4MS0zMDkwPC9wYWdlcz48dm9sdW1lPjUxPC92b2x1bWU+PG51bWJlcj43PC9udW1iZXI+
PGRhdGVzPjx5ZWFyPjIwMTI8L3llYXI+PC9kYXRlcz48aXNibj4wODg4LTU4ODU8L2lzYm4+PHVy
bHM+PC91cmxzPjwvcmVjb3JkPjwvQ2l0ZT48L0VuZE5vdGU+AG==
</w:fldData>
        </w:fldChar>
      </w:r>
      <w:r w:rsidR="008D5E61" w:rsidRPr="004411EF">
        <w:rPr>
          <w:rFonts w:asciiTheme="majorBidi" w:hAnsiTheme="majorBidi" w:cstheme="majorBidi"/>
          <w:sz w:val="27"/>
          <w:szCs w:val="27"/>
          <w:vertAlign w:val="superscript"/>
        </w:rPr>
        <w:instrText xml:space="preserve"> ADDIN EN.CITE.DATA </w:instrText>
      </w:r>
      <w:r w:rsidR="008D5E61" w:rsidRPr="004411EF">
        <w:rPr>
          <w:rFonts w:asciiTheme="majorBidi" w:hAnsiTheme="majorBidi" w:cstheme="majorBidi"/>
          <w:sz w:val="27"/>
          <w:szCs w:val="27"/>
          <w:vertAlign w:val="superscript"/>
        </w:rPr>
      </w:r>
      <w:r w:rsidR="008D5E61" w:rsidRPr="004411EF">
        <w:rPr>
          <w:rFonts w:asciiTheme="majorBidi" w:hAnsiTheme="majorBidi" w:cstheme="majorBidi"/>
          <w:sz w:val="27"/>
          <w:szCs w:val="27"/>
          <w:vertAlign w:val="superscript"/>
        </w:rPr>
        <w:fldChar w:fldCharType="end"/>
      </w:r>
      <w:r w:rsidR="008D5E61" w:rsidRPr="004411EF">
        <w:rPr>
          <w:rFonts w:asciiTheme="majorBidi" w:hAnsiTheme="majorBidi" w:cstheme="majorBidi"/>
          <w:sz w:val="27"/>
          <w:szCs w:val="27"/>
          <w:vertAlign w:val="superscript"/>
        </w:rPr>
      </w:r>
      <w:r w:rsidR="008D5E61" w:rsidRPr="004411EF">
        <w:rPr>
          <w:rFonts w:asciiTheme="majorBidi" w:hAnsiTheme="majorBidi" w:cstheme="majorBidi"/>
          <w:sz w:val="27"/>
          <w:szCs w:val="27"/>
          <w:vertAlign w:val="superscript"/>
        </w:rPr>
        <w:fldChar w:fldCharType="separate"/>
      </w:r>
      <w:r w:rsidR="009F21FD" w:rsidRPr="004411EF">
        <w:rPr>
          <w:rFonts w:asciiTheme="majorBidi" w:hAnsiTheme="majorBidi" w:cstheme="majorBidi"/>
          <w:sz w:val="27"/>
          <w:szCs w:val="27"/>
          <w:vertAlign w:val="superscript"/>
        </w:rPr>
        <w:t>49-52</w:t>
      </w:r>
      <w:r w:rsidR="008D5E61" w:rsidRPr="004411EF">
        <w:rPr>
          <w:rFonts w:asciiTheme="majorBidi" w:hAnsiTheme="majorBidi" w:cstheme="majorBidi"/>
          <w:sz w:val="27"/>
          <w:szCs w:val="27"/>
          <w:vertAlign w:val="superscript"/>
        </w:rPr>
        <w:fldChar w:fldCharType="end"/>
      </w:r>
    </w:p>
    <w:p w14:paraId="1ABEB242" w14:textId="7A1AC86E" w:rsidR="00532524" w:rsidRDefault="00EE7AB9" w:rsidP="00303E14">
      <w:pPr>
        <w:spacing w:after="0" w:line="360" w:lineRule="auto"/>
        <w:jc w:val="both"/>
        <w:rPr>
          <w:rFonts w:asciiTheme="majorBidi" w:hAnsiTheme="majorBidi" w:cstheme="majorBidi"/>
          <w:sz w:val="24"/>
          <w:szCs w:val="24"/>
        </w:rPr>
      </w:pPr>
      <w:r w:rsidRPr="00303E14">
        <w:rPr>
          <w:rFonts w:asciiTheme="majorBidi" w:eastAsia="Carlito" w:hAnsiTheme="majorBidi" w:cstheme="majorBidi"/>
          <w:sz w:val="24"/>
          <w:szCs w:val="24"/>
        </w:rPr>
        <w:t xml:space="preserve">The purpose of this paper is to enhance the catalytic effect of </w:t>
      </w:r>
      <w:r w:rsidRPr="00303E14">
        <w:rPr>
          <w:rFonts w:asciiTheme="majorBidi" w:hAnsiTheme="majorBidi" w:cstheme="majorBidi"/>
          <w:sz w:val="24"/>
          <w:szCs w:val="24"/>
        </w:rPr>
        <w:t xml:space="preserve">Ag nanoparticles as a heterogeneous catalyst by supporting them on the surface of </w:t>
      </w:r>
      <w:proofErr w:type="spellStart"/>
      <w:r w:rsidRPr="00303E14">
        <w:rPr>
          <w:rFonts w:asciiTheme="majorBidi" w:hAnsiTheme="majorBidi" w:cstheme="majorBidi"/>
          <w:sz w:val="24"/>
          <w:szCs w:val="24"/>
        </w:rPr>
        <w:t>halloysite</w:t>
      </w:r>
      <w:proofErr w:type="spellEnd"/>
      <w:r w:rsidRPr="00303E14">
        <w:rPr>
          <w:rFonts w:asciiTheme="majorBidi" w:hAnsiTheme="majorBidi" w:cstheme="majorBidi"/>
          <w:sz w:val="24"/>
          <w:szCs w:val="24"/>
        </w:rPr>
        <w:t xml:space="preserve"> </w:t>
      </w:r>
      <w:r w:rsidR="0023007B" w:rsidRPr="00303E14">
        <w:rPr>
          <w:rFonts w:asciiTheme="majorBidi" w:hAnsiTheme="majorBidi" w:cstheme="majorBidi"/>
          <w:sz w:val="24"/>
          <w:szCs w:val="24"/>
        </w:rPr>
        <w:t xml:space="preserve">modified with new compounds </w:t>
      </w:r>
      <w:r w:rsidRPr="00303E14">
        <w:rPr>
          <w:rFonts w:asciiTheme="majorBidi" w:hAnsiTheme="majorBidi" w:cstheme="majorBidi"/>
          <w:sz w:val="24"/>
          <w:szCs w:val="24"/>
        </w:rPr>
        <w:t xml:space="preserve">to reduce 6G Rh6G and MO dyes. </w:t>
      </w:r>
      <w:r w:rsidR="00FE313E" w:rsidRPr="00303E14">
        <w:rPr>
          <w:rFonts w:asciiTheme="majorBidi" w:hAnsiTheme="majorBidi" w:cstheme="majorBidi"/>
          <w:sz w:val="24"/>
          <w:szCs w:val="24"/>
        </w:rPr>
        <w:t>Here</w:t>
      </w:r>
      <w:r w:rsidR="00532524" w:rsidRPr="00303E14">
        <w:rPr>
          <w:rFonts w:asciiTheme="majorBidi" w:hAnsiTheme="majorBidi" w:cstheme="majorBidi"/>
          <w:sz w:val="24"/>
          <w:szCs w:val="24"/>
        </w:rPr>
        <w:t xml:space="preserve"> we report </w:t>
      </w:r>
      <w:r w:rsidR="00E41A68" w:rsidRPr="00303E14">
        <w:rPr>
          <w:rFonts w:asciiTheme="majorBidi" w:hAnsiTheme="majorBidi" w:cstheme="majorBidi"/>
          <w:sz w:val="24"/>
          <w:szCs w:val="24"/>
        </w:rPr>
        <w:t>modification of</w:t>
      </w:r>
      <w:r w:rsidR="00532524" w:rsidRPr="00303E14">
        <w:rPr>
          <w:rFonts w:asciiTheme="majorBidi" w:hAnsiTheme="majorBidi" w:cstheme="majorBidi"/>
          <w:sz w:val="24"/>
          <w:szCs w:val="24"/>
        </w:rPr>
        <w:t xml:space="preserve"> the external surface of HNTs </w:t>
      </w:r>
      <w:r w:rsidR="00E41A68" w:rsidRPr="00303E14">
        <w:rPr>
          <w:rFonts w:asciiTheme="majorBidi" w:hAnsiTheme="majorBidi" w:cstheme="majorBidi"/>
          <w:sz w:val="24"/>
          <w:szCs w:val="24"/>
        </w:rPr>
        <w:t>by a new compound, and then</w:t>
      </w:r>
      <w:r w:rsidR="00522C9C" w:rsidRPr="00303E14">
        <w:rPr>
          <w:rFonts w:asciiTheme="majorBidi" w:hAnsiTheme="majorBidi" w:cstheme="majorBidi"/>
          <w:sz w:val="24"/>
          <w:szCs w:val="24"/>
        </w:rPr>
        <w:t xml:space="preserve"> in situ reduc</w:t>
      </w:r>
      <w:r w:rsidR="00C2013F" w:rsidRPr="00303E14">
        <w:rPr>
          <w:rFonts w:asciiTheme="majorBidi" w:hAnsiTheme="majorBidi" w:cstheme="majorBidi"/>
          <w:sz w:val="24"/>
          <w:szCs w:val="24"/>
        </w:rPr>
        <w:t>tion</w:t>
      </w:r>
      <w:r w:rsidR="00522C9C" w:rsidRPr="00303E14">
        <w:rPr>
          <w:rFonts w:asciiTheme="majorBidi" w:hAnsiTheme="majorBidi" w:cstheme="majorBidi"/>
          <w:sz w:val="24"/>
          <w:szCs w:val="24"/>
        </w:rPr>
        <w:t xml:space="preserve"> of </w:t>
      </w:r>
      <w:r w:rsidR="00C2013F" w:rsidRPr="00303E14">
        <w:rPr>
          <w:rFonts w:asciiTheme="majorBidi" w:hAnsiTheme="majorBidi" w:cstheme="majorBidi"/>
          <w:sz w:val="24"/>
          <w:szCs w:val="24"/>
        </w:rPr>
        <w:t>Ag</w:t>
      </w:r>
      <w:r w:rsidR="00C2013F" w:rsidRPr="00303E14">
        <w:rPr>
          <w:rFonts w:asciiTheme="majorBidi" w:hAnsiTheme="majorBidi" w:cstheme="majorBidi"/>
          <w:sz w:val="24"/>
          <w:szCs w:val="24"/>
          <w:vertAlign w:val="superscript"/>
        </w:rPr>
        <w:t>+</w:t>
      </w:r>
      <w:r w:rsidR="00E41A68" w:rsidRPr="00303E14">
        <w:rPr>
          <w:rFonts w:asciiTheme="majorBidi" w:hAnsiTheme="majorBidi" w:cstheme="majorBidi"/>
          <w:sz w:val="24"/>
          <w:szCs w:val="24"/>
        </w:rPr>
        <w:t xml:space="preserve"> to </w:t>
      </w:r>
      <w:r w:rsidR="00C2013F" w:rsidRPr="00303E14">
        <w:rPr>
          <w:rFonts w:asciiTheme="majorBidi" w:hAnsiTheme="majorBidi" w:cstheme="majorBidi"/>
          <w:sz w:val="24"/>
          <w:szCs w:val="24"/>
        </w:rPr>
        <w:t>Ag</w:t>
      </w:r>
      <w:r w:rsidR="00E41A68" w:rsidRPr="00303E14">
        <w:rPr>
          <w:rFonts w:asciiTheme="majorBidi" w:hAnsiTheme="majorBidi" w:cstheme="majorBidi"/>
          <w:sz w:val="24"/>
          <w:szCs w:val="24"/>
        </w:rPr>
        <w:t xml:space="preserve"> nanoparticles on the functionalized HNTs surface</w:t>
      </w:r>
      <w:r w:rsidR="00F94774" w:rsidRPr="00303E14">
        <w:rPr>
          <w:rFonts w:asciiTheme="majorBidi" w:hAnsiTheme="majorBidi" w:cstheme="majorBidi"/>
          <w:sz w:val="24"/>
          <w:szCs w:val="24"/>
        </w:rPr>
        <w:t>.</w:t>
      </w:r>
      <w:r w:rsidR="00E41A68" w:rsidRPr="00303E14">
        <w:rPr>
          <w:rFonts w:asciiTheme="majorBidi" w:hAnsiTheme="majorBidi" w:cstheme="majorBidi"/>
          <w:sz w:val="24"/>
          <w:szCs w:val="24"/>
        </w:rPr>
        <w:t xml:space="preserve"> </w:t>
      </w:r>
      <w:r w:rsidR="00C2013F" w:rsidRPr="00303E14">
        <w:rPr>
          <w:rFonts w:asciiTheme="majorBidi" w:hAnsiTheme="majorBidi" w:cstheme="majorBidi"/>
          <w:sz w:val="24"/>
          <w:szCs w:val="24"/>
        </w:rPr>
        <w:t>The synthetized Ag/</w:t>
      </w:r>
      <w:r w:rsidR="00532524" w:rsidRPr="00303E14">
        <w:rPr>
          <w:rFonts w:asciiTheme="majorBidi" w:hAnsiTheme="majorBidi" w:cstheme="majorBidi"/>
          <w:sz w:val="24"/>
          <w:szCs w:val="24"/>
        </w:rPr>
        <w:t xml:space="preserve">HNTs </w:t>
      </w:r>
      <w:r w:rsidR="00A5018B" w:rsidRPr="00303E14">
        <w:rPr>
          <w:rFonts w:asciiTheme="majorBidi" w:hAnsiTheme="majorBidi" w:cstheme="majorBidi"/>
          <w:sz w:val="24"/>
          <w:szCs w:val="24"/>
        </w:rPr>
        <w:t>applied as a heterogeneous catalys</w:t>
      </w:r>
      <w:r w:rsidR="000E1C47" w:rsidRPr="00303E14">
        <w:rPr>
          <w:rFonts w:asciiTheme="majorBidi" w:hAnsiTheme="majorBidi" w:cstheme="majorBidi"/>
          <w:sz w:val="24"/>
          <w:szCs w:val="24"/>
        </w:rPr>
        <w:t>t</w:t>
      </w:r>
      <w:r w:rsidR="00A5018B" w:rsidRPr="00303E14">
        <w:rPr>
          <w:rFonts w:asciiTheme="majorBidi" w:hAnsiTheme="majorBidi" w:cstheme="majorBidi"/>
          <w:sz w:val="24"/>
          <w:szCs w:val="24"/>
        </w:rPr>
        <w:t xml:space="preserve"> </w:t>
      </w:r>
      <w:r w:rsidR="00532524" w:rsidRPr="00303E14">
        <w:rPr>
          <w:rFonts w:asciiTheme="majorBidi" w:hAnsiTheme="majorBidi" w:cstheme="majorBidi"/>
          <w:sz w:val="24"/>
          <w:szCs w:val="24"/>
        </w:rPr>
        <w:t xml:space="preserve">in the degradation of Methyl orange and Rhodamine </w:t>
      </w:r>
      <w:r w:rsidR="000E1C47" w:rsidRPr="00303E14">
        <w:rPr>
          <w:rFonts w:asciiTheme="majorBidi" w:hAnsiTheme="majorBidi" w:cstheme="majorBidi"/>
          <w:sz w:val="24"/>
          <w:szCs w:val="24"/>
        </w:rPr>
        <w:t xml:space="preserve">6G </w:t>
      </w:r>
      <w:r w:rsidR="00532524" w:rsidRPr="00303E14">
        <w:rPr>
          <w:rFonts w:asciiTheme="majorBidi" w:hAnsiTheme="majorBidi" w:cstheme="majorBidi"/>
          <w:sz w:val="24"/>
          <w:szCs w:val="24"/>
        </w:rPr>
        <w:t xml:space="preserve">in aqueous solution (Scheme 1). </w:t>
      </w:r>
      <w:r w:rsidR="00C55771" w:rsidRPr="00303E14">
        <w:rPr>
          <w:rFonts w:asciiTheme="majorBidi" w:hAnsiTheme="majorBidi" w:cstheme="majorBidi"/>
          <w:sz w:val="24"/>
          <w:szCs w:val="24"/>
        </w:rPr>
        <w:t>The recyclability of the Ag/HNTs catalyst was tested by carrying out repeated runs of the same reaction</w:t>
      </w:r>
      <w:r w:rsidR="002E7D20" w:rsidRPr="00303E14">
        <w:rPr>
          <w:rFonts w:asciiTheme="majorBidi" w:hAnsiTheme="majorBidi" w:cstheme="majorBidi"/>
          <w:sz w:val="24"/>
          <w:szCs w:val="24"/>
        </w:rPr>
        <w:t xml:space="preserve"> </w:t>
      </w:r>
      <w:r w:rsidR="00C55771" w:rsidRPr="00303E14">
        <w:rPr>
          <w:rFonts w:asciiTheme="majorBidi" w:hAnsiTheme="majorBidi" w:cstheme="majorBidi"/>
          <w:sz w:val="24"/>
          <w:szCs w:val="24"/>
        </w:rPr>
        <w:t>system.</w:t>
      </w:r>
    </w:p>
    <w:p w14:paraId="70881420" w14:textId="77777777" w:rsidR="00694EA1" w:rsidRPr="00303E14" w:rsidRDefault="00694EA1" w:rsidP="00303E14">
      <w:pPr>
        <w:spacing w:after="0" w:line="360" w:lineRule="auto"/>
        <w:jc w:val="both"/>
        <w:rPr>
          <w:rFonts w:asciiTheme="majorBidi" w:hAnsiTheme="majorBidi" w:cstheme="majorBidi"/>
          <w:sz w:val="24"/>
          <w:szCs w:val="24"/>
        </w:rPr>
      </w:pPr>
    </w:p>
    <w:p w14:paraId="23DCF855" w14:textId="77777777" w:rsidR="002F5B9E" w:rsidRPr="002F5B9E" w:rsidRDefault="002F5B9E" w:rsidP="002F5B9E">
      <w:pPr>
        <w:autoSpaceDE w:val="0"/>
        <w:autoSpaceDN w:val="0"/>
        <w:adjustRightInd w:val="0"/>
        <w:spacing w:after="0" w:line="360" w:lineRule="auto"/>
        <w:rPr>
          <w:rFonts w:ascii="Arial" w:hAnsi="Arial" w:cs="Arial"/>
          <w:sz w:val="16"/>
          <w:szCs w:val="16"/>
        </w:rPr>
      </w:pPr>
      <w:r w:rsidRPr="002F5B9E">
        <w:rPr>
          <w:rFonts w:ascii="Arial" w:hAnsi="Arial" w:cs="Arial"/>
          <w:w w:val="108"/>
          <w:sz w:val="16"/>
          <w:szCs w:val="16"/>
        </w:rPr>
        <w:t>Scheme 1. Reduction of Rh6G and MO by NaBH</w:t>
      </w:r>
      <w:r w:rsidRPr="002F5B9E">
        <w:rPr>
          <w:rFonts w:ascii="Arial" w:hAnsi="Arial" w:cs="Arial"/>
          <w:w w:val="108"/>
          <w:sz w:val="16"/>
          <w:szCs w:val="16"/>
          <w:vertAlign w:val="subscript"/>
        </w:rPr>
        <w:t>4</w:t>
      </w:r>
      <w:r w:rsidRPr="002F5B9E">
        <w:rPr>
          <w:rFonts w:ascii="Arial" w:hAnsi="Arial" w:cs="Arial"/>
          <w:w w:val="108"/>
          <w:sz w:val="16"/>
          <w:szCs w:val="16"/>
        </w:rPr>
        <w:t xml:space="preserve"> </w:t>
      </w:r>
      <w:r w:rsidRPr="002F5B9E">
        <w:rPr>
          <w:rFonts w:ascii="Arial" w:hAnsi="Arial" w:cs="Arial"/>
          <w:sz w:val="16"/>
          <w:szCs w:val="16"/>
        </w:rPr>
        <w:t>catalyzed by the Ag/HNT.</w:t>
      </w:r>
    </w:p>
    <w:p w14:paraId="6F2F958A" w14:textId="31BEBBC7" w:rsidR="002F5B9E" w:rsidRPr="002F5B9E" w:rsidRDefault="002F5B9E" w:rsidP="002F5B9E">
      <w:pPr>
        <w:spacing w:after="0" w:line="360" w:lineRule="auto"/>
        <w:jc w:val="both"/>
        <w:rPr>
          <w:rFonts w:ascii="Arial" w:hAnsi="Arial" w:cs="Arial"/>
          <w:w w:val="108"/>
          <w:sz w:val="16"/>
          <w:szCs w:val="16"/>
          <w:rtl/>
        </w:rPr>
      </w:pPr>
    </w:p>
    <w:p w14:paraId="616CE70D" w14:textId="77777777" w:rsidR="000D506C" w:rsidRDefault="00703239" w:rsidP="000D506C">
      <w:pPr>
        <w:spacing w:after="0" w:line="360" w:lineRule="auto"/>
        <w:jc w:val="both"/>
        <w:rPr>
          <w:rFonts w:asciiTheme="majorBidi" w:hAnsiTheme="majorBidi" w:cstheme="majorBidi"/>
          <w:sz w:val="24"/>
          <w:szCs w:val="24"/>
        </w:rPr>
      </w:pPr>
      <w:r w:rsidRPr="00703239">
        <w:rPr>
          <w:rFonts w:asciiTheme="majorBidi" w:hAnsiTheme="majorBidi" w:cstheme="majorBidi"/>
          <w:noProof/>
          <w:sz w:val="24"/>
          <w:szCs w:val="24"/>
        </w:rPr>
        <w:drawing>
          <wp:inline distT="0" distB="0" distL="0" distR="0" wp14:anchorId="436A55B4" wp14:editId="7B2CEB10">
            <wp:extent cx="2876550" cy="2924175"/>
            <wp:effectExtent l="0" t="0" r="0" b="9525"/>
            <wp:docPr id="3" name="Picture 3" descr="C:\Users\simin\Desktop\New folder\schemm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in\Desktop\New folder\schemmmm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924175"/>
                    </a:xfrm>
                    <a:prstGeom prst="rect">
                      <a:avLst/>
                    </a:prstGeom>
                    <a:noFill/>
                    <a:ln>
                      <a:noFill/>
                    </a:ln>
                  </pic:spPr>
                </pic:pic>
              </a:graphicData>
            </a:graphic>
          </wp:inline>
        </w:drawing>
      </w:r>
    </w:p>
    <w:p w14:paraId="43E8E6BC" w14:textId="77777777" w:rsidR="000D506C" w:rsidRDefault="000D506C" w:rsidP="000D506C">
      <w:pPr>
        <w:spacing w:after="0" w:line="360" w:lineRule="auto"/>
        <w:jc w:val="both"/>
        <w:rPr>
          <w:rFonts w:asciiTheme="majorBidi" w:hAnsiTheme="majorBidi" w:cstheme="majorBidi"/>
          <w:sz w:val="24"/>
          <w:szCs w:val="24"/>
        </w:rPr>
      </w:pPr>
    </w:p>
    <w:p w14:paraId="20C95097" w14:textId="277162D2" w:rsidR="00737BBE" w:rsidRPr="000D506C" w:rsidRDefault="00737BBE" w:rsidP="000D506C">
      <w:pPr>
        <w:spacing w:after="0" w:line="360" w:lineRule="auto"/>
        <w:jc w:val="both"/>
        <w:rPr>
          <w:rFonts w:asciiTheme="majorBidi" w:hAnsiTheme="majorBidi" w:cstheme="majorBidi"/>
          <w:sz w:val="24"/>
          <w:szCs w:val="24"/>
        </w:rPr>
      </w:pPr>
      <w:r w:rsidRPr="00303E14">
        <w:rPr>
          <w:rFonts w:asciiTheme="majorBidi" w:hAnsiTheme="majorBidi" w:cstheme="majorBidi"/>
          <w:b/>
          <w:sz w:val="27"/>
          <w:szCs w:val="27"/>
        </w:rPr>
        <w:t>2. Methods</w:t>
      </w:r>
    </w:p>
    <w:p w14:paraId="662576B0" w14:textId="77777777" w:rsidR="00737BBE" w:rsidRPr="00303E14" w:rsidRDefault="00737BBE" w:rsidP="00303E14">
      <w:pPr>
        <w:spacing w:after="0" w:line="360" w:lineRule="auto"/>
        <w:jc w:val="both"/>
        <w:rPr>
          <w:rFonts w:asciiTheme="majorBidi" w:hAnsiTheme="majorBidi" w:cstheme="majorBidi"/>
          <w:b/>
          <w:bCs/>
          <w:sz w:val="27"/>
          <w:szCs w:val="27"/>
        </w:rPr>
      </w:pPr>
      <w:r w:rsidRPr="00303E14">
        <w:rPr>
          <w:rFonts w:asciiTheme="majorBidi" w:hAnsiTheme="majorBidi" w:cstheme="majorBidi"/>
          <w:b/>
          <w:bCs/>
          <w:sz w:val="27"/>
          <w:szCs w:val="27"/>
        </w:rPr>
        <w:t>2.1 Materials</w:t>
      </w:r>
    </w:p>
    <w:p w14:paraId="464722DE" w14:textId="01FD1FDB" w:rsidR="00737BBE" w:rsidRPr="00303E14" w:rsidRDefault="00737BBE" w:rsidP="00303E14">
      <w:pPr>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 xml:space="preserve">The </w:t>
      </w:r>
      <w:proofErr w:type="spellStart"/>
      <w:r w:rsidRPr="00303E14">
        <w:rPr>
          <w:rFonts w:asciiTheme="majorBidi" w:hAnsiTheme="majorBidi" w:cstheme="majorBidi"/>
          <w:sz w:val="24"/>
          <w:szCs w:val="24"/>
        </w:rPr>
        <w:t>halloysite</w:t>
      </w:r>
      <w:proofErr w:type="spellEnd"/>
      <w:r w:rsidRPr="00303E14">
        <w:rPr>
          <w:rFonts w:asciiTheme="majorBidi" w:hAnsiTheme="majorBidi" w:cstheme="majorBidi"/>
          <w:sz w:val="24"/>
          <w:szCs w:val="24"/>
        </w:rPr>
        <w:t xml:space="preserve"> nanotube powder</w:t>
      </w:r>
      <w:r w:rsidR="00321187" w:rsidRPr="00303E14">
        <w:rPr>
          <w:rFonts w:asciiTheme="majorBidi" w:hAnsiTheme="majorBidi" w:cstheme="majorBidi"/>
          <w:sz w:val="24"/>
          <w:szCs w:val="24"/>
        </w:rPr>
        <w:t xml:space="preserve"> was</w:t>
      </w:r>
      <w:r w:rsidRPr="00303E14">
        <w:rPr>
          <w:rFonts w:asciiTheme="majorBidi" w:hAnsiTheme="majorBidi" w:cstheme="majorBidi"/>
          <w:sz w:val="24"/>
          <w:szCs w:val="24"/>
        </w:rPr>
        <w:t xml:space="preserve"> provided by New Zealand China Clays Ltd., Auckland, New Zealand. The Sodium borohydride (NaBH</w:t>
      </w:r>
      <w:r w:rsidRPr="00303E14">
        <w:rPr>
          <w:rFonts w:asciiTheme="majorBidi" w:hAnsiTheme="majorBidi" w:cstheme="majorBidi"/>
          <w:sz w:val="24"/>
          <w:szCs w:val="24"/>
          <w:vertAlign w:val="subscript"/>
        </w:rPr>
        <w:t>4</w:t>
      </w:r>
      <w:r w:rsidRPr="00303E14">
        <w:rPr>
          <w:rFonts w:asciiTheme="majorBidi" w:hAnsiTheme="majorBidi" w:cstheme="majorBidi"/>
          <w:sz w:val="24"/>
          <w:szCs w:val="24"/>
        </w:rPr>
        <w:t xml:space="preserve"> ≥</w:t>
      </w:r>
      <w:r w:rsidR="00942484" w:rsidRPr="00303E14">
        <w:rPr>
          <w:rFonts w:asciiTheme="majorBidi" w:hAnsiTheme="majorBidi" w:cstheme="majorBidi"/>
          <w:sz w:val="24"/>
          <w:szCs w:val="24"/>
        </w:rPr>
        <w:t xml:space="preserve"> </w:t>
      </w:r>
      <w:r w:rsidRPr="00303E14">
        <w:rPr>
          <w:rFonts w:asciiTheme="majorBidi" w:hAnsiTheme="majorBidi" w:cstheme="majorBidi"/>
          <w:sz w:val="24"/>
          <w:szCs w:val="24"/>
        </w:rPr>
        <w:t>99.99%) was acquired from the Sigma Aldrich.</w:t>
      </w:r>
      <w:r w:rsidR="00E713E3" w:rsidRPr="00303E14">
        <w:rPr>
          <w:rFonts w:asciiTheme="majorBidi" w:hAnsiTheme="majorBidi" w:cstheme="majorBidi"/>
          <w:sz w:val="24"/>
          <w:szCs w:val="24"/>
        </w:rPr>
        <w:t xml:space="preserve"> </w:t>
      </w:r>
      <w:r w:rsidRPr="00303E14">
        <w:rPr>
          <w:rFonts w:asciiTheme="majorBidi" w:hAnsiTheme="majorBidi" w:cstheme="majorBidi"/>
          <w:sz w:val="24"/>
          <w:szCs w:val="24"/>
        </w:rPr>
        <w:t>The</w:t>
      </w:r>
      <w:r w:rsidRPr="00303E14">
        <w:rPr>
          <w:rFonts w:asciiTheme="majorBidi" w:hAnsiTheme="majorBidi" w:cstheme="majorBidi"/>
          <w:sz w:val="24"/>
          <w:szCs w:val="24"/>
        </w:rPr>
        <w:softHyphen/>
        <w:t xml:space="preserve"> </w:t>
      </w:r>
      <w:r w:rsidRPr="00303E14">
        <w:rPr>
          <w:rFonts w:asciiTheme="majorBidi" w:hAnsiTheme="majorBidi" w:cstheme="majorBidi"/>
          <w:sz w:val="24"/>
          <w:szCs w:val="24"/>
        </w:rPr>
        <w:lastRenderedPageBreak/>
        <w:t>silver nitrate (AgNO</w:t>
      </w:r>
      <w:r w:rsidR="00010546" w:rsidRPr="00303E14">
        <w:rPr>
          <w:rFonts w:asciiTheme="majorBidi" w:hAnsiTheme="majorBidi" w:cstheme="majorBidi"/>
          <w:sz w:val="24"/>
          <w:szCs w:val="24"/>
          <w:vertAlign w:val="subscript"/>
        </w:rPr>
        <w:t>3</w:t>
      </w:r>
      <w:r w:rsidR="00010546" w:rsidRPr="00303E14">
        <w:rPr>
          <w:rFonts w:asciiTheme="majorBidi" w:hAnsiTheme="majorBidi" w:cstheme="majorBidi"/>
          <w:sz w:val="24"/>
          <w:szCs w:val="24"/>
        </w:rPr>
        <w:t xml:space="preserve"> </w:t>
      </w:r>
      <w:r w:rsidR="00010546" w:rsidRPr="00303E14">
        <w:rPr>
          <w:rFonts w:asciiTheme="majorBidi" w:hAnsiTheme="majorBidi" w:cstheme="majorBidi"/>
          <w:sz w:val="24"/>
          <w:szCs w:val="24"/>
          <w:vertAlign w:val="subscript"/>
        </w:rPr>
        <w:t>≥</w:t>
      </w:r>
      <w:r w:rsidR="00942484" w:rsidRPr="00303E14">
        <w:rPr>
          <w:rFonts w:asciiTheme="majorBidi" w:hAnsiTheme="majorBidi" w:cstheme="majorBidi"/>
          <w:sz w:val="24"/>
          <w:szCs w:val="24"/>
        </w:rPr>
        <w:t xml:space="preserve"> </w:t>
      </w:r>
      <w:r w:rsidRPr="00303E14">
        <w:rPr>
          <w:rFonts w:asciiTheme="majorBidi" w:hAnsiTheme="majorBidi" w:cstheme="majorBidi"/>
          <w:sz w:val="24"/>
          <w:szCs w:val="24"/>
        </w:rPr>
        <w:t>99%), 3-glycidyloxyproyltrimethoxysilane</w:t>
      </w:r>
      <w:r w:rsidR="00942484" w:rsidRPr="00303E14">
        <w:rPr>
          <w:rFonts w:asciiTheme="majorBidi" w:hAnsiTheme="majorBidi" w:cstheme="majorBidi"/>
          <w:sz w:val="24"/>
          <w:szCs w:val="24"/>
        </w:rPr>
        <w:t xml:space="preserve"> </w:t>
      </w:r>
      <w:r w:rsidRPr="00303E14">
        <w:rPr>
          <w:rFonts w:asciiTheme="majorBidi" w:hAnsiTheme="majorBidi" w:cstheme="majorBidi"/>
          <w:sz w:val="24"/>
          <w:szCs w:val="24"/>
        </w:rPr>
        <w:t>(GPTMS</w:t>
      </w:r>
      <w:r w:rsidR="00942484" w:rsidRPr="00303E14">
        <w:rPr>
          <w:rFonts w:asciiTheme="majorBidi" w:hAnsiTheme="majorBidi" w:cstheme="majorBidi"/>
          <w:sz w:val="24"/>
          <w:szCs w:val="24"/>
        </w:rPr>
        <w:t xml:space="preserve"> ≥ </w:t>
      </w:r>
      <w:r w:rsidRPr="00303E14">
        <w:rPr>
          <w:rFonts w:asciiTheme="majorBidi" w:hAnsiTheme="majorBidi" w:cstheme="majorBidi"/>
          <w:sz w:val="24"/>
          <w:szCs w:val="24"/>
        </w:rPr>
        <w:t xml:space="preserve">98%), </w:t>
      </w:r>
      <w:proofErr w:type="spellStart"/>
      <w:r w:rsidRPr="00303E14">
        <w:rPr>
          <w:rFonts w:asciiTheme="majorBidi" w:hAnsiTheme="majorBidi" w:cstheme="majorBidi"/>
          <w:sz w:val="24"/>
          <w:szCs w:val="24"/>
        </w:rPr>
        <w:t>Triethylene</w:t>
      </w:r>
      <w:proofErr w:type="spellEnd"/>
      <w:r w:rsidRPr="00303E14">
        <w:rPr>
          <w:rFonts w:asciiTheme="majorBidi" w:hAnsiTheme="majorBidi" w:cstheme="majorBidi"/>
          <w:sz w:val="24"/>
          <w:szCs w:val="24"/>
        </w:rPr>
        <w:t xml:space="preserve"> </w:t>
      </w:r>
      <w:proofErr w:type="spellStart"/>
      <w:r w:rsidRPr="00303E14">
        <w:rPr>
          <w:rFonts w:asciiTheme="majorBidi" w:hAnsiTheme="majorBidi" w:cstheme="majorBidi"/>
          <w:sz w:val="24"/>
          <w:szCs w:val="24"/>
        </w:rPr>
        <w:t>tetramine</w:t>
      </w:r>
      <w:proofErr w:type="spellEnd"/>
      <w:r w:rsidRPr="00303E14">
        <w:rPr>
          <w:rFonts w:asciiTheme="majorBidi" w:hAnsiTheme="majorBidi" w:cstheme="majorBidi"/>
          <w:sz w:val="24"/>
          <w:szCs w:val="24"/>
        </w:rPr>
        <w:t xml:space="preserve"> (TETA), Ethanol, MO and Rh6G were purchased from Merck.</w:t>
      </w:r>
    </w:p>
    <w:p w14:paraId="32116BD3" w14:textId="77777777" w:rsidR="000B3A0F" w:rsidRPr="00303E14" w:rsidRDefault="000B3A0F" w:rsidP="00303E14">
      <w:pPr>
        <w:spacing w:after="0" w:line="360" w:lineRule="auto"/>
        <w:jc w:val="both"/>
        <w:rPr>
          <w:rFonts w:asciiTheme="majorBidi" w:hAnsiTheme="majorBidi" w:cstheme="majorBidi"/>
          <w:b/>
          <w:bCs/>
          <w:sz w:val="27"/>
          <w:szCs w:val="27"/>
        </w:rPr>
      </w:pPr>
      <w:r w:rsidRPr="00303E14">
        <w:rPr>
          <w:rFonts w:asciiTheme="majorBidi" w:hAnsiTheme="majorBidi" w:cstheme="majorBidi"/>
          <w:b/>
          <w:bCs/>
          <w:sz w:val="27"/>
          <w:szCs w:val="27"/>
        </w:rPr>
        <w:t>2.2 Instruments</w:t>
      </w:r>
    </w:p>
    <w:p w14:paraId="78B5EAB2" w14:textId="04534F49" w:rsidR="00A77257" w:rsidRPr="00303E14" w:rsidRDefault="000B3A0F" w:rsidP="00303E14">
      <w:pPr>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 xml:space="preserve">UV-vis spectra were recorded on a spectrophotometer (Varian, Cary50), with a quartz cuvette (1.0 cm path length, and 4 mL volume). Scanning electron microscope images were obtained with a field-emission scanning electron microscope (FE-SEM) KYKT, EM-3200. </w:t>
      </w:r>
      <w:r w:rsidR="00F97CE8" w:rsidRPr="00303E14">
        <w:rPr>
          <w:rFonts w:asciiTheme="majorBidi" w:hAnsiTheme="majorBidi" w:cstheme="majorBidi"/>
          <w:sz w:val="24"/>
          <w:szCs w:val="24"/>
        </w:rPr>
        <w:t>Transmission Electron Microscope (</w:t>
      </w:r>
      <w:r w:rsidRPr="00303E14">
        <w:rPr>
          <w:rFonts w:asciiTheme="majorBidi" w:hAnsiTheme="majorBidi" w:cstheme="majorBidi"/>
          <w:sz w:val="24"/>
          <w:szCs w:val="24"/>
        </w:rPr>
        <w:t>TEM</w:t>
      </w:r>
      <w:r w:rsidR="00F97CE8" w:rsidRPr="00303E14">
        <w:rPr>
          <w:rFonts w:asciiTheme="majorBidi" w:hAnsiTheme="majorBidi" w:cstheme="majorBidi"/>
          <w:sz w:val="24"/>
          <w:szCs w:val="24"/>
        </w:rPr>
        <w:t>)</w:t>
      </w:r>
      <w:r w:rsidRPr="00303E14">
        <w:rPr>
          <w:rFonts w:asciiTheme="majorBidi" w:hAnsiTheme="majorBidi" w:cstheme="majorBidi"/>
          <w:sz w:val="24"/>
          <w:szCs w:val="24"/>
        </w:rPr>
        <w:t xml:space="preserve"> images were recorded from </w:t>
      </w:r>
      <w:r w:rsidR="00F97CE8" w:rsidRPr="00303E14">
        <w:rPr>
          <w:rFonts w:asciiTheme="majorBidi" w:hAnsiTheme="majorBidi" w:cstheme="majorBidi"/>
          <w:sz w:val="24"/>
          <w:szCs w:val="24"/>
        </w:rPr>
        <w:t>JEOL 2100F TEM</w:t>
      </w:r>
      <w:r w:rsidRPr="00303E14">
        <w:rPr>
          <w:rFonts w:asciiTheme="majorBidi" w:hAnsiTheme="majorBidi" w:cstheme="majorBidi"/>
          <w:sz w:val="24"/>
          <w:szCs w:val="24"/>
        </w:rPr>
        <w:t xml:space="preserve">. </w:t>
      </w:r>
      <w:r w:rsidR="00E02E15" w:rsidRPr="00303E14">
        <w:rPr>
          <w:rFonts w:asciiTheme="majorBidi" w:hAnsiTheme="majorBidi" w:cstheme="majorBidi"/>
          <w:sz w:val="24"/>
          <w:szCs w:val="24"/>
        </w:rPr>
        <w:t xml:space="preserve">XRD </w:t>
      </w:r>
      <w:r w:rsidR="00056B37" w:rsidRPr="00303E14">
        <w:rPr>
          <w:rFonts w:asciiTheme="majorBidi" w:hAnsiTheme="majorBidi" w:cstheme="majorBidi"/>
          <w:sz w:val="24"/>
          <w:szCs w:val="24"/>
        </w:rPr>
        <w:t>patterns were obtained in reflection mode using a powder X-ray diffractometer (</w:t>
      </w:r>
      <w:proofErr w:type="spellStart"/>
      <w:r w:rsidR="00D42425" w:rsidRPr="00303E14">
        <w:rPr>
          <w:rFonts w:asciiTheme="majorBidi" w:hAnsiTheme="majorBidi" w:cstheme="majorBidi"/>
          <w:sz w:val="24"/>
          <w:szCs w:val="24"/>
        </w:rPr>
        <w:t>X′Pert</w:t>
      </w:r>
      <w:proofErr w:type="spellEnd"/>
      <w:r w:rsidR="00D42425" w:rsidRPr="00303E14">
        <w:rPr>
          <w:rFonts w:asciiTheme="majorBidi" w:hAnsiTheme="majorBidi" w:cstheme="majorBidi"/>
          <w:sz w:val="24"/>
          <w:szCs w:val="24"/>
        </w:rPr>
        <w:t xml:space="preserve"> Pro MPD Philips X</w:t>
      </w:r>
      <w:r w:rsidR="00D42425" w:rsidRPr="00303E14">
        <w:rPr>
          <w:rFonts w:ascii="Cambria Math" w:hAnsi="Cambria Math" w:cs="Cambria Math"/>
          <w:sz w:val="24"/>
          <w:szCs w:val="24"/>
        </w:rPr>
        <w:t>‐</w:t>
      </w:r>
      <w:r w:rsidR="00D42425" w:rsidRPr="00303E14">
        <w:rPr>
          <w:rFonts w:asciiTheme="majorBidi" w:hAnsiTheme="majorBidi" w:cstheme="majorBidi"/>
          <w:sz w:val="24"/>
          <w:szCs w:val="24"/>
        </w:rPr>
        <w:t>ray diffractometer (Ni</w:t>
      </w:r>
      <w:r w:rsidR="00D42425" w:rsidRPr="00303E14">
        <w:rPr>
          <w:rFonts w:ascii="Cambria Math" w:hAnsi="Cambria Math" w:cs="Cambria Math"/>
          <w:sz w:val="24"/>
          <w:szCs w:val="24"/>
        </w:rPr>
        <w:t>‐</w:t>
      </w:r>
      <w:r w:rsidR="00D42425" w:rsidRPr="00303E14">
        <w:rPr>
          <w:rFonts w:asciiTheme="majorBidi" w:hAnsiTheme="majorBidi" w:cstheme="majorBidi"/>
          <w:sz w:val="24"/>
          <w:szCs w:val="24"/>
        </w:rPr>
        <w:t>filtered Cu</w:t>
      </w:r>
      <w:r w:rsidR="00D42425" w:rsidRPr="00303E14">
        <w:rPr>
          <w:rFonts w:ascii="Cambria Math" w:hAnsi="Cambria Math" w:cs="Cambria Math"/>
          <w:sz w:val="24"/>
          <w:szCs w:val="24"/>
        </w:rPr>
        <w:t>‐</w:t>
      </w:r>
      <w:r w:rsidR="00D42425" w:rsidRPr="00303E14">
        <w:rPr>
          <w:rFonts w:asciiTheme="majorBidi" w:hAnsiTheme="majorBidi" w:cstheme="majorBidi"/>
          <w:sz w:val="24"/>
          <w:szCs w:val="24"/>
        </w:rPr>
        <w:t xml:space="preserve">Kα radiation, λ = 0.154 nm). </w:t>
      </w:r>
      <w:r w:rsidR="00F471C1" w:rsidRPr="00303E14">
        <w:rPr>
          <w:rFonts w:asciiTheme="majorBidi" w:hAnsiTheme="majorBidi" w:cstheme="majorBidi"/>
          <w:sz w:val="24"/>
          <w:szCs w:val="24"/>
        </w:rPr>
        <w:t xml:space="preserve"> </w:t>
      </w:r>
      <w:r w:rsidR="00A77257" w:rsidRPr="00303E14">
        <w:rPr>
          <w:rFonts w:asciiTheme="majorBidi" w:hAnsiTheme="majorBidi" w:cstheme="majorBidi"/>
          <w:sz w:val="24"/>
          <w:szCs w:val="24"/>
        </w:rPr>
        <w:t xml:space="preserve">FT-IR spectra were recorded on a FT-IR 8400-Shimadzu as </w:t>
      </w:r>
      <w:proofErr w:type="spellStart"/>
      <w:r w:rsidR="00A77257" w:rsidRPr="00303E14">
        <w:rPr>
          <w:rFonts w:asciiTheme="majorBidi" w:hAnsiTheme="majorBidi" w:cstheme="majorBidi"/>
          <w:sz w:val="24"/>
          <w:szCs w:val="24"/>
        </w:rPr>
        <w:t>KBr</w:t>
      </w:r>
      <w:proofErr w:type="spellEnd"/>
      <w:r w:rsidR="00A77257" w:rsidRPr="00303E14">
        <w:rPr>
          <w:rFonts w:asciiTheme="majorBidi" w:hAnsiTheme="majorBidi" w:cstheme="majorBidi"/>
          <w:sz w:val="24"/>
          <w:szCs w:val="24"/>
        </w:rPr>
        <w:t xml:space="preserve"> discs in the range 400-4000 cm</w:t>
      </w:r>
      <w:r w:rsidR="00A77257" w:rsidRPr="00303E14">
        <w:rPr>
          <w:rFonts w:asciiTheme="majorBidi" w:hAnsiTheme="majorBidi" w:cstheme="majorBidi"/>
          <w:sz w:val="24"/>
          <w:szCs w:val="24"/>
          <w:vertAlign w:val="superscript"/>
        </w:rPr>
        <w:t>-1</w:t>
      </w:r>
      <w:r w:rsidR="00A77257" w:rsidRPr="00303E14">
        <w:rPr>
          <w:rFonts w:asciiTheme="majorBidi" w:hAnsiTheme="majorBidi" w:cstheme="majorBidi"/>
          <w:sz w:val="24"/>
          <w:szCs w:val="24"/>
        </w:rPr>
        <w:t>.</w:t>
      </w:r>
    </w:p>
    <w:p w14:paraId="15478880" w14:textId="77777777" w:rsidR="00737BBE" w:rsidRPr="00303E14" w:rsidRDefault="00737BBE" w:rsidP="00303E14">
      <w:pPr>
        <w:pStyle w:val="RSCB06BHeadingSub-Section"/>
        <w:spacing w:after="0" w:line="360" w:lineRule="auto"/>
        <w:rPr>
          <w:rFonts w:asciiTheme="majorBidi" w:hAnsiTheme="majorBidi" w:cstheme="majorBidi"/>
          <w:bCs/>
          <w:sz w:val="27"/>
          <w:szCs w:val="27"/>
          <w:lang w:val="en-US"/>
        </w:rPr>
      </w:pPr>
      <w:r w:rsidRPr="00303E14">
        <w:rPr>
          <w:rFonts w:asciiTheme="majorBidi" w:hAnsiTheme="majorBidi" w:cstheme="majorBidi"/>
          <w:bCs/>
          <w:sz w:val="27"/>
          <w:szCs w:val="27"/>
          <w:lang w:val="en-US"/>
        </w:rPr>
        <w:t>2.</w:t>
      </w:r>
      <w:r w:rsidR="000B3A0F" w:rsidRPr="00303E14">
        <w:rPr>
          <w:rFonts w:asciiTheme="majorBidi" w:hAnsiTheme="majorBidi" w:cstheme="majorBidi"/>
          <w:bCs/>
          <w:sz w:val="27"/>
          <w:szCs w:val="27"/>
          <w:lang w:val="en-US"/>
        </w:rPr>
        <w:t>3</w:t>
      </w:r>
      <w:r w:rsidRPr="00303E14">
        <w:rPr>
          <w:rFonts w:asciiTheme="majorBidi" w:hAnsiTheme="majorBidi" w:cstheme="majorBidi"/>
          <w:bCs/>
          <w:sz w:val="27"/>
          <w:szCs w:val="27"/>
          <w:lang w:val="en-US"/>
        </w:rPr>
        <w:t xml:space="preserve"> Functionalization of HNTs</w:t>
      </w:r>
    </w:p>
    <w:p w14:paraId="2E03CA64" w14:textId="4ECEDA6E" w:rsidR="00B326C3" w:rsidRDefault="00737BBE" w:rsidP="00303E14">
      <w:pPr>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Functionalization of HNT</w:t>
      </w:r>
      <w:r w:rsidR="00CC5516" w:rsidRPr="00303E14">
        <w:rPr>
          <w:rFonts w:asciiTheme="majorBidi" w:hAnsiTheme="majorBidi" w:cstheme="majorBidi"/>
          <w:sz w:val="24"/>
          <w:szCs w:val="24"/>
        </w:rPr>
        <w:t>s</w:t>
      </w:r>
      <w:r w:rsidRPr="00303E14">
        <w:rPr>
          <w:rFonts w:asciiTheme="majorBidi" w:hAnsiTheme="majorBidi" w:cstheme="majorBidi"/>
          <w:sz w:val="24"/>
          <w:szCs w:val="24"/>
        </w:rPr>
        <w:t xml:space="preserve"> were performed in two steps as follows: Firstly, </w:t>
      </w:r>
      <w:r w:rsidR="00D42149" w:rsidRPr="00303E14">
        <w:rPr>
          <w:rFonts w:asciiTheme="majorBidi" w:hAnsiTheme="majorBidi" w:cstheme="majorBidi"/>
          <w:sz w:val="24"/>
          <w:szCs w:val="24"/>
        </w:rPr>
        <w:t>GPTMS containing</w:t>
      </w:r>
      <w:r w:rsidRPr="00303E14">
        <w:rPr>
          <w:rFonts w:asciiTheme="majorBidi" w:hAnsiTheme="majorBidi" w:cstheme="majorBidi"/>
          <w:sz w:val="24"/>
          <w:szCs w:val="24"/>
        </w:rPr>
        <w:t xml:space="preserve"> epoxy groups were grafted on the surface of HNTs via </w:t>
      </w:r>
      <w:proofErr w:type="spellStart"/>
      <w:r w:rsidRPr="00303E14">
        <w:rPr>
          <w:rFonts w:asciiTheme="majorBidi" w:hAnsiTheme="majorBidi" w:cstheme="majorBidi"/>
          <w:sz w:val="24"/>
          <w:szCs w:val="24"/>
        </w:rPr>
        <w:t>silanization</w:t>
      </w:r>
      <w:proofErr w:type="spellEnd"/>
      <w:r w:rsidRPr="00303E14">
        <w:rPr>
          <w:rFonts w:asciiTheme="majorBidi" w:hAnsiTheme="majorBidi" w:cstheme="majorBidi"/>
          <w:sz w:val="24"/>
          <w:szCs w:val="24"/>
        </w:rPr>
        <w:t>. 0.5g of HNTs were dispersed in 7mL of ethanol and then, 1mL of GPTMS added into the solution. Following that, the mixture was stirred at 65</w:t>
      </w:r>
      <w:r w:rsidRPr="00303E14">
        <w:rPr>
          <w:rFonts w:ascii="Cambria Math" w:hAnsi="Cambria Math" w:cs="Cambria Math"/>
          <w:sz w:val="24"/>
          <w:szCs w:val="24"/>
        </w:rPr>
        <w:t>℃</w:t>
      </w:r>
      <w:r w:rsidRPr="00303E14">
        <w:rPr>
          <w:rFonts w:asciiTheme="majorBidi" w:hAnsiTheme="majorBidi" w:cstheme="majorBidi"/>
          <w:sz w:val="24"/>
          <w:szCs w:val="24"/>
        </w:rPr>
        <w:t xml:space="preserve"> for 24 h. Then, the suspension was collected by centrifugation. The precipitated products</w:t>
      </w:r>
      <w:r w:rsidR="00E23DDA" w:rsidRPr="00303E14">
        <w:rPr>
          <w:rFonts w:asciiTheme="majorBidi" w:hAnsiTheme="majorBidi" w:cstheme="majorBidi"/>
          <w:sz w:val="24"/>
          <w:szCs w:val="24"/>
        </w:rPr>
        <w:t xml:space="preserve"> (GPTMS</w:t>
      </w:r>
      <w:r w:rsidR="00973494" w:rsidRPr="00303E14">
        <w:rPr>
          <w:rFonts w:asciiTheme="majorBidi" w:hAnsiTheme="majorBidi" w:cstheme="majorBidi"/>
          <w:sz w:val="24"/>
          <w:szCs w:val="24"/>
        </w:rPr>
        <w:t>/</w:t>
      </w:r>
      <w:r w:rsidR="00E23DDA" w:rsidRPr="00303E14">
        <w:rPr>
          <w:rFonts w:asciiTheme="majorBidi" w:hAnsiTheme="majorBidi" w:cstheme="majorBidi"/>
          <w:sz w:val="24"/>
          <w:szCs w:val="24"/>
        </w:rPr>
        <w:t>HNT)</w:t>
      </w:r>
      <w:r w:rsidRPr="00303E14">
        <w:rPr>
          <w:rFonts w:asciiTheme="majorBidi" w:hAnsiTheme="majorBidi" w:cstheme="majorBidi"/>
          <w:sz w:val="24"/>
          <w:szCs w:val="24"/>
        </w:rPr>
        <w:t xml:space="preserve"> were washed with pure ethanol five times and dried at 60</w:t>
      </w:r>
      <w:r w:rsidRPr="00303E14">
        <w:rPr>
          <w:rFonts w:ascii="Cambria Math" w:hAnsi="Cambria Math" w:cs="Cambria Math"/>
          <w:sz w:val="24"/>
          <w:szCs w:val="24"/>
        </w:rPr>
        <w:t>℃</w:t>
      </w:r>
      <w:r w:rsidRPr="00303E14">
        <w:rPr>
          <w:rFonts w:asciiTheme="majorBidi" w:hAnsiTheme="majorBidi" w:cstheme="majorBidi"/>
          <w:sz w:val="24"/>
          <w:szCs w:val="24"/>
        </w:rPr>
        <w:t xml:space="preserve"> for 10 h. Secondly, TETA was grafted via ring opening reaction of epoxy groups. 0.5g of GPTMS</w:t>
      </w:r>
      <w:r w:rsidR="00973494" w:rsidRPr="00303E14">
        <w:rPr>
          <w:rFonts w:asciiTheme="majorBidi" w:hAnsiTheme="majorBidi" w:cstheme="majorBidi"/>
          <w:sz w:val="24"/>
          <w:szCs w:val="24"/>
          <w:rtl/>
        </w:rPr>
        <w:t>/</w:t>
      </w:r>
      <w:r w:rsidRPr="00303E14">
        <w:rPr>
          <w:rFonts w:asciiTheme="majorBidi" w:hAnsiTheme="majorBidi" w:cstheme="majorBidi"/>
          <w:sz w:val="24"/>
          <w:szCs w:val="24"/>
        </w:rPr>
        <w:t>HNTs and 6mL of pure ethanol containing TETA (0.1mg L</w:t>
      </w:r>
      <w:r w:rsidRPr="00303E14">
        <w:rPr>
          <w:rFonts w:asciiTheme="majorBidi" w:hAnsiTheme="majorBidi" w:cstheme="majorBidi"/>
          <w:sz w:val="24"/>
          <w:szCs w:val="24"/>
          <w:vertAlign w:val="superscript"/>
        </w:rPr>
        <w:t>-1</w:t>
      </w:r>
      <w:r w:rsidRPr="00303E14">
        <w:rPr>
          <w:rFonts w:asciiTheme="majorBidi" w:hAnsiTheme="majorBidi" w:cstheme="majorBidi"/>
          <w:sz w:val="24"/>
          <w:szCs w:val="24"/>
        </w:rPr>
        <w:t>) were stirred together and refluxed it for 24h at 70</w:t>
      </w:r>
      <w:r w:rsidRPr="00303E14">
        <w:rPr>
          <w:rFonts w:ascii="Cambria Math" w:hAnsi="Cambria Math" w:cs="Cambria Math"/>
          <w:sz w:val="24"/>
          <w:szCs w:val="24"/>
        </w:rPr>
        <w:t>℃</w:t>
      </w:r>
      <w:r w:rsidRPr="00303E14">
        <w:rPr>
          <w:rFonts w:asciiTheme="majorBidi" w:hAnsiTheme="majorBidi" w:cstheme="majorBidi"/>
          <w:sz w:val="24"/>
          <w:szCs w:val="24"/>
        </w:rPr>
        <w:t xml:space="preserve">. </w:t>
      </w:r>
      <w:r w:rsidR="00E23DDA" w:rsidRPr="00303E14">
        <w:rPr>
          <w:rFonts w:asciiTheme="majorBidi" w:hAnsiTheme="majorBidi" w:cstheme="majorBidi"/>
          <w:sz w:val="24"/>
          <w:szCs w:val="24"/>
          <w:shd w:val="clear" w:color="auto" w:fill="FFFFFF"/>
        </w:rPr>
        <w:t>The mixture was</w:t>
      </w:r>
      <w:r w:rsidR="00E23DDA" w:rsidRPr="00303E14">
        <w:rPr>
          <w:rFonts w:asciiTheme="majorBidi" w:hAnsiTheme="majorBidi" w:cstheme="majorBidi"/>
          <w:sz w:val="24"/>
          <w:szCs w:val="24"/>
        </w:rPr>
        <w:t xml:space="preserve"> </w:t>
      </w:r>
      <w:r w:rsidRPr="00303E14">
        <w:rPr>
          <w:rFonts w:asciiTheme="majorBidi" w:hAnsiTheme="majorBidi" w:cstheme="majorBidi"/>
          <w:sz w:val="24"/>
          <w:szCs w:val="24"/>
        </w:rPr>
        <w:t>centrifuged and the precipi</w:t>
      </w:r>
      <w:r w:rsidR="00E23DDA" w:rsidRPr="00303E14">
        <w:rPr>
          <w:rFonts w:asciiTheme="majorBidi" w:hAnsiTheme="majorBidi" w:cstheme="majorBidi"/>
          <w:sz w:val="24"/>
          <w:szCs w:val="24"/>
        </w:rPr>
        <w:t>tate</w:t>
      </w:r>
      <w:r w:rsidR="00400986" w:rsidRPr="00303E14">
        <w:rPr>
          <w:rFonts w:asciiTheme="majorBidi" w:hAnsiTheme="majorBidi" w:cstheme="majorBidi"/>
          <w:sz w:val="24"/>
          <w:szCs w:val="24"/>
        </w:rPr>
        <w:t xml:space="preserve"> (TETA</w:t>
      </w:r>
      <w:r w:rsidR="00973494" w:rsidRPr="00303E14">
        <w:rPr>
          <w:rFonts w:asciiTheme="majorBidi" w:hAnsiTheme="majorBidi" w:cstheme="majorBidi"/>
          <w:sz w:val="24"/>
          <w:szCs w:val="24"/>
          <w:rtl/>
        </w:rPr>
        <w:t>/</w:t>
      </w:r>
      <w:r w:rsidR="00400986" w:rsidRPr="00303E14">
        <w:rPr>
          <w:rFonts w:asciiTheme="majorBidi" w:hAnsiTheme="majorBidi" w:cstheme="majorBidi"/>
          <w:sz w:val="24"/>
          <w:szCs w:val="24"/>
        </w:rPr>
        <w:t>HNT)</w:t>
      </w:r>
      <w:r w:rsidR="00E23DDA" w:rsidRPr="00303E14">
        <w:rPr>
          <w:rFonts w:asciiTheme="majorBidi" w:hAnsiTheme="majorBidi" w:cstheme="majorBidi"/>
          <w:sz w:val="24"/>
          <w:szCs w:val="24"/>
        </w:rPr>
        <w:t xml:space="preserve"> was washed with ethanol</w:t>
      </w:r>
      <w:r w:rsidRPr="00303E14">
        <w:rPr>
          <w:rFonts w:asciiTheme="majorBidi" w:hAnsiTheme="majorBidi" w:cstheme="majorBidi"/>
          <w:sz w:val="24"/>
          <w:szCs w:val="24"/>
        </w:rPr>
        <w:t xml:space="preserve"> five times, dried at 70</w:t>
      </w:r>
      <w:r w:rsidRPr="00303E14">
        <w:rPr>
          <w:rFonts w:ascii="Cambria Math" w:hAnsi="Cambria Math" w:cs="Cambria Math"/>
          <w:sz w:val="24"/>
          <w:szCs w:val="24"/>
        </w:rPr>
        <w:t>℃</w:t>
      </w:r>
      <w:r w:rsidRPr="00303E14">
        <w:rPr>
          <w:rFonts w:asciiTheme="majorBidi" w:hAnsiTheme="majorBidi" w:cstheme="majorBidi"/>
          <w:sz w:val="24"/>
          <w:szCs w:val="24"/>
        </w:rPr>
        <w:t xml:space="preserve"> for 10h. Th</w:t>
      </w:r>
      <w:r w:rsidR="00E23DDA" w:rsidRPr="00303E14">
        <w:rPr>
          <w:rFonts w:asciiTheme="majorBidi" w:hAnsiTheme="majorBidi" w:cstheme="majorBidi"/>
          <w:sz w:val="24"/>
          <w:szCs w:val="24"/>
        </w:rPr>
        <w:t>e</w:t>
      </w:r>
      <w:r w:rsidRPr="00303E14">
        <w:rPr>
          <w:rFonts w:asciiTheme="majorBidi" w:hAnsiTheme="majorBidi" w:cstheme="majorBidi"/>
          <w:sz w:val="24"/>
          <w:szCs w:val="24"/>
        </w:rPr>
        <w:t xml:space="preserve"> process is demonstrated in Scheme 2.</w:t>
      </w:r>
    </w:p>
    <w:p w14:paraId="3921966B" w14:textId="77777777" w:rsidR="00694EA1" w:rsidRDefault="00694EA1" w:rsidP="00303E14">
      <w:pPr>
        <w:spacing w:after="0" w:line="360" w:lineRule="auto"/>
        <w:jc w:val="both"/>
        <w:rPr>
          <w:rFonts w:ascii="Arial" w:hAnsi="Arial" w:cs="Arial"/>
          <w:w w:val="108"/>
          <w:sz w:val="16"/>
          <w:szCs w:val="16"/>
        </w:rPr>
      </w:pPr>
    </w:p>
    <w:p w14:paraId="709E7A4F" w14:textId="4B9B16A3" w:rsidR="002F5B9E" w:rsidRDefault="002F5B9E" w:rsidP="00303E14">
      <w:pPr>
        <w:spacing w:after="0" w:line="360" w:lineRule="auto"/>
        <w:jc w:val="both"/>
        <w:rPr>
          <w:rFonts w:ascii="Arial" w:hAnsi="Arial" w:cs="Arial"/>
          <w:w w:val="108"/>
          <w:sz w:val="16"/>
          <w:szCs w:val="16"/>
        </w:rPr>
      </w:pPr>
      <w:r w:rsidRPr="002F5B9E">
        <w:rPr>
          <w:rFonts w:ascii="Arial" w:hAnsi="Arial" w:cs="Arial"/>
          <w:w w:val="108"/>
          <w:sz w:val="16"/>
          <w:szCs w:val="16"/>
        </w:rPr>
        <w:t>Scheme 2. Schematic Illustration of the role of GPTMS and TETA in the formation of the TETA/HNTs.</w:t>
      </w:r>
    </w:p>
    <w:p w14:paraId="17C046DB" w14:textId="228B1D51" w:rsidR="00694EA1" w:rsidRPr="00303E14" w:rsidRDefault="00694EA1" w:rsidP="00303E14">
      <w:pPr>
        <w:spacing w:after="0" w:line="360" w:lineRule="auto"/>
        <w:jc w:val="both"/>
        <w:rPr>
          <w:rFonts w:asciiTheme="majorBidi" w:hAnsiTheme="majorBidi" w:cstheme="majorBidi"/>
          <w:sz w:val="24"/>
          <w:szCs w:val="24"/>
        </w:rPr>
      </w:pPr>
    </w:p>
    <w:p w14:paraId="6B36D326" w14:textId="5C05EFF9" w:rsidR="009F67EE" w:rsidRDefault="00703239" w:rsidP="00303E14">
      <w:pPr>
        <w:spacing w:after="0" w:line="360" w:lineRule="auto"/>
        <w:jc w:val="both"/>
        <w:rPr>
          <w:rFonts w:asciiTheme="majorBidi" w:hAnsiTheme="majorBidi" w:cstheme="majorBidi"/>
          <w:b/>
          <w:sz w:val="27"/>
          <w:szCs w:val="27"/>
        </w:rPr>
      </w:pPr>
      <w:r w:rsidRPr="00703239">
        <w:rPr>
          <w:rFonts w:asciiTheme="majorBidi" w:hAnsiTheme="majorBidi" w:cstheme="majorBidi"/>
          <w:b/>
          <w:noProof/>
          <w:sz w:val="27"/>
          <w:szCs w:val="27"/>
        </w:rPr>
        <w:lastRenderedPageBreak/>
        <w:drawing>
          <wp:inline distT="0" distB="0" distL="0" distR="0" wp14:anchorId="03855F0F" wp14:editId="7F32D442">
            <wp:extent cx="2876550" cy="4981575"/>
            <wp:effectExtent l="0" t="0" r="0" b="9525"/>
            <wp:docPr id="5" name="Picture 5" descr="C:\Users\simin\Desktop\New folder\schem2ente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in\Desktop\New folder\schem2enteh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4981575"/>
                    </a:xfrm>
                    <a:prstGeom prst="rect">
                      <a:avLst/>
                    </a:prstGeom>
                    <a:noFill/>
                    <a:ln>
                      <a:noFill/>
                    </a:ln>
                  </pic:spPr>
                </pic:pic>
              </a:graphicData>
            </a:graphic>
          </wp:inline>
        </w:drawing>
      </w:r>
    </w:p>
    <w:p w14:paraId="277FFC8C" w14:textId="77777777" w:rsidR="00703239" w:rsidRDefault="00703239" w:rsidP="00303E14">
      <w:pPr>
        <w:spacing w:after="0" w:line="360" w:lineRule="auto"/>
        <w:jc w:val="both"/>
        <w:rPr>
          <w:rFonts w:asciiTheme="majorBidi" w:hAnsiTheme="majorBidi" w:cstheme="majorBidi"/>
          <w:b/>
          <w:sz w:val="27"/>
          <w:szCs w:val="27"/>
        </w:rPr>
      </w:pPr>
    </w:p>
    <w:p w14:paraId="627821B0" w14:textId="47306ADA" w:rsidR="001C6B4B" w:rsidRPr="00303E14" w:rsidRDefault="00737BBE" w:rsidP="00303E14">
      <w:pPr>
        <w:spacing w:after="0" w:line="360" w:lineRule="auto"/>
        <w:jc w:val="both"/>
        <w:rPr>
          <w:rFonts w:asciiTheme="majorBidi" w:hAnsiTheme="majorBidi" w:cstheme="majorBidi"/>
          <w:b/>
          <w:sz w:val="27"/>
          <w:szCs w:val="27"/>
        </w:rPr>
      </w:pPr>
      <w:r w:rsidRPr="00303E14">
        <w:rPr>
          <w:rFonts w:asciiTheme="majorBidi" w:hAnsiTheme="majorBidi" w:cstheme="majorBidi"/>
          <w:b/>
          <w:sz w:val="27"/>
          <w:szCs w:val="27"/>
        </w:rPr>
        <w:t>2.</w:t>
      </w:r>
      <w:r w:rsidR="000B3A0F" w:rsidRPr="00303E14">
        <w:rPr>
          <w:rFonts w:asciiTheme="majorBidi" w:hAnsiTheme="majorBidi" w:cstheme="majorBidi"/>
          <w:b/>
          <w:sz w:val="27"/>
          <w:szCs w:val="27"/>
        </w:rPr>
        <w:t>4</w:t>
      </w:r>
      <w:r w:rsidRPr="00303E14">
        <w:rPr>
          <w:rFonts w:asciiTheme="majorBidi" w:hAnsiTheme="majorBidi" w:cstheme="majorBidi"/>
          <w:b/>
          <w:sz w:val="27"/>
          <w:szCs w:val="27"/>
        </w:rPr>
        <w:t xml:space="preserve"> Synthesis of Ag/HNTs nanocomposite</w:t>
      </w:r>
    </w:p>
    <w:p w14:paraId="0E66674F" w14:textId="77777777" w:rsidR="00B75AFF" w:rsidRPr="00303E14" w:rsidRDefault="00737BBE" w:rsidP="00303E14">
      <w:pPr>
        <w:spacing w:after="0" w:line="360" w:lineRule="auto"/>
        <w:jc w:val="both"/>
        <w:rPr>
          <w:rFonts w:asciiTheme="majorBidi" w:hAnsiTheme="majorBidi" w:cstheme="majorBidi"/>
          <w:sz w:val="24"/>
          <w:szCs w:val="24"/>
          <w:shd w:val="clear" w:color="auto" w:fill="FFFFFF"/>
        </w:rPr>
      </w:pPr>
      <w:r w:rsidRPr="00303E14">
        <w:rPr>
          <w:rFonts w:asciiTheme="majorBidi" w:hAnsiTheme="majorBidi" w:cstheme="majorBidi"/>
          <w:sz w:val="24"/>
          <w:szCs w:val="24"/>
        </w:rPr>
        <w:t>The Ag/HNTs composite were prepared using AgNO</w:t>
      </w:r>
      <w:r w:rsidRPr="00303E14">
        <w:rPr>
          <w:rFonts w:asciiTheme="majorBidi" w:hAnsiTheme="majorBidi" w:cstheme="majorBidi"/>
          <w:sz w:val="24"/>
          <w:szCs w:val="24"/>
          <w:vertAlign w:val="subscript"/>
        </w:rPr>
        <w:t>3</w:t>
      </w:r>
      <w:r w:rsidRPr="00303E14">
        <w:rPr>
          <w:rFonts w:asciiTheme="majorBidi" w:hAnsiTheme="majorBidi" w:cstheme="majorBidi"/>
          <w:sz w:val="24"/>
          <w:szCs w:val="24"/>
        </w:rPr>
        <w:t xml:space="preserve"> as silver precursor. Silver ions were in situ r</w:t>
      </w:r>
      <w:r w:rsidR="00EC437E" w:rsidRPr="00303E14">
        <w:rPr>
          <w:rFonts w:asciiTheme="majorBidi" w:hAnsiTheme="majorBidi" w:cstheme="majorBidi"/>
          <w:sz w:val="24"/>
          <w:szCs w:val="24"/>
        </w:rPr>
        <w:t>educed to silver nanoparticles</w:t>
      </w:r>
      <w:r w:rsidR="00EC437E" w:rsidRPr="00303E14">
        <w:rPr>
          <w:rFonts w:asciiTheme="majorBidi" w:hAnsiTheme="majorBidi" w:cstheme="majorBidi"/>
          <w:sz w:val="24"/>
          <w:szCs w:val="24"/>
          <w:rtl/>
        </w:rPr>
        <w:t xml:space="preserve"> </w:t>
      </w:r>
      <w:r w:rsidRPr="00303E14">
        <w:rPr>
          <w:rFonts w:asciiTheme="majorBidi" w:hAnsiTheme="majorBidi" w:cstheme="majorBidi"/>
          <w:sz w:val="24"/>
          <w:szCs w:val="24"/>
        </w:rPr>
        <w:t xml:space="preserve">on the functional groups of amine on </w:t>
      </w:r>
      <w:r w:rsidR="00EC437E" w:rsidRPr="00303E14">
        <w:rPr>
          <w:rFonts w:asciiTheme="majorBidi" w:hAnsiTheme="majorBidi" w:cstheme="majorBidi"/>
          <w:sz w:val="24"/>
          <w:szCs w:val="24"/>
        </w:rPr>
        <w:t xml:space="preserve">the </w:t>
      </w:r>
      <w:r w:rsidRPr="00303E14">
        <w:rPr>
          <w:rFonts w:asciiTheme="majorBidi" w:hAnsiTheme="majorBidi" w:cstheme="majorBidi"/>
          <w:sz w:val="24"/>
          <w:szCs w:val="24"/>
        </w:rPr>
        <w:t>surface of TETA</w:t>
      </w:r>
      <w:r w:rsidR="007736CF" w:rsidRPr="00303E14">
        <w:rPr>
          <w:rFonts w:asciiTheme="majorBidi" w:hAnsiTheme="majorBidi" w:cstheme="majorBidi"/>
          <w:sz w:val="24"/>
          <w:szCs w:val="24"/>
          <w:rtl/>
        </w:rPr>
        <w:t>/</w:t>
      </w:r>
      <w:r w:rsidRPr="00303E14">
        <w:rPr>
          <w:rFonts w:asciiTheme="majorBidi" w:hAnsiTheme="majorBidi" w:cstheme="majorBidi"/>
          <w:sz w:val="24"/>
          <w:szCs w:val="24"/>
        </w:rPr>
        <w:t>HNTs. In a typical synthesis process, 0.5 g of TETA</w:t>
      </w:r>
      <w:r w:rsidR="007736CF" w:rsidRPr="00303E14">
        <w:rPr>
          <w:rFonts w:asciiTheme="majorBidi" w:hAnsiTheme="majorBidi" w:cstheme="majorBidi"/>
          <w:sz w:val="24"/>
          <w:szCs w:val="24"/>
          <w:rtl/>
        </w:rPr>
        <w:t>/</w:t>
      </w:r>
      <w:r w:rsidRPr="00303E14">
        <w:rPr>
          <w:rFonts w:asciiTheme="majorBidi" w:hAnsiTheme="majorBidi" w:cstheme="majorBidi"/>
          <w:sz w:val="24"/>
          <w:szCs w:val="24"/>
        </w:rPr>
        <w:t xml:space="preserve">HNTs was </w:t>
      </w:r>
      <w:r w:rsidR="00EC437E" w:rsidRPr="00303E14">
        <w:rPr>
          <w:rFonts w:asciiTheme="majorBidi" w:hAnsiTheme="majorBidi" w:cstheme="majorBidi"/>
          <w:sz w:val="24"/>
          <w:szCs w:val="24"/>
        </w:rPr>
        <w:t xml:space="preserve">first </w:t>
      </w:r>
      <w:r w:rsidRPr="00303E14">
        <w:rPr>
          <w:rFonts w:asciiTheme="majorBidi" w:hAnsiTheme="majorBidi" w:cstheme="majorBidi"/>
          <w:sz w:val="24"/>
          <w:szCs w:val="24"/>
        </w:rPr>
        <w:t>added to 10 ml of deionized water under severe stirring for 1h. Then, 1 mL of AgNO</w:t>
      </w:r>
      <w:r w:rsidRPr="00303E14">
        <w:rPr>
          <w:rFonts w:asciiTheme="majorBidi" w:hAnsiTheme="majorBidi" w:cstheme="majorBidi"/>
          <w:sz w:val="24"/>
          <w:szCs w:val="24"/>
          <w:vertAlign w:val="subscript"/>
        </w:rPr>
        <w:t>3</w:t>
      </w:r>
      <w:r w:rsidRPr="00303E14">
        <w:rPr>
          <w:rFonts w:asciiTheme="majorBidi" w:hAnsiTheme="majorBidi" w:cstheme="majorBidi"/>
          <w:sz w:val="24"/>
          <w:szCs w:val="24"/>
        </w:rPr>
        <w:t xml:space="preserve"> solution (0.2 M) was added dropwise to the </w:t>
      </w:r>
      <w:r w:rsidR="00EC437E" w:rsidRPr="00303E14">
        <w:rPr>
          <w:rFonts w:asciiTheme="majorBidi" w:hAnsiTheme="majorBidi" w:cstheme="majorBidi"/>
          <w:sz w:val="24"/>
          <w:szCs w:val="24"/>
          <w:shd w:val="clear" w:color="auto" w:fill="FFFFFF"/>
        </w:rPr>
        <w:t>reaction mixture</w:t>
      </w:r>
      <w:r w:rsidR="00EC437E" w:rsidRPr="00303E14">
        <w:rPr>
          <w:rFonts w:asciiTheme="majorBidi" w:hAnsiTheme="majorBidi" w:cstheme="majorBidi"/>
          <w:sz w:val="24"/>
          <w:szCs w:val="24"/>
        </w:rPr>
        <w:t xml:space="preserve"> </w:t>
      </w:r>
      <w:r w:rsidRPr="00303E14">
        <w:rPr>
          <w:rFonts w:asciiTheme="majorBidi" w:hAnsiTheme="majorBidi" w:cstheme="majorBidi"/>
          <w:sz w:val="24"/>
          <w:szCs w:val="24"/>
        </w:rPr>
        <w:t>and magnetically stirred for 30 min to obtain Ag</w:t>
      </w:r>
      <w:r w:rsidRPr="00303E14">
        <w:rPr>
          <w:rFonts w:asciiTheme="majorBidi" w:hAnsiTheme="majorBidi" w:cstheme="majorBidi"/>
          <w:sz w:val="24"/>
          <w:szCs w:val="24"/>
          <w:vertAlign w:val="superscript"/>
        </w:rPr>
        <w:t>+</w:t>
      </w:r>
      <w:r w:rsidRPr="00303E14">
        <w:rPr>
          <w:rFonts w:asciiTheme="majorBidi" w:hAnsiTheme="majorBidi" w:cstheme="majorBidi"/>
          <w:sz w:val="24"/>
          <w:szCs w:val="24"/>
        </w:rPr>
        <w:t>/HNTs ions mixtures</w:t>
      </w:r>
      <w:r w:rsidR="00EC437E" w:rsidRPr="00303E14">
        <w:rPr>
          <w:rFonts w:asciiTheme="majorBidi" w:hAnsiTheme="majorBidi" w:cstheme="majorBidi"/>
          <w:sz w:val="24"/>
          <w:szCs w:val="24"/>
        </w:rPr>
        <w:t>.</w:t>
      </w:r>
      <w:r w:rsidRPr="00303E14">
        <w:rPr>
          <w:rFonts w:asciiTheme="majorBidi" w:hAnsiTheme="majorBidi" w:cstheme="majorBidi"/>
          <w:sz w:val="24"/>
          <w:szCs w:val="24"/>
        </w:rPr>
        <w:t xml:space="preserve"> </w:t>
      </w:r>
      <w:r w:rsidR="00960B77" w:rsidRPr="00303E14">
        <w:rPr>
          <w:rFonts w:asciiTheme="majorBidi" w:hAnsiTheme="majorBidi" w:cstheme="majorBidi"/>
          <w:sz w:val="24"/>
          <w:szCs w:val="24"/>
        </w:rPr>
        <w:t xml:space="preserve">The solution was </w:t>
      </w:r>
      <w:r w:rsidRPr="00303E14">
        <w:rPr>
          <w:rFonts w:asciiTheme="majorBidi" w:hAnsiTheme="majorBidi" w:cstheme="majorBidi"/>
          <w:sz w:val="24"/>
          <w:szCs w:val="24"/>
        </w:rPr>
        <w:t xml:space="preserve">reduced </w:t>
      </w:r>
      <w:r w:rsidR="00960B77" w:rsidRPr="00303E14">
        <w:rPr>
          <w:rFonts w:asciiTheme="majorBidi" w:hAnsiTheme="majorBidi" w:cstheme="majorBidi"/>
          <w:sz w:val="24"/>
          <w:szCs w:val="24"/>
        </w:rPr>
        <w:t xml:space="preserve">by addition of </w:t>
      </w:r>
      <w:r w:rsidRPr="00303E14">
        <w:rPr>
          <w:rFonts w:asciiTheme="majorBidi" w:hAnsiTheme="majorBidi" w:cstheme="majorBidi"/>
          <w:sz w:val="24"/>
          <w:szCs w:val="24"/>
        </w:rPr>
        <w:t>2 mL</w:t>
      </w:r>
      <w:r w:rsidR="00960B77" w:rsidRPr="00303E14">
        <w:rPr>
          <w:rFonts w:asciiTheme="majorBidi" w:hAnsiTheme="majorBidi" w:cstheme="majorBidi"/>
          <w:sz w:val="24"/>
          <w:szCs w:val="24"/>
        </w:rPr>
        <w:t xml:space="preserve"> of </w:t>
      </w:r>
      <w:r w:rsidRPr="00303E14">
        <w:rPr>
          <w:rFonts w:asciiTheme="majorBidi" w:hAnsiTheme="majorBidi" w:cstheme="majorBidi"/>
          <w:sz w:val="24"/>
          <w:szCs w:val="24"/>
        </w:rPr>
        <w:t>freshly prepared aqueous NaBH</w:t>
      </w:r>
      <w:r w:rsidRPr="00303E14">
        <w:rPr>
          <w:rFonts w:asciiTheme="majorBidi" w:hAnsiTheme="majorBidi" w:cstheme="majorBidi"/>
          <w:sz w:val="24"/>
          <w:szCs w:val="24"/>
          <w:vertAlign w:val="subscript"/>
        </w:rPr>
        <w:t>4</w:t>
      </w:r>
      <w:r w:rsidRPr="00303E14">
        <w:rPr>
          <w:rFonts w:asciiTheme="majorBidi" w:hAnsiTheme="majorBidi" w:cstheme="majorBidi"/>
          <w:sz w:val="24"/>
          <w:szCs w:val="24"/>
        </w:rPr>
        <w:t xml:space="preserve"> solution (0.1 M)</w:t>
      </w:r>
      <w:r w:rsidR="00960B77" w:rsidRPr="00303E14">
        <w:rPr>
          <w:rFonts w:asciiTheme="majorBidi" w:hAnsiTheme="majorBidi" w:cstheme="majorBidi"/>
          <w:sz w:val="24"/>
          <w:szCs w:val="24"/>
        </w:rPr>
        <w:t xml:space="preserve"> under stirring</w:t>
      </w:r>
      <w:r w:rsidRPr="00303E14">
        <w:rPr>
          <w:rFonts w:asciiTheme="majorBidi" w:hAnsiTheme="majorBidi" w:cstheme="majorBidi"/>
          <w:sz w:val="24"/>
          <w:szCs w:val="24"/>
        </w:rPr>
        <w:t xml:space="preserve">. The color of the reaction mixture turned </w:t>
      </w:r>
      <w:r w:rsidR="00960B77" w:rsidRPr="00303E14">
        <w:rPr>
          <w:rFonts w:asciiTheme="majorBidi" w:hAnsiTheme="majorBidi" w:cstheme="majorBidi"/>
          <w:sz w:val="24"/>
          <w:szCs w:val="24"/>
        </w:rPr>
        <w:t xml:space="preserve">from </w:t>
      </w:r>
      <w:r w:rsidRPr="00303E14">
        <w:rPr>
          <w:rFonts w:asciiTheme="majorBidi" w:hAnsiTheme="majorBidi" w:cstheme="majorBidi"/>
          <w:sz w:val="24"/>
          <w:szCs w:val="24"/>
        </w:rPr>
        <w:t xml:space="preserve">white to dark </w:t>
      </w:r>
      <w:r w:rsidR="000833E5" w:rsidRPr="00303E14">
        <w:rPr>
          <w:rFonts w:asciiTheme="majorBidi" w:hAnsiTheme="majorBidi" w:cstheme="majorBidi"/>
          <w:sz w:val="24"/>
          <w:szCs w:val="24"/>
        </w:rPr>
        <w:t>green</w:t>
      </w:r>
      <w:r w:rsidRPr="00303E14">
        <w:rPr>
          <w:rFonts w:asciiTheme="majorBidi" w:hAnsiTheme="majorBidi" w:cstheme="majorBidi"/>
          <w:sz w:val="24"/>
          <w:szCs w:val="24"/>
        </w:rPr>
        <w:t>, indicates the formation of Ag NPs o</w:t>
      </w:r>
      <w:r w:rsidR="00960B77" w:rsidRPr="00303E14">
        <w:rPr>
          <w:rFonts w:asciiTheme="majorBidi" w:hAnsiTheme="majorBidi" w:cstheme="majorBidi"/>
          <w:sz w:val="24"/>
          <w:szCs w:val="24"/>
        </w:rPr>
        <w:t>n the</w:t>
      </w:r>
      <w:r w:rsidRPr="00303E14">
        <w:rPr>
          <w:rFonts w:asciiTheme="majorBidi" w:hAnsiTheme="majorBidi" w:cstheme="majorBidi"/>
          <w:sz w:val="24"/>
          <w:szCs w:val="24"/>
        </w:rPr>
        <w:t xml:space="preserve"> </w:t>
      </w:r>
      <w:r w:rsidR="00960B77" w:rsidRPr="00303E14">
        <w:rPr>
          <w:rFonts w:asciiTheme="majorBidi" w:hAnsiTheme="majorBidi" w:cstheme="majorBidi"/>
          <w:sz w:val="24"/>
          <w:szCs w:val="24"/>
        </w:rPr>
        <w:t xml:space="preserve">surface of </w:t>
      </w:r>
      <w:r w:rsidRPr="00303E14">
        <w:rPr>
          <w:rFonts w:asciiTheme="majorBidi" w:hAnsiTheme="majorBidi" w:cstheme="majorBidi"/>
          <w:sz w:val="24"/>
          <w:szCs w:val="24"/>
        </w:rPr>
        <w:t>HNTs (</w:t>
      </w:r>
      <w:r w:rsidR="007736CF" w:rsidRPr="00303E14">
        <w:rPr>
          <w:rFonts w:asciiTheme="majorBidi" w:hAnsiTheme="majorBidi" w:cstheme="majorBidi"/>
          <w:sz w:val="24"/>
          <w:szCs w:val="24"/>
        </w:rPr>
        <w:t>Ag/HNTs</w:t>
      </w:r>
      <w:r w:rsidRPr="00303E14">
        <w:rPr>
          <w:rFonts w:asciiTheme="majorBidi" w:hAnsiTheme="majorBidi" w:cstheme="majorBidi"/>
          <w:sz w:val="24"/>
          <w:szCs w:val="24"/>
        </w:rPr>
        <w:t xml:space="preserve">). The </w:t>
      </w:r>
      <w:r w:rsidR="00942C2F" w:rsidRPr="00303E14">
        <w:rPr>
          <w:rFonts w:asciiTheme="majorBidi" w:hAnsiTheme="majorBidi" w:cstheme="majorBidi"/>
          <w:sz w:val="24"/>
          <w:szCs w:val="24"/>
        </w:rPr>
        <w:t>final</w:t>
      </w:r>
      <w:r w:rsidRPr="00303E14">
        <w:rPr>
          <w:rFonts w:asciiTheme="majorBidi" w:hAnsiTheme="majorBidi" w:cstheme="majorBidi"/>
          <w:sz w:val="24"/>
          <w:szCs w:val="24"/>
        </w:rPr>
        <w:t xml:space="preserve"> product was washed several times with water to remove unreacted Ag</w:t>
      </w:r>
      <w:r w:rsidR="001C17AD" w:rsidRPr="00303E14">
        <w:rPr>
          <w:rFonts w:asciiTheme="majorBidi" w:hAnsiTheme="majorBidi" w:cstheme="majorBidi"/>
          <w:sz w:val="24"/>
          <w:szCs w:val="24"/>
          <w:vertAlign w:val="superscript"/>
        </w:rPr>
        <w:t>+</w:t>
      </w:r>
      <w:r w:rsidRPr="00303E14">
        <w:rPr>
          <w:rFonts w:asciiTheme="majorBidi" w:hAnsiTheme="majorBidi" w:cstheme="majorBidi"/>
          <w:sz w:val="24"/>
          <w:szCs w:val="24"/>
        </w:rPr>
        <w:t xml:space="preserve"> ions and byproducts.</w:t>
      </w:r>
      <w:r w:rsidR="00B75AFF" w:rsidRPr="00303E14">
        <w:rPr>
          <w:rFonts w:asciiTheme="majorBidi" w:hAnsiTheme="majorBidi" w:cstheme="majorBidi"/>
          <w:sz w:val="24"/>
          <w:szCs w:val="24"/>
        </w:rPr>
        <w:t xml:space="preserve"> </w:t>
      </w:r>
      <w:r w:rsidR="00B75AFF" w:rsidRPr="00303E14">
        <w:rPr>
          <w:rFonts w:asciiTheme="majorBidi" w:hAnsiTheme="majorBidi" w:cstheme="majorBidi"/>
          <w:sz w:val="24"/>
          <w:szCs w:val="24"/>
          <w:shd w:val="clear" w:color="auto" w:fill="FFFFFF"/>
        </w:rPr>
        <w:t>All experiments were performed at room temperature.</w:t>
      </w:r>
    </w:p>
    <w:p w14:paraId="6C414E6F" w14:textId="1BB464AF" w:rsidR="00737BBE" w:rsidRPr="00303E14" w:rsidRDefault="00737BBE" w:rsidP="00303E14">
      <w:pPr>
        <w:pStyle w:val="RSCB06BHeadingSub-Section"/>
        <w:spacing w:after="0" w:line="360" w:lineRule="auto"/>
        <w:rPr>
          <w:rFonts w:asciiTheme="majorBidi" w:hAnsiTheme="majorBidi" w:cstheme="majorBidi"/>
          <w:sz w:val="27"/>
          <w:szCs w:val="27"/>
          <w:lang w:val="en-US"/>
        </w:rPr>
      </w:pPr>
      <w:r w:rsidRPr="00303E14">
        <w:rPr>
          <w:rFonts w:asciiTheme="majorBidi" w:hAnsiTheme="majorBidi" w:cstheme="majorBidi"/>
          <w:sz w:val="27"/>
          <w:szCs w:val="27"/>
          <w:lang w:val="en-US"/>
        </w:rPr>
        <w:lastRenderedPageBreak/>
        <w:t xml:space="preserve">2.5 </w:t>
      </w:r>
      <w:r w:rsidR="00461920" w:rsidRPr="00303E14">
        <w:rPr>
          <w:rFonts w:asciiTheme="majorBidi" w:hAnsiTheme="majorBidi" w:cstheme="majorBidi"/>
          <w:sz w:val="27"/>
          <w:szCs w:val="27"/>
          <w:lang w:val="en-US"/>
        </w:rPr>
        <w:t>Catalytic reduction of d</w:t>
      </w:r>
      <w:r w:rsidRPr="00303E14">
        <w:rPr>
          <w:rFonts w:asciiTheme="majorBidi" w:hAnsiTheme="majorBidi" w:cstheme="majorBidi"/>
          <w:sz w:val="27"/>
          <w:szCs w:val="27"/>
          <w:lang w:val="en-US"/>
        </w:rPr>
        <w:t xml:space="preserve">yes by </w:t>
      </w:r>
      <w:r w:rsidR="007736CF" w:rsidRPr="00303E14">
        <w:rPr>
          <w:rFonts w:asciiTheme="majorBidi" w:hAnsiTheme="majorBidi" w:cstheme="majorBidi"/>
          <w:sz w:val="27"/>
          <w:szCs w:val="27"/>
          <w:lang w:val="en-US"/>
        </w:rPr>
        <w:t>Ag/HNTs</w:t>
      </w:r>
      <w:r w:rsidRPr="00303E14">
        <w:rPr>
          <w:rFonts w:asciiTheme="majorBidi" w:hAnsiTheme="majorBidi" w:cstheme="majorBidi"/>
          <w:sz w:val="27"/>
          <w:szCs w:val="27"/>
          <w:lang w:val="en-US"/>
        </w:rPr>
        <w:t xml:space="preserve"> nanocomposite</w:t>
      </w:r>
    </w:p>
    <w:p w14:paraId="63355DFA" w14:textId="7E6F3FBC" w:rsidR="007F4915" w:rsidRPr="00303E14" w:rsidRDefault="00737BBE" w:rsidP="00303E14">
      <w:pPr>
        <w:spacing w:after="0" w:line="360" w:lineRule="auto"/>
        <w:jc w:val="both"/>
        <w:rPr>
          <w:rFonts w:asciiTheme="majorBidi" w:hAnsiTheme="majorBidi" w:cstheme="majorBidi"/>
          <w:sz w:val="24"/>
          <w:szCs w:val="24"/>
          <w:shd w:val="clear" w:color="auto" w:fill="FFFFFF"/>
        </w:rPr>
      </w:pPr>
      <w:r w:rsidRPr="00303E14">
        <w:rPr>
          <w:rFonts w:asciiTheme="majorBidi" w:hAnsiTheme="majorBidi" w:cstheme="majorBidi"/>
          <w:sz w:val="24"/>
          <w:szCs w:val="24"/>
        </w:rPr>
        <w:t xml:space="preserve">In order to investigate the catalytic activity of </w:t>
      </w:r>
      <w:r w:rsidR="007736CF" w:rsidRPr="00303E14">
        <w:rPr>
          <w:rFonts w:asciiTheme="majorBidi" w:hAnsiTheme="majorBidi" w:cstheme="majorBidi"/>
          <w:sz w:val="24"/>
          <w:szCs w:val="24"/>
        </w:rPr>
        <w:t>Ag/HNTs</w:t>
      </w:r>
      <w:r w:rsidRPr="00303E14">
        <w:rPr>
          <w:rFonts w:asciiTheme="majorBidi" w:hAnsiTheme="majorBidi" w:cstheme="majorBidi"/>
          <w:sz w:val="24"/>
          <w:szCs w:val="24"/>
        </w:rPr>
        <w:t xml:space="preserve"> nanocomposite, the Rh6G and MO dyes were reacted with </w:t>
      </w:r>
      <w:r w:rsidR="00461920" w:rsidRPr="00303E14">
        <w:rPr>
          <w:rFonts w:asciiTheme="majorBidi" w:hAnsiTheme="majorBidi" w:cstheme="majorBidi"/>
          <w:sz w:val="24"/>
          <w:szCs w:val="24"/>
        </w:rPr>
        <w:t xml:space="preserve">the </w:t>
      </w:r>
      <w:r w:rsidRPr="00303E14">
        <w:rPr>
          <w:rFonts w:asciiTheme="majorBidi" w:hAnsiTheme="majorBidi" w:cstheme="majorBidi"/>
          <w:sz w:val="24"/>
          <w:szCs w:val="24"/>
        </w:rPr>
        <w:t>NaBH</w:t>
      </w:r>
      <w:r w:rsidRPr="00303E14">
        <w:rPr>
          <w:rFonts w:asciiTheme="majorBidi" w:hAnsiTheme="majorBidi" w:cstheme="majorBidi"/>
          <w:sz w:val="24"/>
          <w:szCs w:val="24"/>
          <w:vertAlign w:val="subscript"/>
        </w:rPr>
        <w:t>4</w:t>
      </w:r>
      <w:r w:rsidRPr="00303E14">
        <w:rPr>
          <w:rFonts w:asciiTheme="majorBidi" w:hAnsiTheme="majorBidi" w:cstheme="majorBidi"/>
          <w:sz w:val="24"/>
          <w:szCs w:val="24"/>
        </w:rPr>
        <w:t xml:space="preserve"> in the presence </w:t>
      </w:r>
      <w:r w:rsidR="00461920" w:rsidRPr="00303E14">
        <w:rPr>
          <w:rFonts w:asciiTheme="majorBidi" w:hAnsiTheme="majorBidi" w:cstheme="majorBidi"/>
          <w:sz w:val="24"/>
          <w:szCs w:val="24"/>
        </w:rPr>
        <w:t>and absence of nanocomposite</w:t>
      </w:r>
      <w:r w:rsidRPr="00303E14">
        <w:rPr>
          <w:rFonts w:asciiTheme="majorBidi" w:hAnsiTheme="majorBidi" w:cstheme="majorBidi"/>
          <w:sz w:val="24"/>
          <w:szCs w:val="24"/>
        </w:rPr>
        <w:t xml:space="preserve">. The reduction of dyes was carried out in the quartz cell and monitored </w:t>
      </w:r>
      <w:r w:rsidR="00CA5928" w:rsidRPr="00303E14">
        <w:rPr>
          <w:rFonts w:asciiTheme="majorBidi" w:hAnsiTheme="majorBidi" w:cstheme="majorBidi"/>
          <w:sz w:val="24"/>
          <w:szCs w:val="24"/>
        </w:rPr>
        <w:t>by</w:t>
      </w:r>
      <w:r w:rsidRPr="00303E14">
        <w:rPr>
          <w:rFonts w:asciiTheme="majorBidi" w:hAnsiTheme="majorBidi" w:cstheme="majorBidi"/>
          <w:sz w:val="24"/>
          <w:szCs w:val="24"/>
        </w:rPr>
        <w:t xml:space="preserve"> </w:t>
      </w:r>
      <w:r w:rsidR="00CA5928" w:rsidRPr="00303E14">
        <w:rPr>
          <w:rFonts w:asciiTheme="majorBidi" w:hAnsiTheme="majorBidi" w:cstheme="majorBidi"/>
          <w:sz w:val="24"/>
          <w:szCs w:val="24"/>
        </w:rPr>
        <w:t xml:space="preserve">a </w:t>
      </w:r>
      <w:r w:rsidRPr="00303E14">
        <w:rPr>
          <w:rFonts w:asciiTheme="majorBidi" w:hAnsiTheme="majorBidi" w:cstheme="majorBidi"/>
          <w:sz w:val="24"/>
          <w:szCs w:val="24"/>
        </w:rPr>
        <w:t>UV–vis spectroscopy at room temperature</w:t>
      </w:r>
      <w:r w:rsidR="00CA5928" w:rsidRPr="00303E14">
        <w:rPr>
          <w:rFonts w:asciiTheme="majorBidi" w:hAnsiTheme="majorBidi" w:cstheme="majorBidi"/>
          <w:sz w:val="24"/>
          <w:szCs w:val="24"/>
        </w:rPr>
        <w:t>. 1 mg of Ag/HNTs nanocomposite was mixed with</w:t>
      </w:r>
      <w:r w:rsidRPr="00303E14">
        <w:rPr>
          <w:rFonts w:asciiTheme="majorBidi" w:hAnsiTheme="majorBidi" w:cstheme="majorBidi"/>
          <w:sz w:val="24"/>
          <w:szCs w:val="24"/>
        </w:rPr>
        <w:t xml:space="preserve"> 2 mL of aqueous dye solution</w:t>
      </w:r>
      <w:r w:rsidR="00CA5928" w:rsidRPr="00303E14">
        <w:rPr>
          <w:rFonts w:asciiTheme="majorBidi" w:hAnsiTheme="majorBidi" w:cstheme="majorBidi"/>
          <w:sz w:val="24"/>
          <w:szCs w:val="24"/>
        </w:rPr>
        <w:t xml:space="preserve">. Then 1.0 mL of </w:t>
      </w:r>
      <w:r w:rsidRPr="00303E14">
        <w:rPr>
          <w:rFonts w:asciiTheme="majorBidi" w:hAnsiTheme="majorBidi" w:cstheme="majorBidi"/>
          <w:sz w:val="24"/>
          <w:szCs w:val="24"/>
        </w:rPr>
        <w:t>NaBH</w:t>
      </w:r>
      <w:r w:rsidRPr="00303E14">
        <w:rPr>
          <w:rFonts w:asciiTheme="majorBidi" w:hAnsiTheme="majorBidi" w:cstheme="majorBidi"/>
          <w:sz w:val="24"/>
          <w:szCs w:val="24"/>
          <w:vertAlign w:val="subscript"/>
        </w:rPr>
        <w:t>4</w:t>
      </w:r>
      <w:r w:rsidRPr="00303E14">
        <w:rPr>
          <w:rFonts w:asciiTheme="majorBidi" w:hAnsiTheme="majorBidi" w:cstheme="majorBidi"/>
          <w:sz w:val="24"/>
          <w:szCs w:val="24"/>
        </w:rPr>
        <w:t xml:space="preserve"> solution as reducing agent (1mM) was added </w:t>
      </w:r>
      <w:r w:rsidR="00CA5928" w:rsidRPr="00303E14">
        <w:rPr>
          <w:rFonts w:asciiTheme="majorBidi" w:hAnsiTheme="majorBidi" w:cstheme="majorBidi"/>
          <w:sz w:val="24"/>
          <w:szCs w:val="24"/>
        </w:rPr>
        <w:t xml:space="preserve">to the mixture </w:t>
      </w:r>
      <w:r w:rsidRPr="00303E14">
        <w:rPr>
          <w:rFonts w:asciiTheme="majorBidi" w:hAnsiTheme="majorBidi" w:cstheme="majorBidi"/>
          <w:sz w:val="24"/>
          <w:szCs w:val="24"/>
        </w:rPr>
        <w:t>and continuously stirred. After the addition of NaBH</w:t>
      </w:r>
      <w:r w:rsidRPr="00303E14">
        <w:rPr>
          <w:rFonts w:asciiTheme="majorBidi" w:hAnsiTheme="majorBidi" w:cstheme="majorBidi"/>
          <w:sz w:val="24"/>
          <w:szCs w:val="24"/>
          <w:vertAlign w:val="subscript"/>
        </w:rPr>
        <w:t>4</w:t>
      </w:r>
      <w:r w:rsidRPr="00303E14">
        <w:rPr>
          <w:rFonts w:asciiTheme="majorBidi" w:hAnsiTheme="majorBidi" w:cstheme="majorBidi"/>
          <w:sz w:val="24"/>
          <w:szCs w:val="24"/>
        </w:rPr>
        <w:t xml:space="preserve"> solution, the progress of the reaction </w:t>
      </w:r>
      <w:r w:rsidR="00F00BF3" w:rsidRPr="00303E14">
        <w:rPr>
          <w:rFonts w:asciiTheme="majorBidi" w:hAnsiTheme="majorBidi" w:cstheme="majorBidi"/>
          <w:sz w:val="24"/>
          <w:szCs w:val="24"/>
        </w:rPr>
        <w:t xml:space="preserve">was studied </w:t>
      </w:r>
      <w:r w:rsidRPr="00303E14">
        <w:rPr>
          <w:rFonts w:asciiTheme="majorBidi" w:hAnsiTheme="majorBidi" w:cstheme="majorBidi"/>
          <w:sz w:val="24"/>
          <w:szCs w:val="24"/>
        </w:rPr>
        <w:t>with time by</w:t>
      </w:r>
      <w:r w:rsidR="00346450" w:rsidRPr="00303E14">
        <w:rPr>
          <w:rFonts w:asciiTheme="majorBidi" w:hAnsiTheme="majorBidi" w:cstheme="majorBidi"/>
          <w:sz w:val="24"/>
          <w:szCs w:val="24"/>
        </w:rPr>
        <w:t xml:space="preserve"> UV-vis spectroscopy.</w:t>
      </w:r>
      <w:r w:rsidR="003B5EA9" w:rsidRPr="00303E14">
        <w:rPr>
          <w:rFonts w:asciiTheme="majorBidi" w:hAnsiTheme="majorBidi" w:cstheme="majorBidi"/>
          <w:sz w:val="24"/>
          <w:szCs w:val="24"/>
        </w:rPr>
        <w:t xml:space="preserve"> </w:t>
      </w:r>
      <w:r w:rsidRPr="00303E14">
        <w:rPr>
          <w:rFonts w:asciiTheme="majorBidi" w:hAnsiTheme="majorBidi" w:cstheme="majorBidi"/>
          <w:sz w:val="24"/>
          <w:szCs w:val="24"/>
        </w:rPr>
        <w:t>After the reaction was over, the</w:t>
      </w:r>
      <w:r w:rsidR="00E74C85" w:rsidRPr="00303E14">
        <w:rPr>
          <w:rFonts w:asciiTheme="majorBidi" w:hAnsiTheme="majorBidi" w:cstheme="majorBidi"/>
          <w:sz w:val="24"/>
          <w:szCs w:val="24"/>
        </w:rPr>
        <w:t xml:space="preserve"> Ag/HNT</w:t>
      </w:r>
      <w:r w:rsidRPr="00303E14">
        <w:rPr>
          <w:rFonts w:asciiTheme="majorBidi" w:hAnsiTheme="majorBidi" w:cstheme="majorBidi"/>
          <w:sz w:val="24"/>
          <w:szCs w:val="24"/>
        </w:rPr>
        <w:t xml:space="preserve"> catalys</w:t>
      </w:r>
      <w:r w:rsidR="00E74C85" w:rsidRPr="00303E14">
        <w:rPr>
          <w:rFonts w:asciiTheme="majorBidi" w:hAnsiTheme="majorBidi" w:cstheme="majorBidi"/>
          <w:sz w:val="24"/>
          <w:szCs w:val="24"/>
        </w:rPr>
        <w:t>t</w:t>
      </w:r>
      <w:r w:rsidRPr="00303E14">
        <w:rPr>
          <w:rFonts w:asciiTheme="majorBidi" w:hAnsiTheme="majorBidi" w:cstheme="majorBidi"/>
          <w:sz w:val="24"/>
          <w:szCs w:val="24"/>
        </w:rPr>
        <w:t xml:space="preserve"> was centrifuged and washed with deionized water </w:t>
      </w:r>
      <w:r w:rsidR="00A77257" w:rsidRPr="00303E14">
        <w:rPr>
          <w:rFonts w:asciiTheme="majorBidi" w:hAnsiTheme="majorBidi" w:cstheme="majorBidi"/>
          <w:sz w:val="24"/>
          <w:szCs w:val="24"/>
        </w:rPr>
        <w:t xml:space="preserve">for two times, </w:t>
      </w:r>
      <w:r w:rsidR="00BF2DB9" w:rsidRPr="00303E14">
        <w:rPr>
          <w:rFonts w:asciiTheme="majorBidi" w:hAnsiTheme="majorBidi" w:cstheme="majorBidi"/>
          <w:sz w:val="24"/>
          <w:szCs w:val="24"/>
        </w:rPr>
        <w:t xml:space="preserve">and </w:t>
      </w:r>
      <w:r w:rsidR="00A77257" w:rsidRPr="00303E14">
        <w:rPr>
          <w:rFonts w:asciiTheme="majorBidi" w:hAnsiTheme="majorBidi" w:cstheme="majorBidi"/>
          <w:sz w:val="24"/>
          <w:szCs w:val="24"/>
        </w:rPr>
        <w:t xml:space="preserve">dried </w:t>
      </w:r>
      <w:r w:rsidR="00A0009A" w:rsidRPr="00303E14">
        <w:rPr>
          <w:rFonts w:asciiTheme="majorBidi" w:hAnsiTheme="majorBidi" w:cstheme="majorBidi"/>
          <w:sz w:val="24"/>
          <w:szCs w:val="24"/>
        </w:rPr>
        <w:t>in</w:t>
      </w:r>
      <w:r w:rsidR="00A77257" w:rsidRPr="00303E14">
        <w:rPr>
          <w:rFonts w:asciiTheme="majorBidi" w:hAnsiTheme="majorBidi" w:cstheme="majorBidi"/>
          <w:sz w:val="24"/>
          <w:szCs w:val="24"/>
        </w:rPr>
        <w:t xml:space="preserve"> vacuum</w:t>
      </w:r>
      <w:r w:rsidR="00BF2DB9" w:rsidRPr="00303E14">
        <w:rPr>
          <w:rFonts w:asciiTheme="majorBidi" w:hAnsiTheme="majorBidi" w:cstheme="majorBidi"/>
          <w:sz w:val="24"/>
          <w:szCs w:val="24"/>
        </w:rPr>
        <w:t xml:space="preserve"> for</w:t>
      </w:r>
      <w:r w:rsidR="00BF2DB9" w:rsidRPr="00303E14">
        <w:rPr>
          <w:rFonts w:asciiTheme="majorBidi" w:hAnsiTheme="majorBidi" w:cstheme="majorBidi"/>
          <w:sz w:val="24"/>
          <w:szCs w:val="24"/>
          <w:shd w:val="clear" w:color="auto" w:fill="FFFFFF"/>
        </w:rPr>
        <w:t xml:space="preserve"> </w:t>
      </w:r>
      <w:r w:rsidR="00F31012" w:rsidRPr="00303E14">
        <w:rPr>
          <w:rFonts w:asciiTheme="majorBidi" w:hAnsiTheme="majorBidi" w:cstheme="majorBidi"/>
          <w:sz w:val="24"/>
          <w:szCs w:val="24"/>
          <w:shd w:val="clear" w:color="auto" w:fill="FFFFFF"/>
        </w:rPr>
        <w:t>24</w:t>
      </w:r>
      <w:r w:rsidR="00BF2DB9" w:rsidRPr="00303E14">
        <w:rPr>
          <w:rFonts w:asciiTheme="majorBidi" w:hAnsiTheme="majorBidi" w:cstheme="majorBidi"/>
          <w:sz w:val="24"/>
          <w:szCs w:val="24"/>
          <w:shd w:val="clear" w:color="auto" w:fill="FFFFFF"/>
        </w:rPr>
        <w:t xml:space="preserve"> h at 50 °C</w:t>
      </w:r>
      <w:r w:rsidR="003A055C" w:rsidRPr="00303E14">
        <w:rPr>
          <w:rFonts w:asciiTheme="majorBidi" w:hAnsiTheme="majorBidi" w:cstheme="majorBidi"/>
          <w:sz w:val="24"/>
          <w:szCs w:val="24"/>
          <w:shd w:val="clear" w:color="auto" w:fill="FFFFFF"/>
        </w:rPr>
        <w:t>,</w:t>
      </w:r>
      <w:r w:rsidR="00E74C85" w:rsidRPr="00303E14">
        <w:rPr>
          <w:rFonts w:asciiTheme="majorBidi" w:hAnsiTheme="majorBidi" w:cstheme="majorBidi"/>
          <w:sz w:val="24"/>
          <w:szCs w:val="24"/>
          <w:shd w:val="clear" w:color="auto" w:fill="FFFFFF"/>
        </w:rPr>
        <w:t xml:space="preserve"> and </w:t>
      </w:r>
      <w:r w:rsidR="003A055C" w:rsidRPr="00303E14">
        <w:rPr>
          <w:rFonts w:asciiTheme="majorBidi" w:hAnsiTheme="majorBidi" w:cstheme="majorBidi"/>
          <w:sz w:val="24"/>
          <w:szCs w:val="24"/>
          <w:shd w:val="clear" w:color="auto" w:fill="FFFFFF"/>
        </w:rPr>
        <w:t xml:space="preserve">subjected </w:t>
      </w:r>
      <w:r w:rsidR="00E74C85" w:rsidRPr="00303E14">
        <w:rPr>
          <w:rFonts w:asciiTheme="majorBidi" w:hAnsiTheme="majorBidi" w:cstheme="majorBidi"/>
          <w:sz w:val="24"/>
          <w:szCs w:val="24"/>
          <w:shd w:val="clear" w:color="auto" w:fill="FFFFFF"/>
        </w:rPr>
        <w:t>again to dye degradation processes in order to determine its reusability.</w:t>
      </w:r>
      <w:r w:rsidR="00D81CD1" w:rsidRPr="00303E14">
        <w:rPr>
          <w:rFonts w:asciiTheme="majorBidi" w:hAnsiTheme="majorBidi" w:cstheme="majorBidi"/>
          <w:sz w:val="24"/>
          <w:szCs w:val="24"/>
          <w:shd w:val="clear" w:color="auto" w:fill="FFFFFF"/>
        </w:rPr>
        <w:t xml:space="preserve"> The catalyst reusability was tested in</w:t>
      </w:r>
      <w:r w:rsidR="00923274" w:rsidRPr="00303E14">
        <w:rPr>
          <w:rFonts w:asciiTheme="majorBidi" w:hAnsiTheme="majorBidi" w:cstheme="majorBidi"/>
          <w:sz w:val="24"/>
          <w:szCs w:val="24"/>
          <w:shd w:val="clear" w:color="auto" w:fill="FFFFFF"/>
        </w:rPr>
        <w:t xml:space="preserve"> </w:t>
      </w:r>
      <w:r w:rsidR="000051CA" w:rsidRPr="00303E14">
        <w:rPr>
          <w:rFonts w:asciiTheme="majorBidi" w:hAnsiTheme="majorBidi" w:cstheme="majorBidi"/>
          <w:sz w:val="24"/>
          <w:szCs w:val="24"/>
          <w:shd w:val="clear" w:color="auto" w:fill="FFFFFF"/>
        </w:rPr>
        <w:t>six</w:t>
      </w:r>
      <w:r w:rsidR="00923274" w:rsidRPr="00303E14">
        <w:rPr>
          <w:rFonts w:asciiTheme="majorBidi" w:hAnsiTheme="majorBidi" w:cstheme="majorBidi"/>
          <w:sz w:val="24"/>
          <w:szCs w:val="24"/>
          <w:shd w:val="clear" w:color="auto" w:fill="FFFFFF"/>
        </w:rPr>
        <w:t xml:space="preserve"> </w:t>
      </w:r>
      <w:r w:rsidR="00D81CD1" w:rsidRPr="00303E14">
        <w:rPr>
          <w:rFonts w:asciiTheme="majorBidi" w:hAnsiTheme="majorBidi" w:cstheme="majorBidi"/>
          <w:sz w:val="24"/>
          <w:szCs w:val="24"/>
          <w:shd w:val="clear" w:color="auto" w:fill="FFFFFF"/>
        </w:rPr>
        <w:t>successive runs.</w:t>
      </w:r>
      <w:r w:rsidR="00BE256C" w:rsidRPr="00303E14">
        <w:rPr>
          <w:rFonts w:asciiTheme="majorBidi" w:hAnsiTheme="majorBidi" w:cstheme="majorBidi"/>
          <w:sz w:val="24"/>
          <w:szCs w:val="24"/>
          <w:shd w:val="clear" w:color="auto" w:fill="FFFFFF"/>
        </w:rPr>
        <w:t xml:space="preserve"> </w:t>
      </w:r>
    </w:p>
    <w:p w14:paraId="4A89A0D3" w14:textId="77777777" w:rsidR="00C84F32" w:rsidRPr="00303E14" w:rsidRDefault="00923274" w:rsidP="00303E14">
      <w:pPr>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T</w:t>
      </w:r>
      <w:r w:rsidR="00737BBE" w:rsidRPr="00303E14">
        <w:rPr>
          <w:rFonts w:asciiTheme="majorBidi" w:hAnsiTheme="majorBidi" w:cstheme="majorBidi"/>
          <w:sz w:val="24"/>
          <w:szCs w:val="24"/>
        </w:rPr>
        <w:t>he reduction of Rh</w:t>
      </w:r>
      <w:r w:rsidR="004B4915" w:rsidRPr="00303E14">
        <w:rPr>
          <w:rFonts w:asciiTheme="majorBidi" w:hAnsiTheme="majorBidi" w:cstheme="majorBidi"/>
          <w:sz w:val="24"/>
          <w:szCs w:val="24"/>
        </w:rPr>
        <w:t>6G and MO</w:t>
      </w:r>
      <w:r w:rsidR="00737BBE" w:rsidRPr="00303E14">
        <w:rPr>
          <w:rFonts w:asciiTheme="majorBidi" w:hAnsiTheme="majorBidi" w:cstheme="majorBidi"/>
          <w:sz w:val="24"/>
          <w:szCs w:val="24"/>
        </w:rPr>
        <w:t xml:space="preserve"> with an excess amount of NaBH</w:t>
      </w:r>
      <w:r w:rsidR="00737BBE" w:rsidRPr="00303E14">
        <w:rPr>
          <w:rFonts w:asciiTheme="majorBidi" w:hAnsiTheme="majorBidi" w:cstheme="majorBidi"/>
          <w:sz w:val="24"/>
          <w:szCs w:val="24"/>
          <w:vertAlign w:val="subscript"/>
        </w:rPr>
        <w:t>4</w:t>
      </w:r>
      <w:r w:rsidR="00737BBE" w:rsidRPr="00303E14">
        <w:rPr>
          <w:rFonts w:asciiTheme="majorBidi" w:hAnsiTheme="majorBidi" w:cstheme="majorBidi"/>
          <w:sz w:val="24"/>
          <w:szCs w:val="24"/>
        </w:rPr>
        <w:t xml:space="preserve"> </w:t>
      </w:r>
      <w:r w:rsidRPr="00303E14">
        <w:rPr>
          <w:rFonts w:asciiTheme="majorBidi" w:hAnsiTheme="majorBidi" w:cstheme="majorBidi"/>
          <w:sz w:val="24"/>
          <w:szCs w:val="24"/>
        </w:rPr>
        <w:t>has been used as a model reaction to</w:t>
      </w:r>
      <w:r w:rsidR="006A53BD" w:rsidRPr="00303E14">
        <w:rPr>
          <w:rFonts w:asciiTheme="majorBidi" w:hAnsiTheme="majorBidi" w:cstheme="majorBidi"/>
          <w:sz w:val="24"/>
          <w:szCs w:val="24"/>
        </w:rPr>
        <w:t xml:space="preserve"> </w:t>
      </w:r>
      <w:r w:rsidRPr="00303E14">
        <w:rPr>
          <w:rFonts w:asciiTheme="majorBidi" w:hAnsiTheme="majorBidi" w:cstheme="majorBidi"/>
          <w:sz w:val="24"/>
          <w:szCs w:val="24"/>
        </w:rPr>
        <w:t xml:space="preserve">examine the catalytic performance </w:t>
      </w:r>
      <w:r w:rsidR="00737BBE" w:rsidRPr="00303E14">
        <w:rPr>
          <w:rFonts w:asciiTheme="majorBidi" w:hAnsiTheme="majorBidi" w:cstheme="majorBidi"/>
          <w:sz w:val="24"/>
          <w:szCs w:val="24"/>
        </w:rPr>
        <w:t xml:space="preserve">of the fabricated </w:t>
      </w:r>
      <w:r w:rsidR="007736CF" w:rsidRPr="00303E14">
        <w:rPr>
          <w:rFonts w:asciiTheme="majorBidi" w:hAnsiTheme="majorBidi" w:cstheme="majorBidi"/>
          <w:sz w:val="24"/>
          <w:szCs w:val="24"/>
        </w:rPr>
        <w:t>Ag/HNTs</w:t>
      </w:r>
      <w:r w:rsidR="00737BBE" w:rsidRPr="00303E14">
        <w:rPr>
          <w:rFonts w:asciiTheme="majorBidi" w:hAnsiTheme="majorBidi" w:cstheme="majorBidi"/>
          <w:sz w:val="24"/>
          <w:szCs w:val="24"/>
        </w:rPr>
        <w:t>.</w:t>
      </w:r>
    </w:p>
    <w:p w14:paraId="104B20E2" w14:textId="193FC799" w:rsidR="00737BBE" w:rsidRPr="00303E14" w:rsidRDefault="00737BBE" w:rsidP="00254692">
      <w:pPr>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 xml:space="preserve">The reaction kinetics can be described as </w:t>
      </w:r>
      <w:r w:rsidR="006A1B28" w:rsidRPr="00303E14">
        <w:rPr>
          <w:rFonts w:asciiTheme="majorBidi" w:hAnsiTheme="majorBidi" w:cstheme="majorBidi"/>
          <w:sz w:val="24"/>
          <w:szCs w:val="24"/>
        </w:rPr>
        <w:t>Eq. (1)</w:t>
      </w:r>
      <w:r w:rsidRPr="00303E14">
        <w:rPr>
          <w:rFonts w:asciiTheme="majorBidi" w:hAnsiTheme="majorBidi" w:cstheme="majorBidi"/>
          <w:sz w:val="24"/>
          <w:szCs w:val="24"/>
        </w:rPr>
        <w:t xml:space="preserve">: </w:t>
      </w:r>
      <w:r w:rsidR="00254692" w:rsidRPr="004411EF">
        <w:rPr>
          <w:rFonts w:asciiTheme="majorBidi" w:hAnsiTheme="majorBidi" w:cstheme="majorBidi"/>
          <w:sz w:val="27"/>
          <w:szCs w:val="27"/>
          <w:vertAlign w:val="superscript"/>
        </w:rPr>
        <w:t>40</w:t>
      </w:r>
    </w:p>
    <w:p w14:paraId="2D39461C" w14:textId="77777777" w:rsidR="00737BBE" w:rsidRPr="00303E14" w:rsidRDefault="00737BBE" w:rsidP="00303E14">
      <w:pPr>
        <w:spacing w:after="0" w:line="360" w:lineRule="auto"/>
        <w:jc w:val="both"/>
        <w:rPr>
          <w:rFonts w:asciiTheme="majorBidi" w:hAnsiTheme="majorBidi" w:cstheme="majorBidi"/>
          <w:sz w:val="24"/>
          <w:szCs w:val="24"/>
        </w:rPr>
      </w:pPr>
      <w:proofErr w:type="gramStart"/>
      <w:r w:rsidRPr="00303E14">
        <w:rPr>
          <w:rFonts w:asciiTheme="majorBidi" w:hAnsiTheme="majorBidi" w:cstheme="majorBidi"/>
          <w:sz w:val="24"/>
          <w:szCs w:val="24"/>
        </w:rPr>
        <w:t>ln(</w:t>
      </w:r>
      <w:proofErr w:type="gramEnd"/>
      <w:r w:rsidRPr="00303E14">
        <w:rPr>
          <w:rFonts w:asciiTheme="majorBidi" w:hAnsiTheme="majorBidi" w:cstheme="majorBidi"/>
          <w:sz w:val="24"/>
          <w:szCs w:val="24"/>
        </w:rPr>
        <w:t>C/C</w:t>
      </w:r>
      <w:r w:rsidRPr="00303E14">
        <w:rPr>
          <w:rFonts w:asciiTheme="majorBidi" w:hAnsiTheme="majorBidi" w:cstheme="majorBidi"/>
          <w:sz w:val="24"/>
          <w:szCs w:val="24"/>
          <w:vertAlign w:val="subscript"/>
        </w:rPr>
        <w:t>0</w:t>
      </w:r>
      <w:r w:rsidRPr="00303E14">
        <w:rPr>
          <w:rFonts w:asciiTheme="majorBidi" w:hAnsiTheme="majorBidi" w:cstheme="majorBidi"/>
          <w:sz w:val="24"/>
          <w:szCs w:val="24"/>
        </w:rPr>
        <w:t xml:space="preserve">) = - </w:t>
      </w:r>
      <w:proofErr w:type="spellStart"/>
      <w:r w:rsidRPr="00303E14">
        <w:rPr>
          <w:rFonts w:asciiTheme="majorBidi" w:hAnsiTheme="majorBidi" w:cstheme="majorBidi"/>
          <w:sz w:val="24"/>
          <w:szCs w:val="24"/>
        </w:rPr>
        <w:t>kt</w:t>
      </w:r>
      <w:proofErr w:type="spellEnd"/>
      <w:r w:rsidRPr="00303E14">
        <w:rPr>
          <w:rFonts w:asciiTheme="majorBidi" w:hAnsiTheme="majorBidi" w:cstheme="majorBidi"/>
          <w:sz w:val="24"/>
          <w:szCs w:val="24"/>
        </w:rPr>
        <w:t xml:space="preserve">                                                                                        </w:t>
      </w:r>
      <w:r w:rsidR="000B3A0F" w:rsidRPr="00303E14">
        <w:rPr>
          <w:rFonts w:asciiTheme="majorBidi" w:hAnsiTheme="majorBidi" w:cstheme="majorBidi"/>
          <w:sz w:val="24"/>
          <w:szCs w:val="24"/>
        </w:rPr>
        <w:t xml:space="preserve">                                               </w:t>
      </w:r>
      <w:r w:rsidRPr="00303E14">
        <w:rPr>
          <w:rFonts w:asciiTheme="majorBidi" w:hAnsiTheme="majorBidi" w:cstheme="majorBidi"/>
          <w:sz w:val="24"/>
          <w:szCs w:val="24"/>
        </w:rPr>
        <w:t xml:space="preserve">    </w:t>
      </w:r>
      <w:r w:rsidR="00E20869" w:rsidRPr="00303E14">
        <w:rPr>
          <w:rFonts w:asciiTheme="majorBidi" w:hAnsiTheme="majorBidi" w:cstheme="majorBidi"/>
          <w:sz w:val="24"/>
          <w:szCs w:val="24"/>
        </w:rPr>
        <w:t xml:space="preserve"> </w:t>
      </w:r>
      <w:r w:rsidRPr="00303E14">
        <w:rPr>
          <w:rFonts w:asciiTheme="majorBidi" w:hAnsiTheme="majorBidi" w:cstheme="majorBidi"/>
          <w:sz w:val="24"/>
          <w:szCs w:val="24"/>
        </w:rPr>
        <w:t xml:space="preserve"> </w:t>
      </w:r>
      <w:r w:rsidR="000B3A0F" w:rsidRPr="00303E14">
        <w:rPr>
          <w:rFonts w:asciiTheme="majorBidi" w:hAnsiTheme="majorBidi" w:cstheme="majorBidi"/>
          <w:sz w:val="24"/>
          <w:szCs w:val="24"/>
        </w:rPr>
        <w:t xml:space="preserve"> </w:t>
      </w:r>
      <w:r w:rsidR="00E20869" w:rsidRPr="00303E14">
        <w:rPr>
          <w:rFonts w:asciiTheme="majorBidi" w:hAnsiTheme="majorBidi" w:cstheme="majorBidi"/>
          <w:sz w:val="24"/>
          <w:szCs w:val="24"/>
        </w:rPr>
        <w:t xml:space="preserve">  </w:t>
      </w:r>
      <w:r w:rsidRPr="00303E14">
        <w:rPr>
          <w:rFonts w:asciiTheme="majorBidi" w:hAnsiTheme="majorBidi" w:cstheme="majorBidi"/>
          <w:sz w:val="24"/>
          <w:szCs w:val="24"/>
        </w:rPr>
        <w:t>(1)</w:t>
      </w:r>
    </w:p>
    <w:p w14:paraId="09436901" w14:textId="5B2C8E3C" w:rsidR="00737BBE" w:rsidRPr="00303E14" w:rsidRDefault="00737BBE" w:rsidP="00303E14">
      <w:pPr>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where C</w:t>
      </w:r>
      <w:r w:rsidRPr="00303E14">
        <w:rPr>
          <w:rFonts w:asciiTheme="majorBidi" w:hAnsiTheme="majorBidi" w:cstheme="majorBidi"/>
          <w:sz w:val="24"/>
          <w:szCs w:val="24"/>
          <w:vertAlign w:val="subscript"/>
        </w:rPr>
        <w:t>0</w:t>
      </w:r>
      <w:r w:rsidRPr="00303E14">
        <w:rPr>
          <w:rFonts w:asciiTheme="majorBidi" w:hAnsiTheme="majorBidi" w:cstheme="majorBidi"/>
          <w:sz w:val="24"/>
          <w:szCs w:val="24"/>
        </w:rPr>
        <w:t xml:space="preserve"> is the initial concentration of dye, C is the concentration of dye at time t, k is the apparent first-order rate constant (min</w:t>
      </w:r>
      <w:r w:rsidRPr="00303E14">
        <w:rPr>
          <w:rFonts w:asciiTheme="majorBidi" w:hAnsiTheme="majorBidi" w:cstheme="majorBidi"/>
          <w:sz w:val="24"/>
          <w:szCs w:val="24"/>
          <w:vertAlign w:val="superscript"/>
        </w:rPr>
        <w:t>-1</w:t>
      </w:r>
      <w:r w:rsidRPr="00303E14">
        <w:rPr>
          <w:rFonts w:asciiTheme="majorBidi" w:hAnsiTheme="majorBidi" w:cstheme="majorBidi"/>
          <w:sz w:val="24"/>
          <w:szCs w:val="24"/>
        </w:rPr>
        <w:t>), and t is the time. Since the concentration of a solution is proportional to its adsorption</w:t>
      </w:r>
      <w:r w:rsidR="00FB6D2C" w:rsidRPr="00303E14">
        <w:rPr>
          <w:rFonts w:asciiTheme="majorBidi" w:hAnsiTheme="majorBidi" w:cstheme="majorBidi"/>
          <w:sz w:val="24"/>
          <w:szCs w:val="24"/>
        </w:rPr>
        <w:t xml:space="preserve">, </w:t>
      </w:r>
      <w:r w:rsidRPr="00303E14">
        <w:rPr>
          <w:rFonts w:asciiTheme="majorBidi" w:hAnsiTheme="majorBidi" w:cstheme="majorBidi"/>
          <w:sz w:val="24"/>
          <w:szCs w:val="24"/>
        </w:rPr>
        <w:t>Eq. (1) can be wri</w:t>
      </w:r>
      <w:r w:rsidR="00FB6D2C" w:rsidRPr="00303E14">
        <w:rPr>
          <w:rFonts w:asciiTheme="majorBidi" w:hAnsiTheme="majorBidi" w:cstheme="majorBidi"/>
          <w:sz w:val="24"/>
          <w:szCs w:val="24"/>
        </w:rPr>
        <w:t>t</w:t>
      </w:r>
      <w:r w:rsidRPr="00303E14">
        <w:rPr>
          <w:rFonts w:asciiTheme="majorBidi" w:hAnsiTheme="majorBidi" w:cstheme="majorBidi"/>
          <w:sz w:val="24"/>
          <w:szCs w:val="24"/>
        </w:rPr>
        <w:t>te</w:t>
      </w:r>
      <w:r w:rsidR="00FB6D2C" w:rsidRPr="00303E14">
        <w:rPr>
          <w:rFonts w:asciiTheme="majorBidi" w:hAnsiTheme="majorBidi" w:cstheme="majorBidi"/>
          <w:sz w:val="24"/>
          <w:szCs w:val="24"/>
        </w:rPr>
        <w:t>n</w:t>
      </w:r>
      <w:r w:rsidRPr="00303E14">
        <w:rPr>
          <w:rFonts w:asciiTheme="majorBidi" w:hAnsiTheme="majorBidi" w:cstheme="majorBidi"/>
          <w:sz w:val="24"/>
          <w:szCs w:val="24"/>
        </w:rPr>
        <w:t xml:space="preserve"> as follow:</w:t>
      </w:r>
    </w:p>
    <w:p w14:paraId="7A20141E" w14:textId="77777777" w:rsidR="00737BBE" w:rsidRPr="00303E14" w:rsidRDefault="00737BBE" w:rsidP="00303E14">
      <w:pPr>
        <w:spacing w:after="0" w:line="360" w:lineRule="auto"/>
        <w:jc w:val="both"/>
        <w:rPr>
          <w:rFonts w:asciiTheme="majorBidi" w:hAnsiTheme="majorBidi" w:cstheme="majorBidi"/>
          <w:sz w:val="24"/>
          <w:szCs w:val="24"/>
        </w:rPr>
      </w:pPr>
      <w:proofErr w:type="gramStart"/>
      <w:r w:rsidRPr="00303E14">
        <w:rPr>
          <w:rFonts w:asciiTheme="majorBidi" w:hAnsiTheme="majorBidi" w:cstheme="majorBidi"/>
          <w:sz w:val="24"/>
          <w:szCs w:val="24"/>
        </w:rPr>
        <w:t>ln(</w:t>
      </w:r>
      <w:proofErr w:type="gramEnd"/>
      <w:r w:rsidRPr="00303E14">
        <w:rPr>
          <w:rFonts w:asciiTheme="majorBidi" w:hAnsiTheme="majorBidi" w:cstheme="majorBidi"/>
          <w:sz w:val="24"/>
          <w:szCs w:val="24"/>
        </w:rPr>
        <w:t>A/A</w:t>
      </w:r>
      <w:r w:rsidR="00147F88" w:rsidRPr="00303E14">
        <w:rPr>
          <w:rFonts w:asciiTheme="majorBidi" w:hAnsiTheme="majorBidi" w:cstheme="majorBidi"/>
          <w:sz w:val="24"/>
          <w:szCs w:val="24"/>
          <w:vertAlign w:val="subscript"/>
        </w:rPr>
        <w:t>0</w:t>
      </w:r>
      <w:r w:rsidRPr="00303E14">
        <w:rPr>
          <w:rFonts w:asciiTheme="majorBidi" w:hAnsiTheme="majorBidi" w:cstheme="majorBidi"/>
          <w:sz w:val="24"/>
          <w:szCs w:val="24"/>
        </w:rPr>
        <w:t xml:space="preserve">) = - </w:t>
      </w:r>
      <w:proofErr w:type="spellStart"/>
      <w:r w:rsidRPr="00303E14">
        <w:rPr>
          <w:rFonts w:asciiTheme="majorBidi" w:hAnsiTheme="majorBidi" w:cstheme="majorBidi"/>
          <w:sz w:val="24"/>
          <w:szCs w:val="24"/>
        </w:rPr>
        <w:t>kt</w:t>
      </w:r>
      <w:proofErr w:type="spellEnd"/>
      <w:r w:rsidRPr="00303E14">
        <w:rPr>
          <w:rFonts w:asciiTheme="majorBidi" w:hAnsiTheme="majorBidi" w:cstheme="majorBidi"/>
          <w:sz w:val="24"/>
          <w:szCs w:val="24"/>
        </w:rPr>
        <w:t xml:space="preserve">                                                                                         </w:t>
      </w:r>
      <w:r w:rsidR="000B3A0F" w:rsidRPr="00303E14">
        <w:rPr>
          <w:rFonts w:asciiTheme="majorBidi" w:hAnsiTheme="majorBidi" w:cstheme="majorBidi"/>
          <w:sz w:val="24"/>
          <w:szCs w:val="24"/>
        </w:rPr>
        <w:t xml:space="preserve">                                         </w:t>
      </w:r>
      <w:r w:rsidRPr="00303E14">
        <w:rPr>
          <w:rFonts w:asciiTheme="majorBidi" w:hAnsiTheme="majorBidi" w:cstheme="majorBidi"/>
          <w:sz w:val="24"/>
          <w:szCs w:val="24"/>
        </w:rPr>
        <w:t xml:space="preserve">   </w:t>
      </w:r>
      <w:r w:rsidR="000B3A0F" w:rsidRPr="00303E14">
        <w:rPr>
          <w:rFonts w:asciiTheme="majorBidi" w:hAnsiTheme="majorBidi" w:cstheme="majorBidi"/>
          <w:sz w:val="24"/>
          <w:szCs w:val="24"/>
        </w:rPr>
        <w:t xml:space="preserve"> </w:t>
      </w:r>
      <w:r w:rsidR="00E20869" w:rsidRPr="00303E14">
        <w:rPr>
          <w:rFonts w:asciiTheme="majorBidi" w:hAnsiTheme="majorBidi" w:cstheme="majorBidi"/>
          <w:sz w:val="24"/>
          <w:szCs w:val="24"/>
        </w:rPr>
        <w:t xml:space="preserve">      </w:t>
      </w:r>
      <w:r w:rsidRPr="00303E14">
        <w:rPr>
          <w:rFonts w:asciiTheme="majorBidi" w:hAnsiTheme="majorBidi" w:cstheme="majorBidi"/>
          <w:sz w:val="24"/>
          <w:szCs w:val="24"/>
        </w:rPr>
        <w:t xml:space="preserve"> </w:t>
      </w:r>
      <w:r w:rsidR="00E20869" w:rsidRPr="00303E14">
        <w:rPr>
          <w:rFonts w:asciiTheme="majorBidi" w:hAnsiTheme="majorBidi" w:cstheme="majorBidi"/>
          <w:sz w:val="24"/>
          <w:szCs w:val="24"/>
        </w:rPr>
        <w:t xml:space="preserve">   </w:t>
      </w:r>
      <w:r w:rsidRPr="00303E14">
        <w:rPr>
          <w:rFonts w:asciiTheme="majorBidi" w:hAnsiTheme="majorBidi" w:cstheme="majorBidi"/>
          <w:sz w:val="24"/>
          <w:szCs w:val="24"/>
        </w:rPr>
        <w:t>(2)</w:t>
      </w:r>
    </w:p>
    <w:p w14:paraId="039ED7C9" w14:textId="3311A7A8" w:rsidR="00737BBE" w:rsidRPr="00303E14" w:rsidRDefault="00737BBE" w:rsidP="00303E14">
      <w:pPr>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A</w:t>
      </w:r>
      <w:r w:rsidRPr="00303E14">
        <w:rPr>
          <w:rFonts w:asciiTheme="majorBidi" w:hAnsiTheme="majorBidi" w:cstheme="majorBidi"/>
          <w:sz w:val="24"/>
          <w:szCs w:val="24"/>
          <w:vertAlign w:val="subscript"/>
        </w:rPr>
        <w:t>0</w:t>
      </w:r>
      <w:r w:rsidRPr="00303E14">
        <w:rPr>
          <w:rFonts w:asciiTheme="majorBidi" w:hAnsiTheme="majorBidi" w:cstheme="majorBidi"/>
          <w:sz w:val="24"/>
          <w:szCs w:val="24"/>
        </w:rPr>
        <w:t xml:space="preserve"> </w:t>
      </w:r>
      <w:r w:rsidR="00FB6D2C" w:rsidRPr="00303E14">
        <w:rPr>
          <w:rFonts w:asciiTheme="majorBidi" w:hAnsiTheme="majorBidi" w:cstheme="majorBidi"/>
          <w:sz w:val="24"/>
          <w:szCs w:val="24"/>
        </w:rPr>
        <w:t>and A are</w:t>
      </w:r>
      <w:r w:rsidRPr="00303E14">
        <w:rPr>
          <w:rFonts w:asciiTheme="majorBidi" w:hAnsiTheme="majorBidi" w:cstheme="majorBidi"/>
          <w:sz w:val="24"/>
          <w:szCs w:val="24"/>
        </w:rPr>
        <w:t xml:space="preserve"> the adsorption </w:t>
      </w:r>
      <w:r w:rsidR="00FB6D2C" w:rsidRPr="00303E14">
        <w:rPr>
          <w:rFonts w:asciiTheme="majorBidi" w:hAnsiTheme="majorBidi" w:cstheme="majorBidi"/>
          <w:sz w:val="24"/>
          <w:szCs w:val="24"/>
        </w:rPr>
        <w:t>of dye at</w:t>
      </w:r>
      <w:r w:rsidRPr="00303E14">
        <w:rPr>
          <w:rFonts w:asciiTheme="majorBidi" w:hAnsiTheme="majorBidi" w:cstheme="majorBidi"/>
          <w:sz w:val="24"/>
          <w:szCs w:val="24"/>
        </w:rPr>
        <w:t xml:space="preserve"> initial </w:t>
      </w:r>
      <w:r w:rsidR="00FB6D2C" w:rsidRPr="00303E14">
        <w:rPr>
          <w:rFonts w:asciiTheme="majorBidi" w:hAnsiTheme="majorBidi" w:cstheme="majorBidi"/>
          <w:sz w:val="24"/>
          <w:szCs w:val="24"/>
        </w:rPr>
        <w:t>and</w:t>
      </w:r>
      <w:r w:rsidRPr="00303E14">
        <w:rPr>
          <w:rFonts w:asciiTheme="majorBidi" w:hAnsiTheme="majorBidi" w:cstheme="majorBidi"/>
          <w:sz w:val="24"/>
          <w:szCs w:val="24"/>
        </w:rPr>
        <w:t xml:space="preserve"> time t</w:t>
      </w:r>
      <w:r w:rsidR="00FB6D2C" w:rsidRPr="00303E14">
        <w:rPr>
          <w:rFonts w:asciiTheme="majorBidi" w:hAnsiTheme="majorBidi" w:cstheme="majorBidi"/>
          <w:sz w:val="24"/>
          <w:szCs w:val="24"/>
        </w:rPr>
        <w:t>, respectively</w:t>
      </w:r>
      <w:r w:rsidRPr="00303E14">
        <w:rPr>
          <w:rFonts w:asciiTheme="majorBidi" w:hAnsiTheme="majorBidi" w:cstheme="majorBidi"/>
          <w:sz w:val="24"/>
          <w:szCs w:val="24"/>
        </w:rPr>
        <w:t>.</w:t>
      </w:r>
    </w:p>
    <w:p w14:paraId="78E429F6" w14:textId="2DBC4C32" w:rsidR="002C455D" w:rsidRPr="00303E14" w:rsidRDefault="00056B37" w:rsidP="00303E14">
      <w:pPr>
        <w:autoSpaceDE w:val="0"/>
        <w:autoSpaceDN w:val="0"/>
        <w:adjustRightInd w:val="0"/>
        <w:spacing w:after="0" w:line="360" w:lineRule="auto"/>
        <w:rPr>
          <w:rFonts w:asciiTheme="majorBidi" w:hAnsiTheme="majorBidi" w:cstheme="majorBidi"/>
          <w:sz w:val="24"/>
          <w:szCs w:val="24"/>
        </w:rPr>
      </w:pPr>
      <w:r w:rsidRPr="00303E14">
        <w:rPr>
          <w:rFonts w:asciiTheme="majorBidi" w:hAnsiTheme="majorBidi" w:cstheme="majorBidi"/>
          <w:sz w:val="24"/>
          <w:szCs w:val="24"/>
        </w:rPr>
        <w:t xml:space="preserve">Degradation efficiency (%D) of Ag/HNT </w:t>
      </w:r>
      <w:r w:rsidR="002C455D" w:rsidRPr="00303E14">
        <w:rPr>
          <w:rFonts w:asciiTheme="majorBidi" w:hAnsiTheme="majorBidi" w:cstheme="majorBidi"/>
          <w:sz w:val="24"/>
          <w:szCs w:val="24"/>
        </w:rPr>
        <w:t>is calculated according to the following Eq. (3)</w:t>
      </w:r>
      <w:r w:rsidR="00A844D5" w:rsidRPr="00303E14">
        <w:rPr>
          <w:rFonts w:asciiTheme="majorBidi" w:hAnsiTheme="majorBidi" w:cstheme="majorBidi"/>
          <w:sz w:val="24"/>
          <w:szCs w:val="24"/>
        </w:rPr>
        <w:t>:</w:t>
      </w:r>
    </w:p>
    <w:p w14:paraId="4FB5A82D" w14:textId="77777777" w:rsidR="00923057" w:rsidRPr="00303E14" w:rsidRDefault="00923057" w:rsidP="00303E14">
      <w:pPr>
        <w:autoSpaceDE w:val="0"/>
        <w:autoSpaceDN w:val="0"/>
        <w:adjustRightInd w:val="0"/>
        <w:spacing w:after="0" w:line="360" w:lineRule="auto"/>
        <w:rPr>
          <w:rFonts w:asciiTheme="majorBidi" w:hAnsiTheme="majorBidi" w:cstheme="majorBidi"/>
          <w:sz w:val="24"/>
          <w:szCs w:val="24"/>
        </w:rPr>
      </w:pPr>
      <w:r w:rsidRPr="00303E14">
        <w:rPr>
          <w:rFonts w:asciiTheme="majorBidi" w:hAnsiTheme="majorBidi" w:cstheme="majorBidi"/>
          <w:sz w:val="24"/>
          <w:szCs w:val="24"/>
        </w:rPr>
        <w:t xml:space="preserve">%D = </w:t>
      </w:r>
      <m:oMath>
        <m:f>
          <m:fPr>
            <m:ctrlPr>
              <w:rPr>
                <w:rFonts w:ascii="Cambria Math" w:hAnsi="Cambria Math" w:cstheme="majorBidi"/>
                <w: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w:rPr>
                    <w:rFonts w:ascii="Cambria Math" w:hAnsi="Cambria Math" w:cstheme="majorBidi"/>
                    <w:sz w:val="24"/>
                    <w:szCs w:val="24"/>
                  </w:rPr>
                  <m:t>0</m:t>
                </m:r>
              </m:sub>
            </m:sSub>
            <m:r>
              <m:rPr>
                <m:sty m:val="p"/>
              </m:rPr>
              <w:rPr>
                <w:rFonts w:ascii="Cambria Math" w:hAnsi="Cambria Math" w:cstheme="majorBidi"/>
                <w:sz w:val="24"/>
                <w:szCs w:val="24"/>
              </w:rPr>
              <m:t xml:space="preserve"> -A</m:t>
            </m:r>
          </m:num>
          <m:den>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0</m:t>
                </m:r>
              </m:sub>
            </m:sSub>
          </m:den>
        </m:f>
        <m:r>
          <w:rPr>
            <w:rFonts w:ascii="Cambria Math" w:hAnsi="Cambria Math" w:cstheme="majorBidi"/>
            <w:sz w:val="24"/>
            <w:szCs w:val="24"/>
          </w:rPr>
          <m:t>×100</m:t>
        </m:r>
      </m:oMath>
      <w:r w:rsidRPr="00303E14">
        <w:rPr>
          <w:rFonts w:asciiTheme="majorBidi" w:hAnsiTheme="majorBidi" w:cstheme="majorBidi"/>
          <w:sz w:val="24"/>
          <w:szCs w:val="24"/>
        </w:rPr>
        <w:t xml:space="preserve">                                                                                                                         (3)  </w:t>
      </w:r>
      <w:r w:rsidRPr="00303E14">
        <w:rPr>
          <w:rFonts w:asciiTheme="majorBidi" w:hAnsiTheme="majorBidi" w:cstheme="majorBidi"/>
          <w:color w:val="70AD47" w:themeColor="accent6"/>
          <w:sz w:val="24"/>
          <w:szCs w:val="24"/>
        </w:rPr>
        <w:t xml:space="preserve"> </w:t>
      </w:r>
      <w:r w:rsidRPr="00303E14">
        <w:rPr>
          <w:rFonts w:asciiTheme="majorBidi" w:hAnsiTheme="majorBidi" w:cstheme="majorBidi"/>
          <w:sz w:val="24"/>
          <w:szCs w:val="24"/>
        </w:rPr>
        <w:t xml:space="preserve">                                                                                                                           </w:t>
      </w:r>
    </w:p>
    <w:p w14:paraId="0701B46C" w14:textId="77777777" w:rsidR="00923057" w:rsidRPr="00303E14" w:rsidRDefault="00923057" w:rsidP="00303E14">
      <w:pPr>
        <w:spacing w:after="0" w:line="360" w:lineRule="auto"/>
        <w:rPr>
          <w:rFonts w:asciiTheme="majorBidi" w:hAnsiTheme="majorBidi" w:cstheme="majorBidi"/>
          <w:b/>
          <w:bCs/>
          <w:sz w:val="27"/>
          <w:szCs w:val="27"/>
        </w:rPr>
      </w:pPr>
    </w:p>
    <w:p w14:paraId="7FC8E71F" w14:textId="47FC7088" w:rsidR="00737BBE" w:rsidRPr="00303E14" w:rsidRDefault="00737BBE" w:rsidP="00303E14">
      <w:pPr>
        <w:pStyle w:val="RSCB06BHeadingSub-Section"/>
        <w:spacing w:after="0" w:line="360" w:lineRule="auto"/>
        <w:rPr>
          <w:rFonts w:asciiTheme="majorBidi" w:hAnsiTheme="majorBidi" w:cstheme="majorBidi"/>
          <w:bCs/>
          <w:sz w:val="27"/>
          <w:szCs w:val="27"/>
          <w:lang w:val="en-US"/>
        </w:rPr>
      </w:pPr>
      <w:r w:rsidRPr="00303E14">
        <w:rPr>
          <w:rFonts w:asciiTheme="majorBidi" w:hAnsiTheme="majorBidi" w:cstheme="majorBidi"/>
          <w:bCs/>
          <w:sz w:val="27"/>
          <w:szCs w:val="27"/>
          <w:lang w:val="en-US"/>
        </w:rPr>
        <w:t xml:space="preserve">3. Results and </w:t>
      </w:r>
      <w:r w:rsidR="00080B09" w:rsidRPr="00303E14">
        <w:rPr>
          <w:rFonts w:asciiTheme="majorBidi" w:hAnsiTheme="majorBidi" w:cstheme="majorBidi"/>
          <w:bCs/>
          <w:sz w:val="27"/>
          <w:szCs w:val="27"/>
          <w:lang w:val="en-US"/>
        </w:rPr>
        <w:t>D</w:t>
      </w:r>
      <w:r w:rsidRPr="00303E14">
        <w:rPr>
          <w:rFonts w:asciiTheme="majorBidi" w:hAnsiTheme="majorBidi" w:cstheme="majorBidi"/>
          <w:bCs/>
          <w:sz w:val="27"/>
          <w:szCs w:val="27"/>
          <w:lang w:val="en-US"/>
        </w:rPr>
        <w:t>iscussion</w:t>
      </w:r>
    </w:p>
    <w:p w14:paraId="59579DCD" w14:textId="3346ABB1" w:rsidR="00737BBE" w:rsidRPr="00303E14" w:rsidRDefault="00737BBE" w:rsidP="00303E14">
      <w:pPr>
        <w:pStyle w:val="RSCB06BHeadingSub-Section"/>
        <w:spacing w:after="0" w:line="360" w:lineRule="auto"/>
        <w:rPr>
          <w:rFonts w:asciiTheme="majorBidi" w:hAnsiTheme="majorBidi" w:cstheme="majorBidi"/>
          <w:sz w:val="27"/>
          <w:szCs w:val="27"/>
          <w:lang w:val="en-US"/>
        </w:rPr>
      </w:pPr>
      <w:r w:rsidRPr="00303E14">
        <w:rPr>
          <w:rFonts w:asciiTheme="majorBidi" w:hAnsiTheme="majorBidi" w:cstheme="majorBidi"/>
          <w:sz w:val="27"/>
          <w:szCs w:val="27"/>
          <w:lang w:val="en-US"/>
        </w:rPr>
        <w:t xml:space="preserve">3.1 </w:t>
      </w:r>
      <w:r w:rsidR="00FB4B89" w:rsidRPr="00303E14">
        <w:rPr>
          <w:rFonts w:asciiTheme="majorBidi" w:hAnsiTheme="majorBidi" w:cstheme="majorBidi"/>
          <w:sz w:val="27"/>
          <w:szCs w:val="27"/>
          <w:lang w:val="en-US"/>
        </w:rPr>
        <w:t>FTIR</w:t>
      </w:r>
      <w:r w:rsidRPr="00303E14">
        <w:rPr>
          <w:rFonts w:asciiTheme="majorBidi" w:hAnsiTheme="majorBidi" w:cstheme="majorBidi"/>
          <w:sz w:val="27"/>
          <w:szCs w:val="27"/>
          <w:lang w:val="en-US"/>
        </w:rPr>
        <w:t xml:space="preserve"> spectra</w:t>
      </w:r>
    </w:p>
    <w:p w14:paraId="45B1D20F" w14:textId="21D7A8DA" w:rsidR="002C455D" w:rsidRDefault="002C455D" w:rsidP="00D871BC">
      <w:pPr>
        <w:autoSpaceDE w:val="0"/>
        <w:autoSpaceDN w:val="0"/>
        <w:adjustRightInd w:val="0"/>
        <w:spacing w:after="0" w:line="360" w:lineRule="auto"/>
        <w:jc w:val="both"/>
        <w:rPr>
          <w:rFonts w:asciiTheme="majorBidi" w:hAnsiTheme="majorBidi" w:cstheme="majorBidi"/>
          <w:sz w:val="24"/>
          <w:szCs w:val="24"/>
          <w:highlight w:val="yellow"/>
        </w:rPr>
      </w:pPr>
      <w:r w:rsidRPr="00303E14">
        <w:rPr>
          <w:rFonts w:asciiTheme="majorBidi" w:hAnsiTheme="majorBidi" w:cstheme="majorBidi"/>
          <w:sz w:val="24"/>
          <w:szCs w:val="24"/>
        </w:rPr>
        <w:t xml:space="preserve">The FTIR spectroscopy was used to determine the </w:t>
      </w:r>
      <w:r w:rsidR="00BA5D6C" w:rsidRPr="00303E14">
        <w:rPr>
          <w:rFonts w:asciiTheme="majorBidi" w:hAnsiTheme="majorBidi" w:cstheme="majorBidi"/>
          <w:sz w:val="24"/>
          <w:szCs w:val="24"/>
        </w:rPr>
        <w:t>chemical structure of the HNTs</w:t>
      </w:r>
      <w:r w:rsidRPr="00303E14">
        <w:rPr>
          <w:rFonts w:asciiTheme="majorBidi" w:hAnsiTheme="majorBidi" w:cstheme="majorBidi"/>
          <w:sz w:val="24"/>
          <w:szCs w:val="24"/>
        </w:rPr>
        <w:t xml:space="preserve"> during the functionalization process</w:t>
      </w:r>
      <w:r w:rsidRPr="00303E14">
        <w:rPr>
          <w:rFonts w:asciiTheme="majorBidi" w:hAnsiTheme="majorBidi" w:cstheme="majorBidi"/>
          <w:color w:val="70AD47" w:themeColor="accent6"/>
          <w:sz w:val="24"/>
          <w:szCs w:val="24"/>
        </w:rPr>
        <w:t xml:space="preserve">. </w:t>
      </w:r>
      <w:r w:rsidRPr="00303E14">
        <w:rPr>
          <w:rFonts w:asciiTheme="majorBidi" w:hAnsiTheme="majorBidi" w:cstheme="majorBidi"/>
          <w:sz w:val="24"/>
          <w:szCs w:val="24"/>
        </w:rPr>
        <w:t xml:space="preserve">As shown in </w:t>
      </w:r>
      <w:r w:rsidR="008C6E41" w:rsidRPr="00303E14">
        <w:rPr>
          <w:rFonts w:asciiTheme="majorBidi" w:hAnsiTheme="majorBidi" w:cstheme="majorBidi"/>
          <w:sz w:val="24"/>
          <w:szCs w:val="24"/>
        </w:rPr>
        <w:t>Fig</w:t>
      </w:r>
      <w:r w:rsidR="00C50190">
        <w:rPr>
          <w:rFonts w:asciiTheme="majorBidi" w:hAnsiTheme="majorBidi" w:cstheme="majorBidi"/>
          <w:sz w:val="24"/>
          <w:szCs w:val="24"/>
        </w:rPr>
        <w:t>ure</w:t>
      </w:r>
      <w:r w:rsidR="008C6E41" w:rsidRPr="00303E14">
        <w:rPr>
          <w:rFonts w:asciiTheme="majorBidi" w:hAnsiTheme="majorBidi" w:cstheme="majorBidi"/>
          <w:sz w:val="24"/>
          <w:szCs w:val="24"/>
        </w:rPr>
        <w:t xml:space="preserve"> 1</w:t>
      </w:r>
      <w:r w:rsidRPr="00303E14">
        <w:rPr>
          <w:rFonts w:asciiTheme="majorBidi" w:hAnsiTheme="majorBidi" w:cstheme="majorBidi"/>
          <w:sz w:val="24"/>
          <w:szCs w:val="24"/>
        </w:rPr>
        <w:t>, the characteristic peaks of HNTs occurred at 3698 cm</w:t>
      </w:r>
      <w:r w:rsidRPr="00303E14">
        <w:rPr>
          <w:rFonts w:asciiTheme="majorBidi" w:hAnsiTheme="majorBidi" w:cstheme="majorBidi"/>
          <w:sz w:val="24"/>
          <w:szCs w:val="24"/>
          <w:vertAlign w:val="superscript"/>
        </w:rPr>
        <w:t>−1</w:t>
      </w:r>
      <w:r w:rsidRPr="00303E14">
        <w:rPr>
          <w:rFonts w:asciiTheme="majorBidi" w:hAnsiTheme="majorBidi" w:cstheme="majorBidi"/>
          <w:sz w:val="24"/>
          <w:szCs w:val="24"/>
        </w:rPr>
        <w:t xml:space="preserve"> and 3623 cm</w:t>
      </w:r>
      <w:r w:rsidRPr="00303E14">
        <w:rPr>
          <w:rFonts w:asciiTheme="majorBidi" w:hAnsiTheme="majorBidi" w:cstheme="majorBidi"/>
          <w:sz w:val="24"/>
          <w:szCs w:val="24"/>
          <w:vertAlign w:val="superscript"/>
        </w:rPr>
        <w:t>−1</w:t>
      </w:r>
      <w:r w:rsidRPr="00303E14">
        <w:rPr>
          <w:rFonts w:asciiTheme="majorBidi" w:hAnsiTheme="majorBidi" w:cstheme="majorBidi"/>
          <w:sz w:val="24"/>
          <w:szCs w:val="24"/>
        </w:rPr>
        <w:t xml:space="preserve"> are attributed to O–H stretching of inner-surface hydroxyl groups and O–H stretching of inner hydroxyl groups, respectively</w:t>
      </w:r>
      <w:r w:rsidR="00D871BC" w:rsidRPr="00303E14">
        <w:rPr>
          <w:rFonts w:asciiTheme="majorBidi" w:hAnsiTheme="majorBidi" w:cstheme="majorBidi"/>
          <w:sz w:val="24"/>
          <w:szCs w:val="24"/>
        </w:rPr>
        <w:t>.</w:t>
      </w:r>
      <w:r w:rsidR="007A6CC2" w:rsidRPr="004411EF">
        <w:rPr>
          <w:rFonts w:asciiTheme="majorBidi" w:hAnsiTheme="majorBidi" w:cstheme="majorBidi"/>
          <w:sz w:val="27"/>
          <w:szCs w:val="27"/>
          <w:vertAlign w:val="superscript"/>
        </w:rPr>
        <w:t>53</w:t>
      </w:r>
      <w:r w:rsidRPr="00303E14">
        <w:rPr>
          <w:rFonts w:asciiTheme="majorBidi" w:hAnsiTheme="majorBidi" w:cstheme="majorBidi"/>
          <w:sz w:val="24"/>
          <w:szCs w:val="24"/>
        </w:rPr>
        <w:t xml:space="preserve"> As well as, the peaks observe</w:t>
      </w:r>
      <w:r w:rsidR="008C6E41" w:rsidRPr="00303E14">
        <w:rPr>
          <w:rFonts w:asciiTheme="majorBidi" w:hAnsiTheme="majorBidi" w:cstheme="majorBidi"/>
          <w:sz w:val="24"/>
          <w:szCs w:val="24"/>
        </w:rPr>
        <w:t>d</w:t>
      </w:r>
      <w:r w:rsidRPr="00303E14">
        <w:rPr>
          <w:rFonts w:asciiTheme="majorBidi" w:hAnsiTheme="majorBidi" w:cstheme="majorBidi"/>
          <w:sz w:val="24"/>
          <w:szCs w:val="24"/>
        </w:rPr>
        <w:t xml:space="preserve"> at 1109 cm</w:t>
      </w:r>
      <w:r w:rsidRPr="00303E14">
        <w:rPr>
          <w:rFonts w:asciiTheme="majorBidi" w:hAnsiTheme="majorBidi" w:cstheme="majorBidi"/>
          <w:sz w:val="24"/>
          <w:szCs w:val="24"/>
          <w:vertAlign w:val="superscript"/>
        </w:rPr>
        <w:t>−1</w:t>
      </w:r>
      <w:r w:rsidRPr="00303E14">
        <w:rPr>
          <w:rFonts w:asciiTheme="majorBidi" w:hAnsiTheme="majorBidi" w:cstheme="majorBidi"/>
          <w:sz w:val="24"/>
          <w:szCs w:val="24"/>
        </w:rPr>
        <w:t xml:space="preserve"> and 1034 cm</w:t>
      </w:r>
      <w:r w:rsidRPr="00303E14">
        <w:rPr>
          <w:rFonts w:asciiTheme="majorBidi" w:hAnsiTheme="majorBidi" w:cstheme="majorBidi"/>
          <w:sz w:val="24"/>
          <w:szCs w:val="24"/>
          <w:vertAlign w:val="superscript"/>
        </w:rPr>
        <w:t>−1</w:t>
      </w:r>
      <w:r w:rsidRPr="00303E14">
        <w:rPr>
          <w:rFonts w:asciiTheme="majorBidi" w:hAnsiTheme="majorBidi" w:cstheme="majorBidi"/>
          <w:sz w:val="24"/>
          <w:szCs w:val="24"/>
        </w:rPr>
        <w:t xml:space="preserve"> ascribed to in-plane stretching of Si–O </w:t>
      </w:r>
      <w:r w:rsidR="00AF1210" w:rsidRPr="00303E14">
        <w:rPr>
          <w:rFonts w:asciiTheme="majorBidi" w:hAnsiTheme="majorBidi" w:cstheme="majorBidi"/>
          <w:sz w:val="24"/>
          <w:szCs w:val="24"/>
        </w:rPr>
        <w:t>bond</w:t>
      </w:r>
      <w:r w:rsidR="00254692" w:rsidRPr="00303E14">
        <w:rPr>
          <w:rFonts w:asciiTheme="majorBidi" w:hAnsiTheme="majorBidi" w:cstheme="majorBidi"/>
          <w:sz w:val="24"/>
          <w:szCs w:val="24"/>
        </w:rPr>
        <w:t>.</w:t>
      </w:r>
      <w:r w:rsidRPr="004411EF">
        <w:rPr>
          <w:rFonts w:asciiTheme="majorBidi" w:hAnsiTheme="majorBidi" w:cstheme="majorBidi"/>
          <w:sz w:val="27"/>
          <w:szCs w:val="27"/>
          <w:vertAlign w:val="superscript"/>
        </w:rPr>
        <w:fldChar w:fldCharType="begin"/>
      </w:r>
      <w:r w:rsidRPr="004411EF">
        <w:rPr>
          <w:rFonts w:asciiTheme="majorBidi" w:hAnsiTheme="majorBidi" w:cstheme="majorBidi"/>
          <w:sz w:val="27"/>
          <w:szCs w:val="27"/>
          <w:vertAlign w:val="superscript"/>
        </w:rPr>
        <w:instrText xml:space="preserve"> ADDIN EN.CITE &lt;EndNote&gt;&lt;Cite&gt;&lt;Author&gt;Zhu&lt;/Author&gt;&lt;Year&gt;2012&lt;/Year&gt;&lt;RecNum&gt;77&lt;/RecNum&gt;&lt;DisplayText&gt;[53]&lt;/DisplayText&gt;&lt;record&gt;&lt;rec-number&gt;77&lt;/rec-number&gt;&lt;foreign-keys&gt;&lt;key app="EN" db-id="te0vp0ssfarsrseaftox55dffpwszsvw0rxr"&gt;77&lt;/key&gt;&lt;/foreign-keys&gt;&lt;ref-type name="Journal Article"&gt;17&lt;/ref-type&gt;&lt;contributors&gt;&lt;authors&gt;&lt;author&gt;Zhu, Han&lt;/author&gt;&lt;author&gt;Du, MingLiang&lt;/author&gt;&lt;author&gt;Zou, MeiLing&lt;/author&gt;&lt;author&gt;Xu, CongSheng&lt;/author&gt;&lt;author&gt;Fu, YaQin&lt;/author&gt;&lt;/authors&gt;&lt;/contributors&gt;&lt;titles&gt;&lt;title&gt;Green synthesis of Au nanoparticles immobilized on halloysite nanotubes for surface-enhanced Raman scattering substrates&lt;/title&gt;&lt;secondary-title&gt;Dalton Transactions&lt;/secondary-title&gt;&lt;/titles&gt;&lt;periodical&gt;&lt;full-title&gt;Dalton Transactions&lt;/full-title&gt;&lt;/periodical&gt;&lt;pages&gt;10465-10471&lt;/pages&gt;&lt;volume&gt;41&lt;/volume&gt;&lt;number&gt;34&lt;/number&gt;&lt;dates&gt;&lt;year&gt;2012&lt;/year&gt;&lt;/dates&gt;&lt;urls&gt;&lt;/urls&gt;&lt;/record&gt;&lt;/Cite&gt;&lt;/EndNote&gt;</w:instrText>
      </w:r>
      <w:r w:rsidRPr="004411EF">
        <w:rPr>
          <w:rFonts w:asciiTheme="majorBidi" w:hAnsiTheme="majorBidi" w:cstheme="majorBidi"/>
          <w:sz w:val="27"/>
          <w:szCs w:val="27"/>
          <w:vertAlign w:val="superscript"/>
        </w:rPr>
        <w:fldChar w:fldCharType="separate"/>
      </w:r>
      <w:hyperlink r:id="rId14" w:anchor="_ENREF_53" w:tooltip="Zhu, 2012 #77" w:history="1">
        <w:r w:rsidRPr="004411EF">
          <w:rPr>
            <w:rStyle w:val="Hyperlink"/>
            <w:rFonts w:asciiTheme="majorBidi" w:hAnsiTheme="majorBidi" w:cstheme="majorBidi"/>
            <w:noProof/>
            <w:color w:val="auto"/>
            <w:sz w:val="27"/>
            <w:szCs w:val="27"/>
            <w:u w:val="none"/>
            <w:vertAlign w:val="superscript"/>
          </w:rPr>
          <w:t>53</w:t>
        </w:r>
      </w:hyperlink>
      <w:r w:rsidRPr="004411EF">
        <w:rPr>
          <w:rFonts w:asciiTheme="majorBidi" w:hAnsiTheme="majorBidi" w:cstheme="majorBidi"/>
          <w:sz w:val="27"/>
          <w:szCs w:val="27"/>
          <w:vertAlign w:val="superscript"/>
        </w:rPr>
        <w:fldChar w:fldCharType="end"/>
      </w:r>
      <w:r w:rsidRPr="00303E14">
        <w:rPr>
          <w:rFonts w:asciiTheme="majorBidi" w:hAnsiTheme="majorBidi" w:cstheme="majorBidi"/>
          <w:sz w:val="24"/>
          <w:szCs w:val="24"/>
        </w:rPr>
        <w:t xml:space="preserve"> FTIR of the modified </w:t>
      </w:r>
      <w:proofErr w:type="spellStart"/>
      <w:r w:rsidRPr="00303E14">
        <w:rPr>
          <w:rFonts w:asciiTheme="majorBidi" w:hAnsiTheme="majorBidi" w:cstheme="majorBidi"/>
          <w:sz w:val="24"/>
          <w:szCs w:val="24"/>
        </w:rPr>
        <w:t>halloysite</w:t>
      </w:r>
      <w:proofErr w:type="spellEnd"/>
      <w:r w:rsidRPr="00303E14">
        <w:rPr>
          <w:rFonts w:asciiTheme="majorBidi" w:hAnsiTheme="majorBidi" w:cstheme="majorBidi"/>
          <w:sz w:val="24"/>
          <w:szCs w:val="24"/>
        </w:rPr>
        <w:t xml:space="preserve"> </w:t>
      </w:r>
      <w:r w:rsidRPr="00303E14">
        <w:rPr>
          <w:rFonts w:asciiTheme="majorBidi" w:hAnsiTheme="majorBidi" w:cstheme="majorBidi"/>
          <w:sz w:val="24"/>
          <w:szCs w:val="24"/>
        </w:rPr>
        <w:lastRenderedPageBreak/>
        <w:t>with GPTMS (GPTMS/HNT)</w:t>
      </w:r>
      <w:r w:rsidR="008C6E41" w:rsidRPr="00303E14">
        <w:rPr>
          <w:rFonts w:asciiTheme="majorBidi" w:hAnsiTheme="majorBidi" w:cstheme="majorBidi"/>
          <w:sz w:val="24"/>
          <w:szCs w:val="24"/>
        </w:rPr>
        <w:t xml:space="preserve"> shows</w:t>
      </w:r>
      <w:r w:rsidRPr="00303E14">
        <w:rPr>
          <w:rFonts w:asciiTheme="majorBidi" w:hAnsiTheme="majorBidi" w:cstheme="majorBidi"/>
          <w:sz w:val="24"/>
          <w:szCs w:val="24"/>
        </w:rPr>
        <w:t xml:space="preserve"> new peaks at 2925 and 2854 cm</w:t>
      </w:r>
      <w:r w:rsidRPr="00303E14">
        <w:rPr>
          <w:rFonts w:asciiTheme="majorBidi" w:hAnsiTheme="majorBidi" w:cstheme="majorBidi"/>
          <w:sz w:val="24"/>
          <w:szCs w:val="24"/>
          <w:vertAlign w:val="superscript"/>
        </w:rPr>
        <w:t>-1</w:t>
      </w:r>
      <w:r w:rsidRPr="00303E14">
        <w:rPr>
          <w:rFonts w:asciiTheme="majorBidi" w:hAnsiTheme="majorBidi" w:cstheme="majorBidi"/>
          <w:sz w:val="24"/>
          <w:szCs w:val="24"/>
        </w:rPr>
        <w:t xml:space="preserve">, which </w:t>
      </w:r>
      <w:r w:rsidR="00B60308" w:rsidRPr="00303E14">
        <w:rPr>
          <w:rFonts w:asciiTheme="majorBidi" w:hAnsiTheme="majorBidi" w:cstheme="majorBidi"/>
          <w:sz w:val="24"/>
          <w:szCs w:val="24"/>
        </w:rPr>
        <w:t xml:space="preserve">is </w:t>
      </w:r>
      <w:r w:rsidRPr="00303E14">
        <w:rPr>
          <w:rFonts w:asciiTheme="majorBidi" w:hAnsiTheme="majorBidi" w:cstheme="majorBidi"/>
          <w:sz w:val="24"/>
          <w:szCs w:val="24"/>
        </w:rPr>
        <w:t>assigned to the asymmetric and symmetric stretching vibration of aliphatic -CH</w:t>
      </w:r>
      <w:r w:rsidRPr="00303E14">
        <w:rPr>
          <w:rFonts w:asciiTheme="majorBidi" w:hAnsiTheme="majorBidi" w:cstheme="majorBidi"/>
          <w:sz w:val="24"/>
          <w:szCs w:val="24"/>
          <w:vertAlign w:val="subscript"/>
        </w:rPr>
        <w:t>2</w:t>
      </w:r>
      <w:r w:rsidRPr="00303E14">
        <w:rPr>
          <w:rFonts w:asciiTheme="majorBidi" w:hAnsiTheme="majorBidi" w:cstheme="majorBidi"/>
          <w:sz w:val="24"/>
          <w:szCs w:val="24"/>
        </w:rPr>
        <w:t xml:space="preserve"> </w:t>
      </w:r>
      <w:r w:rsidR="00B60308" w:rsidRPr="00303E14">
        <w:rPr>
          <w:rFonts w:asciiTheme="majorBidi" w:hAnsiTheme="majorBidi" w:cstheme="majorBidi"/>
          <w:sz w:val="24"/>
          <w:szCs w:val="24"/>
        </w:rPr>
        <w:t>groups</w:t>
      </w:r>
      <w:r w:rsidRPr="00303E14">
        <w:rPr>
          <w:rFonts w:asciiTheme="majorBidi" w:hAnsiTheme="majorBidi" w:cstheme="majorBidi"/>
          <w:sz w:val="24"/>
          <w:szCs w:val="24"/>
        </w:rPr>
        <w:t>, which can also imply the existence of GPTMS grafted on the HNTs</w:t>
      </w:r>
      <w:r w:rsidR="00254692" w:rsidRPr="00303E14">
        <w:rPr>
          <w:rFonts w:asciiTheme="majorBidi" w:hAnsiTheme="majorBidi" w:cstheme="majorBidi"/>
          <w:sz w:val="24"/>
          <w:szCs w:val="24"/>
        </w:rPr>
        <w:t>.</w:t>
      </w:r>
      <w:r w:rsidRPr="004411EF">
        <w:rPr>
          <w:rFonts w:asciiTheme="majorBidi" w:hAnsiTheme="majorBidi" w:cstheme="majorBidi"/>
          <w:sz w:val="27"/>
          <w:szCs w:val="27"/>
          <w:vertAlign w:val="superscript"/>
        </w:rPr>
        <w:fldChar w:fldCharType="begin"/>
      </w:r>
      <w:r w:rsidRPr="004411EF">
        <w:rPr>
          <w:rFonts w:asciiTheme="majorBidi" w:hAnsiTheme="majorBidi" w:cstheme="majorBidi"/>
          <w:sz w:val="27"/>
          <w:szCs w:val="27"/>
          <w:vertAlign w:val="superscript"/>
        </w:rPr>
        <w:instrText xml:space="preserve"> ADDIN EN.CITE &lt;EndNote&gt;&lt;Cite&gt;&lt;Author&gt;Kim&lt;/Author&gt;&lt;Year&gt;2009&lt;/Year&gt;&lt;RecNum&gt;79&lt;/RecNum&gt;&lt;DisplayText&gt;[54]&lt;/DisplayText&gt;&lt;record&gt;&lt;rec-number&gt;79&lt;/rec-number&gt;&lt;foreign-keys&gt;&lt;key app="EN" db-id="te0vp0ssfarsrseaftox55dffpwszsvw0rxr"&gt;79&lt;/key&gt;&lt;/foreign-keys&gt;&lt;ref-type name="Journal Article"&gt;17&lt;/ref-type&gt;&lt;contributors&gt;&lt;authors&gt;&lt;author&gt;Kim, Eun Kyung&lt;/author&gt;&lt;author&gt;Won, Jongok&lt;/author&gt;&lt;author&gt;Do, Jin-young&lt;/author&gt;&lt;author&gt;Kim, Sa Dug&lt;/author&gt;&lt;author&gt;Kang, Yong Soo&lt;/author&gt;&lt;/authors&gt;&lt;/contributors&gt;&lt;titles&gt;&lt;title&gt;Effects of silica nanoparticle and GPTMS addition on TEOS-based stone consolidants&lt;/title&gt;&lt;secondary-title&gt;Journal of Cultural Heritage&lt;/secondary-title&gt;&lt;/titles&gt;&lt;periodical&gt;&lt;full-title&gt;Journal of Cultural Heritage&lt;/full-title&gt;&lt;/periodical&gt;&lt;pages&gt;214-221&lt;/pages&gt;&lt;volume&gt;10&lt;/volume&gt;&lt;number&gt;2&lt;/number&gt;&lt;dates&gt;&lt;year&gt;2009&lt;/year&gt;&lt;/dates&gt;&lt;isbn&gt;1296-2074&lt;/isbn&gt;&lt;urls&gt;&lt;/urls&gt;&lt;/record&gt;&lt;/Cite&gt;&lt;/EndNote&gt;</w:instrText>
      </w:r>
      <w:r w:rsidRPr="004411EF">
        <w:rPr>
          <w:rFonts w:asciiTheme="majorBidi" w:hAnsiTheme="majorBidi" w:cstheme="majorBidi"/>
          <w:sz w:val="27"/>
          <w:szCs w:val="27"/>
          <w:vertAlign w:val="superscript"/>
        </w:rPr>
        <w:fldChar w:fldCharType="separate"/>
      </w:r>
      <w:hyperlink r:id="rId15" w:anchor="_ENREF_54" w:tooltip="Kim, 2009 #79" w:history="1">
        <w:r w:rsidRPr="004411EF">
          <w:rPr>
            <w:rStyle w:val="Hyperlink"/>
            <w:rFonts w:asciiTheme="majorBidi" w:hAnsiTheme="majorBidi" w:cstheme="majorBidi"/>
            <w:noProof/>
            <w:color w:val="auto"/>
            <w:sz w:val="27"/>
            <w:szCs w:val="27"/>
            <w:u w:val="none"/>
            <w:vertAlign w:val="superscript"/>
          </w:rPr>
          <w:t>54</w:t>
        </w:r>
      </w:hyperlink>
      <w:r w:rsidRPr="004411EF">
        <w:rPr>
          <w:rFonts w:asciiTheme="majorBidi" w:hAnsiTheme="majorBidi" w:cstheme="majorBidi"/>
          <w:sz w:val="27"/>
          <w:szCs w:val="27"/>
          <w:vertAlign w:val="superscript"/>
        </w:rPr>
        <w:fldChar w:fldCharType="end"/>
      </w:r>
      <w:r w:rsidR="00F2126D" w:rsidRPr="00303E14">
        <w:rPr>
          <w:rFonts w:asciiTheme="majorBidi" w:hAnsiTheme="majorBidi" w:cstheme="majorBidi"/>
          <w:sz w:val="24"/>
          <w:szCs w:val="24"/>
        </w:rPr>
        <w:t xml:space="preserve"> For GPTM/</w:t>
      </w:r>
      <w:proofErr w:type="spellStart"/>
      <w:r w:rsidRPr="00303E14">
        <w:rPr>
          <w:rFonts w:asciiTheme="majorBidi" w:hAnsiTheme="majorBidi" w:cstheme="majorBidi"/>
          <w:sz w:val="24"/>
          <w:szCs w:val="24"/>
        </w:rPr>
        <w:t>halloysite</w:t>
      </w:r>
      <w:proofErr w:type="spellEnd"/>
      <w:r w:rsidRPr="00303E14">
        <w:rPr>
          <w:rFonts w:asciiTheme="majorBidi" w:hAnsiTheme="majorBidi" w:cstheme="majorBidi"/>
          <w:sz w:val="24"/>
          <w:szCs w:val="24"/>
        </w:rPr>
        <w:t xml:space="preserve"> grafted by TETA (TETA/HNT), in addition to </w:t>
      </w:r>
      <w:r w:rsidR="00332EAF" w:rsidRPr="00303E14">
        <w:rPr>
          <w:rFonts w:asciiTheme="majorBidi" w:hAnsiTheme="majorBidi" w:cstheme="majorBidi"/>
          <w:sz w:val="24"/>
          <w:szCs w:val="24"/>
        </w:rPr>
        <w:t xml:space="preserve">the </w:t>
      </w:r>
      <w:proofErr w:type="spellStart"/>
      <w:r w:rsidRPr="00303E14">
        <w:rPr>
          <w:rFonts w:asciiTheme="majorBidi" w:hAnsiTheme="majorBidi" w:cstheme="majorBidi"/>
          <w:sz w:val="24"/>
          <w:szCs w:val="24"/>
        </w:rPr>
        <w:t>presense</w:t>
      </w:r>
      <w:proofErr w:type="spellEnd"/>
      <w:r w:rsidRPr="00303E14">
        <w:rPr>
          <w:rFonts w:asciiTheme="majorBidi" w:hAnsiTheme="majorBidi" w:cstheme="majorBidi"/>
          <w:sz w:val="24"/>
          <w:szCs w:val="24"/>
        </w:rPr>
        <w:t xml:space="preserve"> </w:t>
      </w:r>
      <w:r w:rsidR="00332EAF" w:rsidRPr="00303E14">
        <w:rPr>
          <w:rFonts w:asciiTheme="majorBidi" w:hAnsiTheme="majorBidi" w:cstheme="majorBidi"/>
          <w:sz w:val="24"/>
          <w:szCs w:val="24"/>
        </w:rPr>
        <w:t>of</w:t>
      </w:r>
      <w:r w:rsidRPr="00303E14">
        <w:rPr>
          <w:rFonts w:asciiTheme="majorBidi" w:hAnsiTheme="majorBidi" w:cstheme="majorBidi"/>
          <w:sz w:val="24"/>
          <w:szCs w:val="24"/>
        </w:rPr>
        <w:t xml:space="preserve"> CH</w:t>
      </w:r>
      <w:r w:rsidRPr="00303E14">
        <w:rPr>
          <w:rFonts w:asciiTheme="majorBidi" w:hAnsiTheme="majorBidi" w:cstheme="majorBidi"/>
          <w:sz w:val="24"/>
          <w:szCs w:val="24"/>
          <w:vertAlign w:val="subscript"/>
        </w:rPr>
        <w:t xml:space="preserve">2 </w:t>
      </w:r>
      <w:r w:rsidRPr="00303E14">
        <w:rPr>
          <w:rFonts w:asciiTheme="majorBidi" w:hAnsiTheme="majorBidi" w:cstheme="majorBidi"/>
          <w:sz w:val="24"/>
          <w:szCs w:val="24"/>
        </w:rPr>
        <w:t>bands at 2946cm</w:t>
      </w:r>
      <w:r w:rsidRPr="00303E14">
        <w:rPr>
          <w:rFonts w:asciiTheme="majorBidi" w:hAnsiTheme="majorBidi" w:cstheme="majorBidi"/>
          <w:sz w:val="24"/>
          <w:szCs w:val="24"/>
          <w:vertAlign w:val="superscript"/>
        </w:rPr>
        <w:t>-1</w:t>
      </w:r>
      <w:r w:rsidRPr="00303E14">
        <w:rPr>
          <w:rFonts w:asciiTheme="majorBidi" w:hAnsiTheme="majorBidi" w:cstheme="majorBidi"/>
          <w:sz w:val="24"/>
          <w:szCs w:val="24"/>
        </w:rPr>
        <w:t xml:space="preserve"> and 2871cm</w:t>
      </w:r>
      <w:r w:rsidRPr="00303E14">
        <w:rPr>
          <w:rFonts w:asciiTheme="majorBidi" w:hAnsiTheme="majorBidi" w:cstheme="majorBidi"/>
          <w:sz w:val="24"/>
          <w:szCs w:val="24"/>
          <w:vertAlign w:val="superscript"/>
        </w:rPr>
        <w:t>-1</w:t>
      </w:r>
      <w:r w:rsidRPr="00303E14">
        <w:rPr>
          <w:rFonts w:asciiTheme="majorBidi" w:hAnsiTheme="majorBidi" w:cstheme="majorBidi"/>
          <w:sz w:val="24"/>
          <w:szCs w:val="24"/>
        </w:rPr>
        <w:t xml:space="preserve">, </w:t>
      </w:r>
      <w:r w:rsidR="00332EAF" w:rsidRPr="00303E14">
        <w:rPr>
          <w:rFonts w:asciiTheme="majorBidi" w:hAnsiTheme="majorBidi" w:cstheme="majorBidi"/>
          <w:sz w:val="24"/>
          <w:szCs w:val="24"/>
        </w:rPr>
        <w:t xml:space="preserve">there are </w:t>
      </w:r>
      <w:r w:rsidRPr="00303E14">
        <w:rPr>
          <w:rFonts w:asciiTheme="majorBidi" w:hAnsiTheme="majorBidi" w:cstheme="majorBidi"/>
          <w:sz w:val="24"/>
          <w:szCs w:val="24"/>
        </w:rPr>
        <w:t>two new peaks at 1200 and1600 cm</w:t>
      </w:r>
      <w:r w:rsidRPr="00303E14">
        <w:rPr>
          <w:rFonts w:asciiTheme="majorBidi" w:hAnsiTheme="majorBidi" w:cstheme="majorBidi"/>
          <w:sz w:val="24"/>
          <w:szCs w:val="24"/>
          <w:vertAlign w:val="superscript"/>
        </w:rPr>
        <w:t>-1</w:t>
      </w:r>
      <w:r w:rsidRPr="00303E14">
        <w:rPr>
          <w:rFonts w:asciiTheme="majorBidi" w:hAnsiTheme="majorBidi" w:cstheme="majorBidi"/>
          <w:sz w:val="24"/>
          <w:szCs w:val="24"/>
        </w:rPr>
        <w:t>, attributing to the C-N and NH</w:t>
      </w:r>
      <w:r w:rsidRPr="00303E14">
        <w:rPr>
          <w:rFonts w:asciiTheme="majorBidi" w:hAnsiTheme="majorBidi" w:cstheme="majorBidi"/>
          <w:sz w:val="24"/>
          <w:szCs w:val="24"/>
          <w:vertAlign w:val="subscript"/>
        </w:rPr>
        <w:t>2</w:t>
      </w:r>
      <w:r w:rsidRPr="00303E14">
        <w:rPr>
          <w:rFonts w:asciiTheme="majorBidi" w:hAnsiTheme="majorBidi" w:cstheme="majorBidi"/>
          <w:sz w:val="24"/>
          <w:szCs w:val="24"/>
        </w:rPr>
        <w:t xml:space="preserve"> </w:t>
      </w:r>
      <w:r w:rsidR="00062D48" w:rsidRPr="00303E14">
        <w:rPr>
          <w:rFonts w:asciiTheme="majorBidi" w:hAnsiTheme="majorBidi" w:cstheme="majorBidi"/>
          <w:sz w:val="24"/>
          <w:szCs w:val="24"/>
        </w:rPr>
        <w:t>groups</w:t>
      </w:r>
      <w:r w:rsidRPr="00303E14">
        <w:rPr>
          <w:rFonts w:asciiTheme="majorBidi" w:hAnsiTheme="majorBidi" w:cstheme="majorBidi"/>
          <w:sz w:val="24"/>
          <w:szCs w:val="24"/>
        </w:rPr>
        <w:t>, respectively</w:t>
      </w:r>
      <w:r w:rsidR="00254692" w:rsidRPr="00303E14">
        <w:rPr>
          <w:rFonts w:asciiTheme="majorBidi" w:hAnsiTheme="majorBidi" w:cstheme="majorBidi"/>
          <w:sz w:val="24"/>
          <w:szCs w:val="24"/>
        </w:rPr>
        <w:t>.</w:t>
      </w:r>
      <w:r w:rsidRPr="004411EF">
        <w:rPr>
          <w:rFonts w:asciiTheme="majorBidi" w:hAnsiTheme="majorBidi" w:cstheme="majorBidi"/>
          <w:sz w:val="27"/>
          <w:szCs w:val="27"/>
          <w:vertAlign w:val="superscript"/>
        </w:rPr>
        <w:fldChar w:fldCharType="begin"/>
      </w:r>
      <w:r w:rsidRPr="004411EF">
        <w:rPr>
          <w:rFonts w:asciiTheme="majorBidi" w:hAnsiTheme="majorBidi" w:cstheme="majorBidi"/>
          <w:sz w:val="27"/>
          <w:szCs w:val="27"/>
          <w:vertAlign w:val="superscript"/>
        </w:rPr>
        <w:instrText xml:space="preserve"> ADDIN EN.CITE &lt;EndNote&gt;&lt;Cite&gt;&lt;Author&gt;Lu&lt;/Author&gt;&lt;Year&gt;2013&lt;/Year&gt;&lt;RecNum&gt;80&lt;/RecNum&gt;&lt;DisplayText&gt;[55]&lt;/DisplayText&gt;&lt;record&gt;&lt;rec-number&gt;80&lt;/rec-number&gt;&lt;foreign-keys&gt;&lt;key app="EN" db-id="te0vp0ssfarsrseaftox55dffpwszsvw0rxr"&gt;80&lt;/key&gt;&lt;/foreign-keys&gt;&lt;ref-type name="Journal Article"&gt;17&lt;/ref-type&gt;&lt;contributors&gt;&lt;authors&gt;&lt;author&gt;Lu, Hsu-Tung&lt;/author&gt;&lt;/authors&gt;&lt;/contributors&gt;&lt;titles&gt;&lt;title&gt;Synthesis and characterization of amino-functionalized silica nanoparticles&lt;/title&gt;&lt;secondary-title&gt;Colloid Journal&lt;/secondary-title&gt;&lt;/titles&gt;&lt;periodical&gt;&lt;full-title&gt;Colloid Journal&lt;/full-title&gt;&lt;/periodical&gt;&lt;pages&gt;311-318&lt;/pages&gt;&lt;volume&gt;75&lt;/volume&gt;&lt;number&gt;3&lt;/number&gt;&lt;dates&gt;&lt;year&gt;2013&lt;/year&gt;&lt;/dates&gt;&lt;isbn&gt;1061-933X&lt;/isbn&gt;&lt;urls&gt;&lt;/urls&gt;&lt;/record&gt;&lt;/Cite&gt;&lt;/EndNote&gt;</w:instrText>
      </w:r>
      <w:r w:rsidRPr="004411EF">
        <w:rPr>
          <w:rFonts w:asciiTheme="majorBidi" w:hAnsiTheme="majorBidi" w:cstheme="majorBidi"/>
          <w:sz w:val="27"/>
          <w:szCs w:val="27"/>
          <w:vertAlign w:val="superscript"/>
        </w:rPr>
        <w:fldChar w:fldCharType="separate"/>
      </w:r>
      <w:hyperlink r:id="rId16" w:anchor="_ENREF_55" w:tooltip="Lu, 2013 #80" w:history="1">
        <w:r w:rsidRPr="004411EF">
          <w:rPr>
            <w:rStyle w:val="Hyperlink"/>
            <w:rFonts w:asciiTheme="majorBidi" w:hAnsiTheme="majorBidi" w:cstheme="majorBidi"/>
            <w:noProof/>
            <w:color w:val="auto"/>
            <w:sz w:val="27"/>
            <w:szCs w:val="27"/>
            <w:u w:val="none"/>
            <w:vertAlign w:val="superscript"/>
          </w:rPr>
          <w:t>55</w:t>
        </w:r>
      </w:hyperlink>
      <w:r w:rsidRPr="004411EF">
        <w:rPr>
          <w:rFonts w:asciiTheme="majorBidi" w:hAnsiTheme="majorBidi" w:cstheme="majorBidi"/>
          <w:sz w:val="27"/>
          <w:szCs w:val="27"/>
          <w:vertAlign w:val="superscript"/>
        </w:rPr>
        <w:fldChar w:fldCharType="end"/>
      </w:r>
      <w:r w:rsidRPr="00303E14">
        <w:rPr>
          <w:rFonts w:asciiTheme="majorBidi" w:hAnsiTheme="majorBidi" w:cstheme="majorBidi"/>
          <w:sz w:val="24"/>
          <w:szCs w:val="24"/>
        </w:rPr>
        <w:t xml:space="preserve"> The</w:t>
      </w:r>
      <w:r w:rsidR="006F11DC" w:rsidRPr="00303E14">
        <w:rPr>
          <w:rFonts w:asciiTheme="majorBidi" w:hAnsiTheme="majorBidi" w:cstheme="majorBidi"/>
          <w:sz w:val="24"/>
          <w:szCs w:val="24"/>
        </w:rPr>
        <w:t xml:space="preserve"> obtained results</w:t>
      </w:r>
      <w:r w:rsidRPr="00303E14">
        <w:rPr>
          <w:rFonts w:asciiTheme="majorBidi" w:hAnsiTheme="majorBidi" w:cstheme="majorBidi"/>
          <w:sz w:val="24"/>
          <w:szCs w:val="24"/>
        </w:rPr>
        <w:t xml:space="preserve"> can also imply the interaction between TETA and epoxide ring of GPTMS grafted on the HNTs. In general, compare with the FTIR spectra of HNTs, </w:t>
      </w:r>
      <w:r w:rsidR="002E0BA8" w:rsidRPr="00303E14">
        <w:rPr>
          <w:rFonts w:asciiTheme="majorBidi" w:hAnsiTheme="majorBidi" w:cstheme="majorBidi"/>
          <w:color w:val="222222"/>
          <w:sz w:val="24"/>
          <w:szCs w:val="24"/>
          <w:shd w:val="clear" w:color="auto" w:fill="FFFFFF"/>
        </w:rPr>
        <w:t>the</w:t>
      </w:r>
      <w:r w:rsidR="006F11DC" w:rsidRPr="00303E14">
        <w:rPr>
          <w:rFonts w:asciiTheme="majorBidi" w:hAnsiTheme="majorBidi" w:cstheme="majorBidi"/>
          <w:color w:val="222222"/>
          <w:sz w:val="24"/>
          <w:szCs w:val="24"/>
          <w:shd w:val="clear" w:color="auto" w:fill="FFFFFF"/>
        </w:rPr>
        <w:t xml:space="preserve"> positions of the</w:t>
      </w:r>
      <w:r w:rsidR="006F11DC" w:rsidRPr="00303E14">
        <w:rPr>
          <w:rFonts w:asciiTheme="majorBidi" w:hAnsiTheme="majorBidi" w:cstheme="majorBidi"/>
          <w:sz w:val="24"/>
          <w:szCs w:val="24"/>
        </w:rPr>
        <w:t xml:space="preserve"> </w:t>
      </w:r>
      <w:r w:rsidRPr="00303E14">
        <w:rPr>
          <w:rFonts w:asciiTheme="majorBidi" w:hAnsiTheme="majorBidi" w:cstheme="majorBidi"/>
          <w:sz w:val="24"/>
          <w:szCs w:val="24"/>
        </w:rPr>
        <w:t xml:space="preserve">most of the peaks for HNTs do not changed, which demonstrates that the main crystal structures of HNTs are preserved in </w:t>
      </w:r>
      <w:r w:rsidR="006F11DC" w:rsidRPr="00303E14">
        <w:rPr>
          <w:rFonts w:asciiTheme="majorBidi" w:hAnsiTheme="majorBidi" w:cstheme="majorBidi"/>
          <w:sz w:val="24"/>
          <w:szCs w:val="24"/>
        </w:rPr>
        <w:t>GPTMS/HNTs and TETA/HNTs</w:t>
      </w:r>
      <w:r w:rsidRPr="00303E14">
        <w:rPr>
          <w:rFonts w:asciiTheme="majorBidi" w:hAnsiTheme="majorBidi" w:cstheme="majorBidi"/>
          <w:sz w:val="24"/>
          <w:szCs w:val="24"/>
        </w:rPr>
        <w:t xml:space="preserve">. </w:t>
      </w:r>
      <w:r w:rsidR="00F2126D" w:rsidRPr="00303E14">
        <w:rPr>
          <w:rFonts w:asciiTheme="majorBidi" w:hAnsiTheme="majorBidi" w:cstheme="majorBidi"/>
          <w:sz w:val="24"/>
          <w:szCs w:val="24"/>
        </w:rPr>
        <w:t>Also, f</w:t>
      </w:r>
      <w:r w:rsidRPr="00303E14">
        <w:rPr>
          <w:rFonts w:asciiTheme="majorBidi" w:hAnsiTheme="majorBidi" w:cstheme="majorBidi"/>
          <w:sz w:val="24"/>
          <w:szCs w:val="24"/>
        </w:rPr>
        <w:t xml:space="preserve">rom the above information, </w:t>
      </w:r>
      <w:r w:rsidR="00B20580" w:rsidRPr="00303E14">
        <w:rPr>
          <w:rFonts w:asciiTheme="majorBidi" w:hAnsiTheme="majorBidi" w:cstheme="majorBidi"/>
          <w:sz w:val="24"/>
          <w:szCs w:val="24"/>
        </w:rPr>
        <w:t>it</w:t>
      </w:r>
      <w:r w:rsidRPr="00303E14">
        <w:rPr>
          <w:rFonts w:asciiTheme="majorBidi" w:hAnsiTheme="majorBidi" w:cstheme="majorBidi"/>
          <w:sz w:val="24"/>
          <w:szCs w:val="24"/>
        </w:rPr>
        <w:t xml:space="preserve"> can confirm that the HNTs have been successfully functionalized</w:t>
      </w:r>
      <w:r w:rsidR="00B20580" w:rsidRPr="00303E14">
        <w:rPr>
          <w:rFonts w:asciiTheme="majorBidi" w:hAnsiTheme="majorBidi" w:cstheme="majorBidi"/>
          <w:sz w:val="24"/>
          <w:szCs w:val="24"/>
        </w:rPr>
        <w:t xml:space="preserve"> with amine groups</w:t>
      </w:r>
      <w:r w:rsidRPr="00303E14">
        <w:rPr>
          <w:rFonts w:asciiTheme="majorBidi" w:hAnsiTheme="majorBidi" w:cstheme="majorBidi"/>
          <w:sz w:val="24"/>
          <w:szCs w:val="24"/>
        </w:rPr>
        <w:t>.</w:t>
      </w:r>
    </w:p>
    <w:p w14:paraId="6CF94A00" w14:textId="77777777" w:rsidR="009F67EE" w:rsidRDefault="009F67EE" w:rsidP="002E0BA8">
      <w:pPr>
        <w:autoSpaceDE w:val="0"/>
        <w:autoSpaceDN w:val="0"/>
        <w:adjustRightInd w:val="0"/>
        <w:spacing w:after="0" w:line="360" w:lineRule="auto"/>
        <w:jc w:val="both"/>
        <w:rPr>
          <w:rFonts w:asciiTheme="majorBidi" w:hAnsiTheme="majorBidi" w:cstheme="majorBidi"/>
          <w:sz w:val="24"/>
          <w:szCs w:val="24"/>
          <w:highlight w:val="yellow"/>
        </w:rPr>
      </w:pPr>
    </w:p>
    <w:p w14:paraId="77BF0FE6" w14:textId="52A33225" w:rsidR="008862A5" w:rsidRDefault="008862A5" w:rsidP="008862A5">
      <w:pPr>
        <w:spacing w:after="0" w:line="360" w:lineRule="auto"/>
        <w:jc w:val="both"/>
        <w:rPr>
          <w:rFonts w:ascii="Arial" w:hAnsi="Arial" w:cs="Arial"/>
          <w:w w:val="108"/>
          <w:sz w:val="16"/>
          <w:szCs w:val="16"/>
        </w:rPr>
      </w:pPr>
      <w:r w:rsidRPr="008862A5">
        <w:rPr>
          <w:rFonts w:ascii="Arial" w:hAnsi="Arial" w:cs="Arial"/>
          <w:w w:val="108"/>
          <w:sz w:val="16"/>
          <w:szCs w:val="16"/>
        </w:rPr>
        <w:t>Figure 1. FT-IR spectra of HNTs, GPTMS/HNTs and TETA/HNTs.</w:t>
      </w:r>
    </w:p>
    <w:p w14:paraId="59C79220" w14:textId="2D6BE190" w:rsidR="00694EA1" w:rsidRPr="008862A5" w:rsidRDefault="00694EA1" w:rsidP="008862A5">
      <w:pPr>
        <w:spacing w:after="0" w:line="360" w:lineRule="auto"/>
        <w:jc w:val="both"/>
        <w:rPr>
          <w:rFonts w:ascii="Arial" w:hAnsi="Arial" w:cs="Arial"/>
          <w:w w:val="108"/>
          <w:sz w:val="16"/>
          <w:szCs w:val="16"/>
          <w:rtl/>
        </w:rPr>
      </w:pPr>
    </w:p>
    <w:p w14:paraId="1CA4DAEC" w14:textId="77777777" w:rsidR="000D506C" w:rsidRDefault="00703239" w:rsidP="000D506C">
      <w:pPr>
        <w:autoSpaceDE w:val="0"/>
        <w:autoSpaceDN w:val="0"/>
        <w:adjustRightInd w:val="0"/>
        <w:spacing w:after="0" w:line="360" w:lineRule="auto"/>
        <w:jc w:val="both"/>
        <w:rPr>
          <w:rFonts w:asciiTheme="majorBidi" w:hAnsiTheme="majorBidi" w:cstheme="majorBidi"/>
          <w:b/>
          <w:sz w:val="27"/>
          <w:szCs w:val="27"/>
        </w:rPr>
      </w:pPr>
      <w:r w:rsidRPr="00703239">
        <w:rPr>
          <w:rFonts w:asciiTheme="majorBidi" w:hAnsiTheme="majorBidi" w:cstheme="majorBidi"/>
          <w:b/>
          <w:noProof/>
          <w:sz w:val="27"/>
          <w:szCs w:val="27"/>
        </w:rPr>
        <w:drawing>
          <wp:inline distT="0" distB="0" distL="0" distR="0" wp14:anchorId="732D6C2B" wp14:editId="74D732EB">
            <wp:extent cx="2876550" cy="2219325"/>
            <wp:effectExtent l="0" t="0" r="0" b="9525"/>
            <wp:docPr id="22" name="Picture 22" descr="C:\Users\simin\Desktop\New folder\figggg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min\Desktop\New folder\figgggg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p w14:paraId="6E78AE37" w14:textId="77777777" w:rsidR="000D506C" w:rsidRDefault="000D506C" w:rsidP="000D506C">
      <w:pPr>
        <w:autoSpaceDE w:val="0"/>
        <w:autoSpaceDN w:val="0"/>
        <w:adjustRightInd w:val="0"/>
        <w:spacing w:after="0" w:line="360" w:lineRule="auto"/>
        <w:jc w:val="both"/>
        <w:rPr>
          <w:rFonts w:asciiTheme="majorBidi" w:hAnsiTheme="majorBidi" w:cstheme="majorBidi"/>
          <w:b/>
          <w:sz w:val="27"/>
          <w:szCs w:val="27"/>
        </w:rPr>
      </w:pPr>
    </w:p>
    <w:p w14:paraId="69FE55B7" w14:textId="4DF29631" w:rsidR="00737BBE" w:rsidRPr="00303E14" w:rsidRDefault="00A01103" w:rsidP="000D506C">
      <w:pPr>
        <w:autoSpaceDE w:val="0"/>
        <w:autoSpaceDN w:val="0"/>
        <w:adjustRightInd w:val="0"/>
        <w:spacing w:after="0" w:line="360" w:lineRule="auto"/>
        <w:jc w:val="both"/>
        <w:rPr>
          <w:rFonts w:asciiTheme="majorBidi" w:hAnsiTheme="majorBidi" w:cstheme="majorBidi"/>
          <w:b/>
          <w:sz w:val="27"/>
          <w:szCs w:val="27"/>
        </w:rPr>
      </w:pPr>
      <w:r w:rsidRPr="00303E14">
        <w:rPr>
          <w:rFonts w:asciiTheme="majorBidi" w:hAnsiTheme="majorBidi" w:cstheme="majorBidi"/>
          <w:b/>
          <w:sz w:val="27"/>
          <w:szCs w:val="27"/>
        </w:rPr>
        <w:t xml:space="preserve">3.2 </w:t>
      </w:r>
      <w:r w:rsidR="00737BBE" w:rsidRPr="00303E14">
        <w:rPr>
          <w:rFonts w:asciiTheme="majorBidi" w:hAnsiTheme="majorBidi" w:cstheme="majorBidi"/>
          <w:b/>
          <w:sz w:val="27"/>
          <w:szCs w:val="27"/>
        </w:rPr>
        <w:t>UV-</w:t>
      </w:r>
      <w:r w:rsidR="00941ECE" w:rsidRPr="00303E14">
        <w:rPr>
          <w:rFonts w:asciiTheme="majorBidi" w:hAnsiTheme="majorBidi" w:cstheme="majorBidi"/>
          <w:b/>
          <w:sz w:val="27"/>
          <w:szCs w:val="27"/>
        </w:rPr>
        <w:t>v</w:t>
      </w:r>
      <w:r w:rsidR="00737BBE" w:rsidRPr="00303E14">
        <w:rPr>
          <w:rFonts w:asciiTheme="majorBidi" w:hAnsiTheme="majorBidi" w:cstheme="majorBidi"/>
          <w:b/>
          <w:sz w:val="27"/>
          <w:szCs w:val="27"/>
        </w:rPr>
        <w:t>is spectra</w:t>
      </w:r>
      <w:r w:rsidR="00A9218D">
        <w:rPr>
          <w:rFonts w:asciiTheme="majorBidi" w:hAnsiTheme="majorBidi" w:cstheme="majorBidi"/>
          <w:b/>
          <w:sz w:val="27"/>
          <w:szCs w:val="27"/>
        </w:rPr>
        <w:t xml:space="preserve"> </w:t>
      </w:r>
    </w:p>
    <w:p w14:paraId="5D2B33E8" w14:textId="1E266E6C" w:rsidR="00737BBE" w:rsidRDefault="005C5A2F" w:rsidP="00034C84">
      <w:pPr>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Fig</w:t>
      </w:r>
      <w:r w:rsidR="00C50190">
        <w:rPr>
          <w:rFonts w:asciiTheme="majorBidi" w:hAnsiTheme="majorBidi" w:cstheme="majorBidi"/>
          <w:sz w:val="24"/>
          <w:szCs w:val="24"/>
        </w:rPr>
        <w:t>ure</w:t>
      </w:r>
      <w:r w:rsidR="00AD3855" w:rsidRPr="00303E14">
        <w:rPr>
          <w:rFonts w:asciiTheme="majorBidi" w:hAnsiTheme="majorBidi" w:cstheme="majorBidi"/>
          <w:sz w:val="24"/>
          <w:szCs w:val="24"/>
        </w:rPr>
        <w:t>.</w:t>
      </w:r>
      <w:r w:rsidRPr="00303E14">
        <w:rPr>
          <w:rFonts w:asciiTheme="majorBidi" w:hAnsiTheme="majorBidi" w:cstheme="majorBidi"/>
          <w:sz w:val="24"/>
          <w:szCs w:val="24"/>
        </w:rPr>
        <w:t xml:space="preserve"> 2 shows t</w:t>
      </w:r>
      <w:r w:rsidR="00737BBE" w:rsidRPr="00303E14">
        <w:rPr>
          <w:rFonts w:asciiTheme="majorBidi" w:hAnsiTheme="majorBidi" w:cstheme="majorBidi"/>
          <w:sz w:val="24"/>
          <w:szCs w:val="24"/>
        </w:rPr>
        <w:t>he UV-</w:t>
      </w:r>
      <w:r w:rsidR="00941ECE" w:rsidRPr="00303E14">
        <w:rPr>
          <w:rFonts w:asciiTheme="majorBidi" w:hAnsiTheme="majorBidi" w:cstheme="majorBidi"/>
          <w:sz w:val="24"/>
          <w:szCs w:val="24"/>
        </w:rPr>
        <w:t>v</w:t>
      </w:r>
      <w:r w:rsidR="00737BBE" w:rsidRPr="00303E14">
        <w:rPr>
          <w:rFonts w:asciiTheme="majorBidi" w:hAnsiTheme="majorBidi" w:cstheme="majorBidi"/>
          <w:sz w:val="24"/>
          <w:szCs w:val="24"/>
        </w:rPr>
        <w:t xml:space="preserve">is optical absorption spectra of the HNTs and </w:t>
      </w:r>
      <w:r w:rsidR="007736CF" w:rsidRPr="00303E14">
        <w:rPr>
          <w:rFonts w:asciiTheme="majorBidi" w:hAnsiTheme="majorBidi" w:cstheme="majorBidi"/>
          <w:sz w:val="24"/>
          <w:szCs w:val="24"/>
        </w:rPr>
        <w:t>Ag/HNTs</w:t>
      </w:r>
      <w:r w:rsidRPr="00303E14">
        <w:rPr>
          <w:rFonts w:asciiTheme="majorBidi" w:hAnsiTheme="majorBidi" w:cstheme="majorBidi"/>
          <w:sz w:val="24"/>
          <w:szCs w:val="24"/>
        </w:rPr>
        <w:t xml:space="preserve"> in the 200-800 nm spectral range</w:t>
      </w:r>
      <w:r w:rsidR="00737BBE" w:rsidRPr="00303E14">
        <w:rPr>
          <w:rFonts w:asciiTheme="majorBidi" w:hAnsiTheme="majorBidi" w:cstheme="majorBidi"/>
          <w:sz w:val="24"/>
          <w:szCs w:val="24"/>
        </w:rPr>
        <w:t>. The UV-</w:t>
      </w:r>
      <w:r w:rsidR="00941ECE" w:rsidRPr="00303E14">
        <w:rPr>
          <w:rFonts w:asciiTheme="majorBidi" w:hAnsiTheme="majorBidi" w:cstheme="majorBidi"/>
          <w:sz w:val="24"/>
          <w:szCs w:val="24"/>
        </w:rPr>
        <w:t>v</w:t>
      </w:r>
      <w:r w:rsidR="00737BBE" w:rsidRPr="00303E14">
        <w:rPr>
          <w:rFonts w:asciiTheme="majorBidi" w:hAnsiTheme="majorBidi" w:cstheme="majorBidi"/>
          <w:sz w:val="24"/>
          <w:szCs w:val="24"/>
        </w:rPr>
        <w:t xml:space="preserve">is spectra of HNTs dispersed in water revealed no absorption band, while the Ag/HNTs sample revealed </w:t>
      </w:r>
      <w:r w:rsidR="00463F46" w:rsidRPr="00303E14">
        <w:rPr>
          <w:rFonts w:asciiTheme="majorBidi" w:hAnsiTheme="majorBidi" w:cstheme="majorBidi"/>
          <w:sz w:val="24"/>
          <w:szCs w:val="24"/>
        </w:rPr>
        <w:t xml:space="preserve">an </w:t>
      </w:r>
      <w:r w:rsidR="00737BBE" w:rsidRPr="00303E14">
        <w:rPr>
          <w:rFonts w:asciiTheme="majorBidi" w:hAnsiTheme="majorBidi" w:cstheme="majorBidi"/>
          <w:sz w:val="24"/>
          <w:szCs w:val="24"/>
        </w:rPr>
        <w:t xml:space="preserve">absorption band </w:t>
      </w:r>
      <w:r w:rsidR="00463F46" w:rsidRPr="00303E14">
        <w:rPr>
          <w:rFonts w:asciiTheme="majorBidi" w:hAnsiTheme="majorBidi" w:cstheme="majorBidi"/>
          <w:sz w:val="24"/>
          <w:szCs w:val="24"/>
        </w:rPr>
        <w:t>in</w:t>
      </w:r>
      <w:r w:rsidR="00737BBE" w:rsidRPr="00303E14">
        <w:rPr>
          <w:rFonts w:asciiTheme="majorBidi" w:hAnsiTheme="majorBidi" w:cstheme="majorBidi"/>
          <w:sz w:val="24"/>
          <w:szCs w:val="24"/>
        </w:rPr>
        <w:t xml:space="preserve"> 4</w:t>
      </w:r>
      <w:r w:rsidR="00C02DB9" w:rsidRPr="00303E14">
        <w:rPr>
          <w:rFonts w:asciiTheme="majorBidi" w:hAnsiTheme="majorBidi" w:cstheme="majorBidi"/>
          <w:sz w:val="24"/>
          <w:szCs w:val="24"/>
        </w:rPr>
        <w:t>27</w:t>
      </w:r>
      <w:r w:rsidR="00737BBE" w:rsidRPr="00303E14">
        <w:rPr>
          <w:rFonts w:asciiTheme="majorBidi" w:hAnsiTheme="majorBidi" w:cstheme="majorBidi"/>
          <w:sz w:val="24"/>
          <w:szCs w:val="24"/>
        </w:rPr>
        <w:t xml:space="preserve"> nm, corresponding to the surface </w:t>
      </w:r>
      <w:proofErr w:type="spellStart"/>
      <w:r w:rsidR="00737BBE" w:rsidRPr="00303E14">
        <w:rPr>
          <w:rFonts w:asciiTheme="majorBidi" w:hAnsiTheme="majorBidi" w:cstheme="majorBidi"/>
          <w:sz w:val="24"/>
          <w:szCs w:val="24"/>
        </w:rPr>
        <w:t>plasmon</w:t>
      </w:r>
      <w:proofErr w:type="spellEnd"/>
      <w:r w:rsidR="00737BBE" w:rsidRPr="00303E14">
        <w:rPr>
          <w:rFonts w:asciiTheme="majorBidi" w:hAnsiTheme="majorBidi" w:cstheme="majorBidi"/>
          <w:sz w:val="24"/>
          <w:szCs w:val="24"/>
        </w:rPr>
        <w:t xml:space="preserve"> resonance (SPR) of Ag nanoparticles.</w:t>
      </w:r>
    </w:p>
    <w:p w14:paraId="28A31885" w14:textId="77777777" w:rsidR="009F67EE" w:rsidRDefault="009F67EE" w:rsidP="00303E14">
      <w:pPr>
        <w:spacing w:after="0" w:line="360" w:lineRule="auto"/>
        <w:jc w:val="both"/>
        <w:rPr>
          <w:rFonts w:asciiTheme="majorBidi" w:hAnsiTheme="majorBidi" w:cstheme="majorBidi"/>
          <w:sz w:val="24"/>
          <w:szCs w:val="24"/>
        </w:rPr>
      </w:pPr>
    </w:p>
    <w:p w14:paraId="43253C00" w14:textId="77777777" w:rsidR="008862A5" w:rsidRPr="008862A5" w:rsidRDefault="008862A5" w:rsidP="008862A5">
      <w:pPr>
        <w:spacing w:after="0" w:line="360" w:lineRule="auto"/>
        <w:jc w:val="both"/>
        <w:rPr>
          <w:rFonts w:ascii="Arial" w:hAnsi="Arial" w:cs="Arial"/>
          <w:w w:val="108"/>
          <w:sz w:val="16"/>
          <w:szCs w:val="16"/>
        </w:rPr>
      </w:pPr>
      <w:r w:rsidRPr="008862A5">
        <w:rPr>
          <w:rFonts w:ascii="Arial" w:hAnsi="Arial" w:cs="Arial"/>
          <w:w w:val="108"/>
          <w:sz w:val="16"/>
          <w:szCs w:val="16"/>
        </w:rPr>
        <w:t>Figure 2. UV–vis spectra of HNTs and Ag/HNTs.</w:t>
      </w:r>
    </w:p>
    <w:p w14:paraId="50F68B81" w14:textId="41949BE6" w:rsidR="008862A5" w:rsidRPr="00303E14" w:rsidRDefault="00703239" w:rsidP="008862A5">
      <w:pPr>
        <w:autoSpaceDE w:val="0"/>
        <w:autoSpaceDN w:val="0"/>
        <w:adjustRightInd w:val="0"/>
        <w:spacing w:after="0" w:line="360" w:lineRule="auto"/>
        <w:jc w:val="both"/>
        <w:rPr>
          <w:rFonts w:asciiTheme="majorBidi" w:hAnsiTheme="majorBidi" w:cstheme="majorBidi"/>
          <w:sz w:val="24"/>
          <w:szCs w:val="24"/>
          <w:highlight w:val="yellow"/>
        </w:rPr>
      </w:pPr>
      <w:r w:rsidRPr="00703239">
        <w:rPr>
          <w:rFonts w:asciiTheme="majorBidi" w:hAnsiTheme="majorBidi" w:cstheme="majorBidi"/>
          <w:noProof/>
          <w:sz w:val="24"/>
          <w:szCs w:val="24"/>
        </w:rPr>
        <w:lastRenderedPageBreak/>
        <w:drawing>
          <wp:inline distT="0" distB="0" distL="0" distR="0" wp14:anchorId="2CA389A7" wp14:editId="13E13400">
            <wp:extent cx="2876550" cy="1895475"/>
            <wp:effectExtent l="0" t="0" r="0" b="9525"/>
            <wp:docPr id="21" name="Picture 21" descr="C:\Users\simin\Desktop\New folder\figg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min\Desktop\New folder\figgg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1895475"/>
                    </a:xfrm>
                    <a:prstGeom prst="rect">
                      <a:avLst/>
                    </a:prstGeom>
                    <a:noFill/>
                    <a:ln>
                      <a:noFill/>
                    </a:ln>
                  </pic:spPr>
                </pic:pic>
              </a:graphicData>
            </a:graphic>
          </wp:inline>
        </w:drawing>
      </w:r>
    </w:p>
    <w:p w14:paraId="48FDA9F7" w14:textId="7B774570" w:rsidR="008862A5" w:rsidRPr="00303E14" w:rsidRDefault="008862A5" w:rsidP="00303E14">
      <w:pPr>
        <w:spacing w:after="0" w:line="360" w:lineRule="auto"/>
        <w:jc w:val="both"/>
        <w:rPr>
          <w:rFonts w:asciiTheme="majorBidi" w:hAnsiTheme="majorBidi" w:cstheme="majorBidi"/>
          <w:sz w:val="24"/>
          <w:szCs w:val="24"/>
        </w:rPr>
      </w:pPr>
    </w:p>
    <w:p w14:paraId="5D7330BC" w14:textId="77777777" w:rsidR="00737BBE" w:rsidRPr="00303E14" w:rsidRDefault="00737BBE" w:rsidP="00303E14">
      <w:pPr>
        <w:spacing w:after="0" w:line="360" w:lineRule="auto"/>
        <w:rPr>
          <w:rFonts w:asciiTheme="majorBidi" w:hAnsiTheme="majorBidi" w:cstheme="majorBidi"/>
          <w:b/>
          <w:sz w:val="27"/>
          <w:szCs w:val="27"/>
        </w:rPr>
      </w:pPr>
      <w:r w:rsidRPr="00303E14">
        <w:rPr>
          <w:rFonts w:asciiTheme="majorBidi" w:hAnsiTheme="majorBidi" w:cstheme="majorBidi"/>
          <w:b/>
          <w:sz w:val="27"/>
          <w:szCs w:val="27"/>
        </w:rPr>
        <w:t>3.</w:t>
      </w:r>
      <w:r w:rsidR="00A01103" w:rsidRPr="00303E14">
        <w:rPr>
          <w:rFonts w:asciiTheme="majorBidi" w:hAnsiTheme="majorBidi" w:cstheme="majorBidi"/>
          <w:b/>
          <w:sz w:val="27"/>
          <w:szCs w:val="27"/>
        </w:rPr>
        <w:t>3</w:t>
      </w:r>
      <w:r w:rsidRPr="00303E14">
        <w:rPr>
          <w:rFonts w:asciiTheme="majorBidi" w:hAnsiTheme="majorBidi" w:cstheme="majorBidi"/>
          <w:b/>
          <w:sz w:val="27"/>
          <w:szCs w:val="27"/>
        </w:rPr>
        <w:t xml:space="preserve"> FE-SEM and EDX analysis</w:t>
      </w:r>
    </w:p>
    <w:p w14:paraId="272173E4" w14:textId="4B2177E7" w:rsidR="00B326C3" w:rsidRDefault="00737BBE" w:rsidP="00254692">
      <w:pPr>
        <w:autoSpaceDE w:val="0"/>
        <w:autoSpaceDN w:val="0"/>
        <w:adjustRightInd w:val="0"/>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 xml:space="preserve">The FE-SEM image of HNTs and </w:t>
      </w:r>
      <w:r w:rsidR="007736CF" w:rsidRPr="00303E14">
        <w:rPr>
          <w:rFonts w:asciiTheme="majorBidi" w:hAnsiTheme="majorBidi" w:cstheme="majorBidi"/>
          <w:sz w:val="24"/>
          <w:szCs w:val="24"/>
        </w:rPr>
        <w:t>Ag/HNTs</w:t>
      </w:r>
      <w:r w:rsidRPr="00303E14">
        <w:rPr>
          <w:rFonts w:asciiTheme="majorBidi" w:hAnsiTheme="majorBidi" w:cstheme="majorBidi"/>
          <w:sz w:val="24"/>
          <w:szCs w:val="24"/>
        </w:rPr>
        <w:t xml:space="preserve"> are shown in Fig</w:t>
      </w:r>
      <w:r w:rsidR="00C50190">
        <w:rPr>
          <w:rFonts w:asciiTheme="majorBidi" w:hAnsiTheme="majorBidi" w:cstheme="majorBidi"/>
          <w:sz w:val="24"/>
          <w:szCs w:val="24"/>
        </w:rPr>
        <w:t>ure</w:t>
      </w:r>
      <w:r w:rsidRPr="00303E14">
        <w:rPr>
          <w:rFonts w:asciiTheme="majorBidi" w:hAnsiTheme="majorBidi" w:cstheme="majorBidi"/>
          <w:sz w:val="24"/>
          <w:szCs w:val="24"/>
        </w:rPr>
        <w:t xml:space="preserve"> 3(a) and Fig</w:t>
      </w:r>
      <w:r w:rsidR="00C50190">
        <w:rPr>
          <w:rFonts w:asciiTheme="majorBidi" w:hAnsiTheme="majorBidi" w:cstheme="majorBidi"/>
          <w:sz w:val="24"/>
          <w:szCs w:val="24"/>
        </w:rPr>
        <w:t>ure</w:t>
      </w:r>
      <w:r w:rsidRPr="00303E14">
        <w:rPr>
          <w:rFonts w:asciiTheme="majorBidi" w:hAnsiTheme="majorBidi" w:cstheme="majorBidi"/>
          <w:sz w:val="24"/>
          <w:szCs w:val="24"/>
        </w:rPr>
        <w:t xml:space="preserve"> 3(b)</w:t>
      </w:r>
      <w:r w:rsidR="009234FA" w:rsidRPr="00303E14">
        <w:rPr>
          <w:rFonts w:asciiTheme="majorBidi" w:hAnsiTheme="majorBidi" w:cstheme="majorBidi"/>
          <w:sz w:val="24"/>
          <w:szCs w:val="24"/>
        </w:rPr>
        <w:t>,</w:t>
      </w:r>
      <w:r w:rsidRPr="00303E14">
        <w:rPr>
          <w:rFonts w:asciiTheme="majorBidi" w:hAnsiTheme="majorBidi" w:cstheme="majorBidi"/>
          <w:sz w:val="24"/>
          <w:szCs w:val="24"/>
        </w:rPr>
        <w:t xml:space="preserve"> respectively. The diameter of the HNTs particles are about 123 nm </w:t>
      </w:r>
      <w:r w:rsidR="00427EBE" w:rsidRPr="00303E14">
        <w:rPr>
          <w:rFonts w:asciiTheme="majorBidi" w:hAnsiTheme="majorBidi" w:cstheme="majorBidi"/>
          <w:sz w:val="24"/>
          <w:szCs w:val="24"/>
        </w:rPr>
        <w:t>with random length</w:t>
      </w:r>
      <w:r w:rsidRPr="00303E14">
        <w:rPr>
          <w:rFonts w:asciiTheme="majorBidi" w:hAnsiTheme="majorBidi" w:cstheme="majorBidi"/>
          <w:sz w:val="24"/>
          <w:szCs w:val="24"/>
        </w:rPr>
        <w:t xml:space="preserve">. </w:t>
      </w:r>
      <w:r w:rsidR="001D4580" w:rsidRPr="00303E14">
        <w:rPr>
          <w:rFonts w:asciiTheme="majorBidi" w:hAnsiTheme="majorBidi" w:cstheme="majorBidi"/>
          <w:sz w:val="24"/>
          <w:szCs w:val="24"/>
        </w:rPr>
        <w:t>Fig</w:t>
      </w:r>
      <w:r w:rsidR="00034C84">
        <w:rPr>
          <w:rFonts w:asciiTheme="majorBidi" w:hAnsiTheme="majorBidi" w:cstheme="majorBidi"/>
          <w:sz w:val="24"/>
          <w:szCs w:val="24"/>
        </w:rPr>
        <w:t xml:space="preserve"> </w:t>
      </w:r>
      <w:r w:rsidR="001D4580" w:rsidRPr="00303E14">
        <w:rPr>
          <w:rFonts w:asciiTheme="majorBidi" w:hAnsiTheme="majorBidi" w:cstheme="majorBidi"/>
          <w:sz w:val="24"/>
          <w:szCs w:val="24"/>
        </w:rPr>
        <w:t xml:space="preserve">3 shows the </w:t>
      </w:r>
      <w:proofErr w:type="spellStart"/>
      <w:r w:rsidR="001D4580" w:rsidRPr="00303E14">
        <w:rPr>
          <w:rFonts w:asciiTheme="majorBidi" w:hAnsiTheme="majorBidi" w:cstheme="majorBidi"/>
          <w:sz w:val="24"/>
          <w:szCs w:val="24"/>
        </w:rPr>
        <w:t>halloysite</w:t>
      </w:r>
      <w:proofErr w:type="spellEnd"/>
      <w:r w:rsidR="001D4580" w:rsidRPr="00303E14">
        <w:rPr>
          <w:rFonts w:asciiTheme="majorBidi" w:hAnsiTheme="majorBidi" w:cstheme="majorBidi"/>
          <w:sz w:val="24"/>
          <w:szCs w:val="24"/>
        </w:rPr>
        <w:t xml:space="preserve"> nanotubes along</w:t>
      </w:r>
      <w:r w:rsidR="00BA73AE" w:rsidRPr="00303E14">
        <w:rPr>
          <w:rFonts w:asciiTheme="majorBidi" w:hAnsiTheme="majorBidi" w:cstheme="majorBidi"/>
          <w:sz w:val="24"/>
          <w:szCs w:val="24"/>
        </w:rPr>
        <w:t xml:space="preserve"> </w:t>
      </w:r>
      <w:r w:rsidR="001D4580" w:rsidRPr="00303E14">
        <w:rPr>
          <w:rFonts w:asciiTheme="majorBidi" w:hAnsiTheme="majorBidi" w:cstheme="majorBidi"/>
          <w:sz w:val="24"/>
          <w:szCs w:val="24"/>
        </w:rPr>
        <w:t>with </w:t>
      </w:r>
      <w:r w:rsidR="00EF7F97" w:rsidRPr="00303E14">
        <w:rPr>
          <w:rFonts w:asciiTheme="majorBidi" w:hAnsiTheme="majorBidi" w:cstheme="majorBidi"/>
          <w:sz w:val="24"/>
          <w:szCs w:val="24"/>
        </w:rPr>
        <w:t>s</w:t>
      </w:r>
      <w:r w:rsidRPr="00303E14">
        <w:rPr>
          <w:rFonts w:asciiTheme="majorBidi" w:hAnsiTheme="majorBidi" w:cstheme="majorBidi"/>
          <w:sz w:val="24"/>
          <w:szCs w:val="24"/>
        </w:rPr>
        <w:t>ome non</w:t>
      </w:r>
      <w:r w:rsidR="002943A0" w:rsidRPr="00303E14">
        <w:rPr>
          <w:rFonts w:asciiTheme="majorBidi" w:hAnsiTheme="majorBidi" w:cstheme="majorBidi"/>
          <w:sz w:val="24"/>
          <w:szCs w:val="24"/>
        </w:rPr>
        <w:t>-</w:t>
      </w:r>
      <w:proofErr w:type="spellStart"/>
      <w:r w:rsidR="008A1CB9" w:rsidRPr="00303E14">
        <w:rPr>
          <w:rFonts w:asciiTheme="majorBidi" w:hAnsiTheme="majorBidi" w:cstheme="majorBidi"/>
          <w:sz w:val="24"/>
          <w:szCs w:val="24"/>
        </w:rPr>
        <w:t>tubolar</w:t>
      </w:r>
      <w:proofErr w:type="spellEnd"/>
      <w:r w:rsidR="008A1CB9" w:rsidRPr="00303E14">
        <w:rPr>
          <w:rFonts w:asciiTheme="majorBidi" w:hAnsiTheme="majorBidi" w:cstheme="majorBidi"/>
          <w:sz w:val="24"/>
          <w:szCs w:val="24"/>
        </w:rPr>
        <w:t xml:space="preserve"> structures. The particles of </w:t>
      </w:r>
      <w:proofErr w:type="spellStart"/>
      <w:r w:rsidR="008A1CB9" w:rsidRPr="00303E14">
        <w:rPr>
          <w:rFonts w:asciiTheme="majorBidi" w:hAnsiTheme="majorBidi" w:cstheme="majorBidi"/>
          <w:sz w:val="24"/>
          <w:szCs w:val="24"/>
        </w:rPr>
        <w:t>halloysite</w:t>
      </w:r>
      <w:proofErr w:type="spellEnd"/>
      <w:r w:rsidR="008A1CB9" w:rsidRPr="00303E14">
        <w:rPr>
          <w:rFonts w:asciiTheme="majorBidi" w:hAnsiTheme="majorBidi" w:cstheme="majorBidi"/>
          <w:sz w:val="24"/>
          <w:szCs w:val="24"/>
        </w:rPr>
        <w:t xml:space="preserve"> can adopt a </w:t>
      </w:r>
      <w:r w:rsidR="00A33C19" w:rsidRPr="00303E14">
        <w:rPr>
          <w:rFonts w:asciiTheme="majorBidi" w:hAnsiTheme="majorBidi" w:cstheme="majorBidi"/>
          <w:sz w:val="24"/>
          <w:szCs w:val="24"/>
        </w:rPr>
        <w:t>multifariousness</w:t>
      </w:r>
      <w:r w:rsidR="008A1CB9" w:rsidRPr="00303E14">
        <w:rPr>
          <w:rFonts w:asciiTheme="majorBidi" w:hAnsiTheme="majorBidi" w:cstheme="majorBidi"/>
          <w:sz w:val="24"/>
          <w:szCs w:val="24"/>
        </w:rPr>
        <w:t xml:space="preserve"> of morphologies, the most common of which is the elongated tubule. However, short tubular, spheroidal and platy particle shapes have all been widely</w:t>
      </w:r>
      <w:r w:rsidR="009C5ABD" w:rsidRPr="00303E14">
        <w:rPr>
          <w:rFonts w:asciiTheme="majorBidi" w:hAnsiTheme="majorBidi" w:cstheme="majorBidi"/>
        </w:rPr>
        <w:t xml:space="preserve"> </w:t>
      </w:r>
      <w:r w:rsidR="009C5ABD" w:rsidRPr="00303E14">
        <w:rPr>
          <w:rFonts w:asciiTheme="majorBidi" w:hAnsiTheme="majorBidi" w:cstheme="majorBidi"/>
          <w:sz w:val="24"/>
          <w:szCs w:val="24"/>
        </w:rPr>
        <w:t>described</w:t>
      </w:r>
      <w:r w:rsidR="00254692">
        <w:rPr>
          <w:rFonts w:asciiTheme="majorBidi" w:hAnsiTheme="majorBidi" w:cstheme="majorBidi"/>
          <w:sz w:val="24"/>
          <w:szCs w:val="24"/>
        </w:rPr>
        <w:t>.</w:t>
      </w:r>
      <w:r w:rsidR="00B24784" w:rsidRPr="004411EF">
        <w:rPr>
          <w:rFonts w:asciiTheme="majorBidi" w:hAnsiTheme="majorBidi" w:cstheme="majorBidi"/>
          <w:sz w:val="27"/>
          <w:szCs w:val="27"/>
          <w:vertAlign w:val="superscript"/>
        </w:rPr>
        <w:t>56 -</w:t>
      </w:r>
      <w:r w:rsidR="00001CD3" w:rsidRPr="004411EF">
        <w:rPr>
          <w:rFonts w:asciiTheme="majorBidi" w:hAnsiTheme="majorBidi" w:cstheme="majorBidi"/>
          <w:sz w:val="27"/>
          <w:szCs w:val="27"/>
          <w:vertAlign w:val="superscript"/>
        </w:rPr>
        <w:t>5</w:t>
      </w:r>
      <w:r w:rsidR="00B24784" w:rsidRPr="004411EF">
        <w:rPr>
          <w:rFonts w:asciiTheme="majorBidi" w:hAnsiTheme="majorBidi" w:cstheme="majorBidi"/>
          <w:sz w:val="27"/>
          <w:szCs w:val="27"/>
          <w:vertAlign w:val="superscript"/>
        </w:rPr>
        <w:t>8</w:t>
      </w:r>
      <w:r w:rsidRPr="00303E14">
        <w:rPr>
          <w:rFonts w:asciiTheme="majorBidi" w:hAnsiTheme="majorBidi" w:cstheme="majorBidi"/>
          <w:sz w:val="24"/>
          <w:szCs w:val="24"/>
        </w:rPr>
        <w:t xml:space="preserve"> The Ag nanoparticles are almost not observed in Fig</w:t>
      </w:r>
      <w:r w:rsidR="00C50190">
        <w:rPr>
          <w:rFonts w:asciiTheme="majorBidi" w:hAnsiTheme="majorBidi" w:cstheme="majorBidi"/>
          <w:sz w:val="24"/>
          <w:szCs w:val="24"/>
        </w:rPr>
        <w:t>ure</w:t>
      </w:r>
      <w:r w:rsidRPr="00303E14">
        <w:rPr>
          <w:rFonts w:asciiTheme="majorBidi" w:hAnsiTheme="majorBidi" w:cstheme="majorBidi"/>
          <w:sz w:val="24"/>
          <w:szCs w:val="24"/>
        </w:rPr>
        <w:t xml:space="preserve"> 3(</w:t>
      </w:r>
      <w:r w:rsidR="00427EBE" w:rsidRPr="00303E14">
        <w:rPr>
          <w:rFonts w:asciiTheme="majorBidi" w:hAnsiTheme="majorBidi" w:cstheme="majorBidi"/>
          <w:sz w:val="24"/>
          <w:szCs w:val="24"/>
        </w:rPr>
        <w:t>b</w:t>
      </w:r>
      <w:r w:rsidRPr="00303E14">
        <w:rPr>
          <w:rFonts w:asciiTheme="majorBidi" w:hAnsiTheme="majorBidi" w:cstheme="majorBidi"/>
          <w:sz w:val="24"/>
          <w:szCs w:val="24"/>
        </w:rPr>
        <w:t>) but EDX analysis confirm</w:t>
      </w:r>
      <w:r w:rsidR="00427EBE" w:rsidRPr="00303E14">
        <w:rPr>
          <w:rFonts w:asciiTheme="majorBidi" w:hAnsiTheme="majorBidi" w:cstheme="majorBidi"/>
          <w:sz w:val="24"/>
          <w:szCs w:val="24"/>
        </w:rPr>
        <w:t>s</w:t>
      </w:r>
      <w:r w:rsidRPr="00303E14">
        <w:rPr>
          <w:rFonts w:asciiTheme="majorBidi" w:hAnsiTheme="majorBidi" w:cstheme="majorBidi"/>
          <w:sz w:val="24"/>
          <w:szCs w:val="24"/>
        </w:rPr>
        <w:t xml:space="preserve"> </w:t>
      </w:r>
      <w:r w:rsidR="00046BE6" w:rsidRPr="00303E14">
        <w:rPr>
          <w:rFonts w:asciiTheme="majorBidi" w:hAnsiTheme="majorBidi" w:cstheme="majorBidi"/>
          <w:sz w:val="24"/>
          <w:szCs w:val="24"/>
        </w:rPr>
        <w:t xml:space="preserve">the </w:t>
      </w:r>
      <w:r w:rsidRPr="00303E14">
        <w:rPr>
          <w:rFonts w:asciiTheme="majorBidi" w:hAnsiTheme="majorBidi" w:cstheme="majorBidi"/>
          <w:sz w:val="24"/>
          <w:szCs w:val="24"/>
        </w:rPr>
        <w:t xml:space="preserve">existence of Ag </w:t>
      </w:r>
      <w:r w:rsidR="00427EBE" w:rsidRPr="00303E14">
        <w:rPr>
          <w:rFonts w:asciiTheme="majorBidi" w:hAnsiTheme="majorBidi" w:cstheme="majorBidi"/>
          <w:sz w:val="24"/>
          <w:szCs w:val="24"/>
        </w:rPr>
        <w:t>element</w:t>
      </w:r>
      <w:r w:rsidRPr="00303E14">
        <w:rPr>
          <w:rFonts w:asciiTheme="majorBidi" w:hAnsiTheme="majorBidi" w:cstheme="majorBidi"/>
          <w:sz w:val="24"/>
          <w:szCs w:val="24"/>
        </w:rPr>
        <w:t xml:space="preserve"> on </w:t>
      </w:r>
      <w:r w:rsidR="00620377" w:rsidRPr="00303E14">
        <w:rPr>
          <w:rFonts w:asciiTheme="majorBidi" w:hAnsiTheme="majorBidi" w:cstheme="majorBidi"/>
          <w:sz w:val="24"/>
          <w:szCs w:val="24"/>
        </w:rPr>
        <w:t xml:space="preserve">the </w:t>
      </w:r>
      <w:r w:rsidRPr="00303E14">
        <w:rPr>
          <w:rFonts w:asciiTheme="majorBidi" w:hAnsiTheme="majorBidi" w:cstheme="majorBidi"/>
          <w:sz w:val="24"/>
          <w:szCs w:val="24"/>
        </w:rPr>
        <w:t>surfac</w:t>
      </w:r>
      <w:r w:rsidR="00A01103" w:rsidRPr="00303E14">
        <w:rPr>
          <w:rFonts w:asciiTheme="majorBidi" w:hAnsiTheme="majorBidi" w:cstheme="majorBidi"/>
          <w:sz w:val="24"/>
          <w:szCs w:val="24"/>
        </w:rPr>
        <w:t xml:space="preserve">e of </w:t>
      </w:r>
      <w:proofErr w:type="spellStart"/>
      <w:r w:rsidR="00A01103" w:rsidRPr="00303E14">
        <w:rPr>
          <w:rFonts w:asciiTheme="majorBidi" w:hAnsiTheme="majorBidi" w:cstheme="majorBidi"/>
          <w:sz w:val="24"/>
          <w:szCs w:val="24"/>
        </w:rPr>
        <w:t>halloysite</w:t>
      </w:r>
      <w:r w:rsidR="00620377" w:rsidRPr="00303E14">
        <w:rPr>
          <w:rFonts w:asciiTheme="majorBidi" w:hAnsiTheme="majorBidi" w:cstheme="majorBidi"/>
          <w:sz w:val="24"/>
          <w:szCs w:val="24"/>
        </w:rPr>
        <w:t>s</w:t>
      </w:r>
      <w:proofErr w:type="spellEnd"/>
      <w:r w:rsidR="00620377" w:rsidRPr="00303E14">
        <w:rPr>
          <w:rFonts w:asciiTheme="majorBidi" w:hAnsiTheme="majorBidi" w:cstheme="majorBidi"/>
          <w:sz w:val="24"/>
          <w:szCs w:val="24"/>
        </w:rPr>
        <w:t xml:space="preserve">, </w:t>
      </w:r>
      <w:r w:rsidR="00A01103" w:rsidRPr="00303E14">
        <w:rPr>
          <w:rFonts w:asciiTheme="majorBidi" w:hAnsiTheme="majorBidi" w:cstheme="majorBidi"/>
          <w:sz w:val="24"/>
          <w:szCs w:val="24"/>
        </w:rPr>
        <w:t>Fig</w:t>
      </w:r>
      <w:r w:rsidR="00C50190">
        <w:rPr>
          <w:rFonts w:asciiTheme="majorBidi" w:hAnsiTheme="majorBidi" w:cstheme="majorBidi"/>
          <w:sz w:val="24"/>
          <w:szCs w:val="24"/>
        </w:rPr>
        <w:t>ure</w:t>
      </w:r>
      <w:r w:rsidR="00A01103" w:rsidRPr="00303E14">
        <w:rPr>
          <w:rFonts w:asciiTheme="majorBidi" w:hAnsiTheme="majorBidi" w:cstheme="majorBidi"/>
          <w:sz w:val="24"/>
          <w:szCs w:val="24"/>
        </w:rPr>
        <w:t xml:space="preserve"> </w:t>
      </w:r>
      <w:r w:rsidR="00427EBE" w:rsidRPr="00303E14">
        <w:rPr>
          <w:rFonts w:asciiTheme="majorBidi" w:hAnsiTheme="majorBidi" w:cstheme="majorBidi"/>
          <w:sz w:val="24"/>
          <w:szCs w:val="24"/>
        </w:rPr>
        <w:t>3</w:t>
      </w:r>
      <w:r w:rsidR="00A01103" w:rsidRPr="00303E14">
        <w:rPr>
          <w:rFonts w:asciiTheme="majorBidi" w:hAnsiTheme="majorBidi" w:cstheme="majorBidi"/>
          <w:sz w:val="24"/>
          <w:szCs w:val="24"/>
        </w:rPr>
        <w:t>(b)</w:t>
      </w:r>
      <w:r w:rsidR="00034C84">
        <w:rPr>
          <w:rFonts w:asciiTheme="majorBidi" w:hAnsiTheme="majorBidi" w:cstheme="majorBidi"/>
          <w:sz w:val="24"/>
          <w:szCs w:val="24"/>
        </w:rPr>
        <w:t>.</w:t>
      </w:r>
    </w:p>
    <w:p w14:paraId="42C4CD8F" w14:textId="77777777" w:rsidR="009F67EE" w:rsidRDefault="009F67EE" w:rsidP="004411EF">
      <w:pPr>
        <w:autoSpaceDE w:val="0"/>
        <w:autoSpaceDN w:val="0"/>
        <w:adjustRightInd w:val="0"/>
        <w:spacing w:after="0" w:line="360" w:lineRule="auto"/>
        <w:jc w:val="both"/>
        <w:rPr>
          <w:rFonts w:asciiTheme="majorBidi" w:hAnsiTheme="majorBidi" w:cstheme="majorBidi"/>
          <w:sz w:val="24"/>
          <w:szCs w:val="24"/>
        </w:rPr>
      </w:pPr>
    </w:p>
    <w:p w14:paraId="1A01B41B" w14:textId="18DE7C70" w:rsidR="00694EA1" w:rsidRDefault="008862A5" w:rsidP="00694EA1">
      <w:pPr>
        <w:spacing w:after="0" w:line="360" w:lineRule="auto"/>
        <w:jc w:val="both"/>
        <w:rPr>
          <w:rFonts w:ascii="Arial" w:hAnsi="Arial" w:cs="Arial"/>
          <w:w w:val="108"/>
          <w:sz w:val="16"/>
          <w:szCs w:val="16"/>
        </w:rPr>
      </w:pPr>
      <w:r w:rsidRPr="008862A5">
        <w:rPr>
          <w:rFonts w:ascii="Arial" w:hAnsi="Arial" w:cs="Arial"/>
          <w:w w:val="108"/>
          <w:sz w:val="16"/>
          <w:szCs w:val="16"/>
        </w:rPr>
        <w:t>Figure 3. EDX spectra and FE-SEM images of (a) HNTs and (b) Ag/HNTs.</w:t>
      </w:r>
      <w:r w:rsidR="00694EA1" w:rsidRPr="00694EA1">
        <w:rPr>
          <w:rFonts w:asciiTheme="majorBidi" w:hAnsiTheme="majorBidi" w:cstheme="majorBidi"/>
          <w:sz w:val="18"/>
          <w:szCs w:val="18"/>
        </w:rPr>
        <w:t xml:space="preserve"> </w:t>
      </w:r>
    </w:p>
    <w:p w14:paraId="2A58A22A" w14:textId="3B737F97" w:rsidR="00703239" w:rsidRDefault="00703239" w:rsidP="00694EA1">
      <w:pPr>
        <w:spacing w:after="0" w:line="360" w:lineRule="auto"/>
        <w:jc w:val="both"/>
        <w:rPr>
          <w:rFonts w:ascii="Arial" w:hAnsi="Arial" w:cs="Arial"/>
          <w:w w:val="108"/>
          <w:sz w:val="16"/>
          <w:szCs w:val="16"/>
        </w:rPr>
      </w:pPr>
      <w:r w:rsidRPr="00703239">
        <w:rPr>
          <w:rFonts w:ascii="Arial" w:hAnsi="Arial" w:cs="Arial"/>
          <w:noProof/>
          <w:w w:val="108"/>
          <w:sz w:val="16"/>
          <w:szCs w:val="16"/>
        </w:rPr>
        <w:drawing>
          <wp:inline distT="0" distB="0" distL="0" distR="0" wp14:anchorId="7042ADC5" wp14:editId="4C159CCE">
            <wp:extent cx="2876550" cy="2095500"/>
            <wp:effectExtent l="0" t="0" r="0" b="0"/>
            <wp:docPr id="6" name="Picture 6" descr="C:\Users\simin\Desktop\New folder\se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in\Desktop\New folder\sema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2095500"/>
                    </a:xfrm>
                    <a:prstGeom prst="rect">
                      <a:avLst/>
                    </a:prstGeom>
                    <a:noFill/>
                    <a:ln>
                      <a:noFill/>
                    </a:ln>
                  </pic:spPr>
                </pic:pic>
              </a:graphicData>
            </a:graphic>
          </wp:inline>
        </w:drawing>
      </w:r>
    </w:p>
    <w:p w14:paraId="58F293BA" w14:textId="3606CB42" w:rsidR="00703239" w:rsidRPr="00694EA1" w:rsidRDefault="00703239" w:rsidP="00694EA1">
      <w:pPr>
        <w:spacing w:after="0" w:line="360" w:lineRule="auto"/>
        <w:jc w:val="both"/>
        <w:rPr>
          <w:rFonts w:ascii="Arial" w:hAnsi="Arial" w:cs="Arial"/>
          <w:w w:val="108"/>
          <w:sz w:val="16"/>
          <w:szCs w:val="16"/>
        </w:rPr>
      </w:pPr>
    </w:p>
    <w:p w14:paraId="18D83466" w14:textId="37CE07C1" w:rsidR="008862A5" w:rsidRPr="00303E14" w:rsidRDefault="008862A5" w:rsidP="004411EF">
      <w:pPr>
        <w:autoSpaceDE w:val="0"/>
        <w:autoSpaceDN w:val="0"/>
        <w:adjustRightInd w:val="0"/>
        <w:spacing w:after="0" w:line="360" w:lineRule="auto"/>
        <w:jc w:val="both"/>
        <w:rPr>
          <w:rFonts w:asciiTheme="majorBidi" w:hAnsiTheme="majorBidi" w:cstheme="majorBidi"/>
          <w:sz w:val="24"/>
          <w:szCs w:val="24"/>
        </w:rPr>
      </w:pPr>
    </w:p>
    <w:p w14:paraId="6176321F" w14:textId="19CF8829" w:rsidR="00E52DE4" w:rsidRDefault="00DF171E" w:rsidP="00303E14">
      <w:pPr>
        <w:spacing w:after="0" w:line="360" w:lineRule="auto"/>
        <w:jc w:val="both"/>
        <w:rPr>
          <w:rFonts w:asciiTheme="majorBidi" w:hAnsiTheme="majorBidi" w:cstheme="majorBidi"/>
          <w:b/>
          <w:sz w:val="27"/>
          <w:szCs w:val="27"/>
        </w:rPr>
      </w:pPr>
      <w:r w:rsidRPr="00DF171E">
        <w:rPr>
          <w:rFonts w:asciiTheme="majorBidi" w:hAnsiTheme="majorBidi" w:cstheme="majorBidi"/>
          <w:b/>
          <w:noProof/>
          <w:sz w:val="27"/>
          <w:szCs w:val="27"/>
        </w:rPr>
        <w:lastRenderedPageBreak/>
        <w:drawing>
          <wp:inline distT="0" distB="0" distL="0" distR="0" wp14:anchorId="427595C5" wp14:editId="6548180D">
            <wp:extent cx="2857500" cy="2343150"/>
            <wp:effectExtent l="0" t="0" r="0" b="0"/>
            <wp:docPr id="30" name="Picture 30" descr="C:\Users\simin\Desktop\New folder\seembenteh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min\Desktop\New folder\seembenteha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2343150"/>
                    </a:xfrm>
                    <a:prstGeom prst="rect">
                      <a:avLst/>
                    </a:prstGeom>
                    <a:noFill/>
                    <a:ln>
                      <a:noFill/>
                    </a:ln>
                  </pic:spPr>
                </pic:pic>
              </a:graphicData>
            </a:graphic>
          </wp:inline>
        </w:drawing>
      </w:r>
    </w:p>
    <w:p w14:paraId="4967B244" w14:textId="43BABC03" w:rsidR="001C6B4B" w:rsidRPr="00303E14" w:rsidRDefault="002A4D65" w:rsidP="00303E14">
      <w:pPr>
        <w:spacing w:after="0" w:line="360" w:lineRule="auto"/>
        <w:jc w:val="both"/>
        <w:rPr>
          <w:rFonts w:asciiTheme="majorBidi" w:hAnsiTheme="majorBidi" w:cstheme="majorBidi"/>
          <w:b/>
        </w:rPr>
      </w:pPr>
      <w:r w:rsidRPr="00303E14">
        <w:rPr>
          <w:rFonts w:asciiTheme="majorBidi" w:hAnsiTheme="majorBidi" w:cstheme="majorBidi"/>
          <w:b/>
          <w:sz w:val="27"/>
          <w:szCs w:val="27"/>
        </w:rPr>
        <w:t>3.</w:t>
      </w:r>
      <w:r w:rsidR="00A01103" w:rsidRPr="00303E14">
        <w:rPr>
          <w:rFonts w:asciiTheme="majorBidi" w:hAnsiTheme="majorBidi" w:cstheme="majorBidi"/>
          <w:b/>
          <w:sz w:val="27"/>
          <w:szCs w:val="27"/>
        </w:rPr>
        <w:t>4</w:t>
      </w:r>
      <w:r w:rsidRPr="00303E14">
        <w:rPr>
          <w:rFonts w:asciiTheme="majorBidi" w:hAnsiTheme="majorBidi" w:cstheme="majorBidi"/>
          <w:b/>
          <w:sz w:val="27"/>
          <w:szCs w:val="27"/>
        </w:rPr>
        <w:t xml:space="preserve"> TEM analysis</w:t>
      </w:r>
    </w:p>
    <w:p w14:paraId="2A2EBCA3" w14:textId="2BBB5520" w:rsidR="002A4D65" w:rsidRDefault="002A4D65" w:rsidP="00C50190">
      <w:pPr>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 xml:space="preserve">The structure and morphology of </w:t>
      </w:r>
      <w:r w:rsidR="007736CF" w:rsidRPr="00303E14">
        <w:rPr>
          <w:rFonts w:asciiTheme="majorBidi" w:hAnsiTheme="majorBidi" w:cstheme="majorBidi"/>
          <w:sz w:val="24"/>
          <w:szCs w:val="24"/>
        </w:rPr>
        <w:t>Ag/HNTs</w:t>
      </w:r>
      <w:r w:rsidRPr="00303E14">
        <w:rPr>
          <w:rFonts w:asciiTheme="majorBidi" w:hAnsiTheme="majorBidi" w:cstheme="majorBidi"/>
          <w:sz w:val="24"/>
          <w:szCs w:val="24"/>
        </w:rPr>
        <w:t xml:space="preserve"> are shown in </w:t>
      </w:r>
      <w:r w:rsidR="00C50190">
        <w:rPr>
          <w:rFonts w:asciiTheme="majorBidi" w:hAnsiTheme="majorBidi" w:cstheme="majorBidi"/>
          <w:sz w:val="24"/>
          <w:szCs w:val="24"/>
        </w:rPr>
        <w:t>F</w:t>
      </w:r>
      <w:r w:rsidR="00C50190" w:rsidRPr="00303E14">
        <w:rPr>
          <w:rFonts w:asciiTheme="majorBidi" w:hAnsiTheme="majorBidi" w:cstheme="majorBidi"/>
          <w:sz w:val="24"/>
          <w:szCs w:val="24"/>
        </w:rPr>
        <w:t>ig</w:t>
      </w:r>
      <w:r w:rsidR="00C50190">
        <w:rPr>
          <w:rFonts w:asciiTheme="majorBidi" w:hAnsiTheme="majorBidi" w:cstheme="majorBidi"/>
          <w:sz w:val="24"/>
          <w:szCs w:val="24"/>
        </w:rPr>
        <w:t>u</w:t>
      </w:r>
      <w:r w:rsidR="00C50190" w:rsidRPr="00303E14">
        <w:rPr>
          <w:rFonts w:asciiTheme="majorBidi" w:hAnsiTheme="majorBidi" w:cstheme="majorBidi"/>
          <w:sz w:val="24"/>
          <w:szCs w:val="24"/>
        </w:rPr>
        <w:t>re</w:t>
      </w:r>
      <w:r w:rsidRPr="00303E14">
        <w:rPr>
          <w:rFonts w:asciiTheme="majorBidi" w:hAnsiTheme="majorBidi" w:cstheme="majorBidi"/>
          <w:sz w:val="24"/>
          <w:szCs w:val="24"/>
        </w:rPr>
        <w:t xml:space="preserve"> 4. The TEM image reveals the </w:t>
      </w:r>
      <w:r w:rsidR="006279CF" w:rsidRPr="00303E14">
        <w:rPr>
          <w:rFonts w:asciiTheme="majorBidi" w:hAnsiTheme="majorBidi" w:cstheme="majorBidi"/>
          <w:sz w:val="24"/>
          <w:szCs w:val="24"/>
        </w:rPr>
        <w:t xml:space="preserve">hollow tubular morphology of </w:t>
      </w:r>
      <w:r w:rsidRPr="00303E14">
        <w:rPr>
          <w:rFonts w:asciiTheme="majorBidi" w:hAnsiTheme="majorBidi" w:cstheme="majorBidi"/>
          <w:sz w:val="24"/>
          <w:szCs w:val="24"/>
        </w:rPr>
        <w:t xml:space="preserve">HNTs </w:t>
      </w:r>
      <w:r w:rsidR="006279CF" w:rsidRPr="00303E14">
        <w:rPr>
          <w:rFonts w:asciiTheme="majorBidi" w:hAnsiTheme="majorBidi" w:cstheme="majorBidi"/>
          <w:sz w:val="24"/>
          <w:szCs w:val="24"/>
        </w:rPr>
        <w:t>and with</w:t>
      </w:r>
      <w:r w:rsidRPr="00303E14">
        <w:rPr>
          <w:rFonts w:asciiTheme="majorBidi" w:hAnsiTheme="majorBidi" w:cstheme="majorBidi"/>
          <w:sz w:val="24"/>
          <w:szCs w:val="24"/>
        </w:rPr>
        <w:t xml:space="preserve"> open ends </w:t>
      </w:r>
      <w:r w:rsidR="00F630FD" w:rsidRPr="00303E14">
        <w:rPr>
          <w:rFonts w:asciiTheme="majorBidi" w:hAnsiTheme="majorBidi" w:cstheme="majorBidi"/>
          <w:sz w:val="24"/>
          <w:szCs w:val="24"/>
        </w:rPr>
        <w:t>(</w:t>
      </w:r>
      <w:r w:rsidRPr="00303E14">
        <w:rPr>
          <w:rFonts w:asciiTheme="majorBidi" w:hAnsiTheme="majorBidi" w:cstheme="majorBidi"/>
          <w:sz w:val="24"/>
          <w:szCs w:val="24"/>
        </w:rPr>
        <w:t xml:space="preserve">with the inner and outer diameters about </w:t>
      </w:r>
      <w:r w:rsidR="00F630FD" w:rsidRPr="00303E14">
        <w:rPr>
          <w:rFonts w:asciiTheme="majorBidi" w:hAnsiTheme="majorBidi" w:cstheme="majorBidi"/>
          <w:sz w:val="24"/>
          <w:szCs w:val="24"/>
        </w:rPr>
        <w:t xml:space="preserve">15-40 nm and </w:t>
      </w:r>
      <w:r w:rsidR="0066616A" w:rsidRPr="00303E14">
        <w:rPr>
          <w:rFonts w:asciiTheme="majorBidi" w:hAnsiTheme="majorBidi" w:cstheme="majorBidi"/>
          <w:sz w:val="24"/>
          <w:szCs w:val="24"/>
        </w:rPr>
        <w:t>50</w:t>
      </w:r>
      <w:r w:rsidR="00F630FD" w:rsidRPr="00303E14">
        <w:rPr>
          <w:rFonts w:asciiTheme="majorBidi" w:hAnsiTheme="majorBidi" w:cstheme="majorBidi"/>
          <w:sz w:val="24"/>
          <w:szCs w:val="24"/>
        </w:rPr>
        <w:t>-1</w:t>
      </w:r>
      <w:r w:rsidR="0066616A" w:rsidRPr="00303E14">
        <w:rPr>
          <w:rFonts w:asciiTheme="majorBidi" w:hAnsiTheme="majorBidi" w:cstheme="majorBidi"/>
          <w:sz w:val="24"/>
          <w:szCs w:val="24"/>
        </w:rPr>
        <w:t>4</w:t>
      </w:r>
      <w:r w:rsidR="00F630FD" w:rsidRPr="00303E14">
        <w:rPr>
          <w:rFonts w:asciiTheme="majorBidi" w:hAnsiTheme="majorBidi" w:cstheme="majorBidi"/>
          <w:sz w:val="24"/>
          <w:szCs w:val="24"/>
        </w:rPr>
        <w:t>0</w:t>
      </w:r>
      <w:r w:rsidRPr="00303E14">
        <w:rPr>
          <w:rFonts w:asciiTheme="majorBidi" w:hAnsiTheme="majorBidi" w:cstheme="majorBidi"/>
          <w:sz w:val="24"/>
          <w:szCs w:val="24"/>
        </w:rPr>
        <w:t xml:space="preserve"> nm, respectively</w:t>
      </w:r>
      <w:r w:rsidR="00F630FD" w:rsidRPr="00303E14">
        <w:rPr>
          <w:rFonts w:asciiTheme="majorBidi" w:hAnsiTheme="majorBidi" w:cstheme="majorBidi"/>
          <w:sz w:val="24"/>
          <w:szCs w:val="24"/>
        </w:rPr>
        <w:t>)</w:t>
      </w:r>
      <w:r w:rsidRPr="00303E14">
        <w:rPr>
          <w:rFonts w:asciiTheme="majorBidi" w:hAnsiTheme="majorBidi" w:cstheme="majorBidi"/>
          <w:sz w:val="24"/>
          <w:szCs w:val="24"/>
        </w:rPr>
        <w:t xml:space="preserve">. </w:t>
      </w:r>
      <w:r w:rsidR="006279CF" w:rsidRPr="00303E14">
        <w:rPr>
          <w:rFonts w:asciiTheme="majorBidi" w:hAnsiTheme="majorBidi" w:cstheme="majorBidi"/>
          <w:sz w:val="24"/>
          <w:szCs w:val="24"/>
        </w:rPr>
        <w:t>The TEM image reveals that the particles are highly mono-dispersed with average size about</w:t>
      </w:r>
      <w:r w:rsidR="006E795F" w:rsidRPr="00303E14">
        <w:rPr>
          <w:rFonts w:asciiTheme="majorBidi" w:hAnsiTheme="majorBidi" w:cstheme="majorBidi"/>
          <w:sz w:val="24"/>
          <w:szCs w:val="24"/>
        </w:rPr>
        <w:t xml:space="preserve"> 10</w:t>
      </w:r>
      <w:r w:rsidR="006279CF" w:rsidRPr="00303E14">
        <w:rPr>
          <w:rFonts w:asciiTheme="majorBidi" w:hAnsiTheme="majorBidi" w:cstheme="majorBidi"/>
          <w:sz w:val="24"/>
          <w:szCs w:val="24"/>
        </w:rPr>
        <w:t xml:space="preserve"> nm and are spherical in shape. </w:t>
      </w:r>
      <w:r w:rsidR="00AC36A1" w:rsidRPr="00303E14">
        <w:rPr>
          <w:rFonts w:asciiTheme="majorBidi" w:hAnsiTheme="majorBidi" w:cstheme="majorBidi"/>
          <w:sz w:val="24"/>
          <w:szCs w:val="24"/>
        </w:rPr>
        <w:t>T</w:t>
      </w:r>
      <w:r w:rsidR="00E250A4" w:rsidRPr="00303E14">
        <w:rPr>
          <w:rFonts w:asciiTheme="majorBidi" w:hAnsiTheme="majorBidi" w:cstheme="majorBidi"/>
          <w:sz w:val="24"/>
          <w:szCs w:val="24"/>
        </w:rPr>
        <w:t xml:space="preserve">hus it can be concluded that </w:t>
      </w:r>
      <w:r w:rsidR="00AC36A1" w:rsidRPr="00303E14">
        <w:rPr>
          <w:rFonts w:asciiTheme="majorBidi" w:hAnsiTheme="majorBidi" w:cstheme="majorBidi"/>
          <w:sz w:val="24"/>
          <w:szCs w:val="24"/>
        </w:rPr>
        <w:t>amine terminated group</w:t>
      </w:r>
      <w:r w:rsidRPr="00303E14">
        <w:rPr>
          <w:rFonts w:asciiTheme="majorBidi" w:hAnsiTheme="majorBidi" w:cstheme="majorBidi"/>
          <w:sz w:val="24"/>
          <w:szCs w:val="24"/>
        </w:rPr>
        <w:t xml:space="preserve"> adsorb Ag</w:t>
      </w:r>
      <w:r w:rsidR="004A628D" w:rsidRPr="00303E14">
        <w:rPr>
          <w:rFonts w:asciiTheme="majorBidi" w:hAnsiTheme="majorBidi" w:cstheme="majorBidi"/>
          <w:sz w:val="24"/>
          <w:szCs w:val="24"/>
          <w:vertAlign w:val="superscript"/>
        </w:rPr>
        <w:t>+</w:t>
      </w:r>
      <w:r w:rsidRPr="00303E14">
        <w:rPr>
          <w:rFonts w:asciiTheme="majorBidi" w:hAnsiTheme="majorBidi" w:cstheme="majorBidi"/>
          <w:sz w:val="24"/>
          <w:szCs w:val="24"/>
        </w:rPr>
        <w:t xml:space="preserve"> ions </w:t>
      </w:r>
      <w:r w:rsidR="00E250A4" w:rsidRPr="00303E14">
        <w:rPr>
          <w:rFonts w:asciiTheme="majorBidi" w:hAnsiTheme="majorBidi" w:cstheme="majorBidi"/>
          <w:sz w:val="24"/>
          <w:szCs w:val="24"/>
        </w:rPr>
        <w:t>from solution</w:t>
      </w:r>
      <w:r w:rsidR="004A628D" w:rsidRPr="00303E14">
        <w:rPr>
          <w:rFonts w:asciiTheme="majorBidi" w:hAnsiTheme="majorBidi" w:cstheme="majorBidi"/>
          <w:sz w:val="24"/>
          <w:szCs w:val="24"/>
        </w:rPr>
        <w:t xml:space="preserve">. Thus, </w:t>
      </w:r>
      <w:r w:rsidRPr="00303E14">
        <w:rPr>
          <w:rFonts w:asciiTheme="majorBidi" w:hAnsiTheme="majorBidi" w:cstheme="majorBidi"/>
          <w:sz w:val="24"/>
          <w:szCs w:val="24"/>
        </w:rPr>
        <w:t>Ag</w:t>
      </w:r>
      <w:r w:rsidR="004A628D" w:rsidRPr="00303E14">
        <w:rPr>
          <w:rFonts w:asciiTheme="majorBidi" w:hAnsiTheme="majorBidi" w:cstheme="majorBidi"/>
          <w:sz w:val="24"/>
          <w:szCs w:val="24"/>
          <w:vertAlign w:val="superscript"/>
        </w:rPr>
        <w:t>+</w:t>
      </w:r>
      <w:r w:rsidRPr="00303E14">
        <w:rPr>
          <w:rFonts w:asciiTheme="majorBidi" w:hAnsiTheme="majorBidi" w:cstheme="majorBidi"/>
          <w:sz w:val="24"/>
          <w:szCs w:val="24"/>
        </w:rPr>
        <w:t xml:space="preserve"> </w:t>
      </w:r>
      <w:r w:rsidR="004A628D" w:rsidRPr="00303E14">
        <w:rPr>
          <w:rFonts w:asciiTheme="majorBidi" w:hAnsiTheme="majorBidi" w:cstheme="majorBidi"/>
          <w:sz w:val="24"/>
          <w:szCs w:val="24"/>
        </w:rPr>
        <w:t>ions</w:t>
      </w:r>
      <w:r w:rsidRPr="00303E14">
        <w:rPr>
          <w:rFonts w:asciiTheme="majorBidi" w:hAnsiTheme="majorBidi" w:cstheme="majorBidi"/>
          <w:sz w:val="24"/>
          <w:szCs w:val="24"/>
        </w:rPr>
        <w:t xml:space="preserve"> reduced on </w:t>
      </w:r>
      <w:r w:rsidR="004A628D" w:rsidRPr="00303E14">
        <w:rPr>
          <w:rFonts w:asciiTheme="majorBidi" w:hAnsiTheme="majorBidi" w:cstheme="majorBidi"/>
          <w:sz w:val="24"/>
          <w:szCs w:val="24"/>
        </w:rPr>
        <w:t xml:space="preserve">the </w:t>
      </w:r>
      <w:proofErr w:type="spellStart"/>
      <w:r w:rsidRPr="00303E14">
        <w:rPr>
          <w:rFonts w:asciiTheme="majorBidi" w:hAnsiTheme="majorBidi" w:cstheme="majorBidi"/>
          <w:sz w:val="24"/>
          <w:szCs w:val="24"/>
        </w:rPr>
        <w:t>halloysites</w:t>
      </w:r>
      <w:proofErr w:type="spellEnd"/>
      <w:r w:rsidRPr="00303E14">
        <w:rPr>
          <w:rFonts w:asciiTheme="majorBidi" w:hAnsiTheme="majorBidi" w:cstheme="majorBidi"/>
          <w:sz w:val="24"/>
          <w:szCs w:val="24"/>
        </w:rPr>
        <w:t xml:space="preserve"> surface. </w:t>
      </w:r>
    </w:p>
    <w:p w14:paraId="43F9EA99" w14:textId="77777777" w:rsidR="009F67EE" w:rsidRDefault="009F67EE" w:rsidP="00303E14">
      <w:pPr>
        <w:spacing w:after="0" w:line="360" w:lineRule="auto"/>
        <w:jc w:val="both"/>
        <w:rPr>
          <w:rFonts w:asciiTheme="majorBidi" w:hAnsiTheme="majorBidi" w:cstheme="majorBidi"/>
          <w:sz w:val="24"/>
          <w:szCs w:val="24"/>
        </w:rPr>
      </w:pPr>
    </w:p>
    <w:p w14:paraId="3C90627C" w14:textId="77777777" w:rsidR="008862A5" w:rsidRPr="008862A5" w:rsidRDefault="008862A5" w:rsidP="008862A5">
      <w:pPr>
        <w:spacing w:after="0" w:line="360" w:lineRule="auto"/>
        <w:jc w:val="both"/>
        <w:rPr>
          <w:rFonts w:ascii="Arial" w:hAnsi="Arial" w:cs="Arial"/>
          <w:w w:val="108"/>
          <w:sz w:val="16"/>
          <w:szCs w:val="16"/>
        </w:rPr>
      </w:pPr>
      <w:r w:rsidRPr="008862A5">
        <w:rPr>
          <w:rFonts w:ascii="Arial" w:hAnsi="Arial" w:cs="Arial"/>
          <w:w w:val="108"/>
          <w:sz w:val="16"/>
          <w:szCs w:val="16"/>
        </w:rPr>
        <w:t>Figure 4. TEM image of Ag/HNTs.</w:t>
      </w:r>
    </w:p>
    <w:p w14:paraId="1A1D1CCA" w14:textId="3084365B" w:rsidR="008862A5" w:rsidRPr="00303E14" w:rsidRDefault="00703239" w:rsidP="00303E14">
      <w:pPr>
        <w:spacing w:after="0" w:line="360" w:lineRule="auto"/>
        <w:jc w:val="both"/>
        <w:rPr>
          <w:rFonts w:asciiTheme="majorBidi" w:hAnsiTheme="majorBidi" w:cstheme="majorBidi"/>
          <w:sz w:val="24"/>
          <w:szCs w:val="24"/>
        </w:rPr>
      </w:pPr>
      <w:r w:rsidRPr="00703239">
        <w:rPr>
          <w:rFonts w:asciiTheme="majorBidi" w:hAnsiTheme="majorBidi" w:cstheme="majorBidi"/>
          <w:noProof/>
          <w:sz w:val="24"/>
          <w:szCs w:val="24"/>
        </w:rPr>
        <w:drawing>
          <wp:inline distT="0" distB="0" distL="0" distR="0" wp14:anchorId="2278A6F4" wp14:editId="52C02625">
            <wp:extent cx="2876550" cy="1381125"/>
            <wp:effectExtent l="0" t="0" r="0" b="9525"/>
            <wp:docPr id="23" name="Picture 23" descr="C:\Users\simin\Desktop\New folder\sss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in\Desktop\New folder\sssss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381125"/>
                    </a:xfrm>
                    <a:prstGeom prst="rect">
                      <a:avLst/>
                    </a:prstGeom>
                    <a:noFill/>
                    <a:ln>
                      <a:noFill/>
                    </a:ln>
                  </pic:spPr>
                </pic:pic>
              </a:graphicData>
            </a:graphic>
          </wp:inline>
        </w:drawing>
      </w:r>
    </w:p>
    <w:p w14:paraId="1703DCA2" w14:textId="77777777" w:rsidR="00694EA1" w:rsidRDefault="00694EA1" w:rsidP="00303E14">
      <w:pPr>
        <w:spacing w:after="0" w:line="360" w:lineRule="auto"/>
        <w:jc w:val="both"/>
        <w:rPr>
          <w:rFonts w:asciiTheme="majorBidi" w:hAnsiTheme="majorBidi" w:cstheme="majorBidi"/>
          <w:b/>
          <w:sz w:val="27"/>
          <w:szCs w:val="27"/>
        </w:rPr>
      </w:pPr>
    </w:p>
    <w:p w14:paraId="5E077C33" w14:textId="0A1D098B" w:rsidR="002A4D65" w:rsidRPr="00303E14" w:rsidRDefault="002A4D65" w:rsidP="00303E14">
      <w:pPr>
        <w:spacing w:after="0" w:line="360" w:lineRule="auto"/>
        <w:jc w:val="both"/>
        <w:rPr>
          <w:rFonts w:asciiTheme="majorBidi" w:hAnsiTheme="majorBidi" w:cstheme="majorBidi"/>
          <w:b/>
          <w:sz w:val="27"/>
          <w:szCs w:val="27"/>
        </w:rPr>
      </w:pPr>
      <w:r w:rsidRPr="00303E14">
        <w:rPr>
          <w:rFonts w:asciiTheme="majorBidi" w:hAnsiTheme="majorBidi" w:cstheme="majorBidi"/>
          <w:b/>
          <w:sz w:val="27"/>
          <w:szCs w:val="27"/>
        </w:rPr>
        <w:t>3</w:t>
      </w:r>
      <w:r w:rsidRPr="00303E14">
        <w:rPr>
          <w:rFonts w:asciiTheme="majorBidi" w:hAnsiTheme="majorBidi" w:cstheme="majorBidi"/>
          <w:b/>
          <w:w w:val="108"/>
          <w:sz w:val="18"/>
          <w:szCs w:val="18"/>
        </w:rPr>
        <w:t>.</w:t>
      </w:r>
      <w:r w:rsidRPr="00303E14">
        <w:rPr>
          <w:rFonts w:asciiTheme="majorBidi" w:hAnsiTheme="majorBidi" w:cstheme="majorBidi"/>
          <w:b/>
          <w:sz w:val="27"/>
          <w:szCs w:val="27"/>
        </w:rPr>
        <w:t>5 X-ray Diffraction analysis</w:t>
      </w:r>
    </w:p>
    <w:p w14:paraId="60349933" w14:textId="1C71B37A" w:rsidR="0049535D" w:rsidRPr="00303E14" w:rsidRDefault="002A4D65" w:rsidP="00303E14">
      <w:pPr>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 xml:space="preserve">The X-ray diffraction (XRD) pattern of HNTs and </w:t>
      </w:r>
      <w:r w:rsidR="007736CF" w:rsidRPr="00303E14">
        <w:rPr>
          <w:rFonts w:asciiTheme="majorBidi" w:hAnsiTheme="majorBidi" w:cstheme="majorBidi"/>
          <w:sz w:val="24"/>
          <w:szCs w:val="24"/>
        </w:rPr>
        <w:t>Ag/HNTs</w:t>
      </w:r>
      <w:r w:rsidR="00BC0D94" w:rsidRPr="00303E14">
        <w:rPr>
          <w:rFonts w:asciiTheme="majorBidi" w:hAnsiTheme="majorBidi" w:cstheme="majorBidi"/>
          <w:sz w:val="24"/>
          <w:szCs w:val="24"/>
        </w:rPr>
        <w:t xml:space="preserve"> </w:t>
      </w:r>
      <w:r w:rsidR="009B7264" w:rsidRPr="00303E14">
        <w:rPr>
          <w:rFonts w:asciiTheme="majorBidi" w:hAnsiTheme="majorBidi" w:cstheme="majorBidi"/>
          <w:sz w:val="24"/>
          <w:szCs w:val="24"/>
        </w:rPr>
        <w:t>are</w:t>
      </w:r>
      <w:r w:rsidR="00BC0D94" w:rsidRPr="00303E14">
        <w:rPr>
          <w:rFonts w:asciiTheme="majorBidi" w:hAnsiTheme="majorBidi" w:cstheme="majorBidi"/>
          <w:sz w:val="24"/>
          <w:szCs w:val="24"/>
        </w:rPr>
        <w:t xml:space="preserve"> shown in </w:t>
      </w:r>
      <w:r w:rsidR="00C50190" w:rsidRPr="00303E14">
        <w:rPr>
          <w:rFonts w:asciiTheme="majorBidi" w:hAnsiTheme="majorBidi" w:cstheme="majorBidi"/>
          <w:sz w:val="24"/>
          <w:szCs w:val="24"/>
        </w:rPr>
        <w:t>Fig</w:t>
      </w:r>
      <w:r w:rsidR="00C50190">
        <w:rPr>
          <w:rFonts w:asciiTheme="majorBidi" w:hAnsiTheme="majorBidi" w:cstheme="majorBidi"/>
          <w:sz w:val="24"/>
          <w:szCs w:val="24"/>
        </w:rPr>
        <w:t>ure</w:t>
      </w:r>
      <w:r w:rsidR="00BC0D94" w:rsidRPr="00303E14">
        <w:rPr>
          <w:rFonts w:asciiTheme="majorBidi" w:hAnsiTheme="majorBidi" w:cstheme="majorBidi"/>
          <w:sz w:val="24"/>
          <w:szCs w:val="24"/>
        </w:rPr>
        <w:t xml:space="preserve"> </w:t>
      </w:r>
      <w:r w:rsidR="009B7264" w:rsidRPr="00303E14">
        <w:rPr>
          <w:rFonts w:asciiTheme="majorBidi" w:hAnsiTheme="majorBidi" w:cstheme="majorBidi"/>
          <w:sz w:val="24"/>
          <w:szCs w:val="24"/>
        </w:rPr>
        <w:t>5</w:t>
      </w:r>
      <w:r w:rsidR="00BC0D94" w:rsidRPr="00303E14">
        <w:rPr>
          <w:rFonts w:asciiTheme="majorBidi" w:hAnsiTheme="majorBidi" w:cstheme="majorBidi"/>
          <w:sz w:val="24"/>
          <w:szCs w:val="24"/>
        </w:rPr>
        <w:t xml:space="preserve">. The XRD patterns of the functionalized HNT </w:t>
      </w:r>
      <w:r w:rsidR="00944E49" w:rsidRPr="00303E14">
        <w:rPr>
          <w:rFonts w:asciiTheme="majorBidi" w:hAnsiTheme="majorBidi" w:cstheme="majorBidi"/>
          <w:sz w:val="24"/>
          <w:szCs w:val="24"/>
        </w:rPr>
        <w:t>reveal</w:t>
      </w:r>
      <w:r w:rsidR="00BC0D94" w:rsidRPr="00303E14">
        <w:rPr>
          <w:rFonts w:asciiTheme="majorBidi" w:hAnsiTheme="majorBidi" w:cstheme="majorBidi"/>
          <w:sz w:val="24"/>
          <w:szCs w:val="24"/>
        </w:rPr>
        <w:t xml:space="preserve"> well defined diffraction peaks </w:t>
      </w:r>
      <w:r w:rsidR="00944E49" w:rsidRPr="00303E14">
        <w:rPr>
          <w:rFonts w:asciiTheme="majorBidi" w:hAnsiTheme="majorBidi" w:cstheme="majorBidi"/>
          <w:sz w:val="24"/>
          <w:szCs w:val="24"/>
        </w:rPr>
        <w:t xml:space="preserve">all </w:t>
      </w:r>
      <w:r w:rsidR="00BC0D94" w:rsidRPr="00303E14">
        <w:rPr>
          <w:rFonts w:asciiTheme="majorBidi" w:hAnsiTheme="majorBidi" w:cstheme="majorBidi"/>
          <w:sz w:val="24"/>
          <w:szCs w:val="24"/>
        </w:rPr>
        <w:t>corresponding to the HNT, which show</w:t>
      </w:r>
      <w:r w:rsidR="00B34881" w:rsidRPr="00303E14">
        <w:rPr>
          <w:rFonts w:asciiTheme="majorBidi" w:hAnsiTheme="majorBidi" w:cstheme="majorBidi"/>
          <w:sz w:val="24"/>
          <w:szCs w:val="24"/>
        </w:rPr>
        <w:t xml:space="preserve"> that modification with</w:t>
      </w:r>
      <w:r w:rsidR="00BC0D94" w:rsidRPr="00303E14">
        <w:rPr>
          <w:rFonts w:asciiTheme="majorBidi" w:hAnsiTheme="majorBidi" w:cstheme="majorBidi"/>
          <w:sz w:val="24"/>
          <w:szCs w:val="24"/>
        </w:rPr>
        <w:t xml:space="preserve"> GPTMS and TETA does not affect the structure of </w:t>
      </w:r>
      <w:r w:rsidR="001363AC" w:rsidRPr="00303E14">
        <w:rPr>
          <w:rFonts w:asciiTheme="majorBidi" w:hAnsiTheme="majorBidi" w:cstheme="majorBidi"/>
          <w:sz w:val="24"/>
          <w:szCs w:val="24"/>
        </w:rPr>
        <w:t xml:space="preserve">the </w:t>
      </w:r>
      <w:r w:rsidR="00BC0D94" w:rsidRPr="00303E14">
        <w:rPr>
          <w:rFonts w:asciiTheme="majorBidi" w:hAnsiTheme="majorBidi" w:cstheme="majorBidi"/>
          <w:sz w:val="24"/>
          <w:szCs w:val="24"/>
        </w:rPr>
        <w:t xml:space="preserve">HNT. However, in the XRD pattern of the </w:t>
      </w:r>
      <w:r w:rsidR="007736CF" w:rsidRPr="00303E14">
        <w:rPr>
          <w:rFonts w:asciiTheme="majorBidi" w:hAnsiTheme="majorBidi" w:cstheme="majorBidi"/>
          <w:sz w:val="24"/>
          <w:szCs w:val="24"/>
        </w:rPr>
        <w:t>Ag/HNTs</w:t>
      </w:r>
      <w:r w:rsidR="00BC0D94" w:rsidRPr="00303E14">
        <w:rPr>
          <w:rFonts w:asciiTheme="majorBidi" w:hAnsiTheme="majorBidi" w:cstheme="majorBidi"/>
          <w:sz w:val="24"/>
          <w:szCs w:val="24"/>
        </w:rPr>
        <w:t xml:space="preserve"> nanocomposite, four new peaks emerging at </w:t>
      </w:r>
    </w:p>
    <w:p w14:paraId="53A172AB" w14:textId="639F2122" w:rsidR="0049535D" w:rsidRDefault="0049535D" w:rsidP="00254692">
      <w:pPr>
        <w:autoSpaceDE w:val="0"/>
        <w:autoSpaceDN w:val="0"/>
        <w:adjustRightInd w:val="0"/>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lastRenderedPageBreak/>
        <w:t xml:space="preserve">2θ value of 37.7◦, 43.5◦, 64.2◦ and 77.4◦are ascribed to (1 1 1), (2 0 0), (2 2 0) and (3 1 1) reflections of </w:t>
      </w:r>
      <w:proofErr w:type="spellStart"/>
      <w:r w:rsidRPr="00303E14">
        <w:rPr>
          <w:rFonts w:asciiTheme="majorBidi" w:hAnsiTheme="majorBidi" w:cstheme="majorBidi"/>
          <w:sz w:val="24"/>
          <w:szCs w:val="24"/>
        </w:rPr>
        <w:t>fc</w:t>
      </w:r>
      <w:r w:rsidR="004411EF">
        <w:rPr>
          <w:rFonts w:asciiTheme="majorBidi" w:hAnsiTheme="majorBidi" w:cstheme="majorBidi"/>
          <w:sz w:val="24"/>
          <w:szCs w:val="24"/>
        </w:rPr>
        <w:t>c</w:t>
      </w:r>
      <w:proofErr w:type="spellEnd"/>
      <w:r w:rsidR="004411EF">
        <w:rPr>
          <w:rFonts w:asciiTheme="majorBidi" w:hAnsiTheme="majorBidi" w:cstheme="majorBidi"/>
          <w:sz w:val="24"/>
          <w:szCs w:val="24"/>
        </w:rPr>
        <w:t xml:space="preserve"> structure of metallic silver</w:t>
      </w:r>
      <w:r w:rsidR="00254692" w:rsidRPr="00303E14">
        <w:rPr>
          <w:rFonts w:asciiTheme="majorBidi" w:hAnsiTheme="majorBidi" w:cstheme="majorBidi"/>
          <w:sz w:val="24"/>
          <w:szCs w:val="24"/>
        </w:rPr>
        <w:t>;</w:t>
      </w:r>
      <w:r w:rsidR="002C0D37" w:rsidRPr="004411EF">
        <w:rPr>
          <w:rFonts w:asciiTheme="majorBidi" w:hAnsiTheme="majorBidi" w:cstheme="majorBidi"/>
          <w:sz w:val="27"/>
          <w:szCs w:val="27"/>
          <w:vertAlign w:val="superscript"/>
        </w:rPr>
        <w:t>5</w:t>
      </w:r>
      <w:r w:rsidR="00B24784" w:rsidRPr="004411EF">
        <w:rPr>
          <w:rFonts w:asciiTheme="majorBidi" w:hAnsiTheme="majorBidi" w:cstheme="majorBidi"/>
          <w:sz w:val="27"/>
          <w:szCs w:val="27"/>
          <w:vertAlign w:val="superscript"/>
        </w:rPr>
        <w:t>9</w:t>
      </w:r>
      <w:r w:rsidRPr="004411EF">
        <w:rPr>
          <w:rFonts w:asciiTheme="majorBidi" w:hAnsiTheme="majorBidi" w:cstheme="majorBidi"/>
          <w:sz w:val="27"/>
          <w:szCs w:val="27"/>
          <w:vertAlign w:val="superscript"/>
        </w:rPr>
        <w:t xml:space="preserve">, </w:t>
      </w:r>
      <w:r w:rsidR="00B24784" w:rsidRPr="004411EF">
        <w:rPr>
          <w:rFonts w:asciiTheme="majorBidi" w:hAnsiTheme="majorBidi" w:cstheme="majorBidi"/>
          <w:sz w:val="27"/>
          <w:szCs w:val="27"/>
          <w:vertAlign w:val="superscript"/>
        </w:rPr>
        <w:t>60</w:t>
      </w:r>
      <w:r w:rsidRPr="00303E14">
        <w:rPr>
          <w:rFonts w:asciiTheme="majorBidi" w:hAnsiTheme="majorBidi" w:cstheme="majorBidi"/>
          <w:sz w:val="24"/>
          <w:szCs w:val="24"/>
        </w:rPr>
        <w:t xml:space="preserve"> so this further demonstrates that the </w:t>
      </w:r>
      <w:proofErr w:type="spellStart"/>
      <w:r w:rsidRPr="00303E14">
        <w:rPr>
          <w:rFonts w:asciiTheme="majorBidi" w:hAnsiTheme="majorBidi" w:cstheme="majorBidi"/>
          <w:sz w:val="24"/>
          <w:szCs w:val="24"/>
        </w:rPr>
        <w:t>AgNPs</w:t>
      </w:r>
      <w:proofErr w:type="spellEnd"/>
      <w:r w:rsidRPr="00303E14">
        <w:rPr>
          <w:rFonts w:asciiTheme="majorBidi" w:hAnsiTheme="majorBidi" w:cstheme="majorBidi"/>
          <w:sz w:val="24"/>
          <w:szCs w:val="24"/>
        </w:rPr>
        <w:t xml:space="preserve"> were successfully synthesized onto the surface of the HNTs.</w:t>
      </w:r>
    </w:p>
    <w:p w14:paraId="74E4BE45" w14:textId="77777777" w:rsidR="009F67EE" w:rsidRDefault="009F67EE" w:rsidP="004411EF">
      <w:pPr>
        <w:autoSpaceDE w:val="0"/>
        <w:autoSpaceDN w:val="0"/>
        <w:adjustRightInd w:val="0"/>
        <w:spacing w:after="0" w:line="360" w:lineRule="auto"/>
        <w:jc w:val="both"/>
        <w:rPr>
          <w:rFonts w:asciiTheme="majorBidi" w:hAnsiTheme="majorBidi" w:cstheme="majorBidi"/>
          <w:sz w:val="24"/>
          <w:szCs w:val="24"/>
        </w:rPr>
      </w:pPr>
    </w:p>
    <w:p w14:paraId="36D3523B" w14:textId="5F78158D" w:rsidR="008862A5" w:rsidRDefault="008862A5" w:rsidP="008862A5">
      <w:pPr>
        <w:spacing w:after="0" w:line="360" w:lineRule="auto"/>
        <w:jc w:val="both"/>
        <w:rPr>
          <w:rFonts w:ascii="Arial" w:hAnsi="Arial" w:cs="Arial"/>
          <w:w w:val="108"/>
          <w:sz w:val="16"/>
          <w:szCs w:val="16"/>
        </w:rPr>
      </w:pPr>
      <w:r w:rsidRPr="008862A5">
        <w:rPr>
          <w:rFonts w:ascii="Arial" w:hAnsi="Arial" w:cs="Arial"/>
          <w:w w:val="108"/>
          <w:sz w:val="16"/>
          <w:szCs w:val="16"/>
        </w:rPr>
        <w:t>Figure 5. XRD pattern of HNTs and Ag/HNTs.</w:t>
      </w:r>
    </w:p>
    <w:p w14:paraId="1CDFA3A2" w14:textId="3483450A" w:rsidR="00694EA1" w:rsidRPr="008862A5" w:rsidRDefault="00703239" w:rsidP="008862A5">
      <w:pPr>
        <w:spacing w:after="0" w:line="360" w:lineRule="auto"/>
        <w:jc w:val="both"/>
        <w:rPr>
          <w:rFonts w:ascii="Arial" w:hAnsi="Arial" w:cs="Arial"/>
          <w:w w:val="108"/>
          <w:sz w:val="16"/>
          <w:szCs w:val="16"/>
        </w:rPr>
      </w:pPr>
      <w:r w:rsidRPr="00703239">
        <w:rPr>
          <w:rFonts w:ascii="Arial" w:hAnsi="Arial" w:cs="Arial"/>
          <w:noProof/>
          <w:w w:val="108"/>
          <w:sz w:val="16"/>
          <w:szCs w:val="16"/>
        </w:rPr>
        <w:drawing>
          <wp:inline distT="0" distB="0" distL="0" distR="0" wp14:anchorId="7B16FBE0" wp14:editId="47417070">
            <wp:extent cx="2876550" cy="2400300"/>
            <wp:effectExtent l="0" t="0" r="0" b="0"/>
            <wp:docPr id="20" name="Picture 20" descr="C:\Users\simin\Desktop\New folder\x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in\Desktop\New folder\xr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2400300"/>
                    </a:xfrm>
                    <a:prstGeom prst="rect">
                      <a:avLst/>
                    </a:prstGeom>
                    <a:noFill/>
                    <a:ln>
                      <a:noFill/>
                    </a:ln>
                  </pic:spPr>
                </pic:pic>
              </a:graphicData>
            </a:graphic>
          </wp:inline>
        </w:drawing>
      </w:r>
    </w:p>
    <w:p w14:paraId="1EC0F193" w14:textId="77777777" w:rsidR="008862A5" w:rsidRPr="00303E14" w:rsidRDefault="008862A5" w:rsidP="004411EF">
      <w:pPr>
        <w:autoSpaceDE w:val="0"/>
        <w:autoSpaceDN w:val="0"/>
        <w:adjustRightInd w:val="0"/>
        <w:spacing w:after="0" w:line="360" w:lineRule="auto"/>
        <w:jc w:val="both"/>
        <w:rPr>
          <w:rFonts w:asciiTheme="majorBidi" w:hAnsiTheme="majorBidi" w:cstheme="majorBidi"/>
          <w:sz w:val="24"/>
          <w:szCs w:val="24"/>
        </w:rPr>
      </w:pPr>
    </w:p>
    <w:p w14:paraId="5CE63036" w14:textId="2E8516EC" w:rsidR="00A01103" w:rsidRPr="00303E14" w:rsidRDefault="002A6FB8" w:rsidP="00303E14">
      <w:pPr>
        <w:spacing w:after="0" w:line="360" w:lineRule="auto"/>
        <w:jc w:val="both"/>
        <w:rPr>
          <w:rFonts w:asciiTheme="majorBidi" w:hAnsiTheme="majorBidi" w:cstheme="majorBidi"/>
          <w:b/>
          <w:sz w:val="27"/>
          <w:szCs w:val="27"/>
          <w:rtl/>
        </w:rPr>
      </w:pPr>
      <w:r w:rsidRPr="00303E14">
        <w:rPr>
          <w:rFonts w:asciiTheme="majorBidi" w:hAnsiTheme="majorBidi" w:cstheme="majorBidi"/>
          <w:b/>
          <w:sz w:val="27"/>
          <w:szCs w:val="27"/>
        </w:rPr>
        <w:t>3.</w:t>
      </w:r>
      <w:r w:rsidR="00A01103" w:rsidRPr="00303E14">
        <w:rPr>
          <w:rFonts w:asciiTheme="majorBidi" w:hAnsiTheme="majorBidi" w:cstheme="majorBidi"/>
          <w:b/>
          <w:sz w:val="27"/>
          <w:szCs w:val="27"/>
        </w:rPr>
        <w:t>6</w:t>
      </w:r>
      <w:r w:rsidRPr="00303E14">
        <w:rPr>
          <w:rFonts w:asciiTheme="majorBidi" w:hAnsiTheme="majorBidi" w:cstheme="majorBidi"/>
          <w:b/>
          <w:sz w:val="27"/>
          <w:szCs w:val="27"/>
        </w:rPr>
        <w:t xml:space="preserve"> Catalytic reduction of Rh</w:t>
      </w:r>
      <w:r w:rsidR="004B4915" w:rsidRPr="00303E14">
        <w:rPr>
          <w:rFonts w:asciiTheme="majorBidi" w:hAnsiTheme="majorBidi" w:cstheme="majorBidi"/>
          <w:b/>
          <w:sz w:val="27"/>
          <w:szCs w:val="27"/>
          <w:lang w:bidi="fa-IR"/>
        </w:rPr>
        <w:t>6G</w:t>
      </w:r>
      <w:r w:rsidRPr="00303E14">
        <w:rPr>
          <w:rFonts w:asciiTheme="majorBidi" w:hAnsiTheme="majorBidi" w:cstheme="majorBidi"/>
          <w:b/>
          <w:sz w:val="27"/>
          <w:szCs w:val="27"/>
        </w:rPr>
        <w:t xml:space="preserve"> and </w:t>
      </w:r>
      <w:r w:rsidR="004B4915" w:rsidRPr="00303E14">
        <w:rPr>
          <w:rFonts w:asciiTheme="majorBidi" w:hAnsiTheme="majorBidi" w:cstheme="majorBidi"/>
          <w:b/>
          <w:sz w:val="27"/>
          <w:szCs w:val="27"/>
        </w:rPr>
        <w:t>MO</w:t>
      </w:r>
    </w:p>
    <w:p w14:paraId="5170F3CC" w14:textId="6F929D57" w:rsidR="00E33CFA" w:rsidRPr="00303E14" w:rsidRDefault="0051373E" w:rsidP="00303E14">
      <w:pPr>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The </w:t>
      </w:r>
      <w:hyperlink r:id="rId23" w:tooltip="Learn more about catalytic activity" w:history="1">
        <w:r w:rsidRPr="00303E14">
          <w:rPr>
            <w:rFonts w:asciiTheme="majorBidi" w:hAnsiTheme="majorBidi" w:cstheme="majorBidi"/>
            <w:sz w:val="24"/>
            <w:szCs w:val="24"/>
          </w:rPr>
          <w:t>catalytic activity</w:t>
        </w:r>
      </w:hyperlink>
      <w:r w:rsidRPr="00303E14">
        <w:rPr>
          <w:rFonts w:asciiTheme="majorBidi" w:hAnsiTheme="majorBidi" w:cstheme="majorBidi"/>
          <w:sz w:val="24"/>
          <w:szCs w:val="24"/>
        </w:rPr>
        <w:t> of synthesize Ag/HNTs in the reduction of </w:t>
      </w:r>
      <w:r w:rsidR="00B95E91" w:rsidRPr="00303E14">
        <w:rPr>
          <w:rFonts w:asciiTheme="majorBidi" w:hAnsiTheme="majorBidi" w:cstheme="majorBidi"/>
          <w:sz w:val="24"/>
          <w:szCs w:val="24"/>
        </w:rPr>
        <w:t xml:space="preserve">Rhodamine 6G and methyl orange </w:t>
      </w:r>
      <w:r w:rsidRPr="00303E14">
        <w:rPr>
          <w:rFonts w:asciiTheme="majorBidi" w:hAnsiTheme="majorBidi" w:cstheme="majorBidi"/>
          <w:sz w:val="24"/>
          <w:szCs w:val="24"/>
        </w:rPr>
        <w:t>was studied by UV–visible spectrophotometer</w:t>
      </w:r>
      <w:r w:rsidR="002A6FB8" w:rsidRPr="00303E14">
        <w:rPr>
          <w:rFonts w:asciiTheme="majorBidi" w:hAnsiTheme="majorBidi" w:cstheme="majorBidi"/>
          <w:sz w:val="24"/>
          <w:szCs w:val="24"/>
        </w:rPr>
        <w:t xml:space="preserve">, </w:t>
      </w:r>
      <w:r w:rsidR="00C50190" w:rsidRPr="00303E14">
        <w:rPr>
          <w:rFonts w:asciiTheme="majorBidi" w:hAnsiTheme="majorBidi" w:cstheme="majorBidi"/>
          <w:sz w:val="24"/>
          <w:szCs w:val="24"/>
        </w:rPr>
        <w:t>Fig</w:t>
      </w:r>
      <w:r w:rsidR="00C50190">
        <w:rPr>
          <w:rFonts w:asciiTheme="majorBidi" w:hAnsiTheme="majorBidi" w:cstheme="majorBidi"/>
          <w:sz w:val="24"/>
          <w:szCs w:val="24"/>
        </w:rPr>
        <w:t>ure</w:t>
      </w:r>
      <w:r w:rsidR="00C50190" w:rsidRPr="00303E14">
        <w:rPr>
          <w:rFonts w:asciiTheme="majorBidi" w:hAnsiTheme="majorBidi" w:cstheme="majorBidi"/>
          <w:sz w:val="24"/>
          <w:szCs w:val="24"/>
        </w:rPr>
        <w:t>s</w:t>
      </w:r>
      <w:r w:rsidR="002A6FB8" w:rsidRPr="00303E14">
        <w:rPr>
          <w:rFonts w:asciiTheme="majorBidi" w:hAnsiTheme="majorBidi" w:cstheme="majorBidi"/>
          <w:sz w:val="24"/>
          <w:szCs w:val="24"/>
        </w:rPr>
        <w:t xml:space="preserve"> 6 and 7, respectively.</w:t>
      </w:r>
      <w:r w:rsidR="00BD5137" w:rsidRPr="00303E14">
        <w:rPr>
          <w:rFonts w:asciiTheme="majorBidi" w:hAnsiTheme="majorBidi" w:cstheme="majorBidi"/>
          <w:sz w:val="24"/>
          <w:szCs w:val="24"/>
        </w:rPr>
        <w:t xml:space="preserve">  </w:t>
      </w:r>
      <w:r w:rsidR="00E33CFA" w:rsidRPr="00303E14">
        <w:rPr>
          <w:rFonts w:asciiTheme="majorBidi" w:hAnsiTheme="majorBidi" w:cstheme="majorBidi"/>
          <w:sz w:val="24"/>
          <w:szCs w:val="24"/>
        </w:rPr>
        <w:t>Time dependent reduction of Rh6G and MO with NaBH</w:t>
      </w:r>
      <w:r w:rsidR="00E33CFA" w:rsidRPr="00303E14">
        <w:rPr>
          <w:rFonts w:asciiTheme="majorBidi" w:hAnsiTheme="majorBidi" w:cstheme="majorBidi"/>
          <w:sz w:val="24"/>
          <w:szCs w:val="24"/>
          <w:vertAlign w:val="subscript"/>
        </w:rPr>
        <w:t>4</w:t>
      </w:r>
      <w:r w:rsidR="00E33CFA" w:rsidRPr="00303E14">
        <w:rPr>
          <w:rFonts w:asciiTheme="majorBidi" w:hAnsiTheme="majorBidi" w:cstheme="majorBidi"/>
          <w:sz w:val="24"/>
          <w:szCs w:val="24"/>
        </w:rPr>
        <w:t xml:space="preserve"> in presence and absence of Ag/HNTs was observed by the successive decrease in the absorbance value at 516 and 467 nm, respectively. </w:t>
      </w:r>
    </w:p>
    <w:p w14:paraId="05D47D09" w14:textId="2349FC1A" w:rsidR="002A6FB8" w:rsidRPr="00303E14" w:rsidRDefault="00CA1898" w:rsidP="00254692">
      <w:pPr>
        <w:autoSpaceDE w:val="0"/>
        <w:autoSpaceDN w:val="0"/>
        <w:adjustRightInd w:val="0"/>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 xml:space="preserve">The </w:t>
      </w:r>
      <w:r w:rsidR="00C50190">
        <w:rPr>
          <w:rFonts w:asciiTheme="majorBidi" w:hAnsiTheme="majorBidi" w:cstheme="majorBidi"/>
          <w:sz w:val="24"/>
          <w:szCs w:val="24"/>
        </w:rPr>
        <w:t>F</w:t>
      </w:r>
      <w:r w:rsidR="0050527F" w:rsidRPr="00303E14">
        <w:rPr>
          <w:rFonts w:asciiTheme="majorBidi" w:hAnsiTheme="majorBidi" w:cstheme="majorBidi"/>
          <w:sz w:val="24"/>
          <w:szCs w:val="24"/>
        </w:rPr>
        <w:t>igures</w:t>
      </w:r>
      <w:r w:rsidRPr="00303E14">
        <w:rPr>
          <w:rFonts w:asciiTheme="majorBidi" w:hAnsiTheme="majorBidi" w:cstheme="majorBidi"/>
          <w:sz w:val="24"/>
          <w:szCs w:val="24"/>
        </w:rPr>
        <w:t xml:space="preserve"> show that the reduction of Rh6G and MO in absence of catalyst at </w:t>
      </w:r>
      <w:r w:rsidR="004F1894" w:rsidRPr="00303E14">
        <w:rPr>
          <w:rFonts w:asciiTheme="majorBidi" w:hAnsiTheme="majorBidi" w:cstheme="majorBidi"/>
          <w:sz w:val="24"/>
          <w:szCs w:val="24"/>
        </w:rPr>
        <w:t>room temperature</w:t>
      </w:r>
      <w:r w:rsidRPr="00303E14">
        <w:rPr>
          <w:rFonts w:asciiTheme="majorBidi" w:hAnsiTheme="majorBidi" w:cstheme="majorBidi"/>
          <w:sz w:val="24"/>
          <w:szCs w:val="24"/>
        </w:rPr>
        <w:t xml:space="preserve"> occurs at a slow rate. But on the addition of Ag/HNTs degradation of the dyes Rh6G and MO is greatly enhanced. From </w:t>
      </w:r>
      <w:r w:rsidR="00034C84">
        <w:rPr>
          <w:rFonts w:asciiTheme="majorBidi" w:hAnsiTheme="majorBidi" w:cstheme="majorBidi"/>
          <w:sz w:val="24"/>
          <w:szCs w:val="24"/>
        </w:rPr>
        <w:t>F</w:t>
      </w:r>
      <w:r w:rsidR="00034C84" w:rsidRPr="00303E14">
        <w:rPr>
          <w:rFonts w:asciiTheme="majorBidi" w:hAnsiTheme="majorBidi" w:cstheme="majorBidi"/>
          <w:sz w:val="24"/>
          <w:szCs w:val="24"/>
        </w:rPr>
        <w:t>igure</w:t>
      </w:r>
      <w:r w:rsidRPr="00303E14">
        <w:rPr>
          <w:rFonts w:asciiTheme="majorBidi" w:hAnsiTheme="majorBidi" w:cstheme="majorBidi"/>
          <w:sz w:val="24"/>
          <w:szCs w:val="24"/>
        </w:rPr>
        <w:t xml:space="preserve"> 6, we observed that there is a rapid decay in concentration of Rh6G in the presence of Ag/HNTs in 12 min (</w:t>
      </w:r>
      <w:r w:rsidRPr="00303E14">
        <w:rPr>
          <w:rFonts w:asciiTheme="majorBidi" w:hAnsiTheme="majorBidi" w:cstheme="majorBidi"/>
          <w:sz w:val="24"/>
          <w:szCs w:val="24"/>
        </w:rPr>
        <w:sym w:font="Symbol" w:char="F044"/>
      </w:r>
      <w:r w:rsidRPr="00303E14">
        <w:rPr>
          <w:rFonts w:asciiTheme="majorBidi" w:hAnsiTheme="majorBidi" w:cstheme="majorBidi"/>
          <w:sz w:val="24"/>
          <w:szCs w:val="24"/>
        </w:rPr>
        <w:t>OD</w:t>
      </w:r>
      <w:r w:rsidRPr="00303E14">
        <w:rPr>
          <w:rFonts w:asciiTheme="majorBidi" w:hAnsiTheme="majorBidi" w:cstheme="majorBidi"/>
          <w:sz w:val="24"/>
          <w:szCs w:val="24"/>
          <w:vertAlign w:val="subscript"/>
        </w:rPr>
        <w:t>12 min</w:t>
      </w:r>
      <w:r w:rsidRPr="00303E14">
        <w:rPr>
          <w:rFonts w:asciiTheme="majorBidi" w:hAnsiTheme="majorBidi" w:cstheme="majorBidi"/>
          <w:sz w:val="24"/>
          <w:szCs w:val="24"/>
        </w:rPr>
        <w:t xml:space="preserve"> = 0.4), as compared to the </w:t>
      </w:r>
      <w:proofErr w:type="spellStart"/>
      <w:r w:rsidRPr="00303E14">
        <w:rPr>
          <w:rFonts w:asciiTheme="majorBidi" w:hAnsiTheme="majorBidi" w:cstheme="majorBidi"/>
          <w:sz w:val="24"/>
          <w:szCs w:val="24"/>
        </w:rPr>
        <w:t>uncatalyzed</w:t>
      </w:r>
      <w:proofErr w:type="spellEnd"/>
      <w:r w:rsidRPr="00303E14">
        <w:rPr>
          <w:rFonts w:asciiTheme="majorBidi" w:hAnsiTheme="majorBidi" w:cstheme="majorBidi"/>
          <w:sz w:val="24"/>
          <w:szCs w:val="24"/>
        </w:rPr>
        <w:t xml:space="preserve"> reaction (</w:t>
      </w:r>
      <w:r w:rsidRPr="00303E14">
        <w:rPr>
          <w:rFonts w:asciiTheme="majorBidi" w:hAnsiTheme="majorBidi" w:cstheme="majorBidi"/>
          <w:sz w:val="24"/>
          <w:szCs w:val="24"/>
        </w:rPr>
        <w:sym w:font="Symbol" w:char="F044"/>
      </w:r>
      <w:r w:rsidRPr="00303E14">
        <w:rPr>
          <w:rFonts w:asciiTheme="majorBidi" w:hAnsiTheme="majorBidi" w:cstheme="majorBidi"/>
          <w:sz w:val="24"/>
          <w:szCs w:val="24"/>
        </w:rPr>
        <w:t>OD</w:t>
      </w:r>
      <w:r w:rsidRPr="00303E14">
        <w:rPr>
          <w:rFonts w:asciiTheme="majorBidi" w:hAnsiTheme="majorBidi" w:cstheme="majorBidi"/>
          <w:sz w:val="24"/>
          <w:szCs w:val="24"/>
          <w:vertAlign w:val="subscript"/>
        </w:rPr>
        <w:t xml:space="preserve">30 min </w:t>
      </w:r>
      <w:r w:rsidRPr="00303E14">
        <w:rPr>
          <w:rFonts w:asciiTheme="majorBidi" w:hAnsiTheme="majorBidi" w:cstheme="majorBidi"/>
          <w:sz w:val="24"/>
          <w:szCs w:val="24"/>
        </w:rPr>
        <w:t xml:space="preserve">= 0.4) in 30 min, and from </w:t>
      </w:r>
      <w:r w:rsidR="00034C84">
        <w:rPr>
          <w:rFonts w:asciiTheme="majorBidi" w:hAnsiTheme="majorBidi" w:cstheme="majorBidi"/>
          <w:sz w:val="24"/>
          <w:szCs w:val="24"/>
        </w:rPr>
        <w:t>F</w:t>
      </w:r>
      <w:r w:rsidR="00034C84" w:rsidRPr="00303E14">
        <w:rPr>
          <w:rFonts w:asciiTheme="majorBidi" w:hAnsiTheme="majorBidi" w:cstheme="majorBidi"/>
          <w:sz w:val="24"/>
          <w:szCs w:val="24"/>
        </w:rPr>
        <w:t>igure</w:t>
      </w:r>
      <w:r w:rsidRPr="00303E14">
        <w:rPr>
          <w:rFonts w:asciiTheme="majorBidi" w:hAnsiTheme="majorBidi" w:cstheme="majorBidi"/>
          <w:sz w:val="24"/>
          <w:szCs w:val="24"/>
        </w:rPr>
        <w:t>, it is observed that there is a rapid decay in concentration of MO in the presence of Ag/HNTs in just 12 min (</w:t>
      </w:r>
      <w:r w:rsidRPr="00303E14">
        <w:rPr>
          <w:rFonts w:asciiTheme="majorBidi" w:hAnsiTheme="majorBidi" w:cstheme="majorBidi"/>
          <w:sz w:val="24"/>
          <w:szCs w:val="24"/>
        </w:rPr>
        <w:sym w:font="Symbol" w:char="F044"/>
      </w:r>
      <w:r w:rsidRPr="00303E14">
        <w:rPr>
          <w:rFonts w:asciiTheme="majorBidi" w:hAnsiTheme="majorBidi" w:cstheme="majorBidi"/>
          <w:sz w:val="24"/>
          <w:szCs w:val="24"/>
        </w:rPr>
        <w:t>OD</w:t>
      </w:r>
      <w:r w:rsidRPr="00303E14">
        <w:rPr>
          <w:rFonts w:asciiTheme="majorBidi" w:hAnsiTheme="majorBidi" w:cstheme="majorBidi"/>
          <w:sz w:val="24"/>
          <w:szCs w:val="24"/>
          <w:vertAlign w:val="subscript"/>
        </w:rPr>
        <w:t>12 min</w:t>
      </w:r>
      <w:r w:rsidRPr="00303E14">
        <w:rPr>
          <w:rFonts w:asciiTheme="majorBidi" w:hAnsiTheme="majorBidi" w:cstheme="majorBidi"/>
          <w:sz w:val="24"/>
          <w:szCs w:val="24"/>
        </w:rPr>
        <w:t xml:space="preserve"> = 0.8), whereas there is slow degradation for the </w:t>
      </w:r>
      <w:proofErr w:type="spellStart"/>
      <w:r w:rsidRPr="00303E14">
        <w:rPr>
          <w:rFonts w:asciiTheme="majorBidi" w:hAnsiTheme="majorBidi" w:cstheme="majorBidi"/>
          <w:sz w:val="24"/>
          <w:szCs w:val="24"/>
        </w:rPr>
        <w:t>uncatalyzed</w:t>
      </w:r>
      <w:proofErr w:type="spellEnd"/>
      <w:r w:rsidRPr="00303E14">
        <w:rPr>
          <w:rFonts w:asciiTheme="majorBidi" w:hAnsiTheme="majorBidi" w:cstheme="majorBidi"/>
          <w:sz w:val="24"/>
          <w:szCs w:val="24"/>
        </w:rPr>
        <w:t xml:space="preserve"> reaction (</w:t>
      </w:r>
      <w:r w:rsidRPr="00303E14">
        <w:rPr>
          <w:rFonts w:asciiTheme="majorBidi" w:hAnsiTheme="majorBidi" w:cstheme="majorBidi"/>
          <w:sz w:val="24"/>
          <w:szCs w:val="24"/>
        </w:rPr>
        <w:sym w:font="Symbol" w:char="F044"/>
      </w:r>
      <w:r w:rsidRPr="00303E14">
        <w:rPr>
          <w:rFonts w:asciiTheme="majorBidi" w:hAnsiTheme="majorBidi" w:cstheme="majorBidi"/>
          <w:sz w:val="24"/>
          <w:szCs w:val="24"/>
        </w:rPr>
        <w:t>OD</w:t>
      </w:r>
      <w:r w:rsidRPr="00303E14">
        <w:rPr>
          <w:rFonts w:asciiTheme="majorBidi" w:hAnsiTheme="majorBidi" w:cstheme="majorBidi"/>
          <w:sz w:val="24"/>
          <w:szCs w:val="24"/>
          <w:vertAlign w:val="subscript"/>
        </w:rPr>
        <w:t xml:space="preserve">30 min </w:t>
      </w:r>
      <w:r w:rsidRPr="00303E14">
        <w:rPr>
          <w:rFonts w:asciiTheme="majorBidi" w:hAnsiTheme="majorBidi" w:cstheme="majorBidi"/>
          <w:sz w:val="24"/>
          <w:szCs w:val="24"/>
        </w:rPr>
        <w:t xml:space="preserve">= 0.34) in 30 min. </w:t>
      </w:r>
      <w:r w:rsidR="002A6FB8" w:rsidRPr="00303E14">
        <w:rPr>
          <w:rFonts w:asciiTheme="majorBidi" w:hAnsiTheme="majorBidi" w:cstheme="majorBidi"/>
          <w:sz w:val="24"/>
          <w:szCs w:val="24"/>
        </w:rPr>
        <w:t>The degradation efficiency for Rh</w:t>
      </w:r>
      <w:r w:rsidR="004B4915" w:rsidRPr="00303E14">
        <w:rPr>
          <w:rFonts w:asciiTheme="majorBidi" w:hAnsiTheme="majorBidi" w:cstheme="majorBidi"/>
          <w:sz w:val="24"/>
          <w:szCs w:val="24"/>
        </w:rPr>
        <w:t>6G</w:t>
      </w:r>
      <w:r w:rsidR="002A6FB8" w:rsidRPr="00303E14">
        <w:rPr>
          <w:rFonts w:asciiTheme="majorBidi" w:hAnsiTheme="majorBidi" w:cstheme="majorBidi"/>
          <w:sz w:val="24"/>
          <w:szCs w:val="24"/>
        </w:rPr>
        <w:t xml:space="preserve"> and M</w:t>
      </w:r>
      <w:bookmarkStart w:id="0" w:name="_Hlk497071624"/>
      <w:r w:rsidR="004B4915" w:rsidRPr="00303E14">
        <w:rPr>
          <w:rFonts w:asciiTheme="majorBidi" w:hAnsiTheme="majorBidi" w:cstheme="majorBidi"/>
          <w:sz w:val="24"/>
          <w:szCs w:val="24"/>
        </w:rPr>
        <w:t>O</w:t>
      </w:r>
      <w:r w:rsidR="002A6FB8" w:rsidRPr="00303E14">
        <w:rPr>
          <w:rFonts w:asciiTheme="majorBidi" w:hAnsiTheme="majorBidi" w:cstheme="majorBidi"/>
          <w:sz w:val="24"/>
          <w:szCs w:val="24"/>
        </w:rPr>
        <w:t xml:space="preserve"> is found to be 87% and 85.5%</w:t>
      </w:r>
      <w:bookmarkEnd w:id="0"/>
      <w:r w:rsidR="000A729B" w:rsidRPr="00303E14">
        <w:rPr>
          <w:rFonts w:asciiTheme="majorBidi" w:hAnsiTheme="majorBidi" w:cstheme="majorBidi"/>
          <w:sz w:val="24"/>
          <w:szCs w:val="24"/>
        </w:rPr>
        <w:t xml:space="preserve">, </w:t>
      </w:r>
      <w:r w:rsidR="002A6FB8" w:rsidRPr="00303E14">
        <w:rPr>
          <w:rFonts w:asciiTheme="majorBidi" w:hAnsiTheme="majorBidi" w:cstheme="majorBidi"/>
          <w:sz w:val="24"/>
          <w:szCs w:val="24"/>
        </w:rPr>
        <w:t xml:space="preserve">respectively, that occurred in 30 min in presence of </w:t>
      </w:r>
      <w:r w:rsidR="007736CF" w:rsidRPr="00303E14">
        <w:rPr>
          <w:rFonts w:asciiTheme="majorBidi" w:hAnsiTheme="majorBidi" w:cstheme="majorBidi"/>
          <w:sz w:val="24"/>
          <w:szCs w:val="24"/>
        </w:rPr>
        <w:t>Ag/</w:t>
      </w:r>
      <w:r w:rsidR="000A729B" w:rsidRPr="00303E14">
        <w:rPr>
          <w:rFonts w:asciiTheme="majorBidi" w:hAnsiTheme="majorBidi" w:cstheme="majorBidi"/>
          <w:sz w:val="24"/>
          <w:szCs w:val="24"/>
        </w:rPr>
        <w:t>HNT</w:t>
      </w:r>
      <w:r w:rsidR="000A729B" w:rsidRPr="00303E14">
        <w:rPr>
          <w:rFonts w:asciiTheme="majorBidi" w:hAnsiTheme="majorBidi" w:cstheme="majorBidi"/>
          <w:sz w:val="24"/>
          <w:szCs w:val="24"/>
          <w:shd w:val="clear" w:color="auto" w:fill="FFFFFF"/>
        </w:rPr>
        <w:t xml:space="preserve"> as </w:t>
      </w:r>
      <w:r w:rsidR="000A729B" w:rsidRPr="00303E14">
        <w:rPr>
          <w:rFonts w:asciiTheme="majorBidi" w:hAnsiTheme="majorBidi" w:cstheme="majorBidi"/>
          <w:sz w:val="24"/>
          <w:szCs w:val="24"/>
        </w:rPr>
        <w:t>catalyst</w:t>
      </w:r>
      <w:r w:rsidR="002A6FB8" w:rsidRPr="00303E14">
        <w:rPr>
          <w:rFonts w:asciiTheme="majorBidi" w:hAnsiTheme="majorBidi" w:cstheme="majorBidi"/>
          <w:sz w:val="24"/>
          <w:szCs w:val="24"/>
        </w:rPr>
        <w:t xml:space="preserve">. </w:t>
      </w:r>
      <w:r w:rsidR="00EF605E" w:rsidRPr="00303E14">
        <w:rPr>
          <w:rFonts w:asciiTheme="majorBidi" w:hAnsiTheme="majorBidi" w:cstheme="majorBidi"/>
          <w:sz w:val="24"/>
          <w:szCs w:val="24"/>
        </w:rPr>
        <w:t>It is observed that degradation of methyl orange is classically enhanced in presence of silver nanoparticles due to electron relay effect</w:t>
      </w:r>
      <w:r w:rsidR="00254692">
        <w:rPr>
          <w:rFonts w:asciiTheme="majorBidi" w:hAnsiTheme="majorBidi" w:cstheme="majorBidi"/>
          <w:sz w:val="24"/>
          <w:szCs w:val="24"/>
        </w:rPr>
        <w:t>.</w:t>
      </w:r>
      <w:r w:rsidR="002C0D37" w:rsidRPr="001E20DC">
        <w:rPr>
          <w:rFonts w:asciiTheme="majorBidi" w:hAnsiTheme="majorBidi" w:cstheme="majorBidi"/>
          <w:sz w:val="27"/>
          <w:szCs w:val="27"/>
          <w:vertAlign w:val="superscript"/>
        </w:rPr>
        <w:t>25</w:t>
      </w:r>
      <w:r w:rsidR="00EF605E" w:rsidRPr="001E20DC">
        <w:rPr>
          <w:rFonts w:asciiTheme="majorBidi" w:hAnsiTheme="majorBidi" w:cstheme="majorBidi"/>
          <w:sz w:val="27"/>
          <w:szCs w:val="27"/>
          <w:vertAlign w:val="superscript"/>
        </w:rPr>
        <w:t xml:space="preserve">, </w:t>
      </w:r>
      <w:r w:rsidR="002C0D37" w:rsidRPr="001E20DC">
        <w:rPr>
          <w:rFonts w:asciiTheme="majorBidi" w:hAnsiTheme="majorBidi" w:cstheme="majorBidi"/>
          <w:sz w:val="27"/>
          <w:szCs w:val="27"/>
          <w:vertAlign w:val="superscript"/>
        </w:rPr>
        <w:t>26</w:t>
      </w:r>
      <w:r w:rsidR="00254692">
        <w:rPr>
          <w:rFonts w:asciiTheme="majorBidi" w:hAnsiTheme="majorBidi" w:cstheme="majorBidi"/>
          <w:sz w:val="24"/>
          <w:szCs w:val="24"/>
        </w:rPr>
        <w:t xml:space="preserve"> </w:t>
      </w:r>
      <w:r w:rsidR="00EF605E" w:rsidRPr="00303E14">
        <w:rPr>
          <w:rFonts w:asciiTheme="majorBidi" w:hAnsiTheme="majorBidi" w:cstheme="majorBidi"/>
          <w:sz w:val="24"/>
          <w:szCs w:val="24"/>
        </w:rPr>
        <w:t xml:space="preserve">Silver nanoparticles </w:t>
      </w:r>
      <w:r w:rsidR="00EF605E" w:rsidRPr="00303E14">
        <w:rPr>
          <w:rFonts w:asciiTheme="majorBidi" w:hAnsiTheme="majorBidi" w:cstheme="majorBidi"/>
          <w:sz w:val="24"/>
          <w:szCs w:val="24"/>
        </w:rPr>
        <w:lastRenderedPageBreak/>
        <w:t xml:space="preserve">act as an electron relay, aiding in the transfer of electrons from the </w:t>
      </w:r>
      <m:oMath>
        <m:sSubSup>
          <m:sSubSupPr>
            <m:ctrlPr>
              <w:rPr>
                <w:rFonts w:ascii="Cambria Math" w:hAnsi="Cambria Math" w:cstheme="majorBidi"/>
                <w:i/>
                <w:sz w:val="24"/>
                <w:szCs w:val="24"/>
              </w:rPr>
            </m:ctrlPr>
          </m:sSubSupPr>
          <m:e>
            <m:r>
              <w:rPr>
                <w:rFonts w:ascii="Cambria Math" w:hAnsi="Cambria Math" w:cstheme="majorBidi"/>
                <w:sz w:val="24"/>
                <w:szCs w:val="24"/>
              </w:rPr>
              <m:t>BH</m:t>
            </m:r>
          </m:e>
          <m:sub>
            <m:r>
              <w:rPr>
                <w:rFonts w:ascii="Cambria Math" w:hAnsi="Cambria Math" w:cstheme="majorBidi"/>
                <w:sz w:val="24"/>
                <w:szCs w:val="24"/>
              </w:rPr>
              <m:t>4</m:t>
            </m:r>
          </m:sub>
          <m:sup>
            <m:r>
              <w:rPr>
                <w:rFonts w:ascii="Cambria Math" w:hAnsi="Cambria Math" w:cstheme="majorBidi"/>
                <w:sz w:val="24"/>
                <w:szCs w:val="24"/>
              </w:rPr>
              <m:t>-</m:t>
            </m:r>
          </m:sup>
        </m:sSubSup>
      </m:oMath>
      <w:r w:rsidR="00EF605E" w:rsidRPr="00303E14">
        <w:rPr>
          <w:rFonts w:asciiTheme="majorBidi" w:hAnsiTheme="majorBidi" w:cstheme="majorBidi"/>
          <w:sz w:val="24"/>
          <w:szCs w:val="24"/>
        </w:rPr>
        <w:t xml:space="preserve"> ions to the dyes and thereby causing reduction in the absorption of the dyes</w:t>
      </w:r>
      <w:r w:rsidR="00254692" w:rsidRPr="00303E14">
        <w:rPr>
          <w:rFonts w:asciiTheme="majorBidi" w:hAnsiTheme="majorBidi" w:cstheme="majorBidi"/>
          <w:sz w:val="24"/>
          <w:szCs w:val="24"/>
        </w:rPr>
        <w:t>.</w:t>
      </w:r>
      <w:r w:rsidR="002C0D37" w:rsidRPr="001E20DC">
        <w:rPr>
          <w:rFonts w:asciiTheme="majorBidi" w:hAnsiTheme="majorBidi" w:cstheme="majorBidi"/>
          <w:sz w:val="27"/>
          <w:szCs w:val="27"/>
          <w:vertAlign w:val="superscript"/>
        </w:rPr>
        <w:t>25</w:t>
      </w:r>
      <w:r w:rsidR="008577E3" w:rsidRPr="00303E14">
        <w:rPr>
          <w:rFonts w:asciiTheme="majorBidi" w:hAnsiTheme="majorBidi" w:cstheme="majorBidi"/>
          <w:sz w:val="24"/>
          <w:szCs w:val="24"/>
        </w:rPr>
        <w:t xml:space="preserve"> </w:t>
      </w:r>
      <w:r w:rsidR="002A6FB8" w:rsidRPr="00303E14">
        <w:rPr>
          <w:rFonts w:asciiTheme="majorBidi" w:hAnsiTheme="majorBidi" w:cstheme="majorBidi"/>
          <w:sz w:val="24"/>
          <w:szCs w:val="24"/>
        </w:rPr>
        <w:t xml:space="preserve">Here </w:t>
      </w:r>
      <w:proofErr w:type="spellStart"/>
      <w:r w:rsidR="002A6FB8" w:rsidRPr="00303E14">
        <w:rPr>
          <w:rFonts w:asciiTheme="majorBidi" w:hAnsiTheme="majorBidi" w:cstheme="majorBidi"/>
          <w:sz w:val="24"/>
          <w:szCs w:val="24"/>
        </w:rPr>
        <w:t>AgNP</w:t>
      </w:r>
      <w:r w:rsidR="008577E3" w:rsidRPr="00303E14">
        <w:rPr>
          <w:rFonts w:asciiTheme="majorBidi" w:hAnsiTheme="majorBidi" w:cstheme="majorBidi"/>
          <w:sz w:val="24"/>
          <w:szCs w:val="24"/>
        </w:rPr>
        <w:t>s</w:t>
      </w:r>
      <w:proofErr w:type="spellEnd"/>
      <w:r w:rsidR="002A6FB8" w:rsidRPr="00303E14">
        <w:rPr>
          <w:rFonts w:asciiTheme="majorBidi" w:hAnsiTheme="majorBidi" w:cstheme="majorBidi"/>
          <w:sz w:val="24"/>
          <w:szCs w:val="24"/>
        </w:rPr>
        <w:t xml:space="preserve"> on </w:t>
      </w:r>
      <w:r w:rsidR="008577E3" w:rsidRPr="00303E14">
        <w:rPr>
          <w:rFonts w:asciiTheme="majorBidi" w:hAnsiTheme="majorBidi" w:cstheme="majorBidi"/>
          <w:sz w:val="24"/>
          <w:szCs w:val="24"/>
        </w:rPr>
        <w:t xml:space="preserve">the </w:t>
      </w:r>
      <w:proofErr w:type="spellStart"/>
      <w:r w:rsidR="002A6FB8" w:rsidRPr="00303E14">
        <w:rPr>
          <w:rFonts w:asciiTheme="majorBidi" w:hAnsiTheme="majorBidi" w:cstheme="majorBidi"/>
          <w:sz w:val="24"/>
          <w:szCs w:val="24"/>
        </w:rPr>
        <w:t>halloysite</w:t>
      </w:r>
      <w:r w:rsidR="008577E3" w:rsidRPr="00303E14">
        <w:rPr>
          <w:rFonts w:asciiTheme="majorBidi" w:hAnsiTheme="majorBidi" w:cstheme="majorBidi"/>
          <w:sz w:val="24"/>
          <w:szCs w:val="24"/>
        </w:rPr>
        <w:t>s</w:t>
      </w:r>
      <w:proofErr w:type="spellEnd"/>
      <w:r w:rsidR="002A6FB8" w:rsidRPr="00303E14">
        <w:rPr>
          <w:rFonts w:asciiTheme="majorBidi" w:hAnsiTheme="majorBidi" w:cstheme="majorBidi"/>
          <w:sz w:val="24"/>
          <w:szCs w:val="24"/>
        </w:rPr>
        <w:t xml:space="preserve"> act as an electron transfer mediator; </w:t>
      </w:r>
      <w:proofErr w:type="spellStart"/>
      <w:r w:rsidR="002A6FB8" w:rsidRPr="00303E14">
        <w:rPr>
          <w:rFonts w:asciiTheme="majorBidi" w:hAnsiTheme="majorBidi" w:cstheme="majorBidi"/>
          <w:sz w:val="24"/>
          <w:szCs w:val="24"/>
        </w:rPr>
        <w:t>acceptsthe</w:t>
      </w:r>
      <w:proofErr w:type="spellEnd"/>
      <w:r w:rsidR="002A6FB8" w:rsidRPr="00303E14">
        <w:rPr>
          <w:rFonts w:asciiTheme="majorBidi" w:hAnsiTheme="majorBidi" w:cstheme="majorBidi"/>
          <w:sz w:val="24"/>
          <w:szCs w:val="24"/>
        </w:rPr>
        <w:t xml:space="preserve"> electrons from </w:t>
      </w:r>
      <m:oMath>
        <m:sSubSup>
          <m:sSubSupPr>
            <m:ctrlPr>
              <w:rPr>
                <w:rFonts w:ascii="Cambria Math" w:hAnsi="Cambria Math" w:cstheme="majorBidi"/>
                <w:sz w:val="24"/>
                <w:szCs w:val="24"/>
              </w:rPr>
            </m:ctrlPr>
          </m:sSubSupPr>
          <m:e>
            <m:r>
              <w:rPr>
                <w:rFonts w:ascii="Cambria Math" w:hAnsi="Cambria Math" w:cstheme="majorBidi"/>
                <w:sz w:val="24"/>
                <w:szCs w:val="24"/>
              </w:rPr>
              <m:t>BH</m:t>
            </m:r>
          </m:e>
          <m:sub>
            <m:r>
              <m:rPr>
                <m:sty m:val="p"/>
              </m:rPr>
              <w:rPr>
                <w:rFonts w:ascii="Cambria Math" w:hAnsi="Cambria Math" w:cstheme="majorBidi"/>
                <w:sz w:val="24"/>
                <w:szCs w:val="24"/>
              </w:rPr>
              <m:t>4</m:t>
            </m:r>
          </m:sub>
          <m:sup>
            <m:r>
              <m:rPr>
                <m:sty m:val="p"/>
              </m:rPr>
              <w:rPr>
                <w:rFonts w:ascii="Cambria Math" w:hAnsi="Cambria Math" w:cstheme="majorBidi"/>
                <w:sz w:val="24"/>
                <w:szCs w:val="24"/>
              </w:rPr>
              <m:t>-</m:t>
            </m:r>
          </m:sup>
        </m:sSubSup>
      </m:oMath>
      <w:r w:rsidR="002A6FB8" w:rsidRPr="00303E14">
        <w:rPr>
          <w:rFonts w:asciiTheme="majorBidi" w:hAnsiTheme="majorBidi" w:cstheme="majorBidi"/>
          <w:sz w:val="24"/>
          <w:szCs w:val="24"/>
        </w:rPr>
        <w:t xml:space="preserve"> and donate to organic dyes by acting as redox catalyst which show electron relay effect </w:t>
      </w:r>
      <w:r w:rsidR="002C0D37" w:rsidRPr="001E20DC">
        <w:rPr>
          <w:rFonts w:asciiTheme="majorBidi" w:hAnsiTheme="majorBidi" w:cstheme="majorBidi"/>
          <w:sz w:val="27"/>
          <w:szCs w:val="27"/>
          <w:vertAlign w:val="superscript"/>
        </w:rPr>
        <w:t>49</w:t>
      </w:r>
      <w:r w:rsidR="009A5EA5" w:rsidRPr="00303E14">
        <w:rPr>
          <w:rFonts w:asciiTheme="majorBidi" w:hAnsiTheme="majorBidi" w:cstheme="majorBidi"/>
          <w:sz w:val="24"/>
          <w:szCs w:val="24"/>
        </w:rPr>
        <w:t>.</w:t>
      </w:r>
      <w:r w:rsidR="002A6FB8" w:rsidRPr="00303E14">
        <w:rPr>
          <w:rFonts w:asciiTheme="majorBidi" w:hAnsiTheme="majorBidi" w:cstheme="majorBidi"/>
          <w:sz w:val="24"/>
          <w:szCs w:val="24"/>
        </w:rPr>
        <w:t xml:space="preserve"> </w:t>
      </w:r>
    </w:p>
    <w:p w14:paraId="15A82E46" w14:textId="77777777" w:rsidR="009F67EE" w:rsidRDefault="009F67EE" w:rsidP="008862A5">
      <w:pPr>
        <w:autoSpaceDE w:val="0"/>
        <w:autoSpaceDN w:val="0"/>
        <w:adjustRightInd w:val="0"/>
        <w:spacing w:after="0" w:line="360" w:lineRule="auto"/>
        <w:rPr>
          <w:rFonts w:ascii="Arial" w:hAnsi="Arial" w:cs="Arial"/>
          <w:w w:val="108"/>
          <w:sz w:val="16"/>
          <w:szCs w:val="16"/>
        </w:rPr>
      </w:pPr>
    </w:p>
    <w:p w14:paraId="0D494959" w14:textId="77777777" w:rsidR="00FB39CC" w:rsidRDefault="008862A5" w:rsidP="00FB39CC">
      <w:pPr>
        <w:autoSpaceDE w:val="0"/>
        <w:autoSpaceDN w:val="0"/>
        <w:adjustRightInd w:val="0"/>
        <w:spacing w:after="0" w:line="360" w:lineRule="auto"/>
        <w:rPr>
          <w:rFonts w:ascii="Arial" w:hAnsi="Arial" w:cs="Arial"/>
          <w:sz w:val="16"/>
          <w:szCs w:val="16"/>
        </w:rPr>
      </w:pPr>
      <w:r w:rsidRPr="008862A5">
        <w:rPr>
          <w:rFonts w:ascii="Arial" w:hAnsi="Arial" w:cs="Arial"/>
          <w:w w:val="108"/>
          <w:sz w:val="16"/>
          <w:szCs w:val="16"/>
        </w:rPr>
        <w:t xml:space="preserve">Figure 6. </w:t>
      </w:r>
      <w:r w:rsidRPr="008862A5">
        <w:rPr>
          <w:rFonts w:ascii="Arial" w:hAnsi="Arial" w:cs="Arial"/>
          <w:sz w:val="16"/>
          <w:szCs w:val="16"/>
        </w:rPr>
        <w:t xml:space="preserve">Time-dependent UV-vis absorption spectra for the reduction of </w:t>
      </w:r>
      <w:r w:rsidRPr="008862A5">
        <w:rPr>
          <w:rFonts w:ascii="Arial" w:hAnsi="Arial" w:cs="Arial"/>
          <w:w w:val="108"/>
          <w:sz w:val="16"/>
          <w:szCs w:val="16"/>
        </w:rPr>
        <w:t>Rh6G</w:t>
      </w:r>
      <w:r w:rsidRPr="008862A5">
        <w:rPr>
          <w:rFonts w:ascii="Arial" w:hAnsi="Arial" w:cs="Arial"/>
          <w:sz w:val="16"/>
          <w:szCs w:val="16"/>
        </w:rPr>
        <w:t xml:space="preserve"> with NaBH</w:t>
      </w:r>
      <w:r w:rsidRPr="008862A5">
        <w:rPr>
          <w:rFonts w:ascii="Arial" w:hAnsi="Arial" w:cs="Arial"/>
          <w:sz w:val="16"/>
          <w:szCs w:val="16"/>
          <w:vertAlign w:val="subscript"/>
        </w:rPr>
        <w:t>4</w:t>
      </w:r>
      <w:r w:rsidRPr="008862A5">
        <w:rPr>
          <w:rFonts w:ascii="Arial" w:hAnsi="Arial" w:cs="Arial"/>
          <w:sz w:val="16"/>
          <w:szCs w:val="16"/>
        </w:rPr>
        <w:t xml:space="preserve"> (a) in the presence and (b) absence of </w:t>
      </w:r>
    </w:p>
    <w:p w14:paraId="01C072D8" w14:textId="1B3F48A2" w:rsidR="00694EA1" w:rsidRPr="00694EA1" w:rsidRDefault="00FB39CC" w:rsidP="00FB39CC">
      <w:pPr>
        <w:autoSpaceDE w:val="0"/>
        <w:autoSpaceDN w:val="0"/>
        <w:adjustRightInd w:val="0"/>
        <w:spacing w:after="0" w:line="360" w:lineRule="auto"/>
        <w:rPr>
          <w:rFonts w:ascii="Arial" w:hAnsi="Arial" w:cs="Arial"/>
          <w:w w:val="108"/>
          <w:sz w:val="16"/>
          <w:szCs w:val="16"/>
        </w:rPr>
      </w:pPr>
      <w:r w:rsidRPr="008862A5">
        <w:rPr>
          <w:rFonts w:ascii="Arial" w:hAnsi="Arial" w:cs="Arial"/>
          <w:sz w:val="16"/>
          <w:szCs w:val="16"/>
        </w:rPr>
        <w:t>Ag/HNTs at room temperature.</w:t>
      </w:r>
    </w:p>
    <w:p w14:paraId="4F026A69" w14:textId="74C663B2" w:rsidR="00694EA1" w:rsidRDefault="00703239" w:rsidP="00694EA1">
      <w:pPr>
        <w:rPr>
          <w:rFonts w:asciiTheme="majorBidi" w:hAnsiTheme="majorBidi" w:cstheme="majorBidi"/>
          <w:sz w:val="18"/>
          <w:szCs w:val="18"/>
        </w:rPr>
      </w:pPr>
      <w:r w:rsidRPr="00703239">
        <w:rPr>
          <w:rFonts w:asciiTheme="majorBidi" w:hAnsiTheme="majorBidi" w:cstheme="majorBidi"/>
          <w:noProof/>
          <w:sz w:val="18"/>
          <w:szCs w:val="18"/>
        </w:rPr>
        <w:drawing>
          <wp:inline distT="0" distB="0" distL="0" distR="0" wp14:anchorId="26BD18F9" wp14:editId="24DB1BE6">
            <wp:extent cx="2876550" cy="1790700"/>
            <wp:effectExtent l="0" t="0" r="0" b="0"/>
            <wp:docPr id="24" name="Picture 24" descr="C:\Users\simin\Desktop\New folder\figggg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min\Desktop\New folder\figggg3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550" cy="1790700"/>
                    </a:xfrm>
                    <a:prstGeom prst="rect">
                      <a:avLst/>
                    </a:prstGeom>
                    <a:noFill/>
                    <a:ln>
                      <a:noFill/>
                    </a:ln>
                  </pic:spPr>
                </pic:pic>
              </a:graphicData>
            </a:graphic>
          </wp:inline>
        </w:drawing>
      </w:r>
    </w:p>
    <w:p w14:paraId="79EB9D92" w14:textId="74E12F69" w:rsidR="00703239" w:rsidRPr="00694EA1" w:rsidRDefault="00703239" w:rsidP="00694EA1">
      <w:pPr>
        <w:rPr>
          <w:rFonts w:asciiTheme="majorBidi" w:hAnsiTheme="majorBidi" w:cstheme="majorBidi"/>
          <w:sz w:val="18"/>
          <w:szCs w:val="18"/>
        </w:rPr>
      </w:pPr>
      <w:r w:rsidRPr="00703239">
        <w:rPr>
          <w:rFonts w:asciiTheme="majorBidi" w:hAnsiTheme="majorBidi" w:cstheme="majorBidi"/>
          <w:noProof/>
          <w:sz w:val="18"/>
          <w:szCs w:val="18"/>
        </w:rPr>
        <w:drawing>
          <wp:inline distT="0" distB="0" distL="0" distR="0" wp14:anchorId="09B87A27" wp14:editId="14329DEC">
            <wp:extent cx="2876550" cy="2095500"/>
            <wp:effectExtent l="0" t="0" r="0" b="0"/>
            <wp:docPr id="25" name="Picture 25" descr="C:\Users\simin\Desktop\New folder\figggg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min\Desktop\New folder\figggg3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0" cy="2095500"/>
                    </a:xfrm>
                    <a:prstGeom prst="rect">
                      <a:avLst/>
                    </a:prstGeom>
                    <a:noFill/>
                    <a:ln>
                      <a:noFill/>
                    </a:ln>
                  </pic:spPr>
                </pic:pic>
              </a:graphicData>
            </a:graphic>
          </wp:inline>
        </w:drawing>
      </w:r>
    </w:p>
    <w:p w14:paraId="2AB922DA" w14:textId="77777777" w:rsidR="00694EA1" w:rsidRPr="00694EA1" w:rsidRDefault="00694EA1" w:rsidP="00694EA1">
      <w:pPr>
        <w:jc w:val="center"/>
        <w:rPr>
          <w:rFonts w:asciiTheme="majorBidi" w:hAnsiTheme="majorBidi" w:cstheme="majorBidi"/>
          <w:sz w:val="18"/>
          <w:szCs w:val="18"/>
        </w:rPr>
      </w:pPr>
    </w:p>
    <w:p w14:paraId="1B7AD479" w14:textId="77777777" w:rsidR="00694EA1" w:rsidRPr="00694EA1" w:rsidRDefault="00694EA1" w:rsidP="00694EA1">
      <w:pPr>
        <w:jc w:val="center"/>
        <w:rPr>
          <w:rFonts w:asciiTheme="majorBidi" w:hAnsiTheme="majorBidi" w:cstheme="majorBidi"/>
          <w:sz w:val="18"/>
          <w:szCs w:val="18"/>
        </w:rPr>
      </w:pPr>
    </w:p>
    <w:p w14:paraId="5235E02D" w14:textId="77777777" w:rsidR="00694EA1" w:rsidRDefault="00694EA1" w:rsidP="00694EA1">
      <w:pPr>
        <w:jc w:val="center"/>
        <w:rPr>
          <w:rFonts w:asciiTheme="majorBidi" w:hAnsiTheme="majorBidi" w:cstheme="majorBidi"/>
          <w:sz w:val="18"/>
          <w:szCs w:val="18"/>
        </w:rPr>
      </w:pPr>
    </w:p>
    <w:p w14:paraId="0788F73D" w14:textId="77777777" w:rsidR="00A50CEA" w:rsidRDefault="00A50CEA" w:rsidP="00694EA1">
      <w:pPr>
        <w:jc w:val="center"/>
        <w:rPr>
          <w:rFonts w:asciiTheme="majorBidi" w:hAnsiTheme="majorBidi" w:cstheme="majorBidi"/>
          <w:sz w:val="18"/>
          <w:szCs w:val="18"/>
        </w:rPr>
      </w:pPr>
    </w:p>
    <w:p w14:paraId="2C819256" w14:textId="77777777" w:rsidR="00A50CEA" w:rsidRDefault="00A50CEA" w:rsidP="00694EA1">
      <w:pPr>
        <w:jc w:val="center"/>
        <w:rPr>
          <w:rFonts w:asciiTheme="majorBidi" w:hAnsiTheme="majorBidi" w:cstheme="majorBidi"/>
          <w:sz w:val="18"/>
          <w:szCs w:val="18"/>
        </w:rPr>
      </w:pPr>
    </w:p>
    <w:p w14:paraId="01D7C968" w14:textId="77777777" w:rsidR="00A50CEA" w:rsidRDefault="00A50CEA" w:rsidP="00694EA1">
      <w:pPr>
        <w:jc w:val="center"/>
        <w:rPr>
          <w:rFonts w:asciiTheme="majorBidi" w:hAnsiTheme="majorBidi" w:cstheme="majorBidi"/>
          <w:sz w:val="18"/>
          <w:szCs w:val="18"/>
        </w:rPr>
      </w:pPr>
    </w:p>
    <w:p w14:paraId="4E565E4B" w14:textId="77777777" w:rsidR="00A50CEA" w:rsidRPr="00694EA1" w:rsidRDefault="00A50CEA" w:rsidP="00694EA1">
      <w:pPr>
        <w:jc w:val="center"/>
        <w:rPr>
          <w:rFonts w:asciiTheme="majorBidi" w:hAnsiTheme="majorBidi" w:cstheme="majorBidi"/>
          <w:sz w:val="18"/>
          <w:szCs w:val="18"/>
        </w:rPr>
      </w:pPr>
    </w:p>
    <w:p w14:paraId="198E1989" w14:textId="77777777" w:rsidR="00694EA1" w:rsidRDefault="00694EA1" w:rsidP="008862A5">
      <w:pPr>
        <w:autoSpaceDE w:val="0"/>
        <w:autoSpaceDN w:val="0"/>
        <w:adjustRightInd w:val="0"/>
        <w:spacing w:after="0" w:line="360" w:lineRule="auto"/>
        <w:rPr>
          <w:rFonts w:ascii="Arial" w:hAnsi="Arial" w:cs="Arial"/>
          <w:w w:val="108"/>
          <w:sz w:val="16"/>
          <w:szCs w:val="16"/>
        </w:rPr>
      </w:pPr>
    </w:p>
    <w:p w14:paraId="151BEF28" w14:textId="77777777" w:rsidR="00A50CEA" w:rsidRDefault="00A50CEA" w:rsidP="008862A5">
      <w:pPr>
        <w:autoSpaceDE w:val="0"/>
        <w:autoSpaceDN w:val="0"/>
        <w:adjustRightInd w:val="0"/>
        <w:spacing w:after="0" w:line="360" w:lineRule="auto"/>
        <w:rPr>
          <w:rFonts w:ascii="Arial" w:hAnsi="Arial" w:cs="Arial"/>
          <w:w w:val="108"/>
          <w:sz w:val="16"/>
          <w:szCs w:val="16"/>
        </w:rPr>
      </w:pPr>
    </w:p>
    <w:p w14:paraId="6BB289E0" w14:textId="77777777" w:rsidR="00A50CEA" w:rsidRDefault="00A50CEA" w:rsidP="008862A5">
      <w:pPr>
        <w:autoSpaceDE w:val="0"/>
        <w:autoSpaceDN w:val="0"/>
        <w:adjustRightInd w:val="0"/>
        <w:spacing w:after="0" w:line="360" w:lineRule="auto"/>
        <w:rPr>
          <w:rFonts w:ascii="Arial" w:hAnsi="Arial" w:cs="Arial"/>
          <w:w w:val="108"/>
          <w:sz w:val="16"/>
          <w:szCs w:val="16"/>
        </w:rPr>
      </w:pPr>
    </w:p>
    <w:p w14:paraId="3B6046FE" w14:textId="77777777" w:rsidR="00A50CEA" w:rsidRPr="008862A5" w:rsidRDefault="00A50CEA" w:rsidP="008862A5">
      <w:pPr>
        <w:autoSpaceDE w:val="0"/>
        <w:autoSpaceDN w:val="0"/>
        <w:adjustRightInd w:val="0"/>
        <w:spacing w:after="0" w:line="360" w:lineRule="auto"/>
        <w:rPr>
          <w:rFonts w:ascii="Arial" w:hAnsi="Arial" w:cs="Arial"/>
          <w:w w:val="108"/>
          <w:sz w:val="16"/>
          <w:szCs w:val="16"/>
        </w:rPr>
      </w:pPr>
    </w:p>
    <w:p w14:paraId="3439B4CB" w14:textId="106E168A" w:rsidR="008862A5" w:rsidRPr="008862A5" w:rsidRDefault="008862A5" w:rsidP="008862A5">
      <w:pPr>
        <w:autoSpaceDE w:val="0"/>
        <w:autoSpaceDN w:val="0"/>
        <w:adjustRightInd w:val="0"/>
        <w:spacing w:after="0" w:line="360" w:lineRule="auto"/>
        <w:rPr>
          <w:rFonts w:ascii="Arial" w:hAnsi="Arial" w:cs="Arial"/>
          <w:w w:val="108"/>
          <w:sz w:val="16"/>
          <w:szCs w:val="16"/>
        </w:rPr>
      </w:pPr>
      <w:r w:rsidRPr="008862A5">
        <w:rPr>
          <w:rFonts w:ascii="Arial" w:hAnsi="Arial" w:cs="Arial"/>
          <w:w w:val="108"/>
          <w:sz w:val="16"/>
          <w:szCs w:val="16"/>
        </w:rPr>
        <w:lastRenderedPageBreak/>
        <w:t xml:space="preserve">Figure 7. </w:t>
      </w:r>
      <w:r w:rsidRPr="008862A5">
        <w:rPr>
          <w:rFonts w:ascii="Arial" w:hAnsi="Arial" w:cs="Arial"/>
          <w:sz w:val="16"/>
          <w:szCs w:val="16"/>
        </w:rPr>
        <w:t xml:space="preserve">Time-dependent UV-vis absorption spectra for the reduction of </w:t>
      </w:r>
      <w:r w:rsidRPr="008862A5">
        <w:rPr>
          <w:rFonts w:ascii="Arial" w:hAnsi="Arial" w:cs="Arial"/>
          <w:w w:val="108"/>
          <w:sz w:val="16"/>
          <w:szCs w:val="16"/>
        </w:rPr>
        <w:t>MO</w:t>
      </w:r>
      <w:r w:rsidRPr="008862A5">
        <w:rPr>
          <w:rFonts w:ascii="Arial" w:hAnsi="Arial" w:cs="Arial"/>
          <w:sz w:val="16"/>
          <w:szCs w:val="16"/>
        </w:rPr>
        <w:t xml:space="preserve"> with NaBH</w:t>
      </w:r>
      <w:r w:rsidRPr="008862A5">
        <w:rPr>
          <w:rFonts w:ascii="Arial" w:hAnsi="Arial" w:cs="Arial"/>
          <w:sz w:val="16"/>
          <w:szCs w:val="16"/>
          <w:vertAlign w:val="subscript"/>
        </w:rPr>
        <w:t>4</w:t>
      </w:r>
      <w:r w:rsidRPr="008862A5">
        <w:rPr>
          <w:rFonts w:ascii="Arial" w:hAnsi="Arial" w:cs="Arial"/>
          <w:sz w:val="16"/>
          <w:szCs w:val="16"/>
        </w:rPr>
        <w:t xml:space="preserve"> (a) in presence and (b) absence of Ag/HNTs at room temperature.</w:t>
      </w:r>
    </w:p>
    <w:p w14:paraId="2363B08D" w14:textId="77777777" w:rsidR="00703239" w:rsidRDefault="00703239" w:rsidP="009F67EE">
      <w:pPr>
        <w:spacing w:after="0" w:line="240" w:lineRule="auto"/>
        <w:jc w:val="both"/>
        <w:rPr>
          <w:rFonts w:asciiTheme="majorBidi" w:hAnsiTheme="majorBidi" w:cstheme="majorBidi"/>
          <w:w w:val="108"/>
          <w:sz w:val="18"/>
          <w:szCs w:val="18"/>
        </w:rPr>
      </w:pPr>
    </w:p>
    <w:p w14:paraId="63066ADD" w14:textId="52FE2512" w:rsidR="00694EA1" w:rsidRPr="00694EA1" w:rsidRDefault="00703239" w:rsidP="009F67EE">
      <w:pPr>
        <w:spacing w:after="0" w:line="240" w:lineRule="auto"/>
        <w:jc w:val="both"/>
        <w:rPr>
          <w:rFonts w:asciiTheme="majorBidi" w:hAnsiTheme="majorBidi" w:cstheme="majorBidi"/>
          <w:bCs/>
          <w:sz w:val="14"/>
          <w:szCs w:val="18"/>
        </w:rPr>
      </w:pPr>
      <w:r w:rsidRPr="00703239">
        <w:rPr>
          <w:rFonts w:asciiTheme="majorBidi" w:hAnsiTheme="majorBidi" w:cstheme="majorBidi"/>
          <w:noProof/>
          <w:w w:val="108"/>
          <w:sz w:val="18"/>
          <w:szCs w:val="18"/>
        </w:rPr>
        <w:drawing>
          <wp:inline distT="0" distB="0" distL="0" distR="0" wp14:anchorId="274E8109" wp14:editId="65A7A81E">
            <wp:extent cx="2876550" cy="1590675"/>
            <wp:effectExtent l="0" t="0" r="0" b="9525"/>
            <wp:docPr id="26" name="Picture 26" descr="C:\Users\simin\Desktop\New folder\figgggg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min\Desktop\New folder\figgggg4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a:ln>
                      <a:noFill/>
                    </a:ln>
                  </pic:spPr>
                </pic:pic>
              </a:graphicData>
            </a:graphic>
          </wp:inline>
        </w:drawing>
      </w:r>
      <w:r w:rsidR="00694EA1" w:rsidRPr="00694EA1">
        <w:rPr>
          <w:rFonts w:asciiTheme="majorBidi" w:hAnsiTheme="majorBidi" w:cstheme="majorBidi"/>
          <w:w w:val="108"/>
          <w:sz w:val="18"/>
          <w:szCs w:val="18"/>
        </w:rPr>
        <w:br w:type="textWrapping" w:clear="all"/>
      </w:r>
      <w:r w:rsidRPr="00703239">
        <w:rPr>
          <w:rFonts w:asciiTheme="majorBidi" w:hAnsiTheme="majorBidi" w:cstheme="majorBidi"/>
          <w:bCs/>
          <w:noProof/>
          <w:sz w:val="14"/>
          <w:szCs w:val="18"/>
        </w:rPr>
        <w:drawing>
          <wp:inline distT="0" distB="0" distL="0" distR="0" wp14:anchorId="5313E10A" wp14:editId="7745FCBF">
            <wp:extent cx="2876550" cy="1266825"/>
            <wp:effectExtent l="0" t="0" r="0" b="9525"/>
            <wp:docPr id="27" name="Picture 27" descr="C:\Users\simin\Desktop\New folder\figgggg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min\Desktop\New folder\figgggg4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1266825"/>
                    </a:xfrm>
                    <a:prstGeom prst="rect">
                      <a:avLst/>
                    </a:prstGeom>
                    <a:noFill/>
                    <a:ln>
                      <a:noFill/>
                    </a:ln>
                  </pic:spPr>
                </pic:pic>
              </a:graphicData>
            </a:graphic>
          </wp:inline>
        </w:drawing>
      </w:r>
    </w:p>
    <w:p w14:paraId="083E799A" w14:textId="77777777" w:rsidR="00694EA1" w:rsidRDefault="00694EA1" w:rsidP="00694EA1">
      <w:pPr>
        <w:rPr>
          <w:rFonts w:asciiTheme="majorBidi" w:hAnsiTheme="majorBidi" w:cstheme="majorBidi"/>
          <w:sz w:val="18"/>
          <w:szCs w:val="18"/>
        </w:rPr>
      </w:pPr>
    </w:p>
    <w:p w14:paraId="28A3D694" w14:textId="77777777" w:rsidR="00A50CEA" w:rsidRDefault="00A50CEA" w:rsidP="00A50CEA">
      <w:pPr>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 xml:space="preserve">The rate constant (k) of Rh6G and MO degradation has been calculated for catalyzed reactions as </w:t>
      </w:r>
      <w:r w:rsidRPr="00303E14">
        <w:rPr>
          <w:rFonts w:asciiTheme="majorBidi" w:hAnsiTheme="majorBidi" w:cstheme="majorBidi"/>
          <w:sz w:val="24"/>
          <w:szCs w:val="24"/>
          <w:lang w:bidi="fa-IR"/>
        </w:rPr>
        <w:t>0.224 min</w:t>
      </w:r>
      <w:r w:rsidRPr="00303E14">
        <w:rPr>
          <w:rFonts w:asciiTheme="majorBidi" w:hAnsiTheme="majorBidi" w:cstheme="majorBidi"/>
          <w:sz w:val="24"/>
          <w:szCs w:val="24"/>
          <w:vertAlign w:val="superscript"/>
          <w:lang w:bidi="fa-IR"/>
        </w:rPr>
        <w:t>-1</w:t>
      </w:r>
      <w:r w:rsidRPr="00303E14">
        <w:rPr>
          <w:rFonts w:asciiTheme="majorBidi" w:hAnsiTheme="majorBidi" w:cstheme="majorBidi"/>
          <w:sz w:val="24"/>
          <w:szCs w:val="24"/>
        </w:rPr>
        <w:t xml:space="preserve"> and 0.222 min</w:t>
      </w:r>
      <w:r w:rsidRPr="00303E14">
        <w:rPr>
          <w:rFonts w:asciiTheme="majorBidi" w:hAnsiTheme="majorBidi" w:cstheme="majorBidi"/>
          <w:sz w:val="24"/>
          <w:szCs w:val="24"/>
          <w:vertAlign w:val="superscript"/>
        </w:rPr>
        <w:t>-1</w:t>
      </w:r>
      <w:r w:rsidRPr="00303E14">
        <w:rPr>
          <w:rFonts w:asciiTheme="majorBidi" w:hAnsiTheme="majorBidi" w:cstheme="majorBidi"/>
          <w:sz w:val="24"/>
          <w:szCs w:val="24"/>
        </w:rPr>
        <w:t xml:space="preserve">, respectively, and for </w:t>
      </w:r>
      <w:proofErr w:type="spellStart"/>
      <w:r w:rsidRPr="00303E14">
        <w:rPr>
          <w:rFonts w:asciiTheme="majorBidi" w:hAnsiTheme="majorBidi" w:cstheme="majorBidi"/>
          <w:sz w:val="24"/>
          <w:szCs w:val="24"/>
        </w:rPr>
        <w:t>uncatalyzed</w:t>
      </w:r>
      <w:proofErr w:type="spellEnd"/>
      <w:r w:rsidRPr="00303E14">
        <w:rPr>
          <w:rFonts w:asciiTheme="majorBidi" w:hAnsiTheme="majorBidi" w:cstheme="majorBidi"/>
          <w:sz w:val="24"/>
          <w:szCs w:val="24"/>
        </w:rPr>
        <w:t xml:space="preserve"> reaction as 0.049 min</w:t>
      </w:r>
      <w:r w:rsidRPr="00303E14">
        <w:rPr>
          <w:rFonts w:asciiTheme="majorBidi" w:hAnsiTheme="majorBidi" w:cstheme="majorBidi"/>
          <w:sz w:val="24"/>
          <w:szCs w:val="24"/>
          <w:vertAlign w:val="superscript"/>
        </w:rPr>
        <w:t>-1</w:t>
      </w:r>
      <w:r w:rsidRPr="00303E14">
        <w:rPr>
          <w:rFonts w:asciiTheme="majorBidi" w:hAnsiTheme="majorBidi" w:cstheme="majorBidi"/>
          <w:sz w:val="24"/>
          <w:szCs w:val="24"/>
        </w:rPr>
        <w:t xml:space="preserve"> and 0.014 min</w:t>
      </w:r>
      <w:r w:rsidRPr="00303E14">
        <w:rPr>
          <w:rFonts w:asciiTheme="majorBidi" w:hAnsiTheme="majorBidi" w:cstheme="majorBidi"/>
          <w:sz w:val="24"/>
          <w:szCs w:val="24"/>
          <w:vertAlign w:val="superscript"/>
        </w:rPr>
        <w:t>-1</w:t>
      </w:r>
      <w:r w:rsidRPr="00303E14">
        <w:rPr>
          <w:rFonts w:asciiTheme="majorBidi" w:hAnsiTheme="majorBidi" w:cstheme="majorBidi"/>
          <w:sz w:val="24"/>
          <w:szCs w:val="24"/>
        </w:rPr>
        <w:t xml:space="preserve">, respectively, as presented in Table 1. </w:t>
      </w:r>
    </w:p>
    <w:p w14:paraId="626C2FF9" w14:textId="77777777" w:rsidR="00A50CEA" w:rsidRDefault="00A50CEA" w:rsidP="00A50CEA">
      <w:pPr>
        <w:pStyle w:val="NoSpacing"/>
        <w:rPr>
          <w:rFonts w:ascii="Arial" w:hAnsi="Arial" w:cs="Arial"/>
          <w:bCs/>
          <w:sz w:val="16"/>
          <w:szCs w:val="16"/>
        </w:rPr>
      </w:pPr>
    </w:p>
    <w:p w14:paraId="1D5D8BD7" w14:textId="77777777" w:rsidR="00A50CEA" w:rsidRPr="00647BD7" w:rsidRDefault="00A50CEA" w:rsidP="00A50CEA">
      <w:pPr>
        <w:pStyle w:val="NoSpacing"/>
        <w:rPr>
          <w:rFonts w:ascii="Arial" w:hAnsi="Arial" w:cs="Arial"/>
          <w:bCs/>
          <w:sz w:val="16"/>
          <w:szCs w:val="16"/>
        </w:rPr>
      </w:pPr>
      <w:r w:rsidRPr="00647BD7">
        <w:rPr>
          <w:rFonts w:ascii="Arial" w:hAnsi="Arial" w:cs="Arial"/>
          <w:bCs/>
          <w:sz w:val="16"/>
          <w:szCs w:val="16"/>
        </w:rPr>
        <w:t xml:space="preserve">Table </w:t>
      </w:r>
      <w:r w:rsidRPr="00647BD7">
        <w:rPr>
          <w:rFonts w:ascii="Arial" w:hAnsi="Arial" w:cs="Arial"/>
          <w:bCs/>
          <w:sz w:val="16"/>
          <w:szCs w:val="16"/>
        </w:rPr>
        <w:fldChar w:fldCharType="begin"/>
      </w:r>
      <w:r w:rsidRPr="00647BD7">
        <w:rPr>
          <w:rFonts w:ascii="Arial" w:hAnsi="Arial" w:cs="Arial"/>
          <w:bCs/>
          <w:sz w:val="16"/>
          <w:szCs w:val="16"/>
        </w:rPr>
        <w:instrText xml:space="preserve"> SEQ Table \* ARABIC </w:instrText>
      </w:r>
      <w:r w:rsidRPr="00647BD7">
        <w:rPr>
          <w:rFonts w:ascii="Arial" w:hAnsi="Arial" w:cs="Arial"/>
          <w:bCs/>
          <w:sz w:val="16"/>
          <w:szCs w:val="16"/>
        </w:rPr>
        <w:fldChar w:fldCharType="separate"/>
      </w:r>
      <w:r w:rsidRPr="00647BD7">
        <w:rPr>
          <w:rFonts w:ascii="Arial" w:hAnsi="Arial" w:cs="Arial"/>
          <w:bCs/>
          <w:sz w:val="16"/>
          <w:szCs w:val="16"/>
        </w:rPr>
        <w:t>1</w:t>
      </w:r>
      <w:r w:rsidRPr="00647BD7">
        <w:rPr>
          <w:rFonts w:ascii="Arial" w:hAnsi="Arial" w:cs="Arial"/>
          <w:bCs/>
          <w:sz w:val="16"/>
          <w:szCs w:val="16"/>
        </w:rPr>
        <w:fldChar w:fldCharType="end"/>
      </w:r>
      <w:r w:rsidRPr="00647BD7">
        <w:rPr>
          <w:rFonts w:ascii="Arial" w:hAnsi="Arial" w:cs="Arial"/>
          <w:bCs/>
          <w:sz w:val="16"/>
          <w:szCs w:val="16"/>
        </w:rPr>
        <w:t xml:space="preserve"> Comparison of rate constant (k) for the </w:t>
      </w:r>
      <w:proofErr w:type="spellStart"/>
      <w:r w:rsidRPr="00647BD7">
        <w:rPr>
          <w:rFonts w:ascii="Arial" w:hAnsi="Arial" w:cs="Arial"/>
          <w:bCs/>
          <w:sz w:val="16"/>
          <w:szCs w:val="16"/>
        </w:rPr>
        <w:t>catalyzed</w:t>
      </w:r>
      <w:proofErr w:type="spellEnd"/>
      <w:r w:rsidRPr="00647BD7">
        <w:rPr>
          <w:rFonts w:ascii="Arial" w:hAnsi="Arial" w:cs="Arial"/>
          <w:bCs/>
          <w:sz w:val="16"/>
          <w:szCs w:val="16"/>
        </w:rPr>
        <w:t xml:space="preserve"> and </w:t>
      </w:r>
      <w:proofErr w:type="spellStart"/>
      <w:r w:rsidRPr="00647BD7">
        <w:rPr>
          <w:rFonts w:ascii="Arial" w:hAnsi="Arial" w:cs="Arial"/>
          <w:bCs/>
          <w:sz w:val="16"/>
          <w:szCs w:val="16"/>
        </w:rPr>
        <w:t>uncatalyzed</w:t>
      </w:r>
      <w:proofErr w:type="spellEnd"/>
      <w:r w:rsidRPr="00647BD7">
        <w:rPr>
          <w:rFonts w:ascii="Arial" w:hAnsi="Arial" w:cs="Arial"/>
          <w:bCs/>
          <w:sz w:val="16"/>
          <w:szCs w:val="16"/>
        </w:rPr>
        <w:t xml:space="preserve"> degradation of Rh6G </w:t>
      </w:r>
    </w:p>
    <w:p w14:paraId="28CA7260" w14:textId="77777777" w:rsidR="00A50CEA" w:rsidRPr="00647BD7" w:rsidRDefault="00A50CEA" w:rsidP="00A50CEA">
      <w:pPr>
        <w:pStyle w:val="NoSpacing"/>
        <w:rPr>
          <w:rFonts w:ascii="Arial" w:hAnsi="Arial" w:cs="Arial"/>
          <w:bCs/>
          <w:sz w:val="16"/>
          <w:szCs w:val="16"/>
        </w:rPr>
      </w:pPr>
      <w:proofErr w:type="gramStart"/>
      <w:r w:rsidRPr="00647BD7">
        <w:rPr>
          <w:rFonts w:ascii="Arial" w:hAnsi="Arial" w:cs="Arial"/>
          <w:bCs/>
          <w:sz w:val="16"/>
          <w:szCs w:val="16"/>
        </w:rPr>
        <w:t>and</w:t>
      </w:r>
      <w:proofErr w:type="gramEnd"/>
      <w:r w:rsidRPr="00647BD7">
        <w:rPr>
          <w:rFonts w:ascii="Arial" w:hAnsi="Arial" w:cs="Arial"/>
          <w:bCs/>
          <w:sz w:val="16"/>
          <w:szCs w:val="16"/>
        </w:rPr>
        <w:t xml:space="preserve"> MO. </w:t>
      </w:r>
    </w:p>
    <w:p w14:paraId="79929A59" w14:textId="77777777" w:rsidR="00A50CEA" w:rsidRPr="001F5456" w:rsidRDefault="00A50CEA" w:rsidP="00A50CEA">
      <w:pPr>
        <w:pStyle w:val="NoSpacing"/>
        <w:rPr>
          <w:rFonts w:asciiTheme="majorBidi" w:hAnsiTheme="majorBidi" w:cstheme="majorBidi"/>
          <w:bCs/>
          <w:sz w:val="14"/>
          <w:szCs w:val="18"/>
        </w:rPr>
      </w:pPr>
    </w:p>
    <w:tbl>
      <w:tblPr>
        <w:tblStyle w:val="PlainTable2"/>
        <w:bidiVisual/>
        <w:tblW w:w="0" w:type="auto"/>
        <w:jc w:val="right"/>
        <w:tblLook w:val="04A0" w:firstRow="1" w:lastRow="0" w:firstColumn="1" w:lastColumn="0" w:noHBand="0" w:noVBand="1"/>
      </w:tblPr>
      <w:tblGrid>
        <w:gridCol w:w="1678"/>
        <w:gridCol w:w="1817"/>
        <w:gridCol w:w="1401"/>
        <w:gridCol w:w="1401"/>
      </w:tblGrid>
      <w:tr w:rsidR="00A50CEA" w:rsidRPr="001F5456" w14:paraId="3D53E110" w14:textId="77777777" w:rsidTr="00F747E8">
        <w:trPr>
          <w:cnfStyle w:val="100000000000" w:firstRow="1" w:lastRow="0" w:firstColumn="0" w:lastColumn="0" w:oddVBand="0" w:evenVBand="0" w:oddHBand="0" w:evenHBand="0" w:firstRowFirstColumn="0" w:firstRowLastColumn="0" w:lastRowFirstColumn="0" w:lastRowLastColumn="0"/>
          <w:trHeight w:val="702"/>
          <w:jc w:val="right"/>
        </w:trPr>
        <w:tc>
          <w:tcPr>
            <w:cnfStyle w:val="001000000000" w:firstRow="0" w:lastRow="0" w:firstColumn="1" w:lastColumn="0" w:oddVBand="0" w:evenVBand="0" w:oddHBand="0" w:evenHBand="0" w:firstRowFirstColumn="0" w:firstRowLastColumn="0" w:lastRowFirstColumn="0" w:lastRowLastColumn="0"/>
            <w:tcW w:w="1678" w:type="dxa"/>
          </w:tcPr>
          <w:p w14:paraId="0838417F" w14:textId="77777777" w:rsidR="00A50CEA" w:rsidRPr="00647BD7" w:rsidRDefault="00A50CEA" w:rsidP="00F747E8">
            <w:pPr>
              <w:jc w:val="center"/>
              <w:rPr>
                <w:rFonts w:ascii="Arial" w:hAnsi="Arial" w:cs="Arial"/>
                <w:bCs w:val="0"/>
                <w:sz w:val="16"/>
                <w:szCs w:val="16"/>
                <w:rtl/>
              </w:rPr>
            </w:pPr>
            <w:r w:rsidRPr="00647BD7">
              <w:rPr>
                <w:rFonts w:ascii="Arial" w:hAnsi="Arial" w:cs="Arial"/>
                <w:bCs w:val="0"/>
                <w:sz w:val="16"/>
                <w:szCs w:val="16"/>
              </w:rPr>
              <w:t>Rate constant (catalysis)(min-1)</w:t>
            </w:r>
          </w:p>
        </w:tc>
        <w:tc>
          <w:tcPr>
            <w:tcW w:w="1817" w:type="dxa"/>
          </w:tcPr>
          <w:p w14:paraId="71354DAC" w14:textId="77777777" w:rsidR="00A50CEA" w:rsidRPr="00647BD7" w:rsidRDefault="00A50CEA" w:rsidP="00F747E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647BD7">
              <w:rPr>
                <w:rFonts w:ascii="Arial" w:hAnsi="Arial" w:cs="Arial"/>
                <w:bCs w:val="0"/>
                <w:sz w:val="16"/>
                <w:szCs w:val="16"/>
              </w:rPr>
              <w:t>Rate constant (</w:t>
            </w:r>
            <w:proofErr w:type="spellStart"/>
            <w:r w:rsidRPr="00647BD7">
              <w:rPr>
                <w:rFonts w:ascii="Arial" w:hAnsi="Arial" w:cs="Arial"/>
                <w:bCs w:val="0"/>
                <w:sz w:val="16"/>
                <w:szCs w:val="16"/>
              </w:rPr>
              <w:t>uncatalysis</w:t>
            </w:r>
            <w:proofErr w:type="spellEnd"/>
            <w:r w:rsidRPr="00647BD7">
              <w:rPr>
                <w:rFonts w:ascii="Arial" w:hAnsi="Arial" w:cs="Arial"/>
                <w:bCs w:val="0"/>
                <w:sz w:val="16"/>
                <w:szCs w:val="16"/>
              </w:rPr>
              <w:t>)(min-1)</w:t>
            </w:r>
          </w:p>
        </w:tc>
        <w:tc>
          <w:tcPr>
            <w:tcW w:w="1401" w:type="dxa"/>
          </w:tcPr>
          <w:p w14:paraId="24F1A397" w14:textId="77777777" w:rsidR="00A50CEA" w:rsidRPr="00647BD7" w:rsidRDefault="00A50CEA" w:rsidP="00F747E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647BD7">
              <w:rPr>
                <w:rFonts w:ascii="Arial" w:hAnsi="Arial" w:cs="Arial"/>
                <w:bCs w:val="0"/>
                <w:sz w:val="16"/>
                <w:szCs w:val="16"/>
              </w:rPr>
              <w:t>Dye</w:t>
            </w:r>
          </w:p>
        </w:tc>
        <w:tc>
          <w:tcPr>
            <w:tcW w:w="1401" w:type="dxa"/>
          </w:tcPr>
          <w:p w14:paraId="651DA51B" w14:textId="77777777" w:rsidR="00A50CEA" w:rsidRPr="00647BD7" w:rsidRDefault="00A50CEA" w:rsidP="00F747E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647BD7">
              <w:rPr>
                <w:rFonts w:ascii="Arial" w:hAnsi="Arial" w:cs="Arial"/>
                <w:bCs w:val="0"/>
                <w:sz w:val="16"/>
                <w:szCs w:val="16"/>
              </w:rPr>
              <w:t>Entry</w:t>
            </w:r>
          </w:p>
        </w:tc>
      </w:tr>
      <w:tr w:rsidR="00A50CEA" w:rsidRPr="001F5456" w14:paraId="0FF5E8AF" w14:textId="77777777" w:rsidTr="00F747E8">
        <w:trPr>
          <w:cnfStyle w:val="000000100000" w:firstRow="0" w:lastRow="0" w:firstColumn="0" w:lastColumn="0" w:oddVBand="0" w:evenVBand="0" w:oddHBand="1" w:evenHBand="0" w:firstRowFirstColumn="0" w:firstRowLastColumn="0" w:lastRowFirstColumn="0" w:lastRowLastColumn="0"/>
          <w:trHeight w:val="362"/>
          <w:jc w:val="right"/>
        </w:trPr>
        <w:tc>
          <w:tcPr>
            <w:cnfStyle w:val="001000000000" w:firstRow="0" w:lastRow="0" w:firstColumn="1" w:lastColumn="0" w:oddVBand="0" w:evenVBand="0" w:oddHBand="0" w:evenHBand="0" w:firstRowFirstColumn="0" w:firstRowLastColumn="0" w:lastRowFirstColumn="0" w:lastRowLastColumn="0"/>
            <w:tcW w:w="1678" w:type="dxa"/>
            <w:tcBorders>
              <w:bottom w:val="nil"/>
            </w:tcBorders>
          </w:tcPr>
          <w:p w14:paraId="55EDFE00" w14:textId="77777777" w:rsidR="00A50CEA" w:rsidRPr="00647BD7" w:rsidRDefault="00A50CEA" w:rsidP="00F747E8">
            <w:pPr>
              <w:jc w:val="center"/>
              <w:rPr>
                <w:rFonts w:ascii="Arial" w:hAnsi="Arial" w:cs="Arial"/>
                <w:b w:val="0"/>
                <w:sz w:val="16"/>
                <w:szCs w:val="16"/>
              </w:rPr>
            </w:pPr>
            <w:r w:rsidRPr="00647BD7">
              <w:rPr>
                <w:rFonts w:ascii="Arial" w:hAnsi="Arial" w:cs="Arial"/>
                <w:b w:val="0"/>
                <w:sz w:val="16"/>
                <w:szCs w:val="16"/>
              </w:rPr>
              <w:t>0.126</w:t>
            </w:r>
          </w:p>
        </w:tc>
        <w:tc>
          <w:tcPr>
            <w:tcW w:w="1817" w:type="dxa"/>
            <w:tcBorders>
              <w:bottom w:val="nil"/>
            </w:tcBorders>
          </w:tcPr>
          <w:p w14:paraId="26362204" w14:textId="77777777" w:rsidR="00A50CEA" w:rsidRPr="00647BD7" w:rsidRDefault="00A50CEA"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47BD7">
              <w:rPr>
                <w:rFonts w:ascii="Arial" w:hAnsi="Arial" w:cs="Arial"/>
                <w:bCs/>
                <w:sz w:val="16"/>
                <w:szCs w:val="16"/>
              </w:rPr>
              <w:t>0.049</w:t>
            </w:r>
          </w:p>
        </w:tc>
        <w:tc>
          <w:tcPr>
            <w:tcW w:w="1401" w:type="dxa"/>
            <w:tcBorders>
              <w:bottom w:val="nil"/>
            </w:tcBorders>
          </w:tcPr>
          <w:p w14:paraId="05C3A908" w14:textId="77777777" w:rsidR="00A50CEA" w:rsidRPr="00647BD7" w:rsidRDefault="00A50CEA"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tl/>
              </w:rPr>
            </w:pPr>
            <w:r w:rsidRPr="00647BD7">
              <w:rPr>
                <w:rFonts w:ascii="Arial" w:hAnsi="Arial" w:cs="Arial"/>
                <w:bCs/>
                <w:sz w:val="16"/>
                <w:szCs w:val="16"/>
              </w:rPr>
              <w:t>Rhodamine 6G</w:t>
            </w:r>
          </w:p>
        </w:tc>
        <w:tc>
          <w:tcPr>
            <w:tcW w:w="1401" w:type="dxa"/>
            <w:tcBorders>
              <w:bottom w:val="nil"/>
            </w:tcBorders>
          </w:tcPr>
          <w:p w14:paraId="3E384683" w14:textId="77777777" w:rsidR="00A50CEA" w:rsidRPr="00647BD7" w:rsidRDefault="00A50CEA"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47BD7">
              <w:rPr>
                <w:rFonts w:ascii="Arial" w:hAnsi="Arial" w:cs="Arial"/>
                <w:bCs/>
                <w:sz w:val="16"/>
                <w:szCs w:val="16"/>
              </w:rPr>
              <w:t>1</w:t>
            </w:r>
          </w:p>
        </w:tc>
      </w:tr>
      <w:tr w:rsidR="00A50CEA" w:rsidRPr="001F5456" w14:paraId="7E3CFA84" w14:textId="77777777" w:rsidTr="00F747E8">
        <w:trPr>
          <w:trHeight w:val="340"/>
          <w:jc w:val="right"/>
        </w:trPr>
        <w:tc>
          <w:tcPr>
            <w:cnfStyle w:val="001000000000" w:firstRow="0" w:lastRow="0" w:firstColumn="1" w:lastColumn="0" w:oddVBand="0" w:evenVBand="0" w:oddHBand="0" w:evenHBand="0" w:firstRowFirstColumn="0" w:firstRowLastColumn="0" w:lastRowFirstColumn="0" w:lastRowLastColumn="0"/>
            <w:tcW w:w="1678" w:type="dxa"/>
            <w:tcBorders>
              <w:top w:val="nil"/>
            </w:tcBorders>
          </w:tcPr>
          <w:p w14:paraId="67EC33ED" w14:textId="77777777" w:rsidR="00A50CEA" w:rsidRPr="00647BD7" w:rsidRDefault="00A50CEA" w:rsidP="00F747E8">
            <w:pPr>
              <w:jc w:val="center"/>
              <w:rPr>
                <w:rFonts w:ascii="Arial" w:hAnsi="Arial" w:cs="Arial"/>
                <w:b w:val="0"/>
                <w:sz w:val="16"/>
                <w:szCs w:val="16"/>
                <w:rtl/>
              </w:rPr>
            </w:pPr>
            <w:r w:rsidRPr="00647BD7">
              <w:rPr>
                <w:rFonts w:ascii="Arial" w:hAnsi="Arial" w:cs="Arial"/>
                <w:b w:val="0"/>
                <w:sz w:val="16"/>
                <w:szCs w:val="16"/>
              </w:rPr>
              <w:t>0.222</w:t>
            </w:r>
          </w:p>
        </w:tc>
        <w:tc>
          <w:tcPr>
            <w:tcW w:w="1817" w:type="dxa"/>
            <w:tcBorders>
              <w:top w:val="nil"/>
            </w:tcBorders>
          </w:tcPr>
          <w:p w14:paraId="6B90E755" w14:textId="77777777" w:rsidR="00A50CEA" w:rsidRPr="00647BD7" w:rsidRDefault="00A50CEA"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tl/>
              </w:rPr>
            </w:pPr>
            <w:r w:rsidRPr="00647BD7">
              <w:rPr>
                <w:rFonts w:ascii="Arial" w:hAnsi="Arial" w:cs="Arial"/>
                <w:bCs/>
                <w:sz w:val="16"/>
                <w:szCs w:val="16"/>
              </w:rPr>
              <w:t>0.014</w:t>
            </w:r>
          </w:p>
        </w:tc>
        <w:tc>
          <w:tcPr>
            <w:tcW w:w="1401" w:type="dxa"/>
            <w:tcBorders>
              <w:top w:val="nil"/>
            </w:tcBorders>
          </w:tcPr>
          <w:p w14:paraId="310798B9" w14:textId="77777777" w:rsidR="00A50CEA" w:rsidRPr="00647BD7" w:rsidRDefault="00A50CEA"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tl/>
              </w:rPr>
            </w:pPr>
            <w:r w:rsidRPr="00647BD7">
              <w:rPr>
                <w:rFonts w:ascii="Arial" w:hAnsi="Arial" w:cs="Arial"/>
                <w:bCs/>
                <w:sz w:val="16"/>
                <w:szCs w:val="16"/>
              </w:rPr>
              <w:t>Methyl Orange</w:t>
            </w:r>
          </w:p>
        </w:tc>
        <w:tc>
          <w:tcPr>
            <w:tcW w:w="1401" w:type="dxa"/>
            <w:tcBorders>
              <w:top w:val="nil"/>
            </w:tcBorders>
          </w:tcPr>
          <w:p w14:paraId="0B7AB9F7" w14:textId="77777777" w:rsidR="00A50CEA" w:rsidRPr="00647BD7" w:rsidRDefault="00A50CEA"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647BD7">
              <w:rPr>
                <w:rFonts w:ascii="Arial" w:hAnsi="Arial" w:cs="Arial"/>
                <w:bCs/>
                <w:sz w:val="16"/>
                <w:szCs w:val="16"/>
              </w:rPr>
              <w:t>2</w:t>
            </w:r>
          </w:p>
        </w:tc>
      </w:tr>
    </w:tbl>
    <w:p w14:paraId="0463863A" w14:textId="77777777" w:rsidR="00A50CEA" w:rsidRPr="001F5456" w:rsidRDefault="00A50CEA" w:rsidP="00A50CEA">
      <w:pPr>
        <w:jc w:val="center"/>
      </w:pPr>
    </w:p>
    <w:p w14:paraId="40E7F2E1" w14:textId="77777777" w:rsidR="00A50CEA" w:rsidRPr="00694EA1" w:rsidRDefault="00A50CEA" w:rsidP="00694EA1">
      <w:pPr>
        <w:rPr>
          <w:rFonts w:asciiTheme="majorBidi" w:hAnsiTheme="majorBidi" w:cstheme="majorBidi"/>
          <w:sz w:val="18"/>
          <w:szCs w:val="18"/>
        </w:rPr>
      </w:pPr>
    </w:p>
    <w:p w14:paraId="3A0BAA80" w14:textId="52AEEEBC" w:rsidR="00F0494C" w:rsidRPr="00303E14" w:rsidRDefault="00F0494C" w:rsidP="00303E14">
      <w:pPr>
        <w:spacing w:after="0" w:line="360" w:lineRule="auto"/>
        <w:jc w:val="both"/>
        <w:rPr>
          <w:rFonts w:asciiTheme="majorBidi" w:hAnsiTheme="majorBidi" w:cstheme="majorBidi"/>
          <w:b/>
          <w:sz w:val="27"/>
          <w:szCs w:val="27"/>
        </w:rPr>
      </w:pPr>
      <w:r w:rsidRPr="00303E14">
        <w:rPr>
          <w:rFonts w:asciiTheme="majorBidi" w:hAnsiTheme="majorBidi" w:cstheme="majorBidi"/>
          <w:b/>
          <w:sz w:val="27"/>
          <w:szCs w:val="27"/>
        </w:rPr>
        <w:t>3.</w:t>
      </w:r>
      <w:r w:rsidR="00A01103" w:rsidRPr="00303E14">
        <w:rPr>
          <w:rFonts w:asciiTheme="majorBidi" w:hAnsiTheme="majorBidi" w:cstheme="majorBidi"/>
          <w:b/>
          <w:sz w:val="27"/>
          <w:szCs w:val="27"/>
        </w:rPr>
        <w:t>7</w:t>
      </w:r>
      <w:r w:rsidRPr="00303E14">
        <w:rPr>
          <w:rFonts w:asciiTheme="majorBidi" w:hAnsiTheme="majorBidi" w:cstheme="majorBidi"/>
          <w:b/>
          <w:sz w:val="27"/>
          <w:szCs w:val="27"/>
        </w:rPr>
        <w:t xml:space="preserve"> </w:t>
      </w:r>
      <w:r w:rsidR="00550F45" w:rsidRPr="00303E14">
        <w:rPr>
          <w:rFonts w:asciiTheme="majorBidi" w:hAnsiTheme="majorBidi" w:cstheme="majorBidi"/>
          <w:b/>
          <w:sz w:val="27"/>
          <w:szCs w:val="27"/>
        </w:rPr>
        <w:t>Effect of amount of catalyst</w:t>
      </w:r>
    </w:p>
    <w:p w14:paraId="220673BC" w14:textId="11BD99DD" w:rsidR="001F048B" w:rsidRDefault="001F048B" w:rsidP="00254692">
      <w:pPr>
        <w:pStyle w:val="Caption"/>
        <w:keepNext/>
        <w:spacing w:after="0" w:line="360" w:lineRule="auto"/>
        <w:jc w:val="both"/>
        <w:rPr>
          <w:rFonts w:asciiTheme="majorBidi" w:hAnsiTheme="majorBidi" w:cstheme="majorBidi"/>
          <w:sz w:val="27"/>
          <w:szCs w:val="27"/>
          <w:vertAlign w:val="superscript"/>
        </w:rPr>
      </w:pPr>
      <w:r w:rsidRPr="00303E14">
        <w:rPr>
          <w:rFonts w:asciiTheme="majorBidi" w:hAnsiTheme="majorBidi" w:cstheme="majorBidi"/>
          <w:sz w:val="24"/>
          <w:szCs w:val="24"/>
        </w:rPr>
        <w:t xml:space="preserve">The amount of catalysts is one of the important factor which affects the catalytic degradation reactions. </w:t>
      </w:r>
      <w:r w:rsidRPr="00303E14">
        <w:rPr>
          <w:rFonts w:asciiTheme="majorBidi" w:hAnsiTheme="majorBidi" w:cstheme="majorBidi"/>
          <w:bCs w:val="0"/>
          <w:sz w:val="24"/>
          <w:szCs w:val="24"/>
          <w:lang w:val="en-US"/>
        </w:rPr>
        <w:t xml:space="preserve">Tables 2 and 3 present the optimization of degradation conditions for Rh6G and MO in the early Minutes, respectively. </w:t>
      </w:r>
      <w:r w:rsidRPr="00303E14">
        <w:rPr>
          <w:rFonts w:asciiTheme="majorBidi" w:hAnsiTheme="majorBidi" w:cstheme="majorBidi"/>
          <w:sz w:val="24"/>
          <w:szCs w:val="24"/>
        </w:rPr>
        <w:t xml:space="preserve">As Tables show, the amount of the Ag/HNTs catalyst was varied </w:t>
      </w:r>
      <w:r w:rsidR="007F42D8">
        <w:rPr>
          <w:rFonts w:asciiTheme="majorBidi" w:hAnsiTheme="majorBidi" w:cstheme="majorBidi"/>
          <w:sz w:val="24"/>
          <w:szCs w:val="24"/>
        </w:rPr>
        <w:t xml:space="preserve">in the range of </w:t>
      </w:r>
      <w:r w:rsidRPr="00303E14">
        <w:rPr>
          <w:rFonts w:asciiTheme="majorBidi" w:hAnsiTheme="majorBidi" w:cstheme="majorBidi"/>
          <w:sz w:val="24"/>
          <w:szCs w:val="24"/>
        </w:rPr>
        <w:t>0.0002 g L</w:t>
      </w:r>
      <w:r w:rsidRPr="00303E14">
        <w:rPr>
          <w:rFonts w:asciiTheme="majorBidi" w:hAnsiTheme="majorBidi" w:cstheme="majorBidi"/>
          <w:sz w:val="24"/>
          <w:szCs w:val="24"/>
          <w:vertAlign w:val="superscript"/>
        </w:rPr>
        <w:t>-1</w:t>
      </w:r>
      <w:r w:rsidRPr="00303E14">
        <w:rPr>
          <w:rFonts w:asciiTheme="majorBidi" w:hAnsiTheme="majorBidi" w:cstheme="majorBidi"/>
          <w:sz w:val="24"/>
          <w:szCs w:val="24"/>
        </w:rPr>
        <w:t xml:space="preserve"> to 0.0025 g L</w:t>
      </w:r>
      <w:r w:rsidRPr="00303E14">
        <w:rPr>
          <w:rFonts w:asciiTheme="majorBidi" w:hAnsiTheme="majorBidi" w:cstheme="majorBidi"/>
          <w:sz w:val="24"/>
          <w:szCs w:val="24"/>
          <w:vertAlign w:val="superscript"/>
        </w:rPr>
        <w:t>-1</w:t>
      </w:r>
      <w:r w:rsidRPr="00303E14">
        <w:rPr>
          <w:rFonts w:asciiTheme="majorBidi" w:hAnsiTheme="majorBidi" w:cstheme="majorBidi"/>
          <w:sz w:val="24"/>
          <w:szCs w:val="24"/>
        </w:rPr>
        <w:t xml:space="preserve"> </w:t>
      </w:r>
      <w:r w:rsidRPr="00303E14">
        <w:rPr>
          <w:rFonts w:asciiTheme="majorBidi" w:hAnsiTheme="majorBidi" w:cstheme="majorBidi"/>
          <w:sz w:val="24"/>
          <w:szCs w:val="24"/>
          <w:shd w:val="clear" w:color="auto" w:fill="FFFFFF"/>
        </w:rPr>
        <w:t>while holding the other conditions constant (</w:t>
      </w:r>
      <w:r w:rsidRPr="00303E14">
        <w:rPr>
          <w:rFonts w:asciiTheme="majorBidi" w:hAnsiTheme="majorBidi" w:cstheme="majorBidi"/>
          <w:sz w:val="24"/>
          <w:szCs w:val="24"/>
        </w:rPr>
        <w:t>NaBH</w:t>
      </w:r>
      <w:r w:rsidRPr="00303E14">
        <w:rPr>
          <w:rFonts w:asciiTheme="majorBidi" w:hAnsiTheme="majorBidi" w:cstheme="majorBidi"/>
          <w:sz w:val="24"/>
          <w:szCs w:val="24"/>
          <w:vertAlign w:val="subscript"/>
        </w:rPr>
        <w:t>4</w:t>
      </w:r>
      <w:r w:rsidRPr="00303E14">
        <w:rPr>
          <w:rFonts w:asciiTheme="majorBidi" w:hAnsiTheme="majorBidi" w:cstheme="majorBidi"/>
          <w:sz w:val="24"/>
          <w:szCs w:val="24"/>
        </w:rPr>
        <w:t xml:space="preserve"> concentration = 4 </w:t>
      </w:r>
      <w:r w:rsidRPr="00303E14">
        <w:rPr>
          <w:rFonts w:asciiTheme="majorBidi" w:hAnsiTheme="majorBidi" w:cstheme="majorBidi"/>
          <w:sz w:val="24"/>
          <w:szCs w:val="24"/>
          <w:shd w:val="clear" w:color="auto" w:fill="FFFFFF"/>
        </w:rPr>
        <w:t>mg L</w:t>
      </w:r>
      <w:r w:rsidRPr="00303E14">
        <w:rPr>
          <w:rFonts w:asciiTheme="majorBidi" w:hAnsiTheme="majorBidi" w:cstheme="majorBidi"/>
          <w:sz w:val="24"/>
          <w:szCs w:val="24"/>
          <w:shd w:val="clear" w:color="auto" w:fill="FFFFFF"/>
          <w:vertAlign w:val="superscript"/>
        </w:rPr>
        <w:t>-1</w:t>
      </w:r>
      <w:r w:rsidRPr="00303E14">
        <w:rPr>
          <w:rFonts w:asciiTheme="majorBidi" w:hAnsiTheme="majorBidi" w:cstheme="majorBidi"/>
          <w:sz w:val="24"/>
          <w:szCs w:val="24"/>
        </w:rPr>
        <w:t xml:space="preserve">, </w:t>
      </w:r>
      <w:r w:rsidRPr="00303E14">
        <w:rPr>
          <w:rFonts w:asciiTheme="majorBidi" w:hAnsiTheme="majorBidi" w:cstheme="majorBidi"/>
          <w:sz w:val="24"/>
          <w:szCs w:val="24"/>
          <w:shd w:val="clear" w:color="auto" w:fill="FFFFFF"/>
        </w:rPr>
        <w:t>dye concentration = 10 mg L</w:t>
      </w:r>
      <w:r w:rsidRPr="00303E14">
        <w:rPr>
          <w:rFonts w:asciiTheme="majorBidi" w:hAnsiTheme="majorBidi" w:cstheme="majorBidi"/>
          <w:sz w:val="24"/>
          <w:szCs w:val="24"/>
          <w:shd w:val="clear" w:color="auto" w:fill="FFFFFF"/>
          <w:vertAlign w:val="superscript"/>
        </w:rPr>
        <w:t>-1</w:t>
      </w:r>
      <w:r w:rsidRPr="00303E14">
        <w:rPr>
          <w:rFonts w:asciiTheme="majorBidi" w:hAnsiTheme="majorBidi" w:cstheme="majorBidi"/>
          <w:sz w:val="24"/>
          <w:szCs w:val="24"/>
          <w:shd w:val="clear" w:color="auto" w:fill="FFFFFF"/>
        </w:rPr>
        <w:t>)</w:t>
      </w:r>
      <w:r w:rsidRPr="00303E14">
        <w:rPr>
          <w:rFonts w:asciiTheme="majorBidi" w:hAnsiTheme="majorBidi" w:cstheme="majorBidi"/>
          <w:sz w:val="24"/>
          <w:szCs w:val="24"/>
        </w:rPr>
        <w:t xml:space="preserve">. According to the results, the rate of catalytic degradation reaction of both dyes increased by increasing the amount of catalyst. This </w:t>
      </w:r>
      <w:r w:rsidRPr="00303E14">
        <w:rPr>
          <w:rFonts w:asciiTheme="majorBidi" w:hAnsiTheme="majorBidi" w:cstheme="majorBidi"/>
          <w:sz w:val="24"/>
          <w:szCs w:val="24"/>
        </w:rPr>
        <w:lastRenderedPageBreak/>
        <w:t>may probably be due to the increase in the number of surface active sites and the extent of dye adsorption molecules on the catalyst surface</w:t>
      </w:r>
      <w:r w:rsidR="00254692" w:rsidRPr="00303E14">
        <w:rPr>
          <w:rFonts w:asciiTheme="majorBidi" w:hAnsiTheme="majorBidi" w:cstheme="majorBidi"/>
          <w:sz w:val="24"/>
          <w:szCs w:val="24"/>
        </w:rPr>
        <w:t>.</w:t>
      </w:r>
      <w:r w:rsidRPr="001E20DC">
        <w:rPr>
          <w:rFonts w:asciiTheme="majorBidi" w:hAnsiTheme="majorBidi" w:cstheme="majorBidi"/>
          <w:sz w:val="27"/>
          <w:szCs w:val="27"/>
          <w:vertAlign w:val="superscript"/>
        </w:rPr>
        <w:t>25</w:t>
      </w:r>
    </w:p>
    <w:p w14:paraId="40EB17BA" w14:textId="77777777" w:rsidR="00125E20" w:rsidRDefault="00125E20" w:rsidP="00125E20">
      <w:pPr>
        <w:rPr>
          <w:lang w:val="en-GB"/>
        </w:rPr>
      </w:pPr>
    </w:p>
    <w:p w14:paraId="3B63BF7D" w14:textId="77777777" w:rsidR="00125E20" w:rsidRPr="00647BD7" w:rsidRDefault="00125E20" w:rsidP="00125E20">
      <w:pPr>
        <w:pStyle w:val="Caption"/>
        <w:keepNext/>
        <w:spacing w:after="0" w:line="360" w:lineRule="auto"/>
        <w:rPr>
          <w:rFonts w:asciiTheme="minorBidi" w:hAnsiTheme="minorBidi"/>
          <w:sz w:val="16"/>
          <w:szCs w:val="16"/>
        </w:rPr>
      </w:pPr>
      <w:r w:rsidRPr="00BA3759">
        <w:rPr>
          <w:rFonts w:asciiTheme="minorBidi" w:hAnsiTheme="minorBidi"/>
          <w:sz w:val="16"/>
          <w:szCs w:val="16"/>
        </w:rPr>
        <w:t xml:space="preserve">Table </w:t>
      </w:r>
      <w:r w:rsidRPr="00BA3759">
        <w:rPr>
          <w:rFonts w:asciiTheme="minorBidi" w:hAnsiTheme="minorBidi"/>
          <w:sz w:val="16"/>
          <w:szCs w:val="16"/>
        </w:rPr>
        <w:fldChar w:fldCharType="begin"/>
      </w:r>
      <w:r w:rsidRPr="00BA3759">
        <w:rPr>
          <w:rFonts w:asciiTheme="minorBidi" w:hAnsiTheme="minorBidi"/>
          <w:sz w:val="16"/>
          <w:szCs w:val="16"/>
        </w:rPr>
        <w:instrText xml:space="preserve"> SEQ Table \* ARABIC </w:instrText>
      </w:r>
      <w:r w:rsidRPr="00BA3759">
        <w:rPr>
          <w:rFonts w:asciiTheme="minorBidi" w:hAnsiTheme="minorBidi"/>
          <w:sz w:val="16"/>
          <w:szCs w:val="16"/>
        </w:rPr>
        <w:fldChar w:fldCharType="separate"/>
      </w:r>
      <w:r w:rsidRPr="00BA3759">
        <w:rPr>
          <w:rFonts w:asciiTheme="minorBidi" w:hAnsiTheme="minorBidi"/>
          <w:sz w:val="16"/>
          <w:szCs w:val="16"/>
        </w:rPr>
        <w:t>2</w:t>
      </w:r>
      <w:r w:rsidRPr="00BA3759">
        <w:rPr>
          <w:rFonts w:asciiTheme="minorBidi" w:hAnsiTheme="minorBidi"/>
          <w:sz w:val="16"/>
          <w:szCs w:val="16"/>
        </w:rPr>
        <w:fldChar w:fldCharType="end"/>
      </w:r>
      <w:r w:rsidRPr="00BA3759">
        <w:rPr>
          <w:rFonts w:asciiTheme="minorBidi" w:hAnsiTheme="minorBidi"/>
          <w:sz w:val="16"/>
          <w:szCs w:val="16"/>
        </w:rPr>
        <w:t xml:space="preserve"> Optimization of degradation conditions for Rh6G at room temperature</w:t>
      </w:r>
      <w:r w:rsidRPr="00647BD7">
        <w:rPr>
          <w:rFonts w:asciiTheme="minorBidi" w:hAnsiTheme="minorBidi"/>
          <w:sz w:val="16"/>
          <w:szCs w:val="16"/>
        </w:rPr>
        <w:t>.</w:t>
      </w:r>
    </w:p>
    <w:tbl>
      <w:tblPr>
        <w:tblStyle w:val="PlainTable2"/>
        <w:bidiVisual/>
        <w:tblW w:w="4253" w:type="dxa"/>
        <w:jc w:val="right"/>
        <w:tblLook w:val="04A0" w:firstRow="1" w:lastRow="0" w:firstColumn="1" w:lastColumn="0" w:noHBand="0" w:noVBand="1"/>
      </w:tblPr>
      <w:tblGrid>
        <w:gridCol w:w="1097"/>
        <w:gridCol w:w="1203"/>
        <w:gridCol w:w="1261"/>
        <w:gridCol w:w="692"/>
      </w:tblGrid>
      <w:tr w:rsidR="00125E20" w:rsidRPr="001F5456" w14:paraId="25B2569C" w14:textId="77777777" w:rsidTr="00F747E8">
        <w:trPr>
          <w:cnfStyle w:val="100000000000" w:firstRow="1" w:lastRow="0" w:firstColumn="0" w:lastColumn="0" w:oddVBand="0" w:evenVBand="0" w:oddHBand="0" w:evenHBand="0" w:firstRowFirstColumn="0" w:firstRowLastColumn="0" w:lastRowFirstColumn="0" w:lastRowLastColumn="0"/>
          <w:trHeight w:val="568"/>
          <w:jc w:val="right"/>
        </w:trPr>
        <w:tc>
          <w:tcPr>
            <w:cnfStyle w:val="001000000000" w:firstRow="0" w:lastRow="0" w:firstColumn="1" w:lastColumn="0" w:oddVBand="0" w:evenVBand="0" w:oddHBand="0" w:evenHBand="0" w:firstRowFirstColumn="0" w:firstRowLastColumn="0" w:lastRowFirstColumn="0" w:lastRowLastColumn="0"/>
            <w:tcW w:w="1097" w:type="dxa"/>
            <w:tcBorders>
              <w:bottom w:val="single" w:sz="4" w:space="0" w:color="auto"/>
            </w:tcBorders>
          </w:tcPr>
          <w:p w14:paraId="7CB5F58C" w14:textId="77777777" w:rsidR="00125E20" w:rsidRPr="00647BD7" w:rsidRDefault="00125E20" w:rsidP="00F747E8">
            <w:pPr>
              <w:autoSpaceDE w:val="0"/>
              <w:autoSpaceDN w:val="0"/>
              <w:adjustRightInd w:val="0"/>
              <w:jc w:val="center"/>
              <w:rPr>
                <w:rFonts w:ascii="Arial" w:hAnsi="Arial" w:cs="Arial"/>
                <w:sz w:val="16"/>
                <w:szCs w:val="16"/>
                <w:lang w:val="en-US" w:bidi="fa-IR"/>
              </w:rPr>
            </w:pPr>
            <w:r w:rsidRPr="00647BD7">
              <w:rPr>
                <w:rFonts w:ascii="Arial" w:hAnsi="Arial" w:cs="Arial"/>
                <w:sz w:val="16"/>
                <w:szCs w:val="16"/>
                <w:lang w:val="en-US" w:bidi="fa-IR"/>
              </w:rPr>
              <w:t>Rate constant</w:t>
            </w:r>
          </w:p>
          <w:p w14:paraId="6B9A0593" w14:textId="77777777" w:rsidR="00125E20" w:rsidRPr="00647BD7" w:rsidRDefault="00125E20" w:rsidP="00F747E8">
            <w:pPr>
              <w:autoSpaceDE w:val="0"/>
              <w:autoSpaceDN w:val="0"/>
              <w:adjustRightInd w:val="0"/>
              <w:jc w:val="center"/>
              <w:rPr>
                <w:rFonts w:ascii="Arial" w:hAnsi="Arial" w:cs="Arial"/>
                <w:sz w:val="16"/>
                <w:szCs w:val="16"/>
                <w:lang w:val="en-US" w:bidi="fa-IR"/>
              </w:rPr>
            </w:pPr>
            <w:r w:rsidRPr="00647BD7">
              <w:rPr>
                <w:rFonts w:ascii="Arial" w:hAnsi="Arial" w:cs="Arial"/>
                <w:sz w:val="16"/>
                <w:szCs w:val="16"/>
                <w:lang w:val="en-US" w:bidi="fa-IR"/>
              </w:rPr>
              <w:t>(min</w:t>
            </w:r>
            <w:r w:rsidRPr="00647BD7">
              <w:rPr>
                <w:rFonts w:ascii="Arial" w:hAnsi="Arial" w:cs="Arial"/>
                <w:sz w:val="16"/>
                <w:szCs w:val="16"/>
                <w:vertAlign w:val="superscript"/>
                <w:lang w:val="en-US" w:bidi="fa-IR"/>
              </w:rPr>
              <w:t>-1</w:t>
            </w:r>
            <w:r w:rsidRPr="00647BD7">
              <w:rPr>
                <w:rFonts w:ascii="Arial" w:hAnsi="Arial" w:cs="Arial"/>
                <w:sz w:val="16"/>
                <w:szCs w:val="16"/>
                <w:lang w:val="en-US" w:bidi="fa-IR"/>
              </w:rPr>
              <w:t>)</w:t>
            </w:r>
          </w:p>
        </w:tc>
        <w:tc>
          <w:tcPr>
            <w:tcW w:w="1203" w:type="dxa"/>
            <w:tcBorders>
              <w:bottom w:val="single" w:sz="4" w:space="0" w:color="auto"/>
            </w:tcBorders>
          </w:tcPr>
          <w:p w14:paraId="0ED4D337" w14:textId="77777777" w:rsidR="00125E20" w:rsidRPr="00647BD7" w:rsidRDefault="00125E20" w:rsidP="00F747E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647BD7">
              <w:rPr>
                <w:rFonts w:ascii="Arial" w:hAnsi="Arial" w:cs="Arial"/>
                <w:sz w:val="16"/>
                <w:szCs w:val="16"/>
              </w:rPr>
              <w:t>NaBH</w:t>
            </w:r>
            <w:r w:rsidRPr="00647BD7">
              <w:rPr>
                <w:rFonts w:ascii="Arial" w:hAnsi="Arial" w:cs="Arial"/>
                <w:sz w:val="16"/>
                <w:szCs w:val="16"/>
                <w:vertAlign w:val="subscript"/>
              </w:rPr>
              <w:t>4</w:t>
            </w:r>
          </w:p>
          <w:p w14:paraId="15B78D5F" w14:textId="77777777" w:rsidR="00125E20" w:rsidRPr="00647BD7" w:rsidRDefault="00125E20" w:rsidP="00F747E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rPr>
              <w:t xml:space="preserve"> (mg L</w:t>
            </w:r>
            <w:r w:rsidRPr="00647BD7">
              <w:rPr>
                <w:rFonts w:ascii="Arial" w:hAnsi="Arial" w:cs="Arial"/>
                <w:sz w:val="16"/>
                <w:szCs w:val="16"/>
                <w:vertAlign w:val="superscript"/>
              </w:rPr>
              <w:t>-1</w:t>
            </w:r>
            <w:r w:rsidRPr="00647BD7">
              <w:rPr>
                <w:rFonts w:ascii="Arial" w:hAnsi="Arial" w:cs="Arial"/>
                <w:sz w:val="16"/>
                <w:szCs w:val="16"/>
              </w:rPr>
              <w:t>)</w:t>
            </w:r>
          </w:p>
        </w:tc>
        <w:tc>
          <w:tcPr>
            <w:tcW w:w="1261" w:type="dxa"/>
            <w:tcBorders>
              <w:bottom w:val="single" w:sz="4" w:space="0" w:color="auto"/>
            </w:tcBorders>
          </w:tcPr>
          <w:p w14:paraId="3DB72551" w14:textId="77777777" w:rsidR="00125E20" w:rsidRPr="00647BD7" w:rsidRDefault="00125E20" w:rsidP="00F747E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bidi="fa-IR"/>
              </w:rPr>
            </w:pPr>
            <w:r w:rsidRPr="00647BD7">
              <w:rPr>
                <w:rFonts w:ascii="Arial" w:hAnsi="Arial" w:cs="Arial"/>
                <w:sz w:val="16"/>
                <w:szCs w:val="16"/>
                <w:lang w:val="en-US" w:bidi="fa-IR"/>
              </w:rPr>
              <w:t xml:space="preserve">Ag/HNT </w:t>
            </w:r>
          </w:p>
          <w:p w14:paraId="361F69EB" w14:textId="77777777" w:rsidR="00125E20" w:rsidRPr="00647BD7" w:rsidRDefault="00125E20" w:rsidP="00F747E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tl/>
                <w:lang w:val="en-US" w:bidi="fa-IR"/>
              </w:rPr>
            </w:pPr>
            <w:r w:rsidRPr="00647BD7">
              <w:rPr>
                <w:rFonts w:ascii="Arial" w:hAnsi="Arial" w:cs="Arial"/>
                <w:sz w:val="16"/>
                <w:szCs w:val="16"/>
                <w:lang w:val="en-US" w:bidi="fa-IR"/>
              </w:rPr>
              <w:t>(g l</w:t>
            </w:r>
            <w:r w:rsidRPr="00647BD7">
              <w:rPr>
                <w:rFonts w:ascii="Arial" w:hAnsi="Arial" w:cs="Arial"/>
                <w:sz w:val="16"/>
                <w:szCs w:val="16"/>
                <w:vertAlign w:val="superscript"/>
                <w:lang w:val="en-US" w:bidi="fa-IR"/>
              </w:rPr>
              <w:t>-1</w:t>
            </w:r>
            <w:r w:rsidRPr="00647BD7">
              <w:rPr>
                <w:rFonts w:ascii="Arial" w:hAnsi="Arial" w:cs="Arial"/>
                <w:sz w:val="16"/>
                <w:szCs w:val="16"/>
                <w:lang w:val="en-US" w:bidi="fa-IR"/>
              </w:rPr>
              <w:t>)</w:t>
            </w:r>
          </w:p>
        </w:tc>
        <w:tc>
          <w:tcPr>
            <w:tcW w:w="692" w:type="dxa"/>
            <w:tcBorders>
              <w:bottom w:val="single" w:sz="4" w:space="0" w:color="auto"/>
            </w:tcBorders>
          </w:tcPr>
          <w:p w14:paraId="6E2F3FE0" w14:textId="77777777" w:rsidR="00125E20" w:rsidRPr="00647BD7" w:rsidRDefault="00125E20" w:rsidP="00F747E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Entry</w:t>
            </w:r>
          </w:p>
        </w:tc>
      </w:tr>
      <w:tr w:rsidR="00125E20" w:rsidRPr="001F5456" w14:paraId="089EDED1" w14:textId="77777777" w:rsidTr="00F747E8">
        <w:trPr>
          <w:cnfStyle w:val="000000100000" w:firstRow="0" w:lastRow="0" w:firstColumn="0" w:lastColumn="0" w:oddVBand="0" w:evenVBand="0" w:oddHBand="1" w:evenHBand="0" w:firstRowFirstColumn="0" w:firstRowLastColumn="0" w:lastRowFirstColumn="0" w:lastRowLastColumn="0"/>
          <w:trHeight w:val="223"/>
          <w:jc w:val="right"/>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nil"/>
            </w:tcBorders>
          </w:tcPr>
          <w:p w14:paraId="45B1573E" w14:textId="77777777" w:rsidR="00125E20" w:rsidRPr="00647BD7" w:rsidRDefault="00125E20" w:rsidP="00F747E8">
            <w:pPr>
              <w:jc w:val="center"/>
              <w:rPr>
                <w:rFonts w:ascii="Arial" w:hAnsi="Arial" w:cs="Arial"/>
                <w:b w:val="0"/>
                <w:bCs w:val="0"/>
                <w:sz w:val="16"/>
                <w:szCs w:val="16"/>
                <w:rtl/>
                <w:lang w:val="en-US" w:bidi="fa-IR"/>
              </w:rPr>
            </w:pPr>
            <w:r w:rsidRPr="00647BD7">
              <w:rPr>
                <w:rFonts w:ascii="Arial" w:hAnsi="Arial" w:cs="Arial"/>
                <w:b w:val="0"/>
                <w:bCs w:val="0"/>
                <w:sz w:val="16"/>
                <w:szCs w:val="16"/>
                <w:lang w:val="en-US" w:bidi="fa-IR"/>
              </w:rPr>
              <w:t>0.010</w:t>
            </w:r>
          </w:p>
        </w:tc>
        <w:tc>
          <w:tcPr>
            <w:tcW w:w="1203" w:type="dxa"/>
            <w:tcBorders>
              <w:top w:val="single" w:sz="4" w:space="0" w:color="auto"/>
              <w:bottom w:val="nil"/>
            </w:tcBorders>
          </w:tcPr>
          <w:p w14:paraId="3F6CC4AF"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4</w:t>
            </w:r>
          </w:p>
        </w:tc>
        <w:tc>
          <w:tcPr>
            <w:tcW w:w="1261" w:type="dxa"/>
            <w:tcBorders>
              <w:top w:val="single" w:sz="4" w:space="0" w:color="auto"/>
              <w:bottom w:val="nil"/>
            </w:tcBorders>
          </w:tcPr>
          <w:p w14:paraId="4AC23B46"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bidi="fa-IR"/>
              </w:rPr>
            </w:pPr>
            <w:r w:rsidRPr="00647BD7">
              <w:rPr>
                <w:rFonts w:ascii="Arial" w:hAnsi="Arial" w:cs="Arial"/>
                <w:sz w:val="16"/>
                <w:szCs w:val="16"/>
                <w:lang w:val="en-US" w:bidi="fa-IR"/>
              </w:rPr>
              <w:t>0.0002</w:t>
            </w:r>
          </w:p>
        </w:tc>
        <w:tc>
          <w:tcPr>
            <w:tcW w:w="692" w:type="dxa"/>
            <w:tcBorders>
              <w:top w:val="single" w:sz="4" w:space="0" w:color="auto"/>
              <w:bottom w:val="nil"/>
            </w:tcBorders>
          </w:tcPr>
          <w:p w14:paraId="1868D422"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1</w:t>
            </w:r>
          </w:p>
        </w:tc>
      </w:tr>
      <w:tr w:rsidR="00125E20" w:rsidRPr="001F5456" w14:paraId="1EFE5190" w14:textId="77777777" w:rsidTr="00F747E8">
        <w:trPr>
          <w:trHeight w:val="223"/>
          <w:jc w:val="right"/>
        </w:trPr>
        <w:tc>
          <w:tcPr>
            <w:cnfStyle w:val="001000000000" w:firstRow="0" w:lastRow="0" w:firstColumn="1" w:lastColumn="0" w:oddVBand="0" w:evenVBand="0" w:oddHBand="0" w:evenHBand="0" w:firstRowFirstColumn="0" w:firstRowLastColumn="0" w:lastRowFirstColumn="0" w:lastRowLastColumn="0"/>
            <w:tcW w:w="1097" w:type="dxa"/>
            <w:tcBorders>
              <w:top w:val="nil"/>
              <w:bottom w:val="nil"/>
            </w:tcBorders>
          </w:tcPr>
          <w:p w14:paraId="51D6AFD2" w14:textId="77777777" w:rsidR="00125E20" w:rsidRPr="00647BD7" w:rsidRDefault="00125E20" w:rsidP="00F747E8">
            <w:pPr>
              <w:jc w:val="center"/>
              <w:rPr>
                <w:rFonts w:ascii="Arial" w:hAnsi="Arial" w:cs="Arial"/>
                <w:b w:val="0"/>
                <w:bCs w:val="0"/>
                <w:sz w:val="16"/>
                <w:szCs w:val="16"/>
                <w:lang w:val="en-US" w:bidi="fa-IR"/>
              </w:rPr>
            </w:pPr>
            <w:r w:rsidRPr="00647BD7">
              <w:rPr>
                <w:rFonts w:ascii="Arial" w:hAnsi="Arial" w:cs="Arial"/>
                <w:b w:val="0"/>
                <w:bCs w:val="0"/>
                <w:sz w:val="16"/>
                <w:szCs w:val="16"/>
                <w:lang w:val="en-US" w:bidi="fa-IR"/>
              </w:rPr>
              <w:t>0.083</w:t>
            </w:r>
          </w:p>
        </w:tc>
        <w:tc>
          <w:tcPr>
            <w:tcW w:w="1203" w:type="dxa"/>
            <w:tcBorders>
              <w:top w:val="nil"/>
              <w:bottom w:val="nil"/>
            </w:tcBorders>
          </w:tcPr>
          <w:p w14:paraId="3423F876"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4</w:t>
            </w:r>
          </w:p>
        </w:tc>
        <w:tc>
          <w:tcPr>
            <w:tcW w:w="1261" w:type="dxa"/>
            <w:tcBorders>
              <w:top w:val="nil"/>
              <w:bottom w:val="nil"/>
            </w:tcBorders>
          </w:tcPr>
          <w:p w14:paraId="62FF934B"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tl/>
                <w:lang w:val="en-US" w:bidi="fa-IR"/>
              </w:rPr>
            </w:pPr>
            <w:r w:rsidRPr="00647BD7">
              <w:rPr>
                <w:rFonts w:ascii="Arial" w:hAnsi="Arial" w:cs="Arial"/>
                <w:sz w:val="16"/>
                <w:szCs w:val="16"/>
                <w:lang w:val="en-US" w:bidi="fa-IR"/>
              </w:rPr>
              <w:t>0.0005</w:t>
            </w:r>
          </w:p>
        </w:tc>
        <w:tc>
          <w:tcPr>
            <w:tcW w:w="692" w:type="dxa"/>
            <w:tcBorders>
              <w:top w:val="nil"/>
              <w:bottom w:val="nil"/>
            </w:tcBorders>
          </w:tcPr>
          <w:p w14:paraId="01C28894"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2</w:t>
            </w:r>
          </w:p>
        </w:tc>
      </w:tr>
      <w:tr w:rsidR="00125E20" w:rsidRPr="001F5456" w14:paraId="2B8E7C45" w14:textId="77777777" w:rsidTr="00F747E8">
        <w:trPr>
          <w:cnfStyle w:val="000000100000" w:firstRow="0" w:lastRow="0" w:firstColumn="0" w:lastColumn="0" w:oddVBand="0" w:evenVBand="0" w:oddHBand="1" w:evenHBand="0" w:firstRowFirstColumn="0" w:firstRowLastColumn="0" w:lastRowFirstColumn="0" w:lastRowLastColumn="0"/>
          <w:trHeight w:val="223"/>
          <w:jc w:val="right"/>
        </w:trPr>
        <w:tc>
          <w:tcPr>
            <w:cnfStyle w:val="001000000000" w:firstRow="0" w:lastRow="0" w:firstColumn="1" w:lastColumn="0" w:oddVBand="0" w:evenVBand="0" w:oddHBand="0" w:evenHBand="0" w:firstRowFirstColumn="0" w:firstRowLastColumn="0" w:lastRowFirstColumn="0" w:lastRowLastColumn="0"/>
            <w:tcW w:w="1097" w:type="dxa"/>
            <w:tcBorders>
              <w:top w:val="nil"/>
              <w:bottom w:val="nil"/>
            </w:tcBorders>
          </w:tcPr>
          <w:p w14:paraId="1D8BB2D8" w14:textId="77777777" w:rsidR="00125E20" w:rsidRPr="00647BD7" w:rsidRDefault="00125E20" w:rsidP="00F747E8">
            <w:pPr>
              <w:jc w:val="center"/>
              <w:rPr>
                <w:rFonts w:ascii="Arial" w:hAnsi="Arial" w:cs="Arial"/>
                <w:b w:val="0"/>
                <w:bCs w:val="0"/>
                <w:sz w:val="16"/>
                <w:szCs w:val="16"/>
                <w:rtl/>
                <w:lang w:val="en-US" w:bidi="fa-IR"/>
              </w:rPr>
            </w:pPr>
            <w:r w:rsidRPr="00647BD7">
              <w:rPr>
                <w:rFonts w:ascii="Arial" w:hAnsi="Arial" w:cs="Arial"/>
                <w:b w:val="0"/>
                <w:bCs w:val="0"/>
                <w:sz w:val="16"/>
                <w:szCs w:val="16"/>
                <w:lang w:val="en-US" w:bidi="fa-IR"/>
              </w:rPr>
              <w:t>0.126</w:t>
            </w:r>
          </w:p>
        </w:tc>
        <w:tc>
          <w:tcPr>
            <w:tcW w:w="1203" w:type="dxa"/>
            <w:tcBorders>
              <w:top w:val="nil"/>
              <w:bottom w:val="nil"/>
            </w:tcBorders>
          </w:tcPr>
          <w:p w14:paraId="1358D56C"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4</w:t>
            </w:r>
          </w:p>
        </w:tc>
        <w:tc>
          <w:tcPr>
            <w:tcW w:w="1261" w:type="dxa"/>
            <w:tcBorders>
              <w:top w:val="nil"/>
              <w:bottom w:val="nil"/>
            </w:tcBorders>
          </w:tcPr>
          <w:p w14:paraId="5200589D"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bidi="fa-IR"/>
              </w:rPr>
            </w:pPr>
            <w:r w:rsidRPr="00647BD7">
              <w:rPr>
                <w:rFonts w:ascii="Arial" w:hAnsi="Arial" w:cs="Arial"/>
                <w:sz w:val="16"/>
                <w:szCs w:val="16"/>
                <w:lang w:val="en-US" w:bidi="fa-IR"/>
              </w:rPr>
              <w:t>0.0010</w:t>
            </w:r>
          </w:p>
        </w:tc>
        <w:tc>
          <w:tcPr>
            <w:tcW w:w="692" w:type="dxa"/>
            <w:tcBorders>
              <w:top w:val="nil"/>
              <w:bottom w:val="nil"/>
            </w:tcBorders>
          </w:tcPr>
          <w:p w14:paraId="72546AB4"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3</w:t>
            </w:r>
          </w:p>
        </w:tc>
      </w:tr>
      <w:tr w:rsidR="00125E20" w:rsidRPr="001F5456" w14:paraId="77F05AE1" w14:textId="77777777" w:rsidTr="00F747E8">
        <w:trPr>
          <w:trHeight w:val="223"/>
          <w:jc w:val="right"/>
        </w:trPr>
        <w:tc>
          <w:tcPr>
            <w:cnfStyle w:val="001000000000" w:firstRow="0" w:lastRow="0" w:firstColumn="1" w:lastColumn="0" w:oddVBand="0" w:evenVBand="0" w:oddHBand="0" w:evenHBand="0" w:firstRowFirstColumn="0" w:firstRowLastColumn="0" w:lastRowFirstColumn="0" w:lastRowLastColumn="0"/>
            <w:tcW w:w="1097" w:type="dxa"/>
            <w:tcBorders>
              <w:top w:val="nil"/>
              <w:bottom w:val="nil"/>
            </w:tcBorders>
          </w:tcPr>
          <w:p w14:paraId="144226BB" w14:textId="77777777" w:rsidR="00125E20" w:rsidRPr="00647BD7" w:rsidRDefault="00125E20" w:rsidP="00F747E8">
            <w:pPr>
              <w:jc w:val="center"/>
              <w:rPr>
                <w:rFonts w:ascii="Arial" w:hAnsi="Arial" w:cs="Arial"/>
                <w:b w:val="0"/>
                <w:bCs w:val="0"/>
                <w:sz w:val="16"/>
                <w:szCs w:val="16"/>
                <w:rtl/>
                <w:lang w:val="en-US" w:bidi="fa-IR"/>
              </w:rPr>
            </w:pPr>
            <w:r w:rsidRPr="00647BD7">
              <w:rPr>
                <w:rFonts w:ascii="Arial" w:hAnsi="Arial" w:cs="Arial"/>
                <w:b w:val="0"/>
                <w:bCs w:val="0"/>
                <w:sz w:val="16"/>
                <w:szCs w:val="16"/>
                <w:lang w:val="en-US" w:bidi="fa-IR"/>
              </w:rPr>
              <w:t>0.234</w:t>
            </w:r>
          </w:p>
        </w:tc>
        <w:tc>
          <w:tcPr>
            <w:tcW w:w="1203" w:type="dxa"/>
            <w:tcBorders>
              <w:top w:val="nil"/>
              <w:bottom w:val="nil"/>
            </w:tcBorders>
          </w:tcPr>
          <w:p w14:paraId="48D4883C"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 xml:space="preserve"> 4</w:t>
            </w:r>
          </w:p>
        </w:tc>
        <w:tc>
          <w:tcPr>
            <w:tcW w:w="1261" w:type="dxa"/>
            <w:tcBorders>
              <w:top w:val="nil"/>
              <w:bottom w:val="nil"/>
            </w:tcBorders>
          </w:tcPr>
          <w:p w14:paraId="1C7B3765"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bidi="fa-IR"/>
              </w:rPr>
            </w:pPr>
            <w:r w:rsidRPr="00647BD7">
              <w:rPr>
                <w:rFonts w:ascii="Arial" w:hAnsi="Arial" w:cs="Arial"/>
                <w:sz w:val="16"/>
                <w:szCs w:val="16"/>
                <w:lang w:val="en-US" w:bidi="fa-IR"/>
              </w:rPr>
              <w:t>0.0250</w:t>
            </w:r>
          </w:p>
        </w:tc>
        <w:tc>
          <w:tcPr>
            <w:tcW w:w="692" w:type="dxa"/>
            <w:tcBorders>
              <w:top w:val="nil"/>
              <w:bottom w:val="nil"/>
            </w:tcBorders>
          </w:tcPr>
          <w:p w14:paraId="3E08F01D"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4</w:t>
            </w:r>
          </w:p>
        </w:tc>
      </w:tr>
      <w:tr w:rsidR="00125E20" w:rsidRPr="001F5456" w14:paraId="6B0C05A4" w14:textId="77777777" w:rsidTr="00F747E8">
        <w:trPr>
          <w:cnfStyle w:val="000000100000" w:firstRow="0" w:lastRow="0" w:firstColumn="0" w:lastColumn="0" w:oddVBand="0" w:evenVBand="0" w:oddHBand="1" w:evenHBand="0" w:firstRowFirstColumn="0" w:firstRowLastColumn="0" w:lastRowFirstColumn="0" w:lastRowLastColumn="0"/>
          <w:trHeight w:val="223"/>
          <w:jc w:val="right"/>
        </w:trPr>
        <w:tc>
          <w:tcPr>
            <w:cnfStyle w:val="001000000000" w:firstRow="0" w:lastRow="0" w:firstColumn="1" w:lastColumn="0" w:oddVBand="0" w:evenVBand="0" w:oddHBand="0" w:evenHBand="0" w:firstRowFirstColumn="0" w:firstRowLastColumn="0" w:lastRowFirstColumn="0" w:lastRowLastColumn="0"/>
            <w:tcW w:w="1097" w:type="dxa"/>
            <w:tcBorders>
              <w:top w:val="nil"/>
              <w:bottom w:val="nil"/>
            </w:tcBorders>
          </w:tcPr>
          <w:p w14:paraId="5ADB5B7A" w14:textId="77777777" w:rsidR="00125E20" w:rsidRPr="00647BD7" w:rsidRDefault="00125E20" w:rsidP="00F747E8">
            <w:pPr>
              <w:jc w:val="center"/>
              <w:rPr>
                <w:rFonts w:ascii="Arial" w:hAnsi="Arial" w:cs="Arial"/>
                <w:b w:val="0"/>
                <w:bCs w:val="0"/>
                <w:sz w:val="16"/>
                <w:szCs w:val="16"/>
                <w:rtl/>
                <w:lang w:val="en-US" w:bidi="fa-IR"/>
              </w:rPr>
            </w:pPr>
            <w:r w:rsidRPr="00647BD7">
              <w:rPr>
                <w:rFonts w:ascii="Arial" w:hAnsi="Arial" w:cs="Arial"/>
                <w:b w:val="0"/>
                <w:bCs w:val="0"/>
                <w:sz w:val="16"/>
                <w:szCs w:val="16"/>
                <w:lang w:val="en-US" w:bidi="fa-IR"/>
              </w:rPr>
              <w:t>0.014</w:t>
            </w:r>
          </w:p>
        </w:tc>
        <w:tc>
          <w:tcPr>
            <w:tcW w:w="1203" w:type="dxa"/>
            <w:tcBorders>
              <w:top w:val="nil"/>
              <w:bottom w:val="nil"/>
            </w:tcBorders>
          </w:tcPr>
          <w:p w14:paraId="2C514D55"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1.5</w:t>
            </w:r>
          </w:p>
        </w:tc>
        <w:tc>
          <w:tcPr>
            <w:tcW w:w="1261" w:type="dxa"/>
            <w:tcBorders>
              <w:top w:val="nil"/>
              <w:bottom w:val="nil"/>
            </w:tcBorders>
          </w:tcPr>
          <w:p w14:paraId="461092F1"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val="en-US" w:bidi="fa-IR"/>
              </w:rPr>
              <w:t>0.0250</w:t>
            </w:r>
          </w:p>
        </w:tc>
        <w:tc>
          <w:tcPr>
            <w:tcW w:w="692" w:type="dxa"/>
            <w:tcBorders>
              <w:top w:val="nil"/>
              <w:bottom w:val="nil"/>
            </w:tcBorders>
          </w:tcPr>
          <w:p w14:paraId="04E1F1F5"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5</w:t>
            </w:r>
          </w:p>
        </w:tc>
      </w:tr>
      <w:tr w:rsidR="00125E20" w:rsidRPr="001F5456" w14:paraId="28941B79" w14:textId="77777777" w:rsidTr="00F747E8">
        <w:trPr>
          <w:trHeight w:val="223"/>
          <w:jc w:val="right"/>
        </w:trPr>
        <w:tc>
          <w:tcPr>
            <w:cnfStyle w:val="001000000000" w:firstRow="0" w:lastRow="0" w:firstColumn="1" w:lastColumn="0" w:oddVBand="0" w:evenVBand="0" w:oddHBand="0" w:evenHBand="0" w:firstRowFirstColumn="0" w:firstRowLastColumn="0" w:lastRowFirstColumn="0" w:lastRowLastColumn="0"/>
            <w:tcW w:w="1097" w:type="dxa"/>
            <w:tcBorders>
              <w:top w:val="nil"/>
              <w:bottom w:val="nil"/>
            </w:tcBorders>
          </w:tcPr>
          <w:p w14:paraId="474142EA" w14:textId="77777777" w:rsidR="00125E20" w:rsidRPr="00647BD7" w:rsidRDefault="00125E20" w:rsidP="00F747E8">
            <w:pPr>
              <w:jc w:val="center"/>
              <w:rPr>
                <w:rFonts w:ascii="Arial" w:hAnsi="Arial" w:cs="Arial"/>
                <w:b w:val="0"/>
                <w:bCs w:val="0"/>
                <w:sz w:val="16"/>
                <w:szCs w:val="16"/>
                <w:rtl/>
                <w:lang w:val="en-US" w:bidi="fa-IR"/>
              </w:rPr>
            </w:pPr>
            <w:r w:rsidRPr="00647BD7">
              <w:rPr>
                <w:rFonts w:ascii="Arial" w:hAnsi="Arial" w:cs="Arial"/>
                <w:b w:val="0"/>
                <w:bCs w:val="0"/>
                <w:sz w:val="16"/>
                <w:szCs w:val="16"/>
                <w:lang w:val="en-US" w:bidi="fa-IR"/>
              </w:rPr>
              <w:t>0.083</w:t>
            </w:r>
          </w:p>
        </w:tc>
        <w:tc>
          <w:tcPr>
            <w:tcW w:w="1203" w:type="dxa"/>
            <w:tcBorders>
              <w:top w:val="nil"/>
              <w:bottom w:val="nil"/>
            </w:tcBorders>
          </w:tcPr>
          <w:p w14:paraId="2DB0D8DC"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4</w:t>
            </w:r>
          </w:p>
        </w:tc>
        <w:tc>
          <w:tcPr>
            <w:tcW w:w="1261" w:type="dxa"/>
            <w:tcBorders>
              <w:top w:val="nil"/>
              <w:bottom w:val="nil"/>
            </w:tcBorders>
          </w:tcPr>
          <w:p w14:paraId="747C3F31"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val="en-US" w:bidi="fa-IR"/>
              </w:rPr>
              <w:t>0.0250</w:t>
            </w:r>
          </w:p>
        </w:tc>
        <w:tc>
          <w:tcPr>
            <w:tcW w:w="692" w:type="dxa"/>
            <w:tcBorders>
              <w:top w:val="nil"/>
              <w:bottom w:val="nil"/>
            </w:tcBorders>
          </w:tcPr>
          <w:p w14:paraId="5D9141BF"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6</w:t>
            </w:r>
          </w:p>
        </w:tc>
      </w:tr>
      <w:tr w:rsidR="00125E20" w:rsidRPr="001F5456" w14:paraId="50296C26" w14:textId="77777777" w:rsidTr="00F747E8">
        <w:trPr>
          <w:cnfStyle w:val="000000100000" w:firstRow="0" w:lastRow="0" w:firstColumn="0" w:lastColumn="0" w:oddVBand="0" w:evenVBand="0" w:oddHBand="1" w:evenHBand="0" w:firstRowFirstColumn="0" w:firstRowLastColumn="0" w:lastRowFirstColumn="0" w:lastRowLastColumn="0"/>
          <w:trHeight w:val="223"/>
          <w:jc w:val="right"/>
        </w:trPr>
        <w:tc>
          <w:tcPr>
            <w:cnfStyle w:val="001000000000" w:firstRow="0" w:lastRow="0" w:firstColumn="1" w:lastColumn="0" w:oddVBand="0" w:evenVBand="0" w:oddHBand="0" w:evenHBand="0" w:firstRowFirstColumn="0" w:firstRowLastColumn="0" w:lastRowFirstColumn="0" w:lastRowLastColumn="0"/>
            <w:tcW w:w="1097" w:type="dxa"/>
            <w:tcBorders>
              <w:top w:val="nil"/>
              <w:bottom w:val="nil"/>
            </w:tcBorders>
          </w:tcPr>
          <w:p w14:paraId="54EEB7B0" w14:textId="77777777" w:rsidR="00125E20" w:rsidRPr="00647BD7" w:rsidRDefault="00125E20" w:rsidP="00F747E8">
            <w:pPr>
              <w:jc w:val="center"/>
              <w:rPr>
                <w:rFonts w:ascii="Arial" w:hAnsi="Arial" w:cs="Arial"/>
                <w:b w:val="0"/>
                <w:bCs w:val="0"/>
                <w:sz w:val="16"/>
                <w:szCs w:val="16"/>
                <w:rtl/>
                <w:lang w:val="en-US" w:bidi="fa-IR"/>
              </w:rPr>
            </w:pPr>
            <w:r w:rsidRPr="00647BD7">
              <w:rPr>
                <w:rFonts w:ascii="Arial" w:hAnsi="Arial" w:cs="Arial"/>
                <w:b w:val="0"/>
                <w:bCs w:val="0"/>
                <w:sz w:val="16"/>
                <w:szCs w:val="16"/>
                <w:lang w:val="en-US" w:bidi="fa-IR"/>
              </w:rPr>
              <w:t>0.207</w:t>
            </w:r>
          </w:p>
        </w:tc>
        <w:tc>
          <w:tcPr>
            <w:tcW w:w="1203" w:type="dxa"/>
            <w:tcBorders>
              <w:top w:val="nil"/>
              <w:bottom w:val="nil"/>
            </w:tcBorders>
          </w:tcPr>
          <w:p w14:paraId="6509C6C2"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8</w:t>
            </w:r>
          </w:p>
        </w:tc>
        <w:tc>
          <w:tcPr>
            <w:tcW w:w="1261" w:type="dxa"/>
            <w:tcBorders>
              <w:top w:val="nil"/>
              <w:bottom w:val="nil"/>
            </w:tcBorders>
          </w:tcPr>
          <w:p w14:paraId="431AE8ED"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val="en-US" w:bidi="fa-IR"/>
              </w:rPr>
              <w:t>0.0250</w:t>
            </w:r>
          </w:p>
        </w:tc>
        <w:tc>
          <w:tcPr>
            <w:tcW w:w="692" w:type="dxa"/>
            <w:tcBorders>
              <w:top w:val="nil"/>
              <w:bottom w:val="nil"/>
            </w:tcBorders>
          </w:tcPr>
          <w:p w14:paraId="7A66ADE0"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7</w:t>
            </w:r>
          </w:p>
        </w:tc>
      </w:tr>
      <w:tr w:rsidR="00125E20" w:rsidRPr="001F5456" w14:paraId="72F3CD0D" w14:textId="77777777" w:rsidTr="00F747E8">
        <w:trPr>
          <w:trHeight w:val="223"/>
          <w:jc w:val="right"/>
        </w:trPr>
        <w:tc>
          <w:tcPr>
            <w:cnfStyle w:val="001000000000" w:firstRow="0" w:lastRow="0" w:firstColumn="1" w:lastColumn="0" w:oddVBand="0" w:evenVBand="0" w:oddHBand="0" w:evenHBand="0" w:firstRowFirstColumn="0" w:firstRowLastColumn="0" w:lastRowFirstColumn="0" w:lastRowLastColumn="0"/>
            <w:tcW w:w="1097" w:type="dxa"/>
            <w:tcBorders>
              <w:top w:val="nil"/>
              <w:bottom w:val="single" w:sz="4" w:space="0" w:color="auto"/>
            </w:tcBorders>
          </w:tcPr>
          <w:p w14:paraId="6026DEB8" w14:textId="77777777" w:rsidR="00125E20" w:rsidRPr="00647BD7" w:rsidRDefault="00125E20" w:rsidP="00F747E8">
            <w:pPr>
              <w:jc w:val="center"/>
              <w:rPr>
                <w:rFonts w:ascii="Arial" w:hAnsi="Arial" w:cs="Arial"/>
                <w:b w:val="0"/>
                <w:sz w:val="16"/>
                <w:szCs w:val="16"/>
                <w:lang w:bidi="fa-IR"/>
              </w:rPr>
            </w:pPr>
            <w:r w:rsidRPr="00647BD7">
              <w:rPr>
                <w:rFonts w:ascii="Arial" w:hAnsi="Arial" w:cs="Arial"/>
                <w:b w:val="0"/>
                <w:sz w:val="16"/>
                <w:szCs w:val="16"/>
                <w:lang w:bidi="fa-IR"/>
              </w:rPr>
              <w:t>0.184</w:t>
            </w:r>
          </w:p>
        </w:tc>
        <w:tc>
          <w:tcPr>
            <w:tcW w:w="1203" w:type="dxa"/>
            <w:tcBorders>
              <w:top w:val="nil"/>
              <w:bottom w:val="single" w:sz="4" w:space="0" w:color="auto"/>
            </w:tcBorders>
          </w:tcPr>
          <w:p w14:paraId="4E3B2EC8"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16</w:t>
            </w:r>
          </w:p>
        </w:tc>
        <w:tc>
          <w:tcPr>
            <w:tcW w:w="1261" w:type="dxa"/>
            <w:tcBorders>
              <w:top w:val="nil"/>
              <w:bottom w:val="single" w:sz="4" w:space="0" w:color="auto"/>
            </w:tcBorders>
          </w:tcPr>
          <w:p w14:paraId="4F7E84C0"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val="en-US" w:bidi="fa-IR"/>
              </w:rPr>
              <w:t>0.0250</w:t>
            </w:r>
          </w:p>
        </w:tc>
        <w:tc>
          <w:tcPr>
            <w:tcW w:w="692" w:type="dxa"/>
            <w:tcBorders>
              <w:top w:val="nil"/>
              <w:bottom w:val="single" w:sz="4" w:space="0" w:color="auto"/>
            </w:tcBorders>
          </w:tcPr>
          <w:p w14:paraId="43B78846"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8</w:t>
            </w:r>
          </w:p>
        </w:tc>
      </w:tr>
    </w:tbl>
    <w:p w14:paraId="0E0E73F2" w14:textId="77777777" w:rsidR="00125E20" w:rsidRPr="001F5456" w:rsidRDefault="00125E20" w:rsidP="00125E20">
      <w:pPr>
        <w:spacing w:after="0" w:line="240" w:lineRule="auto"/>
        <w:jc w:val="both"/>
        <w:rPr>
          <w:rFonts w:asciiTheme="majorBidi" w:hAnsiTheme="majorBidi" w:cstheme="majorBidi"/>
          <w:b/>
          <w:bCs/>
          <w:w w:val="108"/>
          <w:sz w:val="18"/>
          <w:szCs w:val="18"/>
        </w:rPr>
      </w:pPr>
    </w:p>
    <w:p w14:paraId="431C4500" w14:textId="77777777" w:rsidR="00125E20" w:rsidRPr="001F5456" w:rsidRDefault="00125E20" w:rsidP="00125E20">
      <w:pPr>
        <w:spacing w:after="0" w:line="240" w:lineRule="auto"/>
        <w:jc w:val="both"/>
        <w:rPr>
          <w:rFonts w:asciiTheme="majorBidi" w:hAnsiTheme="majorBidi" w:cstheme="majorBidi"/>
          <w:b/>
          <w:bCs/>
          <w:w w:val="108"/>
          <w:sz w:val="18"/>
          <w:szCs w:val="18"/>
        </w:rPr>
      </w:pPr>
    </w:p>
    <w:p w14:paraId="03AD85FB" w14:textId="77777777" w:rsidR="00125E20" w:rsidRPr="001F5456" w:rsidRDefault="00125E20" w:rsidP="00125E20">
      <w:pPr>
        <w:pStyle w:val="Caption"/>
        <w:keepNext/>
      </w:pPr>
      <w:r w:rsidRPr="00647BD7">
        <w:rPr>
          <w:rFonts w:ascii="Arial" w:hAnsi="Arial" w:cs="Arial"/>
          <w:sz w:val="16"/>
          <w:szCs w:val="16"/>
        </w:rPr>
        <w:t>Table 3 Optimization of degradation conditions for MO at room temperature</w:t>
      </w:r>
      <w:r w:rsidRPr="001F5456">
        <w:rPr>
          <w:rFonts w:asciiTheme="majorBidi" w:hAnsiTheme="majorBidi" w:cstheme="majorBidi"/>
        </w:rPr>
        <w:t>.</w:t>
      </w:r>
    </w:p>
    <w:tbl>
      <w:tblPr>
        <w:tblStyle w:val="PlainTable2"/>
        <w:bidiVisual/>
        <w:tblW w:w="4253" w:type="dxa"/>
        <w:jc w:val="right"/>
        <w:tblLook w:val="04A0" w:firstRow="1" w:lastRow="0" w:firstColumn="1" w:lastColumn="0" w:noHBand="0" w:noVBand="1"/>
      </w:tblPr>
      <w:tblGrid>
        <w:gridCol w:w="1097"/>
        <w:gridCol w:w="1203"/>
        <w:gridCol w:w="1261"/>
        <w:gridCol w:w="692"/>
      </w:tblGrid>
      <w:tr w:rsidR="00125E20" w:rsidRPr="001F5456" w14:paraId="7FE68912" w14:textId="77777777" w:rsidTr="00F747E8">
        <w:trPr>
          <w:cnfStyle w:val="100000000000" w:firstRow="1" w:lastRow="0" w:firstColumn="0" w:lastColumn="0" w:oddVBand="0" w:evenVBand="0" w:oddHBand="0" w:evenHBand="0" w:firstRowFirstColumn="0" w:firstRowLastColumn="0" w:lastRowFirstColumn="0" w:lastRowLastColumn="0"/>
          <w:trHeight w:val="568"/>
          <w:jc w:val="right"/>
        </w:trPr>
        <w:tc>
          <w:tcPr>
            <w:cnfStyle w:val="001000000000" w:firstRow="0" w:lastRow="0" w:firstColumn="1" w:lastColumn="0" w:oddVBand="0" w:evenVBand="0" w:oddHBand="0" w:evenHBand="0" w:firstRowFirstColumn="0" w:firstRowLastColumn="0" w:lastRowFirstColumn="0" w:lastRowLastColumn="0"/>
            <w:tcW w:w="1097" w:type="dxa"/>
          </w:tcPr>
          <w:p w14:paraId="32F99825" w14:textId="77777777" w:rsidR="00125E20" w:rsidRPr="00647BD7" w:rsidRDefault="00125E20" w:rsidP="00F747E8">
            <w:pPr>
              <w:autoSpaceDE w:val="0"/>
              <w:autoSpaceDN w:val="0"/>
              <w:adjustRightInd w:val="0"/>
              <w:jc w:val="center"/>
              <w:rPr>
                <w:rFonts w:ascii="Arial" w:hAnsi="Arial" w:cs="Arial"/>
                <w:sz w:val="16"/>
                <w:szCs w:val="16"/>
                <w:lang w:val="en-US" w:bidi="fa-IR"/>
              </w:rPr>
            </w:pPr>
            <w:r w:rsidRPr="00647BD7">
              <w:rPr>
                <w:rFonts w:ascii="Arial" w:hAnsi="Arial" w:cs="Arial"/>
                <w:sz w:val="16"/>
                <w:szCs w:val="16"/>
                <w:lang w:val="en-US" w:bidi="fa-IR"/>
              </w:rPr>
              <w:t>Rate constant</w:t>
            </w:r>
          </w:p>
          <w:p w14:paraId="2C4E9DFD" w14:textId="77777777" w:rsidR="00125E20" w:rsidRPr="00647BD7" w:rsidRDefault="00125E20" w:rsidP="00F747E8">
            <w:pPr>
              <w:autoSpaceDE w:val="0"/>
              <w:autoSpaceDN w:val="0"/>
              <w:adjustRightInd w:val="0"/>
              <w:jc w:val="center"/>
              <w:rPr>
                <w:rFonts w:ascii="Arial" w:hAnsi="Arial" w:cs="Arial"/>
                <w:sz w:val="16"/>
                <w:szCs w:val="16"/>
                <w:lang w:val="en-US" w:bidi="fa-IR"/>
              </w:rPr>
            </w:pPr>
            <w:r w:rsidRPr="00647BD7">
              <w:rPr>
                <w:rFonts w:ascii="Arial" w:hAnsi="Arial" w:cs="Arial"/>
                <w:sz w:val="16"/>
                <w:szCs w:val="16"/>
                <w:lang w:val="en-US" w:bidi="fa-IR"/>
              </w:rPr>
              <w:t>(min</w:t>
            </w:r>
            <w:r w:rsidRPr="00647BD7">
              <w:rPr>
                <w:rFonts w:ascii="Arial" w:hAnsi="Arial" w:cs="Arial"/>
                <w:sz w:val="16"/>
                <w:szCs w:val="16"/>
                <w:vertAlign w:val="superscript"/>
                <w:lang w:val="en-US" w:bidi="fa-IR"/>
              </w:rPr>
              <w:t>-1</w:t>
            </w:r>
            <w:r w:rsidRPr="00647BD7">
              <w:rPr>
                <w:rFonts w:ascii="Arial" w:hAnsi="Arial" w:cs="Arial"/>
                <w:sz w:val="16"/>
                <w:szCs w:val="16"/>
                <w:lang w:val="en-US" w:bidi="fa-IR"/>
              </w:rPr>
              <w:t>)</w:t>
            </w:r>
          </w:p>
        </w:tc>
        <w:tc>
          <w:tcPr>
            <w:tcW w:w="1203" w:type="dxa"/>
          </w:tcPr>
          <w:p w14:paraId="5F0FC598" w14:textId="77777777" w:rsidR="00125E20" w:rsidRPr="00647BD7" w:rsidRDefault="00125E20" w:rsidP="00F747E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647BD7">
              <w:rPr>
                <w:rFonts w:ascii="Arial" w:hAnsi="Arial" w:cs="Arial"/>
                <w:sz w:val="16"/>
                <w:szCs w:val="16"/>
              </w:rPr>
              <w:t>NaBH</w:t>
            </w:r>
            <w:r w:rsidRPr="00647BD7">
              <w:rPr>
                <w:rFonts w:ascii="Arial" w:hAnsi="Arial" w:cs="Arial"/>
                <w:sz w:val="16"/>
                <w:szCs w:val="16"/>
                <w:vertAlign w:val="subscript"/>
              </w:rPr>
              <w:t>4</w:t>
            </w:r>
          </w:p>
          <w:p w14:paraId="7B1C2FC5" w14:textId="77777777" w:rsidR="00125E20" w:rsidRPr="00647BD7" w:rsidRDefault="00125E20" w:rsidP="00F747E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rPr>
              <w:t xml:space="preserve"> (mg L</w:t>
            </w:r>
            <w:r w:rsidRPr="00647BD7">
              <w:rPr>
                <w:rFonts w:ascii="Arial" w:hAnsi="Arial" w:cs="Arial"/>
                <w:sz w:val="16"/>
                <w:szCs w:val="16"/>
                <w:vertAlign w:val="superscript"/>
              </w:rPr>
              <w:t>-1</w:t>
            </w:r>
            <w:r w:rsidRPr="00647BD7">
              <w:rPr>
                <w:rFonts w:ascii="Arial" w:hAnsi="Arial" w:cs="Arial"/>
                <w:sz w:val="16"/>
                <w:szCs w:val="16"/>
              </w:rPr>
              <w:t>)</w:t>
            </w:r>
          </w:p>
        </w:tc>
        <w:tc>
          <w:tcPr>
            <w:tcW w:w="1261" w:type="dxa"/>
          </w:tcPr>
          <w:p w14:paraId="03618F1B" w14:textId="77777777" w:rsidR="00125E20" w:rsidRPr="00647BD7" w:rsidRDefault="00125E20" w:rsidP="00F747E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bidi="fa-IR"/>
              </w:rPr>
            </w:pPr>
            <w:r w:rsidRPr="00647BD7">
              <w:rPr>
                <w:rFonts w:ascii="Arial" w:hAnsi="Arial" w:cs="Arial"/>
                <w:sz w:val="16"/>
                <w:szCs w:val="16"/>
                <w:lang w:val="en-US" w:bidi="fa-IR"/>
              </w:rPr>
              <w:t xml:space="preserve">Ag/HNT </w:t>
            </w:r>
          </w:p>
          <w:p w14:paraId="50BBC012" w14:textId="77777777" w:rsidR="00125E20" w:rsidRPr="00647BD7" w:rsidRDefault="00125E20" w:rsidP="00F747E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tl/>
                <w:lang w:val="en-US" w:bidi="fa-IR"/>
              </w:rPr>
            </w:pPr>
            <w:r w:rsidRPr="00647BD7">
              <w:rPr>
                <w:rFonts w:ascii="Arial" w:hAnsi="Arial" w:cs="Arial"/>
                <w:sz w:val="16"/>
                <w:szCs w:val="16"/>
                <w:lang w:val="en-US" w:bidi="fa-IR"/>
              </w:rPr>
              <w:t>(g l</w:t>
            </w:r>
            <w:r w:rsidRPr="00647BD7">
              <w:rPr>
                <w:rFonts w:ascii="Arial" w:hAnsi="Arial" w:cs="Arial"/>
                <w:sz w:val="16"/>
                <w:szCs w:val="16"/>
                <w:vertAlign w:val="superscript"/>
                <w:lang w:val="en-US" w:bidi="fa-IR"/>
              </w:rPr>
              <w:t>-1</w:t>
            </w:r>
            <w:r w:rsidRPr="00647BD7">
              <w:rPr>
                <w:rFonts w:ascii="Arial" w:hAnsi="Arial" w:cs="Arial"/>
                <w:sz w:val="16"/>
                <w:szCs w:val="16"/>
                <w:lang w:val="en-US" w:bidi="fa-IR"/>
              </w:rPr>
              <w:t>)</w:t>
            </w:r>
          </w:p>
        </w:tc>
        <w:tc>
          <w:tcPr>
            <w:tcW w:w="692" w:type="dxa"/>
          </w:tcPr>
          <w:p w14:paraId="4DC45465" w14:textId="77777777" w:rsidR="00125E20" w:rsidRPr="00647BD7" w:rsidRDefault="00125E20" w:rsidP="00F747E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Entry</w:t>
            </w:r>
          </w:p>
        </w:tc>
      </w:tr>
      <w:tr w:rsidR="00125E20" w:rsidRPr="001F5456" w14:paraId="2E1E9E3F" w14:textId="77777777" w:rsidTr="00F747E8">
        <w:trPr>
          <w:cnfStyle w:val="000000100000" w:firstRow="0" w:lastRow="0" w:firstColumn="0" w:lastColumn="0" w:oddVBand="0" w:evenVBand="0" w:oddHBand="1" w:evenHBand="0" w:firstRowFirstColumn="0" w:firstRowLastColumn="0" w:lastRowFirstColumn="0" w:lastRowLastColumn="0"/>
          <w:trHeight w:val="223"/>
          <w:jc w:val="right"/>
        </w:trPr>
        <w:tc>
          <w:tcPr>
            <w:cnfStyle w:val="001000000000" w:firstRow="0" w:lastRow="0" w:firstColumn="1" w:lastColumn="0" w:oddVBand="0" w:evenVBand="0" w:oddHBand="0" w:evenHBand="0" w:firstRowFirstColumn="0" w:firstRowLastColumn="0" w:lastRowFirstColumn="0" w:lastRowLastColumn="0"/>
            <w:tcW w:w="1097" w:type="dxa"/>
            <w:tcBorders>
              <w:bottom w:val="nil"/>
            </w:tcBorders>
          </w:tcPr>
          <w:p w14:paraId="4A256456" w14:textId="77777777" w:rsidR="00125E20" w:rsidRPr="00647BD7" w:rsidRDefault="00125E20" w:rsidP="00F747E8">
            <w:pPr>
              <w:jc w:val="center"/>
              <w:rPr>
                <w:rFonts w:ascii="Arial" w:hAnsi="Arial" w:cs="Arial"/>
                <w:b w:val="0"/>
                <w:bCs w:val="0"/>
                <w:sz w:val="16"/>
                <w:szCs w:val="16"/>
                <w:lang w:val="en-US" w:bidi="fa-IR"/>
              </w:rPr>
            </w:pPr>
            <w:r w:rsidRPr="00647BD7">
              <w:rPr>
                <w:rFonts w:ascii="Arial" w:hAnsi="Arial" w:cs="Arial"/>
                <w:b w:val="0"/>
                <w:bCs w:val="0"/>
                <w:sz w:val="16"/>
                <w:szCs w:val="16"/>
                <w:lang w:val="en-US" w:bidi="fa-IR"/>
              </w:rPr>
              <w:t>0.085</w:t>
            </w:r>
          </w:p>
        </w:tc>
        <w:tc>
          <w:tcPr>
            <w:tcW w:w="1203" w:type="dxa"/>
            <w:tcBorders>
              <w:bottom w:val="nil"/>
            </w:tcBorders>
          </w:tcPr>
          <w:p w14:paraId="17870732"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4</w:t>
            </w:r>
          </w:p>
        </w:tc>
        <w:tc>
          <w:tcPr>
            <w:tcW w:w="1261" w:type="dxa"/>
            <w:tcBorders>
              <w:bottom w:val="nil"/>
            </w:tcBorders>
          </w:tcPr>
          <w:p w14:paraId="322BB55F"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bidi="fa-IR"/>
              </w:rPr>
            </w:pPr>
            <w:r w:rsidRPr="00647BD7">
              <w:rPr>
                <w:rFonts w:ascii="Arial" w:hAnsi="Arial" w:cs="Arial"/>
                <w:sz w:val="16"/>
                <w:szCs w:val="16"/>
                <w:lang w:val="en-US" w:bidi="fa-IR"/>
              </w:rPr>
              <w:t>0.0002</w:t>
            </w:r>
          </w:p>
        </w:tc>
        <w:tc>
          <w:tcPr>
            <w:tcW w:w="692" w:type="dxa"/>
            <w:tcBorders>
              <w:bottom w:val="nil"/>
            </w:tcBorders>
          </w:tcPr>
          <w:p w14:paraId="51D9DDCB"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1</w:t>
            </w:r>
          </w:p>
        </w:tc>
      </w:tr>
      <w:tr w:rsidR="00125E20" w:rsidRPr="001F5456" w14:paraId="1BCF9D31" w14:textId="77777777" w:rsidTr="00F747E8">
        <w:trPr>
          <w:trHeight w:val="223"/>
          <w:jc w:val="right"/>
        </w:trPr>
        <w:tc>
          <w:tcPr>
            <w:cnfStyle w:val="001000000000" w:firstRow="0" w:lastRow="0" w:firstColumn="1" w:lastColumn="0" w:oddVBand="0" w:evenVBand="0" w:oddHBand="0" w:evenHBand="0" w:firstRowFirstColumn="0" w:firstRowLastColumn="0" w:lastRowFirstColumn="0" w:lastRowLastColumn="0"/>
            <w:tcW w:w="1097" w:type="dxa"/>
            <w:tcBorders>
              <w:top w:val="nil"/>
              <w:bottom w:val="nil"/>
            </w:tcBorders>
          </w:tcPr>
          <w:p w14:paraId="67A9A722" w14:textId="77777777" w:rsidR="00125E20" w:rsidRPr="00647BD7" w:rsidRDefault="00125E20" w:rsidP="00F747E8">
            <w:pPr>
              <w:jc w:val="center"/>
              <w:rPr>
                <w:rFonts w:ascii="Arial" w:hAnsi="Arial" w:cs="Arial"/>
                <w:b w:val="0"/>
                <w:bCs w:val="0"/>
                <w:sz w:val="16"/>
                <w:szCs w:val="16"/>
                <w:rtl/>
                <w:lang w:val="en-US" w:bidi="fa-IR"/>
              </w:rPr>
            </w:pPr>
            <w:r w:rsidRPr="00647BD7">
              <w:rPr>
                <w:rFonts w:ascii="Arial" w:hAnsi="Arial" w:cs="Arial"/>
                <w:b w:val="0"/>
                <w:bCs w:val="0"/>
                <w:sz w:val="16"/>
                <w:szCs w:val="16"/>
                <w:lang w:val="en-US" w:bidi="fa-IR"/>
              </w:rPr>
              <w:t>0.188</w:t>
            </w:r>
          </w:p>
        </w:tc>
        <w:tc>
          <w:tcPr>
            <w:tcW w:w="1203" w:type="dxa"/>
            <w:tcBorders>
              <w:top w:val="nil"/>
              <w:bottom w:val="nil"/>
            </w:tcBorders>
          </w:tcPr>
          <w:p w14:paraId="727DB1CB"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4</w:t>
            </w:r>
          </w:p>
        </w:tc>
        <w:tc>
          <w:tcPr>
            <w:tcW w:w="1261" w:type="dxa"/>
            <w:tcBorders>
              <w:top w:val="nil"/>
              <w:bottom w:val="nil"/>
            </w:tcBorders>
          </w:tcPr>
          <w:p w14:paraId="5B1AAEE8"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tl/>
                <w:lang w:val="en-US" w:bidi="fa-IR"/>
              </w:rPr>
            </w:pPr>
            <w:r w:rsidRPr="00647BD7">
              <w:rPr>
                <w:rFonts w:ascii="Arial" w:hAnsi="Arial" w:cs="Arial"/>
                <w:sz w:val="16"/>
                <w:szCs w:val="16"/>
                <w:lang w:val="en-US" w:bidi="fa-IR"/>
              </w:rPr>
              <w:t>0.0005</w:t>
            </w:r>
          </w:p>
        </w:tc>
        <w:tc>
          <w:tcPr>
            <w:tcW w:w="692" w:type="dxa"/>
            <w:tcBorders>
              <w:top w:val="nil"/>
              <w:bottom w:val="nil"/>
            </w:tcBorders>
          </w:tcPr>
          <w:p w14:paraId="29B4E55B"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2</w:t>
            </w:r>
          </w:p>
        </w:tc>
      </w:tr>
      <w:tr w:rsidR="00125E20" w:rsidRPr="001F5456" w14:paraId="279492CD" w14:textId="77777777" w:rsidTr="00F747E8">
        <w:trPr>
          <w:cnfStyle w:val="000000100000" w:firstRow="0" w:lastRow="0" w:firstColumn="0" w:lastColumn="0" w:oddVBand="0" w:evenVBand="0" w:oddHBand="1" w:evenHBand="0" w:firstRowFirstColumn="0" w:firstRowLastColumn="0" w:lastRowFirstColumn="0" w:lastRowLastColumn="0"/>
          <w:trHeight w:val="223"/>
          <w:jc w:val="right"/>
        </w:trPr>
        <w:tc>
          <w:tcPr>
            <w:cnfStyle w:val="001000000000" w:firstRow="0" w:lastRow="0" w:firstColumn="1" w:lastColumn="0" w:oddVBand="0" w:evenVBand="0" w:oddHBand="0" w:evenHBand="0" w:firstRowFirstColumn="0" w:firstRowLastColumn="0" w:lastRowFirstColumn="0" w:lastRowLastColumn="0"/>
            <w:tcW w:w="1097" w:type="dxa"/>
            <w:tcBorders>
              <w:top w:val="nil"/>
              <w:bottom w:val="nil"/>
            </w:tcBorders>
          </w:tcPr>
          <w:p w14:paraId="06CE1F12" w14:textId="77777777" w:rsidR="00125E20" w:rsidRPr="00647BD7" w:rsidRDefault="00125E20" w:rsidP="00F747E8">
            <w:pPr>
              <w:jc w:val="center"/>
              <w:rPr>
                <w:rFonts w:ascii="Arial" w:hAnsi="Arial" w:cs="Arial"/>
                <w:b w:val="0"/>
                <w:bCs w:val="0"/>
                <w:sz w:val="16"/>
                <w:szCs w:val="16"/>
                <w:rtl/>
                <w:lang w:val="en-US" w:bidi="fa-IR"/>
              </w:rPr>
            </w:pPr>
            <w:r w:rsidRPr="00647BD7">
              <w:rPr>
                <w:rFonts w:ascii="Arial" w:hAnsi="Arial" w:cs="Arial"/>
                <w:b w:val="0"/>
                <w:bCs w:val="0"/>
                <w:sz w:val="16"/>
                <w:szCs w:val="16"/>
                <w:lang w:val="en-US" w:bidi="fa-IR"/>
              </w:rPr>
              <w:t>0.222</w:t>
            </w:r>
          </w:p>
        </w:tc>
        <w:tc>
          <w:tcPr>
            <w:tcW w:w="1203" w:type="dxa"/>
            <w:tcBorders>
              <w:top w:val="nil"/>
              <w:bottom w:val="nil"/>
            </w:tcBorders>
          </w:tcPr>
          <w:p w14:paraId="2C8AA6D8"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4</w:t>
            </w:r>
          </w:p>
        </w:tc>
        <w:tc>
          <w:tcPr>
            <w:tcW w:w="1261" w:type="dxa"/>
            <w:tcBorders>
              <w:top w:val="nil"/>
              <w:bottom w:val="nil"/>
            </w:tcBorders>
          </w:tcPr>
          <w:p w14:paraId="5E2F73E0"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bidi="fa-IR"/>
              </w:rPr>
            </w:pPr>
            <w:r w:rsidRPr="00647BD7">
              <w:rPr>
                <w:rFonts w:ascii="Arial" w:hAnsi="Arial" w:cs="Arial"/>
                <w:sz w:val="16"/>
                <w:szCs w:val="16"/>
                <w:lang w:val="en-US" w:bidi="fa-IR"/>
              </w:rPr>
              <w:t>0.0010</w:t>
            </w:r>
          </w:p>
        </w:tc>
        <w:tc>
          <w:tcPr>
            <w:tcW w:w="692" w:type="dxa"/>
            <w:tcBorders>
              <w:top w:val="nil"/>
              <w:bottom w:val="nil"/>
            </w:tcBorders>
          </w:tcPr>
          <w:p w14:paraId="5D7D362F"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3</w:t>
            </w:r>
          </w:p>
        </w:tc>
      </w:tr>
      <w:tr w:rsidR="00125E20" w:rsidRPr="001F5456" w14:paraId="6BB867CD" w14:textId="77777777" w:rsidTr="00F747E8">
        <w:trPr>
          <w:trHeight w:val="223"/>
          <w:jc w:val="right"/>
        </w:trPr>
        <w:tc>
          <w:tcPr>
            <w:cnfStyle w:val="001000000000" w:firstRow="0" w:lastRow="0" w:firstColumn="1" w:lastColumn="0" w:oddVBand="0" w:evenVBand="0" w:oddHBand="0" w:evenHBand="0" w:firstRowFirstColumn="0" w:firstRowLastColumn="0" w:lastRowFirstColumn="0" w:lastRowLastColumn="0"/>
            <w:tcW w:w="1097" w:type="dxa"/>
            <w:tcBorders>
              <w:top w:val="nil"/>
              <w:bottom w:val="nil"/>
            </w:tcBorders>
          </w:tcPr>
          <w:p w14:paraId="09D08144" w14:textId="77777777" w:rsidR="00125E20" w:rsidRPr="00647BD7" w:rsidRDefault="00125E20" w:rsidP="00F747E8">
            <w:pPr>
              <w:jc w:val="center"/>
              <w:rPr>
                <w:rFonts w:ascii="Arial" w:hAnsi="Arial" w:cs="Arial"/>
                <w:b w:val="0"/>
                <w:bCs w:val="0"/>
                <w:sz w:val="16"/>
                <w:szCs w:val="16"/>
                <w:rtl/>
                <w:lang w:val="en-US" w:bidi="fa-IR"/>
              </w:rPr>
            </w:pPr>
            <w:r w:rsidRPr="00647BD7">
              <w:rPr>
                <w:rFonts w:ascii="Arial" w:hAnsi="Arial" w:cs="Arial"/>
                <w:b w:val="0"/>
                <w:bCs w:val="0"/>
                <w:sz w:val="16"/>
                <w:szCs w:val="16"/>
                <w:lang w:val="en-US" w:bidi="fa-IR"/>
              </w:rPr>
              <w:t>0.229</w:t>
            </w:r>
          </w:p>
        </w:tc>
        <w:tc>
          <w:tcPr>
            <w:tcW w:w="1203" w:type="dxa"/>
            <w:tcBorders>
              <w:top w:val="nil"/>
              <w:bottom w:val="nil"/>
            </w:tcBorders>
          </w:tcPr>
          <w:p w14:paraId="1EFBC96C"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4</w:t>
            </w:r>
          </w:p>
        </w:tc>
        <w:tc>
          <w:tcPr>
            <w:tcW w:w="1261" w:type="dxa"/>
            <w:tcBorders>
              <w:top w:val="nil"/>
              <w:bottom w:val="nil"/>
            </w:tcBorders>
          </w:tcPr>
          <w:p w14:paraId="3C6B0528"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bidi="fa-IR"/>
              </w:rPr>
            </w:pPr>
            <w:r w:rsidRPr="00647BD7">
              <w:rPr>
                <w:rFonts w:ascii="Arial" w:hAnsi="Arial" w:cs="Arial"/>
                <w:sz w:val="16"/>
                <w:szCs w:val="16"/>
                <w:lang w:val="en-US" w:bidi="fa-IR"/>
              </w:rPr>
              <w:t>0.0250</w:t>
            </w:r>
          </w:p>
        </w:tc>
        <w:tc>
          <w:tcPr>
            <w:tcW w:w="692" w:type="dxa"/>
            <w:tcBorders>
              <w:top w:val="nil"/>
              <w:bottom w:val="nil"/>
            </w:tcBorders>
          </w:tcPr>
          <w:p w14:paraId="70B1AFF6"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4</w:t>
            </w:r>
          </w:p>
        </w:tc>
      </w:tr>
      <w:tr w:rsidR="00125E20" w:rsidRPr="001F5456" w14:paraId="18D4CF0F" w14:textId="77777777" w:rsidTr="00F747E8">
        <w:trPr>
          <w:cnfStyle w:val="000000100000" w:firstRow="0" w:lastRow="0" w:firstColumn="0" w:lastColumn="0" w:oddVBand="0" w:evenVBand="0" w:oddHBand="1" w:evenHBand="0" w:firstRowFirstColumn="0" w:firstRowLastColumn="0" w:lastRowFirstColumn="0" w:lastRowLastColumn="0"/>
          <w:trHeight w:val="223"/>
          <w:jc w:val="right"/>
        </w:trPr>
        <w:tc>
          <w:tcPr>
            <w:cnfStyle w:val="001000000000" w:firstRow="0" w:lastRow="0" w:firstColumn="1" w:lastColumn="0" w:oddVBand="0" w:evenVBand="0" w:oddHBand="0" w:evenHBand="0" w:firstRowFirstColumn="0" w:firstRowLastColumn="0" w:lastRowFirstColumn="0" w:lastRowLastColumn="0"/>
            <w:tcW w:w="1097" w:type="dxa"/>
            <w:tcBorders>
              <w:top w:val="nil"/>
              <w:bottom w:val="nil"/>
            </w:tcBorders>
          </w:tcPr>
          <w:p w14:paraId="1C7311FF" w14:textId="77777777" w:rsidR="00125E20" w:rsidRPr="00647BD7" w:rsidRDefault="00125E20" w:rsidP="00F747E8">
            <w:pPr>
              <w:jc w:val="center"/>
              <w:rPr>
                <w:rFonts w:ascii="Arial" w:hAnsi="Arial" w:cs="Arial"/>
                <w:b w:val="0"/>
                <w:bCs w:val="0"/>
                <w:sz w:val="16"/>
                <w:szCs w:val="16"/>
                <w:rtl/>
              </w:rPr>
            </w:pPr>
            <w:r w:rsidRPr="00647BD7">
              <w:rPr>
                <w:rFonts w:ascii="Arial" w:hAnsi="Arial" w:cs="Arial"/>
                <w:b w:val="0"/>
                <w:bCs w:val="0"/>
                <w:sz w:val="16"/>
                <w:szCs w:val="16"/>
              </w:rPr>
              <w:t>0.061</w:t>
            </w:r>
          </w:p>
        </w:tc>
        <w:tc>
          <w:tcPr>
            <w:tcW w:w="1203" w:type="dxa"/>
            <w:tcBorders>
              <w:top w:val="nil"/>
              <w:bottom w:val="nil"/>
            </w:tcBorders>
          </w:tcPr>
          <w:p w14:paraId="0586141F"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1.5</w:t>
            </w:r>
          </w:p>
        </w:tc>
        <w:tc>
          <w:tcPr>
            <w:tcW w:w="1261" w:type="dxa"/>
            <w:tcBorders>
              <w:top w:val="nil"/>
              <w:bottom w:val="nil"/>
            </w:tcBorders>
          </w:tcPr>
          <w:p w14:paraId="03BE8A62"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val="en-US" w:bidi="fa-IR"/>
              </w:rPr>
              <w:t>0.0250</w:t>
            </w:r>
          </w:p>
        </w:tc>
        <w:tc>
          <w:tcPr>
            <w:tcW w:w="692" w:type="dxa"/>
            <w:tcBorders>
              <w:top w:val="nil"/>
              <w:bottom w:val="nil"/>
            </w:tcBorders>
          </w:tcPr>
          <w:p w14:paraId="3FCF9004"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5</w:t>
            </w:r>
          </w:p>
        </w:tc>
      </w:tr>
      <w:tr w:rsidR="00125E20" w:rsidRPr="001F5456" w14:paraId="4870DDC0" w14:textId="77777777" w:rsidTr="00F747E8">
        <w:trPr>
          <w:trHeight w:val="223"/>
          <w:jc w:val="right"/>
        </w:trPr>
        <w:tc>
          <w:tcPr>
            <w:cnfStyle w:val="001000000000" w:firstRow="0" w:lastRow="0" w:firstColumn="1" w:lastColumn="0" w:oddVBand="0" w:evenVBand="0" w:oddHBand="0" w:evenHBand="0" w:firstRowFirstColumn="0" w:firstRowLastColumn="0" w:lastRowFirstColumn="0" w:lastRowLastColumn="0"/>
            <w:tcW w:w="1097" w:type="dxa"/>
            <w:tcBorders>
              <w:top w:val="nil"/>
              <w:bottom w:val="nil"/>
            </w:tcBorders>
          </w:tcPr>
          <w:p w14:paraId="3718319D" w14:textId="77777777" w:rsidR="00125E20" w:rsidRPr="00647BD7" w:rsidRDefault="00125E20" w:rsidP="00F747E8">
            <w:pPr>
              <w:jc w:val="center"/>
              <w:rPr>
                <w:rFonts w:ascii="Arial" w:hAnsi="Arial" w:cs="Arial"/>
                <w:b w:val="0"/>
                <w:bCs w:val="0"/>
                <w:sz w:val="16"/>
                <w:szCs w:val="16"/>
                <w:rtl/>
              </w:rPr>
            </w:pPr>
            <w:r w:rsidRPr="00647BD7">
              <w:rPr>
                <w:rFonts w:ascii="Arial" w:hAnsi="Arial" w:cs="Arial"/>
                <w:b w:val="0"/>
                <w:bCs w:val="0"/>
                <w:sz w:val="16"/>
                <w:szCs w:val="16"/>
              </w:rPr>
              <w:t>0.221</w:t>
            </w:r>
          </w:p>
        </w:tc>
        <w:tc>
          <w:tcPr>
            <w:tcW w:w="1203" w:type="dxa"/>
            <w:tcBorders>
              <w:top w:val="nil"/>
              <w:bottom w:val="nil"/>
            </w:tcBorders>
          </w:tcPr>
          <w:p w14:paraId="36343298"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4</w:t>
            </w:r>
          </w:p>
        </w:tc>
        <w:tc>
          <w:tcPr>
            <w:tcW w:w="1261" w:type="dxa"/>
            <w:tcBorders>
              <w:top w:val="nil"/>
              <w:bottom w:val="nil"/>
            </w:tcBorders>
          </w:tcPr>
          <w:p w14:paraId="0B85D3E7"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val="en-US" w:bidi="fa-IR"/>
              </w:rPr>
              <w:t>0.0250</w:t>
            </w:r>
          </w:p>
        </w:tc>
        <w:tc>
          <w:tcPr>
            <w:tcW w:w="692" w:type="dxa"/>
            <w:tcBorders>
              <w:top w:val="nil"/>
              <w:bottom w:val="nil"/>
            </w:tcBorders>
          </w:tcPr>
          <w:p w14:paraId="281F00DD"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6</w:t>
            </w:r>
          </w:p>
        </w:tc>
      </w:tr>
      <w:tr w:rsidR="00125E20" w:rsidRPr="001F5456" w14:paraId="1D4D2BA4" w14:textId="77777777" w:rsidTr="00F747E8">
        <w:trPr>
          <w:cnfStyle w:val="000000100000" w:firstRow="0" w:lastRow="0" w:firstColumn="0" w:lastColumn="0" w:oddVBand="0" w:evenVBand="0" w:oddHBand="1" w:evenHBand="0" w:firstRowFirstColumn="0" w:firstRowLastColumn="0" w:lastRowFirstColumn="0" w:lastRowLastColumn="0"/>
          <w:trHeight w:val="223"/>
          <w:jc w:val="right"/>
        </w:trPr>
        <w:tc>
          <w:tcPr>
            <w:cnfStyle w:val="001000000000" w:firstRow="0" w:lastRow="0" w:firstColumn="1" w:lastColumn="0" w:oddVBand="0" w:evenVBand="0" w:oddHBand="0" w:evenHBand="0" w:firstRowFirstColumn="0" w:firstRowLastColumn="0" w:lastRowFirstColumn="0" w:lastRowLastColumn="0"/>
            <w:tcW w:w="1097" w:type="dxa"/>
            <w:tcBorders>
              <w:top w:val="nil"/>
              <w:bottom w:val="nil"/>
            </w:tcBorders>
          </w:tcPr>
          <w:p w14:paraId="2CF7E2D2" w14:textId="77777777" w:rsidR="00125E20" w:rsidRPr="00647BD7" w:rsidRDefault="00125E20" w:rsidP="00F747E8">
            <w:pPr>
              <w:jc w:val="center"/>
              <w:rPr>
                <w:rFonts w:ascii="Arial" w:hAnsi="Arial" w:cs="Arial"/>
                <w:b w:val="0"/>
                <w:bCs w:val="0"/>
                <w:sz w:val="16"/>
                <w:szCs w:val="16"/>
                <w:rtl/>
              </w:rPr>
            </w:pPr>
            <w:r w:rsidRPr="00647BD7">
              <w:rPr>
                <w:rFonts w:ascii="Arial" w:hAnsi="Arial" w:cs="Arial"/>
                <w:b w:val="0"/>
                <w:bCs w:val="0"/>
                <w:sz w:val="16"/>
                <w:szCs w:val="16"/>
              </w:rPr>
              <w:t>0.236</w:t>
            </w:r>
          </w:p>
        </w:tc>
        <w:tc>
          <w:tcPr>
            <w:tcW w:w="1203" w:type="dxa"/>
            <w:tcBorders>
              <w:top w:val="nil"/>
              <w:bottom w:val="nil"/>
            </w:tcBorders>
          </w:tcPr>
          <w:p w14:paraId="3CC5647C"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8</w:t>
            </w:r>
          </w:p>
        </w:tc>
        <w:tc>
          <w:tcPr>
            <w:tcW w:w="1261" w:type="dxa"/>
            <w:tcBorders>
              <w:top w:val="nil"/>
              <w:bottom w:val="nil"/>
            </w:tcBorders>
          </w:tcPr>
          <w:p w14:paraId="7BACCCD9"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val="en-US" w:bidi="fa-IR"/>
              </w:rPr>
              <w:t>0.0250</w:t>
            </w:r>
          </w:p>
        </w:tc>
        <w:tc>
          <w:tcPr>
            <w:tcW w:w="692" w:type="dxa"/>
            <w:tcBorders>
              <w:top w:val="nil"/>
              <w:bottom w:val="nil"/>
            </w:tcBorders>
          </w:tcPr>
          <w:p w14:paraId="2F3B9EF0" w14:textId="77777777" w:rsidR="00125E20" w:rsidRPr="00647BD7" w:rsidRDefault="00125E20" w:rsidP="00F7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7</w:t>
            </w:r>
          </w:p>
        </w:tc>
      </w:tr>
      <w:tr w:rsidR="00125E20" w:rsidRPr="001F5456" w14:paraId="634B50C7" w14:textId="77777777" w:rsidTr="00F747E8">
        <w:trPr>
          <w:trHeight w:val="223"/>
          <w:jc w:val="right"/>
        </w:trPr>
        <w:tc>
          <w:tcPr>
            <w:cnfStyle w:val="001000000000" w:firstRow="0" w:lastRow="0" w:firstColumn="1" w:lastColumn="0" w:oddVBand="0" w:evenVBand="0" w:oddHBand="0" w:evenHBand="0" w:firstRowFirstColumn="0" w:firstRowLastColumn="0" w:lastRowFirstColumn="0" w:lastRowLastColumn="0"/>
            <w:tcW w:w="1097" w:type="dxa"/>
            <w:tcBorders>
              <w:top w:val="nil"/>
              <w:bottom w:val="single" w:sz="4" w:space="0" w:color="auto"/>
            </w:tcBorders>
          </w:tcPr>
          <w:p w14:paraId="348FECE0" w14:textId="77777777" w:rsidR="00125E20" w:rsidRPr="00647BD7" w:rsidRDefault="00125E20" w:rsidP="00F747E8">
            <w:pPr>
              <w:jc w:val="center"/>
              <w:rPr>
                <w:rFonts w:ascii="Arial" w:hAnsi="Arial" w:cs="Arial"/>
                <w:b w:val="0"/>
                <w:sz w:val="16"/>
                <w:szCs w:val="16"/>
              </w:rPr>
            </w:pPr>
            <w:r w:rsidRPr="00647BD7">
              <w:rPr>
                <w:rFonts w:ascii="Arial" w:hAnsi="Arial" w:cs="Arial"/>
                <w:b w:val="0"/>
                <w:sz w:val="16"/>
                <w:szCs w:val="16"/>
              </w:rPr>
              <w:t>0.330</w:t>
            </w:r>
          </w:p>
        </w:tc>
        <w:tc>
          <w:tcPr>
            <w:tcW w:w="1203" w:type="dxa"/>
            <w:tcBorders>
              <w:top w:val="nil"/>
              <w:bottom w:val="single" w:sz="4" w:space="0" w:color="auto"/>
            </w:tcBorders>
          </w:tcPr>
          <w:p w14:paraId="107F0CFE"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16</w:t>
            </w:r>
          </w:p>
        </w:tc>
        <w:tc>
          <w:tcPr>
            <w:tcW w:w="1261" w:type="dxa"/>
            <w:tcBorders>
              <w:top w:val="nil"/>
              <w:bottom w:val="single" w:sz="4" w:space="0" w:color="auto"/>
            </w:tcBorders>
          </w:tcPr>
          <w:p w14:paraId="752227EA"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0.0250</w:t>
            </w:r>
          </w:p>
        </w:tc>
        <w:tc>
          <w:tcPr>
            <w:tcW w:w="692" w:type="dxa"/>
            <w:tcBorders>
              <w:top w:val="nil"/>
              <w:bottom w:val="single" w:sz="4" w:space="0" w:color="auto"/>
            </w:tcBorders>
          </w:tcPr>
          <w:p w14:paraId="3A622C53" w14:textId="77777777" w:rsidR="00125E20" w:rsidRPr="00647BD7" w:rsidRDefault="00125E20" w:rsidP="00F747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bidi="fa-IR"/>
              </w:rPr>
            </w:pPr>
            <w:r w:rsidRPr="00647BD7">
              <w:rPr>
                <w:rFonts w:ascii="Arial" w:hAnsi="Arial" w:cs="Arial"/>
                <w:sz w:val="16"/>
                <w:szCs w:val="16"/>
                <w:lang w:bidi="fa-IR"/>
              </w:rPr>
              <w:t>8</w:t>
            </w:r>
          </w:p>
        </w:tc>
      </w:tr>
    </w:tbl>
    <w:p w14:paraId="5B66E052" w14:textId="77777777" w:rsidR="00125E20" w:rsidRPr="001F5456" w:rsidRDefault="00125E20" w:rsidP="00125E20">
      <w:pPr>
        <w:bidi/>
        <w:rPr>
          <w:lang w:val="en-GB"/>
        </w:rPr>
      </w:pPr>
    </w:p>
    <w:p w14:paraId="6C92AD84" w14:textId="77777777" w:rsidR="001F048B" w:rsidRPr="00303E14" w:rsidRDefault="001F048B" w:rsidP="00303E14">
      <w:pPr>
        <w:spacing w:after="0" w:line="360" w:lineRule="auto"/>
        <w:jc w:val="both"/>
        <w:rPr>
          <w:rFonts w:asciiTheme="majorBidi" w:hAnsiTheme="majorBidi" w:cstheme="majorBidi"/>
          <w:b/>
          <w:sz w:val="27"/>
          <w:szCs w:val="27"/>
        </w:rPr>
      </w:pPr>
      <w:r w:rsidRPr="00303E14">
        <w:rPr>
          <w:rFonts w:asciiTheme="majorBidi" w:hAnsiTheme="majorBidi" w:cstheme="majorBidi"/>
          <w:b/>
          <w:sz w:val="27"/>
          <w:szCs w:val="27"/>
        </w:rPr>
        <w:t>3.8 Effect of amount of NaBH</w:t>
      </w:r>
      <w:r w:rsidRPr="00303E14">
        <w:rPr>
          <w:rFonts w:asciiTheme="majorBidi" w:hAnsiTheme="majorBidi" w:cstheme="majorBidi"/>
          <w:b/>
          <w:sz w:val="27"/>
          <w:szCs w:val="27"/>
          <w:vertAlign w:val="subscript"/>
        </w:rPr>
        <w:t>4</w:t>
      </w:r>
    </w:p>
    <w:p w14:paraId="52177FF6" w14:textId="40A74653" w:rsidR="001F048B" w:rsidRPr="001E20DC" w:rsidRDefault="001F048B" w:rsidP="00254692">
      <w:pPr>
        <w:shd w:val="clear" w:color="auto" w:fill="FFFFFF"/>
        <w:spacing w:after="0" w:line="360" w:lineRule="auto"/>
        <w:jc w:val="both"/>
        <w:rPr>
          <w:rFonts w:asciiTheme="majorBidi" w:hAnsiTheme="majorBidi" w:cstheme="majorBidi"/>
          <w:sz w:val="27"/>
          <w:szCs w:val="27"/>
          <w:vertAlign w:val="superscript"/>
        </w:rPr>
      </w:pPr>
      <w:r w:rsidRPr="00303E14">
        <w:rPr>
          <w:rFonts w:asciiTheme="majorBidi" w:hAnsiTheme="majorBidi" w:cstheme="majorBidi"/>
          <w:sz w:val="24"/>
          <w:szCs w:val="24"/>
        </w:rPr>
        <w:t>In order to evaluate the effect of NaBH</w:t>
      </w:r>
      <w:r w:rsidRPr="00303E14">
        <w:rPr>
          <w:rFonts w:asciiTheme="majorBidi" w:hAnsiTheme="majorBidi" w:cstheme="majorBidi"/>
          <w:sz w:val="24"/>
          <w:szCs w:val="24"/>
          <w:vertAlign w:val="subscript"/>
        </w:rPr>
        <w:t>4</w:t>
      </w:r>
      <w:r w:rsidRPr="00303E14">
        <w:rPr>
          <w:rFonts w:asciiTheme="majorBidi" w:hAnsiTheme="majorBidi" w:cstheme="majorBidi"/>
          <w:sz w:val="24"/>
          <w:szCs w:val="24"/>
        </w:rPr>
        <w:t xml:space="preserve"> amount, the degradation of dyes was carried out by varying the concentration of NaBH</w:t>
      </w:r>
      <w:r w:rsidRPr="00303E14">
        <w:rPr>
          <w:rFonts w:asciiTheme="majorBidi" w:hAnsiTheme="majorBidi" w:cstheme="majorBidi"/>
          <w:sz w:val="24"/>
          <w:szCs w:val="24"/>
          <w:vertAlign w:val="subscript"/>
        </w:rPr>
        <w:t>4</w:t>
      </w:r>
      <w:r w:rsidRPr="00303E14">
        <w:rPr>
          <w:rFonts w:asciiTheme="majorBidi" w:hAnsiTheme="majorBidi" w:cstheme="majorBidi"/>
          <w:sz w:val="24"/>
          <w:szCs w:val="24"/>
        </w:rPr>
        <w:t xml:space="preserve"> in in the range of 1.5 to 16 g L</w:t>
      </w:r>
      <w:r w:rsidRPr="00303E14">
        <w:rPr>
          <w:rFonts w:asciiTheme="majorBidi" w:hAnsiTheme="majorBidi" w:cstheme="majorBidi"/>
          <w:sz w:val="24"/>
          <w:szCs w:val="24"/>
          <w:vertAlign w:val="superscript"/>
        </w:rPr>
        <w:t>-1</w:t>
      </w:r>
      <w:r w:rsidRPr="00303E14">
        <w:rPr>
          <w:rFonts w:asciiTheme="majorBidi" w:hAnsiTheme="majorBidi" w:cstheme="majorBidi"/>
          <w:sz w:val="24"/>
          <w:szCs w:val="24"/>
        </w:rPr>
        <w:t xml:space="preserve">, </w:t>
      </w:r>
      <w:r w:rsidRPr="00303E14">
        <w:rPr>
          <w:rFonts w:asciiTheme="majorBidi" w:hAnsiTheme="majorBidi" w:cstheme="majorBidi"/>
          <w:sz w:val="24"/>
          <w:szCs w:val="24"/>
          <w:shd w:val="clear" w:color="auto" w:fill="FFFFFF"/>
        </w:rPr>
        <w:t>while holding the other conditions constant (dye concentration = 10 mg L</w:t>
      </w:r>
      <w:r w:rsidRPr="00303E14">
        <w:rPr>
          <w:rFonts w:asciiTheme="majorBidi" w:hAnsiTheme="majorBidi" w:cstheme="majorBidi"/>
          <w:sz w:val="24"/>
          <w:szCs w:val="24"/>
          <w:shd w:val="clear" w:color="auto" w:fill="FFFFFF"/>
          <w:vertAlign w:val="superscript"/>
        </w:rPr>
        <w:t>-1</w:t>
      </w:r>
      <w:r w:rsidRPr="00303E14">
        <w:rPr>
          <w:rFonts w:asciiTheme="majorBidi" w:hAnsiTheme="majorBidi" w:cstheme="majorBidi"/>
          <w:sz w:val="24"/>
          <w:szCs w:val="24"/>
          <w:shd w:val="clear" w:color="auto" w:fill="FFFFFF"/>
        </w:rPr>
        <w:t>, Ag/HNT concentration = 0.001 g L</w:t>
      </w:r>
      <w:r w:rsidRPr="00303E14">
        <w:rPr>
          <w:rFonts w:asciiTheme="majorBidi" w:hAnsiTheme="majorBidi" w:cstheme="majorBidi"/>
          <w:sz w:val="24"/>
          <w:szCs w:val="24"/>
          <w:shd w:val="clear" w:color="auto" w:fill="FFFFFF"/>
          <w:vertAlign w:val="superscript"/>
        </w:rPr>
        <w:t>-1</w:t>
      </w:r>
      <w:r w:rsidRPr="00303E14">
        <w:rPr>
          <w:rFonts w:asciiTheme="majorBidi" w:hAnsiTheme="majorBidi" w:cstheme="majorBidi"/>
          <w:sz w:val="24"/>
          <w:szCs w:val="24"/>
          <w:shd w:val="clear" w:color="auto" w:fill="FFFFFF"/>
        </w:rPr>
        <w:t xml:space="preserve"> ), Tables 2 and 3</w:t>
      </w:r>
      <w:r w:rsidRPr="00303E14">
        <w:rPr>
          <w:rFonts w:asciiTheme="majorBidi" w:hAnsiTheme="majorBidi" w:cstheme="majorBidi"/>
          <w:sz w:val="24"/>
          <w:szCs w:val="24"/>
        </w:rPr>
        <w:t>. The results show that by increasing the concentration of the NaBH</w:t>
      </w:r>
      <w:r w:rsidRPr="00303E14">
        <w:rPr>
          <w:rFonts w:asciiTheme="majorBidi" w:hAnsiTheme="majorBidi" w:cstheme="majorBidi"/>
          <w:sz w:val="24"/>
          <w:szCs w:val="24"/>
          <w:vertAlign w:val="subscript"/>
        </w:rPr>
        <w:t>4</w:t>
      </w:r>
      <w:r w:rsidRPr="00303E14">
        <w:rPr>
          <w:rFonts w:asciiTheme="majorBidi" w:hAnsiTheme="majorBidi" w:cstheme="majorBidi"/>
          <w:sz w:val="24"/>
          <w:szCs w:val="24"/>
        </w:rPr>
        <w:t xml:space="preserve">, almost the rate of degradation of both dyes increases, which is because the higher number of electrons promotes the simultaneous reduction of the Ag particles from its oxide and the </w:t>
      </w:r>
      <w:r w:rsidR="001E20DC">
        <w:rPr>
          <w:rFonts w:asciiTheme="majorBidi" w:hAnsiTheme="majorBidi" w:cstheme="majorBidi"/>
          <w:sz w:val="24"/>
          <w:szCs w:val="24"/>
        </w:rPr>
        <w:t>reduction of dyes (MO and Rh6G)</w:t>
      </w:r>
      <w:r w:rsidR="00254692" w:rsidRPr="00254692">
        <w:rPr>
          <w:rFonts w:asciiTheme="majorBidi" w:hAnsiTheme="majorBidi" w:cstheme="majorBidi"/>
          <w:sz w:val="24"/>
          <w:szCs w:val="24"/>
        </w:rPr>
        <w:t xml:space="preserve"> </w:t>
      </w:r>
      <w:r w:rsidR="00254692" w:rsidRPr="00303E14">
        <w:rPr>
          <w:rFonts w:asciiTheme="majorBidi" w:hAnsiTheme="majorBidi" w:cstheme="majorBidi"/>
          <w:sz w:val="24"/>
          <w:szCs w:val="24"/>
        </w:rPr>
        <w:t>.</w:t>
      </w:r>
      <w:r w:rsidRPr="001E20DC">
        <w:rPr>
          <w:rFonts w:asciiTheme="majorBidi" w:hAnsiTheme="majorBidi" w:cstheme="majorBidi"/>
          <w:sz w:val="27"/>
          <w:szCs w:val="27"/>
          <w:vertAlign w:val="superscript"/>
        </w:rPr>
        <w:t>25</w:t>
      </w:r>
      <w:r w:rsidRPr="00303E14">
        <w:rPr>
          <w:rFonts w:asciiTheme="majorBidi" w:hAnsiTheme="majorBidi" w:cstheme="majorBidi"/>
          <w:sz w:val="24"/>
          <w:szCs w:val="24"/>
        </w:rPr>
        <w:t xml:space="preserve"> </w:t>
      </w:r>
      <w:r w:rsidRPr="00303E14">
        <w:rPr>
          <w:rFonts w:asciiTheme="majorBidi" w:eastAsia="Times New Roman" w:hAnsiTheme="majorBidi" w:cstheme="majorBidi"/>
          <w:sz w:val="24"/>
          <w:szCs w:val="24"/>
        </w:rPr>
        <w:t>However, the rate constant for the 8 g L</w:t>
      </w:r>
      <w:r w:rsidRPr="00303E14">
        <w:rPr>
          <w:rFonts w:asciiTheme="majorBidi" w:eastAsia="Times New Roman" w:hAnsiTheme="majorBidi" w:cstheme="majorBidi"/>
          <w:sz w:val="24"/>
          <w:szCs w:val="24"/>
          <w:vertAlign w:val="superscript"/>
        </w:rPr>
        <w:t>-1</w:t>
      </w:r>
      <w:r w:rsidRPr="00303E14">
        <w:rPr>
          <w:rFonts w:asciiTheme="majorBidi" w:eastAsia="Times New Roman" w:hAnsiTheme="majorBidi" w:cstheme="majorBidi"/>
          <w:sz w:val="24"/>
          <w:szCs w:val="24"/>
        </w:rPr>
        <w:t xml:space="preserve"> concentration of NaBH</w:t>
      </w:r>
      <w:r w:rsidRPr="00303E14">
        <w:rPr>
          <w:rFonts w:asciiTheme="majorBidi" w:eastAsia="Times New Roman" w:hAnsiTheme="majorBidi" w:cstheme="majorBidi"/>
          <w:sz w:val="24"/>
          <w:szCs w:val="24"/>
          <w:vertAlign w:val="subscript"/>
        </w:rPr>
        <w:t>4</w:t>
      </w:r>
      <w:r w:rsidRPr="00303E14">
        <w:rPr>
          <w:rFonts w:asciiTheme="majorBidi" w:eastAsia="Times New Roman" w:hAnsiTheme="majorBidi" w:cstheme="majorBidi"/>
          <w:sz w:val="24"/>
          <w:szCs w:val="24"/>
        </w:rPr>
        <w:t xml:space="preserve"> is observed to decrease. This is caused by the incapability of </w:t>
      </w:r>
      <w:proofErr w:type="spellStart"/>
      <w:r w:rsidRPr="00303E14">
        <w:rPr>
          <w:rFonts w:asciiTheme="majorBidi" w:eastAsia="Times New Roman" w:hAnsiTheme="majorBidi" w:cstheme="majorBidi"/>
          <w:sz w:val="24"/>
          <w:szCs w:val="24"/>
        </w:rPr>
        <w:t>AgNPs</w:t>
      </w:r>
      <w:proofErr w:type="spellEnd"/>
      <w:r w:rsidRPr="00303E14">
        <w:rPr>
          <w:rFonts w:asciiTheme="majorBidi" w:eastAsia="Times New Roman" w:hAnsiTheme="majorBidi" w:cstheme="majorBidi"/>
          <w:sz w:val="24"/>
          <w:szCs w:val="24"/>
        </w:rPr>
        <w:t xml:space="preserve"> to relay the electrons, owing to the higher production of electrons from the BH4</w:t>
      </w:r>
      <w:r w:rsidRPr="00254692">
        <w:rPr>
          <w:rFonts w:asciiTheme="majorBidi" w:eastAsia="Times New Roman" w:hAnsiTheme="majorBidi" w:cstheme="majorBidi"/>
          <w:sz w:val="24"/>
          <w:szCs w:val="24"/>
          <w:vertAlign w:val="superscript"/>
        </w:rPr>
        <w:t>-</w:t>
      </w:r>
      <w:r w:rsidRPr="00303E14">
        <w:rPr>
          <w:rFonts w:asciiTheme="majorBidi" w:eastAsia="Times New Roman" w:hAnsiTheme="majorBidi" w:cstheme="majorBidi"/>
          <w:sz w:val="24"/>
          <w:szCs w:val="24"/>
        </w:rPr>
        <w:t xml:space="preserve"> ion. Saturation of electrons</w:t>
      </w:r>
    </w:p>
    <w:p w14:paraId="6A94E67E" w14:textId="07A8269D" w:rsidR="001F048B" w:rsidRPr="00303E14" w:rsidRDefault="001F048B" w:rsidP="00254692">
      <w:pPr>
        <w:shd w:val="clear" w:color="auto" w:fill="FFFFFF"/>
        <w:spacing w:after="0" w:line="360" w:lineRule="auto"/>
        <w:rPr>
          <w:rFonts w:asciiTheme="majorBidi" w:eastAsia="Times New Roman" w:hAnsiTheme="majorBidi" w:cstheme="majorBidi"/>
          <w:sz w:val="24"/>
          <w:szCs w:val="24"/>
        </w:rPr>
      </w:pPr>
      <w:r w:rsidRPr="00303E14">
        <w:rPr>
          <w:rFonts w:asciiTheme="majorBidi" w:eastAsia="Times New Roman" w:hAnsiTheme="majorBidi" w:cstheme="majorBidi"/>
          <w:sz w:val="24"/>
          <w:szCs w:val="24"/>
        </w:rPr>
        <w:t>occurs in this case</w:t>
      </w:r>
      <w:r w:rsidR="00254692" w:rsidRPr="00303E14">
        <w:rPr>
          <w:rFonts w:asciiTheme="majorBidi" w:eastAsia="Times New Roman" w:hAnsiTheme="majorBidi" w:cstheme="majorBidi"/>
          <w:sz w:val="24"/>
          <w:szCs w:val="24"/>
        </w:rPr>
        <w:t>.</w:t>
      </w:r>
      <w:r w:rsidR="00EE4C69" w:rsidRPr="001E20DC">
        <w:rPr>
          <w:rFonts w:asciiTheme="majorBidi" w:eastAsia="Times New Roman" w:hAnsiTheme="majorBidi" w:cstheme="majorBidi"/>
          <w:sz w:val="27"/>
          <w:szCs w:val="27"/>
          <w:vertAlign w:val="superscript"/>
        </w:rPr>
        <w:t>61</w:t>
      </w:r>
    </w:p>
    <w:p w14:paraId="185FB563" w14:textId="229E8FF4" w:rsidR="00B27898" w:rsidRDefault="0076193E" w:rsidP="00254692">
      <w:pPr>
        <w:spacing w:after="0" w:line="360" w:lineRule="auto"/>
        <w:jc w:val="both"/>
        <w:rPr>
          <w:rFonts w:asciiTheme="majorBidi" w:eastAsia="Calibri" w:hAnsiTheme="majorBidi" w:cstheme="majorBidi"/>
          <w:sz w:val="24"/>
          <w:szCs w:val="24"/>
          <w:lang w:bidi="fa-IR"/>
        </w:rPr>
      </w:pPr>
      <w:r w:rsidRPr="00303E14">
        <w:rPr>
          <w:rFonts w:asciiTheme="majorBidi" w:hAnsiTheme="majorBidi" w:cstheme="majorBidi"/>
          <w:sz w:val="24"/>
          <w:szCs w:val="24"/>
        </w:rPr>
        <w:lastRenderedPageBreak/>
        <w:t xml:space="preserve">The </w:t>
      </w:r>
      <w:r w:rsidR="00023175" w:rsidRPr="00303E14">
        <w:rPr>
          <w:rFonts w:asciiTheme="majorBidi" w:hAnsiTheme="majorBidi" w:cstheme="majorBidi"/>
          <w:sz w:val="24"/>
          <w:szCs w:val="24"/>
        </w:rPr>
        <w:t>dye</w:t>
      </w:r>
      <w:r w:rsidRPr="00303E14">
        <w:rPr>
          <w:rFonts w:asciiTheme="majorBidi" w:hAnsiTheme="majorBidi" w:cstheme="majorBidi"/>
          <w:sz w:val="24"/>
          <w:szCs w:val="24"/>
        </w:rPr>
        <w:t xml:space="preserve"> reduction studies reported in literature are compared with the present</w:t>
      </w:r>
      <w:r w:rsidR="00023175" w:rsidRPr="00303E14">
        <w:rPr>
          <w:rFonts w:asciiTheme="majorBidi" w:hAnsiTheme="majorBidi" w:cstheme="majorBidi"/>
          <w:sz w:val="24"/>
          <w:szCs w:val="24"/>
        </w:rPr>
        <w:t xml:space="preserve"> </w:t>
      </w:r>
      <w:r w:rsidRPr="00303E14">
        <w:rPr>
          <w:rFonts w:asciiTheme="majorBidi" w:hAnsiTheme="majorBidi" w:cstheme="majorBidi"/>
          <w:sz w:val="24"/>
          <w:szCs w:val="24"/>
        </w:rPr>
        <w:t>study</w:t>
      </w:r>
      <w:r w:rsidR="00CB6142" w:rsidRPr="00303E14">
        <w:rPr>
          <w:rFonts w:asciiTheme="majorBidi" w:hAnsiTheme="majorBidi" w:cstheme="majorBidi"/>
          <w:sz w:val="24"/>
          <w:szCs w:val="24"/>
        </w:rPr>
        <w:t xml:space="preserve">, </w:t>
      </w:r>
      <w:r w:rsidR="00B27898" w:rsidRPr="00303E14">
        <w:rPr>
          <w:rFonts w:asciiTheme="majorBidi" w:hAnsiTheme="majorBidi" w:cstheme="majorBidi"/>
          <w:sz w:val="24"/>
          <w:szCs w:val="24"/>
        </w:rPr>
        <w:t xml:space="preserve">Table </w:t>
      </w:r>
      <w:r w:rsidR="000F63EC" w:rsidRPr="00303E14">
        <w:rPr>
          <w:rFonts w:asciiTheme="majorBidi" w:hAnsiTheme="majorBidi" w:cstheme="majorBidi"/>
          <w:sz w:val="24"/>
          <w:szCs w:val="24"/>
        </w:rPr>
        <w:t>4</w:t>
      </w:r>
      <w:r w:rsidR="009A5EA5" w:rsidRPr="00303E14">
        <w:rPr>
          <w:rFonts w:asciiTheme="majorBidi" w:hAnsiTheme="majorBidi" w:cstheme="majorBidi"/>
          <w:sz w:val="24"/>
          <w:szCs w:val="24"/>
        </w:rPr>
        <w:t>.</w:t>
      </w:r>
      <w:r w:rsidR="00CD78FD" w:rsidRPr="00303E14">
        <w:rPr>
          <w:rFonts w:asciiTheme="majorBidi" w:hAnsiTheme="majorBidi" w:cstheme="majorBidi"/>
          <w:sz w:val="24"/>
          <w:szCs w:val="24"/>
        </w:rPr>
        <w:t xml:space="preserve">  </w:t>
      </w:r>
      <w:r w:rsidR="00687604" w:rsidRPr="00303E14">
        <w:rPr>
          <w:rFonts w:asciiTheme="majorBidi" w:hAnsiTheme="majorBidi" w:cstheme="majorBidi"/>
          <w:sz w:val="24"/>
          <w:szCs w:val="24"/>
        </w:rPr>
        <w:t>T</w:t>
      </w:r>
      <w:r w:rsidR="00B27898" w:rsidRPr="00303E14">
        <w:rPr>
          <w:rFonts w:asciiTheme="majorBidi" w:hAnsiTheme="majorBidi" w:cstheme="majorBidi"/>
          <w:sz w:val="24"/>
          <w:szCs w:val="24"/>
        </w:rPr>
        <w:t xml:space="preserve">he synthesized </w:t>
      </w:r>
      <w:r w:rsidR="007736CF" w:rsidRPr="00303E14">
        <w:rPr>
          <w:rFonts w:asciiTheme="majorBidi" w:hAnsiTheme="majorBidi" w:cstheme="majorBidi"/>
          <w:sz w:val="24"/>
          <w:szCs w:val="24"/>
        </w:rPr>
        <w:t>Ag/HNTs</w:t>
      </w:r>
      <w:r w:rsidR="00B27898" w:rsidRPr="00303E14">
        <w:rPr>
          <w:rFonts w:asciiTheme="majorBidi" w:hAnsiTheme="majorBidi" w:cstheme="majorBidi"/>
          <w:sz w:val="24"/>
          <w:szCs w:val="24"/>
        </w:rPr>
        <w:t xml:space="preserve"> performs</w:t>
      </w:r>
      <w:r w:rsidR="00687604" w:rsidRPr="00303E14">
        <w:rPr>
          <w:rFonts w:asciiTheme="majorBidi" w:hAnsiTheme="majorBidi" w:cstheme="majorBidi"/>
          <w:sz w:val="24"/>
          <w:szCs w:val="24"/>
        </w:rPr>
        <w:t xml:space="preserve"> </w:t>
      </w:r>
      <w:r w:rsidR="00B27898" w:rsidRPr="00303E14">
        <w:rPr>
          <w:rFonts w:asciiTheme="majorBidi" w:hAnsiTheme="majorBidi" w:cstheme="majorBidi"/>
          <w:sz w:val="24"/>
          <w:szCs w:val="24"/>
        </w:rPr>
        <w:t xml:space="preserve">as well as other Ag catalysts reported elsewhere for the degradation of </w:t>
      </w:r>
      <w:r w:rsidR="009C451D" w:rsidRPr="00303E14">
        <w:rPr>
          <w:rFonts w:asciiTheme="majorBidi" w:hAnsiTheme="majorBidi" w:cstheme="majorBidi"/>
          <w:sz w:val="24"/>
          <w:szCs w:val="24"/>
        </w:rPr>
        <w:t>MO and Rh6G</w:t>
      </w:r>
      <w:r w:rsidR="00254692" w:rsidRPr="00303E14">
        <w:rPr>
          <w:rFonts w:asciiTheme="majorBidi" w:hAnsiTheme="majorBidi" w:cstheme="majorBidi"/>
          <w:sz w:val="24"/>
          <w:szCs w:val="24"/>
        </w:rPr>
        <w:t>.</w:t>
      </w:r>
      <w:r w:rsidR="002C0D37" w:rsidRPr="001E20DC">
        <w:rPr>
          <w:rFonts w:asciiTheme="majorBidi" w:eastAsia="Times New Roman" w:hAnsiTheme="majorBidi" w:cstheme="majorBidi"/>
          <w:sz w:val="27"/>
          <w:szCs w:val="27"/>
          <w:vertAlign w:val="superscript"/>
        </w:rPr>
        <w:t>25,</w:t>
      </w:r>
      <w:r w:rsidR="00B91256" w:rsidRPr="001E20DC">
        <w:rPr>
          <w:rFonts w:asciiTheme="majorBidi" w:eastAsia="Times New Roman" w:hAnsiTheme="majorBidi" w:cstheme="majorBidi"/>
          <w:sz w:val="27"/>
          <w:szCs w:val="27"/>
          <w:vertAlign w:val="superscript"/>
        </w:rPr>
        <w:t xml:space="preserve"> </w:t>
      </w:r>
      <w:r w:rsidR="00001CD3" w:rsidRPr="001E20DC">
        <w:rPr>
          <w:rFonts w:asciiTheme="majorBidi" w:eastAsia="Times New Roman" w:hAnsiTheme="majorBidi" w:cstheme="majorBidi"/>
          <w:sz w:val="27"/>
          <w:szCs w:val="27"/>
          <w:vertAlign w:val="superscript"/>
        </w:rPr>
        <w:t>6</w:t>
      </w:r>
      <w:r w:rsidR="000006BC" w:rsidRPr="001E20DC">
        <w:rPr>
          <w:rFonts w:asciiTheme="majorBidi" w:eastAsia="Times New Roman" w:hAnsiTheme="majorBidi" w:cstheme="majorBidi"/>
          <w:sz w:val="27"/>
          <w:szCs w:val="27"/>
          <w:vertAlign w:val="superscript"/>
        </w:rPr>
        <w:t>2</w:t>
      </w:r>
      <w:r w:rsidR="00001CD3" w:rsidRPr="001E20DC">
        <w:rPr>
          <w:rFonts w:asciiTheme="majorBidi" w:eastAsia="Times New Roman" w:hAnsiTheme="majorBidi" w:cstheme="majorBidi"/>
          <w:sz w:val="27"/>
          <w:szCs w:val="27"/>
          <w:vertAlign w:val="superscript"/>
        </w:rPr>
        <w:t>-6</w:t>
      </w:r>
      <w:r w:rsidR="000006BC" w:rsidRPr="001E20DC">
        <w:rPr>
          <w:rFonts w:asciiTheme="majorBidi" w:eastAsia="Times New Roman" w:hAnsiTheme="majorBidi" w:cstheme="majorBidi"/>
          <w:sz w:val="27"/>
          <w:szCs w:val="27"/>
          <w:vertAlign w:val="superscript"/>
        </w:rPr>
        <w:t>4</w:t>
      </w:r>
      <w:r w:rsidR="00B27898" w:rsidRPr="00303E14">
        <w:rPr>
          <w:rFonts w:asciiTheme="majorBidi" w:hAnsiTheme="majorBidi" w:cstheme="majorBidi"/>
          <w:sz w:val="24"/>
          <w:szCs w:val="24"/>
        </w:rPr>
        <w:t xml:space="preserve"> </w:t>
      </w:r>
      <w:r w:rsidR="007E719C" w:rsidRPr="00303E14">
        <w:rPr>
          <w:rFonts w:asciiTheme="majorBidi" w:hAnsiTheme="majorBidi" w:cstheme="majorBidi"/>
          <w:sz w:val="24"/>
          <w:szCs w:val="24"/>
        </w:rPr>
        <w:t>T</w:t>
      </w:r>
      <w:r w:rsidR="00B27898" w:rsidRPr="00303E14">
        <w:rPr>
          <w:rFonts w:asciiTheme="majorBidi" w:hAnsiTheme="majorBidi" w:cstheme="majorBidi"/>
          <w:sz w:val="24"/>
          <w:szCs w:val="24"/>
        </w:rPr>
        <w:t xml:space="preserve">his work reports the use of finite amounts of Ag than the other researches which </w:t>
      </w:r>
      <w:r w:rsidR="001E3161" w:rsidRPr="00303E14">
        <w:rPr>
          <w:rFonts w:asciiTheme="majorBidi" w:hAnsiTheme="majorBidi" w:cstheme="majorBidi"/>
          <w:sz w:val="24"/>
          <w:szCs w:val="24"/>
        </w:rPr>
        <w:t xml:space="preserve">are </w:t>
      </w:r>
      <w:r w:rsidR="007E719C" w:rsidRPr="00303E14">
        <w:rPr>
          <w:rFonts w:asciiTheme="majorBidi" w:hAnsiTheme="majorBidi" w:cstheme="majorBidi"/>
          <w:sz w:val="24"/>
          <w:szCs w:val="24"/>
        </w:rPr>
        <w:t>with</w:t>
      </w:r>
      <w:r w:rsidR="00B27898" w:rsidRPr="00303E14">
        <w:rPr>
          <w:rFonts w:asciiTheme="majorBidi" w:hAnsiTheme="majorBidi" w:cstheme="majorBidi"/>
          <w:sz w:val="24"/>
          <w:szCs w:val="24"/>
        </w:rPr>
        <w:t xml:space="preserve"> Ag nanoparticles alone as catalyst. As shown in Table </w:t>
      </w:r>
      <w:r w:rsidR="000F63EC" w:rsidRPr="00303E14">
        <w:rPr>
          <w:rFonts w:asciiTheme="majorBidi" w:hAnsiTheme="majorBidi" w:cstheme="majorBidi"/>
          <w:sz w:val="24"/>
          <w:szCs w:val="24"/>
        </w:rPr>
        <w:t>4</w:t>
      </w:r>
      <w:r w:rsidR="00B27898" w:rsidRPr="00303E14">
        <w:rPr>
          <w:rFonts w:asciiTheme="majorBidi" w:hAnsiTheme="majorBidi" w:cstheme="majorBidi"/>
          <w:sz w:val="24"/>
          <w:szCs w:val="24"/>
        </w:rPr>
        <w:t>, the K value in this work is 0.2</w:t>
      </w:r>
      <w:r w:rsidR="00667635" w:rsidRPr="00303E14">
        <w:rPr>
          <w:rFonts w:asciiTheme="majorBidi" w:hAnsiTheme="majorBidi" w:cstheme="majorBidi"/>
          <w:sz w:val="24"/>
          <w:szCs w:val="24"/>
        </w:rPr>
        <w:t>1</w:t>
      </w:r>
      <w:r w:rsidR="00B27898" w:rsidRPr="00303E14">
        <w:rPr>
          <w:rFonts w:asciiTheme="majorBidi" w:hAnsiTheme="majorBidi" w:cstheme="majorBidi"/>
          <w:sz w:val="24"/>
          <w:szCs w:val="24"/>
        </w:rPr>
        <w:t xml:space="preserve"> min</w:t>
      </w:r>
      <w:r w:rsidR="00B27898" w:rsidRPr="00303E14">
        <w:rPr>
          <w:rFonts w:asciiTheme="majorBidi" w:hAnsiTheme="majorBidi" w:cstheme="majorBidi"/>
          <w:sz w:val="24"/>
          <w:szCs w:val="24"/>
          <w:vertAlign w:val="superscript"/>
        </w:rPr>
        <w:t>-1</w:t>
      </w:r>
      <w:r w:rsidR="00B27898" w:rsidRPr="00303E14">
        <w:rPr>
          <w:rFonts w:asciiTheme="majorBidi" w:hAnsiTheme="majorBidi" w:cstheme="majorBidi"/>
          <w:sz w:val="24"/>
          <w:szCs w:val="24"/>
        </w:rPr>
        <w:t xml:space="preserve">. </w:t>
      </w:r>
      <w:r w:rsidR="001D46AF" w:rsidRPr="00303E14">
        <w:rPr>
          <w:rFonts w:asciiTheme="majorBidi" w:hAnsiTheme="majorBidi" w:cstheme="majorBidi"/>
          <w:sz w:val="24"/>
          <w:szCs w:val="24"/>
        </w:rPr>
        <w:t>This is slightly lower when compared to the Ag supported on zeolite (0.30 min-1)</w:t>
      </w:r>
      <w:r w:rsidR="00254692" w:rsidRPr="00303E14">
        <w:rPr>
          <w:rFonts w:asciiTheme="majorBidi" w:hAnsiTheme="majorBidi" w:cstheme="majorBidi"/>
          <w:sz w:val="24"/>
          <w:szCs w:val="24"/>
        </w:rPr>
        <w:t>.</w:t>
      </w:r>
      <w:r w:rsidR="002C0D37" w:rsidRPr="001E20DC">
        <w:rPr>
          <w:rFonts w:asciiTheme="majorBidi" w:eastAsia="Times New Roman" w:hAnsiTheme="majorBidi" w:cstheme="majorBidi"/>
          <w:sz w:val="27"/>
          <w:szCs w:val="27"/>
          <w:vertAlign w:val="superscript"/>
        </w:rPr>
        <w:t>6</w:t>
      </w:r>
      <w:r w:rsidR="000006BC" w:rsidRPr="001E20DC">
        <w:rPr>
          <w:rFonts w:asciiTheme="majorBidi" w:eastAsia="Times New Roman" w:hAnsiTheme="majorBidi" w:cstheme="majorBidi"/>
          <w:sz w:val="27"/>
          <w:szCs w:val="27"/>
          <w:vertAlign w:val="superscript"/>
        </w:rPr>
        <w:t>2</w:t>
      </w:r>
      <w:r w:rsidR="00B27898" w:rsidRPr="00303E14">
        <w:rPr>
          <w:rFonts w:asciiTheme="majorBidi" w:hAnsiTheme="majorBidi" w:cstheme="majorBidi"/>
          <w:sz w:val="24"/>
          <w:szCs w:val="24"/>
        </w:rPr>
        <w:t xml:space="preserve"> </w:t>
      </w:r>
      <w:r w:rsidR="001D2FB5" w:rsidRPr="00303E14">
        <w:rPr>
          <w:rFonts w:asciiTheme="majorBidi" w:hAnsiTheme="majorBidi" w:cstheme="majorBidi"/>
          <w:sz w:val="24"/>
          <w:szCs w:val="24"/>
        </w:rPr>
        <w:t>In the present work, amount of used Ag/HNTs as catalyst is</w:t>
      </w:r>
      <w:r w:rsidR="00B27898" w:rsidRPr="00303E14">
        <w:rPr>
          <w:rFonts w:asciiTheme="majorBidi" w:hAnsiTheme="majorBidi" w:cstheme="majorBidi"/>
          <w:sz w:val="24"/>
          <w:szCs w:val="24"/>
        </w:rPr>
        <w:t xml:space="preserve"> </w:t>
      </w:r>
      <w:r w:rsidR="001D2FB5" w:rsidRPr="00303E14">
        <w:rPr>
          <w:rFonts w:asciiTheme="majorBidi" w:hAnsiTheme="majorBidi" w:cstheme="majorBidi"/>
          <w:sz w:val="24"/>
          <w:szCs w:val="24"/>
        </w:rPr>
        <w:t>2.4</w:t>
      </w:r>
      <w:r w:rsidR="00B27898" w:rsidRPr="00303E14">
        <w:rPr>
          <w:rFonts w:asciiTheme="majorBidi" w:hAnsiTheme="majorBidi" w:cstheme="majorBidi"/>
          <w:sz w:val="24"/>
          <w:szCs w:val="24"/>
        </w:rPr>
        <w:t xml:space="preserve"> times less</w:t>
      </w:r>
      <w:r w:rsidR="001D2FB5" w:rsidRPr="00303E14">
        <w:rPr>
          <w:rFonts w:asciiTheme="majorBidi" w:hAnsiTheme="majorBidi" w:cstheme="majorBidi"/>
          <w:sz w:val="24"/>
          <w:szCs w:val="24"/>
        </w:rPr>
        <w:t xml:space="preserve"> than the </w:t>
      </w:r>
      <w:proofErr w:type="spellStart"/>
      <w:r w:rsidR="001D2FB5" w:rsidRPr="00303E14">
        <w:rPr>
          <w:rFonts w:asciiTheme="majorBidi" w:eastAsia="Calibri" w:hAnsiTheme="majorBidi" w:cstheme="majorBidi"/>
          <w:sz w:val="24"/>
          <w:szCs w:val="24"/>
          <w:lang w:bidi="fa-IR"/>
        </w:rPr>
        <w:t>AgNPs</w:t>
      </w:r>
      <w:proofErr w:type="spellEnd"/>
      <w:r w:rsidR="001D2FB5" w:rsidRPr="00303E14">
        <w:rPr>
          <w:rFonts w:asciiTheme="majorBidi" w:eastAsia="Calibri" w:hAnsiTheme="majorBidi" w:cstheme="majorBidi"/>
          <w:sz w:val="24"/>
          <w:szCs w:val="24"/>
          <w:lang w:bidi="fa-IR"/>
        </w:rPr>
        <w:t>/Zeolite X.</w:t>
      </w:r>
    </w:p>
    <w:p w14:paraId="0EF5AF06" w14:textId="77777777" w:rsidR="003C2047" w:rsidRPr="001F5456" w:rsidRDefault="003C2047" w:rsidP="003C2047">
      <w:pPr>
        <w:bidi/>
        <w:rPr>
          <w:lang w:val="en-GB"/>
        </w:rPr>
      </w:pPr>
    </w:p>
    <w:p w14:paraId="0248320E" w14:textId="77777777" w:rsidR="003C2047" w:rsidRPr="00647BD7" w:rsidRDefault="003C2047" w:rsidP="003C2047">
      <w:pPr>
        <w:bidi/>
        <w:spacing w:line="360" w:lineRule="auto"/>
        <w:jc w:val="right"/>
        <w:rPr>
          <w:rtl/>
          <w:lang w:val="en-GB"/>
        </w:rPr>
      </w:pPr>
      <w:r w:rsidRPr="00647BD7">
        <w:rPr>
          <w:rFonts w:asciiTheme="minorBidi" w:hAnsiTheme="minorBidi"/>
          <w:sz w:val="16"/>
          <w:szCs w:val="16"/>
        </w:rPr>
        <w:t>Table 4</w:t>
      </w:r>
      <w:r w:rsidRPr="00647BD7">
        <w:rPr>
          <w:rFonts w:asciiTheme="minorBidi" w:hAnsiTheme="minorBidi"/>
          <w:sz w:val="16"/>
          <w:szCs w:val="16"/>
          <w:lang w:bidi="fa-IR"/>
        </w:rPr>
        <w:t xml:space="preserve"> </w:t>
      </w:r>
      <w:r w:rsidRPr="00647BD7">
        <w:rPr>
          <w:rFonts w:asciiTheme="minorBidi" w:hAnsiTheme="minorBidi"/>
          <w:sz w:val="16"/>
          <w:szCs w:val="16"/>
        </w:rPr>
        <w:t xml:space="preserve">Rate constant (k) for the reduction of Rh5G and MO involving various </w:t>
      </w:r>
      <w:proofErr w:type="spellStart"/>
      <w:r w:rsidRPr="00647BD7">
        <w:rPr>
          <w:rFonts w:asciiTheme="minorBidi" w:hAnsiTheme="minorBidi"/>
          <w:sz w:val="16"/>
          <w:szCs w:val="16"/>
        </w:rPr>
        <w:t>nanocatalysts</w:t>
      </w:r>
      <w:proofErr w:type="spellEnd"/>
      <w:r w:rsidRPr="00647BD7">
        <w:rPr>
          <w:rFonts w:asciiTheme="minorBidi" w:hAnsiTheme="minorBidi"/>
          <w:sz w:val="16"/>
          <w:szCs w:val="16"/>
        </w:rPr>
        <w:t>.</w:t>
      </w:r>
      <w:r w:rsidRPr="00647BD7">
        <w:rPr>
          <w:rtl/>
          <w:lang w:val="en-GB"/>
        </w:rPr>
        <w:t xml:space="preserve"> </w:t>
      </w:r>
    </w:p>
    <w:tbl>
      <w:tblPr>
        <w:tblStyle w:val="PlainTable2"/>
        <w:bidiVisual/>
        <w:tblW w:w="6571" w:type="dxa"/>
        <w:jc w:val="right"/>
        <w:tblLook w:val="04A0" w:firstRow="1" w:lastRow="0" w:firstColumn="1" w:lastColumn="0" w:noHBand="0" w:noVBand="1"/>
      </w:tblPr>
      <w:tblGrid>
        <w:gridCol w:w="1559"/>
        <w:gridCol w:w="608"/>
        <w:gridCol w:w="883"/>
        <w:gridCol w:w="708"/>
        <w:gridCol w:w="222"/>
        <w:gridCol w:w="700"/>
        <w:gridCol w:w="222"/>
        <w:gridCol w:w="1044"/>
        <w:gridCol w:w="625"/>
      </w:tblGrid>
      <w:tr w:rsidR="003C2047" w:rsidRPr="001F5456" w14:paraId="5305A31C" w14:textId="77777777" w:rsidTr="00F747E8">
        <w:trPr>
          <w:cnfStyle w:val="100000000000" w:firstRow="1" w:lastRow="0" w:firstColumn="0" w:lastColumn="0" w:oddVBand="0" w:evenVBand="0" w:oddHBand="0" w:evenHBand="0" w:firstRowFirstColumn="0" w:firstRowLastColumn="0" w:lastRowFirstColumn="0" w:lastRowLastColumn="0"/>
          <w:trHeight w:val="604"/>
          <w:jc w:val="right"/>
        </w:trPr>
        <w:tc>
          <w:tcPr>
            <w:cnfStyle w:val="001000000000" w:firstRow="0" w:lastRow="0" w:firstColumn="1" w:lastColumn="0" w:oddVBand="0" w:evenVBand="0" w:oddHBand="0" w:evenHBand="0" w:firstRowFirstColumn="0" w:firstRowLastColumn="0" w:lastRowFirstColumn="0" w:lastRowLastColumn="0"/>
            <w:tcW w:w="1736" w:type="dxa"/>
          </w:tcPr>
          <w:p w14:paraId="26B4F165" w14:textId="77777777" w:rsidR="003C2047" w:rsidRPr="00647BD7" w:rsidRDefault="003C2047" w:rsidP="00F747E8">
            <w:pPr>
              <w:jc w:val="center"/>
              <w:rPr>
                <w:rFonts w:ascii="Arial" w:eastAsia="Calibri" w:hAnsi="Arial" w:cs="Arial"/>
                <w:sz w:val="16"/>
                <w:szCs w:val="16"/>
                <w:lang w:bidi="fa-IR"/>
              </w:rPr>
            </w:pPr>
            <w:r w:rsidRPr="00647BD7">
              <w:rPr>
                <w:rFonts w:ascii="Arial" w:eastAsia="Calibri" w:hAnsi="Arial" w:cs="Arial"/>
                <w:sz w:val="16"/>
                <w:szCs w:val="16"/>
                <w:lang w:val="en-US" w:bidi="fa-IR"/>
              </w:rPr>
              <w:t>Refs</w:t>
            </w:r>
          </w:p>
        </w:tc>
        <w:tc>
          <w:tcPr>
            <w:tcW w:w="590" w:type="dxa"/>
          </w:tcPr>
          <w:p w14:paraId="069D6CEA" w14:textId="77777777" w:rsidR="003C2047" w:rsidRPr="00647BD7" w:rsidRDefault="003C2047" w:rsidP="00F747E8">
            <w:pPr>
              <w:bidi/>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Time (min)</w:t>
            </w:r>
          </w:p>
        </w:tc>
        <w:tc>
          <w:tcPr>
            <w:tcW w:w="794" w:type="dxa"/>
          </w:tcPr>
          <w:p w14:paraId="6068007B" w14:textId="77777777" w:rsidR="003C2047" w:rsidRPr="00647BD7" w:rsidRDefault="003C2047" w:rsidP="00F747E8">
            <w:pPr>
              <w:bidi/>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rtl/>
                <w:lang w:val="en-US" w:bidi="fa-IR"/>
              </w:rPr>
            </w:pPr>
            <w:r w:rsidRPr="00647BD7">
              <w:rPr>
                <w:rFonts w:ascii="Arial" w:eastAsia="Calibri" w:hAnsi="Arial" w:cs="Arial"/>
                <w:sz w:val="16"/>
                <w:szCs w:val="16"/>
                <w:lang w:val="en-US" w:bidi="fa-IR"/>
              </w:rPr>
              <w:t>Rate constant (min</w:t>
            </w:r>
            <w:r w:rsidRPr="00647BD7">
              <w:rPr>
                <w:rFonts w:ascii="Arial" w:eastAsia="Calibri" w:hAnsi="Arial" w:cs="Arial"/>
                <w:sz w:val="16"/>
                <w:szCs w:val="16"/>
                <w:vertAlign w:val="superscript"/>
                <w:lang w:val="en-US" w:bidi="fa-IR"/>
              </w:rPr>
              <w:t>-1</w:t>
            </w:r>
            <w:r w:rsidRPr="00647BD7">
              <w:rPr>
                <w:rFonts w:ascii="Arial" w:eastAsia="Calibri" w:hAnsi="Arial" w:cs="Arial"/>
                <w:sz w:val="16"/>
                <w:szCs w:val="16"/>
                <w:lang w:val="en-US" w:bidi="fa-IR"/>
              </w:rPr>
              <w:t>)</w:t>
            </w:r>
          </w:p>
        </w:tc>
        <w:tc>
          <w:tcPr>
            <w:tcW w:w="693" w:type="dxa"/>
          </w:tcPr>
          <w:p w14:paraId="10E766B9" w14:textId="77777777" w:rsidR="003C2047" w:rsidRPr="00647BD7" w:rsidRDefault="003C2047" w:rsidP="00F747E8">
            <w:pPr>
              <w:bidi/>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rtl/>
                <w:lang w:val="en-US" w:bidi="fa-IR"/>
              </w:rPr>
            </w:pPr>
            <w:r w:rsidRPr="00647BD7">
              <w:rPr>
                <w:rFonts w:ascii="Arial" w:eastAsia="Calibri" w:hAnsi="Arial" w:cs="Arial"/>
                <w:sz w:val="16"/>
                <w:szCs w:val="16"/>
                <w:lang w:val="en-US" w:bidi="fa-IR"/>
              </w:rPr>
              <w:t>NaBH</w:t>
            </w:r>
            <w:r w:rsidRPr="00647BD7">
              <w:rPr>
                <w:rFonts w:ascii="Arial" w:eastAsia="Calibri" w:hAnsi="Arial" w:cs="Arial"/>
                <w:sz w:val="16"/>
                <w:szCs w:val="16"/>
                <w:vertAlign w:val="subscript"/>
                <w:lang w:val="en-US" w:bidi="fa-IR"/>
              </w:rPr>
              <w:t>4</w:t>
            </w:r>
          </w:p>
          <w:p w14:paraId="185C7A3C" w14:textId="77777777" w:rsidR="003C2047" w:rsidRPr="00647BD7" w:rsidRDefault="003C2047" w:rsidP="00F747E8">
            <w:pPr>
              <w:bidi/>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rtl/>
                <w:lang w:val="en-US" w:bidi="fa-IR"/>
              </w:rPr>
            </w:pPr>
            <w:r w:rsidRPr="00647BD7">
              <w:rPr>
                <w:rFonts w:ascii="Arial" w:eastAsia="Calibri" w:hAnsi="Arial" w:cs="Arial"/>
                <w:sz w:val="16"/>
                <w:szCs w:val="16"/>
                <w:lang w:val="en-US" w:bidi="fa-IR"/>
              </w:rPr>
              <w:t>(µ</w:t>
            </w:r>
            <w:proofErr w:type="spellStart"/>
            <w:r w:rsidRPr="00647BD7">
              <w:rPr>
                <w:rFonts w:ascii="Arial" w:eastAsia="Calibri" w:hAnsi="Arial" w:cs="Arial"/>
                <w:sz w:val="16"/>
                <w:szCs w:val="16"/>
                <w:lang w:val="en-US" w:bidi="fa-IR"/>
              </w:rPr>
              <w:t>mol</w:t>
            </w:r>
            <w:proofErr w:type="spellEnd"/>
            <w:r w:rsidRPr="00647BD7">
              <w:rPr>
                <w:rFonts w:ascii="Arial" w:eastAsia="Calibri" w:hAnsi="Arial" w:cs="Arial"/>
                <w:sz w:val="16"/>
                <w:szCs w:val="16"/>
                <w:lang w:val="en-US" w:bidi="fa-IR"/>
              </w:rPr>
              <w:t>)</w:t>
            </w:r>
          </w:p>
        </w:tc>
        <w:tc>
          <w:tcPr>
            <w:tcW w:w="222" w:type="dxa"/>
          </w:tcPr>
          <w:p w14:paraId="2ECA1E06" w14:textId="77777777" w:rsidR="003C2047" w:rsidRPr="00647BD7" w:rsidRDefault="003C2047" w:rsidP="00F747E8">
            <w:pPr>
              <w:bidi/>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bidi="fa-IR"/>
              </w:rPr>
            </w:pPr>
          </w:p>
        </w:tc>
        <w:tc>
          <w:tcPr>
            <w:tcW w:w="673" w:type="dxa"/>
          </w:tcPr>
          <w:p w14:paraId="1AEE97EF" w14:textId="77777777" w:rsidR="003C2047" w:rsidRPr="00647BD7" w:rsidRDefault="003C2047" w:rsidP="00F747E8">
            <w:pPr>
              <w:bidi/>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Dye</w:t>
            </w:r>
          </w:p>
          <w:p w14:paraId="4E4777CD" w14:textId="77777777" w:rsidR="003C2047" w:rsidRPr="00647BD7" w:rsidRDefault="003C2047" w:rsidP="00F747E8">
            <w:pPr>
              <w:bidi/>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rtl/>
                <w:lang w:val="en-US" w:bidi="fa-IR"/>
              </w:rPr>
            </w:pPr>
            <w:r w:rsidRPr="00647BD7">
              <w:rPr>
                <w:rFonts w:ascii="Arial" w:eastAsia="Calibri" w:hAnsi="Arial" w:cs="Arial"/>
                <w:sz w:val="16"/>
                <w:szCs w:val="16"/>
                <w:lang w:val="en-US" w:bidi="fa-IR"/>
              </w:rPr>
              <w:t>(µ</w:t>
            </w:r>
            <w:proofErr w:type="spellStart"/>
            <w:r w:rsidRPr="00647BD7">
              <w:rPr>
                <w:rFonts w:ascii="Arial" w:eastAsia="Calibri" w:hAnsi="Arial" w:cs="Arial"/>
                <w:sz w:val="16"/>
                <w:szCs w:val="16"/>
                <w:lang w:val="en-US" w:bidi="fa-IR"/>
              </w:rPr>
              <w:t>mol</w:t>
            </w:r>
            <w:proofErr w:type="spellEnd"/>
            <w:r w:rsidRPr="00647BD7">
              <w:rPr>
                <w:rFonts w:ascii="Arial" w:eastAsia="Calibri" w:hAnsi="Arial" w:cs="Arial"/>
                <w:sz w:val="16"/>
                <w:szCs w:val="16"/>
                <w:lang w:val="en-US" w:bidi="fa-IR"/>
              </w:rPr>
              <w:t>)</w:t>
            </w:r>
          </w:p>
        </w:tc>
        <w:tc>
          <w:tcPr>
            <w:tcW w:w="222" w:type="dxa"/>
          </w:tcPr>
          <w:p w14:paraId="26CBD45B" w14:textId="77777777" w:rsidR="003C2047" w:rsidRPr="00647BD7" w:rsidRDefault="003C2047" w:rsidP="00F747E8">
            <w:pPr>
              <w:bidi/>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bidi="fa-IR"/>
              </w:rPr>
            </w:pPr>
          </w:p>
        </w:tc>
        <w:tc>
          <w:tcPr>
            <w:tcW w:w="1025" w:type="dxa"/>
          </w:tcPr>
          <w:p w14:paraId="749E7B93" w14:textId="77777777" w:rsidR="003C2047" w:rsidRPr="00647BD7" w:rsidRDefault="003C2047" w:rsidP="00F747E8">
            <w:pPr>
              <w:bidi/>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Catalyst</w:t>
            </w:r>
          </w:p>
          <w:p w14:paraId="7EF7B268" w14:textId="77777777" w:rsidR="003C2047" w:rsidRPr="00647BD7" w:rsidRDefault="003C2047" w:rsidP="00F747E8">
            <w:pPr>
              <w:bidi/>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(mg L</w:t>
            </w:r>
            <w:r w:rsidRPr="00647BD7">
              <w:rPr>
                <w:rFonts w:ascii="Arial" w:eastAsia="Calibri" w:hAnsi="Arial" w:cs="Arial"/>
                <w:sz w:val="16"/>
                <w:szCs w:val="16"/>
                <w:vertAlign w:val="superscript"/>
                <w:lang w:val="en-US" w:bidi="fa-IR"/>
              </w:rPr>
              <w:t>-1</w:t>
            </w:r>
            <w:r w:rsidRPr="00647BD7">
              <w:rPr>
                <w:rFonts w:ascii="Arial" w:eastAsia="Calibri" w:hAnsi="Arial" w:cs="Arial"/>
                <w:sz w:val="16"/>
                <w:szCs w:val="16"/>
                <w:lang w:val="en-US" w:bidi="fa-IR"/>
              </w:rPr>
              <w:t>)</w:t>
            </w:r>
          </w:p>
          <w:p w14:paraId="7F84314B" w14:textId="77777777" w:rsidR="003C2047" w:rsidRPr="00647BD7" w:rsidRDefault="003C2047" w:rsidP="00F747E8">
            <w:pPr>
              <w:bidi/>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p>
        </w:tc>
        <w:tc>
          <w:tcPr>
            <w:tcW w:w="616" w:type="dxa"/>
          </w:tcPr>
          <w:p w14:paraId="0D6411A5" w14:textId="77777777" w:rsidR="003C2047" w:rsidRPr="00647BD7" w:rsidRDefault="003C2047" w:rsidP="00F747E8">
            <w:pPr>
              <w:bidi/>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bidi="fa-IR"/>
              </w:rPr>
            </w:pPr>
            <w:r w:rsidRPr="00647BD7">
              <w:rPr>
                <w:rFonts w:ascii="Arial" w:hAnsi="Arial" w:cs="Arial"/>
                <w:sz w:val="16"/>
                <w:szCs w:val="16"/>
                <w:lang w:bidi="fa-IR"/>
              </w:rPr>
              <w:t>Entry</w:t>
            </w:r>
          </w:p>
        </w:tc>
      </w:tr>
      <w:tr w:rsidR="003C2047" w:rsidRPr="001F5456" w14:paraId="09A01BA1" w14:textId="77777777" w:rsidTr="00F747E8">
        <w:trPr>
          <w:cnfStyle w:val="000000100000" w:firstRow="0" w:lastRow="0" w:firstColumn="0" w:lastColumn="0" w:oddVBand="0" w:evenVBand="0" w:oddHBand="1" w:evenHBand="0" w:firstRowFirstColumn="0" w:firstRowLastColumn="0" w:lastRowFirstColumn="0" w:lastRowLastColumn="0"/>
          <w:trHeight w:val="402"/>
          <w:jc w:val="right"/>
        </w:trPr>
        <w:tc>
          <w:tcPr>
            <w:cnfStyle w:val="001000000000" w:firstRow="0" w:lastRow="0" w:firstColumn="1" w:lastColumn="0" w:oddVBand="0" w:evenVBand="0" w:oddHBand="0" w:evenHBand="0" w:firstRowFirstColumn="0" w:firstRowLastColumn="0" w:lastRowFirstColumn="0" w:lastRowLastColumn="0"/>
            <w:tcW w:w="1736" w:type="dxa"/>
            <w:tcBorders>
              <w:bottom w:val="nil"/>
            </w:tcBorders>
          </w:tcPr>
          <w:p w14:paraId="1A4F3D8B" w14:textId="77777777" w:rsidR="003C2047" w:rsidRPr="00647BD7" w:rsidRDefault="003C2047" w:rsidP="00F747E8">
            <w:pPr>
              <w:jc w:val="center"/>
              <w:rPr>
                <w:rFonts w:asciiTheme="majorBidi" w:eastAsia="Calibri" w:hAnsiTheme="majorBidi" w:cstheme="majorBidi"/>
                <w:b w:val="0"/>
                <w:bCs w:val="0"/>
                <w:sz w:val="27"/>
                <w:szCs w:val="27"/>
                <w:vertAlign w:val="superscript"/>
                <w:lang w:val="en-US" w:bidi="fa-IR"/>
              </w:rPr>
            </w:pPr>
            <w:r w:rsidRPr="00647BD7">
              <w:rPr>
                <w:rFonts w:asciiTheme="majorBidi" w:eastAsia="Calibri" w:hAnsiTheme="majorBidi" w:cstheme="majorBidi"/>
                <w:b w:val="0"/>
                <w:bCs w:val="0"/>
                <w:sz w:val="27"/>
                <w:szCs w:val="27"/>
                <w:vertAlign w:val="superscript"/>
                <w:lang w:val="en-US" w:bidi="fa-IR"/>
              </w:rPr>
              <w:t>25</w:t>
            </w:r>
          </w:p>
        </w:tc>
        <w:tc>
          <w:tcPr>
            <w:tcW w:w="590" w:type="dxa"/>
            <w:tcBorders>
              <w:bottom w:val="nil"/>
            </w:tcBorders>
          </w:tcPr>
          <w:p w14:paraId="6CF8C533"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1.5</w:t>
            </w:r>
          </w:p>
        </w:tc>
        <w:tc>
          <w:tcPr>
            <w:tcW w:w="794" w:type="dxa"/>
            <w:tcBorders>
              <w:bottom w:val="nil"/>
            </w:tcBorders>
          </w:tcPr>
          <w:p w14:paraId="1EB22F37"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0.33</w:t>
            </w:r>
          </w:p>
        </w:tc>
        <w:tc>
          <w:tcPr>
            <w:tcW w:w="693" w:type="dxa"/>
            <w:tcBorders>
              <w:bottom w:val="nil"/>
            </w:tcBorders>
          </w:tcPr>
          <w:p w14:paraId="34CA03DC"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tl/>
                <w:lang w:val="en-US" w:bidi="fa-IR"/>
              </w:rPr>
            </w:pPr>
            <w:r w:rsidRPr="00647BD7">
              <w:rPr>
                <w:rFonts w:ascii="Arial" w:eastAsia="Calibri" w:hAnsi="Arial" w:cs="Arial"/>
                <w:sz w:val="16"/>
                <w:szCs w:val="16"/>
                <w:lang w:val="en-US" w:bidi="fa-IR"/>
              </w:rPr>
              <w:t>7</w:t>
            </w:r>
          </w:p>
        </w:tc>
        <w:tc>
          <w:tcPr>
            <w:tcW w:w="222" w:type="dxa"/>
            <w:tcBorders>
              <w:bottom w:val="nil"/>
            </w:tcBorders>
          </w:tcPr>
          <w:p w14:paraId="4502CF36"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bidi="fa-IR"/>
              </w:rPr>
            </w:pPr>
          </w:p>
        </w:tc>
        <w:tc>
          <w:tcPr>
            <w:tcW w:w="673" w:type="dxa"/>
            <w:tcBorders>
              <w:bottom w:val="nil"/>
            </w:tcBorders>
          </w:tcPr>
          <w:p w14:paraId="17D41E9D"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tl/>
                <w:lang w:val="en-US" w:bidi="fa-IR"/>
              </w:rPr>
            </w:pPr>
            <w:r w:rsidRPr="00647BD7">
              <w:rPr>
                <w:rFonts w:ascii="Arial" w:eastAsia="Calibri" w:hAnsi="Arial" w:cs="Arial"/>
                <w:sz w:val="16"/>
                <w:szCs w:val="16"/>
                <w:lang w:val="en-US" w:bidi="fa-IR"/>
              </w:rPr>
              <w:t>Rh6G</w:t>
            </w:r>
          </w:p>
          <w:p w14:paraId="3FA73843"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tl/>
                <w:lang w:val="en-US" w:bidi="fa-IR"/>
              </w:rPr>
            </w:pPr>
            <w:r w:rsidRPr="00647BD7">
              <w:rPr>
                <w:rFonts w:ascii="Arial" w:eastAsia="Calibri" w:hAnsi="Arial" w:cs="Arial"/>
                <w:sz w:val="16"/>
                <w:szCs w:val="16"/>
                <w:lang w:val="en-US" w:bidi="fa-IR"/>
              </w:rPr>
              <w:t>0.18</w:t>
            </w:r>
          </w:p>
        </w:tc>
        <w:tc>
          <w:tcPr>
            <w:tcW w:w="222" w:type="dxa"/>
            <w:tcBorders>
              <w:bottom w:val="nil"/>
            </w:tcBorders>
          </w:tcPr>
          <w:p w14:paraId="0D264A45"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bidi="fa-IR"/>
              </w:rPr>
            </w:pPr>
          </w:p>
        </w:tc>
        <w:tc>
          <w:tcPr>
            <w:tcW w:w="1025" w:type="dxa"/>
            <w:tcBorders>
              <w:bottom w:val="nil"/>
            </w:tcBorders>
          </w:tcPr>
          <w:p w14:paraId="10FBEA13"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silver-</w:t>
            </w:r>
            <w:proofErr w:type="spellStart"/>
            <w:r w:rsidRPr="00647BD7">
              <w:rPr>
                <w:rFonts w:ascii="Arial" w:eastAsia="Calibri" w:hAnsi="Arial" w:cs="Arial"/>
                <w:sz w:val="16"/>
                <w:szCs w:val="16"/>
                <w:lang w:val="en-US" w:bidi="fa-IR"/>
              </w:rPr>
              <w:t>nanoshells</w:t>
            </w:r>
            <w:proofErr w:type="spellEnd"/>
          </w:p>
          <w:p w14:paraId="39A300D1" w14:textId="77777777" w:rsidR="003C204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0.001</w:t>
            </w:r>
          </w:p>
          <w:p w14:paraId="2B4F8670" w14:textId="77777777" w:rsidR="00D472E6" w:rsidRPr="00647BD7" w:rsidRDefault="00D472E6" w:rsidP="00D472E6">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p>
        </w:tc>
        <w:tc>
          <w:tcPr>
            <w:tcW w:w="616" w:type="dxa"/>
            <w:tcBorders>
              <w:bottom w:val="nil"/>
            </w:tcBorders>
          </w:tcPr>
          <w:p w14:paraId="24E53E9F"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bidi="fa-IR"/>
              </w:rPr>
            </w:pPr>
            <w:r w:rsidRPr="00647BD7">
              <w:rPr>
                <w:rFonts w:ascii="Arial" w:hAnsi="Arial" w:cs="Arial"/>
                <w:sz w:val="16"/>
                <w:szCs w:val="16"/>
                <w:lang w:bidi="fa-IR"/>
              </w:rPr>
              <w:t>1</w:t>
            </w:r>
          </w:p>
        </w:tc>
      </w:tr>
      <w:tr w:rsidR="003C2047" w:rsidRPr="001F5456" w14:paraId="0B0E122B" w14:textId="77777777" w:rsidTr="00F747E8">
        <w:trPr>
          <w:trHeight w:val="408"/>
          <w:jc w:val="right"/>
        </w:trPr>
        <w:tc>
          <w:tcPr>
            <w:cnfStyle w:val="001000000000" w:firstRow="0" w:lastRow="0" w:firstColumn="1" w:lastColumn="0" w:oddVBand="0" w:evenVBand="0" w:oddHBand="0" w:evenHBand="0" w:firstRowFirstColumn="0" w:firstRowLastColumn="0" w:lastRowFirstColumn="0" w:lastRowLastColumn="0"/>
            <w:tcW w:w="1736" w:type="dxa"/>
            <w:tcBorders>
              <w:top w:val="nil"/>
              <w:bottom w:val="nil"/>
            </w:tcBorders>
          </w:tcPr>
          <w:p w14:paraId="5E509600" w14:textId="77777777" w:rsidR="003C2047" w:rsidRPr="00647BD7" w:rsidRDefault="003C2047" w:rsidP="00F747E8">
            <w:pPr>
              <w:jc w:val="center"/>
              <w:rPr>
                <w:rFonts w:asciiTheme="majorBidi" w:eastAsia="Calibri" w:hAnsiTheme="majorBidi" w:cstheme="majorBidi"/>
                <w:b w:val="0"/>
                <w:bCs w:val="0"/>
                <w:sz w:val="27"/>
                <w:szCs w:val="27"/>
                <w:vertAlign w:val="superscript"/>
                <w:rtl/>
                <w:lang w:val="en-US" w:bidi="fa-IR"/>
              </w:rPr>
            </w:pPr>
            <w:r w:rsidRPr="00647BD7">
              <w:rPr>
                <w:rFonts w:asciiTheme="majorBidi" w:eastAsia="Calibri" w:hAnsiTheme="majorBidi" w:cstheme="majorBidi"/>
                <w:b w:val="0"/>
                <w:bCs w:val="0"/>
                <w:sz w:val="27"/>
                <w:szCs w:val="27"/>
                <w:vertAlign w:val="superscript"/>
                <w:lang w:val="en-US" w:bidi="fa-IR"/>
              </w:rPr>
              <w:t>59</w:t>
            </w:r>
          </w:p>
        </w:tc>
        <w:tc>
          <w:tcPr>
            <w:tcW w:w="590" w:type="dxa"/>
            <w:tcBorders>
              <w:top w:val="nil"/>
              <w:bottom w:val="nil"/>
            </w:tcBorders>
          </w:tcPr>
          <w:p w14:paraId="549765C6"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35</w:t>
            </w:r>
          </w:p>
        </w:tc>
        <w:tc>
          <w:tcPr>
            <w:tcW w:w="794" w:type="dxa"/>
            <w:tcBorders>
              <w:top w:val="nil"/>
              <w:bottom w:val="nil"/>
            </w:tcBorders>
          </w:tcPr>
          <w:p w14:paraId="4F284CB9"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0.09</w:t>
            </w:r>
          </w:p>
        </w:tc>
        <w:tc>
          <w:tcPr>
            <w:tcW w:w="693" w:type="dxa"/>
            <w:tcBorders>
              <w:top w:val="nil"/>
              <w:bottom w:val="nil"/>
            </w:tcBorders>
          </w:tcPr>
          <w:p w14:paraId="58142F58"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tl/>
                <w:lang w:val="en-US" w:bidi="fa-IR"/>
              </w:rPr>
            </w:pPr>
            <w:r w:rsidRPr="00647BD7">
              <w:rPr>
                <w:rFonts w:ascii="Arial" w:eastAsia="Calibri" w:hAnsi="Arial" w:cs="Arial"/>
                <w:sz w:val="16"/>
                <w:szCs w:val="16"/>
                <w:lang w:val="en-US" w:bidi="fa-IR"/>
              </w:rPr>
              <w:t>0.27</w:t>
            </w:r>
          </w:p>
        </w:tc>
        <w:tc>
          <w:tcPr>
            <w:tcW w:w="222" w:type="dxa"/>
            <w:tcBorders>
              <w:top w:val="nil"/>
              <w:bottom w:val="nil"/>
            </w:tcBorders>
          </w:tcPr>
          <w:p w14:paraId="19693084"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bidi="fa-IR"/>
              </w:rPr>
            </w:pPr>
          </w:p>
        </w:tc>
        <w:tc>
          <w:tcPr>
            <w:tcW w:w="673" w:type="dxa"/>
            <w:tcBorders>
              <w:top w:val="nil"/>
              <w:bottom w:val="nil"/>
            </w:tcBorders>
          </w:tcPr>
          <w:p w14:paraId="737700DB"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tl/>
                <w:lang w:val="en-US" w:bidi="fa-IR"/>
              </w:rPr>
            </w:pPr>
            <w:r w:rsidRPr="00647BD7">
              <w:rPr>
                <w:rFonts w:ascii="Arial" w:eastAsia="Calibri" w:hAnsi="Arial" w:cs="Arial"/>
                <w:sz w:val="16"/>
                <w:szCs w:val="16"/>
                <w:lang w:val="en-US" w:bidi="fa-IR"/>
              </w:rPr>
              <w:t>MO</w:t>
            </w:r>
          </w:p>
          <w:p w14:paraId="3768C7A5"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tl/>
                <w:lang w:val="en-US" w:bidi="fa-IR"/>
              </w:rPr>
            </w:pPr>
            <w:r w:rsidRPr="00647BD7">
              <w:rPr>
                <w:rFonts w:ascii="Arial" w:eastAsia="Calibri" w:hAnsi="Arial" w:cs="Arial"/>
                <w:sz w:val="16"/>
                <w:szCs w:val="16"/>
                <w:lang w:val="en-US" w:bidi="fa-IR"/>
              </w:rPr>
              <w:t>2.40</w:t>
            </w:r>
          </w:p>
        </w:tc>
        <w:tc>
          <w:tcPr>
            <w:tcW w:w="222" w:type="dxa"/>
            <w:tcBorders>
              <w:top w:val="nil"/>
              <w:bottom w:val="nil"/>
            </w:tcBorders>
          </w:tcPr>
          <w:p w14:paraId="49BFE8F8"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bidi="fa-IR"/>
              </w:rPr>
            </w:pPr>
          </w:p>
        </w:tc>
        <w:tc>
          <w:tcPr>
            <w:tcW w:w="1025" w:type="dxa"/>
            <w:tcBorders>
              <w:top w:val="nil"/>
              <w:bottom w:val="nil"/>
            </w:tcBorders>
          </w:tcPr>
          <w:p w14:paraId="62595EBD"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Ag/tannic acid</w:t>
            </w:r>
          </w:p>
          <w:p w14:paraId="3D63282B" w14:textId="77777777" w:rsidR="003C204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0.004</w:t>
            </w:r>
          </w:p>
          <w:p w14:paraId="1994610A" w14:textId="77777777" w:rsidR="00D472E6" w:rsidRPr="00647BD7" w:rsidRDefault="00D472E6" w:rsidP="00D472E6">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p>
        </w:tc>
        <w:tc>
          <w:tcPr>
            <w:tcW w:w="616" w:type="dxa"/>
            <w:tcBorders>
              <w:top w:val="nil"/>
              <w:bottom w:val="nil"/>
            </w:tcBorders>
          </w:tcPr>
          <w:p w14:paraId="6C5B7115"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bidi="fa-IR"/>
              </w:rPr>
            </w:pPr>
            <w:r w:rsidRPr="00647BD7">
              <w:rPr>
                <w:rFonts w:ascii="Arial" w:hAnsi="Arial" w:cs="Arial"/>
                <w:sz w:val="16"/>
                <w:szCs w:val="16"/>
                <w:lang w:bidi="fa-IR"/>
              </w:rPr>
              <w:t>2</w:t>
            </w:r>
          </w:p>
        </w:tc>
      </w:tr>
      <w:tr w:rsidR="003C2047" w:rsidRPr="001F5456" w14:paraId="1CA45AFA" w14:textId="77777777" w:rsidTr="00F747E8">
        <w:trPr>
          <w:cnfStyle w:val="000000100000" w:firstRow="0" w:lastRow="0" w:firstColumn="0" w:lastColumn="0" w:oddVBand="0" w:evenVBand="0" w:oddHBand="1" w:evenHBand="0" w:firstRowFirstColumn="0" w:firstRowLastColumn="0" w:lastRowFirstColumn="0" w:lastRowLastColumn="0"/>
          <w:trHeight w:val="280"/>
          <w:jc w:val="right"/>
        </w:trPr>
        <w:tc>
          <w:tcPr>
            <w:cnfStyle w:val="001000000000" w:firstRow="0" w:lastRow="0" w:firstColumn="1" w:lastColumn="0" w:oddVBand="0" w:evenVBand="0" w:oddHBand="0" w:evenHBand="0" w:firstRowFirstColumn="0" w:firstRowLastColumn="0" w:lastRowFirstColumn="0" w:lastRowLastColumn="0"/>
            <w:tcW w:w="1736" w:type="dxa"/>
            <w:tcBorders>
              <w:top w:val="nil"/>
              <w:bottom w:val="nil"/>
            </w:tcBorders>
          </w:tcPr>
          <w:p w14:paraId="35DB9F83" w14:textId="77777777" w:rsidR="003C2047" w:rsidRPr="00647BD7" w:rsidRDefault="003C2047" w:rsidP="00F747E8">
            <w:pPr>
              <w:jc w:val="center"/>
              <w:rPr>
                <w:rFonts w:asciiTheme="majorBidi" w:eastAsia="Calibri" w:hAnsiTheme="majorBidi" w:cstheme="majorBidi"/>
                <w:b w:val="0"/>
                <w:bCs w:val="0"/>
                <w:sz w:val="27"/>
                <w:szCs w:val="27"/>
                <w:vertAlign w:val="superscript"/>
                <w:rtl/>
                <w:lang w:val="en-US" w:bidi="fa-IR"/>
              </w:rPr>
            </w:pPr>
            <w:r w:rsidRPr="00647BD7">
              <w:rPr>
                <w:rFonts w:asciiTheme="majorBidi" w:eastAsia="Calibri" w:hAnsiTheme="majorBidi" w:cstheme="majorBidi"/>
                <w:b w:val="0"/>
                <w:bCs w:val="0"/>
                <w:sz w:val="27"/>
                <w:szCs w:val="27"/>
                <w:vertAlign w:val="superscript"/>
                <w:lang w:val="en-US" w:bidi="fa-IR"/>
              </w:rPr>
              <w:t>60</w:t>
            </w:r>
          </w:p>
        </w:tc>
        <w:tc>
          <w:tcPr>
            <w:tcW w:w="590" w:type="dxa"/>
            <w:tcBorders>
              <w:top w:val="nil"/>
              <w:bottom w:val="nil"/>
            </w:tcBorders>
          </w:tcPr>
          <w:p w14:paraId="45833EA7"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15</w:t>
            </w:r>
          </w:p>
        </w:tc>
        <w:tc>
          <w:tcPr>
            <w:tcW w:w="794" w:type="dxa"/>
            <w:tcBorders>
              <w:top w:val="nil"/>
              <w:bottom w:val="nil"/>
            </w:tcBorders>
          </w:tcPr>
          <w:p w14:paraId="5707733E"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0.19</w:t>
            </w:r>
          </w:p>
        </w:tc>
        <w:tc>
          <w:tcPr>
            <w:tcW w:w="693" w:type="dxa"/>
            <w:tcBorders>
              <w:top w:val="nil"/>
              <w:bottom w:val="nil"/>
            </w:tcBorders>
          </w:tcPr>
          <w:p w14:paraId="53DD04EA"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30</w:t>
            </w:r>
          </w:p>
        </w:tc>
        <w:tc>
          <w:tcPr>
            <w:tcW w:w="222" w:type="dxa"/>
            <w:tcBorders>
              <w:top w:val="nil"/>
              <w:bottom w:val="nil"/>
            </w:tcBorders>
          </w:tcPr>
          <w:p w14:paraId="6112545B"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bidi="fa-IR"/>
              </w:rPr>
            </w:pPr>
          </w:p>
        </w:tc>
        <w:tc>
          <w:tcPr>
            <w:tcW w:w="673" w:type="dxa"/>
            <w:tcBorders>
              <w:top w:val="nil"/>
              <w:bottom w:val="nil"/>
            </w:tcBorders>
          </w:tcPr>
          <w:p w14:paraId="173B0E9D"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MO</w:t>
            </w:r>
          </w:p>
          <w:p w14:paraId="4FAC518F"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tl/>
                <w:lang w:val="en-US" w:bidi="fa-IR"/>
              </w:rPr>
            </w:pPr>
            <w:r w:rsidRPr="00647BD7">
              <w:rPr>
                <w:rFonts w:ascii="Arial" w:eastAsia="Calibri" w:hAnsi="Arial" w:cs="Arial"/>
                <w:sz w:val="16"/>
                <w:szCs w:val="16"/>
                <w:lang w:val="en-US" w:bidi="fa-IR"/>
              </w:rPr>
              <w:t>0.20</w:t>
            </w:r>
          </w:p>
        </w:tc>
        <w:tc>
          <w:tcPr>
            <w:tcW w:w="222" w:type="dxa"/>
            <w:tcBorders>
              <w:top w:val="nil"/>
              <w:bottom w:val="nil"/>
            </w:tcBorders>
          </w:tcPr>
          <w:p w14:paraId="20C1C174"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bidi="fa-IR"/>
              </w:rPr>
            </w:pPr>
          </w:p>
        </w:tc>
        <w:tc>
          <w:tcPr>
            <w:tcW w:w="1025" w:type="dxa"/>
            <w:tcBorders>
              <w:top w:val="nil"/>
              <w:bottom w:val="nil"/>
            </w:tcBorders>
          </w:tcPr>
          <w:p w14:paraId="44274533"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proofErr w:type="spellStart"/>
            <w:r w:rsidRPr="00647BD7">
              <w:rPr>
                <w:rFonts w:ascii="Arial" w:eastAsia="Calibri" w:hAnsi="Arial" w:cs="Arial"/>
                <w:sz w:val="16"/>
                <w:szCs w:val="16"/>
                <w:lang w:val="en-US" w:bidi="fa-IR"/>
              </w:rPr>
              <w:t>AgNPs</w:t>
            </w:r>
            <w:proofErr w:type="spellEnd"/>
          </w:p>
          <w:p w14:paraId="2008D616" w14:textId="77777777" w:rsidR="003C204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0.0001</w:t>
            </w:r>
          </w:p>
          <w:p w14:paraId="31968900" w14:textId="77777777" w:rsidR="00D472E6" w:rsidRPr="00647BD7" w:rsidRDefault="00D472E6" w:rsidP="00D472E6">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p>
        </w:tc>
        <w:tc>
          <w:tcPr>
            <w:tcW w:w="616" w:type="dxa"/>
            <w:tcBorders>
              <w:top w:val="nil"/>
              <w:bottom w:val="nil"/>
            </w:tcBorders>
          </w:tcPr>
          <w:p w14:paraId="771285CF"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bidi="fa-IR"/>
              </w:rPr>
            </w:pPr>
            <w:r w:rsidRPr="00647BD7">
              <w:rPr>
                <w:rFonts w:ascii="Arial" w:hAnsi="Arial" w:cs="Arial"/>
                <w:sz w:val="16"/>
                <w:szCs w:val="16"/>
                <w:lang w:bidi="fa-IR"/>
              </w:rPr>
              <w:t>3</w:t>
            </w:r>
          </w:p>
        </w:tc>
      </w:tr>
      <w:tr w:rsidR="003C2047" w:rsidRPr="001F5456" w14:paraId="11FD5EA8" w14:textId="77777777" w:rsidTr="00F747E8">
        <w:trPr>
          <w:trHeight w:val="308"/>
          <w:jc w:val="right"/>
        </w:trPr>
        <w:tc>
          <w:tcPr>
            <w:cnfStyle w:val="001000000000" w:firstRow="0" w:lastRow="0" w:firstColumn="1" w:lastColumn="0" w:oddVBand="0" w:evenVBand="0" w:oddHBand="0" w:evenHBand="0" w:firstRowFirstColumn="0" w:firstRowLastColumn="0" w:lastRowFirstColumn="0" w:lastRowLastColumn="0"/>
            <w:tcW w:w="1736" w:type="dxa"/>
            <w:tcBorders>
              <w:top w:val="nil"/>
              <w:bottom w:val="nil"/>
            </w:tcBorders>
          </w:tcPr>
          <w:p w14:paraId="6842D733" w14:textId="77777777" w:rsidR="003C2047" w:rsidRPr="00647BD7" w:rsidRDefault="003C2047" w:rsidP="00F747E8">
            <w:pPr>
              <w:jc w:val="center"/>
              <w:rPr>
                <w:rFonts w:asciiTheme="majorBidi" w:eastAsia="Calibri" w:hAnsiTheme="majorBidi" w:cstheme="majorBidi"/>
                <w:b w:val="0"/>
                <w:bCs w:val="0"/>
                <w:sz w:val="27"/>
                <w:szCs w:val="27"/>
                <w:vertAlign w:val="superscript"/>
                <w:rtl/>
                <w:lang w:val="en-US" w:bidi="fa-IR"/>
              </w:rPr>
            </w:pPr>
            <w:r w:rsidRPr="00647BD7">
              <w:rPr>
                <w:rFonts w:asciiTheme="majorBidi" w:eastAsia="Calibri" w:hAnsiTheme="majorBidi" w:cstheme="majorBidi"/>
                <w:b w:val="0"/>
                <w:bCs w:val="0"/>
                <w:sz w:val="27"/>
                <w:szCs w:val="27"/>
                <w:vertAlign w:val="superscript"/>
                <w:lang w:val="en-US" w:bidi="fa-IR"/>
              </w:rPr>
              <w:t>61</w:t>
            </w:r>
          </w:p>
        </w:tc>
        <w:tc>
          <w:tcPr>
            <w:tcW w:w="590" w:type="dxa"/>
            <w:tcBorders>
              <w:top w:val="nil"/>
              <w:bottom w:val="nil"/>
            </w:tcBorders>
          </w:tcPr>
          <w:p w14:paraId="6746AA13"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8</w:t>
            </w:r>
          </w:p>
        </w:tc>
        <w:tc>
          <w:tcPr>
            <w:tcW w:w="794" w:type="dxa"/>
            <w:tcBorders>
              <w:top w:val="nil"/>
              <w:bottom w:val="nil"/>
            </w:tcBorders>
          </w:tcPr>
          <w:p w14:paraId="1CF77FFC"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0.30</w:t>
            </w:r>
          </w:p>
        </w:tc>
        <w:tc>
          <w:tcPr>
            <w:tcW w:w="693" w:type="dxa"/>
            <w:tcBorders>
              <w:top w:val="nil"/>
              <w:bottom w:val="nil"/>
            </w:tcBorders>
          </w:tcPr>
          <w:p w14:paraId="5DF59B4B"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550</w:t>
            </w:r>
          </w:p>
        </w:tc>
        <w:tc>
          <w:tcPr>
            <w:tcW w:w="222" w:type="dxa"/>
            <w:tcBorders>
              <w:top w:val="nil"/>
              <w:bottom w:val="nil"/>
            </w:tcBorders>
          </w:tcPr>
          <w:p w14:paraId="325387A7"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bidi="fa-IR"/>
              </w:rPr>
            </w:pPr>
          </w:p>
        </w:tc>
        <w:tc>
          <w:tcPr>
            <w:tcW w:w="673" w:type="dxa"/>
            <w:tcBorders>
              <w:top w:val="nil"/>
              <w:bottom w:val="nil"/>
            </w:tcBorders>
          </w:tcPr>
          <w:p w14:paraId="4987F1BA"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MO</w:t>
            </w:r>
          </w:p>
          <w:p w14:paraId="7F514129"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tl/>
                <w:lang w:val="en-US" w:bidi="fa-IR"/>
              </w:rPr>
            </w:pPr>
            <w:r w:rsidRPr="00647BD7">
              <w:rPr>
                <w:rFonts w:ascii="Arial" w:eastAsia="Calibri" w:hAnsi="Arial" w:cs="Arial"/>
                <w:sz w:val="16"/>
                <w:szCs w:val="16"/>
                <w:lang w:val="en-US" w:bidi="fa-IR"/>
              </w:rPr>
              <w:t>0.76</w:t>
            </w:r>
          </w:p>
        </w:tc>
        <w:tc>
          <w:tcPr>
            <w:tcW w:w="222" w:type="dxa"/>
            <w:tcBorders>
              <w:top w:val="nil"/>
              <w:bottom w:val="nil"/>
            </w:tcBorders>
          </w:tcPr>
          <w:p w14:paraId="6B3DC4DE"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bidi="fa-IR"/>
              </w:rPr>
            </w:pPr>
          </w:p>
        </w:tc>
        <w:tc>
          <w:tcPr>
            <w:tcW w:w="1025" w:type="dxa"/>
            <w:tcBorders>
              <w:top w:val="nil"/>
              <w:bottom w:val="nil"/>
            </w:tcBorders>
          </w:tcPr>
          <w:p w14:paraId="3BB665F8"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tl/>
                <w:lang w:val="en-US" w:bidi="fa-IR"/>
              </w:rPr>
            </w:pPr>
            <w:r w:rsidRPr="00647BD7">
              <w:rPr>
                <w:rFonts w:ascii="Arial" w:eastAsia="Calibri" w:hAnsi="Arial" w:cs="Arial"/>
                <w:sz w:val="16"/>
                <w:szCs w:val="16"/>
                <w:lang w:val="en-US" w:bidi="fa-IR"/>
              </w:rPr>
              <w:t>Ag/</w:t>
            </w:r>
            <w:proofErr w:type="spellStart"/>
            <w:r w:rsidRPr="00647BD7">
              <w:rPr>
                <w:rFonts w:ascii="Arial" w:eastAsia="Calibri" w:hAnsi="Arial" w:cs="Arial"/>
                <w:sz w:val="16"/>
                <w:szCs w:val="16"/>
                <w:lang w:val="en-US" w:bidi="fa-IR"/>
              </w:rPr>
              <w:t>ZeoliteX</w:t>
            </w:r>
            <w:proofErr w:type="spellEnd"/>
          </w:p>
          <w:p w14:paraId="0E09C304" w14:textId="77777777" w:rsidR="003C204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0.060</w:t>
            </w:r>
          </w:p>
          <w:p w14:paraId="5F72B588" w14:textId="77777777" w:rsidR="00D472E6" w:rsidRPr="00647BD7" w:rsidRDefault="00D472E6" w:rsidP="00D472E6">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p>
        </w:tc>
        <w:tc>
          <w:tcPr>
            <w:tcW w:w="616" w:type="dxa"/>
            <w:tcBorders>
              <w:top w:val="nil"/>
              <w:bottom w:val="nil"/>
            </w:tcBorders>
          </w:tcPr>
          <w:p w14:paraId="4EAB0576"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bidi="fa-IR"/>
              </w:rPr>
            </w:pPr>
            <w:r w:rsidRPr="00647BD7">
              <w:rPr>
                <w:rFonts w:ascii="Arial" w:hAnsi="Arial" w:cs="Arial"/>
                <w:sz w:val="16"/>
                <w:szCs w:val="16"/>
                <w:lang w:bidi="fa-IR"/>
              </w:rPr>
              <w:t>4</w:t>
            </w:r>
          </w:p>
        </w:tc>
      </w:tr>
      <w:tr w:rsidR="003C2047" w:rsidRPr="001F5456" w14:paraId="4EC402CE" w14:textId="77777777" w:rsidTr="00F747E8">
        <w:trPr>
          <w:cnfStyle w:val="000000100000" w:firstRow="0" w:lastRow="0" w:firstColumn="0" w:lastColumn="0" w:oddVBand="0" w:evenVBand="0" w:oddHBand="1" w:evenHBand="0" w:firstRowFirstColumn="0" w:firstRowLastColumn="0" w:lastRowFirstColumn="0" w:lastRowLastColumn="0"/>
          <w:trHeight w:val="314"/>
          <w:jc w:val="right"/>
        </w:trPr>
        <w:tc>
          <w:tcPr>
            <w:cnfStyle w:val="001000000000" w:firstRow="0" w:lastRow="0" w:firstColumn="1" w:lastColumn="0" w:oddVBand="0" w:evenVBand="0" w:oddHBand="0" w:evenHBand="0" w:firstRowFirstColumn="0" w:firstRowLastColumn="0" w:lastRowFirstColumn="0" w:lastRowLastColumn="0"/>
            <w:tcW w:w="1736" w:type="dxa"/>
            <w:tcBorders>
              <w:top w:val="nil"/>
              <w:bottom w:val="nil"/>
            </w:tcBorders>
          </w:tcPr>
          <w:p w14:paraId="4024FDE4" w14:textId="77777777" w:rsidR="003C2047" w:rsidRPr="00647BD7" w:rsidRDefault="003C2047" w:rsidP="00F747E8">
            <w:pPr>
              <w:jc w:val="center"/>
              <w:rPr>
                <w:rFonts w:ascii="Arial" w:eastAsia="Calibri" w:hAnsi="Arial" w:cs="Arial"/>
                <w:b w:val="0"/>
                <w:bCs w:val="0"/>
                <w:sz w:val="16"/>
                <w:szCs w:val="16"/>
                <w:lang w:val="en-US" w:bidi="fa-IR"/>
              </w:rPr>
            </w:pPr>
            <w:r w:rsidRPr="00647BD7">
              <w:rPr>
                <w:rFonts w:ascii="Arial" w:eastAsia="Calibri" w:hAnsi="Arial" w:cs="Arial"/>
                <w:b w:val="0"/>
                <w:bCs w:val="0"/>
                <w:sz w:val="16"/>
                <w:szCs w:val="16"/>
                <w:lang w:val="en-US" w:bidi="fa-IR"/>
              </w:rPr>
              <w:t>This work</w:t>
            </w:r>
          </w:p>
        </w:tc>
        <w:tc>
          <w:tcPr>
            <w:tcW w:w="590" w:type="dxa"/>
            <w:tcBorders>
              <w:top w:val="nil"/>
              <w:bottom w:val="nil"/>
            </w:tcBorders>
          </w:tcPr>
          <w:p w14:paraId="662CE9C5"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30</w:t>
            </w:r>
          </w:p>
        </w:tc>
        <w:tc>
          <w:tcPr>
            <w:tcW w:w="794" w:type="dxa"/>
            <w:tcBorders>
              <w:top w:val="nil"/>
              <w:bottom w:val="nil"/>
            </w:tcBorders>
          </w:tcPr>
          <w:p w14:paraId="64111184"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0.21</w:t>
            </w:r>
          </w:p>
        </w:tc>
        <w:tc>
          <w:tcPr>
            <w:tcW w:w="693" w:type="dxa"/>
            <w:tcBorders>
              <w:top w:val="nil"/>
              <w:bottom w:val="nil"/>
            </w:tcBorders>
          </w:tcPr>
          <w:p w14:paraId="7DD9E4D1"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10</w:t>
            </w:r>
          </w:p>
        </w:tc>
        <w:tc>
          <w:tcPr>
            <w:tcW w:w="222" w:type="dxa"/>
            <w:tcBorders>
              <w:top w:val="nil"/>
              <w:bottom w:val="nil"/>
            </w:tcBorders>
          </w:tcPr>
          <w:p w14:paraId="2B2C2D66"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bidi="fa-IR"/>
              </w:rPr>
            </w:pPr>
          </w:p>
        </w:tc>
        <w:tc>
          <w:tcPr>
            <w:tcW w:w="673" w:type="dxa"/>
            <w:tcBorders>
              <w:top w:val="nil"/>
              <w:bottom w:val="nil"/>
            </w:tcBorders>
          </w:tcPr>
          <w:p w14:paraId="58D6651D"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Rh6G</w:t>
            </w:r>
          </w:p>
          <w:p w14:paraId="33F1F92E"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tl/>
                <w:lang w:val="en-US" w:bidi="fa-IR"/>
              </w:rPr>
            </w:pPr>
            <w:r w:rsidRPr="00647BD7">
              <w:rPr>
                <w:rFonts w:ascii="Arial" w:eastAsia="Calibri" w:hAnsi="Arial" w:cs="Arial"/>
                <w:sz w:val="16"/>
                <w:szCs w:val="16"/>
                <w:lang w:val="en-US" w:bidi="fa-IR"/>
              </w:rPr>
              <w:t>0.02</w:t>
            </w:r>
          </w:p>
        </w:tc>
        <w:tc>
          <w:tcPr>
            <w:tcW w:w="222" w:type="dxa"/>
            <w:tcBorders>
              <w:top w:val="nil"/>
              <w:bottom w:val="nil"/>
            </w:tcBorders>
          </w:tcPr>
          <w:p w14:paraId="64F125E9"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bidi="fa-IR"/>
              </w:rPr>
            </w:pPr>
          </w:p>
        </w:tc>
        <w:tc>
          <w:tcPr>
            <w:tcW w:w="1025" w:type="dxa"/>
            <w:tcBorders>
              <w:top w:val="nil"/>
              <w:bottom w:val="nil"/>
            </w:tcBorders>
          </w:tcPr>
          <w:p w14:paraId="1248516F"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Ag/HNT</w:t>
            </w:r>
          </w:p>
          <w:p w14:paraId="278B2CB3" w14:textId="77777777" w:rsidR="003C204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0.025</w:t>
            </w:r>
          </w:p>
          <w:p w14:paraId="7B68D77A" w14:textId="77777777" w:rsidR="00D472E6" w:rsidRPr="00647BD7" w:rsidRDefault="00D472E6" w:rsidP="00D472E6">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bidi="fa-IR"/>
              </w:rPr>
            </w:pPr>
          </w:p>
        </w:tc>
        <w:tc>
          <w:tcPr>
            <w:tcW w:w="616" w:type="dxa"/>
            <w:tcBorders>
              <w:top w:val="nil"/>
              <w:bottom w:val="nil"/>
            </w:tcBorders>
          </w:tcPr>
          <w:p w14:paraId="001F6074" w14:textId="77777777" w:rsidR="003C2047" w:rsidRPr="00647BD7" w:rsidRDefault="003C2047" w:rsidP="00F747E8">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bidi="fa-IR"/>
              </w:rPr>
            </w:pPr>
            <w:r w:rsidRPr="00647BD7">
              <w:rPr>
                <w:rFonts w:ascii="Arial" w:hAnsi="Arial" w:cs="Arial"/>
                <w:sz w:val="16"/>
                <w:szCs w:val="16"/>
                <w:lang w:bidi="fa-IR"/>
              </w:rPr>
              <w:t>5</w:t>
            </w:r>
          </w:p>
        </w:tc>
      </w:tr>
      <w:tr w:rsidR="003C2047" w:rsidRPr="001F5456" w14:paraId="211126BB" w14:textId="77777777" w:rsidTr="00F747E8">
        <w:trPr>
          <w:trHeight w:val="237"/>
          <w:jc w:val="right"/>
        </w:trPr>
        <w:tc>
          <w:tcPr>
            <w:cnfStyle w:val="001000000000" w:firstRow="0" w:lastRow="0" w:firstColumn="1" w:lastColumn="0" w:oddVBand="0" w:evenVBand="0" w:oddHBand="0" w:evenHBand="0" w:firstRowFirstColumn="0" w:firstRowLastColumn="0" w:lastRowFirstColumn="0" w:lastRowLastColumn="0"/>
            <w:tcW w:w="1736" w:type="dxa"/>
            <w:tcBorders>
              <w:top w:val="nil"/>
            </w:tcBorders>
          </w:tcPr>
          <w:p w14:paraId="50AC694F" w14:textId="77777777" w:rsidR="003C2047" w:rsidRPr="00647BD7" w:rsidRDefault="003C2047" w:rsidP="00F747E8">
            <w:pPr>
              <w:jc w:val="center"/>
              <w:rPr>
                <w:rFonts w:ascii="Arial" w:eastAsia="Calibri" w:hAnsi="Arial" w:cs="Arial"/>
                <w:b w:val="0"/>
                <w:bCs w:val="0"/>
                <w:sz w:val="16"/>
                <w:szCs w:val="16"/>
                <w:lang w:val="en-US" w:bidi="fa-IR"/>
              </w:rPr>
            </w:pPr>
            <w:r w:rsidRPr="00647BD7">
              <w:rPr>
                <w:rFonts w:ascii="Arial" w:eastAsia="Calibri" w:hAnsi="Arial" w:cs="Arial"/>
                <w:b w:val="0"/>
                <w:bCs w:val="0"/>
                <w:sz w:val="16"/>
                <w:szCs w:val="16"/>
                <w:lang w:val="en-US" w:bidi="fa-IR"/>
              </w:rPr>
              <w:t>This work</w:t>
            </w:r>
          </w:p>
        </w:tc>
        <w:tc>
          <w:tcPr>
            <w:tcW w:w="590" w:type="dxa"/>
            <w:tcBorders>
              <w:top w:val="nil"/>
            </w:tcBorders>
          </w:tcPr>
          <w:p w14:paraId="0150E713"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30</w:t>
            </w:r>
          </w:p>
        </w:tc>
        <w:tc>
          <w:tcPr>
            <w:tcW w:w="794" w:type="dxa"/>
            <w:tcBorders>
              <w:top w:val="nil"/>
            </w:tcBorders>
          </w:tcPr>
          <w:p w14:paraId="17BD828C"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0.222</w:t>
            </w:r>
          </w:p>
        </w:tc>
        <w:tc>
          <w:tcPr>
            <w:tcW w:w="693" w:type="dxa"/>
            <w:tcBorders>
              <w:top w:val="nil"/>
            </w:tcBorders>
          </w:tcPr>
          <w:p w14:paraId="5C45E2A4"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10</w:t>
            </w:r>
          </w:p>
        </w:tc>
        <w:tc>
          <w:tcPr>
            <w:tcW w:w="222" w:type="dxa"/>
            <w:tcBorders>
              <w:top w:val="nil"/>
            </w:tcBorders>
          </w:tcPr>
          <w:p w14:paraId="00149240"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bidi="fa-IR"/>
              </w:rPr>
            </w:pPr>
          </w:p>
        </w:tc>
        <w:tc>
          <w:tcPr>
            <w:tcW w:w="673" w:type="dxa"/>
            <w:tcBorders>
              <w:top w:val="nil"/>
            </w:tcBorders>
          </w:tcPr>
          <w:p w14:paraId="303B42D2"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MO</w:t>
            </w:r>
          </w:p>
          <w:p w14:paraId="6C7F3426"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0.03</w:t>
            </w:r>
          </w:p>
        </w:tc>
        <w:tc>
          <w:tcPr>
            <w:tcW w:w="222" w:type="dxa"/>
            <w:tcBorders>
              <w:top w:val="nil"/>
            </w:tcBorders>
          </w:tcPr>
          <w:p w14:paraId="670096AE"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bidi="fa-IR"/>
              </w:rPr>
            </w:pPr>
          </w:p>
        </w:tc>
        <w:tc>
          <w:tcPr>
            <w:tcW w:w="1025" w:type="dxa"/>
            <w:tcBorders>
              <w:top w:val="nil"/>
            </w:tcBorders>
          </w:tcPr>
          <w:p w14:paraId="1CA17B3D"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tl/>
                <w:lang w:val="en-US" w:bidi="fa-IR"/>
              </w:rPr>
            </w:pPr>
            <w:r w:rsidRPr="00647BD7">
              <w:rPr>
                <w:rFonts w:ascii="Arial" w:eastAsia="Calibri" w:hAnsi="Arial" w:cs="Arial"/>
                <w:sz w:val="16"/>
                <w:szCs w:val="16"/>
                <w:lang w:val="en-US" w:bidi="fa-IR"/>
              </w:rPr>
              <w:t>Ag/HNT</w:t>
            </w:r>
          </w:p>
          <w:p w14:paraId="7A018775"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bidi="fa-IR"/>
              </w:rPr>
            </w:pPr>
            <w:r w:rsidRPr="00647BD7">
              <w:rPr>
                <w:rFonts w:ascii="Arial" w:eastAsia="Calibri" w:hAnsi="Arial" w:cs="Arial"/>
                <w:sz w:val="16"/>
                <w:szCs w:val="16"/>
                <w:lang w:val="en-US" w:bidi="fa-IR"/>
              </w:rPr>
              <w:t>0.025</w:t>
            </w:r>
          </w:p>
        </w:tc>
        <w:tc>
          <w:tcPr>
            <w:tcW w:w="616" w:type="dxa"/>
            <w:tcBorders>
              <w:top w:val="nil"/>
            </w:tcBorders>
          </w:tcPr>
          <w:p w14:paraId="27B68B77" w14:textId="77777777" w:rsidR="003C2047" w:rsidRPr="00647BD7" w:rsidRDefault="003C2047" w:rsidP="00F747E8">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bidi="fa-IR"/>
              </w:rPr>
            </w:pPr>
            <w:r w:rsidRPr="00647BD7">
              <w:rPr>
                <w:rFonts w:ascii="Arial" w:eastAsia="Calibri" w:hAnsi="Arial" w:cs="Arial"/>
                <w:sz w:val="16"/>
                <w:szCs w:val="16"/>
                <w:lang w:bidi="fa-IR"/>
              </w:rPr>
              <w:t>6</w:t>
            </w:r>
          </w:p>
        </w:tc>
      </w:tr>
    </w:tbl>
    <w:p w14:paraId="2A0786E3" w14:textId="77777777" w:rsidR="003C2047" w:rsidRPr="001F5456" w:rsidRDefault="003C2047" w:rsidP="003C2047">
      <w:pPr>
        <w:spacing w:after="0" w:line="240" w:lineRule="auto"/>
        <w:jc w:val="both"/>
        <w:rPr>
          <w:rFonts w:asciiTheme="majorBidi" w:hAnsiTheme="majorBidi" w:cstheme="majorBidi"/>
          <w:w w:val="108"/>
          <w:sz w:val="18"/>
          <w:szCs w:val="18"/>
        </w:rPr>
      </w:pPr>
    </w:p>
    <w:p w14:paraId="7A91B761" w14:textId="77777777" w:rsidR="003C2047" w:rsidRDefault="003C2047" w:rsidP="00303E14">
      <w:pPr>
        <w:spacing w:after="0" w:line="360" w:lineRule="auto"/>
        <w:jc w:val="both"/>
        <w:rPr>
          <w:rFonts w:asciiTheme="majorBidi" w:hAnsiTheme="majorBidi" w:cstheme="majorBidi"/>
          <w:b/>
          <w:sz w:val="27"/>
          <w:szCs w:val="27"/>
        </w:rPr>
      </w:pPr>
    </w:p>
    <w:p w14:paraId="2ABE4499" w14:textId="77777777" w:rsidR="00B27898" w:rsidRPr="00303E14" w:rsidRDefault="00B27898" w:rsidP="00303E14">
      <w:pPr>
        <w:spacing w:after="0" w:line="360" w:lineRule="auto"/>
        <w:jc w:val="both"/>
        <w:rPr>
          <w:rFonts w:asciiTheme="majorBidi" w:hAnsiTheme="majorBidi" w:cstheme="majorBidi"/>
          <w:b/>
          <w:sz w:val="27"/>
          <w:szCs w:val="27"/>
        </w:rPr>
      </w:pPr>
      <w:r w:rsidRPr="00303E14">
        <w:rPr>
          <w:rFonts w:asciiTheme="majorBidi" w:hAnsiTheme="majorBidi" w:cstheme="majorBidi"/>
          <w:b/>
          <w:sz w:val="27"/>
          <w:szCs w:val="27"/>
        </w:rPr>
        <w:t>3.</w:t>
      </w:r>
      <w:r w:rsidR="0073475E" w:rsidRPr="00303E14">
        <w:rPr>
          <w:rFonts w:asciiTheme="majorBidi" w:hAnsiTheme="majorBidi" w:cstheme="majorBidi"/>
          <w:b/>
          <w:sz w:val="27"/>
          <w:szCs w:val="27"/>
        </w:rPr>
        <w:t>9</w:t>
      </w:r>
      <w:r w:rsidRPr="00303E14">
        <w:rPr>
          <w:rFonts w:asciiTheme="majorBidi" w:hAnsiTheme="majorBidi" w:cstheme="majorBidi"/>
          <w:b/>
          <w:sz w:val="27"/>
          <w:szCs w:val="27"/>
        </w:rPr>
        <w:t xml:space="preserve"> Recycling process</w:t>
      </w:r>
    </w:p>
    <w:p w14:paraId="6BD2C3D9" w14:textId="282C83E8" w:rsidR="00292658" w:rsidRDefault="00D7045E" w:rsidP="00254692">
      <w:pPr>
        <w:spacing w:after="0" w:line="360" w:lineRule="auto"/>
        <w:jc w:val="both"/>
        <w:rPr>
          <w:rFonts w:asciiTheme="majorBidi" w:hAnsiTheme="majorBidi" w:cstheme="majorBidi"/>
          <w:sz w:val="24"/>
          <w:szCs w:val="24"/>
        </w:rPr>
      </w:pPr>
      <w:r w:rsidRPr="00303E14">
        <w:rPr>
          <w:rFonts w:asciiTheme="majorBidi" w:hAnsiTheme="majorBidi" w:cstheme="majorBidi"/>
          <w:sz w:val="24"/>
          <w:szCs w:val="24"/>
        </w:rPr>
        <w:t>H</w:t>
      </w:r>
      <w:r w:rsidR="006B1612" w:rsidRPr="00303E14">
        <w:rPr>
          <w:rFonts w:asciiTheme="majorBidi" w:hAnsiTheme="majorBidi" w:cstheme="majorBidi"/>
          <w:sz w:val="24"/>
          <w:szCs w:val="24"/>
        </w:rPr>
        <w:t xml:space="preserve">eavy metals have an impact on the environment and </w:t>
      </w:r>
      <w:r w:rsidRPr="00303E14">
        <w:rPr>
          <w:rFonts w:asciiTheme="majorBidi" w:hAnsiTheme="majorBidi" w:cstheme="majorBidi"/>
          <w:sz w:val="24"/>
          <w:szCs w:val="24"/>
        </w:rPr>
        <w:t xml:space="preserve">so it is important to investigate the issue of </w:t>
      </w:r>
      <w:r w:rsidR="006B1612" w:rsidRPr="00303E14">
        <w:rPr>
          <w:rFonts w:asciiTheme="majorBidi" w:hAnsiTheme="majorBidi" w:cstheme="majorBidi"/>
          <w:sz w:val="24"/>
          <w:szCs w:val="24"/>
        </w:rPr>
        <w:t>catalyst recovery and recycling</w:t>
      </w:r>
      <w:r w:rsidR="00254692" w:rsidRPr="00303E14">
        <w:rPr>
          <w:rFonts w:asciiTheme="majorBidi" w:hAnsiTheme="majorBidi" w:cstheme="majorBidi"/>
          <w:sz w:val="24"/>
          <w:szCs w:val="24"/>
        </w:rPr>
        <w:t>.</w:t>
      </w:r>
      <w:r w:rsidR="002C0D37" w:rsidRPr="001E20DC">
        <w:rPr>
          <w:rFonts w:asciiTheme="majorBidi" w:hAnsiTheme="majorBidi" w:cstheme="majorBidi"/>
          <w:sz w:val="27"/>
          <w:szCs w:val="27"/>
          <w:vertAlign w:val="superscript"/>
        </w:rPr>
        <w:t>6</w:t>
      </w:r>
      <w:r w:rsidR="001E20DC">
        <w:rPr>
          <w:rFonts w:asciiTheme="majorBidi" w:hAnsiTheme="majorBidi" w:cstheme="majorBidi"/>
          <w:sz w:val="27"/>
          <w:szCs w:val="27"/>
          <w:vertAlign w:val="superscript"/>
        </w:rPr>
        <w:t>5</w:t>
      </w:r>
      <w:r w:rsidR="006B1612" w:rsidRPr="00303E14">
        <w:rPr>
          <w:rFonts w:asciiTheme="majorBidi" w:hAnsiTheme="majorBidi" w:cstheme="majorBidi"/>
          <w:sz w:val="24"/>
          <w:szCs w:val="24"/>
        </w:rPr>
        <w:t xml:space="preserve"> Thus, we have used Ag/HTNs as recyclable and reusable catalysts. </w:t>
      </w:r>
      <w:r w:rsidR="006E3660" w:rsidRPr="00303E14">
        <w:rPr>
          <w:rFonts w:asciiTheme="majorBidi" w:hAnsiTheme="majorBidi" w:cstheme="majorBidi"/>
          <w:sz w:val="24"/>
          <w:szCs w:val="24"/>
        </w:rPr>
        <w:t xml:space="preserve">The catalyst was easily recovered from the reaction mixture by simple filtration after washing with water </w:t>
      </w:r>
      <w:r w:rsidR="008F3CA1" w:rsidRPr="00303E14">
        <w:rPr>
          <w:rFonts w:asciiTheme="majorBidi" w:hAnsiTheme="majorBidi" w:cstheme="majorBidi"/>
          <w:sz w:val="24"/>
          <w:szCs w:val="24"/>
        </w:rPr>
        <w:t xml:space="preserve">(which is </w:t>
      </w:r>
      <w:r w:rsidR="006E3660" w:rsidRPr="00303E14">
        <w:rPr>
          <w:rFonts w:asciiTheme="majorBidi" w:hAnsiTheme="majorBidi" w:cstheme="majorBidi"/>
          <w:sz w:val="24"/>
          <w:szCs w:val="24"/>
        </w:rPr>
        <w:t xml:space="preserve">due to the one-dimensional </w:t>
      </w:r>
      <w:proofErr w:type="spellStart"/>
      <w:r w:rsidR="006E3660" w:rsidRPr="00303E14">
        <w:rPr>
          <w:rFonts w:asciiTheme="majorBidi" w:hAnsiTheme="majorBidi" w:cstheme="majorBidi"/>
          <w:sz w:val="24"/>
          <w:szCs w:val="24"/>
        </w:rPr>
        <w:t>nanostructural</w:t>
      </w:r>
      <w:proofErr w:type="spellEnd"/>
      <w:r w:rsidR="006E3660" w:rsidRPr="00303E14">
        <w:rPr>
          <w:rFonts w:asciiTheme="majorBidi" w:hAnsiTheme="majorBidi" w:cstheme="majorBidi"/>
          <w:sz w:val="24"/>
          <w:szCs w:val="24"/>
        </w:rPr>
        <w:t xml:space="preserve"> nature of the Ag/HNTs</w:t>
      </w:r>
      <w:r w:rsidR="008F3CA1" w:rsidRPr="00303E14">
        <w:rPr>
          <w:rFonts w:asciiTheme="majorBidi" w:hAnsiTheme="majorBidi" w:cstheme="majorBidi"/>
          <w:sz w:val="24"/>
          <w:szCs w:val="24"/>
        </w:rPr>
        <w:t>)</w:t>
      </w:r>
      <w:r w:rsidR="006E3660" w:rsidRPr="00303E14">
        <w:rPr>
          <w:rFonts w:asciiTheme="majorBidi" w:hAnsiTheme="majorBidi" w:cstheme="majorBidi"/>
          <w:sz w:val="24"/>
          <w:szCs w:val="24"/>
        </w:rPr>
        <w:t>.</w:t>
      </w:r>
      <w:r w:rsidR="002C4A6C" w:rsidRPr="00303E14">
        <w:rPr>
          <w:rFonts w:asciiTheme="majorBidi" w:hAnsiTheme="majorBidi" w:cstheme="majorBidi"/>
          <w:sz w:val="24"/>
          <w:szCs w:val="24"/>
        </w:rPr>
        <w:t xml:space="preserve"> </w:t>
      </w:r>
      <w:r w:rsidR="006B1612" w:rsidRPr="00303E14">
        <w:rPr>
          <w:rFonts w:asciiTheme="majorBidi" w:hAnsiTheme="majorBidi" w:cstheme="majorBidi"/>
          <w:sz w:val="24"/>
          <w:szCs w:val="24"/>
        </w:rPr>
        <w:t xml:space="preserve">The recycling experiments involving synthesized Ag/HNTs for the reduction of MO and Rh6G are shown in </w:t>
      </w:r>
      <w:r w:rsidR="00034C84">
        <w:rPr>
          <w:rFonts w:asciiTheme="majorBidi" w:hAnsiTheme="majorBidi" w:cstheme="majorBidi"/>
          <w:sz w:val="24"/>
          <w:szCs w:val="24"/>
        </w:rPr>
        <w:t>F</w:t>
      </w:r>
      <w:r w:rsidR="00034C84" w:rsidRPr="00303E14">
        <w:rPr>
          <w:rFonts w:asciiTheme="majorBidi" w:hAnsiTheme="majorBidi" w:cstheme="majorBidi"/>
          <w:sz w:val="24"/>
          <w:szCs w:val="24"/>
        </w:rPr>
        <w:t>igure</w:t>
      </w:r>
      <w:r w:rsidR="00034C84">
        <w:rPr>
          <w:rFonts w:asciiTheme="majorBidi" w:hAnsiTheme="majorBidi" w:cstheme="majorBidi"/>
          <w:sz w:val="24"/>
          <w:szCs w:val="24"/>
        </w:rPr>
        <w:t xml:space="preserve"> 8</w:t>
      </w:r>
      <w:r w:rsidR="006B1612" w:rsidRPr="00303E14">
        <w:rPr>
          <w:rFonts w:asciiTheme="majorBidi" w:hAnsiTheme="majorBidi" w:cstheme="majorBidi"/>
          <w:sz w:val="24"/>
          <w:szCs w:val="24"/>
        </w:rPr>
        <w:t>.</w:t>
      </w:r>
      <w:r w:rsidR="00BB6EC0" w:rsidRPr="00303E14">
        <w:rPr>
          <w:rFonts w:asciiTheme="majorBidi" w:hAnsiTheme="majorBidi" w:cstheme="majorBidi"/>
          <w:sz w:val="24"/>
          <w:szCs w:val="24"/>
        </w:rPr>
        <w:t xml:space="preserve"> </w:t>
      </w:r>
      <w:r w:rsidR="00920BE7" w:rsidRPr="00303E14">
        <w:rPr>
          <w:rFonts w:asciiTheme="majorBidi" w:hAnsiTheme="majorBidi" w:cstheme="majorBidi"/>
          <w:sz w:val="24"/>
          <w:szCs w:val="24"/>
        </w:rPr>
        <w:t>The data</w:t>
      </w:r>
      <w:r w:rsidR="00292658" w:rsidRPr="00303E14">
        <w:rPr>
          <w:rFonts w:asciiTheme="majorBidi" w:hAnsiTheme="majorBidi" w:cstheme="majorBidi"/>
          <w:sz w:val="24"/>
          <w:szCs w:val="24"/>
        </w:rPr>
        <w:t xml:space="preserve"> show that the Ag/HNT catalyst could be used for </w:t>
      </w:r>
      <w:r w:rsidR="00E36956" w:rsidRPr="00303E14">
        <w:rPr>
          <w:rFonts w:asciiTheme="majorBidi" w:hAnsiTheme="majorBidi" w:cstheme="majorBidi"/>
          <w:sz w:val="24"/>
          <w:szCs w:val="24"/>
        </w:rPr>
        <w:t>six</w:t>
      </w:r>
      <w:r w:rsidR="00292658" w:rsidRPr="00303E14">
        <w:rPr>
          <w:rFonts w:asciiTheme="majorBidi" w:hAnsiTheme="majorBidi" w:cstheme="majorBidi"/>
          <w:sz w:val="24"/>
          <w:szCs w:val="24"/>
        </w:rPr>
        <w:t xml:space="preserve"> times and still maintained the</w:t>
      </w:r>
      <w:r w:rsidR="008338DB" w:rsidRPr="00303E14">
        <w:rPr>
          <w:rFonts w:asciiTheme="majorBidi" w:hAnsiTheme="majorBidi" w:cstheme="majorBidi"/>
          <w:sz w:val="24"/>
          <w:szCs w:val="24"/>
        </w:rPr>
        <w:t xml:space="preserve"> percentage of</w:t>
      </w:r>
      <w:r w:rsidR="00292658" w:rsidRPr="00303E14">
        <w:rPr>
          <w:rFonts w:asciiTheme="majorBidi" w:hAnsiTheme="majorBidi" w:cstheme="majorBidi"/>
          <w:sz w:val="24"/>
          <w:szCs w:val="24"/>
        </w:rPr>
        <w:t xml:space="preserve"> degradation over 85%. As a result, the Ag/HNT catalyst has a high operational stability with no appreciable loss in catalytic activity even after </w:t>
      </w:r>
      <w:r w:rsidR="00E36956" w:rsidRPr="00303E14">
        <w:rPr>
          <w:rFonts w:asciiTheme="majorBidi" w:hAnsiTheme="majorBidi" w:cstheme="majorBidi"/>
          <w:sz w:val="24"/>
          <w:szCs w:val="24"/>
        </w:rPr>
        <w:t>six</w:t>
      </w:r>
      <w:r w:rsidR="00292658" w:rsidRPr="00303E14">
        <w:rPr>
          <w:rFonts w:asciiTheme="majorBidi" w:hAnsiTheme="majorBidi" w:cstheme="majorBidi"/>
          <w:sz w:val="24"/>
          <w:szCs w:val="24"/>
        </w:rPr>
        <w:t xml:space="preserve"> successive cycles and performs a good reusability.</w:t>
      </w:r>
    </w:p>
    <w:p w14:paraId="4ECD23E3" w14:textId="77777777" w:rsidR="000A42E3" w:rsidRPr="00303E14" w:rsidRDefault="000A42E3" w:rsidP="00254692">
      <w:pPr>
        <w:spacing w:after="0" w:line="360" w:lineRule="auto"/>
        <w:jc w:val="both"/>
        <w:rPr>
          <w:rFonts w:asciiTheme="majorBidi" w:hAnsiTheme="majorBidi" w:cstheme="majorBidi"/>
          <w:sz w:val="24"/>
          <w:szCs w:val="24"/>
        </w:rPr>
      </w:pPr>
    </w:p>
    <w:p w14:paraId="56AA78E2" w14:textId="77777777" w:rsidR="008862A5" w:rsidRPr="008862A5" w:rsidRDefault="008862A5" w:rsidP="008862A5">
      <w:pPr>
        <w:autoSpaceDE w:val="0"/>
        <w:autoSpaceDN w:val="0"/>
        <w:adjustRightInd w:val="0"/>
        <w:spacing w:after="0" w:line="360" w:lineRule="auto"/>
        <w:rPr>
          <w:rFonts w:ascii="Arial" w:hAnsi="Arial" w:cs="Arial"/>
          <w:w w:val="108"/>
          <w:sz w:val="16"/>
          <w:szCs w:val="16"/>
        </w:rPr>
      </w:pPr>
      <w:r w:rsidRPr="008862A5">
        <w:rPr>
          <w:rFonts w:ascii="Arial" w:hAnsi="Arial" w:cs="Arial"/>
          <w:w w:val="108"/>
          <w:sz w:val="16"/>
          <w:szCs w:val="16"/>
        </w:rPr>
        <w:t>Figure 8. Recyclability and reusability of the synthesized Ag/HNTs for the reduction of</w:t>
      </w:r>
    </w:p>
    <w:p w14:paraId="64EC66A4" w14:textId="77777777" w:rsidR="008862A5" w:rsidRPr="008862A5" w:rsidRDefault="008862A5" w:rsidP="008862A5">
      <w:pPr>
        <w:spacing w:after="0" w:line="360" w:lineRule="auto"/>
        <w:jc w:val="both"/>
        <w:rPr>
          <w:rFonts w:ascii="Arial" w:hAnsi="Arial" w:cs="Arial"/>
          <w:w w:val="108"/>
          <w:sz w:val="16"/>
          <w:szCs w:val="16"/>
        </w:rPr>
      </w:pPr>
      <w:r w:rsidRPr="008862A5">
        <w:rPr>
          <w:rFonts w:ascii="Arial" w:hAnsi="Arial" w:cs="Arial"/>
          <w:w w:val="108"/>
          <w:sz w:val="16"/>
          <w:szCs w:val="16"/>
        </w:rPr>
        <w:t>Rh6G and MO.</w:t>
      </w:r>
    </w:p>
    <w:p w14:paraId="034CA453" w14:textId="77777777" w:rsidR="00694EA1" w:rsidRPr="00694EA1" w:rsidRDefault="00694EA1" w:rsidP="00694EA1">
      <w:pPr>
        <w:spacing w:after="0" w:line="240" w:lineRule="auto"/>
        <w:jc w:val="both"/>
        <w:rPr>
          <w:rFonts w:asciiTheme="majorBidi" w:hAnsiTheme="majorBidi" w:cstheme="majorBidi"/>
          <w:w w:val="108"/>
          <w:sz w:val="18"/>
          <w:szCs w:val="18"/>
        </w:rPr>
      </w:pPr>
    </w:p>
    <w:p w14:paraId="2E48B24F" w14:textId="643A9723" w:rsidR="00694EA1" w:rsidRDefault="00703239" w:rsidP="00694EA1">
      <w:pPr>
        <w:spacing w:after="0" w:line="240" w:lineRule="auto"/>
        <w:jc w:val="both"/>
        <w:rPr>
          <w:rFonts w:asciiTheme="majorBidi" w:hAnsiTheme="majorBidi" w:cstheme="majorBidi"/>
          <w:w w:val="108"/>
          <w:sz w:val="18"/>
          <w:szCs w:val="18"/>
        </w:rPr>
      </w:pPr>
      <w:r w:rsidRPr="00703239">
        <w:rPr>
          <w:rFonts w:asciiTheme="majorBidi" w:hAnsiTheme="majorBidi" w:cstheme="majorBidi"/>
          <w:noProof/>
          <w:w w:val="108"/>
          <w:sz w:val="18"/>
          <w:szCs w:val="18"/>
        </w:rPr>
        <w:drawing>
          <wp:inline distT="0" distB="0" distL="0" distR="0" wp14:anchorId="1C81DAD3" wp14:editId="55DC5D72">
            <wp:extent cx="2876550" cy="1628775"/>
            <wp:effectExtent l="0" t="0" r="0" b="9525"/>
            <wp:docPr id="28" name="Picture 28" descr="C:\Users\simin\Desktop\New folder\figggggg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imin\Desktop\New folder\figggggg5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50" cy="1628775"/>
                    </a:xfrm>
                    <a:prstGeom prst="rect">
                      <a:avLst/>
                    </a:prstGeom>
                    <a:noFill/>
                    <a:ln>
                      <a:noFill/>
                    </a:ln>
                  </pic:spPr>
                </pic:pic>
              </a:graphicData>
            </a:graphic>
          </wp:inline>
        </w:drawing>
      </w:r>
    </w:p>
    <w:p w14:paraId="36C50863" w14:textId="77777777" w:rsidR="00703239" w:rsidRPr="00694EA1" w:rsidRDefault="00703239" w:rsidP="00694EA1">
      <w:pPr>
        <w:spacing w:after="0" w:line="240" w:lineRule="auto"/>
        <w:jc w:val="both"/>
        <w:rPr>
          <w:rFonts w:asciiTheme="majorBidi" w:hAnsiTheme="majorBidi" w:cstheme="majorBidi"/>
          <w:w w:val="108"/>
          <w:sz w:val="18"/>
          <w:szCs w:val="18"/>
        </w:rPr>
      </w:pPr>
    </w:p>
    <w:p w14:paraId="35ED5658" w14:textId="198CA5F1" w:rsidR="00694EA1" w:rsidRPr="00694EA1" w:rsidRDefault="00703239" w:rsidP="00694EA1">
      <w:pPr>
        <w:spacing w:after="0" w:line="240" w:lineRule="auto"/>
        <w:jc w:val="both"/>
        <w:rPr>
          <w:rFonts w:asciiTheme="majorBidi" w:hAnsiTheme="majorBidi" w:cstheme="majorBidi"/>
          <w:w w:val="108"/>
          <w:sz w:val="18"/>
          <w:szCs w:val="18"/>
        </w:rPr>
      </w:pPr>
      <w:r w:rsidRPr="00703239">
        <w:rPr>
          <w:rFonts w:asciiTheme="majorBidi" w:hAnsiTheme="majorBidi" w:cstheme="majorBidi"/>
          <w:noProof/>
          <w:w w:val="108"/>
          <w:sz w:val="18"/>
          <w:szCs w:val="18"/>
        </w:rPr>
        <w:drawing>
          <wp:inline distT="0" distB="0" distL="0" distR="0" wp14:anchorId="58382E35" wp14:editId="5E91C703">
            <wp:extent cx="2876550" cy="1371600"/>
            <wp:effectExtent l="0" t="0" r="0" b="0"/>
            <wp:docPr id="29" name="Picture 29" descr="C:\Users\simin\Desktop\New folder\figggggggg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min\Desktop\New folder\figggggggg5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6550" cy="1371600"/>
                    </a:xfrm>
                    <a:prstGeom prst="rect">
                      <a:avLst/>
                    </a:prstGeom>
                    <a:noFill/>
                    <a:ln>
                      <a:noFill/>
                    </a:ln>
                  </pic:spPr>
                </pic:pic>
              </a:graphicData>
            </a:graphic>
          </wp:inline>
        </w:drawing>
      </w:r>
    </w:p>
    <w:p w14:paraId="6D16500C" w14:textId="77777777" w:rsidR="00694EA1" w:rsidRPr="00694EA1" w:rsidRDefault="00694EA1" w:rsidP="00694EA1">
      <w:pPr>
        <w:spacing w:after="0" w:line="240" w:lineRule="auto"/>
        <w:jc w:val="both"/>
        <w:rPr>
          <w:rFonts w:asciiTheme="majorBidi" w:hAnsiTheme="majorBidi" w:cstheme="majorBidi"/>
          <w:w w:val="108"/>
          <w:sz w:val="18"/>
          <w:szCs w:val="18"/>
        </w:rPr>
      </w:pPr>
    </w:p>
    <w:p w14:paraId="0C09D3A6" w14:textId="2479E231" w:rsidR="00694EA1" w:rsidRPr="00694EA1" w:rsidRDefault="00694EA1" w:rsidP="00694EA1">
      <w:pPr>
        <w:spacing w:after="0" w:line="240" w:lineRule="auto"/>
        <w:jc w:val="both"/>
        <w:rPr>
          <w:rFonts w:asciiTheme="majorBidi" w:hAnsiTheme="majorBidi" w:cstheme="majorBidi"/>
          <w:w w:val="108"/>
          <w:sz w:val="18"/>
          <w:szCs w:val="18"/>
        </w:rPr>
      </w:pPr>
    </w:p>
    <w:p w14:paraId="080D2921" w14:textId="2200A86E" w:rsidR="00B27898" w:rsidRPr="00303E14" w:rsidRDefault="000057D3" w:rsidP="00303E14">
      <w:pPr>
        <w:spacing w:after="0" w:line="360" w:lineRule="auto"/>
        <w:jc w:val="both"/>
        <w:rPr>
          <w:rFonts w:asciiTheme="majorBidi" w:hAnsiTheme="majorBidi" w:cstheme="majorBidi"/>
          <w:b/>
          <w:sz w:val="27"/>
          <w:szCs w:val="27"/>
        </w:rPr>
      </w:pPr>
      <w:r w:rsidRPr="00303E14">
        <w:rPr>
          <w:rFonts w:asciiTheme="majorBidi" w:hAnsiTheme="majorBidi" w:cstheme="majorBidi"/>
          <w:b/>
          <w:sz w:val="27"/>
          <w:szCs w:val="27"/>
        </w:rPr>
        <w:t xml:space="preserve">4. </w:t>
      </w:r>
      <w:r w:rsidR="00B27898" w:rsidRPr="00303E14">
        <w:rPr>
          <w:rFonts w:asciiTheme="majorBidi" w:hAnsiTheme="majorBidi" w:cstheme="majorBidi"/>
          <w:b/>
          <w:sz w:val="27"/>
          <w:szCs w:val="27"/>
        </w:rPr>
        <w:t>Conclusion</w:t>
      </w:r>
    </w:p>
    <w:p w14:paraId="7ABDB9A2" w14:textId="5EEA34B4" w:rsidR="00DF6E27" w:rsidRPr="00303E14" w:rsidRDefault="00822B8E" w:rsidP="00303E14">
      <w:pPr>
        <w:autoSpaceDE w:val="0"/>
        <w:autoSpaceDN w:val="0"/>
        <w:adjustRightInd w:val="0"/>
        <w:spacing w:after="0" w:line="360" w:lineRule="auto"/>
        <w:jc w:val="both"/>
        <w:rPr>
          <w:rFonts w:asciiTheme="majorBidi" w:hAnsiTheme="majorBidi" w:cstheme="majorBidi"/>
          <w:sz w:val="18"/>
          <w:szCs w:val="18"/>
        </w:rPr>
      </w:pPr>
      <w:r w:rsidRPr="00303E14">
        <w:rPr>
          <w:rFonts w:asciiTheme="majorBidi" w:hAnsiTheme="majorBidi" w:cstheme="majorBidi"/>
          <w:sz w:val="24"/>
          <w:szCs w:val="24"/>
        </w:rPr>
        <w:t xml:space="preserve">In summary, </w:t>
      </w:r>
      <w:proofErr w:type="spellStart"/>
      <w:r w:rsidR="00B553EE" w:rsidRPr="00303E14">
        <w:rPr>
          <w:rFonts w:asciiTheme="majorBidi" w:hAnsiTheme="majorBidi" w:cstheme="majorBidi"/>
          <w:sz w:val="24"/>
          <w:szCs w:val="24"/>
        </w:rPr>
        <w:t>h</w:t>
      </w:r>
      <w:r w:rsidRPr="00303E14">
        <w:rPr>
          <w:rFonts w:asciiTheme="majorBidi" w:hAnsiTheme="majorBidi" w:cstheme="majorBidi"/>
          <w:sz w:val="24"/>
          <w:szCs w:val="24"/>
        </w:rPr>
        <w:t>alloysite</w:t>
      </w:r>
      <w:proofErr w:type="spellEnd"/>
      <w:r w:rsidRPr="00303E14">
        <w:rPr>
          <w:rFonts w:asciiTheme="majorBidi" w:hAnsiTheme="majorBidi" w:cstheme="majorBidi"/>
          <w:sz w:val="24"/>
          <w:szCs w:val="24"/>
        </w:rPr>
        <w:t xml:space="preserve"> nanotube supported Ag nanoparticles </w:t>
      </w:r>
      <w:r w:rsidR="00846F6B" w:rsidRPr="00303E14">
        <w:rPr>
          <w:rFonts w:asciiTheme="majorBidi" w:hAnsiTheme="majorBidi" w:cstheme="majorBidi"/>
          <w:sz w:val="24"/>
          <w:szCs w:val="24"/>
        </w:rPr>
        <w:t xml:space="preserve">were </w:t>
      </w:r>
      <w:r w:rsidRPr="00303E14">
        <w:rPr>
          <w:rFonts w:asciiTheme="majorBidi" w:hAnsiTheme="majorBidi" w:cstheme="majorBidi"/>
          <w:sz w:val="24"/>
          <w:szCs w:val="24"/>
        </w:rPr>
        <w:t xml:space="preserve">synthesized </w:t>
      </w:r>
      <w:r w:rsidR="00846F6B" w:rsidRPr="00303E14">
        <w:rPr>
          <w:rFonts w:asciiTheme="majorBidi" w:hAnsiTheme="majorBidi" w:cstheme="majorBidi"/>
          <w:sz w:val="24"/>
          <w:szCs w:val="24"/>
        </w:rPr>
        <w:t>by</w:t>
      </w:r>
      <w:r w:rsidRPr="00303E14">
        <w:rPr>
          <w:rFonts w:asciiTheme="majorBidi" w:hAnsiTheme="majorBidi" w:cstheme="majorBidi"/>
          <w:sz w:val="24"/>
          <w:szCs w:val="24"/>
        </w:rPr>
        <w:t xml:space="preserve"> in situ reduc</w:t>
      </w:r>
      <w:r w:rsidR="00846F6B" w:rsidRPr="00303E14">
        <w:rPr>
          <w:rFonts w:asciiTheme="majorBidi" w:hAnsiTheme="majorBidi" w:cstheme="majorBidi"/>
          <w:sz w:val="24"/>
          <w:szCs w:val="24"/>
        </w:rPr>
        <w:t xml:space="preserve">tion of silver ions </w:t>
      </w:r>
      <w:r w:rsidRPr="00303E14">
        <w:rPr>
          <w:rFonts w:asciiTheme="majorBidi" w:hAnsiTheme="majorBidi" w:cstheme="majorBidi"/>
          <w:sz w:val="24"/>
          <w:szCs w:val="24"/>
        </w:rPr>
        <w:t>to silver nanoparticles</w:t>
      </w:r>
      <w:r w:rsidRPr="00303E14">
        <w:rPr>
          <w:rFonts w:asciiTheme="majorBidi" w:hAnsiTheme="majorBidi" w:cstheme="majorBidi"/>
          <w:sz w:val="24"/>
          <w:szCs w:val="24"/>
          <w:rtl/>
        </w:rPr>
        <w:t xml:space="preserve"> </w:t>
      </w:r>
      <w:r w:rsidRPr="00303E14">
        <w:rPr>
          <w:rFonts w:asciiTheme="majorBidi" w:hAnsiTheme="majorBidi" w:cstheme="majorBidi"/>
          <w:sz w:val="24"/>
          <w:szCs w:val="24"/>
        </w:rPr>
        <w:t xml:space="preserve">on the functional groups of amine on the surface of </w:t>
      </w:r>
      <w:r w:rsidR="00846F6B" w:rsidRPr="00303E14">
        <w:rPr>
          <w:rFonts w:asciiTheme="majorBidi" w:hAnsiTheme="majorBidi" w:cstheme="majorBidi"/>
          <w:sz w:val="24"/>
          <w:szCs w:val="24"/>
        </w:rPr>
        <w:t>TETA/</w:t>
      </w:r>
      <w:r w:rsidRPr="00303E14">
        <w:rPr>
          <w:rFonts w:asciiTheme="majorBidi" w:hAnsiTheme="majorBidi" w:cstheme="majorBidi"/>
          <w:sz w:val="24"/>
          <w:szCs w:val="24"/>
        </w:rPr>
        <w:t>HNTs. HNTs functionalized by TETA greatly improves</w:t>
      </w:r>
      <w:r w:rsidR="00846F6B" w:rsidRPr="00303E14">
        <w:rPr>
          <w:rFonts w:asciiTheme="majorBidi" w:hAnsiTheme="majorBidi" w:cstheme="majorBidi"/>
          <w:sz w:val="24"/>
          <w:szCs w:val="24"/>
        </w:rPr>
        <w:t xml:space="preserve"> </w:t>
      </w:r>
      <w:r w:rsidRPr="00303E14">
        <w:rPr>
          <w:rFonts w:asciiTheme="majorBidi" w:hAnsiTheme="majorBidi" w:cstheme="majorBidi"/>
          <w:sz w:val="24"/>
          <w:szCs w:val="24"/>
        </w:rPr>
        <w:t xml:space="preserve">dispersion of the Ag nanoparticles on HNT surfaces. Further investigation showed that the Ag/HNTs exhibited </w:t>
      </w:r>
      <w:r w:rsidR="00846F6B" w:rsidRPr="00303E14">
        <w:rPr>
          <w:rFonts w:asciiTheme="majorBidi" w:hAnsiTheme="majorBidi" w:cstheme="majorBidi"/>
          <w:sz w:val="24"/>
          <w:szCs w:val="24"/>
        </w:rPr>
        <w:t>good</w:t>
      </w:r>
      <w:r w:rsidRPr="00303E14">
        <w:rPr>
          <w:rFonts w:asciiTheme="majorBidi" w:hAnsiTheme="majorBidi" w:cstheme="majorBidi"/>
          <w:sz w:val="24"/>
          <w:szCs w:val="24"/>
        </w:rPr>
        <w:t xml:space="preserve"> catalytic activity in the reduction of MO and Rh6G</w:t>
      </w:r>
      <w:r w:rsidR="00846F6B" w:rsidRPr="00303E14">
        <w:rPr>
          <w:rFonts w:asciiTheme="majorBidi" w:hAnsiTheme="majorBidi" w:cstheme="majorBidi"/>
          <w:sz w:val="24"/>
          <w:szCs w:val="24"/>
        </w:rPr>
        <w:t xml:space="preserve"> </w:t>
      </w:r>
      <w:r w:rsidR="0004441C" w:rsidRPr="00303E14">
        <w:rPr>
          <w:rFonts w:asciiTheme="majorBidi" w:hAnsiTheme="majorBidi" w:cstheme="majorBidi"/>
          <w:sz w:val="24"/>
          <w:szCs w:val="24"/>
          <w:shd w:val="clear" w:color="auto" w:fill="FFFFFF"/>
        </w:rPr>
        <w:t>using NaBH</w:t>
      </w:r>
      <w:r w:rsidR="00846F6B" w:rsidRPr="00303E14">
        <w:rPr>
          <w:rFonts w:asciiTheme="majorBidi" w:hAnsiTheme="majorBidi" w:cstheme="majorBidi"/>
          <w:sz w:val="24"/>
          <w:szCs w:val="24"/>
          <w:shd w:val="clear" w:color="auto" w:fill="FFFFFF"/>
          <w:vertAlign w:val="subscript"/>
        </w:rPr>
        <w:t>4</w:t>
      </w:r>
      <w:r w:rsidR="00846F6B" w:rsidRPr="00303E14">
        <w:rPr>
          <w:rFonts w:asciiTheme="majorBidi" w:hAnsiTheme="majorBidi" w:cstheme="majorBidi"/>
          <w:sz w:val="24"/>
          <w:szCs w:val="24"/>
          <w:shd w:val="clear" w:color="auto" w:fill="FFFFFF"/>
        </w:rPr>
        <w:t xml:space="preserve"> as the reducing agent</w:t>
      </w:r>
      <w:r w:rsidRPr="00303E14">
        <w:rPr>
          <w:rFonts w:asciiTheme="majorBidi" w:hAnsiTheme="majorBidi" w:cstheme="majorBidi"/>
          <w:sz w:val="24"/>
          <w:szCs w:val="24"/>
        </w:rPr>
        <w:t>. And, the catalytic</w:t>
      </w:r>
      <w:r w:rsidR="0004441C" w:rsidRPr="00303E14">
        <w:rPr>
          <w:rFonts w:asciiTheme="majorBidi" w:hAnsiTheme="majorBidi" w:cstheme="majorBidi"/>
          <w:sz w:val="24"/>
          <w:szCs w:val="24"/>
        </w:rPr>
        <w:t xml:space="preserve"> </w:t>
      </w:r>
      <w:r w:rsidRPr="00303E14">
        <w:rPr>
          <w:rFonts w:asciiTheme="majorBidi" w:hAnsiTheme="majorBidi" w:cstheme="majorBidi"/>
          <w:sz w:val="24"/>
          <w:szCs w:val="24"/>
        </w:rPr>
        <w:t xml:space="preserve">efficiency was enhanced with the increasing </w:t>
      </w:r>
      <w:r w:rsidR="009C3CE8" w:rsidRPr="00303E14">
        <w:rPr>
          <w:rFonts w:asciiTheme="majorBidi" w:hAnsiTheme="majorBidi" w:cstheme="majorBidi"/>
          <w:sz w:val="24"/>
          <w:szCs w:val="24"/>
        </w:rPr>
        <w:t>amount</w:t>
      </w:r>
      <w:r w:rsidRPr="00303E14">
        <w:rPr>
          <w:rFonts w:asciiTheme="majorBidi" w:hAnsiTheme="majorBidi" w:cstheme="majorBidi"/>
          <w:sz w:val="24"/>
          <w:szCs w:val="24"/>
        </w:rPr>
        <w:t xml:space="preserve"> of Ag/HNTs. Notably, the Ag/HNTs could be easily recycled due to their one-dimensional </w:t>
      </w:r>
      <w:proofErr w:type="spellStart"/>
      <w:r w:rsidRPr="00303E14">
        <w:rPr>
          <w:rFonts w:asciiTheme="majorBidi" w:hAnsiTheme="majorBidi" w:cstheme="majorBidi"/>
          <w:sz w:val="24"/>
          <w:szCs w:val="24"/>
        </w:rPr>
        <w:t>nanostructural</w:t>
      </w:r>
      <w:proofErr w:type="spellEnd"/>
      <w:r w:rsidRPr="00303E14">
        <w:rPr>
          <w:rFonts w:asciiTheme="majorBidi" w:hAnsiTheme="majorBidi" w:cstheme="majorBidi"/>
          <w:sz w:val="24"/>
          <w:szCs w:val="24"/>
        </w:rPr>
        <w:t xml:space="preserve"> property</w:t>
      </w:r>
      <w:r w:rsidRPr="00303E14">
        <w:rPr>
          <w:rFonts w:asciiTheme="majorBidi" w:hAnsiTheme="majorBidi" w:cstheme="majorBidi"/>
          <w:sz w:val="18"/>
          <w:szCs w:val="18"/>
        </w:rPr>
        <w:t>.</w:t>
      </w:r>
      <w:r w:rsidR="00641008" w:rsidRPr="00303E14">
        <w:rPr>
          <w:rFonts w:asciiTheme="majorBidi" w:hAnsiTheme="majorBidi" w:cstheme="majorBidi"/>
          <w:sz w:val="18"/>
          <w:szCs w:val="18"/>
        </w:rPr>
        <w:t xml:space="preserve"> </w:t>
      </w:r>
      <w:r w:rsidR="00DF6E27" w:rsidRPr="00303E14">
        <w:rPr>
          <w:rFonts w:asciiTheme="majorBidi" w:hAnsiTheme="majorBidi" w:cstheme="majorBidi"/>
          <w:sz w:val="24"/>
          <w:szCs w:val="24"/>
        </w:rPr>
        <w:t xml:space="preserve">These results indicate that there is a possibility to immobilize Ag nanoparticles on the surface of </w:t>
      </w:r>
      <w:proofErr w:type="spellStart"/>
      <w:r w:rsidR="00DF6E27" w:rsidRPr="00303E14">
        <w:rPr>
          <w:rFonts w:asciiTheme="majorBidi" w:hAnsiTheme="majorBidi" w:cstheme="majorBidi"/>
          <w:sz w:val="24"/>
          <w:szCs w:val="24"/>
        </w:rPr>
        <w:t>halloysite</w:t>
      </w:r>
      <w:proofErr w:type="spellEnd"/>
      <w:r w:rsidR="00DF6E27" w:rsidRPr="00303E14">
        <w:rPr>
          <w:rFonts w:asciiTheme="majorBidi" w:hAnsiTheme="majorBidi" w:cstheme="majorBidi"/>
          <w:sz w:val="24"/>
          <w:szCs w:val="24"/>
        </w:rPr>
        <w:t xml:space="preserve"> modified with GPTMS and TETA to increase their performance to reduce Rh6G and MO dyes.</w:t>
      </w:r>
    </w:p>
    <w:p w14:paraId="35128B51" w14:textId="6AB7276E" w:rsidR="001E0260" w:rsidRPr="00BA2ACD" w:rsidRDefault="001E0260" w:rsidP="001E0260">
      <w:pPr>
        <w:spacing w:line="480" w:lineRule="auto"/>
        <w:jc w:val="both"/>
        <w:rPr>
          <w:rFonts w:ascii="Calibri" w:hAnsi="Calibri"/>
          <w:noProof/>
          <w:lang w:bidi="fa-IR"/>
        </w:rPr>
      </w:pPr>
      <w:r w:rsidRPr="00BA2ACD">
        <w:rPr>
          <w:rFonts w:ascii="Calibri" w:hAnsi="Calibri"/>
          <w:noProof/>
          <w:lang w:bidi="fa-IR"/>
        </w:rPr>
        <w:fldChar w:fldCharType="begin"/>
      </w:r>
      <w:r w:rsidRPr="00BA2ACD">
        <w:rPr>
          <w:rFonts w:ascii="Calibri" w:hAnsi="Calibri"/>
          <w:noProof/>
          <w:lang w:bidi="fa-IR"/>
        </w:rPr>
        <w:instrText xml:space="preserve"> ADDIN EN.REFLIST </w:instrText>
      </w:r>
      <w:r w:rsidRPr="00BA2ACD">
        <w:rPr>
          <w:rFonts w:ascii="Calibri" w:hAnsi="Calibri"/>
          <w:noProof/>
          <w:lang w:bidi="fa-IR"/>
        </w:rPr>
        <w:fldChar w:fldCharType="separate"/>
      </w:r>
    </w:p>
    <w:p w14:paraId="0F70A837" w14:textId="298B93B1" w:rsidR="001E0260" w:rsidRPr="00BA2ACD" w:rsidRDefault="001E0260" w:rsidP="001E0260">
      <w:pPr>
        <w:spacing w:line="480" w:lineRule="auto"/>
        <w:jc w:val="both"/>
        <w:rPr>
          <w:rFonts w:ascii="Calibri" w:hAnsi="Calibri"/>
          <w:noProof/>
          <w:lang w:bidi="fa-IR"/>
        </w:rPr>
      </w:pPr>
    </w:p>
    <w:p w14:paraId="6AADADA9" w14:textId="16B83142" w:rsidR="001E0260" w:rsidRPr="00BA2ACD" w:rsidRDefault="001E0260" w:rsidP="001E0260">
      <w:pPr>
        <w:spacing w:line="480" w:lineRule="auto"/>
        <w:jc w:val="both"/>
        <w:rPr>
          <w:rFonts w:ascii="Calibri" w:hAnsi="Calibri"/>
          <w:noProof/>
          <w:lang w:bidi="fa-IR"/>
        </w:rPr>
      </w:pPr>
    </w:p>
    <w:p w14:paraId="017B41B5" w14:textId="1535EB06" w:rsidR="001E0260" w:rsidRPr="00A1533D" w:rsidRDefault="001E0260" w:rsidP="001E0260">
      <w:pPr>
        <w:spacing w:line="480" w:lineRule="auto"/>
        <w:rPr>
          <w:rFonts w:asciiTheme="majorBidi" w:hAnsiTheme="majorBidi" w:cstheme="majorBidi"/>
          <w:b/>
          <w:bCs/>
          <w:noProof/>
          <w:sz w:val="24"/>
          <w:szCs w:val="24"/>
          <w:lang w:bidi="fa-IR"/>
        </w:rPr>
      </w:pPr>
      <w:bookmarkStart w:id="1" w:name="_GoBack"/>
      <w:bookmarkEnd w:id="1"/>
      <w:r w:rsidRPr="00A1533D">
        <w:rPr>
          <w:rFonts w:asciiTheme="majorBidi" w:hAnsiTheme="majorBidi" w:cstheme="majorBidi"/>
          <w:b/>
          <w:bCs/>
          <w:noProof/>
          <w:sz w:val="24"/>
          <w:szCs w:val="24"/>
          <w:lang w:bidi="fa-IR"/>
        </w:rPr>
        <w:lastRenderedPageBreak/>
        <w:t>References</w:t>
      </w:r>
    </w:p>
    <w:p w14:paraId="23776916" w14:textId="23EAE713" w:rsidR="001E0260" w:rsidRPr="00BA2ACD" w:rsidRDefault="001E0260" w:rsidP="00700AC0">
      <w:pPr>
        <w:pStyle w:val="ListParagraph"/>
        <w:numPr>
          <w:ilvl w:val="0"/>
          <w:numId w:val="1"/>
        </w:numPr>
        <w:spacing w:after="0" w:line="240" w:lineRule="auto"/>
        <w:rPr>
          <w:rFonts w:ascii="Calibri" w:hAnsi="Calibri"/>
          <w:noProof/>
          <w:lang w:bidi="fa-IR"/>
        </w:rPr>
      </w:pPr>
      <w:r w:rsidRPr="00BA2ACD">
        <w:rPr>
          <w:rFonts w:ascii="Calibri" w:hAnsi="Calibri"/>
          <w:noProof/>
          <w:lang w:bidi="fa-IR"/>
        </w:rPr>
        <w:fldChar w:fldCharType="begin"/>
      </w:r>
      <w:r w:rsidRPr="00BA2ACD">
        <w:rPr>
          <w:rFonts w:ascii="Calibri" w:hAnsi="Calibri"/>
          <w:noProof/>
          <w:lang w:bidi="fa-IR"/>
        </w:rPr>
        <w:instrText xml:space="preserve"> ADDIN EN.REFLIST </w:instrText>
      </w:r>
      <w:r w:rsidRPr="00BA2ACD">
        <w:rPr>
          <w:rFonts w:ascii="Calibri" w:hAnsi="Calibri"/>
          <w:noProof/>
          <w:lang w:bidi="fa-IR"/>
        </w:rPr>
        <w:fldChar w:fldCharType="separate"/>
      </w:r>
      <w:bookmarkStart w:id="2" w:name="_ENREF_1"/>
      <w:r w:rsidRPr="00BA2ACD">
        <w:rPr>
          <w:rFonts w:ascii="Calibri" w:hAnsi="Calibri"/>
          <w:noProof/>
          <w:lang w:bidi="fa-IR"/>
        </w:rPr>
        <w:t xml:space="preserve">P. Velusamy, S. Pitchaimuthu, S. Rajalakshmi and N. Kannan, </w:t>
      </w:r>
      <w:r w:rsidR="00700AC0" w:rsidRPr="00700AC0">
        <w:rPr>
          <w:rFonts w:ascii="Calibri" w:hAnsi="Calibri"/>
          <w:i/>
          <w:iCs/>
          <w:noProof/>
          <w:lang w:bidi="fa-IR"/>
        </w:rPr>
        <w:t>J. Adv. Res.</w:t>
      </w:r>
      <w:r w:rsidRPr="00BA2ACD">
        <w:rPr>
          <w:rFonts w:ascii="Calibri" w:hAnsi="Calibri"/>
          <w:noProof/>
          <w:lang w:bidi="fa-IR"/>
        </w:rPr>
        <w:t xml:space="preserve"> </w:t>
      </w:r>
      <w:r w:rsidRPr="00BA2ACD">
        <w:rPr>
          <w:rFonts w:ascii="Calibri" w:hAnsi="Calibri"/>
          <w:b/>
          <w:bCs/>
          <w:noProof/>
          <w:lang w:bidi="fa-IR"/>
        </w:rPr>
        <w:t>2014</w:t>
      </w:r>
      <w:r w:rsidRPr="00BA2ACD">
        <w:rPr>
          <w:rFonts w:ascii="Calibri" w:hAnsi="Calibri"/>
          <w:noProof/>
          <w:lang w:bidi="fa-IR"/>
        </w:rPr>
        <w:t>, 5, 19-25.</w:t>
      </w:r>
      <w:bookmarkEnd w:id="2"/>
    </w:p>
    <w:p w14:paraId="37072F7C" w14:textId="310DE776" w:rsidR="001E0260" w:rsidRPr="00BA2ACD" w:rsidRDefault="001E0260" w:rsidP="00077952">
      <w:pPr>
        <w:pStyle w:val="ListParagraph"/>
        <w:numPr>
          <w:ilvl w:val="0"/>
          <w:numId w:val="1"/>
        </w:numPr>
        <w:spacing w:after="0" w:line="240" w:lineRule="auto"/>
        <w:jc w:val="both"/>
        <w:rPr>
          <w:rFonts w:ascii="Calibri" w:hAnsi="Calibri"/>
          <w:noProof/>
          <w:lang w:bidi="fa-IR"/>
        </w:rPr>
      </w:pPr>
      <w:bookmarkStart w:id="3" w:name="_ENREF_2"/>
      <w:r w:rsidRPr="00BA2ACD">
        <w:rPr>
          <w:rFonts w:ascii="Calibri" w:hAnsi="Calibri"/>
          <w:noProof/>
          <w:lang w:bidi="fa-IR"/>
        </w:rPr>
        <w:t>H. R. Pouretedal, H. Eskandari, M. H. Keshavarz and A. Semnani,</w:t>
      </w:r>
      <w:r w:rsidR="00700AC0" w:rsidRPr="00700AC0">
        <w:rPr>
          <w:rFonts w:ascii="Calibri" w:hAnsi="Calibri"/>
          <w:i/>
          <w:iCs/>
          <w:noProof/>
          <w:lang w:bidi="fa-IR"/>
        </w:rPr>
        <w:t xml:space="preserve"> </w:t>
      </w:r>
      <w:r w:rsidR="00700AC0" w:rsidRPr="00700AC0">
        <w:rPr>
          <w:rStyle w:val="st"/>
          <w:i/>
          <w:iCs/>
        </w:rPr>
        <w:t>Acta Chim</w:t>
      </w:r>
      <w:r w:rsidR="002A15BC">
        <w:rPr>
          <w:rStyle w:val="st"/>
          <w:i/>
          <w:iCs/>
        </w:rPr>
        <w:t>.</w:t>
      </w:r>
      <w:r w:rsidR="00700AC0" w:rsidRPr="00700AC0">
        <w:rPr>
          <w:rStyle w:val="st"/>
          <w:i/>
          <w:iCs/>
        </w:rPr>
        <w:t xml:space="preserve"> Slov.</w:t>
      </w:r>
      <w:r w:rsidRPr="00BA2ACD">
        <w:rPr>
          <w:rFonts w:ascii="Calibri" w:hAnsi="Calibri"/>
          <w:noProof/>
          <w:lang w:bidi="fa-IR"/>
        </w:rPr>
        <w:t xml:space="preserve"> </w:t>
      </w:r>
      <w:r w:rsidRPr="00BA2ACD">
        <w:rPr>
          <w:rFonts w:ascii="Calibri" w:hAnsi="Calibri"/>
          <w:b/>
          <w:bCs/>
          <w:noProof/>
          <w:lang w:bidi="fa-IR"/>
        </w:rPr>
        <w:t>2009</w:t>
      </w:r>
      <w:r w:rsidRPr="00BA2ACD">
        <w:rPr>
          <w:rFonts w:ascii="Calibri" w:hAnsi="Calibri"/>
          <w:noProof/>
          <w:lang w:bidi="fa-IR"/>
        </w:rPr>
        <w:t>, 56.</w:t>
      </w:r>
      <w:bookmarkEnd w:id="3"/>
    </w:p>
    <w:p w14:paraId="29B56E42" w14:textId="44CA7876" w:rsidR="001E0260" w:rsidRPr="00BA2ACD" w:rsidRDefault="001E0260" w:rsidP="00700AC0">
      <w:pPr>
        <w:pStyle w:val="ListParagraph"/>
        <w:numPr>
          <w:ilvl w:val="0"/>
          <w:numId w:val="1"/>
        </w:numPr>
        <w:spacing w:after="0" w:line="240" w:lineRule="auto"/>
        <w:jc w:val="both"/>
        <w:rPr>
          <w:rFonts w:ascii="Calibri" w:hAnsi="Calibri"/>
          <w:noProof/>
          <w:lang w:bidi="fa-IR"/>
        </w:rPr>
      </w:pPr>
      <w:bookmarkStart w:id="4" w:name="_ENREF_3"/>
      <w:r w:rsidRPr="00BA2ACD">
        <w:rPr>
          <w:rFonts w:ascii="Calibri" w:hAnsi="Calibri"/>
          <w:noProof/>
          <w:lang w:bidi="fa-IR"/>
        </w:rPr>
        <w:t xml:space="preserve">A. K. Verma, R. R. Dash and P. Bhunia, </w:t>
      </w:r>
      <w:r w:rsidR="00700AC0" w:rsidRPr="00700AC0">
        <w:rPr>
          <w:rStyle w:val="st"/>
          <w:i/>
          <w:iCs/>
        </w:rPr>
        <w:t>J</w:t>
      </w:r>
      <w:r w:rsidR="00700AC0">
        <w:rPr>
          <w:rStyle w:val="st"/>
          <w:i/>
          <w:iCs/>
        </w:rPr>
        <w:t>.</w:t>
      </w:r>
      <w:r w:rsidR="00700AC0" w:rsidRPr="00700AC0">
        <w:rPr>
          <w:rStyle w:val="st"/>
          <w:i/>
          <w:iCs/>
        </w:rPr>
        <w:t xml:space="preserve"> Environ</w:t>
      </w:r>
      <w:r w:rsidR="002A15BC">
        <w:rPr>
          <w:rStyle w:val="st"/>
          <w:i/>
          <w:iCs/>
        </w:rPr>
        <w:t>.</w:t>
      </w:r>
      <w:r w:rsidR="00700AC0" w:rsidRPr="00700AC0">
        <w:rPr>
          <w:rStyle w:val="st"/>
          <w:i/>
          <w:iCs/>
        </w:rPr>
        <w:t xml:space="preserve"> Manage.</w:t>
      </w:r>
      <w:r w:rsidRPr="00BA2ACD">
        <w:rPr>
          <w:rFonts w:ascii="Calibri" w:hAnsi="Calibri"/>
          <w:noProof/>
          <w:lang w:bidi="fa-IR"/>
        </w:rPr>
        <w:t xml:space="preserve"> </w:t>
      </w:r>
      <w:r w:rsidRPr="00BA2ACD">
        <w:rPr>
          <w:rFonts w:ascii="Calibri" w:hAnsi="Calibri"/>
          <w:b/>
          <w:bCs/>
          <w:noProof/>
          <w:lang w:bidi="fa-IR"/>
        </w:rPr>
        <w:t>2012</w:t>
      </w:r>
      <w:r w:rsidRPr="00BA2ACD">
        <w:rPr>
          <w:rFonts w:ascii="Calibri" w:hAnsi="Calibri"/>
          <w:noProof/>
          <w:lang w:bidi="fa-IR"/>
        </w:rPr>
        <w:t>, 93, 154-168.</w:t>
      </w:r>
      <w:bookmarkEnd w:id="4"/>
    </w:p>
    <w:p w14:paraId="30539505" w14:textId="5D046C1B" w:rsidR="001E0260" w:rsidRPr="00BA2ACD" w:rsidRDefault="001E0260" w:rsidP="00700AC0">
      <w:pPr>
        <w:pStyle w:val="ListParagraph"/>
        <w:numPr>
          <w:ilvl w:val="0"/>
          <w:numId w:val="1"/>
        </w:numPr>
        <w:spacing w:after="0" w:line="240" w:lineRule="auto"/>
        <w:jc w:val="both"/>
        <w:rPr>
          <w:rFonts w:ascii="Calibri" w:hAnsi="Calibri"/>
          <w:noProof/>
          <w:lang w:bidi="fa-IR"/>
        </w:rPr>
      </w:pPr>
      <w:bookmarkStart w:id="5" w:name="_ENREF_4"/>
      <w:r w:rsidRPr="00BA2ACD">
        <w:rPr>
          <w:rFonts w:ascii="Calibri" w:hAnsi="Calibri"/>
          <w:noProof/>
          <w:lang w:bidi="fa-IR"/>
        </w:rPr>
        <w:t xml:space="preserve">T. Poznyak, P. Colindres and I. Chairez, </w:t>
      </w:r>
      <w:r w:rsidR="00700AC0" w:rsidRPr="00700AC0">
        <w:rPr>
          <w:i/>
          <w:iCs/>
        </w:rPr>
        <w:t>J. Mex. Chem. Soc.</w:t>
      </w:r>
      <w:r w:rsidRPr="00BA2ACD">
        <w:rPr>
          <w:rFonts w:ascii="Calibri" w:hAnsi="Calibri"/>
          <w:noProof/>
          <w:lang w:bidi="fa-IR"/>
        </w:rPr>
        <w:t xml:space="preserve"> </w:t>
      </w:r>
      <w:r w:rsidRPr="00BA2ACD">
        <w:rPr>
          <w:rFonts w:ascii="Calibri" w:hAnsi="Calibri"/>
          <w:b/>
          <w:bCs/>
          <w:noProof/>
          <w:lang w:bidi="fa-IR"/>
        </w:rPr>
        <w:t>2007</w:t>
      </w:r>
      <w:r w:rsidRPr="00BA2ACD">
        <w:rPr>
          <w:rFonts w:ascii="Calibri" w:hAnsi="Calibri"/>
          <w:noProof/>
          <w:lang w:bidi="fa-IR"/>
        </w:rPr>
        <w:t>, 51, 81-86.</w:t>
      </w:r>
      <w:bookmarkEnd w:id="5"/>
    </w:p>
    <w:p w14:paraId="1188BFC1" w14:textId="7F8F335A" w:rsidR="001E0260" w:rsidRPr="00BA2ACD" w:rsidRDefault="001E0260" w:rsidP="00BF5B06">
      <w:pPr>
        <w:pStyle w:val="ListParagraph"/>
        <w:numPr>
          <w:ilvl w:val="0"/>
          <w:numId w:val="1"/>
        </w:numPr>
        <w:spacing w:after="0" w:line="240" w:lineRule="auto"/>
        <w:jc w:val="both"/>
        <w:rPr>
          <w:rFonts w:ascii="Calibri" w:hAnsi="Calibri"/>
          <w:noProof/>
          <w:lang w:bidi="fa-IR"/>
        </w:rPr>
      </w:pPr>
      <w:bookmarkStart w:id="6" w:name="_ENREF_5"/>
      <w:r w:rsidRPr="00BA2ACD">
        <w:rPr>
          <w:rFonts w:ascii="Calibri" w:hAnsi="Calibri"/>
          <w:noProof/>
          <w:lang w:bidi="fa-IR"/>
        </w:rPr>
        <w:t xml:space="preserve">C. Thamaraiselvan and M. Noel, </w:t>
      </w:r>
      <w:r w:rsidR="00BF5B06" w:rsidRPr="00BF5B06">
        <w:rPr>
          <w:i/>
          <w:iCs/>
        </w:rPr>
        <w:t>C</w:t>
      </w:r>
      <w:r w:rsidR="00BF5B06">
        <w:rPr>
          <w:i/>
          <w:iCs/>
        </w:rPr>
        <w:t>rit</w:t>
      </w:r>
      <w:r w:rsidR="00BF5B06" w:rsidRPr="00BF5B06">
        <w:rPr>
          <w:i/>
          <w:iCs/>
        </w:rPr>
        <w:t xml:space="preserve"> R</w:t>
      </w:r>
      <w:r w:rsidR="00BF5B06">
        <w:rPr>
          <w:i/>
          <w:iCs/>
        </w:rPr>
        <w:t>ev</w:t>
      </w:r>
      <w:r w:rsidR="00BF5B06" w:rsidRPr="00BF5B06">
        <w:rPr>
          <w:i/>
          <w:iCs/>
        </w:rPr>
        <w:t xml:space="preserve"> E</w:t>
      </w:r>
      <w:r w:rsidR="00BF5B06">
        <w:rPr>
          <w:i/>
          <w:iCs/>
        </w:rPr>
        <w:t>nv</w:t>
      </w:r>
      <w:r w:rsidR="00BF5B06" w:rsidRPr="00BF5B06">
        <w:rPr>
          <w:i/>
          <w:iCs/>
        </w:rPr>
        <w:t xml:space="preserve"> S</w:t>
      </w:r>
      <w:r w:rsidR="00BF5B06">
        <w:rPr>
          <w:i/>
          <w:iCs/>
        </w:rPr>
        <w:t>ci</w:t>
      </w:r>
      <w:r w:rsidR="00BF5B06" w:rsidRPr="00BF5B06">
        <w:rPr>
          <w:i/>
          <w:iCs/>
        </w:rPr>
        <w:t xml:space="preserve"> T</w:t>
      </w:r>
      <w:r w:rsidR="00BF5B06">
        <w:rPr>
          <w:i/>
          <w:iCs/>
        </w:rPr>
        <w:t>ec</w:t>
      </w:r>
      <w:r w:rsidR="00700AC0" w:rsidRPr="00EF54B8">
        <w:rPr>
          <w:i/>
          <w:iCs/>
        </w:rPr>
        <w:t>.</w:t>
      </w:r>
      <w:r w:rsidRPr="00BA2ACD">
        <w:rPr>
          <w:rFonts w:ascii="Calibri" w:hAnsi="Calibri"/>
          <w:noProof/>
          <w:lang w:bidi="fa-IR"/>
        </w:rPr>
        <w:t xml:space="preserve"> </w:t>
      </w:r>
      <w:r w:rsidRPr="00BA2ACD">
        <w:rPr>
          <w:rFonts w:ascii="Calibri" w:hAnsi="Calibri"/>
          <w:b/>
          <w:bCs/>
          <w:noProof/>
          <w:lang w:bidi="fa-IR"/>
        </w:rPr>
        <w:t>2015</w:t>
      </w:r>
      <w:r w:rsidRPr="00BA2ACD">
        <w:rPr>
          <w:rFonts w:ascii="Calibri" w:hAnsi="Calibri"/>
          <w:noProof/>
          <w:lang w:bidi="fa-IR"/>
        </w:rPr>
        <w:t>, 45, 1007-1040.</w:t>
      </w:r>
      <w:bookmarkEnd w:id="6"/>
    </w:p>
    <w:p w14:paraId="463107E9" w14:textId="7F89A7B0" w:rsidR="001E0260" w:rsidRPr="00BA2ACD" w:rsidRDefault="001E0260" w:rsidP="00EF54B8">
      <w:pPr>
        <w:pStyle w:val="ListParagraph"/>
        <w:numPr>
          <w:ilvl w:val="0"/>
          <w:numId w:val="1"/>
        </w:numPr>
        <w:spacing w:after="0" w:line="240" w:lineRule="auto"/>
        <w:jc w:val="both"/>
        <w:rPr>
          <w:rFonts w:ascii="Calibri" w:hAnsi="Calibri"/>
          <w:noProof/>
          <w:lang w:bidi="fa-IR"/>
        </w:rPr>
      </w:pPr>
      <w:bookmarkStart w:id="7" w:name="_ENREF_6"/>
      <w:r w:rsidRPr="00BA2ACD">
        <w:rPr>
          <w:rFonts w:ascii="Calibri" w:hAnsi="Calibri"/>
          <w:noProof/>
          <w:lang w:bidi="fa-IR"/>
        </w:rPr>
        <w:t xml:space="preserve">P. Palaniandy and S. F. AHBA, </w:t>
      </w:r>
      <w:r w:rsidR="00EF54B8" w:rsidRPr="00EF54B8">
        <w:rPr>
          <w:rStyle w:val="st"/>
          <w:i/>
          <w:iCs/>
        </w:rPr>
        <w:t>Int. j. innov. eng.</w:t>
      </w:r>
      <w:r w:rsidRPr="00BA2ACD">
        <w:rPr>
          <w:rFonts w:ascii="Calibri" w:hAnsi="Calibri"/>
          <w:noProof/>
          <w:lang w:bidi="fa-IR"/>
        </w:rPr>
        <w:t xml:space="preserve"> </w:t>
      </w:r>
      <w:r w:rsidRPr="00BA2ACD">
        <w:rPr>
          <w:rFonts w:ascii="Calibri" w:hAnsi="Calibri"/>
          <w:b/>
          <w:bCs/>
          <w:noProof/>
          <w:lang w:bidi="fa-IR"/>
        </w:rPr>
        <w:t>2014</w:t>
      </w:r>
      <w:r w:rsidRPr="00BA2ACD">
        <w:rPr>
          <w:rFonts w:ascii="Calibri" w:hAnsi="Calibri"/>
          <w:noProof/>
          <w:lang w:bidi="fa-IR"/>
        </w:rPr>
        <w:t>, 2.</w:t>
      </w:r>
      <w:bookmarkEnd w:id="7"/>
    </w:p>
    <w:p w14:paraId="62094358" w14:textId="4BEADEEE" w:rsidR="001E0260" w:rsidRPr="00BA2ACD" w:rsidRDefault="001E0260" w:rsidP="0085548B">
      <w:pPr>
        <w:pStyle w:val="ListParagraph"/>
        <w:numPr>
          <w:ilvl w:val="0"/>
          <w:numId w:val="1"/>
        </w:numPr>
        <w:spacing w:after="0" w:line="240" w:lineRule="auto"/>
        <w:jc w:val="both"/>
        <w:rPr>
          <w:rFonts w:ascii="Calibri" w:hAnsi="Calibri"/>
          <w:noProof/>
          <w:lang w:bidi="fa-IR"/>
        </w:rPr>
      </w:pPr>
      <w:bookmarkStart w:id="8" w:name="_ENREF_7"/>
      <w:r w:rsidRPr="00BA2ACD">
        <w:rPr>
          <w:rFonts w:ascii="Calibri" w:hAnsi="Calibri"/>
          <w:noProof/>
          <w:lang w:bidi="fa-IR"/>
        </w:rPr>
        <w:t xml:space="preserve">S. Karcher, A. Kornmüller and M. Jekel, </w:t>
      </w:r>
      <w:r w:rsidR="00EF54B8" w:rsidRPr="00EF54B8">
        <w:rPr>
          <w:rFonts w:ascii="Calibri" w:hAnsi="Calibri"/>
          <w:i/>
          <w:iCs/>
          <w:noProof/>
          <w:lang w:bidi="fa-IR"/>
        </w:rPr>
        <w:t>W</w:t>
      </w:r>
      <w:r w:rsidR="00EF54B8">
        <w:rPr>
          <w:rFonts w:ascii="Calibri" w:hAnsi="Calibri"/>
          <w:i/>
          <w:iCs/>
          <w:noProof/>
          <w:lang w:bidi="fa-IR"/>
        </w:rPr>
        <w:t>ater</w:t>
      </w:r>
      <w:r w:rsidR="00EF54B8" w:rsidRPr="00EF54B8">
        <w:rPr>
          <w:rFonts w:ascii="Calibri" w:hAnsi="Calibri"/>
          <w:i/>
          <w:iCs/>
          <w:noProof/>
          <w:lang w:bidi="fa-IR"/>
        </w:rPr>
        <w:t xml:space="preserve"> R</w:t>
      </w:r>
      <w:r w:rsidR="00EF54B8">
        <w:rPr>
          <w:rFonts w:ascii="Calibri" w:hAnsi="Calibri"/>
          <w:i/>
          <w:iCs/>
          <w:noProof/>
          <w:lang w:bidi="fa-IR"/>
        </w:rPr>
        <w:t>es</w:t>
      </w:r>
      <w:r w:rsidR="00EF54B8">
        <w:rPr>
          <w:rFonts w:ascii="Calibri" w:hAnsi="Calibri"/>
          <w:noProof/>
          <w:lang w:bidi="fa-IR"/>
        </w:rPr>
        <w:t>.</w:t>
      </w:r>
      <w:r w:rsidRPr="00BA2ACD">
        <w:rPr>
          <w:rFonts w:ascii="Calibri" w:hAnsi="Calibri"/>
          <w:noProof/>
          <w:lang w:bidi="fa-IR"/>
        </w:rPr>
        <w:t xml:space="preserve"> </w:t>
      </w:r>
      <w:r w:rsidRPr="00BA2ACD">
        <w:rPr>
          <w:rFonts w:ascii="Calibri" w:hAnsi="Calibri"/>
          <w:b/>
          <w:bCs/>
          <w:noProof/>
          <w:lang w:bidi="fa-IR"/>
        </w:rPr>
        <w:t>2002</w:t>
      </w:r>
      <w:r w:rsidRPr="00BA2ACD">
        <w:rPr>
          <w:rFonts w:ascii="Calibri" w:hAnsi="Calibri"/>
          <w:noProof/>
          <w:lang w:bidi="fa-IR"/>
        </w:rPr>
        <w:t>, 36, 4717-4724.</w:t>
      </w:r>
      <w:bookmarkEnd w:id="8"/>
    </w:p>
    <w:p w14:paraId="18696EAC" w14:textId="6E549625" w:rsidR="001E0260" w:rsidRPr="00BA2ACD" w:rsidRDefault="001E0260" w:rsidP="0085548B">
      <w:pPr>
        <w:pStyle w:val="ListParagraph"/>
        <w:numPr>
          <w:ilvl w:val="0"/>
          <w:numId w:val="1"/>
        </w:numPr>
        <w:spacing w:after="0" w:line="240" w:lineRule="auto"/>
        <w:jc w:val="both"/>
        <w:rPr>
          <w:rFonts w:ascii="Calibri" w:hAnsi="Calibri"/>
          <w:noProof/>
          <w:lang w:bidi="fa-IR"/>
        </w:rPr>
      </w:pPr>
      <w:bookmarkStart w:id="9" w:name="_ENREF_8"/>
      <w:r w:rsidRPr="00BA2ACD">
        <w:rPr>
          <w:rFonts w:ascii="Calibri" w:hAnsi="Calibri"/>
          <w:noProof/>
          <w:lang w:bidi="fa-IR"/>
        </w:rPr>
        <w:t xml:space="preserve">S. Rajalakshmi, S. Pitchaimuthu, N. Kannan and P. Velusamy, </w:t>
      </w:r>
      <w:r w:rsidR="00EF54B8" w:rsidRPr="00EF54B8">
        <w:rPr>
          <w:rStyle w:val="st"/>
          <w:i/>
          <w:iCs/>
        </w:rPr>
        <w:t>Appl Water Sci.</w:t>
      </w:r>
      <w:r w:rsidRPr="00BA2ACD">
        <w:rPr>
          <w:rFonts w:ascii="Calibri" w:hAnsi="Calibri"/>
          <w:noProof/>
          <w:lang w:bidi="fa-IR"/>
        </w:rPr>
        <w:t xml:space="preserve"> </w:t>
      </w:r>
      <w:r w:rsidRPr="00BA2ACD">
        <w:rPr>
          <w:rFonts w:ascii="Calibri" w:hAnsi="Calibri"/>
          <w:b/>
          <w:bCs/>
          <w:noProof/>
          <w:lang w:bidi="fa-IR"/>
        </w:rPr>
        <w:t>2017</w:t>
      </w:r>
      <w:r w:rsidRPr="00BA2ACD">
        <w:rPr>
          <w:rFonts w:ascii="Calibri" w:hAnsi="Calibri"/>
          <w:noProof/>
          <w:lang w:bidi="fa-IR"/>
        </w:rPr>
        <w:t>, 7, 115-127.</w:t>
      </w:r>
      <w:bookmarkEnd w:id="9"/>
    </w:p>
    <w:p w14:paraId="1FC77EF3" w14:textId="364C0EF5" w:rsidR="001E0260" w:rsidRPr="00BA2ACD" w:rsidRDefault="001E0260" w:rsidP="0085548B">
      <w:pPr>
        <w:pStyle w:val="ListParagraph"/>
        <w:numPr>
          <w:ilvl w:val="0"/>
          <w:numId w:val="1"/>
        </w:numPr>
        <w:spacing w:after="0" w:line="240" w:lineRule="auto"/>
        <w:jc w:val="both"/>
        <w:rPr>
          <w:rFonts w:ascii="Calibri" w:hAnsi="Calibri"/>
          <w:noProof/>
          <w:lang w:bidi="fa-IR"/>
        </w:rPr>
      </w:pPr>
      <w:bookmarkStart w:id="10" w:name="_ENREF_9"/>
      <w:r w:rsidRPr="00BA2ACD">
        <w:rPr>
          <w:rFonts w:ascii="Calibri" w:hAnsi="Calibri"/>
          <w:noProof/>
          <w:lang w:bidi="fa-IR"/>
        </w:rPr>
        <w:t xml:space="preserve">B. K. Ghosh and N. N. Ghosh, </w:t>
      </w:r>
      <w:r w:rsidR="0085548B">
        <w:rPr>
          <w:i/>
          <w:iCs/>
        </w:rPr>
        <w:t>J. Nanosci. Nanotechnol</w:t>
      </w:r>
      <w:r w:rsidR="00EF54B8" w:rsidRPr="00EF54B8">
        <w:rPr>
          <w:i/>
          <w:iCs/>
        </w:rPr>
        <w:t>.</w:t>
      </w:r>
      <w:r w:rsidRPr="00EF54B8">
        <w:rPr>
          <w:rFonts w:ascii="Calibri" w:hAnsi="Calibri"/>
          <w:i/>
          <w:iCs/>
          <w:noProof/>
          <w:lang w:bidi="fa-IR"/>
        </w:rPr>
        <w:t xml:space="preserve"> </w:t>
      </w:r>
      <w:r w:rsidRPr="00BA2ACD">
        <w:rPr>
          <w:rFonts w:ascii="Calibri" w:hAnsi="Calibri"/>
          <w:b/>
          <w:bCs/>
          <w:noProof/>
          <w:lang w:bidi="fa-IR"/>
        </w:rPr>
        <w:t>2018</w:t>
      </w:r>
      <w:r w:rsidRPr="00BA2ACD">
        <w:rPr>
          <w:rFonts w:ascii="Calibri" w:hAnsi="Calibri"/>
          <w:noProof/>
          <w:lang w:bidi="fa-IR"/>
        </w:rPr>
        <w:t>, 18, 3735-3758.</w:t>
      </w:r>
      <w:bookmarkEnd w:id="10"/>
    </w:p>
    <w:p w14:paraId="435DE82D" w14:textId="596F937B" w:rsidR="001E0260" w:rsidRPr="00BA2ACD" w:rsidRDefault="001E0260" w:rsidP="00FF1C1C">
      <w:pPr>
        <w:pStyle w:val="ListParagraph"/>
        <w:numPr>
          <w:ilvl w:val="0"/>
          <w:numId w:val="1"/>
        </w:numPr>
        <w:spacing w:after="0" w:line="240" w:lineRule="auto"/>
        <w:jc w:val="both"/>
        <w:rPr>
          <w:rFonts w:ascii="Calibri" w:hAnsi="Calibri"/>
          <w:noProof/>
          <w:lang w:bidi="fa-IR"/>
        </w:rPr>
      </w:pPr>
      <w:bookmarkStart w:id="11" w:name="_ENREF_10"/>
      <w:r w:rsidRPr="00BA2ACD">
        <w:rPr>
          <w:rFonts w:ascii="Calibri" w:hAnsi="Calibri"/>
          <w:noProof/>
          <w:lang w:bidi="fa-IR"/>
        </w:rPr>
        <w:t xml:space="preserve">D. Kumar Dutta, B. Jyoti Borah and P. Pollov Sarmah, </w:t>
      </w:r>
      <w:r w:rsidR="002A15BC" w:rsidRPr="002A15BC">
        <w:rPr>
          <w:rStyle w:val="st"/>
          <w:i/>
          <w:iCs/>
        </w:rPr>
        <w:t>Catal Rev.</w:t>
      </w:r>
      <w:r w:rsidRPr="00BA2ACD">
        <w:rPr>
          <w:rFonts w:ascii="Calibri" w:hAnsi="Calibri"/>
          <w:noProof/>
          <w:lang w:bidi="fa-IR"/>
        </w:rPr>
        <w:t xml:space="preserve"> </w:t>
      </w:r>
      <w:r w:rsidRPr="00BA2ACD">
        <w:rPr>
          <w:rFonts w:ascii="Calibri" w:hAnsi="Calibri"/>
          <w:b/>
          <w:bCs/>
          <w:noProof/>
          <w:lang w:bidi="fa-IR"/>
        </w:rPr>
        <w:t>2015</w:t>
      </w:r>
      <w:r w:rsidRPr="00BA2ACD">
        <w:rPr>
          <w:rFonts w:ascii="Calibri" w:hAnsi="Calibri"/>
          <w:noProof/>
          <w:lang w:bidi="fa-IR"/>
        </w:rPr>
        <w:t>, 57, 257-305.</w:t>
      </w:r>
      <w:bookmarkEnd w:id="11"/>
    </w:p>
    <w:p w14:paraId="04A0CD29" w14:textId="12C14B88" w:rsidR="001E0260" w:rsidRPr="00BA2ACD" w:rsidRDefault="001E0260" w:rsidP="002A15BC">
      <w:pPr>
        <w:pStyle w:val="ListParagraph"/>
        <w:numPr>
          <w:ilvl w:val="0"/>
          <w:numId w:val="1"/>
        </w:numPr>
        <w:spacing w:after="0" w:line="240" w:lineRule="auto"/>
        <w:jc w:val="both"/>
        <w:rPr>
          <w:rFonts w:ascii="Calibri" w:hAnsi="Calibri"/>
          <w:noProof/>
          <w:lang w:bidi="fa-IR"/>
        </w:rPr>
      </w:pPr>
      <w:bookmarkStart w:id="12" w:name="_ENREF_11"/>
      <w:r w:rsidRPr="00BA2ACD">
        <w:rPr>
          <w:rFonts w:ascii="Calibri" w:hAnsi="Calibri"/>
          <w:noProof/>
          <w:lang w:bidi="fa-IR"/>
        </w:rPr>
        <w:t>T. Yasukawa, A. Suzuki, H. Miyamura, K. Nishino and S. Kobayashi,</w:t>
      </w:r>
      <w:r w:rsidRPr="002A15BC">
        <w:rPr>
          <w:rFonts w:ascii="Calibri" w:hAnsi="Calibri"/>
          <w:i/>
          <w:iCs/>
          <w:noProof/>
          <w:lang w:bidi="fa-IR"/>
        </w:rPr>
        <w:t xml:space="preserve"> </w:t>
      </w:r>
      <w:r w:rsidR="002A15BC" w:rsidRPr="002A15BC">
        <w:rPr>
          <w:rStyle w:val="st"/>
          <w:i/>
          <w:iCs/>
        </w:rPr>
        <w:t>J</w:t>
      </w:r>
      <w:r w:rsidR="002A15BC">
        <w:rPr>
          <w:rStyle w:val="st"/>
          <w:i/>
          <w:iCs/>
        </w:rPr>
        <w:t>.</w:t>
      </w:r>
      <w:r w:rsidR="002A15BC" w:rsidRPr="002A15BC">
        <w:rPr>
          <w:rStyle w:val="st"/>
          <w:i/>
          <w:iCs/>
        </w:rPr>
        <w:t xml:space="preserve"> Am</w:t>
      </w:r>
      <w:r w:rsidR="002A15BC">
        <w:rPr>
          <w:rStyle w:val="st"/>
          <w:i/>
          <w:iCs/>
        </w:rPr>
        <w:t>.</w:t>
      </w:r>
      <w:r w:rsidR="002A15BC" w:rsidRPr="002A15BC">
        <w:rPr>
          <w:rStyle w:val="st"/>
          <w:i/>
          <w:iCs/>
        </w:rPr>
        <w:t xml:space="preserve"> Chem</w:t>
      </w:r>
      <w:r w:rsidR="002A15BC">
        <w:rPr>
          <w:rStyle w:val="st"/>
          <w:i/>
          <w:iCs/>
        </w:rPr>
        <w:t>.</w:t>
      </w:r>
      <w:r w:rsidR="002A15BC" w:rsidRPr="002A15BC">
        <w:rPr>
          <w:rStyle w:val="st"/>
          <w:i/>
          <w:iCs/>
        </w:rPr>
        <w:t xml:space="preserve"> Soc</w:t>
      </w:r>
      <w:r w:rsidR="002A15BC">
        <w:rPr>
          <w:rFonts w:ascii="Calibri" w:hAnsi="Calibri"/>
          <w:noProof/>
          <w:lang w:bidi="fa-IR"/>
        </w:rPr>
        <w:t>.</w:t>
      </w:r>
      <w:r w:rsidRPr="00BA2ACD">
        <w:rPr>
          <w:rFonts w:ascii="Calibri" w:hAnsi="Calibri"/>
          <w:noProof/>
          <w:lang w:bidi="fa-IR"/>
        </w:rPr>
        <w:t xml:space="preserve"> </w:t>
      </w:r>
      <w:r w:rsidRPr="00BA2ACD">
        <w:rPr>
          <w:rFonts w:ascii="Calibri" w:hAnsi="Calibri"/>
          <w:b/>
          <w:bCs/>
          <w:noProof/>
          <w:lang w:bidi="fa-IR"/>
        </w:rPr>
        <w:t>2015</w:t>
      </w:r>
      <w:r w:rsidRPr="00BA2ACD">
        <w:rPr>
          <w:rFonts w:ascii="Calibri" w:hAnsi="Calibri"/>
          <w:noProof/>
          <w:lang w:bidi="fa-IR"/>
        </w:rPr>
        <w:t>, 137, 6616-6623.</w:t>
      </w:r>
      <w:bookmarkEnd w:id="12"/>
    </w:p>
    <w:p w14:paraId="27EB43F6" w14:textId="462E80E9" w:rsidR="001E0260" w:rsidRPr="00BA2ACD" w:rsidRDefault="001E0260" w:rsidP="002A15BC">
      <w:pPr>
        <w:pStyle w:val="ListParagraph"/>
        <w:numPr>
          <w:ilvl w:val="0"/>
          <w:numId w:val="1"/>
        </w:numPr>
        <w:spacing w:after="0" w:line="240" w:lineRule="auto"/>
        <w:jc w:val="both"/>
        <w:rPr>
          <w:rFonts w:ascii="Calibri" w:hAnsi="Calibri"/>
          <w:noProof/>
          <w:lang w:bidi="fa-IR"/>
        </w:rPr>
      </w:pPr>
      <w:bookmarkStart w:id="13" w:name="_ENREF_12"/>
      <w:r w:rsidRPr="00BA2ACD">
        <w:rPr>
          <w:rFonts w:ascii="Calibri" w:hAnsi="Calibri"/>
          <w:noProof/>
          <w:lang w:bidi="fa-IR"/>
        </w:rPr>
        <w:t>S. Zhang, X. Shen, Z. Zheng, Y. Ma and Y. Q</w:t>
      </w:r>
      <w:r w:rsidRPr="00FF1C1C">
        <w:rPr>
          <w:rFonts w:ascii="Calibri" w:hAnsi="Calibri"/>
          <w:i/>
          <w:iCs/>
          <w:noProof/>
          <w:lang w:bidi="fa-IR"/>
        </w:rPr>
        <w:t xml:space="preserve">u, </w:t>
      </w:r>
      <w:r w:rsidR="002A15BC" w:rsidRPr="002A15BC">
        <w:rPr>
          <w:rFonts w:ascii="Calibri" w:hAnsi="Calibri"/>
          <w:i/>
          <w:iCs/>
          <w:noProof/>
          <w:lang w:bidi="fa-IR"/>
        </w:rPr>
        <w:t>J. Mater. Chem. A</w:t>
      </w:r>
      <w:r w:rsidR="002A15BC">
        <w:rPr>
          <w:rFonts w:ascii="Calibri" w:hAnsi="Calibri"/>
          <w:b/>
          <w:bCs/>
          <w:noProof/>
          <w:lang w:bidi="fa-IR"/>
        </w:rPr>
        <w:t>.</w:t>
      </w:r>
      <w:r w:rsidRPr="002A15BC">
        <w:rPr>
          <w:rFonts w:ascii="Calibri" w:hAnsi="Calibri"/>
          <w:b/>
          <w:bCs/>
          <w:noProof/>
          <w:lang w:bidi="fa-IR"/>
        </w:rPr>
        <w:t xml:space="preserve"> </w:t>
      </w:r>
      <w:r w:rsidRPr="00BA2ACD">
        <w:rPr>
          <w:rFonts w:ascii="Calibri" w:hAnsi="Calibri"/>
          <w:b/>
          <w:bCs/>
          <w:noProof/>
          <w:lang w:bidi="fa-IR"/>
        </w:rPr>
        <w:t>2015</w:t>
      </w:r>
      <w:r w:rsidRPr="00BA2ACD">
        <w:rPr>
          <w:rFonts w:ascii="Calibri" w:hAnsi="Calibri"/>
          <w:noProof/>
          <w:lang w:bidi="fa-IR"/>
        </w:rPr>
        <w:t>, 3, 10504-10511.</w:t>
      </w:r>
      <w:bookmarkEnd w:id="13"/>
    </w:p>
    <w:p w14:paraId="079AF256" w14:textId="27292241" w:rsidR="001E0260" w:rsidRPr="00BA2ACD" w:rsidRDefault="001E0260" w:rsidP="002A15BC">
      <w:pPr>
        <w:pStyle w:val="ListParagraph"/>
        <w:numPr>
          <w:ilvl w:val="0"/>
          <w:numId w:val="1"/>
        </w:numPr>
        <w:spacing w:after="0" w:line="240" w:lineRule="auto"/>
        <w:jc w:val="both"/>
        <w:rPr>
          <w:rFonts w:ascii="Calibri" w:hAnsi="Calibri"/>
          <w:noProof/>
          <w:lang w:bidi="fa-IR"/>
        </w:rPr>
      </w:pPr>
      <w:bookmarkStart w:id="14" w:name="_ENREF_13"/>
      <w:r w:rsidRPr="00BA2ACD">
        <w:rPr>
          <w:rFonts w:ascii="Calibri" w:hAnsi="Calibri"/>
          <w:noProof/>
          <w:lang w:bidi="fa-IR"/>
        </w:rPr>
        <w:t xml:space="preserve">J. Wang and H. Gu, </w:t>
      </w:r>
      <w:r w:rsidR="002A15BC" w:rsidRPr="003D77F4">
        <w:rPr>
          <w:rFonts w:ascii="Calibri" w:hAnsi="Calibri"/>
          <w:i/>
          <w:iCs/>
          <w:noProof/>
          <w:lang w:bidi="fa-IR"/>
        </w:rPr>
        <w:t>Molecules.</w:t>
      </w:r>
      <w:r w:rsidRPr="003D77F4">
        <w:rPr>
          <w:rFonts w:ascii="Calibri" w:hAnsi="Calibri"/>
          <w:i/>
          <w:iCs/>
          <w:noProof/>
          <w:lang w:bidi="fa-IR"/>
        </w:rPr>
        <w:t xml:space="preserve"> </w:t>
      </w:r>
      <w:r w:rsidRPr="00BA2ACD">
        <w:rPr>
          <w:rFonts w:ascii="Calibri" w:hAnsi="Calibri"/>
          <w:b/>
          <w:bCs/>
          <w:noProof/>
          <w:lang w:bidi="fa-IR"/>
        </w:rPr>
        <w:t>2015</w:t>
      </w:r>
      <w:r w:rsidRPr="00BA2ACD">
        <w:rPr>
          <w:rFonts w:ascii="Calibri" w:hAnsi="Calibri"/>
          <w:noProof/>
          <w:lang w:bidi="fa-IR"/>
        </w:rPr>
        <w:t>, 20, 17070-17092.</w:t>
      </w:r>
      <w:bookmarkEnd w:id="14"/>
    </w:p>
    <w:p w14:paraId="5E4F8909" w14:textId="7546DEC8" w:rsidR="001E0260" w:rsidRPr="00BA2ACD" w:rsidRDefault="001E0260" w:rsidP="003D77F4">
      <w:pPr>
        <w:pStyle w:val="ListParagraph"/>
        <w:numPr>
          <w:ilvl w:val="0"/>
          <w:numId w:val="1"/>
        </w:numPr>
        <w:spacing w:after="0" w:line="240" w:lineRule="auto"/>
        <w:jc w:val="both"/>
        <w:rPr>
          <w:rFonts w:ascii="Calibri" w:hAnsi="Calibri"/>
          <w:noProof/>
          <w:lang w:bidi="fa-IR"/>
        </w:rPr>
      </w:pPr>
      <w:bookmarkStart w:id="15" w:name="_ENREF_14"/>
      <w:r w:rsidRPr="00BA2ACD">
        <w:rPr>
          <w:rFonts w:ascii="Calibri" w:hAnsi="Calibri"/>
          <w:noProof/>
          <w:lang w:bidi="fa-IR"/>
        </w:rPr>
        <w:t xml:space="preserve">V. Pareek, A. Bhargava, R. Gupta, N. Jain and J. Panwar, </w:t>
      </w:r>
      <w:r w:rsidR="003D77F4" w:rsidRPr="003D77F4">
        <w:rPr>
          <w:rStyle w:val="st"/>
          <w:i/>
          <w:iCs/>
        </w:rPr>
        <w:t>Adv. Sci. Eng. Med.</w:t>
      </w:r>
      <w:r w:rsidRPr="00BA2ACD">
        <w:rPr>
          <w:rFonts w:ascii="Calibri" w:hAnsi="Calibri"/>
          <w:noProof/>
          <w:lang w:bidi="fa-IR"/>
        </w:rPr>
        <w:t xml:space="preserve"> </w:t>
      </w:r>
      <w:r w:rsidRPr="00BA2ACD">
        <w:rPr>
          <w:rFonts w:ascii="Calibri" w:hAnsi="Calibri"/>
          <w:b/>
          <w:bCs/>
          <w:noProof/>
          <w:lang w:bidi="fa-IR"/>
        </w:rPr>
        <w:t>2017</w:t>
      </w:r>
      <w:r w:rsidRPr="00BA2ACD">
        <w:rPr>
          <w:rFonts w:ascii="Calibri" w:hAnsi="Calibri"/>
          <w:noProof/>
          <w:lang w:bidi="fa-IR"/>
        </w:rPr>
        <w:t>, 9, 527-544.</w:t>
      </w:r>
      <w:bookmarkEnd w:id="15"/>
    </w:p>
    <w:p w14:paraId="2C48F629" w14:textId="2F4A307D" w:rsidR="001E0260" w:rsidRPr="00BA2ACD" w:rsidRDefault="001E0260" w:rsidP="0006393E">
      <w:pPr>
        <w:pStyle w:val="ListParagraph"/>
        <w:numPr>
          <w:ilvl w:val="0"/>
          <w:numId w:val="1"/>
        </w:numPr>
        <w:spacing w:after="0" w:line="240" w:lineRule="auto"/>
        <w:jc w:val="both"/>
        <w:rPr>
          <w:rFonts w:ascii="Calibri" w:hAnsi="Calibri"/>
          <w:noProof/>
          <w:lang w:bidi="fa-IR"/>
        </w:rPr>
      </w:pPr>
      <w:bookmarkStart w:id="16" w:name="_ENREF_15"/>
      <w:r w:rsidRPr="00BA2ACD">
        <w:rPr>
          <w:rFonts w:ascii="Calibri" w:hAnsi="Calibri"/>
          <w:noProof/>
          <w:lang w:bidi="fa-IR"/>
        </w:rPr>
        <w:t xml:space="preserve">K. W. Choi, D. Y. Kim, S. J. Ye and O. O. Park, </w:t>
      </w:r>
      <w:r w:rsidR="0006393E" w:rsidRPr="0006393E">
        <w:rPr>
          <w:rStyle w:val="st"/>
          <w:i/>
          <w:iCs/>
        </w:rPr>
        <w:t>Adv. Mater. Res.</w:t>
      </w:r>
      <w:r w:rsidRPr="00BA2ACD">
        <w:rPr>
          <w:rFonts w:ascii="Calibri" w:hAnsi="Calibri"/>
          <w:noProof/>
          <w:lang w:bidi="fa-IR"/>
        </w:rPr>
        <w:t xml:space="preserve"> </w:t>
      </w:r>
      <w:r w:rsidRPr="00BA2ACD">
        <w:rPr>
          <w:rFonts w:ascii="Calibri" w:hAnsi="Calibri"/>
          <w:b/>
          <w:bCs/>
          <w:noProof/>
          <w:lang w:bidi="fa-IR"/>
        </w:rPr>
        <w:t>2014</w:t>
      </w:r>
      <w:r w:rsidRPr="00BA2ACD">
        <w:rPr>
          <w:rFonts w:ascii="Calibri" w:hAnsi="Calibri"/>
          <w:noProof/>
          <w:lang w:bidi="fa-IR"/>
        </w:rPr>
        <w:t>, 3, 199-216.</w:t>
      </w:r>
      <w:bookmarkEnd w:id="16"/>
    </w:p>
    <w:p w14:paraId="06185F36" w14:textId="1A6875A2" w:rsidR="001E0260" w:rsidRPr="00BA2ACD" w:rsidRDefault="001E0260" w:rsidP="001E0260">
      <w:pPr>
        <w:pStyle w:val="ListParagraph"/>
        <w:numPr>
          <w:ilvl w:val="0"/>
          <w:numId w:val="1"/>
        </w:numPr>
        <w:spacing w:after="0" w:line="240" w:lineRule="auto"/>
        <w:jc w:val="both"/>
        <w:rPr>
          <w:rFonts w:ascii="Calibri" w:hAnsi="Calibri"/>
          <w:noProof/>
          <w:lang w:bidi="fa-IR"/>
        </w:rPr>
      </w:pPr>
      <w:bookmarkStart w:id="17" w:name="_ENREF_16"/>
      <w:r w:rsidRPr="00BA2ACD">
        <w:rPr>
          <w:rFonts w:ascii="Calibri" w:hAnsi="Calibri"/>
          <w:noProof/>
          <w:lang w:bidi="fa-IR"/>
        </w:rPr>
        <w:t xml:space="preserve">B. Hvolbæk, T. V. Janssens, B. S. Clausen, H. Falsig, C. H. Christensen and J. K. Nørskov, </w:t>
      </w:r>
      <w:r w:rsidRPr="0006393E">
        <w:rPr>
          <w:rFonts w:ascii="Calibri" w:hAnsi="Calibri"/>
          <w:i/>
          <w:iCs/>
          <w:noProof/>
          <w:lang w:bidi="fa-IR"/>
        </w:rPr>
        <w:t>Nano Today</w:t>
      </w:r>
      <w:r w:rsidR="0006393E" w:rsidRPr="0006393E">
        <w:rPr>
          <w:rFonts w:ascii="Calibri" w:hAnsi="Calibri"/>
          <w:i/>
          <w:iCs/>
          <w:noProof/>
          <w:lang w:bidi="fa-IR"/>
        </w:rPr>
        <w:t>.</w:t>
      </w:r>
      <w:r w:rsidRPr="00BA2ACD">
        <w:rPr>
          <w:rFonts w:ascii="Calibri" w:hAnsi="Calibri"/>
          <w:noProof/>
          <w:lang w:bidi="fa-IR"/>
        </w:rPr>
        <w:t xml:space="preserve"> </w:t>
      </w:r>
      <w:r w:rsidRPr="00BA2ACD">
        <w:rPr>
          <w:rFonts w:ascii="Calibri" w:hAnsi="Calibri"/>
          <w:b/>
          <w:bCs/>
          <w:noProof/>
          <w:lang w:bidi="fa-IR"/>
        </w:rPr>
        <w:t>2007</w:t>
      </w:r>
      <w:r w:rsidRPr="00BA2ACD">
        <w:rPr>
          <w:rFonts w:ascii="Calibri" w:hAnsi="Calibri"/>
          <w:noProof/>
          <w:lang w:bidi="fa-IR"/>
        </w:rPr>
        <w:t>, 2, 14-18.</w:t>
      </w:r>
      <w:bookmarkEnd w:id="17"/>
    </w:p>
    <w:p w14:paraId="700945B3" w14:textId="5DF75114" w:rsidR="001E0260" w:rsidRPr="00BA2ACD" w:rsidRDefault="001E0260" w:rsidP="001E0260">
      <w:pPr>
        <w:pStyle w:val="ListParagraph"/>
        <w:numPr>
          <w:ilvl w:val="0"/>
          <w:numId w:val="1"/>
        </w:numPr>
        <w:spacing w:after="0" w:line="240" w:lineRule="auto"/>
        <w:jc w:val="both"/>
        <w:rPr>
          <w:rFonts w:ascii="Calibri" w:hAnsi="Calibri"/>
          <w:noProof/>
          <w:lang w:bidi="fa-IR"/>
        </w:rPr>
      </w:pPr>
      <w:bookmarkStart w:id="18" w:name="_ENREF_17"/>
      <w:r w:rsidRPr="00BA2ACD">
        <w:rPr>
          <w:rFonts w:ascii="Calibri" w:hAnsi="Calibri"/>
          <w:noProof/>
          <w:lang w:bidi="fa-IR"/>
        </w:rPr>
        <w:t xml:space="preserve">F. P. da Silva, J. L. Fiorio and L. M. Rossi, </w:t>
      </w:r>
      <w:r w:rsidRPr="002D598B">
        <w:rPr>
          <w:rFonts w:ascii="Calibri" w:hAnsi="Calibri"/>
          <w:i/>
          <w:iCs/>
          <w:noProof/>
          <w:lang w:bidi="fa-IR"/>
        </w:rPr>
        <w:t>ACS Omega</w:t>
      </w:r>
      <w:r w:rsidR="0006393E" w:rsidRPr="002D598B">
        <w:rPr>
          <w:rFonts w:ascii="Calibri" w:hAnsi="Calibri"/>
          <w:i/>
          <w:iCs/>
          <w:noProof/>
          <w:lang w:bidi="fa-IR"/>
        </w:rPr>
        <w:t>.</w:t>
      </w:r>
      <w:r w:rsidRPr="002D598B">
        <w:rPr>
          <w:rFonts w:ascii="Calibri" w:hAnsi="Calibri"/>
          <w:i/>
          <w:iCs/>
          <w:noProof/>
          <w:lang w:bidi="fa-IR"/>
        </w:rPr>
        <w:t xml:space="preserve"> </w:t>
      </w:r>
      <w:r w:rsidRPr="00BA2ACD">
        <w:rPr>
          <w:rFonts w:ascii="Calibri" w:hAnsi="Calibri"/>
          <w:b/>
          <w:bCs/>
          <w:noProof/>
          <w:lang w:bidi="fa-IR"/>
        </w:rPr>
        <w:t>2017</w:t>
      </w:r>
      <w:r w:rsidRPr="00BA2ACD">
        <w:rPr>
          <w:rFonts w:ascii="Calibri" w:hAnsi="Calibri"/>
          <w:noProof/>
          <w:lang w:bidi="fa-IR"/>
        </w:rPr>
        <w:t>, 2, 6014-6022.</w:t>
      </w:r>
      <w:bookmarkEnd w:id="18"/>
    </w:p>
    <w:p w14:paraId="2EC3CEE0" w14:textId="31B48D03" w:rsidR="001E0260" w:rsidRPr="00BA2ACD" w:rsidRDefault="001E0260" w:rsidP="002D598B">
      <w:pPr>
        <w:pStyle w:val="ListParagraph"/>
        <w:numPr>
          <w:ilvl w:val="0"/>
          <w:numId w:val="1"/>
        </w:numPr>
        <w:spacing w:after="0" w:line="240" w:lineRule="auto"/>
        <w:jc w:val="both"/>
        <w:rPr>
          <w:rFonts w:ascii="Calibri" w:hAnsi="Calibri"/>
          <w:noProof/>
          <w:lang w:bidi="fa-IR"/>
        </w:rPr>
      </w:pPr>
      <w:bookmarkStart w:id="19" w:name="_ENREF_18"/>
      <w:r w:rsidRPr="00BA2ACD">
        <w:rPr>
          <w:rFonts w:ascii="Calibri" w:hAnsi="Calibri"/>
          <w:noProof/>
          <w:lang w:bidi="fa-IR"/>
        </w:rPr>
        <w:t xml:space="preserve">S. Mostafa, F. Behafarid, J. R. Croy, L. K. Ono, L. Li, J. C. Yang, A. I. Frenkel and B. R. Cuenya, </w:t>
      </w:r>
      <w:r w:rsidR="002D598B" w:rsidRPr="002D598B">
        <w:rPr>
          <w:rStyle w:val="st"/>
          <w:i/>
          <w:iCs/>
        </w:rPr>
        <w:t>J. Am</w:t>
      </w:r>
      <w:r w:rsidR="002D598B">
        <w:rPr>
          <w:rStyle w:val="st"/>
          <w:i/>
          <w:iCs/>
        </w:rPr>
        <w:t>.</w:t>
      </w:r>
      <w:r w:rsidR="002D598B" w:rsidRPr="002D598B">
        <w:rPr>
          <w:rStyle w:val="st"/>
          <w:i/>
          <w:iCs/>
        </w:rPr>
        <w:t xml:space="preserve"> Chem. Soc.</w:t>
      </w:r>
      <w:r w:rsidR="002D598B" w:rsidRPr="00BA2ACD">
        <w:rPr>
          <w:rFonts w:ascii="Calibri" w:hAnsi="Calibri"/>
          <w:b/>
          <w:bCs/>
          <w:noProof/>
          <w:lang w:bidi="fa-IR"/>
        </w:rPr>
        <w:t xml:space="preserve"> </w:t>
      </w:r>
      <w:r w:rsidRPr="00BA2ACD">
        <w:rPr>
          <w:rFonts w:ascii="Calibri" w:hAnsi="Calibri"/>
          <w:b/>
          <w:bCs/>
          <w:noProof/>
          <w:lang w:bidi="fa-IR"/>
        </w:rPr>
        <w:t>2010</w:t>
      </w:r>
      <w:r w:rsidRPr="00BA2ACD">
        <w:rPr>
          <w:rFonts w:ascii="Calibri" w:hAnsi="Calibri"/>
          <w:noProof/>
          <w:lang w:bidi="fa-IR"/>
        </w:rPr>
        <w:t>, 132, 15714-15719.</w:t>
      </w:r>
      <w:bookmarkEnd w:id="19"/>
    </w:p>
    <w:p w14:paraId="28E4421D" w14:textId="6F019D65" w:rsidR="001E0260" w:rsidRPr="00BA2ACD" w:rsidRDefault="001E0260" w:rsidP="002D598B">
      <w:pPr>
        <w:pStyle w:val="ListParagraph"/>
        <w:numPr>
          <w:ilvl w:val="0"/>
          <w:numId w:val="1"/>
        </w:numPr>
        <w:spacing w:after="0" w:line="240" w:lineRule="auto"/>
        <w:jc w:val="both"/>
        <w:rPr>
          <w:rFonts w:ascii="Calibri" w:hAnsi="Calibri"/>
          <w:noProof/>
          <w:lang w:bidi="fa-IR"/>
        </w:rPr>
      </w:pPr>
      <w:bookmarkStart w:id="20" w:name="_ENREF_19"/>
      <w:r w:rsidRPr="00BA2ACD">
        <w:rPr>
          <w:rFonts w:ascii="Calibri" w:hAnsi="Calibri"/>
          <w:noProof/>
          <w:lang w:bidi="fa-IR"/>
        </w:rPr>
        <w:t xml:space="preserve">T. Mitsudome, Y. Mikami, H. Funai, T. Mizugaki, K. Jitsukawa and K. Kaneda, </w:t>
      </w:r>
      <w:r w:rsidR="002D598B" w:rsidRPr="002D598B">
        <w:rPr>
          <w:rFonts w:ascii="Calibri" w:hAnsi="Calibri"/>
          <w:i/>
          <w:iCs/>
          <w:noProof/>
          <w:lang w:bidi="fa-IR"/>
        </w:rPr>
        <w:t xml:space="preserve">Angew. Chem. Int. </w:t>
      </w:r>
      <w:r w:rsidR="002D598B" w:rsidRPr="002D598B">
        <w:rPr>
          <w:rStyle w:val="st"/>
          <w:i/>
          <w:iCs/>
        </w:rPr>
        <w:t>Ed.</w:t>
      </w:r>
      <w:r w:rsidRPr="00BA2ACD">
        <w:rPr>
          <w:rFonts w:ascii="Calibri" w:hAnsi="Calibri"/>
          <w:noProof/>
          <w:lang w:bidi="fa-IR"/>
        </w:rPr>
        <w:t xml:space="preserve"> </w:t>
      </w:r>
      <w:r w:rsidRPr="00BA2ACD">
        <w:rPr>
          <w:rFonts w:ascii="Calibri" w:hAnsi="Calibri"/>
          <w:b/>
          <w:bCs/>
          <w:noProof/>
          <w:lang w:bidi="fa-IR"/>
        </w:rPr>
        <w:t>2008</w:t>
      </w:r>
      <w:r w:rsidRPr="00BA2ACD">
        <w:rPr>
          <w:rFonts w:ascii="Calibri" w:hAnsi="Calibri"/>
          <w:noProof/>
          <w:lang w:bidi="fa-IR"/>
        </w:rPr>
        <w:t>, 120, 144-147.</w:t>
      </w:r>
      <w:bookmarkEnd w:id="20"/>
    </w:p>
    <w:p w14:paraId="57C92B19" w14:textId="60E5089B" w:rsidR="001E0260" w:rsidRPr="00BA2ACD" w:rsidRDefault="001E0260" w:rsidP="002D598B">
      <w:pPr>
        <w:pStyle w:val="ListParagraph"/>
        <w:numPr>
          <w:ilvl w:val="0"/>
          <w:numId w:val="1"/>
        </w:numPr>
        <w:spacing w:after="0" w:line="240" w:lineRule="auto"/>
        <w:jc w:val="both"/>
        <w:rPr>
          <w:rFonts w:ascii="Calibri" w:hAnsi="Calibri"/>
          <w:noProof/>
          <w:lang w:bidi="fa-IR"/>
        </w:rPr>
      </w:pPr>
      <w:bookmarkStart w:id="21" w:name="_ENREF_20"/>
      <w:r w:rsidRPr="00BA2ACD">
        <w:rPr>
          <w:rFonts w:ascii="Calibri" w:hAnsi="Calibri"/>
          <w:noProof/>
          <w:lang w:bidi="fa-IR"/>
        </w:rPr>
        <w:t>T. Mitsudome, S. Arita, H. Mori, T. Mizugaki, K. Jitsukawa and K. Kaneda,</w:t>
      </w:r>
      <w:r w:rsidR="002D598B" w:rsidRPr="002D598B">
        <w:rPr>
          <w:rFonts w:ascii="Calibri" w:hAnsi="Calibri"/>
          <w:i/>
          <w:iCs/>
          <w:noProof/>
          <w:lang w:bidi="fa-IR"/>
        </w:rPr>
        <w:t xml:space="preserve"> Angew. Chem. Int. </w:t>
      </w:r>
      <w:r w:rsidR="002D598B" w:rsidRPr="002D598B">
        <w:rPr>
          <w:rStyle w:val="st"/>
          <w:i/>
          <w:iCs/>
        </w:rPr>
        <w:t>Ed.</w:t>
      </w:r>
      <w:r w:rsidRPr="00BA2ACD">
        <w:rPr>
          <w:rFonts w:ascii="Calibri" w:hAnsi="Calibri"/>
          <w:noProof/>
          <w:lang w:bidi="fa-IR"/>
        </w:rPr>
        <w:t xml:space="preserve"> </w:t>
      </w:r>
      <w:r w:rsidRPr="00BA2ACD">
        <w:rPr>
          <w:rFonts w:ascii="Calibri" w:hAnsi="Calibri"/>
          <w:b/>
          <w:bCs/>
          <w:noProof/>
          <w:lang w:bidi="fa-IR"/>
        </w:rPr>
        <w:t>2008</w:t>
      </w:r>
      <w:r w:rsidRPr="00BA2ACD">
        <w:rPr>
          <w:rFonts w:ascii="Calibri" w:hAnsi="Calibri"/>
          <w:noProof/>
          <w:lang w:bidi="fa-IR"/>
        </w:rPr>
        <w:t>, 120, 8056-8058.</w:t>
      </w:r>
      <w:bookmarkEnd w:id="21"/>
    </w:p>
    <w:p w14:paraId="5B8752BE" w14:textId="0FBA295D" w:rsidR="001E0260" w:rsidRPr="00BA2ACD" w:rsidRDefault="001E0260" w:rsidP="001E0260">
      <w:pPr>
        <w:pStyle w:val="ListParagraph"/>
        <w:numPr>
          <w:ilvl w:val="0"/>
          <w:numId w:val="1"/>
        </w:numPr>
        <w:spacing w:after="0" w:line="240" w:lineRule="auto"/>
        <w:jc w:val="both"/>
        <w:rPr>
          <w:rFonts w:ascii="Calibri" w:hAnsi="Calibri"/>
          <w:noProof/>
          <w:lang w:bidi="fa-IR"/>
        </w:rPr>
      </w:pPr>
      <w:bookmarkStart w:id="22" w:name="_ENREF_21"/>
      <w:r w:rsidRPr="00BA2ACD">
        <w:rPr>
          <w:rFonts w:ascii="Calibri" w:hAnsi="Calibri"/>
          <w:noProof/>
          <w:lang w:bidi="fa-IR"/>
        </w:rPr>
        <w:t xml:space="preserve">P. Zhang, C. Shao, Z. Zhang, M. Zhang, J. Mu, Z. Guo and Y. Liu, </w:t>
      </w:r>
      <w:r w:rsidRPr="002D598B">
        <w:rPr>
          <w:rFonts w:ascii="Calibri" w:hAnsi="Calibri"/>
          <w:i/>
          <w:iCs/>
          <w:noProof/>
          <w:lang w:bidi="fa-IR"/>
        </w:rPr>
        <w:t>Nanoscale</w:t>
      </w:r>
      <w:r w:rsidR="002D598B" w:rsidRPr="002D598B">
        <w:rPr>
          <w:rFonts w:ascii="Calibri" w:hAnsi="Calibri"/>
          <w:i/>
          <w:iCs/>
          <w:noProof/>
          <w:lang w:bidi="fa-IR"/>
        </w:rPr>
        <w:t>.</w:t>
      </w:r>
      <w:r w:rsidRPr="00BA2ACD">
        <w:rPr>
          <w:rFonts w:ascii="Calibri" w:hAnsi="Calibri"/>
          <w:noProof/>
          <w:lang w:bidi="fa-IR"/>
        </w:rPr>
        <w:t xml:space="preserve"> </w:t>
      </w:r>
      <w:r w:rsidRPr="00BA2ACD">
        <w:rPr>
          <w:rFonts w:ascii="Calibri" w:hAnsi="Calibri"/>
          <w:b/>
          <w:bCs/>
          <w:noProof/>
          <w:lang w:bidi="fa-IR"/>
        </w:rPr>
        <w:t>2011</w:t>
      </w:r>
      <w:r w:rsidRPr="00BA2ACD">
        <w:rPr>
          <w:rFonts w:ascii="Calibri" w:hAnsi="Calibri"/>
          <w:noProof/>
          <w:lang w:bidi="fa-IR"/>
        </w:rPr>
        <w:t>, 3, 3357-3363.</w:t>
      </w:r>
      <w:bookmarkEnd w:id="22"/>
    </w:p>
    <w:p w14:paraId="717E3C1B" w14:textId="19DD5878" w:rsidR="001E0260" w:rsidRPr="00BA2ACD" w:rsidRDefault="001E0260" w:rsidP="001A47A6">
      <w:pPr>
        <w:pStyle w:val="ListParagraph"/>
        <w:numPr>
          <w:ilvl w:val="0"/>
          <w:numId w:val="1"/>
        </w:numPr>
        <w:spacing w:after="0" w:line="240" w:lineRule="auto"/>
        <w:jc w:val="both"/>
        <w:rPr>
          <w:rFonts w:ascii="Calibri" w:hAnsi="Calibri"/>
          <w:noProof/>
          <w:lang w:bidi="fa-IR"/>
        </w:rPr>
      </w:pPr>
      <w:bookmarkStart w:id="23" w:name="_ENREF_22"/>
      <w:r w:rsidRPr="00BA2ACD">
        <w:rPr>
          <w:rFonts w:ascii="Calibri" w:hAnsi="Calibri"/>
          <w:noProof/>
          <w:lang w:bidi="fa-IR"/>
        </w:rPr>
        <w:t xml:space="preserve">N. Pradhan, A. Pal and T. Pal, </w:t>
      </w:r>
      <w:r w:rsidR="001A47A6" w:rsidRPr="001A47A6">
        <w:rPr>
          <w:rFonts w:ascii="Calibri" w:hAnsi="Calibri"/>
          <w:i/>
          <w:iCs/>
          <w:noProof/>
          <w:lang w:bidi="fa-IR"/>
        </w:rPr>
        <w:t>Colloids Surf. A: Physicochem. Eng. Asp.</w:t>
      </w:r>
      <w:r w:rsidRPr="00BA2ACD">
        <w:rPr>
          <w:rFonts w:ascii="Calibri" w:hAnsi="Calibri"/>
          <w:noProof/>
          <w:lang w:bidi="fa-IR"/>
        </w:rPr>
        <w:t xml:space="preserve"> </w:t>
      </w:r>
      <w:r w:rsidRPr="00BA2ACD">
        <w:rPr>
          <w:rFonts w:ascii="Calibri" w:hAnsi="Calibri"/>
          <w:b/>
          <w:bCs/>
          <w:noProof/>
          <w:lang w:bidi="fa-IR"/>
        </w:rPr>
        <w:t>2002</w:t>
      </w:r>
      <w:r w:rsidRPr="00BA2ACD">
        <w:rPr>
          <w:rFonts w:ascii="Calibri" w:hAnsi="Calibri"/>
          <w:noProof/>
          <w:lang w:bidi="fa-IR"/>
        </w:rPr>
        <w:t>, 196, 247-257.</w:t>
      </w:r>
      <w:bookmarkEnd w:id="23"/>
    </w:p>
    <w:p w14:paraId="12D4C608" w14:textId="6627EA8E" w:rsidR="001E0260" w:rsidRPr="00BA2ACD" w:rsidRDefault="001E0260" w:rsidP="001A47A6">
      <w:pPr>
        <w:pStyle w:val="ListParagraph"/>
        <w:numPr>
          <w:ilvl w:val="0"/>
          <w:numId w:val="1"/>
        </w:numPr>
        <w:spacing w:after="0" w:line="240" w:lineRule="auto"/>
        <w:jc w:val="both"/>
        <w:rPr>
          <w:rFonts w:ascii="Calibri" w:hAnsi="Calibri"/>
          <w:noProof/>
          <w:lang w:bidi="fa-IR"/>
        </w:rPr>
      </w:pPr>
      <w:bookmarkStart w:id="24" w:name="_ENREF_23"/>
      <w:r w:rsidRPr="00BA2ACD">
        <w:rPr>
          <w:rFonts w:ascii="Calibri" w:hAnsi="Calibri"/>
          <w:noProof/>
          <w:lang w:bidi="fa-IR"/>
        </w:rPr>
        <w:t xml:space="preserve">L.-Q. Zheng, X.-D. Yu, J.-J. Xu and H.-Y. Chen, </w:t>
      </w:r>
      <w:r w:rsidR="001A47A6" w:rsidRPr="001A47A6">
        <w:rPr>
          <w:rStyle w:val="st"/>
          <w:i/>
          <w:iCs/>
        </w:rPr>
        <w:t>Chem. Commun</w:t>
      </w:r>
      <w:r w:rsidR="001A47A6" w:rsidRPr="001A47A6">
        <w:rPr>
          <w:rFonts w:ascii="Calibri" w:hAnsi="Calibri"/>
          <w:i/>
          <w:iCs/>
          <w:noProof/>
          <w:lang w:bidi="fa-IR"/>
        </w:rPr>
        <w:t>.</w:t>
      </w:r>
      <w:r w:rsidRPr="00BA2ACD">
        <w:rPr>
          <w:rFonts w:ascii="Calibri" w:hAnsi="Calibri"/>
          <w:noProof/>
          <w:lang w:bidi="fa-IR"/>
        </w:rPr>
        <w:t xml:space="preserve"> </w:t>
      </w:r>
      <w:r w:rsidRPr="00BA2ACD">
        <w:rPr>
          <w:rFonts w:ascii="Calibri" w:hAnsi="Calibri"/>
          <w:b/>
          <w:bCs/>
          <w:noProof/>
          <w:lang w:bidi="fa-IR"/>
        </w:rPr>
        <w:t>2015</w:t>
      </w:r>
      <w:r w:rsidRPr="00BA2ACD">
        <w:rPr>
          <w:rFonts w:ascii="Calibri" w:hAnsi="Calibri"/>
          <w:noProof/>
          <w:lang w:bidi="fa-IR"/>
        </w:rPr>
        <w:t>, 51, 1050-1053.</w:t>
      </w:r>
      <w:bookmarkEnd w:id="24"/>
    </w:p>
    <w:p w14:paraId="07BDDBE1" w14:textId="5E16E19D" w:rsidR="001E0260" w:rsidRPr="00BA2ACD" w:rsidRDefault="001E0260" w:rsidP="00803113">
      <w:pPr>
        <w:pStyle w:val="ListParagraph"/>
        <w:numPr>
          <w:ilvl w:val="0"/>
          <w:numId w:val="1"/>
        </w:numPr>
        <w:spacing w:after="0" w:line="240" w:lineRule="auto"/>
        <w:jc w:val="both"/>
        <w:rPr>
          <w:rFonts w:ascii="Calibri" w:hAnsi="Calibri"/>
          <w:noProof/>
          <w:lang w:bidi="fa-IR"/>
        </w:rPr>
      </w:pPr>
      <w:bookmarkStart w:id="25" w:name="_ENREF_24"/>
      <w:r w:rsidRPr="00BA2ACD">
        <w:rPr>
          <w:rFonts w:ascii="Calibri" w:hAnsi="Calibri"/>
          <w:noProof/>
          <w:lang w:bidi="fa-IR"/>
        </w:rPr>
        <w:t xml:space="preserve">V. Vidhu and D. Philip, </w:t>
      </w:r>
      <w:r w:rsidR="00803113" w:rsidRPr="00803113">
        <w:rPr>
          <w:i/>
          <w:iCs/>
        </w:rPr>
        <w:t>Spectrochim. Acta A</w:t>
      </w:r>
      <w:r w:rsidR="00803113" w:rsidRPr="00803113">
        <w:rPr>
          <w:rFonts w:ascii="Calibri" w:hAnsi="Calibri"/>
          <w:i/>
          <w:iCs/>
          <w:noProof/>
          <w:lang w:bidi="fa-IR"/>
        </w:rPr>
        <w:t>.</w:t>
      </w:r>
      <w:r w:rsidRPr="00803113">
        <w:rPr>
          <w:rFonts w:ascii="Calibri" w:hAnsi="Calibri"/>
          <w:i/>
          <w:iCs/>
          <w:noProof/>
          <w:lang w:bidi="fa-IR"/>
        </w:rPr>
        <w:t xml:space="preserve"> </w:t>
      </w:r>
      <w:r w:rsidRPr="00BA2ACD">
        <w:rPr>
          <w:rFonts w:ascii="Calibri" w:hAnsi="Calibri"/>
          <w:b/>
          <w:bCs/>
          <w:noProof/>
          <w:lang w:bidi="fa-IR"/>
        </w:rPr>
        <w:t>2014</w:t>
      </w:r>
      <w:r w:rsidRPr="00BA2ACD">
        <w:rPr>
          <w:rFonts w:ascii="Calibri" w:hAnsi="Calibri"/>
          <w:noProof/>
          <w:lang w:bidi="fa-IR"/>
        </w:rPr>
        <w:t>, 117, 102-108.</w:t>
      </w:r>
      <w:bookmarkEnd w:id="25"/>
    </w:p>
    <w:p w14:paraId="19A8F858" w14:textId="7CBC9825" w:rsidR="001E0260" w:rsidRPr="00BA2ACD" w:rsidRDefault="001E0260" w:rsidP="00803113">
      <w:pPr>
        <w:pStyle w:val="ListParagraph"/>
        <w:numPr>
          <w:ilvl w:val="0"/>
          <w:numId w:val="1"/>
        </w:numPr>
        <w:spacing w:after="0" w:line="240" w:lineRule="auto"/>
        <w:jc w:val="both"/>
        <w:rPr>
          <w:rFonts w:ascii="Calibri" w:hAnsi="Calibri"/>
          <w:noProof/>
          <w:lang w:bidi="fa-IR"/>
        </w:rPr>
      </w:pPr>
      <w:bookmarkStart w:id="26" w:name="_ENREF_25"/>
      <w:r w:rsidRPr="00BA2ACD">
        <w:rPr>
          <w:rFonts w:ascii="Calibri" w:hAnsi="Calibri"/>
          <w:noProof/>
          <w:lang w:bidi="fa-IR"/>
        </w:rPr>
        <w:t xml:space="preserve">B. Vellaichamy and P. Periakaruppan, </w:t>
      </w:r>
      <w:r w:rsidR="00803113" w:rsidRPr="00803113">
        <w:rPr>
          <w:rFonts w:ascii="Calibri" w:hAnsi="Calibri"/>
          <w:i/>
          <w:iCs/>
          <w:noProof/>
          <w:lang w:bidi="fa-IR"/>
        </w:rPr>
        <w:t>RSC Adv.</w:t>
      </w:r>
      <w:r w:rsidRPr="00BA2ACD">
        <w:rPr>
          <w:rFonts w:ascii="Calibri" w:hAnsi="Calibri"/>
          <w:noProof/>
          <w:lang w:bidi="fa-IR"/>
        </w:rPr>
        <w:t xml:space="preserve"> </w:t>
      </w:r>
      <w:r w:rsidRPr="00BA2ACD">
        <w:rPr>
          <w:rFonts w:ascii="Calibri" w:hAnsi="Calibri"/>
          <w:b/>
          <w:bCs/>
          <w:noProof/>
          <w:lang w:bidi="fa-IR"/>
        </w:rPr>
        <w:t>2016</w:t>
      </w:r>
      <w:r w:rsidRPr="00BA2ACD">
        <w:rPr>
          <w:rFonts w:ascii="Calibri" w:hAnsi="Calibri"/>
          <w:noProof/>
          <w:lang w:bidi="fa-IR"/>
        </w:rPr>
        <w:t>, 6, 31653-31660.</w:t>
      </w:r>
      <w:bookmarkEnd w:id="26"/>
    </w:p>
    <w:p w14:paraId="024C04E4" w14:textId="77777777" w:rsidR="001E0260" w:rsidRPr="00BA2ACD" w:rsidRDefault="001E0260" w:rsidP="001E0260">
      <w:pPr>
        <w:pStyle w:val="ListParagraph"/>
        <w:numPr>
          <w:ilvl w:val="0"/>
          <w:numId w:val="1"/>
        </w:numPr>
        <w:spacing w:after="0" w:line="240" w:lineRule="auto"/>
        <w:jc w:val="both"/>
        <w:rPr>
          <w:rFonts w:ascii="Calibri" w:hAnsi="Calibri"/>
          <w:noProof/>
          <w:lang w:bidi="fa-IR"/>
        </w:rPr>
      </w:pPr>
      <w:bookmarkStart w:id="27" w:name="_ENREF_26"/>
      <w:r w:rsidRPr="00BA2ACD">
        <w:rPr>
          <w:rFonts w:ascii="Calibri" w:hAnsi="Calibri"/>
          <w:noProof/>
          <w:lang w:bidi="fa-IR"/>
        </w:rPr>
        <w:t xml:space="preserve">N. Isa, S. H. Sarijo, A. Aziz and Z. Lockman: AIP Conference Proceedings, AIP Publishing, </w:t>
      </w:r>
      <w:r w:rsidRPr="00BA2ACD">
        <w:rPr>
          <w:rFonts w:ascii="Calibri" w:hAnsi="Calibri"/>
          <w:b/>
          <w:bCs/>
          <w:noProof/>
          <w:lang w:bidi="fa-IR"/>
        </w:rPr>
        <w:t>2017</w:t>
      </w:r>
      <w:r w:rsidRPr="00BA2ACD">
        <w:rPr>
          <w:rFonts w:ascii="Calibri" w:hAnsi="Calibri"/>
          <w:noProof/>
          <w:lang w:bidi="fa-IR"/>
        </w:rPr>
        <w:t>, pp. 070001.</w:t>
      </w:r>
      <w:bookmarkEnd w:id="27"/>
    </w:p>
    <w:p w14:paraId="396445CB" w14:textId="68A70CD4" w:rsidR="001E0260" w:rsidRPr="00BA2ACD" w:rsidRDefault="001E0260" w:rsidP="00A46DE2">
      <w:pPr>
        <w:pStyle w:val="ListParagraph"/>
        <w:numPr>
          <w:ilvl w:val="0"/>
          <w:numId w:val="1"/>
        </w:numPr>
        <w:spacing w:after="0" w:line="240" w:lineRule="auto"/>
        <w:jc w:val="both"/>
        <w:rPr>
          <w:rFonts w:ascii="Calibri" w:hAnsi="Calibri"/>
          <w:noProof/>
          <w:lang w:bidi="fa-IR"/>
        </w:rPr>
      </w:pPr>
      <w:bookmarkStart w:id="28" w:name="_ENREF_27"/>
      <w:r w:rsidRPr="00BA2ACD">
        <w:rPr>
          <w:rFonts w:ascii="Calibri" w:hAnsi="Calibri"/>
          <w:noProof/>
          <w:lang w:bidi="fa-IR"/>
        </w:rPr>
        <w:t xml:space="preserve">A. Rajan, V. Vilas and D. Philip, </w:t>
      </w:r>
      <w:r w:rsidR="00A46DE2" w:rsidRPr="00DA0692">
        <w:rPr>
          <w:rFonts w:ascii="Calibri" w:hAnsi="Calibri"/>
          <w:i/>
          <w:iCs/>
          <w:noProof/>
          <w:lang w:bidi="fa-IR"/>
        </w:rPr>
        <w:t>J</w:t>
      </w:r>
      <w:r w:rsidR="00DA0692" w:rsidRPr="00DA0692">
        <w:rPr>
          <w:rFonts w:ascii="Calibri" w:hAnsi="Calibri"/>
          <w:i/>
          <w:iCs/>
          <w:noProof/>
          <w:lang w:bidi="fa-IR"/>
        </w:rPr>
        <w:t>.</w:t>
      </w:r>
      <w:r w:rsidR="00A46DE2" w:rsidRPr="00DA0692">
        <w:rPr>
          <w:rFonts w:ascii="Calibri" w:hAnsi="Calibri"/>
          <w:i/>
          <w:iCs/>
          <w:noProof/>
          <w:lang w:bidi="fa-IR"/>
        </w:rPr>
        <w:t xml:space="preserve"> Mol</w:t>
      </w:r>
      <w:r w:rsidR="00DA0692" w:rsidRPr="00DA0692">
        <w:rPr>
          <w:rFonts w:ascii="Calibri" w:hAnsi="Calibri"/>
          <w:i/>
          <w:iCs/>
          <w:noProof/>
          <w:lang w:bidi="fa-IR"/>
        </w:rPr>
        <w:t>.</w:t>
      </w:r>
      <w:r w:rsidR="00A46DE2" w:rsidRPr="00DA0692">
        <w:rPr>
          <w:rFonts w:ascii="Calibri" w:hAnsi="Calibri"/>
          <w:i/>
          <w:iCs/>
          <w:noProof/>
          <w:lang w:bidi="fa-IR"/>
        </w:rPr>
        <w:t xml:space="preserve"> Liq</w:t>
      </w:r>
      <w:r w:rsidR="00A46DE2" w:rsidRPr="00DA0692">
        <w:rPr>
          <w:rStyle w:val="st"/>
          <w:i/>
          <w:iCs/>
        </w:rPr>
        <w:t>.</w:t>
      </w:r>
      <w:r w:rsidRPr="00BA2ACD">
        <w:rPr>
          <w:rFonts w:ascii="Calibri" w:hAnsi="Calibri"/>
          <w:b/>
          <w:bCs/>
          <w:noProof/>
          <w:lang w:bidi="fa-IR"/>
        </w:rPr>
        <w:t xml:space="preserve"> 2015</w:t>
      </w:r>
      <w:r w:rsidRPr="00BA2ACD">
        <w:rPr>
          <w:rFonts w:ascii="Calibri" w:hAnsi="Calibri"/>
          <w:noProof/>
          <w:lang w:bidi="fa-IR"/>
        </w:rPr>
        <w:t>, 207, 231-236.</w:t>
      </w:r>
      <w:bookmarkEnd w:id="28"/>
    </w:p>
    <w:p w14:paraId="56D6419B" w14:textId="655F97B1" w:rsidR="001E0260" w:rsidRPr="00BA2ACD" w:rsidRDefault="001E0260" w:rsidP="00DA0692">
      <w:pPr>
        <w:pStyle w:val="ListParagraph"/>
        <w:numPr>
          <w:ilvl w:val="0"/>
          <w:numId w:val="1"/>
        </w:numPr>
        <w:spacing w:after="0" w:line="240" w:lineRule="auto"/>
        <w:jc w:val="both"/>
        <w:rPr>
          <w:rFonts w:ascii="Calibri" w:hAnsi="Calibri"/>
          <w:noProof/>
          <w:lang w:bidi="fa-IR"/>
        </w:rPr>
      </w:pPr>
      <w:bookmarkStart w:id="29" w:name="_ENREF_28"/>
      <w:r w:rsidRPr="00BA2ACD">
        <w:rPr>
          <w:rFonts w:ascii="Calibri" w:hAnsi="Calibri"/>
          <w:noProof/>
          <w:lang w:bidi="fa-IR"/>
        </w:rPr>
        <w:t xml:space="preserve">S. Patra, A. N. Naik, A. K. Pandey, D. Sen, S. Mazumder and A. Goswami, </w:t>
      </w:r>
      <w:r w:rsidR="00DA0692" w:rsidRPr="00DA0692">
        <w:rPr>
          <w:rFonts w:ascii="Calibri" w:hAnsi="Calibri"/>
          <w:i/>
          <w:iCs/>
          <w:noProof/>
          <w:lang w:bidi="fa-IR"/>
        </w:rPr>
        <w:t>Appl Catal A-Gen.</w:t>
      </w:r>
      <w:r w:rsidRPr="00BA2ACD">
        <w:rPr>
          <w:rFonts w:ascii="Calibri" w:hAnsi="Calibri"/>
          <w:noProof/>
          <w:lang w:bidi="fa-IR"/>
        </w:rPr>
        <w:t xml:space="preserve"> </w:t>
      </w:r>
      <w:r w:rsidRPr="00DA0692">
        <w:rPr>
          <w:rFonts w:ascii="Calibri" w:hAnsi="Calibri"/>
          <w:b/>
          <w:bCs/>
          <w:noProof/>
          <w:lang w:bidi="fa-IR"/>
        </w:rPr>
        <w:t>2016</w:t>
      </w:r>
      <w:r w:rsidRPr="00BA2ACD">
        <w:rPr>
          <w:rFonts w:ascii="Calibri" w:hAnsi="Calibri"/>
          <w:noProof/>
          <w:lang w:bidi="fa-IR"/>
        </w:rPr>
        <w:t>, 524, 214-222.</w:t>
      </w:r>
      <w:bookmarkEnd w:id="29"/>
    </w:p>
    <w:p w14:paraId="749FC560" w14:textId="7DD7B828" w:rsidR="001E0260" w:rsidRPr="00BA2ACD" w:rsidRDefault="001E0260" w:rsidP="00ED4C49">
      <w:pPr>
        <w:pStyle w:val="ListParagraph"/>
        <w:numPr>
          <w:ilvl w:val="0"/>
          <w:numId w:val="1"/>
        </w:numPr>
        <w:spacing w:after="0" w:line="240" w:lineRule="auto"/>
        <w:jc w:val="both"/>
        <w:rPr>
          <w:rFonts w:ascii="Calibri" w:hAnsi="Calibri"/>
          <w:noProof/>
          <w:lang w:bidi="fa-IR"/>
        </w:rPr>
      </w:pPr>
      <w:bookmarkStart w:id="30" w:name="_ENREF_29"/>
      <w:r w:rsidRPr="00BA2ACD">
        <w:rPr>
          <w:rFonts w:ascii="Calibri" w:hAnsi="Calibri"/>
          <w:noProof/>
          <w:lang w:bidi="fa-IR"/>
        </w:rPr>
        <w:t xml:space="preserve">N. P. B. Tan, C. H. Lee and P. Li, </w:t>
      </w:r>
      <w:r w:rsidR="00ED4C49" w:rsidRPr="00ED4C49">
        <w:rPr>
          <w:rStyle w:val="st"/>
          <w:i/>
          <w:iCs/>
        </w:rPr>
        <w:t>J.</w:t>
      </w:r>
      <w:r w:rsidR="00ED4C49" w:rsidRPr="00ED4C49">
        <w:rPr>
          <w:i/>
          <w:iCs/>
        </w:rPr>
        <w:t xml:space="preserve"> Polym.</w:t>
      </w:r>
      <w:r w:rsidR="00ED4C49" w:rsidRPr="00BA2ACD">
        <w:rPr>
          <w:rFonts w:ascii="Calibri" w:hAnsi="Calibri"/>
          <w:b/>
          <w:bCs/>
          <w:noProof/>
          <w:lang w:bidi="fa-IR"/>
        </w:rPr>
        <w:t xml:space="preserve"> </w:t>
      </w:r>
      <w:r w:rsidRPr="00BA2ACD">
        <w:rPr>
          <w:rFonts w:ascii="Calibri" w:hAnsi="Calibri"/>
          <w:b/>
          <w:bCs/>
          <w:noProof/>
          <w:lang w:bidi="fa-IR"/>
        </w:rPr>
        <w:t>2016</w:t>
      </w:r>
      <w:r w:rsidRPr="00BA2ACD">
        <w:rPr>
          <w:rFonts w:ascii="Calibri" w:hAnsi="Calibri"/>
          <w:noProof/>
          <w:lang w:bidi="fa-IR"/>
        </w:rPr>
        <w:t>, 8, 105.</w:t>
      </w:r>
      <w:bookmarkEnd w:id="30"/>
    </w:p>
    <w:p w14:paraId="3063ED8F" w14:textId="1ADF0BD8" w:rsidR="001E0260" w:rsidRPr="00BA2ACD" w:rsidRDefault="001E0260" w:rsidP="00ED4C49">
      <w:pPr>
        <w:pStyle w:val="ListParagraph"/>
        <w:numPr>
          <w:ilvl w:val="0"/>
          <w:numId w:val="1"/>
        </w:numPr>
        <w:spacing w:after="0" w:line="240" w:lineRule="auto"/>
        <w:jc w:val="both"/>
        <w:rPr>
          <w:rFonts w:ascii="Calibri" w:hAnsi="Calibri"/>
          <w:noProof/>
          <w:lang w:bidi="fa-IR"/>
        </w:rPr>
      </w:pPr>
      <w:bookmarkStart w:id="31" w:name="_ENREF_30"/>
      <w:r w:rsidRPr="00BA2ACD">
        <w:rPr>
          <w:rFonts w:ascii="Calibri" w:hAnsi="Calibri"/>
          <w:noProof/>
          <w:lang w:bidi="fa-IR"/>
        </w:rPr>
        <w:t xml:space="preserve">Z.-J. Jiang, C.-Y. Liu and L.-W. Sun, </w:t>
      </w:r>
      <w:r w:rsidR="00ED4C49" w:rsidRPr="00ED4C49">
        <w:rPr>
          <w:rStyle w:val="st"/>
          <w:i/>
          <w:iCs/>
        </w:rPr>
        <w:t>J. PHYS. CHEM. B.</w:t>
      </w:r>
      <w:r w:rsidRPr="00BA2ACD">
        <w:rPr>
          <w:rFonts w:ascii="Calibri" w:hAnsi="Calibri"/>
          <w:noProof/>
          <w:lang w:bidi="fa-IR"/>
        </w:rPr>
        <w:t xml:space="preserve"> </w:t>
      </w:r>
      <w:r w:rsidRPr="00BA2ACD">
        <w:rPr>
          <w:rFonts w:ascii="Calibri" w:hAnsi="Calibri"/>
          <w:b/>
          <w:bCs/>
          <w:noProof/>
          <w:lang w:bidi="fa-IR"/>
        </w:rPr>
        <w:t>2005</w:t>
      </w:r>
      <w:r w:rsidRPr="00BA2ACD">
        <w:rPr>
          <w:rFonts w:ascii="Calibri" w:hAnsi="Calibri"/>
          <w:noProof/>
          <w:lang w:bidi="fa-IR"/>
        </w:rPr>
        <w:t>, 109, 1730-1735.</w:t>
      </w:r>
      <w:bookmarkEnd w:id="31"/>
    </w:p>
    <w:p w14:paraId="049D6031" w14:textId="227C6CA7" w:rsidR="001E0260" w:rsidRPr="00BA2ACD" w:rsidRDefault="001E0260" w:rsidP="00ED4C49">
      <w:pPr>
        <w:pStyle w:val="ListParagraph"/>
        <w:numPr>
          <w:ilvl w:val="0"/>
          <w:numId w:val="1"/>
        </w:numPr>
        <w:spacing w:after="0" w:line="240" w:lineRule="auto"/>
        <w:jc w:val="both"/>
        <w:rPr>
          <w:rFonts w:ascii="Calibri" w:hAnsi="Calibri"/>
          <w:noProof/>
          <w:lang w:bidi="fa-IR"/>
        </w:rPr>
      </w:pPr>
      <w:bookmarkStart w:id="32" w:name="_ENREF_31"/>
      <w:r w:rsidRPr="00BA2ACD">
        <w:rPr>
          <w:rFonts w:ascii="Calibri" w:hAnsi="Calibri"/>
          <w:noProof/>
          <w:lang w:bidi="fa-IR"/>
        </w:rPr>
        <w:t xml:space="preserve">Z. Qu, W. Huang, M. Cheng and X. Bao, </w:t>
      </w:r>
      <w:r w:rsidR="00ED4C49" w:rsidRPr="00ED4C49">
        <w:rPr>
          <w:rStyle w:val="st"/>
          <w:i/>
          <w:iCs/>
        </w:rPr>
        <w:t>J. PHYS. CHEM. B.</w:t>
      </w:r>
      <w:r w:rsidRPr="00BA2ACD">
        <w:rPr>
          <w:rFonts w:ascii="Calibri" w:hAnsi="Calibri"/>
          <w:noProof/>
          <w:lang w:bidi="fa-IR"/>
        </w:rPr>
        <w:t xml:space="preserve"> </w:t>
      </w:r>
      <w:r w:rsidRPr="00BA2ACD">
        <w:rPr>
          <w:rFonts w:ascii="Calibri" w:hAnsi="Calibri"/>
          <w:b/>
          <w:bCs/>
          <w:noProof/>
          <w:lang w:bidi="fa-IR"/>
        </w:rPr>
        <w:t>2005</w:t>
      </w:r>
      <w:r w:rsidRPr="00BA2ACD">
        <w:rPr>
          <w:rFonts w:ascii="Calibri" w:hAnsi="Calibri"/>
          <w:noProof/>
          <w:lang w:bidi="fa-IR"/>
        </w:rPr>
        <w:t>, 109, 15842-15848.</w:t>
      </w:r>
      <w:bookmarkEnd w:id="32"/>
    </w:p>
    <w:p w14:paraId="247FF817" w14:textId="06145171" w:rsidR="001E0260" w:rsidRPr="00BA2ACD" w:rsidRDefault="001E0260" w:rsidP="001E0260">
      <w:pPr>
        <w:pStyle w:val="ListParagraph"/>
        <w:numPr>
          <w:ilvl w:val="0"/>
          <w:numId w:val="1"/>
        </w:numPr>
        <w:spacing w:after="0" w:line="240" w:lineRule="auto"/>
        <w:jc w:val="both"/>
        <w:rPr>
          <w:rFonts w:ascii="Calibri" w:hAnsi="Calibri"/>
          <w:noProof/>
          <w:lang w:bidi="fa-IR"/>
        </w:rPr>
      </w:pPr>
      <w:bookmarkStart w:id="33" w:name="_ENREF_32"/>
      <w:r w:rsidRPr="00BA2ACD">
        <w:rPr>
          <w:rFonts w:ascii="Calibri" w:hAnsi="Calibri"/>
          <w:noProof/>
          <w:lang w:bidi="fa-IR"/>
        </w:rPr>
        <w:t>Y. Wu, C. Li, J. Bai and J. Wang, Results in physics</w:t>
      </w:r>
      <w:r w:rsidR="00C93A82">
        <w:rPr>
          <w:rFonts w:ascii="Calibri" w:hAnsi="Calibri"/>
          <w:noProof/>
          <w:lang w:bidi="fa-IR"/>
        </w:rPr>
        <w:t>.</w:t>
      </w:r>
      <w:r w:rsidRPr="00BA2ACD">
        <w:rPr>
          <w:rFonts w:ascii="Calibri" w:hAnsi="Calibri"/>
          <w:noProof/>
          <w:lang w:bidi="fa-IR"/>
        </w:rPr>
        <w:t xml:space="preserve"> </w:t>
      </w:r>
      <w:r w:rsidRPr="00BA2ACD">
        <w:rPr>
          <w:rFonts w:ascii="Calibri" w:hAnsi="Calibri"/>
          <w:b/>
          <w:bCs/>
          <w:noProof/>
          <w:lang w:bidi="fa-IR"/>
        </w:rPr>
        <w:t>2017</w:t>
      </w:r>
      <w:r w:rsidRPr="00BA2ACD">
        <w:rPr>
          <w:rFonts w:ascii="Calibri" w:hAnsi="Calibri"/>
          <w:noProof/>
          <w:lang w:bidi="fa-IR"/>
        </w:rPr>
        <w:t>, 7, 1616-1622.</w:t>
      </w:r>
      <w:bookmarkEnd w:id="33"/>
    </w:p>
    <w:p w14:paraId="5C5D5E59" w14:textId="65FD71E8" w:rsidR="001E0260" w:rsidRPr="00BA2ACD" w:rsidRDefault="001E0260" w:rsidP="00C93A82">
      <w:pPr>
        <w:pStyle w:val="ListParagraph"/>
        <w:numPr>
          <w:ilvl w:val="0"/>
          <w:numId w:val="1"/>
        </w:numPr>
        <w:spacing w:after="0" w:line="240" w:lineRule="auto"/>
        <w:jc w:val="both"/>
        <w:rPr>
          <w:rFonts w:ascii="Calibri" w:hAnsi="Calibri"/>
          <w:noProof/>
          <w:lang w:bidi="fa-IR"/>
        </w:rPr>
      </w:pPr>
      <w:bookmarkStart w:id="34" w:name="_ENREF_33"/>
      <w:r w:rsidRPr="00BA2ACD">
        <w:rPr>
          <w:rFonts w:ascii="Calibri" w:hAnsi="Calibri"/>
          <w:noProof/>
          <w:lang w:bidi="fa-IR"/>
        </w:rPr>
        <w:t xml:space="preserve">M. Choi, Z. Wu and E. Iglesia, </w:t>
      </w:r>
      <w:r w:rsidR="00C93A82">
        <w:rPr>
          <w:i/>
          <w:iCs/>
        </w:rPr>
        <w:t>J. Am. Chem. Soc.</w:t>
      </w:r>
      <w:r w:rsidRPr="00BA2ACD">
        <w:rPr>
          <w:rFonts w:ascii="Calibri" w:hAnsi="Calibri"/>
          <w:noProof/>
          <w:lang w:bidi="fa-IR"/>
        </w:rPr>
        <w:t xml:space="preserve"> </w:t>
      </w:r>
      <w:r w:rsidRPr="00BA2ACD">
        <w:rPr>
          <w:rFonts w:ascii="Calibri" w:hAnsi="Calibri"/>
          <w:b/>
          <w:bCs/>
          <w:noProof/>
          <w:lang w:bidi="fa-IR"/>
        </w:rPr>
        <w:t>2010</w:t>
      </w:r>
      <w:r w:rsidRPr="00BA2ACD">
        <w:rPr>
          <w:rFonts w:ascii="Calibri" w:hAnsi="Calibri"/>
          <w:noProof/>
          <w:lang w:bidi="fa-IR"/>
        </w:rPr>
        <w:t>, 132, 9129-9137.</w:t>
      </w:r>
      <w:bookmarkEnd w:id="34"/>
    </w:p>
    <w:p w14:paraId="04F96DED" w14:textId="7DE2DB6E" w:rsidR="001E0260" w:rsidRPr="00BA2ACD" w:rsidRDefault="001E0260" w:rsidP="00C93A82">
      <w:pPr>
        <w:pStyle w:val="ListParagraph"/>
        <w:numPr>
          <w:ilvl w:val="0"/>
          <w:numId w:val="1"/>
        </w:numPr>
        <w:spacing w:after="0" w:line="240" w:lineRule="auto"/>
        <w:jc w:val="both"/>
        <w:rPr>
          <w:rFonts w:ascii="Calibri" w:hAnsi="Calibri"/>
          <w:noProof/>
          <w:lang w:bidi="fa-IR"/>
        </w:rPr>
      </w:pPr>
      <w:bookmarkStart w:id="35" w:name="_ENREF_34"/>
      <w:r w:rsidRPr="00BA2ACD">
        <w:rPr>
          <w:rFonts w:ascii="Calibri" w:hAnsi="Calibri"/>
          <w:noProof/>
          <w:lang w:bidi="fa-IR"/>
        </w:rPr>
        <w:t xml:space="preserve">R. Poreddy, E. J. García-Suárez, A. Riisager and S. Kegnæs, </w:t>
      </w:r>
      <w:r w:rsidR="00C93A82" w:rsidRPr="00C93A82">
        <w:rPr>
          <w:rFonts w:ascii="Calibri" w:hAnsi="Calibri"/>
          <w:i/>
          <w:iCs/>
          <w:noProof/>
          <w:lang w:bidi="fa-IR"/>
        </w:rPr>
        <w:t>Dalton Trans</w:t>
      </w:r>
      <w:r w:rsidR="00C93A82">
        <w:rPr>
          <w:rFonts w:ascii="TimesNewRomanPS-ItalicMT" w:hAnsi="TimesNewRomanPS-ItalicMT" w:cs="TimesNewRomanPS-ItalicMT"/>
          <w:i/>
          <w:iCs/>
          <w:sz w:val="24"/>
          <w:szCs w:val="24"/>
          <w:lang w:bidi="fa-IR"/>
        </w:rPr>
        <w:t>.</w:t>
      </w:r>
      <w:r w:rsidRPr="00BA2ACD">
        <w:rPr>
          <w:rFonts w:ascii="Calibri" w:hAnsi="Calibri"/>
          <w:noProof/>
          <w:lang w:bidi="fa-IR"/>
        </w:rPr>
        <w:t xml:space="preserve"> </w:t>
      </w:r>
      <w:r w:rsidRPr="00BA2ACD">
        <w:rPr>
          <w:rFonts w:ascii="Calibri" w:hAnsi="Calibri"/>
          <w:b/>
          <w:bCs/>
          <w:noProof/>
          <w:lang w:bidi="fa-IR"/>
        </w:rPr>
        <w:t>2014</w:t>
      </w:r>
      <w:r w:rsidRPr="00BA2ACD">
        <w:rPr>
          <w:rFonts w:ascii="Calibri" w:hAnsi="Calibri"/>
          <w:noProof/>
          <w:lang w:bidi="fa-IR"/>
        </w:rPr>
        <w:t>, 43, 4255-4259.</w:t>
      </w:r>
      <w:bookmarkEnd w:id="35"/>
    </w:p>
    <w:p w14:paraId="6FFADEA8" w14:textId="20328322" w:rsidR="001E0260" w:rsidRPr="00BA2ACD" w:rsidRDefault="001E0260" w:rsidP="00F35D1A">
      <w:pPr>
        <w:pStyle w:val="ListParagraph"/>
        <w:numPr>
          <w:ilvl w:val="0"/>
          <w:numId w:val="1"/>
        </w:numPr>
        <w:spacing w:after="0" w:line="240" w:lineRule="auto"/>
        <w:jc w:val="both"/>
        <w:rPr>
          <w:rFonts w:ascii="Calibri" w:hAnsi="Calibri"/>
          <w:noProof/>
          <w:lang w:bidi="fa-IR"/>
        </w:rPr>
      </w:pPr>
      <w:bookmarkStart w:id="36" w:name="_ENREF_35"/>
      <w:r w:rsidRPr="00BA2ACD">
        <w:rPr>
          <w:rFonts w:ascii="Calibri" w:hAnsi="Calibri"/>
          <w:noProof/>
          <w:lang w:bidi="fa-IR"/>
        </w:rPr>
        <w:t xml:space="preserve">B. Naik, V. S. Prasad and N. N. Ghosh, </w:t>
      </w:r>
      <w:r w:rsidR="00F35D1A" w:rsidRPr="00F35D1A">
        <w:rPr>
          <w:rFonts w:ascii="Calibri" w:hAnsi="Calibri"/>
          <w:i/>
          <w:iCs/>
          <w:noProof/>
          <w:lang w:bidi="fa-IR"/>
        </w:rPr>
        <w:t>Powder Technol.</w:t>
      </w:r>
      <w:r w:rsidRPr="00BA2ACD">
        <w:rPr>
          <w:rFonts w:ascii="Calibri" w:hAnsi="Calibri"/>
          <w:noProof/>
          <w:lang w:bidi="fa-IR"/>
        </w:rPr>
        <w:t xml:space="preserve"> </w:t>
      </w:r>
      <w:r w:rsidRPr="00BA2ACD">
        <w:rPr>
          <w:rFonts w:ascii="Calibri" w:hAnsi="Calibri"/>
          <w:b/>
          <w:bCs/>
          <w:noProof/>
          <w:lang w:bidi="fa-IR"/>
        </w:rPr>
        <w:t>2012</w:t>
      </w:r>
      <w:r w:rsidRPr="00BA2ACD">
        <w:rPr>
          <w:rFonts w:ascii="Calibri" w:hAnsi="Calibri"/>
          <w:noProof/>
          <w:lang w:bidi="fa-IR"/>
        </w:rPr>
        <w:t>, 232, 1-6.</w:t>
      </w:r>
      <w:bookmarkEnd w:id="36"/>
    </w:p>
    <w:p w14:paraId="063CD0C4" w14:textId="3261F106" w:rsidR="001E0260" w:rsidRPr="00BA2ACD" w:rsidRDefault="001E0260" w:rsidP="00F35D1A">
      <w:pPr>
        <w:pStyle w:val="ListParagraph"/>
        <w:numPr>
          <w:ilvl w:val="0"/>
          <w:numId w:val="1"/>
        </w:numPr>
        <w:spacing w:after="0" w:line="240" w:lineRule="auto"/>
        <w:jc w:val="both"/>
        <w:rPr>
          <w:rFonts w:ascii="Calibri" w:hAnsi="Calibri"/>
          <w:noProof/>
          <w:lang w:bidi="fa-IR"/>
        </w:rPr>
      </w:pPr>
      <w:bookmarkStart w:id="37" w:name="_ENREF_36"/>
      <w:r w:rsidRPr="00BA2ACD">
        <w:rPr>
          <w:rFonts w:ascii="Calibri" w:hAnsi="Calibri"/>
          <w:noProof/>
          <w:lang w:bidi="fa-IR"/>
        </w:rPr>
        <w:t xml:space="preserve">M. J. Beier, T. W. Hansen and J.-D. Grunwaldt, </w:t>
      </w:r>
      <w:r w:rsidR="00F35D1A">
        <w:rPr>
          <w:rStyle w:val="st"/>
        </w:rPr>
        <w:t>J. Catal.</w:t>
      </w:r>
      <w:r w:rsidRPr="00BA2ACD">
        <w:rPr>
          <w:rFonts w:ascii="Calibri" w:hAnsi="Calibri"/>
          <w:noProof/>
          <w:lang w:bidi="fa-IR"/>
        </w:rPr>
        <w:t xml:space="preserve"> </w:t>
      </w:r>
      <w:r w:rsidRPr="00BA2ACD">
        <w:rPr>
          <w:rFonts w:ascii="Calibri" w:hAnsi="Calibri"/>
          <w:b/>
          <w:bCs/>
          <w:noProof/>
          <w:lang w:bidi="fa-IR"/>
        </w:rPr>
        <w:t>2009</w:t>
      </w:r>
      <w:r w:rsidRPr="00BA2ACD">
        <w:rPr>
          <w:rFonts w:ascii="Calibri" w:hAnsi="Calibri"/>
          <w:noProof/>
          <w:lang w:bidi="fa-IR"/>
        </w:rPr>
        <w:t>, 266, 320-330.</w:t>
      </w:r>
      <w:bookmarkEnd w:id="37"/>
    </w:p>
    <w:p w14:paraId="66219AE2" w14:textId="23C46354" w:rsidR="001E0260" w:rsidRPr="00BA2ACD" w:rsidRDefault="001E0260" w:rsidP="00F35D1A">
      <w:pPr>
        <w:pStyle w:val="ListParagraph"/>
        <w:numPr>
          <w:ilvl w:val="0"/>
          <w:numId w:val="1"/>
        </w:numPr>
        <w:spacing w:after="0" w:line="240" w:lineRule="auto"/>
        <w:jc w:val="both"/>
        <w:rPr>
          <w:rFonts w:ascii="Calibri" w:hAnsi="Calibri"/>
          <w:noProof/>
          <w:lang w:bidi="fa-IR"/>
        </w:rPr>
      </w:pPr>
      <w:bookmarkStart w:id="38" w:name="_ENREF_37"/>
      <w:r w:rsidRPr="00BA2ACD">
        <w:rPr>
          <w:rFonts w:ascii="Calibri" w:hAnsi="Calibri"/>
          <w:noProof/>
          <w:lang w:bidi="fa-IR"/>
        </w:rPr>
        <w:t xml:space="preserve">S. Deshmukh, R. Dhokale, H. Yadav, S. Achary and S. Delekar, </w:t>
      </w:r>
      <w:r w:rsidR="00F35D1A" w:rsidRPr="00F35D1A">
        <w:rPr>
          <w:rFonts w:ascii="Calibri" w:hAnsi="Calibri"/>
          <w:i/>
          <w:iCs/>
          <w:noProof/>
          <w:lang w:bidi="fa-IR"/>
        </w:rPr>
        <w:t>Appl Surf Sci.</w:t>
      </w:r>
      <w:r w:rsidRPr="00BA2ACD">
        <w:rPr>
          <w:rFonts w:ascii="Calibri" w:hAnsi="Calibri"/>
          <w:noProof/>
          <w:lang w:bidi="fa-IR"/>
        </w:rPr>
        <w:t xml:space="preserve"> </w:t>
      </w:r>
      <w:r w:rsidRPr="00BA2ACD">
        <w:rPr>
          <w:rFonts w:ascii="Calibri" w:hAnsi="Calibri"/>
          <w:b/>
          <w:bCs/>
          <w:noProof/>
          <w:lang w:bidi="fa-IR"/>
        </w:rPr>
        <w:t>2013</w:t>
      </w:r>
      <w:r w:rsidRPr="00BA2ACD">
        <w:rPr>
          <w:rFonts w:ascii="Calibri" w:hAnsi="Calibri"/>
          <w:noProof/>
          <w:lang w:bidi="fa-IR"/>
        </w:rPr>
        <w:t>, 273, 676-683.</w:t>
      </w:r>
      <w:bookmarkEnd w:id="38"/>
    </w:p>
    <w:p w14:paraId="323FCC55" w14:textId="782C4854" w:rsidR="001E0260" w:rsidRPr="00BA2ACD" w:rsidRDefault="001E0260" w:rsidP="00F35D1A">
      <w:pPr>
        <w:pStyle w:val="ListParagraph"/>
        <w:numPr>
          <w:ilvl w:val="0"/>
          <w:numId w:val="1"/>
        </w:numPr>
        <w:spacing w:after="0" w:line="240" w:lineRule="auto"/>
        <w:jc w:val="both"/>
        <w:rPr>
          <w:rFonts w:ascii="Calibri" w:hAnsi="Calibri"/>
          <w:noProof/>
          <w:lang w:bidi="fa-IR"/>
        </w:rPr>
      </w:pPr>
      <w:bookmarkStart w:id="39" w:name="_ENREF_38"/>
      <w:r w:rsidRPr="00BA2ACD">
        <w:rPr>
          <w:rFonts w:ascii="Calibri" w:hAnsi="Calibri"/>
          <w:noProof/>
          <w:lang w:bidi="fa-IR"/>
        </w:rPr>
        <w:t xml:space="preserve">H. Sakai, T. Kanda, H. Shibata, T. Ohkubo and M. Abe, </w:t>
      </w:r>
      <w:r w:rsidR="00F35D1A">
        <w:rPr>
          <w:i/>
          <w:iCs/>
        </w:rPr>
        <w:t>J. Am. Chem. Soc.</w:t>
      </w:r>
      <w:r w:rsidRPr="00BA2ACD">
        <w:rPr>
          <w:rFonts w:ascii="Calibri" w:hAnsi="Calibri"/>
          <w:noProof/>
          <w:lang w:bidi="fa-IR"/>
        </w:rPr>
        <w:t xml:space="preserve"> </w:t>
      </w:r>
      <w:r w:rsidRPr="00BA2ACD">
        <w:rPr>
          <w:rFonts w:ascii="Calibri" w:hAnsi="Calibri"/>
          <w:b/>
          <w:bCs/>
          <w:noProof/>
          <w:lang w:bidi="fa-IR"/>
        </w:rPr>
        <w:t>2006</w:t>
      </w:r>
      <w:r w:rsidRPr="00BA2ACD">
        <w:rPr>
          <w:rFonts w:ascii="Calibri" w:hAnsi="Calibri"/>
          <w:noProof/>
          <w:lang w:bidi="fa-IR"/>
        </w:rPr>
        <w:t>, 128, 4944-4945.</w:t>
      </w:r>
      <w:bookmarkEnd w:id="39"/>
    </w:p>
    <w:p w14:paraId="548EB8DC" w14:textId="20711659" w:rsidR="001E0260" w:rsidRPr="00BA2ACD" w:rsidRDefault="001E0260" w:rsidP="00EE0A59">
      <w:pPr>
        <w:pStyle w:val="ListParagraph"/>
        <w:numPr>
          <w:ilvl w:val="0"/>
          <w:numId w:val="1"/>
        </w:numPr>
        <w:spacing w:after="0" w:line="240" w:lineRule="auto"/>
        <w:jc w:val="both"/>
        <w:rPr>
          <w:rFonts w:ascii="Calibri" w:hAnsi="Calibri"/>
          <w:noProof/>
          <w:lang w:bidi="fa-IR"/>
        </w:rPr>
      </w:pPr>
      <w:bookmarkStart w:id="40" w:name="_ENREF_39"/>
      <w:r w:rsidRPr="00BA2ACD">
        <w:rPr>
          <w:rFonts w:ascii="Calibri" w:hAnsi="Calibri"/>
          <w:noProof/>
          <w:lang w:bidi="fa-IR"/>
        </w:rPr>
        <w:lastRenderedPageBreak/>
        <w:t xml:space="preserve">L. Kundakovic and M. Flytzani-Stephanopoulos, </w:t>
      </w:r>
      <w:r w:rsidR="00EE0A59" w:rsidRPr="00EE0A59">
        <w:rPr>
          <w:rFonts w:ascii="Calibri" w:hAnsi="Calibri"/>
          <w:i/>
          <w:iCs/>
          <w:noProof/>
          <w:lang w:bidi="fa-IR"/>
        </w:rPr>
        <w:t>Appl Catal A-Gen.</w:t>
      </w:r>
      <w:r w:rsidRPr="00BA2ACD">
        <w:rPr>
          <w:rFonts w:ascii="Calibri" w:hAnsi="Calibri"/>
          <w:noProof/>
          <w:lang w:bidi="fa-IR"/>
        </w:rPr>
        <w:t xml:space="preserve"> </w:t>
      </w:r>
      <w:r w:rsidRPr="00BA2ACD">
        <w:rPr>
          <w:rFonts w:ascii="Calibri" w:hAnsi="Calibri"/>
          <w:b/>
          <w:bCs/>
          <w:noProof/>
          <w:lang w:bidi="fa-IR"/>
        </w:rPr>
        <w:t>1999</w:t>
      </w:r>
      <w:r w:rsidRPr="00BA2ACD">
        <w:rPr>
          <w:rFonts w:ascii="Calibri" w:hAnsi="Calibri"/>
          <w:noProof/>
          <w:lang w:bidi="fa-IR"/>
        </w:rPr>
        <w:t>, 183, 35-51.</w:t>
      </w:r>
      <w:bookmarkEnd w:id="40"/>
    </w:p>
    <w:p w14:paraId="0256C3EA" w14:textId="40290793" w:rsidR="001E0260" w:rsidRPr="00BA2ACD" w:rsidRDefault="001E0260" w:rsidP="00EE0A59">
      <w:pPr>
        <w:pStyle w:val="ListParagraph"/>
        <w:numPr>
          <w:ilvl w:val="0"/>
          <w:numId w:val="1"/>
        </w:numPr>
        <w:spacing w:after="0" w:line="240" w:lineRule="auto"/>
        <w:jc w:val="both"/>
        <w:rPr>
          <w:rFonts w:ascii="Calibri" w:hAnsi="Calibri"/>
          <w:noProof/>
          <w:lang w:bidi="fa-IR"/>
        </w:rPr>
      </w:pPr>
      <w:bookmarkStart w:id="41" w:name="_ENREF_40"/>
      <w:r w:rsidRPr="00BA2ACD">
        <w:rPr>
          <w:rFonts w:ascii="Calibri" w:hAnsi="Calibri"/>
          <w:noProof/>
          <w:lang w:bidi="fa-IR"/>
        </w:rPr>
        <w:t xml:space="preserve">L. Ai and J. Jiang, </w:t>
      </w:r>
      <w:r w:rsidR="00EE0A59" w:rsidRPr="00EE0A59">
        <w:rPr>
          <w:rFonts w:ascii="Calibri" w:hAnsi="Calibri"/>
          <w:i/>
          <w:iCs/>
          <w:noProof/>
          <w:lang w:bidi="fa-IR"/>
        </w:rPr>
        <w:t>Bioresour Technol.</w:t>
      </w:r>
      <w:r w:rsidRPr="00BA2ACD">
        <w:rPr>
          <w:rFonts w:ascii="Calibri" w:hAnsi="Calibri"/>
          <w:noProof/>
          <w:lang w:bidi="fa-IR"/>
        </w:rPr>
        <w:t xml:space="preserve"> </w:t>
      </w:r>
      <w:r w:rsidRPr="00BA2ACD">
        <w:rPr>
          <w:rFonts w:ascii="Calibri" w:hAnsi="Calibri"/>
          <w:b/>
          <w:bCs/>
          <w:noProof/>
          <w:lang w:bidi="fa-IR"/>
        </w:rPr>
        <w:t>2013</w:t>
      </w:r>
      <w:r w:rsidRPr="00BA2ACD">
        <w:rPr>
          <w:rFonts w:ascii="Calibri" w:hAnsi="Calibri"/>
          <w:noProof/>
          <w:lang w:bidi="fa-IR"/>
        </w:rPr>
        <w:t>, 132, 374-377.</w:t>
      </w:r>
      <w:bookmarkEnd w:id="41"/>
    </w:p>
    <w:p w14:paraId="55A6A260" w14:textId="30608835" w:rsidR="001E0260" w:rsidRPr="00BA2ACD" w:rsidRDefault="001E0260" w:rsidP="001E0260">
      <w:pPr>
        <w:pStyle w:val="ListParagraph"/>
        <w:numPr>
          <w:ilvl w:val="0"/>
          <w:numId w:val="1"/>
        </w:numPr>
        <w:spacing w:after="0" w:line="240" w:lineRule="auto"/>
        <w:jc w:val="both"/>
        <w:rPr>
          <w:rFonts w:ascii="Calibri" w:hAnsi="Calibri"/>
          <w:noProof/>
          <w:lang w:bidi="fa-IR"/>
        </w:rPr>
      </w:pPr>
      <w:bookmarkStart w:id="42" w:name="_ENREF_41"/>
      <w:r w:rsidRPr="00BA2ACD">
        <w:rPr>
          <w:rFonts w:ascii="Calibri" w:hAnsi="Calibri"/>
          <w:noProof/>
          <w:lang w:bidi="fa-IR"/>
        </w:rPr>
        <w:t>H. Le Pape, F. Solano-Serena, P. Contini, C. Devillers, A. Maftah and P. Leprat, Carbon</w:t>
      </w:r>
      <w:r w:rsidR="00623830">
        <w:rPr>
          <w:rFonts w:ascii="Calibri" w:hAnsi="Calibri"/>
          <w:noProof/>
          <w:lang w:bidi="fa-IR"/>
        </w:rPr>
        <w:t>.</w:t>
      </w:r>
      <w:r w:rsidRPr="00BA2ACD">
        <w:rPr>
          <w:rFonts w:ascii="Calibri" w:hAnsi="Calibri"/>
          <w:noProof/>
          <w:lang w:bidi="fa-IR"/>
        </w:rPr>
        <w:t xml:space="preserve"> </w:t>
      </w:r>
      <w:r w:rsidRPr="00BA2ACD">
        <w:rPr>
          <w:rFonts w:ascii="Calibri" w:hAnsi="Calibri"/>
          <w:b/>
          <w:bCs/>
          <w:noProof/>
          <w:lang w:bidi="fa-IR"/>
        </w:rPr>
        <w:t>2002</w:t>
      </w:r>
      <w:r w:rsidRPr="00BA2ACD">
        <w:rPr>
          <w:rFonts w:ascii="Calibri" w:hAnsi="Calibri"/>
          <w:noProof/>
          <w:lang w:bidi="fa-IR"/>
        </w:rPr>
        <w:t>, 40, 2947-2954.</w:t>
      </w:r>
      <w:bookmarkEnd w:id="42"/>
    </w:p>
    <w:p w14:paraId="74B029D2" w14:textId="58531AB9" w:rsidR="001E0260" w:rsidRPr="00BA2ACD" w:rsidRDefault="001E0260" w:rsidP="00623830">
      <w:pPr>
        <w:pStyle w:val="ListParagraph"/>
        <w:numPr>
          <w:ilvl w:val="0"/>
          <w:numId w:val="1"/>
        </w:numPr>
        <w:spacing w:after="0" w:line="240" w:lineRule="auto"/>
        <w:jc w:val="both"/>
        <w:rPr>
          <w:rFonts w:ascii="Calibri" w:hAnsi="Calibri"/>
          <w:noProof/>
          <w:lang w:bidi="fa-IR"/>
        </w:rPr>
      </w:pPr>
      <w:bookmarkStart w:id="43" w:name="_ENREF_42"/>
      <w:r w:rsidRPr="00BA2ACD">
        <w:rPr>
          <w:rFonts w:ascii="Calibri" w:hAnsi="Calibri"/>
          <w:noProof/>
          <w:lang w:bidi="fa-IR"/>
        </w:rPr>
        <w:t xml:space="preserve">S. Ma, R. Luo, J. I. Gold, Z. Y. Aaron, B. Kim and P. J. Kenis, </w:t>
      </w:r>
      <w:r w:rsidR="00623830" w:rsidRPr="00623830">
        <w:rPr>
          <w:rFonts w:ascii="Calibri" w:hAnsi="Calibri"/>
          <w:i/>
          <w:iCs/>
          <w:noProof/>
          <w:lang w:bidi="fa-IR"/>
        </w:rPr>
        <w:t>J. Mater. Chem. A.</w:t>
      </w:r>
      <w:r w:rsidRPr="00BA2ACD">
        <w:rPr>
          <w:rFonts w:ascii="Calibri" w:hAnsi="Calibri"/>
          <w:noProof/>
          <w:lang w:bidi="fa-IR"/>
        </w:rPr>
        <w:t xml:space="preserve"> </w:t>
      </w:r>
      <w:r w:rsidRPr="00BA2ACD">
        <w:rPr>
          <w:rFonts w:ascii="Calibri" w:hAnsi="Calibri"/>
          <w:b/>
          <w:bCs/>
          <w:noProof/>
          <w:lang w:bidi="fa-IR"/>
        </w:rPr>
        <w:t>2016</w:t>
      </w:r>
      <w:r w:rsidRPr="00BA2ACD">
        <w:rPr>
          <w:rFonts w:ascii="Calibri" w:hAnsi="Calibri"/>
          <w:noProof/>
          <w:lang w:bidi="fa-IR"/>
        </w:rPr>
        <w:t>, 4, 8573-8578.</w:t>
      </w:r>
      <w:bookmarkEnd w:id="43"/>
    </w:p>
    <w:p w14:paraId="2541522E" w14:textId="6EC6E700" w:rsidR="001E0260" w:rsidRPr="00BA2ACD" w:rsidRDefault="001E0260" w:rsidP="00295B98">
      <w:pPr>
        <w:pStyle w:val="ListParagraph"/>
        <w:numPr>
          <w:ilvl w:val="0"/>
          <w:numId w:val="1"/>
        </w:numPr>
        <w:spacing w:after="0" w:line="240" w:lineRule="auto"/>
        <w:jc w:val="both"/>
        <w:rPr>
          <w:rFonts w:ascii="Calibri" w:hAnsi="Calibri"/>
          <w:noProof/>
          <w:lang w:bidi="fa-IR"/>
        </w:rPr>
      </w:pPr>
      <w:bookmarkStart w:id="44" w:name="_ENREF_43"/>
      <w:r w:rsidRPr="00BA2ACD">
        <w:rPr>
          <w:rFonts w:ascii="Calibri" w:hAnsi="Calibri"/>
          <w:noProof/>
          <w:lang w:bidi="fa-IR"/>
        </w:rPr>
        <w:t xml:space="preserve">Y. Liu, G. Wu and Y. Cui, </w:t>
      </w:r>
      <w:r w:rsidR="00295B98" w:rsidRPr="00295B98">
        <w:rPr>
          <w:rFonts w:ascii="Calibri" w:hAnsi="Calibri"/>
          <w:i/>
          <w:iCs/>
          <w:noProof/>
          <w:lang w:bidi="fa-IR"/>
        </w:rPr>
        <w:t>Appl. Organomet. Chem.</w:t>
      </w:r>
      <w:r w:rsidRPr="00BA2ACD">
        <w:rPr>
          <w:rFonts w:ascii="Calibri" w:hAnsi="Calibri"/>
          <w:noProof/>
          <w:lang w:bidi="fa-IR"/>
        </w:rPr>
        <w:t xml:space="preserve"> </w:t>
      </w:r>
      <w:r w:rsidRPr="00BA2ACD">
        <w:rPr>
          <w:rFonts w:ascii="Calibri" w:hAnsi="Calibri"/>
          <w:b/>
          <w:bCs/>
          <w:noProof/>
          <w:lang w:bidi="fa-IR"/>
        </w:rPr>
        <w:t>2013</w:t>
      </w:r>
      <w:r w:rsidRPr="00BA2ACD">
        <w:rPr>
          <w:rFonts w:ascii="Calibri" w:hAnsi="Calibri"/>
          <w:noProof/>
          <w:lang w:bidi="fa-IR"/>
        </w:rPr>
        <w:t>, 27, 206-208.</w:t>
      </w:r>
      <w:bookmarkEnd w:id="44"/>
    </w:p>
    <w:p w14:paraId="55FA6FF9" w14:textId="6CCB2B9D" w:rsidR="001E0260" w:rsidRPr="00BA2ACD" w:rsidRDefault="001E0260" w:rsidP="00FC62CF">
      <w:pPr>
        <w:pStyle w:val="ListParagraph"/>
        <w:numPr>
          <w:ilvl w:val="0"/>
          <w:numId w:val="1"/>
        </w:numPr>
        <w:spacing w:after="0" w:line="240" w:lineRule="auto"/>
        <w:jc w:val="both"/>
        <w:rPr>
          <w:rFonts w:ascii="Calibri" w:hAnsi="Calibri"/>
          <w:noProof/>
          <w:lang w:bidi="fa-IR"/>
        </w:rPr>
      </w:pPr>
      <w:bookmarkStart w:id="45" w:name="_ENREF_44"/>
      <w:r w:rsidRPr="00BA2ACD">
        <w:rPr>
          <w:rFonts w:ascii="Calibri" w:hAnsi="Calibri"/>
          <w:noProof/>
          <w:lang w:bidi="fa-IR"/>
        </w:rPr>
        <w:t xml:space="preserve">Y. Zhang, X. He, J. Ouyang and H. Yang, </w:t>
      </w:r>
      <w:r w:rsidR="00FC62CF" w:rsidRPr="00FC62CF">
        <w:rPr>
          <w:rFonts w:ascii="Calibri" w:hAnsi="Calibri"/>
          <w:i/>
          <w:iCs/>
          <w:noProof/>
          <w:lang w:bidi="fa-IR"/>
        </w:rPr>
        <w:t>Sci Rep.</w:t>
      </w:r>
      <w:r w:rsidRPr="00BA2ACD">
        <w:rPr>
          <w:rFonts w:ascii="Calibri" w:hAnsi="Calibri"/>
          <w:noProof/>
          <w:lang w:bidi="fa-IR"/>
        </w:rPr>
        <w:t xml:space="preserve"> </w:t>
      </w:r>
      <w:r w:rsidRPr="00BA2ACD">
        <w:rPr>
          <w:rFonts w:ascii="Calibri" w:hAnsi="Calibri"/>
          <w:b/>
          <w:bCs/>
          <w:noProof/>
          <w:lang w:bidi="fa-IR"/>
        </w:rPr>
        <w:t>2013</w:t>
      </w:r>
      <w:r w:rsidRPr="00BA2ACD">
        <w:rPr>
          <w:rFonts w:ascii="Calibri" w:hAnsi="Calibri"/>
          <w:noProof/>
          <w:lang w:bidi="fa-IR"/>
        </w:rPr>
        <w:t>, 3.</w:t>
      </w:r>
      <w:bookmarkEnd w:id="45"/>
    </w:p>
    <w:p w14:paraId="03A68551" w14:textId="4E0D0E68" w:rsidR="001E0260" w:rsidRPr="00BA2ACD" w:rsidRDefault="001E0260" w:rsidP="008453A3">
      <w:pPr>
        <w:pStyle w:val="ListParagraph"/>
        <w:numPr>
          <w:ilvl w:val="0"/>
          <w:numId w:val="1"/>
        </w:numPr>
        <w:spacing w:after="0" w:line="240" w:lineRule="auto"/>
        <w:jc w:val="both"/>
        <w:rPr>
          <w:rFonts w:ascii="Calibri" w:hAnsi="Calibri"/>
          <w:noProof/>
          <w:lang w:bidi="fa-IR"/>
        </w:rPr>
      </w:pPr>
      <w:bookmarkStart w:id="46" w:name="_ENREF_45"/>
      <w:r w:rsidRPr="00BA2ACD">
        <w:rPr>
          <w:rFonts w:ascii="Calibri" w:hAnsi="Calibri"/>
          <w:noProof/>
          <w:lang w:bidi="fa-IR"/>
        </w:rPr>
        <w:t xml:space="preserve">X. Tang, L. Li, B. Shen and C. Wang, </w:t>
      </w:r>
      <w:r w:rsidR="008453A3" w:rsidRPr="008453A3">
        <w:rPr>
          <w:rFonts w:ascii="Calibri" w:hAnsi="Calibri"/>
          <w:i/>
          <w:iCs/>
          <w:noProof/>
          <w:lang w:bidi="fa-IR"/>
        </w:rPr>
        <w:t>Chemosphere.</w:t>
      </w:r>
      <w:r w:rsidRPr="00BA2ACD">
        <w:rPr>
          <w:rFonts w:ascii="Calibri" w:hAnsi="Calibri"/>
          <w:noProof/>
          <w:lang w:bidi="fa-IR"/>
        </w:rPr>
        <w:t xml:space="preserve"> </w:t>
      </w:r>
      <w:r w:rsidRPr="00BA2ACD">
        <w:rPr>
          <w:rFonts w:ascii="Calibri" w:hAnsi="Calibri"/>
          <w:b/>
          <w:bCs/>
          <w:noProof/>
          <w:lang w:bidi="fa-IR"/>
        </w:rPr>
        <w:t>2013</w:t>
      </w:r>
      <w:r w:rsidRPr="00BA2ACD">
        <w:rPr>
          <w:rFonts w:ascii="Calibri" w:hAnsi="Calibri"/>
          <w:noProof/>
          <w:lang w:bidi="fa-IR"/>
        </w:rPr>
        <w:t>, 91, 1368-1373.</w:t>
      </w:r>
      <w:bookmarkEnd w:id="46"/>
    </w:p>
    <w:p w14:paraId="26553072" w14:textId="24C04F17" w:rsidR="001E0260" w:rsidRPr="00BA2ACD" w:rsidRDefault="001E0260" w:rsidP="008453A3">
      <w:pPr>
        <w:pStyle w:val="ListParagraph"/>
        <w:numPr>
          <w:ilvl w:val="0"/>
          <w:numId w:val="1"/>
        </w:numPr>
        <w:spacing w:after="0" w:line="240" w:lineRule="auto"/>
        <w:jc w:val="both"/>
        <w:rPr>
          <w:rFonts w:ascii="Calibri" w:hAnsi="Calibri"/>
          <w:noProof/>
          <w:lang w:bidi="fa-IR"/>
        </w:rPr>
      </w:pPr>
      <w:bookmarkStart w:id="47" w:name="_ENREF_46"/>
      <w:r w:rsidRPr="00BA2ACD">
        <w:rPr>
          <w:rFonts w:ascii="Calibri" w:hAnsi="Calibri"/>
          <w:noProof/>
          <w:lang w:bidi="fa-IR"/>
        </w:rPr>
        <w:t xml:space="preserve">V. Vergaro, E. Abdullayev, A. Zeitoun, G. Giovinazzo, A. Santino, R. Cingolani, Y. M. Lvov and S. Leporatti, </w:t>
      </w:r>
      <w:r w:rsidR="008453A3" w:rsidRPr="008453A3">
        <w:rPr>
          <w:rStyle w:val="st"/>
          <w:i/>
          <w:iCs/>
        </w:rPr>
        <w:t>J. Microencapsul.</w:t>
      </w:r>
      <w:r w:rsidRPr="00BA2ACD">
        <w:rPr>
          <w:rFonts w:ascii="Calibri" w:hAnsi="Calibri"/>
          <w:noProof/>
          <w:lang w:bidi="fa-IR"/>
        </w:rPr>
        <w:t xml:space="preserve"> </w:t>
      </w:r>
      <w:r w:rsidRPr="00BA2ACD">
        <w:rPr>
          <w:rFonts w:ascii="Calibri" w:hAnsi="Calibri"/>
          <w:b/>
          <w:bCs/>
          <w:noProof/>
          <w:lang w:bidi="fa-IR"/>
        </w:rPr>
        <w:t>2008</w:t>
      </w:r>
      <w:r w:rsidRPr="00BA2ACD">
        <w:rPr>
          <w:rFonts w:ascii="Calibri" w:hAnsi="Calibri"/>
          <w:noProof/>
          <w:lang w:bidi="fa-IR"/>
        </w:rPr>
        <w:t>, 25, 376.</w:t>
      </w:r>
      <w:bookmarkEnd w:id="47"/>
    </w:p>
    <w:p w14:paraId="2D304BD9" w14:textId="291F187A" w:rsidR="001E0260" w:rsidRPr="00BA2ACD" w:rsidRDefault="001E0260" w:rsidP="00E15892">
      <w:pPr>
        <w:pStyle w:val="ListParagraph"/>
        <w:numPr>
          <w:ilvl w:val="0"/>
          <w:numId w:val="1"/>
        </w:numPr>
        <w:spacing w:after="0" w:line="240" w:lineRule="auto"/>
        <w:jc w:val="both"/>
        <w:rPr>
          <w:rFonts w:ascii="Calibri" w:hAnsi="Calibri"/>
          <w:noProof/>
          <w:lang w:bidi="fa-IR"/>
        </w:rPr>
      </w:pPr>
      <w:bookmarkStart w:id="48" w:name="_ENREF_47"/>
      <w:r w:rsidRPr="00BA2ACD">
        <w:rPr>
          <w:rFonts w:ascii="Calibri" w:hAnsi="Calibri"/>
          <w:noProof/>
          <w:lang w:bidi="fa-IR"/>
        </w:rPr>
        <w:t xml:space="preserve">D. Mills, </w:t>
      </w:r>
      <w:r w:rsidR="00E15892" w:rsidRPr="00E15892">
        <w:rPr>
          <w:i/>
          <w:iCs/>
        </w:rPr>
        <w:t>F</w:t>
      </w:r>
      <w:r w:rsidR="00E15892">
        <w:rPr>
          <w:i/>
          <w:iCs/>
        </w:rPr>
        <w:t>aseb</w:t>
      </w:r>
      <w:r w:rsidR="00E15892" w:rsidRPr="00E15892">
        <w:rPr>
          <w:i/>
          <w:iCs/>
        </w:rPr>
        <w:t xml:space="preserve"> J.</w:t>
      </w:r>
      <w:r w:rsidRPr="00BA2ACD">
        <w:rPr>
          <w:rFonts w:ascii="Calibri" w:hAnsi="Calibri"/>
          <w:noProof/>
          <w:lang w:bidi="fa-IR"/>
        </w:rPr>
        <w:t xml:space="preserve"> </w:t>
      </w:r>
      <w:r w:rsidRPr="00BA2ACD">
        <w:rPr>
          <w:rFonts w:ascii="Calibri" w:hAnsi="Calibri"/>
          <w:b/>
          <w:bCs/>
          <w:noProof/>
          <w:lang w:bidi="fa-IR"/>
        </w:rPr>
        <w:t>2014</w:t>
      </w:r>
      <w:r w:rsidRPr="00BA2ACD">
        <w:rPr>
          <w:rFonts w:ascii="Calibri" w:hAnsi="Calibri"/>
          <w:noProof/>
          <w:lang w:bidi="fa-IR"/>
        </w:rPr>
        <w:t>, 28, 87.4.</w:t>
      </w:r>
      <w:bookmarkEnd w:id="48"/>
    </w:p>
    <w:p w14:paraId="30DA93C8" w14:textId="1D3147D3" w:rsidR="001E0260" w:rsidRPr="00BA2ACD" w:rsidRDefault="001E0260" w:rsidP="00077952">
      <w:pPr>
        <w:pStyle w:val="ListParagraph"/>
        <w:numPr>
          <w:ilvl w:val="0"/>
          <w:numId w:val="1"/>
        </w:numPr>
        <w:spacing w:after="0" w:line="240" w:lineRule="auto"/>
        <w:jc w:val="both"/>
        <w:rPr>
          <w:rFonts w:ascii="Calibri" w:hAnsi="Calibri"/>
          <w:noProof/>
          <w:lang w:bidi="fa-IR"/>
        </w:rPr>
      </w:pPr>
      <w:bookmarkStart w:id="49" w:name="_ENREF_48"/>
      <w:r w:rsidRPr="00BA2ACD">
        <w:rPr>
          <w:rFonts w:ascii="Calibri" w:hAnsi="Calibri"/>
          <w:noProof/>
          <w:lang w:bidi="fa-IR"/>
        </w:rPr>
        <w:t xml:space="preserve">R. D. White, D. V. Bavykin and F. C. Walsh, </w:t>
      </w:r>
      <w:r w:rsidR="00A8237E" w:rsidRPr="00A8237E">
        <w:rPr>
          <w:i/>
          <w:iCs/>
        </w:rPr>
        <w:t>Nanotech</w:t>
      </w:r>
      <w:r w:rsidR="00A8237E" w:rsidRPr="00A8237E">
        <w:rPr>
          <w:rFonts w:ascii="Calibri" w:hAnsi="Calibri"/>
          <w:i/>
          <w:iCs/>
          <w:noProof/>
          <w:lang w:bidi="fa-IR"/>
        </w:rPr>
        <w:t>.</w:t>
      </w:r>
      <w:r w:rsidRPr="00BA2ACD">
        <w:rPr>
          <w:rFonts w:ascii="Calibri" w:hAnsi="Calibri"/>
          <w:noProof/>
          <w:lang w:bidi="fa-IR"/>
        </w:rPr>
        <w:t xml:space="preserve"> </w:t>
      </w:r>
      <w:r w:rsidRPr="00BA2ACD">
        <w:rPr>
          <w:rFonts w:ascii="Calibri" w:hAnsi="Calibri"/>
          <w:b/>
          <w:bCs/>
          <w:noProof/>
          <w:lang w:bidi="fa-IR"/>
        </w:rPr>
        <w:t>2012</w:t>
      </w:r>
      <w:r w:rsidRPr="00BA2ACD">
        <w:rPr>
          <w:rFonts w:ascii="Calibri" w:hAnsi="Calibri"/>
          <w:noProof/>
          <w:lang w:bidi="fa-IR"/>
        </w:rPr>
        <w:t>, 23, 065705.</w:t>
      </w:r>
      <w:bookmarkEnd w:id="49"/>
      <w:r w:rsidR="00077952" w:rsidRPr="00077952">
        <w:rPr>
          <w:rFonts w:ascii="SSTimes-Roman" w:cs="SSTimes-Roman"/>
          <w:sz w:val="16"/>
          <w:szCs w:val="16"/>
          <w:lang w:bidi="fa-IR"/>
        </w:rPr>
        <w:t xml:space="preserve"> </w:t>
      </w:r>
    </w:p>
    <w:p w14:paraId="4C64323A" w14:textId="4E680A40" w:rsidR="001E0260" w:rsidRPr="00BA2ACD" w:rsidRDefault="001E0260" w:rsidP="00DC18F8">
      <w:pPr>
        <w:pStyle w:val="ListParagraph"/>
        <w:numPr>
          <w:ilvl w:val="0"/>
          <w:numId w:val="1"/>
        </w:numPr>
        <w:spacing w:after="0" w:line="240" w:lineRule="auto"/>
        <w:jc w:val="both"/>
        <w:rPr>
          <w:rFonts w:ascii="Calibri" w:hAnsi="Calibri"/>
          <w:noProof/>
          <w:lang w:bidi="fa-IR"/>
        </w:rPr>
      </w:pPr>
      <w:bookmarkStart w:id="50" w:name="_ENREF_49"/>
      <w:r w:rsidRPr="00BA2ACD">
        <w:rPr>
          <w:rFonts w:ascii="Calibri" w:hAnsi="Calibri"/>
          <w:noProof/>
          <w:lang w:bidi="fa-IR"/>
        </w:rPr>
        <w:t xml:space="preserve">P. Sudhakar and H. Soni, </w:t>
      </w:r>
      <w:r w:rsidR="00DC18F8">
        <w:rPr>
          <w:rStyle w:val="st"/>
        </w:rPr>
        <w:t>J Environ Chem Eng</w:t>
      </w:r>
      <w:r w:rsidR="00DC18F8">
        <w:rPr>
          <w:rFonts w:ascii="Calibri" w:hAnsi="Calibri"/>
          <w:noProof/>
          <w:lang w:bidi="fa-IR"/>
        </w:rPr>
        <w:t>.</w:t>
      </w:r>
      <w:r w:rsidRPr="00BA2ACD">
        <w:rPr>
          <w:rFonts w:ascii="Calibri" w:hAnsi="Calibri"/>
          <w:noProof/>
          <w:lang w:bidi="fa-IR"/>
        </w:rPr>
        <w:t xml:space="preserve"> </w:t>
      </w:r>
      <w:r w:rsidRPr="00BA2ACD">
        <w:rPr>
          <w:rFonts w:ascii="Calibri" w:hAnsi="Calibri"/>
          <w:b/>
          <w:bCs/>
          <w:noProof/>
          <w:lang w:bidi="fa-IR"/>
        </w:rPr>
        <w:t>2018</w:t>
      </w:r>
      <w:r w:rsidRPr="00BA2ACD">
        <w:rPr>
          <w:rFonts w:ascii="Calibri" w:hAnsi="Calibri"/>
          <w:noProof/>
          <w:lang w:bidi="fa-IR"/>
        </w:rPr>
        <w:t>, 6, 28-36.</w:t>
      </w:r>
      <w:bookmarkEnd w:id="50"/>
    </w:p>
    <w:p w14:paraId="3AE7BB5B" w14:textId="05A76762" w:rsidR="001E0260" w:rsidRPr="00BA2ACD" w:rsidRDefault="001E0260" w:rsidP="00E15892">
      <w:pPr>
        <w:pStyle w:val="ListParagraph"/>
        <w:numPr>
          <w:ilvl w:val="0"/>
          <w:numId w:val="1"/>
        </w:numPr>
        <w:spacing w:after="0" w:line="240" w:lineRule="auto"/>
        <w:jc w:val="both"/>
        <w:rPr>
          <w:rFonts w:ascii="Calibri" w:hAnsi="Calibri"/>
          <w:noProof/>
          <w:lang w:bidi="fa-IR"/>
        </w:rPr>
      </w:pPr>
      <w:bookmarkStart w:id="51" w:name="_ENREF_50"/>
      <w:r w:rsidRPr="00BA2ACD">
        <w:rPr>
          <w:rFonts w:ascii="Calibri" w:hAnsi="Calibri"/>
          <w:noProof/>
          <w:lang w:bidi="fa-IR"/>
        </w:rPr>
        <w:t xml:space="preserve">E. Abdullayev and Y. Lvov, </w:t>
      </w:r>
      <w:r w:rsidR="00E15892" w:rsidRPr="00E15892">
        <w:rPr>
          <w:i/>
          <w:iCs/>
        </w:rPr>
        <w:t>J. Nanosci. Nanotechnol.</w:t>
      </w:r>
      <w:r w:rsidRPr="00BA2ACD">
        <w:rPr>
          <w:rFonts w:ascii="Calibri" w:hAnsi="Calibri"/>
          <w:noProof/>
          <w:lang w:bidi="fa-IR"/>
        </w:rPr>
        <w:t xml:space="preserve"> </w:t>
      </w:r>
      <w:r w:rsidRPr="00BA2ACD">
        <w:rPr>
          <w:rFonts w:ascii="Calibri" w:hAnsi="Calibri"/>
          <w:b/>
          <w:bCs/>
          <w:noProof/>
          <w:lang w:bidi="fa-IR"/>
        </w:rPr>
        <w:t>2011</w:t>
      </w:r>
      <w:r w:rsidRPr="00BA2ACD">
        <w:rPr>
          <w:rFonts w:ascii="Calibri" w:hAnsi="Calibri"/>
          <w:noProof/>
          <w:lang w:bidi="fa-IR"/>
        </w:rPr>
        <w:t>, 11, 10007-10026.</w:t>
      </w:r>
      <w:bookmarkEnd w:id="51"/>
    </w:p>
    <w:p w14:paraId="670B5531" w14:textId="51C03933" w:rsidR="001E0260" w:rsidRPr="00BA2ACD" w:rsidRDefault="001E0260" w:rsidP="00E15892">
      <w:pPr>
        <w:pStyle w:val="ListParagraph"/>
        <w:numPr>
          <w:ilvl w:val="0"/>
          <w:numId w:val="1"/>
        </w:numPr>
        <w:spacing w:after="0" w:line="240" w:lineRule="auto"/>
        <w:jc w:val="both"/>
        <w:rPr>
          <w:rFonts w:ascii="Calibri" w:hAnsi="Calibri"/>
          <w:noProof/>
          <w:lang w:bidi="fa-IR"/>
        </w:rPr>
      </w:pPr>
      <w:bookmarkStart w:id="52" w:name="_ENREF_51"/>
      <w:r w:rsidRPr="00BA2ACD">
        <w:rPr>
          <w:rFonts w:ascii="Calibri" w:hAnsi="Calibri"/>
          <w:noProof/>
          <w:lang w:bidi="fa-IR"/>
        </w:rPr>
        <w:t xml:space="preserve">P. Sun, G. Liu, D. Lv, X. Dong, J. Wu and D. Wang, </w:t>
      </w:r>
      <w:r w:rsidR="00E15892" w:rsidRPr="00E15892">
        <w:rPr>
          <w:rFonts w:ascii="Calibri" w:hAnsi="Calibri"/>
          <w:i/>
          <w:iCs/>
          <w:noProof/>
          <w:lang w:bidi="fa-IR"/>
        </w:rPr>
        <w:t>J. Appl Polym Sci.</w:t>
      </w:r>
      <w:r w:rsidRPr="00BA2ACD">
        <w:rPr>
          <w:rFonts w:ascii="Calibri" w:hAnsi="Calibri"/>
          <w:noProof/>
          <w:lang w:bidi="fa-IR"/>
        </w:rPr>
        <w:t xml:space="preserve"> </w:t>
      </w:r>
      <w:r w:rsidRPr="00BA2ACD">
        <w:rPr>
          <w:rFonts w:ascii="Calibri" w:hAnsi="Calibri"/>
          <w:b/>
          <w:bCs/>
          <w:noProof/>
          <w:lang w:bidi="fa-IR"/>
        </w:rPr>
        <w:t>2016</w:t>
      </w:r>
      <w:r w:rsidRPr="00BA2ACD">
        <w:rPr>
          <w:rFonts w:ascii="Calibri" w:hAnsi="Calibri"/>
          <w:noProof/>
          <w:lang w:bidi="fa-IR"/>
        </w:rPr>
        <w:t>, 133.</w:t>
      </w:r>
      <w:bookmarkEnd w:id="52"/>
    </w:p>
    <w:p w14:paraId="38D02F6A" w14:textId="0F8A75BD" w:rsidR="001E0260" w:rsidRPr="00BA2ACD" w:rsidRDefault="001E0260" w:rsidP="007D01E5">
      <w:pPr>
        <w:pStyle w:val="ListParagraph"/>
        <w:numPr>
          <w:ilvl w:val="0"/>
          <w:numId w:val="1"/>
        </w:numPr>
        <w:spacing w:after="0" w:line="240" w:lineRule="auto"/>
        <w:jc w:val="both"/>
        <w:rPr>
          <w:rFonts w:ascii="Calibri" w:hAnsi="Calibri"/>
          <w:noProof/>
          <w:lang w:bidi="fa-IR"/>
        </w:rPr>
      </w:pPr>
      <w:bookmarkStart w:id="53" w:name="_ENREF_52"/>
      <w:r w:rsidRPr="00BA2ACD">
        <w:rPr>
          <w:rFonts w:ascii="Calibri" w:hAnsi="Calibri"/>
          <w:noProof/>
          <w:lang w:bidi="fa-IR"/>
        </w:rPr>
        <w:t xml:space="preserve">J. Zhang, Y. Zhang, Y. Chen, L. Du, B. Zhang, H. Zhang, J. Liu and K. Wang, </w:t>
      </w:r>
      <w:r w:rsidR="007D01E5" w:rsidRPr="007D01E5">
        <w:rPr>
          <w:rFonts w:ascii="Calibri" w:hAnsi="Calibri"/>
          <w:i/>
          <w:iCs/>
          <w:noProof/>
          <w:lang w:bidi="fa-IR"/>
        </w:rPr>
        <w:t>Ind Eng Chem Res</w:t>
      </w:r>
      <w:r w:rsidR="00E15892">
        <w:rPr>
          <w:rFonts w:ascii="Calibri" w:hAnsi="Calibri"/>
          <w:noProof/>
          <w:lang w:bidi="fa-IR"/>
        </w:rPr>
        <w:t>.</w:t>
      </w:r>
      <w:r w:rsidRPr="00BA2ACD">
        <w:rPr>
          <w:rFonts w:ascii="Calibri" w:hAnsi="Calibri"/>
          <w:noProof/>
          <w:lang w:bidi="fa-IR"/>
        </w:rPr>
        <w:t xml:space="preserve"> </w:t>
      </w:r>
      <w:r w:rsidRPr="00BA2ACD">
        <w:rPr>
          <w:rFonts w:ascii="Calibri" w:hAnsi="Calibri"/>
          <w:b/>
          <w:bCs/>
          <w:noProof/>
          <w:lang w:bidi="fa-IR"/>
        </w:rPr>
        <w:t>2012</w:t>
      </w:r>
      <w:r w:rsidRPr="00BA2ACD">
        <w:rPr>
          <w:rFonts w:ascii="Calibri" w:hAnsi="Calibri"/>
          <w:noProof/>
          <w:lang w:bidi="fa-IR"/>
        </w:rPr>
        <w:t>, 51, 3081-3090.</w:t>
      </w:r>
      <w:bookmarkEnd w:id="53"/>
    </w:p>
    <w:p w14:paraId="25B7BD97" w14:textId="781DE1E3" w:rsidR="001E0260" w:rsidRPr="00BA2ACD" w:rsidRDefault="001E0260" w:rsidP="00DC18F8">
      <w:pPr>
        <w:pStyle w:val="ListParagraph"/>
        <w:numPr>
          <w:ilvl w:val="0"/>
          <w:numId w:val="1"/>
        </w:numPr>
        <w:spacing w:after="0" w:line="240" w:lineRule="auto"/>
        <w:jc w:val="both"/>
        <w:rPr>
          <w:rFonts w:ascii="Calibri" w:hAnsi="Calibri"/>
          <w:noProof/>
          <w:lang w:bidi="fa-IR"/>
        </w:rPr>
      </w:pPr>
      <w:bookmarkStart w:id="54" w:name="_ENREF_53"/>
      <w:r w:rsidRPr="00BA2ACD">
        <w:rPr>
          <w:rFonts w:ascii="Calibri" w:hAnsi="Calibri"/>
          <w:noProof/>
          <w:lang w:bidi="fa-IR"/>
        </w:rPr>
        <w:t xml:space="preserve">H. Zhu, M. Du, M. Zou, C. Xu and Y. Fu, </w:t>
      </w:r>
      <w:r w:rsidR="00DC18F8">
        <w:rPr>
          <w:i/>
          <w:iCs/>
        </w:rPr>
        <w:t>Dalton Trans.</w:t>
      </w:r>
      <w:r w:rsidRPr="00BA2ACD">
        <w:rPr>
          <w:rFonts w:ascii="Calibri" w:hAnsi="Calibri"/>
          <w:noProof/>
          <w:lang w:bidi="fa-IR"/>
        </w:rPr>
        <w:t xml:space="preserve"> </w:t>
      </w:r>
      <w:r w:rsidRPr="00BA2ACD">
        <w:rPr>
          <w:rFonts w:ascii="Calibri" w:hAnsi="Calibri"/>
          <w:b/>
          <w:bCs/>
          <w:noProof/>
          <w:lang w:bidi="fa-IR"/>
        </w:rPr>
        <w:t>2012</w:t>
      </w:r>
      <w:r w:rsidRPr="00BA2ACD">
        <w:rPr>
          <w:rFonts w:ascii="Calibri" w:hAnsi="Calibri"/>
          <w:noProof/>
          <w:lang w:bidi="fa-IR"/>
        </w:rPr>
        <w:t>, 41, 10465-10471.</w:t>
      </w:r>
      <w:bookmarkEnd w:id="54"/>
    </w:p>
    <w:p w14:paraId="14F119A8" w14:textId="7F65FE44" w:rsidR="001E0260" w:rsidRPr="00BA2ACD" w:rsidRDefault="001E0260" w:rsidP="007D01E5">
      <w:pPr>
        <w:pStyle w:val="ListParagraph"/>
        <w:numPr>
          <w:ilvl w:val="0"/>
          <w:numId w:val="1"/>
        </w:numPr>
        <w:spacing w:after="0" w:line="240" w:lineRule="auto"/>
        <w:jc w:val="both"/>
        <w:rPr>
          <w:rFonts w:ascii="Calibri" w:hAnsi="Calibri"/>
          <w:noProof/>
          <w:lang w:bidi="fa-IR"/>
        </w:rPr>
      </w:pPr>
      <w:bookmarkStart w:id="55" w:name="_ENREF_54"/>
      <w:r w:rsidRPr="00BA2ACD">
        <w:rPr>
          <w:rFonts w:ascii="Calibri" w:hAnsi="Calibri"/>
          <w:noProof/>
          <w:lang w:bidi="fa-IR"/>
        </w:rPr>
        <w:t xml:space="preserve">E. K. Kim, J. Won, J.-y. Do, S. D. Kim and Y. S. Kang, </w:t>
      </w:r>
      <w:r w:rsidR="007D01E5" w:rsidRPr="007D01E5">
        <w:rPr>
          <w:rFonts w:ascii="Calibri" w:hAnsi="Calibri"/>
          <w:i/>
          <w:iCs/>
          <w:noProof/>
          <w:lang w:bidi="fa-IR"/>
        </w:rPr>
        <w:t>J. Cult Herit.</w:t>
      </w:r>
      <w:r w:rsidRPr="007D01E5">
        <w:rPr>
          <w:rFonts w:ascii="Calibri" w:hAnsi="Calibri"/>
          <w:noProof/>
          <w:lang w:bidi="fa-IR"/>
        </w:rPr>
        <w:t xml:space="preserve"> </w:t>
      </w:r>
      <w:r w:rsidRPr="007D01E5">
        <w:rPr>
          <w:rFonts w:ascii="Calibri" w:hAnsi="Calibri"/>
          <w:b/>
          <w:bCs/>
          <w:noProof/>
          <w:lang w:bidi="fa-IR"/>
        </w:rPr>
        <w:t>2009</w:t>
      </w:r>
      <w:r w:rsidRPr="00BA2ACD">
        <w:rPr>
          <w:rFonts w:ascii="Calibri" w:hAnsi="Calibri"/>
          <w:noProof/>
          <w:lang w:bidi="fa-IR"/>
        </w:rPr>
        <w:t>, 10, 214-221.</w:t>
      </w:r>
      <w:bookmarkEnd w:id="55"/>
    </w:p>
    <w:p w14:paraId="007206AB" w14:textId="3163AF4D" w:rsidR="001E0260" w:rsidRPr="00BA2ACD" w:rsidRDefault="001E0260" w:rsidP="007D01E5">
      <w:pPr>
        <w:pStyle w:val="ListParagraph"/>
        <w:numPr>
          <w:ilvl w:val="0"/>
          <w:numId w:val="1"/>
        </w:numPr>
        <w:spacing w:after="0" w:line="240" w:lineRule="auto"/>
        <w:jc w:val="both"/>
        <w:rPr>
          <w:rFonts w:ascii="Calibri" w:hAnsi="Calibri"/>
          <w:noProof/>
          <w:lang w:bidi="fa-IR"/>
        </w:rPr>
      </w:pPr>
      <w:bookmarkStart w:id="56" w:name="_ENREF_55"/>
      <w:r w:rsidRPr="00BA2ACD">
        <w:rPr>
          <w:rFonts w:ascii="Calibri" w:hAnsi="Calibri"/>
          <w:noProof/>
          <w:lang w:bidi="fa-IR"/>
        </w:rPr>
        <w:t xml:space="preserve">H.-T. Lu, </w:t>
      </w:r>
      <w:r w:rsidR="007D01E5" w:rsidRPr="007D01E5">
        <w:rPr>
          <w:rStyle w:val="st"/>
          <w:i/>
          <w:iCs/>
        </w:rPr>
        <w:t>Colloid J.</w:t>
      </w:r>
      <w:r w:rsidR="007D01E5" w:rsidRPr="00A1533D">
        <w:rPr>
          <w:rFonts w:ascii="Calibri" w:hAnsi="Calibri"/>
          <w:b/>
          <w:bCs/>
          <w:noProof/>
          <w:lang w:bidi="fa-IR"/>
        </w:rPr>
        <w:t xml:space="preserve"> </w:t>
      </w:r>
      <w:r w:rsidRPr="00A1533D">
        <w:rPr>
          <w:rFonts w:ascii="Calibri" w:hAnsi="Calibri"/>
          <w:b/>
          <w:bCs/>
          <w:noProof/>
          <w:lang w:bidi="fa-IR"/>
        </w:rPr>
        <w:t>2013</w:t>
      </w:r>
      <w:r w:rsidRPr="00BA2ACD">
        <w:rPr>
          <w:rFonts w:ascii="Calibri" w:hAnsi="Calibri"/>
          <w:noProof/>
          <w:lang w:bidi="fa-IR"/>
        </w:rPr>
        <w:t>, 75, 311-318.</w:t>
      </w:r>
      <w:bookmarkEnd w:id="56"/>
    </w:p>
    <w:p w14:paraId="31769049" w14:textId="77777777" w:rsidR="001E0260" w:rsidRPr="00BA2ACD" w:rsidRDefault="001E0260" w:rsidP="001E0260">
      <w:pPr>
        <w:pStyle w:val="ListParagraph"/>
        <w:numPr>
          <w:ilvl w:val="0"/>
          <w:numId w:val="1"/>
        </w:numPr>
        <w:spacing w:after="0" w:line="240" w:lineRule="auto"/>
        <w:jc w:val="both"/>
        <w:rPr>
          <w:rFonts w:ascii="Calibri" w:hAnsi="Calibri"/>
          <w:noProof/>
          <w:lang w:bidi="fa-IR"/>
        </w:rPr>
      </w:pPr>
      <w:bookmarkStart w:id="57" w:name="_ENREF_56"/>
      <w:r w:rsidRPr="00BA2ACD">
        <w:rPr>
          <w:rFonts w:ascii="Calibri" w:hAnsi="Calibri"/>
          <w:noProof/>
          <w:lang w:bidi="fa-IR"/>
        </w:rPr>
        <w:t xml:space="preserve">E. Joussein, S. Petit, J. Churchman, B. Theng, D. Righi and B. Delvaux, De Gruyter, </w:t>
      </w:r>
      <w:r w:rsidRPr="00BA2ACD">
        <w:rPr>
          <w:rFonts w:ascii="Calibri" w:hAnsi="Calibri"/>
          <w:b/>
          <w:bCs/>
          <w:noProof/>
          <w:lang w:bidi="fa-IR"/>
        </w:rPr>
        <w:t>2005</w:t>
      </w:r>
      <w:r w:rsidRPr="00BA2ACD">
        <w:rPr>
          <w:rFonts w:ascii="Calibri" w:hAnsi="Calibri"/>
          <w:noProof/>
          <w:lang w:bidi="fa-IR"/>
        </w:rPr>
        <w:t>.</w:t>
      </w:r>
      <w:bookmarkEnd w:id="57"/>
    </w:p>
    <w:p w14:paraId="2C8A02E9" w14:textId="0E0D9816" w:rsidR="001E0260" w:rsidRPr="00BA2ACD" w:rsidRDefault="001E0260" w:rsidP="00CC75EC">
      <w:pPr>
        <w:pStyle w:val="ListParagraph"/>
        <w:numPr>
          <w:ilvl w:val="0"/>
          <w:numId w:val="1"/>
        </w:numPr>
        <w:spacing w:after="0" w:line="240" w:lineRule="auto"/>
        <w:jc w:val="both"/>
        <w:rPr>
          <w:rFonts w:ascii="Calibri" w:hAnsi="Calibri"/>
          <w:noProof/>
          <w:lang w:bidi="fa-IR"/>
        </w:rPr>
      </w:pPr>
      <w:bookmarkStart w:id="58" w:name="_ENREF_57"/>
      <w:r w:rsidRPr="00BA2ACD">
        <w:rPr>
          <w:rFonts w:ascii="Calibri" w:hAnsi="Calibri"/>
          <w:noProof/>
          <w:lang w:bidi="fa-IR"/>
        </w:rPr>
        <w:t xml:space="preserve">S. Levis and P. Deasy, </w:t>
      </w:r>
      <w:r w:rsidR="00CC75EC" w:rsidRPr="00CC75EC">
        <w:rPr>
          <w:rStyle w:val="st"/>
          <w:i/>
          <w:iCs/>
        </w:rPr>
        <w:t>Int J Pharm</w:t>
      </w:r>
      <w:r w:rsidR="00CC75EC" w:rsidRPr="00CC75EC">
        <w:rPr>
          <w:rFonts w:ascii="Calibri" w:hAnsi="Calibri"/>
          <w:i/>
          <w:iCs/>
          <w:noProof/>
          <w:lang w:bidi="fa-IR"/>
        </w:rPr>
        <w:t>.</w:t>
      </w:r>
      <w:r w:rsidRPr="00BA2ACD">
        <w:rPr>
          <w:rFonts w:ascii="Calibri" w:hAnsi="Calibri"/>
          <w:noProof/>
          <w:lang w:bidi="fa-IR"/>
        </w:rPr>
        <w:t xml:space="preserve"> </w:t>
      </w:r>
      <w:r w:rsidRPr="00BA2ACD">
        <w:rPr>
          <w:rFonts w:ascii="Calibri" w:hAnsi="Calibri"/>
          <w:b/>
          <w:bCs/>
          <w:noProof/>
          <w:lang w:bidi="fa-IR"/>
        </w:rPr>
        <w:t>2002</w:t>
      </w:r>
      <w:r w:rsidRPr="00BA2ACD">
        <w:rPr>
          <w:rFonts w:ascii="Calibri" w:hAnsi="Calibri"/>
          <w:noProof/>
          <w:lang w:bidi="fa-IR"/>
        </w:rPr>
        <w:t>, 243, 125-134.</w:t>
      </w:r>
      <w:bookmarkEnd w:id="58"/>
    </w:p>
    <w:p w14:paraId="459E6113" w14:textId="6E89EF85" w:rsidR="001E0260" w:rsidRPr="00BA2ACD" w:rsidRDefault="001E0260" w:rsidP="00CC75EC">
      <w:pPr>
        <w:pStyle w:val="ListParagraph"/>
        <w:numPr>
          <w:ilvl w:val="0"/>
          <w:numId w:val="1"/>
        </w:numPr>
        <w:spacing w:after="0" w:line="240" w:lineRule="auto"/>
        <w:jc w:val="both"/>
        <w:rPr>
          <w:rFonts w:ascii="Calibri" w:hAnsi="Calibri"/>
          <w:noProof/>
          <w:lang w:bidi="fa-IR"/>
        </w:rPr>
      </w:pPr>
      <w:bookmarkStart w:id="59" w:name="_ENREF_58"/>
      <w:r w:rsidRPr="00BA2ACD">
        <w:rPr>
          <w:rFonts w:ascii="Calibri" w:hAnsi="Calibri"/>
          <w:noProof/>
          <w:lang w:bidi="fa-IR"/>
        </w:rPr>
        <w:t xml:space="preserve">B. Theng, M. Russell, G. Churchman and R. Parfitt, </w:t>
      </w:r>
      <w:r w:rsidR="00CC75EC" w:rsidRPr="00CC75EC">
        <w:rPr>
          <w:rStyle w:val="st"/>
          <w:i/>
          <w:iCs/>
        </w:rPr>
        <w:t>Clays Clay Miner.</w:t>
      </w:r>
      <w:r w:rsidRPr="00BA2ACD">
        <w:rPr>
          <w:rFonts w:ascii="Calibri" w:hAnsi="Calibri"/>
          <w:noProof/>
          <w:lang w:bidi="fa-IR"/>
        </w:rPr>
        <w:t xml:space="preserve"> </w:t>
      </w:r>
      <w:r w:rsidRPr="00BA2ACD">
        <w:rPr>
          <w:rFonts w:ascii="Calibri" w:hAnsi="Calibri"/>
          <w:b/>
          <w:bCs/>
          <w:noProof/>
          <w:lang w:bidi="fa-IR"/>
        </w:rPr>
        <w:t>1982</w:t>
      </w:r>
      <w:r w:rsidRPr="00BA2ACD">
        <w:rPr>
          <w:rFonts w:ascii="Calibri" w:hAnsi="Calibri"/>
          <w:noProof/>
          <w:lang w:bidi="fa-IR"/>
        </w:rPr>
        <w:t>, 30, 143-149.</w:t>
      </w:r>
      <w:bookmarkEnd w:id="59"/>
    </w:p>
    <w:p w14:paraId="67FEEF7A" w14:textId="6BDBA548" w:rsidR="001E0260" w:rsidRPr="00BA2ACD" w:rsidRDefault="001E0260" w:rsidP="00CC75EC">
      <w:pPr>
        <w:pStyle w:val="ListParagraph"/>
        <w:numPr>
          <w:ilvl w:val="0"/>
          <w:numId w:val="1"/>
        </w:numPr>
        <w:spacing w:after="0" w:line="240" w:lineRule="auto"/>
        <w:jc w:val="both"/>
        <w:rPr>
          <w:rFonts w:ascii="Calibri" w:hAnsi="Calibri"/>
          <w:noProof/>
          <w:lang w:bidi="fa-IR"/>
        </w:rPr>
      </w:pPr>
      <w:bookmarkStart w:id="60" w:name="_ENREF_59"/>
      <w:r w:rsidRPr="00BA2ACD">
        <w:rPr>
          <w:rFonts w:ascii="Calibri" w:hAnsi="Calibri"/>
          <w:noProof/>
          <w:lang w:bidi="fa-IR"/>
        </w:rPr>
        <w:t xml:space="preserve">M. Zou, M. Du, H. Zhu, C. Xu and Y. Fu, </w:t>
      </w:r>
      <w:r w:rsidR="00CC75EC" w:rsidRPr="00CC75EC">
        <w:rPr>
          <w:rFonts w:ascii="Calibri" w:hAnsi="Calibri"/>
          <w:i/>
          <w:iCs/>
          <w:noProof/>
          <w:lang w:bidi="fa-IR"/>
        </w:rPr>
        <w:t>J. Phys D Appl Phys.</w:t>
      </w:r>
      <w:r w:rsidRPr="00CC75EC">
        <w:rPr>
          <w:rFonts w:ascii="Calibri" w:hAnsi="Calibri"/>
          <w:i/>
          <w:iCs/>
          <w:noProof/>
          <w:lang w:bidi="fa-IR"/>
        </w:rPr>
        <w:t xml:space="preserve"> </w:t>
      </w:r>
      <w:r w:rsidRPr="00BA2ACD">
        <w:rPr>
          <w:rFonts w:ascii="Calibri" w:hAnsi="Calibri"/>
          <w:b/>
          <w:bCs/>
          <w:noProof/>
          <w:lang w:bidi="fa-IR"/>
        </w:rPr>
        <w:t>2012</w:t>
      </w:r>
      <w:r w:rsidRPr="00BA2ACD">
        <w:rPr>
          <w:rFonts w:ascii="Calibri" w:hAnsi="Calibri"/>
          <w:noProof/>
          <w:lang w:bidi="fa-IR"/>
        </w:rPr>
        <w:t>, 45, 325302.</w:t>
      </w:r>
      <w:bookmarkEnd w:id="60"/>
    </w:p>
    <w:p w14:paraId="3A360E1C" w14:textId="35FE20FF" w:rsidR="001E0260" w:rsidRPr="00BA2ACD" w:rsidRDefault="001E0260" w:rsidP="009E0DC6">
      <w:pPr>
        <w:pStyle w:val="ListParagraph"/>
        <w:numPr>
          <w:ilvl w:val="0"/>
          <w:numId w:val="1"/>
        </w:numPr>
        <w:spacing w:after="0" w:line="240" w:lineRule="auto"/>
        <w:jc w:val="both"/>
        <w:rPr>
          <w:rFonts w:ascii="Calibri" w:hAnsi="Calibri"/>
          <w:noProof/>
          <w:lang w:bidi="fa-IR"/>
        </w:rPr>
      </w:pPr>
      <w:bookmarkStart w:id="61" w:name="_ENREF_60"/>
      <w:r w:rsidRPr="00BA2ACD">
        <w:rPr>
          <w:rFonts w:ascii="Calibri" w:hAnsi="Calibri"/>
          <w:noProof/>
          <w:lang w:bidi="fa-IR"/>
        </w:rPr>
        <w:t xml:space="preserve">J. Ellison, G. Wykoff, A. Paul, R. Mohseni and A. Vasiliev, </w:t>
      </w:r>
      <w:r w:rsidR="009E0DC6" w:rsidRPr="009E0DC6">
        <w:rPr>
          <w:rFonts w:ascii="Calibri" w:hAnsi="Calibri"/>
          <w:i/>
          <w:iCs/>
          <w:noProof/>
          <w:lang w:bidi="fa-IR"/>
        </w:rPr>
        <w:t>Colloid Surface A.</w:t>
      </w:r>
      <w:r w:rsidRPr="00BA2ACD">
        <w:rPr>
          <w:rFonts w:ascii="Calibri" w:hAnsi="Calibri"/>
          <w:noProof/>
          <w:lang w:bidi="fa-IR"/>
        </w:rPr>
        <w:t xml:space="preserve"> </w:t>
      </w:r>
      <w:r w:rsidRPr="00BA2ACD">
        <w:rPr>
          <w:rFonts w:ascii="Calibri" w:hAnsi="Calibri"/>
          <w:b/>
          <w:bCs/>
          <w:noProof/>
          <w:lang w:bidi="fa-IR"/>
        </w:rPr>
        <w:t>2014</w:t>
      </w:r>
      <w:r w:rsidRPr="00BA2ACD">
        <w:rPr>
          <w:rFonts w:ascii="Calibri" w:hAnsi="Calibri"/>
          <w:noProof/>
          <w:lang w:bidi="fa-IR"/>
        </w:rPr>
        <w:t>, 447, 67-70.</w:t>
      </w:r>
      <w:bookmarkEnd w:id="61"/>
    </w:p>
    <w:p w14:paraId="46C82C80" w14:textId="5CDA1DAC" w:rsidR="001E0260" w:rsidRPr="00BA2ACD" w:rsidRDefault="001E0260" w:rsidP="009E0DC6">
      <w:pPr>
        <w:pStyle w:val="ListParagraph"/>
        <w:numPr>
          <w:ilvl w:val="0"/>
          <w:numId w:val="1"/>
        </w:numPr>
        <w:spacing w:after="0" w:line="240" w:lineRule="auto"/>
        <w:jc w:val="both"/>
        <w:rPr>
          <w:rFonts w:ascii="Calibri" w:hAnsi="Calibri"/>
          <w:noProof/>
          <w:lang w:bidi="fa-IR"/>
        </w:rPr>
      </w:pPr>
      <w:bookmarkStart w:id="62" w:name="_ENREF_61"/>
      <w:r w:rsidRPr="00BA2ACD">
        <w:rPr>
          <w:rFonts w:ascii="Calibri" w:hAnsi="Calibri"/>
          <w:noProof/>
          <w:lang w:bidi="fa-IR"/>
        </w:rPr>
        <w:t xml:space="preserve">A. A. J. Ranchani, V. Parthasarathy, A. A. Devi, B. Meenarathi and R. Anbarasan, </w:t>
      </w:r>
      <w:r w:rsidR="009E0DC6" w:rsidRPr="009E0DC6">
        <w:rPr>
          <w:rStyle w:val="st"/>
          <w:i/>
          <w:iCs/>
        </w:rPr>
        <w:t>Appl Nanosci.</w:t>
      </w:r>
      <w:r w:rsidRPr="00BA2ACD">
        <w:rPr>
          <w:rFonts w:ascii="Calibri" w:hAnsi="Calibri"/>
          <w:noProof/>
          <w:lang w:bidi="fa-IR"/>
        </w:rPr>
        <w:t xml:space="preserve"> </w:t>
      </w:r>
      <w:r w:rsidRPr="00BA2ACD">
        <w:rPr>
          <w:rFonts w:ascii="Calibri" w:hAnsi="Calibri"/>
          <w:b/>
          <w:bCs/>
          <w:noProof/>
          <w:lang w:bidi="fa-IR"/>
        </w:rPr>
        <w:t>2017</w:t>
      </w:r>
      <w:r w:rsidRPr="00BA2ACD">
        <w:rPr>
          <w:rFonts w:ascii="Calibri" w:hAnsi="Calibri"/>
          <w:noProof/>
          <w:lang w:bidi="fa-IR"/>
        </w:rPr>
        <w:t>, 7, 577-588.</w:t>
      </w:r>
      <w:bookmarkEnd w:id="62"/>
    </w:p>
    <w:p w14:paraId="08600CA9" w14:textId="77777777" w:rsidR="001E0260" w:rsidRPr="00BA2ACD" w:rsidRDefault="001E0260" w:rsidP="001E0260">
      <w:pPr>
        <w:pStyle w:val="ListParagraph"/>
        <w:numPr>
          <w:ilvl w:val="0"/>
          <w:numId w:val="1"/>
        </w:numPr>
        <w:spacing w:after="0" w:line="240" w:lineRule="auto"/>
        <w:jc w:val="both"/>
        <w:rPr>
          <w:rFonts w:ascii="Calibri" w:hAnsi="Calibri"/>
          <w:noProof/>
          <w:lang w:bidi="fa-IR"/>
        </w:rPr>
      </w:pPr>
      <w:bookmarkStart w:id="63" w:name="_ENREF_62"/>
      <w:r w:rsidRPr="00BA2ACD">
        <w:rPr>
          <w:rFonts w:ascii="Calibri" w:hAnsi="Calibri"/>
          <w:noProof/>
          <w:lang w:bidi="fa-IR"/>
        </w:rPr>
        <w:t xml:space="preserve">S. Joseph and B. Mathew, Journal of Molecular Liquids </w:t>
      </w:r>
      <w:r w:rsidRPr="00BA2ACD">
        <w:rPr>
          <w:rFonts w:ascii="Calibri" w:hAnsi="Calibri"/>
          <w:b/>
          <w:bCs/>
          <w:noProof/>
          <w:lang w:bidi="fa-IR"/>
        </w:rPr>
        <w:t>2015</w:t>
      </w:r>
      <w:r w:rsidRPr="00BA2ACD">
        <w:rPr>
          <w:rFonts w:ascii="Calibri" w:hAnsi="Calibri"/>
          <w:noProof/>
          <w:lang w:bidi="fa-IR"/>
        </w:rPr>
        <w:t>, 204, 184-191.</w:t>
      </w:r>
      <w:bookmarkEnd w:id="63"/>
    </w:p>
    <w:p w14:paraId="67D260EC" w14:textId="111B2FCB" w:rsidR="001E0260" w:rsidRPr="00BA2ACD" w:rsidRDefault="001E0260" w:rsidP="009E0DC6">
      <w:pPr>
        <w:pStyle w:val="ListParagraph"/>
        <w:numPr>
          <w:ilvl w:val="0"/>
          <w:numId w:val="1"/>
        </w:numPr>
        <w:spacing w:after="0" w:line="240" w:lineRule="auto"/>
        <w:jc w:val="both"/>
        <w:rPr>
          <w:rFonts w:ascii="Calibri" w:hAnsi="Calibri"/>
          <w:noProof/>
          <w:lang w:bidi="fa-IR"/>
        </w:rPr>
      </w:pPr>
      <w:bookmarkStart w:id="64" w:name="_ENREF_63"/>
      <w:r w:rsidRPr="00BA2ACD">
        <w:rPr>
          <w:rFonts w:ascii="Calibri" w:hAnsi="Calibri"/>
          <w:noProof/>
          <w:lang w:bidi="fa-IR"/>
        </w:rPr>
        <w:t xml:space="preserve">X. Liu, M. Liang, M. Liu, R. Su, M. Wang, W. Qi and Z. He, </w:t>
      </w:r>
      <w:r w:rsidR="009E0DC6" w:rsidRPr="009E0DC6">
        <w:rPr>
          <w:rStyle w:val="st"/>
          <w:i/>
          <w:iCs/>
        </w:rPr>
        <w:t>N</w:t>
      </w:r>
      <w:r w:rsidR="009E0DC6">
        <w:rPr>
          <w:rStyle w:val="st"/>
          <w:i/>
          <w:iCs/>
        </w:rPr>
        <w:t>anoscale</w:t>
      </w:r>
      <w:r w:rsidR="009E0DC6" w:rsidRPr="009E0DC6">
        <w:rPr>
          <w:rStyle w:val="st"/>
          <w:i/>
          <w:iCs/>
        </w:rPr>
        <w:t xml:space="preserve"> R</w:t>
      </w:r>
      <w:r w:rsidR="009E0DC6">
        <w:rPr>
          <w:rStyle w:val="st"/>
          <w:i/>
          <w:iCs/>
        </w:rPr>
        <w:t>es</w:t>
      </w:r>
      <w:r w:rsidR="009E0DC6" w:rsidRPr="009E0DC6">
        <w:rPr>
          <w:rStyle w:val="st"/>
          <w:i/>
          <w:iCs/>
        </w:rPr>
        <w:t xml:space="preserve"> L</w:t>
      </w:r>
      <w:r w:rsidR="009E0DC6">
        <w:rPr>
          <w:rStyle w:val="st"/>
          <w:i/>
          <w:iCs/>
        </w:rPr>
        <w:t>ett</w:t>
      </w:r>
      <w:r w:rsidR="009E0DC6">
        <w:rPr>
          <w:rStyle w:val="st"/>
        </w:rPr>
        <w:t>.</w:t>
      </w:r>
      <w:r w:rsidRPr="00BA2ACD">
        <w:rPr>
          <w:rFonts w:ascii="Calibri" w:hAnsi="Calibri"/>
          <w:b/>
          <w:bCs/>
          <w:noProof/>
          <w:lang w:bidi="fa-IR"/>
        </w:rPr>
        <w:t xml:space="preserve"> 2016</w:t>
      </w:r>
      <w:r w:rsidRPr="00BA2ACD">
        <w:rPr>
          <w:rFonts w:ascii="Calibri" w:hAnsi="Calibri"/>
          <w:noProof/>
          <w:lang w:bidi="fa-IR"/>
        </w:rPr>
        <w:t>, 11, 440.</w:t>
      </w:r>
      <w:bookmarkEnd w:id="64"/>
    </w:p>
    <w:p w14:paraId="0CDD1A0D" w14:textId="0C2595F6" w:rsidR="001E0260" w:rsidRPr="00BA2ACD" w:rsidRDefault="001E0260" w:rsidP="009E0DC6">
      <w:pPr>
        <w:pStyle w:val="ListParagraph"/>
        <w:numPr>
          <w:ilvl w:val="0"/>
          <w:numId w:val="1"/>
        </w:numPr>
        <w:spacing w:after="0" w:line="240" w:lineRule="auto"/>
        <w:jc w:val="both"/>
        <w:rPr>
          <w:rFonts w:ascii="Calibri" w:hAnsi="Calibri"/>
          <w:noProof/>
          <w:lang w:bidi="fa-IR"/>
        </w:rPr>
      </w:pPr>
      <w:bookmarkStart w:id="65" w:name="_ENREF_64"/>
      <w:r w:rsidRPr="00BA2ACD">
        <w:rPr>
          <w:rFonts w:ascii="Calibri" w:hAnsi="Calibri"/>
          <w:noProof/>
          <w:lang w:bidi="fa-IR"/>
        </w:rPr>
        <w:t xml:space="preserve">A. Z. Abidin, N. A. Bakar, E. Ng and W. Tan, </w:t>
      </w:r>
      <w:r w:rsidR="009E0DC6" w:rsidRPr="009E0DC6">
        <w:rPr>
          <w:rStyle w:val="st"/>
          <w:i/>
          <w:iCs/>
        </w:rPr>
        <w:t>J. Taibah. Univ. Sci.</w:t>
      </w:r>
      <w:r w:rsidRPr="00BA2ACD">
        <w:rPr>
          <w:rFonts w:ascii="Calibri" w:hAnsi="Calibri"/>
          <w:noProof/>
          <w:lang w:bidi="fa-IR"/>
        </w:rPr>
        <w:t xml:space="preserve"> </w:t>
      </w:r>
      <w:r w:rsidRPr="00BA2ACD">
        <w:rPr>
          <w:rFonts w:ascii="Calibri" w:hAnsi="Calibri"/>
          <w:b/>
          <w:bCs/>
          <w:noProof/>
          <w:lang w:bidi="fa-IR"/>
        </w:rPr>
        <w:t>2017</w:t>
      </w:r>
      <w:r w:rsidRPr="00BA2ACD">
        <w:rPr>
          <w:rFonts w:ascii="Calibri" w:hAnsi="Calibri"/>
          <w:noProof/>
          <w:lang w:bidi="fa-IR"/>
        </w:rPr>
        <w:t>, 11, 1070-1079.</w:t>
      </w:r>
      <w:bookmarkEnd w:id="65"/>
    </w:p>
    <w:p w14:paraId="193D0FCF" w14:textId="5F09CCBC" w:rsidR="001E0260" w:rsidRPr="00BA2ACD" w:rsidRDefault="001E0260" w:rsidP="009E0DC6">
      <w:pPr>
        <w:pStyle w:val="ListParagraph"/>
        <w:numPr>
          <w:ilvl w:val="0"/>
          <w:numId w:val="1"/>
        </w:numPr>
        <w:spacing w:line="240" w:lineRule="auto"/>
        <w:jc w:val="both"/>
        <w:rPr>
          <w:rFonts w:ascii="Calibri" w:hAnsi="Calibri"/>
          <w:noProof/>
          <w:lang w:bidi="fa-IR"/>
        </w:rPr>
      </w:pPr>
      <w:bookmarkStart w:id="66" w:name="_ENREF_65"/>
      <w:r w:rsidRPr="00BA2ACD">
        <w:rPr>
          <w:rFonts w:ascii="Calibri" w:hAnsi="Calibri"/>
          <w:noProof/>
          <w:lang w:bidi="fa-IR"/>
        </w:rPr>
        <w:t>N. Basavegowda, K. Mishra and Y. R. Lee,</w:t>
      </w:r>
      <w:r w:rsidR="009E0DC6" w:rsidRPr="009E0DC6">
        <w:rPr>
          <w:rFonts w:ascii="Calibri" w:hAnsi="Calibri"/>
          <w:i/>
          <w:iCs/>
          <w:noProof/>
          <w:lang w:bidi="fa-IR"/>
        </w:rPr>
        <w:t xml:space="preserve"> J. Alloy Compd.</w:t>
      </w:r>
      <w:r w:rsidRPr="00BA2ACD">
        <w:rPr>
          <w:rFonts w:ascii="Calibri" w:hAnsi="Calibri"/>
          <w:noProof/>
          <w:lang w:bidi="fa-IR"/>
        </w:rPr>
        <w:t xml:space="preserve"> </w:t>
      </w:r>
      <w:r w:rsidRPr="009E0DC6">
        <w:rPr>
          <w:rFonts w:ascii="Calibri" w:hAnsi="Calibri"/>
          <w:noProof/>
          <w:lang w:bidi="fa-IR"/>
        </w:rPr>
        <w:t>2</w:t>
      </w:r>
      <w:r w:rsidRPr="00BA2ACD">
        <w:rPr>
          <w:rFonts w:ascii="Calibri" w:hAnsi="Calibri"/>
          <w:b/>
          <w:bCs/>
          <w:noProof/>
          <w:lang w:bidi="fa-IR"/>
        </w:rPr>
        <w:t>017</w:t>
      </w:r>
      <w:r w:rsidRPr="00BA2ACD">
        <w:rPr>
          <w:rFonts w:ascii="Calibri" w:hAnsi="Calibri"/>
          <w:noProof/>
          <w:lang w:bidi="fa-IR"/>
        </w:rPr>
        <w:t>, 701, 456-464.</w:t>
      </w:r>
      <w:bookmarkEnd w:id="66"/>
    </w:p>
    <w:p w14:paraId="56943CAF" w14:textId="77777777" w:rsidR="001E0260" w:rsidRPr="00BA2ACD" w:rsidRDefault="001E0260" w:rsidP="001E0260">
      <w:pPr>
        <w:spacing w:line="240" w:lineRule="auto"/>
        <w:jc w:val="both"/>
        <w:rPr>
          <w:rFonts w:ascii="Calibri" w:hAnsi="Calibri"/>
          <w:noProof/>
          <w:lang w:bidi="fa-IR"/>
        </w:rPr>
      </w:pPr>
    </w:p>
    <w:p w14:paraId="3AF097F2" w14:textId="0FE8E02A" w:rsidR="00DF6E27" w:rsidRPr="00BA2ACD" w:rsidRDefault="001E0260" w:rsidP="001E0260">
      <w:pPr>
        <w:autoSpaceDE w:val="0"/>
        <w:autoSpaceDN w:val="0"/>
        <w:adjustRightInd w:val="0"/>
        <w:spacing w:after="0" w:line="360" w:lineRule="auto"/>
        <w:jc w:val="both"/>
        <w:rPr>
          <w:rFonts w:ascii="Calibri" w:hAnsi="Calibri"/>
          <w:noProof/>
          <w:lang w:bidi="fa-IR"/>
        </w:rPr>
      </w:pPr>
      <w:r w:rsidRPr="00BA2ACD">
        <w:rPr>
          <w:rFonts w:ascii="Calibri" w:hAnsi="Calibri"/>
          <w:noProof/>
          <w:lang w:bidi="fa-IR"/>
        </w:rPr>
        <w:fldChar w:fldCharType="end"/>
      </w:r>
      <w:r w:rsidRPr="00BA2ACD">
        <w:rPr>
          <w:rFonts w:ascii="Calibri" w:hAnsi="Calibri"/>
          <w:noProof/>
          <w:lang w:bidi="fa-IR"/>
        </w:rPr>
        <w:fldChar w:fldCharType="end"/>
      </w:r>
    </w:p>
    <w:sectPr w:rsidR="00DF6E27" w:rsidRPr="00BA2ACD" w:rsidSect="006D386A">
      <w:footerReference w:type="default" r:id="rId30"/>
      <w:footnotePr>
        <w:numFmt w:val="chicago"/>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43100" w14:textId="77777777" w:rsidR="0089313E" w:rsidRDefault="0089313E" w:rsidP="00703A97">
      <w:pPr>
        <w:spacing w:after="0" w:line="240" w:lineRule="auto"/>
      </w:pPr>
      <w:r>
        <w:separator/>
      </w:r>
    </w:p>
  </w:endnote>
  <w:endnote w:type="continuationSeparator" w:id="0">
    <w:p w14:paraId="6AC593D7" w14:textId="77777777" w:rsidR="0089313E" w:rsidRDefault="0089313E" w:rsidP="00703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rlito">
    <w:altName w:val="MS Mincho"/>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SSTimes-Roman">
    <w:altName w:val="Times New Roman"/>
    <w:panose1 w:val="00000000000000000000"/>
    <w:charset w:val="B2"/>
    <w:family w:val="auto"/>
    <w:notTrueType/>
    <w:pitch w:val="default"/>
    <w:sig w:usb0="00002000"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94490"/>
      <w:docPartObj>
        <w:docPartGallery w:val="Page Numbers (Bottom of Page)"/>
        <w:docPartUnique/>
      </w:docPartObj>
    </w:sdtPr>
    <w:sdtEndPr>
      <w:rPr>
        <w:noProof/>
      </w:rPr>
    </w:sdtEndPr>
    <w:sdtContent>
      <w:p w14:paraId="1A65139F" w14:textId="54F715E9" w:rsidR="00C159E1" w:rsidRDefault="00C159E1">
        <w:pPr>
          <w:pStyle w:val="Footer"/>
          <w:jc w:val="center"/>
        </w:pPr>
        <w:r>
          <w:fldChar w:fldCharType="begin"/>
        </w:r>
        <w:r>
          <w:instrText xml:space="preserve"> PAGE   \* MERGEFORMAT </w:instrText>
        </w:r>
        <w:r>
          <w:fldChar w:fldCharType="separate"/>
        </w:r>
        <w:r w:rsidR="00E2130D">
          <w:rPr>
            <w:noProof/>
          </w:rPr>
          <w:t>17</w:t>
        </w:r>
        <w:r>
          <w:rPr>
            <w:noProof/>
          </w:rPr>
          <w:fldChar w:fldCharType="end"/>
        </w:r>
      </w:p>
    </w:sdtContent>
  </w:sdt>
  <w:p w14:paraId="32AE6F5D" w14:textId="77777777" w:rsidR="00C159E1" w:rsidRDefault="00C159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B78A9" w14:textId="77777777" w:rsidR="0089313E" w:rsidRDefault="0089313E" w:rsidP="00703A97">
      <w:pPr>
        <w:spacing w:after="0" w:line="240" w:lineRule="auto"/>
      </w:pPr>
      <w:r>
        <w:separator/>
      </w:r>
    </w:p>
  </w:footnote>
  <w:footnote w:type="continuationSeparator" w:id="0">
    <w:p w14:paraId="4BA5D07D" w14:textId="77777777" w:rsidR="0089313E" w:rsidRDefault="0089313E" w:rsidP="00703A97">
      <w:pPr>
        <w:spacing w:after="0" w:line="240" w:lineRule="auto"/>
      </w:pPr>
      <w:r>
        <w:continuationSeparator/>
      </w:r>
    </w:p>
  </w:footnote>
  <w:footnote w:id="1">
    <w:p w14:paraId="0374BDD6" w14:textId="018F2901" w:rsidR="00C159E1" w:rsidRDefault="003D57C3" w:rsidP="003D57C3">
      <w:pPr>
        <w:pStyle w:val="FootnoteText"/>
        <w:rPr>
          <w:rFonts w:ascii="Times New Roman" w:hAnsi="Times New Roman" w:cs="Times New Roman"/>
          <w:sz w:val="24"/>
          <w:szCs w:val="24"/>
        </w:rPr>
      </w:pPr>
      <w:r w:rsidRPr="001D379B">
        <w:rPr>
          <w:sz w:val="21"/>
          <w:szCs w:val="21"/>
          <w:vertAlign w:val="superscript"/>
        </w:rPr>
        <w:t>a</w:t>
      </w:r>
      <w:r w:rsidRPr="008246EE">
        <w:rPr>
          <w:rFonts w:ascii="AdvOT596495f2" w:hAnsi="AdvOT596495f2" w:cs="AdvOT596495f2"/>
          <w:sz w:val="21"/>
          <w:szCs w:val="21"/>
        </w:rPr>
        <w:t xml:space="preserve"> </w:t>
      </w:r>
      <w:r w:rsidRPr="001D379B">
        <w:rPr>
          <w:rFonts w:asciiTheme="majorBidi" w:hAnsiTheme="majorBidi" w:cstheme="majorBidi"/>
          <w:sz w:val="21"/>
          <w:szCs w:val="21"/>
        </w:rPr>
        <w:t>m.akhondi@sci.uk.ac.ir</w:t>
      </w:r>
    </w:p>
    <w:p w14:paraId="4AE15933" w14:textId="651153A4" w:rsidR="003D57C3" w:rsidRPr="001D379B" w:rsidRDefault="001D379B" w:rsidP="003D57C3">
      <w:pPr>
        <w:pStyle w:val="FootnoteText"/>
        <w:rPr>
          <w:rFonts w:asciiTheme="majorBidi" w:hAnsiTheme="majorBidi" w:cstheme="majorBidi"/>
          <w:sz w:val="21"/>
          <w:szCs w:val="21"/>
        </w:rPr>
      </w:pPr>
      <w:r w:rsidRPr="001D379B">
        <w:rPr>
          <w:sz w:val="21"/>
          <w:szCs w:val="21"/>
          <w:vertAlign w:val="superscript"/>
        </w:rPr>
        <w:t>b</w:t>
      </w:r>
      <w:r w:rsidRPr="001D379B">
        <w:rPr>
          <w:rFonts w:asciiTheme="majorBidi" w:hAnsiTheme="majorBidi" w:cstheme="majorBidi"/>
          <w:sz w:val="21"/>
          <w:szCs w:val="21"/>
          <w:vertAlign w:val="superscript"/>
        </w:rPr>
        <w:t>*</w:t>
      </w:r>
      <w:r w:rsidR="003D57C3" w:rsidRPr="00733308">
        <w:t xml:space="preserve"> </w:t>
      </w:r>
      <w:r w:rsidR="003D57C3" w:rsidRPr="001D379B">
        <w:rPr>
          <w:rFonts w:asciiTheme="majorBidi" w:hAnsiTheme="majorBidi" w:cstheme="majorBidi"/>
          <w:sz w:val="21"/>
          <w:szCs w:val="21"/>
        </w:rPr>
        <w:t>Corresponding author: jamalizadeh@uk.ac.ir, jamalizadeheffat@yahoo.com. Tel./fax: +98 34 33257433.</w:t>
      </w:r>
    </w:p>
    <w:p w14:paraId="30A37809" w14:textId="77777777" w:rsidR="00C159E1" w:rsidRPr="00733308" w:rsidRDefault="00C159E1">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6856E7"/>
    <w:multiLevelType w:val="hybridMultilevel"/>
    <w:tmpl w:val="25188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Applied Clay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8246EE"/>
    <w:rsid w:val="000006BC"/>
    <w:rsid w:val="00001CD3"/>
    <w:rsid w:val="00003233"/>
    <w:rsid w:val="000038D4"/>
    <w:rsid w:val="000051CA"/>
    <w:rsid w:val="000057D3"/>
    <w:rsid w:val="00010546"/>
    <w:rsid w:val="00011A83"/>
    <w:rsid w:val="0001751A"/>
    <w:rsid w:val="000215A5"/>
    <w:rsid w:val="00021673"/>
    <w:rsid w:val="00023175"/>
    <w:rsid w:val="0003402D"/>
    <w:rsid w:val="00034C84"/>
    <w:rsid w:val="0004247B"/>
    <w:rsid w:val="0004441C"/>
    <w:rsid w:val="000452C4"/>
    <w:rsid w:val="00046BE6"/>
    <w:rsid w:val="00047681"/>
    <w:rsid w:val="00056531"/>
    <w:rsid w:val="00056B37"/>
    <w:rsid w:val="000602FA"/>
    <w:rsid w:val="00062D48"/>
    <w:rsid w:val="0006393E"/>
    <w:rsid w:val="0007143B"/>
    <w:rsid w:val="00073376"/>
    <w:rsid w:val="000734B0"/>
    <w:rsid w:val="00077952"/>
    <w:rsid w:val="00080B09"/>
    <w:rsid w:val="000833E5"/>
    <w:rsid w:val="000922EA"/>
    <w:rsid w:val="000A12D4"/>
    <w:rsid w:val="000A42E3"/>
    <w:rsid w:val="000A729B"/>
    <w:rsid w:val="000B3A0F"/>
    <w:rsid w:val="000B7A3B"/>
    <w:rsid w:val="000C5B2A"/>
    <w:rsid w:val="000D506C"/>
    <w:rsid w:val="000D6944"/>
    <w:rsid w:val="000E1C47"/>
    <w:rsid w:val="000E25D6"/>
    <w:rsid w:val="000E2C45"/>
    <w:rsid w:val="000E5F39"/>
    <w:rsid w:val="000F3FB1"/>
    <w:rsid w:val="000F4FEB"/>
    <w:rsid w:val="000F63EC"/>
    <w:rsid w:val="000F69FE"/>
    <w:rsid w:val="00110C45"/>
    <w:rsid w:val="00113C15"/>
    <w:rsid w:val="00114B03"/>
    <w:rsid w:val="00125E20"/>
    <w:rsid w:val="00126119"/>
    <w:rsid w:val="001273C7"/>
    <w:rsid w:val="00131877"/>
    <w:rsid w:val="001363AC"/>
    <w:rsid w:val="0014393D"/>
    <w:rsid w:val="00147956"/>
    <w:rsid w:val="00147F88"/>
    <w:rsid w:val="00153733"/>
    <w:rsid w:val="00157D01"/>
    <w:rsid w:val="00171347"/>
    <w:rsid w:val="00173BB1"/>
    <w:rsid w:val="00177324"/>
    <w:rsid w:val="00177B67"/>
    <w:rsid w:val="00177C3F"/>
    <w:rsid w:val="00192B79"/>
    <w:rsid w:val="001933E3"/>
    <w:rsid w:val="00194FC7"/>
    <w:rsid w:val="001967F2"/>
    <w:rsid w:val="001A2BF0"/>
    <w:rsid w:val="001A3611"/>
    <w:rsid w:val="001A417E"/>
    <w:rsid w:val="001A47A6"/>
    <w:rsid w:val="001A78D9"/>
    <w:rsid w:val="001B54C0"/>
    <w:rsid w:val="001B63A3"/>
    <w:rsid w:val="001C17AD"/>
    <w:rsid w:val="001C491D"/>
    <w:rsid w:val="001C6B4B"/>
    <w:rsid w:val="001D2FB5"/>
    <w:rsid w:val="001D379B"/>
    <w:rsid w:val="001D4580"/>
    <w:rsid w:val="001D46AF"/>
    <w:rsid w:val="001D5D70"/>
    <w:rsid w:val="001D67D3"/>
    <w:rsid w:val="001D7903"/>
    <w:rsid w:val="001E0260"/>
    <w:rsid w:val="001E20DC"/>
    <w:rsid w:val="001E3161"/>
    <w:rsid w:val="001F048B"/>
    <w:rsid w:val="001F4328"/>
    <w:rsid w:val="001F60F6"/>
    <w:rsid w:val="001F6AA8"/>
    <w:rsid w:val="001F6F74"/>
    <w:rsid w:val="001F7382"/>
    <w:rsid w:val="00203E4B"/>
    <w:rsid w:val="002074AA"/>
    <w:rsid w:val="00214336"/>
    <w:rsid w:val="00224976"/>
    <w:rsid w:val="002264EE"/>
    <w:rsid w:val="0023007B"/>
    <w:rsid w:val="00243BE6"/>
    <w:rsid w:val="002503BA"/>
    <w:rsid w:val="002537EC"/>
    <w:rsid w:val="00254692"/>
    <w:rsid w:val="0025623D"/>
    <w:rsid w:val="0026365E"/>
    <w:rsid w:val="002714FE"/>
    <w:rsid w:val="00292658"/>
    <w:rsid w:val="00293621"/>
    <w:rsid w:val="002943A0"/>
    <w:rsid w:val="00295B98"/>
    <w:rsid w:val="00295CBB"/>
    <w:rsid w:val="002A15BC"/>
    <w:rsid w:val="002A19AB"/>
    <w:rsid w:val="002A3C28"/>
    <w:rsid w:val="002A4D65"/>
    <w:rsid w:val="002A6FB8"/>
    <w:rsid w:val="002C0D37"/>
    <w:rsid w:val="002C455D"/>
    <w:rsid w:val="002C4A6C"/>
    <w:rsid w:val="002D010A"/>
    <w:rsid w:val="002D598B"/>
    <w:rsid w:val="002D6232"/>
    <w:rsid w:val="002D6A16"/>
    <w:rsid w:val="002E0BA8"/>
    <w:rsid w:val="002E34C7"/>
    <w:rsid w:val="002E435A"/>
    <w:rsid w:val="002E47A5"/>
    <w:rsid w:val="002E4B18"/>
    <w:rsid w:val="002E5E40"/>
    <w:rsid w:val="002E7D20"/>
    <w:rsid w:val="002F35AD"/>
    <w:rsid w:val="002F5B9E"/>
    <w:rsid w:val="00303E14"/>
    <w:rsid w:val="00306942"/>
    <w:rsid w:val="00312A06"/>
    <w:rsid w:val="00314D43"/>
    <w:rsid w:val="00316C98"/>
    <w:rsid w:val="00321187"/>
    <w:rsid w:val="00322680"/>
    <w:rsid w:val="00332EAF"/>
    <w:rsid w:val="003442A5"/>
    <w:rsid w:val="0034443C"/>
    <w:rsid w:val="00346450"/>
    <w:rsid w:val="00346E67"/>
    <w:rsid w:val="003503C9"/>
    <w:rsid w:val="00361C89"/>
    <w:rsid w:val="00363AE9"/>
    <w:rsid w:val="00367D6D"/>
    <w:rsid w:val="003725B6"/>
    <w:rsid w:val="00373491"/>
    <w:rsid w:val="00373B60"/>
    <w:rsid w:val="0038306D"/>
    <w:rsid w:val="00394140"/>
    <w:rsid w:val="0039468B"/>
    <w:rsid w:val="003A055C"/>
    <w:rsid w:val="003A0FEB"/>
    <w:rsid w:val="003A11A9"/>
    <w:rsid w:val="003B5EA9"/>
    <w:rsid w:val="003B6568"/>
    <w:rsid w:val="003B6E09"/>
    <w:rsid w:val="003C2047"/>
    <w:rsid w:val="003C591E"/>
    <w:rsid w:val="003C6B56"/>
    <w:rsid w:val="003D26D6"/>
    <w:rsid w:val="003D57C3"/>
    <w:rsid w:val="003D77F4"/>
    <w:rsid w:val="003E0175"/>
    <w:rsid w:val="003E1B2E"/>
    <w:rsid w:val="003F25ED"/>
    <w:rsid w:val="00400986"/>
    <w:rsid w:val="00404104"/>
    <w:rsid w:val="00405245"/>
    <w:rsid w:val="00412EBE"/>
    <w:rsid w:val="00427EBE"/>
    <w:rsid w:val="004364DC"/>
    <w:rsid w:val="004365D5"/>
    <w:rsid w:val="00441065"/>
    <w:rsid w:val="004411EF"/>
    <w:rsid w:val="004469E4"/>
    <w:rsid w:val="00455195"/>
    <w:rsid w:val="00461920"/>
    <w:rsid w:val="00463F46"/>
    <w:rsid w:val="00470D1B"/>
    <w:rsid w:val="004758FF"/>
    <w:rsid w:val="0048303D"/>
    <w:rsid w:val="0048608F"/>
    <w:rsid w:val="0049535D"/>
    <w:rsid w:val="0049620E"/>
    <w:rsid w:val="004A1743"/>
    <w:rsid w:val="004A17F8"/>
    <w:rsid w:val="004A4127"/>
    <w:rsid w:val="004A628D"/>
    <w:rsid w:val="004B1DB5"/>
    <w:rsid w:val="004B4030"/>
    <w:rsid w:val="004B4915"/>
    <w:rsid w:val="004D2EEC"/>
    <w:rsid w:val="004D71DB"/>
    <w:rsid w:val="004E164C"/>
    <w:rsid w:val="004E22E1"/>
    <w:rsid w:val="004E3855"/>
    <w:rsid w:val="004E53DA"/>
    <w:rsid w:val="004F1894"/>
    <w:rsid w:val="004F2725"/>
    <w:rsid w:val="0050527F"/>
    <w:rsid w:val="00511962"/>
    <w:rsid w:val="005126A8"/>
    <w:rsid w:val="0051373E"/>
    <w:rsid w:val="005150BA"/>
    <w:rsid w:val="00522C9C"/>
    <w:rsid w:val="005267EE"/>
    <w:rsid w:val="00530542"/>
    <w:rsid w:val="00531A48"/>
    <w:rsid w:val="00532524"/>
    <w:rsid w:val="005451CC"/>
    <w:rsid w:val="00550F45"/>
    <w:rsid w:val="005550CB"/>
    <w:rsid w:val="005552BB"/>
    <w:rsid w:val="005573D6"/>
    <w:rsid w:val="00561558"/>
    <w:rsid w:val="00564CB4"/>
    <w:rsid w:val="00577B66"/>
    <w:rsid w:val="00584D90"/>
    <w:rsid w:val="0059565C"/>
    <w:rsid w:val="005A7436"/>
    <w:rsid w:val="005B678D"/>
    <w:rsid w:val="005B716C"/>
    <w:rsid w:val="005B763F"/>
    <w:rsid w:val="005C0EDD"/>
    <w:rsid w:val="005C1F01"/>
    <w:rsid w:val="005C5A2F"/>
    <w:rsid w:val="005D369F"/>
    <w:rsid w:val="005D36E4"/>
    <w:rsid w:val="006031E8"/>
    <w:rsid w:val="00616556"/>
    <w:rsid w:val="006170F0"/>
    <w:rsid w:val="00620377"/>
    <w:rsid w:val="0062155A"/>
    <w:rsid w:val="006232F0"/>
    <w:rsid w:val="00623830"/>
    <w:rsid w:val="006261F0"/>
    <w:rsid w:val="006279CF"/>
    <w:rsid w:val="00627A11"/>
    <w:rsid w:val="006328B1"/>
    <w:rsid w:val="006331E1"/>
    <w:rsid w:val="006351C5"/>
    <w:rsid w:val="00641008"/>
    <w:rsid w:val="0064463A"/>
    <w:rsid w:val="00651324"/>
    <w:rsid w:val="00651A44"/>
    <w:rsid w:val="00651DD3"/>
    <w:rsid w:val="00651FED"/>
    <w:rsid w:val="00661D4E"/>
    <w:rsid w:val="00664357"/>
    <w:rsid w:val="0066616A"/>
    <w:rsid w:val="00666398"/>
    <w:rsid w:val="00667635"/>
    <w:rsid w:val="006734D4"/>
    <w:rsid w:val="00681130"/>
    <w:rsid w:val="00681FC6"/>
    <w:rsid w:val="00687604"/>
    <w:rsid w:val="006925DC"/>
    <w:rsid w:val="00694EA1"/>
    <w:rsid w:val="0069724C"/>
    <w:rsid w:val="006A1B28"/>
    <w:rsid w:val="006A4060"/>
    <w:rsid w:val="006A53BD"/>
    <w:rsid w:val="006B1612"/>
    <w:rsid w:val="006B6227"/>
    <w:rsid w:val="006C7610"/>
    <w:rsid w:val="006D386A"/>
    <w:rsid w:val="006E2F05"/>
    <w:rsid w:val="006E3660"/>
    <w:rsid w:val="006E795F"/>
    <w:rsid w:val="006F0718"/>
    <w:rsid w:val="006F11DC"/>
    <w:rsid w:val="006F1BAB"/>
    <w:rsid w:val="00700AC0"/>
    <w:rsid w:val="00701AA4"/>
    <w:rsid w:val="00701B74"/>
    <w:rsid w:val="0070289F"/>
    <w:rsid w:val="00703239"/>
    <w:rsid w:val="00703A97"/>
    <w:rsid w:val="00705562"/>
    <w:rsid w:val="00706B93"/>
    <w:rsid w:val="0071620F"/>
    <w:rsid w:val="00721587"/>
    <w:rsid w:val="0072723E"/>
    <w:rsid w:val="00733308"/>
    <w:rsid w:val="0073475E"/>
    <w:rsid w:val="00737BBE"/>
    <w:rsid w:val="00746A1B"/>
    <w:rsid w:val="00753BC5"/>
    <w:rsid w:val="0075417F"/>
    <w:rsid w:val="00757B1D"/>
    <w:rsid w:val="0076193E"/>
    <w:rsid w:val="007623F1"/>
    <w:rsid w:val="00763C2D"/>
    <w:rsid w:val="00765A2E"/>
    <w:rsid w:val="007712F8"/>
    <w:rsid w:val="00772214"/>
    <w:rsid w:val="007736CF"/>
    <w:rsid w:val="007757DB"/>
    <w:rsid w:val="00780B2D"/>
    <w:rsid w:val="007858C6"/>
    <w:rsid w:val="007A5A21"/>
    <w:rsid w:val="007A6CC2"/>
    <w:rsid w:val="007C2AD4"/>
    <w:rsid w:val="007D01E5"/>
    <w:rsid w:val="007D7701"/>
    <w:rsid w:val="007E5760"/>
    <w:rsid w:val="007E719C"/>
    <w:rsid w:val="007F3E72"/>
    <w:rsid w:val="007F42D8"/>
    <w:rsid w:val="007F4915"/>
    <w:rsid w:val="00800DAB"/>
    <w:rsid w:val="00803113"/>
    <w:rsid w:val="00814276"/>
    <w:rsid w:val="0081450F"/>
    <w:rsid w:val="00820923"/>
    <w:rsid w:val="00820DBC"/>
    <w:rsid w:val="00822B8E"/>
    <w:rsid w:val="008232ED"/>
    <w:rsid w:val="008246EE"/>
    <w:rsid w:val="00824828"/>
    <w:rsid w:val="00827D4A"/>
    <w:rsid w:val="00832458"/>
    <w:rsid w:val="008338DB"/>
    <w:rsid w:val="008350C4"/>
    <w:rsid w:val="0083577D"/>
    <w:rsid w:val="008428B0"/>
    <w:rsid w:val="008453A3"/>
    <w:rsid w:val="00846F6B"/>
    <w:rsid w:val="00851625"/>
    <w:rsid w:val="0085548B"/>
    <w:rsid w:val="00856C48"/>
    <w:rsid w:val="008577E3"/>
    <w:rsid w:val="00863791"/>
    <w:rsid w:val="00866D1E"/>
    <w:rsid w:val="00877B23"/>
    <w:rsid w:val="008862A5"/>
    <w:rsid w:val="0089313E"/>
    <w:rsid w:val="008A1CB9"/>
    <w:rsid w:val="008A6086"/>
    <w:rsid w:val="008B0A43"/>
    <w:rsid w:val="008B4314"/>
    <w:rsid w:val="008B7B1B"/>
    <w:rsid w:val="008C308F"/>
    <w:rsid w:val="008C6E41"/>
    <w:rsid w:val="008D14C5"/>
    <w:rsid w:val="008D1B26"/>
    <w:rsid w:val="008D39B9"/>
    <w:rsid w:val="008D5E61"/>
    <w:rsid w:val="008E188C"/>
    <w:rsid w:val="008F3CA1"/>
    <w:rsid w:val="00900A47"/>
    <w:rsid w:val="009037BB"/>
    <w:rsid w:val="00905C0D"/>
    <w:rsid w:val="0090659B"/>
    <w:rsid w:val="009068CE"/>
    <w:rsid w:val="00910FD8"/>
    <w:rsid w:val="00916AAD"/>
    <w:rsid w:val="00920BE7"/>
    <w:rsid w:val="00923057"/>
    <w:rsid w:val="00923274"/>
    <w:rsid w:val="009234FA"/>
    <w:rsid w:val="00934465"/>
    <w:rsid w:val="009352CB"/>
    <w:rsid w:val="00935570"/>
    <w:rsid w:val="00941ECE"/>
    <w:rsid w:val="00942484"/>
    <w:rsid w:val="00942C2F"/>
    <w:rsid w:val="00944E49"/>
    <w:rsid w:val="00945309"/>
    <w:rsid w:val="00955864"/>
    <w:rsid w:val="00960B77"/>
    <w:rsid w:val="00964B30"/>
    <w:rsid w:val="00970AD8"/>
    <w:rsid w:val="00973494"/>
    <w:rsid w:val="009A5EA5"/>
    <w:rsid w:val="009B3611"/>
    <w:rsid w:val="009B7264"/>
    <w:rsid w:val="009B7590"/>
    <w:rsid w:val="009C3CE8"/>
    <w:rsid w:val="009C3D5F"/>
    <w:rsid w:val="009C451D"/>
    <w:rsid w:val="009C5ABD"/>
    <w:rsid w:val="009C5C1E"/>
    <w:rsid w:val="009C7576"/>
    <w:rsid w:val="009D09A1"/>
    <w:rsid w:val="009D30A5"/>
    <w:rsid w:val="009D630C"/>
    <w:rsid w:val="009E0C72"/>
    <w:rsid w:val="009E0DC6"/>
    <w:rsid w:val="009E6C0D"/>
    <w:rsid w:val="009E7CAE"/>
    <w:rsid w:val="009F21FD"/>
    <w:rsid w:val="009F2CC0"/>
    <w:rsid w:val="009F5EB3"/>
    <w:rsid w:val="009F67EE"/>
    <w:rsid w:val="009F7C6D"/>
    <w:rsid w:val="009F7F84"/>
    <w:rsid w:val="00A0009A"/>
    <w:rsid w:val="00A01103"/>
    <w:rsid w:val="00A0367F"/>
    <w:rsid w:val="00A05EC1"/>
    <w:rsid w:val="00A1533D"/>
    <w:rsid w:val="00A201DA"/>
    <w:rsid w:val="00A33C19"/>
    <w:rsid w:val="00A439D0"/>
    <w:rsid w:val="00A44315"/>
    <w:rsid w:val="00A45540"/>
    <w:rsid w:val="00A46DE2"/>
    <w:rsid w:val="00A5018B"/>
    <w:rsid w:val="00A50CEA"/>
    <w:rsid w:val="00A51551"/>
    <w:rsid w:val="00A5654F"/>
    <w:rsid w:val="00A66113"/>
    <w:rsid w:val="00A755E4"/>
    <w:rsid w:val="00A77257"/>
    <w:rsid w:val="00A815E2"/>
    <w:rsid w:val="00A8237E"/>
    <w:rsid w:val="00A844D5"/>
    <w:rsid w:val="00A85989"/>
    <w:rsid w:val="00A878DE"/>
    <w:rsid w:val="00A9218D"/>
    <w:rsid w:val="00A9380B"/>
    <w:rsid w:val="00A9760B"/>
    <w:rsid w:val="00AA6F7E"/>
    <w:rsid w:val="00AB5DFC"/>
    <w:rsid w:val="00AC0778"/>
    <w:rsid w:val="00AC36A1"/>
    <w:rsid w:val="00AC50E4"/>
    <w:rsid w:val="00AC6D8F"/>
    <w:rsid w:val="00AD3855"/>
    <w:rsid w:val="00AD5AE4"/>
    <w:rsid w:val="00AE6A26"/>
    <w:rsid w:val="00AF1210"/>
    <w:rsid w:val="00AF19DE"/>
    <w:rsid w:val="00AF7DC2"/>
    <w:rsid w:val="00B00BC4"/>
    <w:rsid w:val="00B00D2E"/>
    <w:rsid w:val="00B01347"/>
    <w:rsid w:val="00B20580"/>
    <w:rsid w:val="00B241CD"/>
    <w:rsid w:val="00B24784"/>
    <w:rsid w:val="00B27898"/>
    <w:rsid w:val="00B3010A"/>
    <w:rsid w:val="00B326C3"/>
    <w:rsid w:val="00B33323"/>
    <w:rsid w:val="00B34881"/>
    <w:rsid w:val="00B4246D"/>
    <w:rsid w:val="00B4526D"/>
    <w:rsid w:val="00B50EE2"/>
    <w:rsid w:val="00B526DD"/>
    <w:rsid w:val="00B553EE"/>
    <w:rsid w:val="00B5697C"/>
    <w:rsid w:val="00B60308"/>
    <w:rsid w:val="00B611E5"/>
    <w:rsid w:val="00B61A4C"/>
    <w:rsid w:val="00B648A3"/>
    <w:rsid w:val="00B75832"/>
    <w:rsid w:val="00B75AFF"/>
    <w:rsid w:val="00B91256"/>
    <w:rsid w:val="00B95E91"/>
    <w:rsid w:val="00BA2ACD"/>
    <w:rsid w:val="00BA5D6C"/>
    <w:rsid w:val="00BA6BB8"/>
    <w:rsid w:val="00BA73AE"/>
    <w:rsid w:val="00BB42EE"/>
    <w:rsid w:val="00BB6EC0"/>
    <w:rsid w:val="00BC0D94"/>
    <w:rsid w:val="00BD46D3"/>
    <w:rsid w:val="00BD5137"/>
    <w:rsid w:val="00BD5EA1"/>
    <w:rsid w:val="00BE256C"/>
    <w:rsid w:val="00BF2DB9"/>
    <w:rsid w:val="00BF3B8C"/>
    <w:rsid w:val="00BF5B06"/>
    <w:rsid w:val="00C02DB9"/>
    <w:rsid w:val="00C159E1"/>
    <w:rsid w:val="00C1785C"/>
    <w:rsid w:val="00C2013F"/>
    <w:rsid w:val="00C35CB0"/>
    <w:rsid w:val="00C42E12"/>
    <w:rsid w:val="00C50190"/>
    <w:rsid w:val="00C55771"/>
    <w:rsid w:val="00C66F9F"/>
    <w:rsid w:val="00C703CE"/>
    <w:rsid w:val="00C831CE"/>
    <w:rsid w:val="00C84F32"/>
    <w:rsid w:val="00C93A82"/>
    <w:rsid w:val="00C93AD7"/>
    <w:rsid w:val="00C947A7"/>
    <w:rsid w:val="00C956B3"/>
    <w:rsid w:val="00CA0CD1"/>
    <w:rsid w:val="00CA1898"/>
    <w:rsid w:val="00CA2AE9"/>
    <w:rsid w:val="00CA390F"/>
    <w:rsid w:val="00CA5928"/>
    <w:rsid w:val="00CA66B7"/>
    <w:rsid w:val="00CB6142"/>
    <w:rsid w:val="00CB690F"/>
    <w:rsid w:val="00CC251B"/>
    <w:rsid w:val="00CC5516"/>
    <w:rsid w:val="00CC75EC"/>
    <w:rsid w:val="00CD78FD"/>
    <w:rsid w:val="00CE0EEB"/>
    <w:rsid w:val="00CE2EDF"/>
    <w:rsid w:val="00CE7F98"/>
    <w:rsid w:val="00CF0C71"/>
    <w:rsid w:val="00CF24C2"/>
    <w:rsid w:val="00CF4ECC"/>
    <w:rsid w:val="00CF6E5E"/>
    <w:rsid w:val="00D21588"/>
    <w:rsid w:val="00D30528"/>
    <w:rsid w:val="00D336A1"/>
    <w:rsid w:val="00D345B1"/>
    <w:rsid w:val="00D409D0"/>
    <w:rsid w:val="00D42149"/>
    <w:rsid w:val="00D42425"/>
    <w:rsid w:val="00D472E6"/>
    <w:rsid w:val="00D51670"/>
    <w:rsid w:val="00D66334"/>
    <w:rsid w:val="00D7045E"/>
    <w:rsid w:val="00D71CF6"/>
    <w:rsid w:val="00D75A9D"/>
    <w:rsid w:val="00D75BA6"/>
    <w:rsid w:val="00D814A4"/>
    <w:rsid w:val="00D81CD1"/>
    <w:rsid w:val="00D837B6"/>
    <w:rsid w:val="00D86666"/>
    <w:rsid w:val="00D871BC"/>
    <w:rsid w:val="00D871D3"/>
    <w:rsid w:val="00D92AF8"/>
    <w:rsid w:val="00DA0692"/>
    <w:rsid w:val="00DB0CAB"/>
    <w:rsid w:val="00DC0618"/>
    <w:rsid w:val="00DC18E8"/>
    <w:rsid w:val="00DC18F8"/>
    <w:rsid w:val="00DD6BDE"/>
    <w:rsid w:val="00DE0632"/>
    <w:rsid w:val="00DF171E"/>
    <w:rsid w:val="00DF37FE"/>
    <w:rsid w:val="00DF69C1"/>
    <w:rsid w:val="00DF6E27"/>
    <w:rsid w:val="00E02E15"/>
    <w:rsid w:val="00E02EF2"/>
    <w:rsid w:val="00E06F99"/>
    <w:rsid w:val="00E122F7"/>
    <w:rsid w:val="00E15892"/>
    <w:rsid w:val="00E20869"/>
    <w:rsid w:val="00E2130D"/>
    <w:rsid w:val="00E23DDA"/>
    <w:rsid w:val="00E250A4"/>
    <w:rsid w:val="00E300AE"/>
    <w:rsid w:val="00E319A7"/>
    <w:rsid w:val="00E33CFA"/>
    <w:rsid w:val="00E36956"/>
    <w:rsid w:val="00E41A68"/>
    <w:rsid w:val="00E42902"/>
    <w:rsid w:val="00E459C1"/>
    <w:rsid w:val="00E52DE4"/>
    <w:rsid w:val="00E5314A"/>
    <w:rsid w:val="00E57516"/>
    <w:rsid w:val="00E57B1D"/>
    <w:rsid w:val="00E713E3"/>
    <w:rsid w:val="00E74249"/>
    <w:rsid w:val="00E74C85"/>
    <w:rsid w:val="00E761AF"/>
    <w:rsid w:val="00E7628D"/>
    <w:rsid w:val="00E8177C"/>
    <w:rsid w:val="00E92DE7"/>
    <w:rsid w:val="00E94295"/>
    <w:rsid w:val="00E943D7"/>
    <w:rsid w:val="00E96BCA"/>
    <w:rsid w:val="00E97412"/>
    <w:rsid w:val="00EA2222"/>
    <w:rsid w:val="00EB1418"/>
    <w:rsid w:val="00EB2C2A"/>
    <w:rsid w:val="00EB49DB"/>
    <w:rsid w:val="00EB655D"/>
    <w:rsid w:val="00EC34DC"/>
    <w:rsid w:val="00EC437E"/>
    <w:rsid w:val="00ED1E02"/>
    <w:rsid w:val="00ED4C49"/>
    <w:rsid w:val="00EE0A59"/>
    <w:rsid w:val="00EE3BE7"/>
    <w:rsid w:val="00EE4C69"/>
    <w:rsid w:val="00EE60C8"/>
    <w:rsid w:val="00EE69B2"/>
    <w:rsid w:val="00EE7AB9"/>
    <w:rsid w:val="00EF045C"/>
    <w:rsid w:val="00EF4D39"/>
    <w:rsid w:val="00EF54B8"/>
    <w:rsid w:val="00EF605E"/>
    <w:rsid w:val="00EF6435"/>
    <w:rsid w:val="00EF6A43"/>
    <w:rsid w:val="00EF6D54"/>
    <w:rsid w:val="00EF7F97"/>
    <w:rsid w:val="00F00BF3"/>
    <w:rsid w:val="00F01A11"/>
    <w:rsid w:val="00F0494C"/>
    <w:rsid w:val="00F0628D"/>
    <w:rsid w:val="00F1019E"/>
    <w:rsid w:val="00F139E3"/>
    <w:rsid w:val="00F20585"/>
    <w:rsid w:val="00F2126D"/>
    <w:rsid w:val="00F23FE2"/>
    <w:rsid w:val="00F31012"/>
    <w:rsid w:val="00F35630"/>
    <w:rsid w:val="00F35D1A"/>
    <w:rsid w:val="00F373B4"/>
    <w:rsid w:val="00F43460"/>
    <w:rsid w:val="00F44C68"/>
    <w:rsid w:val="00F45E5F"/>
    <w:rsid w:val="00F471C1"/>
    <w:rsid w:val="00F53E71"/>
    <w:rsid w:val="00F61316"/>
    <w:rsid w:val="00F630FD"/>
    <w:rsid w:val="00F73E43"/>
    <w:rsid w:val="00F94774"/>
    <w:rsid w:val="00F97CE8"/>
    <w:rsid w:val="00FA73E0"/>
    <w:rsid w:val="00FB1325"/>
    <w:rsid w:val="00FB180D"/>
    <w:rsid w:val="00FB39CC"/>
    <w:rsid w:val="00FB4B89"/>
    <w:rsid w:val="00FB6D2C"/>
    <w:rsid w:val="00FB755A"/>
    <w:rsid w:val="00FC62CF"/>
    <w:rsid w:val="00FD2BDB"/>
    <w:rsid w:val="00FE014A"/>
    <w:rsid w:val="00FE313E"/>
    <w:rsid w:val="00FE7AE3"/>
    <w:rsid w:val="00FF1C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1AB09"/>
  <w15:chartTrackingRefBased/>
  <w15:docId w15:val="{BEFCD657-FE1A-42A7-972B-8A26C03B1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F3B8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46EE"/>
    <w:rPr>
      <w:color w:val="0563C1" w:themeColor="hyperlink"/>
      <w:u w:val="single"/>
    </w:rPr>
  </w:style>
  <w:style w:type="paragraph" w:customStyle="1" w:styleId="RSCB06BHeadingSub-Section">
    <w:name w:val="RSC B06 B Heading (Sub-Section)"/>
    <w:link w:val="RSCB06BHeadingSub-SectionChar"/>
    <w:qFormat/>
    <w:rsid w:val="00737BBE"/>
    <w:pPr>
      <w:spacing w:after="80" w:line="240" w:lineRule="exact"/>
    </w:pPr>
    <w:rPr>
      <w:b/>
      <w:sz w:val="18"/>
      <w:lang w:val="en-GB"/>
    </w:rPr>
  </w:style>
  <w:style w:type="character" w:customStyle="1" w:styleId="RSCB06BHeadingSub-SectionChar">
    <w:name w:val="RSC B06 B Heading (Sub-Section) Char"/>
    <w:basedOn w:val="DefaultParagraphFont"/>
    <w:link w:val="RSCB06BHeadingSub-Section"/>
    <w:rsid w:val="00737BBE"/>
    <w:rPr>
      <w:b/>
      <w:sz w:val="18"/>
      <w:lang w:val="en-GB"/>
    </w:rPr>
  </w:style>
  <w:style w:type="paragraph" w:styleId="Caption">
    <w:name w:val="caption"/>
    <w:basedOn w:val="Normal"/>
    <w:next w:val="Normal"/>
    <w:uiPriority w:val="35"/>
    <w:unhideWhenUsed/>
    <w:rsid w:val="00737BBE"/>
    <w:pPr>
      <w:spacing w:after="200" w:line="200" w:lineRule="exact"/>
    </w:pPr>
    <w:rPr>
      <w:bCs/>
      <w:sz w:val="14"/>
      <w:szCs w:val="18"/>
      <w:lang w:val="en-GB"/>
    </w:rPr>
  </w:style>
  <w:style w:type="paragraph" w:styleId="NoSpacing">
    <w:name w:val="No Spacing"/>
    <w:uiPriority w:val="1"/>
    <w:qFormat/>
    <w:rsid w:val="00F0494C"/>
    <w:pPr>
      <w:spacing w:after="0" w:line="240" w:lineRule="auto"/>
    </w:pPr>
    <w:rPr>
      <w:lang w:val="en-GB"/>
    </w:rPr>
  </w:style>
  <w:style w:type="table" w:styleId="PlainTable2">
    <w:name w:val="Plain Table 2"/>
    <w:basedOn w:val="TableNormal"/>
    <w:uiPriority w:val="42"/>
    <w:rsid w:val="00F0494C"/>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TableNormal"/>
    <w:next w:val="PlainTable2"/>
    <w:uiPriority w:val="42"/>
    <w:rsid w:val="00B27898"/>
    <w:pPr>
      <w:spacing w:after="0" w:line="240" w:lineRule="auto"/>
    </w:pPr>
    <w:rPr>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703A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A97"/>
  </w:style>
  <w:style w:type="paragraph" w:styleId="Footer">
    <w:name w:val="footer"/>
    <w:basedOn w:val="Normal"/>
    <w:link w:val="FooterChar"/>
    <w:uiPriority w:val="99"/>
    <w:unhideWhenUsed/>
    <w:rsid w:val="00703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A97"/>
  </w:style>
  <w:style w:type="paragraph" w:styleId="ListParagraph">
    <w:name w:val="List Paragraph"/>
    <w:basedOn w:val="Normal"/>
    <w:uiPriority w:val="34"/>
    <w:qFormat/>
    <w:rsid w:val="001D7903"/>
    <w:pPr>
      <w:ind w:left="720"/>
      <w:contextualSpacing/>
    </w:pPr>
  </w:style>
  <w:style w:type="character" w:styleId="LineNumber">
    <w:name w:val="line number"/>
    <w:basedOn w:val="DefaultParagraphFont"/>
    <w:uiPriority w:val="99"/>
    <w:semiHidden/>
    <w:unhideWhenUsed/>
    <w:rsid w:val="001C6B4B"/>
  </w:style>
  <w:style w:type="character" w:customStyle="1" w:styleId="Heading3Char">
    <w:name w:val="Heading 3 Char"/>
    <w:basedOn w:val="DefaultParagraphFont"/>
    <w:link w:val="Heading3"/>
    <w:uiPriority w:val="9"/>
    <w:rsid w:val="00BF3B8C"/>
    <w:rPr>
      <w:rFonts w:ascii="Times New Roman" w:eastAsia="Times New Roman" w:hAnsi="Times New Roman" w:cs="Times New Roman"/>
      <w:b/>
      <w:bCs/>
      <w:sz w:val="27"/>
      <w:szCs w:val="27"/>
    </w:rPr>
  </w:style>
  <w:style w:type="paragraph" w:styleId="FootnoteText">
    <w:name w:val="footnote text"/>
    <w:basedOn w:val="Normal"/>
    <w:link w:val="FootnoteTextChar"/>
    <w:uiPriority w:val="99"/>
    <w:unhideWhenUsed/>
    <w:rsid w:val="00306942"/>
    <w:pPr>
      <w:spacing w:after="0" w:line="240" w:lineRule="auto"/>
    </w:pPr>
    <w:rPr>
      <w:sz w:val="20"/>
      <w:szCs w:val="20"/>
    </w:rPr>
  </w:style>
  <w:style w:type="character" w:customStyle="1" w:styleId="FootnoteTextChar">
    <w:name w:val="Footnote Text Char"/>
    <w:basedOn w:val="DefaultParagraphFont"/>
    <w:link w:val="FootnoteText"/>
    <w:uiPriority w:val="99"/>
    <w:rsid w:val="00306942"/>
    <w:rPr>
      <w:sz w:val="20"/>
      <w:szCs w:val="20"/>
    </w:rPr>
  </w:style>
  <w:style w:type="character" w:styleId="FootnoteReference">
    <w:name w:val="footnote reference"/>
    <w:basedOn w:val="DefaultParagraphFont"/>
    <w:uiPriority w:val="99"/>
    <w:semiHidden/>
    <w:unhideWhenUsed/>
    <w:rsid w:val="00306942"/>
    <w:rPr>
      <w:vertAlign w:val="superscript"/>
    </w:rPr>
  </w:style>
  <w:style w:type="character" w:styleId="CommentReference">
    <w:name w:val="annotation reference"/>
    <w:basedOn w:val="DefaultParagraphFont"/>
    <w:uiPriority w:val="99"/>
    <w:semiHidden/>
    <w:unhideWhenUsed/>
    <w:rsid w:val="00A0367F"/>
    <w:rPr>
      <w:sz w:val="16"/>
      <w:szCs w:val="16"/>
    </w:rPr>
  </w:style>
  <w:style w:type="paragraph" w:styleId="CommentText">
    <w:name w:val="annotation text"/>
    <w:basedOn w:val="Normal"/>
    <w:link w:val="CommentTextChar"/>
    <w:uiPriority w:val="99"/>
    <w:semiHidden/>
    <w:unhideWhenUsed/>
    <w:rsid w:val="00A0367F"/>
    <w:pPr>
      <w:spacing w:line="240" w:lineRule="auto"/>
    </w:pPr>
    <w:rPr>
      <w:sz w:val="20"/>
      <w:szCs w:val="20"/>
    </w:rPr>
  </w:style>
  <w:style w:type="character" w:customStyle="1" w:styleId="CommentTextChar">
    <w:name w:val="Comment Text Char"/>
    <w:basedOn w:val="DefaultParagraphFont"/>
    <w:link w:val="CommentText"/>
    <w:uiPriority w:val="99"/>
    <w:semiHidden/>
    <w:rsid w:val="00A0367F"/>
    <w:rPr>
      <w:sz w:val="20"/>
      <w:szCs w:val="20"/>
    </w:rPr>
  </w:style>
  <w:style w:type="paragraph" w:styleId="CommentSubject">
    <w:name w:val="annotation subject"/>
    <w:basedOn w:val="CommentText"/>
    <w:next w:val="CommentText"/>
    <w:link w:val="CommentSubjectChar"/>
    <w:uiPriority w:val="99"/>
    <w:semiHidden/>
    <w:unhideWhenUsed/>
    <w:rsid w:val="00A0367F"/>
    <w:rPr>
      <w:b/>
      <w:bCs/>
    </w:rPr>
  </w:style>
  <w:style w:type="character" w:customStyle="1" w:styleId="CommentSubjectChar">
    <w:name w:val="Comment Subject Char"/>
    <w:basedOn w:val="CommentTextChar"/>
    <w:link w:val="CommentSubject"/>
    <w:uiPriority w:val="99"/>
    <w:semiHidden/>
    <w:rsid w:val="00A0367F"/>
    <w:rPr>
      <w:b/>
      <w:bCs/>
      <w:sz w:val="20"/>
      <w:szCs w:val="20"/>
    </w:rPr>
  </w:style>
  <w:style w:type="paragraph" w:styleId="BalloonText">
    <w:name w:val="Balloon Text"/>
    <w:basedOn w:val="Normal"/>
    <w:link w:val="BalloonTextChar"/>
    <w:uiPriority w:val="99"/>
    <w:semiHidden/>
    <w:unhideWhenUsed/>
    <w:rsid w:val="00A036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67F"/>
    <w:rPr>
      <w:rFonts w:ascii="Segoe UI" w:hAnsi="Segoe UI" w:cs="Segoe UI"/>
      <w:sz w:val="18"/>
      <w:szCs w:val="18"/>
    </w:rPr>
  </w:style>
  <w:style w:type="character" w:styleId="PlaceholderText">
    <w:name w:val="Placeholder Text"/>
    <w:basedOn w:val="DefaultParagraphFont"/>
    <w:uiPriority w:val="99"/>
    <w:semiHidden/>
    <w:rsid w:val="00EF605E"/>
    <w:rPr>
      <w:color w:val="808080"/>
    </w:rPr>
  </w:style>
  <w:style w:type="character" w:customStyle="1" w:styleId="st">
    <w:name w:val="st"/>
    <w:basedOn w:val="DefaultParagraphFont"/>
    <w:rsid w:val="00700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644818">
      <w:bodyDiv w:val="1"/>
      <w:marLeft w:val="0"/>
      <w:marRight w:val="0"/>
      <w:marTop w:val="0"/>
      <w:marBottom w:val="0"/>
      <w:divBdr>
        <w:top w:val="none" w:sz="0" w:space="0" w:color="auto"/>
        <w:left w:val="none" w:sz="0" w:space="0" w:color="auto"/>
        <w:bottom w:val="none" w:sz="0" w:space="0" w:color="auto"/>
        <w:right w:val="none" w:sz="0" w:space="0" w:color="auto"/>
      </w:divBdr>
    </w:div>
    <w:div w:id="321740587">
      <w:bodyDiv w:val="1"/>
      <w:marLeft w:val="0"/>
      <w:marRight w:val="0"/>
      <w:marTop w:val="0"/>
      <w:marBottom w:val="0"/>
      <w:divBdr>
        <w:top w:val="none" w:sz="0" w:space="0" w:color="auto"/>
        <w:left w:val="none" w:sz="0" w:space="0" w:color="auto"/>
        <w:bottom w:val="none" w:sz="0" w:space="0" w:color="auto"/>
        <w:right w:val="none" w:sz="0" w:space="0" w:color="auto"/>
      </w:divBdr>
    </w:div>
    <w:div w:id="1032727622">
      <w:bodyDiv w:val="1"/>
      <w:marLeft w:val="0"/>
      <w:marRight w:val="0"/>
      <w:marTop w:val="0"/>
      <w:marBottom w:val="0"/>
      <w:divBdr>
        <w:top w:val="none" w:sz="0" w:space="0" w:color="auto"/>
        <w:left w:val="none" w:sz="0" w:space="0" w:color="auto"/>
        <w:bottom w:val="none" w:sz="0" w:space="0" w:color="auto"/>
        <w:right w:val="none" w:sz="0" w:space="0" w:color="auto"/>
      </w:divBdr>
    </w:div>
    <w:div w:id="1151483525">
      <w:bodyDiv w:val="1"/>
      <w:marLeft w:val="0"/>
      <w:marRight w:val="0"/>
      <w:marTop w:val="0"/>
      <w:marBottom w:val="0"/>
      <w:divBdr>
        <w:top w:val="none" w:sz="0" w:space="0" w:color="auto"/>
        <w:left w:val="none" w:sz="0" w:space="0" w:color="auto"/>
        <w:bottom w:val="none" w:sz="0" w:space="0" w:color="auto"/>
        <w:right w:val="none" w:sz="0" w:space="0" w:color="auto"/>
      </w:divBdr>
    </w:div>
    <w:div w:id="1620379916">
      <w:bodyDiv w:val="1"/>
      <w:marLeft w:val="0"/>
      <w:marRight w:val="0"/>
      <w:marTop w:val="0"/>
      <w:marBottom w:val="0"/>
      <w:divBdr>
        <w:top w:val="none" w:sz="0" w:space="0" w:color="auto"/>
        <w:left w:val="none" w:sz="0" w:space="0" w:color="auto"/>
        <w:bottom w:val="none" w:sz="0" w:space="0" w:color="auto"/>
        <w:right w:val="none" w:sz="0" w:space="0" w:color="auto"/>
      </w:divBdr>
    </w:div>
    <w:div w:id="1731659784">
      <w:bodyDiv w:val="1"/>
      <w:marLeft w:val="0"/>
      <w:marRight w:val="0"/>
      <w:marTop w:val="0"/>
      <w:marBottom w:val="0"/>
      <w:divBdr>
        <w:top w:val="none" w:sz="0" w:space="0" w:color="auto"/>
        <w:left w:val="none" w:sz="0" w:space="0" w:color="auto"/>
        <w:bottom w:val="none" w:sz="0" w:space="0" w:color="auto"/>
        <w:right w:val="none" w:sz="0" w:space="0" w:color="auto"/>
      </w:divBdr>
    </w:div>
    <w:div w:id="174044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institution/Shahid_Bahonar_University_of_Kerman/department/Department_of_Chemistry" TargetMode="Externa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file:///C:\Users\simin\Desktop\New%20folder%20(2)\final%20MANUSCRIPT-1.docx" TargetMode="Externa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imin\Desktop\New%20folder%20(2)\final%20MANUSCRIPT-1.docx"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simin\Desktop\New%20folder%20(2)\final%20MANUSCRIPT-1.docx" TargetMode="External"/><Relationship Id="rId23" Type="http://schemas.openxmlformats.org/officeDocument/2006/relationships/hyperlink" Target="https://www.sciencedirect.com/topics/earth-and-planetary-sciences/catalytic-activity" TargetMode="External"/><Relationship Id="rId28" Type="http://schemas.openxmlformats.org/officeDocument/2006/relationships/image" Target="media/image13.jpeg"/><Relationship Id="rId10" Type="http://schemas.openxmlformats.org/officeDocument/2006/relationships/hyperlink" Target="file:///C:\Users\simin\Desktop\New%20folder%20(2)\final%20MANUSCRIPT-1.docx"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searchgate.net/institution/Shahid_Bahonar_University_of_Kerman" TargetMode="External"/><Relationship Id="rId14" Type="http://schemas.openxmlformats.org/officeDocument/2006/relationships/hyperlink" Target="file:///C:\Users\simin\Desktop\New%20folder%20(2)\final%20MANUSCRIPT-1.docx"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BC2EB-0EF2-4EA7-BB55-333E138E2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2189</TotalTime>
  <Pages>17</Pages>
  <Words>5640</Words>
  <Characters>32149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simin</dc:creator>
  <cp:keywords/>
  <dc:description/>
  <cp:lastModifiedBy>MR.QAEM PANAH</cp:lastModifiedBy>
  <cp:revision>126</cp:revision>
  <cp:lastPrinted>2018-09-13T12:07:00Z</cp:lastPrinted>
  <dcterms:created xsi:type="dcterms:W3CDTF">2018-08-13T01:43:00Z</dcterms:created>
  <dcterms:modified xsi:type="dcterms:W3CDTF">2018-09-19T10:06:00Z</dcterms:modified>
</cp:coreProperties>
</file>