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D1" w:rsidRPr="00FD07D1" w:rsidRDefault="00FD07D1" w:rsidP="00FD07D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D07D1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TACROLIMUS AS ANTIFUNGAL</w:t>
      </w:r>
    </w:p>
    <w:p w:rsidR="009A0149" w:rsidRPr="00FD07D1" w:rsidRDefault="00FD07D1" w:rsidP="00FD07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7D1">
        <w:rPr>
          <w:rFonts w:ascii="Times New Roman" w:hAnsi="Times New Roman" w:cs="Times New Roman"/>
          <w:b/>
          <w:sz w:val="24"/>
          <w:szCs w:val="24"/>
          <w:lang w:val="en-US"/>
        </w:rPr>
        <w:t>Statement of novelty</w:t>
      </w:r>
    </w:p>
    <w:p w:rsidR="00FD07D1" w:rsidRPr="00FD07D1" w:rsidRDefault="00FD07D1" w:rsidP="00FD07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A0149" w:rsidRPr="00FD07D1" w:rsidRDefault="009A0149" w:rsidP="00FD07D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The antifungal activity data of tacrolimus </w:t>
      </w:r>
      <w:proofErr w:type="gramStart"/>
      <w:r w:rsidR="006F057E" w:rsidRPr="00FD07D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 reviewed</w:t>
      </w:r>
      <w:proofErr w:type="gramEnd"/>
      <w:r w:rsidRPr="00FD07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0149" w:rsidRPr="00FD07D1" w:rsidRDefault="009A0149" w:rsidP="00FD07D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The screening </w:t>
      </w:r>
      <w:r w:rsidR="006F057E"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in 0.001-1 µg/mL </w:t>
      </w:r>
      <w:r w:rsidRPr="00FD07D1">
        <w:rPr>
          <w:rFonts w:ascii="Times New Roman" w:hAnsi="Times New Roman" w:cs="Times New Roman"/>
          <w:sz w:val="24"/>
          <w:szCs w:val="24"/>
          <w:lang w:val="en-US"/>
        </w:rPr>
        <w:t>against 1</w:t>
      </w:r>
      <w:r w:rsidR="00925001" w:rsidRPr="00FD07D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07D1">
        <w:rPr>
          <w:rFonts w:ascii="Times New Roman" w:hAnsi="Times New Roman" w:cs="Times New Roman"/>
          <w:sz w:val="24"/>
          <w:szCs w:val="24"/>
          <w:lang w:val="en-US"/>
        </w:rPr>
        <w:t>phytopathogenic</w:t>
      </w:r>
      <w:proofErr w:type="spellEnd"/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 fungi </w:t>
      </w:r>
      <w:r w:rsidR="00925001"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and 3 </w:t>
      </w:r>
      <w:proofErr w:type="spellStart"/>
      <w:r w:rsidR="00925001"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>Phytophthora</w:t>
      </w:r>
      <w:proofErr w:type="spellEnd"/>
      <w:r w:rsidR="00925001"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925001" w:rsidRPr="00FD07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oomycete strains </w:t>
      </w:r>
      <w:r w:rsidR="006F057E" w:rsidRPr="00FD07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agricultural importance </w:t>
      </w:r>
      <w:r w:rsidR="00925001" w:rsidRPr="00FD07D1">
        <w:rPr>
          <w:rFonts w:ascii="Times New Roman" w:hAnsi="Times New Roman" w:cs="Times New Roman"/>
          <w:sz w:val="24"/>
          <w:szCs w:val="24"/>
          <w:lang w:val="en-US"/>
        </w:rPr>
        <w:t>revealed</w:t>
      </w:r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57E"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Pr="00FD07D1">
        <w:rPr>
          <w:rFonts w:ascii="Times New Roman" w:hAnsi="Times New Roman" w:cs="Times New Roman"/>
          <w:sz w:val="24"/>
          <w:szCs w:val="24"/>
          <w:lang w:val="en-US"/>
        </w:rPr>
        <w:t>strong inhibition properties</w:t>
      </w:r>
      <w:r w:rsidR="006F057E" w:rsidRPr="00FD07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0149" w:rsidRPr="00FD07D1" w:rsidRDefault="009A0149" w:rsidP="00FD07D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The strongest activity was shown against </w:t>
      </w:r>
      <w:r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A. </w:t>
      </w:r>
      <w:proofErr w:type="spellStart"/>
      <w:r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>alternata</w:t>
      </w:r>
      <w:proofErr w:type="spellEnd"/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F. </w:t>
      </w:r>
      <w:proofErr w:type="spellStart"/>
      <w:r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>graminearum</w:t>
      </w:r>
      <w:proofErr w:type="spellEnd"/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B. </w:t>
      </w:r>
      <w:proofErr w:type="spellStart"/>
      <w:r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>cinerea</w:t>
      </w:r>
      <w:proofErr w:type="spellEnd"/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C. </w:t>
      </w:r>
      <w:proofErr w:type="spellStart"/>
      <w:r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>higginsianum</w:t>
      </w:r>
      <w:proofErr w:type="spellEnd"/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A. </w:t>
      </w:r>
      <w:proofErr w:type="spellStart"/>
      <w:proofErr w:type="gramStart"/>
      <w:r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>niger</w:t>
      </w:r>
      <w:proofErr w:type="spellEnd"/>
      <w:proofErr w:type="gramEnd"/>
      <w:r w:rsidR="00925001" w:rsidRPr="00FD07D1">
        <w:rPr>
          <w:rFonts w:ascii="Times New Roman" w:eastAsia="Calibri" w:hAnsi="Times New Roman" w:cs="Times New Roman"/>
          <w:i/>
          <w:sz w:val="24"/>
          <w:szCs w:val="24"/>
          <w:lang w:val="en-US"/>
        </w:rPr>
        <w:t>,</w:t>
      </w:r>
      <w:r w:rsidR="00925001" w:rsidRPr="00FD07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even</w:t>
      </w:r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 exceeding activity of </w:t>
      </w:r>
      <w:r w:rsidR="006F057E"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known </w:t>
      </w:r>
      <w:r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reference antifungal </w:t>
      </w:r>
      <w:r w:rsidR="00925001" w:rsidRPr="00FD07D1">
        <w:rPr>
          <w:rFonts w:ascii="Times New Roman" w:hAnsi="Times New Roman" w:cs="Times New Roman"/>
          <w:sz w:val="24"/>
          <w:szCs w:val="24"/>
          <w:lang w:val="en-US"/>
        </w:rPr>
        <w:t xml:space="preserve">agent </w:t>
      </w:r>
      <w:proofErr w:type="spellStart"/>
      <w:r w:rsidRPr="00FD07D1">
        <w:rPr>
          <w:rFonts w:ascii="Times New Roman" w:hAnsi="Times New Roman" w:cs="Times New Roman"/>
          <w:sz w:val="24"/>
          <w:szCs w:val="24"/>
          <w:lang w:val="en-US"/>
        </w:rPr>
        <w:t>cyproconazole</w:t>
      </w:r>
      <w:proofErr w:type="spellEnd"/>
      <w:r w:rsidRPr="00FD07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31CB" w:rsidRPr="00FD07D1" w:rsidRDefault="00FB31CB" w:rsidP="00FD07D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7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Considering a substantial role of FK506 in crop protection due to its distinct activity against </w:t>
      </w:r>
      <w:proofErr w:type="spellStart"/>
      <w:r w:rsidRPr="00FD07D1">
        <w:rPr>
          <w:rFonts w:ascii="Times New Roman" w:eastAsia="Calibri" w:hAnsi="Times New Roman" w:cs="Times New Roman"/>
          <w:sz w:val="24"/>
          <w:szCs w:val="24"/>
          <w:lang w:val="en-US"/>
        </w:rPr>
        <w:t>phytopathogenic</w:t>
      </w:r>
      <w:proofErr w:type="spellEnd"/>
      <w:r w:rsidRPr="00FD07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fungi,</w:t>
      </w:r>
      <w:bookmarkStart w:id="0" w:name="_GoBack"/>
      <w:bookmarkEnd w:id="0"/>
      <w:r w:rsidRPr="00FD07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availability in bulk quantities at affordable costs </w:t>
      </w:r>
      <w:r w:rsidR="006F057E" w:rsidRPr="00FD07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are quite attractive. </w:t>
      </w:r>
    </w:p>
    <w:p w:rsidR="00E10C61" w:rsidRDefault="00E10C61">
      <w:pPr>
        <w:rPr>
          <w:lang w:val="en-US"/>
        </w:rPr>
      </w:pPr>
    </w:p>
    <w:p w:rsidR="006F057E" w:rsidRPr="009A0149" w:rsidRDefault="006F057E">
      <w:pPr>
        <w:rPr>
          <w:lang w:val="en-US"/>
        </w:rPr>
      </w:pPr>
    </w:p>
    <w:sectPr w:rsidR="006F057E" w:rsidRPr="009A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4EE7"/>
    <w:multiLevelType w:val="hybridMultilevel"/>
    <w:tmpl w:val="8F7C2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49"/>
    <w:rsid w:val="006F057E"/>
    <w:rsid w:val="00925001"/>
    <w:rsid w:val="009A0149"/>
    <w:rsid w:val="00E10C61"/>
    <w:rsid w:val="00FB31CB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68EE"/>
  <w15:chartTrackingRefBased/>
  <w15:docId w15:val="{C8AD95E8-32DC-4B5C-AF03-FC49B1B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LM</cp:lastModifiedBy>
  <cp:revision>6</cp:revision>
  <dcterms:created xsi:type="dcterms:W3CDTF">2018-08-22T16:05:00Z</dcterms:created>
  <dcterms:modified xsi:type="dcterms:W3CDTF">2018-09-18T17:03:00Z</dcterms:modified>
</cp:coreProperties>
</file>