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C1F41" w14:textId="4C93A8B5" w:rsidR="008205AD" w:rsidRDefault="00C44CD8" w:rsidP="0077284D">
      <w:pPr>
        <w:spacing w:after="0" w:line="240" w:lineRule="auto"/>
        <w:contextualSpacing/>
        <w:jc w:val="both"/>
        <w:rPr>
          <w:rFonts w:ascii="Arno Pro" w:hAnsi="Arno Pro" w:cs="Helvetica"/>
          <w:color w:val="000000"/>
          <w:sz w:val="24"/>
          <w:szCs w:val="24"/>
        </w:rPr>
      </w:pPr>
      <w:bookmarkStart w:id="0" w:name="OLE_LINK28"/>
      <w:bookmarkStart w:id="1" w:name="OLE_LINK1"/>
      <w:bookmarkStart w:id="2" w:name="OLE_LINK27"/>
      <w:r w:rsidRPr="003957C1">
        <w:rPr>
          <w:rFonts w:ascii="Arno Pro" w:hAnsi="Arno Pro" w:cs="Helvetica"/>
          <w:color w:val="000000"/>
          <w:sz w:val="24"/>
          <w:szCs w:val="24"/>
        </w:rPr>
        <w:t xml:space="preserve">The objective 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>in</w:t>
      </w:r>
      <w:r w:rsidRPr="003957C1">
        <w:rPr>
          <w:rFonts w:ascii="Arno Pro" w:hAnsi="Arno Pro" w:cs="Helvetica"/>
          <w:color w:val="000000"/>
          <w:sz w:val="24"/>
          <w:szCs w:val="24"/>
        </w:rPr>
        <w:t xml:space="preserve"> the investigation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 xml:space="preserve"> is whether </w:t>
      </w:r>
      <w:r w:rsidR="003957C1">
        <w:rPr>
          <w:rFonts w:ascii="Arno Pro" w:hAnsi="Arno Pro" w:cs="Helvetica"/>
          <w:color w:val="000000"/>
          <w:sz w:val="24"/>
          <w:szCs w:val="24"/>
        </w:rPr>
        <w:t>thi</w:t>
      </w:r>
      <w:r w:rsidR="008B4414" w:rsidRPr="003957C1">
        <w:rPr>
          <w:rFonts w:ascii="Arno Pro" w:hAnsi="Arno Pro" w:cs="Helvetica"/>
          <w:color w:val="000000"/>
          <w:sz w:val="24"/>
          <w:szCs w:val="24"/>
        </w:rPr>
        <w:t>s crystal exhibit</w:t>
      </w:r>
      <w:r w:rsidR="003957C1">
        <w:rPr>
          <w:rFonts w:ascii="Arno Pro" w:hAnsi="Arno Pro" w:cs="Helvetica"/>
          <w:color w:val="000000"/>
          <w:sz w:val="24"/>
          <w:szCs w:val="24"/>
        </w:rPr>
        <w:t>s</w:t>
      </w:r>
      <w:r w:rsidR="008B4414" w:rsidRPr="003957C1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>such properties with significant</w:t>
      </w:r>
      <w:r w:rsidR="00FE1D8E" w:rsidRPr="0077284D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77284D" w:rsidRPr="0077284D">
        <w:rPr>
          <w:rFonts w:ascii="Arno Pro" w:hAnsi="Arno Pro" w:cs="Helvetica"/>
          <w:color w:val="000000"/>
          <w:sz w:val="24"/>
          <w:szCs w:val="24"/>
        </w:rPr>
        <w:t>values, allowing</w:t>
      </w:r>
      <w:r w:rsidR="00A22485">
        <w:rPr>
          <w:rFonts w:ascii="Arno Pro" w:hAnsi="Arno Pro" w:cs="Helvetica"/>
          <w:color w:val="000000"/>
          <w:sz w:val="24"/>
          <w:szCs w:val="24"/>
        </w:rPr>
        <w:t xml:space="preserve"> applications as</w:t>
      </w:r>
      <w:r w:rsidRPr="0077284D">
        <w:rPr>
          <w:rFonts w:ascii="Arno Pro" w:hAnsi="Arno Pro" w:cs="Helvetica"/>
          <w:color w:val="000000"/>
          <w:sz w:val="24"/>
          <w:szCs w:val="24"/>
        </w:rPr>
        <w:t xml:space="preserve"> NLO devices. As results we found</w:t>
      </w:r>
      <w:r w:rsidR="008205AD">
        <w:rPr>
          <w:rFonts w:ascii="Arno Pro" w:hAnsi="Arno Pro" w:cs="Helvetica"/>
          <w:color w:val="000000"/>
          <w:sz w:val="24"/>
          <w:szCs w:val="24"/>
        </w:rPr>
        <w:t>,</w:t>
      </w:r>
    </w:p>
    <w:p w14:paraId="427BFB26" w14:textId="305631CA" w:rsidR="008205AD" w:rsidRPr="008205AD" w:rsidRDefault="008205AD" w:rsidP="008205A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no Pro" w:hAnsi="Arno Pro" w:cs="Helvetica"/>
          <w:color w:val="000000"/>
          <w:sz w:val="24"/>
          <w:szCs w:val="24"/>
        </w:rPr>
      </w:pPr>
      <w:r w:rsidRPr="008205AD">
        <w:rPr>
          <w:rFonts w:ascii="Arno Pro" w:hAnsi="Arno Pro" w:cs="Helvetica"/>
          <w:color w:val="000000"/>
          <w:sz w:val="24"/>
          <w:szCs w:val="24"/>
        </w:rPr>
        <w:t xml:space="preserve">A supermolecule approach and an iterative electrostatic polarization scheme to obtain the electrical properties of a Carboxylic Acid Derivative. </w:t>
      </w:r>
    </w:p>
    <w:p w14:paraId="295EB8D9" w14:textId="2DAB1207" w:rsidR="008205AD" w:rsidRPr="008205AD" w:rsidRDefault="008205AD" w:rsidP="008205A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no Pro" w:hAnsi="Arno Pro" w:cs="Helvetica"/>
          <w:color w:val="000000"/>
          <w:sz w:val="24"/>
          <w:szCs w:val="24"/>
        </w:rPr>
      </w:pPr>
      <w:r w:rsidRPr="008205AD">
        <w:rPr>
          <w:rFonts w:ascii="Arno Pro" w:hAnsi="Arno Pro" w:cs="Helvetica"/>
          <w:color w:val="000000"/>
          <w:sz w:val="24"/>
          <w:szCs w:val="24"/>
        </w:rPr>
        <w:t>The dipole moment;</w:t>
      </w:r>
    </w:p>
    <w:p w14:paraId="2DC03672" w14:textId="77777777" w:rsidR="008205AD" w:rsidRPr="008205AD" w:rsidRDefault="008205AD" w:rsidP="008205A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no Pro" w:hAnsi="Arno Pro" w:cs="Helvetica"/>
          <w:color w:val="000000"/>
          <w:sz w:val="24"/>
          <w:szCs w:val="24"/>
        </w:rPr>
      </w:pPr>
      <w:r w:rsidRPr="008205AD">
        <w:rPr>
          <w:rFonts w:ascii="Arno Pro" w:hAnsi="Arno Pro" w:cs="Helvetica"/>
          <w:color w:val="000000"/>
          <w:sz w:val="24"/>
          <w:szCs w:val="24"/>
        </w:rPr>
        <w:t>The average linear polarizability;</w:t>
      </w:r>
    </w:p>
    <w:p w14:paraId="627BAB3E" w14:textId="58B1E2BA" w:rsidR="008205AD" w:rsidRPr="008205AD" w:rsidRDefault="008205AD" w:rsidP="008205A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no Pro" w:hAnsi="Arno Pro" w:cs="Helvetica"/>
          <w:color w:val="000000"/>
          <w:sz w:val="24"/>
          <w:szCs w:val="24"/>
        </w:rPr>
      </w:pPr>
      <w:r w:rsidRPr="008205AD">
        <w:rPr>
          <w:rFonts w:ascii="Arno Pro" w:hAnsi="Arno Pro" w:cs="Helvetica"/>
          <w:color w:val="000000"/>
          <w:sz w:val="24"/>
          <w:szCs w:val="24"/>
        </w:rPr>
        <w:t>The second hyperpolarizability;</w:t>
      </w:r>
    </w:p>
    <w:p w14:paraId="6116C0D2" w14:textId="3487AF5E" w:rsidR="00943AB9" w:rsidRDefault="008205AD" w:rsidP="008205A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no Pro" w:hAnsi="Arno Pro" w:cs="Helvetica"/>
          <w:color w:val="000000"/>
          <w:sz w:val="24"/>
          <w:szCs w:val="24"/>
        </w:rPr>
      </w:pPr>
      <w:r w:rsidRPr="008205AD">
        <w:rPr>
          <w:rFonts w:ascii="Arno Pro" w:hAnsi="Arno Pro" w:cs="Helvetica"/>
          <w:color w:val="000000"/>
          <w:sz w:val="24"/>
          <w:szCs w:val="24"/>
        </w:rPr>
        <w:t xml:space="preserve">The </w:t>
      </w:r>
      <w:r w:rsidR="003957C1" w:rsidRPr="008205AD">
        <w:rPr>
          <w:rFonts w:ascii="Arno Pro" w:hAnsi="Arno Pro"/>
          <w:color w:val="000000" w:themeColor="text1"/>
          <w:sz w:val="24"/>
          <w:szCs w:val="24"/>
        </w:rPr>
        <w:t>third-order electric susceptibility</w:t>
      </w:r>
      <w:bookmarkEnd w:id="1"/>
      <w:r w:rsidR="00682108" w:rsidRPr="008205AD">
        <w:rPr>
          <w:rFonts w:ascii="Arno Pro" w:hAnsi="Arno Pro" w:cs="Helvetica"/>
          <w:color w:val="000000"/>
          <w:sz w:val="24"/>
          <w:szCs w:val="24"/>
        </w:rPr>
        <w:t xml:space="preserve">. </w:t>
      </w:r>
      <w:bookmarkEnd w:id="2"/>
    </w:p>
    <w:p w14:paraId="3F57AEFD" w14:textId="36551BD7" w:rsidR="00AD35B3" w:rsidRPr="0077284D" w:rsidRDefault="00A22485" w:rsidP="006A5622">
      <w:pPr>
        <w:spacing w:after="0" w:line="240" w:lineRule="auto"/>
        <w:ind w:firstLine="720"/>
        <w:contextualSpacing/>
        <w:jc w:val="both"/>
        <w:rPr>
          <w:rFonts w:ascii="Arno Pro" w:hAnsi="Arno Pro"/>
          <w:sz w:val="24"/>
          <w:szCs w:val="24"/>
        </w:rPr>
      </w:pPr>
      <w:bookmarkStart w:id="3" w:name="_GoBack"/>
      <w:bookmarkEnd w:id="3"/>
      <w:r>
        <w:rPr>
          <w:rFonts w:ascii="Arno Pro" w:hAnsi="Arno Pro" w:cs="Helvetica"/>
          <w:color w:val="000000"/>
          <w:sz w:val="24"/>
          <w:szCs w:val="24"/>
        </w:rPr>
        <w:t>The results are</w:t>
      </w:r>
      <w:r w:rsidR="00682108" w:rsidRPr="0077284D">
        <w:rPr>
          <w:rFonts w:ascii="Arno Pro" w:hAnsi="Arno Pro" w:cs="Helvetica"/>
          <w:color w:val="000000"/>
          <w:sz w:val="24"/>
          <w:szCs w:val="24"/>
        </w:rPr>
        <w:t xml:space="preserve"> significant because </w:t>
      </w:r>
      <w:r w:rsidR="00C44CD8" w:rsidRPr="0077284D">
        <w:rPr>
          <w:rFonts w:ascii="Arno Pro" w:hAnsi="Arno Pro" w:cs="Helvetica"/>
          <w:color w:val="000000"/>
          <w:sz w:val="24"/>
          <w:szCs w:val="24"/>
        </w:rPr>
        <w:t>these organic crystals may offer the possibility of</w:t>
      </w:r>
      <w:r w:rsidR="00256665" w:rsidRPr="0077284D">
        <w:rPr>
          <w:rFonts w:ascii="Arno Pro" w:hAnsi="Arno Pro" w:cs="Helvetica"/>
          <w:color w:val="000000"/>
          <w:sz w:val="24"/>
          <w:szCs w:val="24"/>
        </w:rPr>
        <w:t xml:space="preserve"> NLO applications, e.g.,</w:t>
      </w:r>
      <w:r w:rsidR="00140831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8B4414" w:rsidRPr="0077284D">
        <w:rPr>
          <w:rFonts w:ascii="Arno Pro" w:hAnsi="Arno Pro"/>
          <w:sz w:val="24"/>
          <w:szCs w:val="24"/>
        </w:rPr>
        <w:t>as good candidates for photonic devices, such as optical switches, modulators, pyrazoline derivatives and also optical energy applications.</w:t>
      </w:r>
      <w:r w:rsidR="00682108" w:rsidRPr="0077284D">
        <w:rPr>
          <w:rFonts w:ascii="Arno Pro" w:hAnsi="Arno Pro" w:cs="Helvetica"/>
          <w:color w:val="000000"/>
          <w:sz w:val="24"/>
          <w:szCs w:val="24"/>
        </w:rPr>
        <w:t xml:space="preserve">  </w:t>
      </w:r>
      <w:bookmarkEnd w:id="0"/>
    </w:p>
    <w:sectPr w:rsidR="00AD35B3" w:rsidRPr="007728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48583" w14:textId="77777777" w:rsidR="007176AB" w:rsidRDefault="007176AB" w:rsidP="00973B6E">
      <w:pPr>
        <w:spacing w:after="0" w:line="240" w:lineRule="auto"/>
      </w:pPr>
      <w:r>
        <w:separator/>
      </w:r>
    </w:p>
  </w:endnote>
  <w:endnote w:type="continuationSeparator" w:id="0">
    <w:p w14:paraId="452D230E" w14:textId="77777777" w:rsidR="007176AB" w:rsidRDefault="007176AB" w:rsidP="009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F203E" w14:textId="77777777" w:rsidR="007176AB" w:rsidRDefault="007176AB" w:rsidP="00973B6E">
      <w:pPr>
        <w:spacing w:after="0" w:line="240" w:lineRule="auto"/>
      </w:pPr>
      <w:r>
        <w:separator/>
      </w:r>
    </w:p>
  </w:footnote>
  <w:footnote w:type="continuationSeparator" w:id="0">
    <w:p w14:paraId="404E1691" w14:textId="77777777" w:rsidR="007176AB" w:rsidRDefault="007176AB" w:rsidP="0097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317C" w14:textId="012B3464" w:rsidR="00973B6E" w:rsidRDefault="00D608F5">
    <w:pPr>
      <w:pStyle w:val="Cabealho"/>
    </w:pPr>
    <w:r>
      <w:rPr>
        <w:noProof/>
        <w:lang w:val="pt-BR" w:eastAsia="pt-BR"/>
      </w:rPr>
      <w:drawing>
        <wp:anchor distT="0" distB="0" distL="114935" distR="114935" simplePos="0" relativeHeight="251658752" behindDoc="0" locked="0" layoutInCell="1" allowOverlap="1" wp14:anchorId="71858351" wp14:editId="2F4D06E5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7466330" cy="1060450"/>
          <wp:effectExtent l="0" t="0" r="1270" b="635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33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B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4CC7DE" wp14:editId="50579D7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1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F05E00" w14:textId="69B770E0" w:rsidR="00973B6E" w:rsidRPr="00973B6E" w:rsidRDefault="00973B6E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973B6E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973B6E">
                            <w:fldChar w:fldCharType="separate"/>
                          </w:r>
                          <w:r w:rsidR="00963D46" w:rsidRPr="00963D46">
                            <w:rPr>
                              <w:noProof/>
                              <w:color w:val="FFFFFF"/>
                              <w:lang w:val="pt-BR"/>
                            </w:rPr>
                            <w:t>1</w:t>
                          </w:r>
                          <w:r w:rsidRPr="00973B6E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C7DE"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" o:allowincell="f" fillcolor="#a9d18e" stroked="f">
              <v:textbox style="mso-fit-shape-to-text:t" inset=",0,,0">
                <w:txbxContent>
                  <w:p w14:paraId="1DF05E00" w14:textId="69B770E0" w:rsidR="00973B6E" w:rsidRPr="00973B6E" w:rsidRDefault="00973B6E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973B6E">
                      <w:fldChar w:fldCharType="begin"/>
                    </w:r>
                    <w:r>
                      <w:instrText>PAGE   \* MERGEFORMAT</w:instrText>
                    </w:r>
                    <w:r w:rsidRPr="00973B6E">
                      <w:fldChar w:fldCharType="separate"/>
                    </w:r>
                    <w:r w:rsidR="00963D46" w:rsidRPr="00963D46">
                      <w:rPr>
                        <w:noProof/>
                        <w:color w:val="FFFFFF"/>
                        <w:lang w:val="pt-BR"/>
                      </w:rPr>
                      <w:t>1</w:t>
                    </w:r>
                    <w:r w:rsidRPr="00973B6E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76DDC"/>
    <w:multiLevelType w:val="hybridMultilevel"/>
    <w:tmpl w:val="B3102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6"/>
    <w:rsid w:val="00015225"/>
    <w:rsid w:val="00060894"/>
    <w:rsid w:val="00064203"/>
    <w:rsid w:val="000C7F72"/>
    <w:rsid w:val="000F67F2"/>
    <w:rsid w:val="00136263"/>
    <w:rsid w:val="00140831"/>
    <w:rsid w:val="001C4A5D"/>
    <w:rsid w:val="00217CFD"/>
    <w:rsid w:val="00240511"/>
    <w:rsid w:val="00256665"/>
    <w:rsid w:val="002F5FA6"/>
    <w:rsid w:val="0030710F"/>
    <w:rsid w:val="00320D38"/>
    <w:rsid w:val="00321282"/>
    <w:rsid w:val="00323015"/>
    <w:rsid w:val="003957C1"/>
    <w:rsid w:val="003A3DAA"/>
    <w:rsid w:val="003D3700"/>
    <w:rsid w:val="00453E12"/>
    <w:rsid w:val="00482CAA"/>
    <w:rsid w:val="00523A1C"/>
    <w:rsid w:val="005C7A48"/>
    <w:rsid w:val="006605F8"/>
    <w:rsid w:val="006722CB"/>
    <w:rsid w:val="00682108"/>
    <w:rsid w:val="0069024A"/>
    <w:rsid w:val="006A5622"/>
    <w:rsid w:val="006C7AA8"/>
    <w:rsid w:val="00706FD3"/>
    <w:rsid w:val="00713920"/>
    <w:rsid w:val="007176AB"/>
    <w:rsid w:val="00732BC3"/>
    <w:rsid w:val="007637AC"/>
    <w:rsid w:val="0077284D"/>
    <w:rsid w:val="007B3EC5"/>
    <w:rsid w:val="00804DCE"/>
    <w:rsid w:val="008205AD"/>
    <w:rsid w:val="00825C0C"/>
    <w:rsid w:val="0083698C"/>
    <w:rsid w:val="00836A4F"/>
    <w:rsid w:val="008773BD"/>
    <w:rsid w:val="008B4414"/>
    <w:rsid w:val="008D39DD"/>
    <w:rsid w:val="00904998"/>
    <w:rsid w:val="00910E62"/>
    <w:rsid w:val="00915F37"/>
    <w:rsid w:val="00921EEB"/>
    <w:rsid w:val="009220FD"/>
    <w:rsid w:val="009361BB"/>
    <w:rsid w:val="00942ED8"/>
    <w:rsid w:val="009437AD"/>
    <w:rsid w:val="00943AB9"/>
    <w:rsid w:val="00963D46"/>
    <w:rsid w:val="00973B6E"/>
    <w:rsid w:val="00975C10"/>
    <w:rsid w:val="009A2633"/>
    <w:rsid w:val="009B44B6"/>
    <w:rsid w:val="00A0762E"/>
    <w:rsid w:val="00A1474F"/>
    <w:rsid w:val="00A2172F"/>
    <w:rsid w:val="00A22485"/>
    <w:rsid w:val="00A847A5"/>
    <w:rsid w:val="00AC0CCF"/>
    <w:rsid w:val="00AD1D4D"/>
    <w:rsid w:val="00AD35B3"/>
    <w:rsid w:val="00B30F2E"/>
    <w:rsid w:val="00BA440D"/>
    <w:rsid w:val="00BC453D"/>
    <w:rsid w:val="00C44CD8"/>
    <w:rsid w:val="00CA2677"/>
    <w:rsid w:val="00CC08DB"/>
    <w:rsid w:val="00CE5CC6"/>
    <w:rsid w:val="00D11B73"/>
    <w:rsid w:val="00D563E7"/>
    <w:rsid w:val="00D608F5"/>
    <w:rsid w:val="00D92868"/>
    <w:rsid w:val="00D97C76"/>
    <w:rsid w:val="00DD3984"/>
    <w:rsid w:val="00ED67F9"/>
    <w:rsid w:val="00EE6870"/>
    <w:rsid w:val="00EF3316"/>
    <w:rsid w:val="00F3515E"/>
    <w:rsid w:val="00F3685D"/>
    <w:rsid w:val="00F42BB8"/>
    <w:rsid w:val="00F53344"/>
    <w:rsid w:val="00F71494"/>
    <w:rsid w:val="00FE1D8E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168DE"/>
  <w15:docId w15:val="{C3600E04-91B6-4AFF-9226-F67B870E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B6E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73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3B6E"/>
    <w:rPr>
      <w:sz w:val="22"/>
      <w:szCs w:val="22"/>
      <w:lang w:val="en-US" w:eastAsia="en-US"/>
    </w:rPr>
  </w:style>
  <w:style w:type="character" w:customStyle="1" w:styleId="fontstyle01">
    <w:name w:val="fontstyle01"/>
    <w:basedOn w:val="Fontepargpadro"/>
    <w:rsid w:val="00AD35B3"/>
    <w:rPr>
      <w:rFonts w:ascii="Constantia" w:hAnsi="Constant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AD35B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82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SPIE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Clodoaldo Valverde</cp:lastModifiedBy>
  <cp:revision>3</cp:revision>
  <dcterms:created xsi:type="dcterms:W3CDTF">2018-05-05T13:29:00Z</dcterms:created>
  <dcterms:modified xsi:type="dcterms:W3CDTF">2018-05-14T01:01:00Z</dcterms:modified>
</cp:coreProperties>
</file>