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D5" w:rsidRDefault="00F772D5" w:rsidP="00F77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2D5">
        <w:rPr>
          <w:color w:val="111111"/>
          <w:sz w:val="21"/>
        </w:rPr>
        <w:fldChar w:fldCharType="begin"/>
      </w:r>
      <w:r w:rsidRPr="00F772D5">
        <w:rPr>
          <w:color w:val="111111"/>
          <w:sz w:val="21"/>
        </w:rPr>
        <w:instrText xml:space="preserve"> HYPERLINK "https://journals.matheo.si/index.php/ACSi/about/submissions" \l "noveltyFile" \t "_blank" </w:instrText>
      </w:r>
      <w:r w:rsidRPr="00F772D5">
        <w:rPr>
          <w:color w:val="111111"/>
          <w:sz w:val="21"/>
        </w:rPr>
        <w:fldChar w:fldCharType="separate"/>
      </w:r>
      <w:r w:rsidRPr="00F772D5">
        <w:rPr>
          <w:rStyle w:val="Lienhypertexte"/>
        </w:rPr>
        <w:br/>
      </w:r>
      <w:r w:rsidRPr="00F772D5">
        <w:rPr>
          <w:rStyle w:val="Lienhypertexte"/>
          <w:rFonts w:ascii="Times New Roman" w:hAnsi="Times New Roman" w:cs="Times New Roman"/>
          <w:b/>
          <w:color w:val="auto"/>
          <w:sz w:val="28"/>
          <w:szCs w:val="28"/>
          <w:u w:val="none"/>
        </w:rPr>
        <w:t>Statement of novelty</w:t>
      </w:r>
      <w:r w:rsidRPr="00F772D5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9B5CE2" w:rsidRDefault="009B5CE2" w:rsidP="00F77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CE2" w:rsidRPr="00F772D5" w:rsidRDefault="009B5CE2" w:rsidP="00F77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F61" w:rsidRPr="00011527" w:rsidRDefault="00E27F61" w:rsidP="00E27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Factors influencing Imazapyr herbicide removal from wastewater using </w:t>
      </w:r>
      <w:proofErr w:type="spellStart"/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photocatalytic</w:t>
      </w:r>
      <w:proofErr w:type="spellEnd"/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ozonation</w:t>
      </w:r>
      <w:proofErr w:type="spellEnd"/>
    </w:p>
    <w:p w:rsidR="00A52FF3" w:rsidRPr="00E27F61" w:rsidRDefault="00A52FF3">
      <w:pPr>
        <w:rPr>
          <w:rFonts w:ascii="Times New Roman" w:hAnsi="Times New Roman" w:cs="Times New Roman"/>
          <w:sz w:val="24"/>
          <w:lang w:val="en"/>
        </w:rPr>
      </w:pPr>
    </w:p>
    <w:p w:rsidR="004A4B1B" w:rsidRPr="00F772D5" w:rsidRDefault="00F772D5">
      <w:pPr>
        <w:rPr>
          <w:rFonts w:ascii="Times New Roman" w:hAnsi="Times New Roman" w:cs="Times New Roman"/>
          <w:sz w:val="28"/>
        </w:rPr>
      </w:pPr>
      <w:r w:rsidRPr="00F772D5">
        <w:rPr>
          <w:rFonts w:ascii="Times New Roman" w:hAnsi="Times New Roman" w:cs="Times New Roman"/>
          <w:sz w:val="28"/>
        </w:rPr>
        <w:t>In this work:</w:t>
      </w:r>
    </w:p>
    <w:p w:rsidR="00F772D5" w:rsidRPr="004A4B1B" w:rsidRDefault="00F772D5">
      <w:pPr>
        <w:rPr>
          <w:rFonts w:ascii="Times New Roman" w:hAnsi="Times New Roman" w:cs="Times New Roman"/>
          <w:sz w:val="32"/>
        </w:rPr>
      </w:pPr>
    </w:p>
    <w:p w:rsidR="004A4B1B" w:rsidRDefault="00A52FF3" w:rsidP="00E27F61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ZA"/>
        </w:rPr>
      </w:pPr>
      <w:r w:rsidRPr="00A52FF3">
        <w:rPr>
          <w:rFonts w:ascii="Times New Roman" w:hAnsi="Times New Roman" w:cs="Times New Roman"/>
          <w:sz w:val="24"/>
          <w:szCs w:val="24"/>
        </w:rPr>
        <w:t xml:space="preserve">The degradation of </w:t>
      </w:r>
      <w:proofErr w:type="spellStart"/>
      <w:r w:rsidRPr="00A52FF3">
        <w:rPr>
          <w:rFonts w:ascii="Times New Roman" w:hAnsi="Times New Roman" w:cs="Times New Roman"/>
          <w:sz w:val="24"/>
          <w:szCs w:val="24"/>
        </w:rPr>
        <w:t>imazapyr</w:t>
      </w:r>
      <w:proofErr w:type="spellEnd"/>
      <w:r w:rsidRPr="00A52FF3">
        <w:rPr>
          <w:rFonts w:ascii="Times New Roman" w:hAnsi="Times New Roman" w:cs="Times New Roman"/>
          <w:sz w:val="24"/>
          <w:szCs w:val="24"/>
        </w:rPr>
        <w:t xml:space="preserve"> herbicide</w:t>
      </w:r>
      <w:r w:rsidR="00F772D5">
        <w:rPr>
          <w:rFonts w:ascii="Times New Roman" w:eastAsia="Calibri" w:hAnsi="Times New Roman" w:cs="Times New Roman"/>
          <w:iCs/>
          <w:sz w:val="24"/>
          <w:szCs w:val="24"/>
          <w:lang w:val="en-ZA"/>
        </w:rPr>
        <w:t>, was investigated,</w:t>
      </w:r>
      <w:r w:rsidR="006F6E01">
        <w:rPr>
          <w:rFonts w:ascii="Times New Roman" w:eastAsia="Calibri" w:hAnsi="Times New Roman" w:cs="Times New Roman"/>
          <w:iCs/>
          <w:sz w:val="24"/>
          <w:szCs w:val="24"/>
          <w:lang w:val="en-ZA"/>
        </w:rPr>
        <w:t xml:space="preserve"> </w:t>
      </w:r>
      <w:r w:rsidR="00F772D5">
        <w:rPr>
          <w:rFonts w:ascii="Times New Roman" w:eastAsia="Calibri" w:hAnsi="Times New Roman" w:cs="Times New Roman"/>
          <w:iCs/>
          <w:sz w:val="24"/>
          <w:szCs w:val="24"/>
          <w:lang w:val="en-ZA"/>
        </w:rPr>
        <w:t xml:space="preserve">for the first time, </w:t>
      </w:r>
      <w:r w:rsidRPr="00A52FF3">
        <w:rPr>
          <w:rFonts w:ascii="Times New Roman" w:eastAsia="Calibri" w:hAnsi="Times New Roman" w:cs="Times New Roman"/>
          <w:iCs/>
          <w:sz w:val="24"/>
          <w:szCs w:val="24"/>
          <w:lang w:val="en-ZA"/>
        </w:rPr>
        <w:t xml:space="preserve">in aqueous solution by </w:t>
      </w:r>
      <w:proofErr w:type="spellStart"/>
      <w:r w:rsidRPr="00A52FF3">
        <w:rPr>
          <w:rFonts w:ascii="Times New Roman" w:eastAsia="Calibri" w:hAnsi="Times New Roman" w:cs="Times New Roman"/>
          <w:iCs/>
          <w:sz w:val="24"/>
          <w:szCs w:val="24"/>
          <w:lang w:val="en-ZA"/>
        </w:rPr>
        <w:t>photocatalytic</w:t>
      </w:r>
      <w:proofErr w:type="spellEnd"/>
      <w:r w:rsidRPr="00A52FF3">
        <w:rPr>
          <w:rFonts w:ascii="Times New Roman" w:eastAsia="Calibri" w:hAnsi="Times New Roman" w:cs="Times New Roman"/>
          <w:iCs/>
          <w:sz w:val="24"/>
          <w:szCs w:val="24"/>
          <w:lang w:val="en-ZA"/>
        </w:rPr>
        <w:t xml:space="preserve"> </w:t>
      </w:r>
      <w:proofErr w:type="spellStart"/>
      <w:r w:rsidRPr="00A52FF3">
        <w:rPr>
          <w:rFonts w:ascii="Times New Roman" w:eastAsia="Calibri" w:hAnsi="Times New Roman" w:cs="Times New Roman"/>
          <w:iCs/>
          <w:sz w:val="24"/>
          <w:szCs w:val="24"/>
          <w:lang w:val="en-ZA"/>
        </w:rPr>
        <w:t>ozon</w:t>
      </w:r>
      <w:r w:rsidR="004A4B1B">
        <w:rPr>
          <w:rFonts w:ascii="Times New Roman" w:eastAsia="Calibri" w:hAnsi="Times New Roman" w:cs="Times New Roman"/>
          <w:iCs/>
          <w:sz w:val="24"/>
          <w:szCs w:val="24"/>
          <w:lang w:val="en-ZA"/>
        </w:rPr>
        <w:t>ation</w:t>
      </w:r>
      <w:proofErr w:type="spellEnd"/>
      <w:r w:rsidR="00F772D5">
        <w:rPr>
          <w:rFonts w:ascii="Times New Roman" w:eastAsia="Calibri" w:hAnsi="Times New Roman" w:cs="Times New Roman"/>
          <w:iCs/>
          <w:sz w:val="24"/>
          <w:szCs w:val="24"/>
          <w:lang w:val="en-ZA"/>
        </w:rPr>
        <w:t>.</w:t>
      </w:r>
    </w:p>
    <w:p w:rsidR="006F6E01" w:rsidRPr="004A4B1B" w:rsidRDefault="006F6E01" w:rsidP="006F6E01">
      <w:pPr>
        <w:pStyle w:val="Paragraphedeliste"/>
        <w:spacing w:line="48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ZA"/>
        </w:rPr>
      </w:pPr>
      <w:bookmarkStart w:id="0" w:name="_GoBack"/>
      <w:bookmarkEnd w:id="0"/>
    </w:p>
    <w:p w:rsidR="006F6E01" w:rsidRPr="00A52FF3" w:rsidRDefault="006F6E01" w:rsidP="006F6E01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ZA"/>
        </w:rPr>
      </w:pPr>
      <w:r w:rsidRPr="00CC49A4">
        <w:rPr>
          <w:rFonts w:ascii="Times New Roman" w:eastAsia="Calibri" w:hAnsi="Times New Roman" w:cs="Times New Roman"/>
          <w:sz w:val="24"/>
          <w:szCs w:val="24"/>
        </w:rPr>
        <w:t>Imaz</w:t>
      </w:r>
      <w:r w:rsidRPr="004314AE">
        <w:rPr>
          <w:rFonts w:ascii="Times New Roman" w:eastAsia="Calibri" w:hAnsi="Times New Roman" w:cs="Times New Roman"/>
          <w:sz w:val="24"/>
          <w:szCs w:val="24"/>
        </w:rPr>
        <w:t>apyr degradation is strongly influenced by the operating parameters such as TiO</w:t>
      </w:r>
      <w:r w:rsidRPr="009D305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4314AE">
        <w:rPr>
          <w:rFonts w:ascii="Times New Roman" w:eastAsia="Calibri" w:hAnsi="Times New Roman" w:cs="Times New Roman"/>
          <w:sz w:val="24"/>
          <w:szCs w:val="24"/>
        </w:rPr>
        <w:t xml:space="preserve"> concentration, initial </w:t>
      </w:r>
      <w:proofErr w:type="spellStart"/>
      <w:r w:rsidRPr="004314AE">
        <w:rPr>
          <w:rFonts w:ascii="Times New Roman" w:eastAsia="Calibri" w:hAnsi="Times New Roman" w:cs="Times New Roman"/>
          <w:sz w:val="24"/>
          <w:szCs w:val="24"/>
        </w:rPr>
        <w:t>imazapyr</w:t>
      </w:r>
      <w:proofErr w:type="spellEnd"/>
      <w:r w:rsidRPr="004314AE">
        <w:rPr>
          <w:rFonts w:ascii="Times New Roman" w:eastAsia="Calibri" w:hAnsi="Times New Roman" w:cs="Times New Roman"/>
          <w:sz w:val="24"/>
          <w:szCs w:val="24"/>
        </w:rPr>
        <w:t xml:space="preserve"> concentration and pH</w:t>
      </w:r>
    </w:p>
    <w:p w:rsidR="00FD7FDD" w:rsidRPr="00FD7FDD" w:rsidRDefault="00FD7FDD" w:rsidP="00FD7FDD">
      <w:pPr>
        <w:pStyle w:val="Paragraphedeliste"/>
        <w:spacing w:line="48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ZA"/>
        </w:rPr>
      </w:pPr>
    </w:p>
    <w:p w:rsidR="004A4B1B" w:rsidRPr="00A52FF3" w:rsidRDefault="004A4B1B" w:rsidP="004A4B1B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>H</w:t>
      </w:r>
      <w:proofErr w:type="spellStart"/>
      <w:r w:rsidRPr="00A52FF3">
        <w:rPr>
          <w:rFonts w:ascii="Times New Roman" w:eastAsia="Calibri" w:hAnsi="Times New Roman" w:cs="Times New Roman"/>
          <w:sz w:val="24"/>
          <w:szCs w:val="24"/>
        </w:rPr>
        <w:t>igh</w:t>
      </w:r>
      <w:proofErr w:type="spellEnd"/>
      <w:r w:rsidRPr="00A52FF3">
        <w:rPr>
          <w:rFonts w:ascii="Times New Roman" w:eastAsia="Calibri" w:hAnsi="Times New Roman" w:cs="Times New Roman"/>
          <w:sz w:val="24"/>
          <w:szCs w:val="24"/>
        </w:rPr>
        <w:t xml:space="preserve"> degradation efficiency for </w:t>
      </w:r>
      <w:proofErr w:type="spellStart"/>
      <w:r w:rsidRPr="00A52FF3">
        <w:rPr>
          <w:rFonts w:ascii="Times New Roman" w:eastAsia="Calibri" w:hAnsi="Times New Roman" w:cs="Times New Roman"/>
          <w:sz w:val="24"/>
          <w:szCs w:val="24"/>
        </w:rPr>
        <w:t>imazapyr</w:t>
      </w:r>
      <w:proofErr w:type="spellEnd"/>
      <w:r w:rsidRPr="00A52FF3">
        <w:rPr>
          <w:rFonts w:ascii="Times New Roman" w:eastAsia="Calibri" w:hAnsi="Times New Roman" w:cs="Times New Roman"/>
          <w:sz w:val="24"/>
          <w:szCs w:val="24"/>
        </w:rPr>
        <w:t xml:space="preserve"> herbicide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with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photocatalytic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ozonation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2FF3">
        <w:rPr>
          <w:rFonts w:ascii="Times New Roman" w:eastAsia="Calibri" w:hAnsi="Times New Roman" w:cs="Times New Roman"/>
          <w:sz w:val="24"/>
          <w:szCs w:val="24"/>
        </w:rPr>
        <w:t>is mainly attributed to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formation of more reactive and </w:t>
      </w:r>
      <w:r w:rsidRPr="00A52FF3">
        <w:rPr>
          <w:rFonts w:ascii="Times New Roman" w:eastAsia="Calibri" w:hAnsi="Times New Roman" w:cs="Times New Roman"/>
          <w:sz w:val="24"/>
          <w:szCs w:val="24"/>
        </w:rPr>
        <w:t xml:space="preserve">non-selective hydroxyl radicals and also the resulting synergistic effects between </w:t>
      </w:r>
      <w:proofErr w:type="spellStart"/>
      <w:r w:rsidRPr="00A52FF3">
        <w:rPr>
          <w:rFonts w:ascii="Times New Roman" w:eastAsia="Calibri" w:hAnsi="Times New Roman" w:cs="Times New Roman"/>
          <w:sz w:val="24"/>
          <w:szCs w:val="24"/>
        </w:rPr>
        <w:t>photocatalysis</w:t>
      </w:r>
      <w:proofErr w:type="spellEnd"/>
      <w:r w:rsidRPr="00A52FF3">
        <w:rPr>
          <w:rFonts w:ascii="Times New Roman" w:eastAsia="Calibri" w:hAnsi="Times New Roman" w:cs="Times New Roman"/>
          <w:sz w:val="24"/>
          <w:szCs w:val="24"/>
        </w:rPr>
        <w:t xml:space="preserve"> and ozone</w:t>
      </w:r>
      <w:r w:rsidR="00F772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2FF3" w:rsidRPr="00A52FF3" w:rsidRDefault="00A52FF3" w:rsidP="004A4B1B">
      <w:pPr>
        <w:pStyle w:val="Paragraphedeliste"/>
        <w:spacing w:line="48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ZA"/>
        </w:rPr>
      </w:pPr>
    </w:p>
    <w:p w:rsidR="00A52FF3" w:rsidRPr="00A52FF3" w:rsidRDefault="00A52FF3" w:rsidP="004A4B1B">
      <w:pPr>
        <w:pStyle w:val="Paragraphedeliste"/>
        <w:rPr>
          <w:rFonts w:ascii="Times New Roman" w:eastAsia="Calibri" w:hAnsi="Times New Roman" w:cs="Times New Roman"/>
          <w:iCs/>
          <w:sz w:val="24"/>
          <w:szCs w:val="24"/>
          <w:lang w:val="en-ZA"/>
        </w:rPr>
      </w:pPr>
    </w:p>
    <w:p w:rsidR="00A52FF3" w:rsidRPr="00A52FF3" w:rsidRDefault="00A52FF3">
      <w:pPr>
        <w:rPr>
          <w:sz w:val="32"/>
        </w:rPr>
      </w:pPr>
    </w:p>
    <w:p w:rsidR="00A52FF3" w:rsidRDefault="00A52FF3"/>
    <w:sectPr w:rsidR="00A52F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62C1"/>
    <w:multiLevelType w:val="hybridMultilevel"/>
    <w:tmpl w:val="E79C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87D1B"/>
    <w:multiLevelType w:val="hybridMultilevel"/>
    <w:tmpl w:val="8CB8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F3"/>
    <w:rsid w:val="004A4B1B"/>
    <w:rsid w:val="005B4514"/>
    <w:rsid w:val="006F6E01"/>
    <w:rsid w:val="008B4C6F"/>
    <w:rsid w:val="00942042"/>
    <w:rsid w:val="009B5CE2"/>
    <w:rsid w:val="00A52FF3"/>
    <w:rsid w:val="00DB35AA"/>
    <w:rsid w:val="00E27F61"/>
    <w:rsid w:val="00F772D5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C4D64-19D3-458E-8D94-8F0EC8C6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F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77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</dc:creator>
  <cp:keywords/>
  <dc:description/>
  <cp:lastModifiedBy>Salma</cp:lastModifiedBy>
  <cp:revision>3</cp:revision>
  <dcterms:created xsi:type="dcterms:W3CDTF">2018-02-24T09:59:00Z</dcterms:created>
  <dcterms:modified xsi:type="dcterms:W3CDTF">2018-02-24T10:04:00Z</dcterms:modified>
</cp:coreProperties>
</file>