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F9" w:rsidRDefault="001C562F" w:rsidP="00447A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447A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Statement of </w:t>
      </w:r>
      <w:r w:rsidR="007532E6" w:rsidRPr="00447AA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47AA6">
        <w:rPr>
          <w:rFonts w:ascii="Times New Roman" w:hAnsi="Times New Roman" w:cs="Times New Roman"/>
          <w:b/>
          <w:sz w:val="24"/>
          <w:szCs w:val="24"/>
          <w:lang w:val="en-US"/>
        </w:rPr>
        <w:t>ovelty</w:t>
      </w:r>
    </w:p>
    <w:p w:rsidR="00492DE0" w:rsidRDefault="00492DE0" w:rsidP="00447A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A6D7C" w:rsidRPr="00506EEF" w:rsidRDefault="00492DE0" w:rsidP="00506EE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6D7C">
        <w:rPr>
          <w:rFonts w:ascii="Times New Roman" w:hAnsi="Times New Roman" w:cs="Times New Roman"/>
          <w:sz w:val="24"/>
          <w:szCs w:val="24"/>
          <w:lang w:val="en-US"/>
        </w:rPr>
        <w:t xml:space="preserve">Protecting groups </w:t>
      </w:r>
      <w:r w:rsidR="002739E4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0A6D7C">
        <w:rPr>
          <w:rFonts w:ascii="Times New Roman" w:hAnsi="Times New Roman" w:cs="Times New Roman"/>
          <w:sz w:val="24"/>
          <w:szCs w:val="24"/>
          <w:lang w:val="en-US"/>
        </w:rPr>
        <w:t xml:space="preserve"> crucial role in determining the selectivity and reactivity of substrate towards glycosylation reactions. </w:t>
      </w:r>
      <w:r w:rsidRPr="00506EEF">
        <w:rPr>
          <w:rFonts w:ascii="Times New Roman" w:hAnsi="Times New Roman" w:cs="Times New Roman"/>
          <w:sz w:val="24"/>
          <w:szCs w:val="24"/>
          <w:lang w:val="en-US"/>
        </w:rPr>
        <w:t xml:space="preserve">In this work, we have used different protecting groups on 1-Deoxynojirimycin scaffold. </w:t>
      </w:r>
    </w:p>
    <w:p w:rsidR="000A6D7C" w:rsidRDefault="00BD0424" w:rsidP="000A6D7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6D7C">
        <w:rPr>
          <w:rFonts w:ascii="Times New Roman" w:hAnsi="Times New Roman" w:cs="Times New Roman"/>
          <w:sz w:val="24"/>
          <w:szCs w:val="24"/>
          <w:lang w:val="en-US"/>
        </w:rPr>
        <w:t xml:space="preserve">Substrate </w:t>
      </w:r>
      <w:r w:rsidRPr="000A6D7C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0A6D7C">
        <w:rPr>
          <w:rFonts w:ascii="Times New Roman" w:hAnsi="Times New Roman" w:cs="Times New Roman"/>
          <w:sz w:val="24"/>
          <w:szCs w:val="24"/>
          <w:lang w:val="en-US"/>
        </w:rPr>
        <w:t>-benzyloxycarbonyl-1</w:t>
      </w:r>
      <w:proofErr w:type="gramStart"/>
      <w:r w:rsidRPr="000A6D7C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0A6D7C">
        <w:rPr>
          <w:rFonts w:ascii="Times New Roman" w:hAnsi="Times New Roman" w:cs="Times New Roman"/>
          <w:sz w:val="24"/>
          <w:szCs w:val="24"/>
          <w:lang w:val="en-US"/>
        </w:rPr>
        <w:t>-dideoxy-1,5-imino-4,6-</w:t>
      </w:r>
      <w:r w:rsidRPr="000A6D7C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0A6D7C">
        <w:rPr>
          <w:rFonts w:ascii="Times New Roman" w:hAnsi="Times New Roman" w:cs="Times New Roman"/>
          <w:sz w:val="24"/>
          <w:szCs w:val="24"/>
          <w:lang w:val="en-US"/>
        </w:rPr>
        <w:t>-isopropylidene-D-glucitol was modified at 2-</w:t>
      </w:r>
      <w:r w:rsidR="00AC23A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0A6D7C">
        <w:rPr>
          <w:rFonts w:ascii="Times New Roman" w:hAnsi="Times New Roman" w:cs="Times New Roman"/>
          <w:sz w:val="24"/>
          <w:szCs w:val="24"/>
          <w:lang w:val="en-US"/>
        </w:rPr>
        <w:t xml:space="preserve">3- position with different alkylating reagents. </w:t>
      </w:r>
    </w:p>
    <w:p w:rsidR="00A9255C" w:rsidRDefault="00A9255C" w:rsidP="00A9255C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1071">
        <w:rPr>
          <w:rFonts w:ascii="Times New Roman" w:hAnsi="Times New Roman" w:cs="Times New Roman"/>
          <w:sz w:val="24"/>
          <w:szCs w:val="24"/>
        </w:rPr>
        <w:object w:dxaOrig="4375" w:dyaOrig="1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65pt;height:54.25pt" o:ole="">
            <v:imagedata r:id="rId8" o:title=""/>
          </v:shape>
          <o:OLEObject Type="Embed" ProgID="ChemDraw.Document.6.0" ShapeID="_x0000_i1025" DrawAspect="Content" ObjectID="_1578938346" r:id="rId9"/>
        </w:object>
      </w:r>
    </w:p>
    <w:p w:rsidR="00A9255C" w:rsidRDefault="00BD0424" w:rsidP="00902B7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6D7C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0A6D7C">
        <w:rPr>
          <w:rFonts w:ascii="Times New Roman" w:hAnsi="Times New Roman" w:cs="Times New Roman"/>
          <w:sz w:val="24"/>
          <w:szCs w:val="24"/>
          <w:lang w:val="en-US"/>
        </w:rPr>
        <w:t>-protecting group</w:t>
      </w:r>
      <w:r w:rsidR="0033032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33032F">
        <w:rPr>
          <w:rFonts w:ascii="Times New Roman" w:hAnsi="Times New Roman" w:cs="Times New Roman"/>
          <w:sz w:val="24"/>
          <w:szCs w:val="24"/>
          <w:lang w:val="en-US"/>
        </w:rPr>
        <w:t>Cbz</w:t>
      </w:r>
      <w:proofErr w:type="spellEnd"/>
      <w:r w:rsidR="0033032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6D7C">
        <w:rPr>
          <w:rFonts w:ascii="Times New Roman" w:hAnsi="Times New Roman" w:cs="Times New Roman"/>
          <w:sz w:val="24"/>
          <w:szCs w:val="24"/>
          <w:lang w:val="en-US"/>
        </w:rPr>
        <w:t xml:space="preserve"> was selectively removed using </w:t>
      </w:r>
      <w:proofErr w:type="spellStart"/>
      <w:r w:rsidRPr="000A6D7C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0A6D7C">
        <w:rPr>
          <w:rFonts w:ascii="Times New Roman" w:hAnsi="Times New Roman" w:cs="Times New Roman"/>
          <w:sz w:val="24"/>
          <w:szCs w:val="24"/>
          <w:lang w:val="en-US"/>
        </w:rPr>
        <w:t xml:space="preserve"> as base</w:t>
      </w:r>
      <w:r w:rsidR="000A6D7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0A6D7C">
        <w:rPr>
          <w:rFonts w:ascii="Times New Roman" w:hAnsi="Times New Roman" w:cs="Times New Roman"/>
          <w:sz w:val="24"/>
          <w:szCs w:val="24"/>
          <w:lang w:val="en-US"/>
        </w:rPr>
        <w:t>EtOH</w:t>
      </w:r>
      <w:proofErr w:type="spellEnd"/>
      <w:r w:rsidR="000A6D7C">
        <w:rPr>
          <w:rFonts w:ascii="Times New Roman" w:hAnsi="Times New Roman" w:cs="Times New Roman"/>
          <w:sz w:val="24"/>
          <w:szCs w:val="24"/>
          <w:lang w:val="en-US"/>
        </w:rPr>
        <w:t>/H</w:t>
      </w:r>
      <w:r w:rsidR="000A6D7C" w:rsidRPr="000A6D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A6D7C">
        <w:rPr>
          <w:rFonts w:ascii="Times New Roman" w:hAnsi="Times New Roman" w:cs="Times New Roman"/>
          <w:sz w:val="24"/>
          <w:szCs w:val="24"/>
          <w:lang w:val="en-US"/>
        </w:rPr>
        <w:t>O system</w:t>
      </w:r>
      <w:r w:rsidRPr="000A6D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02B7C" w:rsidRPr="00902B7C" w:rsidRDefault="00902B7C" w:rsidP="00902B7C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object w:dxaOrig="4376" w:dyaOrig="1085">
          <v:shape id="_x0000_i1026" type="#_x0000_t75" style="width:218.3pt;height:54.7pt" o:ole="">
            <v:imagedata r:id="rId10" o:title=""/>
          </v:shape>
          <o:OLEObject Type="Embed" ProgID="ChemDraw.Document.6.0" ShapeID="_x0000_i1026" DrawAspect="Content" ObjectID="_1578938347" r:id="rId11"/>
        </w:object>
      </w:r>
    </w:p>
    <w:p w:rsidR="000A6D7C" w:rsidRDefault="00BD0424" w:rsidP="000A6D7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6D7C">
        <w:rPr>
          <w:rFonts w:ascii="Times New Roman" w:hAnsi="Times New Roman" w:cs="Times New Roman"/>
          <w:sz w:val="24"/>
          <w:szCs w:val="24"/>
          <w:lang w:val="en-US"/>
        </w:rPr>
        <w:t xml:space="preserve">Optimizations of conditions were probed for </w:t>
      </w:r>
      <w:proofErr w:type="spellStart"/>
      <w:r w:rsidRPr="000A6D7C">
        <w:rPr>
          <w:rFonts w:ascii="Times New Roman" w:hAnsi="Times New Roman" w:cs="Times New Roman"/>
          <w:sz w:val="24"/>
          <w:szCs w:val="24"/>
          <w:lang w:val="en-US"/>
        </w:rPr>
        <w:t>regioselective</w:t>
      </w:r>
      <w:proofErr w:type="spellEnd"/>
      <w:r w:rsidRPr="000A6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6D7C">
        <w:rPr>
          <w:rFonts w:ascii="Times New Roman" w:hAnsi="Times New Roman" w:cs="Times New Roman"/>
          <w:sz w:val="24"/>
          <w:szCs w:val="24"/>
          <w:lang w:val="en-US"/>
        </w:rPr>
        <w:t>benzoylation</w:t>
      </w:r>
      <w:proofErr w:type="spellEnd"/>
      <w:r w:rsidRPr="000A6D7C">
        <w:rPr>
          <w:rFonts w:ascii="Times New Roman" w:hAnsi="Times New Roman" w:cs="Times New Roman"/>
          <w:sz w:val="24"/>
          <w:szCs w:val="24"/>
          <w:lang w:val="en-US"/>
        </w:rPr>
        <w:t>. TBAB-</w:t>
      </w:r>
      <w:proofErr w:type="spellStart"/>
      <w:r w:rsidRPr="000A6D7C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0A6D7C">
        <w:rPr>
          <w:rFonts w:ascii="Times New Roman" w:hAnsi="Times New Roman" w:cs="Times New Roman"/>
          <w:sz w:val="24"/>
          <w:szCs w:val="24"/>
          <w:lang w:val="en-US"/>
        </w:rPr>
        <w:t xml:space="preserve"> catalytic system in dichloromethane gave mono-protected products majorly at 2- position. </w:t>
      </w:r>
    </w:p>
    <w:p w:rsidR="00902B7C" w:rsidRDefault="008823ED" w:rsidP="008823ED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object w:dxaOrig="6056" w:dyaOrig="1128">
          <v:shape id="_x0000_i1027" type="#_x0000_t75" style="width:303.05pt;height:56.5pt" o:ole="">
            <v:imagedata r:id="rId12" o:title=""/>
          </v:shape>
          <o:OLEObject Type="Embed" ProgID="ChemDraw.Document.6.0" ShapeID="_x0000_i1027" DrawAspect="Content" ObjectID="_1578938348" r:id="rId13"/>
        </w:object>
      </w:r>
    </w:p>
    <w:p w:rsidR="00BD0424" w:rsidRDefault="00E50838" w:rsidP="000A6D7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6D7C">
        <w:rPr>
          <w:rFonts w:ascii="Times New Roman" w:hAnsi="Times New Roman" w:cs="Times New Roman"/>
          <w:sz w:val="24"/>
          <w:szCs w:val="24"/>
          <w:lang w:val="en-US"/>
        </w:rPr>
        <w:t>TBAB-</w:t>
      </w:r>
      <w:proofErr w:type="spellStart"/>
      <w:r w:rsidRPr="000A6D7C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0A6D7C">
        <w:rPr>
          <w:rFonts w:ascii="Times New Roman" w:hAnsi="Times New Roman" w:cs="Times New Roman"/>
          <w:sz w:val="24"/>
          <w:szCs w:val="24"/>
          <w:lang w:val="en-US"/>
        </w:rPr>
        <w:t xml:space="preserve"> is a new catalytic approach which has been applied to </w:t>
      </w:r>
      <w:r w:rsidRPr="000A6D7C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0A6D7C">
        <w:rPr>
          <w:rFonts w:ascii="Times New Roman" w:hAnsi="Times New Roman" w:cs="Times New Roman"/>
          <w:sz w:val="24"/>
          <w:szCs w:val="24"/>
          <w:lang w:val="en-US"/>
        </w:rPr>
        <w:t>-benzyloxycarbonyl-1</w:t>
      </w:r>
      <w:proofErr w:type="gramStart"/>
      <w:r w:rsidRPr="000A6D7C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0A6D7C">
        <w:rPr>
          <w:rFonts w:ascii="Times New Roman" w:hAnsi="Times New Roman" w:cs="Times New Roman"/>
          <w:sz w:val="24"/>
          <w:szCs w:val="24"/>
          <w:lang w:val="en-US"/>
        </w:rPr>
        <w:t>-dideoxy-1,5-imino-4,6-</w:t>
      </w:r>
      <w:r w:rsidRPr="000A6D7C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0A6D7C">
        <w:rPr>
          <w:rFonts w:ascii="Times New Roman" w:hAnsi="Times New Roman" w:cs="Times New Roman"/>
          <w:sz w:val="24"/>
          <w:szCs w:val="24"/>
          <w:lang w:val="en-US"/>
        </w:rPr>
        <w:t>-isopropylidene-D-glucitol first time and is more efficient than Bu</w:t>
      </w:r>
      <w:r w:rsidRPr="000A6D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6D7C">
        <w:rPr>
          <w:rFonts w:ascii="Times New Roman" w:hAnsi="Times New Roman" w:cs="Times New Roman"/>
          <w:sz w:val="24"/>
          <w:szCs w:val="24"/>
          <w:lang w:val="en-US"/>
        </w:rPr>
        <w:t>SnO catalytic system.</w:t>
      </w:r>
      <w:r w:rsidR="008823ED">
        <w:rPr>
          <w:rFonts w:ascii="Times New Roman" w:hAnsi="Times New Roman" w:cs="Times New Roman"/>
          <w:sz w:val="24"/>
          <w:szCs w:val="24"/>
          <w:lang w:val="en-US"/>
        </w:rPr>
        <w:t xml:space="preserve"> The final yield for mono-protected products at 2- position has dramatically improved</w:t>
      </w:r>
      <w:r w:rsidR="003303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823ED">
        <w:rPr>
          <w:rFonts w:ascii="Times New Roman" w:hAnsi="Times New Roman" w:cs="Times New Roman"/>
          <w:sz w:val="24"/>
          <w:szCs w:val="24"/>
          <w:lang w:val="en-US"/>
        </w:rPr>
        <w:t xml:space="preserve"> ranging from 38-72%.</w:t>
      </w:r>
    </w:p>
    <w:p w:rsidR="00887ED7" w:rsidRPr="000A6D7C" w:rsidRDefault="00887ED7" w:rsidP="00887ED7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1071">
        <w:rPr>
          <w:rFonts w:ascii="Times New Roman" w:hAnsi="Times New Roman" w:cs="Times New Roman"/>
          <w:sz w:val="24"/>
          <w:szCs w:val="24"/>
        </w:rPr>
        <w:object w:dxaOrig="5695" w:dyaOrig="1128">
          <v:shape id="_x0000_i1028" type="#_x0000_t75" style="width:285.7pt;height:56.5pt" o:ole="">
            <v:imagedata r:id="rId14" o:title=""/>
          </v:shape>
          <o:OLEObject Type="Embed" ProgID="ChemDraw.Document.6.0" ShapeID="_x0000_i1028" DrawAspect="Content" ObjectID="_1578938349" r:id="rId15"/>
        </w:object>
      </w:r>
    </w:p>
    <w:p w:rsidR="00BD0424" w:rsidRDefault="00BD0424" w:rsidP="00447A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:rsidR="00447AA6" w:rsidRPr="00447AA6" w:rsidRDefault="00447AA6" w:rsidP="00447A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47AA6" w:rsidRPr="00447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D15" w:rsidRDefault="006F0D15" w:rsidP="008433A1">
      <w:pPr>
        <w:spacing w:after="0" w:line="240" w:lineRule="auto"/>
      </w:pPr>
      <w:r>
        <w:separator/>
      </w:r>
    </w:p>
  </w:endnote>
  <w:endnote w:type="continuationSeparator" w:id="0">
    <w:p w:rsidR="006F0D15" w:rsidRDefault="006F0D15" w:rsidP="0084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D15" w:rsidRDefault="006F0D15" w:rsidP="008433A1">
      <w:pPr>
        <w:spacing w:after="0" w:line="240" w:lineRule="auto"/>
      </w:pPr>
      <w:r>
        <w:separator/>
      </w:r>
    </w:p>
  </w:footnote>
  <w:footnote w:type="continuationSeparator" w:id="0">
    <w:p w:rsidR="006F0D15" w:rsidRDefault="006F0D15" w:rsidP="00843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3676D"/>
    <w:multiLevelType w:val="hybridMultilevel"/>
    <w:tmpl w:val="C9185908"/>
    <w:lvl w:ilvl="0" w:tplc="DD382D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A1"/>
    <w:rsid w:val="00022C90"/>
    <w:rsid w:val="000A6D7C"/>
    <w:rsid w:val="001C562F"/>
    <w:rsid w:val="002739E4"/>
    <w:rsid w:val="0033032F"/>
    <w:rsid w:val="00447AA6"/>
    <w:rsid w:val="00453C96"/>
    <w:rsid w:val="00465E0B"/>
    <w:rsid w:val="00492DE0"/>
    <w:rsid w:val="004C3104"/>
    <w:rsid w:val="004E3250"/>
    <w:rsid w:val="00506EEF"/>
    <w:rsid w:val="005A4360"/>
    <w:rsid w:val="005B0D24"/>
    <w:rsid w:val="006F0D15"/>
    <w:rsid w:val="007532E6"/>
    <w:rsid w:val="008433A1"/>
    <w:rsid w:val="008823ED"/>
    <w:rsid w:val="00887ED7"/>
    <w:rsid w:val="00902B7C"/>
    <w:rsid w:val="00992CF9"/>
    <w:rsid w:val="00A9255C"/>
    <w:rsid w:val="00AC23A6"/>
    <w:rsid w:val="00B101F7"/>
    <w:rsid w:val="00BD0424"/>
    <w:rsid w:val="00E5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3A1"/>
  </w:style>
  <w:style w:type="paragraph" w:styleId="Footer">
    <w:name w:val="footer"/>
    <w:basedOn w:val="Normal"/>
    <w:link w:val="FooterChar"/>
    <w:uiPriority w:val="99"/>
    <w:unhideWhenUsed/>
    <w:rsid w:val="00843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3A1"/>
  </w:style>
  <w:style w:type="paragraph" w:styleId="ListParagraph">
    <w:name w:val="List Paragraph"/>
    <w:basedOn w:val="Normal"/>
    <w:uiPriority w:val="34"/>
    <w:qFormat/>
    <w:rsid w:val="000A6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3A1"/>
  </w:style>
  <w:style w:type="paragraph" w:styleId="Footer">
    <w:name w:val="footer"/>
    <w:basedOn w:val="Normal"/>
    <w:link w:val="FooterChar"/>
    <w:uiPriority w:val="99"/>
    <w:unhideWhenUsed/>
    <w:rsid w:val="00843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3A1"/>
  </w:style>
  <w:style w:type="paragraph" w:styleId="ListParagraph">
    <w:name w:val="List Paragraph"/>
    <w:basedOn w:val="Normal"/>
    <w:uiPriority w:val="34"/>
    <w:qFormat/>
    <w:rsid w:val="000A6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17</cp:revision>
  <dcterms:created xsi:type="dcterms:W3CDTF">2018-01-29T09:53:00Z</dcterms:created>
  <dcterms:modified xsi:type="dcterms:W3CDTF">2018-01-31T13:13:00Z</dcterms:modified>
</cp:coreProperties>
</file>