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B0153" w14:textId="77777777" w:rsidR="00147444" w:rsidRPr="00616A6B" w:rsidRDefault="00147444" w:rsidP="00147444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</w:rPr>
      </w:pPr>
      <w:r w:rsidRPr="00616A6B">
        <w:rPr>
          <w:rFonts w:asciiTheme="majorBidi" w:hAnsiTheme="majorBidi" w:cstheme="majorBidi"/>
          <w:b/>
          <w:bCs/>
        </w:rPr>
        <w:t xml:space="preserve">Synthesis, X-ray structural characterization, and DFT calculations of mononuclear </w:t>
      </w:r>
      <w:proofErr w:type="gramStart"/>
      <w:r w:rsidRPr="00616A6B">
        <w:rPr>
          <w:rFonts w:asciiTheme="majorBidi" w:hAnsiTheme="majorBidi" w:cstheme="majorBidi"/>
          <w:b/>
          <w:bCs/>
        </w:rPr>
        <w:t>nickel(</w:t>
      </w:r>
      <w:proofErr w:type="gramEnd"/>
      <w:r w:rsidRPr="00616A6B">
        <w:rPr>
          <w:rFonts w:asciiTheme="majorBidi" w:hAnsiTheme="majorBidi" w:cstheme="majorBidi"/>
          <w:b/>
          <w:bCs/>
        </w:rPr>
        <w:t>II) complexes containing diamine</w:t>
      </w:r>
      <w:r>
        <w:rPr>
          <w:rFonts w:asciiTheme="majorBidi" w:hAnsiTheme="majorBidi" w:cstheme="majorBidi"/>
          <w:b/>
          <w:bCs/>
        </w:rPr>
        <w:t xml:space="preserve"> </w:t>
      </w:r>
      <w:r w:rsidRPr="00616A6B">
        <w:rPr>
          <w:rFonts w:asciiTheme="majorBidi" w:hAnsiTheme="majorBidi" w:cstheme="majorBidi"/>
          <w:b/>
          <w:bCs/>
        </w:rPr>
        <w:t>and methacrylate ligands</w:t>
      </w:r>
    </w:p>
    <w:p w14:paraId="0CCEA233" w14:textId="77777777" w:rsidR="00147444" w:rsidRPr="00616A6B" w:rsidRDefault="00147444" w:rsidP="00147444">
      <w:pPr>
        <w:spacing w:before="240" w:line="480" w:lineRule="auto"/>
        <w:ind w:right="11"/>
        <w:rPr>
          <w:rFonts w:asciiTheme="majorBidi" w:hAnsiTheme="majorBidi" w:cstheme="majorBidi"/>
          <w:lang w:val="en-AU"/>
        </w:rPr>
      </w:pPr>
      <w:proofErr w:type="spellStart"/>
      <w:r w:rsidRPr="00616A6B">
        <w:rPr>
          <w:rFonts w:asciiTheme="majorBidi" w:hAnsiTheme="majorBidi" w:cstheme="majorBidi"/>
          <w:lang w:val="en-AU"/>
        </w:rPr>
        <w:t>Rasoul</w:t>
      </w:r>
      <w:proofErr w:type="spellEnd"/>
      <w:r w:rsidRPr="00616A6B">
        <w:rPr>
          <w:rFonts w:asciiTheme="majorBidi" w:hAnsiTheme="majorBidi" w:cstheme="majorBidi"/>
          <w:lang w:val="en-AU"/>
        </w:rPr>
        <w:t xml:space="preserve"> </w:t>
      </w:r>
      <w:proofErr w:type="spellStart"/>
      <w:r w:rsidRPr="00616A6B">
        <w:rPr>
          <w:rFonts w:asciiTheme="majorBidi" w:hAnsiTheme="majorBidi" w:cstheme="majorBidi"/>
          <w:lang w:val="en-AU"/>
        </w:rPr>
        <w:t>Vafazadeh</w:t>
      </w:r>
      <w:r w:rsidRPr="00616A6B">
        <w:rPr>
          <w:rFonts w:asciiTheme="majorBidi" w:hAnsiTheme="majorBidi" w:cstheme="majorBidi"/>
          <w:sz w:val="28"/>
          <w:vertAlign w:val="superscript"/>
          <w:lang w:val="en-AU"/>
        </w:rPr>
        <w:t>a</w:t>
      </w:r>
      <w:proofErr w:type="spellEnd"/>
      <w:r w:rsidRPr="00616A6B">
        <w:rPr>
          <w:rFonts w:asciiTheme="majorBidi" w:hAnsiTheme="majorBidi" w:cstheme="majorBidi"/>
          <w:sz w:val="28"/>
          <w:vertAlign w:val="superscript"/>
          <w:lang w:val="en-AU"/>
        </w:rPr>
        <w:t>,*</w:t>
      </w:r>
      <w:r w:rsidRPr="00616A6B">
        <w:rPr>
          <w:rFonts w:asciiTheme="majorBidi" w:hAnsiTheme="majorBidi" w:cstheme="majorBidi"/>
          <w:lang w:val="en-AU"/>
        </w:rPr>
        <w:t xml:space="preserve">, </w:t>
      </w:r>
      <w:bookmarkStart w:id="0" w:name="OLE_LINK59"/>
      <w:bookmarkStart w:id="1" w:name="OLE_LINK60"/>
      <w:bookmarkStart w:id="2" w:name="OLE_LINK61"/>
      <w:bookmarkStart w:id="3" w:name="OLE_LINK55"/>
      <w:bookmarkStart w:id="4" w:name="OLE_LINK56"/>
      <w:proofErr w:type="spellStart"/>
      <w:r w:rsidRPr="00616A6B">
        <w:rPr>
          <w:rFonts w:asciiTheme="majorBidi" w:hAnsiTheme="majorBidi" w:cstheme="majorBidi"/>
          <w:lang w:val="en-AU"/>
        </w:rPr>
        <w:t>Mansoor</w:t>
      </w:r>
      <w:proofErr w:type="spellEnd"/>
      <w:r w:rsidRPr="00616A6B">
        <w:rPr>
          <w:rFonts w:asciiTheme="majorBidi" w:hAnsiTheme="majorBidi" w:cstheme="majorBidi"/>
          <w:lang w:val="en-AU"/>
        </w:rPr>
        <w:t xml:space="preserve"> </w:t>
      </w:r>
      <w:proofErr w:type="spellStart"/>
      <w:r w:rsidRPr="00616A6B">
        <w:rPr>
          <w:rFonts w:asciiTheme="majorBidi" w:hAnsiTheme="majorBidi" w:cstheme="majorBidi"/>
          <w:lang w:val="en-AU"/>
        </w:rPr>
        <w:t>Namazian</w:t>
      </w:r>
      <w:bookmarkEnd w:id="0"/>
      <w:bookmarkEnd w:id="1"/>
      <w:bookmarkEnd w:id="2"/>
      <w:r w:rsidRPr="00616A6B">
        <w:rPr>
          <w:rFonts w:asciiTheme="majorBidi" w:hAnsiTheme="majorBidi" w:cstheme="majorBidi"/>
          <w:vertAlign w:val="superscript"/>
          <w:lang w:val="en-AU"/>
        </w:rPr>
        <w:t>a</w:t>
      </w:r>
      <w:proofErr w:type="spellEnd"/>
      <w:r w:rsidRPr="00616A6B">
        <w:rPr>
          <w:rFonts w:asciiTheme="majorBidi" w:hAnsiTheme="majorBidi" w:cstheme="majorBidi"/>
          <w:lang w:val="en-AU"/>
        </w:rPr>
        <w:t xml:space="preserve">, </w:t>
      </w:r>
      <w:proofErr w:type="spellStart"/>
      <w:r w:rsidRPr="00616A6B">
        <w:rPr>
          <w:rFonts w:asciiTheme="majorBidi" w:hAnsiTheme="majorBidi" w:cstheme="majorBidi"/>
          <w:lang w:val="en-AU"/>
        </w:rPr>
        <w:t>Behnoosh</w:t>
      </w:r>
      <w:proofErr w:type="spellEnd"/>
      <w:r w:rsidRPr="00616A6B">
        <w:rPr>
          <w:rFonts w:asciiTheme="majorBidi" w:hAnsiTheme="majorBidi" w:cstheme="majorBidi"/>
          <w:lang w:val="en-AU"/>
        </w:rPr>
        <w:t xml:space="preserve"> </w:t>
      </w:r>
      <w:bookmarkEnd w:id="3"/>
      <w:bookmarkEnd w:id="4"/>
      <w:proofErr w:type="spellStart"/>
      <w:r w:rsidRPr="00616A6B">
        <w:rPr>
          <w:rFonts w:asciiTheme="majorBidi" w:hAnsiTheme="majorBidi" w:cstheme="majorBidi"/>
          <w:lang w:val="en-AU"/>
        </w:rPr>
        <w:t>Shahpoori-Arani</w:t>
      </w:r>
      <w:r w:rsidRPr="00616A6B">
        <w:rPr>
          <w:rFonts w:asciiTheme="majorBidi" w:hAnsiTheme="majorBidi" w:cstheme="majorBidi"/>
          <w:vertAlign w:val="superscript"/>
          <w:lang w:val="en-AU"/>
        </w:rPr>
        <w:t>a</w:t>
      </w:r>
      <w:proofErr w:type="spellEnd"/>
      <w:r w:rsidRPr="00616A6B">
        <w:rPr>
          <w:rFonts w:asciiTheme="majorBidi" w:hAnsiTheme="majorBidi" w:cstheme="majorBidi"/>
          <w:lang w:val="en-AU"/>
        </w:rPr>
        <w:t xml:space="preserve">, </w:t>
      </w:r>
      <w:bookmarkStart w:id="5" w:name="OLE_LINK57"/>
      <w:bookmarkStart w:id="6" w:name="OLE_LINK58"/>
      <w:r w:rsidRPr="00616A6B">
        <w:rPr>
          <w:rFonts w:asciiTheme="majorBidi" w:hAnsiTheme="majorBidi" w:cstheme="majorBidi"/>
          <w:lang w:val="en-AU"/>
        </w:rPr>
        <w:t xml:space="preserve">Anthony C. </w:t>
      </w:r>
      <w:proofErr w:type="spellStart"/>
      <w:r w:rsidRPr="00616A6B">
        <w:rPr>
          <w:rFonts w:asciiTheme="majorBidi" w:hAnsiTheme="majorBidi" w:cstheme="majorBidi"/>
          <w:lang w:val="en-AU"/>
        </w:rPr>
        <w:t>Willis</w:t>
      </w:r>
      <w:bookmarkEnd w:id="5"/>
      <w:bookmarkEnd w:id="6"/>
      <w:r w:rsidRPr="00616A6B">
        <w:rPr>
          <w:rFonts w:asciiTheme="majorBidi" w:hAnsiTheme="majorBidi" w:cstheme="majorBidi"/>
          <w:vertAlign w:val="superscript"/>
          <w:lang w:val="en-AU"/>
        </w:rPr>
        <w:t>b</w:t>
      </w:r>
      <w:proofErr w:type="spellEnd"/>
      <w:r w:rsidRPr="00616A6B">
        <w:rPr>
          <w:rFonts w:asciiTheme="majorBidi" w:hAnsiTheme="majorBidi" w:cstheme="majorBidi"/>
          <w:lang w:val="en-AU"/>
        </w:rPr>
        <w:t xml:space="preserve"> and Paul D. </w:t>
      </w:r>
      <w:proofErr w:type="spellStart"/>
      <w:r w:rsidRPr="00616A6B">
        <w:rPr>
          <w:rFonts w:asciiTheme="majorBidi" w:hAnsiTheme="majorBidi" w:cstheme="majorBidi"/>
          <w:lang w:val="en-AU"/>
        </w:rPr>
        <w:t>Carr</w:t>
      </w:r>
      <w:r w:rsidRPr="00616A6B">
        <w:rPr>
          <w:rFonts w:asciiTheme="majorBidi" w:hAnsiTheme="majorBidi" w:cstheme="majorBidi"/>
          <w:vertAlign w:val="superscript"/>
          <w:lang w:val="en-AU"/>
        </w:rPr>
        <w:t>b</w:t>
      </w:r>
      <w:proofErr w:type="spellEnd"/>
    </w:p>
    <w:p w14:paraId="7146B74C" w14:textId="77777777" w:rsidR="00147444" w:rsidRPr="00616A6B" w:rsidRDefault="00147444" w:rsidP="00147444">
      <w:pPr>
        <w:spacing w:line="480" w:lineRule="auto"/>
        <w:rPr>
          <w:rFonts w:asciiTheme="majorBidi" w:hAnsiTheme="majorBidi" w:cstheme="majorBidi"/>
          <w:bCs/>
          <w:i/>
          <w:sz w:val="22"/>
          <w:lang w:bidi="fa-IR"/>
        </w:rPr>
      </w:pPr>
      <w:proofErr w:type="gramStart"/>
      <w:r w:rsidRPr="00616A6B">
        <w:rPr>
          <w:rFonts w:asciiTheme="majorBidi" w:hAnsiTheme="majorBidi" w:cstheme="majorBidi"/>
          <w:bCs/>
          <w:i/>
          <w:sz w:val="22"/>
          <w:vertAlign w:val="superscript"/>
          <w:lang w:bidi="fa-IR"/>
        </w:rPr>
        <w:t>a</w:t>
      </w:r>
      <w:proofErr w:type="gramEnd"/>
      <w:r w:rsidRPr="00616A6B">
        <w:rPr>
          <w:rFonts w:asciiTheme="majorBidi" w:hAnsiTheme="majorBidi" w:cstheme="majorBidi"/>
          <w:bCs/>
          <w:i/>
          <w:sz w:val="22"/>
          <w:vertAlign w:val="superscript"/>
          <w:lang w:bidi="fa-IR"/>
        </w:rPr>
        <w:t xml:space="preserve"> </w:t>
      </w:r>
      <w:r w:rsidRPr="00616A6B">
        <w:rPr>
          <w:rFonts w:asciiTheme="majorBidi" w:hAnsiTheme="majorBidi" w:cstheme="majorBidi"/>
          <w:bCs/>
          <w:i/>
          <w:sz w:val="22"/>
          <w:lang w:bidi="fa-IR"/>
        </w:rPr>
        <w:t>Department of Chemistry, Faculty of Science, Yazd University, Yazd, Iran.</w:t>
      </w:r>
    </w:p>
    <w:p w14:paraId="40F2E1A9" w14:textId="77777777" w:rsidR="00147444" w:rsidRPr="00616A6B" w:rsidRDefault="00147444" w:rsidP="00147444">
      <w:pPr>
        <w:spacing w:line="480" w:lineRule="auto"/>
        <w:rPr>
          <w:rFonts w:asciiTheme="majorBidi" w:hAnsiTheme="majorBidi" w:cstheme="majorBidi"/>
          <w:sz w:val="22"/>
          <w:lang w:val="en-AU"/>
        </w:rPr>
      </w:pPr>
      <w:proofErr w:type="gramStart"/>
      <w:r w:rsidRPr="00616A6B">
        <w:rPr>
          <w:rFonts w:asciiTheme="majorBidi" w:hAnsiTheme="majorBidi" w:cstheme="majorBidi"/>
          <w:i/>
          <w:sz w:val="22"/>
          <w:vertAlign w:val="superscript"/>
          <w:lang w:val="en-AU"/>
        </w:rPr>
        <w:t>b</w:t>
      </w:r>
      <w:proofErr w:type="gramEnd"/>
      <w:r w:rsidRPr="00616A6B">
        <w:rPr>
          <w:rFonts w:asciiTheme="majorBidi" w:hAnsiTheme="majorBidi" w:cstheme="majorBidi"/>
          <w:i/>
          <w:sz w:val="22"/>
          <w:vertAlign w:val="superscript"/>
          <w:lang w:val="en-AU"/>
        </w:rPr>
        <w:t xml:space="preserve"> </w:t>
      </w:r>
      <w:r w:rsidRPr="00616A6B">
        <w:rPr>
          <w:rFonts w:asciiTheme="majorBidi" w:hAnsiTheme="majorBidi" w:cstheme="majorBidi"/>
          <w:i/>
          <w:sz w:val="22"/>
          <w:lang w:val="en-AU"/>
        </w:rPr>
        <w:t>Research School of Chemistry, Australian National University, Canberra, ACT 2601, Australia.</w:t>
      </w:r>
    </w:p>
    <w:p w14:paraId="40C7DE65" w14:textId="77777777" w:rsidR="00147444" w:rsidRPr="00616A6B" w:rsidRDefault="00147444" w:rsidP="00147444">
      <w:pPr>
        <w:spacing w:line="480" w:lineRule="auto"/>
        <w:rPr>
          <w:rFonts w:asciiTheme="majorBidi" w:eastAsia="Calibri" w:hAnsiTheme="majorBidi" w:cstheme="majorBidi"/>
          <w:b/>
          <w:bCs/>
        </w:rPr>
      </w:pPr>
      <w:r w:rsidRPr="00616A6B">
        <w:rPr>
          <w:rFonts w:asciiTheme="majorBidi" w:eastAsia="Calibri" w:hAnsiTheme="majorBidi" w:cstheme="majorBidi"/>
        </w:rPr>
        <w:t xml:space="preserve">*Corresponding author: </w:t>
      </w:r>
      <w:r w:rsidRPr="00616A6B">
        <w:rPr>
          <w:rFonts w:asciiTheme="majorBidi" w:eastAsia="Calibri" w:hAnsiTheme="majorBidi" w:cstheme="majorBidi"/>
          <w:i/>
          <w:iCs/>
        </w:rPr>
        <w:t>e-mail address</w:t>
      </w:r>
      <w:r w:rsidRPr="00616A6B">
        <w:rPr>
          <w:rFonts w:asciiTheme="majorBidi" w:eastAsia="Calibri" w:hAnsiTheme="majorBidi" w:cstheme="majorBidi"/>
        </w:rPr>
        <w:t xml:space="preserve">: </w:t>
      </w:r>
      <w:hyperlink r:id="rId4" w:history="1">
        <w:r w:rsidRPr="00616A6B">
          <w:rPr>
            <w:rFonts w:asciiTheme="majorBidi" w:eastAsia="Calibri" w:hAnsiTheme="majorBidi" w:cstheme="majorBidi"/>
            <w:i/>
            <w:iCs/>
          </w:rPr>
          <w:t>rvafazadeh@yazd.ac.ir</w:t>
        </w:r>
      </w:hyperlink>
    </w:p>
    <w:p w14:paraId="55DF37AD" w14:textId="77777777" w:rsidR="00147444" w:rsidRDefault="00147444" w:rsidP="00543E5A">
      <w:pPr>
        <w:spacing w:line="480" w:lineRule="auto"/>
        <w:jc w:val="center"/>
        <w:rPr>
          <w:b/>
          <w:sz w:val="48"/>
          <w:szCs w:val="48"/>
        </w:rPr>
      </w:pPr>
    </w:p>
    <w:p w14:paraId="56CF07C6" w14:textId="77777777" w:rsidR="00543E5A" w:rsidRPr="00543E5A" w:rsidRDefault="00543E5A" w:rsidP="00543E5A">
      <w:pPr>
        <w:spacing w:line="480" w:lineRule="auto"/>
        <w:jc w:val="center"/>
        <w:rPr>
          <w:rFonts w:asciiTheme="majorBidi" w:hAnsiTheme="majorBidi" w:cstheme="majorBidi"/>
          <w:b/>
          <w:bCs/>
          <w:sz w:val="48"/>
          <w:szCs w:val="48"/>
          <w:lang w:bidi="fa-IR"/>
        </w:rPr>
      </w:pPr>
      <w:r w:rsidRPr="00543E5A">
        <w:rPr>
          <w:b/>
          <w:sz w:val="48"/>
          <w:szCs w:val="48"/>
        </w:rPr>
        <w:t>Supporting Information</w:t>
      </w:r>
    </w:p>
    <w:p w14:paraId="7D9581EA" w14:textId="77777777" w:rsidR="00A6033E" w:rsidRDefault="00A6033E"/>
    <w:p w14:paraId="6BA5E5AA" w14:textId="77777777" w:rsidR="00543E5A" w:rsidRDefault="00543E5A">
      <w:r>
        <w:t>Gaussian calculations</w:t>
      </w:r>
      <w:r w:rsidR="00631E12">
        <w:t xml:space="preserve"> in terms of Gaussian archives</w:t>
      </w:r>
      <w:r>
        <w:t>:</w:t>
      </w:r>
    </w:p>
    <w:p w14:paraId="5668AE1B" w14:textId="77777777" w:rsidR="00543E5A" w:rsidRDefault="00543E5A">
      <w:r>
        <w:t xml:space="preserve">Complex </w:t>
      </w:r>
      <w:r w:rsidRPr="00543E5A">
        <w:rPr>
          <w:b/>
        </w:rPr>
        <w:t>1</w:t>
      </w:r>
      <w:r>
        <w:t>:</w:t>
      </w:r>
    </w:p>
    <w:p w14:paraId="0F0F88BE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>1\1\GINC-R37\FOpt\UB3LYP\Gen\</w:t>
      </w:r>
      <w:proofErr w:type="gramStart"/>
      <w:r w:rsidRPr="00543E5A">
        <w:rPr>
          <w:rFonts w:asciiTheme="majorHAnsi" w:hAnsiTheme="majorHAnsi"/>
          <w:sz w:val="20"/>
          <w:szCs w:val="20"/>
        </w:rPr>
        <w:t>C4H20N4Ni1O2(</w:t>
      </w:r>
      <w:proofErr w:type="gramEnd"/>
      <w:r w:rsidRPr="00543E5A">
        <w:rPr>
          <w:rFonts w:asciiTheme="majorHAnsi" w:hAnsiTheme="majorHAnsi"/>
          <w:sz w:val="20"/>
          <w:szCs w:val="20"/>
        </w:rPr>
        <w:t>2+,3)\ROOT\04-Aug-2016\0\\#B</w:t>
      </w:r>
    </w:p>
    <w:p w14:paraId="61FD9BD7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3LYP /Gen Opt </w:t>
      </w:r>
      <w:proofErr w:type="spellStart"/>
      <w:r w:rsidRPr="00543E5A">
        <w:rPr>
          <w:rFonts w:asciiTheme="majorHAnsi" w:hAnsiTheme="majorHAnsi"/>
          <w:sz w:val="20"/>
          <w:szCs w:val="20"/>
        </w:rPr>
        <w:t>Freq</w:t>
      </w:r>
      <w:proofErr w:type="spellEnd"/>
      <w:r w:rsidRPr="00543E5A">
        <w:rPr>
          <w:rFonts w:asciiTheme="majorHAnsi" w:hAnsiTheme="majorHAnsi"/>
          <w:sz w:val="20"/>
          <w:szCs w:val="20"/>
        </w:rPr>
        <w:t xml:space="preserve"> Pseudo=Read\\Hydrogen\\2,3\Ni,0.0027036105,0.002117</w:t>
      </w:r>
    </w:p>
    <w:p w14:paraId="5950777F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8346,0.0007173852\O,0.0029483058,0.0012317401,2.224687369\N,2.14461182</w:t>
      </w:r>
    </w:p>
    <w:p w14:paraId="7F052EA8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01,0.0000324352,0.0006817843\N,0.3140017071,2.1205181356,0.0487500498\</w:t>
      </w:r>
    </w:p>
    <w:p w14:paraId="04DBD5FA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C,2.6214430568,1.3623139616,0.3827183343\C,1.7393853467,2.3996703444,-</w:t>
      </w:r>
    </w:p>
    <w:p w14:paraId="00AC7D83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0.2967904805\H,2.5435733888,1.4492585224,1.4703806395\H,3.6699815053,1</w:t>
      </w:r>
    </w:p>
    <w:p w14:paraId="7457CC13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.5136056935,0.1101779103\H,1.8378604632,2.3305256848,-1.3840527002\H,2</w:t>
      </w:r>
    </w:p>
    <w:p w14:paraId="673CEBAA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.0363172663,3.4093234254,0.0015994268\H,2.60372746,-0.696932234,0.5837</w:t>
      </w:r>
    </w:p>
    <w:p w14:paraId="2729BA64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405387\H,2.4515971831,-0.2014008753,-0.9500214135\H,-0.2953685543,2.68</w:t>
      </w:r>
    </w:p>
    <w:p w14:paraId="06E05BCF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82040078,-0.5368227902\H,0.1388480243,2.4349337148,1.0022281211\H,0.62</w:t>
      </w:r>
    </w:p>
    <w:p w14:paraId="682EC0A1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77950144,-0.4745106475,2.7844594067\H,-0.6402288203,0.3937504402,2.826</w:t>
      </w:r>
    </w:p>
    <w:p w14:paraId="64A0D5AD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9897141\O,0.0518027813,0.0454438298,-2.2220521508\N,-2.1402345036,0.01</w:t>
      </w:r>
    </w:p>
    <w:p w14:paraId="09322AFD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01529457,-0.0509253254\N,-0.3041334277,-2.119150694,0.0049798824\C,-2.</w:t>
      </w:r>
    </w:p>
    <w:p w14:paraId="64A7D6EB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5996336593,-1.3647933065,-0.4109197428\C,-1.7391095338,-2.378698191,0.</w:t>
      </w:r>
    </w:p>
    <w:p w14:paraId="15ECD941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3283159147\H,-2.4810632271,-1.4790908273,-1.492249172\H,-3.6573298674,</w:t>
      </w:r>
    </w:p>
    <w:p w14:paraId="3A574AF6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-1.5114899099,-0.174010279\H,-1.8587730876,-2.265363674,1.4096264273\H</w:t>
      </w:r>
    </w:p>
    <w:p w14:paraId="41E3899F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543E5A">
        <w:rPr>
          <w:rFonts w:asciiTheme="majorHAnsi" w:hAnsiTheme="majorHAnsi"/>
          <w:sz w:val="20"/>
          <w:szCs w:val="20"/>
        </w:rPr>
        <w:t>,-</w:t>
      </w:r>
      <w:proofErr w:type="gramEnd"/>
      <w:r w:rsidRPr="00543E5A">
        <w:rPr>
          <w:rFonts w:asciiTheme="majorHAnsi" w:hAnsiTheme="majorHAnsi"/>
          <w:sz w:val="20"/>
          <w:szCs w:val="20"/>
        </w:rPr>
        <w:t>2.0336307732,-3.3987101747,0.0652587624\H,-2.5381504579,0.6798769378</w:t>
      </w:r>
    </w:p>
    <w:p w14:paraId="512372D3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543E5A">
        <w:rPr>
          <w:rFonts w:asciiTheme="majorHAnsi" w:hAnsiTheme="majorHAnsi"/>
          <w:sz w:val="20"/>
          <w:szCs w:val="20"/>
        </w:rPr>
        <w:t>,-</w:t>
      </w:r>
      <w:proofErr w:type="gramEnd"/>
      <w:r w:rsidRPr="00543E5A">
        <w:rPr>
          <w:rFonts w:asciiTheme="majorHAnsi" w:hAnsiTheme="majorHAnsi"/>
          <w:sz w:val="20"/>
          <w:szCs w:val="20"/>
        </w:rPr>
        <w:t>0.7062390456\H,-2.5311707675,0.2634927062,0.8553010137\H,0.285471433</w:t>
      </w:r>
    </w:p>
    <w:p w14:paraId="57F8EF3A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543E5A">
        <w:rPr>
          <w:rFonts w:asciiTheme="majorHAnsi" w:hAnsiTheme="majorHAnsi"/>
          <w:sz w:val="20"/>
          <w:szCs w:val="20"/>
        </w:rPr>
        <w:t>,-</w:t>
      </w:r>
      <w:proofErr w:type="gramEnd"/>
      <w:r w:rsidRPr="00543E5A">
        <w:rPr>
          <w:rFonts w:asciiTheme="majorHAnsi" w:hAnsiTheme="majorHAnsi"/>
          <w:sz w:val="20"/>
          <w:szCs w:val="20"/>
        </w:rPr>
        <w:t>2.6231792897,0.6642332451\H,-0.0905832912,-2.5257457567,-0.904593781</w:t>
      </w:r>
    </w:p>
    <w:p w14:paraId="03FE7777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lastRenderedPageBreak/>
        <w:t xml:space="preserve"> 5\H,-0.31887097,0.741831316,-2.7768077155\H,0.3619028531,-0.6355912858</w:t>
      </w:r>
    </w:p>
    <w:p w14:paraId="5439B937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543E5A">
        <w:rPr>
          <w:rFonts w:asciiTheme="majorHAnsi" w:hAnsiTheme="majorHAnsi"/>
          <w:sz w:val="20"/>
          <w:szCs w:val="20"/>
        </w:rPr>
        <w:t>,-</w:t>
      </w:r>
      <w:proofErr w:type="gramEnd"/>
      <w:r w:rsidRPr="00543E5A">
        <w:rPr>
          <w:rFonts w:asciiTheme="majorHAnsi" w:hAnsiTheme="majorHAnsi"/>
          <w:sz w:val="20"/>
          <w:szCs w:val="20"/>
        </w:rPr>
        <w:t>2.8307777868\\Version=ES64L-G09RevE.01\State=3-A\HF=-702.8636153\S2=</w:t>
      </w:r>
    </w:p>
    <w:p w14:paraId="45835A88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2.00289\S2-1=0.\S2A=2.000005\RMSD=3.591e-09\RMSF=8.627e-06\Dipole=-0.0</w:t>
      </w:r>
    </w:p>
    <w:p w14:paraId="5B34EE4B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518523,-0.0447927,-0.0009327\Quadrupole=0.5000618,-0.9606477,0.4605859</w:t>
      </w:r>
    </w:p>
    <w:p w14:paraId="18A699C0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543E5A">
        <w:rPr>
          <w:rFonts w:asciiTheme="majorHAnsi" w:hAnsiTheme="majorHAnsi"/>
          <w:sz w:val="20"/>
          <w:szCs w:val="20"/>
        </w:rPr>
        <w:t>,4.8853509,0.2600665</w:t>
      </w:r>
      <w:proofErr w:type="gramEnd"/>
      <w:r w:rsidRPr="00543E5A">
        <w:rPr>
          <w:rFonts w:asciiTheme="majorHAnsi" w:hAnsiTheme="majorHAnsi"/>
          <w:sz w:val="20"/>
          <w:szCs w:val="20"/>
        </w:rPr>
        <w:t>,-0.1991537\PG=C01 [X(C4H20N4Ni1O2)]\\@</w:t>
      </w:r>
    </w:p>
    <w:p w14:paraId="4A6520CF" w14:textId="77777777" w:rsidR="00543E5A" w:rsidRDefault="00543E5A" w:rsidP="00543E5A">
      <w:pPr>
        <w:spacing w:after="0" w:line="240" w:lineRule="auto"/>
      </w:pPr>
    </w:p>
    <w:p w14:paraId="24A878AC" w14:textId="7CCB9418" w:rsidR="00543E5A" w:rsidRDefault="00543E5A" w:rsidP="00147444">
      <w:pPr>
        <w:spacing w:after="0" w:line="240" w:lineRule="auto"/>
      </w:pPr>
      <w:r>
        <w:t xml:space="preserve">Complex </w:t>
      </w:r>
      <w:r w:rsidR="00147444">
        <w:rPr>
          <w:b/>
        </w:rPr>
        <w:t>2</w:t>
      </w:r>
      <w:r>
        <w:t>:</w:t>
      </w:r>
    </w:p>
    <w:p w14:paraId="6E2A1F4B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>1\1\GINC-R38\FOpt\UB3LYP\Gen\</w:t>
      </w:r>
      <w:proofErr w:type="gramStart"/>
      <w:r w:rsidRPr="00543E5A">
        <w:rPr>
          <w:rFonts w:asciiTheme="majorHAnsi" w:hAnsiTheme="majorHAnsi"/>
          <w:sz w:val="20"/>
          <w:szCs w:val="20"/>
        </w:rPr>
        <w:t>C14H30N4Ni1O4(</w:t>
      </w:r>
      <w:proofErr w:type="gramEnd"/>
      <w:r w:rsidRPr="00543E5A">
        <w:rPr>
          <w:rFonts w:asciiTheme="majorHAnsi" w:hAnsiTheme="majorHAnsi"/>
          <w:sz w:val="20"/>
          <w:szCs w:val="20"/>
        </w:rPr>
        <w:t>3)\ROOT\04-Aug-2016\0\\#B3L</w:t>
      </w:r>
    </w:p>
    <w:p w14:paraId="60FF8504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YP/Gen Opt </w:t>
      </w:r>
      <w:proofErr w:type="spellStart"/>
      <w:r w:rsidRPr="00543E5A">
        <w:rPr>
          <w:rFonts w:asciiTheme="majorHAnsi" w:hAnsiTheme="majorHAnsi"/>
          <w:sz w:val="20"/>
          <w:szCs w:val="20"/>
        </w:rPr>
        <w:t>Freq</w:t>
      </w:r>
      <w:proofErr w:type="spellEnd"/>
      <w:r w:rsidRPr="00543E5A">
        <w:rPr>
          <w:rFonts w:asciiTheme="majorHAnsi" w:hAnsiTheme="majorHAnsi"/>
          <w:sz w:val="20"/>
          <w:szCs w:val="20"/>
        </w:rPr>
        <w:t xml:space="preserve"> Pseudo=Read\\Complex 4\\0,3\O,-0.0325983989,-0.0597468</w:t>
      </w:r>
    </w:p>
    <w:p w14:paraId="459EE58F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974,0.1154940704\O,-0.0910598454,-0.1986784353,2.3549295872\N,2.676880</w:t>
      </w:r>
    </w:p>
    <w:p w14:paraId="7BD9897E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7079,-0.0067712344,1.4305912391\C,3.6169206003,0.7222230265,2.30875597</w:t>
      </w:r>
    </w:p>
    <w:p w14:paraId="637CB237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16\C,2.8840416604,1.7053253695,3.2252625398\C,2.1707671549,2.859418078</w:t>
      </w:r>
    </w:p>
    <w:p w14:paraId="41CDC32B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3,2.5166090802\C,-0.5363382454,-0.4637789572,1.211724671\C,-1.77309430</w:t>
      </w:r>
    </w:p>
    <w:p w14:paraId="0DC524A3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97,-1.3387006217,1.1379086262\C,-2.3398040211,-1.8016348785,2.45316162</w:t>
      </w:r>
    </w:p>
    <w:p w14:paraId="5F1B36C9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67\C,-2.3059123838,-1.6610634375,-0.0422713975\Ni,1.6331602799,1.18021</w:t>
      </w:r>
    </w:p>
    <w:p w14:paraId="3211B85A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56309,-0.0659249551\N,1.0757272409,2.3771316925,1.6486464726\H,4.18874</w:t>
      </w:r>
    </w:p>
    <w:p w14:paraId="6CDA2DC8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05364,0.0232501448,2.9353208832\H,2.8813154989,3.4074820001,1.89071467</w:t>
      </w:r>
    </w:p>
    <w:p w14:paraId="091B50BD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87\H,4.3172678365,1.2642033898,1.6672215517\H,-3.2253239373,-2.4262960</w:t>
      </w:r>
    </w:p>
    <w:p w14:paraId="77F51888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662,2.3053766329\H,1.8641014991,-0.3340083972,1.9644633002\H,1.7869663</w:t>
      </w:r>
    </w:p>
    <w:p w14:paraId="10BB0A40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344,3.5517947301,3.2789221961\H,-3.1913981555,-2.2853400933,-0.1191352</w:t>
      </w:r>
    </w:p>
    <w:p w14:paraId="72850201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947\H,2.1628190535,1.1579493275,3.8465309908\H,0.4855334602,3.15762994</w:t>
      </w:r>
    </w:p>
    <w:p w14:paraId="73AAC883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8,1.3791286303\H,3.6213037068,2.1384041375,3.9108436692\H,3.1371459314</w:t>
      </w:r>
    </w:p>
    <w:p w14:paraId="79DB3602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543E5A">
        <w:rPr>
          <w:rFonts w:asciiTheme="majorHAnsi" w:hAnsiTheme="majorHAnsi"/>
          <w:sz w:val="20"/>
          <w:szCs w:val="20"/>
        </w:rPr>
        <w:t>,-</w:t>
      </w:r>
      <w:proofErr w:type="gramEnd"/>
      <w:r w:rsidRPr="00543E5A">
        <w:rPr>
          <w:rFonts w:asciiTheme="majorHAnsi" w:hAnsiTheme="majorHAnsi"/>
          <w:sz w:val="20"/>
          <w:szCs w:val="20"/>
        </w:rPr>
        <w:t>0.8194943028,1.0333073701\H,0.4962208465,1.6891441323,2.1433742757\H</w:t>
      </w:r>
    </w:p>
    <w:p w14:paraId="69B3E4A2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543E5A">
        <w:rPr>
          <w:rFonts w:asciiTheme="majorHAnsi" w:hAnsiTheme="majorHAnsi"/>
          <w:sz w:val="20"/>
          <w:szCs w:val="20"/>
        </w:rPr>
        <w:t>,-</w:t>
      </w:r>
      <w:proofErr w:type="gramEnd"/>
      <w:r w:rsidRPr="00543E5A">
        <w:rPr>
          <w:rFonts w:asciiTheme="majorHAnsi" w:hAnsiTheme="majorHAnsi"/>
          <w:sz w:val="20"/>
          <w:szCs w:val="20"/>
        </w:rPr>
        <w:t>2.6089863861,-0.9476820819,3.0832934115\H,-1.8616136423,-1.301803421</w:t>
      </w:r>
    </w:p>
    <w:p w14:paraId="35570912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543E5A">
        <w:rPr>
          <w:rFonts w:asciiTheme="majorHAnsi" w:hAnsiTheme="majorHAnsi"/>
          <w:sz w:val="20"/>
          <w:szCs w:val="20"/>
        </w:rPr>
        <w:t>,-</w:t>
      </w:r>
      <w:proofErr w:type="gramEnd"/>
      <w:r w:rsidRPr="00543E5A">
        <w:rPr>
          <w:rFonts w:asciiTheme="majorHAnsi" w:hAnsiTheme="majorHAnsi"/>
          <w:sz w:val="20"/>
          <w:szCs w:val="20"/>
        </w:rPr>
        <w:t>0.9628346026\H,-1.5949667611,-2.3694367209,3.0201901724\O,3.42174573</w:t>
      </w:r>
    </w:p>
    <w:p w14:paraId="6703D8CB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57,2.2126103481,-0.4243359741\O,2.7774666634,3.9840850092,-1.656542578</w:t>
      </w:r>
    </w:p>
    <w:p w14:paraId="19A0DB1C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2\N,0.495895972,2.4102105783,-1.3898207341\C,-0.0608652399,1.837331682</w:t>
      </w:r>
    </w:p>
    <w:p w14:paraId="4B028236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543E5A">
        <w:rPr>
          <w:rFonts w:asciiTheme="majorHAnsi" w:hAnsiTheme="majorHAnsi"/>
          <w:sz w:val="20"/>
          <w:szCs w:val="20"/>
        </w:rPr>
        <w:t>,-</w:t>
      </w:r>
      <w:proofErr w:type="gramEnd"/>
      <w:r w:rsidRPr="00543E5A">
        <w:rPr>
          <w:rFonts w:asciiTheme="majorHAnsi" w:hAnsiTheme="majorHAnsi"/>
          <w:sz w:val="20"/>
          <w:szCs w:val="20"/>
        </w:rPr>
        <w:t>2.6266382096\C,1.0052947595,1.1305241814,-3.4687936728\C,1.480064007</w:t>
      </w:r>
    </w:p>
    <w:p w14:paraId="3A4A1E92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6,-0.2131287169,-2.9103458576\C,3.6384380451,3.2832155743,-1.091203475</w:t>
      </w:r>
    </w:p>
    <w:p w14:paraId="48838F6B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2\C,5.0840642497,3.7338739458,-1.2176042587\C,5.3057284774,5.061440188</w:t>
      </w:r>
    </w:p>
    <w:p w14:paraId="7A21E78A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6,-1.8911418565\C,6.0805122428,2.9659370501,-0.7719550465\N,2.31782777</w:t>
      </w:r>
    </w:p>
    <w:p w14:paraId="01BC9A03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21,-0.0565131662,-1.7057254217\H,-0.5317640567,2.6192268122,-3.2398019</w:t>
      </w:r>
    </w:p>
    <w:p w14:paraId="3B6D28C0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868\H,0.6147714707,-0.8180201154,-2.6209267981\H,-0.8417485761,1.12212</w:t>
      </w:r>
    </w:p>
    <w:p w14:paraId="65C1286A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82909,-2.346151508\H,6.3708726533,5.3007532114,-1.9577492638\H,1.19674</w:t>
      </w:r>
    </w:p>
    <w:p w14:paraId="3E38531C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61466,3.1461932274,-1.5912120039\H,2.0216480632,-0.7605927604,-3.69503</w:t>
      </w:r>
    </w:p>
    <w:p w14:paraId="11D92288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61936\H,7.1204343029,3.2645261666,-0.8684596695\H,1.8609442295,1.80326</w:t>
      </w:r>
    </w:p>
    <w:p w14:paraId="520E6836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91445,-3.6142307412\H,2.5605824192,-0.9727485467,-1.3420133104\H,0.583</w:t>
      </w:r>
    </w:p>
    <w:p w14:paraId="0DC0D149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8361022,0.9452206481,-4.4636223062\H,-0.2595985702,2.8246300795,-0.853</w:t>
      </w:r>
    </w:p>
    <w:p w14:paraId="3929A60D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1577841\H,3.1878515301,0.4273358893,-1.9182216191\H,4.8748050702,5.061</w:t>
      </w:r>
    </w:p>
    <w:p w14:paraId="0DD413F9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0000159,-2.8970838587\H,5.8739612504,2.0115801091,-0.3020822429\H,4.79</w:t>
      </w:r>
    </w:p>
    <w:p w14:paraId="1C0EE35E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67379394,5.8648827437,-1.3478656732\\Version=ES64L-G09RevE.01\State=3-</w:t>
      </w:r>
    </w:p>
    <w:p w14:paraId="02355190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A\HF=-1240.9821164\S2=2.003281\S2-1=0.\S2A=2.000007\RMSD=1.154e-09\RMS</w:t>
      </w:r>
    </w:p>
    <w:p w14:paraId="5286AE92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F=3.866e-06\Dipole=0.2747839,-0.6717544,-0.2419546\Quadrupole=-0.73991</w:t>
      </w:r>
    </w:p>
    <w:p w14:paraId="13E3E5CB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67,-1.9786739,2.7185905,-9.2559093,5.6589791,8.620448\PG=C01 [</w:t>
      </w:r>
      <w:proofErr w:type="gramStart"/>
      <w:r w:rsidRPr="00543E5A">
        <w:rPr>
          <w:rFonts w:asciiTheme="majorHAnsi" w:hAnsiTheme="majorHAnsi"/>
          <w:sz w:val="20"/>
          <w:szCs w:val="20"/>
        </w:rPr>
        <w:t>X(</w:t>
      </w:r>
      <w:proofErr w:type="gramEnd"/>
      <w:r w:rsidRPr="00543E5A">
        <w:rPr>
          <w:rFonts w:asciiTheme="majorHAnsi" w:hAnsiTheme="majorHAnsi"/>
          <w:sz w:val="20"/>
          <w:szCs w:val="20"/>
        </w:rPr>
        <w:t>C14H30</w:t>
      </w:r>
    </w:p>
    <w:p w14:paraId="28F3638E" w14:textId="77777777" w:rsid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N4Ni1O4)]\\@</w:t>
      </w:r>
    </w:p>
    <w:p w14:paraId="52C03732" w14:textId="77777777" w:rsidR="00D80D9B" w:rsidRDefault="00D80D9B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3126297" w14:textId="77777777" w:rsidR="00D80D9B" w:rsidRDefault="00D80D9B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635D0422" w14:textId="77777777" w:rsidR="00D80D9B" w:rsidRDefault="00D80D9B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54DF8791" w14:textId="77777777" w:rsidR="00410CA4" w:rsidRPr="00410CA4" w:rsidRDefault="00410CA4" w:rsidP="00410CA4">
      <w:pPr>
        <w:spacing w:line="360" w:lineRule="auto"/>
        <w:jc w:val="both"/>
        <w:rPr>
          <w:rFonts w:cs="Times New Roman"/>
          <w:b/>
          <w:bCs/>
        </w:rPr>
      </w:pPr>
      <w:r w:rsidRPr="00410CA4">
        <w:rPr>
          <w:rFonts w:cs="Times New Roman"/>
          <w:b/>
          <w:bCs/>
        </w:rPr>
        <w:t>Details of refinement of the structures.</w:t>
      </w:r>
    </w:p>
    <w:p w14:paraId="7C94F3F5" w14:textId="77777777" w:rsidR="00410CA4" w:rsidRPr="006F15BB" w:rsidRDefault="00410CA4" w:rsidP="00410CA4">
      <w:pPr>
        <w:jc w:val="both"/>
        <w:rPr>
          <w:rFonts w:cs="Times New Roman"/>
        </w:rPr>
      </w:pPr>
      <w:r>
        <w:rPr>
          <w:rFonts w:cs="Times New Roman"/>
          <w:b/>
          <w:bCs/>
        </w:rPr>
        <w:t>Complex</w:t>
      </w:r>
      <w:r w:rsidRPr="00E53CC8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1</w:t>
      </w:r>
      <w:r w:rsidRPr="00E53CC8">
        <w:rPr>
          <w:rFonts w:cs="Times New Roman"/>
        </w:rPr>
        <w:t xml:space="preserve">.  The crystallographic asymmetric unit consists of </w:t>
      </w:r>
      <w:r>
        <w:rPr>
          <w:rFonts w:cs="Times New Roman"/>
        </w:rPr>
        <w:t xml:space="preserve">one half </w:t>
      </w:r>
      <w:proofErr w:type="gramStart"/>
      <w:r>
        <w:rPr>
          <w:rFonts w:cs="Times New Roman"/>
        </w:rPr>
        <w:t xml:space="preserve">a </w:t>
      </w:r>
      <w:r w:rsidRPr="00E53CC8">
        <w:rPr>
          <w:rFonts w:cs="Times New Roman"/>
        </w:rPr>
        <w:t xml:space="preserve"> [</w:t>
      </w:r>
      <w:proofErr w:type="gramEnd"/>
      <w:r>
        <w:rPr>
          <w:rFonts w:cs="Times New Roman"/>
        </w:rPr>
        <w:t>Ni</w:t>
      </w:r>
      <w:r w:rsidRPr="00E53CC8">
        <w:rPr>
          <w:rFonts w:cs="Times New Roman"/>
        </w:rPr>
        <w:t>(C</w:t>
      </w:r>
      <w:r>
        <w:rPr>
          <w:rFonts w:cs="Times New Roman"/>
          <w:vertAlign w:val="subscript"/>
        </w:rPr>
        <w:t>2</w:t>
      </w:r>
      <w:r w:rsidRPr="00E53CC8">
        <w:rPr>
          <w:rFonts w:cs="Times New Roman"/>
        </w:rPr>
        <w:t>H</w:t>
      </w:r>
      <w:r>
        <w:rPr>
          <w:rFonts w:cs="Times New Roman"/>
          <w:vertAlign w:val="subscript"/>
        </w:rPr>
        <w:t>8</w:t>
      </w:r>
      <w:r w:rsidRPr="00E53CC8">
        <w:rPr>
          <w:rFonts w:cs="Times New Roman"/>
        </w:rPr>
        <w:t>N</w:t>
      </w:r>
      <w:r>
        <w:rPr>
          <w:rFonts w:cs="Times New Roman"/>
          <w:vertAlign w:val="subscript"/>
        </w:rPr>
        <w:t>2</w:t>
      </w:r>
      <w:r w:rsidRPr="00E53CC8">
        <w:rPr>
          <w:rFonts w:cs="Times New Roman"/>
        </w:rPr>
        <w:t>)</w:t>
      </w:r>
      <w:r w:rsidRPr="0089536D">
        <w:rPr>
          <w:rFonts w:cs="Times New Roman"/>
          <w:vertAlign w:val="subscript"/>
        </w:rPr>
        <w:t>2</w:t>
      </w:r>
      <w:r w:rsidRPr="00E53CC8">
        <w:rPr>
          <w:rFonts w:cs="Times New Roman"/>
        </w:rPr>
        <w:t>(H</w:t>
      </w:r>
      <w:r w:rsidRPr="00E53CC8">
        <w:rPr>
          <w:rFonts w:cs="Times New Roman"/>
          <w:vertAlign w:val="subscript"/>
        </w:rPr>
        <w:t>2</w:t>
      </w:r>
      <w:r w:rsidRPr="00E53CC8">
        <w:rPr>
          <w:rFonts w:cs="Times New Roman"/>
        </w:rPr>
        <w:t>O)</w:t>
      </w:r>
      <w:r w:rsidRPr="0089536D">
        <w:rPr>
          <w:rFonts w:cs="Times New Roman"/>
          <w:vertAlign w:val="subscript"/>
        </w:rPr>
        <w:t>2</w:t>
      </w:r>
      <w:r w:rsidRPr="00E53CC8">
        <w:rPr>
          <w:rFonts w:cs="Times New Roman"/>
        </w:rPr>
        <w:t>]</w:t>
      </w:r>
      <w:r>
        <w:rPr>
          <w:rFonts w:cs="Times New Roman"/>
          <w:vertAlign w:val="superscript"/>
        </w:rPr>
        <w:t>2+</w:t>
      </w:r>
      <w:r w:rsidRPr="00E53CC8">
        <w:rPr>
          <w:rFonts w:cs="Times New Roman"/>
        </w:rPr>
        <w:t xml:space="preserve"> </w:t>
      </w:r>
      <w:proofErr w:type="spellStart"/>
      <w:r w:rsidRPr="00E53CC8">
        <w:rPr>
          <w:rFonts w:cs="Times New Roman"/>
        </w:rPr>
        <w:t>cation</w:t>
      </w:r>
      <w:proofErr w:type="spellEnd"/>
      <w:r w:rsidRPr="00E53CC8">
        <w:rPr>
          <w:rFonts w:cs="Times New Roman"/>
        </w:rPr>
        <w:t xml:space="preserve"> and a </w:t>
      </w:r>
      <w:r>
        <w:rPr>
          <w:rFonts w:cs="Times New Roman"/>
        </w:rPr>
        <w:t>(C</w:t>
      </w:r>
      <w:r w:rsidRPr="0089536D">
        <w:rPr>
          <w:rFonts w:cs="Times New Roman"/>
          <w:vertAlign w:val="subscript"/>
        </w:rPr>
        <w:t>4</w:t>
      </w:r>
      <w:r>
        <w:rPr>
          <w:rFonts w:cs="Times New Roman"/>
        </w:rPr>
        <w:t>H</w:t>
      </w:r>
      <w:r w:rsidRPr="0089536D">
        <w:rPr>
          <w:rFonts w:cs="Times New Roman"/>
          <w:vertAlign w:val="subscript"/>
        </w:rPr>
        <w:t>5</w:t>
      </w:r>
      <w:r w:rsidRPr="00E53CC8">
        <w:rPr>
          <w:rFonts w:cs="Times New Roman"/>
        </w:rPr>
        <w:t>O</w:t>
      </w:r>
      <w:r>
        <w:rPr>
          <w:rFonts w:cs="Times New Roman"/>
          <w:vertAlign w:val="subscript"/>
        </w:rPr>
        <w:t>2</w:t>
      </w:r>
      <w:r w:rsidRPr="0089536D">
        <w:rPr>
          <w:rFonts w:cs="Times New Roman"/>
        </w:rPr>
        <w:t>)</w:t>
      </w:r>
      <w:r w:rsidRPr="00E53CC8">
        <w:rPr>
          <w:rFonts w:cs="Times New Roman"/>
          <w:vertAlign w:val="superscript"/>
        </w:rPr>
        <w:t>–</w:t>
      </w:r>
      <w:r w:rsidRPr="00E53CC8">
        <w:rPr>
          <w:rFonts w:cs="Times New Roman"/>
        </w:rPr>
        <w:t xml:space="preserve"> anion.  </w:t>
      </w:r>
      <w:r>
        <w:rPr>
          <w:rFonts w:cs="Times New Roman"/>
        </w:rPr>
        <w:t xml:space="preserve">The other half of the </w:t>
      </w:r>
      <w:proofErr w:type="spellStart"/>
      <w:r>
        <w:rPr>
          <w:rFonts w:cs="Times New Roman"/>
        </w:rPr>
        <w:t>cation</w:t>
      </w:r>
      <w:proofErr w:type="spellEnd"/>
      <w:r>
        <w:rPr>
          <w:rFonts w:cs="Times New Roman"/>
        </w:rPr>
        <w:t xml:space="preserve"> is generated by a crystallographic inversion symmetry operation. </w:t>
      </w:r>
      <w:r w:rsidRPr="006F15BB">
        <w:rPr>
          <w:rFonts w:cs="Times New Roman"/>
        </w:rPr>
        <w:t xml:space="preserve">The program </w:t>
      </w:r>
      <w:r w:rsidRPr="006F15BB">
        <w:rPr>
          <w:rFonts w:cs="Times New Roman"/>
          <w:i/>
          <w:iCs/>
        </w:rPr>
        <w:t>PLATON</w:t>
      </w:r>
      <w:r w:rsidRPr="006F15BB">
        <w:rPr>
          <w:rFonts w:cs="Times New Roman"/>
        </w:rPr>
        <w:t xml:space="preserve"> was used to examine the structure and its data, and it suggested a twinning operation which aid the refinement. Application of this twinning correction within </w:t>
      </w:r>
      <w:r w:rsidRPr="006F15BB">
        <w:rPr>
          <w:rFonts w:cs="Times New Roman"/>
          <w:i/>
          <w:iCs/>
        </w:rPr>
        <w:t xml:space="preserve">CRYSTALS </w:t>
      </w:r>
      <w:r w:rsidRPr="006F15BB">
        <w:rPr>
          <w:rFonts w:cs="Times New Roman"/>
        </w:rPr>
        <w:lastRenderedPageBreak/>
        <w:t>gave a significant improvement in the agreement factors. The distances to the terminal C atoms of the anion were initially found to be near equal. This suggests that, within the crystallographic lattice, the methyl (-CH</w:t>
      </w:r>
      <w:r w:rsidRPr="006F15BB">
        <w:rPr>
          <w:rFonts w:cs="Times New Roman"/>
          <w:vertAlign w:val="subscript"/>
        </w:rPr>
        <w:t>3</w:t>
      </w:r>
      <w:r w:rsidRPr="006F15BB">
        <w:rPr>
          <w:rFonts w:cs="Times New Roman"/>
        </w:rPr>
        <w:t>) and methylene (=CH</w:t>
      </w:r>
      <w:r w:rsidRPr="006F15BB">
        <w:rPr>
          <w:rFonts w:cs="Times New Roman"/>
          <w:vertAlign w:val="subscript"/>
        </w:rPr>
        <w:t>2</w:t>
      </w:r>
      <w:r w:rsidRPr="006F15BB">
        <w:rPr>
          <w:rFonts w:cs="Times New Roman"/>
        </w:rPr>
        <w:t>) groups of C</w:t>
      </w:r>
      <w:r w:rsidRPr="006F15BB">
        <w:rPr>
          <w:rFonts w:cs="Times New Roman"/>
          <w:vertAlign w:val="subscript"/>
        </w:rPr>
        <w:t>4</w:t>
      </w:r>
      <w:r w:rsidRPr="006F15BB">
        <w:rPr>
          <w:rFonts w:cs="Times New Roman"/>
        </w:rPr>
        <w:t>H</w:t>
      </w:r>
      <w:r w:rsidRPr="006F15BB">
        <w:rPr>
          <w:rFonts w:cs="Times New Roman"/>
          <w:vertAlign w:val="subscript"/>
        </w:rPr>
        <w:t>5</w:t>
      </w:r>
      <w:r w:rsidRPr="006F15BB">
        <w:rPr>
          <w:rFonts w:cs="Times New Roman"/>
        </w:rPr>
        <w:t>O</w:t>
      </w:r>
      <w:r w:rsidRPr="006F15BB">
        <w:rPr>
          <w:rFonts w:cs="Times New Roman"/>
          <w:vertAlign w:val="subscript"/>
        </w:rPr>
        <w:t>2</w:t>
      </w:r>
      <w:r w:rsidRPr="006F15BB">
        <w:rPr>
          <w:rFonts w:cs="Times New Roman"/>
          <w:vertAlign w:val="superscript"/>
        </w:rPr>
        <w:t>-</w:t>
      </w:r>
      <w:r w:rsidRPr="006F15BB">
        <w:rPr>
          <w:rFonts w:cs="Times New Roman"/>
        </w:rPr>
        <w:t xml:space="preserve"> pack randomly at these positions. A model was introduced to emulate the disorder, with </w:t>
      </w:r>
      <w:proofErr w:type="gramStart"/>
      <w:r w:rsidRPr="006F15BB">
        <w:rPr>
          <w:rFonts w:cs="Times New Roman"/>
        </w:rPr>
        <w:t>C51(</w:t>
      </w:r>
      <w:proofErr w:type="gramEnd"/>
      <w:r w:rsidRPr="006F15BB">
        <w:rPr>
          <w:rFonts w:cs="Times New Roman"/>
        </w:rPr>
        <w:t xml:space="preserve">methyl) and C61(methylene) for one image and C52(methylene) and C62(methyl) for the other (C51 near-coincident with C52; C61 near-coincident with C62). Distances and angles were restrained to match values obtained for </w:t>
      </w:r>
      <w:proofErr w:type="spellStart"/>
      <w:r w:rsidRPr="006F15BB">
        <w:rPr>
          <w:rFonts w:cs="Times New Roman"/>
        </w:rPr>
        <w:t>methylacrylates</w:t>
      </w:r>
      <w:proofErr w:type="spellEnd"/>
      <w:r w:rsidRPr="006F15BB">
        <w:rPr>
          <w:rFonts w:cs="Times New Roman"/>
        </w:rPr>
        <w:t xml:space="preserve"> in non-disordered structures, and displacement parameters were restrained to near-equal for adjacent C cites. The relative occupancies were refined. The H atoms were all located in a difference map, but those attached to carbon atoms were repositioned geometrically.  The H atoms were initially refined with soft restraints on the bond lengths and angles to </w:t>
      </w:r>
      <w:proofErr w:type="spellStart"/>
      <w:r w:rsidRPr="006F15BB">
        <w:rPr>
          <w:rFonts w:cs="Times New Roman"/>
        </w:rPr>
        <w:t>regularise</w:t>
      </w:r>
      <w:proofErr w:type="spellEnd"/>
      <w:r w:rsidRPr="006F15BB">
        <w:rPr>
          <w:rFonts w:cs="Times New Roman"/>
        </w:rPr>
        <w:t xml:space="preserve"> their geometry (C—H in the range 0.93—0.98, N—H = 0.87Å) and with </w:t>
      </w:r>
      <w:proofErr w:type="spellStart"/>
      <w:proofErr w:type="gramStart"/>
      <w:r w:rsidRPr="006F15BB">
        <w:rPr>
          <w:rFonts w:cs="Times New Roman"/>
        </w:rPr>
        <w:t>U</w:t>
      </w:r>
      <w:r w:rsidRPr="006F15BB">
        <w:rPr>
          <w:rFonts w:cs="Times New Roman"/>
          <w:vertAlign w:val="subscript"/>
        </w:rPr>
        <w:t>iso</w:t>
      </w:r>
      <w:proofErr w:type="spellEnd"/>
      <w:r w:rsidRPr="006F15BB">
        <w:rPr>
          <w:rFonts w:cs="Times New Roman"/>
        </w:rPr>
        <w:t>(</w:t>
      </w:r>
      <w:proofErr w:type="gramEnd"/>
      <w:r w:rsidRPr="006F15BB">
        <w:rPr>
          <w:rFonts w:cs="Times New Roman"/>
        </w:rPr>
        <w:t xml:space="preserve">H) in the range 1.2-1.5 times </w:t>
      </w:r>
      <w:proofErr w:type="spellStart"/>
      <w:r w:rsidRPr="006F15BB">
        <w:rPr>
          <w:rFonts w:cs="Times New Roman"/>
        </w:rPr>
        <w:t>U</w:t>
      </w:r>
      <w:r w:rsidRPr="006F15BB">
        <w:rPr>
          <w:rFonts w:cs="Times New Roman"/>
          <w:vertAlign w:val="subscript"/>
        </w:rPr>
        <w:t>eq</w:t>
      </w:r>
      <w:proofErr w:type="spellEnd"/>
      <w:r w:rsidRPr="006F15BB">
        <w:rPr>
          <w:rFonts w:cs="Times New Roman"/>
        </w:rPr>
        <w:t xml:space="preserve"> of the parent atom, after which the positions were refined without restraints. The H atoms of the anion were included at calculated positions and ride on the atom site to which they are bonded.</w:t>
      </w:r>
    </w:p>
    <w:p w14:paraId="795FF630" w14:textId="77777777" w:rsidR="00410CA4" w:rsidRPr="006F15BB" w:rsidRDefault="00410CA4" w:rsidP="00410CA4">
      <w:pPr>
        <w:jc w:val="both"/>
      </w:pPr>
      <w:r w:rsidRPr="006F15BB">
        <w:rPr>
          <w:rFonts w:cs="Times New Roman"/>
        </w:rPr>
        <w:t>The largest peaks in the final difference electron density map are located randomly through the structure.</w:t>
      </w:r>
    </w:p>
    <w:p w14:paraId="1B39E2EA" w14:textId="77777777" w:rsidR="00410CA4" w:rsidRDefault="00410CA4" w:rsidP="00410CA4">
      <w:pPr>
        <w:jc w:val="both"/>
        <w:rPr>
          <w:rFonts w:cs="Times New Roman"/>
          <w:b/>
          <w:bCs/>
        </w:rPr>
      </w:pPr>
    </w:p>
    <w:p w14:paraId="1BFD0343" w14:textId="77777777" w:rsidR="00410CA4" w:rsidRPr="006F15BB" w:rsidRDefault="00410CA4" w:rsidP="00410CA4">
      <w:pPr>
        <w:jc w:val="both"/>
        <w:rPr>
          <w:rFonts w:cs="Times New Roman"/>
        </w:rPr>
      </w:pPr>
      <w:bookmarkStart w:id="7" w:name="_GoBack"/>
      <w:bookmarkEnd w:id="7"/>
      <w:r>
        <w:rPr>
          <w:rFonts w:cs="Times New Roman"/>
          <w:b/>
          <w:bCs/>
        </w:rPr>
        <w:t>Complex</w:t>
      </w:r>
      <w:r w:rsidRPr="00E53CC8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2</w:t>
      </w:r>
      <w:r w:rsidRPr="00E53CC8">
        <w:rPr>
          <w:rFonts w:cs="Times New Roman"/>
        </w:rPr>
        <w:t xml:space="preserve">.  The crystallographic asymmetric unit consists of </w:t>
      </w:r>
      <w:r>
        <w:rPr>
          <w:rFonts w:cs="Times New Roman"/>
        </w:rPr>
        <w:t xml:space="preserve">one half </w:t>
      </w:r>
      <w:proofErr w:type="gramStart"/>
      <w:r>
        <w:rPr>
          <w:rFonts w:cs="Times New Roman"/>
        </w:rPr>
        <w:t xml:space="preserve">a </w:t>
      </w:r>
      <w:r w:rsidRPr="00E53CC8">
        <w:rPr>
          <w:rFonts w:cs="Times New Roman"/>
        </w:rPr>
        <w:t xml:space="preserve"> [</w:t>
      </w:r>
      <w:proofErr w:type="gramEnd"/>
      <w:r>
        <w:rPr>
          <w:rFonts w:cs="Times New Roman"/>
        </w:rPr>
        <w:t>Ni</w:t>
      </w:r>
      <w:r w:rsidRPr="00E53CC8">
        <w:rPr>
          <w:rFonts w:cs="Times New Roman"/>
        </w:rPr>
        <w:t>(C</w:t>
      </w:r>
      <w:r>
        <w:rPr>
          <w:rFonts w:cs="Times New Roman"/>
          <w:vertAlign w:val="subscript"/>
        </w:rPr>
        <w:t>3</w:t>
      </w:r>
      <w:r w:rsidRPr="00E53CC8">
        <w:rPr>
          <w:rFonts w:cs="Times New Roman"/>
        </w:rPr>
        <w:t>H</w:t>
      </w:r>
      <w:r>
        <w:rPr>
          <w:rFonts w:cs="Times New Roman"/>
          <w:vertAlign w:val="subscript"/>
        </w:rPr>
        <w:t>10</w:t>
      </w:r>
      <w:r w:rsidRPr="00E53CC8">
        <w:rPr>
          <w:rFonts w:cs="Times New Roman"/>
        </w:rPr>
        <w:t>N</w:t>
      </w:r>
      <w:r>
        <w:rPr>
          <w:rFonts w:cs="Times New Roman"/>
          <w:vertAlign w:val="subscript"/>
        </w:rPr>
        <w:t>2</w:t>
      </w:r>
      <w:r w:rsidRPr="00E53CC8">
        <w:rPr>
          <w:rFonts w:cs="Times New Roman"/>
        </w:rPr>
        <w:t>)</w:t>
      </w:r>
      <w:r w:rsidRPr="0089536D">
        <w:rPr>
          <w:rFonts w:cs="Times New Roman"/>
          <w:vertAlign w:val="subscript"/>
        </w:rPr>
        <w:t>2</w:t>
      </w:r>
      <w:r w:rsidRPr="00E53CC8">
        <w:rPr>
          <w:rFonts w:cs="Times New Roman"/>
        </w:rPr>
        <w:t>(</w:t>
      </w:r>
      <w:r>
        <w:rPr>
          <w:rFonts w:cs="Times New Roman"/>
        </w:rPr>
        <w:t>C</w:t>
      </w:r>
      <w:r w:rsidRPr="0089536D">
        <w:rPr>
          <w:rFonts w:cs="Times New Roman"/>
          <w:vertAlign w:val="subscript"/>
        </w:rPr>
        <w:t>4</w:t>
      </w:r>
      <w:r>
        <w:rPr>
          <w:rFonts w:cs="Times New Roman"/>
        </w:rPr>
        <w:t>H</w:t>
      </w:r>
      <w:r w:rsidRPr="0089536D">
        <w:rPr>
          <w:rFonts w:cs="Times New Roman"/>
          <w:vertAlign w:val="subscript"/>
        </w:rPr>
        <w:t>5</w:t>
      </w:r>
      <w:r w:rsidRPr="00E53CC8">
        <w:rPr>
          <w:rFonts w:cs="Times New Roman"/>
        </w:rPr>
        <w:t>O</w:t>
      </w:r>
      <w:r>
        <w:rPr>
          <w:rFonts w:cs="Times New Roman"/>
          <w:vertAlign w:val="subscript"/>
        </w:rPr>
        <w:t>2</w:t>
      </w:r>
      <w:r w:rsidRPr="00E53CC8">
        <w:rPr>
          <w:rFonts w:cs="Times New Roman"/>
        </w:rPr>
        <w:t>)</w:t>
      </w:r>
      <w:r w:rsidRPr="0089536D">
        <w:rPr>
          <w:rFonts w:cs="Times New Roman"/>
          <w:vertAlign w:val="subscript"/>
        </w:rPr>
        <w:t>2</w:t>
      </w:r>
      <w:r w:rsidRPr="00E53CC8">
        <w:rPr>
          <w:rFonts w:cs="Times New Roman"/>
        </w:rPr>
        <w:t xml:space="preserve">].  </w:t>
      </w:r>
      <w:r>
        <w:rPr>
          <w:rFonts w:cs="Times New Roman"/>
        </w:rPr>
        <w:t xml:space="preserve">The other half of the compound is generated by a crystallographic inversion symmetry operation. The absolute configuration was arbitrarily assigned.  The H atoms were all located in a difference map, but those attached to carbon atoms were repositioned geometrically. </w:t>
      </w:r>
      <w:r w:rsidRPr="006F15BB">
        <w:rPr>
          <w:rFonts w:cs="Times New Roman"/>
        </w:rPr>
        <w:t xml:space="preserve">The H atoms were initially refined with soft restraints on the bond lengths and angles to </w:t>
      </w:r>
      <w:proofErr w:type="spellStart"/>
      <w:r w:rsidRPr="006F15BB">
        <w:rPr>
          <w:rFonts w:cs="Times New Roman"/>
        </w:rPr>
        <w:t>regularise</w:t>
      </w:r>
      <w:proofErr w:type="spellEnd"/>
      <w:r w:rsidRPr="006F15BB">
        <w:rPr>
          <w:rFonts w:cs="Times New Roman"/>
        </w:rPr>
        <w:t xml:space="preserve"> their geometry (C—H in the range 0.93—0.98, N—H </w:t>
      </w:r>
      <w:r>
        <w:rPr>
          <w:rFonts w:cs="Times New Roman"/>
        </w:rPr>
        <w:t>in the range</w:t>
      </w:r>
      <w:r w:rsidRPr="006F15BB">
        <w:rPr>
          <w:rFonts w:cs="Times New Roman"/>
        </w:rPr>
        <w:t xml:space="preserve"> 0.8</w:t>
      </w:r>
      <w:r>
        <w:rPr>
          <w:rFonts w:cs="Times New Roman"/>
        </w:rPr>
        <w:t>6-0.89 and O</w:t>
      </w:r>
      <w:r w:rsidRPr="006F15BB">
        <w:rPr>
          <w:rFonts w:cs="Times New Roman"/>
        </w:rPr>
        <w:t xml:space="preserve">—H </w:t>
      </w:r>
      <w:r>
        <w:rPr>
          <w:rFonts w:cs="Times New Roman"/>
        </w:rPr>
        <w:t>0.82</w:t>
      </w:r>
      <w:r w:rsidRPr="006F15BB">
        <w:rPr>
          <w:rFonts w:cs="Times New Roman"/>
        </w:rPr>
        <w:t xml:space="preserve">Å) and with </w:t>
      </w:r>
      <w:proofErr w:type="spellStart"/>
      <w:proofErr w:type="gramStart"/>
      <w:r w:rsidRPr="006F15BB">
        <w:rPr>
          <w:rFonts w:cs="Times New Roman"/>
        </w:rPr>
        <w:t>U</w:t>
      </w:r>
      <w:r w:rsidRPr="006F15BB">
        <w:rPr>
          <w:rFonts w:cs="Times New Roman"/>
          <w:vertAlign w:val="subscript"/>
        </w:rPr>
        <w:t>iso</w:t>
      </w:r>
      <w:proofErr w:type="spellEnd"/>
      <w:r w:rsidRPr="006F15BB">
        <w:rPr>
          <w:rFonts w:cs="Times New Roman"/>
        </w:rPr>
        <w:t>(</w:t>
      </w:r>
      <w:proofErr w:type="gramEnd"/>
      <w:r w:rsidRPr="006F15BB">
        <w:rPr>
          <w:rFonts w:cs="Times New Roman"/>
        </w:rPr>
        <w:t xml:space="preserve">H) in the range 1.2-1.5 times </w:t>
      </w:r>
      <w:proofErr w:type="spellStart"/>
      <w:r w:rsidRPr="006F15BB">
        <w:rPr>
          <w:rFonts w:cs="Times New Roman"/>
        </w:rPr>
        <w:t>U</w:t>
      </w:r>
      <w:r w:rsidRPr="006F15BB">
        <w:rPr>
          <w:rFonts w:cs="Times New Roman"/>
          <w:vertAlign w:val="subscript"/>
        </w:rPr>
        <w:t>eq</w:t>
      </w:r>
      <w:proofErr w:type="spellEnd"/>
      <w:r w:rsidRPr="006F15BB">
        <w:rPr>
          <w:rFonts w:cs="Times New Roman"/>
        </w:rPr>
        <w:t xml:space="preserve"> of the parent atom, after which the positions were refined without restraints. The H atoms of the anion were included at calculated positions and ride on the atom site to which they are bonded.</w:t>
      </w:r>
    </w:p>
    <w:p w14:paraId="02747EEC" w14:textId="77777777" w:rsidR="00D80D9B" w:rsidRDefault="00D80D9B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4A35CCCB" w14:textId="77777777" w:rsidR="00D80D9B" w:rsidRDefault="00D80D9B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0CFE7645" w14:textId="77777777" w:rsidR="00D80D9B" w:rsidRDefault="00D80D9B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90BFC7A" w14:textId="77777777" w:rsidR="00D80D9B" w:rsidRDefault="00D80D9B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7BE18BC4" w14:textId="77777777" w:rsidR="00D80D9B" w:rsidRDefault="00D80D9B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6BBC7EE" w14:textId="77777777" w:rsidR="00D80D9B" w:rsidRDefault="00D80D9B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CF1B454" w14:textId="77777777" w:rsidR="00D80D9B" w:rsidRDefault="00D80D9B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F9FBD34" w14:textId="77777777" w:rsidR="00D80D9B" w:rsidRDefault="00D80D9B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4E2A40B1" w14:textId="77777777" w:rsidR="00D80D9B" w:rsidRDefault="00D80D9B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4600A71C" w14:textId="5A8B4D7E" w:rsidR="00D80D9B" w:rsidRDefault="00D80D9B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D80D9B">
        <w:rPr>
          <w:rFonts w:asciiTheme="majorHAnsi" w:hAnsiTheme="majorHAnsi"/>
          <w:noProof/>
          <w:sz w:val="20"/>
          <w:szCs w:val="20"/>
        </w:rPr>
        <w:lastRenderedPageBreak/>
        <w:drawing>
          <wp:inline distT="0" distB="0" distL="0" distR="0" wp14:anchorId="11B19F2A" wp14:editId="157AFFC2">
            <wp:extent cx="5270500" cy="5124772"/>
            <wp:effectExtent l="0" t="0" r="6350" b="0"/>
            <wp:docPr id="1" name="Picture 1" descr="E:\Rasoul\paper\paper Shahpoori\manuscript final\Figures\Fig. S1- complex 1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Rasoul\paper\paper Shahpoori\manuscript final\Figures\Fig. S1- complex 1.tif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12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EAB5F" w14:textId="77777777" w:rsidR="00D80D9B" w:rsidRDefault="00D80D9B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7554D59C" w14:textId="61E9794E" w:rsidR="00D80D9B" w:rsidRDefault="00D80D9B" w:rsidP="00D80D9B">
      <w:pPr>
        <w:spacing w:line="480" w:lineRule="auto"/>
        <w:ind w:firstLine="567"/>
        <w:jc w:val="both"/>
        <w:rPr>
          <w:rFonts w:asciiTheme="minorBidi" w:hAnsiTheme="minorBidi"/>
          <w:sz w:val="20"/>
          <w:szCs w:val="20"/>
        </w:rPr>
      </w:pPr>
      <w:r w:rsidRPr="000F6B27">
        <w:rPr>
          <w:rFonts w:asciiTheme="minorBidi" w:hAnsiTheme="minorBidi"/>
          <w:b/>
          <w:bCs/>
          <w:sz w:val="20"/>
          <w:szCs w:val="20"/>
        </w:rPr>
        <w:t>Fig.</w:t>
      </w:r>
      <w:r>
        <w:rPr>
          <w:rFonts w:asciiTheme="minorBidi" w:hAnsiTheme="minorBidi"/>
          <w:b/>
          <w:bCs/>
          <w:sz w:val="20"/>
          <w:szCs w:val="20"/>
        </w:rPr>
        <w:t xml:space="preserve"> S</w:t>
      </w:r>
      <w:r w:rsidR="00410CA4">
        <w:rPr>
          <w:rFonts w:asciiTheme="minorBidi" w:hAnsiTheme="minorBidi"/>
          <w:b/>
          <w:bCs/>
          <w:sz w:val="20"/>
          <w:szCs w:val="20"/>
        </w:rPr>
        <w:t>1</w:t>
      </w:r>
      <w:r w:rsidRPr="000F6B27">
        <w:rPr>
          <w:rFonts w:asciiTheme="minorBidi" w:hAnsiTheme="minorBidi"/>
          <w:b/>
          <w:bCs/>
          <w:sz w:val="20"/>
          <w:szCs w:val="20"/>
        </w:rPr>
        <w:t>.</w:t>
      </w:r>
      <w:r w:rsidRPr="000F6B27">
        <w:rPr>
          <w:rFonts w:asciiTheme="minorBidi" w:hAnsiTheme="minorBidi"/>
          <w:sz w:val="20"/>
          <w:szCs w:val="20"/>
        </w:rPr>
        <w:t xml:space="preserve"> The experimental </w:t>
      </w:r>
      <w:r>
        <w:rPr>
          <w:rFonts w:asciiTheme="minorBidi" w:hAnsiTheme="minorBidi"/>
          <w:sz w:val="20"/>
          <w:szCs w:val="20"/>
          <w:lang w:bidi="fa-IR"/>
        </w:rPr>
        <w:t xml:space="preserve">(top) </w:t>
      </w:r>
      <w:r w:rsidRPr="000F6B27">
        <w:rPr>
          <w:rFonts w:asciiTheme="minorBidi" w:hAnsiTheme="minorBidi"/>
          <w:sz w:val="20"/>
          <w:szCs w:val="20"/>
        </w:rPr>
        <w:t>and calculated</w:t>
      </w:r>
      <w:r>
        <w:rPr>
          <w:rFonts w:asciiTheme="minorBidi" w:hAnsiTheme="minorBidi"/>
          <w:sz w:val="20"/>
          <w:szCs w:val="20"/>
        </w:rPr>
        <w:t xml:space="preserve"> (down)</w:t>
      </w:r>
      <w:r w:rsidRPr="000F6B27">
        <w:rPr>
          <w:rFonts w:asciiTheme="minorBidi" w:hAnsiTheme="minorBidi"/>
          <w:sz w:val="20"/>
          <w:szCs w:val="20"/>
        </w:rPr>
        <w:t xml:space="preserve"> IR spectra of complex </w:t>
      </w:r>
      <w:r>
        <w:rPr>
          <w:rFonts w:asciiTheme="minorBidi" w:hAnsiTheme="minorBidi"/>
          <w:b/>
          <w:bCs/>
          <w:sz w:val="20"/>
          <w:szCs w:val="20"/>
        </w:rPr>
        <w:t>1</w:t>
      </w:r>
      <w:r w:rsidRPr="000F6B27">
        <w:rPr>
          <w:rFonts w:asciiTheme="minorBidi" w:hAnsiTheme="minorBidi"/>
          <w:sz w:val="20"/>
          <w:szCs w:val="20"/>
        </w:rPr>
        <w:t>.</w:t>
      </w:r>
    </w:p>
    <w:p w14:paraId="401EB6BA" w14:textId="77777777" w:rsidR="00D80D9B" w:rsidRPr="00543E5A" w:rsidRDefault="00D80D9B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sectPr w:rsidR="00D80D9B" w:rsidRPr="00543E5A" w:rsidSect="00A6033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5A"/>
    <w:rsid w:val="00147444"/>
    <w:rsid w:val="003970B8"/>
    <w:rsid w:val="00410CA4"/>
    <w:rsid w:val="00543E5A"/>
    <w:rsid w:val="00631E12"/>
    <w:rsid w:val="00A6033E"/>
    <w:rsid w:val="00A74DE1"/>
    <w:rsid w:val="00B90FAA"/>
    <w:rsid w:val="00CC3325"/>
    <w:rsid w:val="00D8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96566B"/>
  <w14:defaultImageDpi w14:val="300"/>
  <w15:docId w15:val="{5643F97B-FEB3-4267-A525-B6A57C23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E5A"/>
    <w:pPr>
      <w:spacing w:after="160" w:line="259" w:lineRule="auto"/>
    </w:pPr>
    <w:rPr>
      <w:rFonts w:ascii="Times New Roman" w:eastAsiaTheme="minorHAnsi" w:hAnsi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hyperlink" Target="mailto:rvafazadeh@yazd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ANU</Company>
  <LinksUpToDate>false</LinksUpToDate>
  <CharactersWithSpaces>7708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Mansoor Namazian</dc:creator>
  <cp:keywords/>
  <dc:description/>
  <cp:lastModifiedBy>MRT www.Win2Farsi.com</cp:lastModifiedBy>
  <cp:revision>3</cp:revision>
  <dcterms:created xsi:type="dcterms:W3CDTF">2018-01-31T16:32:00Z</dcterms:created>
  <dcterms:modified xsi:type="dcterms:W3CDTF">2018-02-01T07:06:00Z</dcterms:modified>
</cp:coreProperties>
</file>