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9D2" w:rsidRPr="00B239D2" w:rsidRDefault="00B239D2" w:rsidP="00ED290D">
      <w:pPr>
        <w:jc w:val="center"/>
        <w:rPr>
          <w:b/>
        </w:rPr>
      </w:pPr>
      <w:r w:rsidRPr="00B239D2">
        <w:rPr>
          <w:b/>
        </w:rPr>
        <w:t>BINDING SITE OF CHELATING AGENTS IN THE CHELATION OF BA/Y/ZR AND THEIR ELECTRONIC PROPERTIES: A DFT STUDY</w:t>
      </w:r>
    </w:p>
    <w:p w:rsidR="00B239D2" w:rsidRPr="00B239D2" w:rsidRDefault="00B239D2" w:rsidP="00ED290D">
      <w:pPr>
        <w:jc w:val="center"/>
        <w:rPr>
          <w:b/>
          <w:vertAlign w:val="superscript"/>
        </w:rPr>
      </w:pPr>
      <w:r w:rsidRPr="00B239D2">
        <w:rPr>
          <w:b/>
        </w:rPr>
        <w:t>Nor Ain Fathihah Abdullah</w:t>
      </w:r>
      <w:r>
        <w:rPr>
          <w:b/>
        </w:rPr>
        <w:t xml:space="preserve"> and Lee Sin </w:t>
      </w:r>
      <w:proofErr w:type="spellStart"/>
      <w:r>
        <w:rPr>
          <w:b/>
        </w:rPr>
        <w:t>Ang</w:t>
      </w:r>
      <w:proofErr w:type="spellEnd"/>
      <w:r w:rsidR="000C0C46">
        <w:rPr>
          <w:b/>
          <w:vertAlign w:val="superscript"/>
        </w:rPr>
        <w:t>*</w:t>
      </w:r>
    </w:p>
    <w:p w:rsidR="00B239D2" w:rsidRPr="00B239D2" w:rsidRDefault="00B239D2" w:rsidP="00ED290D">
      <w:pPr>
        <w:jc w:val="center"/>
        <w:rPr>
          <w:i/>
        </w:rPr>
      </w:pPr>
      <w:r w:rsidRPr="00B239D2">
        <w:rPr>
          <w:i/>
        </w:rPr>
        <w:t>Faculty of Applied Sciences (Physics),</w:t>
      </w:r>
      <w:r>
        <w:rPr>
          <w:i/>
        </w:rPr>
        <w:t xml:space="preserve"> </w:t>
      </w:r>
      <w:proofErr w:type="spellStart"/>
      <w:r w:rsidRPr="00B239D2">
        <w:rPr>
          <w:i/>
        </w:rPr>
        <w:t>Universiti</w:t>
      </w:r>
      <w:proofErr w:type="spellEnd"/>
      <w:r w:rsidRPr="00B239D2">
        <w:rPr>
          <w:i/>
        </w:rPr>
        <w:t xml:space="preserve"> </w:t>
      </w:r>
      <w:proofErr w:type="spellStart"/>
      <w:r w:rsidRPr="00B239D2">
        <w:rPr>
          <w:i/>
        </w:rPr>
        <w:t>Teknologi</w:t>
      </w:r>
      <w:proofErr w:type="spellEnd"/>
      <w:r w:rsidRPr="00B239D2">
        <w:rPr>
          <w:i/>
        </w:rPr>
        <w:t xml:space="preserve"> MARA </w:t>
      </w:r>
      <w:proofErr w:type="spellStart"/>
      <w:r w:rsidRPr="00B239D2">
        <w:rPr>
          <w:i/>
        </w:rPr>
        <w:t>Cawangan</w:t>
      </w:r>
      <w:proofErr w:type="spellEnd"/>
      <w:r w:rsidRPr="00B239D2">
        <w:rPr>
          <w:i/>
        </w:rPr>
        <w:t xml:space="preserve"> Perlis</w:t>
      </w:r>
      <w:proofErr w:type="gramStart"/>
      <w:r w:rsidRPr="00B239D2">
        <w:rPr>
          <w:i/>
        </w:rPr>
        <w:t>,</w:t>
      </w:r>
      <w:proofErr w:type="gramEnd"/>
      <w:r w:rsidRPr="00B239D2">
        <w:rPr>
          <w:i/>
        </w:rPr>
        <w:br/>
        <w:t xml:space="preserve">02600 Arau, </w:t>
      </w:r>
      <w:r>
        <w:rPr>
          <w:i/>
        </w:rPr>
        <w:t>Malaysia</w:t>
      </w:r>
      <w:r w:rsidRPr="00B239D2">
        <w:rPr>
          <w:i/>
        </w:rPr>
        <w:br/>
        <w:t>*Corresponding author: E</w:t>
      </w:r>
      <w:r w:rsidR="00706938">
        <w:rPr>
          <w:i/>
        </w:rPr>
        <w:t>-</w:t>
      </w:r>
      <w:r w:rsidRPr="00B239D2">
        <w:rPr>
          <w:i/>
        </w:rPr>
        <w:t xml:space="preserve">mail: </w:t>
      </w:r>
      <w:hyperlink r:id="rId8" w:history="1">
        <w:r w:rsidR="00706938" w:rsidRPr="00082FF7">
          <w:rPr>
            <w:rStyle w:val="Hyperlink"/>
            <w:i/>
          </w:rPr>
          <w:t>anglee631@perlis.uitm.edu.my</w:t>
        </w:r>
      </w:hyperlink>
      <w:r w:rsidR="00706938">
        <w:rPr>
          <w:i/>
        </w:rPr>
        <w:t xml:space="preserve">; </w:t>
      </w:r>
      <w:r w:rsidR="00706938" w:rsidRPr="00706938">
        <w:rPr>
          <w:i/>
        </w:rPr>
        <w:t>Tel:+604</w:t>
      </w:r>
      <w:r w:rsidR="00706938">
        <w:rPr>
          <w:i/>
        </w:rPr>
        <w:t xml:space="preserve"> 9882573</w:t>
      </w:r>
    </w:p>
    <w:p w:rsidR="00B239D2" w:rsidRDefault="00B239D2" w:rsidP="00ED290D"/>
    <w:p w:rsidR="00B239D2" w:rsidRPr="00B239D2" w:rsidRDefault="00B239D2" w:rsidP="00ED290D">
      <w:pPr>
        <w:jc w:val="both"/>
      </w:pPr>
      <w:r w:rsidRPr="00B239D2">
        <w:t>Density functional calculations were performed on the metal</w:t>
      </w:r>
      <w:r w:rsidR="00F80C0C">
        <w:t>–</w:t>
      </w:r>
      <w:r w:rsidRPr="00B239D2">
        <w:t xml:space="preserve">complexes in the formation of </w:t>
      </w:r>
      <w:r w:rsidR="00F80C0C">
        <w:t xml:space="preserve">barium </w:t>
      </w:r>
      <w:proofErr w:type="spellStart"/>
      <w:r w:rsidR="00F80C0C">
        <w:t>zirconate</w:t>
      </w:r>
      <w:proofErr w:type="spellEnd"/>
      <w:r w:rsidR="00F80C0C">
        <w:t xml:space="preserve"> (B</w:t>
      </w:r>
      <w:r w:rsidRPr="00B239D2">
        <w:t>ZY). This compound has been synthesized previously, but the molecular interactions during the formation of the ligand-metal complexes are unknown. In this study, calculations were carried out in order to clarify the preferred coordination sites for the metal complexes. The metal cations of barium (Ba), yttrium (Y) and zirconium (</w:t>
      </w:r>
      <w:proofErr w:type="spellStart"/>
      <w:r w:rsidRPr="00B239D2">
        <w:t>Zr</w:t>
      </w:r>
      <w:proofErr w:type="spellEnd"/>
      <w:r w:rsidRPr="00B239D2">
        <w:t xml:space="preserve">) were modeled to interact with two deprotonated chelating agents (citric acid (CA) and </w:t>
      </w:r>
      <w:proofErr w:type="spellStart"/>
      <w:r w:rsidRPr="00B239D2">
        <w:t>ethylenediaminetetraacetic</w:t>
      </w:r>
      <w:proofErr w:type="spellEnd"/>
      <w:r w:rsidRPr="00B239D2">
        <w:t xml:space="preserve"> acid (EDTA)) at strategic positions. Density Functional Theory (DFT), at the level of theory B3LYP with basis set 6-31G* and Universal Gaussian Basis Set (UGBS) were used. The relevant geometries, binding energies, and charge distributions of </w:t>
      </w:r>
      <w:r w:rsidR="00F80C0C">
        <w:t>the complexes are reported. It i</w:t>
      </w:r>
      <w:r w:rsidRPr="00B239D2">
        <w:t>s found that both CA and EDTA can bind the metal cations studied in this study. Metal cations prefer to bind at the electron–rich sites of the chelating agents. Of the three metal cations considered, the cation Zr</w:t>
      </w:r>
      <w:r w:rsidRPr="00B239D2">
        <w:rPr>
          <w:vertAlign w:val="superscript"/>
        </w:rPr>
        <w:t>4+</w:t>
      </w:r>
      <w:r w:rsidR="00F80C0C">
        <w:t xml:space="preserve"> i</w:t>
      </w:r>
      <w:r w:rsidRPr="00B239D2">
        <w:t xml:space="preserve">s found to possess strongest bonding to the ligands at deprotonated CA and EDTA, with a sequence of </w:t>
      </w:r>
      <w:proofErr w:type="spellStart"/>
      <w:r w:rsidRPr="00B239D2">
        <w:t>Zr</w:t>
      </w:r>
      <w:proofErr w:type="spellEnd"/>
      <w:r w:rsidRPr="00B239D2">
        <w:t xml:space="preserve"> &gt; Y &gt; Ba observed.</w:t>
      </w:r>
    </w:p>
    <w:p w:rsidR="0070576A" w:rsidRDefault="00074736" w:rsidP="00ED290D">
      <w:r w:rsidRPr="00074736">
        <w:rPr>
          <w:i/>
        </w:rPr>
        <w:t>Keywords</w:t>
      </w:r>
      <w:r w:rsidRPr="00074736">
        <w:t>: Density functional theory; cations; chelating agents; binding energies; charges.</w:t>
      </w:r>
    </w:p>
    <w:p w:rsidR="00ED290D" w:rsidRDefault="00ED290D" w:rsidP="00B239D2"/>
    <w:p w:rsidR="00ED290D" w:rsidRDefault="00ED290D" w:rsidP="00ED290D">
      <w:pPr>
        <w:pStyle w:val="Heading1"/>
      </w:pPr>
      <w:r>
        <w:t>1. Introduction</w:t>
      </w:r>
    </w:p>
    <w:p w:rsidR="00ED290D" w:rsidRPr="00ED290D" w:rsidRDefault="00ED290D" w:rsidP="0060164D">
      <w:pPr>
        <w:pStyle w:val="Text"/>
        <w:spacing w:line="360" w:lineRule="auto"/>
        <w:ind w:firstLine="403"/>
        <w:rPr>
          <w:sz w:val="24"/>
        </w:rPr>
      </w:pPr>
      <w:r w:rsidRPr="00ED290D">
        <w:rPr>
          <w:sz w:val="24"/>
        </w:rPr>
        <w:t>Presently, perovskite is one of the most studied compounds in the research field of material sciences</w:t>
      </w:r>
      <w:r w:rsidR="00AD4A4A">
        <w:rPr>
          <w:sz w:val="24"/>
        </w:rPr>
        <w:t>.</w:t>
      </w:r>
      <w:hyperlink w:anchor="_ENREF_1" w:tooltip="Li, 2008 #1" w:history="1">
        <w:r w:rsidR="00B24964" w:rsidRPr="00ED290D">
          <w:rPr>
            <w:sz w:val="24"/>
          </w:rPr>
          <w:fldChar w:fldCharType="begin">
            <w:fldData xml:space="preserve">PEVuZE5vdGU+PENpdGU+PEF1dGhvcj5MaTwvQXV0aG9yPjxZZWFyPjIwMDg8L1llYXI+PFJlY051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</w:fldData>
          </w:fldChar>
        </w:r>
        <w:r w:rsidR="00B24964">
          <w:rPr>
            <w:sz w:val="24"/>
          </w:rPr>
          <w:instrText xml:space="preserve"> ADDIN EN.CITE </w:instrText>
        </w:r>
        <w:r w:rsidR="00B24964">
          <w:rPr>
            <w:sz w:val="24"/>
          </w:rPr>
          <w:fldChar w:fldCharType="begin">
            <w:fldData xml:space="preserve">PEVuZE5vdGU+PENpdGU+PEF1dGhvcj5MaTwvQXV0aG9yPjxZZWFyPjIwMDg8L1llYXI+PFJlY051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</w:fldData>
          </w:fldChar>
        </w:r>
        <w:r w:rsidR="00B24964">
          <w:rPr>
            <w:sz w:val="24"/>
          </w:rPr>
          <w:instrText xml:space="preserve"> ADDIN EN.CITE.DATA </w:instrText>
        </w:r>
        <w:r w:rsidR="00B24964">
          <w:rPr>
            <w:sz w:val="24"/>
          </w:rPr>
        </w:r>
        <w:r w:rsidR="00B24964">
          <w:rPr>
            <w:sz w:val="24"/>
          </w:rPr>
          <w:fldChar w:fldCharType="end"/>
        </w:r>
        <w:r w:rsidR="00B24964" w:rsidRPr="00ED290D">
          <w:rPr>
            <w:sz w:val="24"/>
          </w:rPr>
          <w:fldChar w:fldCharType="separate"/>
        </w:r>
        <w:r w:rsidR="00B24964" w:rsidRPr="000303FC">
          <w:rPr>
            <w:noProof/>
            <w:sz w:val="24"/>
            <w:vertAlign w:val="superscript"/>
          </w:rPr>
          <w:t>1-3</w:t>
        </w:r>
        <w:r w:rsidR="00B24964" w:rsidRPr="00ED290D">
          <w:rPr>
            <w:sz w:val="24"/>
          </w:rPr>
          <w:fldChar w:fldCharType="end"/>
        </w:r>
      </w:hyperlink>
      <w:r w:rsidRPr="00ED290D">
        <w:rPr>
          <w:sz w:val="24"/>
        </w:rPr>
        <w:t xml:space="preserve"> Ceramic perovskites-type oxide, with a general formula ABO</w:t>
      </w:r>
      <w:r w:rsidRPr="00ED290D">
        <w:rPr>
          <w:sz w:val="24"/>
          <w:vertAlign w:val="subscript"/>
        </w:rPr>
        <w:t>3</w:t>
      </w:r>
      <w:r w:rsidRPr="00ED290D">
        <w:rPr>
          <w:sz w:val="24"/>
        </w:rPr>
        <w:t xml:space="preserve"> where </w:t>
      </w:r>
      <w:proofErr w:type="gramStart"/>
      <w:r w:rsidRPr="00ED290D">
        <w:rPr>
          <w:sz w:val="24"/>
        </w:rPr>
        <w:t>A and</w:t>
      </w:r>
      <w:proofErr w:type="gramEnd"/>
      <w:r w:rsidRPr="00ED290D">
        <w:rPr>
          <w:sz w:val="24"/>
        </w:rPr>
        <w:t xml:space="preserve"> B are two different metal cations with different sizes, were studied due to its high conductivity and low activation energy</w:t>
      </w:r>
      <w:r w:rsidR="00AD4A4A">
        <w:rPr>
          <w:sz w:val="24"/>
        </w:rPr>
        <w:t>.</w:t>
      </w:r>
      <w:r w:rsidRPr="00ED290D">
        <w:rPr>
          <w:sz w:val="24"/>
        </w:rPr>
        <w:fldChar w:fldCharType="begin">
          <w:fldData xml:space="preserve">PEVuZE5vdGU+PENpdGU+PEF1dGhvcj5Db29yczwvQXV0aG9yPjxZZWFyPjIwMTE8L1llYXI+PFJl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</w:fldData>
        </w:fldChar>
      </w:r>
      <w:r w:rsidR="00ED1852">
        <w:rPr>
          <w:sz w:val="24"/>
        </w:rPr>
        <w:instrText xml:space="preserve"> ADDIN EN.CITE </w:instrText>
      </w:r>
      <w:r w:rsidR="00ED1852">
        <w:rPr>
          <w:sz w:val="24"/>
        </w:rPr>
        <w:fldChar w:fldCharType="begin">
          <w:fldData xml:space="preserve">PEVuZE5vdGU+PENpdGU+PEF1dGhvcj5Db29yczwvQXV0aG9yPjxZZWFyPjIwMTE8L1llYXI+PFJl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</w:fldData>
        </w:fldChar>
      </w:r>
      <w:r w:rsidR="00ED1852">
        <w:rPr>
          <w:sz w:val="24"/>
        </w:rPr>
        <w:instrText xml:space="preserve"> ADDIN EN.CITE.DATA </w:instrText>
      </w:r>
      <w:r w:rsidR="00ED1852">
        <w:rPr>
          <w:sz w:val="24"/>
        </w:rPr>
      </w:r>
      <w:r w:rsidR="00ED1852">
        <w:rPr>
          <w:sz w:val="24"/>
        </w:rPr>
        <w:fldChar w:fldCharType="end"/>
      </w:r>
      <w:r w:rsidRPr="00ED290D">
        <w:rPr>
          <w:sz w:val="24"/>
        </w:rPr>
        <w:fldChar w:fldCharType="separate"/>
      </w:r>
      <w:hyperlink w:anchor="_ENREF_4" w:tooltip="Coors, 2011 #4" w:history="1">
        <w:r w:rsidR="00B24964" w:rsidRPr="000303FC">
          <w:rPr>
            <w:noProof/>
            <w:sz w:val="24"/>
            <w:vertAlign w:val="superscript"/>
          </w:rPr>
          <w:t>4</w:t>
        </w:r>
      </w:hyperlink>
      <w:r w:rsidR="000303FC" w:rsidRPr="000303FC">
        <w:rPr>
          <w:noProof/>
          <w:sz w:val="24"/>
          <w:vertAlign w:val="superscript"/>
        </w:rPr>
        <w:t>,</w:t>
      </w:r>
      <w:hyperlink w:anchor="_ENREF_5" w:tooltip="Tong, 2010 #5" w:history="1">
        <w:r w:rsidR="00B24964" w:rsidRPr="000303FC">
          <w:rPr>
            <w:noProof/>
            <w:sz w:val="24"/>
            <w:vertAlign w:val="superscript"/>
          </w:rPr>
          <w:t>5</w:t>
        </w:r>
      </w:hyperlink>
      <w:r w:rsidRPr="00ED290D">
        <w:rPr>
          <w:sz w:val="24"/>
        </w:rPr>
        <w:fldChar w:fldCharType="end"/>
      </w:r>
      <w:r w:rsidRPr="00ED290D">
        <w:rPr>
          <w:sz w:val="24"/>
        </w:rPr>
        <w:t xml:space="preserve"> Among perovskite-type oxide, cerate </w:t>
      </w:r>
      <w:proofErr w:type="spellStart"/>
      <w:r w:rsidRPr="00ED290D">
        <w:rPr>
          <w:sz w:val="24"/>
        </w:rPr>
        <w:t>zirconate</w:t>
      </w:r>
      <w:proofErr w:type="spellEnd"/>
      <w:r w:rsidRPr="00ED290D">
        <w:rPr>
          <w:sz w:val="24"/>
        </w:rPr>
        <w:t xml:space="preserve"> attract great attention because they are important for the future development of electrochemical devices such as fuel cells, magnetic refrigeration and solar cells</w:t>
      </w:r>
      <w:r w:rsidR="00AD4A4A">
        <w:rPr>
          <w:sz w:val="24"/>
        </w:rPr>
        <w:t>.</w:t>
      </w:r>
      <w:hyperlink w:anchor="_ENREF_6" w:tooltip="Stambouli, 2002 #6" w:history="1">
        <w:r w:rsidR="00B24964" w:rsidRPr="00ED290D">
          <w:rPr>
            <w:sz w:val="24"/>
          </w:rPr>
          <w:fldChar w:fldCharType="begin">
            <w:fldData xml:space="preserve">PEVuZE5vdGU+PENpdGU+PEF1dGhvcj5TdGFtYm91bGk8L0F1dGhvcj48WWVhcj4yMDAyPC9ZZWFy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</w:fldData>
          </w:fldChar>
        </w:r>
        <w:r w:rsidR="00B24964">
          <w:rPr>
            <w:sz w:val="24"/>
          </w:rPr>
          <w:instrText xml:space="preserve"> ADDIN EN.CITE </w:instrText>
        </w:r>
        <w:r w:rsidR="00B24964">
          <w:rPr>
            <w:sz w:val="24"/>
          </w:rPr>
          <w:fldChar w:fldCharType="begin">
            <w:fldData xml:space="preserve">PEVuZE5vdGU+PENpdGU+PEF1dGhvcj5TdGFtYm91bGk8L0F1dGhvcj48WWVhcj4yMDAyPC9ZZWFy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</w:fldData>
          </w:fldChar>
        </w:r>
        <w:r w:rsidR="00B24964">
          <w:rPr>
            <w:sz w:val="24"/>
          </w:rPr>
          <w:instrText xml:space="preserve"> ADDIN EN.CITE.DATA </w:instrText>
        </w:r>
        <w:r w:rsidR="00B24964">
          <w:rPr>
            <w:sz w:val="24"/>
          </w:rPr>
        </w:r>
        <w:r w:rsidR="00B24964">
          <w:rPr>
            <w:sz w:val="24"/>
          </w:rPr>
          <w:fldChar w:fldCharType="end"/>
        </w:r>
        <w:r w:rsidR="00B24964" w:rsidRPr="00ED290D">
          <w:rPr>
            <w:sz w:val="24"/>
          </w:rPr>
          <w:fldChar w:fldCharType="separate"/>
        </w:r>
        <w:r w:rsidR="00B24964" w:rsidRPr="000303FC">
          <w:rPr>
            <w:noProof/>
            <w:sz w:val="24"/>
            <w:vertAlign w:val="superscript"/>
          </w:rPr>
          <w:t>6-8</w:t>
        </w:r>
        <w:r w:rsidR="00B24964" w:rsidRPr="00ED290D">
          <w:rPr>
            <w:sz w:val="24"/>
          </w:rPr>
          <w:fldChar w:fldCharType="end"/>
        </w:r>
      </w:hyperlink>
      <w:r w:rsidRPr="00ED290D">
        <w:rPr>
          <w:sz w:val="24"/>
        </w:rPr>
        <w:t xml:space="preserve"> The formation of perovskite costs less as it can be made from common metals and industrial chemicals</w:t>
      </w:r>
      <w:hyperlink w:anchor="_ENREF_9" w:tooltip="Wang, 2014 #9" w:history="1">
        <w:r w:rsidR="00B24964" w:rsidRPr="00ED290D">
          <w:rPr>
            <w:sz w:val="24"/>
          </w:rPr>
          <w:fldChar w:fldCharType="begin"/>
        </w:r>
        <w:r w:rsidR="00B24964">
          <w:rPr>
            <w:sz w:val="24"/>
          </w:rPr>
          <w:instrText xml:space="preserve"> ADDIN EN.CITE &lt;EndNote&gt;&lt;Cite&gt;&lt;Author&gt;Wang&lt;/Author&gt;&lt;Year&gt;2014&lt;/Year&gt;&lt;RecNum&gt;9&lt;/RecNum&gt;&lt;DisplayText&gt;&lt;style face="superscript"&gt;9&lt;/style&gt;&lt;/DisplayText&gt;&lt;record&gt;&lt;rec-number&gt;9&lt;/rec-number&gt;&lt;foreign-keys&gt;&lt;key app="EN" db-id="dxtvt5p2dp2z5werfaq50d0u9fsad00wf2w2"&gt;9&lt;/key&gt;&lt;/foreign-keys&gt;&lt;ref-type name="Web Page"&gt;12&lt;/ref-type&gt;&lt;contributors&gt;&lt;authors&gt;&lt;author&gt;Wang, Ucilia&lt;/author&gt;&lt;/authors&gt;&lt;/contributors&gt;&lt;titles&gt;&lt;title&gt;Perovskite Offers Shot at Cheaper Solar Energy&lt;/title&gt;&lt;/titles&gt;&lt;volume&gt;2014&lt;/volume&gt;&lt;number&gt;February&lt;/number&gt;&lt;dates&gt;&lt;year&gt;2014&lt;/year&gt;&lt;/dates&gt;&lt;urls&gt;&lt;related-urls&gt;&lt;url&gt;https://www.wsj.com/articles/perovskite-offers-shot-at-cheaper-solar-energy-1411937799&lt;/url&gt;&lt;/related-urls&gt;&lt;/urls&gt;&lt;/record&gt;&lt;/Cite&gt;&lt;/EndNote&gt;</w:instrText>
        </w:r>
        <w:r w:rsidR="00B24964" w:rsidRPr="00ED290D">
          <w:rPr>
            <w:sz w:val="24"/>
          </w:rPr>
          <w:fldChar w:fldCharType="separate"/>
        </w:r>
        <w:r w:rsidR="00B24964" w:rsidRPr="000303FC">
          <w:rPr>
            <w:noProof/>
            <w:sz w:val="24"/>
            <w:vertAlign w:val="superscript"/>
          </w:rPr>
          <w:t>9</w:t>
        </w:r>
        <w:r w:rsidR="00B24964" w:rsidRPr="00ED290D">
          <w:rPr>
            <w:sz w:val="24"/>
          </w:rPr>
          <w:fldChar w:fldCharType="end"/>
        </w:r>
      </w:hyperlink>
      <w:r w:rsidRPr="00ED290D">
        <w:rPr>
          <w:sz w:val="24"/>
        </w:rPr>
        <w:t xml:space="preserve"> and is also convenient to prepare</w:t>
      </w:r>
      <w:r w:rsidR="00AD4A4A">
        <w:rPr>
          <w:sz w:val="24"/>
        </w:rPr>
        <w:t>.</w:t>
      </w:r>
      <w:hyperlink w:anchor="_ENREF_7" w:tooltip="Wei, 2013 #7" w:history="1">
        <w:r w:rsidR="00B24964" w:rsidRPr="00ED290D">
          <w:rPr>
            <w:sz w:val="24"/>
          </w:rPr>
          <w:fldChar w:fldCharType="begin"/>
        </w:r>
        <w:r w:rsidR="00B24964">
          <w:rPr>
            <w:sz w:val="24"/>
          </w:rPr>
          <w:instrText xml:space="preserve"> ADDIN EN.CITE &lt;EndNote&gt;&lt;Cite&gt;&lt;Author&gt;Wei&lt;/Author&gt;&lt;Year&gt;2013&lt;/Year&gt;&lt;RecNum&gt;7&lt;/RecNum&gt;&lt;DisplayText&gt;&lt;style face="superscript"&gt;7&lt;/style&gt;&lt;/DisplayText&gt;&lt;record&gt;&lt;rec-number&gt;7&lt;/rec-number&gt;&lt;foreign-keys&gt;&lt;key app="EN" db-id="dxtvt5p2dp2z5werfaq50d0u9fsad00wf2w2"&gt;7&lt;/key&gt;&lt;/foreign-keys&gt;&lt;ref-type name="Journal Article"&gt;17&lt;/ref-type&gt;&lt;contributors&gt;&lt;authors&gt;&lt;author&gt;Wei, Zhong&lt;/author&gt;&lt;author&gt;Chak-Tong, Au&lt;/author&gt;&lt;author&gt;You-Wei, Du&lt;/author&gt;&lt;/authors&gt;&lt;/contributors&gt;&lt;titles&gt;&lt;title&gt;Review of Magnetocaloric Effect in Perovskite-type Oxides&lt;/title&gt;&lt;secondary-title&gt;Chinese Physics B&lt;/secondary-title&gt;&lt;/titles&gt;&lt;periodical&gt;&lt;full-title&gt;Chinese Physics B&lt;/full-title&gt;&lt;abbr-1&gt;Chin. Phys. B&lt;/abbr-1&gt;&lt;/periodical&gt;&lt;pages&gt;1-11&lt;/pages&gt;&lt;volume&gt;22&lt;/volume&gt;&lt;dates&gt;&lt;year&gt;2013&lt;/year&gt;&lt;/dates&gt;&lt;urls&gt;&lt;/urls&gt;&lt;electronic-resource-num&gt;https://iopscience.iop.org/article/10.1088/1674-1056/22/5/057501/meta&lt;/electronic-resource-num&gt;&lt;/record&gt;&lt;/Cite&gt;&lt;/EndNote&gt;</w:instrText>
        </w:r>
        <w:r w:rsidR="00B24964" w:rsidRPr="00ED290D">
          <w:rPr>
            <w:sz w:val="24"/>
          </w:rPr>
          <w:fldChar w:fldCharType="separate"/>
        </w:r>
        <w:r w:rsidR="00B24964" w:rsidRPr="000303FC">
          <w:rPr>
            <w:noProof/>
            <w:sz w:val="24"/>
            <w:vertAlign w:val="superscript"/>
          </w:rPr>
          <w:t>7</w:t>
        </w:r>
        <w:r w:rsidR="00B24964" w:rsidRPr="00ED290D">
          <w:rPr>
            <w:sz w:val="24"/>
          </w:rPr>
          <w:fldChar w:fldCharType="end"/>
        </w:r>
      </w:hyperlink>
      <w:r w:rsidRPr="00ED290D">
        <w:rPr>
          <w:sz w:val="24"/>
        </w:rPr>
        <w:t xml:space="preserve"> </w:t>
      </w:r>
    </w:p>
    <w:p w:rsidR="00ED290D" w:rsidRPr="00ED290D" w:rsidRDefault="00ED290D" w:rsidP="00ED290D">
      <w:pPr>
        <w:pStyle w:val="Text"/>
        <w:spacing w:line="360" w:lineRule="auto"/>
        <w:ind w:firstLine="403"/>
        <w:rPr>
          <w:sz w:val="24"/>
        </w:rPr>
      </w:pPr>
      <w:r w:rsidRPr="00ED290D">
        <w:rPr>
          <w:sz w:val="24"/>
        </w:rPr>
        <w:lastRenderedPageBreak/>
        <w:t>Many researchers have investigated the role of the chelating agents in the formation of perovskite</w:t>
      </w:r>
      <w:r w:rsidR="00AD4A4A">
        <w:rPr>
          <w:sz w:val="24"/>
        </w:rPr>
        <w:t>.</w:t>
      </w:r>
      <w:hyperlink w:anchor="_ENREF_10" w:tooltip="Abdullah, 2012 #10" w:history="1">
        <w:r w:rsidR="00B24964" w:rsidRPr="00ED290D">
          <w:rPr>
            <w:sz w:val="24"/>
          </w:rPr>
          <w:fldChar w:fldCharType="begin">
            <w:fldData xml:space="preserve">PEVuZE5vdGU+PENpdGU+PEF1dGhvcj5BYmR1bGxhaDwvQXV0aG9yPjxZZWFyPjIwMTI8L1llYXI+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==
</w:fldData>
          </w:fldChar>
        </w:r>
        <w:r w:rsidR="00B24964">
          <w:rPr>
            <w:sz w:val="24"/>
          </w:rPr>
          <w:instrText xml:space="preserve"> ADDIN EN.CITE </w:instrText>
        </w:r>
        <w:r w:rsidR="00B24964">
          <w:rPr>
            <w:sz w:val="24"/>
          </w:rPr>
          <w:fldChar w:fldCharType="begin">
            <w:fldData xml:space="preserve">PEVuZE5vdGU+PENpdGU+PEF1dGhvcj5BYmR1bGxhaDwvQXV0aG9yPjxZZWFyPjIwMTI8L1llYXI+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==
</w:fldData>
          </w:fldChar>
        </w:r>
        <w:r w:rsidR="00B24964">
          <w:rPr>
            <w:sz w:val="24"/>
          </w:rPr>
          <w:instrText xml:space="preserve"> ADDIN EN.CITE.DATA </w:instrText>
        </w:r>
        <w:r w:rsidR="00B24964">
          <w:rPr>
            <w:sz w:val="24"/>
          </w:rPr>
        </w:r>
        <w:r w:rsidR="00B24964">
          <w:rPr>
            <w:sz w:val="24"/>
          </w:rPr>
          <w:fldChar w:fldCharType="end"/>
        </w:r>
        <w:r w:rsidR="00B24964" w:rsidRPr="00ED290D">
          <w:rPr>
            <w:sz w:val="24"/>
          </w:rPr>
          <w:fldChar w:fldCharType="separate"/>
        </w:r>
        <w:r w:rsidR="00B24964" w:rsidRPr="000303FC">
          <w:rPr>
            <w:noProof/>
            <w:sz w:val="24"/>
            <w:vertAlign w:val="superscript"/>
          </w:rPr>
          <w:t>10-12</w:t>
        </w:r>
        <w:r w:rsidR="00B24964" w:rsidRPr="00ED290D">
          <w:rPr>
            <w:sz w:val="24"/>
          </w:rPr>
          <w:fldChar w:fldCharType="end"/>
        </w:r>
      </w:hyperlink>
      <w:r w:rsidRPr="00ED290D">
        <w:rPr>
          <w:sz w:val="24"/>
        </w:rPr>
        <w:t xml:space="preserve"> As the formation of perovskite involves the complexation process, the interaction between the metal and chelating agent is of utmost importance. Liu et al. pointed out that CA is more effective than EDTA in forming perovskite at low temperatures (&lt;1000 ºC)</w:t>
      </w:r>
      <w:r w:rsidR="00AD4A4A">
        <w:rPr>
          <w:sz w:val="24"/>
        </w:rPr>
        <w:t>.</w:t>
      </w:r>
      <w:hyperlink w:anchor="_ENREF_12" w:tooltip="Liu, 2002 #12" w:history="1">
        <w:r w:rsidR="00B24964" w:rsidRPr="00ED290D">
          <w:rPr>
            <w:sz w:val="24"/>
          </w:rPr>
          <w:fldChar w:fldCharType="begin"/>
        </w:r>
        <w:r w:rsidR="00B24964">
          <w:rPr>
            <w:sz w:val="24"/>
          </w:rPr>
          <w:instrText xml:space="preserve"> ADDIN EN.CITE &lt;EndNote&gt;&lt;Cite&gt;&lt;Author&gt;Liu&lt;/Author&gt;&lt;Year&gt;2002&lt;/Year&gt;&lt;RecNum&gt;12&lt;/RecNum&gt;&lt;DisplayText&gt;&lt;style face="superscript"&gt;12&lt;/style&gt;&lt;/DisplayText&gt;&lt;record&gt;&lt;rec-number&gt;12&lt;/rec-number&gt;&lt;foreign-keys&gt;&lt;key app="EN" db-id="dxtvt5p2dp2z5werfaq50d0u9fsad00wf2w2"&gt;12&lt;/key&gt;&lt;/foreign-keys&gt;&lt;ref-type name="Journal Article"&gt;17&lt;/ref-type&gt;&lt;contributors&gt;&lt;authors&gt;&lt;author&gt;Liu, Shaomin&lt;/author&gt;&lt;author&gt;Tan, Xiaoyao&lt;/author&gt;&lt;author&gt;Li, K&lt;/author&gt;&lt;author&gt;Hughes, R&lt;/author&gt;&lt;/authors&gt;&lt;/contributors&gt;&lt;titles&gt;&lt;title&gt;Synthesis of Strontium Cerates-based Perovskite Ceramics via Water-soluble Complex Precursor Routes&lt;/title&gt;&lt;secondary-title&gt;Ceramics International&lt;/secondary-title&gt;&lt;/titles&gt;&lt;periodical&gt;&lt;full-title&gt;Ceramics International&lt;/full-title&gt;&lt;abbr-1&gt;Ceram. Int.&lt;/abbr-1&gt;&lt;abbr-2&gt;Ceram Int&lt;/abbr-2&gt;&lt;/periodical&gt;&lt;pages&gt;327-335&lt;/pages&gt;&lt;volume&gt;28&lt;/volume&gt;&lt;dates&gt;&lt;year&gt;2002&lt;/year&gt;&lt;/dates&gt;&lt;urls&gt;&lt;/urls&gt;&lt;electronic-resource-num&gt;https://doi.org/10.1016/S0272-8842(01)00098-0&lt;/electronic-resource-num&gt;&lt;/record&gt;&lt;/Cite&gt;&lt;/EndNote&gt;</w:instrText>
        </w:r>
        <w:r w:rsidR="00B24964" w:rsidRPr="00ED290D">
          <w:rPr>
            <w:sz w:val="24"/>
          </w:rPr>
          <w:fldChar w:fldCharType="separate"/>
        </w:r>
        <w:r w:rsidR="00B24964" w:rsidRPr="000303FC">
          <w:rPr>
            <w:noProof/>
            <w:sz w:val="24"/>
            <w:vertAlign w:val="superscript"/>
          </w:rPr>
          <w:t>12</w:t>
        </w:r>
        <w:r w:rsidR="00B24964" w:rsidRPr="00ED290D">
          <w:rPr>
            <w:sz w:val="24"/>
          </w:rPr>
          <w:fldChar w:fldCharType="end"/>
        </w:r>
      </w:hyperlink>
      <w:r w:rsidRPr="00ED290D">
        <w:rPr>
          <w:sz w:val="24"/>
        </w:rPr>
        <w:t xml:space="preserve"> When the chelating agent is combined together, for example in the work of Osman et al.</w:t>
      </w:r>
      <w:hyperlink w:anchor="_ENREF_11" w:tooltip="Abdullah, 2013 #11" w:history="1">
        <w:r w:rsidR="00B24964" w:rsidRPr="00ED290D">
          <w:rPr>
            <w:sz w:val="24"/>
          </w:rPr>
          <w:fldChar w:fldCharType="begin"/>
        </w:r>
        <w:r w:rsidR="00B24964">
          <w:rPr>
            <w:sz w:val="24"/>
          </w:rPr>
          <w:instrText xml:space="preserve"> ADDIN EN.CITE &lt;EndNote&gt;&lt;Cite&gt;&lt;Author&gt;Abdullah&lt;/Author&gt;&lt;Year&gt;2013&lt;/Year&gt;&lt;RecNum&gt;11&lt;/RecNum&gt;&lt;DisplayText&gt;&lt;style face="superscript"&gt;11&lt;/style&gt;&lt;/DisplayText&gt;&lt;record&gt;&lt;rec-number&gt;11&lt;/rec-number&gt;&lt;foreign-keys&gt;&lt;key app="EN" db-id="dxtvt5p2dp2z5werfaq50d0u9fsad00wf2w2"&gt;11&lt;/key&gt;&lt;/foreign-keys&gt;&lt;ref-type name="Journal Article"&gt;17&lt;/ref-type&gt;&lt;contributors&gt;&lt;authors&gt;&lt;author&gt;Abdullah, Nur Athirah&lt;/author&gt;&lt;author&gt;Hasan, Sharizal&lt;/author&gt;&lt;author&gt;Osman, Nafisah&lt;/author&gt;&lt;/authors&gt;&lt;/contributors&gt;&lt;titles&gt;&lt;title&gt;Role of CA-EDTA on the Synthesizing Process of Cerate–Zirconate Ceramics Electrolyte&lt;/title&gt;&lt;secondary-title&gt;Journal of Chemistry &lt;/secondary-title&gt;&lt;/titles&gt;&lt;periodical&gt;&lt;full-title&gt;Journal of Chemistry&lt;/full-title&gt;&lt;abbr-1&gt;J. Chem.&lt;/abbr-1&gt;&lt;/periodical&gt;&lt;pages&gt;1-7&lt;/pages&gt;&lt;volume&gt;2013&lt;/volume&gt;&lt;dates&gt;&lt;year&gt;2013&lt;/year&gt;&lt;/dates&gt;&lt;urls&gt;&lt;/urls&gt;&lt;electronic-resource-num&gt;https://dx.doi.org/10.1155/2013/908340&lt;/electronic-resource-num&gt;&lt;/record&gt;&lt;/Cite&gt;&lt;/EndNote&gt;</w:instrText>
        </w:r>
        <w:r w:rsidR="00B24964" w:rsidRPr="00ED290D">
          <w:rPr>
            <w:sz w:val="24"/>
          </w:rPr>
          <w:fldChar w:fldCharType="separate"/>
        </w:r>
        <w:r w:rsidR="00B24964" w:rsidRPr="000303FC">
          <w:rPr>
            <w:noProof/>
            <w:sz w:val="24"/>
            <w:vertAlign w:val="superscript"/>
          </w:rPr>
          <w:t>11</w:t>
        </w:r>
        <w:r w:rsidR="00B24964" w:rsidRPr="00ED290D">
          <w:rPr>
            <w:sz w:val="24"/>
          </w:rPr>
          <w:fldChar w:fldCharType="end"/>
        </w:r>
      </w:hyperlink>
      <w:r w:rsidRPr="00ED290D">
        <w:rPr>
          <w:sz w:val="24"/>
        </w:rPr>
        <w:t xml:space="preserve"> </w:t>
      </w:r>
      <w:proofErr w:type="gramStart"/>
      <w:r w:rsidRPr="00ED290D">
        <w:rPr>
          <w:sz w:val="24"/>
        </w:rPr>
        <w:t>where</w:t>
      </w:r>
      <w:proofErr w:type="gramEnd"/>
      <w:r w:rsidRPr="00ED290D">
        <w:rPr>
          <w:sz w:val="24"/>
        </w:rPr>
        <w:t xml:space="preserve"> the CA and EDTA were mixed into a metal nitrate solution to form metal CA-EDTA complexes with ratio CA : EDTA : metal = 1 : 1 : 2, the combined CA and EDTA increases the chelating strength towards metal ion. The same effect was also observed by Tao et al. in synthesizing La</w:t>
      </w:r>
      <w:r w:rsidRPr="00ED290D">
        <w:rPr>
          <w:sz w:val="24"/>
          <w:vertAlign w:val="subscript"/>
        </w:rPr>
        <w:t>0.6</w:t>
      </w:r>
      <w:r w:rsidRPr="00ED290D">
        <w:rPr>
          <w:sz w:val="24"/>
        </w:rPr>
        <w:t>Sr</w:t>
      </w:r>
      <w:r w:rsidRPr="00ED290D">
        <w:rPr>
          <w:sz w:val="24"/>
          <w:vertAlign w:val="subscript"/>
        </w:rPr>
        <w:t>0.4</w:t>
      </w:r>
      <w:r w:rsidRPr="00ED290D">
        <w:rPr>
          <w:sz w:val="24"/>
        </w:rPr>
        <w:t>CoO</w:t>
      </w:r>
      <w:r w:rsidRPr="00ED290D">
        <w:rPr>
          <w:sz w:val="24"/>
          <w:vertAlign w:val="subscript"/>
        </w:rPr>
        <w:t>3–δ</w:t>
      </w:r>
      <w:r w:rsidR="00AD4A4A">
        <w:rPr>
          <w:sz w:val="24"/>
        </w:rPr>
        <w:t>.</w:t>
      </w:r>
      <w:hyperlink w:anchor="_ENREF_13" w:tooltip="Tao, 2008 #13" w:history="1">
        <w:r w:rsidR="00B24964" w:rsidRPr="00ED290D">
          <w:rPr>
            <w:sz w:val="24"/>
          </w:rPr>
          <w:fldChar w:fldCharType="begin"/>
        </w:r>
        <w:r w:rsidR="00B24964">
          <w:rPr>
            <w:sz w:val="24"/>
          </w:rPr>
          <w:instrText xml:space="preserve"> ADDIN EN.CITE &lt;EndNote&gt;&lt;Cite&gt;&lt;Author&gt;Tao&lt;/Author&gt;&lt;Year&gt;2008&lt;/Year&gt;&lt;RecNum&gt;13&lt;/RecNum&gt;&lt;DisplayText&gt;&lt;style face="superscript"&gt;13&lt;/style&gt;&lt;/DisplayText&gt;&lt;record&gt;&lt;rec-number&gt;13&lt;/rec-number&gt;&lt;foreign-keys&gt;&lt;key app="EN" db-id="dxtvt5p2dp2z5werfaq50d0u9fsad00wf2w2"&gt;13&lt;/key&gt;&lt;/foreign-keys&gt;&lt;ref-type name="Journal Article"&gt;17&lt;/ref-type&gt;&lt;contributors&gt;&lt;authors&gt;&lt;author&gt;Tao, Youkun&lt;/author&gt;&lt;author&gt;Shao, Jing&lt;/author&gt;&lt;author&gt;Wang, Jianxin&lt;/author&gt;&lt;author&gt;Wang, Wei Guo&lt;/author&gt;&lt;/authors&gt;&lt;/contributors&gt;&lt;titles&gt;&lt;title&gt;&lt;style face="normal" font="default" size="100%"&gt;Synthesis and Properties of La&lt;/style&gt;&lt;style face="subscript" font="default" size="100%"&gt;0.6&lt;/style&gt;&lt;style face="normal" font="default" size="100%"&gt;Sr&lt;/style&gt;&lt;style face="subscript" font="default" size="100%"&gt;0.4&lt;/style&gt;&lt;style face="normal" font="default" size="100%"&gt;CoO&lt;/style&gt;&lt;style face="subscript" font="default" size="100%"&gt;3−δ&lt;/style&gt;&lt;style face="normal" font="default" size="100%"&gt; Nanopowder&lt;/style&gt;&lt;/title&gt;&lt;secondary-title&gt;Journal of Power Sources&lt;/secondary-title&gt;&lt;/titles&gt;&lt;periodical&gt;&lt;full-title&gt;Journal of Power Sources&lt;/full-title&gt;&lt;abbr-1&gt;J. Power Sources&lt;/abbr-1&gt;&lt;abbr-2&gt;J Power Sources&lt;/abbr-2&gt;&lt;/periodical&gt;&lt;pages&gt;609-614&lt;/pages&gt;&lt;volume&gt;185&lt;/volume&gt;&lt;keywords&gt;&lt;keyword&gt;La0.6Sr0.4CoO3−δ&lt;/keyword&gt;&lt;keyword&gt;Nanopowder&lt;/keyword&gt;&lt;keyword&gt;Cathode&lt;/keyword&gt;&lt;keyword&gt;Polarization resistance&lt;/keyword&gt;&lt;/keywords&gt;&lt;dates&gt;&lt;year&gt;2008&lt;/year&gt;&lt;pub-dates&gt;&lt;date&gt;12/1/&lt;/date&gt;&lt;/pub-dates&gt;&lt;/dates&gt;&lt;isbn&gt;0378-7753&lt;/isbn&gt;&lt;urls&gt;&lt;related-urls&gt;&lt;url&gt;http://www.sciencedirect.com/science/article/pii/S0378775308018132&lt;/url&gt;&lt;/related-urls&gt;&lt;/urls&gt;&lt;electronic-resource-num&gt;https://doi.org/10.1016/j.jpowsour.2008.09.021&lt;/electronic-resource-num&gt;&lt;/record&gt;&lt;/Cite&gt;&lt;/EndNote&gt;</w:instrText>
        </w:r>
        <w:r w:rsidR="00B24964" w:rsidRPr="00ED290D">
          <w:rPr>
            <w:sz w:val="24"/>
          </w:rPr>
          <w:fldChar w:fldCharType="separate"/>
        </w:r>
        <w:r w:rsidR="00B24964" w:rsidRPr="000303FC">
          <w:rPr>
            <w:noProof/>
            <w:sz w:val="24"/>
            <w:vertAlign w:val="superscript"/>
          </w:rPr>
          <w:t>13</w:t>
        </w:r>
        <w:r w:rsidR="00B24964" w:rsidRPr="00ED290D">
          <w:rPr>
            <w:sz w:val="24"/>
          </w:rPr>
          <w:fldChar w:fldCharType="end"/>
        </w:r>
      </w:hyperlink>
      <w:r w:rsidRPr="00ED290D">
        <w:rPr>
          <w:sz w:val="24"/>
        </w:rPr>
        <w:t xml:space="preserve"> Since CA has three carboxylate groups while EDTA has four carboxylate and two amine groups that can bind with metal cations, hence it shows that the strength of chelating agents affects the interactions during chelation process</w:t>
      </w:r>
      <w:r w:rsidR="00AD4A4A">
        <w:rPr>
          <w:sz w:val="24"/>
        </w:rPr>
        <w:t>.</w:t>
      </w:r>
      <w:r w:rsidRPr="00ED290D">
        <w:rPr>
          <w:sz w:val="24"/>
        </w:rPr>
        <w:fldChar w:fldCharType="begin">
          <w:fldData xml:space="preserve">PEVuZE5vdGU+PENpdGU+PEF1dGhvcj5MaXU8L0F1dGhvcj48WWVhcj4yMDAyPC9ZZWFyPjxSZWNO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</w:fldData>
        </w:fldChar>
      </w:r>
      <w:r w:rsidR="0009490C">
        <w:rPr>
          <w:sz w:val="24"/>
        </w:rPr>
        <w:instrText xml:space="preserve"> ADDIN EN.CITE </w:instrText>
      </w:r>
      <w:r w:rsidR="0009490C">
        <w:rPr>
          <w:sz w:val="24"/>
        </w:rPr>
        <w:fldChar w:fldCharType="begin">
          <w:fldData xml:space="preserve">PEVuZE5vdGU+PENpdGU+PEF1dGhvcj5MaXU8L0F1dGhvcj48WWVhcj4yMDAyPC9ZZWFyPjxSZWNO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</w:fldData>
        </w:fldChar>
      </w:r>
      <w:r w:rsidR="0009490C">
        <w:rPr>
          <w:sz w:val="24"/>
        </w:rPr>
        <w:instrText xml:space="preserve"> ADDIN EN.CITE.DATA </w:instrText>
      </w:r>
      <w:r w:rsidR="0009490C">
        <w:rPr>
          <w:sz w:val="24"/>
        </w:rPr>
      </w:r>
      <w:r w:rsidR="0009490C">
        <w:rPr>
          <w:sz w:val="24"/>
        </w:rPr>
        <w:fldChar w:fldCharType="end"/>
      </w:r>
      <w:r w:rsidRPr="00ED290D">
        <w:rPr>
          <w:sz w:val="24"/>
        </w:rPr>
        <w:fldChar w:fldCharType="separate"/>
      </w:r>
      <w:hyperlink w:anchor="_ENREF_12" w:tooltip="Liu, 2002 #12" w:history="1">
        <w:r w:rsidR="00B24964" w:rsidRPr="000303FC">
          <w:rPr>
            <w:noProof/>
            <w:sz w:val="24"/>
            <w:vertAlign w:val="superscript"/>
          </w:rPr>
          <w:t>12</w:t>
        </w:r>
      </w:hyperlink>
      <w:r w:rsidR="000303FC" w:rsidRPr="000303FC">
        <w:rPr>
          <w:noProof/>
          <w:sz w:val="24"/>
          <w:vertAlign w:val="superscript"/>
        </w:rPr>
        <w:t>,</w:t>
      </w:r>
      <w:hyperlink w:anchor="_ENREF_14" w:tooltip="Motta, 2008 #14" w:history="1">
        <w:r w:rsidR="00B24964" w:rsidRPr="000303FC">
          <w:rPr>
            <w:noProof/>
            <w:sz w:val="24"/>
            <w:vertAlign w:val="superscript"/>
          </w:rPr>
          <w:t>14</w:t>
        </w:r>
      </w:hyperlink>
      <w:r w:rsidRPr="00ED290D">
        <w:rPr>
          <w:sz w:val="24"/>
        </w:rPr>
        <w:fldChar w:fldCharType="end"/>
      </w:r>
      <w:r w:rsidRPr="00ED290D">
        <w:rPr>
          <w:sz w:val="24"/>
        </w:rPr>
        <w:t xml:space="preserve"> </w:t>
      </w:r>
    </w:p>
    <w:p w:rsidR="00ED290D" w:rsidRPr="00ED290D" w:rsidRDefault="00ED290D" w:rsidP="00ED290D">
      <w:pPr>
        <w:pStyle w:val="Text"/>
        <w:spacing w:line="360" w:lineRule="auto"/>
        <w:ind w:firstLine="403"/>
        <w:rPr>
          <w:sz w:val="24"/>
        </w:rPr>
      </w:pPr>
      <w:r w:rsidRPr="00ED290D">
        <w:rPr>
          <w:sz w:val="24"/>
        </w:rPr>
        <w:t>Even though the experiment results show that use of the chelating agents provided a good platform for the production of the perovskites, however, the molecular interactions involved are still ambiguous, as the microscopic behaviors and characteristics of the intermediate structures, as well as the ligand-metal complex, are not well known. Furthermore, the related reports on the microscopic properties of metal cation combinations with chelating agents are scarce.</w:t>
      </w:r>
    </w:p>
    <w:p w:rsidR="00ED290D" w:rsidRPr="00ED290D" w:rsidRDefault="00ED290D" w:rsidP="00ED290D">
      <w:pPr>
        <w:pStyle w:val="Text"/>
        <w:spacing w:line="360" w:lineRule="auto"/>
        <w:ind w:firstLine="403"/>
        <w:rPr>
          <w:sz w:val="24"/>
        </w:rPr>
      </w:pPr>
      <w:r w:rsidRPr="00ED290D">
        <w:rPr>
          <w:sz w:val="24"/>
        </w:rPr>
        <w:t xml:space="preserve">Several theoretical studies on the </w:t>
      </w:r>
      <w:proofErr w:type="spellStart"/>
      <w:r w:rsidRPr="00ED290D">
        <w:rPr>
          <w:sz w:val="24"/>
        </w:rPr>
        <w:t>favoured</w:t>
      </w:r>
      <w:proofErr w:type="spellEnd"/>
      <w:r w:rsidRPr="00ED290D">
        <w:rPr>
          <w:sz w:val="24"/>
        </w:rPr>
        <w:t xml:space="preserve"> sites for complexation of metal have been carried out to find the most stable structure at intermediate state</w:t>
      </w:r>
      <w:r w:rsidR="00AD4A4A">
        <w:rPr>
          <w:sz w:val="24"/>
        </w:rPr>
        <w:t>.</w:t>
      </w:r>
      <w:hyperlink w:anchor="_ENREF_15" w:tooltip="Primikyri, 2014 #15" w:history="1">
        <w:r w:rsidR="00B24964" w:rsidRPr="00ED290D">
          <w:rPr>
            <w:sz w:val="24"/>
          </w:rPr>
          <w:fldChar w:fldCharType="begin">
            <w:fldData xml:space="preserve">PEVuZE5vdGU+PENpdGU+PEF1dGhvcj5QcmltaWt5cmk8L0F1dGhvcj48WWVhcj4yMDE0PC9ZZWFy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</w:fldData>
          </w:fldChar>
        </w:r>
        <w:r w:rsidR="00B24964">
          <w:rPr>
            <w:sz w:val="24"/>
          </w:rPr>
          <w:instrText xml:space="preserve"> ADDIN EN.CITE </w:instrText>
        </w:r>
        <w:r w:rsidR="00B24964">
          <w:rPr>
            <w:sz w:val="24"/>
          </w:rPr>
          <w:fldChar w:fldCharType="begin">
            <w:fldData xml:space="preserve">PEVuZE5vdGU+PENpdGU+PEF1dGhvcj5QcmltaWt5cmk8L0F1dGhvcj48WWVhcj4yMDE0PC9ZZWFy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</w:fldData>
          </w:fldChar>
        </w:r>
        <w:r w:rsidR="00B24964">
          <w:rPr>
            <w:sz w:val="24"/>
          </w:rPr>
          <w:instrText xml:space="preserve"> ADDIN EN.CITE.DATA </w:instrText>
        </w:r>
        <w:r w:rsidR="00B24964">
          <w:rPr>
            <w:sz w:val="24"/>
          </w:rPr>
        </w:r>
        <w:r w:rsidR="00B24964">
          <w:rPr>
            <w:sz w:val="24"/>
          </w:rPr>
          <w:fldChar w:fldCharType="end"/>
        </w:r>
        <w:r w:rsidR="00B24964" w:rsidRPr="00ED290D">
          <w:rPr>
            <w:sz w:val="24"/>
          </w:rPr>
          <w:fldChar w:fldCharType="separate"/>
        </w:r>
        <w:r w:rsidR="00B24964" w:rsidRPr="000303FC">
          <w:rPr>
            <w:noProof/>
            <w:sz w:val="24"/>
            <w:vertAlign w:val="superscript"/>
          </w:rPr>
          <w:t>15-17</w:t>
        </w:r>
        <w:r w:rsidR="00B24964" w:rsidRPr="00ED290D">
          <w:rPr>
            <w:sz w:val="24"/>
          </w:rPr>
          <w:fldChar w:fldCharType="end"/>
        </w:r>
      </w:hyperlink>
      <w:r w:rsidRPr="00ED290D">
        <w:rPr>
          <w:sz w:val="24"/>
        </w:rPr>
        <w:t xml:space="preserve"> For instance, </w:t>
      </w:r>
      <w:proofErr w:type="spellStart"/>
      <w:r w:rsidRPr="00ED290D">
        <w:rPr>
          <w:sz w:val="24"/>
        </w:rPr>
        <w:t>Primikyri</w:t>
      </w:r>
      <w:proofErr w:type="spellEnd"/>
      <w:r w:rsidRPr="00ED290D">
        <w:rPr>
          <w:sz w:val="24"/>
        </w:rPr>
        <w:t xml:space="preserve"> et al. performed DFT studies on the chelation of Zn with Quercetin and </w:t>
      </w:r>
      <w:proofErr w:type="spellStart"/>
      <w:r w:rsidRPr="00ED290D">
        <w:rPr>
          <w:sz w:val="24"/>
        </w:rPr>
        <w:t>Luteolin</w:t>
      </w:r>
      <w:proofErr w:type="spellEnd"/>
      <w:r w:rsidRPr="00ED290D">
        <w:rPr>
          <w:sz w:val="24"/>
        </w:rPr>
        <w:t xml:space="preserve"> in neutral and deprotonated forms</w:t>
      </w:r>
      <w:r w:rsidR="00AD4A4A">
        <w:rPr>
          <w:sz w:val="24"/>
        </w:rPr>
        <w:t>.</w:t>
      </w:r>
      <w:hyperlink w:anchor="_ENREF_15" w:tooltip="Primikyri, 2014 #15" w:history="1">
        <w:r w:rsidR="00B24964" w:rsidRPr="00ED290D">
          <w:rPr>
            <w:sz w:val="24"/>
          </w:rPr>
          <w:fldChar w:fldCharType="begin"/>
        </w:r>
        <w:r w:rsidR="00B24964">
          <w:rPr>
            <w:sz w:val="24"/>
          </w:rPr>
          <w:instrText xml:space="preserve"> ADDIN EN.CITE &lt;EndNote&gt;&lt;Cite&gt;&lt;Author&gt;Primikyri&lt;/Author&gt;&lt;Year&gt;2014&lt;/Year&gt;&lt;RecNum&gt;15&lt;/RecNum&gt;&lt;DisplayText&gt;&lt;style face="superscript"&gt;15&lt;/style&gt;&lt;/DisplayText&gt;&lt;record&gt;&lt;rec-number&gt;15&lt;/rec-number&gt;&lt;foreign-keys&gt;&lt;key app="EN" db-id="dxtvt5p2dp2z5werfaq50d0u9fsad00wf2w2"&gt;15&lt;/key&gt;&lt;/foreign-keys&gt;&lt;ref-type name="Journal Article"&gt;17&lt;/ref-type&gt;&lt;contributors&gt;&lt;authors&gt;&lt;author&gt;Primikyri, Alexandra &lt;/author&gt;&lt;author&gt; Mazzone, Gloria&lt;/author&gt;&lt;author&gt;Lekka, Christina &lt;/author&gt;&lt;author&gt;Tzakos, Andreas G.&lt;/author&gt;&lt;author&gt;Russo, Nino &lt;/author&gt;&lt;author&gt;Gerothanassis, Ioannis P. &lt;/author&gt;&lt;/authors&gt;&lt;/contributors&gt;&lt;titles&gt;&lt;title&gt;Understanding Zinc (II) Chelation with Quercetin and Luteolin: A Combined NMR and Theoretical Study&lt;/title&gt;&lt;secondary-title&gt;Journal of Physical Chemistry&lt;/secondary-title&gt;&lt;/titles&gt;&lt;periodical&gt;&lt;full-title&gt;Journal of Physical Chemistry&lt;/full-title&gt;&lt;abbr-1&gt;J. Phys. Chem.&lt;/abbr-1&gt;&lt;abbr-2&gt;J Phys Chem&lt;/abbr-2&gt;&lt;/periodical&gt;&lt;pages&gt;83-95&lt;/pages&gt;&lt;volume&gt;119&lt;/volume&gt;&lt;dates&gt;&lt;year&gt;2014&lt;/year&gt;&lt;/dates&gt;&lt;urls&gt;&lt;/urls&gt;&lt;electronic-resource-num&gt;https://doi.org/10.1021/jp509752s&lt;/electronic-resource-num&gt;&lt;/record&gt;&lt;/Cite&gt;&lt;/EndNote&gt;</w:instrText>
        </w:r>
        <w:r w:rsidR="00B24964" w:rsidRPr="00ED290D">
          <w:rPr>
            <w:sz w:val="24"/>
          </w:rPr>
          <w:fldChar w:fldCharType="separate"/>
        </w:r>
        <w:r w:rsidR="00B24964" w:rsidRPr="000303FC">
          <w:rPr>
            <w:noProof/>
            <w:sz w:val="24"/>
            <w:vertAlign w:val="superscript"/>
          </w:rPr>
          <w:t>15</w:t>
        </w:r>
        <w:r w:rsidR="00B24964" w:rsidRPr="00ED290D">
          <w:rPr>
            <w:sz w:val="24"/>
          </w:rPr>
          <w:fldChar w:fldCharType="end"/>
        </w:r>
      </w:hyperlink>
      <w:r w:rsidRPr="00ED290D">
        <w:rPr>
          <w:sz w:val="24"/>
        </w:rPr>
        <w:t xml:space="preserve"> It was found that, the preferred cation were both in between carbonyl and deprotonated hydroxyl group of Quercetin and </w:t>
      </w:r>
      <w:proofErr w:type="spellStart"/>
      <w:r w:rsidRPr="00ED290D">
        <w:rPr>
          <w:sz w:val="24"/>
        </w:rPr>
        <w:t>Luteolin</w:t>
      </w:r>
      <w:proofErr w:type="spellEnd"/>
      <w:r w:rsidRPr="00ED290D">
        <w:rPr>
          <w:sz w:val="24"/>
        </w:rPr>
        <w:t xml:space="preserve">. The result is in line with the work reported by </w:t>
      </w:r>
      <w:proofErr w:type="spellStart"/>
      <w:r w:rsidRPr="00ED290D">
        <w:rPr>
          <w:sz w:val="24"/>
        </w:rPr>
        <w:t>Leopoldini</w:t>
      </w:r>
      <w:proofErr w:type="spellEnd"/>
      <w:r w:rsidRPr="00ED290D">
        <w:rPr>
          <w:sz w:val="24"/>
        </w:rPr>
        <w:t xml:space="preserve"> et al</w:t>
      </w:r>
      <w:r w:rsidR="00EA6770">
        <w:rPr>
          <w:sz w:val="24"/>
        </w:rPr>
        <w:t>.</w:t>
      </w:r>
      <w:r w:rsidR="00AD4A4A">
        <w:rPr>
          <w:sz w:val="24"/>
        </w:rPr>
        <w:t>.</w:t>
      </w:r>
      <w:hyperlink w:anchor="_ENREF_16" w:tooltip="Leopoldini, 2006 #16" w:history="1">
        <w:r w:rsidR="00B24964" w:rsidRPr="00ED290D">
          <w:rPr>
            <w:sz w:val="24"/>
          </w:rPr>
          <w:fldChar w:fldCharType="begin"/>
        </w:r>
        <w:r w:rsidR="00B24964">
          <w:rPr>
            <w:sz w:val="24"/>
          </w:rPr>
          <w:instrText xml:space="preserve"> ADDIN EN.CITE &lt;EndNote&gt;&lt;Cite&gt;&lt;Author&gt;Leopoldini&lt;/Author&gt;&lt;Year&gt;2006&lt;/Year&gt;&lt;RecNum&gt;16&lt;/RecNum&gt;&lt;DisplayText&gt;&lt;style face="superscript"&gt;16&lt;/style&gt;&lt;/DisplayText&gt;&lt;record&gt;&lt;rec-number&gt;16&lt;/rec-number&gt;&lt;foreign-keys&gt;&lt;key app="EN" db-id="dxtvt5p2dp2z5werfaq50d0u9fsad00wf2w2"&gt;16&lt;/key&gt;&lt;/foreign-keys&gt;&lt;ref-type name="Journal Article"&gt;17&lt;/ref-type&gt;&lt;contributors&gt;&lt;authors&gt;&lt;author&gt;Leopoldini, Monica&lt;/author&gt;&lt;author&gt;Russo, Nino&lt;/author&gt;&lt;author&gt;Chiodo, Sandro&lt;/author&gt;&lt;author&gt;Toscano, Marirosa&lt;/author&gt;&lt;/authors&gt;&lt;/contributors&gt;&lt;titles&gt;&lt;title&gt;Iron Chelation by the Powerful Antioxidant Flavonoid Quercetin&lt;/title&gt;&lt;secondary-title&gt;Journal of Agricultural and Food Chemistry&lt;/secondary-title&gt;&lt;/titles&gt;&lt;periodical&gt;&lt;full-title&gt;Journal of Agricultural and Food Chemistry&lt;/full-title&gt;&lt;abbr-1&gt;J. Agric. Food. Chem.&lt;/abbr-1&gt;&lt;abbr-2&gt;J Agric Food Chem&lt;/abbr-2&gt;&lt;/periodical&gt;&lt;pages&gt;6343-6351&lt;/pages&gt;&lt;volume&gt;54&lt;/volume&gt;&lt;dates&gt;&lt;year&gt;2006&lt;/year&gt;&lt;/dates&gt;&lt;urls&gt;&lt;/urls&gt;&lt;electronic-resource-num&gt;https://doi.org/10.1021/jf060986h&lt;/electronic-resource-num&gt;&lt;/record&gt;&lt;/Cite&gt;&lt;/EndNote&gt;</w:instrText>
        </w:r>
        <w:r w:rsidR="00B24964" w:rsidRPr="00ED290D">
          <w:rPr>
            <w:sz w:val="24"/>
          </w:rPr>
          <w:fldChar w:fldCharType="separate"/>
        </w:r>
        <w:r w:rsidR="00B24964" w:rsidRPr="000303FC">
          <w:rPr>
            <w:noProof/>
            <w:sz w:val="24"/>
            <w:vertAlign w:val="superscript"/>
          </w:rPr>
          <w:t>16</w:t>
        </w:r>
        <w:r w:rsidR="00B24964" w:rsidRPr="00ED290D">
          <w:rPr>
            <w:sz w:val="24"/>
          </w:rPr>
          <w:fldChar w:fldCharType="end"/>
        </w:r>
      </w:hyperlink>
      <w:r w:rsidRPr="00ED290D">
        <w:rPr>
          <w:sz w:val="24"/>
        </w:rPr>
        <w:t xml:space="preserve"> The preference of metal cations to this site is due to the abundance of electrons from the oxygen’s lone pair electron at the carbonyl and deprotonated hydroxyl groups.  </w:t>
      </w:r>
    </w:p>
    <w:p w:rsidR="00ED290D" w:rsidRPr="00ED290D" w:rsidRDefault="00ED290D" w:rsidP="00ED290D">
      <w:pPr>
        <w:pStyle w:val="Text"/>
        <w:spacing w:line="360" w:lineRule="auto"/>
        <w:ind w:firstLine="403"/>
        <w:rPr>
          <w:sz w:val="24"/>
        </w:rPr>
      </w:pPr>
      <w:r w:rsidRPr="00ED290D">
        <w:rPr>
          <w:sz w:val="24"/>
        </w:rPr>
        <w:t>In this study, we intended on confirming the important initial step involved in the one-pot synthesis of the BZCY. Metal cations yttrium (Y), barium (Ba) and zirconium (</w:t>
      </w:r>
      <w:proofErr w:type="spellStart"/>
      <w:r w:rsidRPr="00ED290D">
        <w:rPr>
          <w:sz w:val="24"/>
        </w:rPr>
        <w:t>Zr</w:t>
      </w:r>
      <w:proofErr w:type="spellEnd"/>
      <w:r w:rsidRPr="00ED290D">
        <w:rPr>
          <w:sz w:val="24"/>
        </w:rPr>
        <w:t xml:space="preserve">) were modeled to combine with two chelating agents, CA and EDTA. DFT was employed to determine the interactions involved between the chelating agents and the metal cations at the microscopic level. This included possible attachment sites of the metal cations to the chelating agents and the electronic structure of the complexes formed. In this current study, as focus was only on the interaction between metal and chelating agent with a ratio of </w:t>
      </w:r>
      <w:proofErr w:type="gramStart"/>
      <w:r w:rsidRPr="00ED290D">
        <w:rPr>
          <w:sz w:val="24"/>
        </w:rPr>
        <w:t>1 :</w:t>
      </w:r>
      <w:proofErr w:type="gramEnd"/>
      <w:r w:rsidRPr="00ED290D">
        <w:rPr>
          <w:sz w:val="24"/>
        </w:rPr>
        <w:t xml:space="preserve"> 1 = metal : chelating agent, the effects of the saturation of the coordination sphere for the metal ions are neglected.</w:t>
      </w:r>
    </w:p>
    <w:p w:rsidR="00ED290D" w:rsidRDefault="00ED290D" w:rsidP="00ED290D">
      <w:pPr>
        <w:pStyle w:val="Heading1"/>
      </w:pPr>
      <w:r>
        <w:lastRenderedPageBreak/>
        <w:t>2. Computational Details</w:t>
      </w:r>
    </w:p>
    <w:p w:rsidR="00ED290D" w:rsidRPr="00ED290D" w:rsidRDefault="00ED290D" w:rsidP="0060164D">
      <w:pPr>
        <w:ind w:firstLine="403"/>
        <w:jc w:val="both"/>
      </w:pPr>
      <w:r w:rsidRPr="00ED290D">
        <w:t>In the previous experiment, part of the intermediate process involved dissolving Ba(NO</w:t>
      </w:r>
      <w:r w:rsidRPr="00ED290D">
        <w:rPr>
          <w:vertAlign w:val="subscript"/>
        </w:rPr>
        <w:t>3</w:t>
      </w:r>
      <w:r w:rsidRPr="00ED290D">
        <w:t>)</w:t>
      </w:r>
      <w:r w:rsidRPr="00ED290D">
        <w:rPr>
          <w:vertAlign w:val="subscript"/>
        </w:rPr>
        <w:t>2</w:t>
      </w:r>
      <w:r w:rsidRPr="00ED290D">
        <w:t xml:space="preserve">, </w:t>
      </w:r>
      <w:proofErr w:type="spellStart"/>
      <w:r w:rsidRPr="00ED290D">
        <w:t>Zr</w:t>
      </w:r>
      <w:proofErr w:type="spellEnd"/>
      <w:r w:rsidRPr="00ED290D">
        <w:t>(NO</w:t>
      </w:r>
      <w:r w:rsidRPr="00ED290D">
        <w:rPr>
          <w:vertAlign w:val="subscript"/>
        </w:rPr>
        <w:t>3</w:t>
      </w:r>
      <w:r w:rsidRPr="00ED290D">
        <w:t>)</w:t>
      </w:r>
      <w:r w:rsidRPr="00ED290D">
        <w:rPr>
          <w:vertAlign w:val="subscript"/>
        </w:rPr>
        <w:t>2</w:t>
      </w:r>
      <w:r w:rsidRPr="00ED290D">
        <w:t>O.xH</w:t>
      </w:r>
      <w:r w:rsidRPr="00ED290D">
        <w:rPr>
          <w:vertAlign w:val="subscript"/>
        </w:rPr>
        <w:t>2</w:t>
      </w:r>
      <w:r w:rsidRPr="00ED290D">
        <w:t>O and Y(NO</w:t>
      </w:r>
      <w:r w:rsidRPr="00ED290D">
        <w:rPr>
          <w:vertAlign w:val="subscript"/>
        </w:rPr>
        <w:t>3</w:t>
      </w:r>
      <w:r w:rsidRPr="00ED290D">
        <w:t>)3.5H</w:t>
      </w:r>
      <w:r w:rsidRPr="00ED290D">
        <w:rPr>
          <w:vertAlign w:val="subscript"/>
        </w:rPr>
        <w:t>2</w:t>
      </w:r>
      <w:r w:rsidRPr="00ED290D">
        <w:t>O</w:t>
      </w:r>
      <w:r w:rsidR="00AD4A4A">
        <w:t>.</w:t>
      </w:r>
      <w:hyperlink w:anchor="_ENREF_11" w:tooltip="Abdullah, 2013 #11" w:history="1">
        <w:r w:rsidR="00B24964" w:rsidRPr="00ED290D">
          <w:fldChar w:fldCharType="begin"/>
        </w:r>
        <w:r w:rsidR="00B24964">
          <w:instrText xml:space="preserve"> ADDIN EN.CITE &lt;EndNote&gt;&lt;Cite&gt;&lt;Author&gt;Abdullah&lt;/Author&gt;&lt;Year&gt;2013&lt;/Year&gt;&lt;RecNum&gt;11&lt;/RecNum&gt;&lt;DisplayText&gt;&lt;style face="superscript"&gt;11&lt;/style&gt;&lt;/DisplayText&gt;&lt;record&gt;&lt;rec-number&gt;11&lt;/rec-number&gt;&lt;foreign-keys&gt;&lt;key app="EN" db-id="dxtvt5p2dp2z5werfaq50d0u9fsad00wf2w2"&gt;11&lt;/key&gt;&lt;/foreign-keys&gt;&lt;ref-type name="Journal Article"&gt;17&lt;/ref-type&gt;&lt;contributors&gt;&lt;authors&gt;&lt;author&gt;Abdullah, Nur Athirah&lt;/author&gt;&lt;author&gt;Hasan, Sharizal&lt;/author&gt;&lt;author&gt;Osman, Nafisah&lt;/author&gt;&lt;/authors&gt;&lt;/contributors&gt;&lt;titles&gt;&lt;title&gt;Role of CA-EDTA on the Synthesizing Process of Cerate–Zirconate Ceramics Electrolyte&lt;/title&gt;&lt;secondary-title&gt;Journal of Chemistry &lt;/secondary-title&gt;&lt;/titles&gt;&lt;periodical&gt;&lt;full-title&gt;Journal of Chemistry&lt;/full-title&gt;&lt;abbr-1&gt;J. Chem.&lt;/abbr-1&gt;&lt;/periodical&gt;&lt;pages&gt;1-7&lt;/pages&gt;&lt;volume&gt;2013&lt;/volume&gt;&lt;dates&gt;&lt;year&gt;2013&lt;/year&gt;&lt;/dates&gt;&lt;urls&gt;&lt;/urls&gt;&lt;electronic-resource-num&gt;https://dx.doi.org/10.1155/2013/908340&lt;/electronic-resource-num&gt;&lt;/record&gt;&lt;/Cite&gt;&lt;/EndNote&gt;</w:instrText>
        </w:r>
        <w:r w:rsidR="00B24964" w:rsidRPr="00ED290D">
          <w:fldChar w:fldCharType="separate"/>
        </w:r>
        <w:r w:rsidR="00B24964" w:rsidRPr="000303FC">
          <w:rPr>
            <w:noProof/>
            <w:vertAlign w:val="superscript"/>
          </w:rPr>
          <w:t>11</w:t>
        </w:r>
        <w:r w:rsidR="00B24964" w:rsidRPr="00ED290D">
          <w:fldChar w:fldCharType="end"/>
        </w:r>
      </w:hyperlink>
      <w:r w:rsidRPr="00ED290D">
        <w:t xml:space="preserve"> This step produced the metal cations of Ba</w:t>
      </w:r>
      <w:r w:rsidRPr="00ED290D">
        <w:rPr>
          <w:vertAlign w:val="superscript"/>
        </w:rPr>
        <w:t>2+</w:t>
      </w:r>
      <w:r w:rsidRPr="00ED290D">
        <w:t>, Y</w:t>
      </w:r>
      <w:r w:rsidRPr="00ED290D">
        <w:rPr>
          <w:vertAlign w:val="superscript"/>
        </w:rPr>
        <w:t>3+</w:t>
      </w:r>
      <w:r w:rsidRPr="00ED290D">
        <w:t xml:space="preserve"> and Zr</w:t>
      </w:r>
      <w:r w:rsidRPr="00ED290D">
        <w:rPr>
          <w:vertAlign w:val="superscript"/>
        </w:rPr>
        <w:t>4+</w:t>
      </w:r>
      <w:r w:rsidRPr="00ED290D">
        <w:t>, where they formed the metal–chelating agent complexes. In order to portray correctly the charge state of the metal cations, the metal cations are modeled as having the indicated positive charges in the calculations. To further facilitate the calculations, the existence of the metal cations Zr</w:t>
      </w:r>
      <w:r w:rsidRPr="00ED290D">
        <w:rPr>
          <w:vertAlign w:val="superscript"/>
        </w:rPr>
        <w:t>4+</w:t>
      </w:r>
      <w:r w:rsidRPr="00ED290D">
        <w:t xml:space="preserve"> in the process of one-pot synthesis is approximated.</w:t>
      </w:r>
    </w:p>
    <w:p w:rsidR="00ED290D" w:rsidRPr="00ED290D" w:rsidRDefault="00ED290D" w:rsidP="00ED290D">
      <w:pPr>
        <w:ind w:firstLine="403"/>
        <w:jc w:val="both"/>
      </w:pPr>
      <w:r w:rsidRPr="00ED290D">
        <w:t xml:space="preserve">The structures of chelating agents CA and EDTA were obtained from the </w:t>
      </w:r>
      <w:proofErr w:type="spellStart"/>
      <w:r w:rsidRPr="00ED290D">
        <w:t>Chemspider</w:t>
      </w:r>
      <w:proofErr w:type="spellEnd"/>
      <w:r w:rsidRPr="00ED290D">
        <w:t xml:space="preserve"> database</w:t>
      </w:r>
      <w:r w:rsidR="00AD4A4A">
        <w:t>.</w:t>
      </w:r>
      <w:hyperlink w:anchor="_ENREF_18" w:tooltip=", 2014 #18" w:history="1">
        <w:r w:rsidR="00B24964" w:rsidRPr="00ED290D">
          <w:fldChar w:fldCharType="begin"/>
        </w:r>
        <w:r w:rsidR="00B24964">
          <w:instrText xml:space="preserve"> ADDIN EN.CITE &lt;EndNote&gt;&lt;Cite&gt;&lt;Year&gt;2014&lt;/Year&gt;&lt;RecNum&gt;18&lt;/RecNum&gt;&lt;DisplayText&gt;&lt;style face="superscript"&gt;18&lt;/style&gt;&lt;/DisplayText&gt;&lt;record&gt;&lt;rec-number&gt;18&lt;/rec-number&gt;&lt;foreign-keys&gt;&lt;key app="EN" db-id="dxtvt5p2dp2z5werfaq50d0u9fsad00wf2w2"&gt;18&lt;/key&gt;&lt;/foreign-keys&gt;&lt;ref-type name="Online Database"&gt;45&lt;/ref-type&gt;&lt;contributors&gt;&lt;/contributors&gt;&lt;titles&gt;&lt;title&gt;Chemspider Search and Share Chemistry&lt;/title&gt;&lt;/titles&gt;&lt;dates&gt;&lt;year&gt;2014&lt;/year&gt;&lt;pub-dates&gt;&lt;date&gt;March&lt;/date&gt;&lt;/pub-dates&gt;&lt;/dates&gt;&lt;publisher&gt;Royal Society of Chemistry&lt;/publisher&gt;&lt;urls&gt;&lt;related-urls&gt;&lt;url&gt;https://www.chemspider.com/&lt;/url&gt;&lt;/related-urls&gt;&lt;/urls&gt;&lt;/record&gt;&lt;/Cite&gt;&lt;/EndNote&gt;</w:instrText>
        </w:r>
        <w:r w:rsidR="00B24964" w:rsidRPr="00ED290D">
          <w:fldChar w:fldCharType="separate"/>
        </w:r>
        <w:r w:rsidR="00B24964" w:rsidRPr="000303FC">
          <w:rPr>
            <w:noProof/>
            <w:vertAlign w:val="superscript"/>
          </w:rPr>
          <w:t>18</w:t>
        </w:r>
        <w:r w:rsidR="00B24964" w:rsidRPr="00ED290D">
          <w:fldChar w:fldCharType="end"/>
        </w:r>
      </w:hyperlink>
      <w:r w:rsidRPr="00ED290D">
        <w:t xml:space="preserve"> The deprotonation of these complexes was done by removing all hydrogen (H) from carboxylic group (–COOH) in CA and EDTA, making them negatively charged as in the real system these hydrogen will be dissociated. The deprotonated chelating agents were labeled as CA</w:t>
      </w:r>
      <w:r w:rsidRPr="00ED290D">
        <w:rPr>
          <w:vertAlign w:val="subscript"/>
        </w:rPr>
        <w:t>3H</w:t>
      </w:r>
      <w:r w:rsidRPr="00ED290D">
        <w:t xml:space="preserve"> and EDTA</w:t>
      </w:r>
      <w:r w:rsidRPr="00ED290D">
        <w:rPr>
          <w:vertAlign w:val="subscript"/>
        </w:rPr>
        <w:t>4H</w:t>
      </w:r>
      <w:r w:rsidRPr="00ED290D">
        <w:t>. The metal cations were then attached to the chelating agents at five pos</w:t>
      </w:r>
      <w:r w:rsidR="00930228">
        <w:t>itions considered, labeled as P1</w:t>
      </w:r>
      <w:r w:rsidRPr="00ED290D">
        <w:t xml:space="preserve"> to </w:t>
      </w:r>
      <w:r w:rsidR="00930228">
        <w:t>P5</w:t>
      </w:r>
      <w:r w:rsidRPr="00ED290D">
        <w:t xml:space="preserve">. These positions are as shown in Fig. 1. </w:t>
      </w:r>
    </w:p>
    <w:p w:rsidR="00ED290D" w:rsidRPr="00ED290D" w:rsidRDefault="00ED290D" w:rsidP="00ED290D">
      <w:pPr>
        <w:pStyle w:val="Text"/>
        <w:spacing w:line="360" w:lineRule="auto"/>
        <w:ind w:firstLine="403"/>
        <w:rPr>
          <w:sz w:val="24"/>
        </w:rPr>
      </w:pPr>
      <w:r w:rsidRPr="00ED290D">
        <w:rPr>
          <w:sz w:val="24"/>
        </w:rPr>
        <w:t xml:space="preserve">All calculations were carried out using Gaussian 09 suite of </w:t>
      </w:r>
      <w:proofErr w:type="spellStart"/>
      <w:r w:rsidRPr="00ED290D">
        <w:rPr>
          <w:sz w:val="24"/>
        </w:rPr>
        <w:t>programmes</w:t>
      </w:r>
      <w:proofErr w:type="spellEnd"/>
      <w:r w:rsidR="00AD4A4A">
        <w:rPr>
          <w:sz w:val="24"/>
        </w:rPr>
        <w:t>.</w:t>
      </w:r>
      <w:hyperlink w:anchor="_ENREF_19" w:tooltip="Frisch, 2009 #19" w:history="1">
        <w:r w:rsidR="00B24964" w:rsidRPr="00ED290D">
          <w:rPr>
            <w:sz w:val="24"/>
          </w:rPr>
          <w:fldChar w:fldCharType="begin">
            <w:fldData xml:space="preserve">PEVuZE5vdGU+PENpdGU+PEF1dGhvcj5GcmlzY2g8L0F1dGhvcj48WWVhcj4yMDA5PC9ZZWFyPjxS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</w:fldData>
          </w:fldChar>
        </w:r>
        <w:r w:rsidR="00B24964">
          <w:rPr>
            <w:sz w:val="24"/>
          </w:rPr>
          <w:instrText xml:space="preserve"> ADDIN EN.CITE </w:instrText>
        </w:r>
        <w:r w:rsidR="00B24964">
          <w:rPr>
            <w:sz w:val="24"/>
          </w:rPr>
          <w:fldChar w:fldCharType="begin">
            <w:fldData xml:space="preserve">PEVuZE5vdGU+PENpdGU+PEF1dGhvcj5GcmlzY2g8L0F1dGhvcj48WWVhcj4yMDA5PC9ZZWFyPjxS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</w:fldData>
          </w:fldChar>
        </w:r>
        <w:r w:rsidR="00B24964">
          <w:rPr>
            <w:sz w:val="24"/>
          </w:rPr>
          <w:instrText xml:space="preserve"> ADDIN EN.CITE.DATA </w:instrText>
        </w:r>
        <w:r w:rsidR="00B24964">
          <w:rPr>
            <w:sz w:val="24"/>
          </w:rPr>
        </w:r>
        <w:r w:rsidR="00B24964">
          <w:rPr>
            <w:sz w:val="24"/>
          </w:rPr>
          <w:fldChar w:fldCharType="end"/>
        </w:r>
        <w:r w:rsidR="00B24964" w:rsidRPr="00ED290D">
          <w:rPr>
            <w:sz w:val="24"/>
          </w:rPr>
        </w:r>
        <w:r w:rsidR="00B24964" w:rsidRPr="00ED290D">
          <w:rPr>
            <w:sz w:val="24"/>
          </w:rPr>
          <w:fldChar w:fldCharType="separate"/>
        </w:r>
        <w:r w:rsidR="00B24964" w:rsidRPr="000303FC">
          <w:rPr>
            <w:noProof/>
            <w:sz w:val="24"/>
            <w:vertAlign w:val="superscript"/>
          </w:rPr>
          <w:t>19</w:t>
        </w:r>
        <w:r w:rsidR="00B24964" w:rsidRPr="00ED290D">
          <w:rPr>
            <w:sz w:val="24"/>
          </w:rPr>
          <w:fldChar w:fldCharType="end"/>
        </w:r>
      </w:hyperlink>
      <w:r w:rsidRPr="00ED290D">
        <w:rPr>
          <w:sz w:val="24"/>
        </w:rPr>
        <w:t xml:space="preserve"> The B3LYP functional with dual basis</w:t>
      </w:r>
      <w:r>
        <w:rPr>
          <w:sz w:val="24"/>
        </w:rPr>
        <w:t xml:space="preserve"> </w:t>
      </w:r>
      <w:r w:rsidRPr="00ED290D">
        <w:rPr>
          <w:sz w:val="24"/>
        </w:rPr>
        <w:t xml:space="preserve">sets; 6-31G* for C, O, N, H atoms and Universal Gaussian Basis Set (UGBS) for metal cations were used. The D3 version of </w:t>
      </w:r>
      <w:proofErr w:type="spellStart"/>
      <w:r w:rsidRPr="00ED290D">
        <w:rPr>
          <w:sz w:val="24"/>
        </w:rPr>
        <w:t>Grimme’s</w:t>
      </w:r>
      <w:proofErr w:type="spellEnd"/>
      <w:r w:rsidRPr="00ED290D">
        <w:rPr>
          <w:sz w:val="24"/>
        </w:rPr>
        <w:t xml:space="preserve"> dispersion correction with </w:t>
      </w:r>
      <w:proofErr w:type="spellStart"/>
      <w:r w:rsidRPr="00ED290D">
        <w:rPr>
          <w:sz w:val="24"/>
        </w:rPr>
        <w:t>Becke</w:t>
      </w:r>
      <w:proofErr w:type="spellEnd"/>
      <w:r w:rsidRPr="00ED290D">
        <w:rPr>
          <w:sz w:val="24"/>
        </w:rPr>
        <w:t>-Johnson (BJ) damping was adopted in the metal-complexes calculations</w:t>
      </w:r>
      <w:r w:rsidR="00AD4A4A">
        <w:rPr>
          <w:sz w:val="24"/>
        </w:rPr>
        <w:t>.</w:t>
      </w:r>
      <w:r w:rsidRPr="00ED290D">
        <w:rPr>
          <w:sz w:val="24"/>
        </w:rPr>
        <w:fldChar w:fldCharType="begin"/>
      </w:r>
      <w:r w:rsidR="0009490C">
        <w:rPr>
          <w:sz w:val="24"/>
        </w:rPr>
        <w:instrText xml:space="preserve"> ADDIN EN.CITE &lt;EndNote&gt;&lt;Cite&gt;&lt;Author&gt;Grimme&lt;/Author&gt;&lt;Year&gt;2010&lt;/Year&gt;&lt;RecNum&gt;20&lt;/RecNum&gt;&lt;DisplayText&gt;&lt;style face="superscript"&gt;20,21&lt;/style&gt;&lt;/DisplayText&gt;&lt;record&gt;&lt;rec-number&gt;20&lt;/rec-number&gt;&lt;foreign-keys&gt;&lt;key app="EN" db-id="dxtvt5p2dp2z5werfaq50d0u9fsad00wf2w2"&gt;20&lt;/key&gt;&lt;/foreign-keys&gt;&lt;ref-type name="Journal Article"&gt;17&lt;/ref-type&gt;&lt;contributors&gt;&lt;authors&gt;&lt;author&gt;Grimme, S. &lt;/author&gt;&lt;author&gt;Antony, J.&lt;/author&gt;&lt;author&gt;Ehrlich, S.&lt;/author&gt;&lt;author&gt;Krieg, H.&lt;/author&gt;&lt;/authors&gt;&lt;/contributors&gt;&lt;titles&gt;&lt;title&gt;A Consistent and Accurate Ab Initio Parameterization of Density Functional Dispersion Correction (DFT-D) for the 94 Elements H-Pu&lt;/title&gt;&lt;secondary-title&gt;Journal of Chemical Physics&lt;/secondary-title&gt;&lt;/titles&gt;&lt;periodical&gt;&lt;full-title&gt;Journal of Chemical Physics&lt;/full-title&gt;&lt;abbr-1&gt;J. Chem. Phys.&lt;/abbr-1&gt;&lt;abbr-2&gt;J Chem Phys&lt;/abbr-2&gt;&lt;/periodical&gt;&lt;pages&gt;1456-1465&lt;/pages&gt;&lt;volume&gt;132&lt;/volume&gt;&lt;dates&gt;&lt;year&gt;2010&lt;/year&gt;&lt;/dates&gt;&lt;urls&gt;&lt;/urls&gt;&lt;electronic-resource-num&gt;https://dx.doi.org/10.1063/1.3382344&lt;/electronic-resource-num&gt;&lt;/record&gt;&lt;/Cite&gt;&lt;Cite&gt;&lt;Author&gt;Grimme&lt;/Author&gt;&lt;Year&gt;2011&lt;/Year&gt;&lt;RecNum&gt;21&lt;/RecNum&gt;&lt;record&gt;&lt;rec-number&gt;21&lt;/rec-number&gt;&lt;foreign-keys&gt;&lt;key app="EN" db-id="dxtvt5p2dp2z5werfaq50d0u9fsad00wf2w2"&gt;21&lt;/key&gt;&lt;/foreign-keys&gt;&lt;ref-type name="Journal Article"&gt;17&lt;/ref-type&gt;&lt;contributors&gt;&lt;authors&gt;&lt;author&gt;Grimme, Stefan&lt;/author&gt;&lt;author&gt;Ehrlich, Stephan&lt;/author&gt;&lt;author&gt;Goerigk, Lars&lt;/author&gt;&lt;/authors&gt;&lt;/contributors&gt;&lt;titles&gt;&lt;title&gt;Effect of the Damping Function in Dispersion Corrected Density Functional Theory&lt;/title&gt;&lt;secondary-title&gt;Journal of Computational Chemistry&lt;/secondary-title&gt;&lt;/titles&gt;&lt;periodical&gt;&lt;full-title&gt;Journal of Computational Chemistry&lt;/full-title&gt;&lt;abbr-1&gt;J. Comput. Chem.&lt;/abbr-1&gt;&lt;abbr-2&gt;J Comput Chem&lt;/abbr-2&gt;&lt;/periodical&gt;&lt;pages&gt;1456-1465&lt;/pages&gt;&lt;volume&gt;32&lt;/volume&gt;&lt;dates&gt;&lt;year&gt;2011&lt;/year&gt;&lt;/dates&gt;&lt;urls&gt;&lt;/urls&gt;&lt;electronic-resource-num&gt;https://doi.org/10.1002/jcc.21759&lt;/electronic-resource-num&gt;&lt;/record&gt;&lt;/Cite&gt;&lt;/EndNote&gt;</w:instrText>
      </w:r>
      <w:r w:rsidRPr="00ED290D">
        <w:rPr>
          <w:sz w:val="24"/>
        </w:rPr>
        <w:fldChar w:fldCharType="separate"/>
      </w:r>
      <w:hyperlink w:anchor="_ENREF_20" w:tooltip="Grimme, 2010 #20" w:history="1">
        <w:r w:rsidR="00B24964" w:rsidRPr="000303FC">
          <w:rPr>
            <w:noProof/>
            <w:sz w:val="24"/>
            <w:vertAlign w:val="superscript"/>
          </w:rPr>
          <w:t>20</w:t>
        </w:r>
      </w:hyperlink>
      <w:r w:rsidR="000303FC" w:rsidRPr="000303FC">
        <w:rPr>
          <w:noProof/>
          <w:sz w:val="24"/>
          <w:vertAlign w:val="superscript"/>
        </w:rPr>
        <w:t>,</w:t>
      </w:r>
      <w:hyperlink w:anchor="_ENREF_21" w:tooltip="Grimme, 2011 #21" w:history="1">
        <w:r w:rsidR="00B24964" w:rsidRPr="000303FC">
          <w:rPr>
            <w:noProof/>
            <w:sz w:val="24"/>
            <w:vertAlign w:val="superscript"/>
          </w:rPr>
          <w:t>21</w:t>
        </w:r>
      </w:hyperlink>
      <w:r w:rsidRPr="00ED290D">
        <w:rPr>
          <w:sz w:val="24"/>
        </w:rPr>
        <w:fldChar w:fldCharType="end"/>
      </w:r>
      <w:r w:rsidRPr="00ED290D">
        <w:rPr>
          <w:sz w:val="24"/>
        </w:rPr>
        <w:t xml:space="preserve"> to improve the dispersion energy in the B3LYP method. All the results were visualized using </w:t>
      </w:r>
      <w:proofErr w:type="spellStart"/>
      <w:r w:rsidRPr="00ED290D">
        <w:rPr>
          <w:sz w:val="24"/>
        </w:rPr>
        <w:t>GaussView</w:t>
      </w:r>
      <w:proofErr w:type="spellEnd"/>
      <w:r w:rsidR="00B24964">
        <w:rPr>
          <w:sz w:val="24"/>
        </w:rPr>
        <w:fldChar w:fldCharType="begin"/>
      </w:r>
      <w:r w:rsidR="00B24964">
        <w:rPr>
          <w:sz w:val="24"/>
        </w:rPr>
        <w:instrText xml:space="preserve"> HYPERLINK \l "_ENREF_22" \o "Dennington II, 2007 #22" </w:instrText>
      </w:r>
      <w:r w:rsidR="00B24964">
        <w:rPr>
          <w:sz w:val="24"/>
        </w:rPr>
      </w:r>
      <w:r w:rsidR="00B24964">
        <w:rPr>
          <w:sz w:val="24"/>
        </w:rPr>
        <w:fldChar w:fldCharType="separate"/>
      </w:r>
      <w:r w:rsidR="00B24964" w:rsidRPr="00ED290D">
        <w:rPr>
          <w:sz w:val="24"/>
        </w:rPr>
        <w:fldChar w:fldCharType="begin"/>
      </w:r>
      <w:r w:rsidR="00B24964">
        <w:rPr>
          <w:sz w:val="24"/>
        </w:rPr>
        <w:instrText xml:space="preserve"> ADDIN EN.CITE &lt;EndNote&gt;&lt;Cite&gt;&lt;Author&gt;Dennington II&lt;/Author&gt;&lt;Year&gt;2007&lt;/Year&gt;&lt;RecNum&gt;22&lt;/RecNum&gt;&lt;DisplayText&gt;&lt;style face="superscript"&gt;22&lt;/style&gt;&lt;/DisplayText&gt;&lt;record&gt;&lt;rec-number&gt;22&lt;/rec-number&gt;&lt;foreign-keys&gt;&lt;key app="EN" db-id="dxtvt5p2dp2z5werfaq50d0u9fsad00wf2w2"&gt;22&lt;/key&gt;&lt;/foreign-keys&gt;&lt;ref-type name="Computer Program"&gt;9&lt;/ref-type&gt;&lt;contributors&gt;&lt;authors&gt;&lt;author&gt;Dennington II, Roy D.&lt;/author&gt;&lt;author&gt;Keith, Todd A.&lt;/author&gt;&lt;author&gt;Millam, John&lt;/author&gt;&lt;/authors&gt;&lt;/contributors&gt;&lt;titles&gt;&lt;title&gt;GaussView Version 4.1&lt;/title&gt;&lt;/titles&gt;&lt;dates&gt;&lt;year&gt;2007&lt;/year&gt;&lt;/dates&gt;&lt;pub-location&gt;USA&lt;/pub-location&gt;&lt;publisher&gt;Semichem, Inc.&lt;/publisher&gt;&lt;urls&gt;&lt;/urls&gt;&lt;/record&gt;&lt;/Cite&gt;&lt;/EndNote&gt;</w:instrText>
      </w:r>
      <w:r w:rsidR="00B24964" w:rsidRPr="00ED290D">
        <w:rPr>
          <w:sz w:val="24"/>
        </w:rPr>
        <w:fldChar w:fldCharType="separate"/>
      </w:r>
      <w:r w:rsidR="00B24964" w:rsidRPr="000303FC">
        <w:rPr>
          <w:noProof/>
          <w:sz w:val="24"/>
          <w:vertAlign w:val="superscript"/>
        </w:rPr>
        <w:t>22</w:t>
      </w:r>
      <w:r w:rsidR="00B24964" w:rsidRPr="00ED290D">
        <w:rPr>
          <w:sz w:val="24"/>
        </w:rPr>
        <w:fldChar w:fldCharType="end"/>
      </w:r>
      <w:r w:rsidR="00B24964">
        <w:rPr>
          <w:sz w:val="24"/>
        </w:rPr>
        <w:fldChar w:fldCharType="end"/>
      </w:r>
      <w:r w:rsidRPr="00ED290D">
        <w:rPr>
          <w:sz w:val="24"/>
        </w:rPr>
        <w:t xml:space="preserve"> and Chem3D molecular modeling software.</w:t>
      </w:r>
    </w:p>
    <w:p w:rsidR="00ED290D" w:rsidRPr="00ED290D" w:rsidRDefault="00ED290D" w:rsidP="00ED290D">
      <w:pPr>
        <w:pStyle w:val="Text"/>
        <w:spacing w:line="360" w:lineRule="auto"/>
        <w:ind w:firstLine="403"/>
        <w:rPr>
          <w:sz w:val="24"/>
        </w:rPr>
      </w:pPr>
      <w:r w:rsidRPr="00ED290D">
        <w:rPr>
          <w:sz w:val="24"/>
        </w:rPr>
        <w:t>The binding energy (</w:t>
      </w:r>
      <w:proofErr w:type="spellStart"/>
      <w:r w:rsidRPr="00ED290D">
        <w:rPr>
          <w:i/>
          <w:sz w:val="24"/>
        </w:rPr>
        <w:t>E</w:t>
      </w:r>
      <w:r w:rsidRPr="00ED290D">
        <w:rPr>
          <w:sz w:val="24"/>
          <w:vertAlign w:val="subscript"/>
        </w:rPr>
        <w:t>b</w:t>
      </w:r>
      <w:proofErr w:type="spellEnd"/>
      <w:r w:rsidRPr="00ED290D">
        <w:rPr>
          <w:sz w:val="24"/>
        </w:rPr>
        <w:t xml:space="preserve">) was used to compute the stability of the complexes. The </w:t>
      </w:r>
      <w:proofErr w:type="spellStart"/>
      <w:r w:rsidRPr="00ED290D">
        <w:rPr>
          <w:i/>
          <w:sz w:val="24"/>
        </w:rPr>
        <w:t>E</w:t>
      </w:r>
      <w:r w:rsidRPr="00ED290D">
        <w:rPr>
          <w:sz w:val="24"/>
          <w:vertAlign w:val="subscript"/>
        </w:rPr>
        <w:t>b</w:t>
      </w:r>
      <w:proofErr w:type="spellEnd"/>
      <w:r w:rsidRPr="00ED290D">
        <w:rPr>
          <w:sz w:val="24"/>
        </w:rPr>
        <w:t xml:space="preserve"> of metal complexes were calculated from the expression</w:t>
      </w:r>
      <w:r w:rsidR="00AD4A4A">
        <w:rPr>
          <w:sz w:val="24"/>
        </w:rPr>
        <w:t>:</w:t>
      </w:r>
      <w:hyperlink w:anchor="_ENREF_23" w:tooltip="Sakajiri, 2012 #23" w:history="1">
        <w:r w:rsidR="00B24964" w:rsidRPr="00ED290D">
          <w:rPr>
            <w:sz w:val="24"/>
          </w:rPr>
          <w:fldChar w:fldCharType="begin"/>
        </w:r>
        <w:r w:rsidR="00B24964">
          <w:rPr>
            <w:sz w:val="24"/>
          </w:rPr>
          <w:instrText xml:space="preserve"> ADDIN EN.CITE &lt;EndNote&gt;&lt;Cite&gt;&lt;Author&gt;Sakajiri&lt;/Author&gt;&lt;Year&gt;2012&lt;/Year&gt;&lt;RecNum&gt;23&lt;/RecNum&gt;&lt;DisplayText&gt;&lt;style face="superscript"&gt;23&lt;/style&gt;&lt;/DisplayText&gt;&lt;record&gt;&lt;rec-number&gt;23&lt;/rec-number&gt;&lt;foreign-keys&gt;&lt;key app="EN" db-id="dxtvt5p2dp2z5werfaq50d0u9fsad00wf2w2"&gt;23&lt;/key&gt;&lt;/foreign-keys&gt;&lt;ref-type name="Journal Article"&gt;17&lt;/ref-type&gt;&lt;contributors&gt;&lt;authors&gt;&lt;author&gt;Sakajiri, Tetsuya&lt;/author&gt;&lt;author&gt;Yajima, Hirofumi&lt;/author&gt;&lt;author&gt;Yamamura, Takaki&lt;/author&gt;&lt;/authors&gt;&lt;/contributors&gt;&lt;titles&gt;&lt;title&gt;Density Functional Theory Study on Metal-Binding Energies for Human Serum Transferrin-Metal Complexes&lt;/title&gt;&lt;secondary-title&gt;ISRN Biophysics&lt;/secondary-title&gt;&lt;/titles&gt;&lt;periodical&gt;&lt;full-title&gt;ISRN Biophysics&lt;/full-title&gt;&lt;abbr-1&gt;ISRN Biophys.&lt;/abbr-1&gt;&lt;/periodical&gt;&lt;pages&gt;1-5&lt;/pages&gt;&lt;volume&gt;2012&lt;/volume&gt;&lt;dates&gt;&lt;year&gt;2012&lt;/year&gt;&lt;/dates&gt;&lt;urls&gt;&lt;related-urls&gt;&lt;url&gt;http://dx.doi.org/10.5402/2012/124803&lt;/url&gt;&lt;/related-urls&gt;&lt;/urls&gt;&lt;electronic-resource-num&gt;https://dx.doi.org/10.5402/2012/124803&lt;/electronic-resource-num&gt;&lt;/record&gt;&lt;/Cite&gt;&lt;/EndNote&gt;</w:instrText>
        </w:r>
        <w:r w:rsidR="00B24964" w:rsidRPr="00ED290D">
          <w:rPr>
            <w:sz w:val="24"/>
          </w:rPr>
          <w:fldChar w:fldCharType="separate"/>
        </w:r>
        <w:r w:rsidR="00B24964" w:rsidRPr="000303FC">
          <w:rPr>
            <w:noProof/>
            <w:sz w:val="24"/>
            <w:vertAlign w:val="superscript"/>
          </w:rPr>
          <w:t>23</w:t>
        </w:r>
        <w:r w:rsidR="00B24964" w:rsidRPr="00ED290D">
          <w:rPr>
            <w:sz w:val="24"/>
          </w:rPr>
          <w:fldChar w:fldCharType="end"/>
        </w:r>
      </w:hyperlink>
    </w:p>
    <w:tbl>
      <w:tblPr>
        <w:tblW w:w="9356" w:type="dxa"/>
        <w:tblLook w:val="04A0" w:firstRow="1" w:lastRow="0" w:firstColumn="1" w:lastColumn="0" w:noHBand="0" w:noVBand="1"/>
      </w:tblPr>
      <w:tblGrid>
        <w:gridCol w:w="8500"/>
        <w:gridCol w:w="856"/>
      </w:tblGrid>
      <w:tr w:rsidR="00ED290D" w:rsidRPr="00ED290D" w:rsidTr="00ED290D">
        <w:trPr>
          <w:trHeight w:val="428"/>
        </w:trPr>
        <w:tc>
          <w:tcPr>
            <w:tcW w:w="8500" w:type="dxa"/>
            <w:shd w:val="clear" w:color="auto" w:fill="auto"/>
          </w:tcPr>
          <w:p w:rsidR="00ED290D" w:rsidRPr="00ED290D" w:rsidRDefault="00ED290D" w:rsidP="00ED290D">
            <w:pPr>
              <w:pStyle w:val="Equation"/>
              <w:spacing w:line="360" w:lineRule="auto"/>
              <w:jc w:val="center"/>
              <w:rPr>
                <w:sz w:val="24"/>
              </w:rPr>
            </w:pPr>
            <w:r w:rsidRPr="00ED290D">
              <w:rPr>
                <w:position w:val="-14"/>
                <w:sz w:val="24"/>
              </w:rPr>
              <w:object w:dxaOrig="2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9.5pt" o:ole="">
                  <v:imagedata r:id="rId9" o:title=""/>
                </v:shape>
                <o:OLEObject Type="Embed" ProgID="Equation.DSMT4" ShapeID="_x0000_i1025" DrawAspect="Content" ObjectID="_1568480305" r:id="rId10"/>
              </w:object>
            </w:r>
          </w:p>
        </w:tc>
        <w:tc>
          <w:tcPr>
            <w:tcW w:w="856" w:type="dxa"/>
            <w:shd w:val="clear" w:color="auto" w:fill="auto"/>
          </w:tcPr>
          <w:p w:rsidR="00ED290D" w:rsidRPr="00ED290D" w:rsidRDefault="00ED290D" w:rsidP="00ED290D">
            <w:pPr>
              <w:pStyle w:val="Equation"/>
              <w:spacing w:line="360" w:lineRule="auto"/>
              <w:jc w:val="right"/>
              <w:rPr>
                <w:sz w:val="24"/>
              </w:rPr>
            </w:pPr>
            <w:r w:rsidRPr="00ED290D">
              <w:rPr>
                <w:sz w:val="24"/>
              </w:rPr>
              <w:t>(1)</w:t>
            </w:r>
          </w:p>
        </w:tc>
      </w:tr>
    </w:tbl>
    <w:p w:rsidR="00ED290D" w:rsidRDefault="00ED290D" w:rsidP="00ED290D">
      <w:pPr>
        <w:pStyle w:val="Text"/>
        <w:spacing w:line="360" w:lineRule="auto"/>
        <w:rPr>
          <w:noProof/>
          <w:sz w:val="24"/>
        </w:rPr>
      </w:pPr>
      <w:proofErr w:type="gramStart"/>
      <w:r w:rsidRPr="00ED290D">
        <w:rPr>
          <w:sz w:val="24"/>
        </w:rPr>
        <w:t>where</w:t>
      </w:r>
      <w:proofErr w:type="gramEnd"/>
      <w:r w:rsidRPr="00ED290D">
        <w:rPr>
          <w:sz w:val="24"/>
        </w:rPr>
        <w:t xml:space="preserve"> </w:t>
      </w:r>
      <w:r w:rsidRPr="00ED290D">
        <w:rPr>
          <w:i/>
          <w:sz w:val="24"/>
        </w:rPr>
        <w:t>E</w:t>
      </w:r>
      <w:r w:rsidRPr="00ED290D">
        <w:rPr>
          <w:sz w:val="24"/>
          <w:vertAlign w:val="subscript"/>
        </w:rPr>
        <w:t>M-complex</w:t>
      </w:r>
      <w:r w:rsidRPr="00ED290D">
        <w:rPr>
          <w:sz w:val="24"/>
        </w:rPr>
        <w:t xml:space="preserve"> is the energy of the metal and chelating agent, </w:t>
      </w:r>
      <w:proofErr w:type="spellStart"/>
      <w:r w:rsidRPr="00ED290D">
        <w:rPr>
          <w:i/>
          <w:sz w:val="24"/>
        </w:rPr>
        <w:t>E</w:t>
      </w:r>
      <w:r w:rsidRPr="00ED290D">
        <w:rPr>
          <w:sz w:val="24"/>
          <w:vertAlign w:val="subscript"/>
        </w:rPr>
        <w:t>chelate</w:t>
      </w:r>
      <w:proofErr w:type="spellEnd"/>
      <w:r w:rsidRPr="00ED290D">
        <w:rPr>
          <w:sz w:val="24"/>
        </w:rPr>
        <w:t xml:space="preserve"> represents the energy of the chelating agent and </w:t>
      </w:r>
      <w:r w:rsidRPr="00ED290D">
        <w:rPr>
          <w:i/>
          <w:sz w:val="24"/>
        </w:rPr>
        <w:t>E</w:t>
      </w:r>
      <w:r w:rsidRPr="00ED290D">
        <w:rPr>
          <w:sz w:val="24"/>
          <w:vertAlign w:val="subscript"/>
        </w:rPr>
        <w:t>M</w:t>
      </w:r>
      <w:r w:rsidRPr="00ED290D">
        <w:rPr>
          <w:sz w:val="24"/>
        </w:rPr>
        <w:t xml:space="preserve"> is the energy of the metal cation.</w:t>
      </w:r>
      <w:r w:rsidRPr="00ED290D">
        <w:rPr>
          <w:noProof/>
          <w:sz w:val="24"/>
        </w:rPr>
        <w:t xml:space="preserve"> </w:t>
      </w:r>
    </w:p>
    <w:p w:rsidR="008A0EF1" w:rsidRDefault="008A0EF1" w:rsidP="00ED290D">
      <w:pPr>
        <w:pStyle w:val="Text"/>
        <w:spacing w:line="360" w:lineRule="auto"/>
        <w:rPr>
          <w:noProof/>
          <w:sz w:val="24"/>
        </w:rPr>
      </w:pPr>
    </w:p>
    <w:p w:rsidR="008A0EF1" w:rsidRDefault="008A0EF1" w:rsidP="00ED290D">
      <w:pPr>
        <w:pStyle w:val="Text"/>
        <w:spacing w:line="360" w:lineRule="auto"/>
        <w:rPr>
          <w:noProof/>
          <w:sz w:val="24"/>
        </w:rPr>
      </w:pPr>
    </w:p>
    <w:p w:rsidR="008A0EF1" w:rsidRDefault="008A0EF1" w:rsidP="00ED290D">
      <w:pPr>
        <w:pStyle w:val="Text"/>
        <w:spacing w:line="360" w:lineRule="auto"/>
        <w:rPr>
          <w:noProof/>
          <w:sz w:val="24"/>
        </w:rPr>
      </w:pPr>
    </w:p>
    <w:p w:rsidR="008A0EF1" w:rsidRDefault="008A0EF1" w:rsidP="00ED290D">
      <w:pPr>
        <w:pStyle w:val="Text"/>
        <w:spacing w:line="360" w:lineRule="auto"/>
        <w:rPr>
          <w:noProof/>
          <w:sz w:val="24"/>
        </w:rPr>
      </w:pPr>
    </w:p>
    <w:p w:rsidR="00930228" w:rsidRDefault="00930228" w:rsidP="00ED290D">
      <w:pPr>
        <w:pStyle w:val="Text"/>
        <w:spacing w:line="360" w:lineRule="auto"/>
        <w:rPr>
          <w:noProof/>
          <w:sz w:val="24"/>
        </w:rPr>
      </w:pPr>
    </w:p>
    <w:p w:rsidR="008A0EF1" w:rsidRDefault="008A0EF1" w:rsidP="00ED290D">
      <w:pPr>
        <w:pStyle w:val="Text"/>
        <w:spacing w:line="360" w:lineRule="auto"/>
        <w:rPr>
          <w:noProof/>
          <w:sz w:val="24"/>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6"/>
      </w:tblGrid>
      <w:tr w:rsidR="003D09AA" w:rsidRPr="008167E8" w:rsidTr="003D09AA">
        <w:tc>
          <w:tcPr>
            <w:tcW w:w="496" w:type="dxa"/>
          </w:tcPr>
          <w:p w:rsidR="003D09AA" w:rsidRDefault="003D09AA" w:rsidP="003D09AA">
            <w:pPr>
              <w:rPr>
                <w:noProof/>
              </w:rPr>
            </w:pPr>
          </w:p>
          <w:p w:rsidR="003D09AA" w:rsidRPr="00D22333" w:rsidRDefault="003D09AA" w:rsidP="003D09AA">
            <w:pPr>
              <w:rPr>
                <w:noProof/>
              </w:rPr>
            </w:pPr>
            <w:r>
              <w:rPr>
                <w:noProof/>
              </w:rPr>
              <w:t>(a)</w:t>
            </w:r>
          </w:p>
        </w:tc>
        <w:tc>
          <w:tcPr>
            <w:tcW w:w="9006" w:type="dxa"/>
            <w:vAlign w:val="center"/>
          </w:tcPr>
          <w:p w:rsidR="003D09AA" w:rsidRDefault="00930228" w:rsidP="009A5FD5">
            <w:pPr>
              <w:ind w:left="720"/>
              <w:jc w:val="center"/>
            </w:pPr>
            <w:r w:rsidRPr="00D22333">
              <w:rPr>
                <w:noProof/>
              </w:rPr>
              <mc:AlternateContent>
                <mc:Choice Requires="wps">
                  <w:drawing>
                    <wp:anchor distT="0" distB="0" distL="114300" distR="114300" simplePos="0" relativeHeight="251697152" behindDoc="0" locked="0" layoutInCell="1" allowOverlap="1" wp14:anchorId="776D1144" wp14:editId="2E3C4B53">
                      <wp:simplePos x="0" y="0"/>
                      <wp:positionH relativeFrom="column">
                        <wp:posOffset>2358390</wp:posOffset>
                      </wp:positionH>
                      <wp:positionV relativeFrom="paragraph">
                        <wp:posOffset>76200</wp:posOffset>
                      </wp:positionV>
                      <wp:extent cx="448310" cy="29273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930228" w:rsidRDefault="0009490C" w:rsidP="008A0EF1">
                                  <w:pPr>
                                    <w:rPr>
                                      <w:b/>
                                      <w:sz w:val="20"/>
                                      <w:szCs w:val="20"/>
                                      <w:lang w:val="en-GB"/>
                                    </w:rPr>
                                  </w:pPr>
                                  <w:r>
                                    <w:rPr>
                                      <w:b/>
                                      <w:sz w:val="20"/>
                                      <w:szCs w:val="20"/>
                                      <w:lang w:val="en-GB"/>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D1144" id="_x0000_t202" coordsize="21600,21600" o:spt="202" path="m,l,21600r21600,l21600,xe">
                      <v:stroke joinstyle="miter"/>
                      <v:path gradientshapeok="t" o:connecttype="rect"/>
                    </v:shapetype>
                    <v:shape id="Text Box 304" o:spid="_x0000_s1026" type="#_x0000_t202" style="position:absolute;left:0;text-align:left;margin-left:185.7pt;margin-top:6pt;width:35.3pt;height:2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" filled="f" stroked="f" strokeweight=".5pt">
                      <v:textbox>
                        <w:txbxContent>
                          <w:p w:rsidR="0009490C" w:rsidRPr="00930228" w:rsidRDefault="0009490C" w:rsidP="008A0EF1">
                            <w:pPr>
                              <w:rPr>
                                <w:b/>
                                <w:sz w:val="20"/>
                                <w:szCs w:val="20"/>
                                <w:lang w:val="en-GB"/>
                              </w:rPr>
                            </w:pPr>
                            <w:r>
                              <w:rPr>
                                <w:b/>
                                <w:sz w:val="20"/>
                                <w:szCs w:val="20"/>
                                <w:lang w:val="en-GB"/>
                              </w:rPr>
                              <w:t>P3</w:t>
                            </w:r>
                          </w:p>
                        </w:txbxContent>
                      </v:textbox>
                    </v:shape>
                  </w:pict>
                </mc:Fallback>
              </mc:AlternateContent>
            </w:r>
            <w:r w:rsidRPr="008167E8">
              <w:rPr>
                <w:noProof/>
              </w:rPr>
              <mc:AlternateContent>
                <mc:Choice Requires="wps">
                  <w:drawing>
                    <wp:anchor distT="0" distB="0" distL="114300" distR="114300" simplePos="0" relativeHeight="251696128" behindDoc="0" locked="0" layoutInCell="1" allowOverlap="1" wp14:anchorId="5A227F19" wp14:editId="7872DB03">
                      <wp:simplePos x="0" y="0"/>
                      <wp:positionH relativeFrom="column">
                        <wp:posOffset>2632710</wp:posOffset>
                      </wp:positionH>
                      <wp:positionV relativeFrom="paragraph">
                        <wp:posOffset>75565</wp:posOffset>
                      </wp:positionV>
                      <wp:extent cx="224155" cy="249555"/>
                      <wp:effectExtent l="0" t="0" r="4445" b="0"/>
                      <wp:wrapNone/>
                      <wp:docPr id="30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8A0EF1">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227F19" id="Oval 15" o:spid="_x0000_s1027" style="position:absolute;left:0;text-align:left;margin-left:207.3pt;margin-top:5.95pt;width:17.65pt;height:1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" fillcolor="#92d050" stroked="f" strokeweight="0">
                      <v:textbox inset="0,1mm,0,0">
                        <w:txbxContent>
                          <w:p w:rsidR="0009490C" w:rsidRPr="006E2D59" w:rsidRDefault="0009490C" w:rsidP="008A0EF1">
                            <w:pPr>
                              <w:spacing w:line="240" w:lineRule="auto"/>
                              <w:jc w:val="center"/>
                              <w:rPr>
                                <w:rFonts w:ascii="Arial" w:hAnsi="Arial" w:cs="Arial"/>
                                <w:b/>
                                <w:sz w:val="18"/>
                                <w:szCs w:val="18"/>
                              </w:rPr>
                            </w:pPr>
                          </w:p>
                        </w:txbxContent>
                      </v:textbox>
                    </v:oval>
                  </w:pict>
                </mc:Fallback>
              </mc:AlternateContent>
            </w:r>
          </w:p>
          <w:p w:rsidR="003D09AA" w:rsidRDefault="00AB1D1F" w:rsidP="009A5FD5">
            <w:pPr>
              <w:ind w:left="720"/>
              <w:jc w:val="center"/>
            </w:pPr>
            <w:r>
              <w:rPr>
                <w:noProof/>
              </w:rPr>
              <mc:AlternateContent>
                <mc:Choice Requires="wps">
                  <w:drawing>
                    <wp:anchor distT="0" distB="0" distL="114300" distR="114300" simplePos="0" relativeHeight="251694080" behindDoc="0" locked="0" layoutInCell="1" allowOverlap="1" wp14:anchorId="28743FF0" wp14:editId="0EC59C81">
                      <wp:simplePos x="0" y="0"/>
                      <wp:positionH relativeFrom="column">
                        <wp:posOffset>178435</wp:posOffset>
                      </wp:positionH>
                      <wp:positionV relativeFrom="paragraph">
                        <wp:posOffset>1861820</wp:posOffset>
                      </wp:positionV>
                      <wp:extent cx="120650" cy="146050"/>
                      <wp:effectExtent l="0" t="0" r="0" b="6350"/>
                      <wp:wrapNone/>
                      <wp:docPr id="220" name="Oval 220"/>
                      <wp:cNvGraphicFramePr/>
                      <a:graphic xmlns:a="http://schemas.openxmlformats.org/drawingml/2006/main">
                        <a:graphicData uri="http://schemas.microsoft.com/office/word/2010/wordprocessingShape">
                          <wps:wsp>
                            <wps:cNvSpPr/>
                            <wps:spPr>
                              <a:xfrm>
                                <a:off x="0" y="0"/>
                                <a:ext cx="120650" cy="146050"/>
                              </a:xfrm>
                              <a:prstGeom prst="ellipse">
                                <a:avLst/>
                              </a:prstGeom>
                              <a:solidFill>
                                <a:schemeClr val="bg2">
                                  <a:lumMod val="2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ECFC7" id="Oval 220" o:spid="_x0000_s1026" style="position:absolute;margin-left:14.05pt;margin-top:146.6pt;width:9.5pt;height: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" fillcolor="#393737 [814]" stroked="f" strokeweight="1pt">
                      <v:stroke joinstyle="miter"/>
                    </v:oval>
                  </w:pict>
                </mc:Fallback>
              </mc:AlternateContent>
            </w:r>
            <w:r>
              <w:rPr>
                <w:noProof/>
              </w:rPr>
              <mc:AlternateContent>
                <mc:Choice Requires="wps">
                  <w:drawing>
                    <wp:anchor distT="0" distB="0" distL="114300" distR="114300" simplePos="0" relativeHeight="251695104" behindDoc="0" locked="0" layoutInCell="1" allowOverlap="1" wp14:anchorId="4E11AAD3" wp14:editId="16D32FB4">
                      <wp:simplePos x="0" y="0"/>
                      <wp:positionH relativeFrom="column">
                        <wp:posOffset>293370</wp:posOffset>
                      </wp:positionH>
                      <wp:positionV relativeFrom="paragraph">
                        <wp:posOffset>1804670</wp:posOffset>
                      </wp:positionV>
                      <wp:extent cx="1189990" cy="5778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18999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AB1D1F" w:rsidRDefault="0009490C" w:rsidP="00AB1D1F">
                                  <w:pPr>
                                    <w:spacing w:line="480" w:lineRule="auto"/>
                                    <w:rPr>
                                      <w:sz w:val="20"/>
                                      <w:szCs w:val="20"/>
                                    </w:rPr>
                                  </w:pPr>
                                  <w:r w:rsidRPr="00AB1D1F">
                                    <w:rPr>
                                      <w:sz w:val="20"/>
                                      <w:szCs w:val="20"/>
                                    </w:rPr>
                                    <w:t>= carbon (C)</w:t>
                                  </w:r>
                                </w:p>
                                <w:p w:rsidR="0009490C" w:rsidRPr="00AB1D1F" w:rsidRDefault="0009490C" w:rsidP="00AB1D1F">
                                  <w:pPr>
                                    <w:spacing w:line="480" w:lineRule="auto"/>
                                    <w:rPr>
                                      <w:sz w:val="20"/>
                                      <w:szCs w:val="20"/>
                                    </w:rPr>
                                  </w:pPr>
                                  <w:r w:rsidRPr="00AB1D1F">
                                    <w:rPr>
                                      <w:sz w:val="20"/>
                                      <w:szCs w:val="20"/>
                                    </w:rPr>
                                    <w:t>= oxygen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AAD3" id="Text Box 277" o:spid="_x0000_s1028" type="#_x0000_t202" style="position:absolute;left:0;text-align:left;margin-left:23.1pt;margin-top:142.1pt;width:93.7pt;height: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" filled="f" stroked="f" strokeweight=".5pt">
                      <v:textbox>
                        <w:txbxContent>
                          <w:p w:rsidR="0009490C" w:rsidRPr="00AB1D1F" w:rsidRDefault="0009490C" w:rsidP="00AB1D1F">
                            <w:pPr>
                              <w:spacing w:line="480" w:lineRule="auto"/>
                              <w:rPr>
                                <w:sz w:val="20"/>
                                <w:szCs w:val="20"/>
                              </w:rPr>
                            </w:pPr>
                            <w:r w:rsidRPr="00AB1D1F">
                              <w:rPr>
                                <w:sz w:val="20"/>
                                <w:szCs w:val="20"/>
                              </w:rPr>
                              <w:t>= carbon (C)</w:t>
                            </w:r>
                          </w:p>
                          <w:p w:rsidR="0009490C" w:rsidRPr="00AB1D1F" w:rsidRDefault="0009490C" w:rsidP="00AB1D1F">
                            <w:pPr>
                              <w:spacing w:line="480" w:lineRule="auto"/>
                              <w:rPr>
                                <w:sz w:val="20"/>
                                <w:szCs w:val="20"/>
                              </w:rPr>
                            </w:pPr>
                            <w:r w:rsidRPr="00AB1D1F">
                              <w:rPr>
                                <w:sz w:val="20"/>
                                <w:szCs w:val="20"/>
                              </w:rPr>
                              <w:t>= oxygen (O)</w:t>
                            </w:r>
                          </w:p>
                        </w:txbxContent>
                      </v:textbox>
                    </v:shape>
                  </w:pict>
                </mc:Fallback>
              </mc:AlternateContent>
            </w:r>
            <w:r w:rsidR="00F8365C" w:rsidRPr="00D22333">
              <w:rPr>
                <w:noProof/>
              </w:rPr>
              <mc:AlternateContent>
                <mc:Choice Requires="wps">
                  <w:drawing>
                    <wp:anchor distT="0" distB="0" distL="114300" distR="114300" simplePos="0" relativeHeight="251703296" behindDoc="0" locked="0" layoutInCell="1" allowOverlap="1" wp14:anchorId="1A3C5D22" wp14:editId="18CD91FC">
                      <wp:simplePos x="0" y="0"/>
                      <wp:positionH relativeFrom="column">
                        <wp:posOffset>4758055</wp:posOffset>
                      </wp:positionH>
                      <wp:positionV relativeFrom="paragraph">
                        <wp:posOffset>1067435</wp:posOffset>
                      </wp:positionV>
                      <wp:extent cx="448310" cy="29273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8A0EF1" w:rsidRDefault="0009490C" w:rsidP="008A0EF1">
                                  <w:pPr>
                                    <w:rPr>
                                      <w:b/>
                                      <w:sz w:val="20"/>
                                      <w:szCs w:val="20"/>
                                      <w:lang w:val="en-GB"/>
                                    </w:rPr>
                                  </w:pPr>
                                  <w:r>
                                    <w:rPr>
                                      <w:b/>
                                      <w:sz w:val="20"/>
                                      <w:szCs w:val="20"/>
                                      <w:lang w:val="en-GB"/>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5D22" id="Text Box 354" o:spid="_x0000_s1029" type="#_x0000_t202" style="position:absolute;left:0;text-align:left;margin-left:374.65pt;margin-top:84.05pt;width:35.3pt;height:2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" filled="f" stroked="f" strokeweight=".5pt">
                      <v:textbox>
                        <w:txbxContent>
                          <w:p w:rsidR="0009490C" w:rsidRPr="008A0EF1" w:rsidRDefault="0009490C" w:rsidP="008A0EF1">
                            <w:pPr>
                              <w:rPr>
                                <w:b/>
                                <w:sz w:val="20"/>
                                <w:szCs w:val="20"/>
                                <w:lang w:val="en-GB"/>
                              </w:rPr>
                            </w:pPr>
                            <w:r>
                              <w:rPr>
                                <w:b/>
                                <w:sz w:val="20"/>
                                <w:szCs w:val="20"/>
                                <w:lang w:val="en-GB"/>
                              </w:rPr>
                              <w:t>P1</w:t>
                            </w:r>
                          </w:p>
                        </w:txbxContent>
                      </v:textbox>
                    </v:shape>
                  </w:pict>
                </mc:Fallback>
              </mc:AlternateContent>
            </w:r>
            <w:r w:rsidR="00F8365C" w:rsidRPr="00D22333">
              <w:rPr>
                <w:noProof/>
              </w:rPr>
              <mc:AlternateContent>
                <mc:Choice Requires="wps">
                  <w:drawing>
                    <wp:anchor distT="0" distB="0" distL="114300" distR="114300" simplePos="0" relativeHeight="251702272" behindDoc="0" locked="0" layoutInCell="1" allowOverlap="1" wp14:anchorId="21661F9B" wp14:editId="65D7337B">
                      <wp:simplePos x="0" y="0"/>
                      <wp:positionH relativeFrom="column">
                        <wp:posOffset>988060</wp:posOffset>
                      </wp:positionH>
                      <wp:positionV relativeFrom="paragraph">
                        <wp:posOffset>1022985</wp:posOffset>
                      </wp:positionV>
                      <wp:extent cx="448310" cy="292735"/>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930228" w:rsidRDefault="0009490C" w:rsidP="008A0EF1">
                                  <w:pPr>
                                    <w:rPr>
                                      <w:b/>
                                      <w:sz w:val="20"/>
                                      <w:szCs w:val="20"/>
                                      <w:lang w:val="en-GB"/>
                                    </w:rPr>
                                  </w:pPr>
                                  <w:r>
                                    <w:rPr>
                                      <w:b/>
                                      <w:sz w:val="20"/>
                                      <w:szCs w:val="20"/>
                                      <w:lang w:val="en-GB"/>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1F9B" id="Text Box 348" o:spid="_x0000_s1030" type="#_x0000_t202" style="position:absolute;left:0;text-align:left;margin-left:77.8pt;margin-top:80.55pt;width:35.3pt;height:2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" filled="f" stroked="f" strokeweight=".5pt">
                      <v:textbox>
                        <w:txbxContent>
                          <w:p w:rsidR="0009490C" w:rsidRPr="00930228" w:rsidRDefault="0009490C" w:rsidP="008A0EF1">
                            <w:pPr>
                              <w:rPr>
                                <w:b/>
                                <w:sz w:val="20"/>
                                <w:szCs w:val="20"/>
                                <w:lang w:val="en-GB"/>
                              </w:rPr>
                            </w:pPr>
                            <w:r>
                              <w:rPr>
                                <w:b/>
                                <w:sz w:val="20"/>
                                <w:szCs w:val="20"/>
                                <w:lang w:val="en-GB"/>
                              </w:rPr>
                              <w:t>P2</w:t>
                            </w:r>
                          </w:p>
                        </w:txbxContent>
                      </v:textbox>
                    </v:shape>
                  </w:pict>
                </mc:Fallback>
              </mc:AlternateContent>
            </w:r>
            <w:r w:rsidR="00930228" w:rsidRPr="008167E8">
              <w:rPr>
                <w:noProof/>
              </w:rPr>
              <mc:AlternateContent>
                <mc:Choice Requires="wps">
                  <w:drawing>
                    <wp:anchor distT="0" distB="0" distL="114300" distR="114300" simplePos="0" relativeHeight="251700224" behindDoc="0" locked="0" layoutInCell="1" allowOverlap="1" wp14:anchorId="0BDEDC0A" wp14:editId="7FAC23C0">
                      <wp:simplePos x="0" y="0"/>
                      <wp:positionH relativeFrom="column">
                        <wp:posOffset>4595495</wp:posOffset>
                      </wp:positionH>
                      <wp:positionV relativeFrom="paragraph">
                        <wp:posOffset>1070610</wp:posOffset>
                      </wp:positionV>
                      <wp:extent cx="224155" cy="249555"/>
                      <wp:effectExtent l="0" t="0" r="4445" b="0"/>
                      <wp:wrapNone/>
                      <wp:docPr id="33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8A0EF1">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DEDC0A" id="_x0000_s1031" style="position:absolute;left:0;text-align:left;margin-left:361.85pt;margin-top:84.3pt;width:17.65pt;height:1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" fillcolor="#92d050" stroked="f" strokeweight="0">
                      <v:textbox inset="0,1mm,0,0">
                        <w:txbxContent>
                          <w:p w:rsidR="0009490C" w:rsidRPr="006E2D59" w:rsidRDefault="0009490C" w:rsidP="008A0EF1">
                            <w:pPr>
                              <w:spacing w:line="240" w:lineRule="auto"/>
                              <w:jc w:val="center"/>
                              <w:rPr>
                                <w:rFonts w:ascii="Arial" w:hAnsi="Arial" w:cs="Arial"/>
                                <w:b/>
                                <w:sz w:val="18"/>
                                <w:szCs w:val="18"/>
                              </w:rPr>
                            </w:pPr>
                          </w:p>
                        </w:txbxContent>
                      </v:textbox>
                    </v:oval>
                  </w:pict>
                </mc:Fallback>
              </mc:AlternateContent>
            </w:r>
            <w:r w:rsidR="00930228" w:rsidRPr="008167E8">
              <w:rPr>
                <w:noProof/>
              </w:rPr>
              <mc:AlternateContent>
                <mc:Choice Requires="wps">
                  <w:drawing>
                    <wp:anchor distT="0" distB="0" distL="114300" distR="114300" simplePos="0" relativeHeight="251699200" behindDoc="0" locked="0" layoutInCell="1" allowOverlap="1" wp14:anchorId="09E47ED4" wp14:editId="1DE24B15">
                      <wp:simplePos x="0" y="0"/>
                      <wp:positionH relativeFrom="column">
                        <wp:posOffset>1269365</wp:posOffset>
                      </wp:positionH>
                      <wp:positionV relativeFrom="paragraph">
                        <wp:posOffset>1045210</wp:posOffset>
                      </wp:positionV>
                      <wp:extent cx="224155" cy="249555"/>
                      <wp:effectExtent l="0" t="0" r="4445" b="0"/>
                      <wp:wrapNone/>
                      <wp:docPr id="33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8A0EF1">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47ED4" id="_x0000_s1032" style="position:absolute;left:0;text-align:left;margin-left:99.95pt;margin-top:82.3pt;width:17.65pt;height:1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" fillcolor="#92d050" stroked="f" strokeweight="0">
                      <v:textbox inset="0,1mm,0,0">
                        <w:txbxContent>
                          <w:p w:rsidR="0009490C" w:rsidRPr="006E2D59" w:rsidRDefault="0009490C" w:rsidP="008A0EF1">
                            <w:pPr>
                              <w:spacing w:line="240" w:lineRule="auto"/>
                              <w:jc w:val="center"/>
                              <w:rPr>
                                <w:rFonts w:ascii="Arial" w:hAnsi="Arial" w:cs="Arial"/>
                                <w:b/>
                                <w:sz w:val="18"/>
                                <w:szCs w:val="18"/>
                              </w:rPr>
                            </w:pPr>
                          </w:p>
                        </w:txbxContent>
                      </v:textbox>
                    </v:oval>
                  </w:pict>
                </mc:Fallback>
              </mc:AlternateContent>
            </w:r>
            <w:r w:rsidR="00930228" w:rsidRPr="00D22333">
              <w:rPr>
                <w:noProof/>
              </w:rPr>
              <mc:AlternateContent>
                <mc:Choice Requires="wps">
                  <w:drawing>
                    <wp:anchor distT="0" distB="0" distL="114300" distR="114300" simplePos="0" relativeHeight="251704320" behindDoc="0" locked="0" layoutInCell="1" allowOverlap="1" wp14:anchorId="694908BC" wp14:editId="31E0FDDF">
                      <wp:simplePos x="0" y="0"/>
                      <wp:positionH relativeFrom="column">
                        <wp:posOffset>2435225</wp:posOffset>
                      </wp:positionH>
                      <wp:positionV relativeFrom="paragraph">
                        <wp:posOffset>683895</wp:posOffset>
                      </wp:positionV>
                      <wp:extent cx="448310" cy="292735"/>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8A0EF1" w:rsidRDefault="0009490C" w:rsidP="008A0EF1">
                                  <w:pPr>
                                    <w:rPr>
                                      <w:b/>
                                      <w:sz w:val="20"/>
                                      <w:szCs w:val="20"/>
                                      <w:lang w:val="en-GB"/>
                                    </w:rPr>
                                  </w:pPr>
                                  <w:r>
                                    <w:rPr>
                                      <w:b/>
                                      <w:sz w:val="20"/>
                                      <w:szCs w:val="20"/>
                                      <w:lang w:val="en-GB"/>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08BC" id="Text Box 355" o:spid="_x0000_s1033" type="#_x0000_t202" style="position:absolute;left:0;text-align:left;margin-left:191.75pt;margin-top:53.85pt;width:35.3pt;height:2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" filled="f" stroked="f" strokeweight=".5pt">
                      <v:textbox>
                        <w:txbxContent>
                          <w:p w:rsidR="0009490C" w:rsidRPr="008A0EF1" w:rsidRDefault="0009490C" w:rsidP="008A0EF1">
                            <w:pPr>
                              <w:rPr>
                                <w:b/>
                                <w:sz w:val="20"/>
                                <w:szCs w:val="20"/>
                                <w:lang w:val="en-GB"/>
                              </w:rPr>
                            </w:pPr>
                            <w:r>
                              <w:rPr>
                                <w:b/>
                                <w:sz w:val="20"/>
                                <w:szCs w:val="20"/>
                                <w:lang w:val="en-GB"/>
                              </w:rPr>
                              <w:t>P5</w:t>
                            </w:r>
                          </w:p>
                        </w:txbxContent>
                      </v:textbox>
                    </v:shape>
                  </w:pict>
                </mc:Fallback>
              </mc:AlternateContent>
            </w:r>
            <w:r w:rsidR="00930228" w:rsidRPr="008167E8">
              <w:rPr>
                <w:noProof/>
              </w:rPr>
              <mc:AlternateContent>
                <mc:Choice Requires="wps">
                  <w:drawing>
                    <wp:anchor distT="0" distB="0" distL="114300" distR="114300" simplePos="0" relativeHeight="251698176" behindDoc="0" locked="0" layoutInCell="1" allowOverlap="1" wp14:anchorId="5C2701C2" wp14:editId="5F7B5A19">
                      <wp:simplePos x="0" y="0"/>
                      <wp:positionH relativeFrom="column">
                        <wp:posOffset>2275205</wp:posOffset>
                      </wp:positionH>
                      <wp:positionV relativeFrom="paragraph">
                        <wp:posOffset>702310</wp:posOffset>
                      </wp:positionV>
                      <wp:extent cx="224155" cy="249555"/>
                      <wp:effectExtent l="0" t="0" r="4445" b="0"/>
                      <wp:wrapNone/>
                      <wp:docPr id="33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8A0EF1">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701C2" id="_x0000_s1034" style="position:absolute;left:0;text-align:left;margin-left:179.15pt;margin-top:55.3pt;width:17.65pt;height:1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" fillcolor="#92d050" stroked="f" strokeweight="0">
                      <v:textbox inset="0,1mm,0,0">
                        <w:txbxContent>
                          <w:p w:rsidR="0009490C" w:rsidRPr="006E2D59" w:rsidRDefault="0009490C" w:rsidP="008A0EF1">
                            <w:pPr>
                              <w:spacing w:line="240" w:lineRule="auto"/>
                              <w:jc w:val="center"/>
                              <w:rPr>
                                <w:rFonts w:ascii="Arial" w:hAnsi="Arial" w:cs="Arial"/>
                                <w:b/>
                                <w:sz w:val="18"/>
                                <w:szCs w:val="18"/>
                              </w:rPr>
                            </w:pPr>
                          </w:p>
                        </w:txbxContent>
                      </v:textbox>
                    </v:oval>
                  </w:pict>
                </mc:Fallback>
              </mc:AlternateContent>
            </w:r>
            <w:r w:rsidR="00930228" w:rsidRPr="00D22333">
              <w:rPr>
                <w:noProof/>
              </w:rPr>
              <mc:AlternateContent>
                <mc:Choice Requires="wps">
                  <w:drawing>
                    <wp:anchor distT="0" distB="0" distL="114300" distR="114300" simplePos="0" relativeHeight="251705344" behindDoc="0" locked="0" layoutInCell="1" allowOverlap="1" wp14:anchorId="1F782B3B" wp14:editId="601F3A64">
                      <wp:simplePos x="0" y="0"/>
                      <wp:positionH relativeFrom="column">
                        <wp:posOffset>3579495</wp:posOffset>
                      </wp:positionH>
                      <wp:positionV relativeFrom="paragraph">
                        <wp:posOffset>652145</wp:posOffset>
                      </wp:positionV>
                      <wp:extent cx="448310" cy="29273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8A0EF1" w:rsidRDefault="0009490C" w:rsidP="008A0EF1">
                                  <w:pPr>
                                    <w:rPr>
                                      <w:b/>
                                      <w:sz w:val="20"/>
                                      <w:szCs w:val="20"/>
                                      <w:lang w:val="en-GB"/>
                                    </w:rPr>
                                  </w:pPr>
                                  <w:r>
                                    <w:rPr>
                                      <w:b/>
                                      <w:sz w:val="20"/>
                                      <w:szCs w:val="20"/>
                                      <w:lang w:val="en-GB"/>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82B3B" id="Text Box 356" o:spid="_x0000_s1035" type="#_x0000_t202" style="position:absolute;left:0;text-align:left;margin-left:281.85pt;margin-top:51.35pt;width:35.3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" filled="f" stroked="f" strokeweight=".5pt">
                      <v:textbox>
                        <w:txbxContent>
                          <w:p w:rsidR="0009490C" w:rsidRPr="008A0EF1" w:rsidRDefault="0009490C" w:rsidP="008A0EF1">
                            <w:pPr>
                              <w:rPr>
                                <w:b/>
                                <w:sz w:val="20"/>
                                <w:szCs w:val="20"/>
                                <w:lang w:val="en-GB"/>
                              </w:rPr>
                            </w:pPr>
                            <w:r>
                              <w:rPr>
                                <w:b/>
                                <w:sz w:val="20"/>
                                <w:szCs w:val="20"/>
                                <w:lang w:val="en-GB"/>
                              </w:rPr>
                              <w:t>P4</w:t>
                            </w:r>
                          </w:p>
                        </w:txbxContent>
                      </v:textbox>
                    </v:shape>
                  </w:pict>
                </mc:Fallback>
              </mc:AlternateContent>
            </w:r>
            <w:r w:rsidR="00930228" w:rsidRPr="008167E8">
              <w:rPr>
                <w:noProof/>
              </w:rPr>
              <mc:AlternateContent>
                <mc:Choice Requires="wps">
                  <w:drawing>
                    <wp:anchor distT="0" distB="0" distL="114300" distR="114300" simplePos="0" relativeHeight="251701248" behindDoc="0" locked="0" layoutInCell="1" allowOverlap="1" wp14:anchorId="291004DE" wp14:editId="669779C2">
                      <wp:simplePos x="0" y="0"/>
                      <wp:positionH relativeFrom="column">
                        <wp:posOffset>3418205</wp:posOffset>
                      </wp:positionH>
                      <wp:positionV relativeFrom="paragraph">
                        <wp:posOffset>658495</wp:posOffset>
                      </wp:positionV>
                      <wp:extent cx="224155" cy="249555"/>
                      <wp:effectExtent l="0" t="0" r="4445" b="0"/>
                      <wp:wrapNone/>
                      <wp:docPr id="34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8A0EF1">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1004DE" id="_x0000_s1036" style="position:absolute;left:0;text-align:left;margin-left:269.15pt;margin-top:51.85pt;width:17.65pt;height:1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" fillcolor="#92d050" stroked="f" strokeweight="0">
                      <v:textbox inset="0,1mm,0,0">
                        <w:txbxContent>
                          <w:p w:rsidR="0009490C" w:rsidRPr="006E2D59" w:rsidRDefault="0009490C" w:rsidP="008A0EF1">
                            <w:pPr>
                              <w:spacing w:line="240" w:lineRule="auto"/>
                              <w:jc w:val="center"/>
                              <w:rPr>
                                <w:rFonts w:ascii="Arial" w:hAnsi="Arial" w:cs="Arial"/>
                                <w:b/>
                                <w:sz w:val="18"/>
                                <w:szCs w:val="18"/>
                              </w:rPr>
                            </w:pPr>
                          </w:p>
                        </w:txbxContent>
                      </v:textbox>
                    </v:oval>
                  </w:pict>
                </mc:Fallback>
              </mc:AlternateContent>
            </w:r>
            <w:r w:rsidR="003D09AA" w:rsidRPr="00021AC9">
              <w:rPr>
                <w:noProof/>
              </w:rPr>
              <w:drawing>
                <wp:inline distT="0" distB="0" distL="0" distR="0" wp14:anchorId="0D6723B9" wp14:editId="48D2216F">
                  <wp:extent cx="3043073" cy="2018581"/>
                  <wp:effectExtent l="0" t="0" r="5080" b="1270"/>
                  <wp:docPr id="8" name="Picture 8" descr="E:\my_result_visual\cagents_deprotonated_nonfragment\Structure\4H_DEPROTONATED\CA_3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_result_visual\cagents_deprotonated_nonfragment\Structure\4H_DEPROTONATED\CA_3H.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45" t="6810" r="8871" b="17562"/>
                          <a:stretch/>
                        </pic:blipFill>
                        <pic:spPr bwMode="auto">
                          <a:xfrm>
                            <a:off x="0" y="0"/>
                            <a:ext cx="3073514" cy="2038774"/>
                          </a:xfrm>
                          <a:prstGeom prst="rect">
                            <a:avLst/>
                          </a:prstGeom>
                          <a:noFill/>
                          <a:ln>
                            <a:noFill/>
                          </a:ln>
                          <a:extLst>
                            <a:ext uri="{53640926-AAD7-44D8-BBD7-CCE9431645EC}">
                              <a14:shadowObscured xmlns:a14="http://schemas.microsoft.com/office/drawing/2010/main"/>
                            </a:ext>
                          </a:extLst>
                        </pic:spPr>
                      </pic:pic>
                    </a:graphicData>
                  </a:graphic>
                </wp:inline>
              </w:drawing>
            </w:r>
          </w:p>
          <w:p w:rsidR="003D09AA" w:rsidRPr="008167E8" w:rsidRDefault="00AB1D1F" w:rsidP="009A5FD5">
            <w:pPr>
              <w:ind w:left="720"/>
              <w:jc w:val="center"/>
            </w:pPr>
            <w:r>
              <w:rPr>
                <w:noProof/>
              </w:rPr>
              <mc:AlternateContent>
                <mc:Choice Requires="wps">
                  <w:drawing>
                    <wp:anchor distT="0" distB="0" distL="114300" distR="114300" simplePos="0" relativeHeight="251693056" behindDoc="0" locked="0" layoutInCell="1" allowOverlap="1" wp14:anchorId="40598620" wp14:editId="457B5B8E">
                      <wp:simplePos x="0" y="0"/>
                      <wp:positionH relativeFrom="column">
                        <wp:posOffset>188595</wp:posOffset>
                      </wp:positionH>
                      <wp:positionV relativeFrom="paragraph">
                        <wp:posOffset>35560</wp:posOffset>
                      </wp:positionV>
                      <wp:extent cx="120650" cy="146050"/>
                      <wp:effectExtent l="0" t="0" r="0" b="6350"/>
                      <wp:wrapNone/>
                      <wp:docPr id="218" name="Oval 218"/>
                      <wp:cNvGraphicFramePr/>
                      <a:graphic xmlns:a="http://schemas.openxmlformats.org/drawingml/2006/main">
                        <a:graphicData uri="http://schemas.microsoft.com/office/word/2010/wordprocessingShape">
                          <wps:wsp>
                            <wps:cNvSpPr/>
                            <wps:spPr>
                              <a:xfrm>
                                <a:off x="0" y="0"/>
                                <a:ext cx="120650" cy="146050"/>
                              </a:xfrm>
                              <a:prstGeom prst="ellipse">
                                <a:avLst/>
                              </a:prstGeom>
                              <a:solidFill>
                                <a:srgbClr val="E6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351E0" id="Oval 218" o:spid="_x0000_s1026" style="position:absolute;margin-left:14.85pt;margin-top:2.8pt;width:9.5pt;height: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" fillcolor="#e60000" stroked="f" strokeweight="1pt">
                      <v:stroke joinstyle="miter"/>
                    </v:oval>
                  </w:pict>
                </mc:Fallback>
              </mc:AlternateContent>
            </w:r>
            <w:r w:rsidRPr="00D22333">
              <w:rPr>
                <w:noProof/>
              </w:rPr>
              <mc:AlternateContent>
                <mc:Choice Requires="wps">
                  <w:drawing>
                    <wp:anchor distT="0" distB="0" distL="114300" distR="114300" simplePos="0" relativeHeight="251709440" behindDoc="0" locked="0" layoutInCell="1" allowOverlap="1" wp14:anchorId="3ED9D812" wp14:editId="4642EF8C">
                      <wp:simplePos x="0" y="0"/>
                      <wp:positionH relativeFrom="column">
                        <wp:posOffset>308610</wp:posOffset>
                      </wp:positionH>
                      <wp:positionV relativeFrom="paragraph">
                        <wp:posOffset>252730</wp:posOffset>
                      </wp:positionV>
                      <wp:extent cx="1189990" cy="982980"/>
                      <wp:effectExtent l="0" t="0" r="0" b="7620"/>
                      <wp:wrapNone/>
                      <wp:docPr id="290" name="Text Box 290"/>
                      <wp:cNvGraphicFramePr/>
                      <a:graphic xmlns:a="http://schemas.openxmlformats.org/drawingml/2006/main">
                        <a:graphicData uri="http://schemas.microsoft.com/office/word/2010/wordprocessingShape">
                          <wps:wsp>
                            <wps:cNvSpPr txBox="1"/>
                            <wps:spPr>
                              <a:xfrm>
                                <a:off x="0" y="0"/>
                                <a:ext cx="1189990" cy="982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AB1D1F" w:rsidRDefault="0009490C" w:rsidP="00AB1D1F">
                                  <w:pPr>
                                    <w:spacing w:line="480" w:lineRule="auto"/>
                                    <w:rPr>
                                      <w:sz w:val="20"/>
                                      <w:szCs w:val="20"/>
                                    </w:rPr>
                                  </w:pPr>
                                  <w:r w:rsidRPr="00AB1D1F">
                                    <w:rPr>
                                      <w:sz w:val="20"/>
                                      <w:szCs w:val="20"/>
                                    </w:rPr>
                                    <w:t>= nitrogen (N)</w:t>
                                  </w:r>
                                </w:p>
                                <w:p w:rsidR="0009490C" w:rsidRPr="00AB1D1F" w:rsidRDefault="0009490C" w:rsidP="00AB1D1F">
                                  <w:pPr>
                                    <w:spacing w:line="480" w:lineRule="auto"/>
                                    <w:rPr>
                                      <w:sz w:val="20"/>
                                      <w:szCs w:val="20"/>
                                    </w:rPr>
                                  </w:pPr>
                                  <w:r w:rsidRPr="00AB1D1F">
                                    <w:rPr>
                                      <w:sz w:val="20"/>
                                      <w:szCs w:val="20"/>
                                    </w:rPr>
                                    <w:t>= hydrogen (H)</w:t>
                                  </w:r>
                                </w:p>
                                <w:p w:rsidR="0009490C" w:rsidRPr="00AB1D1F" w:rsidRDefault="0009490C" w:rsidP="00AB1D1F">
                                  <w:pPr>
                                    <w:spacing w:line="480" w:lineRule="auto"/>
                                    <w:rPr>
                                      <w:sz w:val="20"/>
                                      <w:szCs w:val="20"/>
                                    </w:rPr>
                                  </w:pPr>
                                  <w:r w:rsidRPr="00AB1D1F">
                                    <w:rPr>
                                      <w:sz w:val="20"/>
                                      <w:szCs w:val="20"/>
                                    </w:rPr>
                                    <w:t>= Ba/Y/</w:t>
                                  </w:r>
                                  <w:proofErr w:type="spellStart"/>
                                  <w:r w:rsidRPr="00AB1D1F">
                                    <w:rPr>
                                      <w:sz w:val="20"/>
                                      <w:szCs w:val="20"/>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D812" id="Text Box 290" o:spid="_x0000_s1037" type="#_x0000_t202" style="position:absolute;left:0;text-align:left;margin-left:24.3pt;margin-top:19.9pt;width:93.7pt;height:7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" filled="f" stroked="f" strokeweight=".5pt">
                      <v:textbox>
                        <w:txbxContent>
                          <w:p w:rsidR="0009490C" w:rsidRPr="00AB1D1F" w:rsidRDefault="0009490C" w:rsidP="00AB1D1F">
                            <w:pPr>
                              <w:spacing w:line="480" w:lineRule="auto"/>
                              <w:rPr>
                                <w:sz w:val="20"/>
                                <w:szCs w:val="20"/>
                              </w:rPr>
                            </w:pPr>
                            <w:r w:rsidRPr="00AB1D1F">
                              <w:rPr>
                                <w:sz w:val="20"/>
                                <w:szCs w:val="20"/>
                              </w:rPr>
                              <w:t>= nitrogen (N)</w:t>
                            </w:r>
                          </w:p>
                          <w:p w:rsidR="0009490C" w:rsidRPr="00AB1D1F" w:rsidRDefault="0009490C" w:rsidP="00AB1D1F">
                            <w:pPr>
                              <w:spacing w:line="480" w:lineRule="auto"/>
                              <w:rPr>
                                <w:sz w:val="20"/>
                                <w:szCs w:val="20"/>
                              </w:rPr>
                            </w:pPr>
                            <w:r w:rsidRPr="00AB1D1F">
                              <w:rPr>
                                <w:sz w:val="20"/>
                                <w:szCs w:val="20"/>
                              </w:rPr>
                              <w:t>= hydrogen (H)</w:t>
                            </w:r>
                          </w:p>
                          <w:p w:rsidR="0009490C" w:rsidRPr="00AB1D1F" w:rsidRDefault="0009490C" w:rsidP="00AB1D1F">
                            <w:pPr>
                              <w:spacing w:line="480" w:lineRule="auto"/>
                              <w:rPr>
                                <w:sz w:val="20"/>
                                <w:szCs w:val="20"/>
                              </w:rPr>
                            </w:pPr>
                            <w:r w:rsidRPr="00AB1D1F">
                              <w:rPr>
                                <w:sz w:val="20"/>
                                <w:szCs w:val="20"/>
                              </w:rPr>
                              <w:t>= Ba/Y/</w:t>
                            </w:r>
                            <w:proofErr w:type="spellStart"/>
                            <w:r w:rsidRPr="00AB1D1F">
                              <w:rPr>
                                <w:sz w:val="20"/>
                                <w:szCs w:val="20"/>
                              </w:rPr>
                              <w:t>Zr</w:t>
                            </w:r>
                            <w:proofErr w:type="spellEnd"/>
                          </w:p>
                        </w:txbxContent>
                      </v:textbox>
                    </v:shape>
                  </w:pict>
                </mc:Fallback>
              </mc:AlternateContent>
            </w:r>
          </w:p>
        </w:tc>
      </w:tr>
      <w:tr w:rsidR="003D09AA" w:rsidRPr="008167E8" w:rsidTr="003D09AA">
        <w:tc>
          <w:tcPr>
            <w:tcW w:w="496" w:type="dxa"/>
          </w:tcPr>
          <w:p w:rsidR="003D09AA" w:rsidRDefault="003D09AA" w:rsidP="003D09AA">
            <w:pPr>
              <w:rPr>
                <w:noProof/>
              </w:rPr>
            </w:pPr>
          </w:p>
          <w:p w:rsidR="003D09AA" w:rsidRDefault="003D09AA" w:rsidP="003D09AA">
            <w:pPr>
              <w:rPr>
                <w:noProof/>
              </w:rPr>
            </w:pPr>
            <w:r>
              <w:rPr>
                <w:noProof/>
              </w:rPr>
              <w:t>(b)</w:t>
            </w:r>
          </w:p>
        </w:tc>
        <w:tc>
          <w:tcPr>
            <w:tcW w:w="9006" w:type="dxa"/>
          </w:tcPr>
          <w:p w:rsidR="003D09AA" w:rsidRPr="008167E8" w:rsidRDefault="00AB1D1F" w:rsidP="009A5FD5">
            <w:pPr>
              <w:ind w:left="720"/>
            </w:pPr>
            <w:r>
              <w:rPr>
                <w:noProof/>
              </w:rPr>
              <mc:AlternateContent>
                <mc:Choice Requires="wps">
                  <w:drawing>
                    <wp:anchor distT="0" distB="0" distL="114300" distR="114300" simplePos="0" relativeHeight="251719680" behindDoc="0" locked="0" layoutInCell="1" allowOverlap="1" wp14:anchorId="23FC0121" wp14:editId="15C40850">
                      <wp:simplePos x="0" y="0"/>
                      <wp:positionH relativeFrom="column">
                        <wp:posOffset>195249</wp:posOffset>
                      </wp:positionH>
                      <wp:positionV relativeFrom="paragraph">
                        <wp:posOffset>69215</wp:posOffset>
                      </wp:positionV>
                      <wp:extent cx="120650" cy="146050"/>
                      <wp:effectExtent l="0" t="0" r="0" b="6350"/>
                      <wp:wrapNone/>
                      <wp:docPr id="374" name="Oval 374"/>
                      <wp:cNvGraphicFramePr/>
                      <a:graphic xmlns:a="http://schemas.openxmlformats.org/drawingml/2006/main">
                        <a:graphicData uri="http://schemas.microsoft.com/office/word/2010/wordprocessingShape">
                          <wps:wsp>
                            <wps:cNvSpPr/>
                            <wps:spPr>
                              <a:xfrm>
                                <a:off x="0" y="0"/>
                                <a:ext cx="120650" cy="146050"/>
                              </a:xfrm>
                              <a:prstGeom prst="ellipse">
                                <a:avLst/>
                              </a:prstGeom>
                              <a:solidFill>
                                <a:srgbClr val="170C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4507E" id="Oval 374" o:spid="_x0000_s1026" style="position:absolute;margin-left:15.35pt;margin-top:5.45pt;width:9.5pt;height: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" fillcolor="#170cfc" stroked="f" strokeweight="1pt">
                      <v:stroke joinstyle="miter"/>
                    </v:oval>
                  </w:pict>
                </mc:Fallback>
              </mc:AlternateContent>
            </w:r>
            <w:r w:rsidR="00930228" w:rsidRPr="008167E8">
              <w:rPr>
                <w:noProof/>
              </w:rPr>
              <mc:AlternateContent>
                <mc:Choice Requires="wps">
                  <w:drawing>
                    <wp:anchor distT="0" distB="0" distL="114300" distR="114300" simplePos="0" relativeHeight="251713536" behindDoc="0" locked="0" layoutInCell="1" allowOverlap="1" wp14:anchorId="4C832256" wp14:editId="5DC923D1">
                      <wp:simplePos x="0" y="0"/>
                      <wp:positionH relativeFrom="column">
                        <wp:posOffset>2257425</wp:posOffset>
                      </wp:positionH>
                      <wp:positionV relativeFrom="paragraph">
                        <wp:posOffset>227330</wp:posOffset>
                      </wp:positionV>
                      <wp:extent cx="224155" cy="249555"/>
                      <wp:effectExtent l="0" t="0" r="4445" b="0"/>
                      <wp:wrapNone/>
                      <wp:docPr id="29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1A166E">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32256" id="_x0000_s1038" style="position:absolute;left:0;text-align:left;margin-left:177.75pt;margin-top:17.9pt;width:17.65pt;height:1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" fillcolor="#92d050" stroked="f" strokeweight="0">
                      <v:textbox inset="0,1mm,0,0">
                        <w:txbxContent>
                          <w:p w:rsidR="0009490C" w:rsidRPr="006E2D59" w:rsidRDefault="0009490C" w:rsidP="001A166E">
                            <w:pPr>
                              <w:spacing w:line="240" w:lineRule="auto"/>
                              <w:jc w:val="center"/>
                              <w:rPr>
                                <w:rFonts w:ascii="Arial" w:hAnsi="Arial" w:cs="Arial"/>
                                <w:b/>
                                <w:sz w:val="18"/>
                                <w:szCs w:val="18"/>
                              </w:rPr>
                            </w:pPr>
                          </w:p>
                        </w:txbxContent>
                      </v:textbox>
                    </v:oval>
                  </w:pict>
                </mc:Fallback>
              </mc:AlternateContent>
            </w:r>
            <w:r w:rsidR="00930228" w:rsidRPr="00D22333">
              <w:rPr>
                <w:noProof/>
              </w:rPr>
              <mc:AlternateContent>
                <mc:Choice Requires="wps">
                  <w:drawing>
                    <wp:anchor distT="0" distB="0" distL="114300" distR="114300" simplePos="0" relativeHeight="251714560" behindDoc="0" locked="0" layoutInCell="1" allowOverlap="1" wp14:anchorId="086FFC52" wp14:editId="4B2F7EC6">
                      <wp:simplePos x="0" y="0"/>
                      <wp:positionH relativeFrom="column">
                        <wp:posOffset>2396514</wp:posOffset>
                      </wp:positionH>
                      <wp:positionV relativeFrom="paragraph">
                        <wp:posOffset>72390</wp:posOffset>
                      </wp:positionV>
                      <wp:extent cx="448310" cy="29273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1A166E" w:rsidRDefault="0009490C" w:rsidP="001A166E">
                                  <w:pPr>
                                    <w:rPr>
                                      <w:b/>
                                      <w:sz w:val="20"/>
                                      <w:szCs w:val="20"/>
                                      <w:lang w:val="en-GB"/>
                                    </w:rPr>
                                  </w:pPr>
                                  <w:r>
                                    <w:rPr>
                                      <w:b/>
                                      <w:sz w:val="20"/>
                                      <w:szCs w:val="20"/>
                                      <w:lang w:val="en-GB"/>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FC52" id="Text Box 295" o:spid="_x0000_s1039" type="#_x0000_t202" style="position:absolute;left:0;text-align:left;margin-left:188.7pt;margin-top:5.7pt;width:35.3pt;height:23.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" filled="f" stroked="f" strokeweight=".5pt">
                      <v:textbox>
                        <w:txbxContent>
                          <w:p w:rsidR="0009490C" w:rsidRPr="001A166E" w:rsidRDefault="0009490C" w:rsidP="001A166E">
                            <w:pPr>
                              <w:rPr>
                                <w:b/>
                                <w:sz w:val="20"/>
                                <w:szCs w:val="20"/>
                                <w:lang w:val="en-GB"/>
                              </w:rPr>
                            </w:pPr>
                            <w:r>
                              <w:rPr>
                                <w:b/>
                                <w:sz w:val="20"/>
                                <w:szCs w:val="20"/>
                                <w:lang w:val="en-GB"/>
                              </w:rPr>
                              <w:t>P1</w:t>
                            </w:r>
                          </w:p>
                        </w:txbxContent>
                      </v:textbox>
                    </v:shape>
                  </w:pict>
                </mc:Fallback>
              </mc:AlternateContent>
            </w:r>
            <w:r w:rsidR="00930228" w:rsidRPr="00D22333">
              <w:rPr>
                <w:noProof/>
              </w:rPr>
              <mc:AlternateContent>
                <mc:Choice Requires="wps">
                  <w:drawing>
                    <wp:anchor distT="0" distB="0" distL="114300" distR="114300" simplePos="0" relativeHeight="251715584" behindDoc="0" locked="0" layoutInCell="1" allowOverlap="1" wp14:anchorId="68AC03E0" wp14:editId="2A1D98FE">
                      <wp:simplePos x="0" y="0"/>
                      <wp:positionH relativeFrom="column">
                        <wp:posOffset>3149600</wp:posOffset>
                      </wp:positionH>
                      <wp:positionV relativeFrom="paragraph">
                        <wp:posOffset>68580</wp:posOffset>
                      </wp:positionV>
                      <wp:extent cx="448310" cy="29273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1A166E" w:rsidRDefault="0009490C" w:rsidP="001A166E">
                                  <w:pPr>
                                    <w:rPr>
                                      <w:b/>
                                      <w:sz w:val="20"/>
                                      <w:szCs w:val="20"/>
                                      <w:lang w:val="en-GB"/>
                                    </w:rPr>
                                  </w:pPr>
                                  <w:r>
                                    <w:rPr>
                                      <w:b/>
                                      <w:sz w:val="20"/>
                                      <w:szCs w:val="20"/>
                                      <w:lang w:val="en-GB"/>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C03E0" id="Text Box 296" o:spid="_x0000_s1040" type="#_x0000_t202" style="position:absolute;left:0;text-align:left;margin-left:248pt;margin-top:5.4pt;width:35.3pt;height:2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kFggIAAG0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" filled="f" stroked="f" strokeweight=".5pt">
                      <v:textbox>
                        <w:txbxContent>
                          <w:p w:rsidR="0009490C" w:rsidRPr="001A166E" w:rsidRDefault="0009490C" w:rsidP="001A166E">
                            <w:pPr>
                              <w:rPr>
                                <w:b/>
                                <w:sz w:val="20"/>
                                <w:szCs w:val="20"/>
                                <w:lang w:val="en-GB"/>
                              </w:rPr>
                            </w:pPr>
                            <w:r>
                              <w:rPr>
                                <w:b/>
                                <w:sz w:val="20"/>
                                <w:szCs w:val="20"/>
                                <w:lang w:val="en-GB"/>
                              </w:rPr>
                              <w:t>P2</w:t>
                            </w:r>
                          </w:p>
                        </w:txbxContent>
                      </v:textbox>
                    </v:shape>
                  </w:pict>
                </mc:Fallback>
              </mc:AlternateContent>
            </w:r>
          </w:p>
          <w:p w:rsidR="003D09AA" w:rsidRPr="008167E8" w:rsidRDefault="00AB1D1F" w:rsidP="003D09AA">
            <w:pPr>
              <w:ind w:left="880" w:right="601"/>
              <w:jc w:val="center"/>
            </w:pPr>
            <w:r w:rsidRPr="00D22333">
              <w:rPr>
                <w:noProof/>
              </w:rPr>
              <mc:AlternateContent>
                <mc:Choice Requires="wps">
                  <w:drawing>
                    <wp:anchor distT="0" distB="0" distL="114300" distR="114300" simplePos="0" relativeHeight="251707392" behindDoc="0" locked="0" layoutInCell="1" allowOverlap="1" wp14:anchorId="10ECB2DE" wp14:editId="63969C6E">
                      <wp:simplePos x="0" y="0"/>
                      <wp:positionH relativeFrom="column">
                        <wp:posOffset>199390</wp:posOffset>
                      </wp:positionH>
                      <wp:positionV relativeFrom="paragraph">
                        <wp:posOffset>82881</wp:posOffset>
                      </wp:positionV>
                      <wp:extent cx="120650" cy="146050"/>
                      <wp:effectExtent l="0" t="0" r="0" b="6350"/>
                      <wp:wrapNone/>
                      <wp:docPr id="280" name="Oval 280"/>
                      <wp:cNvGraphicFramePr/>
                      <a:graphic xmlns:a="http://schemas.openxmlformats.org/drawingml/2006/main">
                        <a:graphicData uri="http://schemas.microsoft.com/office/word/2010/wordprocessingShape">
                          <wps:wsp>
                            <wps:cNvSpPr/>
                            <wps:spPr>
                              <a:xfrm>
                                <a:off x="0" y="0"/>
                                <a:ext cx="120650" cy="146050"/>
                              </a:xfrm>
                              <a:prstGeom prst="ellipse">
                                <a:avLst/>
                              </a:prstGeom>
                              <a:solidFill>
                                <a:srgbClr val="3FCD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7B806" id="Oval 280" o:spid="_x0000_s1026" style="position:absolute;margin-left:15.7pt;margin-top:6.55pt;width:9.5pt;height: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" fillcolor="#3fcdff" stroked="f" strokeweight="1pt">
                      <v:stroke joinstyle="miter"/>
                    </v:oval>
                  </w:pict>
                </mc:Fallback>
              </mc:AlternateContent>
            </w:r>
            <w:r w:rsidRPr="00D22333">
              <w:rPr>
                <w:noProof/>
              </w:rPr>
              <mc:AlternateContent>
                <mc:Choice Requires="wps">
                  <w:drawing>
                    <wp:anchor distT="0" distB="0" distL="114300" distR="114300" simplePos="0" relativeHeight="251708416" behindDoc="0" locked="0" layoutInCell="1" allowOverlap="1" wp14:anchorId="1C7F96D1" wp14:editId="65C99AC7">
                      <wp:simplePos x="0" y="0"/>
                      <wp:positionH relativeFrom="column">
                        <wp:posOffset>201295</wp:posOffset>
                      </wp:positionH>
                      <wp:positionV relativeFrom="paragraph">
                        <wp:posOffset>347041</wp:posOffset>
                      </wp:positionV>
                      <wp:extent cx="120650" cy="146050"/>
                      <wp:effectExtent l="0" t="0" r="0" b="6350"/>
                      <wp:wrapNone/>
                      <wp:docPr id="288" name="Oval 288"/>
                      <wp:cNvGraphicFramePr/>
                      <a:graphic xmlns:a="http://schemas.openxmlformats.org/drawingml/2006/main">
                        <a:graphicData uri="http://schemas.microsoft.com/office/word/2010/wordprocessingShape">
                          <wps:wsp>
                            <wps:cNvSpPr/>
                            <wps:spPr>
                              <a:xfrm>
                                <a:off x="0" y="0"/>
                                <a:ext cx="120650" cy="146050"/>
                              </a:xfrm>
                              <a:prstGeom prst="ellips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9BAC3" id="Oval 288" o:spid="_x0000_s1026" style="position:absolute;margin-left:15.85pt;margin-top:27.35pt;width:9.5pt;height: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" fillcolor="#92d050" stroked="f" strokeweight="1pt">
                      <v:stroke joinstyle="miter"/>
                    </v:oval>
                  </w:pict>
                </mc:Fallback>
              </mc:AlternateContent>
            </w:r>
            <w:r w:rsidR="00F80C0C" w:rsidRPr="00D22333">
              <w:rPr>
                <w:noProof/>
              </w:rPr>
              <mc:AlternateContent>
                <mc:Choice Requires="wps">
                  <w:drawing>
                    <wp:anchor distT="0" distB="0" distL="114300" distR="114300" simplePos="0" relativeHeight="251717632" behindDoc="0" locked="0" layoutInCell="1" allowOverlap="1" wp14:anchorId="446EE3B5" wp14:editId="6D228319">
                      <wp:simplePos x="0" y="0"/>
                      <wp:positionH relativeFrom="column">
                        <wp:posOffset>2713355</wp:posOffset>
                      </wp:positionH>
                      <wp:positionV relativeFrom="paragraph">
                        <wp:posOffset>329565</wp:posOffset>
                      </wp:positionV>
                      <wp:extent cx="448310" cy="29273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1A166E" w:rsidRDefault="0009490C" w:rsidP="001A166E">
                                  <w:pPr>
                                    <w:rPr>
                                      <w:b/>
                                      <w:sz w:val="20"/>
                                      <w:szCs w:val="20"/>
                                      <w:lang w:val="en-GB"/>
                                    </w:rPr>
                                  </w:pPr>
                                  <w:r>
                                    <w:rPr>
                                      <w:b/>
                                      <w:sz w:val="20"/>
                                      <w:szCs w:val="20"/>
                                      <w:lang w:val="en-GB"/>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E3B5" id="Text Box 301" o:spid="_x0000_s1041" type="#_x0000_t202" style="position:absolute;left:0;text-align:left;margin-left:213.65pt;margin-top:25.95pt;width:35.3pt;height:2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" filled="f" stroked="f" strokeweight=".5pt">
                      <v:textbox>
                        <w:txbxContent>
                          <w:p w:rsidR="0009490C" w:rsidRPr="001A166E" w:rsidRDefault="0009490C" w:rsidP="001A166E">
                            <w:pPr>
                              <w:rPr>
                                <w:b/>
                                <w:sz w:val="20"/>
                                <w:szCs w:val="20"/>
                                <w:lang w:val="en-GB"/>
                              </w:rPr>
                            </w:pPr>
                            <w:r>
                              <w:rPr>
                                <w:b/>
                                <w:sz w:val="20"/>
                                <w:szCs w:val="20"/>
                                <w:lang w:val="en-GB"/>
                              </w:rPr>
                              <w:t>P5</w:t>
                            </w:r>
                          </w:p>
                        </w:txbxContent>
                      </v:textbox>
                    </v:shape>
                  </w:pict>
                </mc:Fallback>
              </mc:AlternateContent>
            </w:r>
            <w:r w:rsidR="00F80C0C" w:rsidRPr="008167E8">
              <w:rPr>
                <w:noProof/>
              </w:rPr>
              <mc:AlternateContent>
                <mc:Choice Requires="wps">
                  <w:drawing>
                    <wp:anchor distT="0" distB="0" distL="114300" distR="114300" simplePos="0" relativeHeight="251711488" behindDoc="0" locked="0" layoutInCell="1" allowOverlap="1" wp14:anchorId="79A1A879" wp14:editId="49C923CA">
                      <wp:simplePos x="0" y="0"/>
                      <wp:positionH relativeFrom="column">
                        <wp:posOffset>2787650</wp:posOffset>
                      </wp:positionH>
                      <wp:positionV relativeFrom="paragraph">
                        <wp:posOffset>538480</wp:posOffset>
                      </wp:positionV>
                      <wp:extent cx="224155" cy="249555"/>
                      <wp:effectExtent l="0" t="0" r="4445" b="0"/>
                      <wp:wrapNone/>
                      <wp:docPr id="29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1A166E">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1A879" id="_x0000_s1042" style="position:absolute;left:0;text-align:left;margin-left:219.5pt;margin-top:42.4pt;width:17.65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" fillcolor="#92d050" stroked="f" strokeweight="0">
                      <v:textbox inset="0,1mm,0,0">
                        <w:txbxContent>
                          <w:p w:rsidR="0009490C" w:rsidRPr="006E2D59" w:rsidRDefault="0009490C" w:rsidP="001A166E">
                            <w:pPr>
                              <w:spacing w:line="240" w:lineRule="auto"/>
                              <w:jc w:val="center"/>
                              <w:rPr>
                                <w:rFonts w:ascii="Arial" w:hAnsi="Arial" w:cs="Arial"/>
                                <w:b/>
                                <w:sz w:val="18"/>
                                <w:szCs w:val="18"/>
                              </w:rPr>
                            </w:pPr>
                          </w:p>
                        </w:txbxContent>
                      </v:textbox>
                    </v:oval>
                  </w:pict>
                </mc:Fallback>
              </mc:AlternateContent>
            </w:r>
            <w:r w:rsidR="00930228" w:rsidRPr="00D22333">
              <w:rPr>
                <w:noProof/>
              </w:rPr>
              <mc:AlternateContent>
                <mc:Choice Requires="wps">
                  <w:drawing>
                    <wp:anchor distT="0" distB="0" distL="114300" distR="114300" simplePos="0" relativeHeight="251718656" behindDoc="0" locked="0" layoutInCell="1" allowOverlap="1" wp14:anchorId="47BDCBF2" wp14:editId="5745EA77">
                      <wp:simplePos x="0" y="0"/>
                      <wp:positionH relativeFrom="column">
                        <wp:posOffset>732790</wp:posOffset>
                      </wp:positionH>
                      <wp:positionV relativeFrom="paragraph">
                        <wp:posOffset>1734185</wp:posOffset>
                      </wp:positionV>
                      <wp:extent cx="448310" cy="29273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1A166E" w:rsidRDefault="0009490C" w:rsidP="001A166E">
                                  <w:pPr>
                                    <w:rPr>
                                      <w:b/>
                                      <w:sz w:val="20"/>
                                      <w:szCs w:val="20"/>
                                      <w:lang w:val="en-GB"/>
                                    </w:rPr>
                                  </w:pPr>
                                  <w:r>
                                    <w:rPr>
                                      <w:b/>
                                      <w:sz w:val="20"/>
                                      <w:szCs w:val="20"/>
                                      <w:lang w:val="en-GB"/>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CBF2" id="Text Box 302" o:spid="_x0000_s1043" type="#_x0000_t202" style="position:absolute;left:0;text-align:left;margin-left:57.7pt;margin-top:136.55pt;width:35.3pt;height:2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" filled="f" stroked="f" strokeweight=".5pt">
                      <v:textbox>
                        <w:txbxContent>
                          <w:p w:rsidR="0009490C" w:rsidRPr="001A166E" w:rsidRDefault="0009490C" w:rsidP="001A166E">
                            <w:pPr>
                              <w:rPr>
                                <w:b/>
                                <w:sz w:val="20"/>
                                <w:szCs w:val="20"/>
                                <w:lang w:val="en-GB"/>
                              </w:rPr>
                            </w:pPr>
                            <w:r>
                              <w:rPr>
                                <w:b/>
                                <w:sz w:val="20"/>
                                <w:szCs w:val="20"/>
                                <w:lang w:val="en-GB"/>
                              </w:rPr>
                              <w:t>P3</w:t>
                            </w:r>
                          </w:p>
                        </w:txbxContent>
                      </v:textbox>
                    </v:shape>
                  </w:pict>
                </mc:Fallback>
              </mc:AlternateContent>
            </w:r>
            <w:r w:rsidR="00930228" w:rsidRPr="008167E8">
              <w:rPr>
                <w:noProof/>
              </w:rPr>
              <mc:AlternateContent>
                <mc:Choice Requires="wps">
                  <w:drawing>
                    <wp:anchor distT="0" distB="0" distL="114300" distR="114300" simplePos="0" relativeHeight="251706368" behindDoc="0" locked="0" layoutInCell="1" allowOverlap="1" wp14:anchorId="3040B21F" wp14:editId="3CFE0F67">
                      <wp:simplePos x="0" y="0"/>
                      <wp:positionH relativeFrom="column">
                        <wp:posOffset>1012633</wp:posOffset>
                      </wp:positionH>
                      <wp:positionV relativeFrom="paragraph">
                        <wp:posOffset>1760699</wp:posOffset>
                      </wp:positionV>
                      <wp:extent cx="224155" cy="249555"/>
                      <wp:effectExtent l="0" t="0" r="4445" b="0"/>
                      <wp:wrapNone/>
                      <wp:docPr id="21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1A166E">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0B21F" id="_x0000_s1044" style="position:absolute;left:0;text-align:left;margin-left:79.75pt;margin-top:138.65pt;width:17.65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" fillcolor="#92d050" stroked="f" strokeweight="0">
                      <v:textbox inset="0,1mm,0,0">
                        <w:txbxContent>
                          <w:p w:rsidR="0009490C" w:rsidRPr="006E2D59" w:rsidRDefault="0009490C" w:rsidP="001A166E">
                            <w:pPr>
                              <w:spacing w:line="240" w:lineRule="auto"/>
                              <w:jc w:val="center"/>
                              <w:rPr>
                                <w:rFonts w:ascii="Arial" w:hAnsi="Arial" w:cs="Arial"/>
                                <w:b/>
                                <w:sz w:val="18"/>
                                <w:szCs w:val="18"/>
                              </w:rPr>
                            </w:pPr>
                          </w:p>
                        </w:txbxContent>
                      </v:textbox>
                    </v:oval>
                  </w:pict>
                </mc:Fallback>
              </mc:AlternateContent>
            </w:r>
            <w:r w:rsidR="00930228" w:rsidRPr="008167E8">
              <w:rPr>
                <w:noProof/>
              </w:rPr>
              <mc:AlternateContent>
                <mc:Choice Requires="wps">
                  <w:drawing>
                    <wp:anchor distT="0" distB="0" distL="114300" distR="114300" simplePos="0" relativeHeight="251710464" behindDoc="0" locked="0" layoutInCell="1" allowOverlap="1" wp14:anchorId="76A82D9D" wp14:editId="2CEAD36D">
                      <wp:simplePos x="0" y="0"/>
                      <wp:positionH relativeFrom="column">
                        <wp:posOffset>4491355</wp:posOffset>
                      </wp:positionH>
                      <wp:positionV relativeFrom="paragraph">
                        <wp:posOffset>1770380</wp:posOffset>
                      </wp:positionV>
                      <wp:extent cx="224155" cy="249555"/>
                      <wp:effectExtent l="0" t="0" r="4445" b="0"/>
                      <wp:wrapNone/>
                      <wp:docPr id="29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1A166E">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82D9D" id="_x0000_s1045" style="position:absolute;left:0;text-align:left;margin-left:353.65pt;margin-top:139.4pt;width:17.65pt;height:1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" fillcolor="#92d050" stroked="f" strokeweight="0">
                      <v:textbox inset="0,1mm,0,0">
                        <w:txbxContent>
                          <w:p w:rsidR="0009490C" w:rsidRPr="006E2D59" w:rsidRDefault="0009490C" w:rsidP="001A166E">
                            <w:pPr>
                              <w:spacing w:line="240" w:lineRule="auto"/>
                              <w:jc w:val="center"/>
                              <w:rPr>
                                <w:rFonts w:ascii="Arial" w:hAnsi="Arial" w:cs="Arial"/>
                                <w:b/>
                                <w:sz w:val="18"/>
                                <w:szCs w:val="18"/>
                              </w:rPr>
                            </w:pPr>
                          </w:p>
                        </w:txbxContent>
                      </v:textbox>
                    </v:oval>
                  </w:pict>
                </mc:Fallback>
              </mc:AlternateContent>
            </w:r>
            <w:r w:rsidR="00930228" w:rsidRPr="00D22333">
              <w:rPr>
                <w:noProof/>
              </w:rPr>
              <mc:AlternateContent>
                <mc:Choice Requires="wps">
                  <w:drawing>
                    <wp:anchor distT="0" distB="0" distL="114300" distR="114300" simplePos="0" relativeHeight="251716608" behindDoc="0" locked="0" layoutInCell="1" allowOverlap="1" wp14:anchorId="781F597A" wp14:editId="65B89E92">
                      <wp:simplePos x="0" y="0"/>
                      <wp:positionH relativeFrom="column">
                        <wp:posOffset>4673228</wp:posOffset>
                      </wp:positionH>
                      <wp:positionV relativeFrom="paragraph">
                        <wp:posOffset>1762760</wp:posOffset>
                      </wp:positionV>
                      <wp:extent cx="448310" cy="29273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44831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0C" w:rsidRPr="001A166E" w:rsidRDefault="0009490C" w:rsidP="001A166E">
                                  <w:pPr>
                                    <w:rPr>
                                      <w:b/>
                                      <w:sz w:val="20"/>
                                      <w:szCs w:val="20"/>
                                      <w:lang w:val="en-GB"/>
                                    </w:rPr>
                                  </w:pPr>
                                  <w:r>
                                    <w:rPr>
                                      <w:b/>
                                      <w:sz w:val="20"/>
                                      <w:szCs w:val="20"/>
                                      <w:lang w:val="en-GB"/>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597A" id="Text Box 297" o:spid="_x0000_s1046" type="#_x0000_t202" style="position:absolute;left:0;text-align:left;margin-left:367.95pt;margin-top:138.8pt;width:35.3pt;height:2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" filled="f" stroked="f" strokeweight=".5pt">
                      <v:textbox>
                        <w:txbxContent>
                          <w:p w:rsidR="0009490C" w:rsidRPr="001A166E" w:rsidRDefault="0009490C" w:rsidP="001A166E">
                            <w:pPr>
                              <w:rPr>
                                <w:b/>
                                <w:sz w:val="20"/>
                                <w:szCs w:val="20"/>
                                <w:lang w:val="en-GB"/>
                              </w:rPr>
                            </w:pPr>
                            <w:r>
                              <w:rPr>
                                <w:b/>
                                <w:sz w:val="20"/>
                                <w:szCs w:val="20"/>
                                <w:lang w:val="en-GB"/>
                              </w:rPr>
                              <w:t>P4</w:t>
                            </w:r>
                          </w:p>
                        </w:txbxContent>
                      </v:textbox>
                    </v:shape>
                  </w:pict>
                </mc:Fallback>
              </mc:AlternateContent>
            </w:r>
            <w:r w:rsidR="00930228" w:rsidRPr="008167E8">
              <w:rPr>
                <w:noProof/>
              </w:rPr>
              <mc:AlternateContent>
                <mc:Choice Requires="wps">
                  <w:drawing>
                    <wp:anchor distT="0" distB="0" distL="114300" distR="114300" simplePos="0" relativeHeight="251712512" behindDoc="0" locked="0" layoutInCell="1" allowOverlap="1" wp14:anchorId="0243AFBF" wp14:editId="79B9D1A1">
                      <wp:simplePos x="0" y="0"/>
                      <wp:positionH relativeFrom="column">
                        <wp:posOffset>3374390</wp:posOffset>
                      </wp:positionH>
                      <wp:positionV relativeFrom="paragraph">
                        <wp:posOffset>1270</wp:posOffset>
                      </wp:positionV>
                      <wp:extent cx="224155" cy="249555"/>
                      <wp:effectExtent l="0" t="0" r="4445" b="0"/>
                      <wp:wrapNone/>
                      <wp:docPr id="29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49555"/>
                              </a:xfrm>
                              <a:prstGeom prst="ellipse">
                                <a:avLst/>
                              </a:prstGeom>
                              <a:solidFill>
                                <a:srgbClr val="92D050"/>
                              </a:solidFill>
                              <a:ln w="0">
                                <a:noFill/>
                                <a:round/>
                                <a:headEnd/>
                                <a:tailEnd/>
                              </a:ln>
                            </wps:spPr>
                            <wps:txbx>
                              <w:txbxContent>
                                <w:p w:rsidR="0009490C" w:rsidRPr="006E2D59" w:rsidRDefault="0009490C" w:rsidP="001A166E">
                                  <w:pPr>
                                    <w:spacing w:line="240" w:lineRule="auto"/>
                                    <w:jc w:val="center"/>
                                    <w:rPr>
                                      <w:rFonts w:ascii="Arial" w:hAnsi="Arial" w:cs="Arial"/>
                                      <w:b/>
                                      <w:sz w:val="18"/>
                                      <w:szCs w:val="1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3AFBF" id="_x0000_s1047" style="position:absolute;left:0;text-align:left;margin-left:265.7pt;margin-top:.1pt;width:17.65pt;height:1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" fillcolor="#92d050" stroked="f" strokeweight="0">
                      <v:textbox inset="0,1mm,0,0">
                        <w:txbxContent>
                          <w:p w:rsidR="0009490C" w:rsidRPr="006E2D59" w:rsidRDefault="0009490C" w:rsidP="001A166E">
                            <w:pPr>
                              <w:spacing w:line="240" w:lineRule="auto"/>
                              <w:jc w:val="center"/>
                              <w:rPr>
                                <w:rFonts w:ascii="Arial" w:hAnsi="Arial" w:cs="Arial"/>
                                <w:b/>
                                <w:sz w:val="18"/>
                                <w:szCs w:val="18"/>
                              </w:rPr>
                            </w:pPr>
                          </w:p>
                        </w:txbxContent>
                      </v:textbox>
                    </v:oval>
                  </w:pict>
                </mc:Fallback>
              </mc:AlternateContent>
            </w:r>
            <w:r w:rsidR="003D09AA" w:rsidRPr="007444B6">
              <w:rPr>
                <w:noProof/>
              </w:rPr>
              <w:drawing>
                <wp:inline distT="0" distB="0" distL="0" distR="0" wp14:anchorId="600C48F2" wp14:editId="52575749">
                  <wp:extent cx="3150072" cy="2562045"/>
                  <wp:effectExtent l="0" t="0" r="0" b="0"/>
                  <wp:docPr id="26" name="Picture 26" descr="G:\Master\3-Result Visual\cagents_deprotonated_nonfragment\Structure\4H_DEPROTONATED\INPUT_FILE\EDTA_chem3d_4Hdepprotonated_inp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ster\3-Result Visual\cagents_deprotonated_nonfragment\Structure\4H_DEPROTONATED\INPUT_FILE\EDTA_chem3d_4Hdepprotonated_input.TIF"/>
                          <pic:cNvPicPr>
                            <a:picLocks noChangeAspect="1" noChangeArrowheads="1"/>
                          </pic:cNvPicPr>
                        </pic:nvPicPr>
                        <pic:blipFill>
                          <a:blip r:embed="rId12" cstate="print">
                            <a:extLst>
                              <a:ext uri="{28A0092B-C50C-407E-A947-70E740481C1C}">
                                <a14:useLocalDpi xmlns:a14="http://schemas.microsoft.com/office/drawing/2010/main" val="0"/>
                              </a:ext>
                            </a:extLst>
                          </a:blip>
                          <a:srcRect l="8122" t="4955" r="11449" b="7990"/>
                          <a:stretch>
                            <a:fillRect/>
                          </a:stretch>
                        </pic:blipFill>
                        <pic:spPr bwMode="auto">
                          <a:xfrm>
                            <a:off x="0" y="0"/>
                            <a:ext cx="3176299" cy="2583376"/>
                          </a:xfrm>
                          <a:prstGeom prst="rect">
                            <a:avLst/>
                          </a:prstGeom>
                          <a:noFill/>
                          <a:ln>
                            <a:noFill/>
                          </a:ln>
                        </pic:spPr>
                      </pic:pic>
                    </a:graphicData>
                  </a:graphic>
                </wp:inline>
              </w:drawing>
            </w:r>
          </w:p>
        </w:tc>
      </w:tr>
    </w:tbl>
    <w:p w:rsidR="008A0EF1" w:rsidRPr="00ED290D" w:rsidRDefault="008A0EF1" w:rsidP="00ED290D">
      <w:pPr>
        <w:pStyle w:val="Text"/>
        <w:spacing w:line="360" w:lineRule="auto"/>
        <w:rPr>
          <w:sz w:val="24"/>
        </w:rPr>
      </w:pPr>
    </w:p>
    <w:p w:rsidR="003D09AA" w:rsidRPr="00AB1D1F" w:rsidRDefault="003D09AA" w:rsidP="008466C3">
      <w:pPr>
        <w:pStyle w:val="FigureCaption"/>
        <w:rPr>
          <w:sz w:val="20"/>
          <w:szCs w:val="20"/>
        </w:rPr>
      </w:pPr>
      <w:r w:rsidRPr="00AB1D1F">
        <w:rPr>
          <w:b/>
          <w:sz w:val="20"/>
          <w:szCs w:val="20"/>
        </w:rPr>
        <w:t>Fig. 1.</w:t>
      </w:r>
      <w:r w:rsidRPr="00AB1D1F">
        <w:rPr>
          <w:sz w:val="20"/>
          <w:szCs w:val="20"/>
        </w:rPr>
        <w:t xml:space="preserve"> Molecular structure of </w:t>
      </w:r>
      <w:r w:rsidR="00811CD2" w:rsidRPr="00AB1D1F">
        <w:rPr>
          <w:sz w:val="20"/>
          <w:szCs w:val="20"/>
        </w:rPr>
        <w:t xml:space="preserve">(a) </w:t>
      </w:r>
      <w:r w:rsidRPr="00AB1D1F">
        <w:rPr>
          <w:sz w:val="20"/>
          <w:szCs w:val="20"/>
        </w:rPr>
        <w:t>CA</w:t>
      </w:r>
      <w:r w:rsidRPr="00AB1D1F">
        <w:rPr>
          <w:sz w:val="20"/>
          <w:szCs w:val="20"/>
          <w:vertAlign w:val="subscript"/>
        </w:rPr>
        <w:t>3H</w:t>
      </w:r>
      <w:r w:rsidRPr="00AB1D1F">
        <w:rPr>
          <w:sz w:val="20"/>
          <w:szCs w:val="20"/>
        </w:rPr>
        <w:t xml:space="preserve"> </w:t>
      </w:r>
      <w:r w:rsidR="00811CD2" w:rsidRPr="00AB1D1F">
        <w:rPr>
          <w:sz w:val="20"/>
          <w:szCs w:val="20"/>
        </w:rPr>
        <w:t>and (b) EDTA</w:t>
      </w:r>
      <w:r w:rsidR="00811CD2" w:rsidRPr="00AB1D1F">
        <w:rPr>
          <w:sz w:val="20"/>
          <w:szCs w:val="20"/>
          <w:vertAlign w:val="subscript"/>
        </w:rPr>
        <w:t>H</w:t>
      </w:r>
      <w:r w:rsidR="00811CD2" w:rsidRPr="00AB1D1F">
        <w:rPr>
          <w:sz w:val="20"/>
          <w:szCs w:val="20"/>
        </w:rPr>
        <w:t xml:space="preserve"> </w:t>
      </w:r>
      <w:r w:rsidRPr="00AB1D1F">
        <w:rPr>
          <w:sz w:val="20"/>
          <w:szCs w:val="20"/>
        </w:rPr>
        <w:t>attached with metal (Ba</w:t>
      </w:r>
      <w:r w:rsidRPr="00AB1D1F">
        <w:rPr>
          <w:sz w:val="20"/>
          <w:szCs w:val="20"/>
          <w:vertAlign w:val="superscript"/>
        </w:rPr>
        <w:t>2+</w:t>
      </w:r>
      <w:r w:rsidRPr="00AB1D1F">
        <w:rPr>
          <w:sz w:val="20"/>
          <w:szCs w:val="20"/>
        </w:rPr>
        <w:t>, Y</w:t>
      </w:r>
      <w:r w:rsidRPr="00AB1D1F">
        <w:rPr>
          <w:sz w:val="20"/>
          <w:szCs w:val="20"/>
          <w:vertAlign w:val="superscript"/>
        </w:rPr>
        <w:t>3+</w:t>
      </w:r>
      <w:r w:rsidRPr="00AB1D1F">
        <w:rPr>
          <w:sz w:val="20"/>
          <w:szCs w:val="20"/>
        </w:rPr>
        <w:t>, Zr</w:t>
      </w:r>
      <w:r w:rsidRPr="00AB1D1F">
        <w:rPr>
          <w:sz w:val="20"/>
          <w:szCs w:val="20"/>
          <w:vertAlign w:val="superscript"/>
        </w:rPr>
        <w:t>4+</w:t>
      </w:r>
      <w:r w:rsidRPr="00AB1D1F">
        <w:rPr>
          <w:sz w:val="20"/>
          <w:szCs w:val="20"/>
        </w:rPr>
        <w:t>) at different positions; P1 to P5. Metal cations = green; carbon (C), oxygen (O), nitrogen (N), and hydrogen (H) are colored grey, red and turquoise respectively.</w:t>
      </w:r>
    </w:p>
    <w:p w:rsidR="00ED290D" w:rsidRDefault="00ED290D" w:rsidP="00ED290D"/>
    <w:p w:rsidR="00D10263" w:rsidRDefault="00D10263" w:rsidP="00ED290D"/>
    <w:p w:rsidR="00D10263" w:rsidRDefault="00D10263" w:rsidP="00ED290D"/>
    <w:p w:rsidR="005A3067" w:rsidRDefault="005A3067" w:rsidP="00ED290D"/>
    <w:p w:rsidR="005A3067" w:rsidRDefault="005A3067" w:rsidP="00ED290D"/>
    <w:p w:rsidR="003D09AA" w:rsidRDefault="003D09AA" w:rsidP="003D09AA">
      <w:pPr>
        <w:pStyle w:val="Heading1"/>
      </w:pPr>
      <w:r>
        <w:lastRenderedPageBreak/>
        <w:t>3. Results and Discussions</w:t>
      </w:r>
    </w:p>
    <w:p w:rsidR="005A3067" w:rsidRDefault="00304273" w:rsidP="005A3067">
      <w:pPr>
        <w:pStyle w:val="Heading2"/>
      </w:pPr>
      <w:r>
        <w:t>3.1</w:t>
      </w:r>
      <w:r w:rsidR="005A3067">
        <w:t xml:space="preserve"> Binding Energies</w:t>
      </w:r>
    </w:p>
    <w:p w:rsidR="005A3067" w:rsidRPr="00834774" w:rsidRDefault="005A3067" w:rsidP="0060164D">
      <w:pPr>
        <w:ind w:firstLine="720"/>
        <w:jc w:val="both"/>
      </w:pPr>
      <w:r w:rsidRPr="00834774">
        <w:t xml:space="preserve">EDTA and CA are the chelating agents that can bind to metal cations to form metal complexes. EDTA is a type of </w:t>
      </w:r>
      <w:proofErr w:type="spellStart"/>
      <w:r w:rsidRPr="00834774">
        <w:t>polyamino</w:t>
      </w:r>
      <w:proofErr w:type="spellEnd"/>
      <w:r w:rsidRPr="00834774">
        <w:t xml:space="preserve"> carboxylic acid that can bind to a metal via four carboxylate and two amine groups, meaning it has six sites that have a lone pair of electron. CA, also known as polydentate ligand, can bind to metals via three carboxylate groups and has three sites of a lone pair of electron. In this study, the binding energy of metal–CA</w:t>
      </w:r>
      <w:r w:rsidRPr="00834774">
        <w:rPr>
          <w:vertAlign w:val="subscript"/>
        </w:rPr>
        <w:t>3H</w:t>
      </w:r>
      <w:r w:rsidRPr="00834774">
        <w:t xml:space="preserve"> and metal–EDTA</w:t>
      </w:r>
      <w:r w:rsidRPr="00834774">
        <w:rPr>
          <w:vertAlign w:val="subscript"/>
        </w:rPr>
        <w:t>4H</w:t>
      </w:r>
      <w:r>
        <w:t xml:space="preserve"> complexes were</w:t>
      </w:r>
      <w:r w:rsidRPr="00834774">
        <w:t xml:space="preserve"> calculated in order to investigate the stability of these metal complexes.</w:t>
      </w:r>
    </w:p>
    <w:p w:rsidR="005A3067" w:rsidRPr="00834774" w:rsidRDefault="005A3067" w:rsidP="005A3067">
      <w:pPr>
        <w:ind w:firstLine="720"/>
        <w:jc w:val="both"/>
      </w:pPr>
      <w:r w:rsidRPr="00834774">
        <w:t xml:space="preserve">At the level of theory B3LYP/6-31G* and UGBS geometry optimization, the following quantities were obtained: </w:t>
      </w:r>
      <w:r w:rsidRPr="00834774">
        <w:rPr>
          <w:i/>
        </w:rPr>
        <w:t xml:space="preserve">E </w:t>
      </w:r>
      <w:r w:rsidRPr="00834774">
        <w:t>(CA</w:t>
      </w:r>
      <w:r w:rsidRPr="00834774">
        <w:rPr>
          <w:vertAlign w:val="subscript"/>
        </w:rPr>
        <w:t>3H</w:t>
      </w:r>
      <w:r w:rsidRPr="00834774">
        <w:t xml:space="preserve">) = –20626.57 eV, </w:t>
      </w:r>
      <w:r w:rsidRPr="00834774">
        <w:rPr>
          <w:i/>
        </w:rPr>
        <w:t>E</w:t>
      </w:r>
      <w:r w:rsidRPr="00834774">
        <w:t xml:space="preserve"> (EDTA</w:t>
      </w:r>
      <w:r w:rsidRPr="00834774">
        <w:rPr>
          <w:vertAlign w:val="subscript"/>
        </w:rPr>
        <w:t>4H</w:t>
      </w:r>
      <w:r w:rsidRPr="00834774">
        <w:t xml:space="preserve">) = –29911.50 eV, </w:t>
      </w:r>
      <w:r w:rsidRPr="00834774">
        <w:rPr>
          <w:i/>
        </w:rPr>
        <w:t>E</w:t>
      </w:r>
      <w:r w:rsidRPr="00834774">
        <w:t xml:space="preserve"> (Ba</w:t>
      </w:r>
      <w:r w:rsidRPr="00834774">
        <w:rPr>
          <w:vertAlign w:val="superscript"/>
        </w:rPr>
        <w:t>2+</w:t>
      </w:r>
      <w:r w:rsidRPr="00834774">
        <w:t xml:space="preserve">) = –214598.65 eV, </w:t>
      </w:r>
      <w:r w:rsidRPr="00834774">
        <w:rPr>
          <w:i/>
        </w:rPr>
        <w:t>E</w:t>
      </w:r>
      <w:r w:rsidRPr="00834774">
        <w:t xml:space="preserve"> (Y</w:t>
      </w:r>
      <w:r w:rsidRPr="00834774">
        <w:rPr>
          <w:vertAlign w:val="superscript"/>
        </w:rPr>
        <w:t>3+</w:t>
      </w:r>
      <w:r w:rsidRPr="00834774">
        <w:t xml:space="preserve">) = –90707.64 eV, and </w:t>
      </w:r>
      <w:r w:rsidRPr="00834774">
        <w:rPr>
          <w:i/>
        </w:rPr>
        <w:t xml:space="preserve">E </w:t>
      </w:r>
      <w:r w:rsidRPr="00834774">
        <w:t>(Zr</w:t>
      </w:r>
      <w:r w:rsidRPr="00834774">
        <w:rPr>
          <w:vertAlign w:val="superscript"/>
        </w:rPr>
        <w:t>4+</w:t>
      </w:r>
      <w:r w:rsidRPr="00834774">
        <w:t>) = –96342.96 eV.</w:t>
      </w:r>
    </w:p>
    <w:p w:rsidR="005A3067" w:rsidRPr="00834774" w:rsidRDefault="005A3067" w:rsidP="005A3067">
      <w:pPr>
        <w:ind w:firstLine="720"/>
        <w:jc w:val="both"/>
      </w:pPr>
      <w:r w:rsidRPr="00834774">
        <w:t>The binding energies of CA</w:t>
      </w:r>
      <w:r w:rsidRPr="00834774">
        <w:rPr>
          <w:vertAlign w:val="subscript"/>
        </w:rPr>
        <w:t>3H</w:t>
      </w:r>
      <w:r w:rsidRPr="00834774">
        <w:t xml:space="preserve"> and EDTA</w:t>
      </w:r>
      <w:r w:rsidRPr="00834774">
        <w:rPr>
          <w:vertAlign w:val="subscript"/>
        </w:rPr>
        <w:t>4H</w:t>
      </w:r>
      <w:r w:rsidRPr="00834774">
        <w:t xml:space="preserve"> metal complexes calculated from Eq. (1) are as shown in Table 1 &amp; 2. A higher negative value of </w:t>
      </w:r>
      <w:proofErr w:type="spellStart"/>
      <w:r w:rsidRPr="00834774">
        <w:rPr>
          <w:i/>
        </w:rPr>
        <w:t>E</w:t>
      </w:r>
      <w:r w:rsidRPr="00834774">
        <w:rPr>
          <w:vertAlign w:val="subscript"/>
        </w:rPr>
        <w:t>b</w:t>
      </w:r>
      <w:proofErr w:type="spellEnd"/>
      <w:r w:rsidRPr="00834774">
        <w:t xml:space="preserve"> indicates higher stability of the complex. Table 1 shows the </w:t>
      </w:r>
      <w:proofErr w:type="spellStart"/>
      <w:r w:rsidRPr="00834774">
        <w:rPr>
          <w:i/>
        </w:rPr>
        <w:t>E</w:t>
      </w:r>
      <w:r w:rsidRPr="00834774">
        <w:rPr>
          <w:vertAlign w:val="subscript"/>
        </w:rPr>
        <w:t>b</w:t>
      </w:r>
      <w:proofErr w:type="spellEnd"/>
      <w:r w:rsidRPr="00834774">
        <w:t xml:space="preserve"> of metal–CA</w:t>
      </w:r>
      <w:r w:rsidRPr="00834774">
        <w:rPr>
          <w:vertAlign w:val="subscript"/>
        </w:rPr>
        <w:t>3H</w:t>
      </w:r>
      <w:r w:rsidRPr="00834774">
        <w:t xml:space="preserve"> complexes at five different positions that the metal attaches to. Metal cation Ba</w:t>
      </w:r>
      <w:r w:rsidRPr="00834774">
        <w:rPr>
          <w:vertAlign w:val="superscript"/>
        </w:rPr>
        <w:t>2+</w:t>
      </w:r>
      <w:r w:rsidRPr="00834774">
        <w:t xml:space="preserve"> is attached strongly at P2 and has an </w:t>
      </w:r>
      <w:proofErr w:type="spellStart"/>
      <w:r w:rsidRPr="00834774">
        <w:rPr>
          <w:i/>
        </w:rPr>
        <w:t>E</w:t>
      </w:r>
      <w:r w:rsidRPr="00834774">
        <w:rPr>
          <w:vertAlign w:val="subscript"/>
        </w:rPr>
        <w:t>b</w:t>
      </w:r>
      <w:proofErr w:type="spellEnd"/>
      <w:r w:rsidRPr="00834774">
        <w:t xml:space="preserve"> value of –19.39 eV. Interestingly, in Y–CA</w:t>
      </w:r>
      <w:r w:rsidRPr="00834774">
        <w:rPr>
          <w:vertAlign w:val="subscript"/>
        </w:rPr>
        <w:t>3H</w:t>
      </w:r>
      <w:r w:rsidRPr="00834774">
        <w:t xml:space="preserve">, the </w:t>
      </w:r>
      <w:proofErr w:type="spellStart"/>
      <w:r w:rsidRPr="00834774">
        <w:rPr>
          <w:i/>
        </w:rPr>
        <w:t>E</w:t>
      </w:r>
      <w:r w:rsidRPr="00834774">
        <w:rPr>
          <w:vertAlign w:val="subscript"/>
        </w:rPr>
        <w:t>b</w:t>
      </w:r>
      <w:proofErr w:type="spellEnd"/>
      <w:r w:rsidRPr="00834774">
        <w:t xml:space="preserve"> value is the highest at P4 and P5 sites and both sites have the same </w:t>
      </w:r>
      <w:proofErr w:type="spellStart"/>
      <w:r w:rsidRPr="00834774">
        <w:rPr>
          <w:i/>
        </w:rPr>
        <w:t>E</w:t>
      </w:r>
      <w:r w:rsidRPr="00834774">
        <w:rPr>
          <w:vertAlign w:val="subscript"/>
        </w:rPr>
        <w:t>b</w:t>
      </w:r>
      <w:proofErr w:type="spellEnd"/>
      <w:r w:rsidRPr="00834774">
        <w:t xml:space="preserve"> value of –21.82 eV. In </w:t>
      </w:r>
      <w:proofErr w:type="spellStart"/>
      <w:r w:rsidRPr="00834774">
        <w:t>Zr</w:t>
      </w:r>
      <w:proofErr w:type="spellEnd"/>
      <w:r w:rsidRPr="00834774">
        <w:t>–CA</w:t>
      </w:r>
      <w:r w:rsidRPr="00834774">
        <w:rPr>
          <w:vertAlign w:val="subscript"/>
        </w:rPr>
        <w:t>3H</w:t>
      </w:r>
      <w:r w:rsidRPr="00834774">
        <w:t xml:space="preserve"> complex, the </w:t>
      </w:r>
      <w:proofErr w:type="spellStart"/>
      <w:r w:rsidRPr="00834774">
        <w:rPr>
          <w:i/>
        </w:rPr>
        <w:t>E</w:t>
      </w:r>
      <w:r w:rsidRPr="00834774">
        <w:rPr>
          <w:vertAlign w:val="subscript"/>
        </w:rPr>
        <w:t>b</w:t>
      </w:r>
      <w:proofErr w:type="spellEnd"/>
      <w:r w:rsidRPr="00834774">
        <w:t xml:space="preserve"> obtained at P4 and P5 sites are also of similar </w:t>
      </w:r>
      <w:proofErr w:type="spellStart"/>
      <w:r w:rsidRPr="00834774">
        <w:rPr>
          <w:i/>
        </w:rPr>
        <w:t>E</w:t>
      </w:r>
      <w:r w:rsidRPr="00834774">
        <w:rPr>
          <w:vertAlign w:val="subscript"/>
        </w:rPr>
        <w:t>b</w:t>
      </w:r>
      <w:proofErr w:type="spellEnd"/>
      <w:r w:rsidRPr="00834774">
        <w:t xml:space="preserve"> value of –24.89 eV. The highest and the most stable of </w:t>
      </w:r>
      <w:proofErr w:type="spellStart"/>
      <w:r w:rsidRPr="00834774">
        <w:rPr>
          <w:i/>
        </w:rPr>
        <w:t>E</w:t>
      </w:r>
      <w:r w:rsidRPr="00834774">
        <w:rPr>
          <w:vertAlign w:val="subscript"/>
        </w:rPr>
        <w:t>b</w:t>
      </w:r>
      <w:proofErr w:type="spellEnd"/>
      <w:r w:rsidRPr="00834774">
        <w:t xml:space="preserve"> value obtained was at P3 site (–25.69 eV).</w:t>
      </w:r>
    </w:p>
    <w:p w:rsidR="005A3067" w:rsidRDefault="005A3067" w:rsidP="005A3067">
      <w:pPr>
        <w:ind w:firstLine="720"/>
        <w:jc w:val="both"/>
      </w:pPr>
      <w:r w:rsidRPr="00834774">
        <w:t xml:space="preserve">The calculated </w:t>
      </w:r>
      <w:proofErr w:type="spellStart"/>
      <w:r w:rsidRPr="00834774">
        <w:rPr>
          <w:i/>
        </w:rPr>
        <w:t>E</w:t>
      </w:r>
      <w:r w:rsidRPr="00834774">
        <w:rPr>
          <w:vertAlign w:val="subscript"/>
        </w:rPr>
        <w:t>b</w:t>
      </w:r>
      <w:proofErr w:type="spellEnd"/>
      <w:r w:rsidRPr="00834774">
        <w:t xml:space="preserve"> of metal–EDTA</w:t>
      </w:r>
      <w:r w:rsidRPr="00834774">
        <w:rPr>
          <w:vertAlign w:val="subscript"/>
        </w:rPr>
        <w:t>4H</w:t>
      </w:r>
      <w:r w:rsidRPr="00834774">
        <w:t xml:space="preserve"> complexes are tabulated in Table 2. In Ba–EDTA</w:t>
      </w:r>
      <w:r w:rsidRPr="00834774">
        <w:rPr>
          <w:vertAlign w:val="subscript"/>
        </w:rPr>
        <w:t>4H</w:t>
      </w:r>
      <w:r w:rsidRPr="00834774">
        <w:t xml:space="preserve"> complexes, Ba</w:t>
      </w:r>
      <w:r w:rsidRPr="00834774">
        <w:rPr>
          <w:vertAlign w:val="superscript"/>
        </w:rPr>
        <w:t>2+</w:t>
      </w:r>
      <w:r w:rsidRPr="00834774">
        <w:t xml:space="preserve"> prefers to attach at P2 site as the </w:t>
      </w:r>
      <w:proofErr w:type="spellStart"/>
      <w:r w:rsidRPr="00834774">
        <w:rPr>
          <w:i/>
        </w:rPr>
        <w:t>E</w:t>
      </w:r>
      <w:r w:rsidRPr="00834774">
        <w:rPr>
          <w:vertAlign w:val="subscript"/>
        </w:rPr>
        <w:t>b</w:t>
      </w:r>
      <w:proofErr w:type="spellEnd"/>
      <w:r w:rsidRPr="00834774">
        <w:t xml:space="preserve"> value (–26.67 eV) obtained at P2 sites is the highest as compared to other sites. It can also be seen from Table 2 that the </w:t>
      </w:r>
      <w:proofErr w:type="spellStart"/>
      <w:r w:rsidRPr="00834774">
        <w:rPr>
          <w:i/>
        </w:rPr>
        <w:t>E</w:t>
      </w:r>
      <w:r w:rsidRPr="00834774">
        <w:rPr>
          <w:vertAlign w:val="subscript"/>
        </w:rPr>
        <w:t>b</w:t>
      </w:r>
      <w:proofErr w:type="spellEnd"/>
      <w:r w:rsidRPr="00834774">
        <w:t xml:space="preserve"> for P1 site is differs by 0.01 eV from P2 site. Hence, these two sites (P1 and P2) in Ba–EDTA</w:t>
      </w:r>
      <w:r w:rsidRPr="00834774">
        <w:rPr>
          <w:vertAlign w:val="subscript"/>
        </w:rPr>
        <w:t>4H</w:t>
      </w:r>
      <w:r w:rsidRPr="00834774">
        <w:t xml:space="preserve"> complex are favorable for metal Ba to attach to. In the Y–EDTA</w:t>
      </w:r>
      <w:r w:rsidRPr="00834774">
        <w:rPr>
          <w:vertAlign w:val="subscript"/>
        </w:rPr>
        <w:t>4H</w:t>
      </w:r>
      <w:r w:rsidRPr="00834774">
        <w:t xml:space="preserve"> and </w:t>
      </w:r>
      <w:proofErr w:type="spellStart"/>
      <w:r w:rsidRPr="00834774">
        <w:t>Zr</w:t>
      </w:r>
      <w:proofErr w:type="spellEnd"/>
      <w:r w:rsidRPr="00834774">
        <w:t>–EDTA</w:t>
      </w:r>
      <w:r w:rsidRPr="00834774">
        <w:rPr>
          <w:vertAlign w:val="subscript"/>
        </w:rPr>
        <w:t>4H</w:t>
      </w:r>
      <w:r w:rsidRPr="00834774">
        <w:t xml:space="preserve"> complexes, both cations bound strongly at P5 site and exhibited a high </w:t>
      </w:r>
      <w:proofErr w:type="spellStart"/>
      <w:r w:rsidRPr="00834774">
        <w:rPr>
          <w:i/>
        </w:rPr>
        <w:t>E</w:t>
      </w:r>
      <w:r w:rsidRPr="00834774">
        <w:rPr>
          <w:vertAlign w:val="subscript"/>
        </w:rPr>
        <w:t>b</w:t>
      </w:r>
      <w:proofErr w:type="spellEnd"/>
      <w:r w:rsidRPr="00834774">
        <w:t xml:space="preserve"> value of –33.12 eV and –37.33 eV respectively.</w:t>
      </w:r>
    </w:p>
    <w:p w:rsidR="005A3067" w:rsidRDefault="005A3067" w:rsidP="005A3067">
      <w:pPr>
        <w:ind w:firstLine="720"/>
        <w:jc w:val="both"/>
      </w:pPr>
    </w:p>
    <w:p w:rsidR="005A3067" w:rsidRDefault="005A3067" w:rsidP="005A3067">
      <w:pPr>
        <w:ind w:firstLine="720"/>
        <w:jc w:val="both"/>
      </w:pPr>
    </w:p>
    <w:p w:rsidR="005A3067" w:rsidRDefault="005A3067" w:rsidP="005A3067">
      <w:pPr>
        <w:ind w:firstLine="720"/>
        <w:jc w:val="both"/>
      </w:pPr>
    </w:p>
    <w:p w:rsidR="005A3067" w:rsidRDefault="005A3067" w:rsidP="005A3067">
      <w:pPr>
        <w:ind w:firstLine="720"/>
        <w:jc w:val="both"/>
      </w:pPr>
    </w:p>
    <w:p w:rsidR="005A3067" w:rsidRDefault="005A3067" w:rsidP="005A3067">
      <w:pPr>
        <w:ind w:firstLine="720"/>
        <w:jc w:val="both"/>
      </w:pPr>
    </w:p>
    <w:p w:rsidR="005A3067" w:rsidRDefault="005A3067" w:rsidP="005A3067">
      <w:pPr>
        <w:ind w:firstLine="720"/>
        <w:jc w:val="both"/>
      </w:pPr>
    </w:p>
    <w:p w:rsidR="005A3067" w:rsidRPr="00834774" w:rsidRDefault="005A3067" w:rsidP="005A3067">
      <w:pPr>
        <w:ind w:firstLine="720"/>
        <w:jc w:val="both"/>
      </w:pPr>
    </w:p>
    <w:p w:rsidR="005A3067" w:rsidRPr="009A5FD5" w:rsidRDefault="005A3067" w:rsidP="005A3067">
      <w:pPr>
        <w:spacing w:line="276" w:lineRule="auto"/>
        <w:ind w:left="142"/>
        <w:rPr>
          <w:sz w:val="20"/>
          <w:szCs w:val="20"/>
        </w:rPr>
      </w:pPr>
      <w:r w:rsidRPr="009A5FD5">
        <w:rPr>
          <w:b/>
          <w:sz w:val="20"/>
          <w:szCs w:val="20"/>
        </w:rPr>
        <w:lastRenderedPageBreak/>
        <w:t>Table 1.</w:t>
      </w:r>
      <w:r w:rsidR="0058299E">
        <w:rPr>
          <w:sz w:val="20"/>
          <w:szCs w:val="20"/>
        </w:rPr>
        <w:t xml:space="preserve"> Binding e</w:t>
      </w:r>
      <w:r w:rsidRPr="009A5FD5">
        <w:rPr>
          <w:sz w:val="20"/>
          <w:szCs w:val="20"/>
        </w:rPr>
        <w:t>nergies of CA</w:t>
      </w:r>
      <w:r w:rsidRPr="009A5FD5">
        <w:rPr>
          <w:sz w:val="20"/>
          <w:szCs w:val="20"/>
          <w:vertAlign w:val="subscript"/>
        </w:rPr>
        <w:t>3H</w:t>
      </w:r>
      <w:r w:rsidRPr="009A5FD5">
        <w:rPr>
          <w:sz w:val="20"/>
          <w:szCs w:val="20"/>
        </w:rPr>
        <w:t xml:space="preserve"> complexes. Numbers in bold represent the energy values of the most stable metal-complexes.</w:t>
      </w:r>
    </w:p>
    <w:tbl>
      <w:tblPr>
        <w:tblW w:w="4869" w:type="pct"/>
        <w:jc w:val="center"/>
        <w:tblLook w:val="01E0" w:firstRow="1" w:lastRow="1" w:firstColumn="1" w:lastColumn="1" w:noHBand="0" w:noVBand="0"/>
      </w:tblPr>
      <w:tblGrid>
        <w:gridCol w:w="1872"/>
        <w:gridCol w:w="2392"/>
        <w:gridCol w:w="2204"/>
        <w:gridCol w:w="2647"/>
      </w:tblGrid>
      <w:tr w:rsidR="005A3067" w:rsidRPr="00834774" w:rsidTr="00F6108D">
        <w:trPr>
          <w:jc w:val="center"/>
        </w:trPr>
        <w:tc>
          <w:tcPr>
            <w:tcW w:w="1027"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Positions</w:t>
            </w:r>
          </w:p>
        </w:tc>
        <w:tc>
          <w:tcPr>
            <w:tcW w:w="3973" w:type="pct"/>
            <w:gridSpan w:val="3"/>
            <w:tcBorders>
              <w:top w:val="single" w:sz="8" w:space="0" w:color="auto"/>
              <w:bottom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 xml:space="preserve">Binding Energy, </w:t>
            </w:r>
            <w:proofErr w:type="spellStart"/>
            <w:r w:rsidRPr="00AB1D1F">
              <w:rPr>
                <w:i/>
                <w:sz w:val="20"/>
                <w:szCs w:val="20"/>
              </w:rPr>
              <w:t>E</w:t>
            </w:r>
            <w:r w:rsidRPr="00AB1D1F">
              <w:rPr>
                <w:sz w:val="20"/>
                <w:szCs w:val="20"/>
                <w:vertAlign w:val="subscript"/>
              </w:rPr>
              <w:t>b</w:t>
            </w:r>
            <w:proofErr w:type="spellEnd"/>
            <w:r w:rsidRPr="00AB1D1F">
              <w:rPr>
                <w:sz w:val="20"/>
                <w:szCs w:val="20"/>
              </w:rPr>
              <w:t xml:space="preserve"> (eV)</w:t>
            </w:r>
          </w:p>
        </w:tc>
      </w:tr>
      <w:tr w:rsidR="005A3067" w:rsidRPr="00834774" w:rsidTr="00F6108D">
        <w:trPr>
          <w:jc w:val="center"/>
        </w:trPr>
        <w:tc>
          <w:tcPr>
            <w:tcW w:w="1027" w:type="pct"/>
            <w:tcBorders>
              <w:bottom w:val="single" w:sz="8" w:space="0" w:color="auto"/>
            </w:tcBorders>
          </w:tcPr>
          <w:p w:rsidR="005A3067" w:rsidRPr="00AB1D1F" w:rsidRDefault="005A3067" w:rsidP="00F6108D">
            <w:pPr>
              <w:spacing w:line="276" w:lineRule="auto"/>
              <w:jc w:val="center"/>
              <w:rPr>
                <w:sz w:val="20"/>
                <w:szCs w:val="20"/>
              </w:rPr>
            </w:pPr>
          </w:p>
        </w:tc>
        <w:tc>
          <w:tcPr>
            <w:tcW w:w="1312" w:type="pct"/>
            <w:tcBorders>
              <w:top w:val="single" w:sz="8" w:space="0" w:color="auto"/>
              <w:bottom w:val="single" w:sz="8" w:space="0" w:color="auto"/>
            </w:tcBorders>
          </w:tcPr>
          <w:p w:rsidR="005A3067" w:rsidRPr="00AB1D1F" w:rsidRDefault="005A3067" w:rsidP="00F6108D">
            <w:pPr>
              <w:spacing w:line="276" w:lineRule="auto"/>
              <w:jc w:val="center"/>
              <w:rPr>
                <w:sz w:val="20"/>
                <w:szCs w:val="20"/>
              </w:rPr>
            </w:pPr>
            <w:r w:rsidRPr="00AB1D1F">
              <w:rPr>
                <w:sz w:val="20"/>
                <w:szCs w:val="20"/>
              </w:rPr>
              <w:t>Ba–CA</w:t>
            </w:r>
            <w:r w:rsidRPr="00AB1D1F">
              <w:rPr>
                <w:sz w:val="20"/>
                <w:szCs w:val="20"/>
                <w:vertAlign w:val="subscript"/>
              </w:rPr>
              <w:t>3H</w:t>
            </w:r>
          </w:p>
        </w:tc>
        <w:tc>
          <w:tcPr>
            <w:tcW w:w="1209" w:type="pct"/>
            <w:tcBorders>
              <w:top w:val="single" w:sz="8" w:space="0" w:color="auto"/>
              <w:bottom w:val="single" w:sz="8" w:space="0" w:color="auto"/>
            </w:tcBorders>
          </w:tcPr>
          <w:p w:rsidR="005A3067" w:rsidRPr="00AB1D1F" w:rsidRDefault="005A3067" w:rsidP="00F6108D">
            <w:pPr>
              <w:spacing w:line="276" w:lineRule="auto"/>
              <w:jc w:val="center"/>
              <w:rPr>
                <w:sz w:val="20"/>
                <w:szCs w:val="20"/>
              </w:rPr>
            </w:pPr>
            <w:r w:rsidRPr="00AB1D1F">
              <w:rPr>
                <w:sz w:val="20"/>
                <w:szCs w:val="20"/>
              </w:rPr>
              <w:t>Y–CA</w:t>
            </w:r>
            <w:r w:rsidRPr="00AB1D1F">
              <w:rPr>
                <w:sz w:val="20"/>
                <w:szCs w:val="20"/>
                <w:vertAlign w:val="subscript"/>
              </w:rPr>
              <w:t>3H</w:t>
            </w:r>
          </w:p>
        </w:tc>
        <w:tc>
          <w:tcPr>
            <w:tcW w:w="1453" w:type="pct"/>
            <w:tcBorders>
              <w:top w:val="single" w:sz="8" w:space="0" w:color="auto"/>
              <w:bottom w:val="single" w:sz="8" w:space="0" w:color="auto"/>
            </w:tcBorders>
          </w:tcPr>
          <w:p w:rsidR="005A3067" w:rsidRPr="00AB1D1F" w:rsidRDefault="005A3067" w:rsidP="00F6108D">
            <w:pPr>
              <w:spacing w:line="276" w:lineRule="auto"/>
              <w:jc w:val="center"/>
              <w:rPr>
                <w:sz w:val="20"/>
                <w:szCs w:val="20"/>
              </w:rPr>
            </w:pPr>
            <w:proofErr w:type="spellStart"/>
            <w:r w:rsidRPr="00AB1D1F">
              <w:rPr>
                <w:sz w:val="20"/>
                <w:szCs w:val="20"/>
              </w:rPr>
              <w:t>Zr</w:t>
            </w:r>
            <w:proofErr w:type="spellEnd"/>
            <w:r w:rsidRPr="00AB1D1F">
              <w:rPr>
                <w:sz w:val="20"/>
                <w:szCs w:val="20"/>
              </w:rPr>
              <w:t>–CA</w:t>
            </w:r>
            <w:r w:rsidRPr="00AB1D1F">
              <w:rPr>
                <w:sz w:val="20"/>
                <w:szCs w:val="20"/>
                <w:vertAlign w:val="subscript"/>
              </w:rPr>
              <w:t>3H</w:t>
            </w:r>
          </w:p>
        </w:tc>
      </w:tr>
      <w:tr w:rsidR="005A3067" w:rsidRPr="00834774" w:rsidTr="00F6108D">
        <w:trPr>
          <w:jc w:val="center"/>
        </w:trPr>
        <w:tc>
          <w:tcPr>
            <w:tcW w:w="1027"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P1</w:t>
            </w:r>
          </w:p>
        </w:tc>
        <w:tc>
          <w:tcPr>
            <w:tcW w:w="1312"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–18.92</w:t>
            </w:r>
          </w:p>
        </w:tc>
        <w:tc>
          <w:tcPr>
            <w:tcW w:w="1209"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–21.65</w:t>
            </w:r>
          </w:p>
        </w:tc>
        <w:tc>
          <w:tcPr>
            <w:tcW w:w="1453"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–24.23</w:t>
            </w:r>
          </w:p>
        </w:tc>
      </w:tr>
      <w:tr w:rsidR="005A3067" w:rsidRPr="00834774" w:rsidTr="00F6108D">
        <w:trPr>
          <w:jc w:val="center"/>
        </w:trPr>
        <w:tc>
          <w:tcPr>
            <w:tcW w:w="1027" w:type="pct"/>
            <w:vAlign w:val="center"/>
          </w:tcPr>
          <w:p w:rsidR="005A3067" w:rsidRPr="00AB1D1F" w:rsidRDefault="005A3067" w:rsidP="00F6108D">
            <w:pPr>
              <w:spacing w:line="276" w:lineRule="auto"/>
              <w:jc w:val="center"/>
              <w:rPr>
                <w:sz w:val="20"/>
                <w:szCs w:val="20"/>
              </w:rPr>
            </w:pPr>
            <w:r w:rsidRPr="00AB1D1F">
              <w:rPr>
                <w:sz w:val="20"/>
                <w:szCs w:val="20"/>
              </w:rPr>
              <w:t>P2</w:t>
            </w:r>
          </w:p>
        </w:tc>
        <w:tc>
          <w:tcPr>
            <w:tcW w:w="1312" w:type="pct"/>
            <w:vAlign w:val="center"/>
          </w:tcPr>
          <w:p w:rsidR="005A3067" w:rsidRPr="00AB1D1F" w:rsidRDefault="005A3067" w:rsidP="00F6108D">
            <w:pPr>
              <w:spacing w:line="276" w:lineRule="auto"/>
              <w:jc w:val="center"/>
              <w:rPr>
                <w:b/>
                <w:sz w:val="20"/>
                <w:szCs w:val="20"/>
              </w:rPr>
            </w:pPr>
            <w:r w:rsidRPr="00AB1D1F">
              <w:rPr>
                <w:b/>
                <w:sz w:val="20"/>
                <w:szCs w:val="20"/>
              </w:rPr>
              <w:t>–19.39</w:t>
            </w:r>
          </w:p>
        </w:tc>
        <w:tc>
          <w:tcPr>
            <w:tcW w:w="1209" w:type="pct"/>
            <w:vAlign w:val="center"/>
          </w:tcPr>
          <w:p w:rsidR="005A3067" w:rsidRPr="00AB1D1F" w:rsidRDefault="005A3067" w:rsidP="00F6108D">
            <w:pPr>
              <w:spacing w:line="276" w:lineRule="auto"/>
              <w:jc w:val="center"/>
              <w:rPr>
                <w:sz w:val="20"/>
                <w:szCs w:val="20"/>
              </w:rPr>
            </w:pPr>
            <w:r w:rsidRPr="00AB1D1F">
              <w:rPr>
                <w:sz w:val="20"/>
                <w:szCs w:val="20"/>
              </w:rPr>
              <w:t>–21.65</w:t>
            </w:r>
          </w:p>
        </w:tc>
        <w:tc>
          <w:tcPr>
            <w:tcW w:w="1453" w:type="pct"/>
            <w:vAlign w:val="center"/>
          </w:tcPr>
          <w:p w:rsidR="005A3067" w:rsidRPr="00AB1D1F" w:rsidRDefault="005A3067" w:rsidP="00F6108D">
            <w:pPr>
              <w:spacing w:line="276" w:lineRule="auto"/>
              <w:jc w:val="center"/>
              <w:rPr>
                <w:sz w:val="20"/>
                <w:szCs w:val="20"/>
              </w:rPr>
            </w:pPr>
            <w:r w:rsidRPr="00AB1D1F">
              <w:rPr>
                <w:sz w:val="20"/>
                <w:szCs w:val="20"/>
              </w:rPr>
              <w:t>–24.23</w:t>
            </w:r>
          </w:p>
        </w:tc>
      </w:tr>
      <w:tr w:rsidR="005A3067" w:rsidRPr="00834774" w:rsidTr="00F6108D">
        <w:trPr>
          <w:jc w:val="center"/>
        </w:trPr>
        <w:tc>
          <w:tcPr>
            <w:tcW w:w="1027" w:type="pct"/>
            <w:vAlign w:val="center"/>
          </w:tcPr>
          <w:p w:rsidR="005A3067" w:rsidRPr="00AB1D1F" w:rsidRDefault="005A3067" w:rsidP="00F6108D">
            <w:pPr>
              <w:spacing w:line="276" w:lineRule="auto"/>
              <w:jc w:val="center"/>
              <w:rPr>
                <w:sz w:val="20"/>
                <w:szCs w:val="20"/>
              </w:rPr>
            </w:pPr>
            <w:r w:rsidRPr="00AB1D1F">
              <w:rPr>
                <w:sz w:val="20"/>
                <w:szCs w:val="20"/>
              </w:rPr>
              <w:t>P3</w:t>
            </w:r>
          </w:p>
        </w:tc>
        <w:tc>
          <w:tcPr>
            <w:tcW w:w="1312" w:type="pct"/>
            <w:vAlign w:val="center"/>
          </w:tcPr>
          <w:p w:rsidR="005A3067" w:rsidRPr="00AB1D1F" w:rsidRDefault="005A3067" w:rsidP="00F6108D">
            <w:pPr>
              <w:spacing w:line="276" w:lineRule="auto"/>
              <w:jc w:val="center"/>
              <w:rPr>
                <w:sz w:val="20"/>
                <w:szCs w:val="20"/>
              </w:rPr>
            </w:pPr>
            <w:r w:rsidRPr="00AB1D1F">
              <w:rPr>
                <w:sz w:val="20"/>
                <w:szCs w:val="20"/>
              </w:rPr>
              <w:t>–19.01</w:t>
            </w:r>
          </w:p>
        </w:tc>
        <w:tc>
          <w:tcPr>
            <w:tcW w:w="1209" w:type="pct"/>
            <w:vAlign w:val="center"/>
          </w:tcPr>
          <w:p w:rsidR="005A3067" w:rsidRPr="00AB1D1F" w:rsidRDefault="005A3067" w:rsidP="00F6108D">
            <w:pPr>
              <w:spacing w:line="276" w:lineRule="auto"/>
              <w:jc w:val="center"/>
              <w:rPr>
                <w:sz w:val="20"/>
                <w:szCs w:val="20"/>
              </w:rPr>
            </w:pPr>
            <w:r w:rsidRPr="00AB1D1F">
              <w:rPr>
                <w:sz w:val="20"/>
                <w:szCs w:val="20"/>
              </w:rPr>
              <w:t>–21.72</w:t>
            </w:r>
          </w:p>
        </w:tc>
        <w:tc>
          <w:tcPr>
            <w:tcW w:w="1453" w:type="pct"/>
            <w:vAlign w:val="center"/>
          </w:tcPr>
          <w:p w:rsidR="005A3067" w:rsidRPr="00AB1D1F" w:rsidRDefault="005A3067" w:rsidP="00F6108D">
            <w:pPr>
              <w:spacing w:line="276" w:lineRule="auto"/>
              <w:jc w:val="center"/>
              <w:rPr>
                <w:b/>
                <w:sz w:val="20"/>
                <w:szCs w:val="20"/>
              </w:rPr>
            </w:pPr>
            <w:r w:rsidRPr="00AB1D1F">
              <w:rPr>
                <w:b/>
                <w:sz w:val="20"/>
                <w:szCs w:val="20"/>
              </w:rPr>
              <w:t>–25.69</w:t>
            </w:r>
          </w:p>
        </w:tc>
      </w:tr>
      <w:tr w:rsidR="005A3067" w:rsidRPr="00834774" w:rsidTr="00F6108D">
        <w:trPr>
          <w:jc w:val="center"/>
        </w:trPr>
        <w:tc>
          <w:tcPr>
            <w:tcW w:w="1027" w:type="pct"/>
            <w:vAlign w:val="center"/>
          </w:tcPr>
          <w:p w:rsidR="005A3067" w:rsidRPr="00AB1D1F" w:rsidRDefault="005A3067" w:rsidP="00F6108D">
            <w:pPr>
              <w:spacing w:line="276" w:lineRule="auto"/>
              <w:jc w:val="center"/>
              <w:rPr>
                <w:sz w:val="20"/>
                <w:szCs w:val="20"/>
              </w:rPr>
            </w:pPr>
            <w:r w:rsidRPr="00AB1D1F">
              <w:rPr>
                <w:sz w:val="20"/>
                <w:szCs w:val="20"/>
              </w:rPr>
              <w:t>P4</w:t>
            </w:r>
          </w:p>
        </w:tc>
        <w:tc>
          <w:tcPr>
            <w:tcW w:w="1312" w:type="pct"/>
            <w:vAlign w:val="center"/>
          </w:tcPr>
          <w:p w:rsidR="005A3067" w:rsidRPr="00AB1D1F" w:rsidRDefault="005A3067" w:rsidP="00F6108D">
            <w:pPr>
              <w:spacing w:line="276" w:lineRule="auto"/>
              <w:jc w:val="center"/>
              <w:rPr>
                <w:sz w:val="20"/>
                <w:szCs w:val="20"/>
              </w:rPr>
            </w:pPr>
            <w:r w:rsidRPr="00AB1D1F">
              <w:rPr>
                <w:sz w:val="20"/>
                <w:szCs w:val="20"/>
              </w:rPr>
              <w:t>–18.92</w:t>
            </w:r>
          </w:p>
        </w:tc>
        <w:tc>
          <w:tcPr>
            <w:tcW w:w="1209" w:type="pct"/>
            <w:vAlign w:val="center"/>
          </w:tcPr>
          <w:p w:rsidR="005A3067" w:rsidRPr="00AB1D1F" w:rsidRDefault="005A3067" w:rsidP="00F6108D">
            <w:pPr>
              <w:spacing w:line="276" w:lineRule="auto"/>
              <w:jc w:val="center"/>
              <w:rPr>
                <w:b/>
                <w:sz w:val="20"/>
                <w:szCs w:val="20"/>
              </w:rPr>
            </w:pPr>
            <w:r w:rsidRPr="00AB1D1F">
              <w:rPr>
                <w:b/>
                <w:sz w:val="20"/>
                <w:szCs w:val="20"/>
              </w:rPr>
              <w:t>–21.82</w:t>
            </w:r>
          </w:p>
        </w:tc>
        <w:tc>
          <w:tcPr>
            <w:tcW w:w="1453" w:type="pct"/>
            <w:vAlign w:val="center"/>
          </w:tcPr>
          <w:p w:rsidR="005A3067" w:rsidRPr="00AB1D1F" w:rsidRDefault="005A3067" w:rsidP="00F6108D">
            <w:pPr>
              <w:spacing w:line="276" w:lineRule="auto"/>
              <w:jc w:val="center"/>
              <w:rPr>
                <w:sz w:val="20"/>
                <w:szCs w:val="20"/>
              </w:rPr>
            </w:pPr>
            <w:r w:rsidRPr="00AB1D1F">
              <w:rPr>
                <w:sz w:val="20"/>
                <w:szCs w:val="20"/>
              </w:rPr>
              <w:t>–24.89</w:t>
            </w:r>
          </w:p>
        </w:tc>
      </w:tr>
      <w:tr w:rsidR="005A3067" w:rsidRPr="00834774" w:rsidTr="00F6108D">
        <w:trPr>
          <w:jc w:val="center"/>
        </w:trPr>
        <w:tc>
          <w:tcPr>
            <w:tcW w:w="1027" w:type="pct"/>
            <w:tcBorders>
              <w:bottom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P5</w:t>
            </w:r>
          </w:p>
        </w:tc>
        <w:tc>
          <w:tcPr>
            <w:tcW w:w="1312" w:type="pct"/>
            <w:tcBorders>
              <w:bottom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–18.92</w:t>
            </w:r>
          </w:p>
        </w:tc>
        <w:tc>
          <w:tcPr>
            <w:tcW w:w="1209" w:type="pct"/>
            <w:tcBorders>
              <w:bottom w:val="single" w:sz="8" w:space="0" w:color="auto"/>
            </w:tcBorders>
            <w:vAlign w:val="center"/>
          </w:tcPr>
          <w:p w:rsidR="005A3067" w:rsidRPr="00AB1D1F" w:rsidRDefault="005A3067" w:rsidP="00F6108D">
            <w:pPr>
              <w:spacing w:line="276" w:lineRule="auto"/>
              <w:jc w:val="center"/>
              <w:rPr>
                <w:b/>
                <w:sz w:val="20"/>
                <w:szCs w:val="20"/>
              </w:rPr>
            </w:pPr>
            <w:r w:rsidRPr="00AB1D1F">
              <w:rPr>
                <w:b/>
                <w:sz w:val="20"/>
                <w:szCs w:val="20"/>
              </w:rPr>
              <w:t>–21.82</w:t>
            </w:r>
          </w:p>
        </w:tc>
        <w:tc>
          <w:tcPr>
            <w:tcW w:w="1453" w:type="pct"/>
            <w:tcBorders>
              <w:bottom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–24.89</w:t>
            </w:r>
          </w:p>
        </w:tc>
      </w:tr>
    </w:tbl>
    <w:p w:rsidR="005A3067" w:rsidRPr="00834774" w:rsidRDefault="005A3067" w:rsidP="005A3067">
      <w:pPr>
        <w:rPr>
          <w:b/>
        </w:rPr>
      </w:pPr>
    </w:p>
    <w:p w:rsidR="005A3067" w:rsidRPr="009A5FD5" w:rsidRDefault="005A3067" w:rsidP="005A3067">
      <w:pPr>
        <w:spacing w:line="276" w:lineRule="auto"/>
        <w:ind w:left="142"/>
        <w:rPr>
          <w:sz w:val="20"/>
          <w:szCs w:val="20"/>
        </w:rPr>
      </w:pPr>
      <w:r w:rsidRPr="009A5FD5">
        <w:rPr>
          <w:b/>
          <w:sz w:val="20"/>
          <w:szCs w:val="20"/>
        </w:rPr>
        <w:t>Table 2.</w:t>
      </w:r>
      <w:r w:rsidR="0058299E">
        <w:rPr>
          <w:sz w:val="20"/>
          <w:szCs w:val="20"/>
        </w:rPr>
        <w:t xml:space="preserve"> Binding e</w:t>
      </w:r>
      <w:r w:rsidRPr="009A5FD5">
        <w:rPr>
          <w:sz w:val="20"/>
          <w:szCs w:val="20"/>
        </w:rPr>
        <w:t>nergies of EDTA</w:t>
      </w:r>
      <w:r w:rsidRPr="009A5FD5">
        <w:rPr>
          <w:sz w:val="20"/>
          <w:szCs w:val="20"/>
          <w:vertAlign w:val="subscript"/>
        </w:rPr>
        <w:t>4H</w:t>
      </w:r>
      <w:r w:rsidRPr="009A5FD5">
        <w:rPr>
          <w:sz w:val="20"/>
          <w:szCs w:val="20"/>
        </w:rPr>
        <w:t xml:space="preserve"> complexes. Numbers in bold represent the energy values of the most stable metal</w:t>
      </w:r>
      <w:r w:rsidR="00A1719F">
        <w:rPr>
          <w:sz w:val="20"/>
          <w:szCs w:val="20"/>
        </w:rPr>
        <w:t>–</w:t>
      </w:r>
      <w:r w:rsidRPr="009A5FD5">
        <w:rPr>
          <w:sz w:val="20"/>
          <w:szCs w:val="20"/>
        </w:rPr>
        <w:t>complexes.</w:t>
      </w:r>
    </w:p>
    <w:tbl>
      <w:tblPr>
        <w:tblW w:w="4826" w:type="pct"/>
        <w:jc w:val="center"/>
        <w:tblLook w:val="01E0" w:firstRow="1" w:lastRow="1" w:firstColumn="1" w:lastColumn="1" w:noHBand="0" w:noVBand="0"/>
      </w:tblPr>
      <w:tblGrid>
        <w:gridCol w:w="1686"/>
        <w:gridCol w:w="2540"/>
        <w:gridCol w:w="2351"/>
        <w:gridCol w:w="2457"/>
      </w:tblGrid>
      <w:tr w:rsidR="005A3067" w:rsidRPr="009A5FD5" w:rsidTr="00F6108D">
        <w:trPr>
          <w:jc w:val="center"/>
        </w:trPr>
        <w:tc>
          <w:tcPr>
            <w:tcW w:w="933" w:type="pct"/>
            <w:vMerge w:val="restar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Positions</w:t>
            </w:r>
          </w:p>
        </w:tc>
        <w:tc>
          <w:tcPr>
            <w:tcW w:w="4067" w:type="pct"/>
            <w:gridSpan w:val="3"/>
            <w:tcBorders>
              <w:top w:val="single" w:sz="8" w:space="0" w:color="auto"/>
              <w:bottom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 xml:space="preserve">Binding Energy, </w:t>
            </w:r>
            <w:proofErr w:type="spellStart"/>
            <w:r w:rsidRPr="00AB1D1F">
              <w:rPr>
                <w:i/>
                <w:sz w:val="20"/>
                <w:szCs w:val="20"/>
              </w:rPr>
              <w:t>E</w:t>
            </w:r>
            <w:r w:rsidRPr="00AB1D1F">
              <w:rPr>
                <w:sz w:val="20"/>
                <w:szCs w:val="20"/>
                <w:vertAlign w:val="subscript"/>
              </w:rPr>
              <w:t>b</w:t>
            </w:r>
            <w:proofErr w:type="spellEnd"/>
            <w:r w:rsidRPr="00AB1D1F">
              <w:rPr>
                <w:sz w:val="20"/>
                <w:szCs w:val="20"/>
              </w:rPr>
              <w:t xml:space="preserve"> (eV)</w:t>
            </w:r>
          </w:p>
        </w:tc>
      </w:tr>
      <w:tr w:rsidR="005A3067" w:rsidRPr="009A5FD5" w:rsidTr="00F6108D">
        <w:trPr>
          <w:jc w:val="center"/>
        </w:trPr>
        <w:tc>
          <w:tcPr>
            <w:tcW w:w="933" w:type="pct"/>
            <w:vMerge/>
            <w:tcBorders>
              <w:bottom w:val="single" w:sz="8" w:space="0" w:color="auto"/>
            </w:tcBorders>
          </w:tcPr>
          <w:p w:rsidR="005A3067" w:rsidRPr="00AB1D1F" w:rsidRDefault="005A3067" w:rsidP="00F6108D">
            <w:pPr>
              <w:spacing w:line="276" w:lineRule="auto"/>
              <w:jc w:val="center"/>
              <w:rPr>
                <w:sz w:val="20"/>
                <w:szCs w:val="20"/>
              </w:rPr>
            </w:pPr>
          </w:p>
        </w:tc>
        <w:tc>
          <w:tcPr>
            <w:tcW w:w="1406" w:type="pct"/>
            <w:tcBorders>
              <w:top w:val="single" w:sz="8" w:space="0" w:color="auto"/>
              <w:bottom w:val="single" w:sz="8" w:space="0" w:color="auto"/>
            </w:tcBorders>
          </w:tcPr>
          <w:p w:rsidR="005A3067" w:rsidRPr="00AB1D1F" w:rsidRDefault="005A3067" w:rsidP="00F6108D">
            <w:pPr>
              <w:spacing w:line="276" w:lineRule="auto"/>
              <w:jc w:val="center"/>
              <w:rPr>
                <w:sz w:val="20"/>
                <w:szCs w:val="20"/>
              </w:rPr>
            </w:pPr>
            <w:r w:rsidRPr="00AB1D1F">
              <w:rPr>
                <w:sz w:val="20"/>
                <w:szCs w:val="20"/>
              </w:rPr>
              <w:t>Ba–EDTA</w:t>
            </w:r>
            <w:r w:rsidRPr="00AB1D1F">
              <w:rPr>
                <w:sz w:val="20"/>
                <w:szCs w:val="20"/>
                <w:vertAlign w:val="subscript"/>
              </w:rPr>
              <w:t>4H</w:t>
            </w:r>
          </w:p>
        </w:tc>
        <w:tc>
          <w:tcPr>
            <w:tcW w:w="1301" w:type="pct"/>
            <w:tcBorders>
              <w:top w:val="single" w:sz="8" w:space="0" w:color="auto"/>
              <w:bottom w:val="single" w:sz="8" w:space="0" w:color="auto"/>
            </w:tcBorders>
          </w:tcPr>
          <w:p w:rsidR="005A3067" w:rsidRPr="00AB1D1F" w:rsidRDefault="005A3067" w:rsidP="00F6108D">
            <w:pPr>
              <w:spacing w:line="276" w:lineRule="auto"/>
              <w:jc w:val="center"/>
              <w:rPr>
                <w:sz w:val="20"/>
                <w:szCs w:val="20"/>
              </w:rPr>
            </w:pPr>
            <w:r w:rsidRPr="00AB1D1F">
              <w:rPr>
                <w:sz w:val="20"/>
                <w:szCs w:val="20"/>
              </w:rPr>
              <w:t>Y–EDTA</w:t>
            </w:r>
            <w:r w:rsidRPr="00AB1D1F">
              <w:rPr>
                <w:sz w:val="20"/>
                <w:szCs w:val="20"/>
                <w:vertAlign w:val="subscript"/>
              </w:rPr>
              <w:t>4H</w:t>
            </w:r>
          </w:p>
        </w:tc>
        <w:tc>
          <w:tcPr>
            <w:tcW w:w="1360" w:type="pct"/>
            <w:tcBorders>
              <w:top w:val="single" w:sz="8" w:space="0" w:color="auto"/>
              <w:bottom w:val="single" w:sz="8" w:space="0" w:color="auto"/>
            </w:tcBorders>
          </w:tcPr>
          <w:p w:rsidR="005A3067" w:rsidRPr="00AB1D1F" w:rsidRDefault="005A3067" w:rsidP="00F6108D">
            <w:pPr>
              <w:spacing w:line="276" w:lineRule="auto"/>
              <w:jc w:val="center"/>
              <w:rPr>
                <w:sz w:val="20"/>
                <w:szCs w:val="20"/>
              </w:rPr>
            </w:pPr>
            <w:proofErr w:type="spellStart"/>
            <w:r w:rsidRPr="00AB1D1F">
              <w:rPr>
                <w:sz w:val="20"/>
                <w:szCs w:val="20"/>
              </w:rPr>
              <w:t>Zr</w:t>
            </w:r>
            <w:proofErr w:type="spellEnd"/>
            <w:r w:rsidRPr="00AB1D1F">
              <w:rPr>
                <w:sz w:val="20"/>
                <w:szCs w:val="20"/>
              </w:rPr>
              <w:t>–EDTA</w:t>
            </w:r>
            <w:r w:rsidRPr="00AB1D1F">
              <w:rPr>
                <w:sz w:val="20"/>
                <w:szCs w:val="20"/>
                <w:vertAlign w:val="subscript"/>
              </w:rPr>
              <w:t>4H</w:t>
            </w:r>
          </w:p>
        </w:tc>
      </w:tr>
      <w:tr w:rsidR="005A3067" w:rsidRPr="009A5FD5" w:rsidTr="00F6108D">
        <w:trPr>
          <w:jc w:val="center"/>
        </w:trPr>
        <w:tc>
          <w:tcPr>
            <w:tcW w:w="933"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P1</w:t>
            </w:r>
          </w:p>
        </w:tc>
        <w:tc>
          <w:tcPr>
            <w:tcW w:w="1406"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–26.66</w:t>
            </w:r>
          </w:p>
        </w:tc>
        <w:tc>
          <w:tcPr>
            <w:tcW w:w="1301"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–29.62</w:t>
            </w:r>
          </w:p>
        </w:tc>
        <w:tc>
          <w:tcPr>
            <w:tcW w:w="1360" w:type="pct"/>
            <w:tcBorders>
              <w:top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–32.31</w:t>
            </w:r>
          </w:p>
        </w:tc>
      </w:tr>
      <w:tr w:rsidR="005A3067" w:rsidRPr="009A5FD5" w:rsidTr="00F6108D">
        <w:trPr>
          <w:jc w:val="center"/>
        </w:trPr>
        <w:tc>
          <w:tcPr>
            <w:tcW w:w="933" w:type="pct"/>
            <w:vAlign w:val="center"/>
          </w:tcPr>
          <w:p w:rsidR="005A3067" w:rsidRPr="00AB1D1F" w:rsidRDefault="005A3067" w:rsidP="00F6108D">
            <w:pPr>
              <w:spacing w:line="276" w:lineRule="auto"/>
              <w:jc w:val="center"/>
              <w:rPr>
                <w:sz w:val="20"/>
                <w:szCs w:val="20"/>
              </w:rPr>
            </w:pPr>
            <w:r w:rsidRPr="00AB1D1F">
              <w:rPr>
                <w:sz w:val="20"/>
                <w:szCs w:val="20"/>
              </w:rPr>
              <w:t>P2</w:t>
            </w:r>
          </w:p>
        </w:tc>
        <w:tc>
          <w:tcPr>
            <w:tcW w:w="1406" w:type="pct"/>
            <w:vAlign w:val="center"/>
          </w:tcPr>
          <w:p w:rsidR="005A3067" w:rsidRPr="00AB1D1F" w:rsidRDefault="005A3067" w:rsidP="00F6108D">
            <w:pPr>
              <w:spacing w:line="276" w:lineRule="auto"/>
              <w:jc w:val="center"/>
              <w:rPr>
                <w:b/>
                <w:sz w:val="20"/>
                <w:szCs w:val="20"/>
              </w:rPr>
            </w:pPr>
            <w:r w:rsidRPr="00AB1D1F">
              <w:rPr>
                <w:b/>
                <w:sz w:val="20"/>
                <w:szCs w:val="20"/>
              </w:rPr>
              <w:t>–26.67</w:t>
            </w:r>
          </w:p>
        </w:tc>
        <w:tc>
          <w:tcPr>
            <w:tcW w:w="1301" w:type="pct"/>
            <w:vAlign w:val="center"/>
          </w:tcPr>
          <w:p w:rsidR="005A3067" w:rsidRPr="00AB1D1F" w:rsidRDefault="005A3067" w:rsidP="00F6108D">
            <w:pPr>
              <w:spacing w:line="276" w:lineRule="auto"/>
              <w:jc w:val="center"/>
              <w:rPr>
                <w:sz w:val="20"/>
                <w:szCs w:val="20"/>
              </w:rPr>
            </w:pPr>
            <w:r w:rsidRPr="00AB1D1F">
              <w:rPr>
                <w:sz w:val="20"/>
                <w:szCs w:val="20"/>
              </w:rPr>
              <w:t>–29.62</w:t>
            </w:r>
          </w:p>
        </w:tc>
        <w:tc>
          <w:tcPr>
            <w:tcW w:w="1360" w:type="pct"/>
            <w:vAlign w:val="center"/>
          </w:tcPr>
          <w:p w:rsidR="005A3067" w:rsidRPr="00AB1D1F" w:rsidRDefault="005A3067" w:rsidP="00F6108D">
            <w:pPr>
              <w:spacing w:line="276" w:lineRule="auto"/>
              <w:jc w:val="center"/>
              <w:rPr>
                <w:sz w:val="20"/>
                <w:szCs w:val="20"/>
              </w:rPr>
            </w:pPr>
            <w:r w:rsidRPr="00AB1D1F">
              <w:rPr>
                <w:sz w:val="20"/>
                <w:szCs w:val="20"/>
              </w:rPr>
              <w:t>–32.31</w:t>
            </w:r>
          </w:p>
        </w:tc>
      </w:tr>
      <w:tr w:rsidR="005A3067" w:rsidRPr="009A5FD5" w:rsidTr="00F6108D">
        <w:trPr>
          <w:jc w:val="center"/>
        </w:trPr>
        <w:tc>
          <w:tcPr>
            <w:tcW w:w="933" w:type="pct"/>
            <w:vAlign w:val="center"/>
          </w:tcPr>
          <w:p w:rsidR="005A3067" w:rsidRPr="00AB1D1F" w:rsidRDefault="005A3067" w:rsidP="00F6108D">
            <w:pPr>
              <w:spacing w:line="276" w:lineRule="auto"/>
              <w:jc w:val="center"/>
              <w:rPr>
                <w:sz w:val="20"/>
                <w:szCs w:val="20"/>
              </w:rPr>
            </w:pPr>
            <w:r w:rsidRPr="00AB1D1F">
              <w:rPr>
                <w:sz w:val="20"/>
                <w:szCs w:val="20"/>
              </w:rPr>
              <w:t>P3</w:t>
            </w:r>
          </w:p>
        </w:tc>
        <w:tc>
          <w:tcPr>
            <w:tcW w:w="1406" w:type="pct"/>
            <w:vAlign w:val="center"/>
          </w:tcPr>
          <w:p w:rsidR="005A3067" w:rsidRPr="00AB1D1F" w:rsidRDefault="005A3067" w:rsidP="00F6108D">
            <w:pPr>
              <w:spacing w:line="276" w:lineRule="auto"/>
              <w:jc w:val="center"/>
              <w:rPr>
                <w:sz w:val="20"/>
                <w:szCs w:val="20"/>
              </w:rPr>
            </w:pPr>
            <w:r w:rsidRPr="00AB1D1F">
              <w:rPr>
                <w:sz w:val="20"/>
                <w:szCs w:val="20"/>
              </w:rPr>
              <w:t>–25.71</w:t>
            </w:r>
          </w:p>
        </w:tc>
        <w:tc>
          <w:tcPr>
            <w:tcW w:w="1301" w:type="pct"/>
            <w:vAlign w:val="center"/>
          </w:tcPr>
          <w:p w:rsidR="005A3067" w:rsidRPr="00AB1D1F" w:rsidRDefault="005A3067" w:rsidP="00F6108D">
            <w:pPr>
              <w:spacing w:line="276" w:lineRule="auto"/>
              <w:jc w:val="center"/>
              <w:rPr>
                <w:sz w:val="20"/>
                <w:szCs w:val="20"/>
              </w:rPr>
            </w:pPr>
            <w:r w:rsidRPr="00AB1D1F">
              <w:rPr>
                <w:sz w:val="20"/>
                <w:szCs w:val="20"/>
              </w:rPr>
              <w:t>–27.34</w:t>
            </w:r>
          </w:p>
        </w:tc>
        <w:tc>
          <w:tcPr>
            <w:tcW w:w="1360" w:type="pct"/>
            <w:vAlign w:val="center"/>
          </w:tcPr>
          <w:p w:rsidR="005A3067" w:rsidRPr="00AB1D1F" w:rsidRDefault="005A3067" w:rsidP="00F6108D">
            <w:pPr>
              <w:spacing w:line="276" w:lineRule="auto"/>
              <w:jc w:val="center"/>
              <w:rPr>
                <w:sz w:val="20"/>
                <w:szCs w:val="20"/>
              </w:rPr>
            </w:pPr>
            <w:r w:rsidRPr="00AB1D1F">
              <w:rPr>
                <w:sz w:val="20"/>
                <w:szCs w:val="20"/>
              </w:rPr>
              <w:t>–28.99</w:t>
            </w:r>
          </w:p>
        </w:tc>
      </w:tr>
      <w:tr w:rsidR="005A3067" w:rsidRPr="009A5FD5" w:rsidTr="00F6108D">
        <w:trPr>
          <w:jc w:val="center"/>
        </w:trPr>
        <w:tc>
          <w:tcPr>
            <w:tcW w:w="933" w:type="pct"/>
            <w:vAlign w:val="center"/>
          </w:tcPr>
          <w:p w:rsidR="005A3067" w:rsidRPr="00AB1D1F" w:rsidRDefault="005A3067" w:rsidP="00F6108D">
            <w:pPr>
              <w:spacing w:line="276" w:lineRule="auto"/>
              <w:jc w:val="center"/>
              <w:rPr>
                <w:sz w:val="20"/>
                <w:szCs w:val="20"/>
              </w:rPr>
            </w:pPr>
            <w:r w:rsidRPr="00AB1D1F">
              <w:rPr>
                <w:sz w:val="20"/>
                <w:szCs w:val="20"/>
              </w:rPr>
              <w:t>P4</w:t>
            </w:r>
          </w:p>
        </w:tc>
        <w:tc>
          <w:tcPr>
            <w:tcW w:w="1406" w:type="pct"/>
            <w:vAlign w:val="center"/>
          </w:tcPr>
          <w:p w:rsidR="005A3067" w:rsidRPr="00AB1D1F" w:rsidRDefault="005A3067" w:rsidP="00F6108D">
            <w:pPr>
              <w:spacing w:line="276" w:lineRule="auto"/>
              <w:jc w:val="center"/>
              <w:rPr>
                <w:sz w:val="20"/>
                <w:szCs w:val="20"/>
              </w:rPr>
            </w:pPr>
            <w:r w:rsidRPr="00AB1D1F">
              <w:rPr>
                <w:sz w:val="20"/>
                <w:szCs w:val="20"/>
              </w:rPr>
              <w:t>–17.08</w:t>
            </w:r>
          </w:p>
        </w:tc>
        <w:tc>
          <w:tcPr>
            <w:tcW w:w="1301" w:type="pct"/>
            <w:vAlign w:val="center"/>
          </w:tcPr>
          <w:p w:rsidR="005A3067" w:rsidRPr="00AB1D1F" w:rsidRDefault="005A3067" w:rsidP="00F6108D">
            <w:pPr>
              <w:spacing w:line="276" w:lineRule="auto"/>
              <w:jc w:val="center"/>
              <w:rPr>
                <w:sz w:val="20"/>
                <w:szCs w:val="20"/>
              </w:rPr>
            </w:pPr>
            <w:r w:rsidRPr="00AB1D1F">
              <w:rPr>
                <w:sz w:val="20"/>
                <w:szCs w:val="20"/>
              </w:rPr>
              <w:t>–27.33</w:t>
            </w:r>
          </w:p>
        </w:tc>
        <w:tc>
          <w:tcPr>
            <w:tcW w:w="1360" w:type="pct"/>
            <w:vAlign w:val="center"/>
          </w:tcPr>
          <w:p w:rsidR="005A3067" w:rsidRPr="00AB1D1F" w:rsidRDefault="005A3067" w:rsidP="00F6108D">
            <w:pPr>
              <w:spacing w:line="276" w:lineRule="auto"/>
              <w:jc w:val="center"/>
              <w:rPr>
                <w:sz w:val="20"/>
                <w:szCs w:val="20"/>
              </w:rPr>
            </w:pPr>
            <w:r w:rsidRPr="00AB1D1F">
              <w:rPr>
                <w:sz w:val="20"/>
                <w:szCs w:val="20"/>
              </w:rPr>
              <w:t>–28.96</w:t>
            </w:r>
          </w:p>
        </w:tc>
      </w:tr>
      <w:tr w:rsidR="005A3067" w:rsidRPr="009A5FD5" w:rsidTr="00F6108D">
        <w:trPr>
          <w:jc w:val="center"/>
        </w:trPr>
        <w:tc>
          <w:tcPr>
            <w:tcW w:w="933" w:type="pct"/>
            <w:tcBorders>
              <w:bottom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P5</w:t>
            </w:r>
          </w:p>
        </w:tc>
        <w:tc>
          <w:tcPr>
            <w:tcW w:w="1406" w:type="pct"/>
            <w:tcBorders>
              <w:bottom w:val="single" w:sz="8" w:space="0" w:color="auto"/>
            </w:tcBorders>
            <w:vAlign w:val="center"/>
          </w:tcPr>
          <w:p w:rsidR="005A3067" w:rsidRPr="00AB1D1F" w:rsidRDefault="005A3067" w:rsidP="00F6108D">
            <w:pPr>
              <w:spacing w:line="276" w:lineRule="auto"/>
              <w:jc w:val="center"/>
              <w:rPr>
                <w:sz w:val="20"/>
                <w:szCs w:val="20"/>
              </w:rPr>
            </w:pPr>
            <w:r w:rsidRPr="00AB1D1F">
              <w:rPr>
                <w:sz w:val="20"/>
                <w:szCs w:val="20"/>
              </w:rPr>
              <w:t>–26.56</w:t>
            </w:r>
          </w:p>
        </w:tc>
        <w:tc>
          <w:tcPr>
            <w:tcW w:w="1301" w:type="pct"/>
            <w:tcBorders>
              <w:bottom w:val="single" w:sz="8" w:space="0" w:color="auto"/>
            </w:tcBorders>
            <w:vAlign w:val="center"/>
          </w:tcPr>
          <w:p w:rsidR="005A3067" w:rsidRPr="00AB1D1F" w:rsidRDefault="005A3067" w:rsidP="00F6108D">
            <w:pPr>
              <w:spacing w:line="276" w:lineRule="auto"/>
              <w:jc w:val="center"/>
              <w:rPr>
                <w:b/>
                <w:sz w:val="20"/>
                <w:szCs w:val="20"/>
              </w:rPr>
            </w:pPr>
            <w:r w:rsidRPr="00AB1D1F">
              <w:rPr>
                <w:b/>
                <w:sz w:val="20"/>
                <w:szCs w:val="20"/>
              </w:rPr>
              <w:t>–33.12</w:t>
            </w:r>
          </w:p>
        </w:tc>
        <w:tc>
          <w:tcPr>
            <w:tcW w:w="1360" w:type="pct"/>
            <w:tcBorders>
              <w:bottom w:val="single" w:sz="8" w:space="0" w:color="auto"/>
            </w:tcBorders>
            <w:vAlign w:val="center"/>
          </w:tcPr>
          <w:p w:rsidR="005A3067" w:rsidRPr="00AB1D1F" w:rsidRDefault="005A3067" w:rsidP="00F6108D">
            <w:pPr>
              <w:spacing w:line="276" w:lineRule="auto"/>
              <w:jc w:val="center"/>
              <w:rPr>
                <w:b/>
                <w:sz w:val="20"/>
                <w:szCs w:val="20"/>
              </w:rPr>
            </w:pPr>
            <w:r w:rsidRPr="00AB1D1F">
              <w:rPr>
                <w:b/>
                <w:sz w:val="20"/>
                <w:szCs w:val="20"/>
              </w:rPr>
              <w:t>–37.33</w:t>
            </w:r>
          </w:p>
        </w:tc>
      </w:tr>
    </w:tbl>
    <w:p w:rsidR="005A3067" w:rsidRDefault="005A3067" w:rsidP="005A3067"/>
    <w:p w:rsidR="005A3067" w:rsidRDefault="005A3067" w:rsidP="005A3067">
      <w:pPr>
        <w:ind w:firstLine="720"/>
        <w:jc w:val="both"/>
      </w:pPr>
      <w:r w:rsidRPr="009A5FD5">
        <w:t>The results discussed in the preceding paragraph can be explained with the electrostatic potential (ESP) maps surface for CA and EDTA mo</w:t>
      </w:r>
      <w:r w:rsidR="00F80C0C">
        <w:t>lecules as illustrated in Fig. 2</w:t>
      </w:r>
      <w:r w:rsidRPr="009A5FD5">
        <w:t xml:space="preserve">. ESP </w:t>
      </w:r>
      <w:proofErr w:type="spellStart"/>
      <w:r w:rsidRPr="009A5FD5">
        <w:t>ables</w:t>
      </w:r>
      <w:proofErr w:type="spellEnd"/>
      <w:r w:rsidRPr="009A5FD5">
        <w:t xml:space="preserve"> to visualize charge distribution in the molecules by representing it with colors. The red regions indicates more negative potential, while blue region for less negative potential (or positive po</w:t>
      </w:r>
      <w:r w:rsidR="00F80C0C">
        <w:t>tential). As displayed in Fig. 2 (a)</w:t>
      </w:r>
      <w:r w:rsidRPr="009A5FD5">
        <w:t>, it appears that the region of the most negative potential is distributed strongly over P4 and P5 in between the central carboxylic group and on the carboxylic groups at the two ends of the CA molecule. These groups are a susceptible site for electrophilic attack, hence the preference of metal cations of Ba</w:t>
      </w:r>
      <w:r w:rsidRPr="009A5FD5">
        <w:rPr>
          <w:vertAlign w:val="superscript"/>
        </w:rPr>
        <w:t>2+</w:t>
      </w:r>
      <w:r w:rsidRPr="009A5FD5">
        <w:t>, Y</w:t>
      </w:r>
      <w:r w:rsidRPr="009A5FD5">
        <w:rPr>
          <w:vertAlign w:val="superscript"/>
        </w:rPr>
        <w:t>3+</w:t>
      </w:r>
      <w:r w:rsidRPr="009A5FD5">
        <w:t xml:space="preserve"> and Zr</w:t>
      </w:r>
      <w:r w:rsidRPr="009A5FD5">
        <w:rPr>
          <w:vertAlign w:val="superscript"/>
        </w:rPr>
        <w:t>4+</w:t>
      </w:r>
      <w:r w:rsidRPr="009A5FD5">
        <w:t xml:space="preserve"> to bind with CA ligand as these two positions. For EDTA, it has four carboxylic and two amine groups with a lone pair of electron (where these groups are responsible for electrophilic attack), hence these sites have a high possibility of binding with the metal cations (in Fig</w:t>
      </w:r>
      <w:r>
        <w:t>.</w:t>
      </w:r>
      <w:r w:rsidR="00F80C0C">
        <w:t xml:space="preserve"> 2 (b)</w:t>
      </w:r>
      <w:r w:rsidRPr="009A5FD5">
        <w:t xml:space="preserve">, these sites are shown with orange shades). As can be seen in Table 2, the binding energies are low at P3 and P4 sites as compared to the other positions due to the low negative potential. </w:t>
      </w:r>
    </w:p>
    <w:p w:rsidR="005A3067" w:rsidRPr="009A5FD5" w:rsidRDefault="005A3067" w:rsidP="005A3067">
      <w:pPr>
        <w:ind w:firstLine="720"/>
        <w:jc w:val="both"/>
      </w:pPr>
    </w:p>
    <w:p w:rsidR="005A3067" w:rsidRDefault="005A3067" w:rsidP="005A3067">
      <w:pPr>
        <w:jc w:val="both"/>
      </w:pPr>
    </w:p>
    <w:p w:rsidR="00AB1D1F" w:rsidRDefault="00AB1D1F" w:rsidP="005A3067">
      <w:pPr>
        <w:jc w:val="both"/>
      </w:pPr>
    </w:p>
    <w:p w:rsidR="00AB1D1F" w:rsidRDefault="00AB1D1F" w:rsidP="005A3067">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88"/>
      </w:tblGrid>
      <w:tr w:rsidR="005A3067" w:rsidTr="00F6108D">
        <w:tc>
          <w:tcPr>
            <w:tcW w:w="562" w:type="dxa"/>
          </w:tcPr>
          <w:p w:rsidR="005A3067" w:rsidRDefault="005A3067" w:rsidP="00F6108D">
            <w:pPr>
              <w:jc w:val="both"/>
            </w:pPr>
          </w:p>
          <w:p w:rsidR="005A3067" w:rsidRDefault="005A3067" w:rsidP="00F6108D">
            <w:pPr>
              <w:jc w:val="both"/>
            </w:pPr>
            <w:r>
              <w:t>(a)</w:t>
            </w:r>
          </w:p>
        </w:tc>
        <w:tc>
          <w:tcPr>
            <w:tcW w:w="8788" w:type="dxa"/>
          </w:tcPr>
          <w:p w:rsidR="005A3067" w:rsidRDefault="00AB1D1F" w:rsidP="00F6108D">
            <w:pPr>
              <w:jc w:val="both"/>
            </w:pPr>
            <w:r w:rsidRPr="009A5FD5">
              <w:rPr>
                <w:noProof/>
              </w:rPr>
              <mc:AlternateContent>
                <mc:Choice Requires="wps">
                  <w:drawing>
                    <wp:anchor distT="0" distB="0" distL="114300" distR="114300" simplePos="0" relativeHeight="251747328" behindDoc="0" locked="0" layoutInCell="1" allowOverlap="1" wp14:anchorId="413D5980" wp14:editId="699F5D90">
                      <wp:simplePos x="0" y="0"/>
                      <wp:positionH relativeFrom="column">
                        <wp:posOffset>4369739</wp:posOffset>
                      </wp:positionH>
                      <wp:positionV relativeFrom="paragraph">
                        <wp:posOffset>96520</wp:posOffset>
                      </wp:positionV>
                      <wp:extent cx="1310005" cy="306705"/>
                      <wp:effectExtent l="0" t="0" r="0" b="0"/>
                      <wp:wrapNone/>
                      <wp:docPr id="1" name="Rectangle 1"/>
                      <wp:cNvGraphicFramePr/>
                      <a:graphic xmlns:a="http://schemas.openxmlformats.org/drawingml/2006/main">
                        <a:graphicData uri="http://schemas.microsoft.com/office/word/2010/wordprocessingShape">
                          <wps:wsp>
                            <wps:cNvSpPr/>
                            <wps:spPr>
                              <a:xfrm>
                                <a:off x="0" y="0"/>
                                <a:ext cx="1310005" cy="306705"/>
                              </a:xfrm>
                              <a:prstGeom prst="rect">
                                <a:avLst/>
                              </a:prstGeom>
                              <a:noFill/>
                              <a:ln w="12700" cap="flat" cmpd="sng" algn="ctr">
                                <a:noFill/>
                                <a:prstDash val="solid"/>
                                <a:miter lim="800000"/>
                              </a:ln>
                              <a:effectLst/>
                            </wps:spPr>
                            <wps:txb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14:textOutline w14:w="9525" w14:cap="rnd" w14:cmpd="sng" w14:algn="ctr">
                                        <w14:noFill/>
                                        <w14:prstDash w14:val="solid"/>
                                        <w14:bevel/>
                                      </w14:textOutline>
                                    </w:rPr>
                                    <w:t>+0.06923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5980" id="Rectangle 1" o:spid="_x0000_s1048" style="position:absolute;left:0;text-align:left;margin-left:344.05pt;margin-top:7.6pt;width:103.15pt;height:2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" filled="f" stroked="f" strokeweight="1pt">
                      <v:textbo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14:textOutline w14:w="9525" w14:cap="rnd" w14:cmpd="sng" w14:algn="ctr">
                                  <w14:noFill/>
                                  <w14:prstDash w14:val="solid"/>
                                  <w14:bevel/>
                                </w14:textOutline>
                              </w:rPr>
                              <w:t>+0.06923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v:textbox>
                    </v:rect>
                  </w:pict>
                </mc:Fallback>
              </mc:AlternateContent>
            </w:r>
            <w:r w:rsidR="00E4569C" w:rsidRPr="009A5FD5">
              <w:rPr>
                <w:noProof/>
              </w:rPr>
              <mc:AlternateContent>
                <mc:Choice Requires="wps">
                  <w:drawing>
                    <wp:anchor distT="0" distB="0" distL="114300" distR="114300" simplePos="0" relativeHeight="251748352" behindDoc="0" locked="0" layoutInCell="1" allowOverlap="1" wp14:anchorId="21D543E4" wp14:editId="0D9A4EDC">
                      <wp:simplePos x="0" y="0"/>
                      <wp:positionH relativeFrom="column">
                        <wp:posOffset>119380</wp:posOffset>
                      </wp:positionH>
                      <wp:positionV relativeFrom="paragraph">
                        <wp:posOffset>113030</wp:posOffset>
                      </wp:positionV>
                      <wp:extent cx="1310005" cy="306705"/>
                      <wp:effectExtent l="0" t="0" r="0" b="0"/>
                      <wp:wrapNone/>
                      <wp:docPr id="21" name="Rectangle 21"/>
                      <wp:cNvGraphicFramePr/>
                      <a:graphic xmlns:a="http://schemas.openxmlformats.org/drawingml/2006/main">
                        <a:graphicData uri="http://schemas.microsoft.com/office/word/2010/wordprocessingShape">
                          <wps:wsp>
                            <wps:cNvSpPr/>
                            <wps:spPr>
                              <a:xfrm>
                                <a:off x="0" y="0"/>
                                <a:ext cx="1310005" cy="306705"/>
                              </a:xfrm>
                              <a:prstGeom prst="rect">
                                <a:avLst/>
                              </a:prstGeom>
                              <a:noFill/>
                              <a:ln w="12700" cap="flat" cmpd="sng" algn="ctr">
                                <a:noFill/>
                                <a:prstDash val="solid"/>
                                <a:miter lim="800000"/>
                              </a:ln>
                              <a:effectLst/>
                            </wps:spPr>
                            <wps:txb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rPr>
                                    <w:t>–</w:t>
                                  </w:r>
                                  <w:r w:rsidRPr="00AB1D1F">
                                    <w:rPr>
                                      <w:color w:val="000000" w:themeColor="text1"/>
                                      <w:sz w:val="20"/>
                                      <w:szCs w:val="20"/>
                                      <w14:textOutline w14:w="9525" w14:cap="rnd" w14:cmpd="sng" w14:algn="ctr">
                                        <w14:noFill/>
                                        <w14:prstDash w14:val="solid"/>
                                        <w14:bevel/>
                                      </w14:textOutline>
                                    </w:rPr>
                                    <w:t>0.06923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543E4" id="Rectangle 21" o:spid="_x0000_s1049" style="position:absolute;left:0;text-align:left;margin-left:9.4pt;margin-top:8.9pt;width:103.15pt;height:2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" filled="f" stroked="f" strokeweight="1pt">
                      <v:textbo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rPr>
                              <w:t>–</w:t>
                            </w:r>
                            <w:r w:rsidRPr="00AB1D1F">
                              <w:rPr>
                                <w:color w:val="000000" w:themeColor="text1"/>
                                <w:sz w:val="20"/>
                                <w:szCs w:val="20"/>
                                <w14:textOutline w14:w="9525" w14:cap="rnd" w14:cmpd="sng" w14:algn="ctr">
                                  <w14:noFill/>
                                  <w14:prstDash w14:val="solid"/>
                                  <w14:bevel/>
                                </w14:textOutline>
                              </w:rPr>
                              <w:t>0.06923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v:textbox>
                    </v:rect>
                  </w:pict>
                </mc:Fallback>
              </mc:AlternateContent>
            </w:r>
            <w:r w:rsidR="005A3067">
              <w:rPr>
                <w:noProof/>
              </w:rPr>
              <w:drawing>
                <wp:anchor distT="0" distB="0" distL="114300" distR="114300" simplePos="0" relativeHeight="251745280" behindDoc="0" locked="0" layoutInCell="1" allowOverlap="1" wp14:anchorId="73CFF6E8" wp14:editId="0C4009D6">
                  <wp:simplePos x="0" y="0"/>
                  <wp:positionH relativeFrom="column">
                    <wp:posOffset>576553</wp:posOffset>
                  </wp:positionH>
                  <wp:positionV relativeFrom="paragraph">
                    <wp:posOffset>-10963</wp:posOffset>
                  </wp:positionV>
                  <wp:extent cx="4524375" cy="133241"/>
                  <wp:effectExtent l="0" t="0" r="0" b="635"/>
                  <wp:wrapNone/>
                  <wp:docPr id="24" name="Picture 3" descr="scale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 r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133241"/>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5A3067" w:rsidRDefault="005A3067" w:rsidP="00F6108D">
            <w:pPr>
              <w:jc w:val="center"/>
            </w:pPr>
            <w:r>
              <w:rPr>
                <w:noProof/>
              </w:rPr>
              <w:drawing>
                <wp:inline distT="0" distB="0" distL="0" distR="0" wp14:anchorId="0FC60B6C" wp14:editId="3BB0D5F2">
                  <wp:extent cx="2293620" cy="1798320"/>
                  <wp:effectExtent l="0" t="0" r="0" b="0"/>
                  <wp:docPr id="25" name="Picture 0" descr="CA_opt_den_esp_isovalue0_0002_6_416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_opt_den_esp_isovalue0_0002_6_416e-2.tif"/>
                          <pic:cNvPicPr>
                            <a:picLocks noChangeAspect="1" noChangeArrowheads="1"/>
                          </pic:cNvPicPr>
                        </pic:nvPicPr>
                        <pic:blipFill>
                          <a:blip r:embed="rId14" cstate="print">
                            <a:extLst>
                              <a:ext uri="{28A0092B-C50C-407E-A947-70E740481C1C}">
                                <a14:useLocalDpi xmlns:a14="http://schemas.microsoft.com/office/drawing/2010/main" val="0"/>
                              </a:ext>
                            </a:extLst>
                          </a:blip>
                          <a:srcRect l="22037" t="2550" r="18324" b="6711"/>
                          <a:stretch>
                            <a:fillRect/>
                          </a:stretch>
                        </pic:blipFill>
                        <pic:spPr bwMode="auto">
                          <a:xfrm>
                            <a:off x="0" y="0"/>
                            <a:ext cx="2293620" cy="1798320"/>
                          </a:xfrm>
                          <a:prstGeom prst="rect">
                            <a:avLst/>
                          </a:prstGeom>
                          <a:noFill/>
                          <a:ln>
                            <a:noFill/>
                          </a:ln>
                        </pic:spPr>
                      </pic:pic>
                    </a:graphicData>
                  </a:graphic>
                </wp:inline>
              </w:drawing>
            </w:r>
          </w:p>
          <w:p w:rsidR="005A3067" w:rsidRDefault="005A3067" w:rsidP="00F6108D">
            <w:pPr>
              <w:jc w:val="both"/>
            </w:pPr>
          </w:p>
        </w:tc>
      </w:tr>
      <w:tr w:rsidR="005A3067" w:rsidTr="00F6108D">
        <w:tc>
          <w:tcPr>
            <w:tcW w:w="562" w:type="dxa"/>
          </w:tcPr>
          <w:p w:rsidR="005A3067" w:rsidRDefault="005A3067" w:rsidP="00F6108D">
            <w:pPr>
              <w:jc w:val="both"/>
            </w:pPr>
          </w:p>
          <w:p w:rsidR="005A3067" w:rsidRDefault="005A3067" w:rsidP="00F6108D">
            <w:pPr>
              <w:jc w:val="both"/>
            </w:pPr>
            <w:r>
              <w:t>(b)</w:t>
            </w:r>
          </w:p>
        </w:tc>
        <w:tc>
          <w:tcPr>
            <w:tcW w:w="8788" w:type="dxa"/>
          </w:tcPr>
          <w:p w:rsidR="005A3067" w:rsidRDefault="00E4569C" w:rsidP="00F6108D">
            <w:pPr>
              <w:jc w:val="both"/>
            </w:pPr>
            <w:r w:rsidRPr="009A5FD5">
              <w:rPr>
                <w:noProof/>
              </w:rPr>
              <mc:AlternateContent>
                <mc:Choice Requires="wps">
                  <w:drawing>
                    <wp:anchor distT="0" distB="0" distL="114300" distR="114300" simplePos="0" relativeHeight="251750400" behindDoc="0" locked="0" layoutInCell="1" allowOverlap="1" wp14:anchorId="3C2CA452" wp14:editId="17A8B95B">
                      <wp:simplePos x="0" y="0"/>
                      <wp:positionH relativeFrom="column">
                        <wp:posOffset>4310049</wp:posOffset>
                      </wp:positionH>
                      <wp:positionV relativeFrom="paragraph">
                        <wp:posOffset>114935</wp:posOffset>
                      </wp:positionV>
                      <wp:extent cx="1310005" cy="306705"/>
                      <wp:effectExtent l="0" t="0" r="0" b="0"/>
                      <wp:wrapNone/>
                      <wp:docPr id="23" name="Rectangle 23"/>
                      <wp:cNvGraphicFramePr/>
                      <a:graphic xmlns:a="http://schemas.openxmlformats.org/drawingml/2006/main">
                        <a:graphicData uri="http://schemas.microsoft.com/office/word/2010/wordprocessingShape">
                          <wps:wsp>
                            <wps:cNvSpPr/>
                            <wps:spPr>
                              <a:xfrm>
                                <a:off x="0" y="0"/>
                                <a:ext cx="1310005" cy="306705"/>
                              </a:xfrm>
                              <a:prstGeom prst="rect">
                                <a:avLst/>
                              </a:prstGeom>
                              <a:noFill/>
                              <a:ln w="12700" cap="flat" cmpd="sng" algn="ctr">
                                <a:noFill/>
                                <a:prstDash val="solid"/>
                                <a:miter lim="800000"/>
                              </a:ln>
                              <a:effectLst/>
                            </wps:spPr>
                            <wps:txb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rPr>
                                    <w:t>+</w:t>
                                  </w:r>
                                  <w:r w:rsidRPr="00AB1D1F">
                                    <w:rPr>
                                      <w:color w:val="000000" w:themeColor="text1"/>
                                      <w:sz w:val="20"/>
                                      <w:szCs w:val="20"/>
                                      <w14:textOutline w14:w="9525" w14:cap="rnd" w14:cmpd="sng" w14:algn="ctr">
                                        <w14:noFill/>
                                        <w14:prstDash w14:val="solid"/>
                                        <w14:bevel/>
                                      </w14:textOutline>
                                    </w:rPr>
                                    <w:t>0.05267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CA452" id="Rectangle 23" o:spid="_x0000_s1050" style="position:absolute;left:0;text-align:left;margin-left:339.35pt;margin-top:9.05pt;width:103.15pt;height:2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" filled="f" stroked="f" strokeweight="1pt">
                      <v:textbo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rPr>
                              <w:t>+</w:t>
                            </w:r>
                            <w:r w:rsidRPr="00AB1D1F">
                              <w:rPr>
                                <w:color w:val="000000" w:themeColor="text1"/>
                                <w:sz w:val="20"/>
                                <w:szCs w:val="20"/>
                                <w14:textOutline w14:w="9525" w14:cap="rnd" w14:cmpd="sng" w14:algn="ctr">
                                  <w14:noFill/>
                                  <w14:prstDash w14:val="solid"/>
                                  <w14:bevel/>
                                </w14:textOutline>
                              </w:rPr>
                              <w:t>0.05267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v:textbox>
                    </v:rect>
                  </w:pict>
                </mc:Fallback>
              </mc:AlternateContent>
            </w:r>
            <w:r w:rsidR="005A3067" w:rsidRPr="009A5FD5">
              <w:rPr>
                <w:noProof/>
              </w:rPr>
              <mc:AlternateContent>
                <mc:Choice Requires="wps">
                  <w:drawing>
                    <wp:anchor distT="0" distB="0" distL="114300" distR="114300" simplePos="0" relativeHeight="251749376" behindDoc="0" locked="0" layoutInCell="1" allowOverlap="1" wp14:anchorId="0A0C8919" wp14:editId="1DF431F1">
                      <wp:simplePos x="0" y="0"/>
                      <wp:positionH relativeFrom="column">
                        <wp:posOffset>110490</wp:posOffset>
                      </wp:positionH>
                      <wp:positionV relativeFrom="paragraph">
                        <wp:posOffset>121285</wp:posOffset>
                      </wp:positionV>
                      <wp:extent cx="1310005" cy="306705"/>
                      <wp:effectExtent l="0" t="0" r="0" b="0"/>
                      <wp:wrapNone/>
                      <wp:docPr id="22" name="Rectangle 22"/>
                      <wp:cNvGraphicFramePr/>
                      <a:graphic xmlns:a="http://schemas.openxmlformats.org/drawingml/2006/main">
                        <a:graphicData uri="http://schemas.microsoft.com/office/word/2010/wordprocessingShape">
                          <wps:wsp>
                            <wps:cNvSpPr/>
                            <wps:spPr>
                              <a:xfrm>
                                <a:off x="0" y="0"/>
                                <a:ext cx="1310005" cy="306705"/>
                              </a:xfrm>
                              <a:prstGeom prst="rect">
                                <a:avLst/>
                              </a:prstGeom>
                              <a:noFill/>
                              <a:ln w="12700" cap="flat" cmpd="sng" algn="ctr">
                                <a:noFill/>
                                <a:prstDash val="solid"/>
                                <a:miter lim="800000"/>
                              </a:ln>
                              <a:effectLst/>
                            </wps:spPr>
                            <wps:txb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rPr>
                                    <w:t>–</w:t>
                                  </w:r>
                                  <w:r w:rsidRPr="00AB1D1F">
                                    <w:rPr>
                                      <w:color w:val="000000" w:themeColor="text1"/>
                                      <w:sz w:val="20"/>
                                      <w:szCs w:val="20"/>
                                      <w14:textOutline w14:w="9525" w14:cap="rnd" w14:cmpd="sng" w14:algn="ctr">
                                        <w14:noFill/>
                                        <w14:prstDash w14:val="solid"/>
                                        <w14:bevel/>
                                      </w14:textOutline>
                                    </w:rPr>
                                    <w:t>0.05267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8919" id="Rectangle 22" o:spid="_x0000_s1051" style="position:absolute;left:0;text-align:left;margin-left:8.7pt;margin-top:9.55pt;width:103.15pt;height:2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" filled="f" stroked="f" strokeweight="1pt">
                      <v:textbox>
                        <w:txbxContent>
                          <w:p w:rsidR="0009490C" w:rsidRPr="00AB1D1F" w:rsidRDefault="0009490C" w:rsidP="005A3067">
                            <w:pPr>
                              <w:jc w:val="center"/>
                              <w:rPr>
                                <w:color w:val="000000" w:themeColor="text1"/>
                                <w:sz w:val="20"/>
                                <w:szCs w:val="20"/>
                                <w14:textOutline w14:w="9525" w14:cap="rnd" w14:cmpd="sng" w14:algn="ctr">
                                  <w14:noFill/>
                                  <w14:prstDash w14:val="solid"/>
                                  <w14:bevel/>
                                </w14:textOutline>
                              </w:rPr>
                            </w:pPr>
                            <w:r w:rsidRPr="00AB1D1F">
                              <w:rPr>
                                <w:color w:val="000000" w:themeColor="text1"/>
                                <w:sz w:val="20"/>
                                <w:szCs w:val="20"/>
                              </w:rPr>
                              <w:t>–</w:t>
                            </w:r>
                            <w:r w:rsidRPr="00AB1D1F">
                              <w:rPr>
                                <w:color w:val="000000" w:themeColor="text1"/>
                                <w:sz w:val="20"/>
                                <w:szCs w:val="20"/>
                                <w14:textOutline w14:w="9525" w14:cap="rnd" w14:cmpd="sng" w14:algn="ctr">
                                  <w14:noFill/>
                                  <w14:prstDash w14:val="solid"/>
                                  <w14:bevel/>
                                </w14:textOutline>
                              </w:rPr>
                              <w:t>0.05267 kcal/</w:t>
                            </w:r>
                            <w:proofErr w:type="spellStart"/>
                            <w:r w:rsidRPr="00AB1D1F">
                              <w:rPr>
                                <w:color w:val="000000" w:themeColor="text1"/>
                                <w:sz w:val="20"/>
                                <w:szCs w:val="20"/>
                                <w14:textOutline w14:w="9525" w14:cap="rnd" w14:cmpd="sng" w14:algn="ctr">
                                  <w14:noFill/>
                                  <w14:prstDash w14:val="solid"/>
                                  <w14:bevel/>
                                </w14:textOutline>
                              </w:rPr>
                              <w:t>mol</w:t>
                            </w:r>
                            <w:proofErr w:type="spellEnd"/>
                          </w:p>
                        </w:txbxContent>
                      </v:textbox>
                    </v:rect>
                  </w:pict>
                </mc:Fallback>
              </mc:AlternateContent>
            </w:r>
            <w:r w:rsidR="005A3067">
              <w:rPr>
                <w:noProof/>
              </w:rPr>
              <w:drawing>
                <wp:anchor distT="0" distB="0" distL="114300" distR="114300" simplePos="0" relativeHeight="251746304" behindDoc="0" locked="0" layoutInCell="1" allowOverlap="1" wp14:anchorId="3EDB8A30" wp14:editId="07511AC6">
                  <wp:simplePos x="0" y="0"/>
                  <wp:positionH relativeFrom="column">
                    <wp:posOffset>516950</wp:posOffset>
                  </wp:positionH>
                  <wp:positionV relativeFrom="paragraph">
                    <wp:posOffset>8255</wp:posOffset>
                  </wp:positionV>
                  <wp:extent cx="4524375" cy="133241"/>
                  <wp:effectExtent l="0" t="0" r="0" b="635"/>
                  <wp:wrapNone/>
                  <wp:docPr id="27" name="Picture 3" descr="scale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 r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133241"/>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5A3067" w:rsidRDefault="005A3067" w:rsidP="00F6108D">
            <w:pPr>
              <w:jc w:val="center"/>
            </w:pPr>
            <w:r w:rsidRPr="00EE44F0">
              <w:rPr>
                <w:noProof/>
              </w:rPr>
              <w:drawing>
                <wp:inline distT="0" distB="0" distL="0" distR="0" wp14:anchorId="4D7CCE68" wp14:editId="480759A0">
                  <wp:extent cx="2453640" cy="2026920"/>
                  <wp:effectExtent l="0" t="0" r="3810" b="0"/>
                  <wp:docPr id="28" name="Picture 0" descr="EDTA_opt_den_esp_isovalue0_0001_6_687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DTA_opt_den_esp_isovalue0_0001_6_687e-2.tif"/>
                          <pic:cNvPicPr>
                            <a:picLocks noChangeAspect="1" noChangeArrowheads="1"/>
                          </pic:cNvPicPr>
                        </pic:nvPicPr>
                        <pic:blipFill>
                          <a:blip r:embed="rId15" cstate="print">
                            <a:extLst>
                              <a:ext uri="{28A0092B-C50C-407E-A947-70E740481C1C}">
                                <a14:useLocalDpi xmlns:a14="http://schemas.microsoft.com/office/drawing/2010/main" val="0"/>
                              </a:ext>
                            </a:extLst>
                          </a:blip>
                          <a:srcRect l="20296" r="20471" b="3162"/>
                          <a:stretch>
                            <a:fillRect/>
                          </a:stretch>
                        </pic:blipFill>
                        <pic:spPr bwMode="auto">
                          <a:xfrm>
                            <a:off x="0" y="0"/>
                            <a:ext cx="2453640" cy="2026920"/>
                          </a:xfrm>
                          <a:prstGeom prst="rect">
                            <a:avLst/>
                          </a:prstGeom>
                          <a:noFill/>
                          <a:ln>
                            <a:noFill/>
                          </a:ln>
                        </pic:spPr>
                      </pic:pic>
                    </a:graphicData>
                  </a:graphic>
                </wp:inline>
              </w:drawing>
            </w:r>
          </w:p>
        </w:tc>
      </w:tr>
    </w:tbl>
    <w:p w:rsidR="005A3067" w:rsidRPr="009A5FD5" w:rsidRDefault="005A3067" w:rsidP="005A3067">
      <w:pPr>
        <w:pStyle w:val="FigureCaption"/>
        <w:rPr>
          <w:sz w:val="20"/>
          <w:szCs w:val="20"/>
        </w:rPr>
      </w:pPr>
      <w:r w:rsidRPr="009A5FD5">
        <w:rPr>
          <w:b/>
          <w:sz w:val="20"/>
          <w:szCs w:val="20"/>
        </w:rPr>
        <w:t xml:space="preserve">Fig. </w:t>
      </w:r>
      <w:r w:rsidR="00F80C0C">
        <w:rPr>
          <w:b/>
          <w:sz w:val="20"/>
          <w:szCs w:val="20"/>
        </w:rPr>
        <w:t>2</w:t>
      </w:r>
      <w:r w:rsidRPr="009A5FD5">
        <w:rPr>
          <w:b/>
          <w:sz w:val="20"/>
          <w:szCs w:val="20"/>
        </w:rPr>
        <w:t>.</w:t>
      </w:r>
      <w:r w:rsidRPr="009A5FD5">
        <w:rPr>
          <w:sz w:val="20"/>
          <w:szCs w:val="20"/>
        </w:rPr>
        <w:t xml:space="preserve"> The electrostatic potential map of </w:t>
      </w:r>
      <w:r>
        <w:rPr>
          <w:sz w:val="20"/>
          <w:szCs w:val="20"/>
        </w:rPr>
        <w:t xml:space="preserve">(a) </w:t>
      </w:r>
      <w:r w:rsidRPr="009A5FD5">
        <w:rPr>
          <w:sz w:val="20"/>
          <w:szCs w:val="20"/>
        </w:rPr>
        <w:t>CA</w:t>
      </w:r>
      <w:r>
        <w:rPr>
          <w:sz w:val="20"/>
          <w:szCs w:val="20"/>
        </w:rPr>
        <w:t xml:space="preserve"> and (b) EDTA</w:t>
      </w:r>
      <w:r w:rsidRPr="009A5FD5">
        <w:rPr>
          <w:sz w:val="20"/>
          <w:szCs w:val="20"/>
        </w:rPr>
        <w:t xml:space="preserve">. </w:t>
      </w:r>
      <w:proofErr w:type="spellStart"/>
      <w:r w:rsidRPr="009A5FD5">
        <w:rPr>
          <w:sz w:val="20"/>
          <w:szCs w:val="20"/>
        </w:rPr>
        <w:t>Isovalue</w:t>
      </w:r>
      <w:proofErr w:type="spellEnd"/>
      <w:r w:rsidRPr="009A5FD5">
        <w:rPr>
          <w:sz w:val="20"/>
          <w:szCs w:val="20"/>
        </w:rPr>
        <w:t xml:space="preserve"> of electron density = 0.0002 au (e/aₒ</w:t>
      </w:r>
      <w:r w:rsidRPr="009A5FD5">
        <w:rPr>
          <w:sz w:val="20"/>
          <w:szCs w:val="20"/>
          <w:vertAlign w:val="superscript"/>
        </w:rPr>
        <w:t>3</w:t>
      </w:r>
      <w:r w:rsidRPr="009A5FD5">
        <w:rPr>
          <w:sz w:val="20"/>
          <w:szCs w:val="20"/>
        </w:rPr>
        <w:t xml:space="preserve">). The structure without </w:t>
      </w:r>
      <w:proofErr w:type="spellStart"/>
      <w:r w:rsidRPr="009A5FD5">
        <w:rPr>
          <w:sz w:val="20"/>
          <w:szCs w:val="20"/>
        </w:rPr>
        <w:t>isosurface</w:t>
      </w:r>
      <w:proofErr w:type="spellEnd"/>
      <w:r w:rsidRPr="009A5FD5">
        <w:rPr>
          <w:sz w:val="20"/>
          <w:szCs w:val="20"/>
        </w:rPr>
        <w:t xml:space="preserve"> can be referred to Fig. 1.</w:t>
      </w:r>
    </w:p>
    <w:p w:rsidR="005A3067" w:rsidRDefault="005A3067" w:rsidP="005A3067">
      <w:pPr>
        <w:jc w:val="both"/>
      </w:pPr>
    </w:p>
    <w:p w:rsidR="005A3067" w:rsidRPr="009A5FD5" w:rsidRDefault="005A3067" w:rsidP="005A3067">
      <w:pPr>
        <w:ind w:firstLine="720"/>
        <w:jc w:val="both"/>
      </w:pPr>
      <w:r w:rsidRPr="009A5FD5">
        <w:t xml:space="preserve">Among the favored sites, the Ba‒complexes have the smallest </w:t>
      </w:r>
      <w:proofErr w:type="spellStart"/>
      <w:r w:rsidRPr="009A5FD5">
        <w:rPr>
          <w:i/>
        </w:rPr>
        <w:t>E</w:t>
      </w:r>
      <w:r w:rsidRPr="009A5FD5">
        <w:rPr>
          <w:vertAlign w:val="subscript"/>
        </w:rPr>
        <w:t>b</w:t>
      </w:r>
      <w:proofErr w:type="spellEnd"/>
      <w:r w:rsidRPr="009A5FD5">
        <w:t xml:space="preserve"> value as compared to other metal-complexes. The bigger size of cation Ba makes it less stable and prevents the ligand from chelating the metal cations completely</w:t>
      </w:r>
      <w:r w:rsidR="00AD4A4A">
        <w:t>.</w:t>
      </w:r>
      <w:hyperlink w:anchor="_ENREF_24" w:tooltip="Housecroft, 2005 #24" w:history="1">
        <w:r w:rsidR="00B24964" w:rsidRPr="000303FC">
          <w:fldChar w:fldCharType="begin">
            <w:fldData xml:space="preserve">PEVuZE5vdGU+PENpdGU+PEF1dGhvcj5Ib3VzZWNyb2Z0PC9BdXRob3I+PFllYXI+MjAwNTwvWWVh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</w:fldData>
          </w:fldChar>
        </w:r>
        <w:r w:rsidR="00B24964">
          <w:instrText xml:space="preserve"> ADDIN EN.CITE </w:instrText>
        </w:r>
        <w:r w:rsidR="00B24964">
          <w:fldChar w:fldCharType="begin">
            <w:fldData xml:space="preserve">PEVuZE5vdGU+PENpdGU+PEF1dGhvcj5Ib3VzZWNyb2Z0PC9BdXRob3I+PFllYXI+MjAwNTwvWWVh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</w:fldData>
          </w:fldChar>
        </w:r>
        <w:r w:rsidR="00B24964">
          <w:instrText xml:space="preserve"> ADDIN EN.CITE.DATA </w:instrText>
        </w:r>
        <w:r w:rsidR="00B24964">
          <w:fldChar w:fldCharType="end"/>
        </w:r>
        <w:r w:rsidR="00B24964" w:rsidRPr="000303FC">
          <w:fldChar w:fldCharType="separate"/>
        </w:r>
        <w:r w:rsidR="00B24964" w:rsidRPr="005A3067">
          <w:rPr>
            <w:noProof/>
            <w:vertAlign w:val="superscript"/>
          </w:rPr>
          <w:t>24-26</w:t>
        </w:r>
        <w:r w:rsidR="00B24964" w:rsidRPr="000303FC">
          <w:fldChar w:fldCharType="end"/>
        </w:r>
      </w:hyperlink>
      <w:r w:rsidRPr="009A5FD5">
        <w:t xml:space="preserve"> </w:t>
      </w:r>
      <w:proofErr w:type="spellStart"/>
      <w:r w:rsidRPr="009A5FD5">
        <w:t>Zr</w:t>
      </w:r>
      <w:proofErr w:type="spellEnd"/>
      <w:r w:rsidRPr="009A5FD5">
        <w:t xml:space="preserve">‒complexes exhibit a higher </w:t>
      </w:r>
      <w:proofErr w:type="spellStart"/>
      <w:r w:rsidRPr="009A5FD5">
        <w:rPr>
          <w:i/>
        </w:rPr>
        <w:t>E</w:t>
      </w:r>
      <w:r w:rsidRPr="009A5FD5">
        <w:rPr>
          <w:vertAlign w:val="subscript"/>
        </w:rPr>
        <w:t>b</w:t>
      </w:r>
      <w:proofErr w:type="spellEnd"/>
      <w:r w:rsidRPr="009A5FD5">
        <w:softHyphen/>
        <w:t xml:space="preserve"> value than Y‒complexes, although it has a bigger cation size. The ionic charge for </w:t>
      </w:r>
      <w:proofErr w:type="spellStart"/>
      <w:r w:rsidRPr="009A5FD5">
        <w:t>Zr</w:t>
      </w:r>
      <w:proofErr w:type="spellEnd"/>
      <w:r w:rsidRPr="009A5FD5">
        <w:t>(4+) is larger than Y(3+) as the stability of complexes decrease with decreasing ionic charge</w:t>
      </w:r>
      <w:r w:rsidR="00AD4A4A">
        <w:t>.</w:t>
      </w:r>
      <w:r w:rsidRPr="009A5FD5">
        <w:fldChar w:fldCharType="begin"/>
      </w:r>
      <w:r w:rsidR="0009490C">
        <w:instrText xml:space="preserve"> ADDIN EN.CITE &lt;EndNote&gt;&lt;Cite&gt;&lt;Author&gt;Housecroft&lt;/Author&gt;&lt;Year&gt;2005&lt;/Year&gt;&lt;RecNum&gt;24&lt;/RecNum&gt;&lt;DisplayText&gt;&lt;style face="superscript"&gt;24,27&lt;/style&gt;&lt;/DisplayText&gt;&lt;record&gt;&lt;rec-number&gt;24&lt;/rec-number&gt;&lt;foreign-keys&gt;&lt;key app="EN" db-id="dxtvt5p2dp2z5werfaq50d0u9fsad00wf2w2"&gt;24&lt;/key&gt;&lt;/foreign-keys&gt;&lt;ref-type name="Book"&gt;6&lt;/ref-type&gt;&lt;contributors&gt;&lt;authors&gt;&lt;author&gt;Housecroft, C. E.&lt;/author&gt;&lt;author&gt;Sharpe, A. G.&lt;/author&gt;&lt;/authors&gt;&lt;/contributors&gt;&lt;titles&gt;&lt;title&gt;Inorganic Chemistry&lt;/title&gt;&lt;/titles&gt;&lt;edition&gt;&lt;style face="normal" font="default" size="100%"&gt;2&lt;/style&gt;&lt;style face="superscript" font="default" size="100%"&gt;nd&lt;/style&gt;&lt;/edition&gt;&lt;section&gt;186&lt;/section&gt;&lt;dates&gt;&lt;year&gt;2005&lt;/year&gt;&lt;/dates&gt;&lt;pub-location&gt;London&lt;/pub-location&gt;&lt;publisher&gt;Ashford Colour Press Ltd., Gosport&lt;/publisher&gt;&lt;urls&gt;&lt;/urls&gt;&lt;/record&gt;&lt;/Cite&gt;&lt;Cite&gt;&lt;Author&gt;Dudev&lt;/Author&gt;&lt;Year&gt;2013&lt;/Year&gt;&lt;RecNum&gt;27&lt;/RecNum&gt;&lt;record&gt;&lt;rec-number&gt;27&lt;/rec-number&gt;&lt;foreign-keys&gt;&lt;key app="EN" db-id="dxtvt5p2dp2z5werfaq50d0u9fsad00wf2w2"&gt;27&lt;/key&gt;&lt;/foreign-keys&gt;&lt;ref-type name="Journal Article"&gt;17&lt;/ref-type&gt;&lt;contributors&gt;&lt;authors&gt;&lt;author&gt;Dudev, Todor&lt;/author&gt;&lt;author&gt;Lim, Carmay&lt;/author&gt;&lt;/authors&gt;&lt;/contributors&gt;&lt;titles&gt;&lt;title&gt;Competition among Metal Ions for Protein Binding Sites: Determinants of Metal Ion Selectivity in Proteins&lt;/title&gt;&lt;secondary-title&gt;Journal of the American Chemical Society&lt;/secondary-title&gt;&lt;/titles&gt;&lt;periodical&gt;&lt;full-title&gt;Journal of the American Chemical Society&lt;/full-title&gt;&lt;abbr-1&gt;J. Am. Chem. Soc.&lt;/abbr-1&gt;&lt;abbr-2&gt;J Am Chem Soc&lt;/abbr-2&gt;&lt;/periodical&gt;&lt;pages&gt;538-556&lt;/pages&gt;&lt;volume&gt;114&lt;/volume&gt;&lt;dates&gt;&lt;year&gt;2013&lt;/year&gt;&lt;/dates&gt;&lt;urls&gt;&lt;/urls&gt;&lt;electronic-resource-num&gt;https://dx.doi.org/10.1021/cr4004665&lt;/electronic-resource-num&gt;&lt;/record&gt;&lt;/Cite&gt;&lt;/EndNote&gt;</w:instrText>
      </w:r>
      <w:r w:rsidRPr="009A5FD5">
        <w:fldChar w:fldCharType="separate"/>
      </w:r>
      <w:hyperlink w:anchor="_ENREF_24" w:tooltip="Housecroft, 2005 #24" w:history="1">
        <w:r w:rsidR="00B24964" w:rsidRPr="005A3067">
          <w:rPr>
            <w:noProof/>
            <w:vertAlign w:val="superscript"/>
          </w:rPr>
          <w:t>24</w:t>
        </w:r>
      </w:hyperlink>
      <w:r w:rsidRPr="005A3067">
        <w:rPr>
          <w:noProof/>
          <w:vertAlign w:val="superscript"/>
        </w:rPr>
        <w:t>,</w:t>
      </w:r>
      <w:hyperlink w:anchor="_ENREF_27" w:tooltip="Dudev, 2013 #27" w:history="1">
        <w:r w:rsidR="00B24964" w:rsidRPr="005A3067">
          <w:rPr>
            <w:noProof/>
            <w:vertAlign w:val="superscript"/>
          </w:rPr>
          <w:t>27</w:t>
        </w:r>
      </w:hyperlink>
      <w:r w:rsidRPr="009A5FD5">
        <w:fldChar w:fldCharType="end"/>
      </w:r>
      <w:r w:rsidRPr="009A5FD5">
        <w:t xml:space="preserve"> The results are supported by Bohm et al., as this study reported that the interaction energy increases as the size of metal decreases, K</w:t>
      </w:r>
      <w:r w:rsidRPr="009A5FD5">
        <w:rPr>
          <w:vertAlign w:val="superscript"/>
        </w:rPr>
        <w:t>+</w:t>
      </w:r>
      <w:r w:rsidRPr="009A5FD5">
        <w:t xml:space="preserve"> &gt; Na</w:t>
      </w:r>
      <w:r w:rsidRPr="009A5FD5">
        <w:rPr>
          <w:vertAlign w:val="superscript"/>
        </w:rPr>
        <w:t>+</w:t>
      </w:r>
      <w:r w:rsidRPr="009A5FD5">
        <w:t xml:space="preserve"> &gt; Li</w:t>
      </w:r>
      <w:r w:rsidRPr="009A5FD5">
        <w:rPr>
          <w:vertAlign w:val="superscript"/>
        </w:rPr>
        <w:t>+</w:t>
      </w:r>
      <w:r w:rsidRPr="009A5FD5">
        <w:t xml:space="preserve"> with values of ‒5.65 eV, ‒8.71 eV and ‒12.05 eV respectively</w:t>
      </w:r>
      <w:r w:rsidR="00AD4A4A">
        <w:t>.</w:t>
      </w:r>
      <w:hyperlink w:anchor="_ENREF_28" w:tooltip="Bohm, 2015 #28" w:history="1">
        <w:r w:rsidR="00B24964" w:rsidRPr="000303FC">
          <w:fldChar w:fldCharType="begin"/>
        </w:r>
        <w:r w:rsidR="00B24964">
          <w:instrText xml:space="preserve"> ADDIN EN.CITE &lt;EndNote&gt;&lt;Cite&gt;&lt;Author&gt;Bohm&lt;/Author&gt;&lt;Year&gt;2015&lt;/Year&gt;&lt;RecNum&gt;28&lt;/RecNum&gt;&lt;DisplayText&gt;&lt;style face="superscript"&gt;28&lt;/style&gt;&lt;/DisplayText&gt;&lt;record&gt;&lt;rec-number&gt;28&lt;/rec-number&gt;&lt;foreign-keys&gt;&lt;key app="EN" db-id="dxtvt5p2dp2z5werfaq50d0u9fsad00wf2w2"&gt;28&lt;/key&gt;&lt;/foreign-keys&gt;&lt;ref-type name="Journal Article"&gt;17&lt;/ref-type&gt;&lt;contributors&gt;&lt;authors&gt;&lt;author&gt;Bohm, Stanislav&lt;/author&gt;&lt;author&gt;Makrlik, Emanuel&lt;/author&gt;&lt;author&gt;Vanura, Petr&lt;/author&gt;&lt;/authors&gt;&lt;/contributors&gt;&lt;titles&gt;&lt;title&gt;&lt;style face="normal" font="default" size="100%"&gt;Theoretical Study of cation-&lt;/style&gt;&lt;style face="normal" font="default" charset="161" size="100%"&gt;π&lt;/style&gt;&lt;style face="normal" font="default" size="100%"&gt; Interactions of Li+, Na+, and K+ with [6]Helicene&lt;/style&gt;&lt;/title&gt;&lt;secondary-title&gt;Monatshefte fur Chemie&lt;/secondary-title&gt;&lt;/titles&gt;&lt;periodical&gt;&lt;full-title&gt;Monatshefte fur Chemie&lt;/full-title&gt;&lt;abbr-1&gt;Monatsh. Chem.&lt;/abbr-1&gt;&lt;abbr-2&gt;Monatsh Chem&lt;/abbr-2&gt;&lt;/periodical&gt;&lt;pages&gt;1229-1231&lt;/pages&gt;&lt;volume&gt;146&lt;/volume&gt;&lt;dates&gt;&lt;year&gt;2015&lt;/year&gt;&lt;/dates&gt;&lt;urls&gt;&lt;/urls&gt;&lt;electronic-resource-num&gt;https://doi.org/10.1007/s00706-014-1393-4&lt;/electronic-resource-num&gt;&lt;/record&gt;&lt;/Cite&gt;&lt;/EndNote&gt;</w:instrText>
        </w:r>
        <w:r w:rsidR="00B24964" w:rsidRPr="000303FC">
          <w:fldChar w:fldCharType="separate"/>
        </w:r>
        <w:r w:rsidR="00B24964" w:rsidRPr="005A3067">
          <w:rPr>
            <w:noProof/>
            <w:vertAlign w:val="superscript"/>
          </w:rPr>
          <w:t>28</w:t>
        </w:r>
        <w:r w:rsidR="00B24964" w:rsidRPr="000303FC">
          <w:fldChar w:fldCharType="end"/>
        </w:r>
      </w:hyperlink>
    </w:p>
    <w:p w:rsidR="005A3067" w:rsidRPr="009A5FD5" w:rsidRDefault="005A3067" w:rsidP="005A3067">
      <w:pPr>
        <w:ind w:firstLine="720"/>
        <w:jc w:val="both"/>
      </w:pPr>
      <w:r w:rsidRPr="009A5FD5">
        <w:t xml:space="preserve">Based on the Tables 1 and 2, a similar </w:t>
      </w:r>
      <w:proofErr w:type="spellStart"/>
      <w:r w:rsidRPr="009A5FD5">
        <w:rPr>
          <w:i/>
        </w:rPr>
        <w:t>E</w:t>
      </w:r>
      <w:r w:rsidRPr="009A5FD5">
        <w:rPr>
          <w:vertAlign w:val="subscript"/>
        </w:rPr>
        <w:t>b</w:t>
      </w:r>
      <w:proofErr w:type="spellEnd"/>
      <w:r w:rsidRPr="009A5FD5">
        <w:t xml:space="preserve"> value is observed at P1, P2 and P4, P5 in Y–CA</w:t>
      </w:r>
      <w:r w:rsidRPr="009A5FD5">
        <w:rPr>
          <w:vertAlign w:val="subscript"/>
        </w:rPr>
        <w:t>3H</w:t>
      </w:r>
      <w:r w:rsidRPr="009A5FD5">
        <w:t xml:space="preserve"> and </w:t>
      </w:r>
      <w:proofErr w:type="spellStart"/>
      <w:r w:rsidRPr="009A5FD5">
        <w:t>Zr</w:t>
      </w:r>
      <w:proofErr w:type="spellEnd"/>
      <w:r w:rsidRPr="009A5FD5">
        <w:t>–CA</w:t>
      </w:r>
      <w:r w:rsidRPr="009A5FD5">
        <w:rPr>
          <w:vertAlign w:val="subscript"/>
        </w:rPr>
        <w:t>3H</w:t>
      </w:r>
      <w:r w:rsidRPr="009A5FD5">
        <w:t xml:space="preserve"> complexes. This is due to the symmetrical arrangement of the atoms in the CA molecules. However, this trend is not observed in Ba–CA</w:t>
      </w:r>
      <w:r w:rsidRPr="009A5FD5">
        <w:rPr>
          <w:vertAlign w:val="subscript"/>
        </w:rPr>
        <w:t>3H</w:t>
      </w:r>
      <w:r w:rsidRPr="009A5FD5">
        <w:t xml:space="preserve">. This might be due to the large size of </w:t>
      </w:r>
      <w:r w:rsidRPr="009A5FD5">
        <w:lastRenderedPageBreak/>
        <w:t>metal Ba. The same reason exists for Ba–EDTA</w:t>
      </w:r>
      <w:r w:rsidRPr="009A5FD5">
        <w:rPr>
          <w:vertAlign w:val="subscript"/>
        </w:rPr>
        <w:t>4H</w:t>
      </w:r>
      <w:r w:rsidRPr="009A5FD5">
        <w:t xml:space="preserve"> complex as its large size of cation makes it difficult to reside in the any other EDTA sites.</w:t>
      </w:r>
    </w:p>
    <w:p w:rsidR="005A3067" w:rsidRPr="00EC52F7" w:rsidRDefault="005A3067" w:rsidP="00EC52F7"/>
    <w:p w:rsidR="003D09AA" w:rsidRDefault="00304273" w:rsidP="003D09AA">
      <w:pPr>
        <w:pStyle w:val="Heading2"/>
      </w:pPr>
      <w:r>
        <w:t>3.2</w:t>
      </w:r>
      <w:r w:rsidR="003D09AA">
        <w:t>. Geometry Optimization</w:t>
      </w:r>
    </w:p>
    <w:p w:rsidR="003D09AA" w:rsidRPr="003D09AA" w:rsidRDefault="003D09AA" w:rsidP="0060164D">
      <w:pPr>
        <w:ind w:firstLine="720"/>
        <w:jc w:val="both"/>
      </w:pPr>
      <w:r w:rsidRPr="003D09AA">
        <w:t>Geometry optimizations were performed on metal complexes using 6-31G* and UGBS basis sets and no imaginary frequencies were observed. Therefore the stationary point of the structure where the energy is at minimum was ascertained</w:t>
      </w:r>
      <w:r w:rsidR="00AD4A4A">
        <w:t>.</w:t>
      </w:r>
      <w:hyperlink w:anchor="_ENREF_29" w:tooltip="Johnson, 1994 #29" w:history="1">
        <w:r w:rsidR="00B24964" w:rsidRPr="000303FC">
          <w:fldChar w:fldCharType="begin"/>
        </w:r>
        <w:r w:rsidR="00B24964">
          <w:instrText xml:space="preserve"> ADDIN EN.CITE &lt;EndNote&gt;&lt;Cite&gt;&lt;Author&gt;Johnson&lt;/Author&gt;&lt;Year&gt;1994&lt;/Year&gt;&lt;RecNum&gt;29&lt;/RecNum&gt;&lt;DisplayText&gt;&lt;style face="superscript"&gt;29&lt;/style&gt;&lt;/DisplayText&gt;&lt;record&gt;&lt;rec-number&gt;29&lt;/rec-number&gt;&lt;foreign-keys&gt;&lt;key app="EN" db-id="dxtvt5p2dp2z5werfaq50d0u9fsad00wf2w2"&gt;29&lt;/key&gt;&lt;/foreign-keys&gt;&lt;ref-type name="Journal Article"&gt;17&lt;/ref-type&gt;&lt;contributors&gt;&lt;authors&gt;&lt;author&gt;Johnson, Benny G.&lt;/author&gt;&lt;author&gt;Gonzales, Carlos A.&lt;/author&gt;&lt;author&gt;Gill, Peter M. W.&lt;/author&gt;&lt;author&gt;Pople, John A.&lt;/author&gt;&lt;/authors&gt;&lt;/contributors&gt;&lt;titles&gt;&lt;title&gt;A Density Functional Study of the Simplest Hydrogen Abstraction Reaction. Effect of Self–Interaction Correction&lt;/title&gt;&lt;secondary-title&gt;Chemical Physics Letters&lt;/secondary-title&gt;&lt;/titles&gt;&lt;periodical&gt;&lt;full-title&gt;Chemical Physics Letters&lt;/full-title&gt;&lt;abbr-1&gt;Chem. Phys. Lett.&lt;/abbr-1&gt;&lt;abbr-2&gt;Chem Phys Lett&lt;/abbr-2&gt;&lt;/periodical&gt;&lt;pages&gt;100-108&lt;/pages&gt;&lt;volume&gt;221&lt;/volume&gt;&lt;dates&gt;&lt;year&gt;1994&lt;/year&gt;&lt;pub-dates&gt;&lt;date&gt;1994/04/15&lt;/date&gt;&lt;/pub-dates&gt;&lt;/dates&gt;&lt;isbn&gt;0009-2614&lt;/isbn&gt;&lt;urls&gt;&lt;related-urls&gt;&lt;url&gt;http://www.sciencedirect.com/science/article/pii/0009261494870241&lt;/url&gt;&lt;/related-urls&gt;&lt;/urls&gt;&lt;electronic-resource-num&gt;https://doi.org/10.1016/0009-2614(94)87024-1&lt;/electronic-resource-num&gt;&lt;/record&gt;&lt;/Cite&gt;&lt;/EndNote&gt;</w:instrText>
        </w:r>
        <w:r w:rsidR="00B24964" w:rsidRPr="000303FC">
          <w:fldChar w:fldCharType="separate"/>
        </w:r>
        <w:r w:rsidR="00B24964" w:rsidRPr="005A3067">
          <w:rPr>
            <w:noProof/>
            <w:vertAlign w:val="superscript"/>
          </w:rPr>
          <w:t>29</w:t>
        </w:r>
        <w:r w:rsidR="00B24964" w:rsidRPr="000303FC">
          <w:fldChar w:fldCharType="end"/>
        </w:r>
      </w:hyperlink>
      <w:r w:rsidRPr="003D09AA">
        <w:t xml:space="preserve"> The geometrically optimized structure of the most stable of metal–CA</w:t>
      </w:r>
      <w:r w:rsidRPr="003D09AA">
        <w:rPr>
          <w:vertAlign w:val="subscript"/>
        </w:rPr>
        <w:t>3H</w:t>
      </w:r>
      <w:r w:rsidRPr="003D09AA">
        <w:t xml:space="preserve"> and metal–EDTA</w:t>
      </w:r>
      <w:r w:rsidRPr="003D09AA">
        <w:rPr>
          <w:vertAlign w:val="subscript"/>
        </w:rPr>
        <w:t>4H</w:t>
      </w:r>
      <w:r w:rsidRPr="003D09AA">
        <w:t xml:space="preserve"> complexes formed are</w:t>
      </w:r>
      <w:r w:rsidR="00F80C0C">
        <w:t xml:space="preserve"> displayed graphically in Fig. 3</w:t>
      </w:r>
      <w:r w:rsidR="0023370B">
        <w:t xml:space="preserve"> to 8</w:t>
      </w:r>
      <w:r w:rsidRPr="003D09AA">
        <w:t xml:space="preserve">. The selected bond length between metal and oxygen is discussed since oxygen and nitrogen act as donor electrons and play important roles in the interaction with metals. </w:t>
      </w:r>
    </w:p>
    <w:p w:rsidR="003D09AA" w:rsidRPr="003D09AA" w:rsidRDefault="003D09AA" w:rsidP="008466C3">
      <w:pPr>
        <w:ind w:firstLine="720"/>
        <w:jc w:val="both"/>
      </w:pPr>
      <w:r w:rsidRPr="003D09AA">
        <w:t>In general, the attachment of metal cations only slightly changes the shape of CA</w:t>
      </w:r>
      <w:r w:rsidRPr="003D09AA">
        <w:rPr>
          <w:vertAlign w:val="subscript"/>
        </w:rPr>
        <w:t>3H</w:t>
      </w:r>
      <w:r w:rsidRPr="003D09AA">
        <w:t>. For the optimized structure of Ba‒CA</w:t>
      </w:r>
      <w:r w:rsidRPr="003D09AA">
        <w:rPr>
          <w:vertAlign w:val="subscript"/>
        </w:rPr>
        <w:t>3H</w:t>
      </w:r>
      <w:r w:rsidR="0023370B">
        <w:t xml:space="preserve"> complex as exhibit in Fig. 3</w:t>
      </w:r>
      <w:r w:rsidRPr="003D09AA">
        <w:t>, Ba</w:t>
      </w:r>
      <w:r w:rsidRPr="003D09AA">
        <w:rPr>
          <w:vertAlign w:val="superscript"/>
        </w:rPr>
        <w:t>2+</w:t>
      </w:r>
      <w:r w:rsidR="00930228">
        <w:t xml:space="preserve"> was found most stable at P2</w:t>
      </w:r>
      <w:r w:rsidRPr="003D09AA">
        <w:t xml:space="preserve"> sites with a bond length Ba–O5 = 2.704 Å, Ba–O9 = 2.602 Å and Ba–O11 = 2.602 Å. These results concur with similar findings from previous studies by </w:t>
      </w:r>
      <w:proofErr w:type="spellStart"/>
      <w:r w:rsidRPr="003D09AA">
        <w:t>Makrlik</w:t>
      </w:r>
      <w:proofErr w:type="spellEnd"/>
      <w:r w:rsidRPr="003D09AA">
        <w:t xml:space="preserve"> et al. where the bond length of cation Ba</w:t>
      </w:r>
      <w:r w:rsidRPr="003D09AA">
        <w:rPr>
          <w:vertAlign w:val="superscript"/>
        </w:rPr>
        <w:t>2+</w:t>
      </w:r>
      <w:r w:rsidRPr="003D09AA">
        <w:t xml:space="preserve"> to oxygen atoms of </w:t>
      </w:r>
      <w:proofErr w:type="spellStart"/>
      <w:r w:rsidRPr="003D09AA">
        <w:t>beauvericin</w:t>
      </w:r>
      <w:proofErr w:type="spellEnd"/>
      <w:r w:rsidRPr="003D09AA">
        <w:t xml:space="preserve"> ligand is within a range of 2.5~4.9 Å</w:t>
      </w:r>
      <w:r w:rsidR="00AD4A4A">
        <w:t>.</w:t>
      </w:r>
      <w:hyperlink w:anchor="_ENREF_30" w:tooltip="Makrlik, 2013 #30" w:history="1">
        <w:r w:rsidR="00B24964" w:rsidRPr="000303FC">
          <w:fldChar w:fldCharType="begin"/>
        </w:r>
        <w:r w:rsidR="00B24964">
          <w:instrText xml:space="preserve"> ADDIN EN.CITE &lt;EndNote&gt;&lt;Cite&gt;&lt;Author&gt;Makrlik&lt;/Author&gt;&lt;Year&gt;2013&lt;/Year&gt;&lt;RecNum&gt;30&lt;/RecNum&gt;&lt;DisplayText&gt;&lt;style face="superscript"&gt;30&lt;/style&gt;&lt;/DisplayText&gt;&lt;record&gt;&lt;rec-number&gt;30&lt;/rec-number&gt;&lt;foreign-keys&gt;&lt;key app="EN" db-id="dxtvt5p2dp2z5werfaq50d0u9fsad00wf2w2"&gt;30&lt;/key&gt;&lt;/foreign-keys&gt;&lt;ref-type name="Journal Article"&gt;17&lt;/ref-type&gt;&lt;contributors&gt;&lt;authors&gt;&lt;author&gt;Makrlik, E.&lt;/author&gt;&lt;author&gt;Toman, P.&lt;/author&gt;&lt;author&gt;Vanura, P.&lt;/author&gt;&lt;/authors&gt;&lt;/contributors&gt;&lt;titles&gt;&lt;title&gt;&lt;style face="normal" font="default" size="100%"&gt;Experimental and DFT Study on the Complexation of Ba&lt;/style&gt;&lt;style face="superscript" font="default" size="100%"&gt;2+&lt;/style&gt;&lt;style face="normal" font="default" size="100%"&gt; with Beauvericin&lt;/style&gt;&lt;/title&gt;&lt;secondary-title&gt;Journal of Radioanalytical and Nuclear Chemistry&lt;/secondary-title&gt;&lt;/titles&gt;&lt;periodical&gt;&lt;full-title&gt;Journal of Radioanalytical and Nuclear Chemistry&lt;/full-title&gt;&lt;abbr-1&gt;J. Radioanal. Nucl. Chem.&lt;/abbr-1&gt;&lt;abbr-2&gt;J Radioanal Nucl Chem&lt;/abbr-2&gt;&lt;/periodical&gt;&lt;pages&gt;1887-1891&lt;/pages&gt;&lt;volume&gt;295&lt;/volume&gt;&lt;dates&gt;&lt;year&gt;2013&lt;/year&gt;&lt;/dates&gt;&lt;urls&gt;&lt;/urls&gt;&lt;electronic-resource-num&gt;https://doi.org/10.1007/s10967-012-2107-1&lt;/electronic-resource-num&gt;&lt;/record&gt;&lt;/Cite&gt;&lt;/EndNote&gt;</w:instrText>
        </w:r>
        <w:r w:rsidR="00B24964" w:rsidRPr="000303FC">
          <w:fldChar w:fldCharType="separate"/>
        </w:r>
        <w:r w:rsidR="00B24964" w:rsidRPr="005A3067">
          <w:rPr>
            <w:noProof/>
            <w:vertAlign w:val="superscript"/>
          </w:rPr>
          <w:t>30</w:t>
        </w:r>
        <w:r w:rsidR="00B24964" w:rsidRPr="000303FC">
          <w:fldChar w:fldCharType="end"/>
        </w:r>
      </w:hyperlink>
    </w:p>
    <w:p w:rsidR="003D09AA" w:rsidRDefault="003D09AA" w:rsidP="003D09AA"/>
    <w:p w:rsidR="008466C3" w:rsidRPr="008466C3" w:rsidRDefault="008466C3" w:rsidP="008466C3">
      <w:pPr>
        <w:spacing w:line="480" w:lineRule="auto"/>
        <w:jc w:val="center"/>
        <w:rPr>
          <w:rFonts w:eastAsia="Times New Roman"/>
          <w:sz w:val="20"/>
        </w:rPr>
      </w:pPr>
      <w:r w:rsidRPr="008466C3">
        <w:rPr>
          <w:rFonts w:eastAsia="Times New Roman"/>
          <w:noProof/>
          <w:sz w:val="20"/>
        </w:rPr>
        <mc:AlternateContent>
          <mc:Choice Requires="wps">
            <w:drawing>
              <wp:anchor distT="0" distB="0" distL="114300" distR="114300" simplePos="0" relativeHeight="251721728" behindDoc="0" locked="0" layoutInCell="1" allowOverlap="1" wp14:anchorId="09B16A6D" wp14:editId="764C9EA0">
                <wp:simplePos x="0" y="0"/>
                <wp:positionH relativeFrom="column">
                  <wp:posOffset>3836311</wp:posOffset>
                </wp:positionH>
                <wp:positionV relativeFrom="paragraph">
                  <wp:posOffset>40005</wp:posOffset>
                </wp:positionV>
                <wp:extent cx="1550670" cy="478155"/>
                <wp:effectExtent l="0" t="0" r="0" b="0"/>
                <wp:wrapNone/>
                <wp:docPr id="1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Ba‒O5 = 2.704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Ba‒O9 = 2.602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Ba‒O11 = 2.602 Å</w:t>
                            </w:r>
                          </w:p>
                          <w:p w:rsidR="0009490C" w:rsidRPr="00AB1D1F" w:rsidRDefault="0009490C" w:rsidP="008466C3">
                            <w:pPr>
                              <w:pStyle w:val="Helv-FigureCaption"/>
                              <w:spacing w:before="0" w:after="0"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6A6D" id="Rectangle 151" o:spid="_x0000_s1052" style="position:absolute;left:0;text-align:left;margin-left:302.05pt;margin-top:3.15pt;width:122.1pt;height:3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" filled="f" stroked="f">
                <v:textbo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Ba‒O5 = 2.704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Ba‒O9 = 2.602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Ba‒O11 = 2.602 Å</w:t>
                      </w:r>
                    </w:p>
                    <w:p w:rsidR="0009490C" w:rsidRPr="00AB1D1F" w:rsidRDefault="0009490C" w:rsidP="008466C3">
                      <w:pPr>
                        <w:pStyle w:val="Helv-FigureCaption"/>
                        <w:spacing w:before="0" w:after="0" w:line="240" w:lineRule="auto"/>
                        <w:rPr>
                          <w:rFonts w:ascii="Times New Roman" w:hAnsi="Times New Roman"/>
                          <w:sz w:val="18"/>
                          <w:szCs w:val="18"/>
                        </w:rPr>
                      </w:pPr>
                    </w:p>
                  </w:txbxContent>
                </v:textbox>
              </v:rect>
            </w:pict>
          </mc:Fallback>
        </mc:AlternateContent>
      </w:r>
      <w:r w:rsidRPr="008466C3">
        <w:rPr>
          <w:rFonts w:eastAsia="Times New Roman"/>
          <w:noProof/>
          <w:sz w:val="20"/>
        </w:rPr>
        <w:drawing>
          <wp:inline distT="0" distB="0" distL="0" distR="0" wp14:anchorId="746E67D1" wp14:editId="4A91BB54">
            <wp:extent cx="2767966" cy="1543508"/>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l="3033" t="15645" r="2026" b="13515"/>
                    <a:stretch>
                      <a:fillRect/>
                    </a:stretch>
                  </pic:blipFill>
                  <pic:spPr bwMode="auto">
                    <a:xfrm>
                      <a:off x="0" y="0"/>
                      <a:ext cx="2814839" cy="1569646"/>
                    </a:xfrm>
                    <a:prstGeom prst="rect">
                      <a:avLst/>
                    </a:prstGeom>
                    <a:noFill/>
                    <a:ln>
                      <a:noFill/>
                    </a:ln>
                  </pic:spPr>
                </pic:pic>
              </a:graphicData>
            </a:graphic>
          </wp:inline>
        </w:drawing>
      </w:r>
    </w:p>
    <w:p w:rsidR="008466C3" w:rsidRPr="008466C3" w:rsidRDefault="008466C3" w:rsidP="008466C3">
      <w:pPr>
        <w:spacing w:before="120" w:after="120" w:line="220" w:lineRule="exact"/>
        <w:jc w:val="center"/>
        <w:rPr>
          <w:rFonts w:eastAsia="Times New Roman"/>
          <w:snapToGrid w:val="0"/>
          <w:sz w:val="20"/>
          <w:szCs w:val="20"/>
        </w:rPr>
      </w:pPr>
      <w:r w:rsidRPr="008466C3">
        <w:rPr>
          <w:rFonts w:eastAsia="Times New Roman"/>
          <w:b/>
          <w:snapToGrid w:val="0"/>
          <w:sz w:val="20"/>
          <w:szCs w:val="20"/>
        </w:rPr>
        <w:t xml:space="preserve">Fig. </w:t>
      </w:r>
      <w:r w:rsidR="0023370B">
        <w:rPr>
          <w:rFonts w:eastAsia="Times New Roman"/>
          <w:b/>
          <w:snapToGrid w:val="0"/>
          <w:sz w:val="20"/>
          <w:szCs w:val="20"/>
        </w:rPr>
        <w:t>3</w:t>
      </w:r>
      <w:r w:rsidRPr="008466C3">
        <w:rPr>
          <w:rFonts w:eastAsia="Times New Roman"/>
          <w:b/>
          <w:snapToGrid w:val="0"/>
          <w:sz w:val="20"/>
          <w:szCs w:val="20"/>
        </w:rPr>
        <w:t>.</w:t>
      </w:r>
      <w:r w:rsidRPr="008466C3">
        <w:rPr>
          <w:rFonts w:eastAsia="Times New Roman"/>
          <w:snapToGrid w:val="0"/>
          <w:sz w:val="20"/>
          <w:szCs w:val="20"/>
        </w:rPr>
        <w:t xml:space="preserve"> Optimized structure of the most stable Ba–CA</w:t>
      </w:r>
      <w:r w:rsidRPr="008466C3">
        <w:rPr>
          <w:rFonts w:eastAsia="Times New Roman"/>
          <w:snapToGrid w:val="0"/>
          <w:sz w:val="20"/>
          <w:szCs w:val="20"/>
          <w:vertAlign w:val="subscript"/>
        </w:rPr>
        <w:t>3H</w:t>
      </w:r>
      <w:r w:rsidRPr="008466C3">
        <w:rPr>
          <w:rFonts w:eastAsia="Times New Roman"/>
          <w:snapToGrid w:val="0"/>
          <w:sz w:val="20"/>
          <w:szCs w:val="20"/>
        </w:rPr>
        <w:t xml:space="preserve"> complex (P2)</w:t>
      </w:r>
    </w:p>
    <w:p w:rsidR="008466C3" w:rsidRDefault="008466C3" w:rsidP="003D09AA"/>
    <w:p w:rsidR="008466C3" w:rsidRDefault="0023370B" w:rsidP="008466C3">
      <w:pPr>
        <w:ind w:firstLine="720"/>
        <w:jc w:val="both"/>
      </w:pPr>
      <w:r>
        <w:t>From Fig. 4</w:t>
      </w:r>
      <w:r w:rsidR="008466C3" w:rsidRPr="008466C3">
        <w:t>, metal cation Y</w:t>
      </w:r>
      <w:r w:rsidR="008466C3" w:rsidRPr="008466C3">
        <w:rPr>
          <w:vertAlign w:val="superscript"/>
        </w:rPr>
        <w:t>3+</w:t>
      </w:r>
      <w:r w:rsidR="008466C3" w:rsidRPr="008466C3">
        <w:t xml:space="preserve"> is found to be the most stable at equivalent sites of P4 and P5. Of the three nearest oxygens that form a bond with the metal cations, two are from the carboxylate and one from the hydroxyl group. The bond length obtained for Y–O9 at P4 and P5 is similar, at a value of 2.160 Å. Metal Y</w:t>
      </w:r>
      <w:r w:rsidR="008466C3" w:rsidRPr="008466C3">
        <w:rPr>
          <w:vertAlign w:val="superscript"/>
        </w:rPr>
        <w:t>3+</w:t>
      </w:r>
      <w:r w:rsidR="008466C3" w:rsidRPr="008466C3">
        <w:t xml:space="preserve"> that bonded to O13 and O11 at P4 and P5 respectively, also had the same bond length at 2.155 Å. While bond length observed for Y–O5 at P4 and P5 is differed by 0.001 Å. This small difference in bond lengths is negligible. These bond lengths were in accordance with the Y‒O bond length observed in the previous study</w:t>
      </w:r>
      <w:r w:rsidR="00AD4A4A">
        <w:t>.</w:t>
      </w:r>
      <w:hyperlink w:anchor="_ENREF_31" w:tooltip="Coles, 2004 #31" w:history="1">
        <w:r w:rsidR="00B24964" w:rsidRPr="000303FC">
          <w:fldChar w:fldCharType="begin"/>
        </w:r>
        <w:r w:rsidR="00B24964">
          <w:instrText xml:space="preserve"> ADDIN EN.CITE &lt;EndNote&gt;&lt;Cite&gt;&lt;Author&gt;Coles&lt;/Author&gt;&lt;Year&gt;2004&lt;/Year&gt;&lt;RecNum&gt;31&lt;/RecNum&gt;&lt;DisplayText&gt;&lt;style face="superscript"&gt;31&lt;/style&gt;&lt;/DisplayText&gt;&lt;record&gt;&lt;rec-number&gt;31&lt;/rec-number&gt;&lt;foreign-keys&gt;&lt;key app="EN" db-id="dxtvt5p2dp2z5werfaq50d0u9fsad00wf2w2"&gt;31&lt;/key&gt;&lt;/foreign-keys&gt;&lt;ref-type name="Journal Article"&gt;17&lt;/ref-type&gt;&lt;contributors&gt;&lt;authors&gt;&lt;author&gt;Coles, Martyn P.  &lt;/author&gt;&lt;author&gt;Hitchcock, Peter B. &lt;/author&gt;&lt;/authors&gt;&lt;/contributors&gt;&lt;titles&gt;&lt;title&gt;&lt;style face="normal" font="default" size="100%"&gt;A New Bonding Mode for the Bicyclic Guanidinate, [hpp]&lt;/style&gt;&lt;style face="superscript" font="default" size="100%"&gt;– &lt;/style&gt;&lt;style face="normal" font="default" size="100%"&gt;, in the Tetrametallic Yttrium Oxide Cluster, Y&lt;/style&gt;&lt;style face="subscript" font="default" size="100%"&gt;4&lt;/style&gt;&lt;style face="normal" font="default" size="100%"&gt;(hpp)&lt;/style&gt;&lt;style face="subscript" font="default" size="100%"&gt;8&lt;/style&gt;&lt;style face="normal" font="default" size="100%"&gt;Cl&lt;/style&gt;&lt;style face="subscript" font="default" size="100%"&gt;2&lt;/style&gt;&lt;style face="normal" font="default" size="100%"&gt;(&lt;/style&gt;&lt;style face="normal" font="default" charset="161" size="100%"&gt;μ&lt;/style&gt;&lt;style face="subscript" font="default" size="100%"&gt;4&lt;/style&gt;&lt;style face="normal" font="default" size="100%"&gt;‒O)&lt;/style&gt;&lt;/title&gt;&lt;secondary-title&gt;Inorganica Chimica Acta&lt;/secondary-title&gt;&lt;/titles&gt;&lt;periodical&gt;&lt;full-title&gt;Inorganica Chimica Acta&lt;/full-title&gt;&lt;abbr-1&gt;Inorg. Chim. Acta&lt;/abbr-1&gt;&lt;abbr-2&gt;Inorg Chim Acta&lt;/abbr-2&gt;&lt;/periodical&gt;&lt;pages&gt;4330-4334&lt;/pages&gt;&lt;volume&gt;357&lt;/volume&gt;&lt;dates&gt;&lt;year&gt;2004&lt;/year&gt;&lt;/dates&gt;&lt;urls&gt;&lt;/urls&gt;&lt;electronic-resource-num&gt;https://doi.org/10.1016/j.ica.2004.06.015&lt;/electronic-resource-num&gt;&lt;/record&gt;&lt;/Cite&gt;&lt;/EndNote&gt;</w:instrText>
        </w:r>
        <w:r w:rsidR="00B24964" w:rsidRPr="000303FC">
          <w:fldChar w:fldCharType="separate"/>
        </w:r>
        <w:r w:rsidR="00B24964" w:rsidRPr="005A3067">
          <w:rPr>
            <w:noProof/>
            <w:vertAlign w:val="superscript"/>
          </w:rPr>
          <w:t>31</w:t>
        </w:r>
        <w:r w:rsidR="00B24964" w:rsidRPr="000303FC">
          <w:fldChar w:fldCharType="end"/>
        </w:r>
      </w:hyperlink>
    </w:p>
    <w:p w:rsidR="00D10263" w:rsidRPr="008466C3" w:rsidRDefault="00D10263" w:rsidP="008466C3">
      <w:pPr>
        <w:ind w:firstLine="720"/>
        <w:jc w:val="both"/>
      </w:pPr>
    </w:p>
    <w:p w:rsidR="008466C3" w:rsidRPr="008466C3" w:rsidRDefault="008466C3" w:rsidP="008466C3">
      <w:pPr>
        <w:spacing w:before="120" w:after="120" w:line="240" w:lineRule="auto"/>
        <w:jc w:val="center"/>
        <w:rPr>
          <w:rFonts w:ascii="Myriad Pro" w:eastAsia="MS Mincho" w:hAnsi="Myriad Pro"/>
          <w:sz w:val="16"/>
          <w:lang w:eastAsia="ja-JP"/>
        </w:rPr>
      </w:pPr>
      <w:r w:rsidRPr="008466C3">
        <w:rPr>
          <w:rFonts w:ascii="Myriad Pro" w:eastAsia="MS Mincho" w:hAnsi="Myriad Pro"/>
          <w:noProof/>
          <w:sz w:val="16"/>
        </w:rPr>
        <mc:AlternateContent>
          <mc:Choice Requires="wps">
            <w:drawing>
              <wp:anchor distT="0" distB="0" distL="114300" distR="114300" simplePos="0" relativeHeight="251723776" behindDoc="0" locked="0" layoutInCell="1" allowOverlap="1" wp14:anchorId="1A51ADD4" wp14:editId="4A8667BF">
                <wp:simplePos x="0" y="0"/>
                <wp:positionH relativeFrom="column">
                  <wp:posOffset>4961614</wp:posOffset>
                </wp:positionH>
                <wp:positionV relativeFrom="paragraph">
                  <wp:posOffset>110821</wp:posOffset>
                </wp:positionV>
                <wp:extent cx="1033669" cy="608330"/>
                <wp:effectExtent l="0" t="0" r="0" b="127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669"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Y‒O5 = 2.339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Y‒O9 = 2.160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Y‒O13 = 2.155 Å</w:t>
                            </w:r>
                          </w:p>
                          <w:p w:rsidR="0009490C" w:rsidRPr="00AB1D1F" w:rsidRDefault="0009490C" w:rsidP="008466C3">
                            <w:pPr>
                              <w:pStyle w:val="Normal-Tablefont"/>
                              <w:jc w:val="left"/>
                              <w:rPr>
                                <w:sz w:val="18"/>
                                <w:szCs w:val="18"/>
                              </w:rPr>
                            </w:pPr>
                          </w:p>
                          <w:p w:rsidR="0009490C" w:rsidRPr="00AB1D1F" w:rsidRDefault="0009490C" w:rsidP="008466C3">
                            <w:pPr>
                              <w:pStyle w:val="Normal-Tablefont"/>
                              <w:jc w:val="left"/>
                              <w:rPr>
                                <w:sz w:val="18"/>
                                <w:szCs w:val="18"/>
                              </w:rPr>
                            </w:pPr>
                          </w:p>
                          <w:p w:rsidR="0009490C" w:rsidRPr="00AB1D1F" w:rsidRDefault="0009490C" w:rsidP="008466C3">
                            <w:pPr>
                              <w:pStyle w:val="Normal-Tablefont"/>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ADD4" id="Rectangle 45" o:spid="_x0000_s1053" style="position:absolute;left:0;text-align:left;margin-left:390.7pt;margin-top:8.75pt;width:81.4pt;height:4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TiugIAALk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" filled="f" stroked="f">
                <v:textbo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Y‒O5 = 2.339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Y‒O9 = 2.160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Y‒O13 = 2.155 Å</w:t>
                      </w:r>
                    </w:p>
                    <w:p w:rsidR="0009490C" w:rsidRPr="00AB1D1F" w:rsidRDefault="0009490C" w:rsidP="008466C3">
                      <w:pPr>
                        <w:pStyle w:val="Normal-Tablefont"/>
                        <w:jc w:val="left"/>
                        <w:rPr>
                          <w:sz w:val="18"/>
                          <w:szCs w:val="18"/>
                        </w:rPr>
                      </w:pPr>
                    </w:p>
                    <w:p w:rsidR="0009490C" w:rsidRPr="00AB1D1F" w:rsidRDefault="0009490C" w:rsidP="008466C3">
                      <w:pPr>
                        <w:pStyle w:val="Normal-Tablefont"/>
                        <w:jc w:val="left"/>
                        <w:rPr>
                          <w:sz w:val="18"/>
                          <w:szCs w:val="18"/>
                        </w:rPr>
                      </w:pPr>
                    </w:p>
                    <w:p w:rsidR="0009490C" w:rsidRPr="00AB1D1F" w:rsidRDefault="0009490C" w:rsidP="008466C3">
                      <w:pPr>
                        <w:pStyle w:val="Normal-Tablefont"/>
                        <w:jc w:val="left"/>
                        <w:rPr>
                          <w:sz w:val="18"/>
                          <w:szCs w:val="18"/>
                        </w:rPr>
                      </w:pPr>
                    </w:p>
                  </w:txbxContent>
                </v:textbox>
              </v:rect>
            </w:pict>
          </mc:Fallback>
        </mc:AlternateContent>
      </w:r>
      <w:r w:rsidRPr="008466C3">
        <w:rPr>
          <w:rFonts w:ascii="Myriad Pro" w:eastAsia="MS Mincho" w:hAnsi="Myriad Pro"/>
          <w:noProof/>
          <w:sz w:val="16"/>
        </w:rPr>
        <mc:AlternateContent>
          <mc:Choice Requires="wps">
            <w:drawing>
              <wp:anchor distT="0" distB="0" distL="114300" distR="114300" simplePos="0" relativeHeight="251724800" behindDoc="0" locked="0" layoutInCell="1" allowOverlap="1" wp14:anchorId="06F85B9F" wp14:editId="00DF872E">
                <wp:simplePos x="0" y="0"/>
                <wp:positionH relativeFrom="column">
                  <wp:posOffset>-47708</wp:posOffset>
                </wp:positionH>
                <wp:positionV relativeFrom="paragraph">
                  <wp:posOffset>118773</wp:posOffset>
                </wp:positionV>
                <wp:extent cx="1316406" cy="608330"/>
                <wp:effectExtent l="0" t="0" r="0" b="1270"/>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406"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Y‒O5 = 2.340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Y‒O9 = 2.160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Y‒O11 = 2.155 Å</w:t>
                            </w:r>
                          </w:p>
                          <w:p w:rsidR="0009490C" w:rsidRPr="00AB1D1F" w:rsidRDefault="0009490C" w:rsidP="008466C3">
                            <w:pPr>
                              <w:pStyle w:val="Helv-FigureCaption"/>
                              <w:spacing w:before="0" w:after="0" w:line="240" w:lineRule="auto"/>
                              <w:rPr>
                                <w:rFonts w:ascii="Times New Roman" w:hAnsi="Times New Roman"/>
                                <w:sz w:val="18"/>
                                <w:szCs w:val="18"/>
                              </w:rPr>
                            </w:pPr>
                          </w:p>
                          <w:p w:rsidR="0009490C" w:rsidRPr="00AB1D1F" w:rsidRDefault="0009490C" w:rsidP="008466C3">
                            <w:pPr>
                              <w:pStyle w:val="Helv-FigureCaption"/>
                              <w:spacing w:before="0" w:after="0"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85B9F" id="_x0000_s1054" style="position:absolute;left:0;text-align:left;margin-left:-3.75pt;margin-top:9.35pt;width:103.65pt;height:4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" filled="f" stroked="f">
                <v:textbo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Y‒O5 = 2.340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Y‒O9 = 2.160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Y‒O11 = 2.155 Å</w:t>
                      </w:r>
                    </w:p>
                    <w:p w:rsidR="0009490C" w:rsidRPr="00AB1D1F" w:rsidRDefault="0009490C" w:rsidP="008466C3">
                      <w:pPr>
                        <w:pStyle w:val="Helv-FigureCaption"/>
                        <w:spacing w:before="0" w:after="0" w:line="240" w:lineRule="auto"/>
                        <w:rPr>
                          <w:rFonts w:ascii="Times New Roman" w:hAnsi="Times New Roman"/>
                          <w:sz w:val="18"/>
                          <w:szCs w:val="18"/>
                        </w:rPr>
                      </w:pPr>
                    </w:p>
                    <w:p w:rsidR="0009490C" w:rsidRPr="00AB1D1F" w:rsidRDefault="0009490C" w:rsidP="008466C3">
                      <w:pPr>
                        <w:pStyle w:val="Helv-FigureCaption"/>
                        <w:spacing w:before="0" w:after="0" w:line="240" w:lineRule="auto"/>
                        <w:rPr>
                          <w:rFonts w:ascii="Times New Roman" w:hAnsi="Times New Roman"/>
                          <w:sz w:val="18"/>
                          <w:szCs w:val="18"/>
                        </w:rPr>
                      </w:pPr>
                    </w:p>
                  </w:txbxContent>
                </v:textbox>
              </v:rect>
            </w:pict>
          </mc:Fallback>
        </mc:AlternateContent>
      </w:r>
      <w:r w:rsidRPr="008466C3">
        <w:rPr>
          <w:rFonts w:ascii="Myriad Pro" w:eastAsia="MS Mincho" w:hAnsi="Myriad Pro"/>
          <w:sz w:val="16"/>
          <w:lang w:eastAsia="ja-JP"/>
        </w:rPr>
        <w:br/>
      </w:r>
    </w:p>
    <w:p w:rsidR="008466C3" w:rsidRPr="008466C3" w:rsidRDefault="008466C3" w:rsidP="008466C3">
      <w:pPr>
        <w:spacing w:before="60" w:line="240" w:lineRule="auto"/>
        <w:jc w:val="center"/>
        <w:rPr>
          <w:rFonts w:ascii="Myriad Pro" w:eastAsia="MS Mincho" w:hAnsi="Myriad Pro"/>
          <w:sz w:val="16"/>
          <w:lang w:eastAsia="ja-JP"/>
        </w:rPr>
      </w:pPr>
      <w:r w:rsidRPr="008466C3">
        <w:rPr>
          <w:rFonts w:ascii="Myriad Pro" w:eastAsia="MS Mincho" w:hAnsi="Myriad Pro"/>
          <w:noProof/>
          <w:sz w:val="16"/>
        </w:rPr>
        <w:drawing>
          <wp:inline distT="0" distB="0" distL="0" distR="0" wp14:anchorId="2146E58A" wp14:editId="37E0A484">
            <wp:extent cx="2171700" cy="1219200"/>
            <wp:effectExtent l="0" t="0" r="0" b="0"/>
            <wp:docPr id="9" name="Picture 6" descr="E:\my_result_visual\cagents_deprotonated_nonfragment\Structure\4H_DEPROTONATED\CAY\CAY_chem3d_4Hdepprotonated_p4_logfile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_result_visual\cagents_deprotonated_nonfragment\Structure\4H_DEPROTONATED\CAY\CAY_chem3d_4Hdepprotonated_p4_logfile_label.tif"/>
                    <pic:cNvPicPr>
                      <a:picLocks noChangeAspect="1" noChangeArrowheads="1"/>
                    </pic:cNvPicPr>
                  </pic:nvPicPr>
                  <pic:blipFill>
                    <a:blip r:embed="rId17" cstate="print">
                      <a:extLst>
                        <a:ext uri="{28A0092B-C50C-407E-A947-70E740481C1C}">
                          <a14:useLocalDpi xmlns:a14="http://schemas.microsoft.com/office/drawing/2010/main" val="0"/>
                        </a:ext>
                      </a:extLst>
                    </a:blip>
                    <a:srcRect l="4544" t="14874" r="3949" b="16840"/>
                    <a:stretch>
                      <a:fillRect/>
                    </a:stretch>
                  </pic:blipFill>
                  <pic:spPr bwMode="auto">
                    <a:xfrm>
                      <a:off x="0" y="0"/>
                      <a:ext cx="2171700" cy="1219200"/>
                    </a:xfrm>
                    <a:prstGeom prst="rect">
                      <a:avLst/>
                    </a:prstGeom>
                    <a:noFill/>
                    <a:ln>
                      <a:noFill/>
                    </a:ln>
                  </pic:spPr>
                </pic:pic>
              </a:graphicData>
            </a:graphic>
          </wp:inline>
        </w:drawing>
      </w:r>
      <w:r w:rsidRPr="008466C3">
        <w:rPr>
          <w:rFonts w:ascii="Myriad Pro" w:eastAsia="MS Mincho" w:hAnsi="Myriad Pro"/>
          <w:sz w:val="16"/>
          <w:lang w:eastAsia="ja-JP"/>
        </w:rPr>
        <w:t xml:space="preserve">          </w:t>
      </w:r>
      <w:r w:rsidRPr="008466C3">
        <w:rPr>
          <w:rFonts w:ascii="Myriad Pro" w:eastAsia="MS Mincho" w:hAnsi="Myriad Pro"/>
          <w:noProof/>
          <w:sz w:val="16"/>
        </w:rPr>
        <w:drawing>
          <wp:inline distT="0" distB="0" distL="0" distR="0" wp14:anchorId="40143D6F" wp14:editId="6385B13A">
            <wp:extent cx="2095500" cy="1228725"/>
            <wp:effectExtent l="0" t="0" r="0" b="9525"/>
            <wp:docPr id="12" name="Picture 12" descr="E:\my_result_visual\cagents_deprotonated_nonfragment\Structure\4H_DEPROTONATED\CAY\CAY_chem3d_4Hdepprotonated_p5_logfile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_result_visual\cagents_deprotonated_nonfragment\Structure\4H_DEPROTONATED\CAY\CAY_chem3d_4Hdepprotonated_p5_logfile_label.tif"/>
                    <pic:cNvPicPr>
                      <a:picLocks noChangeAspect="1" noChangeArrowheads="1"/>
                    </pic:cNvPicPr>
                  </pic:nvPicPr>
                  <pic:blipFill>
                    <a:blip r:embed="rId18" cstate="print">
                      <a:extLst>
                        <a:ext uri="{28A0092B-C50C-407E-A947-70E740481C1C}">
                          <a14:useLocalDpi xmlns:a14="http://schemas.microsoft.com/office/drawing/2010/main" val="0"/>
                        </a:ext>
                      </a:extLst>
                    </a:blip>
                    <a:srcRect l="1204" t="9900" r="2" b="12759"/>
                    <a:stretch>
                      <a:fillRect/>
                    </a:stretch>
                  </pic:blipFill>
                  <pic:spPr bwMode="auto">
                    <a:xfrm>
                      <a:off x="0" y="0"/>
                      <a:ext cx="2095500" cy="1228725"/>
                    </a:xfrm>
                    <a:prstGeom prst="rect">
                      <a:avLst/>
                    </a:prstGeom>
                    <a:noFill/>
                    <a:ln>
                      <a:noFill/>
                    </a:ln>
                  </pic:spPr>
                </pic:pic>
              </a:graphicData>
            </a:graphic>
          </wp:inline>
        </w:drawing>
      </w:r>
    </w:p>
    <w:p w:rsidR="008466C3" w:rsidRPr="008466C3" w:rsidRDefault="008466C3" w:rsidP="008466C3">
      <w:pPr>
        <w:spacing w:before="60" w:line="240" w:lineRule="auto"/>
        <w:jc w:val="center"/>
        <w:rPr>
          <w:rFonts w:eastAsia="MS Mincho"/>
          <w:noProof/>
          <w:sz w:val="16"/>
        </w:rPr>
      </w:pPr>
      <w:r w:rsidRPr="008466C3">
        <w:rPr>
          <w:rFonts w:eastAsia="MS Mincho"/>
          <w:sz w:val="16"/>
          <w:lang w:eastAsia="ja-JP"/>
        </w:rPr>
        <w:t>I</w:t>
      </w:r>
      <w:r w:rsidRPr="008466C3">
        <w:rPr>
          <w:rFonts w:eastAsia="MS Mincho"/>
          <w:sz w:val="16"/>
          <w:lang w:eastAsia="ja-JP"/>
        </w:rPr>
        <w:tab/>
      </w:r>
      <w:r w:rsidRPr="008466C3">
        <w:rPr>
          <w:rFonts w:eastAsia="MS Mincho"/>
          <w:sz w:val="16"/>
          <w:lang w:eastAsia="ja-JP"/>
        </w:rPr>
        <w:tab/>
      </w:r>
      <w:r w:rsidRPr="008466C3">
        <w:rPr>
          <w:rFonts w:eastAsia="MS Mincho"/>
          <w:sz w:val="16"/>
          <w:lang w:eastAsia="ja-JP"/>
        </w:rPr>
        <w:tab/>
      </w:r>
      <w:r w:rsidRPr="008466C3">
        <w:rPr>
          <w:rFonts w:eastAsia="MS Mincho"/>
          <w:sz w:val="16"/>
          <w:lang w:eastAsia="ja-JP"/>
        </w:rPr>
        <w:tab/>
      </w:r>
      <w:r w:rsidRPr="008466C3">
        <w:rPr>
          <w:rFonts w:eastAsia="MS Mincho"/>
          <w:sz w:val="16"/>
          <w:lang w:eastAsia="ja-JP"/>
        </w:rPr>
        <w:tab/>
        <w:t xml:space="preserve">      II</w:t>
      </w:r>
    </w:p>
    <w:p w:rsidR="008466C3" w:rsidRPr="008466C3" w:rsidRDefault="0023370B" w:rsidP="00930228">
      <w:pPr>
        <w:spacing w:before="120" w:line="220" w:lineRule="exact"/>
        <w:jc w:val="center"/>
        <w:rPr>
          <w:rFonts w:eastAsia="Times New Roman"/>
          <w:snapToGrid w:val="0"/>
          <w:sz w:val="20"/>
          <w:szCs w:val="20"/>
        </w:rPr>
      </w:pPr>
      <w:r>
        <w:rPr>
          <w:rFonts w:eastAsia="Times New Roman"/>
          <w:b/>
          <w:snapToGrid w:val="0"/>
          <w:sz w:val="20"/>
          <w:szCs w:val="20"/>
        </w:rPr>
        <w:t>Fig. 4</w:t>
      </w:r>
      <w:r w:rsidR="008466C3" w:rsidRPr="008466C3">
        <w:rPr>
          <w:rFonts w:eastAsia="Times New Roman"/>
          <w:b/>
          <w:snapToGrid w:val="0"/>
          <w:sz w:val="20"/>
          <w:szCs w:val="20"/>
        </w:rPr>
        <w:t>.</w:t>
      </w:r>
      <w:r w:rsidR="008466C3" w:rsidRPr="008466C3">
        <w:rPr>
          <w:rFonts w:eastAsia="Times New Roman"/>
          <w:snapToGrid w:val="0"/>
          <w:sz w:val="20"/>
          <w:szCs w:val="20"/>
        </w:rPr>
        <w:t xml:space="preserve"> Optimized structure of the most stable Y–CA</w:t>
      </w:r>
      <w:r w:rsidR="008466C3" w:rsidRPr="008466C3">
        <w:rPr>
          <w:rFonts w:eastAsia="Times New Roman"/>
          <w:snapToGrid w:val="0"/>
          <w:sz w:val="20"/>
          <w:szCs w:val="20"/>
          <w:vertAlign w:val="subscript"/>
        </w:rPr>
        <w:t>3H</w:t>
      </w:r>
      <w:r w:rsidR="008466C3" w:rsidRPr="008466C3">
        <w:rPr>
          <w:rFonts w:eastAsia="Times New Roman"/>
          <w:snapToGrid w:val="0"/>
          <w:sz w:val="20"/>
          <w:szCs w:val="20"/>
        </w:rPr>
        <w:t xml:space="preserve"> complex at (I) P4 (II) P5</w:t>
      </w:r>
    </w:p>
    <w:p w:rsidR="00D10263" w:rsidRDefault="00D10263" w:rsidP="008466C3">
      <w:pPr>
        <w:ind w:firstLine="720"/>
        <w:jc w:val="both"/>
      </w:pPr>
    </w:p>
    <w:p w:rsidR="008466C3" w:rsidRPr="008466C3" w:rsidRDefault="0023370B" w:rsidP="008466C3">
      <w:pPr>
        <w:ind w:firstLine="720"/>
        <w:jc w:val="both"/>
      </w:pPr>
      <w:r>
        <w:t>As depicted in Fig. 5</w:t>
      </w:r>
      <w:r w:rsidR="008466C3" w:rsidRPr="008466C3">
        <w:t>, for the Zr‒CA</w:t>
      </w:r>
      <w:r w:rsidR="008466C3" w:rsidRPr="008466C3">
        <w:rPr>
          <w:vertAlign w:val="subscript"/>
        </w:rPr>
        <w:t>3H</w:t>
      </w:r>
      <w:r w:rsidR="008466C3" w:rsidRPr="008466C3">
        <w:t xml:space="preserve"> complex, metal cation Zr</w:t>
      </w:r>
      <w:r w:rsidR="008466C3" w:rsidRPr="008466C3">
        <w:rPr>
          <w:vertAlign w:val="superscript"/>
        </w:rPr>
        <w:t>4+</w:t>
      </w:r>
      <w:r w:rsidR="008466C3" w:rsidRPr="008466C3">
        <w:t xml:space="preserve"> preferred the P3 site to attach with. Metal </w:t>
      </w:r>
      <w:proofErr w:type="spellStart"/>
      <w:r w:rsidR="008466C3" w:rsidRPr="008466C3">
        <w:t>Zr</w:t>
      </w:r>
      <w:proofErr w:type="spellEnd"/>
      <w:r w:rsidR="008466C3" w:rsidRPr="008466C3">
        <w:t xml:space="preserve"> is caught by three oxygens (O8, O9 and O11) in between carboxylate group of CA</w:t>
      </w:r>
      <w:r w:rsidR="008466C3" w:rsidRPr="008466C3">
        <w:rPr>
          <w:vertAlign w:val="subscript"/>
        </w:rPr>
        <w:t>3H</w:t>
      </w:r>
      <w:r w:rsidR="008466C3" w:rsidRPr="008466C3">
        <w:t xml:space="preserve"> ligand. The bond length measured for </w:t>
      </w:r>
      <w:proofErr w:type="spellStart"/>
      <w:r w:rsidR="008466C3" w:rsidRPr="008466C3">
        <w:t>Zr</w:t>
      </w:r>
      <w:proofErr w:type="spellEnd"/>
      <w:r w:rsidR="008466C3" w:rsidRPr="008466C3">
        <w:t xml:space="preserve">–O8, </w:t>
      </w:r>
      <w:proofErr w:type="spellStart"/>
      <w:r w:rsidR="008466C3" w:rsidRPr="008466C3">
        <w:t>Zr</w:t>
      </w:r>
      <w:proofErr w:type="spellEnd"/>
      <w:r w:rsidR="008466C3" w:rsidRPr="008466C3">
        <w:t xml:space="preserve">–O9 and </w:t>
      </w:r>
      <w:proofErr w:type="spellStart"/>
      <w:r w:rsidR="008466C3" w:rsidRPr="008466C3">
        <w:t>Zr</w:t>
      </w:r>
      <w:proofErr w:type="spellEnd"/>
      <w:r w:rsidR="008466C3" w:rsidRPr="008466C3">
        <w:t xml:space="preserve">–O11 are 2.035 Å, 2.021 Å and 2.009 Å respectively. Similar results for the bond lengths have been found in </w:t>
      </w:r>
      <w:proofErr w:type="spellStart"/>
      <w:r w:rsidR="008466C3" w:rsidRPr="008466C3">
        <w:t>Vlaic</w:t>
      </w:r>
      <w:proofErr w:type="spellEnd"/>
      <w:r w:rsidR="008466C3" w:rsidRPr="008466C3">
        <w:t xml:space="preserve"> et al. where it was discovered that bond lengths of </w:t>
      </w:r>
      <w:proofErr w:type="spellStart"/>
      <w:r w:rsidR="008466C3" w:rsidRPr="008466C3">
        <w:t>Zr</w:t>
      </w:r>
      <w:proofErr w:type="spellEnd"/>
      <w:r w:rsidR="008466C3" w:rsidRPr="008466C3">
        <w:t>‒O in Rh/Ce</w:t>
      </w:r>
      <w:r w:rsidR="008466C3" w:rsidRPr="008466C3">
        <w:rPr>
          <w:vertAlign w:val="subscript"/>
        </w:rPr>
        <w:t>0.5</w:t>
      </w:r>
      <w:r w:rsidR="008466C3" w:rsidRPr="008466C3">
        <w:t>Zr</w:t>
      </w:r>
      <w:r w:rsidR="008466C3" w:rsidRPr="008466C3">
        <w:rPr>
          <w:vertAlign w:val="subscript"/>
        </w:rPr>
        <w:t>0.5</w:t>
      </w:r>
      <w:r w:rsidR="008466C3" w:rsidRPr="008466C3">
        <w:t>O</w:t>
      </w:r>
      <w:r w:rsidR="008466C3" w:rsidRPr="008466C3">
        <w:rPr>
          <w:vertAlign w:val="subscript"/>
        </w:rPr>
        <w:t>2</w:t>
      </w:r>
      <w:r w:rsidR="008466C3" w:rsidRPr="008466C3">
        <w:t xml:space="preserve"> were within a range of 1.11~2.34 Å</w:t>
      </w:r>
      <w:r w:rsidR="00AD4A4A">
        <w:t>.</w:t>
      </w:r>
      <w:hyperlink w:anchor="_ENREF_32" w:tooltip="Vlaic, 1997 #32" w:history="1">
        <w:r w:rsidR="00B24964" w:rsidRPr="000303FC">
          <w:fldChar w:fldCharType="begin"/>
        </w:r>
        <w:r w:rsidR="00B24964">
          <w:instrText xml:space="preserve"> ADDIN EN.CITE &lt;EndNote&gt;&lt;Cite&gt;&lt;Author&gt;Vlaic&lt;/Author&gt;&lt;Year&gt;1997&lt;/Year&gt;&lt;RecNum&gt;32&lt;/RecNum&gt;&lt;DisplayText&gt;&lt;style face="superscript"&gt;32&lt;/style&gt;&lt;/DisplayText&gt;&lt;record&gt;&lt;rec-number&gt;32&lt;/rec-number&gt;&lt;foreign-keys&gt;&lt;key app="EN" db-id="dxtvt5p2dp2z5werfaq50d0u9fsad00wf2w2"&gt;32&lt;/key&gt;&lt;/foreign-keys&gt;&lt;ref-type name="Journal Article"&gt;17&lt;/ref-type&gt;&lt;contributors&gt;&lt;authors&gt;&lt;author&gt;Vlaic, G.&lt;/author&gt;&lt;author&gt;Fornasiero, P.&lt;/author&gt;&lt;author&gt;Geremia, S.&lt;/author&gt;&lt;author&gt;Kaspar, J.&lt;/author&gt;&lt;author&gt;Graziani, M.&lt;/author&gt;&lt;/authors&gt;&lt;/contributors&gt;&lt;titles&gt;&lt;title&gt;&lt;style face="normal" font="default" size="100%"&gt;Relationship between the Zirconia–Promoted Reduction in the Rh–Loaded Ce&lt;/style&gt;&lt;style face="subscript" font="default" size="100%"&gt;0.5&lt;/style&gt;&lt;style face="normal" font="default" size="100%"&gt;Zr&lt;/style&gt;&lt;style face="subscript" font="default" size="100%"&gt;0.5&lt;/style&gt;&lt;style face="normal" font="default" size="100%"&gt;O&lt;/style&gt;&lt;style face="subscript" font="default" size="100%"&gt;2&lt;/style&gt;&lt;style face="normal" font="default" size="100%"&gt; Mixed Oxide and the Zr–O Local Structure&lt;/style&gt;&lt;/title&gt;&lt;secondary-title&gt;Journal of Catalysis&lt;/secondary-title&gt;&lt;/titles&gt;&lt;periodical&gt;&lt;full-title&gt;Journal of Catalysis&lt;/full-title&gt;&lt;abbr-1&gt;J. Catal.&lt;/abbr-1&gt;&lt;abbr-2&gt;J Catal&lt;/abbr-2&gt;&lt;/periodical&gt;&lt;pages&gt;386-392&lt;/pages&gt;&lt;volume&gt;168&lt;/volume&gt;&lt;dates&gt;&lt;year&gt;1997&lt;/year&gt;&lt;/dates&gt;&lt;urls&gt;&lt;/urls&gt;&lt;/record&gt;&lt;/Cite&gt;&lt;/EndNote&gt;</w:instrText>
        </w:r>
        <w:r w:rsidR="00B24964" w:rsidRPr="000303FC">
          <w:fldChar w:fldCharType="separate"/>
        </w:r>
        <w:r w:rsidR="00B24964" w:rsidRPr="005A3067">
          <w:rPr>
            <w:noProof/>
            <w:vertAlign w:val="superscript"/>
          </w:rPr>
          <w:t>32</w:t>
        </w:r>
        <w:r w:rsidR="00B24964" w:rsidRPr="000303FC">
          <w:fldChar w:fldCharType="end"/>
        </w:r>
      </w:hyperlink>
      <w:r w:rsidR="008466C3" w:rsidRPr="008466C3">
        <w:t xml:space="preserve"> Observation for the most stable sites for Ba‒CA</w:t>
      </w:r>
      <w:r w:rsidR="008466C3" w:rsidRPr="008466C3">
        <w:rPr>
          <w:vertAlign w:val="subscript"/>
        </w:rPr>
        <w:t>3H</w:t>
      </w:r>
      <w:r w:rsidR="008466C3" w:rsidRPr="008466C3">
        <w:t>, Y‒CA</w:t>
      </w:r>
      <w:r w:rsidR="008466C3" w:rsidRPr="008466C3">
        <w:rPr>
          <w:vertAlign w:val="subscript"/>
        </w:rPr>
        <w:t>3H</w:t>
      </w:r>
      <w:r w:rsidR="008466C3" w:rsidRPr="008466C3">
        <w:t xml:space="preserve"> and Zr‒CA</w:t>
      </w:r>
      <w:r w:rsidR="008466C3" w:rsidRPr="008466C3">
        <w:rPr>
          <w:vertAlign w:val="subscript"/>
        </w:rPr>
        <w:softHyphen/>
        <w:t>3H</w:t>
      </w:r>
      <w:r w:rsidR="008466C3" w:rsidRPr="008466C3">
        <w:t xml:space="preserve"> complexes found that all the cations were attached in between carboxylate and hydroxyl groups and this results is similar to results reported by </w:t>
      </w:r>
      <w:proofErr w:type="spellStart"/>
      <w:r w:rsidR="008466C3" w:rsidRPr="008466C3">
        <w:t>Primikyri</w:t>
      </w:r>
      <w:proofErr w:type="spellEnd"/>
      <w:r w:rsidR="008466C3" w:rsidRPr="008466C3">
        <w:t xml:space="preserve"> et al.</w:t>
      </w:r>
      <w:hyperlink w:anchor="_ENREF_15" w:tooltip="Primikyri, 2014 #15" w:history="1">
        <w:r w:rsidR="00B24964" w:rsidRPr="000303FC">
          <w:fldChar w:fldCharType="begin"/>
        </w:r>
        <w:r w:rsidR="00B24964">
          <w:instrText xml:space="preserve"> ADDIN EN.CITE &lt;EndNote&gt;&lt;Cite&gt;&lt;Author&gt;Primikyri&lt;/Author&gt;&lt;Year&gt;2014&lt;/Year&gt;&lt;RecNum&gt;15&lt;/RecNum&gt;&lt;DisplayText&gt;&lt;style face="superscript"&gt;15&lt;/style&gt;&lt;/DisplayText&gt;&lt;record&gt;&lt;rec-number&gt;15&lt;/rec-number&gt;&lt;foreign-keys&gt;&lt;key app="EN" db-id="dxtvt5p2dp2z5werfaq50d0u9fsad00wf2w2"&gt;15&lt;/key&gt;&lt;/foreign-keys&gt;&lt;ref-type name="Journal Article"&gt;17&lt;/ref-type&gt;&lt;contributors&gt;&lt;authors&gt;&lt;author&gt;Primikyri, Alexandra &lt;/author&gt;&lt;author&gt; Mazzone, Gloria&lt;/author&gt;&lt;author&gt;Lekka, Christina &lt;/author&gt;&lt;author&gt;Tzakos, Andreas G.&lt;/author&gt;&lt;author&gt;Russo, Nino &lt;/author&gt;&lt;author&gt;Gerothanassis, Ioannis P. &lt;/author&gt;&lt;/authors&gt;&lt;/contributors&gt;&lt;titles&gt;&lt;title&gt;Understanding Zinc (II) Chelation with Quercetin and Luteolin: A Combined NMR and Theoretical Study&lt;/title&gt;&lt;secondary-title&gt;Journal of Physical Chemistry&lt;/secondary-title&gt;&lt;/titles&gt;&lt;periodical&gt;&lt;full-title&gt;Journal of Physical Chemistry&lt;/full-title&gt;&lt;abbr-1&gt;J. Phys. Chem.&lt;/abbr-1&gt;&lt;abbr-2&gt;J Phys Chem&lt;/abbr-2&gt;&lt;/periodical&gt;&lt;pages&gt;83-95&lt;/pages&gt;&lt;volume&gt;119&lt;/volume&gt;&lt;dates&gt;&lt;year&gt;2014&lt;/year&gt;&lt;/dates&gt;&lt;urls&gt;&lt;/urls&gt;&lt;electronic-resource-num&gt;https://doi.org/10.1021/jp509752s&lt;/electronic-resource-num&gt;&lt;/record&gt;&lt;/Cite&gt;&lt;/EndNote&gt;</w:instrText>
        </w:r>
        <w:r w:rsidR="00B24964" w:rsidRPr="000303FC">
          <w:fldChar w:fldCharType="separate"/>
        </w:r>
        <w:r w:rsidR="00B24964" w:rsidRPr="000303FC">
          <w:rPr>
            <w:noProof/>
            <w:vertAlign w:val="superscript"/>
          </w:rPr>
          <w:t>15</w:t>
        </w:r>
        <w:r w:rsidR="00B24964" w:rsidRPr="000303FC">
          <w:fldChar w:fldCharType="end"/>
        </w:r>
      </w:hyperlink>
      <w:r w:rsidR="008466C3" w:rsidRPr="008466C3">
        <w:t xml:space="preserve"> and </w:t>
      </w:r>
      <w:proofErr w:type="spellStart"/>
      <w:r w:rsidR="008466C3" w:rsidRPr="008466C3">
        <w:t>Leopoldini</w:t>
      </w:r>
      <w:proofErr w:type="spellEnd"/>
      <w:r w:rsidR="008466C3" w:rsidRPr="008466C3">
        <w:t xml:space="preserve"> et al</w:t>
      </w:r>
      <w:r w:rsidR="00AD4A4A">
        <w:t>.</w:t>
      </w:r>
      <w:r w:rsidR="008466C3" w:rsidRPr="008466C3">
        <w:t>.</w:t>
      </w:r>
      <w:hyperlink w:anchor="_ENREF_16" w:tooltip="Leopoldini, 2006 #16" w:history="1">
        <w:r w:rsidR="00B24964" w:rsidRPr="000303FC">
          <w:fldChar w:fldCharType="begin"/>
        </w:r>
        <w:r w:rsidR="00B24964">
          <w:instrText xml:space="preserve"> ADDIN EN.CITE &lt;EndNote&gt;&lt;Cite&gt;&lt;Author&gt;Leopoldini&lt;/Author&gt;&lt;Year&gt;2006&lt;/Year&gt;&lt;RecNum&gt;16&lt;/RecNum&gt;&lt;DisplayText&gt;&lt;style face="superscript"&gt;16&lt;/style&gt;&lt;/DisplayText&gt;&lt;record&gt;&lt;rec-number&gt;16&lt;/rec-number&gt;&lt;foreign-keys&gt;&lt;key app="EN" db-id="dxtvt5p2dp2z5werfaq50d0u9fsad00wf2w2"&gt;16&lt;/key&gt;&lt;/foreign-keys&gt;&lt;ref-type name="Journal Article"&gt;17&lt;/ref-type&gt;&lt;contributors&gt;&lt;authors&gt;&lt;author&gt;Leopoldini, Monica&lt;/author&gt;&lt;author&gt;Russo, Nino&lt;/author&gt;&lt;author&gt;Chiodo, Sandro&lt;/author&gt;&lt;author&gt;Toscano, Marirosa&lt;/author&gt;&lt;/authors&gt;&lt;/contributors&gt;&lt;titles&gt;&lt;title&gt;Iron Chelation by the Powerful Antioxidant Flavonoid Quercetin&lt;/title&gt;&lt;secondary-title&gt;Journal of Agricultural and Food Chemistry&lt;/secondary-title&gt;&lt;/titles&gt;&lt;periodical&gt;&lt;full-title&gt;Journal of Agricultural and Food Chemistry&lt;/full-title&gt;&lt;abbr-1&gt;J. Agric. Food. Chem.&lt;/abbr-1&gt;&lt;abbr-2&gt;J Agric Food Chem&lt;/abbr-2&gt;&lt;/periodical&gt;&lt;pages&gt;6343-6351&lt;/pages&gt;&lt;volume&gt;54&lt;/volume&gt;&lt;dates&gt;&lt;year&gt;2006&lt;/year&gt;&lt;/dates&gt;&lt;urls&gt;&lt;/urls&gt;&lt;electronic-resource-num&gt;https://doi.org/10.1021/jf060986h&lt;/electronic-resource-num&gt;&lt;/record&gt;&lt;/Cite&gt;&lt;/EndNote&gt;</w:instrText>
        </w:r>
        <w:r w:rsidR="00B24964" w:rsidRPr="000303FC">
          <w:fldChar w:fldCharType="separate"/>
        </w:r>
        <w:r w:rsidR="00B24964" w:rsidRPr="000303FC">
          <w:rPr>
            <w:noProof/>
            <w:vertAlign w:val="superscript"/>
          </w:rPr>
          <w:t>16</w:t>
        </w:r>
        <w:r w:rsidR="00B24964" w:rsidRPr="000303FC">
          <w:fldChar w:fldCharType="end"/>
        </w:r>
      </w:hyperlink>
    </w:p>
    <w:p w:rsidR="008466C3" w:rsidRDefault="008466C3" w:rsidP="003D09AA"/>
    <w:p w:rsidR="008466C3" w:rsidRPr="00BE171A" w:rsidRDefault="008466C3" w:rsidP="008466C3">
      <w:pPr>
        <w:pStyle w:val="Helv-Figure"/>
        <w:rPr>
          <w:noProof/>
          <w:lang w:eastAsia="en-US"/>
        </w:rPr>
      </w:pPr>
      <w:r w:rsidRPr="008167E8">
        <w:rPr>
          <w:noProof/>
          <w:lang w:eastAsia="en-US"/>
        </w:rPr>
        <mc:AlternateContent>
          <mc:Choice Requires="wps">
            <w:drawing>
              <wp:anchor distT="0" distB="0" distL="114300" distR="114300" simplePos="0" relativeHeight="251726848" behindDoc="0" locked="0" layoutInCell="1" allowOverlap="1" wp14:anchorId="13631722" wp14:editId="5B7B2D58">
                <wp:simplePos x="0" y="0"/>
                <wp:positionH relativeFrom="column">
                  <wp:posOffset>3969948</wp:posOffset>
                </wp:positionH>
                <wp:positionV relativeFrom="paragraph">
                  <wp:posOffset>76930</wp:posOffset>
                </wp:positionV>
                <wp:extent cx="1194435" cy="560705"/>
                <wp:effectExtent l="0" t="0" r="0" b="0"/>
                <wp:wrapNone/>
                <wp:docPr id="16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Zr‒O8 = 2.035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Zr‒O9 = 2.021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Zr‒O11 = 2.009 Å</w:t>
                            </w:r>
                          </w:p>
                          <w:p w:rsidR="0009490C" w:rsidRPr="00AB1D1F" w:rsidRDefault="0009490C" w:rsidP="008466C3">
                            <w:pPr>
                              <w:pStyle w:val="Helv-FigureCaption"/>
                              <w:spacing w:before="0" w:after="0"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31722" id="Rectangle 59" o:spid="_x0000_s1055" style="position:absolute;left:0;text-align:left;margin-left:312.6pt;margin-top:6.05pt;width:94.05pt;height:4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gGuA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" filled="f" stroked="f">
                <v:textbox>
                  <w:txbxContent>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Zr‒O8 = 2.035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Zr‒O9 = 2.021 Å</w:t>
                      </w:r>
                    </w:p>
                    <w:p w:rsidR="0009490C" w:rsidRPr="00AB1D1F" w:rsidRDefault="0009490C" w:rsidP="008466C3">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Zr‒O11 = 2.009 Å</w:t>
                      </w:r>
                    </w:p>
                    <w:p w:rsidR="0009490C" w:rsidRPr="00AB1D1F" w:rsidRDefault="0009490C" w:rsidP="008466C3">
                      <w:pPr>
                        <w:pStyle w:val="Helv-FigureCaption"/>
                        <w:spacing w:before="0" w:after="0" w:line="240" w:lineRule="auto"/>
                        <w:rPr>
                          <w:rFonts w:ascii="Times New Roman" w:hAnsi="Times New Roman"/>
                          <w:sz w:val="18"/>
                          <w:szCs w:val="18"/>
                        </w:rPr>
                      </w:pPr>
                    </w:p>
                  </w:txbxContent>
                </v:textbox>
              </v:rect>
            </w:pict>
          </mc:Fallback>
        </mc:AlternateContent>
      </w:r>
      <w:r w:rsidRPr="00C51A3B">
        <w:rPr>
          <w:noProof/>
          <w:lang w:eastAsia="en-US"/>
        </w:rPr>
        <w:drawing>
          <wp:inline distT="0" distB="0" distL="0" distR="0" wp14:anchorId="1F877970" wp14:editId="2B4A89D1">
            <wp:extent cx="2392917" cy="1865069"/>
            <wp:effectExtent l="0" t="0" r="7620" b="1905"/>
            <wp:docPr id="13" name="Picture 162" descr="E:\my_result_visual\cagents_deprotonated_nonfragment\Structure\4H_DEPROTONATED\CAZr\CAZr_chem3d_4Hdepprotonated_p3_logfile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my_result_visual\cagents_deprotonated_nonfragment\Structure\4H_DEPROTONATED\CAZr\CAZr_chem3d_4Hdepprotonated_p3_logfile_label.tif"/>
                    <pic:cNvPicPr>
                      <a:picLocks noChangeAspect="1" noChangeArrowheads="1"/>
                    </pic:cNvPicPr>
                  </pic:nvPicPr>
                  <pic:blipFill>
                    <a:blip r:embed="rId19" cstate="print">
                      <a:extLst>
                        <a:ext uri="{28A0092B-C50C-407E-A947-70E740481C1C}">
                          <a14:useLocalDpi xmlns:a14="http://schemas.microsoft.com/office/drawing/2010/main" val="0"/>
                        </a:ext>
                      </a:extLst>
                    </a:blip>
                    <a:srcRect l="10611" t="7716" r="5707" b="5145"/>
                    <a:stretch>
                      <a:fillRect/>
                    </a:stretch>
                  </pic:blipFill>
                  <pic:spPr bwMode="auto">
                    <a:xfrm>
                      <a:off x="0" y="0"/>
                      <a:ext cx="2424886" cy="1889986"/>
                    </a:xfrm>
                    <a:prstGeom prst="rect">
                      <a:avLst/>
                    </a:prstGeom>
                    <a:noFill/>
                    <a:ln>
                      <a:noFill/>
                    </a:ln>
                  </pic:spPr>
                </pic:pic>
              </a:graphicData>
            </a:graphic>
          </wp:inline>
        </w:drawing>
      </w:r>
    </w:p>
    <w:p w:rsidR="008466C3" w:rsidRPr="008466C3" w:rsidRDefault="0023370B" w:rsidP="008466C3">
      <w:pPr>
        <w:pStyle w:val="FigureCaption"/>
        <w:jc w:val="center"/>
        <w:rPr>
          <w:sz w:val="20"/>
          <w:szCs w:val="20"/>
        </w:rPr>
      </w:pPr>
      <w:r>
        <w:rPr>
          <w:b/>
          <w:sz w:val="20"/>
          <w:szCs w:val="20"/>
        </w:rPr>
        <w:t>Fig. 5</w:t>
      </w:r>
      <w:r w:rsidR="008466C3" w:rsidRPr="008466C3">
        <w:rPr>
          <w:b/>
          <w:sz w:val="20"/>
          <w:szCs w:val="20"/>
        </w:rPr>
        <w:t>.</w:t>
      </w:r>
      <w:r w:rsidR="008466C3" w:rsidRPr="008466C3">
        <w:rPr>
          <w:sz w:val="20"/>
          <w:szCs w:val="20"/>
        </w:rPr>
        <w:t xml:space="preserve"> Optimized structure of the most stable </w:t>
      </w:r>
      <w:proofErr w:type="spellStart"/>
      <w:r w:rsidR="008466C3" w:rsidRPr="008466C3">
        <w:rPr>
          <w:sz w:val="20"/>
          <w:szCs w:val="20"/>
        </w:rPr>
        <w:t>Zr</w:t>
      </w:r>
      <w:proofErr w:type="spellEnd"/>
      <w:r w:rsidR="008466C3" w:rsidRPr="008466C3">
        <w:rPr>
          <w:sz w:val="20"/>
          <w:szCs w:val="20"/>
        </w:rPr>
        <w:t>–CA</w:t>
      </w:r>
      <w:r w:rsidR="008466C3" w:rsidRPr="008466C3">
        <w:rPr>
          <w:sz w:val="20"/>
          <w:szCs w:val="20"/>
          <w:vertAlign w:val="subscript"/>
        </w:rPr>
        <w:t>3H</w:t>
      </w:r>
      <w:r w:rsidR="00481213">
        <w:rPr>
          <w:sz w:val="20"/>
          <w:szCs w:val="20"/>
        </w:rPr>
        <w:t xml:space="preserve"> complex (</w:t>
      </w:r>
      <w:r w:rsidR="008466C3" w:rsidRPr="008466C3">
        <w:rPr>
          <w:sz w:val="20"/>
          <w:szCs w:val="20"/>
        </w:rPr>
        <w:t>P3</w:t>
      </w:r>
      <w:r w:rsidR="00481213">
        <w:rPr>
          <w:sz w:val="20"/>
          <w:szCs w:val="20"/>
        </w:rPr>
        <w:t>)</w:t>
      </w:r>
    </w:p>
    <w:p w:rsidR="008466C3" w:rsidRDefault="008466C3" w:rsidP="003D09AA"/>
    <w:p w:rsidR="00834774" w:rsidRPr="00834774" w:rsidRDefault="0023370B" w:rsidP="00834774">
      <w:pPr>
        <w:ind w:firstLine="720"/>
        <w:jc w:val="both"/>
      </w:pPr>
      <w:r>
        <w:t>Figs. 6</w:t>
      </w:r>
      <w:r w:rsidR="00834774" w:rsidRPr="00834774">
        <w:t xml:space="preserve"> </w:t>
      </w:r>
      <w:r>
        <w:t>to 8</w:t>
      </w:r>
      <w:r w:rsidR="00834774" w:rsidRPr="00834774">
        <w:t xml:space="preserve"> depict the optimized structure of the most stable metal–EDTA</w:t>
      </w:r>
      <w:r w:rsidR="00834774" w:rsidRPr="00834774">
        <w:rPr>
          <w:vertAlign w:val="subscript"/>
        </w:rPr>
        <w:t>4H</w:t>
      </w:r>
      <w:r w:rsidR="00834774" w:rsidRPr="00834774">
        <w:t xml:space="preserve"> complex. In the structure of this complexes, there were significant changes in the shape of EDTA</w:t>
      </w:r>
      <w:r w:rsidR="00834774" w:rsidRPr="00834774">
        <w:rPr>
          <w:vertAlign w:val="subscript"/>
        </w:rPr>
        <w:t>4H</w:t>
      </w:r>
      <w:r w:rsidR="00834774" w:rsidRPr="00834774">
        <w:t xml:space="preserve"> after binding with metal </w:t>
      </w:r>
      <w:r>
        <w:t>cations, as portrayed in Figs. 6</w:t>
      </w:r>
      <w:r w:rsidR="00834774" w:rsidRPr="00834774">
        <w:t xml:space="preserve"> to </w:t>
      </w:r>
      <w:r>
        <w:t>8</w:t>
      </w:r>
      <w:r w:rsidR="00834774" w:rsidRPr="00834774">
        <w:t xml:space="preserve">. EDTA is known to be able to form bonds </w:t>
      </w:r>
      <w:r w:rsidR="00834774" w:rsidRPr="00834774">
        <w:lastRenderedPageBreak/>
        <w:t>with any metal and its chelation depends on the size and ionic charge of metal cations</w:t>
      </w:r>
      <w:r w:rsidR="00AD4A4A">
        <w:t>.</w:t>
      </w:r>
      <w:hyperlink w:anchor="_ENREF_33" w:tooltip="Kovacs, 2010 #33" w:history="1">
        <w:r w:rsidR="00B24964" w:rsidRPr="000303FC">
          <w:fldChar w:fldCharType="begin"/>
        </w:r>
        <w:r w:rsidR="00B24964">
          <w:instrText xml:space="preserve"> ADDIN EN.CITE &lt;EndNote&gt;&lt;Cite&gt;&lt;Author&gt;Kovacs&lt;/Author&gt;&lt;Year&gt;2010&lt;/Year&gt;&lt;RecNum&gt;33&lt;/RecNum&gt;&lt;DisplayText&gt;&lt;style face="superscript"&gt;33&lt;/style&gt;&lt;/DisplayText&gt;&lt;record&gt;&lt;rec-number&gt;33&lt;/rec-number&gt;&lt;foreign-keys&gt;&lt;key app="EN" db-id="dxtvt5p2dp2z5werfaq50d0u9fsad00wf2w2"&gt;33&lt;/key&gt;&lt;/foreign-keys&gt;&lt;ref-type name="Journal Article"&gt;17&lt;/ref-type&gt;&lt;contributors&gt;&lt;authors&gt;&lt;author&gt;Kovacs, Attila&lt;/author&gt;&lt;author&gt;Nemcsok, Denes S.&lt;/author&gt;&lt;author&gt;Kocsis, Tamas&lt;/author&gt;&lt;/authors&gt;&lt;/contributors&gt;&lt;titles&gt;&lt;title&gt;Bonding interactions in EDTA complexes&lt;/title&gt;&lt;secondary-title&gt;Journal of Molecular Structure&lt;/secondary-title&gt;&lt;/titles&gt;&lt;periodical&gt;&lt;full-title&gt;Journal of Molecular Structure&lt;/full-title&gt;&lt;abbr-1&gt;J. Mol. Struct.&lt;/abbr-1&gt;&lt;abbr-2&gt;J Mol Struct&lt;/abbr-2&gt;&lt;/periodical&gt;&lt;pages&gt;93-97&lt;/pages&gt;&lt;volume&gt;950&lt;/volume&gt;&lt;dates&gt;&lt;year&gt;2010&lt;/year&gt;&lt;/dates&gt;&lt;urls&gt;&lt;/urls&gt;&lt;electronic-resource-num&gt;https://doi.org/10.1016/j.theochem.2010.03.036&lt;/electronic-resource-num&gt;&lt;/record&gt;&lt;/Cite&gt;&lt;/EndNote&gt;</w:instrText>
        </w:r>
        <w:r w:rsidR="00B24964" w:rsidRPr="000303FC">
          <w:fldChar w:fldCharType="separate"/>
        </w:r>
        <w:r w:rsidR="00B24964" w:rsidRPr="005A3067">
          <w:rPr>
            <w:noProof/>
            <w:vertAlign w:val="superscript"/>
          </w:rPr>
          <w:t>33</w:t>
        </w:r>
        <w:r w:rsidR="00B24964" w:rsidRPr="000303FC">
          <w:fldChar w:fldCharType="end"/>
        </w:r>
      </w:hyperlink>
      <w:r w:rsidR="00834774" w:rsidRPr="00834774">
        <w:t xml:space="preserve"> For the most stable position of geometry structure of metal–EDTA</w:t>
      </w:r>
      <w:r w:rsidR="00834774" w:rsidRPr="00834774">
        <w:rPr>
          <w:vertAlign w:val="subscript"/>
        </w:rPr>
        <w:t>4H</w:t>
      </w:r>
      <w:r w:rsidR="00834774" w:rsidRPr="00834774">
        <w:t>, carboxylate O atoms and N atoms moved closer to the metal cation creating a view that cation is being wrapped. Both O and N atoms are able to create bonds with the metal cations as they consist of a lone pair electron.</w:t>
      </w:r>
    </w:p>
    <w:p w:rsidR="00834774" w:rsidRPr="00834774" w:rsidRDefault="00834774" w:rsidP="00834774">
      <w:pPr>
        <w:ind w:firstLine="720"/>
        <w:jc w:val="both"/>
      </w:pPr>
      <w:r w:rsidRPr="00834774">
        <w:t>In the optimized structure of the Ba‒EDTA</w:t>
      </w:r>
      <w:r w:rsidRPr="00834774">
        <w:rPr>
          <w:vertAlign w:val="subscript"/>
        </w:rPr>
        <w:t>4H</w:t>
      </w:r>
      <w:r w:rsidR="0023370B">
        <w:t xml:space="preserve"> complex as shown in Fig. 6</w:t>
      </w:r>
      <w:r w:rsidRPr="00834774">
        <w:t>, metal cation Ba</w:t>
      </w:r>
      <w:r w:rsidRPr="00834774">
        <w:rPr>
          <w:vertAlign w:val="superscript"/>
        </w:rPr>
        <w:t>2+</w:t>
      </w:r>
      <w:r w:rsidRPr="00834774">
        <w:t xml:space="preserve"> is found to be the most stable on the P2 site. Cation Ba</w:t>
      </w:r>
      <w:r w:rsidRPr="00834774">
        <w:rPr>
          <w:vertAlign w:val="superscript"/>
        </w:rPr>
        <w:t>2+</w:t>
      </w:r>
      <w:r w:rsidRPr="00834774">
        <w:t xml:space="preserve"> bonds with the two nearest oxygens from carboxylate groups with the bond lengths of Ba‒O4 and Ba‒O5 at 3.855 Å and 2.693 Å respectively. Owing to the large atomic radius of Ba</w:t>
      </w:r>
      <w:r w:rsidRPr="00834774">
        <w:rPr>
          <w:vertAlign w:val="superscript"/>
        </w:rPr>
        <w:t>2+</w:t>
      </w:r>
      <w:r w:rsidRPr="00834774">
        <w:t>, the bond length obtained for Ba‒O4 is comparatively longer and Ba cations seem far away from donor atoms. Furthermore, the geometry structure obtained for Ba–EDTA</w:t>
      </w:r>
      <w:r w:rsidRPr="00834774">
        <w:rPr>
          <w:vertAlign w:val="subscript"/>
        </w:rPr>
        <w:t>4H</w:t>
      </w:r>
      <w:r w:rsidRPr="00834774">
        <w:t xml:space="preserve"> did not change much from the original structure after the addition of metal cation Ba</w:t>
      </w:r>
      <w:r w:rsidRPr="00834774">
        <w:rPr>
          <w:vertAlign w:val="superscript"/>
        </w:rPr>
        <w:t>2+</w:t>
      </w:r>
      <w:r w:rsidRPr="00834774">
        <w:t>. Several experimental studies on forming single layer of perovskites encountered problems with BaCO</w:t>
      </w:r>
      <w:r w:rsidRPr="00834774">
        <w:rPr>
          <w:vertAlign w:val="subscript"/>
        </w:rPr>
        <w:t>3</w:t>
      </w:r>
      <w:r w:rsidRPr="00834774">
        <w:t xml:space="preserve"> impurities at the end of the product, as they are using EDTA ligand as their chelating agent</w:t>
      </w:r>
      <w:r w:rsidR="00AD4A4A">
        <w:t>.</w:t>
      </w:r>
      <w:r w:rsidRPr="00834774">
        <w:fldChar w:fldCharType="begin"/>
      </w:r>
      <w:r w:rsidR="0009490C">
        <w:instrText xml:space="preserve"> ADDIN EN.CITE &lt;EndNote&gt;&lt;Cite&gt;&lt;Author&gt;Abdullah&lt;/Author&gt;&lt;Year&gt;2013&lt;/Year&gt;&lt;RecNum&gt;11&lt;/RecNum&gt;&lt;DisplayText&gt;&lt;style face="superscript"&gt;11,34&lt;/style&gt;&lt;/DisplayText&gt;&lt;record&gt;&lt;rec-number&gt;11&lt;/rec-number&gt;&lt;foreign-keys&gt;&lt;key app="EN" db-id="dxtvt5p2dp2z5werfaq50d0u9fsad00wf2w2"&gt;11&lt;/key&gt;&lt;/foreign-keys&gt;&lt;ref-type name="Journal Article"&gt;17&lt;/ref-type&gt;&lt;contributors&gt;&lt;authors&gt;&lt;author&gt;Abdullah, Nur Athirah&lt;/author&gt;&lt;author&gt;Hasan, Sharizal&lt;/author&gt;&lt;author&gt;Osman, Nafisah&lt;/author&gt;&lt;/authors&gt;&lt;/contributors&gt;&lt;titles&gt;&lt;title&gt;Role of CA-EDTA on the Synthesizing Process of Cerate–Zirconate Ceramics Electrolyte&lt;/title&gt;&lt;secondary-title&gt;Journal of Chemistry &lt;/secondary-title&gt;&lt;/titles&gt;&lt;periodical&gt;&lt;full-title&gt;Journal of Chemistry&lt;/full-title&gt;&lt;abbr-1&gt;J. Chem.&lt;/abbr-1&gt;&lt;/periodical&gt;&lt;pages&gt;1-7&lt;/pages&gt;&lt;volume&gt;2013&lt;/volume&gt;&lt;dates&gt;&lt;year&gt;2013&lt;/year&gt;&lt;/dates&gt;&lt;urls&gt;&lt;/urls&gt;&lt;electronic-resource-num&gt;https://dx.doi.org/10.1155/2013/908340&lt;/electronic-resource-num&gt;&lt;/record&gt;&lt;/Cite&gt;&lt;Cite&gt;&lt;Author&gt;Osman&lt;/Author&gt;&lt;Year&gt;2013&lt;/Year&gt;&lt;RecNum&gt;34&lt;/RecNum&gt;&lt;record&gt;&lt;rec-number&gt;34&lt;/rec-number&gt;&lt;foreign-keys&gt;&lt;key app="EN" db-id="dxtvt5p2dp2z5werfaq50d0u9fsad00wf2w2"&gt;34&lt;/key&gt;&lt;/foreign-keys&gt;&lt;ref-type name="Conference Paper"&gt;47&lt;/ref-type&gt;&lt;contributors&gt;&lt;authors&gt;&lt;author&gt;Osman, Nafisah&lt;/author&gt;&lt;author&gt;Abdullah, Nur Athirah&lt;/author&gt;&lt;author&gt;Hasan, Sharizal&lt;/author&gt;&lt;/authors&gt;&lt;secondary-authors&gt;&lt;author&gt;Kawamura Junichi et al.&lt;/author&gt;&lt;/secondary-authors&gt;&lt;/contributors&gt;&lt;titles&gt;&lt;title&gt;Thermal Decomposition and Phase Formation of Cerate-Zirconate Ceramics Prepared with Different Chelating Agents&lt;/title&gt;&lt;secondary-title&gt;Solid State Ionics: Ionics for Sustainable World - Proceedings of the 13th Asian Conference&lt;/secondary-title&gt;&lt;/titles&gt;&lt;pages&gt;317-323&lt;/pages&gt;&lt;dates&gt;&lt;year&gt;2013&lt;/year&gt;&lt;/dates&gt;&lt;publisher&gt;World Scientific Publishing Co. Pte. Ltd.&lt;/publisher&gt;&lt;urls&gt;&lt;/urls&gt;&lt;electronic-resource-num&gt;http://dx.doi.org/10.1142/9789814415040_0037&lt;/electronic-resource-num&gt;&lt;/record&gt;&lt;/Cite&gt;&lt;/EndNote&gt;</w:instrText>
      </w:r>
      <w:r w:rsidRPr="00834774">
        <w:fldChar w:fldCharType="separate"/>
      </w:r>
      <w:hyperlink w:anchor="_ENREF_11" w:tooltip="Abdullah, 2013 #11" w:history="1">
        <w:r w:rsidR="00B24964" w:rsidRPr="005A3067">
          <w:rPr>
            <w:noProof/>
            <w:vertAlign w:val="superscript"/>
          </w:rPr>
          <w:t>11</w:t>
        </w:r>
      </w:hyperlink>
      <w:r w:rsidR="005A3067" w:rsidRPr="005A3067">
        <w:rPr>
          <w:noProof/>
          <w:vertAlign w:val="superscript"/>
        </w:rPr>
        <w:t>,</w:t>
      </w:r>
      <w:hyperlink w:anchor="_ENREF_34" w:tooltip="Osman, 2013 #34" w:history="1">
        <w:r w:rsidR="00B24964" w:rsidRPr="005A3067">
          <w:rPr>
            <w:noProof/>
            <w:vertAlign w:val="superscript"/>
          </w:rPr>
          <w:t>34</w:t>
        </w:r>
      </w:hyperlink>
      <w:r w:rsidRPr="00834774">
        <w:fldChar w:fldCharType="end"/>
      </w:r>
      <w:r w:rsidRPr="00834774">
        <w:t xml:space="preserve"> However, in other previous experimental reports, TETA was discovered to be able to solve the BaCO</w:t>
      </w:r>
      <w:r w:rsidRPr="00834774">
        <w:rPr>
          <w:vertAlign w:val="subscript"/>
        </w:rPr>
        <w:t>3</w:t>
      </w:r>
      <w:r w:rsidRPr="00834774">
        <w:t xml:space="preserve"> impurities at a lower temperature</w:t>
      </w:r>
      <w:r w:rsidR="00AD4A4A">
        <w:t>.</w:t>
      </w:r>
      <w:r w:rsidRPr="00834774">
        <w:fldChar w:fldCharType="begin">
          <w:fldData xml:space="preserve">PEVuZE5vdGU+PENpdGU+PEF1dGhvcj5BYmR1bGxhaDwvQXV0aG9yPjxZZWFyPjIwMTI8L1llYXI+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</w:fldData>
        </w:fldChar>
      </w:r>
      <w:r w:rsidR="0009490C">
        <w:instrText xml:space="preserve"> ADDIN EN.CITE </w:instrText>
      </w:r>
      <w:r w:rsidR="0009490C">
        <w:fldChar w:fldCharType="begin">
          <w:fldData xml:space="preserve">PEVuZE5vdGU+PENpdGU+PEF1dGhvcj5BYmR1bGxhaDwvQXV0aG9yPjxZZWFyPjIwMTI8L1llYXI+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</w:fldData>
        </w:fldChar>
      </w:r>
      <w:r w:rsidR="0009490C">
        <w:instrText xml:space="preserve"> ADDIN EN.CITE.DATA </w:instrText>
      </w:r>
      <w:r w:rsidR="0009490C">
        <w:fldChar w:fldCharType="end"/>
      </w:r>
      <w:r w:rsidRPr="00834774">
        <w:fldChar w:fldCharType="separate"/>
      </w:r>
      <w:hyperlink w:anchor="_ENREF_10" w:tooltip="Abdullah, 2012 #10" w:history="1">
        <w:r w:rsidR="00B24964" w:rsidRPr="005A3067">
          <w:rPr>
            <w:noProof/>
            <w:vertAlign w:val="superscript"/>
          </w:rPr>
          <w:t>10</w:t>
        </w:r>
      </w:hyperlink>
      <w:r w:rsidR="005A3067" w:rsidRPr="005A3067">
        <w:rPr>
          <w:noProof/>
          <w:vertAlign w:val="superscript"/>
        </w:rPr>
        <w:t>,</w:t>
      </w:r>
      <w:hyperlink w:anchor="_ENREF_35" w:tooltip="Osman, 2014 #35" w:history="1">
        <w:r w:rsidR="00B24964" w:rsidRPr="005A3067">
          <w:rPr>
            <w:noProof/>
            <w:vertAlign w:val="superscript"/>
          </w:rPr>
          <w:t>35</w:t>
        </w:r>
      </w:hyperlink>
      <w:r w:rsidRPr="00834774">
        <w:fldChar w:fldCharType="end"/>
      </w:r>
      <w:r w:rsidRPr="00834774">
        <w:t xml:space="preserve"> This is might be due to the ability of chelating agents to bind with metal Ba</w:t>
      </w:r>
      <w:r w:rsidRPr="00834774">
        <w:rPr>
          <w:vertAlign w:val="superscript"/>
        </w:rPr>
        <w:t>2+</w:t>
      </w:r>
      <w:r w:rsidRPr="00834774">
        <w:t>. It can be concluded that Ba</w:t>
      </w:r>
      <w:r w:rsidRPr="00834774">
        <w:rPr>
          <w:vertAlign w:val="superscript"/>
        </w:rPr>
        <w:t>2+</w:t>
      </w:r>
      <w:r w:rsidRPr="00834774">
        <w:t xml:space="preserve"> is effectively complexed by –NH2 group.</w:t>
      </w:r>
    </w:p>
    <w:p w:rsidR="00834774" w:rsidRDefault="00834774" w:rsidP="003D09AA"/>
    <w:p w:rsidR="00834774" w:rsidRPr="00BE171A" w:rsidRDefault="00834774" w:rsidP="00834774">
      <w:pPr>
        <w:pStyle w:val="Helv-Figure"/>
      </w:pPr>
      <w:r w:rsidRPr="008167E8">
        <w:rPr>
          <w:noProof/>
          <w:lang w:eastAsia="en-US"/>
        </w:rPr>
        <mc:AlternateContent>
          <mc:Choice Requires="wps">
            <w:drawing>
              <wp:anchor distT="0" distB="0" distL="114300" distR="114300" simplePos="0" relativeHeight="251728896" behindDoc="0" locked="0" layoutInCell="1" allowOverlap="1" wp14:anchorId="0CD7DF5C" wp14:editId="50A09627">
                <wp:simplePos x="0" y="0"/>
                <wp:positionH relativeFrom="column">
                  <wp:posOffset>4012565</wp:posOffset>
                </wp:positionH>
                <wp:positionV relativeFrom="paragraph">
                  <wp:posOffset>73899</wp:posOffset>
                </wp:positionV>
                <wp:extent cx="1219200" cy="733425"/>
                <wp:effectExtent l="0" t="0" r="0" b="9525"/>
                <wp:wrapNone/>
                <wp:docPr id="16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Ba‒O1 = 2.764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Ba‒O3 = 2.750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Ba‒O5 = 2.710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Ba‒O7 = 2.725 Å</w:t>
                            </w:r>
                          </w:p>
                          <w:p w:rsidR="0009490C" w:rsidRPr="00AB1D1F" w:rsidRDefault="0009490C" w:rsidP="00834774">
                            <w:pPr>
                              <w:pStyle w:val="Helv-FigureCaption"/>
                              <w:spacing w:before="0" w:after="0" w:line="240" w:lineRule="auto"/>
                              <w:rPr>
                                <w:rFonts w:ascii="Times New Roman" w:hAnsi="Times New Roman"/>
                                <w:sz w:val="18"/>
                                <w:szCs w:val="18"/>
                              </w:rPr>
                            </w:pPr>
                          </w:p>
                          <w:p w:rsidR="0009490C" w:rsidRPr="00AB1D1F" w:rsidRDefault="0009490C" w:rsidP="00834774">
                            <w:pPr>
                              <w:pStyle w:val="Helv-FigureCaption"/>
                              <w:spacing w:before="0" w:after="0"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7DF5C" id="Rectangle 79" o:spid="_x0000_s1056" style="position:absolute;left:0;text-align:left;margin-left:315.95pt;margin-top:5.8pt;width:96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" filled="f" stroked="f">
                <v:textbox>
                  <w:txbxContent>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Ba‒O1 = 2.764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Ba‒O3 = 2.750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Ba‒O5 = 2.710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Ba‒O7 = 2.725 Å</w:t>
                      </w:r>
                    </w:p>
                    <w:p w:rsidR="0009490C" w:rsidRPr="00AB1D1F" w:rsidRDefault="0009490C" w:rsidP="00834774">
                      <w:pPr>
                        <w:pStyle w:val="Helv-FigureCaption"/>
                        <w:spacing w:before="0" w:after="0" w:line="240" w:lineRule="auto"/>
                        <w:rPr>
                          <w:rFonts w:ascii="Times New Roman" w:hAnsi="Times New Roman"/>
                          <w:sz w:val="18"/>
                          <w:szCs w:val="18"/>
                        </w:rPr>
                      </w:pPr>
                    </w:p>
                    <w:p w:rsidR="0009490C" w:rsidRPr="00AB1D1F" w:rsidRDefault="0009490C" w:rsidP="00834774">
                      <w:pPr>
                        <w:pStyle w:val="Helv-FigureCaption"/>
                        <w:spacing w:before="0" w:after="0" w:line="240" w:lineRule="auto"/>
                        <w:rPr>
                          <w:rFonts w:ascii="Times New Roman" w:hAnsi="Times New Roman"/>
                          <w:sz w:val="18"/>
                          <w:szCs w:val="18"/>
                        </w:rPr>
                      </w:pPr>
                    </w:p>
                  </w:txbxContent>
                </v:textbox>
              </v:rect>
            </w:pict>
          </mc:Fallback>
        </mc:AlternateContent>
      </w:r>
      <w:r w:rsidRPr="00C51A3B">
        <w:rPr>
          <w:noProof/>
          <w:lang w:eastAsia="en-US"/>
        </w:rPr>
        <w:drawing>
          <wp:inline distT="0" distB="0" distL="0" distR="0" wp14:anchorId="3BAD25D1" wp14:editId="7C909FFC">
            <wp:extent cx="2573407" cy="2260121"/>
            <wp:effectExtent l="0" t="0" r="0" b="6985"/>
            <wp:docPr id="14" name="Picture 15" descr="E:\my_result_visual\cagents_deprotonated_nonfragment\Structure\4H_DEPROTONATED\EDTABa\EDTABa_chem3d_4Hdepprotonated_p2_logfile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_result_visual\cagents_deprotonated_nonfragment\Structure\4H_DEPROTONATED\EDTABa\EDTABa_chem3d_4Hdepprotonated_p2_logfile_label.tif"/>
                    <pic:cNvPicPr>
                      <a:picLocks noChangeAspect="1" noChangeArrowheads="1"/>
                    </pic:cNvPicPr>
                  </pic:nvPicPr>
                  <pic:blipFill>
                    <a:blip r:embed="rId20" cstate="print">
                      <a:extLst>
                        <a:ext uri="{28A0092B-C50C-407E-A947-70E740481C1C}">
                          <a14:useLocalDpi xmlns:a14="http://schemas.microsoft.com/office/drawing/2010/main" val="0"/>
                        </a:ext>
                      </a:extLst>
                    </a:blip>
                    <a:srcRect l="9386" t="3075" r="11578" b="4260"/>
                    <a:stretch>
                      <a:fillRect/>
                    </a:stretch>
                  </pic:blipFill>
                  <pic:spPr bwMode="auto">
                    <a:xfrm>
                      <a:off x="0" y="0"/>
                      <a:ext cx="2625958" cy="2306274"/>
                    </a:xfrm>
                    <a:prstGeom prst="rect">
                      <a:avLst/>
                    </a:prstGeom>
                    <a:noFill/>
                    <a:ln>
                      <a:noFill/>
                    </a:ln>
                  </pic:spPr>
                </pic:pic>
              </a:graphicData>
            </a:graphic>
          </wp:inline>
        </w:drawing>
      </w:r>
    </w:p>
    <w:p w:rsidR="00834774" w:rsidRPr="00834774" w:rsidRDefault="0023370B" w:rsidP="00834774">
      <w:pPr>
        <w:pStyle w:val="FigureCaption"/>
        <w:jc w:val="center"/>
        <w:rPr>
          <w:sz w:val="20"/>
          <w:szCs w:val="20"/>
        </w:rPr>
      </w:pPr>
      <w:r>
        <w:rPr>
          <w:b/>
          <w:sz w:val="20"/>
          <w:szCs w:val="20"/>
        </w:rPr>
        <w:t>Fig. 6</w:t>
      </w:r>
      <w:r w:rsidR="00834774" w:rsidRPr="00834774">
        <w:rPr>
          <w:b/>
          <w:sz w:val="20"/>
          <w:szCs w:val="20"/>
        </w:rPr>
        <w:t>.</w:t>
      </w:r>
      <w:r w:rsidR="00834774" w:rsidRPr="00834774">
        <w:rPr>
          <w:sz w:val="20"/>
          <w:szCs w:val="20"/>
        </w:rPr>
        <w:t xml:space="preserve"> Optimized structure of the most stable Ba–EDTA</w:t>
      </w:r>
      <w:r w:rsidR="00834774" w:rsidRPr="00834774">
        <w:rPr>
          <w:sz w:val="20"/>
          <w:szCs w:val="20"/>
          <w:vertAlign w:val="subscript"/>
        </w:rPr>
        <w:t>4H</w:t>
      </w:r>
      <w:r w:rsidR="00481213">
        <w:rPr>
          <w:sz w:val="20"/>
          <w:szCs w:val="20"/>
        </w:rPr>
        <w:t xml:space="preserve"> complex (</w:t>
      </w:r>
      <w:r w:rsidR="00834774" w:rsidRPr="00834774">
        <w:rPr>
          <w:sz w:val="20"/>
          <w:szCs w:val="20"/>
        </w:rPr>
        <w:t>P2</w:t>
      </w:r>
      <w:r w:rsidR="00481213">
        <w:rPr>
          <w:sz w:val="20"/>
          <w:szCs w:val="20"/>
        </w:rPr>
        <w:t>)</w:t>
      </w:r>
    </w:p>
    <w:p w:rsidR="00834774" w:rsidRDefault="00834774" w:rsidP="003D09AA"/>
    <w:p w:rsidR="00834774" w:rsidRPr="00834774" w:rsidRDefault="00834774" w:rsidP="00834774">
      <w:pPr>
        <w:ind w:firstLine="720"/>
        <w:jc w:val="both"/>
      </w:pPr>
      <w:r w:rsidRPr="00834774">
        <w:t xml:space="preserve">From Fig. </w:t>
      </w:r>
      <w:r w:rsidR="0023370B">
        <w:t>7</w:t>
      </w:r>
      <w:r w:rsidRPr="00834774">
        <w:t>, it can be observed that the metal cation Y</w:t>
      </w:r>
      <w:r w:rsidRPr="00834774">
        <w:rPr>
          <w:vertAlign w:val="superscript"/>
        </w:rPr>
        <w:t>3+</w:t>
      </w:r>
      <w:r w:rsidRPr="00834774">
        <w:t xml:space="preserve"> was embraced by EDTA</w:t>
      </w:r>
      <w:r w:rsidRPr="00834774">
        <w:rPr>
          <w:vertAlign w:val="subscript"/>
        </w:rPr>
        <w:t>4H</w:t>
      </w:r>
      <w:r w:rsidRPr="00834774">
        <w:t>. A similar geometry was found by Thomas et al. in an investigation of the molecular structure of aqueous Hg(II)‒EDTA</w:t>
      </w:r>
      <w:r w:rsidR="00AD4A4A">
        <w:t>.</w:t>
      </w:r>
      <w:hyperlink w:anchor="_ENREF_36" w:tooltip="Thomas, 2015 #36" w:history="1">
        <w:r w:rsidR="00B24964" w:rsidRPr="000303FC">
          <w:fldChar w:fldCharType="begin"/>
        </w:r>
        <w:r w:rsidR="00B24964">
          <w:instrText xml:space="preserve"> ADDIN EN.CITE &lt;EndNote&gt;&lt;Cite&gt;&lt;Author&gt;Thomas&lt;/Author&gt;&lt;Year&gt;2015&lt;/Year&gt;&lt;RecNum&gt;36&lt;/RecNum&gt;&lt;DisplayText&gt;&lt;style face="superscript"&gt;36&lt;/style&gt;&lt;/DisplayText&gt;&lt;record&gt;&lt;rec-number&gt;36&lt;/rec-number&gt;&lt;foreign-keys&gt;&lt;key app="EN" db-id="dxtvt5p2dp2z5werfaq50d0u9fsad00wf2w2"&gt;36&lt;/key&gt;&lt;/foreign-keys&gt;&lt;ref-type name="Journal Article"&gt;17&lt;/ref-type&gt;&lt;contributors&gt;&lt;authors&gt;&lt;author&gt;Thomas, Sara A.&lt;/author&gt;&lt;author&gt;Gaillard, Jean–Francois&lt;/author&gt;&lt;/authors&gt;&lt;/contributors&gt;&lt;titles&gt;&lt;title&gt;The Molecular Structure of Aqueous Hg(II)–EDTA as Determined by X–ray Absorption Spectroscopy&lt;/title&gt;&lt;secondary-title&gt;Journal of Physical Chemistry&lt;/secondary-title&gt;&lt;/titles&gt;&lt;periodical&gt;&lt;full-title&gt;Journal of Physical Chemistry&lt;/full-title&gt;&lt;abbr-1&gt;J. Phys. Chem.&lt;/abbr-1&gt;&lt;abbr-2&gt;J Phys Chem&lt;/abbr-2&gt;&lt;/periodical&gt;&lt;pages&gt;2878-2884&lt;/pages&gt;&lt;volume&gt;119&lt;/volume&gt;&lt;dates&gt;&lt;year&gt;2015&lt;/year&gt;&lt;/dates&gt;&lt;urls&gt;&lt;/urls&gt;&lt;electronic-resource-num&gt;https://doi.org/10.1021/acs.jpca.5b00343&lt;/electronic-resource-num&gt;&lt;/record&gt;&lt;/Cite&gt;&lt;/EndNote&gt;</w:instrText>
        </w:r>
        <w:r w:rsidR="00B24964" w:rsidRPr="000303FC">
          <w:fldChar w:fldCharType="separate"/>
        </w:r>
        <w:r w:rsidR="00B24964" w:rsidRPr="005A3067">
          <w:rPr>
            <w:noProof/>
            <w:vertAlign w:val="superscript"/>
          </w:rPr>
          <w:t>36</w:t>
        </w:r>
        <w:r w:rsidR="00B24964" w:rsidRPr="000303FC">
          <w:fldChar w:fldCharType="end"/>
        </w:r>
      </w:hyperlink>
      <w:r w:rsidRPr="00834774">
        <w:t xml:space="preserve"> Contrary to Ba‒EDTA</w:t>
      </w:r>
      <w:r w:rsidRPr="00834774">
        <w:rPr>
          <w:vertAlign w:val="subscript"/>
        </w:rPr>
        <w:t>4H</w:t>
      </w:r>
      <w:r w:rsidRPr="00834774">
        <w:t xml:space="preserve"> complex, the four carboxylate O atoms and </w:t>
      </w:r>
      <w:r w:rsidRPr="00834774">
        <w:lastRenderedPageBreak/>
        <w:t>two N atoms in EDTA</w:t>
      </w:r>
      <w:r w:rsidRPr="00834774">
        <w:rPr>
          <w:vertAlign w:val="subscript"/>
        </w:rPr>
        <w:softHyphen/>
        <w:t>4H</w:t>
      </w:r>
      <w:r w:rsidRPr="00834774">
        <w:t xml:space="preserve"> bind strongly to cation Y</w:t>
      </w:r>
      <w:r w:rsidRPr="00834774">
        <w:rPr>
          <w:vertAlign w:val="superscript"/>
        </w:rPr>
        <w:t>3+</w:t>
      </w:r>
      <w:r w:rsidRPr="00834774">
        <w:t xml:space="preserve"> as its size is smaller than Ba</w:t>
      </w:r>
      <w:r w:rsidRPr="00834774">
        <w:rPr>
          <w:vertAlign w:val="superscript"/>
        </w:rPr>
        <w:t>2+</w:t>
      </w:r>
      <w:r w:rsidRPr="00834774">
        <w:t>, making it easy to be caught by the EDTA ligand. The bond lengths obtained for Y–EDTA</w:t>
      </w:r>
      <w:r w:rsidRPr="00834774">
        <w:rPr>
          <w:vertAlign w:val="subscript"/>
        </w:rPr>
        <w:t>4H</w:t>
      </w:r>
      <w:r w:rsidRPr="00834774">
        <w:t xml:space="preserve"> are as follows: Y–O5 = 2.273 Å, Y–O6 = 2.297 Å, Y–O7 = 2.273 Å, Y–O8 = 2.297 Å, Y–N9 = 2.528 Å and Y–N10 =2.527 Å. These bond lengths are congruent with the Y‒O and Y‒N bond lengths observed previously in the formation of </w:t>
      </w:r>
      <w:proofErr w:type="spellStart"/>
      <w:r w:rsidRPr="00834774">
        <w:t>guanidinate</w:t>
      </w:r>
      <w:proofErr w:type="spellEnd"/>
      <w:r w:rsidRPr="00834774">
        <w:t xml:space="preserve"> yttrium complexes</w:t>
      </w:r>
      <w:r w:rsidR="00AD4A4A">
        <w:t>.</w:t>
      </w:r>
      <w:hyperlink w:anchor="_ENREF_31" w:tooltip="Coles, 2004 #31" w:history="1">
        <w:r w:rsidR="00B24964" w:rsidRPr="000303FC">
          <w:fldChar w:fldCharType="begin"/>
        </w:r>
        <w:r w:rsidR="00B24964">
          <w:instrText xml:space="preserve"> ADDIN EN.CITE &lt;EndNote&gt;&lt;Cite&gt;&lt;Author&gt;Coles&lt;/Author&gt;&lt;Year&gt;2004&lt;/Year&gt;&lt;RecNum&gt;31&lt;/RecNum&gt;&lt;DisplayText&gt;&lt;style face="superscript"&gt;31&lt;/style&gt;&lt;/DisplayText&gt;&lt;record&gt;&lt;rec-number&gt;31&lt;/rec-number&gt;&lt;foreign-keys&gt;&lt;key app="EN" db-id="dxtvt5p2dp2z5werfaq50d0u9fsad00wf2w2"&gt;31&lt;/key&gt;&lt;/foreign-keys&gt;&lt;ref-type name="Journal Article"&gt;17&lt;/ref-type&gt;&lt;contributors&gt;&lt;authors&gt;&lt;author&gt;Coles, Martyn P.  &lt;/author&gt;&lt;author&gt;Hitchcock, Peter B. &lt;/author&gt;&lt;/authors&gt;&lt;/contributors&gt;&lt;titles&gt;&lt;title&gt;&lt;style face="normal" font="default" size="100%"&gt;A New Bonding Mode for the Bicyclic Guanidinate, [hpp]&lt;/style&gt;&lt;style face="superscript" font="default" size="100%"&gt;– &lt;/style&gt;&lt;style face="normal" font="default" size="100%"&gt;, in the Tetrametallic Yttrium Oxide Cluster, Y&lt;/style&gt;&lt;style face="subscript" font="default" size="100%"&gt;4&lt;/style&gt;&lt;style face="normal" font="default" size="100%"&gt;(hpp)&lt;/style&gt;&lt;style face="subscript" font="default" size="100%"&gt;8&lt;/style&gt;&lt;style face="normal" font="default" size="100%"&gt;Cl&lt;/style&gt;&lt;style face="subscript" font="default" size="100%"&gt;2&lt;/style&gt;&lt;style face="normal" font="default" size="100%"&gt;(&lt;/style&gt;&lt;style face="normal" font="default" charset="161" size="100%"&gt;μ&lt;/style&gt;&lt;style face="subscript" font="default" size="100%"&gt;4&lt;/style&gt;&lt;style face="normal" font="default" size="100%"&gt;‒O)&lt;/style&gt;&lt;/title&gt;&lt;secondary-title&gt;Inorganica Chimica Acta&lt;/secondary-title&gt;&lt;/titles&gt;&lt;periodical&gt;&lt;full-title&gt;Inorganica Chimica Acta&lt;/full-title&gt;&lt;abbr-1&gt;Inorg. Chim. Acta&lt;/abbr-1&gt;&lt;abbr-2&gt;Inorg Chim Acta&lt;/abbr-2&gt;&lt;/periodical&gt;&lt;pages&gt;4330-4334&lt;/pages&gt;&lt;volume&gt;357&lt;/volume&gt;&lt;dates&gt;&lt;year&gt;2004&lt;/year&gt;&lt;/dates&gt;&lt;urls&gt;&lt;/urls&gt;&lt;electronic-resource-num&gt;https://doi.org/10.1016/j.ica.2004.06.015&lt;/electronic-resource-num&gt;&lt;/record&gt;&lt;/Cite&gt;&lt;/EndNote&gt;</w:instrText>
        </w:r>
        <w:r w:rsidR="00B24964" w:rsidRPr="000303FC">
          <w:fldChar w:fldCharType="separate"/>
        </w:r>
        <w:r w:rsidR="00B24964" w:rsidRPr="005A3067">
          <w:rPr>
            <w:noProof/>
            <w:vertAlign w:val="superscript"/>
          </w:rPr>
          <w:t>31</w:t>
        </w:r>
        <w:r w:rsidR="00B24964" w:rsidRPr="000303FC">
          <w:fldChar w:fldCharType="end"/>
        </w:r>
      </w:hyperlink>
    </w:p>
    <w:p w:rsidR="00834774" w:rsidRDefault="00834774" w:rsidP="003D09AA"/>
    <w:p w:rsidR="00834774" w:rsidRPr="00BE171A" w:rsidRDefault="00AB1D1F" w:rsidP="00834774">
      <w:pPr>
        <w:pStyle w:val="Helv-Scheme"/>
      </w:pPr>
      <w:r w:rsidRPr="008167E8">
        <w:rPr>
          <w:noProof/>
          <w:lang w:eastAsia="en-US"/>
        </w:rPr>
        <mc:AlternateContent>
          <mc:Choice Requires="wps">
            <w:drawing>
              <wp:anchor distT="0" distB="0" distL="114300" distR="114300" simplePos="0" relativeHeight="251730944" behindDoc="0" locked="0" layoutInCell="1" allowOverlap="1" wp14:anchorId="09B5C678" wp14:editId="1D8BAC82">
                <wp:simplePos x="0" y="0"/>
                <wp:positionH relativeFrom="column">
                  <wp:posOffset>4349032</wp:posOffset>
                </wp:positionH>
                <wp:positionV relativeFrom="paragraph">
                  <wp:posOffset>76338</wp:posOffset>
                </wp:positionV>
                <wp:extent cx="1097280" cy="946205"/>
                <wp:effectExtent l="0" t="0" r="0" b="6350"/>
                <wp:wrapNone/>
                <wp:docPr id="16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94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Y‒O5 = 2.273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Y‒O6 = 2.297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Y‒O7 = 2.273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Y‒O8 = 2.297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Y‒N9 = 2.528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Y‒N10 = 2.527 Å</w:t>
                            </w:r>
                          </w:p>
                          <w:p w:rsidR="0009490C" w:rsidRPr="00AB1D1F" w:rsidRDefault="0009490C" w:rsidP="00834774">
                            <w:pPr>
                              <w:pStyle w:val="Helv-FigureCaption"/>
                              <w:spacing w:before="0" w:after="0" w:line="240" w:lineRule="auto"/>
                              <w:rPr>
                                <w:rFonts w:ascii="Times New Roman" w:hAnsi="Times New Roman"/>
                                <w:sz w:val="18"/>
                                <w:szCs w:val="18"/>
                              </w:rPr>
                            </w:pPr>
                          </w:p>
                          <w:p w:rsidR="0009490C" w:rsidRPr="00AB1D1F" w:rsidRDefault="0009490C" w:rsidP="00834774">
                            <w:pPr>
                              <w:pStyle w:val="Helv-FigureCaption"/>
                              <w:spacing w:before="0" w:after="0"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5C678" id="Rectangle 169" o:spid="_x0000_s1057" style="position:absolute;left:0;text-align:left;margin-left:342.45pt;margin-top:6pt;width:86.4pt;height: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" filled="f" stroked="f">
                <v:textbox>
                  <w:txbxContent>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Y‒O5 = 2.273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Y‒O6 = 2.297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Y‒O7 = 2.273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Y‒O8 = 2.297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Y‒N9 = 2.528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Y‒N10 = 2.527 Å</w:t>
                      </w:r>
                    </w:p>
                    <w:p w:rsidR="0009490C" w:rsidRPr="00AB1D1F" w:rsidRDefault="0009490C" w:rsidP="00834774">
                      <w:pPr>
                        <w:pStyle w:val="Helv-FigureCaption"/>
                        <w:spacing w:before="0" w:after="0" w:line="240" w:lineRule="auto"/>
                        <w:rPr>
                          <w:rFonts w:ascii="Times New Roman" w:hAnsi="Times New Roman"/>
                          <w:sz w:val="18"/>
                          <w:szCs w:val="18"/>
                        </w:rPr>
                      </w:pPr>
                    </w:p>
                    <w:p w:rsidR="0009490C" w:rsidRPr="00AB1D1F" w:rsidRDefault="0009490C" w:rsidP="00834774">
                      <w:pPr>
                        <w:pStyle w:val="Helv-FigureCaption"/>
                        <w:spacing w:before="0" w:after="0" w:line="240" w:lineRule="auto"/>
                        <w:rPr>
                          <w:rFonts w:ascii="Times New Roman" w:hAnsi="Times New Roman"/>
                          <w:sz w:val="18"/>
                          <w:szCs w:val="18"/>
                        </w:rPr>
                      </w:pPr>
                    </w:p>
                  </w:txbxContent>
                </v:textbox>
              </v:rect>
            </w:pict>
          </mc:Fallback>
        </mc:AlternateContent>
      </w:r>
      <w:r w:rsidR="00834774" w:rsidRPr="00C51A3B">
        <w:rPr>
          <w:noProof/>
          <w:lang w:eastAsia="en-US"/>
        </w:rPr>
        <w:drawing>
          <wp:inline distT="0" distB="0" distL="0" distR="0" wp14:anchorId="1265B293" wp14:editId="62805F7B">
            <wp:extent cx="2488580" cy="2355011"/>
            <wp:effectExtent l="0" t="0" r="6985" b="7620"/>
            <wp:docPr id="15" name="Picture 166" descr="E:\my_result_visual\cagents_deprotonated_nonfragment\Structure\4H_DEPROTONATED\EDTAY\EDTAY_chem3d_4Hdepprotonated_p5_logfile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my_result_visual\cagents_deprotonated_nonfragment\Structure\4H_DEPROTONATED\EDTAY\EDTAY_chem3d_4Hdepprotonated_p5_logfile_label.tif"/>
                    <pic:cNvPicPr>
                      <a:picLocks noChangeAspect="1" noChangeArrowheads="1"/>
                    </pic:cNvPicPr>
                  </pic:nvPicPr>
                  <pic:blipFill>
                    <a:blip r:embed="rId21" cstate="print">
                      <a:extLst>
                        <a:ext uri="{28A0092B-C50C-407E-A947-70E740481C1C}">
                          <a14:useLocalDpi xmlns:a14="http://schemas.microsoft.com/office/drawing/2010/main" val="0"/>
                        </a:ext>
                      </a:extLst>
                    </a:blip>
                    <a:srcRect l="14613" t="5473" r="14307" b="5214"/>
                    <a:stretch>
                      <a:fillRect/>
                    </a:stretch>
                  </pic:blipFill>
                  <pic:spPr bwMode="auto">
                    <a:xfrm>
                      <a:off x="0" y="0"/>
                      <a:ext cx="2534417" cy="2398388"/>
                    </a:xfrm>
                    <a:prstGeom prst="rect">
                      <a:avLst/>
                    </a:prstGeom>
                    <a:noFill/>
                    <a:ln>
                      <a:noFill/>
                    </a:ln>
                  </pic:spPr>
                </pic:pic>
              </a:graphicData>
            </a:graphic>
          </wp:inline>
        </w:drawing>
      </w:r>
    </w:p>
    <w:p w:rsidR="00834774" w:rsidRPr="00834774" w:rsidRDefault="0023370B" w:rsidP="00834774">
      <w:pPr>
        <w:pStyle w:val="FigureCaption"/>
        <w:jc w:val="center"/>
        <w:rPr>
          <w:sz w:val="20"/>
          <w:szCs w:val="20"/>
        </w:rPr>
      </w:pPr>
      <w:r>
        <w:rPr>
          <w:b/>
          <w:sz w:val="20"/>
          <w:szCs w:val="20"/>
        </w:rPr>
        <w:t>Fig. 7</w:t>
      </w:r>
      <w:r w:rsidR="00834774" w:rsidRPr="00834774">
        <w:rPr>
          <w:b/>
          <w:sz w:val="20"/>
          <w:szCs w:val="20"/>
        </w:rPr>
        <w:t>.</w:t>
      </w:r>
      <w:r w:rsidR="00834774" w:rsidRPr="00834774">
        <w:rPr>
          <w:sz w:val="20"/>
          <w:szCs w:val="20"/>
        </w:rPr>
        <w:t xml:space="preserve"> Optimized structure of the most stable Y–EDTA</w:t>
      </w:r>
      <w:r w:rsidR="00834774" w:rsidRPr="00834774">
        <w:rPr>
          <w:sz w:val="20"/>
          <w:szCs w:val="20"/>
          <w:vertAlign w:val="subscript"/>
        </w:rPr>
        <w:t>4H</w:t>
      </w:r>
      <w:r w:rsidR="00834774" w:rsidRPr="00834774">
        <w:rPr>
          <w:sz w:val="20"/>
          <w:szCs w:val="20"/>
        </w:rPr>
        <w:t xml:space="preserve"> complex (P5)</w:t>
      </w:r>
    </w:p>
    <w:p w:rsidR="00834774" w:rsidRDefault="00834774" w:rsidP="003D09AA"/>
    <w:p w:rsidR="00834774" w:rsidRPr="00834774" w:rsidRDefault="00834774" w:rsidP="00834774">
      <w:pPr>
        <w:ind w:firstLine="720"/>
        <w:jc w:val="both"/>
      </w:pPr>
      <w:r w:rsidRPr="00834774">
        <w:t>A similar case took place for the Zr‒EDTA</w:t>
      </w:r>
      <w:r w:rsidR="00481213">
        <w:rPr>
          <w:vertAlign w:val="subscript"/>
        </w:rPr>
        <w:t>4H</w:t>
      </w:r>
      <w:r w:rsidR="0023370B">
        <w:t xml:space="preserve"> complex (as portrayed in Fig. 8</w:t>
      </w:r>
      <w:r w:rsidRPr="00834774">
        <w:t>), the cation Zr</w:t>
      </w:r>
      <w:r w:rsidRPr="00834774">
        <w:rPr>
          <w:vertAlign w:val="superscript"/>
        </w:rPr>
        <w:t>4+</w:t>
      </w:r>
      <w:r w:rsidRPr="00834774">
        <w:t xml:space="preserve"> was wholly wrapped by EDTA</w:t>
      </w:r>
      <w:r w:rsidRPr="00834774">
        <w:rPr>
          <w:vertAlign w:val="subscript"/>
        </w:rPr>
        <w:t>4H</w:t>
      </w:r>
      <w:r w:rsidRPr="00834774">
        <w:t xml:space="preserve"> ligand at P5 site. The metal cation Zr</w:t>
      </w:r>
      <w:r w:rsidRPr="00834774">
        <w:rPr>
          <w:vertAlign w:val="superscript"/>
        </w:rPr>
        <w:t>4+</w:t>
      </w:r>
      <w:r w:rsidRPr="00834774">
        <w:t xml:space="preserve"> was enclosed by four –COOH groups and two –NH2 groups from EDTA</w:t>
      </w:r>
      <w:r w:rsidRPr="00834774">
        <w:rPr>
          <w:vertAlign w:val="subscript"/>
        </w:rPr>
        <w:t>4H</w:t>
      </w:r>
      <w:r w:rsidRPr="00834774">
        <w:t xml:space="preserve"> ligand. EDTA</w:t>
      </w:r>
      <w:r w:rsidRPr="00834774">
        <w:rPr>
          <w:vertAlign w:val="subscript"/>
        </w:rPr>
        <w:t>4H</w:t>
      </w:r>
      <w:r w:rsidRPr="00834774">
        <w:t xml:space="preserve"> is able to strongly wrap around metal cations due to their combination of a lone pair of electrons from two types of ligand (–COOH and –NH2). The interaction between metal cation Zr</w:t>
      </w:r>
      <w:r w:rsidRPr="00834774">
        <w:rPr>
          <w:vertAlign w:val="superscript"/>
        </w:rPr>
        <w:t>4+</w:t>
      </w:r>
      <w:r w:rsidRPr="00834774">
        <w:t xml:space="preserve"> and EDTA</w:t>
      </w:r>
      <w:r w:rsidRPr="00834774">
        <w:rPr>
          <w:vertAlign w:val="subscript"/>
        </w:rPr>
        <w:t>4H</w:t>
      </w:r>
      <w:r w:rsidRPr="00834774">
        <w:t xml:space="preserve"> is the strongest with bond lengths of </w:t>
      </w:r>
      <w:proofErr w:type="spellStart"/>
      <w:r w:rsidRPr="00834774">
        <w:t>Zr</w:t>
      </w:r>
      <w:proofErr w:type="spellEnd"/>
      <w:r w:rsidRPr="00834774">
        <w:t xml:space="preserve">–O5 = 2.119 Å, </w:t>
      </w:r>
      <w:proofErr w:type="spellStart"/>
      <w:r w:rsidRPr="00834774">
        <w:t>Zr</w:t>
      </w:r>
      <w:proofErr w:type="spellEnd"/>
      <w:r w:rsidRPr="00834774">
        <w:t xml:space="preserve">–O6 = 2.143 Å, </w:t>
      </w:r>
      <w:proofErr w:type="spellStart"/>
      <w:r w:rsidRPr="00834774">
        <w:t>Zr</w:t>
      </w:r>
      <w:proofErr w:type="spellEnd"/>
      <w:r w:rsidRPr="00834774">
        <w:t xml:space="preserve">–O7 = 2.118 Å, </w:t>
      </w:r>
      <w:proofErr w:type="spellStart"/>
      <w:r w:rsidRPr="00834774">
        <w:t>Zr</w:t>
      </w:r>
      <w:proofErr w:type="spellEnd"/>
      <w:r w:rsidRPr="00834774">
        <w:t xml:space="preserve">–O8 = 2.143 Å, </w:t>
      </w:r>
      <w:proofErr w:type="spellStart"/>
      <w:r w:rsidRPr="00834774">
        <w:t>Zr</w:t>
      </w:r>
      <w:proofErr w:type="spellEnd"/>
      <w:r w:rsidRPr="00834774">
        <w:t xml:space="preserve">–N9 = 2.415 Å, </w:t>
      </w:r>
      <w:proofErr w:type="spellStart"/>
      <w:r w:rsidRPr="00834774">
        <w:t>Zr</w:t>
      </w:r>
      <w:proofErr w:type="spellEnd"/>
      <w:r w:rsidRPr="00834774">
        <w:t>–N10 = 2.415 Å. The bond length measured was in agreement to the findings of Suzuki et al.</w:t>
      </w:r>
      <w:r w:rsidR="00AD4A4A">
        <w:t>,</w:t>
      </w:r>
      <w:hyperlink w:anchor="_ENREF_37" w:tooltip="Suzuki, 2000 #37" w:history="1">
        <w:r w:rsidR="00B24964" w:rsidRPr="000303FC">
          <w:fldChar w:fldCharType="begin"/>
        </w:r>
        <w:r w:rsidR="00B24964">
          <w:instrText xml:space="preserve"> ADDIN EN.CITE &lt;EndNote&gt;&lt;Cite&gt;&lt;Author&gt;Suzuki&lt;/Author&gt;&lt;Year&gt;2000&lt;/Year&gt;&lt;RecNum&gt;37&lt;/RecNum&gt;&lt;DisplayText&gt;&lt;style face="superscript"&gt;37&lt;/style&gt;&lt;/DisplayText&gt;&lt;record&gt;&lt;rec-number&gt;37&lt;/rec-number&gt;&lt;foreign-keys&gt;&lt;key app="EN" db-id="dxtvt5p2dp2z5werfaq50d0u9fsad00wf2w2"&gt;37&lt;/key&gt;&lt;/foreign-keys&gt;&lt;ref-type name="Journal Article"&gt;17&lt;/ref-type&gt;&lt;contributors&gt;&lt;authors&gt;&lt;author&gt;Suzuki, Toshishige M. &lt;/author&gt;&lt;author&gt;Tanaka, David A. Pacheco &lt;/author&gt;&lt;author&gt;Tanco, Margot A. Llosa &lt;/author&gt;&lt;author&gt;Kanesato, Masatoshi &lt;/author&gt;&lt;author&gt;Yokoyama, Toshiro &lt;/author&gt;&lt;/authors&gt;&lt;/contributors&gt;&lt;titles&gt;&lt;title&gt;&lt;style face="normal" font="default" size="100%"&gt;Adsorption and Removal of Oxo–anions of Arsenic and Selenium on the Zirconium(IV) Loaded Polymer Resin Functionalized with Diethylenetriamine–&lt;/style&gt;&lt;style face="italic" font="default" size="100%"&gt;N,N,N&amp;apos;,N&amp;apos;&lt;/style&gt;&lt;style face="normal" font="default" size="100%"&gt;–polyacetic Acid&lt;/style&gt;&lt;/title&gt;&lt;secondary-title&gt;Royal Society of Chemistry&lt;/secondary-title&gt;&lt;/titles&gt;&lt;pages&gt;550-555&lt;/pages&gt;&lt;volume&gt;2&lt;/volume&gt;&lt;dates&gt;&lt;year&gt;2000&lt;/year&gt;&lt;/dates&gt;&lt;urls&gt;&lt;/urls&gt;&lt;electronic-resource-num&gt;https://doi.org/10.1039/B006738P&lt;/electronic-resource-num&gt;&lt;/record&gt;&lt;/Cite&gt;&lt;/EndNote&gt;</w:instrText>
        </w:r>
        <w:r w:rsidR="00B24964" w:rsidRPr="000303FC">
          <w:fldChar w:fldCharType="separate"/>
        </w:r>
        <w:r w:rsidR="00B24964" w:rsidRPr="005A3067">
          <w:rPr>
            <w:noProof/>
            <w:vertAlign w:val="superscript"/>
          </w:rPr>
          <w:t>37</w:t>
        </w:r>
        <w:r w:rsidR="00B24964" w:rsidRPr="000303FC">
          <w:fldChar w:fldCharType="end"/>
        </w:r>
      </w:hyperlink>
      <w:r w:rsidRPr="00834774">
        <w:t xml:space="preserve"> where the bond length of </w:t>
      </w:r>
      <w:proofErr w:type="spellStart"/>
      <w:r w:rsidRPr="00834774">
        <w:t>Zr</w:t>
      </w:r>
      <w:proofErr w:type="spellEnd"/>
      <w:r w:rsidRPr="00834774">
        <w:t>–O in [</w:t>
      </w:r>
      <w:proofErr w:type="spellStart"/>
      <w:r w:rsidRPr="00834774">
        <w:t>Zr</w:t>
      </w:r>
      <w:proofErr w:type="spellEnd"/>
      <w:r w:rsidRPr="00834774">
        <w:t>(CO</w:t>
      </w:r>
      <w:r w:rsidRPr="00834774">
        <w:rPr>
          <w:vertAlign w:val="subscript"/>
        </w:rPr>
        <w:t>3</w:t>
      </w:r>
      <w:r w:rsidRPr="00834774">
        <w:t>)</w:t>
      </w:r>
      <w:proofErr w:type="spellStart"/>
      <w:r w:rsidRPr="00834774">
        <w:t>edta</w:t>
      </w:r>
      <w:proofErr w:type="spellEnd"/>
      <w:r w:rsidRPr="00834774">
        <w:t>]</w:t>
      </w:r>
      <w:r w:rsidRPr="00834774">
        <w:rPr>
          <w:vertAlign w:val="superscript"/>
        </w:rPr>
        <w:t>2+</w:t>
      </w:r>
      <w:r w:rsidRPr="00834774">
        <w:t xml:space="preserve"> was determined. Similarly, the findings of </w:t>
      </w:r>
      <w:proofErr w:type="spellStart"/>
      <w:r w:rsidRPr="00834774">
        <w:t>Pozhidaev</w:t>
      </w:r>
      <w:proofErr w:type="spellEnd"/>
      <w:r w:rsidRPr="00834774">
        <w:t xml:space="preserve"> et al. are also in accordance with the current bond length obtained, where it was measure that the bond length of </w:t>
      </w:r>
      <w:proofErr w:type="spellStart"/>
      <w:r w:rsidRPr="00834774">
        <w:t>Zr</w:t>
      </w:r>
      <w:proofErr w:type="spellEnd"/>
      <w:r w:rsidRPr="00834774">
        <w:t xml:space="preserve">–O in the crystal structure of </w:t>
      </w:r>
      <w:proofErr w:type="spellStart"/>
      <w:r w:rsidRPr="00834774">
        <w:t>Zr-ethylenediaminetetracetate</w:t>
      </w:r>
      <w:proofErr w:type="spellEnd"/>
      <w:r w:rsidRPr="00834774">
        <w:t xml:space="preserve"> </w:t>
      </w:r>
      <w:proofErr w:type="spellStart"/>
      <w:r w:rsidRPr="00834774">
        <w:t>tetrahydrate</w:t>
      </w:r>
      <w:proofErr w:type="spellEnd"/>
      <w:r w:rsidRPr="00834774">
        <w:t xml:space="preserve"> was within a range of 2.1~2.3 Å while bond length of </w:t>
      </w:r>
      <w:proofErr w:type="spellStart"/>
      <w:r w:rsidRPr="00834774">
        <w:t>Zr</w:t>
      </w:r>
      <w:proofErr w:type="spellEnd"/>
      <w:r w:rsidRPr="00834774">
        <w:t>–N was 2.43 Å</w:t>
      </w:r>
      <w:r w:rsidR="00AD4A4A">
        <w:t>.</w:t>
      </w:r>
      <w:hyperlink w:anchor="_ENREF_38" w:tooltip="Pozhidaev, 1974 #38" w:history="1">
        <w:r w:rsidR="00B24964" w:rsidRPr="000303FC">
          <w:fldChar w:fldCharType="begin"/>
        </w:r>
        <w:r w:rsidR="00B24964">
          <w:instrText xml:space="preserve"> ADDIN EN.CITE &lt;EndNote&gt;&lt;Cite&gt;&lt;Author&gt;Pozhidaev&lt;/Author&gt;&lt;Year&gt;1974&lt;/Year&gt;&lt;RecNum&gt;38&lt;/RecNum&gt;&lt;DisplayText&gt;&lt;style face="superscript"&gt;38&lt;/style&gt;&lt;/DisplayText&gt;&lt;record&gt;&lt;rec-number&gt;38&lt;/rec-number&gt;&lt;foreign-keys&gt;&lt;key app="EN" db-id="dxtvt5p2dp2z5werfaq50d0u9fsad00wf2w2"&gt;38&lt;/key&gt;&lt;/foreign-keys&gt;&lt;ref-type name="Journal Article"&gt;17&lt;/ref-type&gt;&lt;contributors&gt;&lt;authors&gt;&lt;author&gt;Pozhidaev, A.I.&lt;/author&gt;&lt;author&gt;Porai-Koshits, M.A&lt;/author&gt;&lt;author&gt;Polynova, T.N&lt;/author&gt;&lt;/authors&gt;&lt;/contributors&gt;&lt;titles&gt;&lt;title&gt;Crystal Structure of Zirconium Ethylenediaminetetraacetate Tetrahydrate&lt;/title&gt;&lt;secondary-title&gt;Journal of Structural Chemistry&lt;/secondary-title&gt;&lt;/titles&gt;&lt;periodical&gt;&lt;full-title&gt;Journal of Structural Chemistry&lt;/full-title&gt;&lt;abbr-1&gt;J. Struct. Chem.&lt;/abbr-1&gt;&lt;abbr-2&gt;J Struct Chem&lt;/abbr-2&gt;&lt;/periodical&gt;&lt;pages&gt;548-553&lt;/pages&gt;&lt;volume&gt;15&lt;/volume&gt;&lt;dates&gt;&lt;year&gt;1974&lt;/year&gt;&lt;/dates&gt;&lt;urls&gt;&lt;/urls&gt;&lt;electronic-resource-num&gt;https://doi.org/10.1007/BF00747194&lt;/electronic-resource-num&gt;&lt;/record&gt;&lt;/Cite&gt;&lt;/EndNote&gt;</w:instrText>
        </w:r>
        <w:r w:rsidR="00B24964" w:rsidRPr="000303FC">
          <w:fldChar w:fldCharType="separate"/>
        </w:r>
        <w:r w:rsidR="00B24964" w:rsidRPr="005A3067">
          <w:rPr>
            <w:noProof/>
            <w:vertAlign w:val="superscript"/>
          </w:rPr>
          <w:t>38</w:t>
        </w:r>
        <w:r w:rsidR="00B24964" w:rsidRPr="000303FC">
          <w:fldChar w:fldCharType="end"/>
        </w:r>
      </w:hyperlink>
    </w:p>
    <w:p w:rsidR="00834774" w:rsidRDefault="00834774" w:rsidP="003D09AA"/>
    <w:p w:rsidR="00834774" w:rsidRPr="00BE171A" w:rsidRDefault="00834774" w:rsidP="00834774">
      <w:pPr>
        <w:pStyle w:val="Helv-Scheme"/>
      </w:pPr>
      <w:r w:rsidRPr="008167E8">
        <w:rPr>
          <w:noProof/>
          <w:lang w:eastAsia="en-US"/>
        </w:rPr>
        <w:lastRenderedPageBreak/>
        <mc:AlternateContent>
          <mc:Choice Requires="wps">
            <w:drawing>
              <wp:anchor distT="0" distB="0" distL="114300" distR="114300" simplePos="0" relativeHeight="251732992" behindDoc="0" locked="0" layoutInCell="1" allowOverlap="1" wp14:anchorId="291362F7" wp14:editId="67C87060">
                <wp:simplePos x="0" y="0"/>
                <wp:positionH relativeFrom="column">
                  <wp:posOffset>4334952</wp:posOffset>
                </wp:positionH>
                <wp:positionV relativeFrom="paragraph">
                  <wp:posOffset>60408</wp:posOffset>
                </wp:positionV>
                <wp:extent cx="1511300" cy="1180465"/>
                <wp:effectExtent l="0" t="0" r="0" b="3175"/>
                <wp:wrapNone/>
                <wp:docPr id="16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8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Zr‒O5 = 2.119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Zr‒O6 = 2.143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Zr‒O7 = 2.118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Zr‒O8 = 2.143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Zr‒N9 = 2.415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Zr‒N10 = 2.415 Å</w:t>
                            </w:r>
                          </w:p>
                          <w:p w:rsidR="0009490C" w:rsidRPr="00AB1D1F" w:rsidRDefault="0009490C" w:rsidP="00834774">
                            <w:pPr>
                              <w:pStyle w:val="Helv-FigureCaption"/>
                              <w:spacing w:before="0" w:after="0" w:line="240" w:lineRule="auto"/>
                              <w:rPr>
                                <w:rFonts w:ascii="Times New Roman" w:hAnsi="Times New Roman"/>
                                <w:sz w:val="18"/>
                                <w:szCs w:val="18"/>
                              </w:rPr>
                            </w:pPr>
                          </w:p>
                          <w:p w:rsidR="0009490C" w:rsidRPr="00AB1D1F" w:rsidRDefault="0009490C" w:rsidP="00834774">
                            <w:pPr>
                              <w:pStyle w:val="Helv-FigureCaption"/>
                              <w:spacing w:before="0" w:after="0"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362F7" id="Rectangle 84" o:spid="_x0000_s1058" style="position:absolute;left:0;text-align:left;margin-left:341.35pt;margin-top:4.75pt;width:119pt;height:9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" filled="f" stroked="f">
                <v:textbox>
                  <w:txbxContent>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Zr‒O5 = 2.119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Zr‒O6 = 2.143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Zr‒O7 = 2.118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Zr‒O8 = 2.143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Zr‒N9 = 2.415 Å</w:t>
                      </w:r>
                    </w:p>
                    <w:p w:rsidR="0009490C" w:rsidRPr="00AB1D1F" w:rsidRDefault="0009490C" w:rsidP="00834774">
                      <w:pPr>
                        <w:pStyle w:val="Helv-FigureCaption"/>
                        <w:spacing w:before="0" w:after="0" w:line="240" w:lineRule="auto"/>
                        <w:rPr>
                          <w:rFonts w:ascii="Times New Roman" w:hAnsi="Times New Roman"/>
                          <w:sz w:val="18"/>
                          <w:szCs w:val="18"/>
                        </w:rPr>
                      </w:pPr>
                      <w:r w:rsidRPr="00AB1D1F">
                        <w:rPr>
                          <w:rFonts w:ascii="Times New Roman" w:hAnsi="Times New Roman"/>
                          <w:sz w:val="18"/>
                          <w:szCs w:val="18"/>
                        </w:rPr>
                        <w:t>Zr‒N10 = 2.415 Å</w:t>
                      </w:r>
                    </w:p>
                    <w:p w:rsidR="0009490C" w:rsidRPr="00AB1D1F" w:rsidRDefault="0009490C" w:rsidP="00834774">
                      <w:pPr>
                        <w:pStyle w:val="Helv-FigureCaption"/>
                        <w:spacing w:before="0" w:after="0" w:line="240" w:lineRule="auto"/>
                        <w:rPr>
                          <w:rFonts w:ascii="Times New Roman" w:hAnsi="Times New Roman"/>
                          <w:sz w:val="18"/>
                          <w:szCs w:val="18"/>
                        </w:rPr>
                      </w:pPr>
                    </w:p>
                    <w:p w:rsidR="0009490C" w:rsidRPr="00AB1D1F" w:rsidRDefault="0009490C" w:rsidP="00834774">
                      <w:pPr>
                        <w:pStyle w:val="Helv-FigureCaption"/>
                        <w:spacing w:before="0" w:after="0" w:line="240" w:lineRule="auto"/>
                        <w:rPr>
                          <w:rFonts w:ascii="Times New Roman" w:hAnsi="Times New Roman"/>
                          <w:sz w:val="18"/>
                          <w:szCs w:val="18"/>
                        </w:rPr>
                      </w:pPr>
                    </w:p>
                  </w:txbxContent>
                </v:textbox>
              </v:rect>
            </w:pict>
          </mc:Fallback>
        </mc:AlternateContent>
      </w:r>
      <w:r w:rsidRPr="00C51A3B">
        <w:rPr>
          <w:noProof/>
          <w:lang w:eastAsia="en-US"/>
        </w:rPr>
        <w:drawing>
          <wp:inline distT="0" distB="0" distL="0" distR="0" wp14:anchorId="0F8BFA21" wp14:editId="08078302">
            <wp:extent cx="2480633" cy="2411919"/>
            <wp:effectExtent l="0" t="0" r="0" b="7620"/>
            <wp:docPr id="17" name="Picture 168" descr="E:\my_result_visual\cagents_deprotonated_nonfragment\Structure\4H_DEPROTONATED\EDTAZr\EDTAZr_chem3d_4Hdepprotonated_p5_logfile_2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my_result_visual\cagents_deprotonated_nonfragment\Structure\4H_DEPROTONATED\EDTAZr\EDTAZr_chem3d_4Hdepprotonated_p5_logfile_2_label.tif"/>
                    <pic:cNvPicPr>
                      <a:picLocks noChangeAspect="1" noChangeArrowheads="1"/>
                    </pic:cNvPicPr>
                  </pic:nvPicPr>
                  <pic:blipFill>
                    <a:blip r:embed="rId22" cstate="print">
                      <a:extLst>
                        <a:ext uri="{28A0092B-C50C-407E-A947-70E740481C1C}">
                          <a14:useLocalDpi xmlns:a14="http://schemas.microsoft.com/office/drawing/2010/main" val="0"/>
                        </a:ext>
                      </a:extLst>
                    </a:blip>
                    <a:srcRect l="14265" t="4691" r="18338" b="7790"/>
                    <a:stretch>
                      <a:fillRect/>
                    </a:stretch>
                  </pic:blipFill>
                  <pic:spPr bwMode="auto">
                    <a:xfrm>
                      <a:off x="0" y="0"/>
                      <a:ext cx="2513472" cy="2443849"/>
                    </a:xfrm>
                    <a:prstGeom prst="rect">
                      <a:avLst/>
                    </a:prstGeom>
                    <a:noFill/>
                    <a:ln>
                      <a:noFill/>
                    </a:ln>
                  </pic:spPr>
                </pic:pic>
              </a:graphicData>
            </a:graphic>
          </wp:inline>
        </w:drawing>
      </w:r>
    </w:p>
    <w:p w:rsidR="00834774" w:rsidRPr="00834774" w:rsidRDefault="00834774" w:rsidP="00834774">
      <w:pPr>
        <w:pStyle w:val="FigureCaption"/>
        <w:jc w:val="center"/>
        <w:rPr>
          <w:sz w:val="20"/>
          <w:szCs w:val="20"/>
        </w:rPr>
      </w:pPr>
      <w:r w:rsidRPr="00834774">
        <w:rPr>
          <w:b/>
          <w:sz w:val="20"/>
          <w:szCs w:val="20"/>
        </w:rPr>
        <w:t xml:space="preserve">Fig. </w:t>
      </w:r>
      <w:r w:rsidR="0023370B">
        <w:rPr>
          <w:b/>
          <w:sz w:val="20"/>
          <w:szCs w:val="20"/>
        </w:rPr>
        <w:t>8</w:t>
      </w:r>
      <w:r w:rsidRPr="00834774">
        <w:rPr>
          <w:b/>
          <w:sz w:val="20"/>
          <w:szCs w:val="20"/>
        </w:rPr>
        <w:t>.</w:t>
      </w:r>
      <w:r w:rsidRPr="00834774">
        <w:rPr>
          <w:sz w:val="20"/>
          <w:szCs w:val="20"/>
        </w:rPr>
        <w:t xml:space="preserve"> Optimized structure of the most stable </w:t>
      </w:r>
      <w:proofErr w:type="spellStart"/>
      <w:r w:rsidRPr="00834774">
        <w:rPr>
          <w:sz w:val="20"/>
          <w:szCs w:val="20"/>
        </w:rPr>
        <w:t>Zr</w:t>
      </w:r>
      <w:proofErr w:type="spellEnd"/>
      <w:r w:rsidRPr="00834774">
        <w:rPr>
          <w:sz w:val="20"/>
          <w:szCs w:val="20"/>
        </w:rPr>
        <w:t>–EDTA</w:t>
      </w:r>
      <w:r w:rsidRPr="00834774">
        <w:rPr>
          <w:sz w:val="20"/>
          <w:szCs w:val="20"/>
          <w:vertAlign w:val="subscript"/>
        </w:rPr>
        <w:t>4H</w:t>
      </w:r>
      <w:r w:rsidRPr="00834774">
        <w:rPr>
          <w:sz w:val="20"/>
          <w:szCs w:val="20"/>
        </w:rPr>
        <w:t xml:space="preserve"> complex (P5)</w:t>
      </w:r>
    </w:p>
    <w:p w:rsidR="00834774" w:rsidRDefault="00834774" w:rsidP="003D09AA"/>
    <w:p w:rsidR="009A5FD5" w:rsidRDefault="009A5FD5" w:rsidP="009A5FD5">
      <w:pPr>
        <w:pStyle w:val="Heading2"/>
      </w:pPr>
      <w:r>
        <w:t xml:space="preserve">3.3 </w:t>
      </w:r>
      <w:proofErr w:type="spellStart"/>
      <w:r>
        <w:t>Mulliken</w:t>
      </w:r>
      <w:proofErr w:type="spellEnd"/>
      <w:r>
        <w:t xml:space="preserve"> Charges</w:t>
      </w:r>
    </w:p>
    <w:p w:rsidR="0028641C" w:rsidRDefault="009A5FD5" w:rsidP="00A1719F">
      <w:pPr>
        <w:ind w:firstLine="567"/>
        <w:jc w:val="both"/>
      </w:pPr>
      <w:r w:rsidRPr="009A5FD5">
        <w:t xml:space="preserve">The </w:t>
      </w:r>
      <w:proofErr w:type="spellStart"/>
      <w:r w:rsidRPr="009A5FD5">
        <w:t>Mulliken</w:t>
      </w:r>
      <w:proofErr w:type="spellEnd"/>
      <w:r w:rsidRPr="009A5FD5">
        <w:t xml:space="preserve"> charges of the most stable metal–CA</w:t>
      </w:r>
      <w:r w:rsidRPr="009A5FD5">
        <w:rPr>
          <w:vertAlign w:val="subscript"/>
        </w:rPr>
        <w:t>3H</w:t>
      </w:r>
      <w:r w:rsidRPr="009A5FD5">
        <w:t xml:space="preserve"> and metal–EDTA</w:t>
      </w:r>
      <w:r w:rsidRPr="009A5FD5">
        <w:rPr>
          <w:vertAlign w:val="subscript"/>
        </w:rPr>
        <w:t>4H</w:t>
      </w:r>
      <w:r w:rsidRPr="009A5FD5">
        <w:t xml:space="preserve"> complexes are tabulated in Tables 3 and 4. </w:t>
      </w:r>
      <w:r w:rsidR="0028641C" w:rsidRPr="0028641C">
        <w:t xml:space="preserve">As shown in Table 3, the initial charges of +2 for Ba, +3 for Y and +4 for </w:t>
      </w:r>
      <w:proofErr w:type="spellStart"/>
      <w:r w:rsidR="0028641C" w:rsidRPr="0028641C">
        <w:t>Zr</w:t>
      </w:r>
      <w:proofErr w:type="spellEnd"/>
      <w:r w:rsidR="0028641C" w:rsidRPr="0028641C">
        <w:t xml:space="preserve"> are decreasing after complexation with CA</w:t>
      </w:r>
      <w:r w:rsidR="0028641C" w:rsidRPr="0028641C">
        <w:rPr>
          <w:vertAlign w:val="subscript"/>
        </w:rPr>
        <w:t>3H</w:t>
      </w:r>
      <w:r w:rsidR="0028641C" w:rsidRPr="0028641C">
        <w:t xml:space="preserve"> and EDTA</w:t>
      </w:r>
      <w:r w:rsidR="0028641C" w:rsidRPr="0028641C">
        <w:rPr>
          <w:vertAlign w:val="subscript"/>
        </w:rPr>
        <w:t>4H</w:t>
      </w:r>
      <w:r w:rsidR="0028641C" w:rsidRPr="0028641C">
        <w:t xml:space="preserve"> comple</w:t>
      </w:r>
      <w:r w:rsidR="00481213">
        <w:t xml:space="preserve">x. The decreasing of charge in </w:t>
      </w:r>
      <w:r w:rsidR="0028641C" w:rsidRPr="0028641C">
        <w:t>metal</w:t>
      </w:r>
      <w:r w:rsidR="00BA4F86">
        <w:t>s</w:t>
      </w:r>
      <w:r w:rsidR="0028641C" w:rsidRPr="0028641C">
        <w:t xml:space="preserve"> can be attributed to the charge transfer from CA to metal</w:t>
      </w:r>
      <w:r w:rsidR="00AD4A4A">
        <w:t>.</w:t>
      </w:r>
      <w:r w:rsidR="00811CD2">
        <w:fldChar w:fldCharType="begin">
          <w:fldData xml:space="preserve">PEVuZE5vdGU+PENpdGU+PEF1dGhvcj5BZGVvd288L0F1dGhvcj48WWVhcj4yMDE2PC9ZZWFyPjxS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</w:fldData>
        </w:fldChar>
      </w:r>
      <w:r w:rsidR="0009490C">
        <w:instrText xml:space="preserve"> ADDIN EN.CITE </w:instrText>
      </w:r>
      <w:r w:rsidR="0009490C">
        <w:fldChar w:fldCharType="begin">
          <w:fldData xml:space="preserve">PEVuZE5vdGU+PENpdGU+PEF1dGhvcj5BZGVvd288L0F1dGhvcj48WWVhcj4yMDE2PC9ZZWFyPjxS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</w:fldData>
        </w:fldChar>
      </w:r>
      <w:r w:rsidR="0009490C">
        <w:instrText xml:space="preserve"> ADDIN EN.CITE.DATA </w:instrText>
      </w:r>
      <w:r w:rsidR="0009490C">
        <w:fldChar w:fldCharType="end"/>
      </w:r>
      <w:r w:rsidR="00811CD2">
        <w:fldChar w:fldCharType="separate"/>
      </w:r>
      <w:hyperlink w:anchor="_ENREF_39" w:tooltip="Adeowo, 2016 #39" w:history="1">
        <w:r w:rsidR="00B24964" w:rsidRPr="00811CD2">
          <w:rPr>
            <w:noProof/>
            <w:vertAlign w:val="superscript"/>
          </w:rPr>
          <w:t>39</w:t>
        </w:r>
      </w:hyperlink>
      <w:r w:rsidR="00811CD2" w:rsidRPr="00811CD2">
        <w:rPr>
          <w:noProof/>
          <w:vertAlign w:val="superscript"/>
        </w:rPr>
        <w:t>,</w:t>
      </w:r>
      <w:hyperlink w:anchor="_ENREF_40" w:tooltip="Skelton, 2015 #40" w:history="1">
        <w:r w:rsidR="00B24964" w:rsidRPr="00811CD2">
          <w:rPr>
            <w:noProof/>
            <w:vertAlign w:val="superscript"/>
          </w:rPr>
          <w:t>40</w:t>
        </w:r>
      </w:hyperlink>
      <w:r w:rsidR="00811CD2">
        <w:fldChar w:fldCharType="end"/>
      </w:r>
      <w:r w:rsidR="00811CD2">
        <w:t xml:space="preserve"> </w:t>
      </w:r>
      <w:r w:rsidR="0028641C" w:rsidRPr="0028641C">
        <w:t>The</w:t>
      </w:r>
      <w:r w:rsidR="0028641C">
        <w:t xml:space="preserve"> charge transfer in metal–complexes is utmost important as it influences the interaction between metal and chelating agent. It is noticed that the higher charge reduction from metal</w:t>
      </w:r>
      <w:r w:rsidR="00BA4F86">
        <w:t>s</w:t>
      </w:r>
      <w:r w:rsidR="0028641C">
        <w:t xml:space="preserve"> could be a factor to the stronge</w:t>
      </w:r>
      <w:r w:rsidR="00811CD2">
        <w:t xml:space="preserve">r interaction in </w:t>
      </w:r>
      <w:r w:rsidR="00BA4F86">
        <w:t xml:space="preserve">the </w:t>
      </w:r>
      <w:r w:rsidR="00811CD2">
        <w:t>metal–complex</w:t>
      </w:r>
      <w:r w:rsidR="00AD4A4A">
        <w:t>.</w:t>
      </w:r>
      <w:hyperlink w:anchor="_ENREF_41" w:tooltip="Adeowo, 2017 #41" w:history="1">
        <w:r w:rsidR="00B24964">
          <w:fldChar w:fldCharType="begin"/>
        </w:r>
        <w:r w:rsidR="00B24964">
          <w:instrText xml:space="preserve"> ADDIN EN.CITE &lt;EndNote&gt;&lt;Cite&gt;&lt;Author&gt;Adeowo&lt;/Author&gt;&lt;Year&gt;2017&lt;/Year&gt;&lt;RecNum&gt;41&lt;/RecNum&gt;&lt;DisplayText&gt;&lt;style face="superscript"&gt;41&lt;/style&gt;&lt;/DisplayText&gt;&lt;record&gt;&lt;rec-number&gt;41&lt;/rec-number&gt;&lt;foreign-keys&gt;&lt;key app="EN" db-id="dxtvt5p2dp2z5werfaq50d0u9fsad00wf2w2"&gt;41&lt;/key&gt;&lt;/foreign-keys&gt;&lt;ref-type name="Journal Article"&gt;17&lt;/ref-type&gt;&lt;contributors&gt;&lt;authors&gt;&lt;author&gt;Adeowo, F. Y.&lt;/author&gt;&lt;author&gt;Honarparvar, B.&lt;/author&gt;&lt;author&gt;Skelton, A. A.&lt;/author&gt;&lt;/authors&gt;&lt;/contributors&gt;&lt;titles&gt;&lt;title&gt;Density Functional Theory Study on the Complexation of NOTA as a Bifunctional Chelator with Radiometal Ions&lt;/title&gt;&lt;secondary-title&gt;Journal of Physical Chemistry A&lt;/secondary-title&gt;&lt;/titles&gt;&lt;periodical&gt;&lt;full-title&gt;Journal of Physical Chemistry A&lt;/full-title&gt;&lt;abbr-1&gt;J. Phys. Chem. A&lt;/abbr-1&gt;&lt;abbr-2&gt;J Phys Chem A&lt;/abbr-2&gt;&lt;/periodical&gt;&lt;pages&gt;6054-6062&lt;/pages&gt;&lt;volume&gt;121&lt;/volume&gt;&lt;number&gt;32&lt;/number&gt;&lt;dates&gt;&lt;year&gt;2017&lt;/year&gt;&lt;pub-dates&gt;&lt;date&gt;2017/08/17&lt;/date&gt;&lt;/pub-dates&gt;&lt;/dates&gt;&lt;publisher&gt;American Chemical Society&lt;/publisher&gt;&lt;isbn&gt;1089-5639&lt;/isbn&gt;&lt;urls&gt;&lt;related-urls&gt;&lt;url&gt;http://dx.doi.org/10.1021/acs.jpca.7b01017&lt;/url&gt;&lt;/related-urls&gt;&lt;/urls&gt;&lt;electronic-resource-num&gt;https://doi.org/10.1021/acs.jpca.7b01017&lt;/electronic-resource-num&gt;&lt;/record&gt;&lt;/Cite&gt;&lt;/EndNote&gt;</w:instrText>
        </w:r>
        <w:r w:rsidR="00B24964">
          <w:fldChar w:fldCharType="separate"/>
        </w:r>
        <w:r w:rsidR="00B24964" w:rsidRPr="00811CD2">
          <w:rPr>
            <w:noProof/>
            <w:vertAlign w:val="superscript"/>
          </w:rPr>
          <w:t>41</w:t>
        </w:r>
        <w:r w:rsidR="00B24964">
          <w:fldChar w:fldCharType="end"/>
        </w:r>
      </w:hyperlink>
    </w:p>
    <w:p w:rsidR="0028641C" w:rsidRDefault="0028641C" w:rsidP="00CF1852">
      <w:pPr>
        <w:ind w:firstLine="720"/>
        <w:jc w:val="both"/>
      </w:pPr>
    </w:p>
    <w:p w:rsidR="0028641C" w:rsidRPr="0028641C" w:rsidRDefault="0028641C" w:rsidP="00636040">
      <w:pPr>
        <w:spacing w:line="276" w:lineRule="auto"/>
        <w:ind w:firstLine="567"/>
        <w:jc w:val="both"/>
        <w:rPr>
          <w:sz w:val="20"/>
          <w:szCs w:val="20"/>
        </w:rPr>
      </w:pPr>
      <w:r w:rsidRPr="0028641C">
        <w:rPr>
          <w:b/>
          <w:sz w:val="20"/>
          <w:szCs w:val="20"/>
        </w:rPr>
        <w:t>Table 3.</w:t>
      </w:r>
      <w:r w:rsidRPr="0028641C">
        <w:rPr>
          <w:sz w:val="20"/>
          <w:szCs w:val="20"/>
        </w:rPr>
        <w:t xml:space="preserve"> Charge of metal</w:t>
      </w:r>
      <w:r w:rsidR="00DF6D65">
        <w:rPr>
          <w:sz w:val="20"/>
          <w:szCs w:val="20"/>
        </w:rPr>
        <w:t>s</w:t>
      </w:r>
      <w:r w:rsidRPr="0028641C">
        <w:rPr>
          <w:sz w:val="20"/>
          <w:szCs w:val="20"/>
        </w:rPr>
        <w:t xml:space="preserve"> after complexation with the chelating agent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572"/>
        <w:gridCol w:w="2268"/>
        <w:gridCol w:w="2364"/>
      </w:tblGrid>
      <w:tr w:rsidR="0028641C" w:rsidRPr="0028641C" w:rsidTr="00930228">
        <w:trPr>
          <w:jc w:val="center"/>
        </w:trPr>
        <w:tc>
          <w:tcPr>
            <w:tcW w:w="2126" w:type="dxa"/>
            <w:vMerge w:val="restart"/>
            <w:tcBorders>
              <w:top w:val="single" w:sz="4" w:space="0" w:color="auto"/>
            </w:tcBorders>
            <w:vAlign w:val="center"/>
          </w:tcPr>
          <w:p w:rsidR="0028641C" w:rsidRPr="0028641C" w:rsidRDefault="0028641C" w:rsidP="0028641C">
            <w:pPr>
              <w:jc w:val="center"/>
              <w:rPr>
                <w:sz w:val="20"/>
                <w:szCs w:val="20"/>
              </w:rPr>
            </w:pPr>
            <w:r w:rsidRPr="0028641C">
              <w:rPr>
                <w:sz w:val="20"/>
                <w:szCs w:val="20"/>
              </w:rPr>
              <w:t>Metals</w:t>
            </w:r>
          </w:p>
        </w:tc>
        <w:tc>
          <w:tcPr>
            <w:tcW w:w="6204" w:type="dxa"/>
            <w:gridSpan w:val="3"/>
            <w:tcBorders>
              <w:top w:val="single" w:sz="4" w:space="0" w:color="auto"/>
              <w:bottom w:val="single" w:sz="4" w:space="0" w:color="auto"/>
            </w:tcBorders>
            <w:vAlign w:val="center"/>
          </w:tcPr>
          <w:p w:rsidR="0028641C" w:rsidRPr="0028641C" w:rsidRDefault="0028641C" w:rsidP="0028641C">
            <w:pPr>
              <w:jc w:val="center"/>
              <w:rPr>
                <w:sz w:val="20"/>
                <w:szCs w:val="20"/>
              </w:rPr>
            </w:pPr>
            <w:proofErr w:type="spellStart"/>
            <w:r w:rsidRPr="0028641C">
              <w:rPr>
                <w:sz w:val="20"/>
                <w:szCs w:val="20"/>
              </w:rPr>
              <w:t>Mulliken</w:t>
            </w:r>
            <w:proofErr w:type="spellEnd"/>
            <w:r w:rsidRPr="0028641C">
              <w:rPr>
                <w:sz w:val="20"/>
                <w:szCs w:val="20"/>
              </w:rPr>
              <w:t xml:space="preserve"> atomic charge of metals in metal–complexes</w:t>
            </w:r>
          </w:p>
        </w:tc>
      </w:tr>
      <w:tr w:rsidR="0028641C" w:rsidRPr="0028641C" w:rsidTr="00930228">
        <w:trPr>
          <w:jc w:val="center"/>
        </w:trPr>
        <w:tc>
          <w:tcPr>
            <w:tcW w:w="2126" w:type="dxa"/>
            <w:vMerge/>
            <w:tcBorders>
              <w:bottom w:val="single" w:sz="4" w:space="0" w:color="auto"/>
            </w:tcBorders>
            <w:vAlign w:val="center"/>
          </w:tcPr>
          <w:p w:rsidR="0028641C" w:rsidRPr="0028641C" w:rsidRDefault="0028641C" w:rsidP="0028641C">
            <w:pPr>
              <w:jc w:val="center"/>
              <w:rPr>
                <w:sz w:val="20"/>
                <w:szCs w:val="20"/>
              </w:rPr>
            </w:pPr>
          </w:p>
        </w:tc>
        <w:tc>
          <w:tcPr>
            <w:tcW w:w="1572" w:type="dxa"/>
            <w:tcBorders>
              <w:top w:val="single" w:sz="4" w:space="0" w:color="auto"/>
              <w:bottom w:val="single" w:sz="4" w:space="0" w:color="auto"/>
            </w:tcBorders>
            <w:vAlign w:val="center"/>
          </w:tcPr>
          <w:p w:rsidR="0028641C" w:rsidRPr="0028641C" w:rsidRDefault="0028641C" w:rsidP="0028641C">
            <w:pPr>
              <w:jc w:val="center"/>
              <w:rPr>
                <w:sz w:val="20"/>
                <w:szCs w:val="20"/>
              </w:rPr>
            </w:pPr>
            <w:r w:rsidRPr="0028641C">
              <w:rPr>
                <w:sz w:val="20"/>
                <w:szCs w:val="20"/>
              </w:rPr>
              <w:t>Initial</w:t>
            </w:r>
          </w:p>
        </w:tc>
        <w:tc>
          <w:tcPr>
            <w:tcW w:w="2268" w:type="dxa"/>
            <w:tcBorders>
              <w:top w:val="single" w:sz="4" w:space="0" w:color="auto"/>
              <w:bottom w:val="single" w:sz="4" w:space="0" w:color="auto"/>
            </w:tcBorders>
            <w:vAlign w:val="center"/>
          </w:tcPr>
          <w:p w:rsidR="0028641C" w:rsidRPr="0028641C" w:rsidRDefault="0028641C" w:rsidP="0028641C">
            <w:pPr>
              <w:jc w:val="center"/>
              <w:rPr>
                <w:sz w:val="20"/>
                <w:szCs w:val="20"/>
              </w:rPr>
            </w:pPr>
            <w:r w:rsidRPr="0028641C">
              <w:rPr>
                <w:sz w:val="20"/>
                <w:szCs w:val="20"/>
              </w:rPr>
              <w:t>After optimized (CA</w:t>
            </w:r>
            <w:r>
              <w:rPr>
                <w:sz w:val="20"/>
                <w:szCs w:val="20"/>
                <w:vertAlign w:val="subscript"/>
              </w:rPr>
              <w:t>3</w:t>
            </w:r>
            <w:r w:rsidRPr="0028641C">
              <w:rPr>
                <w:sz w:val="20"/>
                <w:szCs w:val="20"/>
                <w:vertAlign w:val="subscript"/>
              </w:rPr>
              <w:t>H</w:t>
            </w:r>
            <w:r w:rsidRPr="0028641C">
              <w:rPr>
                <w:sz w:val="20"/>
                <w:szCs w:val="20"/>
              </w:rPr>
              <w:t>)</w:t>
            </w:r>
          </w:p>
        </w:tc>
        <w:tc>
          <w:tcPr>
            <w:tcW w:w="2364" w:type="dxa"/>
            <w:tcBorders>
              <w:top w:val="single" w:sz="4" w:space="0" w:color="auto"/>
              <w:bottom w:val="single" w:sz="4" w:space="0" w:color="auto"/>
            </w:tcBorders>
            <w:vAlign w:val="center"/>
          </w:tcPr>
          <w:p w:rsidR="0028641C" w:rsidRPr="0028641C" w:rsidRDefault="0028641C" w:rsidP="0028641C">
            <w:pPr>
              <w:jc w:val="center"/>
              <w:rPr>
                <w:sz w:val="20"/>
                <w:szCs w:val="20"/>
              </w:rPr>
            </w:pPr>
            <w:r w:rsidRPr="0028641C">
              <w:rPr>
                <w:sz w:val="20"/>
                <w:szCs w:val="20"/>
              </w:rPr>
              <w:t>After optimized (</w:t>
            </w:r>
            <w:r>
              <w:rPr>
                <w:sz w:val="20"/>
                <w:szCs w:val="20"/>
              </w:rPr>
              <w:t>EDT</w:t>
            </w:r>
            <w:r w:rsidRPr="0028641C">
              <w:rPr>
                <w:sz w:val="20"/>
                <w:szCs w:val="20"/>
              </w:rPr>
              <w:t>A</w:t>
            </w:r>
            <w:r>
              <w:rPr>
                <w:sz w:val="20"/>
                <w:szCs w:val="20"/>
                <w:vertAlign w:val="subscript"/>
              </w:rPr>
              <w:t>4</w:t>
            </w:r>
            <w:r w:rsidRPr="0028641C">
              <w:rPr>
                <w:sz w:val="20"/>
                <w:szCs w:val="20"/>
                <w:vertAlign w:val="subscript"/>
              </w:rPr>
              <w:t>H</w:t>
            </w:r>
            <w:r w:rsidRPr="0028641C">
              <w:rPr>
                <w:sz w:val="20"/>
                <w:szCs w:val="20"/>
              </w:rPr>
              <w:t>)</w:t>
            </w:r>
          </w:p>
        </w:tc>
      </w:tr>
      <w:tr w:rsidR="0028641C" w:rsidRPr="0028641C" w:rsidTr="00930228">
        <w:trPr>
          <w:jc w:val="center"/>
        </w:trPr>
        <w:tc>
          <w:tcPr>
            <w:tcW w:w="2126" w:type="dxa"/>
            <w:tcBorders>
              <w:top w:val="single" w:sz="4" w:space="0" w:color="auto"/>
            </w:tcBorders>
            <w:vAlign w:val="center"/>
          </w:tcPr>
          <w:p w:rsidR="0028641C" w:rsidRPr="0028641C" w:rsidRDefault="0028641C" w:rsidP="0028641C">
            <w:pPr>
              <w:jc w:val="center"/>
              <w:rPr>
                <w:sz w:val="20"/>
                <w:szCs w:val="20"/>
              </w:rPr>
            </w:pPr>
            <w:r w:rsidRPr="0028641C">
              <w:rPr>
                <w:sz w:val="20"/>
                <w:szCs w:val="20"/>
              </w:rPr>
              <w:t>Ba</w:t>
            </w:r>
          </w:p>
        </w:tc>
        <w:tc>
          <w:tcPr>
            <w:tcW w:w="1572" w:type="dxa"/>
            <w:tcBorders>
              <w:top w:val="single" w:sz="4" w:space="0" w:color="auto"/>
            </w:tcBorders>
            <w:vAlign w:val="center"/>
          </w:tcPr>
          <w:p w:rsidR="0028641C" w:rsidRPr="0028641C" w:rsidRDefault="00DF6D65" w:rsidP="0028641C">
            <w:pPr>
              <w:jc w:val="center"/>
              <w:rPr>
                <w:sz w:val="20"/>
                <w:szCs w:val="20"/>
              </w:rPr>
            </w:pPr>
            <w:r>
              <w:rPr>
                <w:sz w:val="20"/>
                <w:szCs w:val="20"/>
              </w:rPr>
              <w:t>+</w:t>
            </w:r>
            <w:r w:rsidR="0028641C" w:rsidRPr="0028641C">
              <w:rPr>
                <w:sz w:val="20"/>
                <w:szCs w:val="20"/>
              </w:rPr>
              <w:t>2</w:t>
            </w:r>
          </w:p>
        </w:tc>
        <w:tc>
          <w:tcPr>
            <w:tcW w:w="2268" w:type="dxa"/>
            <w:tcBorders>
              <w:top w:val="single" w:sz="4" w:space="0" w:color="auto"/>
            </w:tcBorders>
            <w:vAlign w:val="center"/>
          </w:tcPr>
          <w:p w:rsidR="0028641C" w:rsidRPr="0028641C" w:rsidRDefault="00DF6D65" w:rsidP="0028641C">
            <w:pPr>
              <w:jc w:val="center"/>
              <w:rPr>
                <w:sz w:val="20"/>
                <w:szCs w:val="20"/>
              </w:rPr>
            </w:pPr>
            <w:r>
              <w:rPr>
                <w:sz w:val="20"/>
                <w:szCs w:val="20"/>
              </w:rPr>
              <w:t>+</w:t>
            </w:r>
            <w:r w:rsidR="0028641C" w:rsidRPr="0028641C">
              <w:rPr>
                <w:sz w:val="20"/>
                <w:szCs w:val="20"/>
              </w:rPr>
              <w:t>1.544</w:t>
            </w:r>
          </w:p>
        </w:tc>
        <w:tc>
          <w:tcPr>
            <w:tcW w:w="2364" w:type="dxa"/>
            <w:tcBorders>
              <w:top w:val="single" w:sz="4" w:space="0" w:color="auto"/>
            </w:tcBorders>
          </w:tcPr>
          <w:p w:rsidR="0028641C" w:rsidRPr="00300B07" w:rsidRDefault="00DF6D65" w:rsidP="0028641C">
            <w:pPr>
              <w:spacing w:line="276" w:lineRule="auto"/>
              <w:jc w:val="center"/>
              <w:rPr>
                <w:sz w:val="20"/>
                <w:szCs w:val="20"/>
              </w:rPr>
            </w:pPr>
            <w:r>
              <w:rPr>
                <w:sz w:val="20"/>
                <w:szCs w:val="20"/>
              </w:rPr>
              <w:t>+</w:t>
            </w:r>
            <w:r w:rsidR="0028641C" w:rsidRPr="00300B07">
              <w:rPr>
                <w:sz w:val="20"/>
                <w:szCs w:val="20"/>
              </w:rPr>
              <w:t>1.508</w:t>
            </w:r>
          </w:p>
        </w:tc>
      </w:tr>
      <w:tr w:rsidR="0028641C" w:rsidRPr="0028641C" w:rsidTr="00930228">
        <w:trPr>
          <w:jc w:val="center"/>
        </w:trPr>
        <w:tc>
          <w:tcPr>
            <w:tcW w:w="2126" w:type="dxa"/>
            <w:vAlign w:val="center"/>
          </w:tcPr>
          <w:p w:rsidR="0028641C" w:rsidRPr="0028641C" w:rsidRDefault="0028641C" w:rsidP="0028641C">
            <w:pPr>
              <w:jc w:val="center"/>
              <w:rPr>
                <w:sz w:val="20"/>
                <w:szCs w:val="20"/>
              </w:rPr>
            </w:pPr>
            <w:r w:rsidRPr="0028641C">
              <w:rPr>
                <w:sz w:val="20"/>
                <w:szCs w:val="20"/>
              </w:rPr>
              <w:t>Y</w:t>
            </w:r>
          </w:p>
        </w:tc>
        <w:tc>
          <w:tcPr>
            <w:tcW w:w="1572" w:type="dxa"/>
            <w:vAlign w:val="center"/>
          </w:tcPr>
          <w:p w:rsidR="0028641C" w:rsidRPr="0028641C" w:rsidRDefault="00DF6D65" w:rsidP="0028641C">
            <w:pPr>
              <w:jc w:val="center"/>
              <w:rPr>
                <w:sz w:val="20"/>
                <w:szCs w:val="20"/>
              </w:rPr>
            </w:pPr>
            <w:r>
              <w:rPr>
                <w:sz w:val="20"/>
                <w:szCs w:val="20"/>
              </w:rPr>
              <w:t>+</w:t>
            </w:r>
            <w:r w:rsidR="0028641C" w:rsidRPr="0028641C">
              <w:rPr>
                <w:sz w:val="20"/>
                <w:szCs w:val="20"/>
              </w:rPr>
              <w:t>3</w:t>
            </w:r>
          </w:p>
        </w:tc>
        <w:tc>
          <w:tcPr>
            <w:tcW w:w="2268" w:type="dxa"/>
            <w:vAlign w:val="center"/>
          </w:tcPr>
          <w:p w:rsidR="0028641C" w:rsidRPr="0028641C" w:rsidRDefault="00DF6D65" w:rsidP="0028641C">
            <w:pPr>
              <w:jc w:val="center"/>
              <w:rPr>
                <w:sz w:val="20"/>
                <w:szCs w:val="20"/>
              </w:rPr>
            </w:pPr>
            <w:r>
              <w:rPr>
                <w:sz w:val="20"/>
                <w:szCs w:val="20"/>
              </w:rPr>
              <w:t>+</w:t>
            </w:r>
            <w:r w:rsidR="0028641C" w:rsidRPr="0028641C">
              <w:rPr>
                <w:sz w:val="20"/>
                <w:szCs w:val="20"/>
              </w:rPr>
              <w:t>2.104</w:t>
            </w:r>
          </w:p>
        </w:tc>
        <w:tc>
          <w:tcPr>
            <w:tcW w:w="2364" w:type="dxa"/>
          </w:tcPr>
          <w:p w:rsidR="0028641C" w:rsidRPr="00300B07" w:rsidRDefault="00DF6D65" w:rsidP="0028641C">
            <w:pPr>
              <w:spacing w:line="276" w:lineRule="auto"/>
              <w:jc w:val="center"/>
              <w:rPr>
                <w:sz w:val="20"/>
                <w:szCs w:val="20"/>
              </w:rPr>
            </w:pPr>
            <w:r>
              <w:rPr>
                <w:sz w:val="20"/>
                <w:szCs w:val="20"/>
              </w:rPr>
              <w:t>+</w:t>
            </w:r>
            <w:r w:rsidR="0028641C" w:rsidRPr="00300B07">
              <w:rPr>
                <w:sz w:val="20"/>
                <w:szCs w:val="20"/>
              </w:rPr>
              <w:t>1.449</w:t>
            </w:r>
          </w:p>
        </w:tc>
      </w:tr>
      <w:tr w:rsidR="0028641C" w:rsidRPr="0028641C" w:rsidTr="00930228">
        <w:trPr>
          <w:jc w:val="center"/>
        </w:trPr>
        <w:tc>
          <w:tcPr>
            <w:tcW w:w="2126" w:type="dxa"/>
            <w:tcBorders>
              <w:bottom w:val="single" w:sz="4" w:space="0" w:color="auto"/>
            </w:tcBorders>
            <w:vAlign w:val="center"/>
          </w:tcPr>
          <w:p w:rsidR="0028641C" w:rsidRPr="0028641C" w:rsidRDefault="0028641C" w:rsidP="0028641C">
            <w:pPr>
              <w:jc w:val="center"/>
              <w:rPr>
                <w:sz w:val="20"/>
                <w:szCs w:val="20"/>
              </w:rPr>
            </w:pPr>
            <w:proofErr w:type="spellStart"/>
            <w:r w:rsidRPr="0028641C">
              <w:rPr>
                <w:sz w:val="20"/>
                <w:szCs w:val="20"/>
              </w:rPr>
              <w:t>Zr</w:t>
            </w:r>
            <w:proofErr w:type="spellEnd"/>
          </w:p>
        </w:tc>
        <w:tc>
          <w:tcPr>
            <w:tcW w:w="1572" w:type="dxa"/>
            <w:tcBorders>
              <w:bottom w:val="single" w:sz="4" w:space="0" w:color="auto"/>
            </w:tcBorders>
            <w:vAlign w:val="center"/>
          </w:tcPr>
          <w:p w:rsidR="0028641C" w:rsidRPr="0028641C" w:rsidRDefault="00DF6D65" w:rsidP="0028641C">
            <w:pPr>
              <w:jc w:val="center"/>
              <w:rPr>
                <w:sz w:val="20"/>
                <w:szCs w:val="20"/>
              </w:rPr>
            </w:pPr>
            <w:r>
              <w:rPr>
                <w:sz w:val="20"/>
                <w:szCs w:val="20"/>
              </w:rPr>
              <w:t>+</w:t>
            </w:r>
            <w:r w:rsidR="0028641C" w:rsidRPr="0028641C">
              <w:rPr>
                <w:sz w:val="20"/>
                <w:szCs w:val="20"/>
              </w:rPr>
              <w:t>4</w:t>
            </w:r>
          </w:p>
        </w:tc>
        <w:tc>
          <w:tcPr>
            <w:tcW w:w="2268" w:type="dxa"/>
            <w:tcBorders>
              <w:bottom w:val="single" w:sz="4" w:space="0" w:color="auto"/>
            </w:tcBorders>
            <w:vAlign w:val="center"/>
          </w:tcPr>
          <w:p w:rsidR="0028641C" w:rsidRPr="0028641C" w:rsidRDefault="00DF6D65" w:rsidP="0028641C">
            <w:pPr>
              <w:jc w:val="center"/>
              <w:rPr>
                <w:sz w:val="20"/>
                <w:szCs w:val="20"/>
              </w:rPr>
            </w:pPr>
            <w:r>
              <w:rPr>
                <w:sz w:val="20"/>
                <w:szCs w:val="20"/>
              </w:rPr>
              <w:t>+</w:t>
            </w:r>
            <w:r w:rsidR="0028641C" w:rsidRPr="0028641C">
              <w:rPr>
                <w:sz w:val="20"/>
                <w:szCs w:val="20"/>
              </w:rPr>
              <w:t>2.672</w:t>
            </w:r>
          </w:p>
        </w:tc>
        <w:tc>
          <w:tcPr>
            <w:tcW w:w="2364" w:type="dxa"/>
            <w:tcBorders>
              <w:bottom w:val="single" w:sz="4" w:space="0" w:color="auto"/>
            </w:tcBorders>
          </w:tcPr>
          <w:p w:rsidR="0028641C" w:rsidRPr="00300B07" w:rsidRDefault="00DF6D65" w:rsidP="0028641C">
            <w:pPr>
              <w:spacing w:line="276" w:lineRule="auto"/>
              <w:jc w:val="center"/>
              <w:rPr>
                <w:sz w:val="20"/>
                <w:szCs w:val="20"/>
              </w:rPr>
            </w:pPr>
            <w:r>
              <w:rPr>
                <w:sz w:val="20"/>
                <w:szCs w:val="20"/>
              </w:rPr>
              <w:t>+</w:t>
            </w:r>
            <w:r w:rsidR="0028641C" w:rsidRPr="00300B07">
              <w:rPr>
                <w:sz w:val="20"/>
                <w:szCs w:val="20"/>
              </w:rPr>
              <w:t>1.911</w:t>
            </w:r>
          </w:p>
        </w:tc>
      </w:tr>
    </w:tbl>
    <w:p w:rsidR="0028641C" w:rsidRDefault="0028641C" w:rsidP="00CF1852">
      <w:pPr>
        <w:ind w:firstLine="720"/>
        <w:jc w:val="both"/>
      </w:pPr>
    </w:p>
    <w:p w:rsidR="009A5FD5" w:rsidRDefault="009A5FD5" w:rsidP="00CF1852">
      <w:pPr>
        <w:ind w:firstLine="720"/>
        <w:jc w:val="both"/>
      </w:pPr>
      <w:r w:rsidRPr="009A5FD5">
        <w:t>The carbon atoms, C2 and C3 in CA</w:t>
      </w:r>
      <w:r w:rsidRPr="009A5FD5">
        <w:rPr>
          <w:vertAlign w:val="subscript"/>
        </w:rPr>
        <w:t>3H</w:t>
      </w:r>
      <w:r w:rsidR="0028641C">
        <w:t xml:space="preserve"> (refer Table 4</w:t>
      </w:r>
      <w:r w:rsidRPr="009A5FD5">
        <w:t>) and C11 to C16 in EDTA</w:t>
      </w:r>
      <w:r w:rsidRPr="009A5FD5">
        <w:rPr>
          <w:vertAlign w:val="subscript"/>
        </w:rPr>
        <w:t>4H</w:t>
      </w:r>
      <w:r w:rsidRPr="009A5FD5">
        <w:t xml:space="preserve"> (refer Table 4) carry a negative charge as they are bonded to carbon and nitrogen atoms respectively. Both atoms attract the bonding pair electron to exactly the same extent. That means, on average, the electron pair can be found half way in between two atoms and possessed similar negative </w:t>
      </w:r>
      <w:r w:rsidRPr="009A5FD5">
        <w:lastRenderedPageBreak/>
        <w:t xml:space="preserve">charges. These </w:t>
      </w:r>
      <w:r w:rsidR="00043FA5">
        <w:t xml:space="preserve">results are in congruence with </w:t>
      </w:r>
      <w:r w:rsidRPr="009A5FD5">
        <w:t xml:space="preserve">results by </w:t>
      </w:r>
      <w:proofErr w:type="spellStart"/>
      <w:r w:rsidRPr="009A5FD5">
        <w:t>Arivazhagan</w:t>
      </w:r>
      <w:proofErr w:type="spellEnd"/>
      <w:r w:rsidRPr="009A5FD5">
        <w:t xml:space="preserve"> et al. where it was discovered that with higher electronegativity pull more electrons and vice versa</w:t>
      </w:r>
      <w:r w:rsidR="00AD4A4A">
        <w:t>.</w:t>
      </w:r>
      <w:hyperlink w:anchor="_ENREF_42" w:tooltip="Arivazhagan, 2015 #42" w:history="1">
        <w:r w:rsidR="00B24964" w:rsidRPr="000303FC">
          <w:fldChar w:fldCharType="begin"/>
        </w:r>
        <w:r w:rsidR="00B24964">
          <w:instrText xml:space="preserve"> ADDIN EN.CITE &lt;EndNote&gt;&lt;Cite&gt;&lt;Author&gt;Arivazhagan&lt;/Author&gt;&lt;Year&gt;2015&lt;/Year&gt;&lt;RecNum&gt;42&lt;/RecNum&gt;&lt;DisplayText&gt;&lt;style face="superscript"&gt;42&lt;/style&gt;&lt;/DisplayText&gt;&lt;record&gt;&lt;rec-number&gt;42&lt;/rec-number&gt;&lt;foreign-keys&gt;&lt;key app="EN" db-id="dxtvt5p2dp2z5werfaq50d0u9fsad00wf2w2"&gt;42&lt;/key&gt;&lt;/foreign-keys&gt;&lt;ref-type name="Journal Article"&gt;17&lt;/ref-type&gt;&lt;contributors&gt;&lt;authors&gt;&lt;author&gt;Arivazhagan, M.&lt;/author&gt;&lt;author&gt;Manivel, S.&lt;/author&gt;&lt;author&gt;Jeyavijayan, S.&lt;/author&gt;&lt;author&gt;Meenakshi, R.&lt;/author&gt;&lt;/authors&gt;&lt;/contributors&gt;&lt;titles&gt;&lt;title&gt;Vibrational Spectroscopic (FTIR and FT–Raman), First–order Hyperpolarizablity, HOMO, LUMO, NBO, Mulliken charge Analyses of 2–ethylimidazole based on Hartree–Fock and DFT Calculations&lt;/title&gt;&lt;secondary-title&gt;Spectrochimica Acta Part A: Molecular and Biomolecular Spectroscopy&lt;/secondary-title&gt;&lt;/titles&gt;&lt;periodical&gt;&lt;full-title&gt;Spectrochimica Acta Part A: Molecular and Biomolecular Spectroscopy&lt;/full-title&gt;&lt;abbr-1&gt;Spectrochim. Acta, Part A&lt;/abbr-1&gt;&lt;/periodical&gt;&lt;pages&gt;493-501&lt;/pages&gt;&lt;volume&gt;134&lt;/volume&gt;&lt;dates&gt;&lt;year&gt;2015&lt;/year&gt;&lt;/dates&gt;&lt;urls&gt;&lt;/urls&gt;&lt;electronic-resource-num&gt;https://doi.org/10.1016/j.saa.2014.06.108&lt;/electronic-resource-num&gt;&lt;/record&gt;&lt;/Cite&gt;&lt;/EndNote&gt;</w:instrText>
        </w:r>
        <w:r w:rsidR="00B24964" w:rsidRPr="000303FC">
          <w:fldChar w:fldCharType="separate"/>
        </w:r>
        <w:r w:rsidR="00B24964" w:rsidRPr="00811CD2">
          <w:rPr>
            <w:noProof/>
            <w:vertAlign w:val="superscript"/>
          </w:rPr>
          <w:t>42</w:t>
        </w:r>
        <w:r w:rsidR="00B24964" w:rsidRPr="000303FC">
          <w:fldChar w:fldCharType="end"/>
        </w:r>
      </w:hyperlink>
    </w:p>
    <w:p w:rsidR="0028641C" w:rsidRDefault="0028641C" w:rsidP="00636040">
      <w:pPr>
        <w:ind w:firstLine="720"/>
        <w:jc w:val="both"/>
      </w:pPr>
      <w:r w:rsidRPr="00DF3532">
        <w:t>C1, C4, C6, and C7 in CA</w:t>
      </w:r>
      <w:r w:rsidRPr="00DF3532">
        <w:rPr>
          <w:vertAlign w:val="subscript"/>
        </w:rPr>
        <w:t>3H</w:t>
      </w:r>
      <w:r w:rsidRPr="00DF3532">
        <w:t xml:space="preserve"> and C17 to C20 in EDTA</w:t>
      </w:r>
      <w:r w:rsidRPr="00DF3532">
        <w:rPr>
          <w:vertAlign w:val="subscript"/>
        </w:rPr>
        <w:t>4H</w:t>
      </w:r>
      <w:r>
        <w:t xml:space="preserve"> (as shown in Tables 4 and 5</w:t>
      </w:r>
      <w:r w:rsidRPr="00DF3532">
        <w:t>) carry positive charges as they are bonded to oxygen. Oxygen atoms have stronger electronegativity than carbon atoms, meaning an oxygen bond attracts the bonding pair much stronger than a carbon atom. Consequently, the electron pair is pulled towards oxygen, making the carbon atom that is attached to it positively charged and the same trend is observed in hydrogen atoms. All hydrogen atoms have a positive charge. H18 in CA</w:t>
      </w:r>
      <w:r w:rsidRPr="00DF3532">
        <w:rPr>
          <w:vertAlign w:val="subscript"/>
        </w:rPr>
        <w:t>3H</w:t>
      </w:r>
      <w:r w:rsidRPr="00DF3532">
        <w:t xml:space="preserve"> has a higher positive value than other H atoms as they bond with oxygen atom. These results are confirmed in the current works by </w:t>
      </w:r>
      <w:proofErr w:type="spellStart"/>
      <w:r w:rsidRPr="00DF3532">
        <w:t>Gangadhara</w:t>
      </w:r>
      <w:proofErr w:type="spellEnd"/>
      <w:r w:rsidRPr="00DF3532">
        <w:t xml:space="preserve"> and Krishnan</w:t>
      </w:r>
      <w:r w:rsidR="00AD4A4A">
        <w:t>.</w:t>
      </w:r>
      <w:hyperlink w:anchor="_ENREF_43" w:tooltip="Gangadharan, 2014 #43" w:history="1">
        <w:r w:rsidR="00B24964" w:rsidRPr="000303FC">
          <w:fldChar w:fldCharType="begin"/>
        </w:r>
        <w:r w:rsidR="00B24964">
          <w:instrText xml:space="preserve"> ADDIN EN.CITE &lt;EndNote&gt;&lt;Cite&gt;&lt;Author&gt;Gangadharan&lt;/Author&gt;&lt;Year&gt;2014&lt;/Year&gt;&lt;RecNum&gt;43&lt;/RecNum&gt;&lt;DisplayText&gt;&lt;style face="superscript"&gt;43&lt;/style&gt;&lt;/DisplayText&gt;&lt;record&gt;&lt;rec-number&gt;43&lt;/rec-number&gt;&lt;foreign-keys&gt;&lt;key app="EN" db-id="dxtvt5p2dp2z5werfaq50d0u9fsad00wf2w2"&gt;43&lt;/key&gt;&lt;/foreign-keys&gt;&lt;ref-type name="Journal Article"&gt;17&lt;/ref-type&gt;&lt;contributors&gt;&lt;authors&gt;&lt;author&gt;Gangadharan, Rubarani P.&lt;/author&gt;&lt;author&gt;Krishnan, Sampath&lt;/author&gt;&lt;/authors&gt;&lt;/contributors&gt;&lt;titles&gt;&lt;title&gt;Natural Bond Orbital (NBO) Population Analysis of 1-Azanapthalene-8-ol&lt;/title&gt;&lt;secondary-title&gt;Acta Physica Polonica A&lt;/secondary-title&gt;&lt;/titles&gt;&lt;periodical&gt;&lt;full-title&gt;Acta Physica Polonica A&lt;/full-title&gt;&lt;abbr-1&gt;Acta Phys. Pol., A&lt;/abbr-1&gt;&lt;abbr-2&gt;Acta Phys Pol, A&lt;/abbr-2&gt;&lt;/periodical&gt;&lt;pages&gt;18-22&lt;/pages&gt;&lt;volume&gt;125&lt;/volume&gt;&lt;dates&gt;&lt;year&gt;2014&lt;/year&gt;&lt;/dates&gt;&lt;urls&gt;&lt;/urls&gt;&lt;electronic-resource-num&gt;https://doi.org/10.12693/APhysPolA.125.18&lt;/electronic-resource-num&gt;&lt;/record&gt;&lt;/Cite&gt;&lt;/EndNote&gt;</w:instrText>
        </w:r>
        <w:r w:rsidR="00B24964" w:rsidRPr="000303FC">
          <w:fldChar w:fldCharType="separate"/>
        </w:r>
        <w:r w:rsidR="00B24964" w:rsidRPr="00811CD2">
          <w:rPr>
            <w:noProof/>
            <w:vertAlign w:val="superscript"/>
          </w:rPr>
          <w:t>43</w:t>
        </w:r>
        <w:r w:rsidR="00B24964" w:rsidRPr="000303FC">
          <w:fldChar w:fldCharType="end"/>
        </w:r>
      </w:hyperlink>
      <w:r w:rsidRPr="00DF3532">
        <w:t xml:space="preserve"> </w:t>
      </w:r>
    </w:p>
    <w:p w:rsidR="00636040" w:rsidRPr="00DF3532" w:rsidRDefault="00636040" w:rsidP="00636040">
      <w:pPr>
        <w:ind w:firstLine="720"/>
        <w:jc w:val="both"/>
      </w:pPr>
    </w:p>
    <w:p w:rsidR="009A5FD5" w:rsidRPr="00DF3532" w:rsidRDefault="0028641C" w:rsidP="00636040">
      <w:pPr>
        <w:spacing w:line="276" w:lineRule="auto"/>
        <w:ind w:left="284" w:right="110"/>
        <w:rPr>
          <w:rFonts w:eastAsia="Times New Roman"/>
          <w:color w:val="FF0000"/>
          <w:sz w:val="20"/>
          <w:szCs w:val="20"/>
        </w:rPr>
      </w:pPr>
      <w:r>
        <w:rPr>
          <w:rFonts w:eastAsia="Times New Roman"/>
          <w:b/>
          <w:sz w:val="20"/>
          <w:szCs w:val="20"/>
        </w:rPr>
        <w:t>Table 4</w:t>
      </w:r>
      <w:r w:rsidR="009A5FD5" w:rsidRPr="00DF3532">
        <w:rPr>
          <w:rFonts w:eastAsia="Times New Roman"/>
          <w:b/>
          <w:sz w:val="20"/>
          <w:szCs w:val="20"/>
        </w:rPr>
        <w:t>.</w:t>
      </w:r>
      <w:r w:rsidR="009A5FD5" w:rsidRPr="00DF3532">
        <w:rPr>
          <w:rFonts w:eastAsia="Times New Roman"/>
          <w:sz w:val="20"/>
          <w:szCs w:val="20"/>
        </w:rPr>
        <w:t xml:space="preserve"> </w:t>
      </w:r>
      <w:proofErr w:type="spellStart"/>
      <w:r w:rsidR="009A5FD5" w:rsidRPr="00DF3532">
        <w:rPr>
          <w:rFonts w:eastAsia="Times New Roman"/>
          <w:sz w:val="20"/>
          <w:szCs w:val="20"/>
        </w:rPr>
        <w:t>Mulliken</w:t>
      </w:r>
      <w:proofErr w:type="spellEnd"/>
      <w:r w:rsidR="009A5FD5" w:rsidRPr="00DF3532">
        <w:rPr>
          <w:rFonts w:eastAsia="Times New Roman"/>
          <w:sz w:val="20"/>
          <w:szCs w:val="20"/>
        </w:rPr>
        <w:t xml:space="preserve"> charges of the most stable metal–CA</w:t>
      </w:r>
      <w:r w:rsidR="009A5FD5" w:rsidRPr="00DF3532">
        <w:rPr>
          <w:rFonts w:eastAsia="Times New Roman"/>
          <w:sz w:val="20"/>
          <w:szCs w:val="20"/>
          <w:vertAlign w:val="subscript"/>
        </w:rPr>
        <w:t>3H</w:t>
      </w:r>
      <w:r w:rsidR="009A5FD5" w:rsidRPr="00DF3532">
        <w:rPr>
          <w:rFonts w:eastAsia="Times New Roman"/>
          <w:sz w:val="20"/>
          <w:szCs w:val="20"/>
        </w:rPr>
        <w:t xml:space="preserve"> complexes</w:t>
      </w:r>
    </w:p>
    <w:tbl>
      <w:tblPr>
        <w:tblW w:w="4703" w:type="pct"/>
        <w:jc w:val="center"/>
        <w:tblLook w:val="01E0" w:firstRow="1" w:lastRow="1" w:firstColumn="1" w:lastColumn="1" w:noHBand="0" w:noVBand="0"/>
      </w:tblPr>
      <w:tblGrid>
        <w:gridCol w:w="1064"/>
        <w:gridCol w:w="1235"/>
        <w:gridCol w:w="1049"/>
        <w:gridCol w:w="1297"/>
        <w:gridCol w:w="978"/>
        <w:gridCol w:w="1106"/>
        <w:gridCol w:w="1108"/>
        <w:gridCol w:w="967"/>
      </w:tblGrid>
      <w:tr w:rsidR="009A5FD5" w:rsidRPr="00AB1D1F" w:rsidTr="0028641C">
        <w:trPr>
          <w:jc w:val="center"/>
        </w:trPr>
        <w:tc>
          <w:tcPr>
            <w:tcW w:w="499" w:type="pct"/>
            <w:tcBorders>
              <w:top w:val="single" w:sz="8" w:space="0" w:color="auto"/>
              <w:bottom w:val="single" w:sz="8" w:space="0" w:color="auto"/>
            </w:tcBorders>
            <w:vAlign w:val="center"/>
          </w:tcPr>
          <w:p w:rsidR="009A5FD5" w:rsidRPr="00AB1D1F" w:rsidRDefault="009C25A6" w:rsidP="00DF3532">
            <w:pPr>
              <w:spacing w:line="276" w:lineRule="auto"/>
              <w:ind w:left="-86" w:right="-142"/>
              <w:jc w:val="center"/>
              <w:rPr>
                <w:rFonts w:eastAsia="Times New Roman"/>
                <w:b/>
                <w:sz w:val="20"/>
                <w:szCs w:val="20"/>
              </w:rPr>
            </w:pPr>
            <w:r>
              <w:rPr>
                <w:rFonts w:eastAsia="Times New Roman"/>
                <w:b/>
                <w:sz w:val="20"/>
                <w:szCs w:val="20"/>
              </w:rPr>
              <w:t>Complexes</w:t>
            </w:r>
          </w:p>
        </w:tc>
        <w:tc>
          <w:tcPr>
            <w:tcW w:w="4501" w:type="pct"/>
            <w:gridSpan w:val="7"/>
            <w:tcBorders>
              <w:top w:val="single" w:sz="8" w:space="0" w:color="auto"/>
              <w:bottom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Charge of atoms</w:t>
            </w:r>
          </w:p>
        </w:tc>
      </w:tr>
      <w:tr w:rsidR="009A5FD5" w:rsidRPr="00AB1D1F" w:rsidTr="0028641C">
        <w:trPr>
          <w:jc w:val="center"/>
        </w:trPr>
        <w:tc>
          <w:tcPr>
            <w:tcW w:w="499"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p>
        </w:tc>
        <w:tc>
          <w:tcPr>
            <w:tcW w:w="717"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C1</w:t>
            </w:r>
          </w:p>
        </w:tc>
        <w:tc>
          <w:tcPr>
            <w:tcW w:w="611"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C2</w:t>
            </w:r>
          </w:p>
        </w:tc>
        <w:tc>
          <w:tcPr>
            <w:tcW w:w="752"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C3</w:t>
            </w:r>
          </w:p>
        </w:tc>
        <w:tc>
          <w:tcPr>
            <w:tcW w:w="570"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C4</w:t>
            </w:r>
          </w:p>
        </w:tc>
        <w:tc>
          <w:tcPr>
            <w:tcW w:w="643"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C6</w:t>
            </w:r>
          </w:p>
        </w:tc>
        <w:tc>
          <w:tcPr>
            <w:tcW w:w="644"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C7</w:t>
            </w:r>
          </w:p>
        </w:tc>
        <w:tc>
          <w:tcPr>
            <w:tcW w:w="564" w:type="pct"/>
            <w:tcBorders>
              <w:top w:val="single" w:sz="8" w:space="0" w:color="auto"/>
            </w:tcBorders>
            <w:vAlign w:val="center"/>
          </w:tcPr>
          <w:p w:rsidR="009A5FD5" w:rsidRPr="00AB1D1F" w:rsidRDefault="009A5FD5" w:rsidP="00DF3532">
            <w:pPr>
              <w:spacing w:line="276" w:lineRule="auto"/>
              <w:ind w:left="-86" w:right="-142"/>
              <w:jc w:val="center"/>
              <w:rPr>
                <w:rFonts w:eastAsia="Times New Roman"/>
                <w:b/>
                <w:sz w:val="20"/>
                <w:szCs w:val="20"/>
              </w:rPr>
            </w:pP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Ba–CA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0.259</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–0.367</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–0.389</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0.511</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0.515</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0.495</w:t>
            </w: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Y–CA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0.215</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–0.398</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–0.389</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0.621</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0.587</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0.490</w:t>
            </w: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proofErr w:type="spellStart"/>
            <w:r w:rsidRPr="00AB1D1F">
              <w:rPr>
                <w:rFonts w:eastAsia="Times New Roman"/>
                <w:sz w:val="20"/>
                <w:szCs w:val="20"/>
              </w:rPr>
              <w:t>Zr</w:t>
            </w:r>
            <w:proofErr w:type="spellEnd"/>
            <w:r w:rsidRPr="00AB1D1F">
              <w:rPr>
                <w:rFonts w:eastAsia="Times New Roman"/>
                <w:sz w:val="20"/>
                <w:szCs w:val="20"/>
              </w:rPr>
              <w:t>–CA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0.181</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–0.398</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–0.407</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0.666</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0.627</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0.534</w:t>
            </w: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p>
        </w:tc>
      </w:tr>
      <w:tr w:rsidR="009A5FD5" w:rsidRPr="00AB1D1F" w:rsidTr="0028641C">
        <w:trPr>
          <w:jc w:val="center"/>
        </w:trPr>
        <w:tc>
          <w:tcPr>
            <w:tcW w:w="499" w:type="pct"/>
            <w:vAlign w:val="center"/>
          </w:tcPr>
          <w:p w:rsidR="009A5FD5" w:rsidRPr="00AB1D1F" w:rsidRDefault="009A5FD5" w:rsidP="00DF3532">
            <w:pPr>
              <w:spacing w:line="276" w:lineRule="auto"/>
              <w:ind w:left="-86" w:right="-142"/>
              <w:jc w:val="center"/>
              <w:rPr>
                <w:rFonts w:eastAsia="Times New Roman"/>
                <w:sz w:val="20"/>
                <w:szCs w:val="20"/>
              </w:rPr>
            </w:pPr>
          </w:p>
        </w:tc>
        <w:tc>
          <w:tcPr>
            <w:tcW w:w="717" w:type="pct"/>
            <w:vAlign w:val="center"/>
          </w:tcPr>
          <w:p w:rsidR="009A5FD5" w:rsidRPr="00AB1D1F" w:rsidRDefault="009A5FD5" w:rsidP="00DF3532">
            <w:pPr>
              <w:spacing w:line="276" w:lineRule="auto"/>
              <w:ind w:left="-86" w:right="-142"/>
              <w:jc w:val="center"/>
              <w:rPr>
                <w:rFonts w:eastAsia="Times New Roman"/>
                <w:sz w:val="20"/>
                <w:szCs w:val="20"/>
              </w:rPr>
            </w:pPr>
          </w:p>
        </w:tc>
        <w:tc>
          <w:tcPr>
            <w:tcW w:w="611" w:type="pct"/>
            <w:vAlign w:val="center"/>
          </w:tcPr>
          <w:p w:rsidR="009A5FD5" w:rsidRPr="00AB1D1F" w:rsidRDefault="009A5FD5" w:rsidP="00DF3532">
            <w:pPr>
              <w:spacing w:line="276" w:lineRule="auto"/>
              <w:ind w:left="-86" w:right="-142"/>
              <w:jc w:val="center"/>
              <w:rPr>
                <w:rFonts w:eastAsia="Times New Roman"/>
                <w:sz w:val="20"/>
                <w:szCs w:val="20"/>
              </w:rPr>
            </w:pPr>
          </w:p>
        </w:tc>
        <w:tc>
          <w:tcPr>
            <w:tcW w:w="752" w:type="pct"/>
            <w:vAlign w:val="center"/>
          </w:tcPr>
          <w:p w:rsidR="009A5FD5" w:rsidRPr="00AB1D1F" w:rsidRDefault="009A5FD5" w:rsidP="00DF3532">
            <w:pPr>
              <w:spacing w:line="276" w:lineRule="auto"/>
              <w:ind w:left="-86" w:right="-142"/>
              <w:jc w:val="center"/>
              <w:rPr>
                <w:rFonts w:eastAsia="Times New Roman"/>
                <w:sz w:val="20"/>
                <w:szCs w:val="20"/>
              </w:rPr>
            </w:pPr>
          </w:p>
        </w:tc>
        <w:tc>
          <w:tcPr>
            <w:tcW w:w="570" w:type="pct"/>
            <w:vAlign w:val="center"/>
          </w:tcPr>
          <w:p w:rsidR="009A5FD5" w:rsidRPr="00AB1D1F" w:rsidRDefault="009A5FD5" w:rsidP="00DF3532">
            <w:pPr>
              <w:spacing w:line="276" w:lineRule="auto"/>
              <w:ind w:left="-86" w:right="-142"/>
              <w:jc w:val="center"/>
              <w:rPr>
                <w:rFonts w:eastAsia="Times New Roman"/>
                <w:sz w:val="20"/>
                <w:szCs w:val="20"/>
              </w:rPr>
            </w:pPr>
          </w:p>
        </w:tc>
        <w:tc>
          <w:tcPr>
            <w:tcW w:w="643" w:type="pct"/>
            <w:vAlign w:val="center"/>
          </w:tcPr>
          <w:p w:rsidR="009A5FD5" w:rsidRPr="00AB1D1F" w:rsidRDefault="009A5FD5" w:rsidP="00DF3532">
            <w:pPr>
              <w:spacing w:line="276" w:lineRule="auto"/>
              <w:ind w:left="-86" w:right="-142"/>
              <w:jc w:val="center"/>
              <w:rPr>
                <w:rFonts w:eastAsia="Times New Roman"/>
                <w:sz w:val="20"/>
                <w:szCs w:val="20"/>
              </w:rPr>
            </w:pPr>
          </w:p>
        </w:tc>
        <w:tc>
          <w:tcPr>
            <w:tcW w:w="644" w:type="pct"/>
            <w:vAlign w:val="center"/>
          </w:tcPr>
          <w:p w:rsidR="009A5FD5" w:rsidRPr="00AB1D1F" w:rsidRDefault="009A5FD5" w:rsidP="00DF3532">
            <w:pPr>
              <w:spacing w:line="276" w:lineRule="auto"/>
              <w:ind w:left="-86" w:right="-142"/>
              <w:jc w:val="center"/>
              <w:rPr>
                <w:rFonts w:eastAsia="Times New Roman"/>
                <w:sz w:val="20"/>
                <w:szCs w:val="20"/>
              </w:rPr>
            </w:pPr>
          </w:p>
        </w:tc>
        <w:tc>
          <w:tcPr>
            <w:tcW w:w="564" w:type="pct"/>
            <w:vAlign w:val="center"/>
          </w:tcPr>
          <w:p w:rsidR="009A5FD5" w:rsidRPr="00AB1D1F" w:rsidRDefault="009A5FD5" w:rsidP="00DF3532">
            <w:pPr>
              <w:spacing w:line="276" w:lineRule="auto"/>
              <w:ind w:left="-86" w:right="-142"/>
              <w:jc w:val="center"/>
              <w:rPr>
                <w:rFonts w:eastAsia="Times New Roman"/>
                <w:sz w:val="20"/>
                <w:szCs w:val="20"/>
              </w:rPr>
            </w:pPr>
          </w:p>
        </w:tc>
      </w:tr>
      <w:tr w:rsidR="009A5FD5" w:rsidRPr="00AB1D1F" w:rsidTr="0028641C">
        <w:trPr>
          <w:jc w:val="center"/>
        </w:trPr>
        <w:tc>
          <w:tcPr>
            <w:tcW w:w="499" w:type="pct"/>
            <w:vAlign w:val="center"/>
          </w:tcPr>
          <w:p w:rsidR="009A5FD5" w:rsidRPr="00AB1D1F" w:rsidRDefault="009A5FD5" w:rsidP="00DF3532">
            <w:pPr>
              <w:spacing w:line="276" w:lineRule="auto"/>
              <w:ind w:left="-86" w:right="-142"/>
              <w:jc w:val="center"/>
              <w:rPr>
                <w:rFonts w:eastAsia="Times New Roman"/>
                <w:b/>
                <w:sz w:val="20"/>
                <w:szCs w:val="20"/>
              </w:rPr>
            </w:pPr>
          </w:p>
        </w:tc>
        <w:tc>
          <w:tcPr>
            <w:tcW w:w="717"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O5</w:t>
            </w:r>
          </w:p>
        </w:tc>
        <w:tc>
          <w:tcPr>
            <w:tcW w:w="611"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O8</w:t>
            </w:r>
          </w:p>
        </w:tc>
        <w:tc>
          <w:tcPr>
            <w:tcW w:w="752"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O9</w:t>
            </w:r>
          </w:p>
        </w:tc>
        <w:tc>
          <w:tcPr>
            <w:tcW w:w="570"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O10</w:t>
            </w:r>
          </w:p>
        </w:tc>
        <w:tc>
          <w:tcPr>
            <w:tcW w:w="643"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O11</w:t>
            </w:r>
          </w:p>
        </w:tc>
        <w:tc>
          <w:tcPr>
            <w:tcW w:w="644"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O12</w:t>
            </w:r>
          </w:p>
        </w:tc>
        <w:tc>
          <w:tcPr>
            <w:tcW w:w="564"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O13</w:t>
            </w: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Ba–CA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–0.780</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–0.597</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–0.675</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–0.593</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–0.669</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–0.632</w:t>
            </w: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–0.601</w:t>
            </w: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Y–CA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–0.739</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–0.523</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–0.688</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–0.511</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–0.682</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–0.631</w:t>
            </w: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–0.598</w:t>
            </w: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proofErr w:type="spellStart"/>
            <w:r w:rsidRPr="00AB1D1F">
              <w:rPr>
                <w:rFonts w:eastAsia="Times New Roman"/>
                <w:sz w:val="20"/>
                <w:szCs w:val="20"/>
              </w:rPr>
              <w:t>Zr</w:t>
            </w:r>
            <w:proofErr w:type="spellEnd"/>
            <w:r w:rsidRPr="00AB1D1F">
              <w:rPr>
                <w:rFonts w:eastAsia="Times New Roman"/>
                <w:sz w:val="20"/>
                <w:szCs w:val="20"/>
              </w:rPr>
              <w:t>–CA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–0.745</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–0.453</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–0.723</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–0.421</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–0.713</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–0.590</w:t>
            </w: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–0.563</w:t>
            </w:r>
          </w:p>
        </w:tc>
      </w:tr>
      <w:tr w:rsidR="009A5FD5" w:rsidRPr="00AB1D1F" w:rsidTr="0028641C">
        <w:trPr>
          <w:jc w:val="center"/>
        </w:trPr>
        <w:tc>
          <w:tcPr>
            <w:tcW w:w="499" w:type="pct"/>
            <w:vAlign w:val="center"/>
          </w:tcPr>
          <w:p w:rsidR="009A5FD5" w:rsidRPr="00AB1D1F" w:rsidRDefault="009A5FD5" w:rsidP="00DF3532">
            <w:pPr>
              <w:spacing w:line="276" w:lineRule="auto"/>
              <w:ind w:left="-86" w:right="-142"/>
              <w:jc w:val="center"/>
              <w:rPr>
                <w:rFonts w:eastAsia="Times New Roman"/>
                <w:sz w:val="20"/>
                <w:szCs w:val="20"/>
              </w:rPr>
            </w:pPr>
          </w:p>
        </w:tc>
        <w:tc>
          <w:tcPr>
            <w:tcW w:w="717" w:type="pct"/>
            <w:vAlign w:val="center"/>
          </w:tcPr>
          <w:p w:rsidR="009A5FD5" w:rsidRPr="00AB1D1F" w:rsidRDefault="009A5FD5" w:rsidP="00DF3532">
            <w:pPr>
              <w:spacing w:line="276" w:lineRule="auto"/>
              <w:ind w:left="-86" w:right="-142"/>
              <w:jc w:val="center"/>
              <w:rPr>
                <w:rFonts w:eastAsia="Times New Roman"/>
                <w:sz w:val="20"/>
                <w:szCs w:val="20"/>
              </w:rPr>
            </w:pPr>
          </w:p>
        </w:tc>
        <w:tc>
          <w:tcPr>
            <w:tcW w:w="611" w:type="pct"/>
            <w:vAlign w:val="center"/>
          </w:tcPr>
          <w:p w:rsidR="009A5FD5" w:rsidRPr="00AB1D1F" w:rsidRDefault="009A5FD5" w:rsidP="00DF3532">
            <w:pPr>
              <w:spacing w:line="276" w:lineRule="auto"/>
              <w:ind w:left="-86" w:right="-142"/>
              <w:jc w:val="center"/>
              <w:rPr>
                <w:rFonts w:eastAsia="Times New Roman"/>
                <w:sz w:val="20"/>
                <w:szCs w:val="20"/>
              </w:rPr>
            </w:pPr>
          </w:p>
        </w:tc>
        <w:tc>
          <w:tcPr>
            <w:tcW w:w="752" w:type="pct"/>
            <w:vAlign w:val="center"/>
          </w:tcPr>
          <w:p w:rsidR="009A5FD5" w:rsidRPr="00AB1D1F" w:rsidRDefault="009A5FD5" w:rsidP="00DF3532">
            <w:pPr>
              <w:spacing w:line="276" w:lineRule="auto"/>
              <w:ind w:left="-86" w:right="-142"/>
              <w:jc w:val="center"/>
              <w:rPr>
                <w:rFonts w:eastAsia="Times New Roman"/>
                <w:sz w:val="20"/>
                <w:szCs w:val="20"/>
              </w:rPr>
            </w:pPr>
          </w:p>
        </w:tc>
        <w:tc>
          <w:tcPr>
            <w:tcW w:w="570" w:type="pct"/>
            <w:vAlign w:val="center"/>
          </w:tcPr>
          <w:p w:rsidR="009A5FD5" w:rsidRPr="00AB1D1F" w:rsidRDefault="009A5FD5" w:rsidP="00DF3532">
            <w:pPr>
              <w:spacing w:line="276" w:lineRule="auto"/>
              <w:ind w:left="-86" w:right="-142"/>
              <w:jc w:val="center"/>
              <w:rPr>
                <w:rFonts w:eastAsia="Times New Roman"/>
                <w:sz w:val="20"/>
                <w:szCs w:val="20"/>
              </w:rPr>
            </w:pPr>
          </w:p>
        </w:tc>
        <w:tc>
          <w:tcPr>
            <w:tcW w:w="643" w:type="pct"/>
            <w:vAlign w:val="center"/>
          </w:tcPr>
          <w:p w:rsidR="009A5FD5" w:rsidRPr="00AB1D1F" w:rsidRDefault="009A5FD5" w:rsidP="00DF3532">
            <w:pPr>
              <w:spacing w:line="276" w:lineRule="auto"/>
              <w:ind w:left="-86" w:right="-142"/>
              <w:jc w:val="center"/>
              <w:rPr>
                <w:rFonts w:eastAsia="Times New Roman"/>
                <w:sz w:val="20"/>
                <w:szCs w:val="20"/>
              </w:rPr>
            </w:pPr>
          </w:p>
        </w:tc>
        <w:tc>
          <w:tcPr>
            <w:tcW w:w="644" w:type="pct"/>
            <w:vAlign w:val="center"/>
          </w:tcPr>
          <w:p w:rsidR="009A5FD5" w:rsidRPr="00AB1D1F" w:rsidRDefault="009A5FD5" w:rsidP="00DF3532">
            <w:pPr>
              <w:spacing w:line="276" w:lineRule="auto"/>
              <w:ind w:left="-86" w:right="-142"/>
              <w:jc w:val="center"/>
              <w:rPr>
                <w:rFonts w:eastAsia="Times New Roman"/>
                <w:sz w:val="20"/>
                <w:szCs w:val="20"/>
              </w:rPr>
            </w:pPr>
          </w:p>
        </w:tc>
        <w:tc>
          <w:tcPr>
            <w:tcW w:w="564" w:type="pct"/>
            <w:vAlign w:val="center"/>
          </w:tcPr>
          <w:p w:rsidR="009A5FD5" w:rsidRPr="00AB1D1F" w:rsidRDefault="009A5FD5" w:rsidP="00DF3532">
            <w:pPr>
              <w:spacing w:line="276" w:lineRule="auto"/>
              <w:ind w:left="-86" w:right="-142"/>
              <w:jc w:val="center"/>
              <w:rPr>
                <w:rFonts w:eastAsia="Times New Roman"/>
                <w:sz w:val="20"/>
                <w:szCs w:val="20"/>
              </w:rPr>
            </w:pPr>
          </w:p>
        </w:tc>
      </w:tr>
      <w:tr w:rsidR="009A5FD5" w:rsidRPr="00AB1D1F" w:rsidTr="0028641C">
        <w:trPr>
          <w:jc w:val="center"/>
        </w:trPr>
        <w:tc>
          <w:tcPr>
            <w:tcW w:w="499" w:type="pct"/>
            <w:vAlign w:val="center"/>
          </w:tcPr>
          <w:p w:rsidR="009A5FD5" w:rsidRPr="00AB1D1F" w:rsidRDefault="009A5FD5" w:rsidP="00DF3532">
            <w:pPr>
              <w:spacing w:line="276" w:lineRule="auto"/>
              <w:ind w:left="-86" w:right="-142"/>
              <w:jc w:val="center"/>
              <w:rPr>
                <w:rFonts w:eastAsia="Times New Roman"/>
                <w:b/>
                <w:sz w:val="20"/>
                <w:szCs w:val="20"/>
              </w:rPr>
            </w:pPr>
          </w:p>
        </w:tc>
        <w:tc>
          <w:tcPr>
            <w:tcW w:w="717"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H14</w:t>
            </w:r>
          </w:p>
        </w:tc>
        <w:tc>
          <w:tcPr>
            <w:tcW w:w="611"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H15</w:t>
            </w:r>
          </w:p>
        </w:tc>
        <w:tc>
          <w:tcPr>
            <w:tcW w:w="752"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H16</w:t>
            </w:r>
          </w:p>
        </w:tc>
        <w:tc>
          <w:tcPr>
            <w:tcW w:w="570"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H17</w:t>
            </w:r>
          </w:p>
        </w:tc>
        <w:tc>
          <w:tcPr>
            <w:tcW w:w="643" w:type="pct"/>
            <w:vAlign w:val="center"/>
          </w:tcPr>
          <w:p w:rsidR="009A5FD5" w:rsidRPr="00AB1D1F" w:rsidRDefault="009A5FD5" w:rsidP="00DF3532">
            <w:pPr>
              <w:spacing w:line="276" w:lineRule="auto"/>
              <w:ind w:left="-86" w:right="-142"/>
              <w:jc w:val="center"/>
              <w:rPr>
                <w:rFonts w:eastAsia="Times New Roman"/>
                <w:b/>
                <w:sz w:val="20"/>
                <w:szCs w:val="20"/>
              </w:rPr>
            </w:pPr>
            <w:r w:rsidRPr="00AB1D1F">
              <w:rPr>
                <w:rFonts w:eastAsia="Times New Roman"/>
                <w:b/>
                <w:sz w:val="20"/>
                <w:szCs w:val="20"/>
              </w:rPr>
              <w:t>H18</w:t>
            </w:r>
          </w:p>
        </w:tc>
        <w:tc>
          <w:tcPr>
            <w:tcW w:w="644" w:type="pct"/>
            <w:vAlign w:val="center"/>
          </w:tcPr>
          <w:p w:rsidR="009A5FD5" w:rsidRPr="00AB1D1F" w:rsidRDefault="009A5FD5" w:rsidP="00DF3532">
            <w:pPr>
              <w:spacing w:line="276" w:lineRule="auto"/>
              <w:ind w:left="-86" w:right="-142"/>
              <w:jc w:val="center"/>
              <w:rPr>
                <w:rFonts w:eastAsia="Times New Roman"/>
                <w:b/>
                <w:sz w:val="20"/>
                <w:szCs w:val="20"/>
              </w:rPr>
            </w:pPr>
          </w:p>
        </w:tc>
        <w:tc>
          <w:tcPr>
            <w:tcW w:w="564" w:type="pct"/>
            <w:vAlign w:val="center"/>
          </w:tcPr>
          <w:p w:rsidR="009A5FD5" w:rsidRPr="00AB1D1F" w:rsidRDefault="009A5FD5" w:rsidP="00DF3532">
            <w:pPr>
              <w:spacing w:line="276" w:lineRule="auto"/>
              <w:ind w:left="-86" w:right="-142"/>
              <w:jc w:val="center"/>
              <w:rPr>
                <w:rFonts w:eastAsia="Times New Roman"/>
                <w:b/>
                <w:sz w:val="20"/>
                <w:szCs w:val="20"/>
              </w:rPr>
            </w:pP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Ba–CA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0.150</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0.123</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0.136</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0.132</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0.438</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28641C">
        <w:trPr>
          <w:jc w:val="center"/>
        </w:trPr>
        <w:tc>
          <w:tcPr>
            <w:tcW w:w="499"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Y–CA</w:t>
            </w:r>
            <w:r w:rsidRPr="00AB1D1F">
              <w:rPr>
                <w:rFonts w:eastAsia="Times New Roman"/>
                <w:sz w:val="20"/>
                <w:szCs w:val="20"/>
                <w:vertAlign w:val="subscript"/>
              </w:rPr>
              <w:t>3H</w:t>
            </w:r>
          </w:p>
        </w:tc>
        <w:tc>
          <w:tcPr>
            <w:tcW w:w="71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0.189</w:t>
            </w:r>
          </w:p>
        </w:tc>
        <w:tc>
          <w:tcPr>
            <w:tcW w:w="61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0.188</w:t>
            </w:r>
          </w:p>
        </w:tc>
        <w:tc>
          <w:tcPr>
            <w:tcW w:w="752"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0.135</w:t>
            </w:r>
          </w:p>
        </w:tc>
        <w:tc>
          <w:tcPr>
            <w:tcW w:w="57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0.162</w:t>
            </w:r>
          </w:p>
        </w:tc>
        <w:tc>
          <w:tcPr>
            <w:tcW w:w="643"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0.471</w:t>
            </w:r>
          </w:p>
        </w:tc>
        <w:tc>
          <w:tcPr>
            <w:tcW w:w="644" w:type="pct"/>
            <w:vAlign w:val="center"/>
          </w:tcPr>
          <w:p w:rsidR="00636040" w:rsidRPr="00AB1D1F" w:rsidRDefault="00636040" w:rsidP="00636040">
            <w:pPr>
              <w:spacing w:line="276" w:lineRule="auto"/>
              <w:ind w:left="-86" w:right="-142"/>
              <w:jc w:val="center"/>
              <w:rPr>
                <w:rFonts w:eastAsia="Times New Roman"/>
                <w:sz w:val="20"/>
                <w:szCs w:val="20"/>
              </w:rPr>
            </w:pPr>
          </w:p>
        </w:tc>
        <w:tc>
          <w:tcPr>
            <w:tcW w:w="564"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28641C">
        <w:trPr>
          <w:jc w:val="center"/>
        </w:trPr>
        <w:tc>
          <w:tcPr>
            <w:tcW w:w="499"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proofErr w:type="spellStart"/>
            <w:r w:rsidRPr="00AB1D1F">
              <w:rPr>
                <w:rFonts w:eastAsia="Times New Roman"/>
                <w:sz w:val="20"/>
                <w:szCs w:val="20"/>
              </w:rPr>
              <w:t>Zr</w:t>
            </w:r>
            <w:proofErr w:type="spellEnd"/>
            <w:r w:rsidRPr="00AB1D1F">
              <w:rPr>
                <w:rFonts w:eastAsia="Times New Roman"/>
                <w:sz w:val="20"/>
                <w:szCs w:val="20"/>
              </w:rPr>
              <w:t>–CA</w:t>
            </w:r>
            <w:r w:rsidRPr="00AB1D1F">
              <w:rPr>
                <w:rFonts w:eastAsia="Times New Roman"/>
                <w:sz w:val="20"/>
                <w:szCs w:val="20"/>
                <w:vertAlign w:val="subscript"/>
              </w:rPr>
              <w:t>3H</w:t>
            </w:r>
          </w:p>
        </w:tc>
        <w:tc>
          <w:tcPr>
            <w:tcW w:w="717"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0.228</w:t>
            </w:r>
          </w:p>
        </w:tc>
        <w:tc>
          <w:tcPr>
            <w:tcW w:w="611"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0.232</w:t>
            </w:r>
          </w:p>
        </w:tc>
        <w:tc>
          <w:tcPr>
            <w:tcW w:w="752"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0.177</w:t>
            </w:r>
          </w:p>
        </w:tc>
        <w:tc>
          <w:tcPr>
            <w:tcW w:w="570"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0.193</w:t>
            </w:r>
          </w:p>
        </w:tc>
        <w:tc>
          <w:tcPr>
            <w:tcW w:w="643"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0.504</w:t>
            </w:r>
          </w:p>
        </w:tc>
        <w:tc>
          <w:tcPr>
            <w:tcW w:w="644"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p>
        </w:tc>
        <w:tc>
          <w:tcPr>
            <w:tcW w:w="564"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p>
        </w:tc>
      </w:tr>
    </w:tbl>
    <w:p w:rsidR="009A5FD5" w:rsidRDefault="009A5FD5" w:rsidP="00636040">
      <w:pPr>
        <w:spacing w:before="120" w:line="260" w:lineRule="exact"/>
        <w:ind w:right="-2" w:firstLine="302"/>
        <w:jc w:val="both"/>
        <w:rPr>
          <w:rFonts w:eastAsia="Times New Roman"/>
          <w:sz w:val="20"/>
        </w:rPr>
      </w:pPr>
    </w:p>
    <w:p w:rsidR="009E605C" w:rsidRDefault="009E605C" w:rsidP="00636040">
      <w:pPr>
        <w:spacing w:before="120" w:line="260" w:lineRule="exact"/>
        <w:ind w:right="-2" w:firstLine="302"/>
        <w:jc w:val="both"/>
        <w:rPr>
          <w:rFonts w:eastAsia="Times New Roman"/>
          <w:sz w:val="20"/>
        </w:rPr>
      </w:pPr>
    </w:p>
    <w:p w:rsidR="009E605C" w:rsidRDefault="009E605C" w:rsidP="00636040">
      <w:pPr>
        <w:spacing w:before="120" w:line="260" w:lineRule="exact"/>
        <w:ind w:right="-2" w:firstLine="302"/>
        <w:jc w:val="both"/>
        <w:rPr>
          <w:rFonts w:eastAsia="Times New Roman"/>
          <w:sz w:val="20"/>
        </w:rPr>
      </w:pPr>
    </w:p>
    <w:p w:rsidR="009E605C" w:rsidRDefault="009E605C" w:rsidP="00636040">
      <w:pPr>
        <w:spacing w:before="120" w:line="260" w:lineRule="exact"/>
        <w:ind w:right="-2" w:firstLine="302"/>
        <w:jc w:val="both"/>
        <w:rPr>
          <w:rFonts w:eastAsia="Times New Roman"/>
          <w:sz w:val="20"/>
        </w:rPr>
      </w:pPr>
    </w:p>
    <w:p w:rsidR="009E605C" w:rsidRDefault="009E605C" w:rsidP="00636040">
      <w:pPr>
        <w:spacing w:before="120" w:line="260" w:lineRule="exact"/>
        <w:ind w:right="-2" w:firstLine="302"/>
        <w:jc w:val="both"/>
        <w:rPr>
          <w:rFonts w:eastAsia="Times New Roman"/>
          <w:sz w:val="20"/>
        </w:rPr>
      </w:pPr>
    </w:p>
    <w:p w:rsidR="009E605C" w:rsidRDefault="009E605C" w:rsidP="00636040">
      <w:pPr>
        <w:spacing w:before="120" w:line="260" w:lineRule="exact"/>
        <w:ind w:right="-2" w:firstLine="302"/>
        <w:jc w:val="both"/>
        <w:rPr>
          <w:rFonts w:eastAsia="Times New Roman"/>
          <w:sz w:val="20"/>
        </w:rPr>
      </w:pPr>
    </w:p>
    <w:p w:rsidR="009E605C" w:rsidRDefault="009E605C" w:rsidP="00636040">
      <w:pPr>
        <w:spacing w:before="120" w:line="260" w:lineRule="exact"/>
        <w:ind w:right="-2" w:firstLine="302"/>
        <w:jc w:val="both"/>
        <w:rPr>
          <w:rFonts w:eastAsia="Times New Roman"/>
          <w:sz w:val="20"/>
        </w:rPr>
      </w:pPr>
    </w:p>
    <w:p w:rsidR="009E605C" w:rsidRDefault="009E605C" w:rsidP="00636040">
      <w:pPr>
        <w:spacing w:before="120" w:line="260" w:lineRule="exact"/>
        <w:ind w:right="-2" w:firstLine="302"/>
        <w:jc w:val="both"/>
        <w:rPr>
          <w:rFonts w:eastAsia="Times New Roman"/>
          <w:sz w:val="20"/>
        </w:rPr>
      </w:pPr>
    </w:p>
    <w:p w:rsidR="00324592" w:rsidRDefault="00324592" w:rsidP="00636040">
      <w:pPr>
        <w:spacing w:before="120" w:line="260" w:lineRule="exact"/>
        <w:ind w:right="-2" w:firstLine="302"/>
        <w:jc w:val="both"/>
        <w:rPr>
          <w:rFonts w:eastAsia="Times New Roman"/>
          <w:sz w:val="20"/>
        </w:rPr>
      </w:pPr>
    </w:p>
    <w:p w:rsidR="00324592" w:rsidRDefault="00324592" w:rsidP="00636040">
      <w:pPr>
        <w:spacing w:before="120" w:line="260" w:lineRule="exact"/>
        <w:ind w:right="-2" w:firstLine="302"/>
        <w:jc w:val="both"/>
        <w:rPr>
          <w:rFonts w:eastAsia="Times New Roman"/>
          <w:sz w:val="20"/>
        </w:rPr>
      </w:pPr>
    </w:p>
    <w:p w:rsidR="009E605C" w:rsidRPr="009A5FD5" w:rsidRDefault="009E605C" w:rsidP="00636040">
      <w:pPr>
        <w:spacing w:before="120" w:line="260" w:lineRule="exact"/>
        <w:ind w:right="-2" w:firstLine="302"/>
        <w:jc w:val="both"/>
        <w:rPr>
          <w:rFonts w:eastAsia="Times New Roman"/>
          <w:sz w:val="20"/>
        </w:rPr>
      </w:pPr>
    </w:p>
    <w:p w:rsidR="00DF3532" w:rsidRPr="00DF3532" w:rsidRDefault="0028641C" w:rsidP="00636040">
      <w:pPr>
        <w:spacing w:before="120" w:line="276" w:lineRule="auto"/>
        <w:ind w:left="142" w:right="110"/>
        <w:jc w:val="both"/>
        <w:rPr>
          <w:rFonts w:eastAsia="Times New Roman"/>
          <w:sz w:val="20"/>
          <w:szCs w:val="20"/>
        </w:rPr>
      </w:pPr>
      <w:r>
        <w:rPr>
          <w:rFonts w:eastAsia="Times New Roman"/>
          <w:b/>
          <w:sz w:val="20"/>
          <w:szCs w:val="20"/>
        </w:rPr>
        <w:t>Table 5</w:t>
      </w:r>
      <w:r w:rsidR="00DF3532" w:rsidRPr="00DF3532">
        <w:rPr>
          <w:rFonts w:eastAsia="Times New Roman"/>
          <w:b/>
          <w:sz w:val="20"/>
          <w:szCs w:val="20"/>
        </w:rPr>
        <w:t>.</w:t>
      </w:r>
      <w:r w:rsidR="00DF3532" w:rsidRPr="00DF3532">
        <w:rPr>
          <w:rFonts w:eastAsia="Times New Roman"/>
          <w:sz w:val="20"/>
          <w:szCs w:val="20"/>
        </w:rPr>
        <w:t xml:space="preserve"> </w:t>
      </w:r>
      <w:proofErr w:type="spellStart"/>
      <w:r w:rsidR="00DF3532" w:rsidRPr="00DF3532">
        <w:rPr>
          <w:rFonts w:eastAsia="Times New Roman"/>
          <w:sz w:val="20"/>
          <w:szCs w:val="20"/>
        </w:rPr>
        <w:t>Mulliken</w:t>
      </w:r>
      <w:proofErr w:type="spellEnd"/>
      <w:r w:rsidR="00DF3532" w:rsidRPr="00DF3532">
        <w:rPr>
          <w:rFonts w:eastAsia="Times New Roman"/>
          <w:sz w:val="20"/>
          <w:szCs w:val="20"/>
        </w:rPr>
        <w:t xml:space="preserve"> charges of the most stable metal–EDTA</w:t>
      </w:r>
      <w:r w:rsidR="00DF3532" w:rsidRPr="00DF3532">
        <w:rPr>
          <w:rFonts w:eastAsia="Times New Roman"/>
          <w:sz w:val="20"/>
          <w:szCs w:val="20"/>
          <w:vertAlign w:val="subscript"/>
        </w:rPr>
        <w:t>4H</w:t>
      </w:r>
      <w:r w:rsidR="00DF3532" w:rsidRPr="00DF3532">
        <w:rPr>
          <w:rFonts w:eastAsia="Times New Roman"/>
          <w:sz w:val="20"/>
          <w:szCs w:val="20"/>
        </w:rPr>
        <w:t xml:space="preserve"> complexes</w:t>
      </w:r>
    </w:p>
    <w:tbl>
      <w:tblPr>
        <w:tblW w:w="4854" w:type="pct"/>
        <w:jc w:val="center"/>
        <w:tblLook w:val="01E0" w:firstRow="1" w:lastRow="1" w:firstColumn="1" w:lastColumn="1" w:noHBand="0" w:noVBand="0"/>
      </w:tblPr>
      <w:tblGrid>
        <w:gridCol w:w="1128"/>
        <w:gridCol w:w="1139"/>
        <w:gridCol w:w="710"/>
        <w:gridCol w:w="856"/>
        <w:gridCol w:w="992"/>
        <w:gridCol w:w="851"/>
        <w:gridCol w:w="711"/>
        <w:gridCol w:w="849"/>
        <w:gridCol w:w="851"/>
        <w:gridCol w:w="1000"/>
      </w:tblGrid>
      <w:tr w:rsidR="00DF3532" w:rsidRPr="00AB1D1F" w:rsidTr="00AB1D1F">
        <w:trPr>
          <w:jc w:val="center"/>
        </w:trPr>
        <w:tc>
          <w:tcPr>
            <w:tcW w:w="621" w:type="pct"/>
            <w:tcBorders>
              <w:top w:val="single" w:sz="8" w:space="0" w:color="auto"/>
              <w:bottom w:val="single" w:sz="8" w:space="0" w:color="auto"/>
            </w:tcBorders>
          </w:tcPr>
          <w:p w:rsidR="00DF3532" w:rsidRPr="00AB1D1F" w:rsidRDefault="009C25A6" w:rsidP="00DF3532">
            <w:pPr>
              <w:spacing w:line="276" w:lineRule="auto"/>
              <w:ind w:left="-86" w:right="-142"/>
              <w:jc w:val="center"/>
              <w:rPr>
                <w:rFonts w:eastAsia="Times New Roman"/>
                <w:b/>
                <w:sz w:val="20"/>
                <w:szCs w:val="20"/>
              </w:rPr>
            </w:pPr>
            <w:r>
              <w:rPr>
                <w:rFonts w:eastAsia="Times New Roman"/>
                <w:b/>
                <w:sz w:val="20"/>
                <w:szCs w:val="20"/>
              </w:rPr>
              <w:t>Complexes</w:t>
            </w:r>
          </w:p>
        </w:tc>
        <w:tc>
          <w:tcPr>
            <w:tcW w:w="627" w:type="pct"/>
            <w:tcBorders>
              <w:top w:val="single" w:sz="8" w:space="0" w:color="auto"/>
              <w:bottom w:val="single" w:sz="8" w:space="0" w:color="auto"/>
            </w:tcBorders>
          </w:tcPr>
          <w:p w:rsidR="00DF3532" w:rsidRPr="00AB1D1F" w:rsidRDefault="00DF3532" w:rsidP="00DF3532">
            <w:pPr>
              <w:spacing w:line="276" w:lineRule="auto"/>
              <w:ind w:left="-86" w:right="-142"/>
              <w:jc w:val="center"/>
              <w:rPr>
                <w:rFonts w:eastAsia="Times New Roman"/>
                <w:b/>
                <w:sz w:val="20"/>
                <w:szCs w:val="20"/>
              </w:rPr>
            </w:pPr>
          </w:p>
        </w:tc>
        <w:tc>
          <w:tcPr>
            <w:tcW w:w="391" w:type="pct"/>
            <w:tcBorders>
              <w:top w:val="single" w:sz="8" w:space="0" w:color="auto"/>
              <w:bottom w:val="single" w:sz="8" w:space="0" w:color="auto"/>
            </w:tcBorders>
          </w:tcPr>
          <w:p w:rsidR="00DF3532" w:rsidRPr="00AB1D1F" w:rsidRDefault="00DF3532" w:rsidP="00DF3532">
            <w:pPr>
              <w:spacing w:line="276" w:lineRule="auto"/>
              <w:ind w:left="-86" w:right="-142"/>
              <w:jc w:val="center"/>
              <w:rPr>
                <w:rFonts w:eastAsia="Times New Roman"/>
                <w:b/>
                <w:sz w:val="20"/>
                <w:szCs w:val="20"/>
              </w:rPr>
            </w:pPr>
          </w:p>
        </w:tc>
        <w:tc>
          <w:tcPr>
            <w:tcW w:w="3362" w:type="pct"/>
            <w:gridSpan w:val="7"/>
            <w:tcBorders>
              <w:top w:val="single" w:sz="8" w:space="0" w:color="auto"/>
              <w:bottom w:val="single" w:sz="8" w:space="0" w:color="auto"/>
            </w:tcBorders>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Charge of atoms</w:t>
            </w:r>
          </w:p>
        </w:tc>
      </w:tr>
      <w:tr w:rsidR="00DF3532" w:rsidRPr="00AB1D1F" w:rsidTr="00AB1D1F">
        <w:trPr>
          <w:jc w:val="center"/>
        </w:trPr>
        <w:tc>
          <w:tcPr>
            <w:tcW w:w="621" w:type="pct"/>
            <w:tcBorders>
              <w:top w:val="single" w:sz="8" w:space="0" w:color="auto"/>
            </w:tcBorders>
          </w:tcPr>
          <w:p w:rsidR="00DF3532" w:rsidRPr="00AB1D1F" w:rsidRDefault="00DF3532" w:rsidP="00DF3532">
            <w:pPr>
              <w:spacing w:line="276" w:lineRule="auto"/>
              <w:ind w:left="-86" w:right="-142"/>
              <w:jc w:val="center"/>
              <w:rPr>
                <w:rFonts w:eastAsia="Times New Roman"/>
                <w:b/>
                <w:sz w:val="20"/>
                <w:szCs w:val="20"/>
              </w:rPr>
            </w:pPr>
          </w:p>
        </w:tc>
        <w:tc>
          <w:tcPr>
            <w:tcW w:w="627"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O1</w:t>
            </w:r>
          </w:p>
        </w:tc>
        <w:tc>
          <w:tcPr>
            <w:tcW w:w="391"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O2</w:t>
            </w:r>
          </w:p>
        </w:tc>
        <w:tc>
          <w:tcPr>
            <w:tcW w:w="471"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O3</w:t>
            </w:r>
          </w:p>
        </w:tc>
        <w:tc>
          <w:tcPr>
            <w:tcW w:w="546"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O4</w:t>
            </w:r>
          </w:p>
        </w:tc>
        <w:tc>
          <w:tcPr>
            <w:tcW w:w="468"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O5</w:t>
            </w:r>
          </w:p>
        </w:tc>
        <w:tc>
          <w:tcPr>
            <w:tcW w:w="391"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O6</w:t>
            </w:r>
          </w:p>
        </w:tc>
        <w:tc>
          <w:tcPr>
            <w:tcW w:w="467"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O7</w:t>
            </w:r>
          </w:p>
        </w:tc>
        <w:tc>
          <w:tcPr>
            <w:tcW w:w="468"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O8</w:t>
            </w:r>
          </w:p>
        </w:tc>
        <w:tc>
          <w:tcPr>
            <w:tcW w:w="550" w:type="pct"/>
            <w:tcBorders>
              <w:top w:val="single" w:sz="8" w:space="0" w:color="auto"/>
            </w:tcBorders>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N9</w:t>
            </w: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Ba</w:t>
            </w:r>
            <w:r w:rsidR="00636040" w:rsidRPr="00AB1D1F">
              <w:rPr>
                <w:rFonts w:eastAsia="Times New Roman"/>
                <w:sz w:val="20"/>
                <w:szCs w:val="20"/>
              </w:rPr>
              <w:t>–EDTA</w:t>
            </w:r>
            <w:r w:rsidR="00636040" w:rsidRPr="00AB1D1F">
              <w:rPr>
                <w:rFonts w:eastAsia="Times New Roman"/>
                <w:sz w:val="20"/>
                <w:szCs w:val="20"/>
                <w:vertAlign w:val="subscript"/>
              </w:rPr>
              <w:t>4H</w:t>
            </w:r>
          </w:p>
        </w:tc>
        <w:tc>
          <w:tcPr>
            <w:tcW w:w="627"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–0.640</w:t>
            </w: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–0.650</w:t>
            </w:r>
          </w:p>
        </w:tc>
        <w:tc>
          <w:tcPr>
            <w:tcW w:w="47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–0.643</w:t>
            </w:r>
          </w:p>
        </w:tc>
        <w:tc>
          <w:tcPr>
            <w:tcW w:w="546"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–0.650</w:t>
            </w: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–0.629</w:t>
            </w: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–0.619</w:t>
            </w:r>
          </w:p>
        </w:tc>
        <w:tc>
          <w:tcPr>
            <w:tcW w:w="467"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–0.627</w:t>
            </w: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–0.618</w:t>
            </w:r>
          </w:p>
        </w:tc>
        <w:tc>
          <w:tcPr>
            <w:tcW w:w="550"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–0.359</w:t>
            </w: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Y</w:t>
            </w:r>
            <w:r w:rsidR="00636040" w:rsidRPr="00AB1D1F">
              <w:rPr>
                <w:rFonts w:eastAsia="Times New Roman"/>
                <w:sz w:val="20"/>
                <w:szCs w:val="20"/>
              </w:rPr>
              <w:t>–EDTA</w:t>
            </w:r>
            <w:r w:rsidR="00636040" w:rsidRPr="00AB1D1F">
              <w:rPr>
                <w:rFonts w:eastAsia="Times New Roman"/>
                <w:sz w:val="20"/>
                <w:szCs w:val="20"/>
                <w:vertAlign w:val="subscript"/>
              </w:rPr>
              <w:t>4H</w:t>
            </w:r>
          </w:p>
        </w:tc>
        <w:tc>
          <w:tcPr>
            <w:tcW w:w="627"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–0.535</w:t>
            </w: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–0.542</w:t>
            </w:r>
          </w:p>
        </w:tc>
        <w:tc>
          <w:tcPr>
            <w:tcW w:w="47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–0.536</w:t>
            </w:r>
          </w:p>
        </w:tc>
        <w:tc>
          <w:tcPr>
            <w:tcW w:w="546"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–0.542</w:t>
            </w: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–0.623</w:t>
            </w: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–0.627</w:t>
            </w:r>
          </w:p>
        </w:tc>
        <w:tc>
          <w:tcPr>
            <w:tcW w:w="467"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–0.623</w:t>
            </w: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–0.627</w:t>
            </w:r>
          </w:p>
        </w:tc>
        <w:tc>
          <w:tcPr>
            <w:tcW w:w="550"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–0.501</w:t>
            </w: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sz w:val="20"/>
                <w:szCs w:val="20"/>
              </w:rPr>
            </w:pPr>
            <w:proofErr w:type="spellStart"/>
            <w:r w:rsidRPr="00AB1D1F">
              <w:rPr>
                <w:rFonts w:eastAsia="Times New Roman"/>
                <w:sz w:val="20"/>
                <w:szCs w:val="20"/>
              </w:rPr>
              <w:t>Zr</w:t>
            </w:r>
            <w:proofErr w:type="spellEnd"/>
            <w:r w:rsidR="00636040" w:rsidRPr="00AB1D1F">
              <w:rPr>
                <w:rFonts w:eastAsia="Times New Roman"/>
                <w:sz w:val="20"/>
                <w:szCs w:val="20"/>
              </w:rPr>
              <w:t>–EDTA</w:t>
            </w:r>
            <w:r w:rsidR="00636040" w:rsidRPr="00AB1D1F">
              <w:rPr>
                <w:rFonts w:eastAsia="Times New Roman"/>
                <w:sz w:val="20"/>
                <w:szCs w:val="20"/>
                <w:vertAlign w:val="subscript"/>
              </w:rPr>
              <w:t>4H</w:t>
            </w:r>
          </w:p>
        </w:tc>
        <w:tc>
          <w:tcPr>
            <w:tcW w:w="627"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–0.471</w:t>
            </w: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–0.483</w:t>
            </w:r>
          </w:p>
        </w:tc>
        <w:tc>
          <w:tcPr>
            <w:tcW w:w="47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–0.471</w:t>
            </w:r>
          </w:p>
        </w:tc>
        <w:tc>
          <w:tcPr>
            <w:tcW w:w="546"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–0.483</w:t>
            </w: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–0.650</w:t>
            </w: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–0.653</w:t>
            </w:r>
          </w:p>
        </w:tc>
        <w:tc>
          <w:tcPr>
            <w:tcW w:w="467"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–0.650</w:t>
            </w: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–0.653</w:t>
            </w:r>
          </w:p>
        </w:tc>
        <w:tc>
          <w:tcPr>
            <w:tcW w:w="550" w:type="pct"/>
            <w:vAlign w:val="center"/>
          </w:tcPr>
          <w:p w:rsidR="00DF3532" w:rsidRPr="00AB1D1F" w:rsidRDefault="00DF3532" w:rsidP="00DF3532">
            <w:pPr>
              <w:spacing w:line="276" w:lineRule="auto"/>
              <w:ind w:left="-86" w:right="-142"/>
              <w:jc w:val="center"/>
              <w:rPr>
                <w:rFonts w:eastAsia="Times New Roman"/>
                <w:sz w:val="20"/>
                <w:szCs w:val="20"/>
              </w:rPr>
            </w:pPr>
            <w:r w:rsidRPr="00AB1D1F">
              <w:rPr>
                <w:rFonts w:eastAsia="Times New Roman"/>
                <w:sz w:val="20"/>
                <w:szCs w:val="20"/>
              </w:rPr>
              <w:t>–0.532</w:t>
            </w: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sz w:val="20"/>
                <w:szCs w:val="20"/>
              </w:rPr>
            </w:pPr>
          </w:p>
        </w:tc>
        <w:tc>
          <w:tcPr>
            <w:tcW w:w="627" w:type="pct"/>
            <w:vAlign w:val="center"/>
          </w:tcPr>
          <w:p w:rsidR="00DF3532" w:rsidRPr="00AB1D1F" w:rsidRDefault="00DF3532" w:rsidP="00DF3532">
            <w:pPr>
              <w:spacing w:line="276" w:lineRule="auto"/>
              <w:ind w:left="-86" w:right="-142"/>
              <w:jc w:val="center"/>
              <w:rPr>
                <w:rFonts w:eastAsia="Times New Roman"/>
                <w:sz w:val="20"/>
                <w:szCs w:val="20"/>
              </w:rPr>
            </w:pP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p>
        </w:tc>
        <w:tc>
          <w:tcPr>
            <w:tcW w:w="471" w:type="pct"/>
            <w:vAlign w:val="center"/>
          </w:tcPr>
          <w:p w:rsidR="00DF3532" w:rsidRPr="00AB1D1F" w:rsidRDefault="00DF3532" w:rsidP="00DF3532">
            <w:pPr>
              <w:spacing w:line="276" w:lineRule="auto"/>
              <w:ind w:left="-86" w:right="-142"/>
              <w:jc w:val="center"/>
              <w:rPr>
                <w:rFonts w:eastAsia="Times New Roman"/>
                <w:sz w:val="20"/>
                <w:szCs w:val="20"/>
              </w:rPr>
            </w:pPr>
          </w:p>
        </w:tc>
        <w:tc>
          <w:tcPr>
            <w:tcW w:w="546"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7"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p>
        </w:tc>
        <w:tc>
          <w:tcPr>
            <w:tcW w:w="550" w:type="pct"/>
            <w:vAlign w:val="center"/>
          </w:tcPr>
          <w:p w:rsidR="00DF3532" w:rsidRPr="00AB1D1F" w:rsidRDefault="00DF3532" w:rsidP="00DF3532">
            <w:pPr>
              <w:spacing w:line="276" w:lineRule="auto"/>
              <w:ind w:left="-86" w:right="-142"/>
              <w:jc w:val="center"/>
              <w:rPr>
                <w:rFonts w:eastAsia="Times New Roman"/>
                <w:sz w:val="20"/>
                <w:szCs w:val="20"/>
              </w:rPr>
            </w:pP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b/>
                <w:sz w:val="20"/>
                <w:szCs w:val="20"/>
              </w:rPr>
            </w:pPr>
          </w:p>
        </w:tc>
        <w:tc>
          <w:tcPr>
            <w:tcW w:w="627"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C11</w:t>
            </w:r>
          </w:p>
        </w:tc>
        <w:tc>
          <w:tcPr>
            <w:tcW w:w="39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C12</w:t>
            </w:r>
          </w:p>
        </w:tc>
        <w:tc>
          <w:tcPr>
            <w:tcW w:w="47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C13</w:t>
            </w:r>
          </w:p>
        </w:tc>
        <w:tc>
          <w:tcPr>
            <w:tcW w:w="546"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C14</w:t>
            </w:r>
          </w:p>
        </w:tc>
        <w:tc>
          <w:tcPr>
            <w:tcW w:w="468"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C15</w:t>
            </w:r>
          </w:p>
        </w:tc>
        <w:tc>
          <w:tcPr>
            <w:tcW w:w="39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C16</w:t>
            </w:r>
          </w:p>
        </w:tc>
        <w:tc>
          <w:tcPr>
            <w:tcW w:w="467"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C17</w:t>
            </w:r>
          </w:p>
        </w:tc>
        <w:tc>
          <w:tcPr>
            <w:tcW w:w="468"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C18</w:t>
            </w:r>
          </w:p>
        </w:tc>
        <w:tc>
          <w:tcPr>
            <w:tcW w:w="550"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C19</w:t>
            </w: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Ba–EDTA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–0.138</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–0.137</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–0.208</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–0.224</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–0.206</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–0.224</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0.532</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0.449</w:t>
            </w: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0.526</w:t>
            </w: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Y–EDTA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–0.145</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–0.145</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–0.246</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–0.239</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–0.246</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–0.239</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0.561</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0.572</w:t>
            </w: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0.561</w:t>
            </w: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proofErr w:type="spellStart"/>
            <w:r w:rsidRPr="00AB1D1F">
              <w:rPr>
                <w:rFonts w:eastAsia="Times New Roman"/>
                <w:sz w:val="20"/>
                <w:szCs w:val="20"/>
              </w:rPr>
              <w:t>Zr</w:t>
            </w:r>
            <w:proofErr w:type="spellEnd"/>
            <w:r w:rsidRPr="00AB1D1F">
              <w:rPr>
                <w:rFonts w:eastAsia="Times New Roman"/>
                <w:sz w:val="20"/>
                <w:szCs w:val="20"/>
              </w:rPr>
              <w:t>–EDTA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–0.156</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–0.156</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–0.266</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–0.246</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–0.266</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–0.246</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0.593</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0.603</w:t>
            </w: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0.593</w:t>
            </w: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sz w:val="20"/>
                <w:szCs w:val="20"/>
              </w:rPr>
            </w:pPr>
          </w:p>
        </w:tc>
        <w:tc>
          <w:tcPr>
            <w:tcW w:w="627" w:type="pct"/>
            <w:vAlign w:val="center"/>
          </w:tcPr>
          <w:p w:rsidR="00DF3532" w:rsidRPr="00AB1D1F" w:rsidRDefault="00DF3532" w:rsidP="00DF3532">
            <w:pPr>
              <w:spacing w:line="276" w:lineRule="auto"/>
              <w:ind w:left="-86" w:right="-142"/>
              <w:jc w:val="center"/>
              <w:rPr>
                <w:rFonts w:eastAsia="Times New Roman"/>
                <w:sz w:val="20"/>
                <w:szCs w:val="20"/>
              </w:rPr>
            </w:pP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p>
        </w:tc>
        <w:tc>
          <w:tcPr>
            <w:tcW w:w="471" w:type="pct"/>
            <w:vAlign w:val="center"/>
          </w:tcPr>
          <w:p w:rsidR="00DF3532" w:rsidRPr="00AB1D1F" w:rsidRDefault="00DF3532" w:rsidP="00DF3532">
            <w:pPr>
              <w:spacing w:line="276" w:lineRule="auto"/>
              <w:ind w:left="-86" w:right="-142"/>
              <w:jc w:val="center"/>
              <w:rPr>
                <w:rFonts w:eastAsia="Times New Roman"/>
                <w:sz w:val="20"/>
                <w:szCs w:val="20"/>
              </w:rPr>
            </w:pPr>
          </w:p>
        </w:tc>
        <w:tc>
          <w:tcPr>
            <w:tcW w:w="546"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7"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p>
        </w:tc>
        <w:tc>
          <w:tcPr>
            <w:tcW w:w="550" w:type="pct"/>
            <w:vAlign w:val="center"/>
          </w:tcPr>
          <w:p w:rsidR="00DF3532" w:rsidRPr="00AB1D1F" w:rsidRDefault="00DF3532" w:rsidP="00DF3532">
            <w:pPr>
              <w:spacing w:line="276" w:lineRule="auto"/>
              <w:ind w:left="-86" w:right="-142"/>
              <w:jc w:val="center"/>
              <w:rPr>
                <w:rFonts w:eastAsia="Times New Roman"/>
                <w:sz w:val="20"/>
                <w:szCs w:val="20"/>
              </w:rPr>
            </w:pP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b/>
                <w:sz w:val="20"/>
                <w:szCs w:val="20"/>
              </w:rPr>
            </w:pPr>
          </w:p>
        </w:tc>
        <w:tc>
          <w:tcPr>
            <w:tcW w:w="627"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H21</w:t>
            </w:r>
          </w:p>
        </w:tc>
        <w:tc>
          <w:tcPr>
            <w:tcW w:w="39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H22</w:t>
            </w:r>
          </w:p>
        </w:tc>
        <w:tc>
          <w:tcPr>
            <w:tcW w:w="47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H23</w:t>
            </w:r>
          </w:p>
        </w:tc>
        <w:tc>
          <w:tcPr>
            <w:tcW w:w="546"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H24</w:t>
            </w:r>
          </w:p>
        </w:tc>
        <w:tc>
          <w:tcPr>
            <w:tcW w:w="468"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H25</w:t>
            </w:r>
          </w:p>
        </w:tc>
        <w:tc>
          <w:tcPr>
            <w:tcW w:w="39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H26</w:t>
            </w:r>
          </w:p>
        </w:tc>
        <w:tc>
          <w:tcPr>
            <w:tcW w:w="467"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H27</w:t>
            </w:r>
          </w:p>
        </w:tc>
        <w:tc>
          <w:tcPr>
            <w:tcW w:w="468"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H28</w:t>
            </w:r>
          </w:p>
        </w:tc>
        <w:tc>
          <w:tcPr>
            <w:tcW w:w="550" w:type="pct"/>
            <w:vAlign w:val="center"/>
          </w:tcPr>
          <w:p w:rsidR="00DF3532" w:rsidRPr="00AB1D1F" w:rsidRDefault="00DF3532" w:rsidP="00DF3532">
            <w:pPr>
              <w:spacing w:line="276" w:lineRule="auto"/>
              <w:ind w:left="-86" w:right="-142"/>
              <w:jc w:val="center"/>
              <w:rPr>
                <w:rFonts w:eastAsia="Times New Roman"/>
                <w:b/>
                <w:sz w:val="20"/>
                <w:szCs w:val="20"/>
              </w:rPr>
            </w:pP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Ba–EDTA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0.113</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0.143</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0.106</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0.151</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0.095</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0.159</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0.092</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0.129</w:t>
            </w: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Y–EDTA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0.173</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0.183</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0.173</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0.183</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0.171</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0.205</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0.170</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0.199</w:t>
            </w: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proofErr w:type="spellStart"/>
            <w:r w:rsidRPr="00AB1D1F">
              <w:rPr>
                <w:rFonts w:eastAsia="Times New Roman"/>
                <w:sz w:val="20"/>
                <w:szCs w:val="20"/>
              </w:rPr>
              <w:t>Zr</w:t>
            </w:r>
            <w:proofErr w:type="spellEnd"/>
            <w:r w:rsidRPr="00AB1D1F">
              <w:rPr>
                <w:rFonts w:eastAsia="Times New Roman"/>
                <w:sz w:val="20"/>
                <w:szCs w:val="20"/>
              </w:rPr>
              <w:t>–EDTA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0.210</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0.205</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0.210</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0.205</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0.214</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0.239</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0.209</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0.229</w:t>
            </w: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sz w:val="20"/>
                <w:szCs w:val="20"/>
              </w:rPr>
            </w:pPr>
          </w:p>
        </w:tc>
        <w:tc>
          <w:tcPr>
            <w:tcW w:w="627" w:type="pct"/>
            <w:vAlign w:val="center"/>
          </w:tcPr>
          <w:p w:rsidR="00DF3532" w:rsidRPr="00AB1D1F" w:rsidRDefault="00DF3532" w:rsidP="00DF3532">
            <w:pPr>
              <w:spacing w:line="276" w:lineRule="auto"/>
              <w:ind w:left="-86" w:right="-142"/>
              <w:jc w:val="center"/>
              <w:rPr>
                <w:rFonts w:eastAsia="Times New Roman"/>
                <w:sz w:val="20"/>
                <w:szCs w:val="20"/>
              </w:rPr>
            </w:pP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p>
        </w:tc>
        <w:tc>
          <w:tcPr>
            <w:tcW w:w="471" w:type="pct"/>
            <w:vAlign w:val="center"/>
          </w:tcPr>
          <w:p w:rsidR="00DF3532" w:rsidRPr="00AB1D1F" w:rsidRDefault="00DF3532" w:rsidP="00DF3532">
            <w:pPr>
              <w:spacing w:line="276" w:lineRule="auto"/>
              <w:ind w:left="-86" w:right="-142"/>
              <w:jc w:val="center"/>
              <w:rPr>
                <w:rFonts w:eastAsia="Times New Roman"/>
                <w:sz w:val="20"/>
                <w:szCs w:val="20"/>
              </w:rPr>
            </w:pPr>
          </w:p>
        </w:tc>
        <w:tc>
          <w:tcPr>
            <w:tcW w:w="546"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p>
        </w:tc>
        <w:tc>
          <w:tcPr>
            <w:tcW w:w="391"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7" w:type="pct"/>
            <w:vAlign w:val="center"/>
          </w:tcPr>
          <w:p w:rsidR="00DF3532" w:rsidRPr="00AB1D1F" w:rsidRDefault="00DF3532" w:rsidP="00DF3532">
            <w:pPr>
              <w:spacing w:line="276" w:lineRule="auto"/>
              <w:ind w:left="-86" w:right="-142"/>
              <w:jc w:val="center"/>
              <w:rPr>
                <w:rFonts w:eastAsia="Times New Roman"/>
                <w:sz w:val="20"/>
                <w:szCs w:val="20"/>
              </w:rPr>
            </w:pPr>
          </w:p>
        </w:tc>
        <w:tc>
          <w:tcPr>
            <w:tcW w:w="468" w:type="pct"/>
            <w:vAlign w:val="center"/>
          </w:tcPr>
          <w:p w:rsidR="00DF3532" w:rsidRPr="00AB1D1F" w:rsidRDefault="00DF3532" w:rsidP="00DF3532">
            <w:pPr>
              <w:spacing w:line="276" w:lineRule="auto"/>
              <w:ind w:left="-86" w:right="-142"/>
              <w:jc w:val="center"/>
              <w:rPr>
                <w:rFonts w:eastAsia="Times New Roman"/>
                <w:sz w:val="20"/>
                <w:szCs w:val="20"/>
              </w:rPr>
            </w:pPr>
          </w:p>
        </w:tc>
        <w:tc>
          <w:tcPr>
            <w:tcW w:w="550" w:type="pct"/>
            <w:vAlign w:val="center"/>
          </w:tcPr>
          <w:p w:rsidR="00DF3532" w:rsidRPr="00AB1D1F" w:rsidRDefault="00DF3532" w:rsidP="00DF3532">
            <w:pPr>
              <w:spacing w:line="276" w:lineRule="auto"/>
              <w:ind w:left="-86" w:right="-142"/>
              <w:jc w:val="center"/>
              <w:rPr>
                <w:rFonts w:eastAsia="Times New Roman"/>
                <w:sz w:val="20"/>
                <w:szCs w:val="20"/>
              </w:rPr>
            </w:pPr>
          </w:p>
        </w:tc>
      </w:tr>
      <w:tr w:rsidR="00DF3532" w:rsidRPr="00AB1D1F" w:rsidTr="00AB1D1F">
        <w:trPr>
          <w:jc w:val="center"/>
        </w:trPr>
        <w:tc>
          <w:tcPr>
            <w:tcW w:w="621" w:type="pct"/>
          </w:tcPr>
          <w:p w:rsidR="00DF3532" w:rsidRPr="00AB1D1F" w:rsidRDefault="00DF3532" w:rsidP="00DF3532">
            <w:pPr>
              <w:spacing w:line="276" w:lineRule="auto"/>
              <w:ind w:left="-86" w:right="-142"/>
              <w:jc w:val="center"/>
              <w:rPr>
                <w:rFonts w:eastAsia="Times New Roman"/>
                <w:b/>
                <w:sz w:val="20"/>
                <w:szCs w:val="20"/>
              </w:rPr>
            </w:pPr>
          </w:p>
        </w:tc>
        <w:tc>
          <w:tcPr>
            <w:tcW w:w="627"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H29</w:t>
            </w:r>
          </w:p>
        </w:tc>
        <w:tc>
          <w:tcPr>
            <w:tcW w:w="39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H30</w:t>
            </w:r>
          </w:p>
        </w:tc>
        <w:tc>
          <w:tcPr>
            <w:tcW w:w="47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H31</w:t>
            </w:r>
          </w:p>
        </w:tc>
        <w:tc>
          <w:tcPr>
            <w:tcW w:w="546"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H32</w:t>
            </w:r>
          </w:p>
        </w:tc>
        <w:tc>
          <w:tcPr>
            <w:tcW w:w="468"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H29</w:t>
            </w:r>
          </w:p>
        </w:tc>
        <w:tc>
          <w:tcPr>
            <w:tcW w:w="391"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H30</w:t>
            </w:r>
          </w:p>
        </w:tc>
        <w:tc>
          <w:tcPr>
            <w:tcW w:w="467" w:type="pct"/>
            <w:vAlign w:val="center"/>
          </w:tcPr>
          <w:p w:rsidR="00DF3532" w:rsidRPr="00AB1D1F" w:rsidRDefault="00DF3532" w:rsidP="00DF3532">
            <w:pPr>
              <w:spacing w:line="276" w:lineRule="auto"/>
              <w:ind w:left="-86" w:right="-142"/>
              <w:jc w:val="center"/>
              <w:rPr>
                <w:rFonts w:eastAsia="Times New Roman"/>
                <w:b/>
                <w:sz w:val="20"/>
                <w:szCs w:val="20"/>
              </w:rPr>
            </w:pPr>
            <w:r w:rsidRPr="00AB1D1F">
              <w:rPr>
                <w:rFonts w:eastAsia="Times New Roman"/>
                <w:b/>
                <w:sz w:val="20"/>
                <w:szCs w:val="20"/>
              </w:rPr>
              <w:t>H31</w:t>
            </w:r>
          </w:p>
        </w:tc>
        <w:tc>
          <w:tcPr>
            <w:tcW w:w="468" w:type="pct"/>
            <w:vAlign w:val="center"/>
          </w:tcPr>
          <w:p w:rsidR="00DF3532" w:rsidRPr="00AB1D1F" w:rsidRDefault="00DF3532" w:rsidP="00DF3532">
            <w:pPr>
              <w:spacing w:line="276" w:lineRule="auto"/>
              <w:ind w:left="-86" w:right="-142"/>
              <w:jc w:val="center"/>
              <w:rPr>
                <w:rFonts w:eastAsia="Times New Roman"/>
                <w:b/>
                <w:sz w:val="20"/>
                <w:szCs w:val="20"/>
              </w:rPr>
            </w:pPr>
          </w:p>
        </w:tc>
        <w:tc>
          <w:tcPr>
            <w:tcW w:w="550" w:type="pct"/>
            <w:vAlign w:val="center"/>
          </w:tcPr>
          <w:p w:rsidR="00DF3532" w:rsidRPr="00AB1D1F" w:rsidRDefault="00DF3532" w:rsidP="00DF3532">
            <w:pPr>
              <w:spacing w:line="276" w:lineRule="auto"/>
              <w:ind w:left="-86" w:right="-142"/>
              <w:jc w:val="center"/>
              <w:rPr>
                <w:rFonts w:eastAsia="Times New Roman"/>
                <w:b/>
                <w:sz w:val="20"/>
                <w:szCs w:val="20"/>
              </w:rPr>
            </w:pP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Ba–EDTA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0.095</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0.160</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0.093</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0.130</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0.095</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0.160</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0.093</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AB1D1F">
        <w:trPr>
          <w:jc w:val="center"/>
        </w:trPr>
        <w:tc>
          <w:tcPr>
            <w:tcW w:w="621" w:type="pct"/>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Y–EDTA</w:t>
            </w:r>
            <w:r w:rsidRPr="00AB1D1F">
              <w:rPr>
                <w:rFonts w:eastAsia="Times New Roman"/>
                <w:sz w:val="20"/>
                <w:szCs w:val="20"/>
                <w:vertAlign w:val="subscript"/>
              </w:rPr>
              <w:t>4H</w:t>
            </w:r>
          </w:p>
        </w:tc>
        <w:tc>
          <w:tcPr>
            <w:tcW w:w="62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0.171</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0.205</w:t>
            </w:r>
          </w:p>
        </w:tc>
        <w:tc>
          <w:tcPr>
            <w:tcW w:w="47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0.170</w:t>
            </w:r>
          </w:p>
        </w:tc>
        <w:tc>
          <w:tcPr>
            <w:tcW w:w="546"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0.199</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0.171</w:t>
            </w:r>
          </w:p>
        </w:tc>
        <w:tc>
          <w:tcPr>
            <w:tcW w:w="391"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0.205</w:t>
            </w:r>
          </w:p>
        </w:tc>
        <w:tc>
          <w:tcPr>
            <w:tcW w:w="467" w:type="pct"/>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0.170</w:t>
            </w:r>
          </w:p>
        </w:tc>
        <w:tc>
          <w:tcPr>
            <w:tcW w:w="468" w:type="pct"/>
            <w:vAlign w:val="center"/>
          </w:tcPr>
          <w:p w:rsidR="00636040" w:rsidRPr="00AB1D1F" w:rsidRDefault="00636040" w:rsidP="00636040">
            <w:pPr>
              <w:spacing w:line="276" w:lineRule="auto"/>
              <w:ind w:left="-86" w:right="-142"/>
              <w:jc w:val="center"/>
              <w:rPr>
                <w:rFonts w:eastAsia="Times New Roman"/>
                <w:sz w:val="20"/>
                <w:szCs w:val="20"/>
              </w:rPr>
            </w:pPr>
          </w:p>
        </w:tc>
        <w:tc>
          <w:tcPr>
            <w:tcW w:w="550" w:type="pct"/>
            <w:vAlign w:val="center"/>
          </w:tcPr>
          <w:p w:rsidR="00636040" w:rsidRPr="00AB1D1F" w:rsidRDefault="00636040" w:rsidP="00636040">
            <w:pPr>
              <w:spacing w:line="276" w:lineRule="auto"/>
              <w:ind w:left="-86" w:right="-142"/>
              <w:jc w:val="center"/>
              <w:rPr>
                <w:rFonts w:eastAsia="Times New Roman"/>
                <w:sz w:val="20"/>
                <w:szCs w:val="20"/>
              </w:rPr>
            </w:pPr>
          </w:p>
        </w:tc>
      </w:tr>
      <w:tr w:rsidR="00636040" w:rsidRPr="00AB1D1F" w:rsidTr="00AB1D1F">
        <w:trPr>
          <w:jc w:val="center"/>
        </w:trPr>
        <w:tc>
          <w:tcPr>
            <w:tcW w:w="621" w:type="pct"/>
            <w:tcBorders>
              <w:bottom w:val="single" w:sz="8" w:space="0" w:color="auto"/>
            </w:tcBorders>
          </w:tcPr>
          <w:p w:rsidR="00636040" w:rsidRPr="00AB1D1F" w:rsidRDefault="00636040" w:rsidP="00636040">
            <w:pPr>
              <w:spacing w:line="276" w:lineRule="auto"/>
              <w:ind w:left="-86" w:right="-142"/>
              <w:jc w:val="center"/>
              <w:rPr>
                <w:rFonts w:eastAsia="Times New Roman"/>
                <w:sz w:val="20"/>
                <w:szCs w:val="20"/>
              </w:rPr>
            </w:pPr>
            <w:proofErr w:type="spellStart"/>
            <w:r w:rsidRPr="00AB1D1F">
              <w:rPr>
                <w:rFonts w:eastAsia="Times New Roman"/>
                <w:sz w:val="20"/>
                <w:szCs w:val="20"/>
              </w:rPr>
              <w:t>Zr</w:t>
            </w:r>
            <w:proofErr w:type="spellEnd"/>
            <w:r w:rsidRPr="00AB1D1F">
              <w:rPr>
                <w:rFonts w:eastAsia="Times New Roman"/>
                <w:sz w:val="20"/>
                <w:szCs w:val="20"/>
              </w:rPr>
              <w:t>–EDTA</w:t>
            </w:r>
            <w:r w:rsidRPr="00AB1D1F">
              <w:rPr>
                <w:rFonts w:eastAsia="Times New Roman"/>
                <w:sz w:val="20"/>
                <w:szCs w:val="20"/>
                <w:vertAlign w:val="subscript"/>
              </w:rPr>
              <w:t>4H</w:t>
            </w:r>
          </w:p>
        </w:tc>
        <w:tc>
          <w:tcPr>
            <w:tcW w:w="627"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0.214</w:t>
            </w:r>
          </w:p>
        </w:tc>
        <w:tc>
          <w:tcPr>
            <w:tcW w:w="391"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0.239</w:t>
            </w:r>
          </w:p>
        </w:tc>
        <w:tc>
          <w:tcPr>
            <w:tcW w:w="471"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0.209</w:t>
            </w:r>
          </w:p>
        </w:tc>
        <w:tc>
          <w:tcPr>
            <w:tcW w:w="546"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0.229</w:t>
            </w:r>
          </w:p>
        </w:tc>
        <w:tc>
          <w:tcPr>
            <w:tcW w:w="468"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0.214</w:t>
            </w:r>
          </w:p>
        </w:tc>
        <w:tc>
          <w:tcPr>
            <w:tcW w:w="391"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0.239</w:t>
            </w:r>
          </w:p>
        </w:tc>
        <w:tc>
          <w:tcPr>
            <w:tcW w:w="467"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r w:rsidRPr="00AB1D1F">
              <w:rPr>
                <w:rFonts w:eastAsia="Times New Roman"/>
                <w:sz w:val="20"/>
                <w:szCs w:val="20"/>
              </w:rPr>
              <w:t>0.209</w:t>
            </w:r>
          </w:p>
        </w:tc>
        <w:tc>
          <w:tcPr>
            <w:tcW w:w="468"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p>
        </w:tc>
        <w:tc>
          <w:tcPr>
            <w:tcW w:w="550" w:type="pct"/>
            <w:tcBorders>
              <w:bottom w:val="single" w:sz="8" w:space="0" w:color="auto"/>
            </w:tcBorders>
            <w:vAlign w:val="center"/>
          </w:tcPr>
          <w:p w:rsidR="00636040" w:rsidRPr="00AB1D1F" w:rsidRDefault="00636040" w:rsidP="00636040">
            <w:pPr>
              <w:spacing w:line="276" w:lineRule="auto"/>
              <w:ind w:left="-86" w:right="-142"/>
              <w:jc w:val="center"/>
              <w:rPr>
                <w:rFonts w:eastAsia="Times New Roman"/>
                <w:sz w:val="20"/>
                <w:szCs w:val="20"/>
              </w:rPr>
            </w:pPr>
          </w:p>
        </w:tc>
      </w:tr>
    </w:tbl>
    <w:p w:rsidR="009E605C" w:rsidRDefault="009E605C" w:rsidP="009E605C"/>
    <w:p w:rsidR="009A5FD5" w:rsidRDefault="009E605C" w:rsidP="00930228">
      <w:pPr>
        <w:pStyle w:val="Heading1"/>
      </w:pPr>
      <w:r>
        <w:t xml:space="preserve">4. </w:t>
      </w:r>
      <w:r w:rsidR="00DF3532">
        <w:t>Conclusion</w:t>
      </w:r>
    </w:p>
    <w:p w:rsidR="00DF3532" w:rsidRDefault="00DF3532" w:rsidP="00DF3532">
      <w:pPr>
        <w:ind w:firstLine="720"/>
        <w:jc w:val="both"/>
      </w:pPr>
      <w:r w:rsidRPr="00DF3532">
        <w:t>The interaction between chelating agents and metal cations was studied using the density functional B3LYP method in order to provide a better insight into interactions between chelating agents and metal cations in forming a specific cerate-</w:t>
      </w:r>
      <w:proofErr w:type="spellStart"/>
      <w:r w:rsidRPr="00DF3532">
        <w:t>zirconate</w:t>
      </w:r>
      <w:proofErr w:type="spellEnd"/>
      <w:r w:rsidRPr="00DF3532">
        <w:t xml:space="preserve"> compound. The aim of the study was to determine the preferred </w:t>
      </w:r>
      <w:proofErr w:type="spellStart"/>
      <w:r w:rsidRPr="00DF3532">
        <w:t>coordinaton</w:t>
      </w:r>
      <w:proofErr w:type="spellEnd"/>
      <w:r w:rsidRPr="00DF3532">
        <w:t xml:space="preserve"> sites for Ba</w:t>
      </w:r>
      <w:r w:rsidRPr="00DF3532">
        <w:rPr>
          <w:vertAlign w:val="superscript"/>
        </w:rPr>
        <w:t>2+</w:t>
      </w:r>
      <w:r w:rsidRPr="00DF3532">
        <w:t>, Y</w:t>
      </w:r>
      <w:r w:rsidRPr="00DF3532">
        <w:rPr>
          <w:vertAlign w:val="superscript"/>
        </w:rPr>
        <w:t>3+</w:t>
      </w:r>
      <w:r w:rsidRPr="00DF3532">
        <w:t>, and Zr</w:t>
      </w:r>
      <w:r w:rsidRPr="00DF3532">
        <w:rPr>
          <w:vertAlign w:val="superscript"/>
        </w:rPr>
        <w:t>4+</w:t>
      </w:r>
      <w:r w:rsidRPr="00DF3532">
        <w:t xml:space="preserve"> in CA</w:t>
      </w:r>
      <w:r w:rsidRPr="00DF3532">
        <w:rPr>
          <w:vertAlign w:val="subscript"/>
        </w:rPr>
        <w:t>3H</w:t>
      </w:r>
      <w:r w:rsidRPr="00DF3532">
        <w:t xml:space="preserve"> and EDTA</w:t>
      </w:r>
      <w:r w:rsidRPr="00DF3532">
        <w:rPr>
          <w:vertAlign w:val="subscript"/>
        </w:rPr>
        <w:t>4H</w:t>
      </w:r>
      <w:r w:rsidRPr="00DF3532">
        <w:t>. The results show that CA</w:t>
      </w:r>
      <w:r w:rsidRPr="00DF3532">
        <w:rPr>
          <w:vertAlign w:val="subscript"/>
        </w:rPr>
        <w:t>3H</w:t>
      </w:r>
      <w:r w:rsidRPr="00DF3532">
        <w:t xml:space="preserve"> and EDTA</w:t>
      </w:r>
      <w:r w:rsidRPr="00DF3532">
        <w:rPr>
          <w:vertAlign w:val="subscript"/>
        </w:rPr>
        <w:t>4H</w:t>
      </w:r>
      <w:r w:rsidRPr="00DF3532">
        <w:t xml:space="preserve"> can bind to the metal cations considered. The metal cations were observed to bind at the electron-rich sites of the chelating agents. However, not all sites contain the same binding energy. Moreover, different cations have different binding strength. Based on the results, </w:t>
      </w:r>
      <w:proofErr w:type="spellStart"/>
      <w:r w:rsidRPr="00DF3532">
        <w:t>Zr</w:t>
      </w:r>
      <w:proofErr w:type="spellEnd"/>
      <w:r w:rsidRPr="00DF3532">
        <w:t xml:space="preserve"> complexation was found to be the most stable, as compared to the other complexes. Ba metal was not completely chelated by EDTA</w:t>
      </w:r>
      <w:r w:rsidRPr="00DF3532">
        <w:rPr>
          <w:vertAlign w:val="subscript"/>
        </w:rPr>
        <w:t>4H</w:t>
      </w:r>
      <w:r w:rsidRPr="00DF3532">
        <w:t xml:space="preserve"> ligand and rendered the least stable complex. The greatest binding energy of EDTA evidences the stronger chelating power of EDTA with respect to CA, due to its ability to bind metals through four carboxylate and two amine groups. Further study of other chelating agents interacting with metal cations is still in progress and will be reported elsewhere.</w:t>
      </w:r>
    </w:p>
    <w:p w:rsidR="000303FC" w:rsidRDefault="000303FC" w:rsidP="00DF3532">
      <w:pPr>
        <w:ind w:firstLine="720"/>
        <w:jc w:val="both"/>
      </w:pPr>
    </w:p>
    <w:p w:rsidR="00DF3532" w:rsidRDefault="000303FC" w:rsidP="00930228">
      <w:pPr>
        <w:pStyle w:val="Heading1"/>
      </w:pPr>
      <w:r>
        <w:lastRenderedPageBreak/>
        <w:t>5. References</w:t>
      </w:r>
    </w:p>
    <w:bookmarkStart w:id="0" w:name="_GoBack"/>
    <w:bookmarkEnd w:id="0"/>
    <w:p w:rsidR="00B24964" w:rsidRPr="00B24964" w:rsidRDefault="000303FC" w:rsidP="00B24964">
      <w:pPr>
        <w:pStyle w:val="EndNoteBibliography"/>
        <w:ind w:left="280" w:hanging="280"/>
      </w:pPr>
      <w:r>
        <w:fldChar w:fldCharType="begin"/>
      </w:r>
      <w:r>
        <w:instrText xml:space="preserve"> ADDIN EN.REFLIST </w:instrText>
      </w:r>
      <w:r>
        <w:fldChar w:fldCharType="separate"/>
      </w:r>
      <w:bookmarkStart w:id="1" w:name="_ENREF_1"/>
      <w:r w:rsidR="00B24964" w:rsidRPr="00B24964">
        <w:t xml:space="preserve">1. J. Li, J.-L. Luo, K. T. Chuang, A. R. Sanger, </w:t>
      </w:r>
      <w:r w:rsidR="00B24964" w:rsidRPr="00B24964">
        <w:rPr>
          <w:i/>
        </w:rPr>
        <w:t xml:space="preserve">Electrochim. Acta. </w:t>
      </w:r>
      <w:r w:rsidR="00B24964" w:rsidRPr="00B24964">
        <w:rPr>
          <w:b/>
        </w:rPr>
        <w:t>2008</w:t>
      </w:r>
      <w:r w:rsidR="00B24964" w:rsidRPr="00B24964">
        <w:rPr>
          <w:b/>
          <w:i/>
        </w:rPr>
        <w:t xml:space="preserve">, </w:t>
      </w:r>
      <w:r w:rsidR="00B24964" w:rsidRPr="00B24964">
        <w:rPr>
          <w:i/>
        </w:rPr>
        <w:t>53</w:t>
      </w:r>
      <w:r w:rsidR="00B24964" w:rsidRPr="00B24964">
        <w:t>,</w:t>
      </w:r>
      <w:r w:rsidR="00B24964" w:rsidRPr="00B24964">
        <w:rPr>
          <w:b/>
        </w:rPr>
        <w:t xml:space="preserve"> </w:t>
      </w:r>
      <w:r w:rsidR="00B24964" w:rsidRPr="00B24964">
        <w:t>3701-3707. https://doi.org/10.1016/j.electacta.2007.12.020</w:t>
      </w:r>
      <w:bookmarkEnd w:id="1"/>
    </w:p>
    <w:p w:rsidR="00B24964" w:rsidRPr="00B24964" w:rsidRDefault="00B24964" w:rsidP="00B24964">
      <w:pPr>
        <w:pStyle w:val="EndNoteBibliography"/>
        <w:ind w:left="280" w:hanging="280"/>
      </w:pPr>
      <w:bookmarkStart w:id="2" w:name="_ENREF_2"/>
      <w:r w:rsidRPr="00B24964">
        <w:t xml:space="preserve">2. D. Medvedev, A. Murashkina, E. Pikalova, A. Demin, A. Podias, P. Tsiakaras, </w:t>
      </w:r>
      <w:r w:rsidRPr="00B24964">
        <w:rPr>
          <w:i/>
        </w:rPr>
        <w:t xml:space="preserve">Prog. Mater Sci. </w:t>
      </w:r>
      <w:r w:rsidRPr="00B24964">
        <w:rPr>
          <w:b/>
        </w:rPr>
        <w:t>2013</w:t>
      </w:r>
      <w:r w:rsidRPr="00B24964">
        <w:rPr>
          <w:b/>
          <w:i/>
        </w:rPr>
        <w:t xml:space="preserve">, </w:t>
      </w:r>
      <w:r w:rsidRPr="00B24964">
        <w:rPr>
          <w:i/>
        </w:rPr>
        <w:t>60</w:t>
      </w:r>
      <w:r w:rsidRPr="00B24964">
        <w:t>,</w:t>
      </w:r>
      <w:r w:rsidRPr="00B24964">
        <w:rPr>
          <w:b/>
        </w:rPr>
        <w:t xml:space="preserve"> </w:t>
      </w:r>
      <w:r w:rsidRPr="00B24964">
        <w:t>72-129. https://doi.org/10.1016/j.pmatsci.2013.08.001</w:t>
      </w:r>
      <w:bookmarkEnd w:id="2"/>
    </w:p>
    <w:p w:rsidR="00B24964" w:rsidRPr="00B24964" w:rsidRDefault="00B24964" w:rsidP="00B24964">
      <w:pPr>
        <w:pStyle w:val="EndNoteBibliography"/>
        <w:ind w:left="280" w:hanging="280"/>
      </w:pPr>
      <w:bookmarkStart w:id="3" w:name="_ENREF_3"/>
      <w:r w:rsidRPr="00B24964">
        <w:t xml:space="preserve">3. N. A. Ibarahim, M. A. M. Ishak, A. Ramli, N. Osman, </w:t>
      </w:r>
      <w:r w:rsidRPr="00B24964">
        <w:rPr>
          <w:i/>
        </w:rPr>
        <w:t xml:space="preserve">Int. J. Ind. Chem. </w:t>
      </w:r>
      <w:r w:rsidRPr="00B24964">
        <w:rPr>
          <w:b/>
        </w:rPr>
        <w:t>2014</w:t>
      </w:r>
      <w:r w:rsidRPr="00B24964">
        <w:rPr>
          <w:b/>
          <w:i/>
        </w:rPr>
        <w:t xml:space="preserve">, </w:t>
      </w:r>
      <w:r w:rsidRPr="00B24964">
        <w:rPr>
          <w:i/>
        </w:rPr>
        <w:t>5</w:t>
      </w:r>
      <w:r w:rsidRPr="00B24964">
        <w:t>,</w:t>
      </w:r>
      <w:r w:rsidRPr="00B24964">
        <w:rPr>
          <w:b/>
        </w:rPr>
        <w:t xml:space="preserve"> </w:t>
      </w:r>
      <w:r w:rsidRPr="00B24964">
        <w:t>1-6. https://doi.org/10.1007/s40090-014-0018-4</w:t>
      </w:r>
      <w:bookmarkEnd w:id="3"/>
    </w:p>
    <w:p w:rsidR="00B24964" w:rsidRPr="00B24964" w:rsidRDefault="00B24964" w:rsidP="00B24964">
      <w:pPr>
        <w:pStyle w:val="EndNoteBibliography"/>
        <w:ind w:left="280" w:hanging="280"/>
      </w:pPr>
      <w:bookmarkStart w:id="4" w:name="_ENREF_4"/>
      <w:r w:rsidRPr="00B24964">
        <w:t xml:space="preserve">4. W. G. Coors, in: C. Sikalidis (Ed.) Advances in Ceramics - Synthesis and Characterization, Processing and Specific Applications, CoorsTek, Inc., USA, </w:t>
      </w:r>
      <w:r w:rsidRPr="00B24964">
        <w:rPr>
          <w:b/>
        </w:rPr>
        <w:t>2011</w:t>
      </w:r>
      <w:r w:rsidRPr="00B24964">
        <w:t>, pp. 479-498.</w:t>
      </w:r>
      <w:bookmarkEnd w:id="4"/>
    </w:p>
    <w:p w:rsidR="00B24964" w:rsidRPr="00B24964" w:rsidRDefault="00B24964" w:rsidP="00B24964">
      <w:pPr>
        <w:pStyle w:val="EndNoteBibliography"/>
        <w:ind w:left="280" w:hanging="280"/>
      </w:pPr>
      <w:bookmarkStart w:id="5" w:name="_ENREF_5"/>
      <w:r w:rsidRPr="00B24964">
        <w:t xml:space="preserve">5. J. Tong, D. Clark, L. Bernau, A. Subramaniyan, R. O'Hayre, </w:t>
      </w:r>
      <w:r w:rsidRPr="00B24964">
        <w:rPr>
          <w:i/>
        </w:rPr>
        <w:t xml:space="preserve">Solid State Ionics. </w:t>
      </w:r>
      <w:r w:rsidRPr="00B24964">
        <w:rPr>
          <w:b/>
        </w:rPr>
        <w:t>2010</w:t>
      </w:r>
      <w:r w:rsidRPr="00B24964">
        <w:rPr>
          <w:b/>
          <w:i/>
        </w:rPr>
        <w:t xml:space="preserve">, </w:t>
      </w:r>
      <w:r w:rsidRPr="00B24964">
        <w:rPr>
          <w:i/>
        </w:rPr>
        <w:t>181</w:t>
      </w:r>
      <w:r w:rsidRPr="00B24964">
        <w:t>,</w:t>
      </w:r>
      <w:r w:rsidRPr="00B24964">
        <w:rPr>
          <w:b/>
        </w:rPr>
        <w:t xml:space="preserve"> </w:t>
      </w:r>
      <w:r w:rsidRPr="00B24964">
        <w:t>1486-1498. https://doi.org/10.1016/j.ssi.2010.08.022</w:t>
      </w:r>
      <w:bookmarkEnd w:id="5"/>
    </w:p>
    <w:p w:rsidR="00B24964" w:rsidRPr="00B24964" w:rsidRDefault="00B24964" w:rsidP="00B24964">
      <w:pPr>
        <w:pStyle w:val="EndNoteBibliography"/>
        <w:ind w:left="280" w:hanging="280"/>
      </w:pPr>
      <w:bookmarkStart w:id="6" w:name="_ENREF_6"/>
      <w:r w:rsidRPr="00B24964">
        <w:t xml:space="preserve">6. A. B. Stambouli, E. Traversa, </w:t>
      </w:r>
      <w:r w:rsidRPr="00B24964">
        <w:rPr>
          <w:i/>
        </w:rPr>
        <w:t xml:space="preserve">Renewable Sustainable Energy Rev. </w:t>
      </w:r>
      <w:r w:rsidRPr="00B24964">
        <w:rPr>
          <w:b/>
        </w:rPr>
        <w:t>2002</w:t>
      </w:r>
      <w:r w:rsidRPr="00B24964">
        <w:rPr>
          <w:b/>
          <w:i/>
        </w:rPr>
        <w:t xml:space="preserve">, </w:t>
      </w:r>
      <w:r w:rsidRPr="00B24964">
        <w:rPr>
          <w:i/>
        </w:rPr>
        <w:t>6</w:t>
      </w:r>
      <w:r w:rsidRPr="00B24964">
        <w:t>,</w:t>
      </w:r>
      <w:r w:rsidRPr="00B24964">
        <w:rPr>
          <w:b/>
        </w:rPr>
        <w:t xml:space="preserve"> </w:t>
      </w:r>
      <w:r w:rsidRPr="00B24964">
        <w:t>433-455. https://doi.org/10.1016/S1364-0321(02)00014-X</w:t>
      </w:r>
      <w:bookmarkEnd w:id="6"/>
    </w:p>
    <w:p w:rsidR="00B24964" w:rsidRPr="00B24964" w:rsidRDefault="00B24964" w:rsidP="00B24964">
      <w:pPr>
        <w:pStyle w:val="EndNoteBibliography"/>
        <w:ind w:left="280" w:hanging="280"/>
      </w:pPr>
      <w:bookmarkStart w:id="7" w:name="_ENREF_7"/>
      <w:r w:rsidRPr="00B24964">
        <w:t xml:space="preserve">7. Z. Wei, A. Chak-Tong, D. You-Wei, </w:t>
      </w:r>
      <w:r w:rsidRPr="00B24964">
        <w:rPr>
          <w:i/>
        </w:rPr>
        <w:t xml:space="preserve">Chin. Phys. B. </w:t>
      </w:r>
      <w:r w:rsidRPr="00B24964">
        <w:rPr>
          <w:b/>
        </w:rPr>
        <w:t>2013</w:t>
      </w:r>
      <w:r w:rsidRPr="00B24964">
        <w:rPr>
          <w:b/>
          <w:i/>
        </w:rPr>
        <w:t xml:space="preserve">, </w:t>
      </w:r>
      <w:r w:rsidRPr="00B24964">
        <w:rPr>
          <w:i/>
        </w:rPr>
        <w:t>22</w:t>
      </w:r>
      <w:r w:rsidRPr="00B24964">
        <w:t>,</w:t>
      </w:r>
      <w:r w:rsidRPr="00B24964">
        <w:rPr>
          <w:b/>
        </w:rPr>
        <w:t xml:space="preserve"> </w:t>
      </w:r>
      <w:r w:rsidRPr="00B24964">
        <w:t>1-11. https://iopscience.iop.org/article/10.1088/1674-1056/22/5/057501/meta</w:t>
      </w:r>
      <w:bookmarkEnd w:id="7"/>
    </w:p>
    <w:p w:rsidR="00B24964" w:rsidRPr="00B24964" w:rsidRDefault="00B24964" w:rsidP="00B24964">
      <w:pPr>
        <w:pStyle w:val="EndNoteBibliography"/>
        <w:ind w:left="280" w:hanging="280"/>
      </w:pPr>
      <w:bookmarkStart w:id="8" w:name="_ENREF_8"/>
      <w:r w:rsidRPr="00B24964">
        <w:t xml:space="preserve">8. N. G. Park, </w:t>
      </w:r>
      <w:r w:rsidRPr="00B24964">
        <w:rPr>
          <w:i/>
        </w:rPr>
        <w:t xml:space="preserve">Mater. Today. </w:t>
      </w:r>
      <w:r w:rsidRPr="00B24964">
        <w:rPr>
          <w:b/>
        </w:rPr>
        <w:t>2015</w:t>
      </w:r>
      <w:r w:rsidRPr="00B24964">
        <w:rPr>
          <w:b/>
          <w:i/>
        </w:rPr>
        <w:t xml:space="preserve">, </w:t>
      </w:r>
      <w:r w:rsidRPr="00B24964">
        <w:rPr>
          <w:i/>
        </w:rPr>
        <w:t>18</w:t>
      </w:r>
      <w:r w:rsidRPr="00B24964">
        <w:t>,</w:t>
      </w:r>
      <w:r w:rsidRPr="00B24964">
        <w:rPr>
          <w:b/>
        </w:rPr>
        <w:t xml:space="preserve"> </w:t>
      </w:r>
      <w:r w:rsidRPr="00B24964">
        <w:t>65-72. https://doi.org/10.1016/j.mattod.2014.07.007</w:t>
      </w:r>
      <w:bookmarkEnd w:id="8"/>
    </w:p>
    <w:p w:rsidR="00B24964" w:rsidRPr="00B24964" w:rsidRDefault="00B24964" w:rsidP="00B24964">
      <w:pPr>
        <w:pStyle w:val="EndNoteBibliography"/>
        <w:ind w:left="280" w:hanging="280"/>
      </w:pPr>
      <w:bookmarkStart w:id="9" w:name="_ENREF_9"/>
      <w:r w:rsidRPr="00B24964">
        <w:t>9. U. Wang, 2014, https://</w:t>
      </w:r>
      <w:hyperlink r:id="rId23" w:history="1">
        <w:r w:rsidRPr="00B24964">
          <w:rPr>
            <w:rStyle w:val="Hyperlink"/>
          </w:rPr>
          <w:t>www.wsj.com/articles/perovskite-offers-shot-at-cheaper-solar-energy-1411937799</w:t>
        </w:r>
      </w:hyperlink>
      <w:r w:rsidRPr="00B24964">
        <w:t>, (accessed: February, 2014)</w:t>
      </w:r>
      <w:bookmarkEnd w:id="9"/>
    </w:p>
    <w:p w:rsidR="00B24964" w:rsidRPr="00B24964" w:rsidRDefault="00B24964" w:rsidP="00B24964">
      <w:pPr>
        <w:pStyle w:val="EndNoteBibliography"/>
        <w:ind w:left="280" w:hanging="280"/>
      </w:pPr>
      <w:bookmarkStart w:id="10" w:name="_ENREF_10"/>
      <w:r w:rsidRPr="00B24964">
        <w:t xml:space="preserve">10. N. A. Abdullah, N. Osman, S. Hasan, O. H. Hassan, </w:t>
      </w:r>
      <w:r w:rsidRPr="00B24964">
        <w:rPr>
          <w:i/>
        </w:rPr>
        <w:t xml:space="preserve">Int. J. Electrochem. Sci. </w:t>
      </w:r>
      <w:r w:rsidRPr="00B24964">
        <w:rPr>
          <w:b/>
        </w:rPr>
        <w:t>2012</w:t>
      </w:r>
      <w:r w:rsidRPr="00B24964">
        <w:rPr>
          <w:b/>
          <w:i/>
        </w:rPr>
        <w:t xml:space="preserve">, </w:t>
      </w:r>
      <w:r w:rsidRPr="00B24964">
        <w:rPr>
          <w:i/>
        </w:rPr>
        <w:t>7</w:t>
      </w:r>
      <w:r w:rsidRPr="00B24964">
        <w:t>,</w:t>
      </w:r>
      <w:r w:rsidRPr="00B24964">
        <w:rPr>
          <w:b/>
        </w:rPr>
        <w:t xml:space="preserve"> </w:t>
      </w:r>
      <w:r w:rsidRPr="00B24964">
        <w:t>9401-9409. https://doi.org/10.4028/</w:t>
      </w:r>
      <w:hyperlink r:id="rId24" w:history="1">
        <w:r w:rsidRPr="00B24964">
          <w:rPr>
            <w:rStyle w:val="Hyperlink"/>
          </w:rPr>
          <w:t>www.scientific.net/AMR.896.112</w:t>
        </w:r>
        <w:bookmarkEnd w:id="10"/>
      </w:hyperlink>
    </w:p>
    <w:p w:rsidR="00B24964" w:rsidRPr="00B24964" w:rsidRDefault="00B24964" w:rsidP="00B24964">
      <w:pPr>
        <w:pStyle w:val="EndNoteBibliography"/>
        <w:ind w:left="280" w:hanging="280"/>
      </w:pPr>
      <w:bookmarkStart w:id="11" w:name="_ENREF_11"/>
      <w:r w:rsidRPr="00B24964">
        <w:t xml:space="preserve">11. N. A. Abdullah, S. Hasan, N. Osman, </w:t>
      </w:r>
      <w:r w:rsidRPr="00B24964">
        <w:rPr>
          <w:i/>
        </w:rPr>
        <w:t xml:space="preserve">J. Chem. </w:t>
      </w:r>
      <w:r w:rsidRPr="00B24964">
        <w:rPr>
          <w:b/>
        </w:rPr>
        <w:t>2013</w:t>
      </w:r>
      <w:r w:rsidRPr="00B24964">
        <w:rPr>
          <w:b/>
          <w:i/>
        </w:rPr>
        <w:t xml:space="preserve">, </w:t>
      </w:r>
      <w:r w:rsidRPr="00B24964">
        <w:rPr>
          <w:i/>
        </w:rPr>
        <w:t>2013</w:t>
      </w:r>
      <w:r w:rsidRPr="00B24964">
        <w:t>,</w:t>
      </w:r>
      <w:r w:rsidRPr="00B24964">
        <w:rPr>
          <w:b/>
        </w:rPr>
        <w:t xml:space="preserve"> </w:t>
      </w:r>
      <w:r w:rsidRPr="00B24964">
        <w:t>1-7. https://dx.doi.org/10.1155/2013/908340</w:t>
      </w:r>
      <w:bookmarkEnd w:id="11"/>
    </w:p>
    <w:p w:rsidR="00B24964" w:rsidRPr="00B24964" w:rsidRDefault="00B24964" w:rsidP="00B24964">
      <w:pPr>
        <w:pStyle w:val="EndNoteBibliography"/>
        <w:ind w:left="280" w:hanging="280"/>
      </w:pPr>
      <w:bookmarkStart w:id="12" w:name="_ENREF_12"/>
      <w:r w:rsidRPr="00B24964">
        <w:t xml:space="preserve">12. S. Liu, X. Tan, K. Li, R. Hughes, </w:t>
      </w:r>
      <w:r w:rsidRPr="00B24964">
        <w:rPr>
          <w:i/>
        </w:rPr>
        <w:t xml:space="preserve">Ceram. Int. </w:t>
      </w:r>
      <w:r w:rsidRPr="00B24964">
        <w:rPr>
          <w:b/>
        </w:rPr>
        <w:t>2002</w:t>
      </w:r>
      <w:r w:rsidRPr="00B24964">
        <w:rPr>
          <w:b/>
          <w:i/>
        </w:rPr>
        <w:t xml:space="preserve">, </w:t>
      </w:r>
      <w:r w:rsidRPr="00B24964">
        <w:rPr>
          <w:i/>
        </w:rPr>
        <w:t>28</w:t>
      </w:r>
      <w:r w:rsidRPr="00B24964">
        <w:t>,</w:t>
      </w:r>
      <w:r w:rsidRPr="00B24964">
        <w:rPr>
          <w:b/>
        </w:rPr>
        <w:t xml:space="preserve"> </w:t>
      </w:r>
      <w:r w:rsidRPr="00B24964">
        <w:t>327-335. https://doi.org/10.1016/S0272-8842(01)00098-0</w:t>
      </w:r>
      <w:bookmarkEnd w:id="12"/>
    </w:p>
    <w:p w:rsidR="00B24964" w:rsidRPr="00B24964" w:rsidRDefault="00B24964" w:rsidP="00B24964">
      <w:pPr>
        <w:pStyle w:val="EndNoteBibliography"/>
        <w:ind w:left="280" w:hanging="280"/>
      </w:pPr>
      <w:bookmarkStart w:id="13" w:name="_ENREF_13"/>
      <w:r w:rsidRPr="00B24964">
        <w:t xml:space="preserve">13. Y. Tao, J. Shao, J. Wang, W. G. Wang, </w:t>
      </w:r>
      <w:r w:rsidRPr="00B24964">
        <w:rPr>
          <w:i/>
        </w:rPr>
        <w:t xml:space="preserve">J. Power Sources. </w:t>
      </w:r>
      <w:r w:rsidRPr="00B24964">
        <w:rPr>
          <w:b/>
        </w:rPr>
        <w:t>2008</w:t>
      </w:r>
      <w:r w:rsidRPr="00B24964">
        <w:rPr>
          <w:b/>
          <w:i/>
        </w:rPr>
        <w:t xml:space="preserve">, </w:t>
      </w:r>
      <w:r w:rsidRPr="00B24964">
        <w:rPr>
          <w:i/>
        </w:rPr>
        <w:t>185</w:t>
      </w:r>
      <w:r w:rsidRPr="00B24964">
        <w:t>,</w:t>
      </w:r>
      <w:r w:rsidRPr="00B24964">
        <w:rPr>
          <w:b/>
        </w:rPr>
        <w:t xml:space="preserve"> </w:t>
      </w:r>
      <w:r w:rsidRPr="00B24964">
        <w:t>609-614. https://doi.org/10.1016/j.jpowsour.2008.09.021</w:t>
      </w:r>
      <w:bookmarkEnd w:id="13"/>
    </w:p>
    <w:p w:rsidR="00B24964" w:rsidRPr="00B24964" w:rsidRDefault="00B24964" w:rsidP="00B24964">
      <w:pPr>
        <w:pStyle w:val="EndNoteBibliography"/>
        <w:ind w:left="280" w:hanging="280"/>
      </w:pPr>
      <w:bookmarkStart w:id="14" w:name="_ENREF_14"/>
      <w:r w:rsidRPr="00B24964">
        <w:t xml:space="preserve">14. M. Motta, C. V. Deimling, M. J. Saeki, P. N. Lisboa-Filho, </w:t>
      </w:r>
      <w:r w:rsidRPr="00B24964">
        <w:rPr>
          <w:i/>
        </w:rPr>
        <w:t xml:space="preserve">J. Sol-Gel Sci. Technol. </w:t>
      </w:r>
      <w:r w:rsidRPr="00B24964">
        <w:rPr>
          <w:b/>
        </w:rPr>
        <w:t>2008</w:t>
      </w:r>
      <w:r w:rsidRPr="00B24964">
        <w:rPr>
          <w:b/>
          <w:i/>
        </w:rPr>
        <w:t xml:space="preserve">, </w:t>
      </w:r>
      <w:r w:rsidRPr="00B24964">
        <w:rPr>
          <w:i/>
        </w:rPr>
        <w:t>46</w:t>
      </w:r>
      <w:r w:rsidRPr="00B24964">
        <w:t>,</w:t>
      </w:r>
      <w:r w:rsidRPr="00B24964">
        <w:rPr>
          <w:b/>
        </w:rPr>
        <w:t xml:space="preserve"> </w:t>
      </w:r>
      <w:r w:rsidRPr="00B24964">
        <w:t>201-207. https://doi.org/10.1007/s10971-007-1673-0</w:t>
      </w:r>
      <w:bookmarkEnd w:id="14"/>
    </w:p>
    <w:p w:rsidR="00B24964" w:rsidRPr="00B24964" w:rsidRDefault="00B24964" w:rsidP="00B24964">
      <w:pPr>
        <w:pStyle w:val="EndNoteBibliography"/>
        <w:ind w:left="280" w:hanging="280"/>
      </w:pPr>
      <w:bookmarkStart w:id="15" w:name="_ENREF_15"/>
      <w:r w:rsidRPr="00B24964">
        <w:t xml:space="preserve">15. A. Primikyri, G. Mazzone, C. Lekka, A. G. Tzakos, N. Russo, I. P. Gerothanassis, </w:t>
      </w:r>
      <w:r w:rsidRPr="00B24964">
        <w:rPr>
          <w:i/>
        </w:rPr>
        <w:t xml:space="preserve">J. Phys. Chem. </w:t>
      </w:r>
      <w:r w:rsidRPr="00B24964">
        <w:rPr>
          <w:b/>
        </w:rPr>
        <w:t>2014</w:t>
      </w:r>
      <w:r w:rsidRPr="00B24964">
        <w:rPr>
          <w:b/>
          <w:i/>
        </w:rPr>
        <w:t xml:space="preserve">, </w:t>
      </w:r>
      <w:r w:rsidRPr="00B24964">
        <w:rPr>
          <w:i/>
        </w:rPr>
        <w:t>119</w:t>
      </w:r>
      <w:r w:rsidRPr="00B24964">
        <w:t>,</w:t>
      </w:r>
      <w:r w:rsidRPr="00B24964">
        <w:rPr>
          <w:b/>
        </w:rPr>
        <w:t xml:space="preserve"> </w:t>
      </w:r>
      <w:r w:rsidRPr="00B24964">
        <w:t>83-95. https://doi.org/10.1021/jp509752s</w:t>
      </w:r>
      <w:bookmarkEnd w:id="15"/>
    </w:p>
    <w:p w:rsidR="00B24964" w:rsidRPr="00B24964" w:rsidRDefault="00B24964" w:rsidP="00B24964">
      <w:pPr>
        <w:pStyle w:val="EndNoteBibliography"/>
        <w:ind w:left="280" w:hanging="280"/>
      </w:pPr>
      <w:bookmarkStart w:id="16" w:name="_ENREF_16"/>
      <w:r w:rsidRPr="00B24964">
        <w:lastRenderedPageBreak/>
        <w:t xml:space="preserve">16. M. Leopoldini, N. Russo, S. Chiodo, M. Toscano, </w:t>
      </w:r>
      <w:r w:rsidRPr="00B24964">
        <w:rPr>
          <w:i/>
        </w:rPr>
        <w:t xml:space="preserve">J. Agric. Food. Chem. </w:t>
      </w:r>
      <w:r w:rsidRPr="00B24964">
        <w:rPr>
          <w:b/>
        </w:rPr>
        <w:t>2006</w:t>
      </w:r>
      <w:r w:rsidRPr="00B24964">
        <w:rPr>
          <w:b/>
          <w:i/>
        </w:rPr>
        <w:t xml:space="preserve">, </w:t>
      </w:r>
      <w:r w:rsidRPr="00B24964">
        <w:rPr>
          <w:i/>
        </w:rPr>
        <w:t>54</w:t>
      </w:r>
      <w:r w:rsidRPr="00B24964">
        <w:t>,</w:t>
      </w:r>
      <w:r w:rsidRPr="00B24964">
        <w:rPr>
          <w:b/>
        </w:rPr>
        <w:t xml:space="preserve"> </w:t>
      </w:r>
      <w:r w:rsidRPr="00B24964">
        <w:t>6343-6351. https://doi.org/10.1021/jf060986h</w:t>
      </w:r>
      <w:bookmarkEnd w:id="16"/>
    </w:p>
    <w:p w:rsidR="00B24964" w:rsidRPr="00B24964" w:rsidRDefault="00B24964" w:rsidP="00B24964">
      <w:pPr>
        <w:pStyle w:val="EndNoteBibliography"/>
        <w:ind w:left="280" w:hanging="280"/>
      </w:pPr>
      <w:bookmarkStart w:id="17" w:name="_ENREF_17"/>
      <w:r w:rsidRPr="00B24964">
        <w:t xml:space="preserve">17. A. Galano, G. Mazzone, R. Alvarez-Diduk, T. Marino, J. R. Alvarez-Idaboy, N. Russo, </w:t>
      </w:r>
      <w:r w:rsidRPr="00B24964">
        <w:rPr>
          <w:i/>
        </w:rPr>
        <w:t xml:space="preserve">Annu. Rev. Food Sci. Technol. </w:t>
      </w:r>
      <w:r w:rsidRPr="00B24964">
        <w:rPr>
          <w:b/>
        </w:rPr>
        <w:t>2016</w:t>
      </w:r>
      <w:r w:rsidRPr="00B24964">
        <w:rPr>
          <w:b/>
          <w:i/>
        </w:rPr>
        <w:t xml:space="preserve">, </w:t>
      </w:r>
      <w:r w:rsidRPr="00B24964">
        <w:rPr>
          <w:i/>
        </w:rPr>
        <w:t>7</w:t>
      </w:r>
      <w:r w:rsidRPr="00B24964">
        <w:t>,</w:t>
      </w:r>
      <w:r w:rsidRPr="00B24964">
        <w:rPr>
          <w:b/>
        </w:rPr>
        <w:t xml:space="preserve"> </w:t>
      </w:r>
      <w:r w:rsidRPr="00B24964">
        <w:t>335-352. https://doi.org/10.1146/annurev-food-041715-033206</w:t>
      </w:r>
      <w:bookmarkEnd w:id="17"/>
    </w:p>
    <w:p w:rsidR="00B24964" w:rsidRPr="00B24964" w:rsidRDefault="00B24964" w:rsidP="00B24964">
      <w:pPr>
        <w:pStyle w:val="EndNoteBibliography"/>
        <w:ind w:left="280" w:hanging="280"/>
      </w:pPr>
      <w:bookmarkStart w:id="18" w:name="_ENREF_18"/>
      <w:r w:rsidRPr="00B24964">
        <w:t>18. Chemspider Search and Share Chemistry, 2014, https://</w:t>
      </w:r>
      <w:hyperlink r:id="rId25" w:history="1">
        <w:r w:rsidRPr="00B24964">
          <w:rPr>
            <w:rStyle w:val="Hyperlink"/>
          </w:rPr>
          <w:t>www.chemspider.com/</w:t>
        </w:r>
      </w:hyperlink>
      <w:r w:rsidRPr="00B24964">
        <w:t>, (accessed: March, 2014)</w:t>
      </w:r>
      <w:bookmarkEnd w:id="18"/>
    </w:p>
    <w:p w:rsidR="00B24964" w:rsidRPr="00B24964" w:rsidRDefault="00B24964" w:rsidP="00B24964">
      <w:pPr>
        <w:pStyle w:val="EndNoteBibliography"/>
        <w:ind w:left="280" w:hanging="280"/>
      </w:pPr>
      <w:bookmarkStart w:id="19" w:name="_ENREF_19"/>
      <w:r w:rsidRPr="00B24964">
        <w:t>19. 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Raghavachari, A. Rendell, J. C. Burant, S. S. Iyengar, J. Tomasi, M. Cossi, N. Rega, M. J.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D. J. Fox, Gaussian, Inc., Wallingford CT USA, 2009.</w:t>
      </w:r>
      <w:bookmarkEnd w:id="19"/>
    </w:p>
    <w:p w:rsidR="00B24964" w:rsidRPr="00B24964" w:rsidRDefault="00B24964" w:rsidP="00B24964">
      <w:pPr>
        <w:pStyle w:val="EndNoteBibliography"/>
        <w:ind w:left="280" w:hanging="280"/>
      </w:pPr>
      <w:bookmarkStart w:id="20" w:name="_ENREF_20"/>
      <w:r w:rsidRPr="00B24964">
        <w:t xml:space="preserve">20. S. Grimme, J. Antony, S. Ehrlich, H. Krieg, </w:t>
      </w:r>
      <w:r w:rsidRPr="00B24964">
        <w:rPr>
          <w:i/>
        </w:rPr>
        <w:t xml:space="preserve">J. Chem. Phys. </w:t>
      </w:r>
      <w:r w:rsidRPr="00B24964">
        <w:rPr>
          <w:b/>
        </w:rPr>
        <w:t>2010</w:t>
      </w:r>
      <w:r w:rsidRPr="00B24964">
        <w:rPr>
          <w:b/>
          <w:i/>
        </w:rPr>
        <w:t xml:space="preserve">, </w:t>
      </w:r>
      <w:r w:rsidRPr="00B24964">
        <w:rPr>
          <w:i/>
        </w:rPr>
        <w:t>132</w:t>
      </w:r>
      <w:r w:rsidRPr="00B24964">
        <w:t>,</w:t>
      </w:r>
      <w:r w:rsidRPr="00B24964">
        <w:rPr>
          <w:b/>
        </w:rPr>
        <w:t xml:space="preserve"> </w:t>
      </w:r>
      <w:r w:rsidRPr="00B24964">
        <w:t>1456-1465. https://dx.doi.org/10.1063/1.3382344</w:t>
      </w:r>
      <w:bookmarkEnd w:id="20"/>
    </w:p>
    <w:p w:rsidR="00B24964" w:rsidRPr="00B24964" w:rsidRDefault="00B24964" w:rsidP="00B24964">
      <w:pPr>
        <w:pStyle w:val="EndNoteBibliography"/>
        <w:ind w:left="280" w:hanging="280"/>
      </w:pPr>
      <w:bookmarkStart w:id="21" w:name="_ENREF_21"/>
      <w:r w:rsidRPr="00B24964">
        <w:t xml:space="preserve">21. S. Grimme, S. Ehrlich, L. Goerigk, </w:t>
      </w:r>
      <w:r w:rsidRPr="00B24964">
        <w:rPr>
          <w:i/>
        </w:rPr>
        <w:t xml:space="preserve">J. Comput. Chem. </w:t>
      </w:r>
      <w:r w:rsidRPr="00B24964">
        <w:rPr>
          <w:b/>
        </w:rPr>
        <w:t>2011</w:t>
      </w:r>
      <w:r w:rsidRPr="00B24964">
        <w:rPr>
          <w:b/>
          <w:i/>
        </w:rPr>
        <w:t xml:space="preserve">, </w:t>
      </w:r>
      <w:r w:rsidRPr="00B24964">
        <w:rPr>
          <w:i/>
        </w:rPr>
        <w:t>32</w:t>
      </w:r>
      <w:r w:rsidRPr="00B24964">
        <w:t>,</w:t>
      </w:r>
      <w:r w:rsidRPr="00B24964">
        <w:rPr>
          <w:b/>
        </w:rPr>
        <w:t xml:space="preserve"> </w:t>
      </w:r>
      <w:r w:rsidRPr="00B24964">
        <w:t>1456-1465. https://doi.org/10.1002/jcc.21759</w:t>
      </w:r>
      <w:bookmarkEnd w:id="21"/>
    </w:p>
    <w:p w:rsidR="00B24964" w:rsidRPr="00B24964" w:rsidRDefault="00B24964" w:rsidP="00B24964">
      <w:pPr>
        <w:pStyle w:val="EndNoteBibliography"/>
        <w:ind w:left="280" w:hanging="280"/>
      </w:pPr>
      <w:bookmarkStart w:id="22" w:name="_ENREF_22"/>
      <w:r w:rsidRPr="00B24964">
        <w:t>22. R. D. Dennington II, T. A. Keith, J. Millam, Semichem, Inc., USA, 2007.</w:t>
      </w:r>
      <w:bookmarkEnd w:id="22"/>
    </w:p>
    <w:p w:rsidR="00B24964" w:rsidRPr="00B24964" w:rsidRDefault="00B24964" w:rsidP="00B24964">
      <w:pPr>
        <w:pStyle w:val="EndNoteBibliography"/>
        <w:ind w:left="280" w:hanging="280"/>
      </w:pPr>
      <w:bookmarkStart w:id="23" w:name="_ENREF_23"/>
      <w:r w:rsidRPr="00B24964">
        <w:t xml:space="preserve">23. T. Sakajiri, H. Yajima, T. Yamamura, </w:t>
      </w:r>
      <w:r w:rsidRPr="00B24964">
        <w:rPr>
          <w:i/>
        </w:rPr>
        <w:t xml:space="preserve">ISRN Biophys. </w:t>
      </w:r>
      <w:r w:rsidRPr="00B24964">
        <w:rPr>
          <w:b/>
        </w:rPr>
        <w:t>2012</w:t>
      </w:r>
      <w:r w:rsidRPr="00B24964">
        <w:rPr>
          <w:b/>
          <w:i/>
        </w:rPr>
        <w:t xml:space="preserve">, </w:t>
      </w:r>
      <w:r w:rsidRPr="00B24964">
        <w:rPr>
          <w:i/>
        </w:rPr>
        <w:t>2012</w:t>
      </w:r>
      <w:r w:rsidRPr="00B24964">
        <w:t>,</w:t>
      </w:r>
      <w:r w:rsidRPr="00B24964">
        <w:rPr>
          <w:b/>
        </w:rPr>
        <w:t xml:space="preserve"> </w:t>
      </w:r>
      <w:r w:rsidRPr="00B24964">
        <w:t>1-5. https://dx.doi.org/10.5402/2012/124803</w:t>
      </w:r>
      <w:bookmarkEnd w:id="23"/>
    </w:p>
    <w:p w:rsidR="00B24964" w:rsidRPr="00B24964" w:rsidRDefault="00B24964" w:rsidP="00B24964">
      <w:pPr>
        <w:pStyle w:val="EndNoteBibliography"/>
        <w:ind w:left="280" w:hanging="280"/>
      </w:pPr>
      <w:bookmarkStart w:id="24" w:name="_ENREF_24"/>
      <w:r w:rsidRPr="00B24964">
        <w:t>24. C. E. Housecroft, A. G. Sharpe, Book Inorganic Chemistry</w:t>
      </w:r>
      <w:r w:rsidRPr="00B24964">
        <w:rPr>
          <w:i/>
        </w:rPr>
        <w:t xml:space="preserve">, </w:t>
      </w:r>
      <w:r w:rsidRPr="00B24964">
        <w:t xml:space="preserve">Ashford Colour Press Ltd., Gosport, London, </w:t>
      </w:r>
      <w:r w:rsidRPr="00B24964">
        <w:rPr>
          <w:b/>
        </w:rPr>
        <w:t>2005</w:t>
      </w:r>
      <w:r w:rsidRPr="00B24964">
        <w:t>.</w:t>
      </w:r>
      <w:bookmarkEnd w:id="24"/>
    </w:p>
    <w:p w:rsidR="00B24964" w:rsidRPr="00B24964" w:rsidRDefault="00B24964" w:rsidP="00B24964">
      <w:pPr>
        <w:pStyle w:val="EndNoteBibliography"/>
        <w:ind w:left="280" w:hanging="280"/>
      </w:pPr>
      <w:bookmarkStart w:id="25" w:name="_ENREF_25"/>
      <w:r w:rsidRPr="00B24964">
        <w:t xml:space="preserve">25. M. Satterfield, J. S. Brodbelt, </w:t>
      </w:r>
      <w:r w:rsidRPr="00B24964">
        <w:rPr>
          <w:i/>
        </w:rPr>
        <w:t xml:space="preserve">lnorg. Chem. </w:t>
      </w:r>
      <w:r w:rsidRPr="00B24964">
        <w:rPr>
          <w:b/>
        </w:rPr>
        <w:t>2001</w:t>
      </w:r>
      <w:r w:rsidRPr="00B24964">
        <w:rPr>
          <w:b/>
          <w:i/>
        </w:rPr>
        <w:t xml:space="preserve">, </w:t>
      </w:r>
      <w:r w:rsidRPr="00B24964">
        <w:rPr>
          <w:i/>
        </w:rPr>
        <w:t>40</w:t>
      </w:r>
      <w:r w:rsidRPr="00B24964">
        <w:t>,</w:t>
      </w:r>
      <w:r w:rsidRPr="00B24964">
        <w:rPr>
          <w:b/>
        </w:rPr>
        <w:t xml:space="preserve"> </w:t>
      </w:r>
      <w:r w:rsidRPr="00B24964">
        <w:t>5393-5400. https://dx.doi.org/10.1021/ic010356r</w:t>
      </w:r>
      <w:bookmarkEnd w:id="25"/>
    </w:p>
    <w:p w:rsidR="00B24964" w:rsidRPr="00B24964" w:rsidRDefault="00B24964" w:rsidP="00B24964">
      <w:pPr>
        <w:pStyle w:val="EndNoteBibliography"/>
        <w:ind w:left="280" w:hanging="280"/>
      </w:pPr>
      <w:bookmarkStart w:id="26" w:name="_ENREF_26"/>
      <w:r w:rsidRPr="00B24964">
        <w:lastRenderedPageBreak/>
        <w:t xml:space="preserve">26. N. F. Dalleska, K. Honma, L. S. Sunderlin, P. B. Armentrout, </w:t>
      </w:r>
      <w:r w:rsidRPr="00B24964">
        <w:rPr>
          <w:i/>
        </w:rPr>
        <w:t xml:space="preserve">J. Am. Chem. Soc. </w:t>
      </w:r>
      <w:r w:rsidRPr="00B24964">
        <w:rPr>
          <w:b/>
        </w:rPr>
        <w:t>1994</w:t>
      </w:r>
      <w:r w:rsidRPr="00B24964">
        <w:rPr>
          <w:b/>
          <w:i/>
        </w:rPr>
        <w:t xml:space="preserve">, </w:t>
      </w:r>
      <w:r w:rsidRPr="00B24964">
        <w:rPr>
          <w:i/>
        </w:rPr>
        <w:t>116</w:t>
      </w:r>
      <w:r w:rsidRPr="00B24964">
        <w:t>,</w:t>
      </w:r>
      <w:r w:rsidRPr="00B24964">
        <w:rPr>
          <w:b/>
        </w:rPr>
        <w:t xml:space="preserve"> </w:t>
      </w:r>
      <w:r w:rsidRPr="00B24964">
        <w:t>3519-3528. https://dx.doi.org/10.1021/ja00087a044</w:t>
      </w:r>
      <w:bookmarkEnd w:id="26"/>
    </w:p>
    <w:p w:rsidR="00B24964" w:rsidRPr="00B24964" w:rsidRDefault="00B24964" w:rsidP="00B24964">
      <w:pPr>
        <w:pStyle w:val="EndNoteBibliography"/>
        <w:ind w:left="280" w:hanging="280"/>
      </w:pPr>
      <w:bookmarkStart w:id="27" w:name="_ENREF_27"/>
      <w:r w:rsidRPr="00B24964">
        <w:t xml:space="preserve">27. T. Dudev, C. Lim, </w:t>
      </w:r>
      <w:r w:rsidRPr="00B24964">
        <w:rPr>
          <w:i/>
        </w:rPr>
        <w:t xml:space="preserve">J. Am. Chem. Soc. </w:t>
      </w:r>
      <w:r w:rsidRPr="00B24964">
        <w:rPr>
          <w:b/>
        </w:rPr>
        <w:t>2013</w:t>
      </w:r>
      <w:r w:rsidRPr="00B24964">
        <w:rPr>
          <w:b/>
          <w:i/>
        </w:rPr>
        <w:t xml:space="preserve">, </w:t>
      </w:r>
      <w:r w:rsidRPr="00B24964">
        <w:rPr>
          <w:i/>
        </w:rPr>
        <w:t>114</w:t>
      </w:r>
      <w:r w:rsidRPr="00B24964">
        <w:t>,</w:t>
      </w:r>
      <w:r w:rsidRPr="00B24964">
        <w:rPr>
          <w:b/>
        </w:rPr>
        <w:t xml:space="preserve"> </w:t>
      </w:r>
      <w:r w:rsidRPr="00B24964">
        <w:t>538-556. https://dx.doi.org/10.1021/cr4004665</w:t>
      </w:r>
      <w:bookmarkEnd w:id="27"/>
    </w:p>
    <w:p w:rsidR="00B24964" w:rsidRPr="00B24964" w:rsidRDefault="00B24964" w:rsidP="00B24964">
      <w:pPr>
        <w:pStyle w:val="EndNoteBibliography"/>
        <w:ind w:left="280" w:hanging="280"/>
      </w:pPr>
      <w:bookmarkStart w:id="28" w:name="_ENREF_28"/>
      <w:r w:rsidRPr="00B24964">
        <w:t xml:space="preserve">28. S. Bohm, E. Makrlik, P. Vanura, </w:t>
      </w:r>
      <w:r w:rsidRPr="00B24964">
        <w:rPr>
          <w:i/>
        </w:rPr>
        <w:t xml:space="preserve">Monatsh. Chem. </w:t>
      </w:r>
      <w:r w:rsidRPr="00B24964">
        <w:rPr>
          <w:b/>
        </w:rPr>
        <w:t>2015</w:t>
      </w:r>
      <w:r w:rsidRPr="00B24964">
        <w:rPr>
          <w:b/>
          <w:i/>
        </w:rPr>
        <w:t xml:space="preserve">, </w:t>
      </w:r>
      <w:r w:rsidRPr="00B24964">
        <w:rPr>
          <w:i/>
        </w:rPr>
        <w:t>146</w:t>
      </w:r>
      <w:r w:rsidRPr="00B24964">
        <w:t>,</w:t>
      </w:r>
      <w:r w:rsidRPr="00B24964">
        <w:rPr>
          <w:b/>
        </w:rPr>
        <w:t xml:space="preserve"> </w:t>
      </w:r>
      <w:r w:rsidRPr="00B24964">
        <w:t>1229-1231. https://doi.org/10.1007/s00706-014-1393-4</w:t>
      </w:r>
      <w:bookmarkEnd w:id="28"/>
    </w:p>
    <w:p w:rsidR="00B24964" w:rsidRPr="00B24964" w:rsidRDefault="00B24964" w:rsidP="00B24964">
      <w:pPr>
        <w:pStyle w:val="EndNoteBibliography"/>
        <w:ind w:left="280" w:hanging="280"/>
      </w:pPr>
      <w:bookmarkStart w:id="29" w:name="_ENREF_29"/>
      <w:r w:rsidRPr="00B24964">
        <w:t xml:space="preserve">29. B. G. Johnson, C. A. Gonzales, P. M. W. Gill, J. A. Pople, </w:t>
      </w:r>
      <w:r w:rsidRPr="00B24964">
        <w:rPr>
          <w:i/>
        </w:rPr>
        <w:t xml:space="preserve">Chem. Phys. Lett. </w:t>
      </w:r>
      <w:r w:rsidRPr="00B24964">
        <w:rPr>
          <w:b/>
        </w:rPr>
        <w:t>1994</w:t>
      </w:r>
      <w:r w:rsidRPr="00B24964">
        <w:rPr>
          <w:b/>
          <w:i/>
        </w:rPr>
        <w:t xml:space="preserve">, </w:t>
      </w:r>
      <w:r w:rsidRPr="00B24964">
        <w:rPr>
          <w:i/>
        </w:rPr>
        <w:t>221</w:t>
      </w:r>
      <w:r w:rsidRPr="00B24964">
        <w:t>,</w:t>
      </w:r>
      <w:r w:rsidRPr="00B24964">
        <w:rPr>
          <w:b/>
        </w:rPr>
        <w:t xml:space="preserve"> </w:t>
      </w:r>
      <w:r w:rsidRPr="00B24964">
        <w:t>100-108. https://doi.org/10.1016/0009-2614(94)87024-1</w:t>
      </w:r>
      <w:bookmarkEnd w:id="29"/>
    </w:p>
    <w:p w:rsidR="00B24964" w:rsidRPr="00B24964" w:rsidRDefault="00B24964" w:rsidP="00B24964">
      <w:pPr>
        <w:pStyle w:val="EndNoteBibliography"/>
        <w:ind w:left="280" w:hanging="280"/>
      </w:pPr>
      <w:bookmarkStart w:id="30" w:name="_ENREF_30"/>
      <w:r w:rsidRPr="00B24964">
        <w:t xml:space="preserve">30. E. Makrlik, P. Toman, P. Vanura, </w:t>
      </w:r>
      <w:r w:rsidRPr="00B24964">
        <w:rPr>
          <w:i/>
        </w:rPr>
        <w:t xml:space="preserve">J. Radioanal. Nucl. Chem. </w:t>
      </w:r>
      <w:r w:rsidRPr="00B24964">
        <w:rPr>
          <w:b/>
        </w:rPr>
        <w:t>2013</w:t>
      </w:r>
      <w:r w:rsidRPr="00B24964">
        <w:rPr>
          <w:b/>
          <w:i/>
        </w:rPr>
        <w:t xml:space="preserve">, </w:t>
      </w:r>
      <w:r w:rsidRPr="00B24964">
        <w:rPr>
          <w:i/>
        </w:rPr>
        <w:t>295</w:t>
      </w:r>
      <w:r w:rsidRPr="00B24964">
        <w:t>,</w:t>
      </w:r>
      <w:r w:rsidRPr="00B24964">
        <w:rPr>
          <w:b/>
        </w:rPr>
        <w:t xml:space="preserve"> </w:t>
      </w:r>
      <w:r w:rsidRPr="00B24964">
        <w:t>1887-1891. https://doi.org/10.1007/s10967-012-2107-1</w:t>
      </w:r>
      <w:bookmarkEnd w:id="30"/>
    </w:p>
    <w:p w:rsidR="00B24964" w:rsidRPr="00B24964" w:rsidRDefault="00B24964" w:rsidP="00B24964">
      <w:pPr>
        <w:pStyle w:val="EndNoteBibliography"/>
        <w:ind w:left="280" w:hanging="280"/>
      </w:pPr>
      <w:bookmarkStart w:id="31" w:name="_ENREF_31"/>
      <w:r w:rsidRPr="00B24964">
        <w:t xml:space="preserve">31. M. P. Coles, P. B. Hitchcock, </w:t>
      </w:r>
      <w:r w:rsidRPr="00B24964">
        <w:rPr>
          <w:i/>
        </w:rPr>
        <w:t xml:space="preserve">Inorg. Chim. Acta. </w:t>
      </w:r>
      <w:r w:rsidRPr="00B24964">
        <w:rPr>
          <w:b/>
        </w:rPr>
        <w:t>2004</w:t>
      </w:r>
      <w:r w:rsidRPr="00B24964">
        <w:rPr>
          <w:b/>
          <w:i/>
        </w:rPr>
        <w:t xml:space="preserve">, </w:t>
      </w:r>
      <w:r w:rsidRPr="00B24964">
        <w:rPr>
          <w:i/>
        </w:rPr>
        <w:t>357</w:t>
      </w:r>
      <w:r w:rsidRPr="00B24964">
        <w:t>,</w:t>
      </w:r>
      <w:r w:rsidRPr="00B24964">
        <w:rPr>
          <w:b/>
        </w:rPr>
        <w:t xml:space="preserve"> </w:t>
      </w:r>
      <w:r w:rsidRPr="00B24964">
        <w:t>4330-4334. https://doi.org/10.1016/j.ica.2004.06.015</w:t>
      </w:r>
      <w:bookmarkEnd w:id="31"/>
    </w:p>
    <w:p w:rsidR="00B24964" w:rsidRPr="00B24964" w:rsidRDefault="00B24964" w:rsidP="00B24964">
      <w:pPr>
        <w:pStyle w:val="EndNoteBibliography"/>
        <w:ind w:left="280" w:hanging="280"/>
      </w:pPr>
      <w:bookmarkStart w:id="32" w:name="_ENREF_32"/>
      <w:r w:rsidRPr="00B24964">
        <w:t xml:space="preserve">32. G. Vlaic, P. Fornasiero, S. Geremia, J. Kaspar, M. Graziani, </w:t>
      </w:r>
      <w:r w:rsidRPr="00B24964">
        <w:rPr>
          <w:i/>
        </w:rPr>
        <w:t xml:space="preserve">J. Catal. </w:t>
      </w:r>
      <w:r w:rsidRPr="00B24964">
        <w:rPr>
          <w:b/>
        </w:rPr>
        <w:t>1997</w:t>
      </w:r>
      <w:r w:rsidRPr="00B24964">
        <w:rPr>
          <w:b/>
          <w:i/>
        </w:rPr>
        <w:t xml:space="preserve">, </w:t>
      </w:r>
      <w:r w:rsidRPr="00B24964">
        <w:rPr>
          <w:i/>
        </w:rPr>
        <w:t>168</w:t>
      </w:r>
      <w:r w:rsidRPr="00B24964">
        <w:t>,</w:t>
      </w:r>
      <w:r w:rsidRPr="00B24964">
        <w:rPr>
          <w:b/>
        </w:rPr>
        <w:t xml:space="preserve"> </w:t>
      </w:r>
      <w:r w:rsidRPr="00B24964">
        <w:t xml:space="preserve">386-392. </w:t>
      </w:r>
      <w:bookmarkEnd w:id="32"/>
    </w:p>
    <w:p w:rsidR="00B24964" w:rsidRPr="00B24964" w:rsidRDefault="00B24964" w:rsidP="00B24964">
      <w:pPr>
        <w:pStyle w:val="EndNoteBibliography"/>
        <w:ind w:left="280" w:hanging="280"/>
      </w:pPr>
      <w:bookmarkStart w:id="33" w:name="_ENREF_33"/>
      <w:r w:rsidRPr="00B24964">
        <w:t xml:space="preserve">33. A. Kovacs, D. S. Nemcsok, T. Kocsis, </w:t>
      </w:r>
      <w:r w:rsidRPr="00B24964">
        <w:rPr>
          <w:i/>
        </w:rPr>
        <w:t xml:space="preserve">J. Mol. Struct. </w:t>
      </w:r>
      <w:r w:rsidRPr="00B24964">
        <w:rPr>
          <w:b/>
        </w:rPr>
        <w:t>2010</w:t>
      </w:r>
      <w:r w:rsidRPr="00B24964">
        <w:rPr>
          <w:b/>
          <w:i/>
        </w:rPr>
        <w:t xml:space="preserve">, </w:t>
      </w:r>
      <w:r w:rsidRPr="00B24964">
        <w:rPr>
          <w:i/>
        </w:rPr>
        <w:t>950</w:t>
      </w:r>
      <w:r w:rsidRPr="00B24964">
        <w:t>,</w:t>
      </w:r>
      <w:r w:rsidRPr="00B24964">
        <w:rPr>
          <w:b/>
        </w:rPr>
        <w:t xml:space="preserve"> </w:t>
      </w:r>
      <w:r w:rsidRPr="00B24964">
        <w:t>93-97. https://doi.org/10.1016/j.theochem.2010.03.036</w:t>
      </w:r>
      <w:bookmarkEnd w:id="33"/>
    </w:p>
    <w:p w:rsidR="00B24964" w:rsidRPr="00B24964" w:rsidRDefault="00B24964" w:rsidP="00B24964">
      <w:pPr>
        <w:pStyle w:val="EndNoteBibliography"/>
        <w:ind w:left="280" w:hanging="280"/>
      </w:pPr>
      <w:bookmarkStart w:id="34" w:name="_ENREF_34"/>
      <w:r w:rsidRPr="00B24964">
        <w:t xml:space="preserve">34. N. Osman, N. A. Abdullah, S. Hasan, in: K. J. e. al. (Ed.) Thermal Decomposition and Phase Formation of Cerate-Zirconate Ceramics Prepared with Different Chelating Agents: Solid State Ionics: Ionics for Sustainable World - Proceedings of the 13th Asian Conference, </w:t>
      </w:r>
      <w:r w:rsidRPr="00B24964">
        <w:rPr>
          <w:b/>
        </w:rPr>
        <w:t>2013</w:t>
      </w:r>
      <w:r w:rsidRPr="00B24964">
        <w:t>, pp. 317-323.</w:t>
      </w:r>
      <w:bookmarkEnd w:id="34"/>
    </w:p>
    <w:p w:rsidR="00B24964" w:rsidRPr="00B24964" w:rsidRDefault="00B24964" w:rsidP="00B24964">
      <w:pPr>
        <w:pStyle w:val="EndNoteBibliography"/>
        <w:ind w:left="280" w:hanging="280"/>
      </w:pPr>
      <w:bookmarkStart w:id="35" w:name="_ENREF_35"/>
      <w:r w:rsidRPr="00B24964">
        <w:t xml:space="preserve">35. N. Osman, N. A. Abdullah, S. Hasan, </w:t>
      </w:r>
      <w:r w:rsidRPr="00B24964">
        <w:rPr>
          <w:i/>
        </w:rPr>
        <w:t xml:space="preserve">Adv. Mater. Res. (Durnten-Zurich, Switz.). </w:t>
      </w:r>
      <w:r w:rsidRPr="00B24964">
        <w:rPr>
          <w:b/>
        </w:rPr>
        <w:t>2014</w:t>
      </w:r>
      <w:r w:rsidRPr="00B24964">
        <w:rPr>
          <w:b/>
          <w:i/>
        </w:rPr>
        <w:t xml:space="preserve">, </w:t>
      </w:r>
      <w:r w:rsidRPr="00B24964">
        <w:rPr>
          <w:i/>
        </w:rPr>
        <w:t>896</w:t>
      </w:r>
      <w:r w:rsidRPr="00B24964">
        <w:t>,</w:t>
      </w:r>
      <w:r w:rsidRPr="00B24964">
        <w:rPr>
          <w:b/>
        </w:rPr>
        <w:t xml:space="preserve"> </w:t>
      </w:r>
      <w:r w:rsidRPr="00B24964">
        <w:t>112-115. https://doi.org/10.4028/</w:t>
      </w:r>
      <w:hyperlink r:id="rId26" w:history="1">
        <w:r w:rsidRPr="00B24964">
          <w:rPr>
            <w:rStyle w:val="Hyperlink"/>
          </w:rPr>
          <w:t>www.scientific.net/AMR.896.112</w:t>
        </w:r>
        <w:bookmarkEnd w:id="35"/>
      </w:hyperlink>
    </w:p>
    <w:p w:rsidR="00B24964" w:rsidRPr="00B24964" w:rsidRDefault="00B24964" w:rsidP="00B24964">
      <w:pPr>
        <w:pStyle w:val="EndNoteBibliography"/>
        <w:ind w:left="280" w:hanging="280"/>
      </w:pPr>
      <w:bookmarkStart w:id="36" w:name="_ENREF_36"/>
      <w:r w:rsidRPr="00B24964">
        <w:t xml:space="preserve">36. S. A. Thomas, J. F. Gaillard, </w:t>
      </w:r>
      <w:r w:rsidRPr="00B24964">
        <w:rPr>
          <w:i/>
        </w:rPr>
        <w:t xml:space="preserve">J. Phys. Chem. </w:t>
      </w:r>
      <w:r w:rsidRPr="00B24964">
        <w:rPr>
          <w:b/>
        </w:rPr>
        <w:t>2015</w:t>
      </w:r>
      <w:r w:rsidRPr="00B24964">
        <w:rPr>
          <w:b/>
          <w:i/>
        </w:rPr>
        <w:t xml:space="preserve">, </w:t>
      </w:r>
      <w:r w:rsidRPr="00B24964">
        <w:rPr>
          <w:i/>
        </w:rPr>
        <w:t>119</w:t>
      </w:r>
      <w:r w:rsidRPr="00B24964">
        <w:t>,</w:t>
      </w:r>
      <w:r w:rsidRPr="00B24964">
        <w:rPr>
          <w:b/>
        </w:rPr>
        <w:t xml:space="preserve"> </w:t>
      </w:r>
      <w:r w:rsidRPr="00B24964">
        <w:t>2878-2884. https://doi.org/10.1021/acs.jpca.5b00343</w:t>
      </w:r>
      <w:bookmarkEnd w:id="36"/>
    </w:p>
    <w:p w:rsidR="00B24964" w:rsidRPr="00B24964" w:rsidRDefault="00B24964" w:rsidP="00B24964">
      <w:pPr>
        <w:pStyle w:val="EndNoteBibliography"/>
        <w:ind w:left="280" w:hanging="280"/>
      </w:pPr>
      <w:bookmarkStart w:id="37" w:name="_ENREF_37"/>
      <w:r w:rsidRPr="00B24964">
        <w:t xml:space="preserve">37. T. M. Suzuki, D. A. P. Tanaka, M. A. L. Tanco, M. Kanesato, T. Yokoyama, </w:t>
      </w:r>
      <w:r w:rsidRPr="00B24964">
        <w:rPr>
          <w:i/>
        </w:rPr>
        <w:t xml:space="preserve">Royal Society of Chemistry. </w:t>
      </w:r>
      <w:r w:rsidRPr="00B24964">
        <w:rPr>
          <w:b/>
        </w:rPr>
        <w:t>2000</w:t>
      </w:r>
      <w:r w:rsidRPr="00B24964">
        <w:rPr>
          <w:b/>
          <w:i/>
        </w:rPr>
        <w:t xml:space="preserve">, </w:t>
      </w:r>
      <w:r w:rsidRPr="00B24964">
        <w:rPr>
          <w:i/>
        </w:rPr>
        <w:t>2</w:t>
      </w:r>
      <w:r w:rsidRPr="00B24964">
        <w:t>,</w:t>
      </w:r>
      <w:r w:rsidRPr="00B24964">
        <w:rPr>
          <w:b/>
        </w:rPr>
        <w:t xml:space="preserve"> </w:t>
      </w:r>
      <w:r w:rsidRPr="00B24964">
        <w:t>550-555. https://doi.org/10.1039/B006738P</w:t>
      </w:r>
      <w:bookmarkEnd w:id="37"/>
    </w:p>
    <w:p w:rsidR="00B24964" w:rsidRPr="00B24964" w:rsidRDefault="00B24964" w:rsidP="00B24964">
      <w:pPr>
        <w:pStyle w:val="EndNoteBibliography"/>
        <w:ind w:left="280" w:hanging="280"/>
      </w:pPr>
      <w:bookmarkStart w:id="38" w:name="_ENREF_38"/>
      <w:r w:rsidRPr="00B24964">
        <w:t xml:space="preserve">38. A. I. Pozhidaev, M. A. Porai-Koshits, T. N. Polynova, </w:t>
      </w:r>
      <w:r w:rsidRPr="00B24964">
        <w:rPr>
          <w:i/>
        </w:rPr>
        <w:t xml:space="preserve">J. Struct. Chem. </w:t>
      </w:r>
      <w:r w:rsidRPr="00B24964">
        <w:rPr>
          <w:b/>
        </w:rPr>
        <w:t>1974</w:t>
      </w:r>
      <w:r w:rsidRPr="00B24964">
        <w:rPr>
          <w:b/>
          <w:i/>
        </w:rPr>
        <w:t xml:space="preserve">, </w:t>
      </w:r>
      <w:r w:rsidRPr="00B24964">
        <w:rPr>
          <w:i/>
        </w:rPr>
        <w:t>15</w:t>
      </w:r>
      <w:r w:rsidRPr="00B24964">
        <w:t>,</w:t>
      </w:r>
      <w:r w:rsidRPr="00B24964">
        <w:rPr>
          <w:b/>
        </w:rPr>
        <w:t xml:space="preserve"> </w:t>
      </w:r>
      <w:r w:rsidRPr="00B24964">
        <w:t>548-553. https://doi.org/10.1007/BF00747194</w:t>
      </w:r>
      <w:bookmarkEnd w:id="38"/>
    </w:p>
    <w:p w:rsidR="00B24964" w:rsidRPr="00B24964" w:rsidRDefault="00B24964" w:rsidP="00B24964">
      <w:pPr>
        <w:pStyle w:val="EndNoteBibliography"/>
        <w:ind w:left="280" w:hanging="280"/>
      </w:pPr>
      <w:bookmarkStart w:id="39" w:name="_ENREF_39"/>
      <w:r w:rsidRPr="00B24964">
        <w:t xml:space="preserve">39. F. Y. Adeowo, B. Honarparvar, A. A. Skelton, </w:t>
      </w:r>
      <w:r w:rsidRPr="00B24964">
        <w:rPr>
          <w:i/>
        </w:rPr>
        <w:t xml:space="preserve">RSC Adv. </w:t>
      </w:r>
      <w:r w:rsidRPr="00B24964">
        <w:rPr>
          <w:b/>
        </w:rPr>
        <w:t>2016</w:t>
      </w:r>
      <w:r w:rsidRPr="00B24964">
        <w:rPr>
          <w:b/>
          <w:i/>
        </w:rPr>
        <w:t xml:space="preserve">, </w:t>
      </w:r>
      <w:r w:rsidRPr="00B24964">
        <w:rPr>
          <w:i/>
        </w:rPr>
        <w:t>6</w:t>
      </w:r>
      <w:r w:rsidRPr="00B24964">
        <w:t>,</w:t>
      </w:r>
      <w:r w:rsidRPr="00B24964">
        <w:rPr>
          <w:b/>
        </w:rPr>
        <w:t xml:space="preserve"> </w:t>
      </w:r>
      <w:r w:rsidRPr="00B24964">
        <w:t>79485-79496. https://doi.org/10.1039/C6RA20203A</w:t>
      </w:r>
      <w:bookmarkEnd w:id="39"/>
    </w:p>
    <w:p w:rsidR="00B24964" w:rsidRPr="00B24964" w:rsidRDefault="00B24964" w:rsidP="00B24964">
      <w:pPr>
        <w:pStyle w:val="EndNoteBibliography"/>
        <w:ind w:left="280" w:hanging="280"/>
      </w:pPr>
      <w:bookmarkStart w:id="40" w:name="_ENREF_40"/>
      <w:r w:rsidRPr="00B24964">
        <w:t xml:space="preserve">40. A. A. Skelton, N. Agrawal, J. R. Fried, </w:t>
      </w:r>
      <w:r w:rsidRPr="00B24964">
        <w:rPr>
          <w:i/>
        </w:rPr>
        <w:t xml:space="preserve">RSC Adv. </w:t>
      </w:r>
      <w:r w:rsidRPr="00B24964">
        <w:rPr>
          <w:b/>
        </w:rPr>
        <w:t>2015</w:t>
      </w:r>
      <w:r w:rsidRPr="00B24964">
        <w:rPr>
          <w:b/>
          <w:i/>
        </w:rPr>
        <w:t xml:space="preserve">, </w:t>
      </w:r>
      <w:r w:rsidRPr="00B24964">
        <w:rPr>
          <w:i/>
        </w:rPr>
        <w:t>5</w:t>
      </w:r>
      <w:r w:rsidRPr="00B24964">
        <w:t>,</w:t>
      </w:r>
      <w:r w:rsidRPr="00B24964">
        <w:rPr>
          <w:b/>
        </w:rPr>
        <w:t xml:space="preserve"> </w:t>
      </w:r>
      <w:r w:rsidRPr="00B24964">
        <w:t>55033-55047. https://doi.org/10.1039/C4RA14000A</w:t>
      </w:r>
      <w:bookmarkEnd w:id="40"/>
    </w:p>
    <w:p w:rsidR="00B24964" w:rsidRPr="00B24964" w:rsidRDefault="00B24964" w:rsidP="00B24964">
      <w:pPr>
        <w:pStyle w:val="EndNoteBibliography"/>
        <w:ind w:left="280" w:hanging="280"/>
      </w:pPr>
      <w:bookmarkStart w:id="41" w:name="_ENREF_41"/>
      <w:r w:rsidRPr="00B24964">
        <w:lastRenderedPageBreak/>
        <w:t xml:space="preserve">41. F. Y. Adeowo, B. Honarparvar, A. A. Skelton, </w:t>
      </w:r>
      <w:r w:rsidRPr="00B24964">
        <w:rPr>
          <w:i/>
        </w:rPr>
        <w:t xml:space="preserve">J. Phys. Chem. A. </w:t>
      </w:r>
      <w:r w:rsidRPr="00B24964">
        <w:rPr>
          <w:b/>
        </w:rPr>
        <w:t>2017</w:t>
      </w:r>
      <w:r w:rsidRPr="00B24964">
        <w:rPr>
          <w:b/>
          <w:i/>
        </w:rPr>
        <w:t xml:space="preserve">, </w:t>
      </w:r>
      <w:r w:rsidRPr="00B24964">
        <w:rPr>
          <w:i/>
        </w:rPr>
        <w:t>121</w:t>
      </w:r>
      <w:r w:rsidRPr="00B24964">
        <w:t>,</w:t>
      </w:r>
      <w:r w:rsidRPr="00B24964">
        <w:rPr>
          <w:b/>
        </w:rPr>
        <w:t xml:space="preserve"> </w:t>
      </w:r>
      <w:r w:rsidRPr="00B24964">
        <w:t>6054-6062. https://doi.org/10.1021/acs.jpca.7b01017</w:t>
      </w:r>
      <w:bookmarkEnd w:id="41"/>
    </w:p>
    <w:p w:rsidR="00B24964" w:rsidRPr="00B24964" w:rsidRDefault="00B24964" w:rsidP="00B24964">
      <w:pPr>
        <w:pStyle w:val="EndNoteBibliography"/>
        <w:ind w:left="280" w:hanging="280"/>
      </w:pPr>
      <w:bookmarkStart w:id="42" w:name="_ENREF_42"/>
      <w:r w:rsidRPr="00B24964">
        <w:t xml:space="preserve">42. M. Arivazhagan, S. Manivel, S. Jeyavijayan, R. Meenakshi, </w:t>
      </w:r>
      <w:r w:rsidRPr="00B24964">
        <w:rPr>
          <w:i/>
        </w:rPr>
        <w:t xml:space="preserve">Spectrochim. Acta, Part A. </w:t>
      </w:r>
      <w:r w:rsidRPr="00B24964">
        <w:rPr>
          <w:b/>
        </w:rPr>
        <w:t>2015</w:t>
      </w:r>
      <w:r w:rsidRPr="00B24964">
        <w:rPr>
          <w:b/>
          <w:i/>
        </w:rPr>
        <w:t xml:space="preserve">, </w:t>
      </w:r>
      <w:r w:rsidRPr="00B24964">
        <w:rPr>
          <w:i/>
        </w:rPr>
        <w:t>134</w:t>
      </w:r>
      <w:r w:rsidRPr="00B24964">
        <w:t>,</w:t>
      </w:r>
      <w:r w:rsidRPr="00B24964">
        <w:rPr>
          <w:b/>
        </w:rPr>
        <w:t xml:space="preserve"> </w:t>
      </w:r>
      <w:r w:rsidRPr="00B24964">
        <w:t>493-501. https://doi.org/10.1016/j.saa.2014.06.108</w:t>
      </w:r>
      <w:bookmarkEnd w:id="42"/>
    </w:p>
    <w:p w:rsidR="00B24964" w:rsidRPr="00B24964" w:rsidRDefault="00B24964" w:rsidP="00B24964">
      <w:pPr>
        <w:pStyle w:val="EndNoteBibliography"/>
        <w:ind w:left="280" w:hanging="280"/>
      </w:pPr>
      <w:bookmarkStart w:id="43" w:name="_ENREF_43"/>
      <w:r w:rsidRPr="00B24964">
        <w:t xml:space="preserve">43. R. P. Gangadharan, S. Krishnan, </w:t>
      </w:r>
      <w:r w:rsidRPr="00B24964">
        <w:rPr>
          <w:i/>
        </w:rPr>
        <w:t xml:space="preserve">Acta Phys. Pol., A. </w:t>
      </w:r>
      <w:r w:rsidRPr="00B24964">
        <w:rPr>
          <w:b/>
        </w:rPr>
        <w:t>2014</w:t>
      </w:r>
      <w:r w:rsidRPr="00B24964">
        <w:rPr>
          <w:b/>
          <w:i/>
        </w:rPr>
        <w:t xml:space="preserve">, </w:t>
      </w:r>
      <w:r w:rsidRPr="00B24964">
        <w:rPr>
          <w:i/>
        </w:rPr>
        <w:t>125</w:t>
      </w:r>
      <w:r w:rsidRPr="00B24964">
        <w:t>,</w:t>
      </w:r>
      <w:r w:rsidRPr="00B24964">
        <w:rPr>
          <w:b/>
        </w:rPr>
        <w:t xml:space="preserve"> </w:t>
      </w:r>
      <w:r w:rsidRPr="00B24964">
        <w:t>18-22. https://doi.org/10.12693/APhysPolA.125.18</w:t>
      </w:r>
      <w:bookmarkEnd w:id="43"/>
    </w:p>
    <w:p w:rsidR="00DF3532" w:rsidRPr="00DF3532" w:rsidRDefault="000303FC" w:rsidP="00957AA2">
      <w:pPr>
        <w:pStyle w:val="EndNoteBibliography"/>
        <w:ind w:left="280" w:hanging="280"/>
      </w:pPr>
      <w:r>
        <w:fldChar w:fldCharType="end"/>
      </w:r>
    </w:p>
    <w:sectPr w:rsidR="00DF3532" w:rsidRPr="00DF3532" w:rsidSect="009D2D4A">
      <w:footerReference w:type="default" r:id="rId27"/>
      <w:pgSz w:w="12240" w:h="15840" w:code="1"/>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9CE" w:rsidRDefault="004F69CE" w:rsidP="00B239D2">
      <w:pPr>
        <w:spacing w:line="240" w:lineRule="auto"/>
      </w:pPr>
      <w:r>
        <w:separator/>
      </w:r>
    </w:p>
  </w:endnote>
  <w:endnote w:type="continuationSeparator" w:id="0">
    <w:p w:rsidR="004F69CE" w:rsidRDefault="004F69CE" w:rsidP="00B239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Myriad Pro">
    <w:altName w:val="Arial"/>
    <w:panose1 w:val="00000000000000000000"/>
    <w:charset w:val="00"/>
    <w:family w:val="swiss"/>
    <w:notTrueType/>
    <w:pitch w:val="variable"/>
    <w:sig w:usb0="00000001" w:usb1="50002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577875"/>
      <w:docPartObj>
        <w:docPartGallery w:val="Page Numbers (Bottom of Page)"/>
        <w:docPartUnique/>
      </w:docPartObj>
    </w:sdtPr>
    <w:sdtEndPr>
      <w:rPr>
        <w:noProof/>
      </w:rPr>
    </w:sdtEndPr>
    <w:sdtContent>
      <w:p w:rsidR="0009490C" w:rsidRDefault="0009490C">
        <w:pPr>
          <w:pStyle w:val="Footer"/>
          <w:jc w:val="center"/>
        </w:pPr>
        <w:r>
          <w:fldChar w:fldCharType="begin"/>
        </w:r>
        <w:r>
          <w:instrText xml:space="preserve"> PAGE   \* MERGEFORMAT </w:instrText>
        </w:r>
        <w:r>
          <w:fldChar w:fldCharType="separate"/>
        </w:r>
        <w:r w:rsidR="00B24964">
          <w:rPr>
            <w:noProof/>
          </w:rPr>
          <w:t>16</w:t>
        </w:r>
        <w:r>
          <w:rPr>
            <w:noProof/>
          </w:rPr>
          <w:fldChar w:fldCharType="end"/>
        </w:r>
      </w:p>
    </w:sdtContent>
  </w:sdt>
  <w:p w:rsidR="0009490C" w:rsidRDefault="000949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9CE" w:rsidRDefault="004F69CE" w:rsidP="00B239D2">
      <w:pPr>
        <w:spacing w:line="240" w:lineRule="auto"/>
      </w:pPr>
      <w:r>
        <w:separator/>
      </w:r>
    </w:p>
  </w:footnote>
  <w:footnote w:type="continuationSeparator" w:id="0">
    <w:p w:rsidR="004F69CE" w:rsidRDefault="004F69CE" w:rsidP="00B239D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AF3C6B"/>
    <w:multiLevelType w:val="multilevel"/>
    <w:tmpl w:val="9E68A078"/>
    <w:lvl w:ilvl="0">
      <w:start w:val="1"/>
      <w:numFmt w:val="cardinalText"/>
      <w:suff w:val="nothing"/>
      <w:lvlText w:val="CHAPTER %1"/>
      <w:lvlJc w:val="left"/>
      <w:pPr>
        <w:ind w:left="0" w:firstLine="0"/>
      </w:pPr>
      <w:rPr>
        <w:rFonts w:ascii="Times New Roman" w:hAnsi="Times New Roman" w:hint="default"/>
        <w:b/>
        <w:i w:val="0"/>
        <w:caps/>
        <w:sz w:val="28"/>
      </w:rPr>
    </w:lvl>
    <w:lvl w:ilvl="1">
      <w:start w:val="1"/>
      <w:numFmt w:val="decimal"/>
      <w:isLgl/>
      <w:lvlText w:val="%1.%2"/>
      <w:lvlJc w:val="left"/>
      <w:pPr>
        <w:ind w:left="0" w:firstLine="0"/>
      </w:pPr>
      <w:rPr>
        <w:rFonts w:hint="default"/>
      </w:rPr>
    </w:lvl>
    <w:lvl w:ilvl="2">
      <w:start w:val="1"/>
      <w:numFmt w:val="decimal"/>
      <w:pStyle w:val="Heading3"/>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chimica slovenica&lt;/Style&gt;&lt;LeftDelim&gt;{&lt;/LeftDelim&gt;&lt;RightDelim&gt;}&lt;/RightDelim&gt;&lt;FontName&gt;Times New Roman&lt;/FontName&gt;&lt;FontSize&gt;12&lt;/FontSize&gt;&lt;ReflistTitle&gt;&lt;/ReflistTitle&gt;&lt;StartingRefnum&gt;1&lt;/StartingRefnum&gt;&lt;FirstLineIndent&gt;0&lt;/FirstLineIndent&gt;&lt;HangingIndent&gt;283&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dxtvt5p2dp2z5werfaq50d0u9fsad00wf2w2&quot;&gt;paper_acsi&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record-ids&gt;&lt;/item&gt;&lt;/Libraries&gt;"/>
  </w:docVars>
  <w:rsids>
    <w:rsidRoot w:val="0095499C"/>
    <w:rsid w:val="000303FC"/>
    <w:rsid w:val="00043FA5"/>
    <w:rsid w:val="00047EF0"/>
    <w:rsid w:val="00074736"/>
    <w:rsid w:val="0009490C"/>
    <w:rsid w:val="000C0C46"/>
    <w:rsid w:val="000E1FEF"/>
    <w:rsid w:val="000F051B"/>
    <w:rsid w:val="000F72AF"/>
    <w:rsid w:val="00105EB8"/>
    <w:rsid w:val="00107C31"/>
    <w:rsid w:val="00195CA4"/>
    <w:rsid w:val="001A166E"/>
    <w:rsid w:val="001A2A1F"/>
    <w:rsid w:val="001F6E9C"/>
    <w:rsid w:val="0023370B"/>
    <w:rsid w:val="00244D19"/>
    <w:rsid w:val="00252F92"/>
    <w:rsid w:val="0028641C"/>
    <w:rsid w:val="002D34D5"/>
    <w:rsid w:val="00304273"/>
    <w:rsid w:val="00324592"/>
    <w:rsid w:val="0038647C"/>
    <w:rsid w:val="00386605"/>
    <w:rsid w:val="003A4148"/>
    <w:rsid w:val="003D09AA"/>
    <w:rsid w:val="003F6D4B"/>
    <w:rsid w:val="00401287"/>
    <w:rsid w:val="00426F12"/>
    <w:rsid w:val="00481213"/>
    <w:rsid w:val="004C22B1"/>
    <w:rsid w:val="004D6395"/>
    <w:rsid w:val="004F69CE"/>
    <w:rsid w:val="00571445"/>
    <w:rsid w:val="0058299E"/>
    <w:rsid w:val="00591FB6"/>
    <w:rsid w:val="005A3067"/>
    <w:rsid w:val="0060164D"/>
    <w:rsid w:val="00611A98"/>
    <w:rsid w:val="00636040"/>
    <w:rsid w:val="00641279"/>
    <w:rsid w:val="006779C1"/>
    <w:rsid w:val="006F34F5"/>
    <w:rsid w:val="0070576A"/>
    <w:rsid w:val="00706938"/>
    <w:rsid w:val="00722DC0"/>
    <w:rsid w:val="00792039"/>
    <w:rsid w:val="007B0393"/>
    <w:rsid w:val="007E3692"/>
    <w:rsid w:val="007E50D8"/>
    <w:rsid w:val="007F0DD2"/>
    <w:rsid w:val="007F518F"/>
    <w:rsid w:val="00811CD2"/>
    <w:rsid w:val="00834774"/>
    <w:rsid w:val="008374D0"/>
    <w:rsid w:val="008466C3"/>
    <w:rsid w:val="00886D57"/>
    <w:rsid w:val="0088724D"/>
    <w:rsid w:val="008A0EF1"/>
    <w:rsid w:val="008E733F"/>
    <w:rsid w:val="009062C8"/>
    <w:rsid w:val="00930228"/>
    <w:rsid w:val="00935693"/>
    <w:rsid w:val="0095499C"/>
    <w:rsid w:val="00957AA2"/>
    <w:rsid w:val="009731CD"/>
    <w:rsid w:val="00974590"/>
    <w:rsid w:val="009A0974"/>
    <w:rsid w:val="009A4DCA"/>
    <w:rsid w:val="009A5468"/>
    <w:rsid w:val="009A5FD5"/>
    <w:rsid w:val="009C25A6"/>
    <w:rsid w:val="009D2D4A"/>
    <w:rsid w:val="009D44E0"/>
    <w:rsid w:val="009E605C"/>
    <w:rsid w:val="00A1719F"/>
    <w:rsid w:val="00A510C9"/>
    <w:rsid w:val="00A57AB4"/>
    <w:rsid w:val="00A85734"/>
    <w:rsid w:val="00AA7737"/>
    <w:rsid w:val="00AB1D1F"/>
    <w:rsid w:val="00AD4A4A"/>
    <w:rsid w:val="00B239D2"/>
    <w:rsid w:val="00B24964"/>
    <w:rsid w:val="00B34EB3"/>
    <w:rsid w:val="00B570D8"/>
    <w:rsid w:val="00B61D91"/>
    <w:rsid w:val="00B81206"/>
    <w:rsid w:val="00B94F20"/>
    <w:rsid w:val="00BA4F86"/>
    <w:rsid w:val="00BB15A6"/>
    <w:rsid w:val="00BC1FBC"/>
    <w:rsid w:val="00BF1BA4"/>
    <w:rsid w:val="00C23FFC"/>
    <w:rsid w:val="00C678CA"/>
    <w:rsid w:val="00C941FF"/>
    <w:rsid w:val="00C97954"/>
    <w:rsid w:val="00CA7919"/>
    <w:rsid w:val="00CC01A2"/>
    <w:rsid w:val="00CE2629"/>
    <w:rsid w:val="00CF1852"/>
    <w:rsid w:val="00CF5F47"/>
    <w:rsid w:val="00D10263"/>
    <w:rsid w:val="00D2302B"/>
    <w:rsid w:val="00D6660E"/>
    <w:rsid w:val="00D70660"/>
    <w:rsid w:val="00D70CBB"/>
    <w:rsid w:val="00DB2512"/>
    <w:rsid w:val="00DF1E9B"/>
    <w:rsid w:val="00DF3532"/>
    <w:rsid w:val="00DF6D65"/>
    <w:rsid w:val="00E3298A"/>
    <w:rsid w:val="00E4569C"/>
    <w:rsid w:val="00E75C63"/>
    <w:rsid w:val="00EA6770"/>
    <w:rsid w:val="00EC40B9"/>
    <w:rsid w:val="00EC52F7"/>
    <w:rsid w:val="00ED1852"/>
    <w:rsid w:val="00ED290D"/>
    <w:rsid w:val="00EE1A22"/>
    <w:rsid w:val="00F401C7"/>
    <w:rsid w:val="00F6108D"/>
    <w:rsid w:val="00F7266C"/>
    <w:rsid w:val="00F80C0C"/>
    <w:rsid w:val="00F8365C"/>
    <w:rsid w:val="00F97010"/>
    <w:rsid w:val="00FA3548"/>
    <w:rsid w:val="00FC2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0BF9BC-2E23-4CA1-923F-7AE89E7C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90D"/>
    <w:pPr>
      <w:spacing w:after="0" w:line="360" w:lineRule="auto"/>
    </w:pPr>
  </w:style>
  <w:style w:type="paragraph" w:styleId="Heading1">
    <w:name w:val="heading 1"/>
    <w:basedOn w:val="Normal"/>
    <w:next w:val="Normal"/>
    <w:link w:val="Heading1Char"/>
    <w:uiPriority w:val="9"/>
    <w:qFormat/>
    <w:rsid w:val="00ED290D"/>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D09AA"/>
    <w:pPr>
      <w:keepNext/>
      <w:keepLines/>
      <w:spacing w:before="4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7E3692"/>
    <w:pPr>
      <w:keepNext/>
      <w:numPr>
        <w:ilvl w:val="2"/>
        <w:numId w:val="1"/>
      </w:numPr>
      <w:spacing w:before="600" w:after="120"/>
      <w:ind w:left="720" w:hanging="720"/>
      <w:jc w:val="both"/>
      <w:outlineLvl w:val="2"/>
    </w:pPr>
    <w:rPr>
      <w:rFonts w:eastAsiaTheme="majorEastAsia" w:cstheme="majorBidi"/>
      <w:b/>
      <w:bCs/>
      <w:szCs w:val="26"/>
      <w:lang w:val="en-MY"/>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atotherchapter">
    <w:name w:val="TOC 1 at other chapter"/>
    <w:basedOn w:val="Normal"/>
    <w:next w:val="Normal"/>
    <w:link w:val="TOC1atotherchapterChar"/>
    <w:autoRedefine/>
    <w:qFormat/>
    <w:rsid w:val="00195CA4"/>
    <w:pPr>
      <w:tabs>
        <w:tab w:val="left" w:pos="709"/>
        <w:tab w:val="right" w:pos="8278"/>
      </w:tabs>
      <w:spacing w:beforeLines="100" w:before="100"/>
      <w:jc w:val="both"/>
    </w:pPr>
    <w:rPr>
      <w:rFonts w:ascii="Times New Roman Bold" w:eastAsiaTheme="minorEastAsia" w:hAnsi="Times New Roman Bold"/>
      <w:b/>
      <w:caps/>
      <w:lang w:val="en-MY"/>
    </w:rPr>
  </w:style>
  <w:style w:type="character" w:customStyle="1" w:styleId="TOC1atotherchapterChar">
    <w:name w:val="TOC 1 at other chapter Char"/>
    <w:basedOn w:val="DefaultParagraphFont"/>
    <w:link w:val="TOC1atotherchapter"/>
    <w:rsid w:val="00195CA4"/>
    <w:rPr>
      <w:rFonts w:ascii="Times New Roman Bold" w:eastAsiaTheme="minorEastAsia" w:hAnsi="Times New Roman Bold" w:cs="Times New Roman"/>
      <w:b/>
      <w:caps/>
      <w:sz w:val="24"/>
      <w:szCs w:val="24"/>
      <w:lang w:val="en-MY"/>
    </w:rPr>
  </w:style>
  <w:style w:type="character" w:customStyle="1" w:styleId="Heading3Char">
    <w:name w:val="Heading 3 Char"/>
    <w:basedOn w:val="DefaultParagraphFont"/>
    <w:link w:val="Heading3"/>
    <w:uiPriority w:val="9"/>
    <w:rsid w:val="007E3692"/>
    <w:rPr>
      <w:rFonts w:eastAsiaTheme="majorEastAsia" w:cstheme="majorBidi"/>
      <w:b/>
      <w:bCs/>
      <w:szCs w:val="26"/>
      <w:lang w:val="en-MY"/>
    </w:rPr>
  </w:style>
  <w:style w:type="paragraph" w:styleId="Header">
    <w:name w:val="header"/>
    <w:basedOn w:val="Normal"/>
    <w:link w:val="HeaderChar"/>
    <w:uiPriority w:val="99"/>
    <w:unhideWhenUsed/>
    <w:rsid w:val="00B239D2"/>
    <w:pPr>
      <w:tabs>
        <w:tab w:val="center" w:pos="4680"/>
        <w:tab w:val="right" w:pos="9360"/>
      </w:tabs>
      <w:spacing w:line="240" w:lineRule="auto"/>
    </w:pPr>
  </w:style>
  <w:style w:type="character" w:customStyle="1" w:styleId="HeaderChar">
    <w:name w:val="Header Char"/>
    <w:basedOn w:val="DefaultParagraphFont"/>
    <w:link w:val="Header"/>
    <w:uiPriority w:val="99"/>
    <w:rsid w:val="00B239D2"/>
  </w:style>
  <w:style w:type="paragraph" w:styleId="Footer">
    <w:name w:val="footer"/>
    <w:basedOn w:val="Normal"/>
    <w:link w:val="FooterChar"/>
    <w:uiPriority w:val="99"/>
    <w:unhideWhenUsed/>
    <w:rsid w:val="00B239D2"/>
    <w:pPr>
      <w:tabs>
        <w:tab w:val="center" w:pos="4680"/>
        <w:tab w:val="right" w:pos="9360"/>
      </w:tabs>
      <w:spacing w:line="240" w:lineRule="auto"/>
    </w:pPr>
  </w:style>
  <w:style w:type="character" w:customStyle="1" w:styleId="FooterChar">
    <w:name w:val="Footer Char"/>
    <w:basedOn w:val="DefaultParagraphFont"/>
    <w:link w:val="Footer"/>
    <w:uiPriority w:val="99"/>
    <w:rsid w:val="00B239D2"/>
  </w:style>
  <w:style w:type="character" w:customStyle="1" w:styleId="Heading1Char">
    <w:name w:val="Heading 1 Char"/>
    <w:basedOn w:val="DefaultParagraphFont"/>
    <w:link w:val="Heading1"/>
    <w:uiPriority w:val="9"/>
    <w:rsid w:val="00ED290D"/>
    <w:rPr>
      <w:rFonts w:eastAsiaTheme="majorEastAsia" w:cstheme="majorBidi"/>
      <w:b/>
      <w:szCs w:val="32"/>
    </w:rPr>
  </w:style>
  <w:style w:type="paragraph" w:customStyle="1" w:styleId="Text">
    <w:name w:val="Text"/>
    <w:basedOn w:val="Normal"/>
    <w:link w:val="TextChar"/>
    <w:rsid w:val="00ED290D"/>
    <w:pPr>
      <w:spacing w:line="260" w:lineRule="exact"/>
      <w:ind w:right="-2"/>
      <w:jc w:val="both"/>
    </w:pPr>
    <w:rPr>
      <w:rFonts w:eastAsia="Times New Roman"/>
      <w:sz w:val="20"/>
    </w:rPr>
  </w:style>
  <w:style w:type="character" w:customStyle="1" w:styleId="TextChar">
    <w:name w:val="Text Char"/>
    <w:basedOn w:val="DefaultParagraphFont"/>
    <w:link w:val="Text"/>
    <w:rsid w:val="00ED290D"/>
    <w:rPr>
      <w:rFonts w:eastAsia="Times New Roman"/>
      <w:sz w:val="20"/>
    </w:rPr>
  </w:style>
  <w:style w:type="paragraph" w:customStyle="1" w:styleId="Equation">
    <w:name w:val="Equation"/>
    <w:basedOn w:val="Normal"/>
    <w:next w:val="Normal"/>
    <w:rsid w:val="00ED290D"/>
    <w:pPr>
      <w:tabs>
        <w:tab w:val="center" w:pos="3600"/>
        <w:tab w:val="right" w:pos="7200"/>
      </w:tabs>
      <w:autoSpaceDE w:val="0"/>
      <w:autoSpaceDN w:val="0"/>
      <w:spacing w:before="120" w:after="120" w:line="240" w:lineRule="auto"/>
      <w:jc w:val="both"/>
    </w:pPr>
    <w:rPr>
      <w:rFonts w:eastAsia="Times New Roman"/>
      <w:sz w:val="20"/>
    </w:rPr>
  </w:style>
  <w:style w:type="table" w:styleId="TableGrid">
    <w:name w:val="Table Grid"/>
    <w:basedOn w:val="TableNormal"/>
    <w:uiPriority w:val="39"/>
    <w:rsid w:val="008A0EF1"/>
    <w:pPr>
      <w:spacing w:after="0" w:line="240" w:lineRule="auto"/>
    </w:pPr>
    <w:rPr>
      <w:rFonts w:eastAsiaTheme="minorEastAsia"/>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rsid w:val="003D09AA"/>
    <w:pPr>
      <w:spacing w:before="120" w:after="120" w:line="220" w:lineRule="exact"/>
      <w:jc w:val="both"/>
    </w:pPr>
    <w:rPr>
      <w:rFonts w:eastAsia="Times New Roman"/>
      <w:snapToGrid w:val="0"/>
      <w:sz w:val="16"/>
    </w:rPr>
  </w:style>
  <w:style w:type="character" w:customStyle="1" w:styleId="Heading2Char">
    <w:name w:val="Heading 2 Char"/>
    <w:basedOn w:val="DefaultParagraphFont"/>
    <w:link w:val="Heading2"/>
    <w:uiPriority w:val="9"/>
    <w:rsid w:val="003D09AA"/>
    <w:rPr>
      <w:rFonts w:eastAsiaTheme="majorEastAsia" w:cstheme="majorBidi"/>
      <w:b/>
      <w:szCs w:val="26"/>
    </w:rPr>
  </w:style>
  <w:style w:type="character" w:styleId="Hyperlink">
    <w:name w:val="Hyperlink"/>
    <w:basedOn w:val="DefaultParagraphFont"/>
    <w:uiPriority w:val="99"/>
    <w:unhideWhenUsed/>
    <w:rsid w:val="003D09AA"/>
    <w:rPr>
      <w:color w:val="0563C1" w:themeColor="hyperlink"/>
      <w:u w:val="single"/>
    </w:rPr>
  </w:style>
  <w:style w:type="paragraph" w:customStyle="1" w:styleId="Helv-FigureCaption">
    <w:name w:val="Helv-FigureCaption"/>
    <w:basedOn w:val="Normal"/>
    <w:qFormat/>
    <w:rsid w:val="008466C3"/>
    <w:pPr>
      <w:spacing w:before="120" w:after="120"/>
    </w:pPr>
    <w:rPr>
      <w:rFonts w:ascii="Myriad Pro" w:eastAsia="MS Mincho" w:hAnsi="Myriad Pro"/>
      <w:sz w:val="14"/>
      <w:szCs w:val="14"/>
      <w:lang w:eastAsia="ja-JP"/>
    </w:rPr>
  </w:style>
  <w:style w:type="paragraph" w:customStyle="1" w:styleId="Normal-Tablefont">
    <w:name w:val="Normal - Table font"/>
    <w:basedOn w:val="Normal"/>
    <w:autoRedefine/>
    <w:qFormat/>
    <w:rsid w:val="008466C3"/>
    <w:pPr>
      <w:spacing w:line="240" w:lineRule="auto"/>
      <w:jc w:val="center"/>
    </w:pPr>
    <w:rPr>
      <w:rFonts w:eastAsia="Times New Roman"/>
      <w:sz w:val="20"/>
      <w:lang w:val="en-MY"/>
    </w:rPr>
  </w:style>
  <w:style w:type="paragraph" w:customStyle="1" w:styleId="Helv-Figure">
    <w:name w:val="Helv-Figure"/>
    <w:basedOn w:val="Normal"/>
    <w:link w:val="Helv-FigureChar"/>
    <w:qFormat/>
    <w:rsid w:val="008466C3"/>
    <w:pPr>
      <w:spacing w:before="120" w:after="120"/>
      <w:jc w:val="center"/>
    </w:pPr>
    <w:rPr>
      <w:rFonts w:ascii="Myriad Pro" w:eastAsia="MS Mincho" w:hAnsi="Myriad Pro"/>
      <w:sz w:val="16"/>
      <w:lang w:eastAsia="ja-JP"/>
    </w:rPr>
  </w:style>
  <w:style w:type="character" w:customStyle="1" w:styleId="Helv-FigureChar">
    <w:name w:val="Helv-Figure Char"/>
    <w:link w:val="Helv-Figure"/>
    <w:rsid w:val="008466C3"/>
    <w:rPr>
      <w:rFonts w:ascii="Myriad Pro" w:eastAsia="MS Mincho" w:hAnsi="Myriad Pro"/>
      <w:sz w:val="16"/>
      <w:lang w:eastAsia="ja-JP"/>
    </w:rPr>
  </w:style>
  <w:style w:type="paragraph" w:customStyle="1" w:styleId="Helv-Scheme">
    <w:name w:val="Helv-Scheme"/>
    <w:basedOn w:val="Normal"/>
    <w:link w:val="Helv-SchemeChar"/>
    <w:qFormat/>
    <w:rsid w:val="00834774"/>
    <w:pPr>
      <w:spacing w:before="120" w:after="120"/>
      <w:jc w:val="center"/>
    </w:pPr>
    <w:rPr>
      <w:rFonts w:ascii="Myriad Pro" w:eastAsia="MS Mincho" w:hAnsi="Myriad Pro"/>
      <w:sz w:val="16"/>
      <w:lang w:eastAsia="ja-JP"/>
    </w:rPr>
  </w:style>
  <w:style w:type="character" w:customStyle="1" w:styleId="Helv-SchemeChar">
    <w:name w:val="Helv-Scheme Char"/>
    <w:link w:val="Helv-Scheme"/>
    <w:rsid w:val="00834774"/>
    <w:rPr>
      <w:rFonts w:ascii="Myriad Pro" w:eastAsia="MS Mincho" w:hAnsi="Myriad Pro"/>
      <w:sz w:val="16"/>
      <w:lang w:eastAsia="ja-JP"/>
    </w:rPr>
  </w:style>
  <w:style w:type="paragraph" w:customStyle="1" w:styleId="EndNoteBibliographyTitle">
    <w:name w:val="EndNote Bibliography Title"/>
    <w:basedOn w:val="Normal"/>
    <w:link w:val="EndNoteBibliographyTitleChar"/>
    <w:rsid w:val="000303FC"/>
    <w:pPr>
      <w:jc w:val="center"/>
    </w:pPr>
    <w:rPr>
      <w:noProof/>
    </w:rPr>
  </w:style>
  <w:style w:type="character" w:customStyle="1" w:styleId="EndNoteBibliographyTitleChar">
    <w:name w:val="EndNote Bibliography Title Char"/>
    <w:basedOn w:val="DefaultParagraphFont"/>
    <w:link w:val="EndNoteBibliographyTitle"/>
    <w:rsid w:val="000303FC"/>
    <w:rPr>
      <w:noProof/>
    </w:rPr>
  </w:style>
  <w:style w:type="paragraph" w:customStyle="1" w:styleId="EndNoteBibliography">
    <w:name w:val="EndNote Bibliography"/>
    <w:basedOn w:val="Normal"/>
    <w:link w:val="EndNoteBibliographyChar"/>
    <w:rsid w:val="000303FC"/>
    <w:rPr>
      <w:noProof/>
    </w:rPr>
  </w:style>
  <w:style w:type="character" w:customStyle="1" w:styleId="EndNoteBibliographyChar">
    <w:name w:val="EndNote Bibliography Char"/>
    <w:basedOn w:val="DefaultParagraphFont"/>
    <w:link w:val="EndNoteBibliography"/>
    <w:rsid w:val="000303FC"/>
    <w:rPr>
      <w:noProof/>
    </w:rPr>
  </w:style>
  <w:style w:type="paragraph" w:styleId="BalloonText">
    <w:name w:val="Balloon Text"/>
    <w:basedOn w:val="Normal"/>
    <w:link w:val="BalloonTextChar"/>
    <w:uiPriority w:val="99"/>
    <w:semiHidden/>
    <w:unhideWhenUsed/>
    <w:rsid w:val="00B94F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F20"/>
    <w:rPr>
      <w:rFonts w:ascii="Segoe UI" w:hAnsi="Segoe UI" w:cs="Segoe UI"/>
      <w:sz w:val="18"/>
      <w:szCs w:val="18"/>
    </w:rPr>
  </w:style>
  <w:style w:type="character" w:styleId="LineNumber">
    <w:name w:val="line number"/>
    <w:basedOn w:val="DefaultParagraphFont"/>
    <w:uiPriority w:val="99"/>
    <w:semiHidden/>
    <w:unhideWhenUsed/>
    <w:rsid w:val="009D2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lee631@perlis.uitm.edu.my"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scientific.net/AMR.896.112"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chemspider.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www.scientific.net/AMR.896.11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wsj.com/articles/perovskite-offers-shot-at-cheaper-solar-energy-1411937799"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F674A-9D13-467D-8CE5-314AE685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2336</TotalTime>
  <Pages>18</Pages>
  <Words>10150</Words>
  <Characters>57860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 fathihah</dc:creator>
  <cp:keywords/>
  <dc:description/>
  <cp:lastModifiedBy>ain fathihah</cp:lastModifiedBy>
  <cp:revision>30</cp:revision>
  <cp:lastPrinted>2017-09-29T00:15:00Z</cp:lastPrinted>
  <dcterms:created xsi:type="dcterms:W3CDTF">2017-09-12T08:36:00Z</dcterms:created>
  <dcterms:modified xsi:type="dcterms:W3CDTF">2017-10-02T12:12:00Z</dcterms:modified>
</cp:coreProperties>
</file>