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E5" w:rsidRDefault="006E3EE5" w:rsidP="006E3EE5">
      <w:pPr>
        <w:pStyle w:val="ListParagraph"/>
        <w:shd w:val="clear" w:color="auto" w:fill="FFFFFF"/>
        <w:spacing w:after="0" w:line="480" w:lineRule="auto"/>
        <w:jc w:val="both"/>
        <w:rPr>
          <w:rFonts w:asciiTheme="majorBidi" w:eastAsia="Arial Unicode MS" w:hAnsiTheme="majorBidi" w:cstheme="majorBidi"/>
          <w:color w:val="252525"/>
          <w:sz w:val="24"/>
          <w:szCs w:val="24"/>
        </w:rPr>
      </w:pPr>
    </w:p>
    <w:p w:rsidR="006E3EE5" w:rsidRPr="006E3EE5" w:rsidRDefault="006E3EE5" w:rsidP="006E3EE5">
      <w:pPr>
        <w:pStyle w:val="ListParagraph"/>
        <w:shd w:val="clear" w:color="auto" w:fill="FFFFFF"/>
        <w:spacing w:after="0" w:line="480" w:lineRule="auto"/>
        <w:jc w:val="center"/>
        <w:rPr>
          <w:rFonts w:asciiTheme="majorBidi" w:eastAsia="Arial Unicode MS" w:hAnsiTheme="majorBidi" w:cstheme="majorBidi"/>
          <w:b/>
          <w:bCs/>
          <w:color w:val="252525"/>
          <w:sz w:val="24"/>
          <w:szCs w:val="24"/>
          <w:u w:val="single"/>
        </w:rPr>
      </w:pPr>
      <w:r w:rsidRPr="006E3EE5">
        <w:rPr>
          <w:rFonts w:asciiTheme="majorBidi" w:eastAsia="Arial Unicode MS" w:hAnsiTheme="majorBidi" w:cstheme="majorBidi"/>
          <w:b/>
          <w:bCs/>
          <w:color w:val="252525"/>
          <w:sz w:val="24"/>
          <w:szCs w:val="24"/>
          <w:u w:val="single"/>
        </w:rPr>
        <w:t>Statement of Novelty</w:t>
      </w:r>
    </w:p>
    <w:p w:rsidR="006E3EE5" w:rsidRPr="00576165" w:rsidRDefault="00576165" w:rsidP="0057616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Arial Unicode MS" w:hAnsiTheme="majorBidi" w:cstheme="majorBidi"/>
          <w:color w:val="252525"/>
          <w:sz w:val="24"/>
          <w:szCs w:val="24"/>
        </w:rPr>
      </w:pPr>
      <w:r w:rsidRPr="00576165">
        <w:rPr>
          <w:rFonts w:asciiTheme="majorBidi" w:hAnsiTheme="majorBidi" w:cstheme="majorBidi"/>
          <w:color w:val="231F20"/>
          <w:sz w:val="24"/>
          <w:szCs w:val="24"/>
        </w:rPr>
        <w:t>Th</w:t>
      </w:r>
      <w:r w:rsidRPr="00576165">
        <w:rPr>
          <w:rFonts w:asciiTheme="majorBidi" w:hAnsiTheme="majorBidi" w:cstheme="majorBidi"/>
          <w:color w:val="231F20"/>
          <w:sz w:val="24"/>
          <w:szCs w:val="24"/>
        </w:rPr>
        <w:t>e present research</w:t>
      </w:r>
      <w:r w:rsidRPr="00576165">
        <w:rPr>
          <w:rFonts w:asciiTheme="majorBidi" w:hAnsiTheme="majorBidi" w:cstheme="majorBidi"/>
          <w:color w:val="231F20"/>
          <w:sz w:val="24"/>
          <w:szCs w:val="24"/>
        </w:rPr>
        <w:t xml:space="preserve"> focuses on understanding the biosorption process and developing a cost-effective technology</w:t>
      </w:r>
      <w:r w:rsidRPr="00576165"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576165">
        <w:rPr>
          <w:rFonts w:asciiTheme="majorBidi" w:hAnsiTheme="majorBidi" w:cstheme="majorBidi"/>
          <w:color w:val="231F20"/>
          <w:sz w:val="24"/>
          <w:szCs w:val="24"/>
        </w:rPr>
        <w:t>for the treatment of water contaminated wit</w:t>
      </w:r>
      <w:r w:rsidRPr="00576165">
        <w:rPr>
          <w:rFonts w:asciiTheme="majorBidi" w:hAnsiTheme="majorBidi" w:cstheme="majorBidi"/>
          <w:color w:val="231F20"/>
          <w:sz w:val="24"/>
          <w:szCs w:val="24"/>
        </w:rPr>
        <w:t>h chlorophenolic compounds (2</w:t>
      </w:r>
      <w:proofErr w:type="gramStart"/>
      <w:r w:rsidRPr="00576165">
        <w:rPr>
          <w:rFonts w:asciiTheme="majorBidi" w:hAnsiTheme="majorBidi" w:cstheme="majorBidi"/>
          <w:color w:val="231F20"/>
          <w:sz w:val="24"/>
          <w:szCs w:val="24"/>
        </w:rPr>
        <w:t>,</w:t>
      </w:r>
      <w:r w:rsidRPr="00576165">
        <w:rPr>
          <w:rFonts w:asciiTheme="majorBidi" w:hAnsiTheme="majorBidi" w:cstheme="majorBidi"/>
          <w:color w:val="231F20"/>
          <w:sz w:val="24"/>
          <w:szCs w:val="24"/>
        </w:rPr>
        <w:t>4</w:t>
      </w:r>
      <w:r w:rsidRPr="00576165">
        <w:rPr>
          <w:rFonts w:asciiTheme="majorBidi" w:hAnsiTheme="majorBidi" w:cstheme="majorBidi"/>
          <w:color w:val="231F20"/>
          <w:sz w:val="24"/>
          <w:szCs w:val="24"/>
        </w:rPr>
        <w:t>,6</w:t>
      </w:r>
      <w:proofErr w:type="gramEnd"/>
      <w:r w:rsidRPr="00576165">
        <w:rPr>
          <w:rFonts w:asciiTheme="majorBidi" w:hAnsiTheme="majorBidi" w:cstheme="majorBidi"/>
          <w:color w:val="231F20"/>
          <w:sz w:val="24"/>
          <w:szCs w:val="24"/>
        </w:rPr>
        <w:t>-Tri</w:t>
      </w:r>
      <w:r w:rsidRPr="00576165">
        <w:rPr>
          <w:rFonts w:asciiTheme="majorBidi" w:hAnsiTheme="majorBidi" w:cstheme="majorBidi"/>
          <w:color w:val="231F20"/>
          <w:sz w:val="24"/>
          <w:szCs w:val="24"/>
        </w:rPr>
        <w:t>chlorophenol), which</w:t>
      </w:r>
      <w:r w:rsidRPr="00576165"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576165">
        <w:rPr>
          <w:rFonts w:asciiTheme="majorBidi" w:hAnsiTheme="majorBidi" w:cstheme="majorBidi"/>
          <w:color w:val="231F20"/>
          <w:sz w:val="24"/>
          <w:szCs w:val="24"/>
        </w:rPr>
        <w:t>are discharged into the aquatic environment from a variety of sources and are highly toxic.</w:t>
      </w:r>
      <w:r w:rsidRPr="00576165"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="006E3EE5" w:rsidRPr="00576165">
        <w:rPr>
          <w:rFonts w:asciiTheme="majorBidi" w:eastAsia="Arial Unicode MS" w:hAnsiTheme="majorBidi" w:cstheme="majorBidi"/>
          <w:color w:val="252525"/>
          <w:sz w:val="24"/>
          <w:szCs w:val="24"/>
        </w:rPr>
        <w:t>The e</w:t>
      </w:r>
      <w:r w:rsidR="006E3EE5" w:rsidRPr="00576165">
        <w:rPr>
          <w:rFonts w:asciiTheme="majorBidi" w:eastAsia="Arial Unicode MS" w:hAnsiTheme="majorBidi" w:cstheme="majorBidi"/>
          <w:color w:val="252525"/>
          <w:sz w:val="24"/>
          <w:szCs w:val="24"/>
        </w:rPr>
        <w:t xml:space="preserve">fficacy of low-cost Pine bark powder for </w:t>
      </w:r>
      <w:r w:rsidR="006E3EE5" w:rsidRPr="0057616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the 2</w:t>
      </w:r>
      <w:proofErr w:type="gramStart"/>
      <w:r w:rsidR="006E3EE5" w:rsidRPr="0057616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,4,6</w:t>
      </w:r>
      <w:proofErr w:type="gramEnd"/>
      <w:r w:rsidR="006E3EE5" w:rsidRPr="0057616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-TCP</w:t>
      </w:r>
      <w:r w:rsidR="006E3EE5" w:rsidRPr="00576165">
        <w:rPr>
          <w:rFonts w:asciiTheme="majorBidi" w:eastAsia="Arial Unicode MS" w:hAnsiTheme="majorBidi" w:cstheme="majorBidi"/>
          <w:color w:val="252525"/>
          <w:sz w:val="24"/>
          <w:szCs w:val="24"/>
        </w:rPr>
        <w:t xml:space="preserve"> removal was investigated</w:t>
      </w:r>
      <w:r w:rsidR="006E3EE5" w:rsidRPr="00576165">
        <w:rPr>
          <w:rFonts w:asciiTheme="majorBidi" w:eastAsia="Arial Unicode MS" w:hAnsiTheme="majorBidi" w:cstheme="majorBidi"/>
          <w:color w:val="252525"/>
          <w:sz w:val="24"/>
          <w:szCs w:val="24"/>
        </w:rPr>
        <w:t xml:space="preserve">. </w:t>
      </w:r>
      <w:r w:rsidR="006E3EE5" w:rsidRPr="00576165">
        <w:rPr>
          <w:rFonts w:asciiTheme="majorBidi" w:eastAsia="Arial Unicode MS" w:hAnsiTheme="majorBidi" w:cstheme="majorBidi"/>
          <w:color w:val="252525"/>
          <w:sz w:val="24"/>
          <w:szCs w:val="24"/>
        </w:rPr>
        <w:t xml:space="preserve">Maximum biosorption capacity was </w:t>
      </w:r>
      <w:r w:rsidR="006E3EE5" w:rsidRPr="0057616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289.09 mg/g at 25 ± 1°C</w:t>
      </w:r>
      <w:r w:rsidR="006E3EE5" w:rsidRPr="00576165">
        <w:rPr>
          <w:rFonts w:asciiTheme="majorBidi" w:eastAsia="Arial Unicode MS" w:hAnsiTheme="majorBidi" w:cstheme="majorBidi"/>
          <w:color w:val="252525"/>
          <w:sz w:val="24"/>
          <w:szCs w:val="24"/>
        </w:rPr>
        <w:t xml:space="preserve"> with 97% removal</w:t>
      </w:r>
      <w:r w:rsidR="006E3EE5" w:rsidRPr="00576165">
        <w:rPr>
          <w:rFonts w:asciiTheme="majorBidi" w:eastAsia="Arial Unicode MS" w:hAnsiTheme="majorBidi" w:cstheme="majorBidi"/>
          <w:color w:val="252525"/>
          <w:sz w:val="24"/>
          <w:szCs w:val="24"/>
        </w:rPr>
        <w:t xml:space="preserve">. </w:t>
      </w:r>
      <w:r w:rsidR="006E3EE5" w:rsidRPr="00576165">
        <w:rPr>
          <w:rFonts w:asciiTheme="majorBidi" w:eastAsia="Arial Unicode MS" w:hAnsiTheme="majorBidi" w:cstheme="majorBidi"/>
          <w:color w:val="252525"/>
          <w:sz w:val="24"/>
          <w:szCs w:val="24"/>
        </w:rPr>
        <w:t xml:space="preserve">FTIR revealed shift in absorption peaks due to biomass interaction with </w:t>
      </w:r>
      <w:r w:rsidR="006E3EE5" w:rsidRPr="0057616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2</w:t>
      </w:r>
      <w:proofErr w:type="gramStart"/>
      <w:r w:rsidR="006E3EE5" w:rsidRPr="0057616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,4,6</w:t>
      </w:r>
      <w:proofErr w:type="gramEnd"/>
      <w:r w:rsidR="006E3EE5" w:rsidRPr="0057616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-TCP</w:t>
      </w:r>
      <w:r w:rsidR="006E3EE5" w:rsidRPr="0057616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 xml:space="preserve">. </w:t>
      </w:r>
      <w:r w:rsidR="006E3EE5" w:rsidRPr="0057616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Biosorption was fast attaining equilibrium in less than 120 min of contact</w:t>
      </w:r>
      <w:r w:rsidR="006E3EE5" w:rsidRPr="0057616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 xml:space="preserve">. </w:t>
      </w:r>
      <w:proofErr w:type="spellStart"/>
      <w:r w:rsidR="006E3EE5" w:rsidRPr="0057616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Elovich</w:t>
      </w:r>
      <w:proofErr w:type="spellEnd"/>
      <w:r w:rsidR="006E3EE5" w:rsidRPr="0057616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 xml:space="preserve"> model described the biosorption kinetics</w:t>
      </w:r>
      <w:r w:rsidR="006E3EE5" w:rsidRPr="0057616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 xml:space="preserve"> with a high degree of accuracy.</w:t>
      </w:r>
    </w:p>
    <w:p w:rsidR="007722EC" w:rsidRDefault="007722EC" w:rsidP="006E3EE5">
      <w:pPr>
        <w:jc w:val="both"/>
      </w:pPr>
      <w:bookmarkStart w:id="0" w:name="_GoBack"/>
      <w:bookmarkEnd w:id="0"/>
    </w:p>
    <w:sectPr w:rsidR="00772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F7F33"/>
    <w:multiLevelType w:val="hybridMultilevel"/>
    <w:tmpl w:val="1DDA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E5"/>
    <w:rsid w:val="000115C7"/>
    <w:rsid w:val="003066F4"/>
    <w:rsid w:val="003454CB"/>
    <w:rsid w:val="003F5E01"/>
    <w:rsid w:val="00576165"/>
    <w:rsid w:val="006E3EE5"/>
    <w:rsid w:val="007722EC"/>
    <w:rsid w:val="00E2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E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</dc:creator>
  <cp:lastModifiedBy>Kumar</cp:lastModifiedBy>
  <cp:revision>3</cp:revision>
  <dcterms:created xsi:type="dcterms:W3CDTF">2017-09-26T07:34:00Z</dcterms:created>
  <dcterms:modified xsi:type="dcterms:W3CDTF">2017-09-26T07:44:00Z</dcterms:modified>
</cp:coreProperties>
</file>