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57B65" w14:textId="42255CFF" w:rsidR="008B2318" w:rsidRPr="002C3B09" w:rsidRDefault="008B2318" w:rsidP="008B231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bookmarkStart w:id="0" w:name="_GoBack"/>
      <w:bookmarkEnd w:id="0"/>
      <w:r w:rsidRPr="002C3B0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Synthesis and X-ray Structural Characterization of the </w:t>
      </w:r>
      <w:proofErr w:type="gramStart"/>
      <w:r w:rsidRPr="002C3B09">
        <w:rPr>
          <w:rFonts w:ascii="Times New Roman" w:hAnsi="Times New Roman" w:cs="Times New Roman"/>
          <w:b/>
          <w:bCs/>
          <w:sz w:val="32"/>
          <w:szCs w:val="32"/>
          <w:lang w:val="en-GB"/>
        </w:rPr>
        <w:t>Ruthenium(</w:t>
      </w:r>
      <w:proofErr w:type="gramEnd"/>
      <w:r w:rsidRPr="002C3B09">
        <w:rPr>
          <w:rFonts w:ascii="Times New Roman" w:hAnsi="Times New Roman" w:cs="Times New Roman"/>
          <w:b/>
          <w:bCs/>
          <w:sz w:val="32"/>
          <w:szCs w:val="32"/>
          <w:lang w:val="en-GB"/>
        </w:rPr>
        <w:t>III) Complex Na[</w:t>
      </w:r>
      <w:r w:rsidRPr="002C3B09">
        <w:rPr>
          <w:rFonts w:ascii="Times New Roman" w:hAnsi="Times New Roman" w:cs="Times New Roman"/>
          <w:b/>
          <w:bCs/>
          <w:i/>
          <w:sz w:val="32"/>
          <w:szCs w:val="32"/>
          <w:lang w:val="en-GB"/>
        </w:rPr>
        <w:t>trans</w:t>
      </w:r>
      <w:r w:rsidRPr="002C3B09">
        <w:rPr>
          <w:rFonts w:ascii="Times New Roman" w:hAnsi="Times New Roman" w:cs="Times New Roman"/>
          <w:b/>
          <w:bCs/>
          <w:sz w:val="32"/>
          <w:szCs w:val="32"/>
          <w:lang w:val="en-GB"/>
        </w:rPr>
        <w:t>-RuCl</w:t>
      </w:r>
      <w:r w:rsidRPr="002C3B0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en-GB"/>
        </w:rPr>
        <w:t>4</w:t>
      </w:r>
      <w:r w:rsidR="00085055">
        <w:rPr>
          <w:rFonts w:ascii="Times New Roman" w:hAnsi="Times New Roman" w:cs="Times New Roman"/>
          <w:b/>
          <w:bCs/>
          <w:sz w:val="32"/>
          <w:szCs w:val="32"/>
          <w:lang w:val="en-GB"/>
        </w:rPr>
        <w:t>(DMSO</w:t>
      </w:r>
      <w:r w:rsidRPr="002C3B09">
        <w:rPr>
          <w:rFonts w:ascii="Times New Roman" w:hAnsi="Times New Roman" w:cs="Times New Roman"/>
          <w:b/>
          <w:bCs/>
          <w:sz w:val="32"/>
          <w:szCs w:val="32"/>
          <w:lang w:val="en-GB"/>
        </w:rPr>
        <w:t>)(</w:t>
      </w:r>
      <w:proofErr w:type="spellStart"/>
      <w:r w:rsidR="00D226BF">
        <w:rPr>
          <w:rFonts w:ascii="Times New Roman" w:hAnsi="Times New Roman" w:cs="Times New Roman"/>
          <w:b/>
          <w:bCs/>
          <w:sz w:val="32"/>
          <w:szCs w:val="32"/>
          <w:lang w:val="en-GB"/>
        </w:rPr>
        <w:t>Pyr</w:t>
      </w:r>
      <w:r w:rsidRPr="002C3B09">
        <w:rPr>
          <w:rFonts w:ascii="Times New Roman" w:hAnsi="Times New Roman" w:cs="Times New Roman"/>
          <w:b/>
          <w:bCs/>
          <w:sz w:val="32"/>
          <w:szCs w:val="32"/>
          <w:lang w:val="en-GB"/>
        </w:rPr>
        <w:t>Diaz</w:t>
      </w:r>
      <w:proofErr w:type="spellEnd"/>
      <w:r w:rsidRPr="002C3B0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)], the </w:t>
      </w:r>
      <w:proofErr w:type="spellStart"/>
      <w:r w:rsidRPr="002C3B09">
        <w:rPr>
          <w:rFonts w:ascii="Times New Roman" w:hAnsi="Times New Roman" w:cs="Times New Roman"/>
          <w:b/>
          <w:bCs/>
          <w:sz w:val="32"/>
          <w:szCs w:val="32"/>
          <w:lang w:val="en-GB"/>
        </w:rPr>
        <w:t>Diazene</w:t>
      </w:r>
      <w:proofErr w:type="spellEnd"/>
      <w:r w:rsidRPr="002C3B0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Derivative of Antitumor NAMI-</w:t>
      </w:r>
      <w:proofErr w:type="spellStart"/>
      <w:r w:rsidRPr="002C3B09">
        <w:rPr>
          <w:rFonts w:ascii="Times New Roman" w:hAnsi="Times New Roman" w:cs="Times New Roman"/>
          <w:b/>
          <w:bCs/>
          <w:sz w:val="32"/>
          <w:szCs w:val="32"/>
          <w:lang w:val="en-GB"/>
        </w:rPr>
        <w:t>Pyr</w:t>
      </w:r>
      <w:proofErr w:type="spellEnd"/>
    </w:p>
    <w:p w14:paraId="4F1A7BA0" w14:textId="77777777" w:rsidR="008B2318" w:rsidRPr="00190EFC" w:rsidRDefault="008B2318" w:rsidP="00190E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lang w:val="en-GB"/>
        </w:rPr>
      </w:pPr>
    </w:p>
    <w:p w14:paraId="517D0506" w14:textId="27504B77" w:rsidR="00D26029" w:rsidRDefault="00D26029" w:rsidP="0086369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Jure Vajs</w:t>
      </w:r>
      <w:proofErr w:type="gramStart"/>
      <w:r>
        <w:rPr>
          <w:rFonts w:ascii="Times New Roman" w:hAnsi="Times New Roman" w:cs="Times New Roman"/>
          <w:bCs/>
          <w:lang w:val="en-GB"/>
        </w:rPr>
        <w:t>,</w:t>
      </w:r>
      <w:r w:rsidR="00863698" w:rsidRPr="00863698">
        <w:rPr>
          <w:rFonts w:ascii="Times New Roman" w:hAnsi="Times New Roman" w:cs="Times New Roman"/>
          <w:bCs/>
          <w:vertAlign w:val="superscript"/>
          <w:lang w:val="en-GB"/>
        </w:rPr>
        <w:t>1</w:t>
      </w:r>
      <w:proofErr w:type="gramEnd"/>
      <w:r>
        <w:rPr>
          <w:rFonts w:ascii="Times New Roman" w:hAnsi="Times New Roman" w:cs="Times New Roman"/>
          <w:bCs/>
          <w:lang w:val="en-GB"/>
        </w:rPr>
        <w:t xml:space="preserve"> Andrej Pevec,</w:t>
      </w:r>
      <w:r w:rsidR="00863698" w:rsidRPr="00863698">
        <w:rPr>
          <w:rFonts w:ascii="Times New Roman" w:hAnsi="Times New Roman" w:cs="Times New Roman"/>
          <w:bCs/>
          <w:vertAlign w:val="superscript"/>
          <w:lang w:val="en-GB"/>
        </w:rPr>
        <w:t>1</w:t>
      </w:r>
      <w:r>
        <w:rPr>
          <w:rFonts w:ascii="Times New Roman" w:hAnsi="Times New Roman" w:cs="Times New Roman"/>
          <w:bCs/>
          <w:lang w:val="en-GB"/>
        </w:rPr>
        <w:t xml:space="preserve"> </w:t>
      </w:r>
      <w:r w:rsidR="00DF5DB1">
        <w:rPr>
          <w:rFonts w:ascii="Times New Roman" w:hAnsi="Times New Roman" w:cs="Times New Roman"/>
          <w:bCs/>
          <w:lang w:val="en-GB"/>
        </w:rPr>
        <w:t>Martin Gazvoda,</w:t>
      </w:r>
      <w:r w:rsidR="00DF5DB1" w:rsidRPr="00863698">
        <w:rPr>
          <w:rFonts w:ascii="Times New Roman" w:hAnsi="Times New Roman" w:cs="Times New Roman"/>
          <w:bCs/>
          <w:vertAlign w:val="superscript"/>
          <w:lang w:val="en-GB"/>
        </w:rPr>
        <w:t>1</w:t>
      </w:r>
      <w:r w:rsidR="00DF5DB1">
        <w:rPr>
          <w:rFonts w:ascii="Times New Roman" w:hAnsi="Times New Roman" w:cs="Times New Roman"/>
          <w:bCs/>
          <w:lang w:val="en-GB"/>
        </w:rPr>
        <w:t xml:space="preserve"> Damijana Urankar,</w:t>
      </w:r>
      <w:r w:rsidR="00DF5DB1" w:rsidRPr="00863698">
        <w:rPr>
          <w:rFonts w:ascii="Times New Roman" w:hAnsi="Times New Roman" w:cs="Times New Roman"/>
          <w:bCs/>
          <w:vertAlign w:val="superscript"/>
          <w:lang w:val="en-GB"/>
        </w:rPr>
        <w:t>1</w:t>
      </w:r>
      <w:r w:rsidR="00DF5DB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863698">
        <w:rPr>
          <w:rFonts w:ascii="Times New Roman" w:hAnsi="Times New Roman" w:cs="Times New Roman"/>
          <w:bCs/>
          <w:lang w:val="en-GB"/>
        </w:rPr>
        <w:t>Evgeny</w:t>
      </w:r>
      <w:proofErr w:type="spellEnd"/>
      <w:r w:rsidR="00863698" w:rsidRPr="00863698">
        <w:rPr>
          <w:rFonts w:ascii="Times New Roman" w:hAnsi="Times New Roman" w:cs="Times New Roman"/>
          <w:bCs/>
          <w:lang w:val="en-GB"/>
        </w:rPr>
        <w:t xml:space="preserve"> </w:t>
      </w:r>
      <w:r w:rsidR="00863698">
        <w:rPr>
          <w:rFonts w:ascii="Times New Roman" w:hAnsi="Times New Roman" w:cs="Times New Roman"/>
          <w:bCs/>
          <w:lang w:val="en-GB"/>
        </w:rPr>
        <w:t>Goreshnik,</w:t>
      </w:r>
      <w:r w:rsidR="00863698">
        <w:rPr>
          <w:rFonts w:ascii="Times New Roman" w:hAnsi="Times New Roman" w:cs="Times New Roman"/>
          <w:bCs/>
          <w:vertAlign w:val="superscript"/>
          <w:lang w:val="en-GB"/>
        </w:rPr>
        <w:t>2</w:t>
      </w:r>
      <w:r w:rsidR="00863698">
        <w:rPr>
          <w:rFonts w:ascii="Times New Roman" w:hAnsi="Times New Roman" w:cs="Times New Roman"/>
          <w:bCs/>
          <w:lang w:val="en-GB"/>
        </w:rPr>
        <w:t xml:space="preserve"> </w:t>
      </w:r>
      <w:r w:rsidR="00DF5DB1">
        <w:rPr>
          <w:rFonts w:ascii="Times New Roman" w:hAnsi="Times New Roman" w:cs="Times New Roman"/>
          <w:bCs/>
          <w:lang w:val="en-GB"/>
        </w:rPr>
        <w:br/>
      </w:r>
      <w:r w:rsidR="00863698">
        <w:rPr>
          <w:rFonts w:ascii="Times New Roman" w:hAnsi="Times New Roman" w:cs="Times New Roman"/>
          <w:bCs/>
          <w:lang w:val="en-GB"/>
        </w:rPr>
        <w:t>Slovenko Polanc,</w:t>
      </w:r>
      <w:r w:rsidR="00863698" w:rsidRPr="00863698">
        <w:rPr>
          <w:rFonts w:ascii="Times New Roman" w:hAnsi="Times New Roman" w:cs="Times New Roman"/>
          <w:bCs/>
          <w:vertAlign w:val="superscript"/>
          <w:lang w:val="en-GB"/>
        </w:rPr>
        <w:t>1</w:t>
      </w:r>
      <w:r w:rsidR="00863698">
        <w:rPr>
          <w:rFonts w:ascii="Times New Roman" w:hAnsi="Times New Roman" w:cs="Times New Roman"/>
          <w:bCs/>
          <w:lang w:val="en-GB"/>
        </w:rPr>
        <w:t xml:space="preserve"> Janez Košmrlj</w:t>
      </w:r>
      <w:r w:rsidR="00863698" w:rsidRPr="00863698">
        <w:rPr>
          <w:rFonts w:ascii="Times New Roman" w:hAnsi="Times New Roman" w:cs="Times New Roman"/>
          <w:bCs/>
          <w:vertAlign w:val="superscript"/>
          <w:lang w:val="en-GB"/>
        </w:rPr>
        <w:t>1</w:t>
      </w:r>
      <w:r w:rsidR="00863698">
        <w:rPr>
          <w:rFonts w:ascii="Times New Roman" w:hAnsi="Times New Roman" w:cs="Times New Roman"/>
          <w:bCs/>
          <w:vertAlign w:val="superscript"/>
          <w:lang w:val="en-GB"/>
        </w:rPr>
        <w:t>,</w:t>
      </w:r>
      <w:r w:rsidR="00863698" w:rsidRPr="00DB624C">
        <w:rPr>
          <w:rFonts w:ascii="Times New Roman" w:hAnsi="Times New Roman" w:cs="Times New Roman"/>
          <w:bCs/>
          <w:lang w:val="en-GB"/>
        </w:rPr>
        <w:t>*</w:t>
      </w:r>
    </w:p>
    <w:p w14:paraId="3D655925" w14:textId="77777777" w:rsidR="00863698" w:rsidRDefault="00863698" w:rsidP="0086369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lang w:val="en-GB"/>
        </w:rPr>
      </w:pPr>
    </w:p>
    <w:p w14:paraId="3346E308" w14:textId="44C9F624" w:rsidR="00863698" w:rsidRDefault="00863698" w:rsidP="0086369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i/>
          <w:lang w:val="en-GB"/>
        </w:rPr>
      </w:pPr>
      <w:r w:rsidRPr="00863698">
        <w:rPr>
          <w:rFonts w:ascii="Times New Roman" w:hAnsi="Times New Roman" w:cs="Times New Roman"/>
          <w:bCs/>
          <w:vertAlign w:val="superscript"/>
          <w:lang w:val="en-GB"/>
        </w:rPr>
        <w:t>1</w:t>
      </w:r>
      <w:r w:rsidRPr="00863698">
        <w:rPr>
          <w:rFonts w:ascii="Times New Roman" w:hAnsi="Times New Roman" w:cs="Times New Roman"/>
          <w:bCs/>
          <w:lang w:val="en-GB"/>
        </w:rPr>
        <w:t xml:space="preserve"> </w:t>
      </w:r>
      <w:r w:rsidRPr="00863698">
        <w:rPr>
          <w:rFonts w:ascii="Times New Roman" w:hAnsi="Times New Roman" w:cs="Times New Roman"/>
          <w:bCs/>
          <w:i/>
          <w:lang w:val="en-GB"/>
        </w:rPr>
        <w:t xml:space="preserve">Faculty of Chemistry and Chemical Technology, University of Ljubljana, </w:t>
      </w:r>
      <w:proofErr w:type="spellStart"/>
      <w:r w:rsidRPr="00863698">
        <w:rPr>
          <w:rFonts w:ascii="Times New Roman" w:hAnsi="Times New Roman" w:cs="Times New Roman"/>
          <w:bCs/>
          <w:i/>
          <w:lang w:val="en-GB"/>
        </w:rPr>
        <w:t>Večna</w:t>
      </w:r>
      <w:proofErr w:type="spellEnd"/>
      <w:r w:rsidRPr="00863698">
        <w:rPr>
          <w:rFonts w:ascii="Times New Roman" w:hAnsi="Times New Roman" w:cs="Times New Roman"/>
          <w:bCs/>
          <w:i/>
          <w:lang w:val="en-GB"/>
        </w:rPr>
        <w:t xml:space="preserve"> pot 113, </w:t>
      </w:r>
      <w:r w:rsidR="00DB624C">
        <w:rPr>
          <w:rFonts w:ascii="Times New Roman" w:hAnsi="Times New Roman" w:cs="Times New Roman"/>
          <w:bCs/>
          <w:i/>
          <w:lang w:val="en-GB"/>
        </w:rPr>
        <w:br/>
      </w:r>
      <w:r w:rsidRPr="00863698">
        <w:rPr>
          <w:rFonts w:ascii="Times New Roman" w:hAnsi="Times New Roman" w:cs="Times New Roman"/>
          <w:bCs/>
          <w:i/>
          <w:lang w:val="en-GB"/>
        </w:rPr>
        <w:t>SI-1000 Ljubljana, Slovenia. E-mail: janez.kosmrlj@fkkt.uni-lj.si</w:t>
      </w:r>
    </w:p>
    <w:p w14:paraId="2A34CC19" w14:textId="727A16E2" w:rsidR="00863698" w:rsidRPr="00863698" w:rsidRDefault="00863698" w:rsidP="00850F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i/>
          <w:lang w:val="en-GB"/>
        </w:rPr>
      </w:pPr>
      <w:r>
        <w:rPr>
          <w:rFonts w:ascii="Times New Roman" w:hAnsi="Times New Roman" w:cs="Times New Roman"/>
          <w:bCs/>
          <w:vertAlign w:val="superscript"/>
          <w:lang w:val="en-GB"/>
        </w:rPr>
        <w:t>2</w:t>
      </w:r>
      <w:r w:rsidRPr="00863698">
        <w:rPr>
          <w:rFonts w:ascii="Times New Roman" w:hAnsi="Times New Roman" w:cs="Times New Roman"/>
          <w:bCs/>
          <w:i/>
          <w:lang w:val="en-GB"/>
        </w:rPr>
        <w:t xml:space="preserve"> </w:t>
      </w:r>
      <w:proofErr w:type="gramStart"/>
      <w:r w:rsidR="00850F79" w:rsidRPr="00850F79">
        <w:rPr>
          <w:rFonts w:ascii="Times New Roman" w:hAnsi="Times New Roman" w:cs="Times New Roman"/>
          <w:bCs/>
          <w:i/>
          <w:lang w:val="en-GB"/>
        </w:rPr>
        <w:t>Department</w:t>
      </w:r>
      <w:proofErr w:type="gramEnd"/>
      <w:r w:rsidR="00850F79" w:rsidRPr="00850F79">
        <w:rPr>
          <w:rFonts w:ascii="Times New Roman" w:hAnsi="Times New Roman" w:cs="Times New Roman"/>
          <w:bCs/>
          <w:i/>
          <w:lang w:val="en-GB"/>
        </w:rPr>
        <w:t xml:space="preserve"> of </w:t>
      </w:r>
      <w:r w:rsidR="009A2507" w:rsidRPr="00850F79">
        <w:rPr>
          <w:rFonts w:ascii="Times New Roman" w:hAnsi="Times New Roman" w:cs="Times New Roman"/>
          <w:bCs/>
          <w:i/>
          <w:lang w:val="en-GB"/>
        </w:rPr>
        <w:t xml:space="preserve">Inorganic Chemistry </w:t>
      </w:r>
      <w:r w:rsidR="00850F79" w:rsidRPr="00850F79">
        <w:rPr>
          <w:rFonts w:ascii="Times New Roman" w:hAnsi="Times New Roman" w:cs="Times New Roman"/>
          <w:bCs/>
          <w:i/>
          <w:lang w:val="en-GB"/>
        </w:rPr>
        <w:t xml:space="preserve">and </w:t>
      </w:r>
      <w:r w:rsidR="009A2507" w:rsidRPr="00850F79">
        <w:rPr>
          <w:rFonts w:ascii="Times New Roman" w:hAnsi="Times New Roman" w:cs="Times New Roman"/>
          <w:bCs/>
          <w:i/>
          <w:lang w:val="en-GB"/>
        </w:rPr>
        <w:t>Technology</w:t>
      </w:r>
      <w:r w:rsidR="00850F79">
        <w:rPr>
          <w:rFonts w:ascii="Times New Roman" w:hAnsi="Times New Roman" w:cs="Times New Roman"/>
          <w:bCs/>
          <w:i/>
          <w:lang w:val="en-GB"/>
        </w:rPr>
        <w:t xml:space="preserve">, </w:t>
      </w:r>
      <w:proofErr w:type="spellStart"/>
      <w:r w:rsidR="009A2507" w:rsidRPr="00850F79">
        <w:rPr>
          <w:rFonts w:ascii="Times New Roman" w:hAnsi="Times New Roman" w:cs="Times New Roman"/>
          <w:bCs/>
          <w:i/>
          <w:lang w:val="en-GB"/>
        </w:rPr>
        <w:t>Jožef</w:t>
      </w:r>
      <w:proofErr w:type="spellEnd"/>
      <w:r w:rsidR="009A2507" w:rsidRPr="00850F79">
        <w:rPr>
          <w:rFonts w:ascii="Times New Roman" w:hAnsi="Times New Roman" w:cs="Times New Roman"/>
          <w:bCs/>
          <w:i/>
          <w:lang w:val="en-GB"/>
        </w:rPr>
        <w:t xml:space="preserve"> Stefan Institute</w:t>
      </w:r>
      <w:r w:rsidR="009A2507">
        <w:rPr>
          <w:rFonts w:ascii="Times New Roman" w:hAnsi="Times New Roman" w:cs="Times New Roman"/>
          <w:bCs/>
          <w:i/>
          <w:lang w:val="en-GB"/>
        </w:rPr>
        <w:t>,</w:t>
      </w:r>
      <w:r w:rsidR="009A2507" w:rsidRPr="00850F79">
        <w:rPr>
          <w:rFonts w:ascii="Times New Roman" w:hAnsi="Times New Roman" w:cs="Times New Roman"/>
          <w:bCs/>
          <w:i/>
          <w:lang w:val="en-GB"/>
        </w:rPr>
        <w:t xml:space="preserve"> </w:t>
      </w:r>
      <w:proofErr w:type="spellStart"/>
      <w:r w:rsidR="00850F79" w:rsidRPr="00850F79">
        <w:rPr>
          <w:rFonts w:ascii="Times New Roman" w:hAnsi="Times New Roman" w:cs="Times New Roman"/>
          <w:bCs/>
          <w:i/>
          <w:lang w:val="en-GB"/>
        </w:rPr>
        <w:t>Jamova</w:t>
      </w:r>
      <w:proofErr w:type="spellEnd"/>
      <w:r w:rsidR="00850F79" w:rsidRPr="00850F79">
        <w:rPr>
          <w:rFonts w:ascii="Times New Roman" w:hAnsi="Times New Roman" w:cs="Times New Roman"/>
          <w:bCs/>
          <w:i/>
          <w:lang w:val="en-GB"/>
        </w:rPr>
        <w:t xml:space="preserve"> 39</w:t>
      </w:r>
      <w:r w:rsidR="00850F79">
        <w:rPr>
          <w:rFonts w:ascii="Times New Roman" w:hAnsi="Times New Roman" w:cs="Times New Roman"/>
          <w:bCs/>
          <w:i/>
          <w:lang w:val="en-GB"/>
        </w:rPr>
        <w:t xml:space="preserve">, </w:t>
      </w:r>
      <w:r w:rsidR="00DB624C">
        <w:rPr>
          <w:rFonts w:ascii="Times New Roman" w:hAnsi="Times New Roman" w:cs="Times New Roman"/>
          <w:bCs/>
          <w:i/>
          <w:lang w:val="en-GB"/>
        </w:rPr>
        <w:br/>
      </w:r>
      <w:r w:rsidR="00850F79" w:rsidRPr="00850F79">
        <w:rPr>
          <w:rFonts w:ascii="Times New Roman" w:hAnsi="Times New Roman" w:cs="Times New Roman"/>
          <w:bCs/>
          <w:i/>
          <w:lang w:val="en-GB"/>
        </w:rPr>
        <w:t>SI-1000 Ljubljana, Slovenia</w:t>
      </w:r>
    </w:p>
    <w:p w14:paraId="0BD295B9" w14:textId="77777777" w:rsidR="00D26029" w:rsidRDefault="00D26029" w:rsidP="00D2602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lang w:val="en-GB"/>
        </w:rPr>
      </w:pPr>
    </w:p>
    <w:p w14:paraId="4C4C2091" w14:textId="40F2F2F1" w:rsidR="00956D19" w:rsidRPr="00956D19" w:rsidRDefault="00956D19" w:rsidP="008C44C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i/>
          <w:lang w:val="en-GB"/>
        </w:rPr>
      </w:pPr>
      <w:proofErr w:type="gramStart"/>
      <w:r w:rsidRPr="00956D19">
        <w:rPr>
          <w:rFonts w:ascii="Times New Roman" w:hAnsi="Times New Roman" w:cs="Times New Roman"/>
          <w:bCs/>
          <w:i/>
          <w:lang w:val="en-GB"/>
        </w:rPr>
        <w:t xml:space="preserve">Dedicated </w:t>
      </w:r>
      <w:r w:rsidR="00085055" w:rsidRPr="00085055">
        <w:rPr>
          <w:rFonts w:ascii="Times New Roman" w:hAnsi="Times New Roman" w:cs="Times New Roman"/>
          <w:bCs/>
          <w:i/>
          <w:lang w:val="en-GB"/>
        </w:rPr>
        <w:t xml:space="preserve">in honour of </w:t>
      </w:r>
      <w:r w:rsidRPr="00956D19">
        <w:rPr>
          <w:rFonts w:ascii="Times New Roman" w:hAnsi="Times New Roman" w:cs="Times New Roman"/>
          <w:bCs/>
          <w:i/>
          <w:lang w:val="en-GB"/>
        </w:rPr>
        <w:t>Professor</w:t>
      </w:r>
      <w:r>
        <w:rPr>
          <w:rFonts w:ascii="Times New Roman" w:hAnsi="Times New Roman" w:cs="Times New Roman"/>
          <w:bCs/>
          <w:i/>
          <w:lang w:val="en-GB"/>
        </w:rPr>
        <w:t xml:space="preserve"> Miha Tišler </w:t>
      </w:r>
      <w:r w:rsidR="005F6B77">
        <w:rPr>
          <w:rFonts w:ascii="Times New Roman" w:hAnsi="Times New Roman" w:cs="Times New Roman"/>
          <w:bCs/>
          <w:i/>
          <w:lang w:val="en-GB"/>
        </w:rPr>
        <w:t>–</w:t>
      </w:r>
      <w:r>
        <w:rPr>
          <w:rFonts w:ascii="Times New Roman" w:hAnsi="Times New Roman" w:cs="Times New Roman"/>
          <w:bCs/>
          <w:i/>
          <w:lang w:val="en-GB"/>
        </w:rPr>
        <w:t xml:space="preserve"> </w:t>
      </w:r>
      <w:r w:rsidR="006111F3">
        <w:rPr>
          <w:rFonts w:ascii="Times New Roman" w:hAnsi="Times New Roman" w:cs="Times New Roman"/>
          <w:bCs/>
          <w:i/>
          <w:lang w:val="en-GB"/>
        </w:rPr>
        <w:t>a</w:t>
      </w:r>
      <w:r>
        <w:rPr>
          <w:rFonts w:ascii="Times New Roman" w:hAnsi="Times New Roman" w:cs="Times New Roman"/>
          <w:bCs/>
          <w:i/>
          <w:lang w:val="en-GB"/>
        </w:rPr>
        <w:t xml:space="preserve"> brilliant mind and exceptional person.</w:t>
      </w:r>
      <w:proofErr w:type="gramEnd"/>
    </w:p>
    <w:p w14:paraId="0D568C2C" w14:textId="77777777" w:rsidR="00956D19" w:rsidRPr="00D26029" w:rsidRDefault="00956D19" w:rsidP="00D2602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lang w:val="en-GB"/>
        </w:rPr>
      </w:pPr>
    </w:p>
    <w:p w14:paraId="4AA63331" w14:textId="5B9C6E94" w:rsidR="005C658D" w:rsidRPr="002C3B09" w:rsidRDefault="002C3B09" w:rsidP="00D2602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C3B0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Abstract </w:t>
      </w:r>
    </w:p>
    <w:p w14:paraId="4E9FF855" w14:textId="13F2DC6F" w:rsidR="00D26029" w:rsidRDefault="00692F79" w:rsidP="00390B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N</w:t>
      </w:r>
      <w:r w:rsidRPr="00692F79">
        <w:rPr>
          <w:rFonts w:ascii="Times New Roman" w:hAnsi="Times New Roman" w:cs="Times New Roman"/>
          <w:bCs/>
          <w:lang w:val="en-GB"/>
        </w:rPr>
        <w:t xml:space="preserve">ovel </w:t>
      </w:r>
      <w:proofErr w:type="spellStart"/>
      <w:r w:rsidR="00D8242B">
        <w:rPr>
          <w:rFonts w:ascii="Times New Roman" w:hAnsi="Times New Roman"/>
          <w:lang w:val="en-GB"/>
        </w:rPr>
        <w:t>tetrachloridoruthenium</w:t>
      </w:r>
      <w:proofErr w:type="spellEnd"/>
      <w:r w:rsidR="00D8242B">
        <w:rPr>
          <w:rFonts w:ascii="Times New Roman" w:hAnsi="Times New Roman"/>
          <w:lang w:val="en-GB"/>
        </w:rPr>
        <w:t>(III)</w:t>
      </w:r>
      <w:r w:rsidRPr="00692F79">
        <w:rPr>
          <w:rFonts w:ascii="Times New Roman" w:hAnsi="Times New Roman" w:cs="Times New Roman"/>
          <w:bCs/>
          <w:lang w:val="en-GB"/>
        </w:rPr>
        <w:t xml:space="preserve"> complex</w:t>
      </w:r>
      <w:r w:rsidR="001128D8">
        <w:rPr>
          <w:rFonts w:ascii="Times New Roman" w:hAnsi="Times New Roman" w:cs="Times New Roman"/>
          <w:bCs/>
          <w:lang w:val="en-GB"/>
        </w:rPr>
        <w:t xml:space="preserve"> </w:t>
      </w:r>
      <w:r w:rsidR="001128D8" w:rsidRPr="001128D8">
        <w:rPr>
          <w:rFonts w:ascii="Times New Roman" w:hAnsi="Times New Roman" w:cs="Times New Roman"/>
          <w:bCs/>
          <w:lang w:val="en-GB"/>
        </w:rPr>
        <w:t>Na[</w:t>
      </w:r>
      <w:r w:rsidR="001128D8" w:rsidRPr="001128D8">
        <w:rPr>
          <w:rFonts w:ascii="Times New Roman" w:hAnsi="Times New Roman" w:cs="Times New Roman"/>
          <w:bCs/>
          <w:i/>
          <w:lang w:val="en-GB"/>
        </w:rPr>
        <w:t>trans</w:t>
      </w:r>
      <w:r w:rsidR="001128D8" w:rsidRPr="001128D8">
        <w:rPr>
          <w:rFonts w:ascii="Times New Roman" w:hAnsi="Times New Roman" w:cs="Times New Roman"/>
          <w:bCs/>
          <w:lang w:val="en-GB"/>
        </w:rPr>
        <w:t>-RuCl</w:t>
      </w:r>
      <w:r w:rsidR="001128D8" w:rsidRPr="001128D8">
        <w:rPr>
          <w:rFonts w:ascii="Times New Roman" w:hAnsi="Times New Roman" w:cs="Times New Roman"/>
          <w:bCs/>
          <w:vertAlign w:val="subscript"/>
          <w:lang w:val="en-GB"/>
        </w:rPr>
        <w:t>4</w:t>
      </w:r>
      <w:r w:rsidR="001128D8" w:rsidRPr="001128D8">
        <w:rPr>
          <w:rFonts w:ascii="Times New Roman" w:hAnsi="Times New Roman" w:cs="Times New Roman"/>
          <w:bCs/>
          <w:lang w:val="en-GB"/>
        </w:rPr>
        <w:t>(DMSO)(</w:t>
      </w:r>
      <w:proofErr w:type="spellStart"/>
      <w:r w:rsidR="001128D8" w:rsidRPr="00797A15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1128D8" w:rsidRPr="001128D8">
        <w:rPr>
          <w:rFonts w:ascii="Times New Roman" w:hAnsi="Times New Roman" w:cs="Times New Roman"/>
          <w:bCs/>
          <w:lang w:val="en-GB"/>
        </w:rPr>
        <w:t>)]</w:t>
      </w:r>
      <w:r w:rsidR="00DE7BCC">
        <w:rPr>
          <w:rFonts w:ascii="Times New Roman" w:hAnsi="Times New Roman" w:cs="Times New Roman"/>
          <w:bCs/>
          <w:lang w:val="en-GB"/>
        </w:rPr>
        <w:t xml:space="preserve"> </w:t>
      </w:r>
      <w:r w:rsidR="001128D8">
        <w:rPr>
          <w:rFonts w:ascii="Times New Roman" w:hAnsi="Times New Roman" w:cs="Times New Roman"/>
          <w:bCs/>
          <w:lang w:val="en-GB"/>
        </w:rPr>
        <w:t>(</w:t>
      </w:r>
      <w:r w:rsidR="00DE7BCC">
        <w:rPr>
          <w:rFonts w:ascii="Times New Roman" w:hAnsi="Times New Roman" w:cs="Times New Roman"/>
          <w:b/>
          <w:bCs/>
          <w:lang w:val="en-GB"/>
        </w:rPr>
        <w:t>3</w:t>
      </w:r>
      <w:r w:rsidR="001128D8">
        <w:rPr>
          <w:rFonts w:ascii="Times New Roman" w:hAnsi="Times New Roman" w:cs="Times New Roman"/>
          <w:bCs/>
          <w:lang w:val="en-GB"/>
        </w:rPr>
        <w:t xml:space="preserve">) </w:t>
      </w:r>
      <w:r w:rsidR="00DE7BCC">
        <w:rPr>
          <w:rFonts w:ascii="Times New Roman" w:hAnsi="Times New Roman" w:cs="Times New Roman"/>
          <w:bCs/>
          <w:lang w:val="en-GB"/>
        </w:rPr>
        <w:t xml:space="preserve">with pyridine-tethered </w:t>
      </w:r>
      <w:proofErr w:type="spellStart"/>
      <w:r w:rsidR="00DE7BCC">
        <w:rPr>
          <w:rFonts w:ascii="Times New Roman" w:hAnsi="Times New Roman" w:cs="Times New Roman"/>
          <w:bCs/>
          <w:lang w:val="en-GB"/>
        </w:rPr>
        <w:t>diazenedicarbo</w:t>
      </w:r>
      <w:r w:rsidR="00321722">
        <w:rPr>
          <w:rFonts w:ascii="Times New Roman" w:hAnsi="Times New Roman" w:cs="Times New Roman"/>
          <w:bCs/>
          <w:lang w:val="en-GB"/>
        </w:rPr>
        <w:t>x</w:t>
      </w:r>
      <w:r w:rsidR="00DE7BCC">
        <w:rPr>
          <w:rFonts w:ascii="Times New Roman" w:hAnsi="Times New Roman" w:cs="Times New Roman"/>
          <w:bCs/>
          <w:lang w:val="en-GB"/>
        </w:rPr>
        <w:t>amide</w:t>
      </w:r>
      <w:proofErr w:type="spellEnd"/>
      <w:r w:rsidR="00DE7BCC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DE7BCC" w:rsidRPr="00DE7BCC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DE7BCC">
        <w:rPr>
          <w:rFonts w:ascii="Times New Roman" w:hAnsi="Times New Roman" w:cs="Times New Roman"/>
          <w:bCs/>
          <w:lang w:val="en-GB"/>
        </w:rPr>
        <w:t xml:space="preserve"> </w:t>
      </w:r>
      <w:r w:rsidR="001128D8">
        <w:rPr>
          <w:rFonts w:ascii="Times New Roman" w:hAnsi="Times New Roman" w:cs="Times New Roman"/>
          <w:bCs/>
          <w:lang w:val="en-GB"/>
        </w:rPr>
        <w:t xml:space="preserve">ligand </w:t>
      </w:r>
      <w:r w:rsidR="00DE7BCC">
        <w:rPr>
          <w:rFonts w:ascii="Times New Roman" w:hAnsi="Times New Roman" w:cs="Times New Roman"/>
          <w:bCs/>
          <w:lang w:val="en-GB"/>
        </w:rPr>
        <w:t>(</w:t>
      </w:r>
      <w:proofErr w:type="spellStart"/>
      <w:r w:rsidR="00DE7BCC" w:rsidRPr="00797A15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DE7BCC" w:rsidRPr="00DE7BCC">
        <w:rPr>
          <w:rFonts w:ascii="Times New Roman" w:hAnsi="Times New Roman"/>
          <w:lang w:val="en-GB"/>
        </w:rPr>
        <w:t xml:space="preserve"> = </w:t>
      </w:r>
      <w:r w:rsidR="00DE7BCC" w:rsidRPr="00D26029">
        <w:rPr>
          <w:rFonts w:ascii="Times New Roman" w:hAnsi="Times New Roman"/>
          <w:i/>
          <w:lang w:val="en-GB"/>
        </w:rPr>
        <w:t>N</w:t>
      </w:r>
      <w:r w:rsidR="00DE7BCC" w:rsidRPr="00D26029">
        <w:rPr>
          <w:rFonts w:ascii="Times New Roman" w:hAnsi="Times New Roman"/>
          <w:vertAlign w:val="superscript"/>
          <w:lang w:val="en-GB"/>
        </w:rPr>
        <w:t>1</w:t>
      </w:r>
      <w:r w:rsidR="00DE7BCC" w:rsidRPr="00D26029">
        <w:rPr>
          <w:rFonts w:ascii="Times New Roman" w:hAnsi="Times New Roman"/>
          <w:lang w:val="en-GB"/>
        </w:rPr>
        <w:t>-(4-</w:t>
      </w:r>
      <w:r w:rsidR="001128D8">
        <w:rPr>
          <w:rFonts w:ascii="Times New Roman" w:hAnsi="Times New Roman"/>
          <w:lang w:val="en-GB"/>
        </w:rPr>
        <w:t>i</w:t>
      </w:r>
      <w:r w:rsidR="00DE7BCC" w:rsidRPr="00D26029">
        <w:rPr>
          <w:rFonts w:ascii="Times New Roman" w:hAnsi="Times New Roman"/>
          <w:lang w:val="en-GB"/>
        </w:rPr>
        <w:t>sopropylphenyl)-</w:t>
      </w:r>
      <w:r w:rsidR="00DE7BCC" w:rsidRPr="00D26029">
        <w:rPr>
          <w:rFonts w:ascii="Times New Roman" w:hAnsi="Times New Roman"/>
          <w:i/>
          <w:lang w:val="en-GB"/>
        </w:rPr>
        <w:t>N</w:t>
      </w:r>
      <w:r w:rsidR="00DE7BCC" w:rsidRPr="00D26029">
        <w:rPr>
          <w:rFonts w:ascii="Times New Roman" w:hAnsi="Times New Roman"/>
          <w:vertAlign w:val="superscript"/>
          <w:lang w:val="en-GB"/>
        </w:rPr>
        <w:t>2</w:t>
      </w:r>
      <w:r w:rsidR="00DE7BCC" w:rsidRPr="00D26029">
        <w:rPr>
          <w:rFonts w:ascii="Times New Roman" w:hAnsi="Times New Roman"/>
          <w:lang w:val="en-GB"/>
        </w:rPr>
        <w:t>-(pyridin-2-ylmethyl)diazene-1,2-dicarboxamide</w:t>
      </w:r>
      <w:r w:rsidR="00DE7BCC">
        <w:rPr>
          <w:rFonts w:ascii="Times New Roman" w:hAnsi="Times New Roman" w:cs="Times New Roman"/>
          <w:bCs/>
          <w:lang w:val="en-GB"/>
        </w:rPr>
        <w:t xml:space="preserve">) </w:t>
      </w:r>
      <w:r w:rsidRPr="00692F79">
        <w:rPr>
          <w:rFonts w:ascii="Times New Roman" w:hAnsi="Times New Roman" w:cs="Times New Roman"/>
          <w:bCs/>
          <w:lang w:val="en-GB"/>
        </w:rPr>
        <w:t xml:space="preserve">was synthesized </w:t>
      </w:r>
      <w:r w:rsidR="001128D8">
        <w:rPr>
          <w:rFonts w:ascii="Times New Roman" w:hAnsi="Times New Roman" w:cs="Times New Roman"/>
          <w:bCs/>
          <w:lang w:val="en-GB"/>
        </w:rPr>
        <w:t xml:space="preserve">by </w:t>
      </w:r>
      <w:r w:rsidR="001128D8" w:rsidRPr="00692F79">
        <w:rPr>
          <w:rFonts w:ascii="Times New Roman" w:hAnsi="Times New Roman" w:cs="Times New Roman"/>
          <w:bCs/>
          <w:lang w:val="en-GB"/>
        </w:rPr>
        <w:t>direct coupling of</w:t>
      </w:r>
      <w:r w:rsidR="001128D8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1128D8" w:rsidRPr="00797A15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1128D8" w:rsidRPr="00692F79">
        <w:rPr>
          <w:rFonts w:ascii="Times New Roman" w:hAnsi="Times New Roman" w:cs="Times New Roman"/>
          <w:bCs/>
          <w:lang w:val="en-GB"/>
        </w:rPr>
        <w:t xml:space="preserve"> </w:t>
      </w:r>
      <w:r w:rsidR="001128D8">
        <w:rPr>
          <w:rFonts w:ascii="Times New Roman" w:hAnsi="Times New Roman"/>
          <w:lang w:val="en-GB"/>
        </w:rPr>
        <w:t xml:space="preserve">with </w:t>
      </w:r>
      <w:r w:rsidR="001128D8">
        <w:rPr>
          <w:rFonts w:ascii="Times New Roman" w:hAnsi="Times New Roman" w:cs="Times New Roman"/>
          <w:lang w:val="en-GB"/>
        </w:rPr>
        <w:t>s</w:t>
      </w:r>
      <w:r w:rsidR="001128D8" w:rsidRPr="005823BB">
        <w:rPr>
          <w:rFonts w:ascii="Times New Roman" w:hAnsi="Times New Roman" w:cs="Times New Roman"/>
          <w:lang w:val="en-GB"/>
        </w:rPr>
        <w:t xml:space="preserve">odium </w:t>
      </w:r>
      <w:r w:rsidR="001128D8" w:rsidRPr="005823BB">
        <w:rPr>
          <w:rFonts w:ascii="Times New Roman" w:hAnsi="Times New Roman" w:cs="Times New Roman"/>
          <w:i/>
          <w:lang w:val="en-GB"/>
        </w:rPr>
        <w:t>trans</w:t>
      </w:r>
      <w:r w:rsidR="001128D8" w:rsidRPr="005823BB">
        <w:rPr>
          <w:rFonts w:ascii="Times New Roman" w:hAnsi="Times New Roman" w:cs="Times New Roman"/>
          <w:lang w:val="en-GB"/>
        </w:rPr>
        <w:t>-</w:t>
      </w:r>
      <w:proofErr w:type="spellStart"/>
      <w:r w:rsidR="001128D8">
        <w:rPr>
          <w:rFonts w:ascii="Times New Roman" w:hAnsi="Times New Roman" w:cs="Times New Roman"/>
          <w:lang w:val="en-GB"/>
        </w:rPr>
        <w:t>b</w:t>
      </w:r>
      <w:r w:rsidR="001128D8" w:rsidRPr="005823BB">
        <w:rPr>
          <w:rFonts w:ascii="Times New Roman" w:hAnsi="Times New Roman" w:cs="Times New Roman"/>
          <w:lang w:val="en-GB"/>
        </w:rPr>
        <w:t>is</w:t>
      </w:r>
      <w:proofErr w:type="spellEnd"/>
      <w:r w:rsidR="001128D8" w:rsidRPr="005823BB">
        <w:rPr>
          <w:rFonts w:ascii="Times New Roman" w:hAnsi="Times New Roman" w:cs="Times New Roman"/>
          <w:lang w:val="en-GB"/>
        </w:rPr>
        <w:t>(dimethy</w:t>
      </w:r>
      <w:r w:rsidR="001128D8">
        <w:rPr>
          <w:rFonts w:ascii="Times New Roman" w:hAnsi="Times New Roman" w:cs="Times New Roman"/>
          <w:lang w:val="en-GB"/>
        </w:rPr>
        <w:t>l</w:t>
      </w:r>
      <w:r w:rsidR="00D8242B">
        <w:rPr>
          <w:rFonts w:ascii="Times New Roman" w:hAnsi="Times New Roman" w:cs="Times New Roman"/>
          <w:lang w:val="en-GB"/>
        </w:rPr>
        <w:t xml:space="preserve"> </w:t>
      </w:r>
      <w:r w:rsidR="001128D8" w:rsidRPr="005823BB">
        <w:rPr>
          <w:rFonts w:ascii="Times New Roman" w:hAnsi="Times New Roman" w:cs="Times New Roman"/>
          <w:lang w:val="en-GB"/>
        </w:rPr>
        <w:t>sulfoxide)</w:t>
      </w:r>
      <w:proofErr w:type="spellStart"/>
      <w:r w:rsidR="001128D8" w:rsidRPr="005823BB">
        <w:rPr>
          <w:rFonts w:ascii="Times New Roman" w:hAnsi="Times New Roman" w:cs="Times New Roman"/>
          <w:lang w:val="en-GB"/>
        </w:rPr>
        <w:t>tetrachlor</w:t>
      </w:r>
      <w:r w:rsidR="009B0006">
        <w:rPr>
          <w:rFonts w:ascii="Times New Roman" w:hAnsi="Times New Roman" w:cs="Times New Roman"/>
          <w:lang w:val="en-GB"/>
        </w:rPr>
        <w:t>ido</w:t>
      </w:r>
      <w:r w:rsidR="001128D8" w:rsidRPr="005823BB">
        <w:rPr>
          <w:rFonts w:ascii="Times New Roman" w:hAnsi="Times New Roman" w:cs="Times New Roman"/>
          <w:lang w:val="en-GB"/>
        </w:rPr>
        <w:t>ruthenate</w:t>
      </w:r>
      <w:proofErr w:type="spellEnd"/>
      <w:r w:rsidR="001128D8" w:rsidRPr="005823BB">
        <w:rPr>
          <w:rFonts w:ascii="Times New Roman" w:hAnsi="Times New Roman" w:cs="Times New Roman"/>
          <w:lang w:val="en-GB"/>
        </w:rPr>
        <w:t>(III) (Na-[</w:t>
      </w:r>
      <w:r w:rsidR="001128D8" w:rsidRPr="005823BB">
        <w:rPr>
          <w:rFonts w:ascii="Times New Roman" w:hAnsi="Times New Roman" w:cs="Times New Roman"/>
          <w:i/>
          <w:lang w:val="en-GB"/>
        </w:rPr>
        <w:t>trans</w:t>
      </w:r>
      <w:r w:rsidR="001128D8" w:rsidRPr="005823BB">
        <w:rPr>
          <w:rFonts w:ascii="Times New Roman" w:hAnsi="Times New Roman" w:cs="Times New Roman"/>
          <w:lang w:val="en-GB"/>
        </w:rPr>
        <w:t>-Ru(DMSO)</w:t>
      </w:r>
      <w:r w:rsidR="001128D8" w:rsidRPr="005823BB">
        <w:rPr>
          <w:rFonts w:ascii="Times New Roman" w:hAnsi="Times New Roman" w:cs="Times New Roman"/>
          <w:vertAlign w:val="subscript"/>
          <w:lang w:val="en-GB"/>
        </w:rPr>
        <w:t>2</w:t>
      </w:r>
      <w:r w:rsidR="001128D8" w:rsidRPr="005823BB">
        <w:rPr>
          <w:rFonts w:ascii="Times New Roman" w:hAnsi="Times New Roman" w:cs="Times New Roman"/>
          <w:lang w:val="en-GB"/>
        </w:rPr>
        <w:t>C</w:t>
      </w:r>
      <w:r w:rsidR="001128D8">
        <w:rPr>
          <w:rFonts w:ascii="Times New Roman" w:hAnsi="Times New Roman" w:cs="Times New Roman"/>
          <w:lang w:val="en-GB"/>
        </w:rPr>
        <w:t>l</w:t>
      </w:r>
      <w:r w:rsidR="001128D8" w:rsidRPr="005823BB">
        <w:rPr>
          <w:rFonts w:ascii="Times New Roman" w:hAnsi="Times New Roman" w:cs="Times New Roman"/>
          <w:vertAlign w:val="subscript"/>
          <w:lang w:val="en-GB"/>
        </w:rPr>
        <w:t>4</w:t>
      </w:r>
      <w:r w:rsidR="001128D8" w:rsidRPr="005823BB">
        <w:rPr>
          <w:rFonts w:ascii="Times New Roman" w:hAnsi="Times New Roman" w:cs="Times New Roman"/>
          <w:lang w:val="en-GB"/>
        </w:rPr>
        <w:t>]</w:t>
      </w:r>
      <w:r w:rsidR="001128D8" w:rsidRPr="00D26029">
        <w:rPr>
          <w:rFonts w:ascii="Times New Roman" w:hAnsi="Times New Roman" w:cs="Times New Roman"/>
          <w:bCs/>
          <w:lang w:val="en-GB"/>
        </w:rPr>
        <w:t>)</w:t>
      </w:r>
      <w:r w:rsidR="001128D8">
        <w:rPr>
          <w:rFonts w:ascii="Times New Roman" w:hAnsi="Times New Roman" w:cs="Times New Roman"/>
          <w:bCs/>
          <w:lang w:val="en-GB"/>
        </w:rPr>
        <w:t xml:space="preserve">. Compound </w:t>
      </w:r>
      <w:r w:rsidR="001128D8">
        <w:rPr>
          <w:rFonts w:ascii="Times New Roman" w:hAnsi="Times New Roman" w:cs="Times New Roman"/>
          <w:b/>
          <w:bCs/>
          <w:lang w:val="en-GB"/>
        </w:rPr>
        <w:t>3</w:t>
      </w:r>
      <w:r w:rsidR="001128D8">
        <w:rPr>
          <w:rFonts w:ascii="Times New Roman" w:hAnsi="Times New Roman" w:cs="Times New Roman"/>
          <w:bCs/>
          <w:lang w:val="en-GB"/>
        </w:rPr>
        <w:t xml:space="preserve"> is the analogue </w:t>
      </w:r>
      <w:r w:rsidR="001128D8" w:rsidRPr="00692F79">
        <w:rPr>
          <w:rFonts w:ascii="Times New Roman" w:hAnsi="Times New Roman" w:cs="Times New Roman"/>
          <w:bCs/>
          <w:lang w:val="en-GB"/>
        </w:rPr>
        <w:t xml:space="preserve">of the </w:t>
      </w:r>
      <w:proofErr w:type="spellStart"/>
      <w:r w:rsidR="001128D8" w:rsidRPr="00692F79">
        <w:rPr>
          <w:rFonts w:ascii="Times New Roman" w:hAnsi="Times New Roman" w:cs="Times New Roman"/>
          <w:bCs/>
          <w:lang w:val="en-GB"/>
        </w:rPr>
        <w:t>antimetastatic</w:t>
      </w:r>
      <w:proofErr w:type="spellEnd"/>
      <w:r w:rsidR="001128D8">
        <w:rPr>
          <w:rFonts w:ascii="Times New Roman" w:hAnsi="Times New Roman" w:cs="Times New Roman"/>
          <w:bCs/>
          <w:lang w:val="en-GB"/>
        </w:rPr>
        <w:t xml:space="preserve"> </w:t>
      </w:r>
      <w:proofErr w:type="gramStart"/>
      <w:r w:rsidR="001128D8" w:rsidRPr="00692F79">
        <w:rPr>
          <w:rFonts w:ascii="Times New Roman" w:hAnsi="Times New Roman" w:cs="Times New Roman"/>
          <w:bCs/>
          <w:lang w:val="en-GB"/>
        </w:rPr>
        <w:t>Ru(</w:t>
      </w:r>
      <w:proofErr w:type="gramEnd"/>
      <w:r w:rsidR="001128D8" w:rsidRPr="00692F79">
        <w:rPr>
          <w:rFonts w:ascii="Times New Roman" w:hAnsi="Times New Roman" w:cs="Times New Roman"/>
          <w:bCs/>
          <w:lang w:val="en-GB"/>
        </w:rPr>
        <w:t>III) complex NAMI-A and NAMI-</w:t>
      </w:r>
      <w:proofErr w:type="spellStart"/>
      <w:r w:rsidR="001128D8" w:rsidRPr="00692F79">
        <w:rPr>
          <w:rFonts w:ascii="Times New Roman" w:hAnsi="Times New Roman" w:cs="Times New Roman"/>
          <w:bCs/>
          <w:lang w:val="en-GB"/>
        </w:rPr>
        <w:t>Pyr</w:t>
      </w:r>
      <w:proofErr w:type="spellEnd"/>
      <w:r w:rsidR="001128D8">
        <w:rPr>
          <w:rFonts w:ascii="Times New Roman" w:hAnsi="Times New Roman" w:cs="Times New Roman"/>
          <w:bCs/>
          <w:lang w:val="en-GB"/>
        </w:rPr>
        <w:t xml:space="preserve">. </w:t>
      </w:r>
      <w:r w:rsidR="00CC56E5" w:rsidRPr="00BA3D7E">
        <w:rPr>
          <w:rFonts w:ascii="Times New Roman" w:hAnsi="Times New Roman" w:cs="Times New Roman"/>
          <w:lang w:val="en-GB"/>
        </w:rPr>
        <w:t xml:space="preserve">The structure was fully characterized by </w:t>
      </w:r>
      <w:r w:rsidR="00CC56E5" w:rsidRPr="00BA3D7E">
        <w:rPr>
          <w:rFonts w:ascii="Times New Roman" w:hAnsi="Times New Roman" w:cs="Times New Roman"/>
          <w:vertAlign w:val="superscript"/>
          <w:lang w:val="en-GB"/>
        </w:rPr>
        <w:t>1</w:t>
      </w:r>
      <w:r w:rsidR="00CC56E5" w:rsidRPr="00BA3D7E">
        <w:rPr>
          <w:rFonts w:ascii="Times New Roman" w:hAnsi="Times New Roman" w:cs="Times New Roman"/>
          <w:lang w:val="en-GB"/>
        </w:rPr>
        <w:t>H NMR, microanalysis, ESI-</w:t>
      </w:r>
      <w:r w:rsidR="00CC56E5">
        <w:rPr>
          <w:rFonts w:ascii="Times New Roman" w:hAnsi="Times New Roman" w:cs="Times New Roman"/>
          <w:lang w:val="en-GB"/>
        </w:rPr>
        <w:t>HR</w:t>
      </w:r>
      <w:r w:rsidR="00CC56E5" w:rsidRPr="00BA3D7E">
        <w:rPr>
          <w:rFonts w:ascii="Times New Roman" w:hAnsi="Times New Roman" w:cs="Times New Roman"/>
          <w:lang w:val="en-GB"/>
        </w:rPr>
        <w:t xml:space="preserve">MS, and </w:t>
      </w:r>
      <w:r w:rsidR="00CC56E5" w:rsidRPr="00BA3D7E">
        <w:rPr>
          <w:rFonts w:ascii="Times New Roman" w:hAnsi="Times New Roman"/>
          <w:lang w:val="en-GB"/>
        </w:rPr>
        <w:t xml:space="preserve">X-ray. </w:t>
      </w:r>
      <w:r w:rsidR="001128D8">
        <w:rPr>
          <w:rFonts w:ascii="Times New Roman" w:hAnsi="Times New Roman" w:cs="Times New Roman"/>
          <w:bCs/>
          <w:lang w:val="en-GB"/>
        </w:rPr>
        <w:t>S</w:t>
      </w:r>
      <w:r w:rsidR="00CD45C7">
        <w:rPr>
          <w:rFonts w:ascii="Times New Roman" w:hAnsi="Times New Roman" w:cs="Times New Roman"/>
          <w:bCs/>
          <w:lang w:val="en-GB"/>
        </w:rPr>
        <w:t>ingle crystal X-ray diffraction analysis</w:t>
      </w:r>
      <w:r w:rsidR="001128D8">
        <w:rPr>
          <w:rFonts w:ascii="Times New Roman" w:hAnsi="Times New Roman" w:cs="Times New Roman"/>
          <w:bCs/>
          <w:lang w:val="en-GB"/>
        </w:rPr>
        <w:t xml:space="preserve"> revealed </w:t>
      </w:r>
      <w:r w:rsidR="00390BF9">
        <w:rPr>
          <w:rFonts w:ascii="Times New Roman" w:hAnsi="Times New Roman" w:cs="Times New Roman"/>
          <w:bCs/>
          <w:lang w:val="en-GB"/>
        </w:rPr>
        <w:t xml:space="preserve">that </w:t>
      </w:r>
      <w:r w:rsidR="003543F0">
        <w:rPr>
          <w:rFonts w:ascii="Times New Roman" w:hAnsi="Times New Roman" w:cs="Times New Roman"/>
          <w:bCs/>
          <w:lang w:val="en-GB"/>
        </w:rPr>
        <w:t xml:space="preserve">the </w:t>
      </w:r>
      <w:r w:rsidR="00390BF9">
        <w:rPr>
          <w:rFonts w:ascii="Times New Roman" w:hAnsi="Times New Roman"/>
          <w:lang w:val="en-GB"/>
        </w:rPr>
        <w:t>c</w:t>
      </w:r>
      <w:r w:rsidR="00390BF9" w:rsidRPr="00D26029">
        <w:rPr>
          <w:rFonts w:ascii="Times New Roman" w:hAnsi="Times New Roman"/>
          <w:lang w:val="en-GB"/>
        </w:rPr>
        <w:t xml:space="preserve">ompound </w:t>
      </w:r>
      <w:r w:rsidR="00390BF9" w:rsidRPr="00D26029">
        <w:rPr>
          <w:rFonts w:ascii="Times New Roman" w:hAnsi="Times New Roman"/>
          <w:b/>
          <w:lang w:val="en-GB"/>
        </w:rPr>
        <w:t>3</w:t>
      </w:r>
      <w:r w:rsidR="00390BF9" w:rsidRPr="00D26029">
        <w:rPr>
          <w:rFonts w:ascii="Times New Roman" w:hAnsi="Times New Roman"/>
          <w:lang w:val="en-GB"/>
        </w:rPr>
        <w:t xml:space="preserve"> is a polymeric </w:t>
      </w:r>
      <w:proofErr w:type="spellStart"/>
      <w:r w:rsidR="00390BF9" w:rsidRPr="00D26029">
        <w:rPr>
          <w:rFonts w:ascii="Times New Roman" w:hAnsi="Times New Roman"/>
          <w:lang w:val="en-GB"/>
        </w:rPr>
        <w:t>polynuclear</w:t>
      </w:r>
      <w:proofErr w:type="spellEnd"/>
      <w:r w:rsidR="00390BF9" w:rsidRPr="00D26029">
        <w:rPr>
          <w:rFonts w:ascii="Times New Roman" w:hAnsi="Times New Roman"/>
          <w:lang w:val="en-GB"/>
        </w:rPr>
        <w:t xml:space="preserve"> complex with the ruthenium and sodium </w:t>
      </w:r>
      <w:r w:rsidR="009A2507">
        <w:rPr>
          <w:rFonts w:ascii="Times New Roman" w:hAnsi="Times New Roman"/>
          <w:lang w:val="en-GB"/>
        </w:rPr>
        <w:t>centres</w:t>
      </w:r>
      <w:r w:rsidR="00390BF9" w:rsidRPr="00D26029">
        <w:rPr>
          <w:rFonts w:ascii="Times New Roman" w:hAnsi="Times New Roman"/>
          <w:lang w:val="en-GB"/>
        </w:rPr>
        <w:t>.</w:t>
      </w:r>
      <w:r w:rsidR="00390BF9" w:rsidRPr="001128D8">
        <w:rPr>
          <w:rFonts w:ascii="Times New Roman" w:hAnsi="Times New Roman" w:cs="Times New Roman"/>
          <w:bCs/>
          <w:lang w:val="en-GB"/>
        </w:rPr>
        <w:t xml:space="preserve"> </w:t>
      </w:r>
    </w:p>
    <w:p w14:paraId="2DFBBB37" w14:textId="77777777" w:rsidR="00390BF9" w:rsidRPr="00D26029" w:rsidRDefault="00390BF9" w:rsidP="00D2602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lang w:val="en-GB"/>
        </w:rPr>
      </w:pPr>
    </w:p>
    <w:p w14:paraId="2017F6F1" w14:textId="6ED2BA9E" w:rsidR="00390BF9" w:rsidRDefault="005C658D" w:rsidP="00390BF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lang w:val="en-GB"/>
        </w:rPr>
      </w:pPr>
      <w:r w:rsidRPr="00D26029">
        <w:rPr>
          <w:rFonts w:ascii="Times New Roman" w:hAnsi="Times New Roman" w:cs="Times New Roman"/>
          <w:b/>
          <w:bCs/>
          <w:lang w:val="en-GB"/>
        </w:rPr>
        <w:t>Keywords</w:t>
      </w:r>
      <w:r w:rsidRPr="00D26029">
        <w:rPr>
          <w:rFonts w:ascii="Times New Roman" w:hAnsi="Times New Roman" w:cs="Times New Roman"/>
          <w:b/>
          <w:lang w:val="en-GB"/>
        </w:rPr>
        <w:t>:</w:t>
      </w:r>
      <w:r w:rsidRPr="00D260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A357D">
        <w:rPr>
          <w:rFonts w:ascii="Times New Roman" w:hAnsi="Times New Roman" w:cs="Times New Roman"/>
          <w:lang w:val="en-GB"/>
        </w:rPr>
        <w:t>diazene</w:t>
      </w:r>
      <w:proofErr w:type="spellEnd"/>
      <w:r w:rsidR="00863698">
        <w:rPr>
          <w:rFonts w:ascii="Times New Roman" w:hAnsi="Times New Roman" w:cs="Times New Roman"/>
          <w:lang w:val="en-GB"/>
        </w:rPr>
        <w:t xml:space="preserve">, </w:t>
      </w:r>
      <w:r w:rsidR="003A357D">
        <w:rPr>
          <w:rFonts w:ascii="Times New Roman" w:hAnsi="Times New Roman" w:cs="Times New Roman"/>
          <w:lang w:val="en-GB"/>
        </w:rPr>
        <w:t>pyridine</w:t>
      </w:r>
      <w:r w:rsidR="00BA7823">
        <w:rPr>
          <w:rFonts w:ascii="Times New Roman" w:hAnsi="Times New Roman" w:cs="Times New Roman"/>
          <w:lang w:val="en-GB"/>
        </w:rPr>
        <w:t xml:space="preserve">, </w:t>
      </w:r>
      <w:r w:rsidR="003A357D" w:rsidRPr="00D26029">
        <w:rPr>
          <w:rFonts w:ascii="Times New Roman" w:hAnsi="Times New Roman" w:cs="Times New Roman"/>
          <w:lang w:val="en-GB"/>
        </w:rPr>
        <w:t>ruthenium</w:t>
      </w:r>
      <w:r w:rsidR="00BA7823">
        <w:rPr>
          <w:rFonts w:ascii="Times New Roman" w:hAnsi="Times New Roman" w:cs="Times New Roman"/>
          <w:lang w:val="en-GB"/>
        </w:rPr>
        <w:t>(III)</w:t>
      </w:r>
      <w:r w:rsidRPr="00D26029">
        <w:rPr>
          <w:rFonts w:ascii="Times New Roman" w:hAnsi="Times New Roman" w:cs="Times New Roman"/>
          <w:lang w:val="en-GB"/>
        </w:rPr>
        <w:t xml:space="preserve">, </w:t>
      </w:r>
      <w:r w:rsidR="00390BF9">
        <w:rPr>
          <w:rFonts w:ascii="Times New Roman" w:hAnsi="Times New Roman" w:cs="Times New Roman"/>
          <w:lang w:val="en-GB"/>
        </w:rPr>
        <w:t xml:space="preserve">sodium, </w:t>
      </w:r>
      <w:proofErr w:type="spellStart"/>
      <w:r w:rsidR="00390BF9" w:rsidRPr="00D26029">
        <w:rPr>
          <w:rFonts w:ascii="Times New Roman" w:hAnsi="Times New Roman"/>
          <w:lang w:val="en-GB"/>
        </w:rPr>
        <w:t>polynuclear</w:t>
      </w:r>
      <w:proofErr w:type="spellEnd"/>
      <w:r w:rsidR="00390BF9" w:rsidRPr="00D26029">
        <w:rPr>
          <w:rFonts w:ascii="Times New Roman" w:hAnsi="Times New Roman"/>
          <w:lang w:val="en-GB"/>
        </w:rPr>
        <w:t xml:space="preserve"> complex</w:t>
      </w:r>
      <w:r w:rsidR="00390BF9">
        <w:rPr>
          <w:rFonts w:ascii="Times New Roman" w:hAnsi="Times New Roman"/>
          <w:lang w:val="en-GB"/>
        </w:rPr>
        <w:t xml:space="preserve">, </w:t>
      </w:r>
      <w:r w:rsidR="00390BF9" w:rsidRPr="00D26029">
        <w:rPr>
          <w:rFonts w:ascii="Times New Roman" w:hAnsi="Times New Roman"/>
          <w:lang w:val="en-GB"/>
        </w:rPr>
        <w:t>polymeric complex</w:t>
      </w:r>
      <w:r w:rsidR="00390BF9">
        <w:rPr>
          <w:rFonts w:ascii="Times New Roman" w:hAnsi="Times New Roman"/>
          <w:lang w:val="en-GB"/>
        </w:rPr>
        <w:t>.</w:t>
      </w:r>
    </w:p>
    <w:p w14:paraId="2CC73CF8" w14:textId="77777777" w:rsidR="00390BF9" w:rsidRDefault="00390BF9" w:rsidP="00390BF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lang w:val="en-GB"/>
        </w:rPr>
      </w:pPr>
    </w:p>
    <w:p w14:paraId="4FDA66BF" w14:textId="52694D4C" w:rsidR="005C658D" w:rsidRPr="002C3B09" w:rsidRDefault="002C3B09" w:rsidP="009A250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C3B09">
        <w:rPr>
          <w:rFonts w:ascii="Times New Roman" w:hAnsi="Times New Roman" w:cs="Times New Roman"/>
          <w:b/>
          <w:bCs/>
          <w:sz w:val="28"/>
          <w:szCs w:val="28"/>
          <w:lang w:val="en-GB"/>
        </w:rPr>
        <w:t>1. Introduction</w:t>
      </w:r>
    </w:p>
    <w:p w14:paraId="16CFDA89" w14:textId="61812E4C" w:rsidR="004D4D8F" w:rsidRPr="00C633DF" w:rsidRDefault="00DC5D36" w:rsidP="00A1489E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textAlignment w:val="baseline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t>Based on the WHO estimates, c</w:t>
      </w:r>
      <w:r w:rsidR="00F11AD6" w:rsidRPr="00C633DF">
        <w:rPr>
          <w:rFonts w:ascii="Times New Roman" w:hAnsi="Times New Roman" w:cs="Times New Roman"/>
          <w:lang w:val="en-GB"/>
        </w:rPr>
        <w:t>ancer is one of the leading causes of mortality worldwide accounting for 8.8 million deaths in 2015</w:t>
      </w:r>
      <w:r w:rsidR="00045C9A" w:rsidRPr="00C633DF">
        <w:rPr>
          <w:rFonts w:ascii="Times New Roman" w:hAnsi="Times New Roman" w:cs="Times New Roman"/>
          <w:lang w:val="en-GB"/>
        </w:rPr>
        <w:t>.</w:t>
      </w:r>
      <w:r w:rsidR="00E5437C" w:rsidRPr="00C633DF">
        <w:rPr>
          <w:rStyle w:val="EndnoteReference"/>
          <w:rFonts w:ascii="Times New Roman" w:hAnsi="Times New Roman" w:cs="Times New Roman"/>
          <w:lang w:val="en-GB"/>
        </w:rPr>
        <w:endnoteReference w:id="2"/>
      </w:r>
      <w:r w:rsidR="00045C9A" w:rsidRPr="00C633DF">
        <w:rPr>
          <w:rFonts w:ascii="Times New Roman" w:hAnsi="Times New Roman" w:cs="Times New Roman"/>
          <w:lang w:val="en-GB"/>
        </w:rPr>
        <w:t xml:space="preserve"> </w:t>
      </w:r>
      <w:r w:rsidRPr="00C633DF">
        <w:rPr>
          <w:rFonts w:ascii="Times New Roman" w:hAnsi="Times New Roman" w:cs="Times New Roman"/>
          <w:lang w:val="en-GB"/>
        </w:rPr>
        <w:t xml:space="preserve">In addition to </w:t>
      </w:r>
      <w:r w:rsidR="00856203" w:rsidRPr="00C633DF">
        <w:rPr>
          <w:rFonts w:ascii="Times New Roman" w:hAnsi="Times New Roman" w:cs="Times New Roman"/>
          <w:lang w:val="en-GB"/>
        </w:rPr>
        <w:t xml:space="preserve">surgical removal of </w:t>
      </w:r>
      <w:r w:rsidR="001627CF" w:rsidRPr="00C633DF">
        <w:rPr>
          <w:rFonts w:ascii="Times New Roman" w:hAnsi="Times New Roman" w:cs="Times New Roman"/>
          <w:lang w:val="en-GB"/>
        </w:rPr>
        <w:t>tumours</w:t>
      </w:r>
      <w:r w:rsidR="00856203" w:rsidRPr="00C633DF">
        <w:rPr>
          <w:rFonts w:ascii="Times New Roman" w:hAnsi="Times New Roman" w:cs="Times New Roman"/>
          <w:lang w:val="en-GB"/>
        </w:rPr>
        <w:t xml:space="preserve"> and radiation therapy, chemotherapy </w:t>
      </w:r>
      <w:r w:rsidR="004D4D8F" w:rsidRPr="00C633DF">
        <w:rPr>
          <w:rFonts w:ascii="Times New Roman" w:hAnsi="Times New Roman" w:cs="Times New Roman"/>
          <w:lang w:val="en-GB"/>
        </w:rPr>
        <w:t xml:space="preserve">is </w:t>
      </w:r>
      <w:r w:rsidR="00856203" w:rsidRPr="00C633DF">
        <w:rPr>
          <w:rFonts w:ascii="Times New Roman" w:hAnsi="Times New Roman" w:cs="Times New Roman"/>
          <w:lang w:val="en-GB"/>
        </w:rPr>
        <w:t>one of the most commonly applied treatment</w:t>
      </w:r>
      <w:r w:rsidR="004D4D8F" w:rsidRPr="00C633DF">
        <w:rPr>
          <w:rFonts w:ascii="Times New Roman" w:hAnsi="Times New Roman" w:cs="Times New Roman"/>
          <w:lang w:val="en-GB"/>
        </w:rPr>
        <w:t>s</w:t>
      </w:r>
      <w:r w:rsidR="00856203" w:rsidRPr="00C633DF">
        <w:rPr>
          <w:rFonts w:ascii="Times New Roman" w:hAnsi="Times New Roman" w:cs="Times New Roman"/>
          <w:lang w:val="en-GB"/>
        </w:rPr>
        <w:t xml:space="preserve"> of </w:t>
      </w:r>
      <w:r w:rsidR="004D4D8F" w:rsidRPr="00C633DF">
        <w:rPr>
          <w:rFonts w:ascii="Times New Roman" w:hAnsi="Times New Roman" w:cs="Times New Roman"/>
          <w:lang w:val="en-GB"/>
        </w:rPr>
        <w:t>cancer</w:t>
      </w:r>
      <w:r w:rsidR="00856203" w:rsidRPr="00C633DF">
        <w:rPr>
          <w:rFonts w:ascii="Times New Roman" w:hAnsi="Times New Roman" w:cs="Times New Roman"/>
          <w:lang w:val="en-GB"/>
        </w:rPr>
        <w:t xml:space="preserve">. </w:t>
      </w:r>
      <w:r w:rsidR="004F3D95" w:rsidRPr="00C633DF">
        <w:rPr>
          <w:rFonts w:ascii="Times New Roman" w:hAnsi="Times New Roman" w:cs="Times New Roman"/>
          <w:lang w:val="en-GB"/>
        </w:rPr>
        <w:lastRenderedPageBreak/>
        <w:t>Burden</w:t>
      </w:r>
      <w:r w:rsidR="00A162A4" w:rsidRPr="00C633DF">
        <w:rPr>
          <w:rFonts w:ascii="Times New Roman" w:hAnsi="Times New Roman" w:cs="Times New Roman"/>
          <w:lang w:val="en-GB"/>
        </w:rPr>
        <w:t xml:space="preserve"> </w:t>
      </w:r>
      <w:r w:rsidR="004D4D8F" w:rsidRPr="00C633DF">
        <w:rPr>
          <w:rFonts w:ascii="Times New Roman" w:hAnsi="Times New Roman" w:cs="Times New Roman"/>
          <w:lang w:val="en-GB"/>
        </w:rPr>
        <w:t xml:space="preserve">associated with chemotherapy, however, </w:t>
      </w:r>
      <w:r w:rsidR="004F3D95" w:rsidRPr="00C633DF">
        <w:rPr>
          <w:rFonts w:ascii="Times New Roman" w:hAnsi="Times New Roman" w:cs="Times New Roman"/>
          <w:lang w:val="en-GB"/>
        </w:rPr>
        <w:t xml:space="preserve">is </w:t>
      </w:r>
      <w:r w:rsidR="00180FE6" w:rsidRPr="00C633DF">
        <w:rPr>
          <w:rFonts w:ascii="Times New Roman" w:hAnsi="Times New Roman" w:cs="Times New Roman"/>
          <w:lang w:val="en-GB"/>
        </w:rPr>
        <w:t>intrinsic and acquired resistance,</w:t>
      </w:r>
      <w:r w:rsidR="00180FE6" w:rsidRPr="00C633DF">
        <w:rPr>
          <w:rFonts w:ascii="Times New Roman" w:hAnsi="Times New Roman" w:cs="Times New Roman"/>
          <w:vertAlign w:val="superscript"/>
          <w:lang w:val="en-GB"/>
        </w:rPr>
        <w:endnoteReference w:id="3"/>
      </w:r>
      <w:r w:rsidR="00180FE6" w:rsidRPr="00C633DF">
        <w:rPr>
          <w:rFonts w:ascii="Times New Roman" w:hAnsi="Times New Roman" w:cs="Times New Roman"/>
          <w:lang w:val="en-GB"/>
        </w:rPr>
        <w:t xml:space="preserve"> and </w:t>
      </w:r>
      <w:r w:rsidR="009960F2" w:rsidRPr="00C633DF">
        <w:rPr>
          <w:rFonts w:ascii="Times New Roman" w:hAnsi="Times New Roman" w:cs="Times New Roman"/>
          <w:lang w:val="en-GB"/>
        </w:rPr>
        <w:t xml:space="preserve">severe </w:t>
      </w:r>
      <w:r w:rsidR="004D4D8F" w:rsidRPr="00C633DF">
        <w:rPr>
          <w:rFonts w:ascii="Times New Roman" w:hAnsi="Times New Roman" w:cs="Times New Roman"/>
          <w:lang w:val="en-GB"/>
        </w:rPr>
        <w:t xml:space="preserve">side-effects </w:t>
      </w:r>
      <w:r w:rsidR="009960F2" w:rsidRPr="00C633DF">
        <w:rPr>
          <w:rFonts w:ascii="Times New Roman" w:hAnsi="Times New Roman" w:cs="Times New Roman"/>
          <w:lang w:val="en-GB"/>
        </w:rPr>
        <w:t>that are responsible for considerable morbidity, greatly reducing the effectiveness of the therapy</w:t>
      </w:r>
      <w:r w:rsidR="004D4D8F" w:rsidRPr="00C633DF">
        <w:rPr>
          <w:rFonts w:ascii="Times New Roman" w:hAnsi="Times New Roman" w:cs="Times New Roman"/>
          <w:lang w:val="en-GB"/>
        </w:rPr>
        <w:t xml:space="preserve">. </w:t>
      </w:r>
      <w:r w:rsidR="00215365" w:rsidRPr="00C633DF">
        <w:rPr>
          <w:rFonts w:ascii="Times New Roman" w:hAnsi="Times New Roman" w:cs="Times New Roman"/>
          <w:lang w:val="en-GB"/>
        </w:rPr>
        <w:t>Th</w:t>
      </w:r>
      <w:r w:rsidR="00B86DD0" w:rsidRPr="00C633DF">
        <w:rPr>
          <w:rFonts w:ascii="Times New Roman" w:hAnsi="Times New Roman" w:cs="Times New Roman"/>
          <w:lang w:val="en-GB"/>
        </w:rPr>
        <w:t xml:space="preserve">is, and the striking estimate </w:t>
      </w:r>
      <w:r w:rsidR="00215365" w:rsidRPr="00C633DF">
        <w:rPr>
          <w:rFonts w:ascii="Times New Roman" w:hAnsi="Times New Roman" w:cs="Times New Roman"/>
          <w:lang w:val="en-GB"/>
        </w:rPr>
        <w:t xml:space="preserve">that the global </w:t>
      </w:r>
      <w:r w:rsidR="00035568">
        <w:rPr>
          <w:rFonts w:ascii="Times New Roman" w:hAnsi="Times New Roman" w:cs="Times New Roman"/>
          <w:lang w:val="en-GB"/>
        </w:rPr>
        <w:t>incidence</w:t>
      </w:r>
      <w:r w:rsidR="00215365" w:rsidRPr="00C633DF">
        <w:rPr>
          <w:rFonts w:ascii="Times New Roman" w:hAnsi="Times New Roman" w:cs="Times New Roman"/>
          <w:lang w:val="en-GB"/>
        </w:rPr>
        <w:t xml:space="preserve"> of cancer continues to increase, urge</w:t>
      </w:r>
      <w:r w:rsidR="00B86DD0" w:rsidRPr="00C633DF">
        <w:rPr>
          <w:rFonts w:ascii="Times New Roman" w:hAnsi="Times New Roman" w:cs="Times New Roman"/>
          <w:lang w:val="en-GB"/>
        </w:rPr>
        <w:t>s</w:t>
      </w:r>
      <w:r w:rsidR="00215365" w:rsidRPr="00C633DF">
        <w:rPr>
          <w:rFonts w:ascii="Times New Roman" w:hAnsi="Times New Roman" w:cs="Times New Roman"/>
          <w:lang w:val="en-GB"/>
        </w:rPr>
        <w:t xml:space="preserve"> for new strategies and </w:t>
      </w:r>
      <w:r w:rsidR="009960F2" w:rsidRPr="00C633DF">
        <w:rPr>
          <w:rFonts w:ascii="Times New Roman" w:hAnsi="Times New Roman" w:cs="Times New Roman"/>
          <w:lang w:val="en-GB"/>
        </w:rPr>
        <w:t xml:space="preserve">chemical </w:t>
      </w:r>
      <w:r w:rsidR="00215365" w:rsidRPr="00C633DF">
        <w:rPr>
          <w:rFonts w:ascii="Times New Roman" w:hAnsi="Times New Roman" w:cs="Times New Roman"/>
          <w:lang w:val="en-GB"/>
        </w:rPr>
        <w:t xml:space="preserve">entities to be </w:t>
      </w:r>
      <w:r w:rsidR="00285686" w:rsidRPr="00C633DF">
        <w:rPr>
          <w:rFonts w:ascii="Times New Roman" w:hAnsi="Times New Roman" w:cs="Times New Roman"/>
          <w:lang w:val="en-GB"/>
        </w:rPr>
        <w:t>devised</w:t>
      </w:r>
      <w:r w:rsidR="00215365" w:rsidRPr="00C633DF">
        <w:rPr>
          <w:rFonts w:ascii="Times New Roman" w:hAnsi="Times New Roman" w:cs="Times New Roman"/>
          <w:lang w:val="en-GB"/>
        </w:rPr>
        <w:t>.</w:t>
      </w:r>
      <w:r w:rsidR="00BE7176" w:rsidRPr="00C633DF">
        <w:rPr>
          <w:rStyle w:val="EndnoteReference"/>
          <w:rFonts w:ascii="Times New Roman" w:hAnsi="Times New Roman" w:cs="Times New Roman"/>
          <w:lang w:val="en-GB"/>
        </w:rPr>
        <w:endnoteReference w:id="4"/>
      </w:r>
      <w:r w:rsidR="00215365" w:rsidRPr="00C633DF">
        <w:rPr>
          <w:rFonts w:ascii="Times New Roman" w:hAnsi="Times New Roman" w:cs="Times New Roman"/>
          <w:lang w:val="en-GB"/>
        </w:rPr>
        <w:t xml:space="preserve"> </w:t>
      </w:r>
    </w:p>
    <w:p w14:paraId="556413DB" w14:textId="564F5E89" w:rsidR="00D458CF" w:rsidRPr="00C633DF" w:rsidRDefault="00215365" w:rsidP="00A1489E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textAlignment w:val="baseline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t>Commenced with a</w:t>
      </w:r>
      <w:r w:rsidR="004D4D8F" w:rsidRPr="00C633DF">
        <w:rPr>
          <w:rFonts w:ascii="Times New Roman" w:hAnsi="Times New Roman" w:cs="Times New Roman"/>
          <w:lang w:val="en-GB"/>
        </w:rPr>
        <w:t xml:space="preserve"> group of </w:t>
      </w:r>
      <w:r w:rsidRPr="00C633DF">
        <w:rPr>
          <w:rFonts w:ascii="Times New Roman" w:hAnsi="Times New Roman" w:cs="Times New Roman"/>
          <w:lang w:val="en-GB"/>
        </w:rPr>
        <w:t xml:space="preserve">platinum </w:t>
      </w:r>
      <w:r w:rsidR="004D4D8F" w:rsidRPr="00C633DF">
        <w:rPr>
          <w:rFonts w:ascii="Times New Roman" w:hAnsi="Times New Roman" w:cs="Times New Roman"/>
          <w:lang w:val="en-GB"/>
        </w:rPr>
        <w:t xml:space="preserve">chemotherapeutic agents </w:t>
      </w:r>
      <w:r w:rsidRPr="00C633DF">
        <w:rPr>
          <w:rFonts w:ascii="Times New Roman" w:hAnsi="Times New Roman" w:cs="Times New Roman"/>
          <w:lang w:val="en-GB"/>
        </w:rPr>
        <w:t xml:space="preserve">that has been </w:t>
      </w:r>
      <w:r w:rsidR="004D4D8F" w:rsidRPr="00C633DF">
        <w:rPr>
          <w:rFonts w:ascii="Times New Roman" w:hAnsi="Times New Roman" w:cs="Times New Roman"/>
          <w:lang w:val="en-GB"/>
        </w:rPr>
        <w:t xml:space="preserve">in </w:t>
      </w:r>
      <w:r w:rsidR="00045C9A" w:rsidRPr="00C633DF">
        <w:rPr>
          <w:rFonts w:ascii="Times New Roman" w:hAnsi="Times New Roman" w:cs="Times New Roman"/>
          <w:lang w:val="en-GB"/>
        </w:rPr>
        <w:t xml:space="preserve">clinical </w:t>
      </w:r>
      <w:r w:rsidR="004D4D8F" w:rsidRPr="00C633DF">
        <w:rPr>
          <w:rFonts w:ascii="Times New Roman" w:hAnsi="Times New Roman" w:cs="Times New Roman"/>
          <w:lang w:val="en-GB"/>
        </w:rPr>
        <w:t xml:space="preserve">use for </w:t>
      </w:r>
      <w:r w:rsidR="00E9617E" w:rsidRPr="00C633DF">
        <w:rPr>
          <w:rFonts w:ascii="Times New Roman" w:hAnsi="Times New Roman" w:cs="Times New Roman"/>
          <w:lang w:val="en-GB"/>
        </w:rPr>
        <w:t>half of a century</w:t>
      </w:r>
      <w:r w:rsidRPr="00C633DF">
        <w:rPr>
          <w:rFonts w:ascii="Times New Roman" w:hAnsi="Times New Roman" w:cs="Times New Roman"/>
          <w:lang w:val="en-GB"/>
        </w:rPr>
        <w:t>,</w:t>
      </w:r>
      <w:r w:rsidR="00180FE6" w:rsidRPr="00C633DF">
        <w:rPr>
          <w:rStyle w:val="EndnoteReference"/>
          <w:rFonts w:ascii="Times New Roman" w:hAnsi="Times New Roman" w:cs="Times New Roman"/>
          <w:lang w:val="en-GB"/>
        </w:rPr>
        <w:endnoteReference w:id="5"/>
      </w:r>
      <w:r w:rsidR="00E50A2A" w:rsidRPr="00E50A2A">
        <w:rPr>
          <w:rFonts w:ascii="Times New Roman" w:hAnsi="Times New Roman" w:cs="Times New Roman"/>
          <w:vertAlign w:val="superscript"/>
          <w:lang w:val="en-GB"/>
        </w:rPr>
        <w:t>–</w:t>
      </w:r>
      <w:r w:rsidR="00180FE6" w:rsidRPr="00E50A2A">
        <w:rPr>
          <w:rFonts w:ascii="Times New Roman" w:hAnsi="Times New Roman" w:cs="Times New Roman"/>
          <w:vanish/>
          <w:vertAlign w:val="superscript"/>
          <w:lang w:val="en-GB"/>
        </w:rPr>
        <w:t>,</w:t>
      </w:r>
      <w:r w:rsidR="00180FE6" w:rsidRPr="00E50A2A">
        <w:rPr>
          <w:rStyle w:val="EndnoteReference"/>
          <w:rFonts w:ascii="Times New Roman" w:hAnsi="Times New Roman" w:cs="Times New Roman"/>
          <w:vanish/>
          <w:lang w:val="en-GB"/>
        </w:rPr>
        <w:endnoteReference w:id="6"/>
      </w:r>
      <w:proofErr w:type="gramStart"/>
      <w:r w:rsidR="001A4FE9" w:rsidRPr="00E50A2A">
        <w:rPr>
          <w:rFonts w:ascii="Times New Roman" w:hAnsi="Times New Roman" w:cs="Times New Roman"/>
          <w:vanish/>
          <w:vertAlign w:val="superscript"/>
          <w:lang w:val="en-GB"/>
        </w:rPr>
        <w:t>,</w:t>
      </w:r>
      <w:bookmarkStart w:id="1" w:name="_Ref489098828"/>
      <w:proofErr w:type="gramEnd"/>
      <w:r w:rsidR="00FE3B57">
        <w:rPr>
          <w:rStyle w:val="EndnoteReference"/>
          <w:rFonts w:ascii="Times New Roman" w:hAnsi="Times New Roman" w:cs="Times New Roman"/>
          <w:lang w:val="en-GB"/>
        </w:rPr>
        <w:endnoteReference w:id="7"/>
      </w:r>
      <w:bookmarkEnd w:id="1"/>
      <w:r w:rsidR="00D23DDF" w:rsidRPr="00C633DF">
        <w:rPr>
          <w:rFonts w:ascii="Times New Roman" w:hAnsi="Times New Roman" w:cs="Times New Roman"/>
          <w:lang w:val="en-GB"/>
        </w:rPr>
        <w:t xml:space="preserve"> </w:t>
      </w:r>
      <w:r w:rsidR="00285686" w:rsidRPr="00C633DF">
        <w:rPr>
          <w:rFonts w:ascii="Times New Roman" w:hAnsi="Times New Roman" w:cs="Times New Roman"/>
          <w:lang w:val="en-GB"/>
        </w:rPr>
        <w:t xml:space="preserve">other precious-metal-based </w:t>
      </w:r>
      <w:r w:rsidR="001A4FE9" w:rsidRPr="00C633DF">
        <w:rPr>
          <w:rFonts w:ascii="Times New Roman" w:hAnsi="Times New Roman" w:cs="Times New Roman"/>
          <w:lang w:val="en-GB"/>
        </w:rPr>
        <w:t>alternative</w:t>
      </w:r>
      <w:r w:rsidR="00035568">
        <w:rPr>
          <w:rFonts w:ascii="Times New Roman" w:hAnsi="Times New Roman" w:cs="Times New Roman"/>
          <w:lang w:val="en-GB"/>
        </w:rPr>
        <w:t>s</w:t>
      </w:r>
      <w:r w:rsidR="00285686" w:rsidRPr="00C633DF">
        <w:rPr>
          <w:rFonts w:ascii="Times New Roman" w:hAnsi="Times New Roman" w:cs="Times New Roman"/>
          <w:lang w:val="en-GB"/>
        </w:rPr>
        <w:t xml:space="preserve"> </w:t>
      </w:r>
      <w:r w:rsidR="00E9617E" w:rsidRPr="00C633DF">
        <w:rPr>
          <w:rFonts w:ascii="Times New Roman" w:hAnsi="Times New Roman" w:cs="Times New Roman"/>
          <w:lang w:val="en-GB"/>
        </w:rPr>
        <w:t xml:space="preserve">lately </w:t>
      </w:r>
      <w:r w:rsidR="00285686" w:rsidRPr="00C633DF">
        <w:rPr>
          <w:rFonts w:ascii="Times New Roman" w:hAnsi="Times New Roman" w:cs="Times New Roman"/>
          <w:lang w:val="en-GB"/>
        </w:rPr>
        <w:t xml:space="preserve">enticed </w:t>
      </w:r>
      <w:r w:rsidR="00E9617E" w:rsidRPr="00C633DF">
        <w:rPr>
          <w:rFonts w:ascii="Times New Roman" w:hAnsi="Times New Roman" w:cs="Times New Roman"/>
          <w:lang w:val="en-GB"/>
        </w:rPr>
        <w:t>an army of chemists worldwide</w:t>
      </w:r>
      <w:r w:rsidR="00045C9A" w:rsidRPr="00C633DF">
        <w:rPr>
          <w:rFonts w:ascii="Times New Roman" w:hAnsi="Times New Roman" w:cs="Times New Roman"/>
          <w:lang w:val="en-GB"/>
        </w:rPr>
        <w:t>.</w:t>
      </w:r>
      <w:r w:rsidR="004F3D95" w:rsidRPr="00C633DF">
        <w:rPr>
          <w:rStyle w:val="EndnoteReference"/>
          <w:rFonts w:ascii="Times New Roman" w:hAnsi="Times New Roman" w:cs="Times New Roman"/>
          <w:lang w:val="en-GB"/>
        </w:rPr>
        <w:endnoteReference w:id="8"/>
      </w:r>
      <w:r w:rsidR="0062037D" w:rsidRPr="00C633DF">
        <w:rPr>
          <w:rFonts w:ascii="Times New Roman" w:hAnsi="Times New Roman" w:cs="Times New Roman"/>
          <w:lang w:val="en-GB"/>
        </w:rPr>
        <w:t xml:space="preserve"> </w:t>
      </w:r>
      <w:r w:rsidR="00285686" w:rsidRPr="00C633DF">
        <w:rPr>
          <w:rFonts w:ascii="Times New Roman" w:hAnsi="Times New Roman" w:cs="Times New Roman"/>
          <w:lang w:val="en-GB"/>
        </w:rPr>
        <w:t>As a result</w:t>
      </w:r>
      <w:r w:rsidR="00A162A4" w:rsidRPr="00C633DF">
        <w:rPr>
          <w:rFonts w:ascii="Times New Roman" w:hAnsi="Times New Roman" w:cs="Times New Roman"/>
          <w:lang w:val="en-GB"/>
        </w:rPr>
        <w:t>,</w:t>
      </w:r>
      <w:r w:rsidR="00285686" w:rsidRPr="00C633DF">
        <w:rPr>
          <w:rFonts w:ascii="Times New Roman" w:hAnsi="Times New Roman" w:cs="Times New Roman"/>
          <w:lang w:val="en-GB"/>
        </w:rPr>
        <w:t xml:space="preserve"> </w:t>
      </w:r>
      <w:r w:rsidR="0080199D" w:rsidRPr="00C633DF">
        <w:rPr>
          <w:rFonts w:ascii="Times New Roman" w:hAnsi="Times New Roman" w:cs="Times New Roman"/>
          <w:lang w:val="en-GB"/>
        </w:rPr>
        <w:t xml:space="preserve">some </w:t>
      </w:r>
      <w:r w:rsidR="003A252A" w:rsidRPr="00C633DF">
        <w:rPr>
          <w:rFonts w:ascii="Times New Roman" w:hAnsi="Times New Roman" w:cs="Times New Roman"/>
          <w:lang w:val="en-GB"/>
        </w:rPr>
        <w:t>ruthenium-based compounds of unique properties</w:t>
      </w:r>
      <w:r w:rsidR="00D458CF" w:rsidRPr="00C633DF">
        <w:rPr>
          <w:rFonts w:ascii="Times New Roman" w:hAnsi="Times New Roman" w:cs="Times New Roman"/>
          <w:lang w:val="en-GB"/>
        </w:rPr>
        <w:t xml:space="preserve">, surpassing cisplatin in activity, </w:t>
      </w:r>
      <w:r w:rsidR="003A252A" w:rsidRPr="00C633DF">
        <w:rPr>
          <w:rFonts w:ascii="Times New Roman" w:hAnsi="Times New Roman" w:cs="Times New Roman"/>
          <w:lang w:val="en-GB"/>
        </w:rPr>
        <w:t xml:space="preserve">particularly on resistant tumours, </w:t>
      </w:r>
      <w:r w:rsidR="00607434" w:rsidRPr="00C633DF">
        <w:rPr>
          <w:rFonts w:ascii="Times New Roman" w:hAnsi="Times New Roman" w:cs="Times New Roman"/>
          <w:lang w:val="en-GB"/>
        </w:rPr>
        <w:t xml:space="preserve">and </w:t>
      </w:r>
      <w:r w:rsidR="00D458CF" w:rsidRPr="00C633DF">
        <w:rPr>
          <w:rFonts w:ascii="Times New Roman" w:hAnsi="Times New Roman" w:cs="Times New Roman"/>
          <w:lang w:val="en-GB"/>
        </w:rPr>
        <w:t>with reduced host toxicity at active doses</w:t>
      </w:r>
      <w:r w:rsidR="00285686" w:rsidRPr="00C633DF">
        <w:rPr>
          <w:rFonts w:ascii="Times New Roman" w:hAnsi="Times New Roman" w:cs="Times New Roman"/>
          <w:lang w:val="en-GB"/>
        </w:rPr>
        <w:t xml:space="preserve"> have been discovered</w:t>
      </w:r>
      <w:proofErr w:type="gramStart"/>
      <w:r w:rsidR="00D458CF" w:rsidRPr="00C633DF">
        <w:rPr>
          <w:rFonts w:ascii="Times New Roman" w:hAnsi="Times New Roman" w:cs="Times New Roman"/>
          <w:lang w:val="en-GB"/>
        </w:rPr>
        <w:t>.</w:t>
      </w:r>
      <w:bookmarkStart w:id="2" w:name="_Ref489105489"/>
      <w:r w:rsidR="002C057E" w:rsidRPr="00C633DF">
        <w:rPr>
          <w:rFonts w:ascii="Times New Roman" w:hAnsi="Times New Roman" w:cs="Times New Roman"/>
          <w:vertAlign w:val="superscript"/>
          <w:lang w:val="en-GB"/>
        </w:rPr>
        <w:endnoteReference w:id="9"/>
      </w:r>
      <w:bookmarkEnd w:id="2"/>
      <w:r w:rsidR="002C057E">
        <w:rPr>
          <w:rFonts w:ascii="Times New Roman" w:hAnsi="Times New Roman" w:cs="Times New Roman"/>
          <w:vertAlign w:val="superscript"/>
          <w:lang w:val="en-GB"/>
        </w:rPr>
        <w:t>,</w:t>
      </w:r>
      <w:bookmarkStart w:id="3" w:name="_Ref488950311"/>
      <w:proofErr w:type="gramEnd"/>
      <w:r w:rsidR="002C057E" w:rsidRPr="00C633DF">
        <w:rPr>
          <w:rStyle w:val="EndnoteReference"/>
          <w:rFonts w:ascii="Times New Roman" w:hAnsi="Times New Roman" w:cs="Times New Roman"/>
          <w:lang w:val="en-GB"/>
        </w:rPr>
        <w:endnoteReference w:id="10"/>
      </w:r>
      <w:bookmarkEnd w:id="3"/>
    </w:p>
    <w:p w14:paraId="66431A0F" w14:textId="2D333F1E" w:rsidR="00856203" w:rsidRPr="00C633DF" w:rsidRDefault="00856203" w:rsidP="00A1489E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textAlignment w:val="baseline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t xml:space="preserve">In the treatment of </w:t>
      </w:r>
      <w:r w:rsidR="0080199D" w:rsidRPr="00C633DF">
        <w:rPr>
          <w:rFonts w:ascii="Times New Roman" w:hAnsi="Times New Roman" w:cs="Times New Roman"/>
          <w:lang w:val="en-GB"/>
        </w:rPr>
        <w:t xml:space="preserve">a </w:t>
      </w:r>
      <w:r w:rsidRPr="00C633DF">
        <w:rPr>
          <w:rFonts w:ascii="Times New Roman" w:hAnsi="Times New Roman" w:cs="Times New Roman"/>
          <w:lang w:val="en-GB"/>
        </w:rPr>
        <w:t>complex disease</w:t>
      </w:r>
      <w:r w:rsidR="00D226BF">
        <w:rPr>
          <w:rFonts w:ascii="Times New Roman" w:hAnsi="Times New Roman" w:cs="Times New Roman"/>
          <w:lang w:val="en-GB"/>
        </w:rPr>
        <w:t xml:space="preserve"> like</w:t>
      </w:r>
      <w:r w:rsidRPr="00C633DF">
        <w:rPr>
          <w:rFonts w:ascii="Times New Roman" w:hAnsi="Times New Roman" w:cs="Times New Roman"/>
          <w:lang w:val="en-GB"/>
        </w:rPr>
        <w:t xml:space="preserve"> cancer it is unlikely for </w:t>
      </w:r>
      <w:r w:rsidR="0080199D" w:rsidRPr="00C633DF">
        <w:rPr>
          <w:rFonts w:ascii="Times New Roman" w:hAnsi="Times New Roman" w:cs="Times New Roman"/>
          <w:lang w:val="en-GB"/>
        </w:rPr>
        <w:t xml:space="preserve">a single drug </w:t>
      </w:r>
      <w:r w:rsidRPr="00C633DF">
        <w:rPr>
          <w:rFonts w:ascii="Times New Roman" w:hAnsi="Times New Roman" w:cs="Times New Roman"/>
          <w:lang w:val="en-GB"/>
        </w:rPr>
        <w:t xml:space="preserve">to be </w:t>
      </w:r>
      <w:r w:rsidR="0080199D" w:rsidRPr="00C633DF">
        <w:rPr>
          <w:rFonts w:ascii="Times New Roman" w:hAnsi="Times New Roman" w:cs="Times New Roman"/>
          <w:lang w:val="en-GB"/>
        </w:rPr>
        <w:t>effective</w:t>
      </w:r>
      <w:r w:rsidRPr="00C633DF">
        <w:rPr>
          <w:rFonts w:ascii="Times New Roman" w:hAnsi="Times New Roman" w:cs="Times New Roman"/>
          <w:lang w:val="en-GB"/>
        </w:rPr>
        <w:t xml:space="preserve">. </w:t>
      </w:r>
      <w:r w:rsidR="00D458CF" w:rsidRPr="00C633DF">
        <w:rPr>
          <w:rFonts w:ascii="Times New Roman" w:hAnsi="Times New Roman" w:cs="Times New Roman"/>
          <w:lang w:val="en-GB"/>
        </w:rPr>
        <w:t xml:space="preserve">To increase the </w:t>
      </w:r>
      <w:r w:rsidR="00285686" w:rsidRPr="00C633DF">
        <w:rPr>
          <w:rFonts w:ascii="Times New Roman" w:hAnsi="Times New Roman" w:cs="Times New Roman"/>
          <w:lang w:val="en-GB"/>
        </w:rPr>
        <w:t xml:space="preserve">chemotherapeutic </w:t>
      </w:r>
      <w:r w:rsidR="00D458CF" w:rsidRPr="00C633DF">
        <w:rPr>
          <w:rFonts w:ascii="Times New Roman" w:hAnsi="Times New Roman" w:cs="Times New Roman"/>
          <w:lang w:val="en-GB"/>
        </w:rPr>
        <w:t xml:space="preserve">success, </w:t>
      </w:r>
      <w:r w:rsidR="00720E11" w:rsidRPr="00C633DF">
        <w:rPr>
          <w:rFonts w:ascii="Times New Roman" w:hAnsi="Times New Roman" w:cs="Times New Roman"/>
          <w:lang w:val="en-GB"/>
        </w:rPr>
        <w:t>a combination of two or more active agents</w:t>
      </w:r>
      <w:r w:rsidR="00285686" w:rsidRPr="00C633DF">
        <w:rPr>
          <w:rFonts w:ascii="Times New Roman" w:hAnsi="Times New Roman" w:cs="Times New Roman"/>
          <w:lang w:val="en-GB"/>
        </w:rPr>
        <w:t xml:space="preserve"> </w:t>
      </w:r>
      <w:r w:rsidR="003C539A" w:rsidRPr="00C633DF">
        <w:rPr>
          <w:rFonts w:ascii="Times New Roman" w:hAnsi="Times New Roman" w:cs="Times New Roman"/>
          <w:lang w:val="en-GB"/>
        </w:rPr>
        <w:t>having</w:t>
      </w:r>
      <w:r w:rsidR="00285686" w:rsidRPr="00C633DF">
        <w:rPr>
          <w:rFonts w:ascii="Times New Roman" w:hAnsi="Times New Roman" w:cs="Times New Roman"/>
          <w:lang w:val="en-GB"/>
        </w:rPr>
        <w:t xml:space="preserve"> separate </w:t>
      </w:r>
      <w:r w:rsidR="00720E11" w:rsidRPr="00C633DF">
        <w:rPr>
          <w:rFonts w:ascii="Times New Roman" w:hAnsi="Times New Roman" w:cs="Times New Roman"/>
          <w:lang w:val="en-GB"/>
        </w:rPr>
        <w:t>targets is</w:t>
      </w:r>
      <w:r w:rsidR="00607434" w:rsidRPr="00C633DF">
        <w:rPr>
          <w:rFonts w:ascii="Times New Roman" w:hAnsi="Times New Roman" w:cs="Times New Roman"/>
          <w:lang w:val="en-GB"/>
        </w:rPr>
        <w:t xml:space="preserve"> commonly</w:t>
      </w:r>
      <w:r w:rsidR="00720E11" w:rsidRPr="00C633DF">
        <w:rPr>
          <w:rFonts w:ascii="Times New Roman" w:hAnsi="Times New Roman" w:cs="Times New Roman"/>
          <w:lang w:val="en-GB"/>
        </w:rPr>
        <w:t xml:space="preserve"> administered at the therapy.</w:t>
      </w:r>
      <w:bookmarkStart w:id="4" w:name="_Ref488863174"/>
      <w:r w:rsidR="00B86DD0" w:rsidRPr="00C633DF">
        <w:rPr>
          <w:rStyle w:val="EndnoteReference"/>
          <w:rFonts w:ascii="Times New Roman" w:hAnsi="Times New Roman" w:cs="Times New Roman"/>
          <w:lang w:val="en-GB"/>
        </w:rPr>
        <w:endnoteReference w:id="11"/>
      </w:r>
      <w:bookmarkEnd w:id="4"/>
      <w:r w:rsidR="00720E11" w:rsidRPr="00C633DF">
        <w:rPr>
          <w:rFonts w:ascii="Times New Roman" w:hAnsi="Times New Roman" w:cs="Times New Roman"/>
          <w:lang w:val="en-GB"/>
        </w:rPr>
        <w:t xml:space="preserve"> A promising alternative </w:t>
      </w:r>
      <w:r w:rsidR="003C539A" w:rsidRPr="00C633DF">
        <w:rPr>
          <w:rFonts w:ascii="Times New Roman" w:hAnsi="Times New Roman" w:cs="Times New Roman"/>
          <w:lang w:val="en-GB"/>
        </w:rPr>
        <w:t xml:space="preserve">to these so-called cocktails are </w:t>
      </w:r>
      <w:r w:rsidRPr="00C633DF">
        <w:rPr>
          <w:rFonts w:ascii="Times New Roman" w:hAnsi="Times New Roman" w:cs="Times New Roman"/>
          <w:lang w:val="en-GB"/>
        </w:rPr>
        <w:t xml:space="preserve">hybrid </w:t>
      </w:r>
      <w:r w:rsidR="00607434" w:rsidRPr="00C633DF">
        <w:rPr>
          <w:rFonts w:ascii="Times New Roman" w:hAnsi="Times New Roman" w:cs="Times New Roman"/>
          <w:lang w:val="en-GB"/>
        </w:rPr>
        <w:t>molecules</w:t>
      </w:r>
      <w:r w:rsidR="00720E11" w:rsidRPr="00C633DF">
        <w:rPr>
          <w:rFonts w:ascii="Times New Roman" w:hAnsi="Times New Roman" w:cs="Times New Roman"/>
          <w:lang w:val="en-GB"/>
        </w:rPr>
        <w:t xml:space="preserve"> that are composed of </w:t>
      </w:r>
      <w:r w:rsidRPr="00C633DF">
        <w:rPr>
          <w:rFonts w:ascii="Times New Roman" w:hAnsi="Times New Roman" w:cs="Times New Roman"/>
          <w:lang w:val="en-GB"/>
        </w:rPr>
        <w:t xml:space="preserve">two </w:t>
      </w:r>
      <w:r w:rsidR="009E4520" w:rsidRPr="00C633DF">
        <w:rPr>
          <w:rFonts w:ascii="Times New Roman" w:hAnsi="Times New Roman" w:cs="Times New Roman"/>
          <w:lang w:val="en-GB"/>
        </w:rPr>
        <w:t xml:space="preserve">or more </w:t>
      </w:r>
      <w:r w:rsidRPr="00C633DF">
        <w:rPr>
          <w:rFonts w:ascii="Times New Roman" w:hAnsi="Times New Roman" w:cs="Times New Roman"/>
          <w:lang w:val="en-GB"/>
        </w:rPr>
        <w:t xml:space="preserve">covalently bound </w:t>
      </w:r>
      <w:r w:rsidR="003C539A" w:rsidRPr="00C633DF">
        <w:rPr>
          <w:rFonts w:ascii="Times New Roman" w:hAnsi="Times New Roman" w:cs="Times New Roman"/>
          <w:lang w:val="en-GB"/>
        </w:rPr>
        <w:t xml:space="preserve">drugs; the </w:t>
      </w:r>
      <w:r w:rsidR="009E4520" w:rsidRPr="00C633DF">
        <w:rPr>
          <w:rFonts w:ascii="Times New Roman" w:hAnsi="Times New Roman" w:cs="Times New Roman"/>
          <w:lang w:val="en-GB"/>
        </w:rPr>
        <w:t xml:space="preserve">compounds </w:t>
      </w:r>
      <w:r w:rsidR="003C539A" w:rsidRPr="00C633DF">
        <w:rPr>
          <w:rFonts w:ascii="Times New Roman" w:hAnsi="Times New Roman" w:cs="Times New Roman"/>
          <w:lang w:val="en-GB"/>
        </w:rPr>
        <w:t xml:space="preserve">that can possess </w:t>
      </w:r>
      <w:r w:rsidRPr="00C633DF">
        <w:rPr>
          <w:rFonts w:ascii="Times New Roman" w:hAnsi="Times New Roman" w:cs="Times New Roman"/>
          <w:lang w:val="en-GB"/>
        </w:rPr>
        <w:t xml:space="preserve">combined pharmacological properties of </w:t>
      </w:r>
      <w:r w:rsidR="009E4520" w:rsidRPr="00C633DF">
        <w:rPr>
          <w:rFonts w:ascii="Times New Roman" w:hAnsi="Times New Roman" w:cs="Times New Roman"/>
          <w:lang w:val="en-GB"/>
        </w:rPr>
        <w:t xml:space="preserve">the </w:t>
      </w:r>
      <w:r w:rsidRPr="00C633DF">
        <w:rPr>
          <w:rFonts w:ascii="Times New Roman" w:hAnsi="Times New Roman" w:cs="Times New Roman"/>
          <w:lang w:val="en-GB"/>
        </w:rPr>
        <w:t>individual drugs</w:t>
      </w:r>
      <w:r w:rsidR="004F3D95" w:rsidRPr="00C633DF">
        <w:rPr>
          <w:rFonts w:ascii="Times New Roman" w:hAnsi="Times New Roman" w:cs="Times New Roman"/>
          <w:vertAlign w:val="superscript"/>
          <w:lang w:val="en-GB"/>
        </w:rPr>
        <w:fldChar w:fldCharType="begin"/>
      </w:r>
      <w:r w:rsidR="004F3D95" w:rsidRPr="00C633DF">
        <w:rPr>
          <w:rFonts w:ascii="Times New Roman" w:hAnsi="Times New Roman" w:cs="Times New Roman"/>
          <w:vertAlign w:val="superscript"/>
          <w:lang w:val="en-GB"/>
        </w:rPr>
        <w:instrText xml:space="preserve"> NOTEREF _Ref488863174 \h  \* MERGEFORMAT </w:instrText>
      </w:r>
      <w:r w:rsidR="004F3D95" w:rsidRPr="00C633DF">
        <w:rPr>
          <w:rFonts w:ascii="Times New Roman" w:hAnsi="Times New Roman" w:cs="Times New Roman"/>
          <w:vertAlign w:val="superscript"/>
          <w:lang w:val="en-GB"/>
        </w:rPr>
      </w:r>
      <w:r w:rsidR="004F3D95" w:rsidRPr="00C633DF">
        <w:rPr>
          <w:rFonts w:ascii="Times New Roman" w:hAnsi="Times New Roman" w:cs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vertAlign w:val="superscript"/>
          <w:lang w:val="en-GB"/>
        </w:rPr>
        <w:t>10</w:t>
      </w:r>
      <w:r w:rsidR="004F3D95" w:rsidRPr="00C633DF">
        <w:rPr>
          <w:rFonts w:ascii="Times New Roman" w:hAnsi="Times New Roman" w:cs="Times New Roman"/>
          <w:vertAlign w:val="superscript"/>
          <w:lang w:val="en-GB"/>
        </w:rPr>
        <w:fldChar w:fldCharType="end"/>
      </w:r>
      <w:r w:rsidR="004F3D95" w:rsidRPr="00C633DF">
        <w:rPr>
          <w:rFonts w:ascii="Times New Roman" w:hAnsi="Times New Roman" w:cs="Times New Roman"/>
          <w:vertAlign w:val="superscript"/>
          <w:lang w:val="en-GB"/>
        </w:rPr>
        <w:t>,</w:t>
      </w:r>
      <w:r w:rsidR="00B86DD0" w:rsidRPr="00C633DF">
        <w:rPr>
          <w:rStyle w:val="EndnoteReference"/>
          <w:rFonts w:ascii="Times New Roman" w:hAnsi="Times New Roman" w:cs="Times New Roman"/>
          <w:lang w:val="en-GB"/>
        </w:rPr>
        <w:endnoteReference w:id="12"/>
      </w:r>
      <w:r w:rsidRPr="00C633DF">
        <w:rPr>
          <w:rFonts w:ascii="Times New Roman" w:hAnsi="Times New Roman" w:cs="Times New Roman"/>
          <w:lang w:val="en-GB"/>
        </w:rPr>
        <w:t xml:space="preserve"> </w:t>
      </w:r>
      <w:r w:rsidR="003C539A" w:rsidRPr="00C633DF">
        <w:rPr>
          <w:rFonts w:ascii="Times New Roman" w:hAnsi="Times New Roman" w:cs="Times New Roman"/>
          <w:lang w:val="en-GB"/>
        </w:rPr>
        <w:t xml:space="preserve">yet </w:t>
      </w:r>
      <w:r w:rsidRPr="00C633DF">
        <w:rPr>
          <w:rFonts w:ascii="Times New Roman" w:hAnsi="Times New Roman" w:cs="Times New Roman"/>
          <w:lang w:val="en-GB"/>
        </w:rPr>
        <w:t>superior synergistic effects.</w:t>
      </w:r>
      <w:r w:rsidR="00603B5E" w:rsidRPr="00C633DF">
        <w:rPr>
          <w:rStyle w:val="EndnoteReference"/>
          <w:rFonts w:ascii="Times New Roman" w:hAnsi="Times New Roman" w:cs="Times New Roman"/>
          <w:lang w:val="en-GB"/>
        </w:rPr>
        <w:endnoteReference w:id="13"/>
      </w:r>
      <w:r w:rsidR="002C057E">
        <w:rPr>
          <w:rStyle w:val="EndnoteReference"/>
          <w:rFonts w:ascii="Times New Roman" w:hAnsi="Times New Roman" w:cs="Times New Roman"/>
          <w:lang w:val="en-GB"/>
        </w:rPr>
        <w:t>,</w:t>
      </w:r>
      <w:r w:rsidR="002C057E" w:rsidRPr="00C633DF">
        <w:rPr>
          <w:rStyle w:val="EndnoteReference"/>
          <w:rFonts w:ascii="Times New Roman" w:hAnsi="Times New Roman" w:cs="Times New Roman"/>
          <w:lang w:val="en-GB"/>
        </w:rPr>
        <w:endnoteReference w:id="14"/>
      </w:r>
    </w:p>
    <w:p w14:paraId="777A155D" w14:textId="13FCE237" w:rsidR="007D416A" w:rsidRDefault="00607434" w:rsidP="00A1489E">
      <w:pPr>
        <w:spacing w:line="360" w:lineRule="auto"/>
        <w:ind w:firstLine="426"/>
        <w:jc w:val="both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t xml:space="preserve">Over the past years, </w:t>
      </w:r>
      <w:r w:rsidR="00280036" w:rsidRPr="00C633DF">
        <w:rPr>
          <w:rFonts w:ascii="Times New Roman" w:hAnsi="Times New Roman" w:cs="Times New Roman"/>
          <w:lang w:val="en-GB"/>
        </w:rPr>
        <w:t xml:space="preserve">we have </w:t>
      </w:r>
      <w:r w:rsidR="003C539A" w:rsidRPr="00C633DF">
        <w:rPr>
          <w:rFonts w:ascii="Times New Roman" w:hAnsi="Times New Roman" w:cs="Times New Roman"/>
          <w:lang w:val="en-GB"/>
        </w:rPr>
        <w:t>investigated</w:t>
      </w:r>
      <w:r w:rsidR="00280036" w:rsidRPr="00C633DF">
        <w:rPr>
          <w:rFonts w:ascii="Times New Roman" w:hAnsi="Times New Roman" w:cs="Times New Roman"/>
          <w:lang w:val="en-GB"/>
        </w:rPr>
        <w:t xml:space="preserve"> </w:t>
      </w:r>
      <w:r w:rsidR="00256028" w:rsidRPr="00C633DF">
        <w:rPr>
          <w:rFonts w:ascii="Times New Roman" w:hAnsi="Times New Roman" w:cs="Times New Roman"/>
          <w:lang w:val="en-GB"/>
        </w:rPr>
        <w:t>redox-active</w:t>
      </w:r>
      <w:r w:rsidR="009367DE" w:rsidRPr="00C633DF">
        <w:rPr>
          <w:rStyle w:val="EndnoteReference"/>
          <w:rFonts w:ascii="Times New Roman" w:hAnsi="Times New Roman" w:cs="Times New Roman"/>
          <w:lang w:val="en-GB"/>
        </w:rPr>
        <w:endnoteReference w:id="15"/>
      </w:r>
      <w:r w:rsidR="00256028" w:rsidRPr="00C633D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80036" w:rsidRPr="00C633DF">
        <w:rPr>
          <w:rFonts w:ascii="Times New Roman" w:hAnsi="Times New Roman" w:cs="Times New Roman"/>
          <w:lang w:val="en-GB"/>
        </w:rPr>
        <w:t>diazenecarboxamides</w:t>
      </w:r>
      <w:proofErr w:type="spellEnd"/>
      <w:r w:rsidR="00280036" w:rsidRPr="00C633DF">
        <w:rPr>
          <w:rFonts w:ascii="Times New Roman" w:hAnsi="Times New Roman" w:cs="Times New Roman"/>
          <w:lang w:val="en-GB"/>
        </w:rPr>
        <w:t xml:space="preserve"> as potential anti-cancer agents</w:t>
      </w:r>
      <w:r w:rsidR="00A162A4" w:rsidRPr="00C633DF">
        <w:rPr>
          <w:rFonts w:ascii="Times New Roman" w:hAnsi="Times New Roman" w:cs="Times New Roman"/>
          <w:lang w:val="en-GB"/>
        </w:rPr>
        <w:t>.</w:t>
      </w:r>
      <w:r w:rsidR="00D23DDF" w:rsidRPr="00C633DF">
        <w:rPr>
          <w:rStyle w:val="EndnoteReference"/>
          <w:rFonts w:ascii="Times New Roman" w:hAnsi="Times New Roman" w:cs="Times New Roman"/>
          <w:lang w:val="en-GB"/>
        </w:rPr>
        <w:endnoteReference w:id="16"/>
      </w:r>
      <w:r w:rsidR="00280036" w:rsidRPr="00C633DF">
        <w:rPr>
          <w:rFonts w:ascii="Times New Roman" w:hAnsi="Times New Roman" w:cs="Times New Roman"/>
          <w:lang w:val="en-GB"/>
        </w:rPr>
        <w:t xml:space="preserve"> </w:t>
      </w:r>
      <w:r w:rsidR="00A162A4" w:rsidRPr="00C633DF">
        <w:rPr>
          <w:rFonts w:ascii="Times New Roman" w:hAnsi="Times New Roman" w:cs="Times New Roman"/>
          <w:lang w:val="en-GB"/>
        </w:rPr>
        <w:t>T</w:t>
      </w:r>
      <w:r w:rsidR="0062094B" w:rsidRPr="00C633DF">
        <w:rPr>
          <w:rFonts w:ascii="Times New Roman" w:hAnsi="Times New Roman" w:cs="Times New Roman"/>
          <w:lang w:val="en-GB"/>
        </w:rPr>
        <w:t xml:space="preserve">he </w:t>
      </w:r>
      <w:r w:rsidR="00A162A4" w:rsidRPr="00C633DF">
        <w:rPr>
          <w:rFonts w:ascii="Times New Roman" w:hAnsi="Times New Roman" w:cs="Times New Roman"/>
          <w:lang w:val="en-GB"/>
        </w:rPr>
        <w:t xml:space="preserve">results of </w:t>
      </w:r>
      <w:r w:rsidR="00F27B93">
        <w:rPr>
          <w:rFonts w:ascii="Times New Roman" w:hAnsi="Times New Roman" w:cs="Times New Roman"/>
          <w:lang w:val="en-GB"/>
        </w:rPr>
        <w:t xml:space="preserve">the </w:t>
      </w:r>
      <w:r w:rsidR="00280036" w:rsidRPr="00F27B93">
        <w:rPr>
          <w:rFonts w:ascii="Times New Roman" w:hAnsi="Times New Roman" w:cs="Times New Roman"/>
          <w:i/>
          <w:lang w:val="en-GB"/>
        </w:rPr>
        <w:t>in vitro</w:t>
      </w:r>
      <w:r w:rsidR="00280036" w:rsidRPr="00C633DF">
        <w:rPr>
          <w:rFonts w:ascii="Times New Roman" w:hAnsi="Times New Roman" w:cs="Times New Roman"/>
          <w:lang w:val="en-GB"/>
        </w:rPr>
        <w:t xml:space="preserve"> experiments suggest</w:t>
      </w:r>
      <w:r w:rsidR="00A162A4" w:rsidRPr="00C633DF">
        <w:rPr>
          <w:rFonts w:ascii="Times New Roman" w:hAnsi="Times New Roman" w:cs="Times New Roman"/>
          <w:lang w:val="en-GB"/>
        </w:rPr>
        <w:t>ed</w:t>
      </w:r>
      <w:r w:rsidR="00280036" w:rsidRPr="00C633DF">
        <w:rPr>
          <w:rFonts w:ascii="Times New Roman" w:hAnsi="Times New Roman" w:cs="Times New Roman"/>
          <w:lang w:val="en-GB"/>
        </w:rPr>
        <w:t xml:space="preserve"> </w:t>
      </w:r>
      <w:r w:rsidR="00A162A4" w:rsidRPr="00C633DF">
        <w:rPr>
          <w:rFonts w:ascii="Times New Roman" w:hAnsi="Times New Roman" w:cs="Times New Roman"/>
          <w:lang w:val="en-GB"/>
        </w:rPr>
        <w:t xml:space="preserve">that </w:t>
      </w:r>
      <w:r w:rsidRPr="00C633DF">
        <w:rPr>
          <w:rFonts w:ascii="Times New Roman" w:hAnsi="Times New Roman" w:cs="Times New Roman"/>
          <w:lang w:val="en-GB"/>
        </w:rPr>
        <w:t>the</w:t>
      </w:r>
      <w:r w:rsidR="00256028" w:rsidRPr="00C633DF">
        <w:rPr>
          <w:rFonts w:ascii="Times New Roman" w:hAnsi="Times New Roman" w:cs="Times New Roman"/>
          <w:lang w:val="en-GB"/>
        </w:rPr>
        <w:t xml:space="preserve">y likely target </w:t>
      </w:r>
      <w:r w:rsidR="001627CF" w:rsidRPr="00C633DF">
        <w:rPr>
          <w:rFonts w:ascii="Times New Roman" w:hAnsi="Times New Roman" w:cs="Times New Roman"/>
          <w:lang w:val="en-GB"/>
        </w:rPr>
        <w:t>tumour</w:t>
      </w:r>
      <w:r w:rsidR="0029327D" w:rsidRPr="00C633DF">
        <w:rPr>
          <w:rFonts w:ascii="Times New Roman" w:hAnsi="Times New Roman" w:cs="Times New Roman"/>
          <w:lang w:val="en-GB"/>
        </w:rPr>
        <w:t xml:space="preserve"> cell redox mechanism by </w:t>
      </w:r>
      <w:r w:rsidR="00256028" w:rsidRPr="00C633DF">
        <w:rPr>
          <w:rFonts w:ascii="Times New Roman" w:hAnsi="Times New Roman" w:cs="Times New Roman"/>
          <w:lang w:val="en-GB"/>
        </w:rPr>
        <w:t xml:space="preserve">oxidation of </w:t>
      </w:r>
      <w:r w:rsidR="00280036" w:rsidRPr="00C633DF">
        <w:rPr>
          <w:rFonts w:ascii="Times New Roman" w:hAnsi="Times New Roman" w:cs="Times New Roman"/>
          <w:lang w:val="en-GB"/>
        </w:rPr>
        <w:t>glutathione</w:t>
      </w:r>
      <w:r w:rsidR="00256028" w:rsidRPr="00C633DF">
        <w:rPr>
          <w:rFonts w:ascii="Times New Roman" w:hAnsi="Times New Roman" w:cs="Times New Roman"/>
          <w:lang w:val="en-GB"/>
        </w:rPr>
        <w:t xml:space="preserve"> into </w:t>
      </w:r>
      <w:r w:rsidR="0042670D" w:rsidRPr="00C633DF">
        <w:rPr>
          <w:rFonts w:ascii="Times New Roman" w:hAnsi="Times New Roman" w:cs="Times New Roman"/>
          <w:lang w:val="en-GB"/>
        </w:rPr>
        <w:t xml:space="preserve">glutathione </w:t>
      </w:r>
      <w:r w:rsidR="001627CF" w:rsidRPr="00C633DF">
        <w:rPr>
          <w:rFonts w:ascii="Times New Roman" w:hAnsi="Times New Roman" w:cs="Times New Roman"/>
          <w:lang w:val="en-GB"/>
        </w:rPr>
        <w:t>disulphide</w:t>
      </w:r>
      <w:r w:rsidR="00280036" w:rsidRPr="00C633DF">
        <w:rPr>
          <w:rFonts w:ascii="Times New Roman" w:hAnsi="Times New Roman" w:cs="Times New Roman"/>
          <w:lang w:val="en-GB"/>
        </w:rPr>
        <w:t>.</w:t>
      </w:r>
      <w:bookmarkStart w:id="5" w:name="_Ref408664944"/>
      <w:r w:rsidR="009367DE" w:rsidRPr="00C633DF">
        <w:rPr>
          <w:rStyle w:val="EndnoteReference"/>
          <w:rFonts w:ascii="Times New Roman" w:hAnsi="Times New Roman" w:cs="Times New Roman"/>
          <w:lang w:val="en-GB"/>
        </w:rPr>
        <w:endnoteReference w:id="17"/>
      </w:r>
      <w:bookmarkEnd w:id="5"/>
      <w:r w:rsidR="00A162A4" w:rsidRPr="00C633DF">
        <w:rPr>
          <w:rFonts w:ascii="Times New Roman" w:hAnsi="Times New Roman" w:cs="Times New Roman"/>
          <w:lang w:val="en-GB"/>
        </w:rPr>
        <w:t xml:space="preserve"> </w:t>
      </w:r>
      <w:r w:rsidR="00256028" w:rsidRPr="00C633DF">
        <w:rPr>
          <w:rFonts w:ascii="Times New Roman" w:hAnsi="Times New Roman" w:cs="Times New Roman"/>
          <w:lang w:val="en-GB"/>
        </w:rPr>
        <w:t>A s</w:t>
      </w:r>
      <w:r w:rsidR="003061E8" w:rsidRPr="00C633DF">
        <w:rPr>
          <w:rFonts w:ascii="Times New Roman" w:hAnsi="Times New Roman" w:cs="Times New Roman"/>
          <w:lang w:val="en-GB"/>
        </w:rPr>
        <w:t xml:space="preserve">ynergistic effect was </w:t>
      </w:r>
      <w:r w:rsidRPr="00C633DF">
        <w:rPr>
          <w:rFonts w:ascii="Times New Roman" w:hAnsi="Times New Roman" w:cs="Times New Roman"/>
          <w:lang w:val="en-GB"/>
        </w:rPr>
        <w:t xml:space="preserve">noted </w:t>
      </w:r>
      <w:r w:rsidR="003061E8" w:rsidRPr="00C633DF">
        <w:rPr>
          <w:rFonts w:ascii="Times New Roman" w:hAnsi="Times New Roman" w:cs="Times New Roman"/>
          <w:lang w:val="en-GB"/>
        </w:rPr>
        <w:t>by t</w:t>
      </w:r>
      <w:r w:rsidR="00280036" w:rsidRPr="00C633DF">
        <w:rPr>
          <w:rFonts w:ascii="Times New Roman" w:hAnsi="Times New Roman" w:cs="Times New Roman"/>
          <w:lang w:val="en-GB"/>
        </w:rPr>
        <w:t xml:space="preserve">reating some </w:t>
      </w:r>
      <w:r w:rsidR="001627CF" w:rsidRPr="00C633DF">
        <w:rPr>
          <w:rFonts w:ascii="Times New Roman" w:hAnsi="Times New Roman" w:cs="Times New Roman"/>
          <w:lang w:val="en-GB"/>
        </w:rPr>
        <w:t>tumour</w:t>
      </w:r>
      <w:r w:rsidR="00280036" w:rsidRPr="00C633DF">
        <w:rPr>
          <w:rFonts w:ascii="Times New Roman" w:hAnsi="Times New Roman" w:cs="Times New Roman"/>
          <w:lang w:val="en-GB"/>
        </w:rPr>
        <w:t xml:space="preserve"> cell lines with </w:t>
      </w:r>
      <w:r w:rsidRPr="00C633DF">
        <w:rPr>
          <w:rFonts w:ascii="Times New Roman" w:hAnsi="Times New Roman" w:cs="Times New Roman"/>
          <w:lang w:val="en-GB"/>
        </w:rPr>
        <w:t xml:space="preserve">the combination of </w:t>
      </w:r>
      <w:r w:rsidR="003061E8" w:rsidRPr="00C633DF">
        <w:rPr>
          <w:rFonts w:ascii="Times New Roman" w:hAnsi="Times New Roman" w:cs="Times New Roman"/>
          <w:lang w:val="en-GB"/>
        </w:rPr>
        <w:t xml:space="preserve">cisplatin and selected </w:t>
      </w:r>
      <w:r w:rsidR="00280036" w:rsidRPr="00C633DF">
        <w:rPr>
          <w:rFonts w:ascii="Times New Roman" w:hAnsi="Times New Roman" w:cs="Times New Roman"/>
          <w:lang w:val="en-GB"/>
        </w:rPr>
        <w:t>diazenecarboxamides</w:t>
      </w:r>
      <w:proofErr w:type="gramStart"/>
      <w:r w:rsidR="0062094B" w:rsidRPr="00C633DF">
        <w:rPr>
          <w:rFonts w:ascii="Times New Roman" w:hAnsi="Times New Roman" w:cs="Times New Roman"/>
          <w:lang w:val="en-GB"/>
        </w:rPr>
        <w:t>,</w:t>
      </w:r>
      <w:proofErr w:type="gramEnd"/>
      <w:r w:rsidR="00D226BF" w:rsidRPr="00D226BF">
        <w:rPr>
          <w:rFonts w:ascii="Times New Roman" w:hAnsi="Times New Roman" w:cs="Times New Roman"/>
          <w:vertAlign w:val="superscript"/>
          <w:lang w:val="en-GB"/>
        </w:rPr>
        <w:fldChar w:fldCharType="begin"/>
      </w:r>
      <w:r w:rsidR="00D226BF" w:rsidRPr="00D226BF">
        <w:rPr>
          <w:rFonts w:ascii="Times New Roman" w:hAnsi="Times New Roman" w:cs="Times New Roman"/>
          <w:vertAlign w:val="superscript"/>
          <w:lang w:val="en-GB"/>
        </w:rPr>
        <w:instrText xml:space="preserve"> NOTEREF _Ref408664944 \h </w:instrText>
      </w:r>
      <w:r w:rsidR="00D226BF">
        <w:rPr>
          <w:rFonts w:ascii="Times New Roman" w:hAnsi="Times New Roman" w:cs="Times New Roman"/>
          <w:vertAlign w:val="superscript"/>
          <w:lang w:val="en-GB"/>
        </w:rPr>
        <w:instrText xml:space="preserve"> \* MERGEFORMAT </w:instrText>
      </w:r>
      <w:r w:rsidR="00D226BF" w:rsidRPr="00D226BF">
        <w:rPr>
          <w:rFonts w:ascii="Times New Roman" w:hAnsi="Times New Roman" w:cs="Times New Roman"/>
          <w:vertAlign w:val="superscript"/>
          <w:lang w:val="en-GB"/>
        </w:rPr>
      </w:r>
      <w:r w:rsidR="00D226BF" w:rsidRPr="00D226BF">
        <w:rPr>
          <w:rFonts w:ascii="Times New Roman" w:hAnsi="Times New Roman" w:cs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vertAlign w:val="superscript"/>
          <w:lang w:val="en-GB"/>
        </w:rPr>
        <w:t>16</w:t>
      </w:r>
      <w:r w:rsidR="00D226BF" w:rsidRPr="00D226BF">
        <w:rPr>
          <w:rFonts w:ascii="Times New Roman" w:hAnsi="Times New Roman" w:cs="Times New Roman"/>
          <w:vertAlign w:val="superscript"/>
          <w:lang w:val="en-GB"/>
        </w:rPr>
        <w:fldChar w:fldCharType="end"/>
      </w:r>
      <w:r w:rsidR="00CA0ED9">
        <w:rPr>
          <w:rFonts w:ascii="Times New Roman" w:hAnsi="Times New Roman" w:cs="Times New Roman"/>
          <w:vertAlign w:val="superscript"/>
          <w:lang w:val="en-GB"/>
        </w:rPr>
        <w:t>e</w:t>
      </w:r>
      <w:r w:rsidR="0062094B" w:rsidRPr="00C633DF">
        <w:rPr>
          <w:rFonts w:ascii="Times New Roman" w:hAnsi="Times New Roman" w:cs="Times New Roman"/>
          <w:lang w:val="en-GB"/>
        </w:rPr>
        <w:t xml:space="preserve"> prompting </w:t>
      </w:r>
      <w:r w:rsidR="003061E8" w:rsidRPr="00C633DF">
        <w:rPr>
          <w:rFonts w:ascii="Times New Roman" w:hAnsi="Times New Roman" w:cs="Times New Roman"/>
          <w:lang w:val="en-GB"/>
        </w:rPr>
        <w:t>us to</w:t>
      </w:r>
      <w:r w:rsidR="0062094B" w:rsidRPr="00C633DF">
        <w:rPr>
          <w:rFonts w:ascii="Times New Roman" w:hAnsi="Times New Roman" w:cs="Times New Roman"/>
          <w:lang w:val="en-GB"/>
        </w:rPr>
        <w:t xml:space="preserve"> consider novel </w:t>
      </w:r>
      <w:proofErr w:type="spellStart"/>
      <w:r w:rsidR="0062094B" w:rsidRPr="00C633DF">
        <w:rPr>
          <w:rFonts w:ascii="Times New Roman" w:hAnsi="Times New Roman" w:cs="Times New Roman"/>
          <w:lang w:val="en-GB"/>
        </w:rPr>
        <w:t>diazenecarboxamide</w:t>
      </w:r>
      <w:proofErr w:type="spellEnd"/>
      <w:r w:rsidR="0062094B" w:rsidRPr="00C633DF">
        <w:rPr>
          <w:rFonts w:ascii="Times New Roman" w:hAnsi="Times New Roman" w:cs="Times New Roman"/>
          <w:lang w:val="en-GB"/>
        </w:rPr>
        <w:t xml:space="preserve">-platinum </w:t>
      </w:r>
      <w:r w:rsidR="00A162A4" w:rsidRPr="00C633DF">
        <w:rPr>
          <w:rFonts w:ascii="Times New Roman" w:hAnsi="Times New Roman" w:cs="Times New Roman"/>
          <w:lang w:val="en-GB"/>
        </w:rPr>
        <w:t>conjugates</w:t>
      </w:r>
      <w:r w:rsidR="00221306" w:rsidRPr="00C633DF">
        <w:rPr>
          <w:rFonts w:ascii="Times New Roman" w:hAnsi="Times New Roman" w:cs="Times New Roman"/>
          <w:lang w:val="en-GB"/>
        </w:rPr>
        <w:t xml:space="preserve"> (Figure 1)</w:t>
      </w:r>
      <w:r w:rsidR="0062094B" w:rsidRPr="00C633DF">
        <w:rPr>
          <w:rFonts w:ascii="Times New Roman" w:hAnsi="Times New Roman" w:cs="Times New Roman"/>
          <w:lang w:val="en-GB"/>
        </w:rPr>
        <w:t>.</w:t>
      </w:r>
      <w:r w:rsidR="00FE3B57" w:rsidRPr="00FE3B57">
        <w:rPr>
          <w:rFonts w:ascii="Times New Roman" w:hAnsi="Times New Roman" w:cs="Times New Roman"/>
          <w:vertAlign w:val="superscript"/>
          <w:lang w:val="en-GB"/>
        </w:rPr>
        <w:fldChar w:fldCharType="begin"/>
      </w:r>
      <w:r w:rsidR="00FE3B57" w:rsidRPr="00FE3B57">
        <w:rPr>
          <w:rFonts w:ascii="Times New Roman" w:hAnsi="Times New Roman" w:cs="Times New Roman"/>
          <w:vertAlign w:val="superscript"/>
          <w:lang w:val="en-GB"/>
        </w:rPr>
        <w:instrText xml:space="preserve"> NOTEREF _Ref489098828 \h </w:instrText>
      </w:r>
      <w:r w:rsidR="00FE3B57">
        <w:rPr>
          <w:rFonts w:ascii="Times New Roman" w:hAnsi="Times New Roman" w:cs="Times New Roman"/>
          <w:vertAlign w:val="superscript"/>
          <w:lang w:val="en-GB"/>
        </w:rPr>
        <w:instrText xml:space="preserve"> \* MERGEFORMAT </w:instrText>
      </w:r>
      <w:r w:rsidR="00FE3B57" w:rsidRPr="00FE3B57">
        <w:rPr>
          <w:rFonts w:ascii="Times New Roman" w:hAnsi="Times New Roman" w:cs="Times New Roman"/>
          <w:vertAlign w:val="superscript"/>
          <w:lang w:val="en-GB"/>
        </w:rPr>
      </w:r>
      <w:r w:rsidR="00FE3B57" w:rsidRPr="00FE3B57">
        <w:rPr>
          <w:rFonts w:ascii="Times New Roman" w:hAnsi="Times New Roman" w:cs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vertAlign w:val="superscript"/>
          <w:lang w:val="en-GB"/>
        </w:rPr>
        <w:t>6</w:t>
      </w:r>
      <w:r w:rsidR="00FE3B57" w:rsidRPr="00FE3B57">
        <w:rPr>
          <w:rFonts w:ascii="Times New Roman" w:hAnsi="Times New Roman" w:cs="Times New Roman"/>
          <w:vertAlign w:val="superscript"/>
          <w:lang w:val="en-GB"/>
        </w:rPr>
        <w:fldChar w:fldCharType="end"/>
      </w:r>
      <w:r w:rsidR="00FE3B57" w:rsidRPr="00FE3B57">
        <w:rPr>
          <w:rFonts w:ascii="Times New Roman" w:hAnsi="Times New Roman" w:cs="Times New Roman"/>
          <w:vertAlign w:val="superscript"/>
          <w:lang w:val="en-GB"/>
        </w:rPr>
        <w:t>,</w:t>
      </w:r>
      <w:r w:rsidR="00527083" w:rsidRPr="00C633DF">
        <w:rPr>
          <w:rStyle w:val="EndnoteReference"/>
          <w:rFonts w:ascii="Times New Roman" w:hAnsi="Times New Roman" w:cs="Times New Roman"/>
          <w:lang w:val="en-GB"/>
        </w:rPr>
        <w:endnoteReference w:id="18"/>
      </w:r>
      <w:r w:rsidR="0062094B" w:rsidRPr="00C633DF">
        <w:rPr>
          <w:rFonts w:ascii="Times New Roman" w:hAnsi="Times New Roman" w:cs="Times New Roman"/>
          <w:lang w:val="en-GB"/>
        </w:rPr>
        <w:t xml:space="preserve"> </w:t>
      </w:r>
      <w:r w:rsidR="00256028" w:rsidRPr="00C633DF">
        <w:rPr>
          <w:rFonts w:ascii="Times New Roman" w:hAnsi="Times New Roman" w:cs="Times New Roman"/>
          <w:lang w:val="en-GB"/>
        </w:rPr>
        <w:t xml:space="preserve">This has led to </w:t>
      </w:r>
      <w:r w:rsidR="0062094B" w:rsidRPr="00C633DF">
        <w:rPr>
          <w:rFonts w:ascii="Times New Roman" w:hAnsi="Times New Roman" w:cs="Times New Roman"/>
          <w:lang w:val="en-GB"/>
        </w:rPr>
        <w:t xml:space="preserve">complex </w:t>
      </w:r>
      <w:r w:rsidR="0062094B" w:rsidRPr="00F27B93">
        <w:rPr>
          <w:rFonts w:ascii="Times New Roman" w:hAnsi="Times New Roman" w:cs="Times New Roman"/>
          <w:b/>
          <w:lang w:val="en-GB"/>
        </w:rPr>
        <w:t>A</w:t>
      </w:r>
      <w:r w:rsidR="0029327D" w:rsidRPr="00C633DF">
        <w:rPr>
          <w:rFonts w:ascii="Times New Roman" w:hAnsi="Times New Roman" w:cs="Times New Roman"/>
          <w:lang w:val="en-GB"/>
        </w:rPr>
        <w:t>,</w:t>
      </w:r>
      <w:r w:rsidR="0062094B" w:rsidRPr="00C633DF">
        <w:rPr>
          <w:rFonts w:ascii="Times New Roman" w:hAnsi="Times New Roman" w:cs="Times New Roman"/>
          <w:lang w:val="en-GB"/>
        </w:rPr>
        <w:t xml:space="preserve"> </w:t>
      </w:r>
      <w:r w:rsidR="00256028" w:rsidRPr="00C633DF">
        <w:rPr>
          <w:rFonts w:ascii="Times New Roman" w:hAnsi="Times New Roman" w:cs="Times New Roman"/>
          <w:lang w:val="en-GB"/>
        </w:rPr>
        <w:t xml:space="preserve">possessing </w:t>
      </w:r>
      <w:r w:rsidR="0062094B" w:rsidRPr="00C633DF">
        <w:rPr>
          <w:rFonts w:ascii="Times New Roman" w:hAnsi="Times New Roman" w:cs="Times New Roman"/>
          <w:lang w:val="en-GB"/>
        </w:rPr>
        <w:t xml:space="preserve">higher cytotoxicity </w:t>
      </w:r>
      <w:r w:rsidR="0062094B" w:rsidRPr="004E65FD">
        <w:rPr>
          <w:rFonts w:ascii="Times New Roman" w:hAnsi="Times New Roman" w:cs="Times New Roman"/>
          <w:lang w:val="en-GB"/>
        </w:rPr>
        <w:t>against T24 bladder carcinoma cells</w:t>
      </w:r>
      <w:r w:rsidR="00256F60" w:rsidRPr="004E65FD">
        <w:rPr>
          <w:rFonts w:ascii="Times New Roman" w:hAnsi="Times New Roman" w:cs="Times New Roman"/>
          <w:lang w:val="en-GB"/>
        </w:rPr>
        <w:t xml:space="preserve"> as compared to </w:t>
      </w:r>
      <w:r w:rsidR="00256028" w:rsidRPr="004E65FD">
        <w:rPr>
          <w:rFonts w:ascii="Times New Roman" w:hAnsi="Times New Roman" w:cs="Times New Roman"/>
          <w:lang w:val="en-GB"/>
        </w:rPr>
        <w:t xml:space="preserve">the </w:t>
      </w:r>
      <w:r w:rsidR="00256F60" w:rsidRPr="004E65FD">
        <w:rPr>
          <w:rFonts w:ascii="Times New Roman" w:hAnsi="Times New Roman" w:cs="Times New Roman"/>
          <w:lang w:val="en-GB"/>
        </w:rPr>
        <w:t xml:space="preserve">parent platinum </w:t>
      </w:r>
      <w:r w:rsidR="00256028" w:rsidRPr="004E65FD">
        <w:rPr>
          <w:rFonts w:ascii="Times New Roman" w:hAnsi="Times New Roman" w:cs="Times New Roman"/>
          <w:lang w:val="en-GB"/>
        </w:rPr>
        <w:t>precursor</w:t>
      </w:r>
      <w:r w:rsidR="00256028" w:rsidRPr="00C633DF">
        <w:rPr>
          <w:rFonts w:ascii="Times New Roman" w:hAnsi="Times New Roman" w:cs="Times New Roman"/>
          <w:lang w:val="en-GB"/>
        </w:rPr>
        <w:t xml:space="preserve"> </w:t>
      </w:r>
      <w:r w:rsidR="004E65FD">
        <w:rPr>
          <w:rFonts w:ascii="Times New Roman" w:hAnsi="Times New Roman" w:cs="Times New Roman"/>
          <w:lang w:val="en-GB"/>
        </w:rPr>
        <w:t>(</w:t>
      </w:r>
      <w:r w:rsidR="004E65FD" w:rsidRPr="004E65FD">
        <w:rPr>
          <w:rFonts w:ascii="Times New Roman" w:hAnsi="Times New Roman" w:cs="Times New Roman"/>
          <w:lang w:val="en-GB"/>
        </w:rPr>
        <w:t>[</w:t>
      </w:r>
      <w:proofErr w:type="spellStart"/>
      <w:r w:rsidR="004E65FD" w:rsidRPr="004E65FD">
        <w:rPr>
          <w:rFonts w:ascii="Times New Roman" w:hAnsi="Times New Roman" w:cs="Times New Roman"/>
          <w:lang w:val="en-GB"/>
        </w:rPr>
        <w:t>Pt</w:t>
      </w:r>
      <w:r w:rsidR="004E65FD">
        <w:rPr>
          <w:rFonts w:ascii="Times New Roman" w:hAnsi="Times New Roman" w:cs="Times New Roman"/>
          <w:lang w:val="en-GB"/>
        </w:rPr>
        <w:t>Cl</w:t>
      </w:r>
      <w:proofErr w:type="spellEnd"/>
      <w:r w:rsidR="004E65FD">
        <w:rPr>
          <w:rFonts w:ascii="Times New Roman" w:hAnsi="Times New Roman" w:cs="Times New Roman"/>
          <w:lang w:val="en-GB"/>
        </w:rPr>
        <w:t>(DMSO)(</w:t>
      </w:r>
      <w:proofErr w:type="spellStart"/>
      <w:r w:rsidR="004E65FD">
        <w:rPr>
          <w:rFonts w:ascii="Times New Roman" w:hAnsi="Times New Roman" w:cs="Times New Roman"/>
          <w:lang w:val="en-GB"/>
        </w:rPr>
        <w:t>en</w:t>
      </w:r>
      <w:proofErr w:type="spellEnd"/>
      <w:r w:rsidR="004E65FD">
        <w:rPr>
          <w:rFonts w:ascii="Times New Roman" w:hAnsi="Times New Roman" w:cs="Times New Roman"/>
          <w:lang w:val="en-GB"/>
        </w:rPr>
        <w:t xml:space="preserve">)]Cl; </w:t>
      </w:r>
      <w:proofErr w:type="spellStart"/>
      <w:r w:rsidR="004E65FD">
        <w:rPr>
          <w:rFonts w:ascii="Times New Roman" w:hAnsi="Times New Roman" w:cs="Times New Roman"/>
          <w:lang w:val="en-GB"/>
        </w:rPr>
        <w:t>en</w:t>
      </w:r>
      <w:proofErr w:type="spellEnd"/>
      <w:r w:rsidR="004E65FD">
        <w:rPr>
          <w:rFonts w:ascii="Times New Roman" w:hAnsi="Times New Roman" w:cs="Times New Roman"/>
          <w:lang w:val="en-GB"/>
        </w:rPr>
        <w:t xml:space="preserve"> = </w:t>
      </w:r>
      <w:proofErr w:type="spellStart"/>
      <w:r w:rsidR="004E65FD">
        <w:rPr>
          <w:rFonts w:ascii="Times New Roman" w:hAnsi="Times New Roman" w:cs="Times New Roman"/>
          <w:lang w:val="en-GB"/>
        </w:rPr>
        <w:t>ethylenediamine</w:t>
      </w:r>
      <w:proofErr w:type="spellEnd"/>
      <w:r w:rsidR="004E65FD">
        <w:rPr>
          <w:rFonts w:ascii="Times New Roman" w:hAnsi="Times New Roman" w:cs="Times New Roman"/>
          <w:lang w:val="en-GB"/>
        </w:rPr>
        <w:t xml:space="preserve">) </w:t>
      </w:r>
      <w:r w:rsidR="00256028" w:rsidRPr="00C633DF">
        <w:rPr>
          <w:rFonts w:ascii="Times New Roman" w:hAnsi="Times New Roman" w:cs="Times New Roman"/>
          <w:lang w:val="en-GB"/>
        </w:rPr>
        <w:t>and organic ligand</w:t>
      </w:r>
      <w:r w:rsidR="0029327D" w:rsidRPr="00C633DF">
        <w:rPr>
          <w:rFonts w:ascii="Times New Roman" w:hAnsi="Times New Roman" w:cs="Times New Roman"/>
          <w:lang w:val="en-GB"/>
        </w:rPr>
        <w:t>, for example</w:t>
      </w:r>
      <w:r w:rsidR="00256028" w:rsidRPr="00C633DF">
        <w:rPr>
          <w:rFonts w:ascii="Times New Roman" w:hAnsi="Times New Roman" w:cs="Times New Roman"/>
          <w:lang w:val="en-GB"/>
        </w:rPr>
        <w:t>.</w:t>
      </w:r>
      <w:r w:rsidR="00116116" w:rsidRPr="00C633DF">
        <w:rPr>
          <w:rStyle w:val="EndnoteReference"/>
          <w:rFonts w:ascii="Times New Roman" w:hAnsi="Times New Roman" w:cs="Times New Roman"/>
          <w:lang w:val="en-GB"/>
        </w:rPr>
        <w:endnoteReference w:id="19"/>
      </w:r>
      <w:r w:rsidR="00256028" w:rsidRPr="00C633DF">
        <w:rPr>
          <w:rFonts w:ascii="Times New Roman" w:hAnsi="Times New Roman" w:cs="Times New Roman"/>
          <w:lang w:val="en-GB"/>
        </w:rPr>
        <w:t xml:space="preserve"> </w:t>
      </w:r>
      <w:r w:rsidR="0029327D" w:rsidRPr="00C633DF">
        <w:rPr>
          <w:rFonts w:ascii="Times New Roman" w:hAnsi="Times New Roman" w:cs="Times New Roman"/>
          <w:lang w:val="en-GB"/>
        </w:rPr>
        <w:t xml:space="preserve">Redox-active </w:t>
      </w:r>
      <w:proofErr w:type="spellStart"/>
      <w:r w:rsidR="0029327D" w:rsidRPr="00C633DF">
        <w:rPr>
          <w:rFonts w:ascii="Times New Roman" w:hAnsi="Times New Roman" w:cs="Times New Roman"/>
          <w:lang w:val="en-GB"/>
        </w:rPr>
        <w:t>diazenecarboxamides</w:t>
      </w:r>
      <w:proofErr w:type="spellEnd"/>
      <w:r w:rsidR="0029327D" w:rsidRPr="00C633DF">
        <w:rPr>
          <w:rFonts w:ascii="Times New Roman" w:hAnsi="Times New Roman" w:cs="Times New Roman"/>
          <w:lang w:val="en-GB"/>
        </w:rPr>
        <w:t xml:space="preserve"> were also combined with </w:t>
      </w:r>
      <w:r w:rsidR="00547E58" w:rsidRPr="00C633DF">
        <w:rPr>
          <w:rFonts w:ascii="Times New Roman" w:hAnsi="Times New Roman" w:cs="Times New Roman"/>
        </w:rPr>
        <w:t>organometallic</w:t>
      </w:r>
      <w:r w:rsidR="00F27B93" w:rsidRPr="00C633DF">
        <w:rPr>
          <w:rFonts w:ascii="Times New Roman" w:hAnsi="Times New Roman" w:cs="Times New Roman"/>
        </w:rPr>
        <w:t xml:space="preserve"> </w:t>
      </w:r>
      <w:r w:rsidR="0029327D" w:rsidRPr="00C633DF">
        <w:rPr>
          <w:rFonts w:ascii="Times New Roman" w:hAnsi="Times New Roman" w:cs="Times New Roman"/>
          <w:lang w:val="en-GB"/>
        </w:rPr>
        <w:t>[Ru</w:t>
      </w:r>
      <w:r w:rsidR="00B865BF" w:rsidRPr="00C633DF">
        <w:rPr>
          <w:rFonts w:ascii="Times New Roman" w:hAnsi="Times New Roman" w:cs="Times New Roman"/>
          <w:lang w:val="en-GB"/>
        </w:rPr>
        <w:t>(II)</w:t>
      </w:r>
      <w:r w:rsidR="0029327D" w:rsidRPr="00C633DF">
        <w:rPr>
          <w:rFonts w:ascii="Times New Roman" w:hAnsi="Times New Roman" w:cs="Times New Roman"/>
          <w:lang w:val="en-GB"/>
        </w:rPr>
        <w:t>–</w:t>
      </w:r>
      <w:proofErr w:type="spellStart"/>
      <w:r w:rsidR="0029327D" w:rsidRPr="00C633DF">
        <w:rPr>
          <w:rFonts w:ascii="Times New Roman" w:hAnsi="Times New Roman" w:cs="Times New Roman"/>
          <w:lang w:val="en-GB"/>
        </w:rPr>
        <w:t>Arene</w:t>
      </w:r>
      <w:proofErr w:type="spellEnd"/>
      <w:r w:rsidR="0029327D" w:rsidRPr="00C633DF">
        <w:rPr>
          <w:rFonts w:ascii="Times New Roman" w:hAnsi="Times New Roman" w:cs="Times New Roman"/>
          <w:lang w:val="en-GB"/>
        </w:rPr>
        <w:t xml:space="preserve">] to generate complexes with </w:t>
      </w:r>
      <w:r w:rsidR="00F27B93">
        <w:rPr>
          <w:rFonts w:ascii="Times New Roman" w:hAnsi="Times New Roman" w:cs="Times New Roman"/>
          <w:lang w:val="en-GB"/>
        </w:rPr>
        <w:t>interesting</w:t>
      </w:r>
      <w:r w:rsidR="0029327D" w:rsidRPr="00C633DF">
        <w:rPr>
          <w:rFonts w:ascii="Times New Roman" w:hAnsi="Times New Roman" w:cs="Times New Roman"/>
          <w:lang w:val="en-GB"/>
        </w:rPr>
        <w:t xml:space="preserve"> coordinati</w:t>
      </w:r>
      <w:r w:rsidR="00F27B93">
        <w:rPr>
          <w:rFonts w:ascii="Times New Roman" w:hAnsi="Times New Roman" w:cs="Times New Roman"/>
          <w:lang w:val="en-GB"/>
        </w:rPr>
        <w:t xml:space="preserve">on modes and chemical </w:t>
      </w:r>
      <w:r w:rsidR="002E3628">
        <w:rPr>
          <w:rFonts w:ascii="Times New Roman" w:hAnsi="Times New Roman" w:cs="Times New Roman"/>
          <w:lang w:val="en-GB"/>
        </w:rPr>
        <w:t>reactivity</w:t>
      </w:r>
      <w:r w:rsidR="00221306" w:rsidRPr="00C633DF">
        <w:rPr>
          <w:rFonts w:ascii="Times New Roman" w:hAnsi="Times New Roman" w:cs="Times New Roman"/>
          <w:lang w:val="en-GB"/>
        </w:rPr>
        <w:t xml:space="preserve"> (Figure 2)</w:t>
      </w:r>
      <w:r w:rsidR="0029327D" w:rsidRPr="00C633DF">
        <w:rPr>
          <w:rFonts w:ascii="Times New Roman" w:hAnsi="Times New Roman" w:cs="Times New Roman"/>
          <w:lang w:val="en-GB"/>
        </w:rPr>
        <w:t>.</w:t>
      </w:r>
      <w:bookmarkStart w:id="6" w:name="_Ref488584453"/>
      <w:r w:rsidR="006D3EB4" w:rsidRPr="00C633DF">
        <w:rPr>
          <w:rStyle w:val="EndnoteReference"/>
          <w:rFonts w:ascii="Times New Roman" w:hAnsi="Times New Roman" w:cs="Times New Roman"/>
          <w:lang w:val="en-GB"/>
        </w:rPr>
        <w:endnoteReference w:id="20"/>
      </w:r>
      <w:bookmarkEnd w:id="6"/>
      <w:r w:rsidR="006D3EB4" w:rsidRPr="00C633DF">
        <w:rPr>
          <w:rFonts w:ascii="Times New Roman" w:hAnsi="Times New Roman" w:cs="Times New Roman"/>
          <w:vertAlign w:val="superscript"/>
          <w:lang w:val="en-GB"/>
        </w:rPr>
        <w:t>,</w:t>
      </w:r>
      <w:bookmarkStart w:id="7" w:name="_Ref489099419"/>
      <w:r w:rsidR="006D3EB4" w:rsidRPr="00C633DF">
        <w:rPr>
          <w:rStyle w:val="EndnoteReference"/>
          <w:rFonts w:ascii="Times New Roman" w:hAnsi="Times New Roman" w:cs="Times New Roman"/>
          <w:lang w:val="en-GB"/>
        </w:rPr>
        <w:endnoteReference w:id="21"/>
      </w:r>
      <w:bookmarkEnd w:id="7"/>
      <w:r w:rsidR="0029327D" w:rsidRPr="00C633DF">
        <w:rPr>
          <w:rFonts w:ascii="Times New Roman" w:hAnsi="Times New Roman" w:cs="Times New Roman"/>
          <w:lang w:val="en-GB"/>
        </w:rPr>
        <w:t xml:space="preserve"> In the context of </w:t>
      </w:r>
      <w:r w:rsidR="00D226BF">
        <w:rPr>
          <w:rFonts w:ascii="Times New Roman" w:hAnsi="Times New Roman" w:cs="Times New Roman"/>
          <w:lang w:val="en-GB"/>
        </w:rPr>
        <w:t xml:space="preserve">our </w:t>
      </w:r>
      <w:r w:rsidR="003543F0">
        <w:rPr>
          <w:rFonts w:ascii="Times New Roman" w:hAnsi="Times New Roman" w:cs="Times New Roman"/>
          <w:lang w:val="en-GB"/>
        </w:rPr>
        <w:t xml:space="preserve">endeavour in the field of potential </w:t>
      </w:r>
      <w:r w:rsidR="0029327D" w:rsidRPr="00C633DF">
        <w:rPr>
          <w:rFonts w:ascii="Times New Roman" w:hAnsi="Times New Roman" w:cs="Times New Roman"/>
          <w:lang w:val="en-GB"/>
        </w:rPr>
        <w:t xml:space="preserve">anti-cancer </w:t>
      </w:r>
      <w:r w:rsidR="003543F0">
        <w:rPr>
          <w:rFonts w:ascii="Times New Roman" w:hAnsi="Times New Roman" w:cs="Times New Roman"/>
          <w:lang w:val="en-GB"/>
        </w:rPr>
        <w:t>agents</w:t>
      </w:r>
      <w:r w:rsidR="0029327D" w:rsidRPr="00C633DF">
        <w:rPr>
          <w:rFonts w:ascii="Times New Roman" w:hAnsi="Times New Roman" w:cs="Times New Roman"/>
          <w:lang w:val="en-GB"/>
        </w:rPr>
        <w:t xml:space="preserve">, </w:t>
      </w:r>
      <w:r w:rsidR="002F7A24" w:rsidRPr="00C633DF">
        <w:rPr>
          <w:rFonts w:ascii="Times New Roman" w:hAnsi="Times New Roman" w:cs="Times New Roman"/>
          <w:lang w:val="en-GB"/>
        </w:rPr>
        <w:t xml:space="preserve">complex </w:t>
      </w:r>
      <w:r w:rsidR="002F7A24" w:rsidRPr="00F27B93">
        <w:rPr>
          <w:rFonts w:ascii="Times New Roman" w:hAnsi="Times New Roman" w:cs="Times New Roman"/>
          <w:b/>
          <w:lang w:val="en-GB"/>
        </w:rPr>
        <w:t>B</w:t>
      </w:r>
      <w:r w:rsidR="002F7A24" w:rsidRPr="00C633DF">
        <w:rPr>
          <w:rFonts w:ascii="Times New Roman" w:hAnsi="Times New Roman" w:cs="Times New Roman"/>
          <w:lang w:val="en-GB"/>
        </w:rPr>
        <w:t xml:space="preserve"> was </w:t>
      </w:r>
      <w:r w:rsidR="003E3242" w:rsidRPr="00C633DF">
        <w:rPr>
          <w:rFonts w:ascii="Times New Roman" w:hAnsi="Times New Roman" w:cs="Times New Roman"/>
          <w:lang w:val="en-GB"/>
        </w:rPr>
        <w:t xml:space="preserve">identified </w:t>
      </w:r>
      <w:r w:rsidR="00F27B93">
        <w:rPr>
          <w:rFonts w:ascii="Times New Roman" w:hAnsi="Times New Roman" w:cs="Times New Roman"/>
          <w:lang w:val="en-GB"/>
        </w:rPr>
        <w:t>as</w:t>
      </w:r>
      <w:r w:rsidR="002F7A24" w:rsidRPr="00C633DF">
        <w:rPr>
          <w:rFonts w:ascii="Times New Roman" w:hAnsi="Times New Roman" w:cs="Times New Roman"/>
          <w:lang w:val="en-GB"/>
        </w:rPr>
        <w:t xml:space="preserve"> highly cytotoxic against tumo</w:t>
      </w:r>
      <w:r w:rsidR="001627CF" w:rsidRPr="00C633DF">
        <w:rPr>
          <w:rFonts w:ascii="Times New Roman" w:hAnsi="Times New Roman" w:cs="Times New Roman"/>
          <w:lang w:val="en-GB"/>
        </w:rPr>
        <w:t>u</w:t>
      </w:r>
      <w:r w:rsidR="002F7A24" w:rsidRPr="00C633DF">
        <w:rPr>
          <w:rFonts w:ascii="Times New Roman" w:hAnsi="Times New Roman" w:cs="Times New Roman"/>
          <w:lang w:val="en-GB"/>
        </w:rPr>
        <w:t>r cell lines with IC</w:t>
      </w:r>
      <w:r w:rsidR="002F7A24" w:rsidRPr="00F27B93">
        <w:rPr>
          <w:rFonts w:ascii="Times New Roman" w:hAnsi="Times New Roman" w:cs="Times New Roman"/>
          <w:vertAlign w:val="subscript"/>
          <w:lang w:val="en-GB"/>
        </w:rPr>
        <w:t>50</w:t>
      </w:r>
      <w:r w:rsidR="002F7A24" w:rsidRPr="00C633DF">
        <w:rPr>
          <w:rFonts w:ascii="Times New Roman" w:hAnsi="Times New Roman" w:cs="Times New Roman"/>
          <w:lang w:val="en-GB"/>
        </w:rPr>
        <w:t xml:space="preserve"> values in the low </w:t>
      </w:r>
      <w:r w:rsidR="00547E58" w:rsidRPr="00C633DF">
        <w:rPr>
          <w:rFonts w:ascii="Times New Roman" w:hAnsi="Times New Roman" w:cs="Times New Roman"/>
          <w:lang w:val="en-GB"/>
        </w:rPr>
        <w:t>micro</w:t>
      </w:r>
      <w:r w:rsidR="00547E58">
        <w:rPr>
          <w:rFonts w:ascii="Times New Roman" w:hAnsi="Times New Roman" w:cs="Times New Roman"/>
          <w:lang w:val="en-GB"/>
        </w:rPr>
        <w:t>-</w:t>
      </w:r>
      <w:r w:rsidR="00547E58" w:rsidRPr="00C633DF">
        <w:rPr>
          <w:rFonts w:ascii="Times New Roman" w:hAnsi="Times New Roman" w:cs="Times New Roman"/>
          <w:lang w:val="en-GB"/>
        </w:rPr>
        <w:t>molar</w:t>
      </w:r>
      <w:r w:rsidR="002F7A24" w:rsidRPr="00C633DF">
        <w:rPr>
          <w:rFonts w:ascii="Times New Roman" w:hAnsi="Times New Roman" w:cs="Times New Roman"/>
          <w:lang w:val="en-GB"/>
        </w:rPr>
        <w:t xml:space="preserve"> range.</w:t>
      </w:r>
      <w:r w:rsidR="00D779BC" w:rsidRPr="00C633DF">
        <w:rPr>
          <w:rFonts w:ascii="Times New Roman" w:hAnsi="Times New Roman" w:cs="Times New Roman"/>
          <w:vertAlign w:val="superscript"/>
          <w:lang w:val="en-GB"/>
        </w:rPr>
        <w:fldChar w:fldCharType="begin"/>
      </w:r>
      <w:r w:rsidR="00D779BC" w:rsidRPr="00C633DF">
        <w:rPr>
          <w:rFonts w:ascii="Times New Roman" w:hAnsi="Times New Roman" w:cs="Times New Roman"/>
          <w:vertAlign w:val="superscript"/>
          <w:lang w:val="en-GB"/>
        </w:rPr>
        <w:instrText xml:space="preserve"> NOTEREF _Ref488584453 \h  \* MERGEFORMAT </w:instrText>
      </w:r>
      <w:r w:rsidR="00D779BC" w:rsidRPr="00C633DF">
        <w:rPr>
          <w:rFonts w:ascii="Times New Roman" w:hAnsi="Times New Roman" w:cs="Times New Roman"/>
          <w:vertAlign w:val="superscript"/>
          <w:lang w:val="en-GB"/>
        </w:rPr>
      </w:r>
      <w:r w:rsidR="00D779BC" w:rsidRPr="00C633DF">
        <w:rPr>
          <w:rFonts w:ascii="Times New Roman" w:hAnsi="Times New Roman" w:cs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vertAlign w:val="superscript"/>
          <w:lang w:val="en-GB"/>
        </w:rPr>
        <w:t>19</w:t>
      </w:r>
      <w:r w:rsidR="00D779BC" w:rsidRPr="00C633DF">
        <w:rPr>
          <w:rFonts w:ascii="Times New Roman" w:hAnsi="Times New Roman" w:cs="Times New Roman"/>
          <w:vertAlign w:val="superscript"/>
          <w:lang w:val="en-GB"/>
        </w:rPr>
        <w:fldChar w:fldCharType="end"/>
      </w:r>
      <w:r w:rsidR="006E19C9" w:rsidRPr="00C633DF">
        <w:rPr>
          <w:rFonts w:ascii="Times New Roman" w:hAnsi="Times New Roman" w:cs="Times New Roman"/>
          <w:vertAlign w:val="superscript"/>
          <w:lang w:val="en-GB"/>
        </w:rPr>
        <w:t>,</w:t>
      </w:r>
      <w:r w:rsidR="006E19C9" w:rsidRPr="00C633DF">
        <w:rPr>
          <w:rStyle w:val="EndnoteReference"/>
          <w:rFonts w:ascii="Times New Roman" w:hAnsi="Times New Roman" w:cs="Times New Roman"/>
          <w:lang w:val="en-GB"/>
        </w:rPr>
        <w:endnoteReference w:id="22"/>
      </w:r>
      <w:r w:rsidR="002F7A24" w:rsidRPr="00C633DF">
        <w:rPr>
          <w:rFonts w:ascii="Times New Roman" w:hAnsi="Times New Roman" w:cs="Times New Roman"/>
          <w:lang w:val="en-GB"/>
        </w:rPr>
        <w:t xml:space="preserve"> </w:t>
      </w:r>
      <w:r w:rsidR="00F27B93" w:rsidRPr="00F27B93">
        <w:rPr>
          <w:rFonts w:ascii="Times New Roman" w:hAnsi="Times New Roman" w:cs="Times New Roman"/>
          <w:lang w:val="en-GB"/>
        </w:rPr>
        <w:t>The activity</w:t>
      </w:r>
      <w:r w:rsidR="007D416A">
        <w:rPr>
          <w:rFonts w:ascii="Times New Roman" w:hAnsi="Times New Roman" w:cs="Times New Roman"/>
          <w:lang w:val="en-GB"/>
        </w:rPr>
        <w:t xml:space="preserve"> </w:t>
      </w:r>
      <w:r w:rsidR="00F27B93" w:rsidRPr="00F27B93">
        <w:rPr>
          <w:rFonts w:ascii="Times New Roman" w:hAnsi="Times New Roman" w:cs="Times New Roman"/>
          <w:lang w:val="en-GB"/>
        </w:rPr>
        <w:t xml:space="preserve">of </w:t>
      </w:r>
      <w:r w:rsidR="007D416A">
        <w:rPr>
          <w:rFonts w:ascii="Times New Roman" w:hAnsi="Times New Roman" w:cs="Times New Roman"/>
          <w:b/>
          <w:lang w:val="en-GB"/>
        </w:rPr>
        <w:t>B</w:t>
      </w:r>
      <w:r w:rsidR="00F27B93" w:rsidRPr="00F27B93">
        <w:rPr>
          <w:rFonts w:ascii="Times New Roman" w:hAnsi="Times New Roman" w:cs="Times New Roman"/>
          <w:lang w:val="en-GB"/>
        </w:rPr>
        <w:t xml:space="preserve"> was cell-type specific and comparable in </w:t>
      </w:r>
      <w:r w:rsidR="007D416A">
        <w:rPr>
          <w:rFonts w:ascii="Times New Roman" w:hAnsi="Times New Roman" w:cs="Times New Roman"/>
          <w:lang w:val="en-GB"/>
        </w:rPr>
        <w:t xml:space="preserve">both cancer cell lines </w:t>
      </w:r>
      <w:r w:rsidR="00F27B93" w:rsidRPr="00F27B93">
        <w:rPr>
          <w:rFonts w:ascii="Times New Roman" w:hAnsi="Times New Roman" w:cs="Times New Roman"/>
          <w:lang w:val="en-GB"/>
        </w:rPr>
        <w:t xml:space="preserve">and their drug-resistant subline. </w:t>
      </w:r>
      <w:r w:rsidR="007D416A" w:rsidRPr="007D416A">
        <w:rPr>
          <w:rFonts w:ascii="Times New Roman" w:hAnsi="Times New Roman" w:cs="Times New Roman"/>
          <w:lang w:val="en-GB"/>
        </w:rPr>
        <w:t xml:space="preserve">A tenfold increase in the sensitivity </w:t>
      </w:r>
      <w:r w:rsidR="007D416A">
        <w:rPr>
          <w:rFonts w:ascii="Times New Roman" w:hAnsi="Times New Roman" w:cs="Times New Roman"/>
          <w:lang w:val="en-GB"/>
        </w:rPr>
        <w:t xml:space="preserve">of tumour </w:t>
      </w:r>
      <w:r w:rsidR="007D416A" w:rsidRPr="007D416A">
        <w:rPr>
          <w:rFonts w:ascii="Times New Roman" w:hAnsi="Times New Roman" w:cs="Times New Roman"/>
          <w:lang w:val="en-GB"/>
        </w:rPr>
        <w:t>cervical carcinoma</w:t>
      </w:r>
      <w:r w:rsidR="007D416A">
        <w:rPr>
          <w:rFonts w:ascii="Times New Roman" w:hAnsi="Times New Roman" w:cs="Times New Roman"/>
          <w:lang w:val="en-GB"/>
        </w:rPr>
        <w:t xml:space="preserve"> cell lines</w:t>
      </w:r>
      <w:r w:rsidR="007D416A" w:rsidRPr="007D416A">
        <w:rPr>
          <w:rFonts w:ascii="Times New Roman" w:hAnsi="Times New Roman" w:cs="Times New Roman"/>
          <w:lang w:val="en-GB"/>
        </w:rPr>
        <w:t xml:space="preserve"> (HeLa) with depleted</w:t>
      </w:r>
      <w:r w:rsidR="007D416A">
        <w:rPr>
          <w:rFonts w:ascii="Times New Roman" w:hAnsi="Times New Roman" w:cs="Times New Roman"/>
          <w:lang w:val="en-GB"/>
        </w:rPr>
        <w:t xml:space="preserve"> </w:t>
      </w:r>
      <w:r w:rsidR="007D416A" w:rsidRPr="007D416A">
        <w:rPr>
          <w:rFonts w:ascii="Times New Roman" w:hAnsi="Times New Roman" w:cs="Times New Roman"/>
          <w:lang w:val="en-GB"/>
        </w:rPr>
        <w:t xml:space="preserve">intracellular glutathione level </w:t>
      </w:r>
      <w:r w:rsidR="007D416A">
        <w:rPr>
          <w:rFonts w:ascii="Times New Roman" w:hAnsi="Times New Roman" w:cs="Times New Roman"/>
          <w:lang w:val="en-GB"/>
        </w:rPr>
        <w:t xml:space="preserve">in comparison to </w:t>
      </w:r>
      <w:r w:rsidR="00D226BF">
        <w:rPr>
          <w:rFonts w:ascii="Times New Roman" w:hAnsi="Times New Roman" w:cs="Times New Roman"/>
          <w:lang w:val="en-GB"/>
        </w:rPr>
        <w:t xml:space="preserve">the </w:t>
      </w:r>
      <w:r w:rsidR="007D416A">
        <w:rPr>
          <w:rFonts w:ascii="Times New Roman" w:hAnsi="Times New Roman" w:cs="Times New Roman"/>
          <w:lang w:val="en-GB"/>
        </w:rPr>
        <w:t xml:space="preserve">untreated HeLa </w:t>
      </w:r>
      <w:r w:rsidR="007D416A" w:rsidRPr="007D416A">
        <w:rPr>
          <w:rFonts w:ascii="Times New Roman" w:hAnsi="Times New Roman" w:cs="Times New Roman"/>
          <w:lang w:val="en-GB"/>
        </w:rPr>
        <w:t>suggest</w:t>
      </w:r>
      <w:r w:rsidR="007D416A">
        <w:rPr>
          <w:rFonts w:ascii="Times New Roman" w:hAnsi="Times New Roman" w:cs="Times New Roman"/>
          <w:lang w:val="en-GB"/>
        </w:rPr>
        <w:t>ed</w:t>
      </w:r>
      <w:r w:rsidR="007D416A" w:rsidRPr="007D416A">
        <w:rPr>
          <w:rFonts w:ascii="Times New Roman" w:hAnsi="Times New Roman" w:cs="Times New Roman"/>
          <w:lang w:val="en-GB"/>
        </w:rPr>
        <w:t xml:space="preserve"> </w:t>
      </w:r>
      <w:r w:rsidR="00D50D5A" w:rsidRPr="00C633DF">
        <w:rPr>
          <w:rFonts w:ascii="Times New Roman" w:hAnsi="Times New Roman" w:cs="Times New Roman"/>
          <w:lang w:val="en-GB"/>
        </w:rPr>
        <w:t xml:space="preserve">glutathione </w:t>
      </w:r>
      <w:r w:rsidR="007D416A">
        <w:rPr>
          <w:rFonts w:ascii="Times New Roman" w:hAnsi="Times New Roman" w:cs="Times New Roman"/>
          <w:lang w:val="en-GB"/>
        </w:rPr>
        <w:t xml:space="preserve">as the molecular target of </w:t>
      </w:r>
      <w:r w:rsidR="007D416A">
        <w:rPr>
          <w:rFonts w:ascii="Times New Roman" w:hAnsi="Times New Roman" w:cs="Times New Roman"/>
          <w:b/>
          <w:lang w:val="en-GB"/>
        </w:rPr>
        <w:t>B</w:t>
      </w:r>
      <w:r w:rsidR="007D416A">
        <w:rPr>
          <w:rFonts w:ascii="Times New Roman" w:hAnsi="Times New Roman" w:cs="Times New Roman"/>
          <w:lang w:val="en-GB"/>
        </w:rPr>
        <w:t>.</w:t>
      </w:r>
      <w:r w:rsidR="00D226BF" w:rsidRPr="00D226BF">
        <w:rPr>
          <w:rFonts w:ascii="Times New Roman" w:hAnsi="Times New Roman" w:cs="Times New Roman"/>
          <w:vertAlign w:val="superscript"/>
          <w:lang w:val="en-GB"/>
        </w:rPr>
        <w:fldChar w:fldCharType="begin"/>
      </w:r>
      <w:r w:rsidR="00D226BF" w:rsidRPr="00D226BF">
        <w:rPr>
          <w:rFonts w:ascii="Times New Roman" w:hAnsi="Times New Roman" w:cs="Times New Roman"/>
          <w:vertAlign w:val="superscript"/>
          <w:lang w:val="en-GB"/>
        </w:rPr>
        <w:instrText xml:space="preserve"> NOTEREF _Ref488584453 \h </w:instrText>
      </w:r>
      <w:r w:rsidR="00D226BF">
        <w:rPr>
          <w:rFonts w:ascii="Times New Roman" w:hAnsi="Times New Roman" w:cs="Times New Roman"/>
          <w:vertAlign w:val="superscript"/>
          <w:lang w:val="en-GB"/>
        </w:rPr>
        <w:instrText xml:space="preserve"> \* MERGEFORMAT </w:instrText>
      </w:r>
      <w:r w:rsidR="00D226BF" w:rsidRPr="00D226BF">
        <w:rPr>
          <w:rFonts w:ascii="Times New Roman" w:hAnsi="Times New Roman" w:cs="Times New Roman"/>
          <w:vertAlign w:val="superscript"/>
          <w:lang w:val="en-GB"/>
        </w:rPr>
      </w:r>
      <w:r w:rsidR="00D226BF" w:rsidRPr="00D226BF">
        <w:rPr>
          <w:rFonts w:ascii="Times New Roman" w:hAnsi="Times New Roman" w:cs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vertAlign w:val="superscript"/>
          <w:lang w:val="en-GB"/>
        </w:rPr>
        <w:t>19</w:t>
      </w:r>
      <w:r w:rsidR="00D226BF" w:rsidRPr="00D226BF">
        <w:rPr>
          <w:rFonts w:ascii="Times New Roman" w:hAnsi="Times New Roman" w:cs="Times New Roman"/>
          <w:vertAlign w:val="superscript"/>
          <w:lang w:val="en-GB"/>
        </w:rPr>
        <w:fldChar w:fldCharType="end"/>
      </w:r>
      <w:r w:rsidR="007D416A">
        <w:rPr>
          <w:rFonts w:ascii="Times New Roman" w:hAnsi="Times New Roman" w:cs="Times New Roman"/>
          <w:lang w:val="en-GB"/>
        </w:rPr>
        <w:t xml:space="preserve"> </w:t>
      </w:r>
    </w:p>
    <w:p w14:paraId="60B6F789" w14:textId="2A0837D9" w:rsidR="00856203" w:rsidRPr="00C633DF" w:rsidRDefault="00B865BF" w:rsidP="00A1489E">
      <w:pPr>
        <w:spacing w:line="360" w:lineRule="auto"/>
        <w:ind w:firstLine="426"/>
        <w:jc w:val="both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lastRenderedPageBreak/>
        <w:t>Encouraged by these results and inspired by ruthenium(III) complexes NAMI-A</w:t>
      </w:r>
      <w:r w:rsidR="001A4FE9" w:rsidRPr="00C633DF">
        <w:rPr>
          <w:rFonts w:ascii="Times New Roman" w:hAnsi="Times New Roman" w:cs="Times New Roman"/>
          <w:lang w:val="en-GB"/>
        </w:rPr>
        <w:t xml:space="preserve"> (imidazolium </w:t>
      </w:r>
      <w:r w:rsidR="001A4FE9" w:rsidRPr="00C633DF">
        <w:rPr>
          <w:rFonts w:ascii="Times New Roman" w:hAnsi="Times New Roman" w:cs="Times New Roman"/>
          <w:i/>
          <w:lang w:val="en-GB"/>
        </w:rPr>
        <w:t>trans</w:t>
      </w:r>
      <w:r w:rsidR="001A4FE9" w:rsidRPr="00C633DF">
        <w:rPr>
          <w:rFonts w:ascii="Times New Roman" w:hAnsi="Times New Roman" w:cs="Times New Roman"/>
          <w:lang w:val="en-GB"/>
        </w:rPr>
        <w:t>-[</w:t>
      </w:r>
      <w:proofErr w:type="spellStart"/>
      <w:r w:rsidR="001A4FE9" w:rsidRPr="00C633DF">
        <w:rPr>
          <w:rFonts w:ascii="Times New Roman" w:hAnsi="Times New Roman" w:cs="Times New Roman"/>
          <w:lang w:val="en-GB"/>
        </w:rPr>
        <w:t>tetrachlor</w:t>
      </w:r>
      <w:r w:rsidR="009B0006">
        <w:rPr>
          <w:rFonts w:ascii="Times New Roman" w:hAnsi="Times New Roman" w:cs="Times New Roman"/>
          <w:lang w:val="en-GB"/>
        </w:rPr>
        <w:t>id</w:t>
      </w:r>
      <w:r w:rsidR="001A4FE9" w:rsidRPr="00C633DF">
        <w:rPr>
          <w:rFonts w:ascii="Times New Roman" w:hAnsi="Times New Roman" w:cs="Times New Roman"/>
          <w:lang w:val="en-GB"/>
        </w:rPr>
        <w:t>o</w:t>
      </w:r>
      <w:proofErr w:type="spellEnd"/>
      <w:r w:rsidR="001A4FE9" w:rsidRPr="00C633DF">
        <w:rPr>
          <w:rFonts w:ascii="Times New Roman" w:hAnsi="Times New Roman" w:cs="Times New Roman"/>
          <w:lang w:val="en-GB"/>
        </w:rPr>
        <w:t>(dimethyl</w:t>
      </w:r>
      <w:r w:rsidR="005F6B77">
        <w:rPr>
          <w:rFonts w:ascii="Times New Roman" w:hAnsi="Times New Roman" w:cs="Times New Roman"/>
          <w:lang w:val="en-GB"/>
        </w:rPr>
        <w:t xml:space="preserve"> </w:t>
      </w:r>
      <w:r w:rsidR="001A4FE9" w:rsidRPr="00C633DF">
        <w:rPr>
          <w:rFonts w:ascii="Times New Roman" w:hAnsi="Times New Roman" w:cs="Times New Roman"/>
          <w:lang w:val="en-GB"/>
        </w:rPr>
        <w:t>sulfoxide)imidazole ruthenium(III)])</w:t>
      </w:r>
      <w:r w:rsidR="00523FF1">
        <w:rPr>
          <w:rFonts w:ascii="Times New Roman" w:hAnsi="Times New Roman" w:cs="Times New Roman"/>
          <w:lang w:val="en-GB"/>
        </w:rPr>
        <w:t>,</w:t>
      </w:r>
      <w:r w:rsidR="009367DE" w:rsidRPr="00C633DF">
        <w:rPr>
          <w:rStyle w:val="EndnoteReference"/>
          <w:rFonts w:ascii="Times New Roman" w:hAnsi="Times New Roman" w:cs="Times New Roman"/>
          <w:lang w:val="en-GB"/>
        </w:rPr>
        <w:endnoteReference w:id="23"/>
      </w:r>
      <w:r w:rsidRPr="00C633DF">
        <w:rPr>
          <w:rFonts w:ascii="Times New Roman" w:hAnsi="Times New Roman" w:cs="Times New Roman"/>
          <w:lang w:val="en-GB"/>
        </w:rPr>
        <w:t xml:space="preserve"> KP1019</w:t>
      </w:r>
      <w:r w:rsidR="001A4FE9" w:rsidRPr="00C633DF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1A4FE9" w:rsidRPr="00C633DF">
        <w:rPr>
          <w:rFonts w:ascii="Times New Roman" w:hAnsi="Times New Roman" w:cs="Times New Roman"/>
          <w:lang w:val="en-GB"/>
        </w:rPr>
        <w:t>indazolium</w:t>
      </w:r>
      <w:proofErr w:type="spellEnd"/>
      <w:r w:rsidR="001A4FE9" w:rsidRPr="00C633DF">
        <w:rPr>
          <w:rFonts w:ascii="Times New Roman" w:hAnsi="Times New Roman" w:cs="Times New Roman"/>
          <w:lang w:val="en-GB"/>
        </w:rPr>
        <w:t xml:space="preserve"> </w:t>
      </w:r>
      <w:r w:rsidR="001A4FE9" w:rsidRPr="00C633DF">
        <w:rPr>
          <w:rFonts w:ascii="Times New Roman" w:hAnsi="Times New Roman" w:cs="Times New Roman"/>
          <w:i/>
          <w:lang w:val="en-GB"/>
        </w:rPr>
        <w:t>trans</w:t>
      </w:r>
      <w:r w:rsidR="001A4FE9" w:rsidRPr="00C633DF">
        <w:rPr>
          <w:rFonts w:ascii="Times New Roman" w:hAnsi="Times New Roman" w:cs="Times New Roman"/>
          <w:lang w:val="en-GB"/>
        </w:rPr>
        <w:t>-[</w:t>
      </w:r>
      <w:proofErr w:type="spellStart"/>
      <w:r w:rsidR="001A4FE9" w:rsidRPr="00C633DF">
        <w:rPr>
          <w:rFonts w:ascii="Times New Roman" w:hAnsi="Times New Roman" w:cs="Times New Roman"/>
          <w:lang w:val="en-GB"/>
        </w:rPr>
        <w:t>tetrachlor</w:t>
      </w:r>
      <w:r w:rsidR="009B0006">
        <w:rPr>
          <w:rFonts w:ascii="Times New Roman" w:hAnsi="Times New Roman" w:cs="Times New Roman"/>
          <w:lang w:val="en-GB"/>
        </w:rPr>
        <w:t>id</w:t>
      </w:r>
      <w:r w:rsidR="001A4FE9" w:rsidRPr="00C633DF">
        <w:rPr>
          <w:rFonts w:ascii="Times New Roman" w:hAnsi="Times New Roman" w:cs="Times New Roman"/>
          <w:lang w:val="en-GB"/>
        </w:rPr>
        <w:t>obis</w:t>
      </w:r>
      <w:proofErr w:type="spellEnd"/>
      <w:r w:rsidR="001A4FE9" w:rsidRPr="00C633DF">
        <w:rPr>
          <w:rFonts w:ascii="Times New Roman" w:hAnsi="Times New Roman" w:cs="Times New Roman"/>
          <w:lang w:val="en-GB"/>
        </w:rPr>
        <w:t>(1</w:t>
      </w:r>
      <w:r w:rsidR="001A4FE9" w:rsidRPr="00C633DF">
        <w:rPr>
          <w:rFonts w:ascii="Times New Roman" w:hAnsi="Times New Roman" w:cs="Times New Roman"/>
          <w:i/>
          <w:lang w:val="en-GB"/>
        </w:rPr>
        <w:t>H</w:t>
      </w:r>
      <w:r w:rsidR="001A4FE9" w:rsidRPr="00C633DF">
        <w:rPr>
          <w:rFonts w:ascii="Times New Roman" w:hAnsi="Times New Roman" w:cs="Times New Roman"/>
          <w:lang w:val="en-GB"/>
        </w:rPr>
        <w:t>-indazole)ruthenium(III)])</w:t>
      </w:r>
      <w:r w:rsidR="00523FF1">
        <w:rPr>
          <w:rFonts w:ascii="Times New Roman" w:hAnsi="Times New Roman" w:cs="Times New Roman"/>
          <w:lang w:val="en-GB"/>
        </w:rPr>
        <w:t xml:space="preserve"> and its sodium salt KP1339</w:t>
      </w:r>
      <w:r w:rsidR="009367DE" w:rsidRPr="00C633DF">
        <w:rPr>
          <w:rStyle w:val="EndnoteReference"/>
          <w:rFonts w:ascii="Times New Roman" w:hAnsi="Times New Roman" w:cs="Times New Roman"/>
          <w:lang w:val="en-GB"/>
        </w:rPr>
        <w:endnoteReference w:id="24"/>
      </w:r>
      <w:r w:rsidRPr="00C633DF">
        <w:rPr>
          <w:rFonts w:ascii="Times New Roman" w:hAnsi="Times New Roman" w:cs="Times New Roman"/>
          <w:lang w:val="en-GB"/>
        </w:rPr>
        <w:t xml:space="preserve"> </w:t>
      </w:r>
      <w:r w:rsidR="00221306" w:rsidRPr="00C633DF">
        <w:rPr>
          <w:rFonts w:ascii="Times New Roman" w:hAnsi="Times New Roman" w:cs="Times New Roman"/>
          <w:lang w:val="en-GB"/>
        </w:rPr>
        <w:t>(Figure 3)</w:t>
      </w:r>
      <w:r w:rsidR="00AE56CC" w:rsidRPr="00C633DF">
        <w:rPr>
          <w:rFonts w:ascii="Times New Roman" w:hAnsi="Times New Roman" w:cs="Times New Roman"/>
          <w:lang w:val="en-GB"/>
        </w:rPr>
        <w:t>,</w:t>
      </w:r>
      <w:r w:rsidR="00221306" w:rsidRPr="00C633DF">
        <w:rPr>
          <w:rFonts w:ascii="Times New Roman" w:hAnsi="Times New Roman" w:cs="Times New Roman"/>
          <w:lang w:val="en-GB"/>
        </w:rPr>
        <w:t xml:space="preserve"> </w:t>
      </w:r>
      <w:r w:rsidRPr="00C633DF">
        <w:rPr>
          <w:rFonts w:ascii="Times New Roman" w:hAnsi="Times New Roman" w:cs="Times New Roman"/>
          <w:lang w:val="en-GB"/>
        </w:rPr>
        <w:t xml:space="preserve">we </w:t>
      </w:r>
      <w:r w:rsidR="00D226BF">
        <w:rPr>
          <w:rFonts w:ascii="Times New Roman" w:hAnsi="Times New Roman" w:cs="Times New Roman"/>
          <w:lang w:val="en-GB"/>
        </w:rPr>
        <w:t>were prompted</w:t>
      </w:r>
      <w:r w:rsidRPr="00C633DF">
        <w:rPr>
          <w:rFonts w:ascii="Times New Roman" w:hAnsi="Times New Roman" w:cs="Times New Roman"/>
          <w:lang w:val="en-GB"/>
        </w:rPr>
        <w:t xml:space="preserve"> to examine the coordination ability of </w:t>
      </w:r>
      <w:proofErr w:type="spellStart"/>
      <w:r w:rsidRPr="00C633DF">
        <w:rPr>
          <w:rFonts w:ascii="Times New Roman" w:hAnsi="Times New Roman" w:cs="Times New Roman"/>
          <w:lang w:val="en-GB"/>
        </w:rPr>
        <w:t>diazenedicarboxamide</w:t>
      </w:r>
      <w:proofErr w:type="spellEnd"/>
      <w:r w:rsidRPr="00C633DF">
        <w:rPr>
          <w:rFonts w:ascii="Times New Roman" w:hAnsi="Times New Roman" w:cs="Times New Roman"/>
          <w:lang w:val="en-GB"/>
        </w:rPr>
        <w:t xml:space="preserve"> </w:t>
      </w:r>
      <w:r w:rsidR="009367DE" w:rsidRPr="00C633DF">
        <w:rPr>
          <w:rFonts w:ascii="Times New Roman" w:hAnsi="Times New Roman" w:cs="Times New Roman"/>
          <w:i/>
          <w:lang w:val="en-GB"/>
        </w:rPr>
        <w:t>N</w:t>
      </w:r>
      <w:r w:rsidR="009367DE" w:rsidRPr="00C633DF">
        <w:rPr>
          <w:rFonts w:ascii="Times New Roman" w:hAnsi="Times New Roman" w:cs="Times New Roman"/>
          <w:vertAlign w:val="superscript"/>
          <w:lang w:val="en-GB"/>
        </w:rPr>
        <w:t>1</w:t>
      </w:r>
      <w:r w:rsidR="009367DE" w:rsidRPr="00C633DF">
        <w:rPr>
          <w:rFonts w:ascii="Times New Roman" w:hAnsi="Times New Roman" w:cs="Times New Roman"/>
          <w:lang w:val="en-GB"/>
        </w:rPr>
        <w:t>-(4-Isopropylphenyl)-</w:t>
      </w:r>
      <w:r w:rsidR="009367DE" w:rsidRPr="00C633DF">
        <w:rPr>
          <w:rFonts w:ascii="Times New Roman" w:hAnsi="Times New Roman" w:cs="Times New Roman"/>
          <w:i/>
          <w:lang w:val="en-GB"/>
        </w:rPr>
        <w:t>N</w:t>
      </w:r>
      <w:r w:rsidR="009367DE" w:rsidRPr="00C633DF">
        <w:rPr>
          <w:rFonts w:ascii="Times New Roman" w:hAnsi="Times New Roman" w:cs="Times New Roman"/>
          <w:vertAlign w:val="superscript"/>
          <w:lang w:val="en-GB"/>
        </w:rPr>
        <w:t>2</w:t>
      </w:r>
      <w:r w:rsidR="009367DE" w:rsidRPr="00C633DF">
        <w:rPr>
          <w:rFonts w:ascii="Times New Roman" w:hAnsi="Times New Roman" w:cs="Times New Roman"/>
          <w:lang w:val="en-GB"/>
        </w:rPr>
        <w:t xml:space="preserve">-(pyridin-2-ylmethyl)diazene-1,2-dicarboxamide </w:t>
      </w:r>
      <w:r w:rsidR="009367DE" w:rsidRPr="00C633DF">
        <w:rPr>
          <w:rFonts w:ascii="Times New Roman" w:eastAsia="Times New Roman" w:hAnsi="Times New Roman" w:cs="Times New Roman"/>
          <w:lang w:val="en-GB"/>
        </w:rPr>
        <w:t>(</w:t>
      </w:r>
      <w:r w:rsidR="009367DE" w:rsidRPr="00C633DF">
        <w:rPr>
          <w:rFonts w:ascii="Times New Roman" w:eastAsia="Times New Roman" w:hAnsi="Times New Roman" w:cs="Times New Roman"/>
          <w:b/>
          <w:lang w:val="en-GB"/>
        </w:rPr>
        <w:t>1</w:t>
      </w:r>
      <w:r w:rsidR="009367DE" w:rsidRPr="00C633DF">
        <w:rPr>
          <w:rFonts w:ascii="Times New Roman" w:eastAsia="Times New Roman" w:hAnsi="Times New Roman" w:cs="Times New Roman"/>
          <w:lang w:val="en-GB"/>
        </w:rPr>
        <w:t>) (Scheme 1)</w:t>
      </w:r>
      <w:r w:rsidRPr="00C633DF">
        <w:rPr>
          <w:rFonts w:ascii="Times New Roman" w:hAnsi="Times New Roman" w:cs="Times New Roman"/>
          <w:lang w:val="en-GB"/>
        </w:rPr>
        <w:t xml:space="preserve">. Compound </w:t>
      </w:r>
      <w:r w:rsidR="009367DE" w:rsidRPr="00C633DF">
        <w:rPr>
          <w:rFonts w:ascii="Times New Roman" w:hAnsi="Times New Roman" w:cs="Times New Roman"/>
          <w:b/>
          <w:lang w:val="en-GB"/>
        </w:rPr>
        <w:t>1</w:t>
      </w:r>
      <w:r w:rsidRPr="00C633DF">
        <w:rPr>
          <w:rFonts w:ascii="Times New Roman" w:hAnsi="Times New Roman" w:cs="Times New Roman"/>
          <w:lang w:val="en-GB"/>
        </w:rPr>
        <w:t xml:space="preserve"> has </w:t>
      </w:r>
      <w:r w:rsidR="00D226BF">
        <w:rPr>
          <w:rFonts w:ascii="Times New Roman" w:hAnsi="Times New Roman" w:cs="Times New Roman"/>
          <w:lang w:val="en-GB"/>
        </w:rPr>
        <w:t xml:space="preserve">been </w:t>
      </w:r>
      <w:r w:rsidRPr="00C633DF">
        <w:rPr>
          <w:rFonts w:ascii="Times New Roman" w:hAnsi="Times New Roman" w:cs="Times New Roman"/>
          <w:lang w:val="en-GB"/>
        </w:rPr>
        <w:t xml:space="preserve">previously </w:t>
      </w:r>
      <w:r w:rsidR="00D226BF">
        <w:rPr>
          <w:rFonts w:ascii="Times New Roman" w:hAnsi="Times New Roman" w:cs="Times New Roman"/>
          <w:lang w:val="en-GB"/>
        </w:rPr>
        <w:t>screened</w:t>
      </w:r>
      <w:r w:rsidR="009367DE" w:rsidRPr="00C633DF">
        <w:rPr>
          <w:rFonts w:ascii="Times New Roman" w:hAnsi="Times New Roman" w:cs="Times New Roman"/>
          <w:lang w:val="en-GB"/>
        </w:rPr>
        <w:t xml:space="preserve"> for anti-cancer activity</w:t>
      </w:r>
      <w:r w:rsidRPr="00C633DF">
        <w:rPr>
          <w:rFonts w:ascii="Times New Roman" w:hAnsi="Times New Roman" w:cs="Times New Roman"/>
          <w:lang w:val="en-GB"/>
        </w:rPr>
        <w:t>.</w:t>
      </w:r>
      <w:bookmarkStart w:id="8" w:name="_Ref488580859"/>
      <w:r w:rsidR="00603B5E" w:rsidRPr="00C633DF">
        <w:rPr>
          <w:rStyle w:val="EndnoteReference"/>
          <w:rFonts w:ascii="Times New Roman" w:hAnsi="Times New Roman" w:cs="Times New Roman"/>
          <w:lang w:val="en-GB"/>
        </w:rPr>
        <w:endnoteReference w:id="25"/>
      </w:r>
      <w:bookmarkEnd w:id="8"/>
      <w:r w:rsidRPr="00C633DF">
        <w:rPr>
          <w:rFonts w:ascii="Times New Roman" w:hAnsi="Times New Roman" w:cs="Times New Roman"/>
          <w:lang w:val="en-GB"/>
        </w:rPr>
        <w:t xml:space="preserve"> </w:t>
      </w:r>
    </w:p>
    <w:p w14:paraId="6716CA45" w14:textId="77777777" w:rsidR="002F7A24" w:rsidRPr="00C633DF" w:rsidRDefault="002F7A24" w:rsidP="00A1489E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textAlignment w:val="baseline"/>
        <w:rPr>
          <w:rFonts w:ascii="Times New Roman" w:hAnsi="Times New Roman" w:cs="Times New Roman"/>
          <w:lang w:val="en-GB"/>
        </w:rPr>
      </w:pPr>
    </w:p>
    <w:p w14:paraId="28EC853A" w14:textId="5C3EEADC" w:rsidR="00116116" w:rsidRPr="00C633DF" w:rsidRDefault="0088187A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object w:dxaOrig="12843" w:dyaOrig="2187" w14:anchorId="14BFD6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pt;height:70.95pt" o:ole="">
            <v:imagedata r:id="rId9" o:title=""/>
          </v:shape>
          <o:OLEObject Type="Embed" ProgID="ChemDraw.Document.6.0" ShapeID="_x0000_i1025" DrawAspect="Content" ObjectID="_1567271957" r:id="rId10"/>
        </w:object>
      </w:r>
    </w:p>
    <w:p w14:paraId="09DB18C4" w14:textId="6DFFFC81" w:rsidR="00221306" w:rsidRPr="00C633DF" w:rsidRDefault="00221306" w:rsidP="00E5437C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proofErr w:type="gramStart"/>
      <w:r w:rsidRPr="00C633DF">
        <w:rPr>
          <w:rFonts w:ascii="Times New Roman" w:hAnsi="Times New Roman" w:cs="Times New Roman"/>
          <w:b/>
          <w:lang w:val="en-GB"/>
        </w:rPr>
        <w:t>Figure 1.</w:t>
      </w:r>
      <w:proofErr w:type="gramEnd"/>
      <w:r w:rsidR="0088187A" w:rsidRPr="0088187A">
        <w:rPr>
          <w:rFonts w:ascii="Times New Roman" w:hAnsi="Times New Roman" w:cs="Times New Roman"/>
          <w:lang w:val="en-GB"/>
        </w:rPr>
        <w:t xml:space="preserve"> Selected </w:t>
      </w:r>
      <w:proofErr w:type="spellStart"/>
      <w:r w:rsidR="0088187A" w:rsidRPr="00C633DF">
        <w:rPr>
          <w:rFonts w:ascii="Times New Roman" w:hAnsi="Times New Roman" w:cs="Times New Roman"/>
          <w:lang w:val="en-GB"/>
        </w:rPr>
        <w:t>diazenecarboxamide</w:t>
      </w:r>
      <w:proofErr w:type="spellEnd"/>
      <w:r w:rsidR="0088187A" w:rsidRPr="00C633DF">
        <w:rPr>
          <w:rFonts w:ascii="Times New Roman" w:hAnsi="Times New Roman" w:cs="Times New Roman"/>
          <w:lang w:val="en-GB"/>
        </w:rPr>
        <w:t>-platinum conjugates</w:t>
      </w:r>
      <w:r w:rsidR="0088187A">
        <w:rPr>
          <w:rFonts w:ascii="Times New Roman" w:hAnsi="Times New Roman" w:cs="Times New Roman"/>
          <w:lang w:val="en-GB"/>
        </w:rPr>
        <w:t>.</w:t>
      </w:r>
    </w:p>
    <w:p w14:paraId="3551CFB3" w14:textId="77777777" w:rsidR="00221306" w:rsidRPr="00C633DF" w:rsidRDefault="00221306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22E8B4EA" w14:textId="72CCAFD7" w:rsidR="00516DDD" w:rsidRPr="00C633DF" w:rsidRDefault="00521670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object w:dxaOrig="12931" w:dyaOrig="2527" w14:anchorId="2A3FF5FD">
          <v:shape id="_x0000_i1026" type="#_x0000_t75" style="width:423.55pt;height:82.6pt" o:ole="">
            <v:imagedata r:id="rId11" o:title=""/>
          </v:shape>
          <o:OLEObject Type="Embed" ProgID="ChemDraw.Document.6.0" ShapeID="_x0000_i1026" DrawAspect="Content" ObjectID="_1567271958" r:id="rId12"/>
        </w:object>
      </w:r>
    </w:p>
    <w:p w14:paraId="00517D97" w14:textId="501FFDA7" w:rsidR="00221306" w:rsidRPr="00C633DF" w:rsidRDefault="00221306" w:rsidP="00221306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proofErr w:type="gramStart"/>
      <w:r w:rsidRPr="00C633DF">
        <w:rPr>
          <w:rFonts w:ascii="Times New Roman" w:hAnsi="Times New Roman" w:cs="Times New Roman"/>
          <w:b/>
          <w:lang w:val="en-GB"/>
        </w:rPr>
        <w:t>Figure 2.</w:t>
      </w:r>
      <w:proofErr w:type="gramEnd"/>
      <w:r w:rsidR="0088187A" w:rsidRPr="0088187A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88187A">
        <w:rPr>
          <w:rFonts w:ascii="Times New Roman" w:hAnsi="Times New Roman" w:cs="Times New Roman"/>
          <w:lang w:val="en-GB"/>
        </w:rPr>
        <w:t>Selected o</w:t>
      </w:r>
      <w:r w:rsidR="0088187A" w:rsidRPr="0088187A">
        <w:rPr>
          <w:rFonts w:ascii="Times New Roman" w:hAnsi="Times New Roman" w:cs="Times New Roman"/>
          <w:lang w:val="en-GB"/>
        </w:rPr>
        <w:t xml:space="preserve">rganometallic </w:t>
      </w:r>
      <w:r w:rsidR="0088187A" w:rsidRPr="00C633DF">
        <w:rPr>
          <w:rFonts w:ascii="Times New Roman" w:hAnsi="Times New Roman" w:cs="Times New Roman"/>
          <w:lang w:val="en-GB"/>
        </w:rPr>
        <w:t>[</w:t>
      </w:r>
      <w:proofErr w:type="spellStart"/>
      <w:r w:rsidR="0088187A">
        <w:rPr>
          <w:rFonts w:ascii="Times New Roman" w:hAnsi="Times New Roman" w:cs="Times New Roman"/>
          <w:lang w:val="en-GB"/>
        </w:rPr>
        <w:t>Arene</w:t>
      </w:r>
      <w:proofErr w:type="spellEnd"/>
      <w:r w:rsidR="0088187A" w:rsidRPr="00C633DF">
        <w:rPr>
          <w:rFonts w:ascii="Times New Roman" w:hAnsi="Times New Roman" w:cs="Times New Roman"/>
          <w:lang w:val="en-GB"/>
        </w:rPr>
        <w:t>–</w:t>
      </w:r>
      <w:proofErr w:type="spellStart"/>
      <w:r w:rsidR="0088187A" w:rsidRPr="00C633DF">
        <w:rPr>
          <w:rFonts w:ascii="Times New Roman" w:hAnsi="Times New Roman" w:cs="Times New Roman"/>
          <w:lang w:val="en-GB"/>
        </w:rPr>
        <w:t>Ru</w:t>
      </w:r>
      <w:r w:rsidR="0088187A" w:rsidRPr="0088187A">
        <w:rPr>
          <w:rFonts w:ascii="Times New Roman" w:hAnsi="Times New Roman" w:cs="Times New Roman"/>
          <w:vertAlign w:val="superscript"/>
          <w:lang w:val="en-GB"/>
        </w:rPr>
        <w:t>II</w:t>
      </w:r>
      <w:proofErr w:type="spellEnd"/>
      <w:r w:rsidR="0088187A" w:rsidRPr="00C633DF">
        <w:rPr>
          <w:rFonts w:ascii="Times New Roman" w:hAnsi="Times New Roman" w:cs="Times New Roman"/>
          <w:lang w:val="en-GB"/>
        </w:rPr>
        <w:t>–</w:t>
      </w:r>
      <w:proofErr w:type="spellStart"/>
      <w:r w:rsidR="0088187A">
        <w:rPr>
          <w:rFonts w:ascii="Times New Roman" w:hAnsi="Times New Roman" w:cs="Times New Roman"/>
          <w:lang w:val="en-GB"/>
        </w:rPr>
        <w:t>Diazene</w:t>
      </w:r>
      <w:r w:rsidR="001C490E">
        <w:rPr>
          <w:rFonts w:ascii="Times New Roman" w:hAnsi="Times New Roman" w:cs="Times New Roman"/>
          <w:lang w:val="en-GB"/>
        </w:rPr>
        <w:t>carboxamide</w:t>
      </w:r>
      <w:proofErr w:type="spellEnd"/>
      <w:r w:rsidR="0088187A" w:rsidRPr="00C633DF">
        <w:rPr>
          <w:rFonts w:ascii="Times New Roman" w:hAnsi="Times New Roman" w:cs="Times New Roman"/>
          <w:lang w:val="en-GB"/>
        </w:rPr>
        <w:t>]</w:t>
      </w:r>
      <w:r w:rsidR="0088187A">
        <w:rPr>
          <w:rFonts w:ascii="Times New Roman" w:hAnsi="Times New Roman" w:cs="Times New Roman"/>
          <w:lang w:val="en-GB"/>
        </w:rPr>
        <w:t xml:space="preserve"> compounds.</w:t>
      </w:r>
      <w:proofErr w:type="gramEnd"/>
    </w:p>
    <w:p w14:paraId="2DF3E2D3" w14:textId="77777777" w:rsidR="00221306" w:rsidRPr="00C633DF" w:rsidRDefault="00221306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4712B41" w14:textId="141C8B59" w:rsidR="00516DDD" w:rsidRPr="00C633DF" w:rsidRDefault="00521670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object w:dxaOrig="5479" w:dyaOrig="5803" w14:anchorId="3E423030">
          <v:shape id="_x0000_i1027" type="#_x0000_t75" style="width:179.65pt;height:190.25pt" o:ole="">
            <v:imagedata r:id="rId13" o:title=""/>
          </v:shape>
          <o:OLEObject Type="Embed" ProgID="ChemDraw.Document.6.0" ShapeID="_x0000_i1027" DrawAspect="Content" ObjectID="_1567271959" r:id="rId14"/>
        </w:object>
      </w:r>
    </w:p>
    <w:p w14:paraId="5C7AC8C9" w14:textId="7764CA4F" w:rsidR="00221306" w:rsidRPr="00307108" w:rsidRDefault="00221306" w:rsidP="00221306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gramStart"/>
      <w:r w:rsidRPr="00C633DF">
        <w:rPr>
          <w:rFonts w:ascii="Times New Roman" w:hAnsi="Times New Roman" w:cs="Times New Roman"/>
          <w:b/>
          <w:lang w:val="en-GB"/>
        </w:rPr>
        <w:t>Figure 3.</w:t>
      </w:r>
      <w:proofErr w:type="gramEnd"/>
      <w:r w:rsidR="00307108" w:rsidRPr="00307108">
        <w:rPr>
          <w:rFonts w:ascii="Times New Roman" w:hAnsi="Times New Roman" w:cs="Times New Roman"/>
          <w:lang w:val="en-GB"/>
        </w:rPr>
        <w:t xml:space="preserve"> </w:t>
      </w:r>
      <w:r w:rsidR="00307108">
        <w:rPr>
          <w:rFonts w:ascii="Times New Roman" w:hAnsi="Times New Roman" w:cs="Times New Roman"/>
          <w:lang w:val="en-GB"/>
        </w:rPr>
        <w:t>S</w:t>
      </w:r>
      <w:r w:rsidR="00307108" w:rsidRPr="00307108">
        <w:rPr>
          <w:rFonts w:ascii="Times New Roman" w:hAnsi="Times New Roman" w:cs="Times New Roman"/>
          <w:lang w:val="en-GB"/>
        </w:rPr>
        <w:t xml:space="preserve">elected </w:t>
      </w:r>
      <w:proofErr w:type="gramStart"/>
      <w:r w:rsidR="00307108" w:rsidRPr="00307108">
        <w:rPr>
          <w:rFonts w:ascii="Times New Roman" w:hAnsi="Times New Roman" w:cs="Times New Roman"/>
          <w:lang w:val="en-GB"/>
        </w:rPr>
        <w:t>Ru(</w:t>
      </w:r>
      <w:proofErr w:type="gramEnd"/>
      <w:r w:rsidR="00307108" w:rsidRPr="00307108">
        <w:rPr>
          <w:rFonts w:ascii="Times New Roman" w:hAnsi="Times New Roman" w:cs="Times New Roman"/>
          <w:lang w:val="en-GB"/>
        </w:rPr>
        <w:t xml:space="preserve">III) complexes </w:t>
      </w:r>
      <w:r w:rsidR="00307108">
        <w:rPr>
          <w:rFonts w:ascii="Times New Roman" w:hAnsi="Times New Roman" w:cs="Times New Roman"/>
          <w:lang w:val="en-GB"/>
        </w:rPr>
        <w:t xml:space="preserve">having </w:t>
      </w:r>
      <w:r w:rsidR="00307108" w:rsidRPr="00307108">
        <w:rPr>
          <w:rFonts w:ascii="Times New Roman" w:hAnsi="Times New Roman" w:cs="Times New Roman"/>
          <w:lang w:val="en-GB"/>
        </w:rPr>
        <w:t xml:space="preserve">anti-cancer activity. </w:t>
      </w:r>
    </w:p>
    <w:p w14:paraId="045F3A46" w14:textId="77777777" w:rsidR="004E6DAD" w:rsidRPr="00D26029" w:rsidRDefault="004E6DAD" w:rsidP="004E6DAD">
      <w:pPr>
        <w:spacing w:line="360" w:lineRule="auto"/>
        <w:rPr>
          <w:rFonts w:ascii="Times New Roman" w:eastAsia="Times New Roman" w:hAnsi="Times New Roman"/>
          <w:szCs w:val="20"/>
          <w:lang w:val="en-GB"/>
        </w:rPr>
      </w:pPr>
    </w:p>
    <w:p w14:paraId="544B4E72" w14:textId="4518BA2E" w:rsidR="004E6DAD" w:rsidRPr="002C3B09" w:rsidRDefault="004E6DAD" w:rsidP="004E6DA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sz w:val="28"/>
          <w:szCs w:val="28"/>
          <w:lang w:val="en-GB"/>
        </w:rPr>
        <w:lastRenderedPageBreak/>
        <w:t>2</w:t>
      </w:r>
      <w:r w:rsidRPr="002C3B09">
        <w:rPr>
          <w:rFonts w:ascii="Times New Roman" w:eastAsia="Times New Roman" w:hAnsi="Times New Roman"/>
          <w:b/>
          <w:sz w:val="28"/>
          <w:szCs w:val="28"/>
          <w:lang w:val="en-GB"/>
        </w:rPr>
        <w:t>. Experimental</w:t>
      </w:r>
    </w:p>
    <w:p w14:paraId="59BDE4BA" w14:textId="41A27CF6" w:rsidR="00535A72" w:rsidRDefault="004E6DAD" w:rsidP="00535A72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lang w:val="en-GB"/>
        </w:rPr>
      </w:pPr>
      <w:r w:rsidRPr="00D26029">
        <w:rPr>
          <w:rFonts w:ascii="Times New Roman" w:hAnsi="Times New Roman"/>
          <w:lang w:val="en-GB"/>
        </w:rPr>
        <w:t xml:space="preserve">Starting materials and solvents for the synthesis of the examined compounds were used as obtained, and without further purification, from Aldrich, </w:t>
      </w:r>
      <w:proofErr w:type="spellStart"/>
      <w:r w:rsidRPr="00D26029">
        <w:rPr>
          <w:rFonts w:ascii="Times New Roman" w:hAnsi="Times New Roman"/>
          <w:lang w:val="en-GB"/>
        </w:rPr>
        <w:t>Fluka</w:t>
      </w:r>
      <w:proofErr w:type="spellEnd"/>
      <w:r w:rsidRPr="00D26029">
        <w:rPr>
          <w:rFonts w:ascii="Times New Roman" w:hAnsi="Times New Roman"/>
          <w:lang w:val="en-GB"/>
        </w:rPr>
        <w:t xml:space="preserve"> and Alfa </w:t>
      </w:r>
      <w:proofErr w:type="spellStart"/>
      <w:r w:rsidRPr="00D26029">
        <w:rPr>
          <w:rFonts w:ascii="Times New Roman" w:hAnsi="Times New Roman"/>
          <w:lang w:val="en-GB"/>
        </w:rPr>
        <w:t>Aesar</w:t>
      </w:r>
      <w:proofErr w:type="spellEnd"/>
      <w:r w:rsidRPr="00D26029">
        <w:rPr>
          <w:rFonts w:ascii="Times New Roman" w:hAnsi="Times New Roman"/>
          <w:lang w:val="en-GB"/>
        </w:rPr>
        <w:t>. IR spectr</w:t>
      </w:r>
      <w:r>
        <w:rPr>
          <w:rFonts w:ascii="Times New Roman" w:hAnsi="Times New Roman"/>
          <w:lang w:val="en-GB"/>
        </w:rPr>
        <w:t>um</w:t>
      </w:r>
      <w:r w:rsidRPr="00D26029">
        <w:rPr>
          <w:rFonts w:ascii="Times New Roman" w:hAnsi="Times New Roman"/>
          <w:lang w:val="en-GB"/>
        </w:rPr>
        <w:t xml:space="preserve"> w</w:t>
      </w:r>
      <w:r>
        <w:rPr>
          <w:rFonts w:ascii="Times New Roman" w:hAnsi="Times New Roman"/>
          <w:lang w:val="en-GB"/>
        </w:rPr>
        <w:t>as</w:t>
      </w:r>
      <w:r w:rsidRPr="00D26029">
        <w:rPr>
          <w:rFonts w:ascii="Times New Roman" w:hAnsi="Times New Roman"/>
          <w:lang w:val="en-GB"/>
        </w:rPr>
        <w:t xml:space="preserve"> obtained with a Bruker ALPHA Platinum ATR spectrometer on a solid sample support (ATR). </w:t>
      </w:r>
      <w:r w:rsidR="00447855" w:rsidRPr="00447855">
        <w:rPr>
          <w:rFonts w:ascii="Times New Roman" w:hAnsi="Times New Roman"/>
          <w:lang w:val="en-GB"/>
        </w:rPr>
        <w:t xml:space="preserve">NMR spectra were recorded </w:t>
      </w:r>
      <w:r w:rsidR="00447855">
        <w:rPr>
          <w:rFonts w:ascii="Times New Roman" w:hAnsi="Times New Roman"/>
          <w:lang w:val="en-GB"/>
        </w:rPr>
        <w:t>in D</w:t>
      </w:r>
      <w:r w:rsidR="00447855" w:rsidRPr="00447855">
        <w:rPr>
          <w:rFonts w:ascii="Times New Roman" w:hAnsi="Times New Roman"/>
          <w:vertAlign w:val="subscript"/>
          <w:lang w:val="en-GB"/>
        </w:rPr>
        <w:t>2</w:t>
      </w:r>
      <w:r w:rsidR="00447855">
        <w:rPr>
          <w:rFonts w:ascii="Times New Roman" w:hAnsi="Times New Roman"/>
          <w:lang w:val="en-GB"/>
        </w:rPr>
        <w:t xml:space="preserve">O </w:t>
      </w:r>
      <w:r w:rsidR="00447855" w:rsidRPr="00447855">
        <w:rPr>
          <w:rFonts w:ascii="Times New Roman" w:hAnsi="Times New Roman"/>
          <w:lang w:val="en-GB"/>
        </w:rPr>
        <w:t xml:space="preserve">with a Bruker </w:t>
      </w:r>
      <w:proofErr w:type="spellStart"/>
      <w:r w:rsidR="00447855" w:rsidRPr="00447855">
        <w:rPr>
          <w:rFonts w:ascii="Times New Roman" w:hAnsi="Times New Roman"/>
          <w:lang w:val="en-GB"/>
        </w:rPr>
        <w:t>Avance</w:t>
      </w:r>
      <w:proofErr w:type="spellEnd"/>
      <w:r w:rsidR="00447855" w:rsidRPr="00447855">
        <w:rPr>
          <w:rFonts w:ascii="Times New Roman" w:hAnsi="Times New Roman"/>
          <w:lang w:val="en-GB"/>
        </w:rPr>
        <w:t xml:space="preserve"> III 500 MHz instrument operating at 500 MHz</w:t>
      </w:r>
      <w:r w:rsidR="00447855">
        <w:rPr>
          <w:rFonts w:ascii="Times New Roman" w:hAnsi="Times New Roman"/>
          <w:lang w:val="en-GB"/>
        </w:rPr>
        <w:t>,</w:t>
      </w:r>
      <w:r w:rsidR="00447855" w:rsidRPr="00447855">
        <w:rPr>
          <w:rFonts w:ascii="Times New Roman" w:hAnsi="Times New Roman"/>
          <w:lang w:val="en-GB"/>
        </w:rPr>
        <w:t xml:space="preserve"> at 296 K</w:t>
      </w:r>
      <w:r w:rsidR="00447855">
        <w:rPr>
          <w:rFonts w:ascii="Times New Roman" w:hAnsi="Times New Roman"/>
          <w:lang w:val="en-GB"/>
        </w:rPr>
        <w:t xml:space="preserve">, and referenced to the peak of HOD </w:t>
      </w:r>
      <w:r w:rsidR="00447855" w:rsidRPr="00447855">
        <w:rPr>
          <w:rFonts w:ascii="Times New Roman" w:hAnsi="Times New Roman"/>
          <w:lang w:val="en-GB"/>
        </w:rPr>
        <w:t xml:space="preserve">(δ = </w:t>
      </w:r>
      <w:r w:rsidR="00C551D6">
        <w:rPr>
          <w:rFonts w:ascii="Times New Roman" w:hAnsi="Times New Roman"/>
          <w:lang w:val="en-GB"/>
        </w:rPr>
        <w:t>4.63</w:t>
      </w:r>
      <w:r w:rsidR="00447855">
        <w:rPr>
          <w:rFonts w:ascii="Times New Roman" w:hAnsi="Times New Roman"/>
          <w:lang w:val="en-GB"/>
        </w:rPr>
        <w:t xml:space="preserve"> ppm</w:t>
      </w:r>
      <w:r w:rsidR="00447855" w:rsidRPr="00447855">
        <w:rPr>
          <w:rFonts w:ascii="Times New Roman" w:hAnsi="Times New Roman"/>
          <w:lang w:val="en-GB"/>
        </w:rPr>
        <w:t>)</w:t>
      </w:r>
      <w:r w:rsidR="00447855">
        <w:rPr>
          <w:rFonts w:ascii="Times New Roman" w:hAnsi="Times New Roman"/>
          <w:lang w:val="en-GB"/>
        </w:rPr>
        <w:t xml:space="preserve">. </w:t>
      </w:r>
      <w:r w:rsidR="004B73D2" w:rsidRPr="00447855">
        <w:rPr>
          <w:rFonts w:ascii="Times New Roman" w:hAnsi="Times New Roman"/>
          <w:lang w:val="en-GB"/>
        </w:rPr>
        <w:t xml:space="preserve">An Agilent 6224 time-of-flight (TOF) mass spectrometer equipped with a double orthogonal electrospray source at atmospheric pressure ionization (ESI) coupled to an Agilent 1260 HLPC was used for recording HRMS spectra. Mobile phase composed of two solvents: A was 0.1% formic acid in </w:t>
      </w:r>
      <w:proofErr w:type="spellStart"/>
      <w:r w:rsidR="004B73D2" w:rsidRPr="00447855">
        <w:rPr>
          <w:rFonts w:ascii="Times New Roman" w:hAnsi="Times New Roman"/>
          <w:lang w:val="en-GB"/>
        </w:rPr>
        <w:t>Milli</w:t>
      </w:r>
      <w:proofErr w:type="spellEnd"/>
      <w:r w:rsidR="004B73D2" w:rsidRPr="00447855">
        <w:rPr>
          <w:rFonts w:ascii="Times New Roman" w:hAnsi="Times New Roman"/>
          <w:lang w:val="en-GB"/>
        </w:rPr>
        <w:t>-Q water, and B was 0.1% formic acid in acetonitrile mixed in the ratio of 1:1. Compound was prepared by dissolving the sample in acetonitrile</w:t>
      </w:r>
      <w:r w:rsidR="00447855" w:rsidRPr="00447855">
        <w:rPr>
          <w:rFonts w:ascii="Times New Roman" w:hAnsi="Times New Roman"/>
          <w:lang w:val="en-GB"/>
        </w:rPr>
        <w:t xml:space="preserve"> and injected (</w:t>
      </w:r>
      <w:r w:rsidR="004B73D2" w:rsidRPr="00447855">
        <w:rPr>
          <w:rFonts w:ascii="Times New Roman" w:hAnsi="Times New Roman"/>
          <w:lang w:val="en-GB"/>
        </w:rPr>
        <w:t>0.1μL</w:t>
      </w:r>
      <w:r w:rsidR="00447855" w:rsidRPr="00447855">
        <w:rPr>
          <w:rFonts w:ascii="Times New Roman" w:hAnsi="Times New Roman"/>
          <w:lang w:val="en-GB"/>
        </w:rPr>
        <w:t>)</w:t>
      </w:r>
      <w:r w:rsidR="004B73D2" w:rsidRPr="00447855">
        <w:rPr>
          <w:rFonts w:ascii="Times New Roman" w:hAnsi="Times New Roman"/>
          <w:lang w:val="en-GB"/>
        </w:rPr>
        <w:t xml:space="preserve"> into the LC-MS. Flow rate was 0.4 mL/min</w:t>
      </w:r>
      <w:r w:rsidR="004B73D2" w:rsidRPr="00C551D6">
        <w:rPr>
          <w:rFonts w:ascii="Times New Roman" w:hAnsi="Times New Roman"/>
          <w:lang w:val="en-GB"/>
        </w:rPr>
        <w:t xml:space="preserve">. </w:t>
      </w:r>
      <w:proofErr w:type="spellStart"/>
      <w:r w:rsidR="004B73D2" w:rsidRPr="00C551D6">
        <w:rPr>
          <w:rFonts w:ascii="Times New Roman" w:hAnsi="Times New Roman"/>
          <w:lang w:val="en-GB"/>
        </w:rPr>
        <w:t>Fragmentor</w:t>
      </w:r>
      <w:proofErr w:type="spellEnd"/>
      <w:r w:rsidR="004B73D2" w:rsidRPr="00C551D6">
        <w:rPr>
          <w:rFonts w:ascii="Times New Roman" w:hAnsi="Times New Roman"/>
          <w:lang w:val="en-GB"/>
        </w:rPr>
        <w:t xml:space="preserve"> voltage was 150 V.</w:t>
      </w:r>
      <w:r w:rsidR="004B73D2" w:rsidRPr="00447855">
        <w:rPr>
          <w:rFonts w:ascii="Times New Roman" w:hAnsi="Times New Roman"/>
          <w:lang w:val="en-GB"/>
        </w:rPr>
        <w:t xml:space="preserve"> Capillary voltage 4000 V. Mass range 100–1</w:t>
      </w:r>
      <w:r w:rsidR="00447855" w:rsidRPr="00447855">
        <w:rPr>
          <w:rFonts w:ascii="Times New Roman" w:hAnsi="Times New Roman"/>
          <w:lang w:val="en-GB"/>
        </w:rPr>
        <w:t>1</w:t>
      </w:r>
      <w:r w:rsidR="004B73D2" w:rsidRPr="00447855">
        <w:rPr>
          <w:rFonts w:ascii="Times New Roman" w:hAnsi="Times New Roman"/>
          <w:lang w:val="en-GB"/>
        </w:rPr>
        <w:t>00.</w:t>
      </w:r>
      <w:r w:rsidR="00447855">
        <w:rPr>
          <w:rFonts w:ascii="Times New Roman" w:hAnsi="Times New Roman"/>
          <w:lang w:val="en-GB"/>
        </w:rPr>
        <w:t xml:space="preserve"> </w:t>
      </w:r>
      <w:r w:rsidR="00535A72" w:rsidRPr="00535A72">
        <w:rPr>
          <w:rFonts w:ascii="Times New Roman" w:hAnsi="Times New Roman" w:cs="Times New Roman"/>
          <w:lang w:val="en-GB"/>
        </w:rPr>
        <w:t>Elemental analys</w:t>
      </w:r>
      <w:r w:rsidR="00535A72">
        <w:rPr>
          <w:rFonts w:ascii="Times New Roman" w:hAnsi="Times New Roman" w:cs="Times New Roman"/>
          <w:lang w:val="en-GB"/>
        </w:rPr>
        <w:t>i</w:t>
      </w:r>
      <w:r w:rsidR="00535A72" w:rsidRPr="00535A72">
        <w:rPr>
          <w:rFonts w:ascii="Times New Roman" w:hAnsi="Times New Roman" w:cs="Times New Roman"/>
          <w:lang w:val="en-GB"/>
        </w:rPr>
        <w:t xml:space="preserve">s (C, H, </w:t>
      </w:r>
      <w:proofErr w:type="gramStart"/>
      <w:r w:rsidR="00535A72" w:rsidRPr="00535A72">
        <w:rPr>
          <w:rFonts w:ascii="Times New Roman" w:hAnsi="Times New Roman" w:cs="Times New Roman"/>
          <w:lang w:val="en-GB"/>
        </w:rPr>
        <w:t>N</w:t>
      </w:r>
      <w:proofErr w:type="gramEnd"/>
      <w:r w:rsidR="00535A72" w:rsidRPr="00535A72">
        <w:rPr>
          <w:rFonts w:ascii="Times New Roman" w:hAnsi="Times New Roman" w:cs="Times New Roman"/>
          <w:lang w:val="en-GB"/>
        </w:rPr>
        <w:t>) w</w:t>
      </w:r>
      <w:r w:rsidR="00535A72">
        <w:rPr>
          <w:rFonts w:ascii="Times New Roman" w:hAnsi="Times New Roman" w:cs="Times New Roman"/>
          <w:lang w:val="en-GB"/>
        </w:rPr>
        <w:t xml:space="preserve">as </w:t>
      </w:r>
      <w:r w:rsidR="00535A72" w:rsidRPr="00535A72">
        <w:rPr>
          <w:rFonts w:ascii="Times New Roman" w:hAnsi="Times New Roman" w:cs="Times New Roman"/>
          <w:lang w:val="en-GB"/>
        </w:rPr>
        <w:t>performed with Perkin Elmer 2400 Series II CHNS/O Analyser.</w:t>
      </w:r>
    </w:p>
    <w:p w14:paraId="64FC8C6F" w14:textId="77777777" w:rsidR="00535A72" w:rsidRPr="00D26029" w:rsidRDefault="00535A72" w:rsidP="004E6D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490B095B" w14:textId="750804EA" w:rsidR="004E6DAD" w:rsidRPr="00D26029" w:rsidRDefault="004E6DAD" w:rsidP="004E6D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lang w:val="en-GB"/>
        </w:rPr>
      </w:pPr>
      <w:r>
        <w:rPr>
          <w:rFonts w:ascii="Times New Roman" w:hAnsi="Times New Roman" w:cs="Times New Roman"/>
          <w:bCs/>
          <w:i/>
          <w:lang w:val="en-GB"/>
        </w:rPr>
        <w:t xml:space="preserve">2.1. </w:t>
      </w:r>
      <w:r w:rsidRPr="00D26029">
        <w:rPr>
          <w:rFonts w:ascii="Times New Roman" w:hAnsi="Times New Roman" w:cs="Times New Roman"/>
          <w:bCs/>
          <w:i/>
          <w:lang w:val="en-GB"/>
        </w:rPr>
        <w:t xml:space="preserve">The synthesis of compound </w:t>
      </w:r>
      <w:r w:rsidRPr="00D26029">
        <w:rPr>
          <w:rFonts w:ascii="Times New Roman" w:hAnsi="Times New Roman" w:cs="Times New Roman"/>
          <w:b/>
          <w:bCs/>
          <w:i/>
          <w:lang w:val="en-GB"/>
        </w:rPr>
        <w:t>3</w:t>
      </w:r>
    </w:p>
    <w:p w14:paraId="35480255" w14:textId="5528446F" w:rsidR="006D01A1" w:rsidRDefault="004E6DAD" w:rsidP="00447855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bCs/>
          <w:lang w:val="en-GB"/>
        </w:rPr>
      </w:pPr>
      <w:r w:rsidRPr="00D26029">
        <w:rPr>
          <w:rFonts w:ascii="Times New Roman" w:hAnsi="Times New Roman"/>
          <w:i/>
          <w:lang w:val="en-GB"/>
        </w:rPr>
        <w:t>N</w:t>
      </w:r>
      <w:r w:rsidRPr="00D26029">
        <w:rPr>
          <w:rFonts w:ascii="Times New Roman" w:hAnsi="Times New Roman"/>
          <w:vertAlign w:val="superscript"/>
          <w:lang w:val="en-GB"/>
        </w:rPr>
        <w:t>1</w:t>
      </w:r>
      <w:r w:rsidRPr="00D26029">
        <w:rPr>
          <w:rFonts w:ascii="Times New Roman" w:hAnsi="Times New Roman"/>
          <w:lang w:val="en-GB"/>
        </w:rPr>
        <w:t>-(4-Isopropylphenyl)-</w:t>
      </w:r>
      <w:r w:rsidRPr="00D26029">
        <w:rPr>
          <w:rFonts w:ascii="Times New Roman" w:hAnsi="Times New Roman"/>
          <w:i/>
          <w:lang w:val="en-GB"/>
        </w:rPr>
        <w:t>N</w:t>
      </w:r>
      <w:r w:rsidRPr="00D26029">
        <w:rPr>
          <w:rFonts w:ascii="Times New Roman" w:hAnsi="Times New Roman"/>
          <w:vertAlign w:val="superscript"/>
          <w:lang w:val="en-GB"/>
        </w:rPr>
        <w:t>2</w:t>
      </w:r>
      <w:r w:rsidRPr="00D26029">
        <w:rPr>
          <w:rFonts w:ascii="Times New Roman" w:hAnsi="Times New Roman"/>
          <w:lang w:val="en-GB"/>
        </w:rPr>
        <w:t>-(pyridin-2-ylm</w:t>
      </w:r>
      <w:r>
        <w:rPr>
          <w:rFonts w:ascii="Times New Roman" w:hAnsi="Times New Roman"/>
          <w:lang w:val="en-GB"/>
        </w:rPr>
        <w:t>ethyl)diazene-1,2-dicarboxamide</w:t>
      </w:r>
      <w:r w:rsidRPr="00D369D7">
        <w:rPr>
          <w:rFonts w:ascii="Times New Roman" w:hAnsi="Times New Roman"/>
          <w:vertAlign w:val="superscript"/>
          <w:lang w:val="en-GB"/>
        </w:rPr>
        <w:fldChar w:fldCharType="begin"/>
      </w:r>
      <w:r w:rsidRPr="00D369D7">
        <w:rPr>
          <w:rFonts w:ascii="Times New Roman" w:hAnsi="Times New Roman"/>
          <w:vertAlign w:val="superscript"/>
          <w:lang w:val="en-GB"/>
        </w:rPr>
        <w:instrText xml:space="preserve"> NOTEREF _Ref488580859 \h </w:instrText>
      </w:r>
      <w:r>
        <w:rPr>
          <w:rFonts w:ascii="Times New Roman" w:hAnsi="Times New Roman"/>
          <w:vertAlign w:val="superscript"/>
          <w:lang w:val="en-GB"/>
        </w:rPr>
        <w:instrText xml:space="preserve"> \* MERGEFORMAT </w:instrText>
      </w:r>
      <w:r w:rsidRPr="00D369D7">
        <w:rPr>
          <w:rFonts w:ascii="Times New Roman" w:hAnsi="Times New Roman"/>
          <w:vertAlign w:val="superscript"/>
          <w:lang w:val="en-GB"/>
        </w:rPr>
      </w:r>
      <w:r w:rsidRPr="00D369D7">
        <w:rPr>
          <w:rFonts w:ascii="Times New Roman" w:hAnsi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/>
          <w:vertAlign w:val="superscript"/>
          <w:lang w:val="en-GB"/>
        </w:rPr>
        <w:t>24</w:t>
      </w:r>
      <w:r w:rsidRPr="00D369D7">
        <w:rPr>
          <w:rFonts w:ascii="Times New Roman" w:hAnsi="Times New Roman"/>
          <w:vertAlign w:val="superscript"/>
          <w:lang w:val="en-GB"/>
        </w:rPr>
        <w:fldChar w:fldCharType="end"/>
      </w:r>
      <w:r w:rsidRPr="00D26029">
        <w:rPr>
          <w:rFonts w:ascii="Times New Roman" w:eastAsia="Times New Roman" w:hAnsi="Times New Roman" w:cs="Times New Roman"/>
          <w:lang w:val="en-GB"/>
        </w:rPr>
        <w:t xml:space="preserve"> (</w:t>
      </w:r>
      <w:r w:rsidRPr="00D26029">
        <w:rPr>
          <w:rFonts w:ascii="Times New Roman" w:eastAsia="Times New Roman" w:hAnsi="Times New Roman" w:cs="Times New Roman"/>
          <w:b/>
          <w:lang w:val="en-GB"/>
        </w:rPr>
        <w:t>1</w:t>
      </w:r>
      <w:r w:rsidRPr="00D26029">
        <w:rPr>
          <w:rFonts w:ascii="Times New Roman" w:eastAsia="Times New Roman" w:hAnsi="Times New Roman" w:cs="Times New Roman"/>
          <w:lang w:val="en-GB"/>
        </w:rPr>
        <w:t xml:space="preserve">, </w:t>
      </w:r>
      <w:r>
        <w:rPr>
          <w:rFonts w:ascii="Times New Roman" w:eastAsia="Times New Roman" w:hAnsi="Times New Roman" w:cs="Times New Roman"/>
          <w:lang w:val="en-GB"/>
        </w:rPr>
        <w:t>163</w:t>
      </w:r>
      <w:r w:rsidRPr="00D26029">
        <w:rPr>
          <w:rFonts w:ascii="Times New Roman" w:eastAsia="Times New Roman" w:hAnsi="Times New Roman" w:cs="Times New Roman"/>
          <w:lang w:val="en-GB"/>
        </w:rPr>
        <w:t xml:space="preserve"> </w:t>
      </w:r>
      <w:r w:rsidRPr="004A7B6A">
        <w:rPr>
          <w:rFonts w:ascii="Times New Roman" w:eastAsia="Times New Roman" w:hAnsi="Times New Roman" w:cs="Times New Roman"/>
          <w:lang w:val="en-GB"/>
        </w:rPr>
        <w:t xml:space="preserve">mg, 0.5 </w:t>
      </w:r>
      <w:proofErr w:type="spellStart"/>
      <w:r w:rsidRPr="004A7B6A">
        <w:rPr>
          <w:rFonts w:ascii="Times New Roman" w:eastAsia="Times New Roman" w:hAnsi="Times New Roman" w:cs="Times New Roman"/>
          <w:lang w:val="en-GB"/>
        </w:rPr>
        <w:t>mmol</w:t>
      </w:r>
      <w:proofErr w:type="spellEnd"/>
      <w:r w:rsidRPr="00D26029">
        <w:rPr>
          <w:rFonts w:ascii="Times New Roman" w:eastAsia="Times New Roman" w:hAnsi="Times New Roman" w:cs="Times New Roman"/>
          <w:lang w:val="en-GB"/>
        </w:rPr>
        <w:t xml:space="preserve">) was added to a solution of </w:t>
      </w:r>
      <w:r>
        <w:rPr>
          <w:rFonts w:ascii="Times New Roman" w:hAnsi="Times New Roman" w:cs="Times New Roman"/>
          <w:lang w:val="en-GB"/>
        </w:rPr>
        <w:t>s</w:t>
      </w:r>
      <w:r w:rsidRPr="005823BB">
        <w:rPr>
          <w:rFonts w:ascii="Times New Roman" w:hAnsi="Times New Roman" w:cs="Times New Roman"/>
          <w:lang w:val="en-GB"/>
        </w:rPr>
        <w:t xml:space="preserve">odium </w:t>
      </w:r>
      <w:r w:rsidRPr="005823BB">
        <w:rPr>
          <w:rFonts w:ascii="Times New Roman" w:hAnsi="Times New Roman" w:cs="Times New Roman"/>
          <w:i/>
          <w:lang w:val="en-GB"/>
        </w:rPr>
        <w:t>trans</w:t>
      </w:r>
      <w:r w:rsidRPr="005823BB">
        <w:rPr>
          <w:rFonts w:ascii="Times New Roman" w:hAnsi="Times New Roman" w:cs="Times New Roman"/>
          <w:lang w:val="en-GB"/>
        </w:rPr>
        <w:t>-</w:t>
      </w:r>
      <w:proofErr w:type="spellStart"/>
      <w:r>
        <w:rPr>
          <w:rFonts w:ascii="Times New Roman" w:hAnsi="Times New Roman" w:cs="Times New Roman"/>
          <w:lang w:val="en-GB"/>
        </w:rPr>
        <w:t>b</w:t>
      </w:r>
      <w:r w:rsidRPr="005823BB">
        <w:rPr>
          <w:rFonts w:ascii="Times New Roman" w:hAnsi="Times New Roman" w:cs="Times New Roman"/>
          <w:lang w:val="en-GB"/>
        </w:rPr>
        <w:t>is</w:t>
      </w:r>
      <w:proofErr w:type="spellEnd"/>
      <w:r w:rsidRPr="005823BB">
        <w:rPr>
          <w:rFonts w:ascii="Times New Roman" w:hAnsi="Times New Roman" w:cs="Times New Roman"/>
          <w:lang w:val="en-GB"/>
        </w:rPr>
        <w:t>(dimethy</w:t>
      </w:r>
      <w:r>
        <w:rPr>
          <w:rFonts w:ascii="Times New Roman" w:hAnsi="Times New Roman" w:cs="Times New Roman"/>
          <w:lang w:val="en-GB"/>
        </w:rPr>
        <w:t>l</w:t>
      </w:r>
      <w:r w:rsidRPr="005823BB">
        <w:rPr>
          <w:rFonts w:ascii="Times New Roman" w:hAnsi="Times New Roman" w:cs="Times New Roman"/>
          <w:lang w:val="en-GB"/>
        </w:rPr>
        <w:t xml:space="preserve"> sulfoxid</w:t>
      </w:r>
      <w:r>
        <w:rPr>
          <w:rFonts w:ascii="Times New Roman" w:hAnsi="Times New Roman" w:cs="Times New Roman"/>
          <w:lang w:val="en-GB"/>
        </w:rPr>
        <w:t>e)</w:t>
      </w:r>
      <w:proofErr w:type="spellStart"/>
      <w:r>
        <w:rPr>
          <w:rFonts w:ascii="Times New Roman" w:hAnsi="Times New Roman" w:cs="Times New Roman"/>
          <w:lang w:val="en-GB"/>
        </w:rPr>
        <w:t>tetrachlor</w:t>
      </w:r>
      <w:r w:rsidR="009B0006">
        <w:rPr>
          <w:rFonts w:ascii="Times New Roman" w:hAnsi="Times New Roman" w:cs="Times New Roman"/>
          <w:lang w:val="en-GB"/>
        </w:rPr>
        <w:t>id</w:t>
      </w:r>
      <w:r>
        <w:rPr>
          <w:rFonts w:ascii="Times New Roman" w:hAnsi="Times New Roman" w:cs="Times New Roman"/>
          <w:lang w:val="en-GB"/>
        </w:rPr>
        <w:t>oruthenate</w:t>
      </w:r>
      <w:proofErr w:type="spellEnd"/>
      <w:r>
        <w:rPr>
          <w:rFonts w:ascii="Times New Roman" w:hAnsi="Times New Roman" w:cs="Times New Roman"/>
          <w:lang w:val="en-GB"/>
        </w:rPr>
        <w:t>(III) (Na</w:t>
      </w:r>
      <w:r w:rsidRPr="005823BB">
        <w:rPr>
          <w:rFonts w:ascii="Times New Roman" w:hAnsi="Times New Roman" w:cs="Times New Roman"/>
          <w:lang w:val="en-GB"/>
        </w:rPr>
        <w:t>[</w:t>
      </w:r>
      <w:r w:rsidRPr="005823BB">
        <w:rPr>
          <w:rFonts w:ascii="Times New Roman" w:hAnsi="Times New Roman" w:cs="Times New Roman"/>
          <w:i/>
          <w:lang w:val="en-GB"/>
        </w:rPr>
        <w:t>trans</w:t>
      </w:r>
      <w:r w:rsidRPr="005823BB">
        <w:rPr>
          <w:rFonts w:ascii="Times New Roman" w:hAnsi="Times New Roman" w:cs="Times New Roman"/>
          <w:lang w:val="en-GB"/>
        </w:rPr>
        <w:t>-Ru(DMSO</w:t>
      </w:r>
      <w:r>
        <w:rPr>
          <w:rFonts w:ascii="Times New Roman" w:hAnsi="Times New Roman" w:cs="Times New Roman"/>
          <w:lang w:val="en-GB"/>
        </w:rPr>
        <w:t>-</w:t>
      </w:r>
      <w:r w:rsidRPr="00CD45C7">
        <w:rPr>
          <w:rFonts w:ascii="Times New Roman" w:hAnsi="Times New Roman" w:cs="Times New Roman"/>
          <w:i/>
          <w:lang w:val="en-GB"/>
        </w:rPr>
        <w:t>S</w:t>
      </w:r>
      <w:r w:rsidRPr="005823BB">
        <w:rPr>
          <w:rFonts w:ascii="Times New Roman" w:hAnsi="Times New Roman" w:cs="Times New Roman"/>
          <w:lang w:val="en-GB"/>
        </w:rPr>
        <w:t>)</w:t>
      </w:r>
      <w:r w:rsidRPr="005823BB">
        <w:rPr>
          <w:rFonts w:ascii="Times New Roman" w:hAnsi="Times New Roman" w:cs="Times New Roman"/>
          <w:vertAlign w:val="subscript"/>
          <w:lang w:val="en-GB"/>
        </w:rPr>
        <w:t>2</w:t>
      </w:r>
      <w:r w:rsidRPr="005823BB">
        <w:rPr>
          <w:rFonts w:ascii="Times New Roman" w:hAnsi="Times New Roman" w:cs="Times New Roman"/>
          <w:lang w:val="en-GB"/>
        </w:rPr>
        <w:t>C</w:t>
      </w:r>
      <w:r>
        <w:rPr>
          <w:rFonts w:ascii="Times New Roman" w:hAnsi="Times New Roman" w:cs="Times New Roman"/>
          <w:lang w:val="en-GB"/>
        </w:rPr>
        <w:t>l</w:t>
      </w:r>
      <w:r w:rsidRPr="005823BB">
        <w:rPr>
          <w:rFonts w:ascii="Times New Roman" w:hAnsi="Times New Roman" w:cs="Times New Roman"/>
          <w:vertAlign w:val="subscript"/>
          <w:lang w:val="en-GB"/>
        </w:rPr>
        <w:t>4</w:t>
      </w:r>
      <w:r w:rsidRPr="005823BB">
        <w:rPr>
          <w:rFonts w:ascii="Times New Roman" w:hAnsi="Times New Roman" w:cs="Times New Roman"/>
          <w:lang w:val="en-GB"/>
        </w:rPr>
        <w:t>]</w:t>
      </w:r>
      <w:r w:rsidRPr="00D26029">
        <w:rPr>
          <w:rFonts w:ascii="Times New Roman" w:hAnsi="Times New Roman" w:cs="Times New Roman"/>
          <w:bCs/>
          <w:lang w:val="en-GB"/>
        </w:rPr>
        <w:t>)</w:t>
      </w:r>
      <w:bookmarkStart w:id="9" w:name="_Ref490748335"/>
      <w:r w:rsidR="00E50A2A">
        <w:rPr>
          <w:rStyle w:val="EndnoteReference"/>
          <w:rFonts w:ascii="Times New Roman" w:hAnsi="Times New Roman" w:cs="Times New Roman"/>
          <w:bCs/>
          <w:lang w:val="en-GB"/>
        </w:rPr>
        <w:endnoteReference w:id="26"/>
      </w:r>
      <w:bookmarkEnd w:id="9"/>
      <w:r w:rsidR="00E50A2A">
        <w:rPr>
          <w:rFonts w:ascii="Times New Roman" w:hAnsi="Times New Roman" w:cs="Times New Roman"/>
          <w:bCs/>
          <w:lang w:val="en-GB"/>
        </w:rPr>
        <w:t xml:space="preserve"> </w:t>
      </w:r>
      <w:r w:rsidRPr="00D26029">
        <w:rPr>
          <w:rFonts w:ascii="Times New Roman" w:eastAsia="Times New Roman" w:hAnsi="Times New Roman" w:cs="Times New Roman"/>
          <w:lang w:val="en-GB"/>
        </w:rPr>
        <w:t>(</w:t>
      </w:r>
      <w:r>
        <w:rPr>
          <w:rFonts w:ascii="Times New Roman" w:eastAsia="Times New Roman" w:hAnsi="Times New Roman" w:cs="Times New Roman"/>
          <w:b/>
          <w:lang w:val="en-GB"/>
        </w:rPr>
        <w:t>2</w:t>
      </w:r>
      <w:r w:rsidRPr="00D26029">
        <w:rPr>
          <w:rFonts w:ascii="Times New Roman" w:eastAsia="Times New Roman" w:hAnsi="Times New Roman" w:cs="Times New Roman"/>
          <w:lang w:val="en-GB"/>
        </w:rPr>
        <w:t xml:space="preserve">, </w:t>
      </w:r>
      <w:r>
        <w:rPr>
          <w:rFonts w:ascii="Times New Roman" w:eastAsia="Times New Roman" w:hAnsi="Times New Roman" w:cs="Times New Roman"/>
          <w:lang w:val="en-GB"/>
        </w:rPr>
        <w:t xml:space="preserve">106 </w:t>
      </w:r>
      <w:r w:rsidRPr="004A7B6A">
        <w:rPr>
          <w:rFonts w:ascii="Times New Roman" w:eastAsia="Times New Roman" w:hAnsi="Times New Roman" w:cs="Times New Roman"/>
          <w:lang w:val="en-GB"/>
        </w:rPr>
        <w:t xml:space="preserve">mg, 0.25 </w:t>
      </w:r>
      <w:proofErr w:type="spellStart"/>
      <w:r w:rsidRPr="004A7B6A">
        <w:rPr>
          <w:rFonts w:ascii="Times New Roman" w:eastAsia="Times New Roman" w:hAnsi="Times New Roman" w:cs="Times New Roman"/>
          <w:lang w:val="en-GB"/>
        </w:rPr>
        <w:t>mmol</w:t>
      </w:r>
      <w:proofErr w:type="spellEnd"/>
      <w:r w:rsidRPr="00D26029">
        <w:rPr>
          <w:rFonts w:ascii="Times New Roman" w:eastAsia="Times New Roman" w:hAnsi="Times New Roman" w:cs="Times New Roman"/>
          <w:lang w:val="en-GB"/>
        </w:rPr>
        <w:t xml:space="preserve">) in acetone </w:t>
      </w:r>
      <w:r>
        <w:rPr>
          <w:rFonts w:ascii="Times New Roman" w:eastAsia="Times New Roman" w:hAnsi="Times New Roman" w:cs="Times New Roman"/>
          <w:lang w:val="en-GB"/>
        </w:rPr>
        <w:t>(</w:t>
      </w:r>
      <w:r w:rsidRPr="00D26029">
        <w:rPr>
          <w:rFonts w:ascii="Times New Roman" w:eastAsia="Times New Roman" w:hAnsi="Times New Roman" w:cs="Times New Roman"/>
          <w:lang w:val="en-GB"/>
        </w:rPr>
        <w:t>10 mL</w:t>
      </w:r>
      <w:r>
        <w:rPr>
          <w:rFonts w:ascii="Times New Roman" w:eastAsia="Times New Roman" w:hAnsi="Times New Roman" w:cs="Times New Roman"/>
          <w:lang w:val="en-GB"/>
        </w:rPr>
        <w:t>)</w:t>
      </w:r>
      <w:r w:rsidRPr="00D26029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 xml:space="preserve">and stirred </w:t>
      </w:r>
      <w:r w:rsidRPr="00D26029">
        <w:rPr>
          <w:rFonts w:ascii="Times New Roman" w:eastAsia="Times New Roman" w:hAnsi="Times New Roman" w:cs="Times New Roman"/>
          <w:lang w:val="en-GB"/>
        </w:rPr>
        <w:t>at room temperature</w:t>
      </w:r>
      <w:r>
        <w:rPr>
          <w:rFonts w:ascii="Times New Roman" w:eastAsia="Times New Roman" w:hAnsi="Times New Roman" w:cs="Times New Roman"/>
          <w:lang w:val="en-GB"/>
        </w:rPr>
        <w:t xml:space="preserve"> </w:t>
      </w:r>
      <w:r w:rsidRPr="00D26029">
        <w:rPr>
          <w:rFonts w:ascii="Times New Roman" w:eastAsia="Times New Roman" w:hAnsi="Times New Roman" w:cs="Times New Roman"/>
          <w:lang w:val="en-GB"/>
        </w:rPr>
        <w:t>for 2 h</w:t>
      </w:r>
      <w:r>
        <w:rPr>
          <w:rFonts w:ascii="Times New Roman" w:eastAsia="Times New Roman" w:hAnsi="Times New Roman" w:cs="Times New Roman"/>
          <w:lang w:val="en-GB"/>
        </w:rPr>
        <w:t>. T</w:t>
      </w:r>
      <w:r w:rsidRPr="00D26029">
        <w:rPr>
          <w:rFonts w:ascii="Times New Roman" w:eastAsia="Times New Roman" w:hAnsi="Times New Roman" w:cs="Times New Roman"/>
          <w:lang w:val="en-GB"/>
        </w:rPr>
        <w:t>he solvent was removed under reduced pressure. Dry residue was re-suspended in dichloromethane and filtered off</w:t>
      </w:r>
      <w:r>
        <w:rPr>
          <w:rFonts w:ascii="Times New Roman" w:eastAsia="Times New Roman" w:hAnsi="Times New Roman" w:cs="Times New Roman"/>
          <w:lang w:val="en-GB"/>
        </w:rPr>
        <w:t xml:space="preserve"> to remove unreacted ligand </w:t>
      </w:r>
      <w:r w:rsidRPr="006A4B93">
        <w:rPr>
          <w:rFonts w:ascii="Times New Roman" w:eastAsia="Times New Roman" w:hAnsi="Times New Roman" w:cs="Times New Roman"/>
          <w:b/>
          <w:lang w:val="en-GB"/>
        </w:rPr>
        <w:t>1</w:t>
      </w:r>
      <w:r>
        <w:rPr>
          <w:rFonts w:ascii="Times New Roman" w:eastAsia="Times New Roman" w:hAnsi="Times New Roman" w:cs="Times New Roman"/>
          <w:lang w:val="en-GB"/>
        </w:rPr>
        <w:t xml:space="preserve">. The </w:t>
      </w:r>
      <w:r w:rsidR="000235FA">
        <w:rPr>
          <w:rFonts w:ascii="Times New Roman" w:eastAsia="Times New Roman" w:hAnsi="Times New Roman" w:cs="Times New Roman"/>
          <w:lang w:val="en-GB"/>
        </w:rPr>
        <w:t xml:space="preserve">precipitate </w:t>
      </w:r>
      <w:r>
        <w:rPr>
          <w:rFonts w:ascii="Times New Roman" w:eastAsia="Times New Roman" w:hAnsi="Times New Roman" w:cs="Times New Roman"/>
          <w:lang w:val="en-GB"/>
        </w:rPr>
        <w:t>w</w:t>
      </w:r>
      <w:r w:rsidR="000235FA">
        <w:rPr>
          <w:rFonts w:ascii="Times New Roman" w:eastAsia="Times New Roman" w:hAnsi="Times New Roman" w:cs="Times New Roman"/>
          <w:lang w:val="en-GB"/>
        </w:rPr>
        <w:t>as</w:t>
      </w:r>
      <w:r>
        <w:rPr>
          <w:rFonts w:ascii="Times New Roman" w:eastAsia="Times New Roman" w:hAnsi="Times New Roman" w:cs="Times New Roman"/>
          <w:lang w:val="en-GB"/>
        </w:rPr>
        <w:t xml:space="preserve"> dried in air to </w:t>
      </w:r>
      <w:r w:rsidRPr="006A4B93">
        <w:rPr>
          <w:rFonts w:ascii="Times New Roman" w:eastAsia="Times New Roman" w:hAnsi="Times New Roman" w:cs="Times New Roman"/>
          <w:lang w:val="en-GB"/>
        </w:rPr>
        <w:t>give</w:t>
      </w:r>
      <w:r>
        <w:rPr>
          <w:rFonts w:ascii="Times New Roman" w:eastAsia="Times New Roman" w:hAnsi="Times New Roman" w:cs="Times New Roman"/>
          <w:lang w:val="en-GB"/>
        </w:rPr>
        <w:t xml:space="preserve"> compound </w:t>
      </w:r>
      <w:r>
        <w:rPr>
          <w:rFonts w:ascii="Times New Roman" w:eastAsia="Times New Roman" w:hAnsi="Times New Roman" w:cs="Times New Roman"/>
          <w:b/>
          <w:lang w:val="en-GB"/>
        </w:rPr>
        <w:t>3</w:t>
      </w:r>
      <w:r>
        <w:rPr>
          <w:rFonts w:ascii="Times New Roman" w:eastAsia="Times New Roman" w:hAnsi="Times New Roman" w:cs="Times New Roman"/>
          <w:lang w:val="en-GB"/>
        </w:rPr>
        <w:t xml:space="preserve"> (165 mg, 99%)</w:t>
      </w:r>
      <w:r w:rsidRPr="00D26029">
        <w:rPr>
          <w:rFonts w:ascii="Times New Roman" w:eastAsia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bCs/>
          <w:lang w:val="en-GB"/>
        </w:rPr>
        <w:t xml:space="preserve">Crystal suitable for X-ray structure determination was found in the crude product. </w:t>
      </w:r>
      <w:r>
        <w:rPr>
          <w:rFonts w:ascii="Times New Roman" w:eastAsia="Times New Roman" w:hAnsi="Times New Roman" w:cs="Times New Roman"/>
          <w:lang w:val="en-GB"/>
        </w:rPr>
        <w:t xml:space="preserve">Purple solid; </w:t>
      </w:r>
      <w:proofErr w:type="spellStart"/>
      <w:r>
        <w:rPr>
          <w:rFonts w:ascii="Times New Roman" w:eastAsia="Times New Roman" w:hAnsi="Times New Roman" w:cs="Times New Roman"/>
          <w:lang w:val="en-GB"/>
        </w:rPr>
        <w:t>mp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&gt;250 </w:t>
      </w:r>
      <w:r w:rsidRPr="00447855">
        <w:rPr>
          <w:rFonts w:ascii="Times New Roman" w:eastAsia="Times New Roman" w:hAnsi="Times New Roman" w:cs="Times New Roman"/>
          <w:lang w:val="en-GB"/>
        </w:rPr>
        <w:t xml:space="preserve">°C </w:t>
      </w:r>
      <w:proofErr w:type="spellStart"/>
      <w:r w:rsidRPr="00447855">
        <w:rPr>
          <w:rFonts w:ascii="Times New Roman" w:eastAsia="Times New Roman" w:hAnsi="Times New Roman" w:cs="Times New Roman"/>
          <w:lang w:val="en-GB"/>
        </w:rPr>
        <w:t>dec.</w:t>
      </w:r>
      <w:proofErr w:type="spellEnd"/>
      <w:r w:rsidRPr="00447855">
        <w:rPr>
          <w:rFonts w:ascii="Times New Roman" w:eastAsia="Times New Roman" w:hAnsi="Times New Roman" w:cs="Times New Roman"/>
          <w:lang w:val="en-GB"/>
        </w:rPr>
        <w:t xml:space="preserve">; IR </w:t>
      </w:r>
      <w:r w:rsidRPr="00447855">
        <w:rPr>
          <w:rFonts w:ascii="Times New Roman" w:eastAsia="Times New Roman" w:hAnsi="Times New Roman" w:cs="Times New Roman"/>
          <w:lang w:val="en-GB"/>
        </w:rPr>
        <w:sym w:font="Symbol" w:char="F06E"/>
      </w:r>
      <w:r w:rsidRPr="00447855">
        <w:rPr>
          <w:rFonts w:ascii="Times New Roman" w:eastAsia="Times New Roman" w:hAnsi="Times New Roman" w:cs="Times New Roman"/>
          <w:lang w:val="en-GB"/>
        </w:rPr>
        <w:t xml:space="preserve"> 3245, 3035, 2959, 1736, 1718, 1603, 1534, 1482, 1459, 1438 cm</w:t>
      </w:r>
      <w:r w:rsidRPr="00447855">
        <w:rPr>
          <w:rFonts w:ascii="Symbol" w:eastAsia="Times New Roman" w:hAnsi="Symbol" w:cs="Times New Roman"/>
          <w:vertAlign w:val="superscript"/>
          <w:lang w:val="en-GB"/>
        </w:rPr>
        <w:t></w:t>
      </w:r>
      <w:r w:rsidRPr="00447855">
        <w:rPr>
          <w:rFonts w:ascii="Times New Roman" w:eastAsia="Times New Roman" w:hAnsi="Times New Roman" w:cs="Times New Roman"/>
          <w:vertAlign w:val="superscript"/>
          <w:lang w:val="en-GB"/>
        </w:rPr>
        <w:t>1</w:t>
      </w:r>
      <w:r w:rsidR="00447855">
        <w:rPr>
          <w:rFonts w:ascii="Times New Roman" w:eastAsia="Times New Roman" w:hAnsi="Times New Roman" w:cs="Times New Roman"/>
          <w:lang w:val="en-GB"/>
        </w:rPr>
        <w:t>;</w:t>
      </w:r>
      <w:r w:rsidR="00447855" w:rsidRPr="00447855">
        <w:rPr>
          <w:rFonts w:ascii="Times New Roman" w:eastAsia="Times New Roman" w:hAnsi="Times New Roman" w:cs="Times New Roman"/>
          <w:lang w:val="en-GB"/>
        </w:rPr>
        <w:t xml:space="preserve"> </w:t>
      </w:r>
      <w:r w:rsidR="006D01A1" w:rsidRPr="00447855">
        <w:rPr>
          <w:rFonts w:ascii="Times New Roman" w:hAnsi="Times New Roman" w:cs="Times New Roman"/>
          <w:bCs/>
          <w:lang w:val="en-GB"/>
        </w:rPr>
        <w:t xml:space="preserve">HRMS (ESI–) </w:t>
      </w:r>
      <w:r w:rsidR="006D01A1" w:rsidRPr="00447855">
        <w:rPr>
          <w:rFonts w:ascii="Times New Roman" w:hAnsi="Times New Roman" w:cs="Times New Roman"/>
          <w:bCs/>
          <w:i/>
          <w:lang w:val="en-GB"/>
        </w:rPr>
        <w:t>m/z</w:t>
      </w:r>
      <w:r w:rsidR="006D01A1" w:rsidRPr="00447855">
        <w:rPr>
          <w:rFonts w:ascii="Times New Roman" w:hAnsi="Times New Roman" w:cs="Times New Roman"/>
          <w:bCs/>
          <w:lang w:val="en-GB"/>
        </w:rPr>
        <w:t xml:space="preserve"> for </w:t>
      </w:r>
      <w:r w:rsidR="00BA3D7E" w:rsidRPr="00447855">
        <w:rPr>
          <w:rFonts w:ascii="Times New Roman" w:hAnsi="Times New Roman" w:cs="Times New Roman"/>
          <w:bCs/>
          <w:lang w:val="en-GB"/>
        </w:rPr>
        <w:t>C</w:t>
      </w:r>
      <w:r w:rsidR="00BA3D7E" w:rsidRPr="00447855">
        <w:rPr>
          <w:rFonts w:ascii="Times New Roman" w:hAnsi="Times New Roman" w:cs="Times New Roman"/>
          <w:bCs/>
          <w:vertAlign w:val="subscript"/>
          <w:lang w:val="en-GB"/>
        </w:rPr>
        <w:t>19</w:t>
      </w:r>
      <w:r w:rsidR="00BA3D7E" w:rsidRPr="00447855">
        <w:rPr>
          <w:rFonts w:ascii="Times New Roman" w:hAnsi="Times New Roman" w:cs="Times New Roman"/>
          <w:bCs/>
          <w:lang w:val="en-GB"/>
        </w:rPr>
        <w:t>H</w:t>
      </w:r>
      <w:r w:rsidR="00BA3D7E" w:rsidRPr="00447855">
        <w:rPr>
          <w:rFonts w:ascii="Times New Roman" w:hAnsi="Times New Roman" w:cs="Times New Roman"/>
          <w:bCs/>
          <w:vertAlign w:val="subscript"/>
          <w:lang w:val="en-GB"/>
        </w:rPr>
        <w:t>25</w:t>
      </w:r>
      <w:r w:rsidR="00BA3D7E" w:rsidRPr="00447855">
        <w:rPr>
          <w:rFonts w:ascii="Times New Roman" w:hAnsi="Times New Roman" w:cs="Times New Roman"/>
          <w:bCs/>
          <w:lang w:val="en-GB"/>
        </w:rPr>
        <w:t>Cl</w:t>
      </w:r>
      <w:r w:rsidR="00BA3D7E" w:rsidRPr="00447855">
        <w:rPr>
          <w:rFonts w:ascii="Times New Roman" w:hAnsi="Times New Roman" w:cs="Times New Roman"/>
          <w:bCs/>
          <w:vertAlign w:val="subscript"/>
          <w:lang w:val="en-GB"/>
        </w:rPr>
        <w:t>4</w:t>
      </w:r>
      <w:r w:rsidR="00BA3D7E" w:rsidRPr="00447855">
        <w:rPr>
          <w:rFonts w:ascii="Times New Roman" w:hAnsi="Times New Roman" w:cs="Times New Roman"/>
          <w:bCs/>
          <w:lang w:val="en-GB"/>
        </w:rPr>
        <w:t>N</w:t>
      </w:r>
      <w:r w:rsidR="00BA3D7E" w:rsidRPr="00447855">
        <w:rPr>
          <w:rFonts w:ascii="Times New Roman" w:hAnsi="Times New Roman" w:cs="Times New Roman"/>
          <w:bCs/>
          <w:vertAlign w:val="subscript"/>
          <w:lang w:val="en-GB"/>
        </w:rPr>
        <w:t>5</w:t>
      </w:r>
      <w:r w:rsidR="00BA3D7E" w:rsidRPr="00447855">
        <w:rPr>
          <w:rFonts w:ascii="Times New Roman" w:hAnsi="Times New Roman" w:cs="Times New Roman"/>
          <w:bCs/>
          <w:lang w:val="en-GB"/>
        </w:rPr>
        <w:t>O</w:t>
      </w:r>
      <w:r w:rsidR="00BA3D7E" w:rsidRPr="00447855">
        <w:rPr>
          <w:rFonts w:ascii="Times New Roman" w:hAnsi="Times New Roman" w:cs="Times New Roman"/>
          <w:bCs/>
          <w:vertAlign w:val="subscript"/>
          <w:lang w:val="en-GB"/>
        </w:rPr>
        <w:t>3</w:t>
      </w:r>
      <w:r w:rsidR="00BA3D7E" w:rsidRPr="00447855">
        <w:rPr>
          <w:rFonts w:ascii="Times New Roman" w:hAnsi="Times New Roman" w:cs="Times New Roman"/>
          <w:bCs/>
          <w:lang w:val="en-GB"/>
        </w:rPr>
        <w:t>RuS</w:t>
      </w:r>
      <w:r w:rsidR="00BA3D7E" w:rsidRPr="00447855">
        <w:rPr>
          <w:rFonts w:ascii="Times New Roman" w:hAnsi="Times New Roman" w:cs="Times New Roman"/>
          <w:bCs/>
          <w:vertAlign w:val="superscript"/>
          <w:lang w:val="en-GB"/>
        </w:rPr>
        <w:t>–</w:t>
      </w:r>
      <w:r w:rsidR="006D01A1" w:rsidRPr="00447855">
        <w:rPr>
          <w:rFonts w:ascii="Times New Roman" w:hAnsi="Times New Roman" w:cs="Times New Roman"/>
          <w:bCs/>
          <w:lang w:val="en-GB"/>
        </w:rPr>
        <w:t xml:space="preserve"> [M – Na]</w:t>
      </w:r>
      <w:r w:rsidR="006D01A1" w:rsidRPr="00447855">
        <w:rPr>
          <w:rFonts w:ascii="Times New Roman" w:hAnsi="Times New Roman" w:cs="Times New Roman"/>
          <w:bCs/>
          <w:vertAlign w:val="superscript"/>
          <w:lang w:val="en-GB"/>
        </w:rPr>
        <w:t>–</w:t>
      </w:r>
      <w:r w:rsidR="006D01A1" w:rsidRPr="00447855">
        <w:rPr>
          <w:rFonts w:ascii="Times New Roman" w:hAnsi="Times New Roman" w:cs="Times New Roman"/>
          <w:bCs/>
          <w:lang w:val="en-GB"/>
        </w:rPr>
        <w:t xml:space="preserve">: </w:t>
      </w:r>
      <w:proofErr w:type="spellStart"/>
      <w:r w:rsidR="006D01A1" w:rsidRPr="00447855">
        <w:rPr>
          <w:rFonts w:ascii="Times New Roman" w:hAnsi="Times New Roman" w:cs="Times New Roman"/>
          <w:bCs/>
          <w:lang w:val="en-GB"/>
        </w:rPr>
        <w:t>calcd</w:t>
      </w:r>
      <w:proofErr w:type="spellEnd"/>
      <w:r w:rsidR="006D01A1" w:rsidRPr="00447855">
        <w:rPr>
          <w:rFonts w:ascii="Times New Roman" w:hAnsi="Times New Roman" w:cs="Times New Roman"/>
          <w:bCs/>
          <w:lang w:val="en-GB"/>
        </w:rPr>
        <w:t xml:space="preserve"> </w:t>
      </w:r>
      <w:r w:rsidR="00BA3D7E" w:rsidRPr="00447855">
        <w:rPr>
          <w:rFonts w:ascii="Times New Roman" w:hAnsi="Times New Roman" w:cs="Times New Roman"/>
          <w:bCs/>
          <w:lang w:val="en-GB"/>
        </w:rPr>
        <w:t>646.9462</w:t>
      </w:r>
      <w:r w:rsidR="006D01A1" w:rsidRPr="00447855">
        <w:rPr>
          <w:rFonts w:ascii="Times New Roman" w:hAnsi="Times New Roman" w:cs="Times New Roman"/>
          <w:bCs/>
          <w:lang w:val="en-GB"/>
        </w:rPr>
        <w:t xml:space="preserve">, found </w:t>
      </w:r>
      <w:r w:rsidR="00BA3D7E" w:rsidRPr="00447855">
        <w:rPr>
          <w:rFonts w:ascii="Times New Roman" w:hAnsi="Times New Roman" w:cs="Times New Roman"/>
          <w:bCs/>
          <w:lang w:val="en-GB"/>
        </w:rPr>
        <w:t>646.9467</w:t>
      </w:r>
      <w:r w:rsidR="001D6EA7" w:rsidRPr="00447855">
        <w:rPr>
          <w:rFonts w:ascii="Times New Roman" w:hAnsi="Times New Roman" w:cs="Times New Roman"/>
          <w:bCs/>
          <w:lang w:val="en-GB"/>
        </w:rPr>
        <w:t xml:space="preserve">, </w:t>
      </w:r>
      <w:r w:rsidR="001D6EA7" w:rsidRPr="00447855">
        <w:rPr>
          <w:rFonts w:ascii="Times New Roman" w:hAnsi="Times New Roman" w:cs="Times New Roman"/>
          <w:bCs/>
          <w:i/>
          <w:lang w:val="en-GB"/>
        </w:rPr>
        <w:t>m/z</w:t>
      </w:r>
      <w:r w:rsidR="001D6EA7" w:rsidRPr="00447855">
        <w:rPr>
          <w:rFonts w:ascii="Times New Roman" w:hAnsi="Times New Roman" w:cs="Times New Roman"/>
          <w:bCs/>
          <w:lang w:val="en-GB"/>
        </w:rPr>
        <w:t xml:space="preserve"> for </w:t>
      </w:r>
      <w:r w:rsidR="00BA3D7E" w:rsidRPr="00447855">
        <w:rPr>
          <w:rFonts w:ascii="Times New Roman" w:hAnsi="Times New Roman" w:cs="Times New Roman"/>
          <w:bCs/>
          <w:lang w:val="en-GB"/>
        </w:rPr>
        <w:t>C</w:t>
      </w:r>
      <w:r w:rsidR="00BA3D7E" w:rsidRPr="00447855">
        <w:rPr>
          <w:rFonts w:ascii="Times New Roman" w:hAnsi="Times New Roman" w:cs="Times New Roman"/>
          <w:bCs/>
          <w:vertAlign w:val="subscript"/>
          <w:lang w:val="en-GB"/>
        </w:rPr>
        <w:t>17</w:t>
      </w:r>
      <w:r w:rsidR="00BA3D7E" w:rsidRPr="00447855">
        <w:rPr>
          <w:rFonts w:ascii="Times New Roman" w:hAnsi="Times New Roman" w:cs="Times New Roman"/>
          <w:bCs/>
          <w:lang w:val="en-GB"/>
        </w:rPr>
        <w:t>H</w:t>
      </w:r>
      <w:r w:rsidR="00BA3D7E" w:rsidRPr="00447855">
        <w:rPr>
          <w:rFonts w:ascii="Times New Roman" w:hAnsi="Times New Roman" w:cs="Times New Roman"/>
          <w:bCs/>
          <w:vertAlign w:val="subscript"/>
          <w:lang w:val="en-GB"/>
        </w:rPr>
        <w:t>18</w:t>
      </w:r>
      <w:r w:rsidR="00BA3D7E" w:rsidRPr="00447855">
        <w:rPr>
          <w:rFonts w:ascii="Times New Roman" w:hAnsi="Times New Roman" w:cs="Times New Roman"/>
          <w:bCs/>
          <w:lang w:val="en-GB"/>
        </w:rPr>
        <w:t>Cl</w:t>
      </w:r>
      <w:r w:rsidR="00BA3D7E" w:rsidRPr="00447855">
        <w:rPr>
          <w:rFonts w:ascii="Times New Roman" w:hAnsi="Times New Roman" w:cs="Times New Roman"/>
          <w:bCs/>
          <w:vertAlign w:val="subscript"/>
          <w:lang w:val="en-GB"/>
        </w:rPr>
        <w:t>3</w:t>
      </w:r>
      <w:r w:rsidR="00BA3D7E" w:rsidRPr="00447855">
        <w:rPr>
          <w:rFonts w:ascii="Times New Roman" w:hAnsi="Times New Roman" w:cs="Times New Roman"/>
          <w:bCs/>
          <w:lang w:val="en-GB"/>
        </w:rPr>
        <w:t>N</w:t>
      </w:r>
      <w:r w:rsidR="00BA3D7E" w:rsidRPr="00447855">
        <w:rPr>
          <w:rFonts w:ascii="Times New Roman" w:hAnsi="Times New Roman" w:cs="Times New Roman"/>
          <w:bCs/>
          <w:vertAlign w:val="subscript"/>
          <w:lang w:val="en-GB"/>
        </w:rPr>
        <w:t>5</w:t>
      </w:r>
      <w:r w:rsidR="00BA3D7E" w:rsidRPr="00447855">
        <w:rPr>
          <w:rFonts w:ascii="Times New Roman" w:hAnsi="Times New Roman" w:cs="Times New Roman"/>
          <w:bCs/>
          <w:lang w:val="en-GB"/>
        </w:rPr>
        <w:t>O</w:t>
      </w:r>
      <w:r w:rsidR="00BA3D7E" w:rsidRPr="00447855">
        <w:rPr>
          <w:rFonts w:ascii="Times New Roman" w:hAnsi="Times New Roman" w:cs="Times New Roman"/>
          <w:bCs/>
          <w:vertAlign w:val="subscript"/>
          <w:lang w:val="en-GB"/>
        </w:rPr>
        <w:t>2</w:t>
      </w:r>
      <w:r w:rsidR="00BA3D7E" w:rsidRPr="00447855">
        <w:rPr>
          <w:rFonts w:ascii="Times New Roman" w:hAnsi="Times New Roman" w:cs="Times New Roman"/>
          <w:bCs/>
          <w:lang w:val="en-GB"/>
        </w:rPr>
        <w:t>Ru</w:t>
      </w:r>
      <w:r w:rsidR="00BA3D7E" w:rsidRPr="00447855">
        <w:rPr>
          <w:rFonts w:ascii="Times New Roman" w:hAnsi="Times New Roman" w:cs="Times New Roman"/>
          <w:bCs/>
          <w:vertAlign w:val="superscript"/>
          <w:lang w:val="en-GB"/>
        </w:rPr>
        <w:t>–</w:t>
      </w:r>
      <w:r w:rsidR="001D6EA7" w:rsidRPr="00447855">
        <w:rPr>
          <w:rFonts w:ascii="Times New Roman" w:hAnsi="Times New Roman" w:cs="Times New Roman"/>
          <w:bCs/>
          <w:lang w:val="en-GB"/>
        </w:rPr>
        <w:t xml:space="preserve"> [M – Na – DMSO</w:t>
      </w:r>
      <w:r w:rsidR="00694F83" w:rsidRPr="00447855">
        <w:rPr>
          <w:rFonts w:ascii="Times New Roman" w:hAnsi="Times New Roman" w:cs="Times New Roman"/>
          <w:bCs/>
          <w:lang w:val="en-GB"/>
        </w:rPr>
        <w:t xml:space="preserve"> – </w:t>
      </w:r>
      <w:proofErr w:type="spellStart"/>
      <w:r w:rsidR="00447855" w:rsidRPr="00447855">
        <w:rPr>
          <w:rFonts w:ascii="Times New Roman" w:hAnsi="Times New Roman" w:cs="Times New Roman"/>
          <w:bCs/>
          <w:lang w:val="en-GB"/>
        </w:rPr>
        <w:t>H</w:t>
      </w:r>
      <w:r w:rsidR="00597C0C" w:rsidRPr="00447855">
        <w:rPr>
          <w:rFonts w:ascii="Times New Roman" w:hAnsi="Times New Roman" w:cs="Times New Roman"/>
          <w:bCs/>
          <w:lang w:val="en-GB"/>
        </w:rPr>
        <w:t>Cl</w:t>
      </w:r>
      <w:proofErr w:type="spellEnd"/>
      <w:r w:rsidR="001D6EA7" w:rsidRPr="00447855">
        <w:rPr>
          <w:rFonts w:ascii="Times New Roman" w:hAnsi="Times New Roman" w:cs="Times New Roman"/>
          <w:bCs/>
          <w:lang w:val="en-GB"/>
        </w:rPr>
        <w:t>]</w:t>
      </w:r>
      <w:r w:rsidR="001D6EA7" w:rsidRPr="00447855">
        <w:rPr>
          <w:rFonts w:ascii="Times New Roman" w:hAnsi="Times New Roman" w:cs="Times New Roman"/>
          <w:bCs/>
          <w:vertAlign w:val="superscript"/>
          <w:lang w:val="en-GB"/>
        </w:rPr>
        <w:t>–</w:t>
      </w:r>
      <w:r w:rsidR="001D6EA7" w:rsidRPr="00447855">
        <w:rPr>
          <w:rFonts w:ascii="Times New Roman" w:hAnsi="Times New Roman" w:cs="Times New Roman"/>
          <w:bCs/>
          <w:lang w:val="en-GB"/>
        </w:rPr>
        <w:t xml:space="preserve">: </w:t>
      </w:r>
      <w:proofErr w:type="spellStart"/>
      <w:r w:rsidR="001D6EA7" w:rsidRPr="00447855">
        <w:rPr>
          <w:rFonts w:ascii="Times New Roman" w:hAnsi="Times New Roman" w:cs="Times New Roman"/>
          <w:bCs/>
          <w:lang w:val="en-GB"/>
        </w:rPr>
        <w:t>calcd</w:t>
      </w:r>
      <w:proofErr w:type="spellEnd"/>
      <w:r w:rsidR="001D6EA7" w:rsidRPr="00447855">
        <w:rPr>
          <w:rFonts w:ascii="Times New Roman" w:hAnsi="Times New Roman" w:cs="Times New Roman"/>
          <w:bCs/>
          <w:lang w:val="en-GB"/>
        </w:rPr>
        <w:t xml:space="preserve"> </w:t>
      </w:r>
      <w:r w:rsidR="00447855" w:rsidRPr="00447855">
        <w:rPr>
          <w:rFonts w:ascii="Times New Roman" w:hAnsi="Times New Roman" w:cs="Times New Roman"/>
          <w:bCs/>
          <w:lang w:val="en-GB"/>
        </w:rPr>
        <w:t>532.9560</w:t>
      </w:r>
      <w:r w:rsidR="001D6EA7" w:rsidRPr="00447855">
        <w:rPr>
          <w:rFonts w:ascii="Times New Roman" w:hAnsi="Times New Roman" w:cs="Times New Roman"/>
          <w:bCs/>
          <w:lang w:val="en-GB"/>
        </w:rPr>
        <w:t xml:space="preserve">, found </w:t>
      </w:r>
      <w:r w:rsidR="00447855" w:rsidRPr="00447855">
        <w:rPr>
          <w:rFonts w:ascii="Times New Roman" w:hAnsi="Times New Roman" w:cs="Times New Roman"/>
          <w:bCs/>
          <w:lang w:val="en-GB"/>
        </w:rPr>
        <w:t>532.9554</w:t>
      </w:r>
      <w:r w:rsidR="00447855">
        <w:rPr>
          <w:rFonts w:ascii="Times New Roman" w:hAnsi="Times New Roman" w:cs="Times New Roman"/>
          <w:bCs/>
          <w:lang w:val="en-GB"/>
        </w:rPr>
        <w:t>;</w:t>
      </w:r>
      <w:r w:rsidR="001D6EA7" w:rsidRPr="00447855">
        <w:rPr>
          <w:rFonts w:ascii="Times New Roman" w:hAnsi="Times New Roman" w:cs="Times New Roman"/>
          <w:bCs/>
          <w:lang w:val="en-GB"/>
        </w:rPr>
        <w:t xml:space="preserve"> Anal. </w:t>
      </w:r>
      <w:proofErr w:type="spellStart"/>
      <w:proofErr w:type="gramStart"/>
      <w:r w:rsidR="001D6EA7" w:rsidRPr="00447855">
        <w:rPr>
          <w:rFonts w:ascii="Times New Roman" w:hAnsi="Times New Roman" w:cs="Times New Roman"/>
          <w:bCs/>
          <w:lang w:val="en-GB"/>
        </w:rPr>
        <w:t>calcd</w:t>
      </w:r>
      <w:proofErr w:type="spellEnd"/>
      <w:proofErr w:type="gramEnd"/>
      <w:r w:rsidR="001D6EA7" w:rsidRPr="00447855">
        <w:rPr>
          <w:rFonts w:ascii="Times New Roman" w:hAnsi="Times New Roman" w:cs="Times New Roman"/>
          <w:bCs/>
          <w:lang w:val="en-GB"/>
        </w:rPr>
        <w:t xml:space="preserve"> for C</w:t>
      </w:r>
      <w:r w:rsidR="001D6EA7" w:rsidRPr="00447855">
        <w:rPr>
          <w:rFonts w:ascii="Times New Roman" w:hAnsi="Times New Roman" w:cs="Times New Roman"/>
          <w:bCs/>
          <w:vertAlign w:val="subscript"/>
          <w:lang w:val="en-GB"/>
        </w:rPr>
        <w:t>19</w:t>
      </w:r>
      <w:r w:rsidR="001D6EA7" w:rsidRPr="00447855">
        <w:rPr>
          <w:rFonts w:ascii="Times New Roman" w:hAnsi="Times New Roman" w:cs="Times New Roman"/>
          <w:bCs/>
          <w:lang w:val="en-GB"/>
        </w:rPr>
        <w:t>H</w:t>
      </w:r>
      <w:r w:rsidR="001D6EA7" w:rsidRPr="00447855">
        <w:rPr>
          <w:rFonts w:ascii="Times New Roman" w:hAnsi="Times New Roman" w:cs="Times New Roman"/>
          <w:bCs/>
          <w:vertAlign w:val="subscript"/>
          <w:lang w:val="en-GB"/>
        </w:rPr>
        <w:t>25</w:t>
      </w:r>
      <w:r w:rsidR="001D6EA7" w:rsidRPr="00447855">
        <w:rPr>
          <w:rFonts w:ascii="Times New Roman" w:hAnsi="Times New Roman" w:cs="Times New Roman"/>
          <w:bCs/>
          <w:lang w:val="en-GB"/>
        </w:rPr>
        <w:t>Cl</w:t>
      </w:r>
      <w:r w:rsidR="001D6EA7" w:rsidRPr="00447855">
        <w:rPr>
          <w:rFonts w:ascii="Times New Roman" w:hAnsi="Times New Roman" w:cs="Times New Roman"/>
          <w:bCs/>
          <w:vertAlign w:val="subscript"/>
          <w:lang w:val="en-GB"/>
        </w:rPr>
        <w:t>4</w:t>
      </w:r>
      <w:r w:rsidR="001D6EA7" w:rsidRPr="00447855">
        <w:rPr>
          <w:rFonts w:ascii="Times New Roman" w:hAnsi="Times New Roman" w:cs="Times New Roman"/>
          <w:bCs/>
          <w:lang w:val="en-GB"/>
        </w:rPr>
        <w:t>N</w:t>
      </w:r>
      <w:r w:rsidR="001D6EA7" w:rsidRPr="00447855">
        <w:rPr>
          <w:rFonts w:ascii="Times New Roman" w:hAnsi="Times New Roman" w:cs="Times New Roman"/>
          <w:bCs/>
          <w:vertAlign w:val="subscript"/>
          <w:lang w:val="en-GB"/>
        </w:rPr>
        <w:t>5</w:t>
      </w:r>
      <w:r w:rsidR="001D6EA7" w:rsidRPr="00447855">
        <w:rPr>
          <w:rFonts w:ascii="Times New Roman" w:hAnsi="Times New Roman" w:cs="Times New Roman"/>
          <w:bCs/>
          <w:lang w:val="en-GB"/>
        </w:rPr>
        <w:t>O</w:t>
      </w:r>
      <w:r w:rsidR="001D6EA7" w:rsidRPr="00447855">
        <w:rPr>
          <w:rFonts w:ascii="Times New Roman" w:hAnsi="Times New Roman" w:cs="Times New Roman"/>
          <w:bCs/>
          <w:vertAlign w:val="subscript"/>
          <w:lang w:val="en-GB"/>
        </w:rPr>
        <w:t>3</w:t>
      </w:r>
      <w:r w:rsidR="00535A72" w:rsidRPr="00447855">
        <w:rPr>
          <w:rFonts w:ascii="Times New Roman" w:hAnsi="Times New Roman" w:cs="Times New Roman"/>
          <w:bCs/>
          <w:lang w:val="en-GB"/>
        </w:rPr>
        <w:t>Na</w:t>
      </w:r>
      <w:r w:rsidR="001D6EA7" w:rsidRPr="00447855">
        <w:rPr>
          <w:rFonts w:ascii="Times New Roman" w:hAnsi="Times New Roman" w:cs="Times New Roman"/>
          <w:bCs/>
          <w:lang w:val="en-GB"/>
        </w:rPr>
        <w:t>RuS</w:t>
      </w:r>
      <w:r w:rsidR="00535A72" w:rsidRPr="00447855">
        <w:rPr>
          <w:rFonts w:ascii="Times New Roman" w:hAnsi="Times New Roman" w:cs="Times New Roman"/>
          <w:bCs/>
          <w:lang w:val="en-GB"/>
        </w:rPr>
        <w:t xml:space="preserve"> · 0.1 H</w:t>
      </w:r>
      <w:r w:rsidR="00535A72" w:rsidRPr="00447855">
        <w:rPr>
          <w:rFonts w:ascii="Times New Roman" w:hAnsi="Times New Roman" w:cs="Times New Roman"/>
          <w:bCs/>
          <w:vertAlign w:val="subscript"/>
          <w:lang w:val="en-GB"/>
        </w:rPr>
        <w:t>2</w:t>
      </w:r>
      <w:r w:rsidR="00535A72" w:rsidRPr="00447855">
        <w:rPr>
          <w:rFonts w:ascii="Times New Roman" w:hAnsi="Times New Roman" w:cs="Times New Roman"/>
          <w:bCs/>
          <w:lang w:val="en-GB"/>
        </w:rPr>
        <w:t>O</w:t>
      </w:r>
      <w:r w:rsidR="001D6EA7" w:rsidRPr="00447855">
        <w:rPr>
          <w:rFonts w:ascii="Times New Roman" w:hAnsi="Times New Roman" w:cs="Times New Roman"/>
          <w:bCs/>
          <w:lang w:val="en-GB"/>
        </w:rPr>
        <w:t xml:space="preserve">: </w:t>
      </w:r>
      <w:r w:rsidR="00535A72" w:rsidRPr="00447855">
        <w:rPr>
          <w:rFonts w:ascii="Times New Roman" w:hAnsi="Times New Roman" w:cs="Times New Roman"/>
          <w:bCs/>
          <w:lang w:val="en-GB"/>
        </w:rPr>
        <w:t xml:space="preserve">C, 34.00; H, 3.78; N, 10.43; </w:t>
      </w:r>
      <w:r w:rsidR="001D6EA7" w:rsidRPr="00447855">
        <w:rPr>
          <w:rFonts w:ascii="Times New Roman" w:hAnsi="Times New Roman" w:cs="Times New Roman"/>
          <w:bCs/>
          <w:lang w:val="en-GB"/>
        </w:rPr>
        <w:t>found: C, 3</w:t>
      </w:r>
      <w:r w:rsidR="00535A72" w:rsidRPr="00447855">
        <w:rPr>
          <w:rFonts w:ascii="Times New Roman" w:hAnsi="Times New Roman" w:cs="Times New Roman"/>
          <w:bCs/>
          <w:lang w:val="en-GB"/>
        </w:rPr>
        <w:t>4</w:t>
      </w:r>
      <w:r w:rsidR="001D6EA7" w:rsidRPr="00447855">
        <w:rPr>
          <w:rFonts w:ascii="Times New Roman" w:hAnsi="Times New Roman" w:cs="Times New Roman"/>
          <w:bCs/>
          <w:lang w:val="en-GB"/>
        </w:rPr>
        <w:t>.</w:t>
      </w:r>
      <w:r w:rsidR="00535A72" w:rsidRPr="00447855">
        <w:rPr>
          <w:rFonts w:ascii="Times New Roman" w:hAnsi="Times New Roman" w:cs="Times New Roman"/>
          <w:bCs/>
          <w:lang w:val="en-GB"/>
        </w:rPr>
        <w:t>48</w:t>
      </w:r>
      <w:r w:rsidR="001D6EA7" w:rsidRPr="00447855">
        <w:rPr>
          <w:rFonts w:ascii="Times New Roman" w:hAnsi="Times New Roman" w:cs="Times New Roman"/>
          <w:bCs/>
          <w:lang w:val="en-GB"/>
        </w:rPr>
        <w:t xml:space="preserve">; H, </w:t>
      </w:r>
      <w:r w:rsidR="00535A72" w:rsidRPr="00447855">
        <w:rPr>
          <w:rFonts w:ascii="Times New Roman" w:hAnsi="Times New Roman" w:cs="Times New Roman"/>
          <w:bCs/>
          <w:lang w:val="en-GB"/>
        </w:rPr>
        <w:t>3.96</w:t>
      </w:r>
      <w:r w:rsidR="001D6EA7" w:rsidRPr="00447855">
        <w:rPr>
          <w:rFonts w:ascii="Times New Roman" w:hAnsi="Times New Roman" w:cs="Times New Roman"/>
          <w:bCs/>
          <w:lang w:val="en-GB"/>
        </w:rPr>
        <w:t xml:space="preserve">; N, </w:t>
      </w:r>
      <w:r w:rsidR="00535A72" w:rsidRPr="00447855">
        <w:rPr>
          <w:rFonts w:ascii="Times New Roman" w:hAnsi="Times New Roman" w:cs="Times New Roman"/>
          <w:bCs/>
          <w:lang w:val="en-GB"/>
        </w:rPr>
        <w:t>10.60</w:t>
      </w:r>
      <w:r w:rsidR="001D6EA7" w:rsidRPr="00447855">
        <w:rPr>
          <w:rFonts w:ascii="Times New Roman" w:hAnsi="Times New Roman" w:cs="Times New Roman"/>
          <w:bCs/>
          <w:lang w:val="en-GB"/>
        </w:rPr>
        <w:t>.</w:t>
      </w:r>
      <w:r w:rsidR="00535A72">
        <w:rPr>
          <w:rFonts w:ascii="Times New Roman" w:hAnsi="Times New Roman" w:cs="Times New Roman"/>
          <w:bCs/>
          <w:lang w:val="en-GB"/>
        </w:rPr>
        <w:t xml:space="preserve"> </w:t>
      </w:r>
    </w:p>
    <w:p w14:paraId="16A870FC" w14:textId="77777777" w:rsidR="00BA3D7E" w:rsidRDefault="00BA3D7E" w:rsidP="004E6DAD">
      <w:pPr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</w:p>
    <w:p w14:paraId="11A0BEB7" w14:textId="77777777" w:rsidR="00C551D6" w:rsidRDefault="00C551D6" w:rsidP="004E6DAD">
      <w:pPr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</w:p>
    <w:p w14:paraId="5EC121AF" w14:textId="77777777" w:rsidR="00C551D6" w:rsidRPr="00D26029" w:rsidRDefault="00C551D6" w:rsidP="004E6DAD">
      <w:pPr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</w:p>
    <w:p w14:paraId="3A8CA8B0" w14:textId="659899A9" w:rsidR="004E6DAD" w:rsidRPr="00D26029" w:rsidRDefault="004E6DAD" w:rsidP="004E6DAD">
      <w:pPr>
        <w:spacing w:line="360" w:lineRule="auto"/>
        <w:jc w:val="both"/>
        <w:rPr>
          <w:rFonts w:ascii="Times New Roman" w:hAnsi="Times New Roman" w:cs="Times New Roman"/>
          <w:i/>
          <w:color w:val="000000"/>
          <w:lang w:val="en-GB"/>
        </w:rPr>
      </w:pPr>
      <w:r>
        <w:rPr>
          <w:rFonts w:ascii="Times New Roman" w:hAnsi="Times New Roman" w:cs="Times New Roman"/>
          <w:i/>
          <w:color w:val="000000"/>
          <w:lang w:val="en-GB"/>
        </w:rPr>
        <w:lastRenderedPageBreak/>
        <w:t xml:space="preserve">2.2. </w:t>
      </w:r>
      <w:r w:rsidRPr="00D26029">
        <w:rPr>
          <w:rFonts w:ascii="Times New Roman" w:hAnsi="Times New Roman" w:cs="Times New Roman"/>
          <w:i/>
          <w:color w:val="000000"/>
          <w:lang w:val="en-GB"/>
        </w:rPr>
        <w:t>X-ray structure determination</w:t>
      </w:r>
    </w:p>
    <w:p w14:paraId="745DD531" w14:textId="74592965" w:rsidR="004E6DAD" w:rsidRPr="006A4B93" w:rsidRDefault="004E6DAD" w:rsidP="002B186A">
      <w:pPr>
        <w:spacing w:line="360" w:lineRule="auto"/>
        <w:ind w:firstLine="426"/>
        <w:jc w:val="both"/>
        <w:rPr>
          <w:rFonts w:ascii="Times New Roman" w:hAnsi="Times New Roman" w:cs="Times New Roman"/>
          <w:lang w:val="en-GB"/>
        </w:rPr>
      </w:pPr>
      <w:r w:rsidRPr="00D26029">
        <w:rPr>
          <w:rFonts w:ascii="Times New Roman" w:hAnsi="Times New Roman" w:cs="Times New Roman"/>
          <w:lang w:val="en-GB"/>
        </w:rPr>
        <w:t xml:space="preserve">Crystal data and refinement parameters of </w:t>
      </w:r>
      <w:r w:rsidRPr="00D26029">
        <w:rPr>
          <w:rFonts w:ascii="Times New Roman" w:hAnsi="Times New Roman" w:cs="Times New Roman"/>
          <w:b/>
          <w:lang w:val="en-GB"/>
        </w:rPr>
        <w:t>3</w:t>
      </w:r>
      <w:r w:rsidRPr="00D26029">
        <w:rPr>
          <w:rFonts w:ascii="Times New Roman" w:hAnsi="Times New Roman" w:cs="Times New Roman"/>
          <w:lang w:val="en-GB"/>
        </w:rPr>
        <w:t xml:space="preserve"> ([</w:t>
      </w:r>
      <w:proofErr w:type="gramStart"/>
      <w:r w:rsidRPr="00D26029">
        <w:rPr>
          <w:rFonts w:ascii="Times New Roman" w:hAnsi="Times New Roman" w:cs="Times New Roman"/>
          <w:lang w:val="en-GB"/>
        </w:rPr>
        <w:t>NaRuCl</w:t>
      </w:r>
      <w:r w:rsidRPr="00D26029">
        <w:rPr>
          <w:rFonts w:ascii="Times New Roman" w:hAnsi="Times New Roman" w:cs="Times New Roman"/>
          <w:vertAlign w:val="subscript"/>
          <w:lang w:val="en-GB"/>
        </w:rPr>
        <w:t>4</w:t>
      </w:r>
      <w:r w:rsidRPr="00D26029">
        <w:rPr>
          <w:rFonts w:ascii="Times New Roman" w:hAnsi="Times New Roman" w:cs="Times New Roman"/>
          <w:b/>
          <w:lang w:val="en-GB"/>
        </w:rPr>
        <w:t>1</w:t>
      </w:r>
      <w:r w:rsidRPr="00D26029">
        <w:rPr>
          <w:rFonts w:ascii="Times New Roman" w:hAnsi="Times New Roman" w:cs="Times New Roman"/>
          <w:lang w:val="en-GB"/>
        </w:rPr>
        <w:t>(</w:t>
      </w:r>
      <w:proofErr w:type="gramEnd"/>
      <w:r w:rsidRPr="00D26029">
        <w:rPr>
          <w:rFonts w:ascii="Times New Roman" w:hAnsi="Times New Roman" w:cs="Times New Roman"/>
          <w:lang w:val="en-GB"/>
        </w:rPr>
        <w:t>DMSO)]</w:t>
      </w:r>
      <w:r w:rsidRPr="00D26029">
        <w:rPr>
          <w:rFonts w:ascii="Times New Roman" w:hAnsi="Times New Roman" w:cs="Times New Roman"/>
          <w:vertAlign w:val="subscript"/>
          <w:lang w:val="en-GB"/>
        </w:rPr>
        <w:t>n</w:t>
      </w:r>
      <w:r w:rsidRPr="00D26029">
        <w:rPr>
          <w:rFonts w:ascii="Times New Roman" w:hAnsi="Times New Roman" w:cs="Times New Roman"/>
          <w:lang w:val="en-GB"/>
        </w:rPr>
        <w:t>) are listed in Table 1.</w:t>
      </w:r>
      <w:r w:rsidRPr="00D26029">
        <w:rPr>
          <w:rFonts w:ascii="Times New Roman" w:hAnsi="Times New Roman" w:cs="Times New Roman"/>
          <w:lang w:val="en-GB" w:eastAsia="en-IN"/>
        </w:rPr>
        <w:t xml:space="preserve"> Single-crystal data</w:t>
      </w:r>
      <w:r w:rsidRPr="00D26029">
        <w:rPr>
          <w:rFonts w:ascii="Times New Roman" w:hAnsi="Times New Roman" w:cs="Times New Roman"/>
          <w:lang w:val="en-GB"/>
        </w:rPr>
        <w:t xml:space="preserve"> were collected at 150 K on a Gemini A diffractometer equipped with an Atlas CCD detector, using graphite </w:t>
      </w:r>
      <w:proofErr w:type="spellStart"/>
      <w:r w:rsidRPr="00D26029">
        <w:rPr>
          <w:rFonts w:ascii="Times New Roman" w:hAnsi="Times New Roman" w:cs="Times New Roman"/>
          <w:lang w:val="en-GB"/>
        </w:rPr>
        <w:t>monochromated</w:t>
      </w:r>
      <w:proofErr w:type="spellEnd"/>
      <w:r w:rsidRPr="00D260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26029">
        <w:rPr>
          <w:rFonts w:ascii="Times New Roman" w:hAnsi="Times New Roman" w:cs="Times New Roman"/>
          <w:lang w:val="en-GB"/>
        </w:rPr>
        <w:t>CuK</w:t>
      </w:r>
      <w:proofErr w:type="spellEnd"/>
      <w:r w:rsidRPr="00D26029">
        <w:rPr>
          <w:rFonts w:ascii="Times New Roman" w:hAnsi="Times New Roman" w:cs="Times New Roman"/>
          <w:lang w:val="en-GB"/>
        </w:rPr>
        <w:t xml:space="preserve">α radiation (λ = 1.54184 Å). The data were treated using the </w:t>
      </w:r>
      <w:proofErr w:type="spellStart"/>
      <w:r w:rsidRPr="00D26029">
        <w:rPr>
          <w:rFonts w:ascii="Times New Roman" w:hAnsi="Times New Roman" w:cs="Times New Roman"/>
          <w:lang w:val="en-GB"/>
        </w:rPr>
        <w:t>CrysAlisPro</w:t>
      </w:r>
      <w:proofErr w:type="spellEnd"/>
      <w:r w:rsidRPr="00D26029">
        <w:rPr>
          <w:rFonts w:ascii="Times New Roman" w:hAnsi="Times New Roman" w:cs="Times New Roman"/>
          <w:lang w:val="en-GB"/>
        </w:rPr>
        <w:t xml:space="preserve"> software suite program package.</w:t>
      </w:r>
      <w:r w:rsidRPr="00D26029">
        <w:rPr>
          <w:rStyle w:val="EndnoteReference"/>
          <w:rFonts w:ascii="Times New Roman" w:hAnsi="Times New Roman" w:cs="Times New Roman"/>
          <w:lang w:val="en-GB"/>
        </w:rPr>
        <w:endnoteReference w:id="27"/>
      </w:r>
      <w:r w:rsidRPr="00D26029">
        <w:rPr>
          <w:rFonts w:ascii="Times New Roman" w:hAnsi="Times New Roman" w:cs="Times New Roman"/>
          <w:lang w:val="en-GB"/>
        </w:rPr>
        <w:t xml:space="preserve"> Analytical absorption correction was applied. Structure of compound </w:t>
      </w:r>
      <w:r w:rsidRPr="00D26029">
        <w:rPr>
          <w:rFonts w:ascii="Times New Roman" w:hAnsi="Times New Roman" w:cs="Times New Roman"/>
          <w:b/>
          <w:lang w:val="en-GB"/>
        </w:rPr>
        <w:t>3</w:t>
      </w:r>
      <w:r w:rsidRPr="00D26029">
        <w:rPr>
          <w:rFonts w:ascii="Times New Roman" w:hAnsi="Times New Roman" w:cs="Times New Roman"/>
          <w:lang w:val="en-GB"/>
        </w:rPr>
        <w:t xml:space="preserve"> was solved using direct methods with SHELXS-97</w:t>
      </w:r>
      <w:r w:rsidRPr="00D26029">
        <w:rPr>
          <w:rStyle w:val="EndnoteReference"/>
          <w:rFonts w:ascii="Times New Roman" w:hAnsi="Times New Roman" w:cs="Times New Roman"/>
          <w:lang w:val="en-GB"/>
        </w:rPr>
        <w:endnoteReference w:id="28"/>
      </w:r>
      <w:r w:rsidRPr="00D26029">
        <w:rPr>
          <w:rFonts w:ascii="Times New Roman" w:hAnsi="Times New Roman" w:cs="Times New Roman"/>
          <w:lang w:val="en-GB"/>
        </w:rPr>
        <w:t xml:space="preserve"> and refined using the least-squares method on </w:t>
      </w:r>
      <w:r w:rsidRPr="00D26029">
        <w:rPr>
          <w:rFonts w:ascii="Times New Roman" w:hAnsi="Times New Roman" w:cs="Times New Roman"/>
          <w:i/>
          <w:lang w:val="en-GB"/>
        </w:rPr>
        <w:t>F</w:t>
      </w:r>
      <w:r w:rsidRPr="00D26029">
        <w:rPr>
          <w:rFonts w:ascii="Times New Roman" w:hAnsi="Times New Roman" w:cs="Times New Roman"/>
          <w:vertAlign w:val="superscript"/>
          <w:lang w:val="en-GB"/>
        </w:rPr>
        <w:t>2</w:t>
      </w:r>
      <w:r w:rsidRPr="00D26029">
        <w:rPr>
          <w:rFonts w:ascii="Times New Roman" w:hAnsi="Times New Roman" w:cs="Times New Roman"/>
          <w:lang w:val="en-GB"/>
        </w:rPr>
        <w:t xml:space="preserve"> with SHELXL-2014</w:t>
      </w:r>
      <w:r w:rsidRPr="00D26029">
        <w:rPr>
          <w:rStyle w:val="EndnoteReference"/>
          <w:rFonts w:ascii="Times New Roman" w:hAnsi="Times New Roman" w:cs="Times New Roman"/>
          <w:lang w:val="en-GB"/>
        </w:rPr>
        <w:endnoteReference w:id="29"/>
      </w:r>
      <w:r w:rsidRPr="00D26029">
        <w:rPr>
          <w:rFonts w:ascii="Times New Roman" w:hAnsi="Times New Roman" w:cs="Times New Roman"/>
          <w:lang w:val="en-GB"/>
        </w:rPr>
        <w:t xml:space="preserve"> and using the graphical interface of OLEX2.</w:t>
      </w:r>
      <w:r w:rsidRPr="00D26029">
        <w:rPr>
          <w:rStyle w:val="EndnoteReference"/>
          <w:rFonts w:ascii="Times New Roman" w:hAnsi="Times New Roman" w:cs="Times New Roman"/>
          <w:lang w:val="en-GB"/>
        </w:rPr>
        <w:endnoteReference w:id="30"/>
      </w:r>
      <w:r w:rsidRPr="00D26029">
        <w:rPr>
          <w:rFonts w:ascii="Times New Roman" w:hAnsi="Times New Roman" w:cs="Times New Roman"/>
          <w:lang w:val="en-GB"/>
        </w:rPr>
        <w:t xml:space="preserve"> Figures were prepared using Diamond software.</w:t>
      </w:r>
      <w:r w:rsidRPr="00D26029">
        <w:rPr>
          <w:rStyle w:val="EndnoteReference"/>
          <w:rFonts w:ascii="Times New Roman" w:hAnsi="Times New Roman" w:cs="Times New Roman"/>
          <w:lang w:val="en-GB"/>
        </w:rPr>
        <w:endnoteReference w:id="31"/>
      </w:r>
      <w:r w:rsidR="002B186A">
        <w:rPr>
          <w:rFonts w:ascii="Times New Roman" w:hAnsi="Times New Roman" w:cs="Times New Roman"/>
          <w:lang w:val="en-GB"/>
        </w:rPr>
        <w:t xml:space="preserve"> </w:t>
      </w:r>
      <w:r w:rsidRPr="00D26029">
        <w:rPr>
          <w:rFonts w:ascii="Times New Roman" w:hAnsi="Times New Roman" w:cs="Times New Roman"/>
          <w:lang w:val="en-GB"/>
        </w:rPr>
        <w:t xml:space="preserve">CCDC </w:t>
      </w:r>
      <w:r w:rsidR="00E50A2A" w:rsidRPr="00E50A2A">
        <w:rPr>
          <w:rFonts w:ascii="Times New Roman" w:hAnsi="Times New Roman" w:cs="Times New Roman"/>
          <w:lang w:val="en-GB"/>
        </w:rPr>
        <w:t>1569486</w:t>
      </w:r>
      <w:r w:rsidR="00E50A2A">
        <w:rPr>
          <w:rFonts w:ascii="Times New Roman" w:hAnsi="Times New Roman" w:cs="Times New Roman"/>
          <w:lang w:val="en-GB"/>
        </w:rPr>
        <w:t xml:space="preserve"> </w:t>
      </w:r>
      <w:r w:rsidRPr="00D26029">
        <w:rPr>
          <w:rFonts w:ascii="Times New Roman" w:hAnsi="Times New Roman" w:cs="Times New Roman"/>
          <w:lang w:val="en-GB"/>
        </w:rPr>
        <w:t xml:space="preserve">contains the supplementary crystallographic data for </w:t>
      </w:r>
      <w:r w:rsidRPr="00D26029">
        <w:rPr>
          <w:rFonts w:ascii="Times New Roman" w:hAnsi="Times New Roman" w:cs="Times New Roman"/>
          <w:b/>
          <w:lang w:val="en-GB"/>
        </w:rPr>
        <w:t>3</w:t>
      </w:r>
      <w:r w:rsidRPr="00D26029">
        <w:rPr>
          <w:rFonts w:ascii="Times New Roman" w:hAnsi="Times New Roman" w:cs="Times New Roman"/>
          <w:lang w:val="en-GB"/>
        </w:rPr>
        <w:t xml:space="preserve">. These data can be obtained free of charge from The Cambridge Crystallographic Data </w:t>
      </w:r>
      <w:proofErr w:type="spellStart"/>
      <w:r w:rsidRPr="00D26029">
        <w:rPr>
          <w:rFonts w:ascii="Times New Roman" w:hAnsi="Times New Roman" w:cs="Times New Roman"/>
          <w:lang w:val="en-GB"/>
        </w:rPr>
        <w:t>Center</w:t>
      </w:r>
      <w:proofErr w:type="spellEnd"/>
      <w:r w:rsidRPr="00D26029">
        <w:rPr>
          <w:rFonts w:ascii="Times New Roman" w:hAnsi="Times New Roman" w:cs="Times New Roman"/>
          <w:lang w:val="en-GB"/>
        </w:rPr>
        <w:t xml:space="preserve"> </w:t>
      </w:r>
      <w:r w:rsidRPr="00D26029">
        <w:rPr>
          <w:rFonts w:ascii="Times New Roman" w:hAnsi="Times New Roman" w:cs="Times New Roman"/>
          <w:i/>
          <w:lang w:val="en-GB"/>
        </w:rPr>
        <w:t>via</w:t>
      </w:r>
      <w:r w:rsidRPr="00D26029">
        <w:rPr>
          <w:rFonts w:ascii="Times New Roman" w:hAnsi="Times New Roman" w:cs="Times New Roman"/>
          <w:lang w:val="en-GB"/>
        </w:rPr>
        <w:t xml:space="preserve"> </w:t>
      </w:r>
      <w:hyperlink r:id="rId15" w:history="1">
        <w:r w:rsidRPr="006A4B93">
          <w:rPr>
            <w:rStyle w:val="Hyperlink"/>
            <w:rFonts w:ascii="Times New Roman" w:hAnsi="Times New Roman" w:cs="Times New Roman"/>
            <w:color w:val="auto"/>
            <w:u w:val="none"/>
            <w:lang w:val="en-GB"/>
          </w:rPr>
          <w:t>www.ccdc.cam.ac.uk/data_request/cif</w:t>
        </w:r>
      </w:hyperlink>
      <w:r w:rsidRPr="006A4B93">
        <w:rPr>
          <w:rFonts w:ascii="Times New Roman" w:hAnsi="Times New Roman" w:cs="Times New Roman"/>
          <w:lang w:val="en-GB"/>
        </w:rPr>
        <w:t>.</w:t>
      </w:r>
    </w:p>
    <w:p w14:paraId="1FE62DE1" w14:textId="77777777" w:rsidR="00221306" w:rsidRPr="00C633DF" w:rsidRDefault="00221306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27AFD81D" w14:textId="2646CE05" w:rsidR="008E4BBD" w:rsidRPr="002C3B09" w:rsidRDefault="004E6DAD" w:rsidP="002C3B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3</w:t>
      </w:r>
      <w:r w:rsidR="002C3B09" w:rsidRPr="002C3B09">
        <w:rPr>
          <w:rFonts w:ascii="Times New Roman" w:hAnsi="Times New Roman" w:cs="Times New Roman"/>
          <w:b/>
          <w:sz w:val="28"/>
          <w:szCs w:val="28"/>
          <w:lang w:val="en-GB"/>
        </w:rPr>
        <w:t>. Results and Discussion</w:t>
      </w:r>
    </w:p>
    <w:p w14:paraId="0FACCB58" w14:textId="121FFDC9" w:rsidR="00076AD1" w:rsidRPr="00C633DF" w:rsidRDefault="00D226BF" w:rsidP="00A1489E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hAnsi="Times New Roman"/>
          <w:lang w:val="en-GB"/>
        </w:rPr>
        <w:t>The p</w:t>
      </w:r>
      <w:r w:rsidRPr="00D226BF">
        <w:rPr>
          <w:rFonts w:ascii="Times New Roman" w:hAnsi="Times New Roman"/>
          <w:lang w:val="en-GB"/>
        </w:rPr>
        <w:t>yridine</w:t>
      </w:r>
      <w:r>
        <w:rPr>
          <w:rFonts w:ascii="Times New Roman" w:hAnsi="Times New Roman"/>
          <w:lang w:val="en-GB"/>
        </w:rPr>
        <w:t xml:space="preserve">-tethered </w:t>
      </w:r>
      <w:proofErr w:type="spellStart"/>
      <w:r>
        <w:rPr>
          <w:rFonts w:ascii="Times New Roman" w:hAnsi="Times New Roman"/>
          <w:lang w:val="en-GB"/>
        </w:rPr>
        <w:t>diazene</w:t>
      </w:r>
      <w:r w:rsidR="006A4B93">
        <w:rPr>
          <w:rFonts w:ascii="Times New Roman" w:hAnsi="Times New Roman"/>
          <w:lang w:val="en-GB"/>
        </w:rPr>
        <w:t>di</w:t>
      </w:r>
      <w:r>
        <w:rPr>
          <w:rFonts w:ascii="Times New Roman" w:hAnsi="Times New Roman"/>
          <w:lang w:val="en-GB"/>
        </w:rPr>
        <w:t>carboxamide</w:t>
      </w:r>
      <w:proofErr w:type="spellEnd"/>
      <w:r>
        <w:rPr>
          <w:rFonts w:ascii="Times New Roman" w:hAnsi="Times New Roman"/>
          <w:lang w:val="en-GB"/>
        </w:rPr>
        <w:t>,</w:t>
      </w:r>
      <w:r w:rsidRPr="00D226BF">
        <w:rPr>
          <w:rFonts w:ascii="Times New Roman" w:hAnsi="Times New Roman"/>
          <w:lang w:val="en-GB"/>
        </w:rPr>
        <w:t xml:space="preserve"> </w:t>
      </w:r>
      <w:r w:rsidR="009367DE" w:rsidRPr="00C633DF">
        <w:rPr>
          <w:rFonts w:ascii="Times New Roman" w:hAnsi="Times New Roman"/>
          <w:i/>
          <w:lang w:val="en-GB"/>
        </w:rPr>
        <w:t>N</w:t>
      </w:r>
      <w:r w:rsidR="009367DE" w:rsidRPr="00C633DF">
        <w:rPr>
          <w:rFonts w:ascii="Times New Roman" w:hAnsi="Times New Roman"/>
          <w:vertAlign w:val="superscript"/>
          <w:lang w:val="en-GB"/>
        </w:rPr>
        <w:t>1</w:t>
      </w:r>
      <w:r w:rsidR="009367DE" w:rsidRPr="00C633DF">
        <w:rPr>
          <w:rFonts w:ascii="Times New Roman" w:hAnsi="Times New Roman"/>
          <w:lang w:val="en-GB"/>
        </w:rPr>
        <w:t>-(4-Isopropylphenyl)-</w:t>
      </w:r>
      <w:r w:rsidR="009367DE" w:rsidRPr="00C633DF">
        <w:rPr>
          <w:rFonts w:ascii="Times New Roman" w:hAnsi="Times New Roman"/>
          <w:i/>
          <w:lang w:val="en-GB"/>
        </w:rPr>
        <w:t>N</w:t>
      </w:r>
      <w:r w:rsidR="009367DE" w:rsidRPr="00C633DF">
        <w:rPr>
          <w:rFonts w:ascii="Times New Roman" w:hAnsi="Times New Roman"/>
          <w:vertAlign w:val="superscript"/>
          <w:lang w:val="en-GB"/>
        </w:rPr>
        <w:t>2</w:t>
      </w:r>
      <w:r w:rsidR="009367DE" w:rsidRPr="00C633DF">
        <w:rPr>
          <w:rFonts w:ascii="Times New Roman" w:hAnsi="Times New Roman"/>
          <w:lang w:val="en-GB"/>
        </w:rPr>
        <w:t xml:space="preserve">-(pyridin-2-ylmethyl)diazene-1,2-dicarboxamide </w:t>
      </w:r>
      <w:r w:rsidR="00C979B6" w:rsidRPr="00C633DF">
        <w:rPr>
          <w:rFonts w:ascii="Times New Roman" w:eastAsia="Times New Roman" w:hAnsi="Times New Roman" w:cs="Times New Roman"/>
          <w:lang w:val="en-GB"/>
        </w:rPr>
        <w:t>(</w:t>
      </w:r>
      <w:r w:rsidR="00C979B6" w:rsidRPr="00C633DF">
        <w:rPr>
          <w:rFonts w:ascii="Times New Roman" w:eastAsia="Times New Roman" w:hAnsi="Times New Roman" w:cs="Times New Roman"/>
          <w:b/>
          <w:lang w:val="en-GB"/>
        </w:rPr>
        <w:t>1</w:t>
      </w:r>
      <w:r w:rsidR="00C979B6" w:rsidRPr="00C633DF">
        <w:rPr>
          <w:rFonts w:ascii="Times New Roman" w:eastAsia="Times New Roman" w:hAnsi="Times New Roman" w:cs="Times New Roman"/>
          <w:lang w:val="en-GB"/>
        </w:rPr>
        <w:t>)</w:t>
      </w:r>
      <w:r>
        <w:rPr>
          <w:rFonts w:ascii="Times New Roman" w:eastAsia="Times New Roman" w:hAnsi="Times New Roman" w:cs="Times New Roman"/>
          <w:lang w:val="en-GB"/>
        </w:rPr>
        <w:t>,</w:t>
      </w:r>
      <w:r w:rsidR="00076AD1" w:rsidRPr="00C633DF">
        <w:rPr>
          <w:rFonts w:ascii="Times New Roman" w:eastAsia="Times New Roman" w:hAnsi="Times New Roman" w:cs="Times New Roman"/>
          <w:lang w:val="en-GB"/>
        </w:rPr>
        <w:t xml:space="preserve"> was prepared </w:t>
      </w:r>
      <w:r w:rsidR="009367DE" w:rsidRPr="00C633DF">
        <w:rPr>
          <w:rFonts w:ascii="Times New Roman" w:eastAsia="Times New Roman" w:hAnsi="Times New Roman" w:cs="Times New Roman"/>
          <w:lang w:val="en-GB"/>
        </w:rPr>
        <w:t xml:space="preserve">in a three step reaction sequence starting from the commercial reactants as previously described </w:t>
      </w:r>
      <w:r w:rsidR="00E64545">
        <w:rPr>
          <w:rFonts w:ascii="Times New Roman" w:eastAsia="Times New Roman" w:hAnsi="Times New Roman" w:cs="Times New Roman"/>
          <w:lang w:val="en-GB"/>
        </w:rPr>
        <w:t>by us</w:t>
      </w:r>
      <w:r w:rsidR="009367DE" w:rsidRPr="00C633DF">
        <w:rPr>
          <w:rFonts w:ascii="Times New Roman" w:eastAsia="Times New Roman" w:hAnsi="Times New Roman" w:cs="Times New Roman"/>
          <w:lang w:val="en-GB"/>
        </w:rPr>
        <w:t xml:space="preserve"> </w:t>
      </w:r>
      <w:r w:rsidR="00076AD1" w:rsidRPr="00C633DF">
        <w:rPr>
          <w:rFonts w:ascii="Times New Roman" w:eastAsia="Times New Roman" w:hAnsi="Times New Roman" w:cs="Times New Roman"/>
          <w:lang w:val="en-GB"/>
        </w:rPr>
        <w:t>(Scheme 1).</w:t>
      </w:r>
      <w:r w:rsidR="00D369D7" w:rsidRPr="00C633DF">
        <w:rPr>
          <w:rFonts w:ascii="Times New Roman" w:eastAsia="Times New Roman" w:hAnsi="Times New Roman" w:cs="Times New Roman"/>
          <w:vertAlign w:val="superscript"/>
          <w:lang w:val="en-GB"/>
        </w:rPr>
        <w:fldChar w:fldCharType="begin"/>
      </w:r>
      <w:r w:rsidR="00D369D7" w:rsidRPr="00C633DF">
        <w:rPr>
          <w:rFonts w:ascii="Times New Roman" w:eastAsia="Times New Roman" w:hAnsi="Times New Roman" w:cs="Times New Roman"/>
          <w:vertAlign w:val="superscript"/>
          <w:lang w:val="en-GB"/>
        </w:rPr>
        <w:instrText xml:space="preserve"> NOTEREF _Ref488580859 \h  \* MERGEFORMAT </w:instrText>
      </w:r>
      <w:r w:rsidR="00D369D7" w:rsidRPr="00C633DF">
        <w:rPr>
          <w:rFonts w:ascii="Times New Roman" w:eastAsia="Times New Roman" w:hAnsi="Times New Roman" w:cs="Times New Roman"/>
          <w:vertAlign w:val="superscript"/>
          <w:lang w:val="en-GB"/>
        </w:rPr>
      </w:r>
      <w:r w:rsidR="00D369D7" w:rsidRPr="00C633DF">
        <w:rPr>
          <w:rFonts w:ascii="Times New Roman" w:eastAsia="Times New Roman" w:hAnsi="Times New Roman" w:cs="Times New Roman"/>
          <w:vertAlign w:val="superscript"/>
          <w:lang w:val="en-GB"/>
        </w:rPr>
        <w:fldChar w:fldCharType="separate"/>
      </w:r>
      <w:r w:rsidR="0053794D">
        <w:rPr>
          <w:rFonts w:ascii="Times New Roman" w:eastAsia="Times New Roman" w:hAnsi="Times New Roman" w:cs="Times New Roman"/>
          <w:vertAlign w:val="superscript"/>
          <w:lang w:val="en-GB"/>
        </w:rPr>
        <w:t>24</w:t>
      </w:r>
      <w:r w:rsidR="00D369D7" w:rsidRPr="00C633DF">
        <w:rPr>
          <w:rFonts w:ascii="Times New Roman" w:eastAsia="Times New Roman" w:hAnsi="Times New Roman" w:cs="Times New Roman"/>
          <w:vertAlign w:val="superscript"/>
          <w:lang w:val="en-GB"/>
        </w:rPr>
        <w:fldChar w:fldCharType="end"/>
      </w:r>
      <w:r w:rsidR="00076AD1" w:rsidRPr="00C633DF">
        <w:rPr>
          <w:rFonts w:ascii="Times New Roman" w:eastAsia="Times New Roman" w:hAnsi="Times New Roman" w:cs="Times New Roman"/>
          <w:lang w:val="en-GB"/>
        </w:rPr>
        <w:t xml:space="preserve"> </w:t>
      </w:r>
      <w:r w:rsidR="0042670D" w:rsidRPr="00C633DF">
        <w:rPr>
          <w:rFonts w:ascii="Times New Roman" w:eastAsia="Times New Roman" w:hAnsi="Times New Roman" w:cs="Times New Roman"/>
          <w:lang w:val="en-GB"/>
        </w:rPr>
        <w:t>Thus</w:t>
      </w:r>
      <w:r w:rsidR="00C044F8" w:rsidRPr="00C633DF">
        <w:rPr>
          <w:rFonts w:ascii="Times New Roman" w:eastAsia="Times New Roman" w:hAnsi="Times New Roman" w:cs="Times New Roman"/>
          <w:lang w:val="en-GB"/>
        </w:rPr>
        <w:t>,</w:t>
      </w:r>
      <w:r w:rsidR="0042670D" w:rsidRPr="00C633DF">
        <w:rPr>
          <w:rFonts w:ascii="Times New Roman" w:eastAsia="Times New Roman" w:hAnsi="Times New Roman" w:cs="Times New Roman"/>
          <w:lang w:val="en-GB"/>
        </w:rPr>
        <w:t xml:space="preserve"> the addition of </w:t>
      </w:r>
      <w:proofErr w:type="spellStart"/>
      <w:r w:rsidR="0042670D" w:rsidRPr="00C633DF">
        <w:rPr>
          <w:rFonts w:ascii="Times New Roman" w:eastAsia="Times New Roman" w:hAnsi="Times New Roman" w:cs="Times New Roman"/>
          <w:lang w:val="en-GB"/>
        </w:rPr>
        <w:t>carbazate</w:t>
      </w:r>
      <w:proofErr w:type="spellEnd"/>
      <w:r w:rsidR="0042670D" w:rsidRPr="00C633DF">
        <w:rPr>
          <w:rFonts w:ascii="Times New Roman" w:eastAsia="Times New Roman" w:hAnsi="Times New Roman" w:cs="Times New Roman"/>
          <w:lang w:val="en-GB"/>
        </w:rPr>
        <w:t xml:space="preserve"> to 4-isopropylphenyl isocyanate gave ethyl 2-((4-isopropylphenyl</w:t>
      </w:r>
      <w:proofErr w:type="gramStart"/>
      <w:r w:rsidR="0042670D" w:rsidRPr="00C633DF">
        <w:rPr>
          <w:rFonts w:ascii="Times New Roman" w:eastAsia="Times New Roman" w:hAnsi="Times New Roman" w:cs="Times New Roman"/>
          <w:lang w:val="en-GB"/>
        </w:rPr>
        <w:t>)carbamoyl</w:t>
      </w:r>
      <w:proofErr w:type="gramEnd"/>
      <w:r w:rsidR="0042670D" w:rsidRPr="00C633DF">
        <w:rPr>
          <w:rFonts w:ascii="Times New Roman" w:eastAsia="Times New Roman" w:hAnsi="Times New Roman" w:cs="Times New Roman"/>
          <w:lang w:val="en-GB"/>
        </w:rPr>
        <w:t xml:space="preserve">)hydrazine-1-carboxylate, which was oxidized with </w:t>
      </w:r>
      <w:r w:rsidR="00E64545" w:rsidRPr="00E64545">
        <w:rPr>
          <w:rFonts w:ascii="Times New Roman" w:eastAsia="Times New Roman" w:hAnsi="Times New Roman" w:cs="Times New Roman"/>
          <w:i/>
          <w:lang w:val="en-GB"/>
        </w:rPr>
        <w:t>N</w:t>
      </w:r>
      <w:r w:rsidR="00E64545">
        <w:rPr>
          <w:rFonts w:ascii="Times New Roman" w:eastAsia="Times New Roman" w:hAnsi="Times New Roman" w:cs="Times New Roman"/>
          <w:lang w:val="en-GB"/>
        </w:rPr>
        <w:t>-</w:t>
      </w:r>
      <w:proofErr w:type="spellStart"/>
      <w:r w:rsidR="0054587D" w:rsidRPr="0054587D">
        <w:rPr>
          <w:rFonts w:ascii="Times New Roman" w:eastAsia="Times New Roman" w:hAnsi="Times New Roman" w:cs="Times New Roman"/>
          <w:lang w:val="en-GB"/>
        </w:rPr>
        <w:t>bromosuccinimide</w:t>
      </w:r>
      <w:proofErr w:type="spellEnd"/>
      <w:r w:rsidR="00E64545">
        <w:rPr>
          <w:rFonts w:ascii="Times New Roman" w:eastAsia="Times New Roman" w:hAnsi="Times New Roman" w:cs="Times New Roman"/>
          <w:lang w:val="en-GB"/>
        </w:rPr>
        <w:t xml:space="preserve"> (</w:t>
      </w:r>
      <w:r w:rsidR="0042670D" w:rsidRPr="00C633DF">
        <w:rPr>
          <w:rFonts w:ascii="Times New Roman" w:eastAsia="Times New Roman" w:hAnsi="Times New Roman" w:cs="Times New Roman"/>
          <w:lang w:val="en-GB"/>
        </w:rPr>
        <w:t>NBS</w:t>
      </w:r>
      <w:r w:rsidR="00E64545">
        <w:rPr>
          <w:rFonts w:ascii="Times New Roman" w:eastAsia="Times New Roman" w:hAnsi="Times New Roman" w:cs="Times New Roman"/>
          <w:lang w:val="en-GB"/>
        </w:rPr>
        <w:t>)</w:t>
      </w:r>
      <w:r w:rsidR="0042670D" w:rsidRPr="00C633DF">
        <w:rPr>
          <w:rFonts w:ascii="Times New Roman" w:eastAsia="Times New Roman" w:hAnsi="Times New Roman" w:cs="Times New Roman"/>
          <w:lang w:val="en-GB"/>
        </w:rPr>
        <w:t xml:space="preserve"> into ethyl 2-((4-isopropylphenyl)carbamoyl)diazene-1-carboxylate. Subsequent nucleophilic displacement with 3-picolylamine afforded the target compound </w:t>
      </w:r>
      <w:r w:rsidR="0042670D" w:rsidRPr="00C633DF">
        <w:rPr>
          <w:rFonts w:ascii="Times New Roman" w:eastAsia="Times New Roman" w:hAnsi="Times New Roman" w:cs="Times New Roman"/>
          <w:b/>
          <w:lang w:val="en-GB"/>
        </w:rPr>
        <w:t>1</w:t>
      </w:r>
      <w:r w:rsidR="0042670D" w:rsidRPr="00C633DF">
        <w:rPr>
          <w:rFonts w:ascii="Times New Roman" w:eastAsia="Times New Roman" w:hAnsi="Times New Roman" w:cs="Times New Roman"/>
          <w:lang w:val="en-GB"/>
        </w:rPr>
        <w:t xml:space="preserve">. </w:t>
      </w:r>
    </w:p>
    <w:p w14:paraId="3117A1D5" w14:textId="77777777" w:rsidR="00221306" w:rsidRPr="00C633DF" w:rsidRDefault="00221306" w:rsidP="00E5437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en-GB"/>
        </w:rPr>
      </w:pPr>
    </w:p>
    <w:p w14:paraId="73C6EA4E" w14:textId="256B53E6" w:rsidR="00221306" w:rsidRPr="00C633DF" w:rsidRDefault="000B4268" w:rsidP="00221306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C633DF">
        <w:rPr>
          <w:rFonts w:ascii="Times New Roman" w:hAnsi="Times New Roman" w:cs="Times New Roman"/>
          <w:lang w:val="en-GB"/>
        </w:rPr>
        <w:object w:dxaOrig="14846" w:dyaOrig="2102" w14:anchorId="6184EA0E">
          <v:shape id="_x0000_i1028" type="#_x0000_t75" style="width:480.35pt;height:67.4pt" o:ole="">
            <v:imagedata r:id="rId16" o:title=""/>
          </v:shape>
          <o:OLEObject Type="Embed" ProgID="ChemDraw.Document.6.0" ShapeID="_x0000_i1028" DrawAspect="Content" ObjectID="_1567271960" r:id="rId17"/>
        </w:object>
      </w:r>
      <w:proofErr w:type="gramStart"/>
      <w:r w:rsidR="00221306" w:rsidRPr="00C633DF">
        <w:rPr>
          <w:rFonts w:ascii="Times New Roman" w:hAnsi="Times New Roman" w:cs="Times New Roman"/>
          <w:b/>
          <w:lang w:val="en-GB"/>
        </w:rPr>
        <w:t>Scheme 1.</w:t>
      </w:r>
      <w:proofErr w:type="gramEnd"/>
      <w:r w:rsidR="00E64545" w:rsidRPr="00E64545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E64545" w:rsidRPr="00E64545">
        <w:rPr>
          <w:rFonts w:ascii="Times New Roman" w:hAnsi="Times New Roman" w:cs="Times New Roman"/>
          <w:lang w:val="en-GB"/>
        </w:rPr>
        <w:t xml:space="preserve">Synthesis of </w:t>
      </w:r>
      <w:r w:rsidR="00E64545">
        <w:rPr>
          <w:rFonts w:ascii="Times New Roman" w:hAnsi="Times New Roman"/>
          <w:lang w:val="en-GB"/>
        </w:rPr>
        <w:t>p</w:t>
      </w:r>
      <w:r w:rsidR="00E64545" w:rsidRPr="00D226BF">
        <w:rPr>
          <w:rFonts w:ascii="Times New Roman" w:hAnsi="Times New Roman"/>
          <w:lang w:val="en-GB"/>
        </w:rPr>
        <w:t>yridine</w:t>
      </w:r>
      <w:r w:rsidR="00E64545">
        <w:rPr>
          <w:rFonts w:ascii="Times New Roman" w:hAnsi="Times New Roman"/>
          <w:lang w:val="en-GB"/>
        </w:rPr>
        <w:t xml:space="preserve">-tethered </w:t>
      </w:r>
      <w:proofErr w:type="spellStart"/>
      <w:r w:rsidR="00E64545">
        <w:rPr>
          <w:rFonts w:ascii="Times New Roman" w:hAnsi="Times New Roman"/>
          <w:lang w:val="en-GB"/>
        </w:rPr>
        <w:t>diazenecarboxamide</w:t>
      </w:r>
      <w:proofErr w:type="spellEnd"/>
      <w:r w:rsidR="00E64545">
        <w:rPr>
          <w:rFonts w:ascii="Times New Roman" w:hAnsi="Times New Roman"/>
          <w:lang w:val="en-GB"/>
        </w:rPr>
        <w:t xml:space="preserve"> ligand </w:t>
      </w:r>
      <w:r w:rsidR="00E64545" w:rsidRPr="00E64545">
        <w:rPr>
          <w:rFonts w:ascii="Times New Roman" w:hAnsi="Times New Roman"/>
          <w:b/>
          <w:lang w:val="en-GB"/>
        </w:rPr>
        <w:t>1</w:t>
      </w:r>
      <w:r w:rsidR="00E64545">
        <w:rPr>
          <w:rFonts w:ascii="Times New Roman" w:hAnsi="Times New Roman"/>
          <w:lang w:val="en-GB"/>
        </w:rPr>
        <w:t xml:space="preserve"> (</w:t>
      </w:r>
      <w:proofErr w:type="spellStart"/>
      <w:r w:rsidR="00E64545" w:rsidRPr="00797A15">
        <w:rPr>
          <w:rFonts w:ascii="Times New Roman" w:hAnsi="Times New Roman"/>
          <w:b/>
          <w:lang w:val="en-GB"/>
        </w:rPr>
        <w:t>PyrDiaz</w:t>
      </w:r>
      <w:proofErr w:type="spellEnd"/>
      <w:r w:rsidR="00E64545">
        <w:rPr>
          <w:rFonts w:ascii="Times New Roman" w:hAnsi="Times New Roman"/>
          <w:lang w:val="en-GB"/>
        </w:rPr>
        <w:t>).</w:t>
      </w:r>
      <w:proofErr w:type="gramEnd"/>
      <w:r w:rsidR="00547E58" w:rsidRPr="00547E58">
        <w:rPr>
          <w:rFonts w:ascii="Times New Roman" w:hAnsi="Times New Roman"/>
          <w:vertAlign w:val="superscript"/>
          <w:lang w:val="en-GB"/>
        </w:rPr>
        <w:fldChar w:fldCharType="begin"/>
      </w:r>
      <w:r w:rsidR="00547E58" w:rsidRPr="00547E58">
        <w:rPr>
          <w:rFonts w:ascii="Times New Roman" w:hAnsi="Times New Roman"/>
          <w:vertAlign w:val="superscript"/>
          <w:lang w:val="en-GB"/>
        </w:rPr>
        <w:instrText xml:space="preserve"> NOTEREF _Ref488580859 \h </w:instrText>
      </w:r>
      <w:r w:rsidR="00547E58">
        <w:rPr>
          <w:rFonts w:ascii="Times New Roman" w:hAnsi="Times New Roman"/>
          <w:vertAlign w:val="superscript"/>
          <w:lang w:val="en-GB"/>
        </w:rPr>
        <w:instrText xml:space="preserve"> \* MERGEFORMAT </w:instrText>
      </w:r>
      <w:r w:rsidR="00547E58" w:rsidRPr="00547E58">
        <w:rPr>
          <w:rFonts w:ascii="Times New Roman" w:hAnsi="Times New Roman"/>
          <w:vertAlign w:val="superscript"/>
          <w:lang w:val="en-GB"/>
        </w:rPr>
      </w:r>
      <w:r w:rsidR="00547E58" w:rsidRPr="00547E58">
        <w:rPr>
          <w:rFonts w:ascii="Times New Roman" w:hAnsi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/>
          <w:vertAlign w:val="superscript"/>
          <w:lang w:val="en-GB"/>
        </w:rPr>
        <w:t>24</w:t>
      </w:r>
      <w:r w:rsidR="00547E58" w:rsidRPr="00547E58">
        <w:rPr>
          <w:rFonts w:ascii="Times New Roman" w:hAnsi="Times New Roman"/>
          <w:vertAlign w:val="superscript"/>
          <w:lang w:val="en-GB"/>
        </w:rPr>
        <w:fldChar w:fldCharType="end"/>
      </w:r>
    </w:p>
    <w:p w14:paraId="0E39FBFE" w14:textId="77777777" w:rsidR="00221306" w:rsidRPr="00C633DF" w:rsidRDefault="00221306" w:rsidP="00221306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67F782FE" w14:textId="1CFFF1CB" w:rsidR="00D369D7" w:rsidRPr="00C633DF" w:rsidRDefault="005823BB" w:rsidP="00A1489E">
      <w:pPr>
        <w:spacing w:line="360" w:lineRule="auto"/>
        <w:ind w:firstLine="426"/>
        <w:jc w:val="both"/>
        <w:rPr>
          <w:rFonts w:ascii="Times New Roman" w:hAnsi="Times New Roman" w:cs="Times New Roman"/>
          <w:bCs/>
          <w:lang w:val="en-GB"/>
        </w:rPr>
      </w:pPr>
      <w:r w:rsidRPr="00C633DF">
        <w:rPr>
          <w:rFonts w:ascii="Times New Roman" w:hAnsi="Times New Roman" w:cs="Times New Roman"/>
          <w:lang w:val="en-GB"/>
        </w:rPr>
        <w:t xml:space="preserve">Sodium </w:t>
      </w:r>
      <w:r w:rsidRPr="00C633DF">
        <w:rPr>
          <w:rFonts w:ascii="Times New Roman" w:hAnsi="Times New Roman" w:cs="Times New Roman"/>
          <w:i/>
          <w:lang w:val="en-GB"/>
        </w:rPr>
        <w:t>trans</w:t>
      </w:r>
      <w:r w:rsidRPr="00C633DF">
        <w:rPr>
          <w:rFonts w:ascii="Times New Roman" w:hAnsi="Times New Roman" w:cs="Times New Roman"/>
          <w:lang w:val="en-GB"/>
        </w:rPr>
        <w:t>-</w:t>
      </w:r>
      <w:proofErr w:type="spellStart"/>
      <w:proofErr w:type="gramStart"/>
      <w:r w:rsidRPr="00C633DF">
        <w:rPr>
          <w:rFonts w:ascii="Times New Roman" w:hAnsi="Times New Roman" w:cs="Times New Roman"/>
          <w:lang w:val="en-GB"/>
        </w:rPr>
        <w:t>bis</w:t>
      </w:r>
      <w:proofErr w:type="spellEnd"/>
      <w:r w:rsidRPr="00C633DF">
        <w:rPr>
          <w:rFonts w:ascii="Times New Roman" w:hAnsi="Times New Roman" w:cs="Times New Roman"/>
          <w:lang w:val="en-GB"/>
        </w:rPr>
        <w:t>(</w:t>
      </w:r>
      <w:proofErr w:type="gramEnd"/>
      <w:r w:rsidRPr="00C633DF">
        <w:rPr>
          <w:rFonts w:ascii="Times New Roman" w:hAnsi="Times New Roman" w:cs="Times New Roman"/>
          <w:lang w:val="en-GB"/>
        </w:rPr>
        <w:t>dimethyl sulfoxide)</w:t>
      </w:r>
      <w:proofErr w:type="spellStart"/>
      <w:r w:rsidRPr="00C633DF">
        <w:rPr>
          <w:rFonts w:ascii="Times New Roman" w:hAnsi="Times New Roman" w:cs="Times New Roman"/>
          <w:lang w:val="en-GB"/>
        </w:rPr>
        <w:t>tetrachlor</w:t>
      </w:r>
      <w:r w:rsidR="009B0006">
        <w:rPr>
          <w:rFonts w:ascii="Times New Roman" w:hAnsi="Times New Roman" w:cs="Times New Roman"/>
          <w:lang w:val="en-GB"/>
        </w:rPr>
        <w:t>id</w:t>
      </w:r>
      <w:r w:rsidRPr="00C633DF">
        <w:rPr>
          <w:rFonts w:ascii="Times New Roman" w:hAnsi="Times New Roman" w:cs="Times New Roman"/>
          <w:lang w:val="en-GB"/>
        </w:rPr>
        <w:t>oruthenate</w:t>
      </w:r>
      <w:proofErr w:type="spellEnd"/>
      <w:r w:rsidRPr="00C633DF">
        <w:rPr>
          <w:rFonts w:ascii="Times New Roman" w:hAnsi="Times New Roman" w:cs="Times New Roman"/>
          <w:lang w:val="en-GB"/>
        </w:rPr>
        <w:t>(III) (Na-[</w:t>
      </w:r>
      <w:r w:rsidRPr="00C633DF">
        <w:rPr>
          <w:rFonts w:ascii="Times New Roman" w:hAnsi="Times New Roman" w:cs="Times New Roman"/>
          <w:i/>
          <w:lang w:val="en-GB"/>
        </w:rPr>
        <w:t>trans</w:t>
      </w:r>
      <w:r w:rsidRPr="00C633DF">
        <w:rPr>
          <w:rFonts w:ascii="Times New Roman" w:hAnsi="Times New Roman" w:cs="Times New Roman"/>
          <w:lang w:val="en-GB"/>
        </w:rPr>
        <w:t>-Ru(DMSO</w:t>
      </w:r>
      <w:r w:rsidR="00C044F8" w:rsidRPr="00C633DF">
        <w:rPr>
          <w:rFonts w:ascii="Times New Roman" w:hAnsi="Times New Roman" w:cs="Times New Roman"/>
          <w:lang w:val="en-GB"/>
        </w:rPr>
        <w:t>-</w:t>
      </w:r>
      <w:r w:rsidR="00C044F8" w:rsidRPr="00C633DF">
        <w:rPr>
          <w:rFonts w:ascii="Times New Roman" w:hAnsi="Times New Roman" w:cs="Times New Roman"/>
          <w:i/>
          <w:lang w:val="en-GB"/>
        </w:rPr>
        <w:t>S</w:t>
      </w:r>
      <w:r w:rsidRPr="00C633DF">
        <w:rPr>
          <w:rFonts w:ascii="Times New Roman" w:hAnsi="Times New Roman" w:cs="Times New Roman"/>
          <w:lang w:val="en-GB"/>
        </w:rPr>
        <w:t>)</w:t>
      </w:r>
      <w:r w:rsidRPr="00C633DF">
        <w:rPr>
          <w:rFonts w:ascii="Times New Roman" w:hAnsi="Times New Roman" w:cs="Times New Roman"/>
          <w:vertAlign w:val="subscript"/>
          <w:lang w:val="en-GB"/>
        </w:rPr>
        <w:t>2</w:t>
      </w:r>
      <w:r w:rsidRPr="00C633DF">
        <w:rPr>
          <w:rFonts w:ascii="Times New Roman" w:hAnsi="Times New Roman" w:cs="Times New Roman"/>
          <w:lang w:val="en-GB"/>
        </w:rPr>
        <w:t>Cl</w:t>
      </w:r>
      <w:r w:rsidRPr="00C633DF">
        <w:rPr>
          <w:rFonts w:ascii="Times New Roman" w:hAnsi="Times New Roman" w:cs="Times New Roman"/>
          <w:vertAlign w:val="subscript"/>
          <w:lang w:val="en-GB"/>
        </w:rPr>
        <w:t>4</w:t>
      </w:r>
      <w:r w:rsidRPr="00C633DF">
        <w:rPr>
          <w:rFonts w:ascii="Times New Roman" w:hAnsi="Times New Roman" w:cs="Times New Roman"/>
          <w:lang w:val="en-GB"/>
        </w:rPr>
        <w:t xml:space="preserve">], </w:t>
      </w:r>
      <w:r w:rsidR="00C979B6" w:rsidRPr="00C633DF">
        <w:rPr>
          <w:rFonts w:ascii="Times New Roman" w:hAnsi="Times New Roman" w:cs="Times New Roman"/>
          <w:b/>
          <w:bCs/>
          <w:lang w:val="en-GB"/>
        </w:rPr>
        <w:t>2</w:t>
      </w:r>
      <w:r w:rsidR="00C979B6" w:rsidRPr="00C633DF">
        <w:rPr>
          <w:rFonts w:ascii="Times New Roman" w:hAnsi="Times New Roman" w:cs="Times New Roman"/>
          <w:bCs/>
          <w:lang w:val="en-GB"/>
        </w:rPr>
        <w:t>)</w:t>
      </w:r>
      <w:r w:rsidR="00603B5E" w:rsidRPr="00C633DF">
        <w:rPr>
          <w:rFonts w:ascii="Times New Roman" w:hAnsi="Times New Roman" w:cs="Times New Roman"/>
          <w:bCs/>
          <w:lang w:val="en-GB"/>
        </w:rPr>
        <w:t xml:space="preserve"> was selected as </w:t>
      </w:r>
      <w:r w:rsidR="00C044F8" w:rsidRPr="00C633DF">
        <w:rPr>
          <w:rFonts w:ascii="Times New Roman" w:hAnsi="Times New Roman" w:cs="Times New Roman"/>
          <w:bCs/>
          <w:lang w:val="en-GB"/>
        </w:rPr>
        <w:t xml:space="preserve">the </w:t>
      </w:r>
      <w:r w:rsidR="00603B5E" w:rsidRPr="00C633DF">
        <w:rPr>
          <w:rFonts w:ascii="Times New Roman" w:hAnsi="Times New Roman" w:cs="Times New Roman"/>
          <w:bCs/>
          <w:lang w:val="en-GB"/>
        </w:rPr>
        <w:t>ruthenium(III) precursor. This compound was prepared by the literature procedure starting from the commercial</w:t>
      </w:r>
      <w:r w:rsidRPr="00C633DF">
        <w:rPr>
          <w:rFonts w:ascii="Times New Roman" w:hAnsi="Times New Roman" w:cs="Times New Roman"/>
          <w:bCs/>
          <w:lang w:val="en-GB"/>
        </w:rPr>
        <w:t xml:space="preserve"> hydrated</w:t>
      </w:r>
      <w:r w:rsidR="00603B5E" w:rsidRPr="00C633DF">
        <w:rPr>
          <w:rFonts w:ascii="Times New Roman" w:hAnsi="Times New Roman" w:cs="Times New Roman"/>
          <w:bCs/>
          <w:lang w:val="en-GB"/>
        </w:rPr>
        <w:t xml:space="preserve"> RuCl</w:t>
      </w:r>
      <w:r w:rsidRPr="00C633DF">
        <w:rPr>
          <w:rFonts w:ascii="Times New Roman" w:hAnsi="Times New Roman" w:cs="Times New Roman"/>
          <w:bCs/>
          <w:vertAlign w:val="subscript"/>
          <w:lang w:val="en-GB"/>
        </w:rPr>
        <w:t>3</w:t>
      </w:r>
      <w:r w:rsidR="00603B5E" w:rsidRPr="00C633DF">
        <w:rPr>
          <w:rFonts w:ascii="Times New Roman" w:hAnsi="Times New Roman" w:cs="Times New Roman"/>
          <w:bCs/>
          <w:lang w:val="en-GB"/>
        </w:rPr>
        <w:t xml:space="preserve"> </w:t>
      </w:r>
      <w:r w:rsidRPr="00C633DF">
        <w:rPr>
          <w:rFonts w:ascii="Times New Roman" w:hAnsi="Times New Roman" w:cs="Times New Roman"/>
          <w:bCs/>
          <w:i/>
          <w:lang w:val="en-GB"/>
        </w:rPr>
        <w:t>via</w:t>
      </w:r>
      <w:r w:rsidRPr="00C633DF">
        <w:rPr>
          <w:rFonts w:ascii="Times New Roman" w:hAnsi="Times New Roman" w:cs="Times New Roman"/>
          <w:bCs/>
          <w:lang w:val="en-GB"/>
        </w:rPr>
        <w:t xml:space="preserve"> hydrogen </w:t>
      </w:r>
      <w:r w:rsidRPr="00C633DF">
        <w:rPr>
          <w:rFonts w:ascii="Times New Roman" w:hAnsi="Times New Roman" w:cs="Times New Roman"/>
          <w:bCs/>
          <w:i/>
          <w:lang w:val="en-GB"/>
        </w:rPr>
        <w:t>trans</w:t>
      </w:r>
      <w:r w:rsidR="000235FA">
        <w:rPr>
          <w:rFonts w:ascii="Times New Roman" w:hAnsi="Times New Roman" w:cs="Times New Roman"/>
          <w:bCs/>
          <w:lang w:val="en-GB"/>
        </w:rPr>
        <w:t>-</w:t>
      </w:r>
      <w:proofErr w:type="spellStart"/>
      <w:proofErr w:type="gramStart"/>
      <w:r w:rsidR="000235FA">
        <w:rPr>
          <w:rFonts w:ascii="Times New Roman" w:hAnsi="Times New Roman" w:cs="Times New Roman"/>
          <w:bCs/>
          <w:lang w:val="en-GB"/>
        </w:rPr>
        <w:t>bis</w:t>
      </w:r>
      <w:proofErr w:type="spellEnd"/>
      <w:r w:rsidR="000235FA">
        <w:rPr>
          <w:rFonts w:ascii="Times New Roman" w:hAnsi="Times New Roman" w:cs="Times New Roman"/>
          <w:bCs/>
          <w:lang w:val="en-GB"/>
        </w:rPr>
        <w:t>(</w:t>
      </w:r>
      <w:proofErr w:type="gramEnd"/>
      <w:r w:rsidR="000235FA">
        <w:rPr>
          <w:rFonts w:ascii="Times New Roman" w:hAnsi="Times New Roman" w:cs="Times New Roman"/>
          <w:bCs/>
          <w:lang w:val="en-GB"/>
        </w:rPr>
        <w:t>dimethyl sulfoxide)</w:t>
      </w:r>
      <w:proofErr w:type="spellStart"/>
      <w:r w:rsidRPr="00C633DF">
        <w:rPr>
          <w:rFonts w:ascii="Times New Roman" w:hAnsi="Times New Roman" w:cs="Times New Roman"/>
          <w:bCs/>
          <w:lang w:val="en-GB"/>
        </w:rPr>
        <w:t>tetrachlor</w:t>
      </w:r>
      <w:r w:rsidR="009B0006">
        <w:rPr>
          <w:rFonts w:ascii="Times New Roman" w:hAnsi="Times New Roman" w:cs="Times New Roman"/>
          <w:bCs/>
          <w:lang w:val="en-GB"/>
        </w:rPr>
        <w:t>id</w:t>
      </w:r>
      <w:r w:rsidRPr="00C633DF">
        <w:rPr>
          <w:rFonts w:ascii="Times New Roman" w:hAnsi="Times New Roman" w:cs="Times New Roman"/>
          <w:bCs/>
          <w:lang w:val="en-GB"/>
        </w:rPr>
        <w:t>oruthenate</w:t>
      </w:r>
      <w:proofErr w:type="spellEnd"/>
      <w:r w:rsidRPr="00C633DF">
        <w:rPr>
          <w:rFonts w:ascii="Times New Roman" w:hAnsi="Times New Roman" w:cs="Times New Roman"/>
          <w:bCs/>
          <w:lang w:val="en-GB"/>
        </w:rPr>
        <w:t>(III) ([(DMSO)</w:t>
      </w:r>
      <w:r w:rsidRPr="00C633DF">
        <w:rPr>
          <w:rFonts w:ascii="Times New Roman" w:hAnsi="Times New Roman" w:cs="Times New Roman"/>
          <w:bCs/>
          <w:vertAlign w:val="subscript"/>
          <w:lang w:val="en-GB"/>
        </w:rPr>
        <w:t>2</w:t>
      </w:r>
      <w:r w:rsidRPr="00C633DF">
        <w:rPr>
          <w:rFonts w:ascii="Times New Roman" w:hAnsi="Times New Roman" w:cs="Times New Roman"/>
          <w:bCs/>
          <w:lang w:val="en-GB"/>
        </w:rPr>
        <w:t>H][</w:t>
      </w:r>
      <w:r w:rsidRPr="00C633DF">
        <w:rPr>
          <w:rFonts w:ascii="Times New Roman" w:hAnsi="Times New Roman" w:cs="Times New Roman"/>
          <w:bCs/>
          <w:i/>
          <w:lang w:val="en-GB"/>
        </w:rPr>
        <w:t>trans</w:t>
      </w:r>
      <w:r w:rsidRPr="00C633DF">
        <w:rPr>
          <w:rFonts w:ascii="Times New Roman" w:hAnsi="Times New Roman" w:cs="Times New Roman"/>
          <w:bCs/>
          <w:lang w:val="en-GB"/>
        </w:rPr>
        <w:t>-Ru(DMSO</w:t>
      </w:r>
      <w:r w:rsidR="00C044F8" w:rsidRPr="00C633DF">
        <w:rPr>
          <w:rFonts w:ascii="Times New Roman" w:hAnsi="Times New Roman" w:cs="Times New Roman"/>
          <w:bCs/>
          <w:lang w:val="en-GB"/>
        </w:rPr>
        <w:t>-</w:t>
      </w:r>
      <w:r w:rsidR="00C044F8" w:rsidRPr="00C633DF">
        <w:rPr>
          <w:rFonts w:ascii="Times New Roman" w:hAnsi="Times New Roman" w:cs="Times New Roman"/>
          <w:bCs/>
          <w:i/>
          <w:lang w:val="en-GB"/>
        </w:rPr>
        <w:t>S</w:t>
      </w:r>
      <w:r w:rsidRPr="00C633DF">
        <w:rPr>
          <w:rFonts w:ascii="Times New Roman" w:hAnsi="Times New Roman" w:cs="Times New Roman"/>
          <w:bCs/>
          <w:lang w:val="en-GB"/>
        </w:rPr>
        <w:t>)</w:t>
      </w:r>
      <w:r w:rsidRPr="00C633DF">
        <w:rPr>
          <w:rFonts w:ascii="Times New Roman" w:hAnsi="Times New Roman" w:cs="Times New Roman"/>
          <w:bCs/>
          <w:vertAlign w:val="subscript"/>
          <w:lang w:val="en-GB"/>
        </w:rPr>
        <w:t>2</w:t>
      </w:r>
      <w:r w:rsidRPr="00C633DF">
        <w:rPr>
          <w:rFonts w:ascii="Times New Roman" w:hAnsi="Times New Roman" w:cs="Times New Roman"/>
          <w:bCs/>
          <w:lang w:val="en-GB"/>
        </w:rPr>
        <w:t>Cl</w:t>
      </w:r>
      <w:r w:rsidRPr="00C633DF">
        <w:rPr>
          <w:rFonts w:ascii="Times New Roman" w:hAnsi="Times New Roman" w:cs="Times New Roman"/>
          <w:bCs/>
          <w:vertAlign w:val="subscript"/>
          <w:lang w:val="en-GB"/>
        </w:rPr>
        <w:t>4</w:t>
      </w:r>
      <w:r w:rsidRPr="00C633DF">
        <w:rPr>
          <w:rFonts w:ascii="Times New Roman" w:hAnsi="Times New Roman" w:cs="Times New Roman"/>
          <w:bCs/>
          <w:lang w:val="en-GB"/>
        </w:rPr>
        <w:t xml:space="preserve">]) </w:t>
      </w:r>
      <w:r w:rsidR="00603B5E" w:rsidRPr="00C633DF">
        <w:rPr>
          <w:rFonts w:ascii="Times New Roman" w:hAnsi="Times New Roman" w:cs="Times New Roman"/>
          <w:bCs/>
          <w:lang w:val="en-GB"/>
        </w:rPr>
        <w:t>as shown in Scheme 2.</w:t>
      </w:r>
      <w:bookmarkStart w:id="10" w:name="_Ref488580748"/>
      <w:r w:rsidR="00E50A2A" w:rsidRPr="00E50A2A">
        <w:rPr>
          <w:rFonts w:ascii="Times New Roman" w:hAnsi="Times New Roman" w:cs="Times New Roman"/>
          <w:bCs/>
          <w:vertAlign w:val="superscript"/>
          <w:lang w:val="en-GB"/>
        </w:rPr>
        <w:fldChar w:fldCharType="begin"/>
      </w:r>
      <w:r w:rsidR="00E50A2A" w:rsidRPr="00E50A2A">
        <w:rPr>
          <w:rFonts w:ascii="Times New Roman" w:hAnsi="Times New Roman" w:cs="Times New Roman"/>
          <w:bCs/>
          <w:vertAlign w:val="superscript"/>
          <w:lang w:val="en-GB"/>
        </w:rPr>
        <w:instrText xml:space="preserve"> NOTEREF _Ref490748335 \h </w:instrText>
      </w:r>
      <w:r w:rsidR="00E50A2A">
        <w:rPr>
          <w:rFonts w:ascii="Times New Roman" w:hAnsi="Times New Roman" w:cs="Times New Roman"/>
          <w:bCs/>
          <w:vertAlign w:val="superscript"/>
          <w:lang w:val="en-GB"/>
        </w:rPr>
        <w:instrText xml:space="preserve"> \* MERGEFORMAT </w:instrText>
      </w:r>
      <w:r w:rsidR="00E50A2A" w:rsidRPr="00E50A2A">
        <w:rPr>
          <w:rFonts w:ascii="Times New Roman" w:hAnsi="Times New Roman" w:cs="Times New Roman"/>
          <w:bCs/>
          <w:vertAlign w:val="superscript"/>
          <w:lang w:val="en-GB"/>
        </w:rPr>
      </w:r>
      <w:r w:rsidR="00E50A2A" w:rsidRPr="00E50A2A">
        <w:rPr>
          <w:rFonts w:ascii="Times New Roman" w:hAnsi="Times New Roman" w:cs="Times New Roman"/>
          <w:bCs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bCs/>
          <w:vertAlign w:val="superscript"/>
          <w:lang w:val="en-GB"/>
        </w:rPr>
        <w:t>25</w:t>
      </w:r>
      <w:r w:rsidR="00E50A2A" w:rsidRPr="00E50A2A">
        <w:rPr>
          <w:rFonts w:ascii="Times New Roman" w:hAnsi="Times New Roman" w:cs="Times New Roman"/>
          <w:bCs/>
          <w:vertAlign w:val="superscript"/>
          <w:lang w:val="en-GB"/>
        </w:rPr>
        <w:fldChar w:fldCharType="end"/>
      </w:r>
      <w:bookmarkEnd w:id="10"/>
      <w:r w:rsidR="00603B5E" w:rsidRPr="00C633DF">
        <w:rPr>
          <w:rFonts w:ascii="Times New Roman" w:hAnsi="Times New Roman" w:cs="Times New Roman"/>
          <w:bCs/>
          <w:lang w:val="en-GB"/>
        </w:rPr>
        <w:t xml:space="preserve"> </w:t>
      </w:r>
    </w:p>
    <w:p w14:paraId="7DA6FC13" w14:textId="65B03181" w:rsidR="00221306" w:rsidRPr="00C633DF" w:rsidRDefault="00221306">
      <w:pPr>
        <w:rPr>
          <w:rFonts w:ascii="Times New Roman" w:hAnsi="Times New Roman" w:cs="Times New Roman"/>
          <w:bCs/>
          <w:lang w:val="en-GB"/>
        </w:rPr>
      </w:pPr>
    </w:p>
    <w:p w14:paraId="095105E8" w14:textId="0F2814E3" w:rsidR="00221306" w:rsidRPr="00C633DF" w:rsidRDefault="00E50A2A" w:rsidP="00221306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object w:dxaOrig="8784" w:dyaOrig="1797" w14:anchorId="6CC9806F">
          <v:shape id="_x0000_i1029" type="#_x0000_t75" style="width:4in;height:58.6pt" o:ole="">
            <v:imagedata r:id="rId18" o:title=""/>
          </v:shape>
          <o:OLEObject Type="Embed" ProgID="ChemDraw.Document.6.0" ShapeID="_x0000_i1029" DrawAspect="Content" ObjectID="_1567271961" r:id="rId19"/>
        </w:object>
      </w:r>
    </w:p>
    <w:p w14:paraId="045C5832" w14:textId="7EF266F7" w:rsidR="00221306" w:rsidRPr="00E64545" w:rsidRDefault="00221306" w:rsidP="00221306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gramStart"/>
      <w:r w:rsidRPr="00C633DF">
        <w:rPr>
          <w:rFonts w:ascii="Times New Roman" w:hAnsi="Times New Roman" w:cs="Times New Roman"/>
          <w:b/>
          <w:lang w:val="en-GB"/>
        </w:rPr>
        <w:t>Scheme 2.</w:t>
      </w:r>
      <w:proofErr w:type="gramEnd"/>
      <w:r w:rsidR="00E64545">
        <w:rPr>
          <w:rFonts w:ascii="Times New Roman" w:hAnsi="Times New Roman" w:cs="Times New Roman"/>
          <w:b/>
          <w:lang w:val="en-GB"/>
        </w:rPr>
        <w:t xml:space="preserve"> </w:t>
      </w:r>
      <w:r w:rsidR="00E64545" w:rsidRPr="00E64545">
        <w:rPr>
          <w:rFonts w:ascii="Times New Roman" w:hAnsi="Times New Roman" w:cs="Times New Roman"/>
          <w:lang w:val="en-GB"/>
        </w:rPr>
        <w:t xml:space="preserve">Preparation of </w:t>
      </w:r>
      <w:proofErr w:type="gramStart"/>
      <w:r w:rsidR="00E64545" w:rsidRPr="00E64545">
        <w:rPr>
          <w:rFonts w:ascii="Times New Roman" w:hAnsi="Times New Roman" w:cs="Times New Roman"/>
          <w:lang w:val="en-GB"/>
        </w:rPr>
        <w:t>Ru(</w:t>
      </w:r>
      <w:proofErr w:type="gramEnd"/>
      <w:r w:rsidR="00E64545" w:rsidRPr="00E64545">
        <w:rPr>
          <w:rFonts w:ascii="Times New Roman" w:hAnsi="Times New Roman" w:cs="Times New Roman"/>
          <w:lang w:val="en-GB"/>
        </w:rPr>
        <w:t xml:space="preserve">III) precursor </w:t>
      </w:r>
      <w:r w:rsidR="00E64545" w:rsidRPr="00E64545">
        <w:rPr>
          <w:rFonts w:ascii="Times New Roman" w:hAnsi="Times New Roman" w:cs="Times New Roman"/>
          <w:b/>
          <w:lang w:val="en-GB"/>
        </w:rPr>
        <w:t>2</w:t>
      </w:r>
      <w:r w:rsidR="00E64545" w:rsidRPr="00E64545">
        <w:rPr>
          <w:rFonts w:ascii="Times New Roman" w:hAnsi="Times New Roman" w:cs="Times New Roman"/>
          <w:lang w:val="en-GB"/>
        </w:rPr>
        <w:t>.</w:t>
      </w:r>
      <w:r w:rsidR="00E50A2A" w:rsidRPr="00E50A2A">
        <w:rPr>
          <w:rFonts w:ascii="Times New Roman" w:hAnsi="Times New Roman" w:cs="Times New Roman"/>
          <w:vertAlign w:val="superscript"/>
          <w:lang w:val="en-GB"/>
        </w:rPr>
        <w:fldChar w:fldCharType="begin"/>
      </w:r>
      <w:r w:rsidR="00E50A2A" w:rsidRPr="00E50A2A">
        <w:rPr>
          <w:rFonts w:ascii="Times New Roman" w:hAnsi="Times New Roman" w:cs="Times New Roman"/>
          <w:vertAlign w:val="superscript"/>
          <w:lang w:val="en-GB"/>
        </w:rPr>
        <w:instrText xml:space="preserve"> NOTEREF _Ref490748335 \h </w:instrText>
      </w:r>
      <w:r w:rsidR="00E50A2A">
        <w:rPr>
          <w:rFonts w:ascii="Times New Roman" w:hAnsi="Times New Roman" w:cs="Times New Roman"/>
          <w:vertAlign w:val="superscript"/>
          <w:lang w:val="en-GB"/>
        </w:rPr>
        <w:instrText xml:space="preserve"> \* MERGEFORMAT </w:instrText>
      </w:r>
      <w:r w:rsidR="00E50A2A" w:rsidRPr="00E50A2A">
        <w:rPr>
          <w:rFonts w:ascii="Times New Roman" w:hAnsi="Times New Roman" w:cs="Times New Roman"/>
          <w:vertAlign w:val="superscript"/>
          <w:lang w:val="en-GB"/>
        </w:rPr>
      </w:r>
      <w:r w:rsidR="00E50A2A" w:rsidRPr="00E50A2A">
        <w:rPr>
          <w:rFonts w:ascii="Times New Roman" w:hAnsi="Times New Roman" w:cs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vertAlign w:val="superscript"/>
          <w:lang w:val="en-GB"/>
        </w:rPr>
        <w:t>25</w:t>
      </w:r>
      <w:r w:rsidR="00E50A2A" w:rsidRPr="00E50A2A">
        <w:rPr>
          <w:rFonts w:ascii="Times New Roman" w:hAnsi="Times New Roman" w:cs="Times New Roman"/>
          <w:vertAlign w:val="superscript"/>
          <w:lang w:val="en-GB"/>
        </w:rPr>
        <w:fldChar w:fldCharType="end"/>
      </w:r>
    </w:p>
    <w:p w14:paraId="79F2A5A4" w14:textId="77777777" w:rsidR="00221306" w:rsidRDefault="00221306" w:rsidP="00221306">
      <w:pPr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</w:p>
    <w:p w14:paraId="12B186C2" w14:textId="31E9888B" w:rsidR="00D02FB9" w:rsidRDefault="00297182" w:rsidP="00A1489E">
      <w:pPr>
        <w:spacing w:line="360" w:lineRule="auto"/>
        <w:ind w:firstLine="426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The coordination of ligand </w:t>
      </w:r>
      <w:r>
        <w:rPr>
          <w:rFonts w:ascii="Times New Roman" w:hAnsi="Times New Roman" w:cs="Times New Roman"/>
          <w:b/>
          <w:bCs/>
          <w:lang w:val="en-GB"/>
        </w:rPr>
        <w:t>1</w:t>
      </w:r>
      <w:r>
        <w:rPr>
          <w:rFonts w:ascii="Times New Roman" w:hAnsi="Times New Roman" w:cs="Times New Roman"/>
          <w:bCs/>
          <w:lang w:val="en-GB"/>
        </w:rPr>
        <w:t xml:space="preserve"> to</w:t>
      </w:r>
      <w:r w:rsidR="003C4CCE">
        <w:rPr>
          <w:rFonts w:ascii="Times New Roman" w:hAnsi="Times New Roman" w:cs="Times New Roman"/>
          <w:bCs/>
          <w:lang w:val="en-GB"/>
        </w:rPr>
        <w:t xml:space="preserve"> the ruthenium of </w:t>
      </w:r>
      <w:r>
        <w:rPr>
          <w:rFonts w:ascii="Times New Roman" w:hAnsi="Times New Roman" w:cs="Times New Roman"/>
          <w:b/>
          <w:bCs/>
          <w:lang w:val="en-GB"/>
        </w:rPr>
        <w:t>2</w:t>
      </w:r>
      <w:r>
        <w:rPr>
          <w:rFonts w:ascii="Times New Roman" w:hAnsi="Times New Roman" w:cs="Times New Roman"/>
          <w:bCs/>
          <w:lang w:val="en-GB"/>
        </w:rPr>
        <w:t xml:space="preserve"> was performed using procedure</w:t>
      </w:r>
      <w:r w:rsidRPr="00297182">
        <w:rPr>
          <w:rFonts w:ascii="Times New Roman" w:hAnsi="Times New Roman" w:cs="Times New Roman"/>
          <w:bCs/>
          <w:lang w:val="en-GB"/>
        </w:rPr>
        <w:t xml:space="preserve"> based on th</w:t>
      </w:r>
      <w:r>
        <w:rPr>
          <w:rFonts w:ascii="Times New Roman" w:hAnsi="Times New Roman" w:cs="Times New Roman"/>
          <w:bCs/>
          <w:lang w:val="en-GB"/>
        </w:rPr>
        <w:t>at</w:t>
      </w:r>
      <w:r w:rsidRPr="00297182">
        <w:rPr>
          <w:rFonts w:ascii="Times New Roman" w:hAnsi="Times New Roman" w:cs="Times New Roman"/>
          <w:bCs/>
          <w:lang w:val="en-GB"/>
        </w:rPr>
        <w:t xml:space="preserve"> reported for NAMI-A</w:t>
      </w:r>
      <w:r w:rsidR="00377134">
        <w:rPr>
          <w:rFonts w:ascii="Times New Roman" w:hAnsi="Times New Roman" w:cs="Times New Roman"/>
          <w:bCs/>
          <w:lang w:val="en-GB"/>
        </w:rPr>
        <w:t>.</w:t>
      </w:r>
      <w:bookmarkStart w:id="11" w:name="_Ref491102818"/>
      <w:r w:rsidR="00377134">
        <w:rPr>
          <w:rStyle w:val="EndnoteReference"/>
          <w:rFonts w:ascii="Times New Roman" w:hAnsi="Times New Roman" w:cs="Times New Roman"/>
          <w:bCs/>
          <w:lang w:val="en-GB"/>
        </w:rPr>
        <w:endnoteReference w:id="32"/>
      </w:r>
      <w:bookmarkEnd w:id="11"/>
      <w:r w:rsidR="003C4CCE">
        <w:rPr>
          <w:rFonts w:ascii="Times New Roman" w:hAnsi="Times New Roman" w:cs="Times New Roman"/>
          <w:bCs/>
          <w:lang w:val="en-GB"/>
        </w:rPr>
        <w:t xml:space="preserve"> </w:t>
      </w:r>
      <w:r w:rsidR="007F6C05" w:rsidRPr="00C633DF">
        <w:rPr>
          <w:rFonts w:ascii="Times New Roman" w:hAnsi="Times New Roman" w:cs="Times New Roman"/>
          <w:bCs/>
          <w:lang w:val="en-GB"/>
        </w:rPr>
        <w:t>Combining complex</w:t>
      </w:r>
      <w:r w:rsidR="00C044F8" w:rsidRPr="00C633DF">
        <w:rPr>
          <w:rFonts w:ascii="Times New Roman" w:hAnsi="Times New Roman" w:cs="Times New Roman"/>
          <w:bCs/>
          <w:lang w:val="en-GB"/>
        </w:rPr>
        <w:t xml:space="preserve"> </w:t>
      </w:r>
      <w:r w:rsidR="00C044F8" w:rsidRPr="00C633DF">
        <w:rPr>
          <w:rFonts w:ascii="Times New Roman" w:hAnsi="Times New Roman" w:cs="Times New Roman"/>
          <w:b/>
          <w:bCs/>
          <w:lang w:val="en-GB"/>
        </w:rPr>
        <w:t>2</w:t>
      </w:r>
      <w:r w:rsidR="00C044F8" w:rsidRPr="00C633DF">
        <w:rPr>
          <w:rFonts w:ascii="Times New Roman" w:hAnsi="Times New Roman" w:cs="Times New Roman"/>
          <w:bCs/>
          <w:lang w:val="en-GB"/>
        </w:rPr>
        <w:t xml:space="preserve"> with an </w:t>
      </w:r>
      <w:r w:rsidR="007F6C05" w:rsidRPr="00C633DF">
        <w:rPr>
          <w:rFonts w:ascii="Times New Roman" w:hAnsi="Times New Roman" w:cs="Times New Roman"/>
          <w:bCs/>
          <w:lang w:val="en-GB"/>
        </w:rPr>
        <w:t xml:space="preserve">excess of ligand </w:t>
      </w:r>
      <w:r w:rsidR="00C044F8" w:rsidRPr="00C633DF">
        <w:rPr>
          <w:rFonts w:ascii="Times New Roman" w:hAnsi="Times New Roman" w:cs="Times New Roman"/>
          <w:b/>
          <w:bCs/>
          <w:lang w:val="en-GB"/>
        </w:rPr>
        <w:t>1</w:t>
      </w:r>
      <w:r w:rsidR="00076AD1" w:rsidRPr="00C633DF">
        <w:rPr>
          <w:rFonts w:ascii="Times New Roman" w:hAnsi="Times New Roman" w:cs="Times New Roman"/>
          <w:bCs/>
          <w:lang w:val="en-GB"/>
        </w:rPr>
        <w:t xml:space="preserve"> in acetone </w:t>
      </w:r>
      <w:r w:rsidR="007F6C05" w:rsidRPr="00C633DF">
        <w:rPr>
          <w:rFonts w:ascii="Times New Roman" w:hAnsi="Times New Roman" w:cs="Times New Roman"/>
          <w:bCs/>
          <w:lang w:val="en-GB"/>
        </w:rPr>
        <w:t xml:space="preserve">solution </w:t>
      </w:r>
      <w:r w:rsidR="00076AD1" w:rsidRPr="00C633DF">
        <w:rPr>
          <w:rFonts w:ascii="Times New Roman" w:hAnsi="Times New Roman" w:cs="Times New Roman"/>
          <w:bCs/>
          <w:lang w:val="en-GB"/>
        </w:rPr>
        <w:t xml:space="preserve">resulted in </w:t>
      </w:r>
      <w:r w:rsidR="007F6C05" w:rsidRPr="00C633DF">
        <w:rPr>
          <w:rFonts w:ascii="Times New Roman" w:hAnsi="Times New Roman" w:cs="Times New Roman"/>
          <w:bCs/>
          <w:lang w:val="en-GB"/>
        </w:rPr>
        <w:t xml:space="preserve">displacement of one </w:t>
      </w:r>
      <w:r w:rsidR="005E0130" w:rsidRPr="00C633DF">
        <w:rPr>
          <w:rFonts w:ascii="Times New Roman" w:hAnsi="Times New Roman" w:cs="Times New Roman"/>
          <w:lang w:val="en-GB"/>
        </w:rPr>
        <w:t>dimethyl</w:t>
      </w:r>
      <w:r w:rsidR="00D8242B">
        <w:rPr>
          <w:rFonts w:ascii="Times New Roman" w:hAnsi="Times New Roman" w:cs="Times New Roman"/>
          <w:lang w:val="en-GB"/>
        </w:rPr>
        <w:t xml:space="preserve"> </w:t>
      </w:r>
      <w:r w:rsidR="005E0130" w:rsidRPr="00C633DF">
        <w:rPr>
          <w:rFonts w:ascii="Times New Roman" w:hAnsi="Times New Roman" w:cs="Times New Roman"/>
          <w:lang w:val="en-GB"/>
        </w:rPr>
        <w:t>sulfoxide</w:t>
      </w:r>
      <w:r w:rsidR="005E0130" w:rsidRPr="00C633DF">
        <w:rPr>
          <w:rFonts w:ascii="Times New Roman" w:hAnsi="Times New Roman" w:cs="Times New Roman"/>
          <w:bCs/>
          <w:lang w:val="en-GB"/>
        </w:rPr>
        <w:t xml:space="preserve"> </w:t>
      </w:r>
      <w:r w:rsidR="007F6C05" w:rsidRPr="00C633DF">
        <w:rPr>
          <w:rFonts w:ascii="Times New Roman" w:hAnsi="Times New Roman" w:cs="Times New Roman"/>
          <w:bCs/>
          <w:lang w:val="en-GB"/>
        </w:rPr>
        <w:t xml:space="preserve">ligand in the </w:t>
      </w:r>
      <w:r w:rsidR="003C4CCE">
        <w:rPr>
          <w:rFonts w:ascii="Times New Roman" w:hAnsi="Times New Roman" w:cs="Times New Roman"/>
          <w:bCs/>
          <w:lang w:val="en-GB"/>
        </w:rPr>
        <w:t>ruthenium</w:t>
      </w:r>
      <w:r w:rsidR="007F6C05" w:rsidRPr="00C633DF">
        <w:rPr>
          <w:rFonts w:ascii="Times New Roman" w:hAnsi="Times New Roman" w:cs="Times New Roman"/>
          <w:bCs/>
          <w:lang w:val="en-GB"/>
        </w:rPr>
        <w:t xml:space="preserve"> coordination sphere </w:t>
      </w:r>
      <w:r w:rsidR="005E0130" w:rsidRPr="00C633DF">
        <w:rPr>
          <w:rFonts w:ascii="Times New Roman" w:hAnsi="Times New Roman" w:cs="Times New Roman"/>
          <w:bCs/>
          <w:lang w:val="en-GB"/>
        </w:rPr>
        <w:t xml:space="preserve">and </w:t>
      </w:r>
      <w:r w:rsidR="00076AD1" w:rsidRPr="00C633DF">
        <w:rPr>
          <w:rFonts w:ascii="Times New Roman" w:hAnsi="Times New Roman" w:cs="Times New Roman"/>
          <w:bCs/>
          <w:lang w:val="en-GB"/>
        </w:rPr>
        <w:t xml:space="preserve">the formation of a new compound </w:t>
      </w:r>
      <w:r w:rsidR="00C979B6" w:rsidRPr="00C633DF">
        <w:rPr>
          <w:rFonts w:ascii="Times New Roman" w:hAnsi="Times New Roman" w:cs="Times New Roman"/>
          <w:b/>
          <w:bCs/>
          <w:lang w:val="en-GB"/>
        </w:rPr>
        <w:t>3</w:t>
      </w:r>
      <w:r w:rsidR="005E0130" w:rsidRPr="00C633DF">
        <w:rPr>
          <w:rFonts w:ascii="Times New Roman" w:hAnsi="Times New Roman" w:cs="Times New Roman"/>
          <w:bCs/>
          <w:lang w:val="en-GB"/>
        </w:rPr>
        <w:t xml:space="preserve"> </w:t>
      </w:r>
      <w:r w:rsidR="003C4CCE">
        <w:rPr>
          <w:rFonts w:ascii="Times New Roman" w:hAnsi="Times New Roman" w:cs="Times New Roman"/>
          <w:bCs/>
          <w:lang w:val="en-GB"/>
        </w:rPr>
        <w:t xml:space="preserve">shown in </w:t>
      </w:r>
      <w:r w:rsidR="00C979B6" w:rsidRPr="00C633DF">
        <w:rPr>
          <w:rFonts w:ascii="Times New Roman" w:hAnsi="Times New Roman" w:cs="Times New Roman"/>
          <w:bCs/>
          <w:lang w:val="en-GB"/>
        </w:rPr>
        <w:t>S</w:t>
      </w:r>
      <w:r w:rsidR="00E5437C" w:rsidRPr="00C633DF">
        <w:rPr>
          <w:rFonts w:ascii="Times New Roman" w:hAnsi="Times New Roman" w:cs="Times New Roman"/>
          <w:bCs/>
          <w:lang w:val="en-GB"/>
        </w:rPr>
        <w:t>c</w:t>
      </w:r>
      <w:r w:rsidR="00C979B6" w:rsidRPr="00C633DF">
        <w:rPr>
          <w:rFonts w:ascii="Times New Roman" w:hAnsi="Times New Roman" w:cs="Times New Roman"/>
          <w:bCs/>
          <w:lang w:val="en-GB"/>
        </w:rPr>
        <w:t>heme 3</w:t>
      </w:r>
      <w:r w:rsidR="000235FA">
        <w:rPr>
          <w:rFonts w:ascii="Times New Roman" w:hAnsi="Times New Roman" w:cs="Times New Roman"/>
          <w:bCs/>
          <w:lang w:val="en-GB"/>
        </w:rPr>
        <w:t xml:space="preserve"> (left)</w:t>
      </w:r>
      <w:r w:rsidR="00076AD1" w:rsidRPr="00C633DF">
        <w:rPr>
          <w:rFonts w:ascii="Times New Roman" w:hAnsi="Times New Roman" w:cs="Times New Roman"/>
          <w:bCs/>
          <w:lang w:val="en-GB"/>
        </w:rPr>
        <w:t xml:space="preserve">. </w:t>
      </w:r>
      <w:r w:rsidR="003C4CCE">
        <w:rPr>
          <w:rFonts w:ascii="Times New Roman" w:hAnsi="Times New Roman" w:cs="Times New Roman"/>
          <w:bCs/>
          <w:lang w:val="en-GB"/>
        </w:rPr>
        <w:t xml:space="preserve">In contrast to </w:t>
      </w:r>
      <w:r w:rsidR="002E3628">
        <w:rPr>
          <w:rFonts w:ascii="Times New Roman" w:hAnsi="Times New Roman" w:cs="Times New Roman"/>
          <w:bCs/>
          <w:lang w:val="en-GB"/>
        </w:rPr>
        <w:t>our previous findings</w:t>
      </w:r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  <w:fldChar w:fldCharType="begin"/>
      </w:r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  <w:instrText xml:space="preserve"> NOTEREF _Ref488584453 \h </w:instrText>
      </w:r>
      <w:r w:rsidR="002E3628">
        <w:rPr>
          <w:rFonts w:ascii="Times New Roman" w:hAnsi="Times New Roman" w:cs="Times New Roman"/>
          <w:bCs/>
          <w:vertAlign w:val="superscript"/>
          <w:lang w:val="en-GB"/>
        </w:rPr>
        <w:instrText xml:space="preserve"> \* MERGEFORMAT </w:instrText>
      </w:r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</w:r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bCs/>
          <w:vertAlign w:val="superscript"/>
          <w:lang w:val="en-GB"/>
        </w:rPr>
        <w:t>19</w:t>
      </w:r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  <w:fldChar w:fldCharType="end"/>
      </w:r>
      <w:proofErr w:type="gramStart"/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  <w:t>,</w:t>
      </w:r>
      <w:proofErr w:type="gramEnd"/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  <w:fldChar w:fldCharType="begin"/>
      </w:r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  <w:instrText xml:space="preserve"> NOTEREF _Ref489099419 \h </w:instrText>
      </w:r>
      <w:r w:rsidR="002E3628">
        <w:rPr>
          <w:rFonts w:ascii="Times New Roman" w:hAnsi="Times New Roman" w:cs="Times New Roman"/>
          <w:bCs/>
          <w:vertAlign w:val="superscript"/>
          <w:lang w:val="en-GB"/>
        </w:rPr>
        <w:instrText xml:space="preserve"> \* MERGEFORMAT </w:instrText>
      </w:r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</w:r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bCs/>
          <w:vertAlign w:val="superscript"/>
          <w:lang w:val="en-GB"/>
        </w:rPr>
        <w:t>20</w:t>
      </w:r>
      <w:r w:rsidR="002E3628" w:rsidRPr="002E3628">
        <w:rPr>
          <w:rFonts w:ascii="Times New Roman" w:hAnsi="Times New Roman" w:cs="Times New Roman"/>
          <w:bCs/>
          <w:vertAlign w:val="superscript"/>
          <w:lang w:val="en-GB"/>
        </w:rPr>
        <w:fldChar w:fldCharType="end"/>
      </w:r>
      <w:r w:rsidR="002E3628">
        <w:rPr>
          <w:rFonts w:ascii="Times New Roman" w:hAnsi="Times New Roman" w:cs="Times New Roman"/>
          <w:bCs/>
          <w:lang w:val="en-GB"/>
        </w:rPr>
        <w:t xml:space="preserve"> for </w:t>
      </w:r>
      <w:proofErr w:type="spellStart"/>
      <w:r w:rsidR="003C4CCE">
        <w:rPr>
          <w:rFonts w:ascii="Times New Roman" w:hAnsi="Times New Roman" w:cs="Times New Roman"/>
          <w:bCs/>
          <w:lang w:val="en-GB"/>
        </w:rPr>
        <w:t>arene</w:t>
      </w:r>
      <w:proofErr w:type="spellEnd"/>
      <w:r w:rsidR="003C4CCE">
        <w:rPr>
          <w:rFonts w:ascii="Times New Roman" w:hAnsi="Times New Roman" w:cs="Times New Roman"/>
          <w:bCs/>
          <w:lang w:val="en-GB"/>
        </w:rPr>
        <w:t xml:space="preserve">-ruthenium(II) compounds from Figure 2, in complex </w:t>
      </w:r>
      <w:r w:rsidR="003C4CCE">
        <w:rPr>
          <w:rFonts w:ascii="Times New Roman" w:hAnsi="Times New Roman" w:cs="Times New Roman"/>
          <w:b/>
          <w:bCs/>
          <w:lang w:val="en-GB"/>
        </w:rPr>
        <w:t>3</w:t>
      </w:r>
      <w:r w:rsidR="003C4CCE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3C4CCE">
        <w:rPr>
          <w:rFonts w:ascii="Times New Roman" w:hAnsi="Times New Roman" w:cs="Times New Roman"/>
          <w:bCs/>
          <w:lang w:val="en-GB"/>
        </w:rPr>
        <w:t>diazene</w:t>
      </w:r>
      <w:proofErr w:type="spellEnd"/>
      <w:r w:rsidR="003C4CCE">
        <w:rPr>
          <w:rFonts w:ascii="Times New Roman" w:hAnsi="Times New Roman" w:cs="Times New Roman"/>
          <w:bCs/>
          <w:lang w:val="en-GB"/>
        </w:rPr>
        <w:t xml:space="preserve"> moiety did not participate in coordination to the metal centre. </w:t>
      </w:r>
      <w:r w:rsidR="008F2990" w:rsidRPr="00C633DF">
        <w:rPr>
          <w:rFonts w:ascii="Times New Roman" w:hAnsi="Times New Roman" w:cs="Times New Roman"/>
          <w:bCs/>
          <w:lang w:val="en-GB"/>
        </w:rPr>
        <w:t xml:space="preserve">Instead, </w:t>
      </w:r>
      <w:r w:rsidR="005E0130" w:rsidRPr="00C633DF">
        <w:rPr>
          <w:rFonts w:ascii="Times New Roman" w:hAnsi="Times New Roman" w:cs="Times New Roman"/>
          <w:bCs/>
          <w:lang w:val="en-GB"/>
        </w:rPr>
        <w:t xml:space="preserve">the pyridine </w:t>
      </w:r>
      <w:r w:rsidR="009D2405">
        <w:rPr>
          <w:rFonts w:ascii="Times New Roman" w:hAnsi="Times New Roman" w:cs="Times New Roman"/>
          <w:bCs/>
          <w:lang w:val="en-GB"/>
        </w:rPr>
        <w:t xml:space="preserve">part of the molecule replaced one axial </w:t>
      </w:r>
      <w:r w:rsidR="009D2405" w:rsidRPr="00C633DF">
        <w:rPr>
          <w:rFonts w:ascii="Times New Roman" w:hAnsi="Times New Roman" w:cs="Times New Roman"/>
          <w:lang w:val="en-GB"/>
        </w:rPr>
        <w:t>dimethyl</w:t>
      </w:r>
      <w:r w:rsidR="00D8242B">
        <w:rPr>
          <w:rFonts w:ascii="Times New Roman" w:hAnsi="Times New Roman" w:cs="Times New Roman"/>
          <w:lang w:val="en-GB"/>
        </w:rPr>
        <w:t xml:space="preserve"> </w:t>
      </w:r>
      <w:r w:rsidR="009D2405" w:rsidRPr="00C633DF">
        <w:rPr>
          <w:rFonts w:ascii="Times New Roman" w:hAnsi="Times New Roman" w:cs="Times New Roman"/>
          <w:lang w:val="en-GB"/>
        </w:rPr>
        <w:t>sulfoxide</w:t>
      </w:r>
      <w:r w:rsidR="009D2405">
        <w:rPr>
          <w:rFonts w:ascii="Times New Roman" w:hAnsi="Times New Roman" w:cs="Times New Roman"/>
          <w:lang w:val="en-GB"/>
        </w:rPr>
        <w:t xml:space="preserve"> ligand. </w:t>
      </w:r>
      <w:r w:rsidR="005E0130" w:rsidRPr="00C633DF">
        <w:rPr>
          <w:rFonts w:ascii="Times New Roman" w:hAnsi="Times New Roman" w:cs="Times New Roman"/>
          <w:bCs/>
          <w:lang w:val="en-GB"/>
        </w:rPr>
        <w:t xml:space="preserve">The </w:t>
      </w:r>
      <w:r w:rsidR="008F2990" w:rsidRPr="00C633DF">
        <w:rPr>
          <w:rFonts w:ascii="Times New Roman" w:hAnsi="Times New Roman" w:cs="Times New Roman"/>
          <w:bCs/>
          <w:lang w:val="en-GB"/>
        </w:rPr>
        <w:t>charge</w:t>
      </w:r>
      <w:r w:rsidR="005E0130" w:rsidRPr="00C633DF">
        <w:rPr>
          <w:rFonts w:ascii="Times New Roman" w:hAnsi="Times New Roman" w:cs="Times New Roman"/>
          <w:bCs/>
          <w:lang w:val="en-GB"/>
        </w:rPr>
        <w:t xml:space="preserve"> </w:t>
      </w:r>
      <w:r w:rsidR="008F2990" w:rsidRPr="00C633DF">
        <w:rPr>
          <w:rFonts w:ascii="Times New Roman" w:hAnsi="Times New Roman" w:cs="Times New Roman"/>
          <w:bCs/>
          <w:lang w:val="en-GB"/>
        </w:rPr>
        <w:t xml:space="preserve">compensation </w:t>
      </w:r>
      <w:r w:rsidR="0087086F">
        <w:rPr>
          <w:rFonts w:ascii="Times New Roman" w:hAnsi="Times New Roman" w:cs="Times New Roman"/>
          <w:bCs/>
          <w:lang w:val="en-GB"/>
        </w:rPr>
        <w:t>was</w:t>
      </w:r>
      <w:r w:rsidR="005E0130" w:rsidRPr="00C633DF">
        <w:rPr>
          <w:rFonts w:ascii="Times New Roman" w:hAnsi="Times New Roman" w:cs="Times New Roman"/>
          <w:bCs/>
          <w:lang w:val="en-GB"/>
        </w:rPr>
        <w:t xml:space="preserve"> </w:t>
      </w:r>
      <w:r w:rsidR="008F2990" w:rsidRPr="00C633DF">
        <w:rPr>
          <w:rFonts w:ascii="Times New Roman" w:hAnsi="Times New Roman" w:cs="Times New Roman"/>
          <w:bCs/>
          <w:lang w:val="en-GB"/>
        </w:rPr>
        <w:t>provided by sodium ion.</w:t>
      </w:r>
      <w:r w:rsidR="009D2405">
        <w:rPr>
          <w:rFonts w:ascii="Times New Roman" w:hAnsi="Times New Roman" w:cs="Times New Roman"/>
          <w:bCs/>
          <w:lang w:val="en-GB"/>
        </w:rPr>
        <w:t xml:space="preserve"> </w:t>
      </w:r>
      <w:r w:rsidR="00E64545">
        <w:rPr>
          <w:rFonts w:ascii="Times New Roman" w:hAnsi="Times New Roman" w:cs="Times New Roman"/>
          <w:bCs/>
          <w:lang w:val="en-GB"/>
        </w:rPr>
        <w:t xml:space="preserve">In solid state, the sodium ion interconnects the anionic ruthenium units into a three-dimensional framework, schematically presented in Scheme 3 (right). </w:t>
      </w:r>
    </w:p>
    <w:p w14:paraId="6C34A8CA" w14:textId="26281633" w:rsidR="0079636C" w:rsidRPr="0079636C" w:rsidRDefault="0079636C" w:rsidP="0043665C">
      <w:pPr>
        <w:spacing w:line="360" w:lineRule="auto"/>
        <w:ind w:firstLine="720"/>
        <w:jc w:val="both"/>
        <w:rPr>
          <w:rFonts w:ascii="Times New Roman" w:hAnsi="Times New Roman" w:cs="Times New Roman"/>
          <w:bCs/>
          <w:lang w:val="en-GB"/>
        </w:rPr>
      </w:pPr>
    </w:p>
    <w:p w14:paraId="70943AD6" w14:textId="58FF84D6" w:rsidR="00D02FB9" w:rsidRPr="00D26029" w:rsidRDefault="009B5A97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object w:dxaOrig="13044" w:dyaOrig="6005" w14:anchorId="41DD11C5">
          <v:shape id="_x0000_i1030" type="#_x0000_t75" style="width:422.45pt;height:194.1pt" o:ole="">
            <v:imagedata r:id="rId20" o:title=""/>
          </v:shape>
          <o:OLEObject Type="Embed" ProgID="ChemDraw.Document.6.0" ShapeID="_x0000_i1030" DrawAspect="Content" ObjectID="_1567271962" r:id="rId21"/>
        </w:object>
      </w:r>
    </w:p>
    <w:p w14:paraId="01A210C4" w14:textId="5027AF2F" w:rsidR="00D02FB9" w:rsidRDefault="00C334E8" w:rsidP="00E5437C">
      <w:pPr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  <w:proofErr w:type="gramStart"/>
      <w:r w:rsidRPr="00D26029">
        <w:rPr>
          <w:rFonts w:ascii="Times New Roman" w:hAnsi="Times New Roman" w:cs="Times New Roman"/>
          <w:b/>
          <w:lang w:val="en-GB"/>
        </w:rPr>
        <w:t>Scheme 3.</w:t>
      </w:r>
      <w:proofErr w:type="gramEnd"/>
      <w:r w:rsidR="00E64545" w:rsidRPr="00E64545">
        <w:rPr>
          <w:rFonts w:ascii="Times New Roman" w:hAnsi="Times New Roman" w:cs="Times New Roman"/>
          <w:lang w:val="en-GB"/>
        </w:rPr>
        <w:t xml:space="preserve"> Synthesis of </w:t>
      </w:r>
      <w:proofErr w:type="gramStart"/>
      <w:r w:rsidR="00E64545" w:rsidRPr="00E64545">
        <w:rPr>
          <w:rFonts w:ascii="Times New Roman" w:hAnsi="Times New Roman" w:cs="Times New Roman"/>
          <w:lang w:val="en-GB"/>
        </w:rPr>
        <w:t>Ru(</w:t>
      </w:r>
      <w:proofErr w:type="gramEnd"/>
      <w:r w:rsidR="00E64545" w:rsidRPr="00E64545">
        <w:rPr>
          <w:rFonts w:ascii="Times New Roman" w:hAnsi="Times New Roman" w:cs="Times New Roman"/>
          <w:lang w:val="en-GB"/>
        </w:rPr>
        <w:t xml:space="preserve">III) complex </w:t>
      </w:r>
      <w:r w:rsidR="00E64545" w:rsidRPr="00E64545">
        <w:rPr>
          <w:rFonts w:ascii="Times New Roman" w:hAnsi="Times New Roman" w:cs="Times New Roman"/>
          <w:b/>
          <w:lang w:val="en-GB"/>
        </w:rPr>
        <w:t>3</w:t>
      </w:r>
      <w:r w:rsidR="00E64545" w:rsidRPr="00E64545">
        <w:rPr>
          <w:rFonts w:ascii="Times New Roman" w:hAnsi="Times New Roman" w:cs="Times New Roman"/>
          <w:lang w:val="en-GB"/>
        </w:rPr>
        <w:t xml:space="preserve"> (left) and schematic presentation of sodium ion stabilized </w:t>
      </w:r>
      <w:r w:rsidR="00E64545" w:rsidRPr="00E64545">
        <w:rPr>
          <w:rFonts w:ascii="Times New Roman" w:hAnsi="Times New Roman" w:cs="Times New Roman"/>
          <w:bCs/>
          <w:lang w:val="en-GB"/>
        </w:rPr>
        <w:t>three-dimensional framework</w:t>
      </w:r>
      <w:r w:rsidR="00EB5A7E">
        <w:rPr>
          <w:rFonts w:ascii="Times New Roman" w:hAnsi="Times New Roman" w:cs="Times New Roman"/>
          <w:bCs/>
          <w:lang w:val="en-GB"/>
        </w:rPr>
        <w:t xml:space="preserve"> (right)</w:t>
      </w:r>
      <w:r w:rsidR="00E64545" w:rsidRPr="00E64545">
        <w:rPr>
          <w:rFonts w:ascii="Times New Roman" w:hAnsi="Times New Roman" w:cs="Times New Roman"/>
          <w:bCs/>
          <w:lang w:val="en-GB"/>
        </w:rPr>
        <w:t xml:space="preserve">. </w:t>
      </w:r>
    </w:p>
    <w:p w14:paraId="5CAC6DE0" w14:textId="77777777" w:rsidR="00447855" w:rsidRPr="00E64545" w:rsidRDefault="00447855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F783B4B" w14:textId="28EE9D09" w:rsidR="004B73D2" w:rsidRDefault="00CF4EFB" w:rsidP="00447855">
      <w:pPr>
        <w:spacing w:line="360" w:lineRule="auto"/>
        <w:ind w:firstLine="426"/>
        <w:jc w:val="both"/>
        <w:rPr>
          <w:rFonts w:ascii="Times New Roman" w:hAnsi="Times New Roman" w:cs="Times New Roman"/>
          <w:lang w:val="en-GB"/>
        </w:rPr>
      </w:pPr>
      <w:r w:rsidRPr="00BA3D7E">
        <w:rPr>
          <w:rFonts w:ascii="Times New Roman" w:hAnsi="Times New Roman" w:cs="Times New Roman"/>
          <w:lang w:val="en-GB"/>
        </w:rPr>
        <w:t xml:space="preserve">The structure of the complex </w:t>
      </w:r>
      <w:r w:rsidRPr="00BA3D7E">
        <w:rPr>
          <w:rFonts w:ascii="Times New Roman" w:hAnsi="Times New Roman" w:cs="Times New Roman"/>
          <w:b/>
          <w:lang w:val="en-GB"/>
        </w:rPr>
        <w:t>3</w:t>
      </w:r>
      <w:r w:rsidRPr="00BA3D7E">
        <w:rPr>
          <w:rFonts w:ascii="Times New Roman" w:hAnsi="Times New Roman" w:cs="Times New Roman"/>
          <w:lang w:val="en-GB"/>
        </w:rPr>
        <w:t xml:space="preserve"> was fully characterized by </w:t>
      </w:r>
      <w:r w:rsidRPr="00BA3D7E">
        <w:rPr>
          <w:rFonts w:ascii="Times New Roman" w:hAnsi="Times New Roman" w:cs="Times New Roman"/>
          <w:vertAlign w:val="superscript"/>
          <w:lang w:val="en-GB"/>
        </w:rPr>
        <w:t>1</w:t>
      </w:r>
      <w:r w:rsidRPr="00BA3D7E">
        <w:rPr>
          <w:rFonts w:ascii="Times New Roman" w:hAnsi="Times New Roman" w:cs="Times New Roman"/>
          <w:lang w:val="en-GB"/>
        </w:rPr>
        <w:t>H NMR, microanalysis, ESI-</w:t>
      </w:r>
      <w:r w:rsidR="00BA3D7E">
        <w:rPr>
          <w:rFonts w:ascii="Times New Roman" w:hAnsi="Times New Roman" w:cs="Times New Roman"/>
          <w:lang w:val="en-GB"/>
        </w:rPr>
        <w:t>HR</w:t>
      </w:r>
      <w:r w:rsidRPr="00BA3D7E">
        <w:rPr>
          <w:rFonts w:ascii="Times New Roman" w:hAnsi="Times New Roman" w:cs="Times New Roman"/>
          <w:lang w:val="en-GB"/>
        </w:rPr>
        <w:t xml:space="preserve">MS, and </w:t>
      </w:r>
      <w:r w:rsidRPr="00BA3D7E">
        <w:rPr>
          <w:rFonts w:ascii="Times New Roman" w:hAnsi="Times New Roman"/>
          <w:lang w:val="en-GB"/>
        </w:rPr>
        <w:t xml:space="preserve">single crystal X-ray analysis. </w:t>
      </w:r>
      <w:r w:rsidR="004B73D2" w:rsidRPr="00BA3D7E">
        <w:rPr>
          <w:rFonts w:ascii="Times New Roman" w:hAnsi="Times New Roman" w:cs="Times New Roman"/>
          <w:lang w:val="en-GB"/>
        </w:rPr>
        <w:t xml:space="preserve">Complex </w:t>
      </w:r>
      <w:r w:rsidR="004B73D2" w:rsidRPr="00BA3D7E">
        <w:rPr>
          <w:rFonts w:ascii="Times New Roman" w:hAnsi="Times New Roman" w:cs="Times New Roman"/>
          <w:b/>
          <w:lang w:val="en-GB"/>
        </w:rPr>
        <w:t>3</w:t>
      </w:r>
      <w:r w:rsidR="004B73D2" w:rsidRPr="00BA3D7E">
        <w:rPr>
          <w:rFonts w:ascii="Times New Roman" w:hAnsi="Times New Roman" w:cs="Times New Roman"/>
          <w:lang w:val="en-GB"/>
        </w:rPr>
        <w:t xml:space="preserve"> was analysed by high-resolution</w:t>
      </w:r>
      <w:r w:rsidR="00AF5F9A" w:rsidRPr="00BA3D7E">
        <w:rPr>
          <w:rFonts w:ascii="Times New Roman" w:hAnsi="Times New Roman" w:cs="Times New Roman"/>
          <w:lang w:val="en-GB"/>
        </w:rPr>
        <w:t xml:space="preserve"> (HRMS)</w:t>
      </w:r>
      <w:r w:rsidR="004B73D2" w:rsidRPr="00BA3D7E">
        <w:rPr>
          <w:rFonts w:ascii="Times New Roman" w:hAnsi="Times New Roman" w:cs="Times New Roman"/>
          <w:lang w:val="en-GB"/>
        </w:rPr>
        <w:t xml:space="preserve"> electrospray ionization mass spectrometry</w:t>
      </w:r>
      <w:r w:rsidR="00C63D63" w:rsidRPr="00BA3D7E">
        <w:rPr>
          <w:rFonts w:ascii="Times New Roman" w:hAnsi="Times New Roman" w:cs="Times New Roman"/>
          <w:lang w:val="en-GB"/>
        </w:rPr>
        <w:t xml:space="preserve"> in negative ion mode (ESI</w:t>
      </w:r>
      <w:r w:rsidR="00C63D63" w:rsidRPr="00BA3D7E">
        <w:rPr>
          <w:rFonts w:ascii="Times New Roman" w:hAnsi="Times New Roman" w:cs="Times New Roman"/>
          <w:bCs/>
          <w:lang w:val="en-GB"/>
        </w:rPr>
        <w:t>–</w:t>
      </w:r>
      <w:r w:rsidR="00C63D63" w:rsidRPr="00BA3D7E">
        <w:rPr>
          <w:rFonts w:ascii="Times New Roman" w:hAnsi="Times New Roman" w:cs="Times New Roman"/>
          <w:lang w:val="en-GB"/>
        </w:rPr>
        <w:t>)</w:t>
      </w:r>
      <w:r w:rsidR="004B73D2" w:rsidRPr="00BA3D7E">
        <w:rPr>
          <w:rFonts w:ascii="Times New Roman" w:hAnsi="Times New Roman" w:cs="Times New Roman"/>
          <w:lang w:val="en-GB"/>
        </w:rPr>
        <w:t xml:space="preserve">. </w:t>
      </w:r>
      <w:r w:rsidR="00C63D63" w:rsidRPr="00BA3D7E">
        <w:rPr>
          <w:rFonts w:ascii="Times New Roman" w:hAnsi="Times New Roman" w:cs="Times New Roman"/>
          <w:lang w:val="en-GB"/>
        </w:rPr>
        <w:t>The spectrum</w:t>
      </w:r>
      <w:r w:rsidR="00BA3D7E" w:rsidRPr="00BA3D7E">
        <w:rPr>
          <w:rFonts w:ascii="Times New Roman" w:hAnsi="Times New Roman" w:cs="Times New Roman"/>
          <w:lang w:val="en-GB"/>
        </w:rPr>
        <w:t xml:space="preserve">, shown in </w:t>
      </w:r>
      <w:r w:rsidR="00BA3D7E" w:rsidRPr="00BA3D7E">
        <w:rPr>
          <w:rFonts w:ascii="Times New Roman" w:hAnsi="Times New Roman" w:cs="Times New Roman"/>
          <w:lang w:val="en-GB"/>
        </w:rPr>
        <w:lastRenderedPageBreak/>
        <w:t xml:space="preserve">Figure 4, </w:t>
      </w:r>
      <w:r w:rsidR="00C67D63" w:rsidRPr="00BA3D7E">
        <w:rPr>
          <w:rFonts w:ascii="Times New Roman" w:hAnsi="Times New Roman" w:cs="Times New Roman"/>
          <w:lang w:val="en-GB"/>
        </w:rPr>
        <w:t>was</w:t>
      </w:r>
      <w:r w:rsidR="00C63D63" w:rsidRPr="00BA3D7E">
        <w:rPr>
          <w:rFonts w:ascii="Times New Roman" w:hAnsi="Times New Roman" w:cs="Times New Roman"/>
          <w:lang w:val="en-GB"/>
        </w:rPr>
        <w:t xml:space="preserve"> dominated by the parent </w:t>
      </w:r>
      <w:r w:rsidR="00C63D63" w:rsidRPr="00BA3D7E">
        <w:rPr>
          <w:rFonts w:ascii="Times New Roman" w:hAnsi="Times New Roman" w:cs="Times New Roman"/>
          <w:bCs/>
          <w:lang w:val="en-GB"/>
        </w:rPr>
        <w:t>[</w:t>
      </w:r>
      <w:proofErr w:type="gramStart"/>
      <w:r w:rsidR="00C63D63" w:rsidRPr="00BA3D7E">
        <w:rPr>
          <w:rFonts w:ascii="Times New Roman" w:hAnsi="Times New Roman" w:cs="Times New Roman"/>
          <w:bCs/>
          <w:lang w:val="en-GB"/>
        </w:rPr>
        <w:t>Ru</w:t>
      </w:r>
      <w:r w:rsidR="00447855" w:rsidRPr="00447855">
        <w:rPr>
          <w:rFonts w:ascii="Times New Roman" w:hAnsi="Times New Roman" w:cs="Times New Roman"/>
          <w:bCs/>
          <w:vertAlign w:val="superscript"/>
          <w:lang w:val="en-GB"/>
        </w:rPr>
        <w:t>III</w:t>
      </w:r>
      <w:r w:rsidR="00C63D63" w:rsidRPr="00BA3D7E">
        <w:rPr>
          <w:rFonts w:ascii="Times New Roman" w:hAnsi="Times New Roman" w:cs="Times New Roman"/>
          <w:bCs/>
          <w:lang w:val="en-GB"/>
        </w:rPr>
        <w:t>Cl</w:t>
      </w:r>
      <w:r w:rsidR="00C63D63" w:rsidRPr="00BA3D7E">
        <w:rPr>
          <w:rFonts w:ascii="Times New Roman" w:hAnsi="Times New Roman" w:cs="Times New Roman"/>
          <w:bCs/>
          <w:vertAlign w:val="subscript"/>
          <w:lang w:val="en-GB"/>
        </w:rPr>
        <w:t>4</w:t>
      </w:r>
      <w:r w:rsidR="00C63D63" w:rsidRPr="00BA3D7E">
        <w:rPr>
          <w:rFonts w:ascii="Times New Roman" w:hAnsi="Times New Roman" w:cs="Times New Roman"/>
          <w:bCs/>
          <w:lang w:val="en-GB"/>
        </w:rPr>
        <w:t>(</w:t>
      </w:r>
      <w:proofErr w:type="gramEnd"/>
      <w:r w:rsidR="00C63D63" w:rsidRPr="00BA3D7E">
        <w:rPr>
          <w:rFonts w:ascii="Times New Roman" w:hAnsi="Times New Roman" w:cs="Times New Roman"/>
          <w:bCs/>
          <w:lang w:val="en-GB"/>
        </w:rPr>
        <w:t>DMSO)(</w:t>
      </w:r>
      <w:proofErr w:type="spellStart"/>
      <w:r w:rsidR="00C63D63" w:rsidRPr="00BA3D7E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C63D63" w:rsidRPr="00BA3D7E">
        <w:rPr>
          <w:rFonts w:ascii="Times New Roman" w:hAnsi="Times New Roman" w:cs="Times New Roman"/>
          <w:bCs/>
          <w:lang w:val="en-GB"/>
        </w:rPr>
        <w:t>)]</w:t>
      </w:r>
      <w:r w:rsidR="00C63D63" w:rsidRPr="00BA3D7E">
        <w:rPr>
          <w:rFonts w:ascii="Times New Roman" w:hAnsi="Times New Roman" w:cs="Times New Roman"/>
          <w:bCs/>
          <w:vertAlign w:val="superscript"/>
          <w:lang w:val="en-GB"/>
        </w:rPr>
        <w:t>–</w:t>
      </w:r>
      <w:r w:rsidR="00C63D63" w:rsidRPr="00BA3D7E">
        <w:rPr>
          <w:rFonts w:ascii="Times New Roman" w:hAnsi="Times New Roman" w:cs="Times New Roman"/>
          <w:bCs/>
          <w:lang w:val="en-GB"/>
        </w:rPr>
        <w:t xml:space="preserve"> ion at </w:t>
      </w:r>
      <w:r w:rsidR="00C63D63" w:rsidRPr="00BA3D7E">
        <w:rPr>
          <w:rFonts w:ascii="Times New Roman" w:hAnsi="Times New Roman" w:cs="Times New Roman"/>
          <w:i/>
          <w:lang w:val="en-GB"/>
        </w:rPr>
        <w:t>m/z</w:t>
      </w:r>
      <w:r w:rsidR="00C63D63" w:rsidRPr="00BA3D7E">
        <w:rPr>
          <w:rFonts w:ascii="Times New Roman" w:hAnsi="Times New Roman" w:cs="Times New Roman"/>
          <w:lang w:val="en-GB"/>
        </w:rPr>
        <w:t xml:space="preserve"> </w:t>
      </w:r>
      <w:r w:rsidR="00C63D63" w:rsidRPr="00BA3D7E">
        <w:rPr>
          <w:rFonts w:ascii="Times New Roman" w:hAnsi="Times New Roman" w:cs="Times New Roman"/>
          <w:bCs/>
          <w:lang w:val="en-GB"/>
        </w:rPr>
        <w:t>646.94</w:t>
      </w:r>
      <w:r w:rsidR="009A4CD6" w:rsidRPr="00BA3D7E">
        <w:rPr>
          <w:rFonts w:ascii="Times New Roman" w:hAnsi="Times New Roman" w:cs="Times New Roman"/>
          <w:bCs/>
          <w:lang w:val="en-GB"/>
        </w:rPr>
        <w:t>6</w:t>
      </w:r>
      <w:r w:rsidR="00C63D63" w:rsidRPr="00BA3D7E">
        <w:rPr>
          <w:rFonts w:ascii="Times New Roman" w:hAnsi="Times New Roman" w:cs="Times New Roman"/>
          <w:bCs/>
          <w:lang w:val="en-GB"/>
        </w:rPr>
        <w:t xml:space="preserve">7 </w:t>
      </w:r>
      <w:r w:rsidR="00C63D63" w:rsidRPr="00BA3D7E">
        <w:rPr>
          <w:rFonts w:ascii="Times New Roman" w:hAnsi="Times New Roman" w:cs="Times New Roman"/>
          <w:lang w:val="en-GB"/>
        </w:rPr>
        <w:t>(</w:t>
      </w:r>
      <w:proofErr w:type="spellStart"/>
      <w:r w:rsidR="00C63D63" w:rsidRPr="00BA3D7E">
        <w:rPr>
          <w:rFonts w:ascii="Times New Roman" w:hAnsi="Times New Roman" w:cs="Times New Roman"/>
          <w:lang w:val="en-GB"/>
        </w:rPr>
        <w:t>calcd</w:t>
      </w:r>
      <w:proofErr w:type="spellEnd"/>
      <w:r w:rsidR="00C63D63" w:rsidRPr="00BA3D7E">
        <w:rPr>
          <w:rFonts w:ascii="Times New Roman" w:hAnsi="Times New Roman" w:cs="Times New Roman"/>
          <w:lang w:val="en-GB"/>
        </w:rPr>
        <w:t xml:space="preserve"> for </w:t>
      </w:r>
      <w:r w:rsidR="00C63D63" w:rsidRPr="00BA3D7E">
        <w:rPr>
          <w:rFonts w:ascii="Times New Roman" w:hAnsi="Times New Roman" w:cs="Times New Roman"/>
          <w:bCs/>
          <w:lang w:val="en-GB"/>
        </w:rPr>
        <w:t>C</w:t>
      </w:r>
      <w:r w:rsidR="00C63D63" w:rsidRPr="00BA3D7E">
        <w:rPr>
          <w:rFonts w:ascii="Times New Roman" w:hAnsi="Times New Roman" w:cs="Times New Roman"/>
          <w:bCs/>
          <w:vertAlign w:val="subscript"/>
          <w:lang w:val="en-GB"/>
        </w:rPr>
        <w:t>19</w:t>
      </w:r>
      <w:r w:rsidR="00C63D63" w:rsidRPr="00BA3D7E">
        <w:rPr>
          <w:rFonts w:ascii="Times New Roman" w:hAnsi="Times New Roman" w:cs="Times New Roman"/>
          <w:bCs/>
          <w:lang w:val="en-GB"/>
        </w:rPr>
        <w:t>H</w:t>
      </w:r>
      <w:r w:rsidR="00C63D63" w:rsidRPr="00BA3D7E">
        <w:rPr>
          <w:rFonts w:ascii="Times New Roman" w:hAnsi="Times New Roman" w:cs="Times New Roman"/>
          <w:bCs/>
          <w:vertAlign w:val="subscript"/>
          <w:lang w:val="en-GB"/>
        </w:rPr>
        <w:t>25</w:t>
      </w:r>
      <w:r w:rsidR="00C63D63" w:rsidRPr="00BA3D7E">
        <w:rPr>
          <w:rFonts w:ascii="Times New Roman" w:hAnsi="Times New Roman" w:cs="Times New Roman"/>
          <w:bCs/>
          <w:lang w:val="en-GB"/>
        </w:rPr>
        <w:t>Cl</w:t>
      </w:r>
      <w:r w:rsidR="00C63D63" w:rsidRPr="00BA3D7E">
        <w:rPr>
          <w:rFonts w:ascii="Times New Roman" w:hAnsi="Times New Roman" w:cs="Times New Roman"/>
          <w:bCs/>
          <w:vertAlign w:val="subscript"/>
          <w:lang w:val="en-GB"/>
        </w:rPr>
        <w:t>4</w:t>
      </w:r>
      <w:r w:rsidR="00C63D63" w:rsidRPr="00BA3D7E">
        <w:rPr>
          <w:rFonts w:ascii="Times New Roman" w:hAnsi="Times New Roman" w:cs="Times New Roman"/>
          <w:bCs/>
          <w:lang w:val="en-GB"/>
        </w:rPr>
        <w:t>N</w:t>
      </w:r>
      <w:r w:rsidR="00C63D63" w:rsidRPr="00BA3D7E">
        <w:rPr>
          <w:rFonts w:ascii="Times New Roman" w:hAnsi="Times New Roman" w:cs="Times New Roman"/>
          <w:bCs/>
          <w:vertAlign w:val="subscript"/>
          <w:lang w:val="en-GB"/>
        </w:rPr>
        <w:t>5</w:t>
      </w:r>
      <w:r w:rsidR="00C63D63" w:rsidRPr="00BA3D7E">
        <w:rPr>
          <w:rFonts w:ascii="Times New Roman" w:hAnsi="Times New Roman" w:cs="Times New Roman"/>
          <w:bCs/>
          <w:lang w:val="en-GB"/>
        </w:rPr>
        <w:t>O</w:t>
      </w:r>
      <w:r w:rsidR="00C63D63" w:rsidRPr="00BA3D7E">
        <w:rPr>
          <w:rFonts w:ascii="Times New Roman" w:hAnsi="Times New Roman" w:cs="Times New Roman"/>
          <w:bCs/>
          <w:vertAlign w:val="subscript"/>
          <w:lang w:val="en-GB"/>
        </w:rPr>
        <w:t>3</w:t>
      </w:r>
      <w:r w:rsidR="00C63D63" w:rsidRPr="00BA3D7E">
        <w:rPr>
          <w:rFonts w:ascii="Times New Roman" w:hAnsi="Times New Roman" w:cs="Times New Roman"/>
          <w:bCs/>
          <w:lang w:val="en-GB"/>
        </w:rPr>
        <w:t>RuS</w:t>
      </w:r>
      <w:r w:rsidR="00C63D63" w:rsidRPr="00BA3D7E">
        <w:rPr>
          <w:rFonts w:ascii="Times New Roman" w:hAnsi="Times New Roman" w:cs="Times New Roman"/>
          <w:bCs/>
          <w:vertAlign w:val="superscript"/>
          <w:lang w:val="en-GB"/>
        </w:rPr>
        <w:t>–</w:t>
      </w:r>
      <w:r w:rsidR="00C63D63" w:rsidRPr="00BA3D7E">
        <w:rPr>
          <w:rFonts w:ascii="Times New Roman" w:hAnsi="Times New Roman" w:cs="Times New Roman"/>
          <w:lang w:val="en-GB"/>
        </w:rPr>
        <w:t xml:space="preserve">: </w:t>
      </w:r>
      <w:r w:rsidR="00C63D63" w:rsidRPr="00BA3D7E">
        <w:rPr>
          <w:rFonts w:ascii="Times New Roman" w:hAnsi="Times New Roman" w:cs="Times New Roman"/>
          <w:bCs/>
          <w:lang w:val="en-GB"/>
        </w:rPr>
        <w:t>646.94</w:t>
      </w:r>
      <w:r w:rsidR="009A4CD6" w:rsidRPr="00BA3D7E">
        <w:rPr>
          <w:rFonts w:ascii="Times New Roman" w:hAnsi="Times New Roman" w:cs="Times New Roman"/>
          <w:bCs/>
          <w:lang w:val="en-GB"/>
        </w:rPr>
        <w:t>62</w:t>
      </w:r>
      <w:r w:rsidR="00C63D63" w:rsidRPr="00BA3D7E">
        <w:rPr>
          <w:rFonts w:ascii="Times New Roman" w:hAnsi="Times New Roman" w:cs="Times New Roman"/>
          <w:lang w:val="en-GB"/>
        </w:rPr>
        <w:t xml:space="preserve">). </w:t>
      </w:r>
      <w:r w:rsidR="00604A00" w:rsidRPr="00BA3D7E">
        <w:rPr>
          <w:rFonts w:ascii="Times New Roman" w:hAnsi="Times New Roman" w:cs="Times New Roman"/>
          <w:lang w:val="en-GB"/>
        </w:rPr>
        <w:t xml:space="preserve">Another peak at </w:t>
      </w:r>
      <w:r w:rsidR="004B73D2" w:rsidRPr="00BA3D7E">
        <w:rPr>
          <w:rFonts w:ascii="Times New Roman" w:hAnsi="Times New Roman" w:cs="Times New Roman"/>
          <w:bCs/>
          <w:i/>
          <w:lang w:val="en-GB"/>
        </w:rPr>
        <w:t>m/z</w:t>
      </w:r>
      <w:r w:rsidR="004B73D2" w:rsidRPr="00BA3D7E">
        <w:rPr>
          <w:rFonts w:ascii="Times New Roman" w:hAnsi="Times New Roman" w:cs="Times New Roman"/>
          <w:bCs/>
          <w:lang w:val="en-GB"/>
        </w:rPr>
        <w:t xml:space="preserve"> </w:t>
      </w:r>
      <w:r w:rsidR="00604A00" w:rsidRPr="00BA3D7E">
        <w:rPr>
          <w:rFonts w:ascii="Times New Roman" w:hAnsi="Times New Roman" w:cs="Times New Roman"/>
          <w:bCs/>
          <w:lang w:val="en-GB"/>
        </w:rPr>
        <w:t xml:space="preserve">532.9566 was </w:t>
      </w:r>
      <w:r w:rsidR="00604A00" w:rsidRPr="00BA3D7E">
        <w:rPr>
          <w:rFonts w:ascii="Times New Roman" w:hAnsi="Times New Roman" w:cs="Times New Roman"/>
          <w:lang w:val="en-GB"/>
        </w:rPr>
        <w:t xml:space="preserve">interpreted as a result of </w:t>
      </w:r>
      <w:r w:rsidR="009A4CD6" w:rsidRPr="00BA3D7E">
        <w:rPr>
          <w:rFonts w:ascii="Times New Roman" w:hAnsi="Times New Roman" w:cs="Times New Roman"/>
          <w:lang w:val="en-GB"/>
        </w:rPr>
        <w:t xml:space="preserve">in source </w:t>
      </w:r>
      <w:r w:rsidR="00BA3D7E" w:rsidRPr="00BA3D7E">
        <w:rPr>
          <w:rFonts w:ascii="Times New Roman" w:hAnsi="Times New Roman" w:cs="Times New Roman"/>
          <w:lang w:val="en-GB"/>
        </w:rPr>
        <w:t xml:space="preserve">collision-induced dissociation </w:t>
      </w:r>
      <w:r w:rsidR="0066495B" w:rsidRPr="00BA3D7E">
        <w:rPr>
          <w:rFonts w:ascii="Times New Roman" w:hAnsi="Times New Roman" w:cs="Times New Roman"/>
          <w:lang w:val="en-GB"/>
        </w:rPr>
        <w:t xml:space="preserve">of the parent ion </w:t>
      </w:r>
      <w:r w:rsidR="0066495B" w:rsidRPr="00BA3D7E">
        <w:rPr>
          <w:rFonts w:ascii="Times New Roman" w:hAnsi="Times New Roman" w:cs="Times New Roman"/>
          <w:bCs/>
          <w:lang w:val="en-GB"/>
        </w:rPr>
        <w:t>giving [</w:t>
      </w:r>
      <w:proofErr w:type="gramStart"/>
      <w:r w:rsidR="0066495B" w:rsidRPr="00BA3D7E">
        <w:rPr>
          <w:rFonts w:ascii="Times New Roman" w:hAnsi="Times New Roman" w:cs="Times New Roman"/>
          <w:bCs/>
          <w:lang w:val="en-GB"/>
        </w:rPr>
        <w:t>Ru</w:t>
      </w:r>
      <w:r w:rsidR="00447855" w:rsidRPr="00447855">
        <w:rPr>
          <w:rFonts w:ascii="Times New Roman" w:hAnsi="Times New Roman" w:cs="Times New Roman"/>
          <w:bCs/>
          <w:vertAlign w:val="superscript"/>
          <w:lang w:val="en-GB"/>
        </w:rPr>
        <w:t>III</w:t>
      </w:r>
      <w:r w:rsidR="0066495B" w:rsidRPr="00BA3D7E">
        <w:rPr>
          <w:rFonts w:ascii="Times New Roman" w:hAnsi="Times New Roman" w:cs="Times New Roman"/>
          <w:bCs/>
          <w:lang w:val="en-GB"/>
        </w:rPr>
        <w:t>Cl</w:t>
      </w:r>
      <w:r w:rsidR="0066495B" w:rsidRPr="00BA3D7E">
        <w:rPr>
          <w:rFonts w:ascii="Times New Roman" w:hAnsi="Times New Roman" w:cs="Times New Roman"/>
          <w:bCs/>
          <w:vertAlign w:val="subscript"/>
          <w:lang w:val="en-GB"/>
        </w:rPr>
        <w:t>3</w:t>
      </w:r>
      <w:r w:rsidR="0066495B" w:rsidRPr="00BA3D7E">
        <w:rPr>
          <w:rFonts w:ascii="Times New Roman" w:hAnsi="Times New Roman" w:cs="Times New Roman"/>
          <w:bCs/>
          <w:lang w:val="en-GB"/>
        </w:rPr>
        <w:t>(</w:t>
      </w:r>
      <w:proofErr w:type="spellStart"/>
      <w:proofErr w:type="gramEnd"/>
      <w:r w:rsidR="0066495B" w:rsidRPr="00BA3D7E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9A4CD6" w:rsidRPr="00BA3D7E">
        <w:rPr>
          <w:rFonts w:ascii="Times New Roman" w:hAnsi="Times New Roman" w:cs="Times New Roman"/>
          <w:bCs/>
          <w:lang w:val="en-GB"/>
        </w:rPr>
        <w:t xml:space="preserve"> – H</w:t>
      </w:r>
      <w:r w:rsidR="0066495B" w:rsidRPr="00BA3D7E">
        <w:rPr>
          <w:rFonts w:ascii="Times New Roman" w:hAnsi="Times New Roman" w:cs="Times New Roman"/>
          <w:bCs/>
          <w:lang w:val="en-GB"/>
        </w:rPr>
        <w:t>)]</w:t>
      </w:r>
      <w:r w:rsidR="0066495B" w:rsidRPr="00BA3D7E">
        <w:rPr>
          <w:rFonts w:ascii="Times New Roman" w:hAnsi="Times New Roman" w:cs="Times New Roman"/>
          <w:bCs/>
          <w:vertAlign w:val="superscript"/>
          <w:lang w:val="en-GB"/>
        </w:rPr>
        <w:t>–</w:t>
      </w:r>
      <w:r w:rsidR="0066495B" w:rsidRPr="00BA3D7E">
        <w:rPr>
          <w:rFonts w:ascii="Times New Roman" w:hAnsi="Times New Roman" w:cs="Times New Roman"/>
          <w:bCs/>
          <w:lang w:val="en-GB"/>
        </w:rPr>
        <w:t xml:space="preserve"> ion at </w:t>
      </w:r>
      <w:r w:rsidR="0066495B" w:rsidRPr="00BA3D7E">
        <w:rPr>
          <w:rFonts w:ascii="Times New Roman" w:hAnsi="Times New Roman" w:cs="Times New Roman"/>
          <w:i/>
          <w:lang w:val="en-GB"/>
        </w:rPr>
        <w:t>m/z</w:t>
      </w:r>
      <w:r w:rsidR="0066495B" w:rsidRPr="00BA3D7E">
        <w:rPr>
          <w:rFonts w:ascii="Times New Roman" w:hAnsi="Times New Roman" w:cs="Times New Roman"/>
          <w:lang w:val="en-GB"/>
        </w:rPr>
        <w:t xml:space="preserve"> </w:t>
      </w:r>
      <w:r w:rsidR="0066495B" w:rsidRPr="00BA3D7E">
        <w:rPr>
          <w:rFonts w:ascii="Times New Roman" w:hAnsi="Times New Roman" w:cs="Times New Roman"/>
          <w:bCs/>
          <w:lang w:val="en-GB"/>
        </w:rPr>
        <w:t>532.95</w:t>
      </w:r>
      <w:r w:rsidR="009A4CD6" w:rsidRPr="00BA3D7E">
        <w:rPr>
          <w:rFonts w:ascii="Times New Roman" w:hAnsi="Times New Roman" w:cs="Times New Roman"/>
          <w:bCs/>
          <w:lang w:val="en-GB"/>
        </w:rPr>
        <w:t>54</w:t>
      </w:r>
      <w:r w:rsidR="0066495B" w:rsidRPr="00BA3D7E">
        <w:rPr>
          <w:rFonts w:ascii="Times New Roman" w:hAnsi="Times New Roman" w:cs="Times New Roman"/>
          <w:bCs/>
          <w:lang w:val="en-GB"/>
        </w:rPr>
        <w:t xml:space="preserve"> (</w:t>
      </w:r>
      <w:proofErr w:type="spellStart"/>
      <w:r w:rsidR="0066495B" w:rsidRPr="00BA3D7E">
        <w:rPr>
          <w:rFonts w:ascii="Times New Roman" w:hAnsi="Times New Roman" w:cs="Times New Roman"/>
          <w:bCs/>
          <w:lang w:val="en-GB"/>
        </w:rPr>
        <w:t>calcd</w:t>
      </w:r>
      <w:proofErr w:type="spellEnd"/>
      <w:r w:rsidR="0066495B" w:rsidRPr="00BA3D7E">
        <w:rPr>
          <w:rFonts w:ascii="Times New Roman" w:hAnsi="Times New Roman" w:cs="Times New Roman"/>
          <w:bCs/>
          <w:lang w:val="en-GB"/>
        </w:rPr>
        <w:t xml:space="preserve"> for </w:t>
      </w:r>
      <w:r w:rsidR="004B73D2" w:rsidRPr="00BA3D7E">
        <w:rPr>
          <w:rFonts w:ascii="Times New Roman" w:hAnsi="Times New Roman" w:cs="Times New Roman"/>
          <w:bCs/>
          <w:lang w:val="en-GB"/>
        </w:rPr>
        <w:t>C</w:t>
      </w:r>
      <w:r w:rsidR="004B73D2" w:rsidRPr="00BA3D7E">
        <w:rPr>
          <w:rFonts w:ascii="Times New Roman" w:hAnsi="Times New Roman" w:cs="Times New Roman"/>
          <w:bCs/>
          <w:vertAlign w:val="subscript"/>
          <w:lang w:val="en-GB"/>
        </w:rPr>
        <w:t>17</w:t>
      </w:r>
      <w:r w:rsidR="004B73D2" w:rsidRPr="00BA3D7E">
        <w:rPr>
          <w:rFonts w:ascii="Times New Roman" w:hAnsi="Times New Roman" w:cs="Times New Roman"/>
          <w:bCs/>
          <w:lang w:val="en-GB"/>
        </w:rPr>
        <w:t>H</w:t>
      </w:r>
      <w:r w:rsidR="004B73D2" w:rsidRPr="00BA3D7E">
        <w:rPr>
          <w:rFonts w:ascii="Times New Roman" w:hAnsi="Times New Roman" w:cs="Times New Roman"/>
          <w:bCs/>
          <w:vertAlign w:val="subscript"/>
          <w:lang w:val="en-GB"/>
        </w:rPr>
        <w:t>1</w:t>
      </w:r>
      <w:r w:rsidR="009A4CD6" w:rsidRPr="00BA3D7E">
        <w:rPr>
          <w:rFonts w:ascii="Times New Roman" w:hAnsi="Times New Roman" w:cs="Times New Roman"/>
          <w:bCs/>
          <w:vertAlign w:val="subscript"/>
          <w:lang w:val="en-GB"/>
        </w:rPr>
        <w:t>8</w:t>
      </w:r>
      <w:r w:rsidR="004B73D2" w:rsidRPr="00BA3D7E">
        <w:rPr>
          <w:rFonts w:ascii="Times New Roman" w:hAnsi="Times New Roman" w:cs="Times New Roman"/>
          <w:bCs/>
          <w:lang w:val="en-GB"/>
        </w:rPr>
        <w:t>Cl</w:t>
      </w:r>
      <w:r w:rsidR="004B73D2" w:rsidRPr="00BA3D7E">
        <w:rPr>
          <w:rFonts w:ascii="Times New Roman" w:hAnsi="Times New Roman" w:cs="Times New Roman"/>
          <w:bCs/>
          <w:vertAlign w:val="subscript"/>
          <w:lang w:val="en-GB"/>
        </w:rPr>
        <w:t>3</w:t>
      </w:r>
      <w:r w:rsidR="004B73D2" w:rsidRPr="00BA3D7E">
        <w:rPr>
          <w:rFonts w:ascii="Times New Roman" w:hAnsi="Times New Roman" w:cs="Times New Roman"/>
          <w:bCs/>
          <w:lang w:val="en-GB"/>
        </w:rPr>
        <w:t>N</w:t>
      </w:r>
      <w:r w:rsidR="004B73D2" w:rsidRPr="00BA3D7E">
        <w:rPr>
          <w:rFonts w:ascii="Times New Roman" w:hAnsi="Times New Roman" w:cs="Times New Roman"/>
          <w:bCs/>
          <w:vertAlign w:val="subscript"/>
          <w:lang w:val="en-GB"/>
        </w:rPr>
        <w:t>5</w:t>
      </w:r>
      <w:r w:rsidR="004B73D2" w:rsidRPr="00BA3D7E">
        <w:rPr>
          <w:rFonts w:ascii="Times New Roman" w:hAnsi="Times New Roman" w:cs="Times New Roman"/>
          <w:bCs/>
          <w:lang w:val="en-GB"/>
        </w:rPr>
        <w:t>O</w:t>
      </w:r>
      <w:r w:rsidR="004B73D2" w:rsidRPr="00BA3D7E">
        <w:rPr>
          <w:rFonts w:ascii="Times New Roman" w:hAnsi="Times New Roman" w:cs="Times New Roman"/>
          <w:bCs/>
          <w:vertAlign w:val="subscript"/>
          <w:lang w:val="en-GB"/>
        </w:rPr>
        <w:t>2</w:t>
      </w:r>
      <w:r w:rsidR="004B73D2" w:rsidRPr="00BA3D7E">
        <w:rPr>
          <w:rFonts w:ascii="Times New Roman" w:hAnsi="Times New Roman" w:cs="Times New Roman"/>
          <w:bCs/>
          <w:lang w:val="en-GB"/>
        </w:rPr>
        <w:t>Ru</w:t>
      </w:r>
      <w:r w:rsidR="004B73D2" w:rsidRPr="00BA3D7E">
        <w:rPr>
          <w:rFonts w:ascii="Times New Roman" w:hAnsi="Times New Roman" w:cs="Times New Roman"/>
          <w:bCs/>
          <w:vertAlign w:val="superscript"/>
          <w:lang w:val="en-GB"/>
        </w:rPr>
        <w:t>–</w:t>
      </w:r>
      <w:r w:rsidR="009A4CD6" w:rsidRPr="00BA3D7E">
        <w:rPr>
          <w:rFonts w:ascii="Times New Roman" w:hAnsi="Times New Roman" w:cs="Times New Roman"/>
          <w:bCs/>
          <w:lang w:val="en-GB"/>
        </w:rPr>
        <w:t xml:space="preserve"> ([M – Na – </w:t>
      </w:r>
      <w:proofErr w:type="spellStart"/>
      <w:r w:rsidR="009A4CD6" w:rsidRPr="00BA3D7E">
        <w:rPr>
          <w:rFonts w:ascii="Times New Roman" w:hAnsi="Times New Roman" w:cs="Times New Roman"/>
          <w:bCs/>
          <w:lang w:val="en-GB"/>
        </w:rPr>
        <w:t>HCl</w:t>
      </w:r>
      <w:proofErr w:type="spellEnd"/>
      <w:r w:rsidR="009A4CD6" w:rsidRPr="00BA3D7E">
        <w:rPr>
          <w:rFonts w:ascii="Times New Roman" w:hAnsi="Times New Roman" w:cs="Times New Roman"/>
          <w:bCs/>
          <w:lang w:val="en-GB"/>
        </w:rPr>
        <w:t>]</w:t>
      </w:r>
      <w:r w:rsidR="009A4CD6" w:rsidRPr="00BA3D7E">
        <w:rPr>
          <w:rFonts w:ascii="Times New Roman" w:hAnsi="Times New Roman" w:cs="Times New Roman"/>
          <w:bCs/>
          <w:vertAlign w:val="superscript"/>
          <w:lang w:val="en-GB"/>
        </w:rPr>
        <w:t>–</w:t>
      </w:r>
      <w:r w:rsidR="009A4CD6" w:rsidRPr="00BA3D7E">
        <w:rPr>
          <w:rFonts w:ascii="Times New Roman" w:hAnsi="Times New Roman" w:cs="Times New Roman"/>
          <w:bCs/>
          <w:lang w:val="en-GB"/>
        </w:rPr>
        <w:t>:</w:t>
      </w:r>
      <w:r w:rsidR="0066495B" w:rsidRPr="00BA3D7E">
        <w:rPr>
          <w:rFonts w:ascii="Times New Roman" w:hAnsi="Times New Roman" w:cs="Times New Roman"/>
          <w:bCs/>
          <w:lang w:val="en-GB"/>
        </w:rPr>
        <w:t xml:space="preserve"> </w:t>
      </w:r>
      <w:r w:rsidR="00604A00" w:rsidRPr="00BA3D7E">
        <w:rPr>
          <w:rFonts w:ascii="Times New Roman" w:hAnsi="Times New Roman" w:cs="Times New Roman"/>
          <w:bCs/>
          <w:lang w:val="en-GB"/>
        </w:rPr>
        <w:t>532.9</w:t>
      </w:r>
      <w:r w:rsidR="009A4CD6" w:rsidRPr="00BA3D7E">
        <w:rPr>
          <w:rFonts w:ascii="Times New Roman" w:hAnsi="Times New Roman" w:cs="Times New Roman"/>
          <w:bCs/>
          <w:lang w:val="en-GB"/>
        </w:rPr>
        <w:t>560</w:t>
      </w:r>
      <w:r w:rsidR="00604A00" w:rsidRPr="00BA3D7E">
        <w:rPr>
          <w:rFonts w:ascii="Times New Roman" w:hAnsi="Times New Roman" w:cs="Times New Roman"/>
          <w:bCs/>
          <w:lang w:val="en-GB"/>
        </w:rPr>
        <w:t>)</w:t>
      </w:r>
      <w:r w:rsidR="004B73D2" w:rsidRPr="00BA3D7E">
        <w:rPr>
          <w:rFonts w:ascii="Times New Roman" w:hAnsi="Times New Roman" w:cs="Times New Roman"/>
          <w:bCs/>
          <w:lang w:val="en-GB"/>
        </w:rPr>
        <w:t>.</w:t>
      </w:r>
      <w:r w:rsidR="0066495B" w:rsidRPr="00BA3D7E">
        <w:rPr>
          <w:rFonts w:ascii="Times New Roman" w:hAnsi="Times New Roman" w:cs="Times New Roman"/>
          <w:bCs/>
          <w:lang w:val="en-GB"/>
        </w:rPr>
        <w:t xml:space="preserve"> </w:t>
      </w:r>
      <w:r w:rsidR="00BA3D7E">
        <w:rPr>
          <w:rFonts w:ascii="Times New Roman" w:hAnsi="Times New Roman" w:cs="Times New Roman"/>
          <w:bCs/>
          <w:lang w:val="en-GB"/>
        </w:rPr>
        <w:t>In positive mode (ESI+)</w:t>
      </w:r>
      <w:r w:rsidR="00447855">
        <w:rPr>
          <w:rFonts w:ascii="Times New Roman" w:hAnsi="Times New Roman" w:cs="Times New Roman"/>
          <w:bCs/>
          <w:lang w:val="en-GB"/>
        </w:rPr>
        <w:t>,</w:t>
      </w:r>
      <w:r w:rsidR="00BA3D7E">
        <w:rPr>
          <w:rFonts w:ascii="Times New Roman" w:hAnsi="Times New Roman" w:cs="Times New Roman"/>
          <w:bCs/>
          <w:lang w:val="en-GB"/>
        </w:rPr>
        <w:t xml:space="preserve"> the spectrum of compound </w:t>
      </w:r>
      <w:r w:rsidR="00BA3D7E">
        <w:rPr>
          <w:rFonts w:ascii="Times New Roman" w:hAnsi="Times New Roman" w:cs="Times New Roman"/>
          <w:b/>
          <w:bCs/>
          <w:lang w:val="en-GB"/>
        </w:rPr>
        <w:t>3</w:t>
      </w:r>
      <w:r w:rsidR="00BA3D7E">
        <w:rPr>
          <w:rFonts w:ascii="Times New Roman" w:hAnsi="Times New Roman" w:cs="Times New Roman"/>
          <w:bCs/>
          <w:lang w:val="en-GB"/>
        </w:rPr>
        <w:t xml:space="preserve"> was featureless. </w:t>
      </w:r>
    </w:p>
    <w:p w14:paraId="0BDA9335" w14:textId="5B4E0715" w:rsidR="00B004BD" w:rsidRPr="00C633DF" w:rsidRDefault="00B004BD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62384D59" w14:textId="7AD816BA" w:rsidR="00162CB9" w:rsidRDefault="00162CB9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ECE231" wp14:editId="70AE5EF8">
            <wp:extent cx="5759970" cy="18928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V584 HRMS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970" cy="189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CC775" w14:textId="08CB6576" w:rsidR="001C28A3" w:rsidRPr="00BA3D7E" w:rsidRDefault="00BA3D7E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gramStart"/>
      <w:r w:rsidRPr="00BA3D7E">
        <w:rPr>
          <w:rFonts w:ascii="Times New Roman" w:hAnsi="Times New Roman" w:cs="Times New Roman"/>
          <w:b/>
          <w:lang w:val="en-GB"/>
        </w:rPr>
        <w:t>Figure 4.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 xml:space="preserve">ESI– HRMS spectrum of compound </w:t>
      </w:r>
      <w:r>
        <w:rPr>
          <w:rFonts w:ascii="Times New Roman" w:hAnsi="Times New Roman" w:cs="Times New Roman"/>
          <w:b/>
          <w:lang w:val="en-GB"/>
        </w:rPr>
        <w:t>3</w:t>
      </w:r>
      <w:r>
        <w:rPr>
          <w:rFonts w:ascii="Times New Roman" w:hAnsi="Times New Roman" w:cs="Times New Roman"/>
          <w:lang w:val="en-GB"/>
        </w:rPr>
        <w:t>.</w:t>
      </w:r>
      <w:proofErr w:type="gramEnd"/>
      <w:r>
        <w:rPr>
          <w:rFonts w:ascii="Times New Roman" w:hAnsi="Times New Roman" w:cs="Times New Roman"/>
          <w:lang w:val="en-GB"/>
        </w:rPr>
        <w:t xml:space="preserve"> Peaks at </w:t>
      </w:r>
      <w:r w:rsidRPr="00BA3D7E">
        <w:rPr>
          <w:rFonts w:ascii="Times New Roman" w:hAnsi="Times New Roman" w:cs="Times New Roman"/>
          <w:i/>
          <w:lang w:val="en-GB"/>
        </w:rPr>
        <w:t>m/z</w:t>
      </w:r>
      <w:r>
        <w:rPr>
          <w:rFonts w:ascii="Times New Roman" w:hAnsi="Times New Roman" w:cs="Times New Roman"/>
          <w:lang w:val="en-GB"/>
        </w:rPr>
        <w:t xml:space="preserve"> 112.9856 and </w:t>
      </w:r>
      <w:r w:rsidRPr="00BA3D7E">
        <w:rPr>
          <w:rFonts w:ascii="Times New Roman" w:hAnsi="Times New Roman" w:cs="Times New Roman"/>
          <w:i/>
          <w:lang w:val="en-GB"/>
        </w:rPr>
        <w:t>m/z</w:t>
      </w:r>
      <w:r>
        <w:rPr>
          <w:rFonts w:ascii="Times New Roman" w:hAnsi="Times New Roman" w:cs="Times New Roman"/>
          <w:lang w:val="en-GB"/>
        </w:rPr>
        <w:t xml:space="preserve"> 1033.9881 are due to </w:t>
      </w:r>
      <w:proofErr w:type="spellStart"/>
      <w:r>
        <w:rPr>
          <w:rFonts w:ascii="Times New Roman" w:hAnsi="Times New Roman" w:cs="Times New Roman"/>
          <w:lang w:val="en-GB"/>
        </w:rPr>
        <w:t>calibrants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</w:p>
    <w:p w14:paraId="1BA213EE" w14:textId="77777777" w:rsidR="007E2CFA" w:rsidRPr="00D26029" w:rsidRDefault="007E2CFA" w:rsidP="00E5437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073029B5" w14:textId="41876612" w:rsidR="007E2CFA" w:rsidRDefault="00CC26E2" w:rsidP="00B069B7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vertAlign w:val="superscript"/>
          <w:lang w:val="en-GB"/>
        </w:rPr>
      </w:pPr>
      <w:r w:rsidRPr="009D3266">
        <w:rPr>
          <w:rFonts w:ascii="Times New Roman" w:hAnsi="Times New Roman" w:cs="Times New Roman"/>
          <w:lang w:val="en-GB"/>
        </w:rPr>
        <w:t xml:space="preserve">The paramagnetic </w:t>
      </w:r>
      <w:proofErr w:type="gramStart"/>
      <w:r w:rsidRPr="009D3266">
        <w:rPr>
          <w:rFonts w:ascii="Times New Roman" w:hAnsi="Times New Roman" w:cs="Times New Roman"/>
          <w:lang w:val="en-GB"/>
        </w:rPr>
        <w:t>ruthenium(</w:t>
      </w:r>
      <w:proofErr w:type="gramEnd"/>
      <w:r w:rsidRPr="009D3266">
        <w:rPr>
          <w:rFonts w:ascii="Times New Roman" w:hAnsi="Times New Roman" w:cs="Times New Roman"/>
          <w:lang w:val="en-GB"/>
        </w:rPr>
        <w:t>III) ion severely broaden</w:t>
      </w:r>
      <w:r>
        <w:rPr>
          <w:rFonts w:ascii="Times New Roman" w:hAnsi="Times New Roman" w:cs="Times New Roman"/>
          <w:lang w:val="en-GB"/>
        </w:rPr>
        <w:t>ed</w:t>
      </w:r>
      <w:r w:rsidRPr="009D3266">
        <w:rPr>
          <w:rFonts w:ascii="Times New Roman" w:hAnsi="Times New Roman" w:cs="Times New Roman"/>
          <w:lang w:val="en-GB"/>
        </w:rPr>
        <w:t xml:space="preserve"> the NMR</w:t>
      </w:r>
      <w:r>
        <w:rPr>
          <w:rFonts w:ascii="Times New Roman" w:hAnsi="Times New Roman" w:cs="Times New Roman"/>
          <w:lang w:val="en-GB"/>
        </w:rPr>
        <w:t xml:space="preserve"> </w:t>
      </w:r>
      <w:r w:rsidRPr="009D3266">
        <w:rPr>
          <w:rFonts w:ascii="Times New Roman" w:hAnsi="Times New Roman" w:cs="Times New Roman"/>
          <w:lang w:val="en-GB"/>
        </w:rPr>
        <w:t xml:space="preserve">signals of coordinated ligands, not allowing </w:t>
      </w:r>
      <w:r>
        <w:rPr>
          <w:rFonts w:ascii="Times New Roman" w:hAnsi="Times New Roman" w:cs="Times New Roman"/>
          <w:lang w:val="en-GB"/>
        </w:rPr>
        <w:t xml:space="preserve">the </w:t>
      </w:r>
      <w:r w:rsidRPr="009D3266">
        <w:rPr>
          <w:rFonts w:ascii="Times New Roman" w:hAnsi="Times New Roman" w:cs="Times New Roman"/>
          <w:lang w:val="en-GB"/>
        </w:rPr>
        <w:t>assignment procedure.</w:t>
      </w:r>
      <w:r>
        <w:rPr>
          <w:rFonts w:ascii="Times New Roman" w:hAnsi="Times New Roman" w:cs="Times New Roman"/>
          <w:lang w:val="en-GB"/>
        </w:rPr>
        <w:t xml:space="preserve"> </w:t>
      </w:r>
      <w:r w:rsidR="007E2CFA">
        <w:rPr>
          <w:rFonts w:ascii="Times New Roman" w:hAnsi="Times New Roman" w:cs="Times New Roman"/>
          <w:lang w:val="en-GB"/>
        </w:rPr>
        <w:t xml:space="preserve">The </w:t>
      </w:r>
      <w:r w:rsidR="007E2CFA" w:rsidRPr="007E2CFA">
        <w:rPr>
          <w:rFonts w:ascii="Times New Roman" w:hAnsi="Times New Roman" w:cs="Times New Roman"/>
          <w:vertAlign w:val="superscript"/>
          <w:lang w:val="en-GB"/>
        </w:rPr>
        <w:t>1</w:t>
      </w:r>
      <w:r w:rsidR="007E2CFA">
        <w:rPr>
          <w:rFonts w:ascii="Times New Roman" w:hAnsi="Times New Roman" w:cs="Times New Roman"/>
          <w:lang w:val="en-GB"/>
        </w:rPr>
        <w:t xml:space="preserve">H NMR spectra of </w:t>
      </w:r>
      <w:r w:rsidR="00466AEF">
        <w:rPr>
          <w:rFonts w:ascii="Times New Roman" w:hAnsi="Times New Roman" w:cs="Times New Roman"/>
          <w:lang w:val="en-GB"/>
        </w:rPr>
        <w:t xml:space="preserve">freshly prepared </w:t>
      </w:r>
      <w:r w:rsidR="007E2CFA">
        <w:rPr>
          <w:rFonts w:ascii="Times New Roman" w:hAnsi="Times New Roman" w:cs="Times New Roman"/>
          <w:lang w:val="en-GB"/>
        </w:rPr>
        <w:t>D</w:t>
      </w:r>
      <w:r w:rsidR="007E2CFA" w:rsidRPr="007E2CFA">
        <w:rPr>
          <w:rFonts w:ascii="Times New Roman" w:hAnsi="Times New Roman" w:cs="Times New Roman"/>
          <w:vertAlign w:val="subscript"/>
          <w:lang w:val="en-GB"/>
        </w:rPr>
        <w:t>2</w:t>
      </w:r>
      <w:r w:rsidR="007E2CFA">
        <w:rPr>
          <w:rFonts w:ascii="Times New Roman" w:hAnsi="Times New Roman" w:cs="Times New Roman"/>
          <w:lang w:val="en-GB"/>
        </w:rPr>
        <w:t xml:space="preserve">O solutions of complexes </w:t>
      </w:r>
      <w:r w:rsidR="007E2CFA">
        <w:rPr>
          <w:rFonts w:ascii="Times New Roman" w:hAnsi="Times New Roman" w:cs="Times New Roman"/>
          <w:b/>
          <w:lang w:val="en-GB"/>
        </w:rPr>
        <w:t>2</w:t>
      </w:r>
      <w:r w:rsidR="007E2CFA">
        <w:rPr>
          <w:rFonts w:ascii="Times New Roman" w:hAnsi="Times New Roman" w:cs="Times New Roman"/>
          <w:lang w:val="en-GB"/>
        </w:rPr>
        <w:t xml:space="preserve"> and </w:t>
      </w:r>
      <w:r w:rsidR="007E2CFA">
        <w:rPr>
          <w:rFonts w:ascii="Times New Roman" w:hAnsi="Times New Roman" w:cs="Times New Roman"/>
          <w:b/>
          <w:lang w:val="en-GB"/>
        </w:rPr>
        <w:t>3</w:t>
      </w:r>
      <w:r w:rsidR="007E2CFA">
        <w:rPr>
          <w:rFonts w:ascii="Times New Roman" w:hAnsi="Times New Roman" w:cs="Times New Roman"/>
          <w:lang w:val="en-GB"/>
        </w:rPr>
        <w:t xml:space="preserve"> are shown in Figure 5. </w:t>
      </w:r>
      <w:r w:rsidR="0051588B">
        <w:rPr>
          <w:rFonts w:ascii="Times New Roman" w:hAnsi="Times New Roman" w:cs="Times New Roman"/>
          <w:lang w:val="en-GB"/>
        </w:rPr>
        <w:t>Chemical shift</w:t>
      </w:r>
      <w:r w:rsidR="00114BD7">
        <w:rPr>
          <w:rFonts w:ascii="Times New Roman" w:hAnsi="Times New Roman" w:cs="Times New Roman"/>
          <w:lang w:val="en-GB"/>
        </w:rPr>
        <w:t>s</w:t>
      </w:r>
      <w:r w:rsidR="0051588B">
        <w:rPr>
          <w:rFonts w:ascii="Times New Roman" w:hAnsi="Times New Roman" w:cs="Times New Roman"/>
          <w:lang w:val="en-GB"/>
        </w:rPr>
        <w:t xml:space="preserve"> of the coordinated DMSO ligand</w:t>
      </w:r>
      <w:r w:rsidR="00B069B7">
        <w:rPr>
          <w:rFonts w:ascii="Times New Roman" w:hAnsi="Times New Roman" w:cs="Times New Roman"/>
          <w:lang w:val="en-GB"/>
        </w:rPr>
        <w:t>, peaks at ca. –15 ppm to –18 ppm</w:t>
      </w:r>
      <w:r w:rsidR="00114BD7">
        <w:rPr>
          <w:rFonts w:ascii="Times New Roman" w:hAnsi="Times New Roman" w:cs="Times New Roman"/>
          <w:lang w:val="en-GB"/>
        </w:rPr>
        <w:t>, are</w:t>
      </w:r>
      <w:r w:rsidR="0051588B">
        <w:rPr>
          <w:rFonts w:ascii="Times New Roman" w:hAnsi="Times New Roman" w:cs="Times New Roman"/>
          <w:lang w:val="en-GB"/>
        </w:rPr>
        <w:t xml:space="preserve"> in agreement with published data for the NAMI-type complexes.</w:t>
      </w:r>
      <w:r w:rsidR="0051588B" w:rsidRPr="0051588B">
        <w:rPr>
          <w:rFonts w:ascii="Times New Roman" w:hAnsi="Times New Roman" w:cs="Times New Roman"/>
          <w:vertAlign w:val="superscript"/>
          <w:lang w:val="en-GB"/>
        </w:rPr>
        <w:fldChar w:fldCharType="begin"/>
      </w:r>
      <w:r w:rsidR="0051588B" w:rsidRPr="0051588B">
        <w:rPr>
          <w:rFonts w:ascii="Times New Roman" w:hAnsi="Times New Roman" w:cs="Times New Roman"/>
          <w:vertAlign w:val="superscript"/>
          <w:lang w:val="en-GB"/>
        </w:rPr>
        <w:instrText xml:space="preserve"> NOTEREF _Ref491102818 \h </w:instrText>
      </w:r>
      <w:r w:rsidR="0051588B">
        <w:rPr>
          <w:rFonts w:ascii="Times New Roman" w:hAnsi="Times New Roman" w:cs="Times New Roman"/>
          <w:vertAlign w:val="superscript"/>
          <w:lang w:val="en-GB"/>
        </w:rPr>
        <w:instrText xml:space="preserve"> \* MERGEFORMAT </w:instrText>
      </w:r>
      <w:r w:rsidR="0051588B" w:rsidRPr="0051588B">
        <w:rPr>
          <w:rFonts w:ascii="Times New Roman" w:hAnsi="Times New Roman" w:cs="Times New Roman"/>
          <w:vertAlign w:val="superscript"/>
          <w:lang w:val="en-GB"/>
        </w:rPr>
      </w:r>
      <w:r w:rsidR="0051588B" w:rsidRPr="0051588B">
        <w:rPr>
          <w:rFonts w:ascii="Times New Roman" w:hAnsi="Times New Roman" w:cs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vertAlign w:val="superscript"/>
          <w:lang w:val="en-GB"/>
        </w:rPr>
        <w:t>31</w:t>
      </w:r>
      <w:r w:rsidR="0051588B" w:rsidRPr="0051588B">
        <w:rPr>
          <w:rFonts w:ascii="Times New Roman" w:hAnsi="Times New Roman" w:cs="Times New Roman"/>
          <w:vertAlign w:val="superscript"/>
          <w:lang w:val="en-GB"/>
        </w:rPr>
        <w:fldChar w:fldCharType="end"/>
      </w:r>
      <w:r w:rsidR="0051588B" w:rsidRPr="0051588B">
        <w:rPr>
          <w:rFonts w:ascii="Times New Roman" w:hAnsi="Times New Roman" w:cs="Times New Roman"/>
          <w:vertAlign w:val="superscript"/>
          <w:lang w:val="en-GB"/>
        </w:rPr>
        <w:t>,</w:t>
      </w:r>
      <w:bookmarkStart w:id="12" w:name="_Ref491102761"/>
      <w:r w:rsidR="00C551D6">
        <w:rPr>
          <w:rStyle w:val="EndnoteReference"/>
          <w:rFonts w:ascii="Times New Roman" w:hAnsi="Times New Roman" w:cs="Times New Roman"/>
          <w:bCs/>
          <w:lang w:val="en-GB"/>
        </w:rPr>
        <w:endnoteReference w:id="33"/>
      </w:r>
      <w:bookmarkEnd w:id="12"/>
    </w:p>
    <w:p w14:paraId="0130B3B8" w14:textId="77777777" w:rsidR="00EB5A7E" w:rsidRDefault="00EB5A7E" w:rsidP="00EB5A7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446B4A06" w14:textId="77777777" w:rsidR="00EB5A7E" w:rsidRDefault="00EB5A7E" w:rsidP="00EB5A7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C3DA489" wp14:editId="03DDD17F">
            <wp:extent cx="5634000" cy="1256400"/>
            <wp:effectExtent l="0" t="0" r="508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V584 NMR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0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39A27" w14:textId="77777777" w:rsidR="00EB5A7E" w:rsidRDefault="00EB5A7E" w:rsidP="00EB5A7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gramStart"/>
      <w:r w:rsidRPr="00BA3D7E">
        <w:rPr>
          <w:rFonts w:ascii="Times New Roman" w:hAnsi="Times New Roman" w:cs="Times New Roman"/>
          <w:b/>
          <w:lang w:val="en-GB"/>
        </w:rPr>
        <w:t xml:space="preserve">Figure </w:t>
      </w:r>
      <w:r>
        <w:rPr>
          <w:rFonts w:ascii="Times New Roman" w:hAnsi="Times New Roman" w:cs="Times New Roman"/>
          <w:b/>
          <w:lang w:val="en-GB"/>
        </w:rPr>
        <w:t>5</w:t>
      </w:r>
      <w:r w:rsidRPr="00BA3D7E">
        <w:rPr>
          <w:rFonts w:ascii="Times New Roman" w:hAnsi="Times New Roman" w:cs="Times New Roman"/>
          <w:b/>
          <w:lang w:val="en-GB"/>
        </w:rPr>
        <w:t>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Pr="007E2CFA">
        <w:rPr>
          <w:rFonts w:ascii="Times New Roman" w:hAnsi="Times New Roman" w:cs="Times New Roman"/>
          <w:vertAlign w:val="superscript"/>
          <w:lang w:val="en-GB"/>
        </w:rPr>
        <w:t>1</w:t>
      </w:r>
      <w:r>
        <w:rPr>
          <w:rFonts w:ascii="Times New Roman" w:hAnsi="Times New Roman" w:cs="Times New Roman"/>
          <w:lang w:val="en-GB"/>
        </w:rPr>
        <w:t xml:space="preserve">H NMR spectrum of a) complex </w:t>
      </w:r>
      <w:r>
        <w:rPr>
          <w:rFonts w:ascii="Times New Roman" w:hAnsi="Times New Roman" w:cs="Times New Roman"/>
          <w:b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, and b) complex </w:t>
      </w:r>
      <w:r>
        <w:rPr>
          <w:rFonts w:ascii="Times New Roman" w:hAnsi="Times New Roman" w:cs="Times New Roman"/>
          <w:b/>
          <w:lang w:val="en-GB"/>
        </w:rPr>
        <w:t>2</w:t>
      </w:r>
      <w:r>
        <w:rPr>
          <w:rFonts w:ascii="Times New Roman" w:hAnsi="Times New Roman" w:cs="Times New Roman"/>
          <w:lang w:val="en-GB"/>
        </w:rPr>
        <w:t xml:space="preserve"> as D</w:t>
      </w:r>
      <w:r w:rsidRPr="007E2CFA">
        <w:rPr>
          <w:rFonts w:ascii="Times New Roman" w:hAnsi="Times New Roman" w:cs="Times New Roman"/>
          <w:vertAlign w:val="sub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 xml:space="preserve">O solutions. Relevant insets are only shown (spectra were recorded with </w:t>
      </w:r>
      <w:r w:rsidRPr="00956ACE">
        <w:rPr>
          <w:rFonts w:ascii="Times New Roman" w:hAnsi="Times New Roman" w:cs="Times New Roman"/>
          <w:lang w:val="en-GB"/>
        </w:rPr>
        <w:t>spectral width</w:t>
      </w:r>
      <w:r>
        <w:rPr>
          <w:rFonts w:ascii="Times New Roman" w:hAnsi="Times New Roman" w:cs="Times New Roman"/>
          <w:lang w:val="en-GB"/>
        </w:rPr>
        <w:t xml:space="preserve"> of 60 ppm, </w:t>
      </w:r>
      <w:r w:rsidRPr="00956ACE">
        <w:rPr>
          <w:rFonts w:ascii="Times New Roman" w:hAnsi="Times New Roman" w:cs="Times New Roman"/>
          <w:lang w:val="en-GB"/>
        </w:rPr>
        <w:t>number of scans</w:t>
      </w:r>
      <w:r>
        <w:rPr>
          <w:rFonts w:ascii="Times New Roman" w:hAnsi="Times New Roman" w:cs="Times New Roman"/>
          <w:lang w:val="en-GB"/>
        </w:rPr>
        <w:t xml:space="preserve"> = 128).</w:t>
      </w:r>
    </w:p>
    <w:p w14:paraId="3285F335" w14:textId="77777777" w:rsidR="00EB5A7E" w:rsidRDefault="00EB5A7E" w:rsidP="00E5437C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lang w:val="en-GB"/>
        </w:rPr>
      </w:pPr>
    </w:p>
    <w:p w14:paraId="3EA98D16" w14:textId="25E91B1B" w:rsidR="00C979B6" w:rsidRDefault="007E2CFA" w:rsidP="00E5437C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C979B6" w:rsidRPr="00D26029">
        <w:rPr>
          <w:rFonts w:ascii="Times New Roman" w:hAnsi="Times New Roman"/>
          <w:lang w:val="en-GB"/>
        </w:rPr>
        <w:t xml:space="preserve">he structure of compound </w:t>
      </w:r>
      <w:r w:rsidR="00C979B6" w:rsidRPr="00D26029">
        <w:rPr>
          <w:rFonts w:ascii="Times New Roman" w:hAnsi="Times New Roman"/>
          <w:b/>
          <w:lang w:val="en-GB"/>
        </w:rPr>
        <w:t>3</w:t>
      </w:r>
      <w:r w:rsidR="00C979B6" w:rsidRPr="00D26029">
        <w:rPr>
          <w:rFonts w:ascii="Times New Roman" w:hAnsi="Times New Roman"/>
          <w:lang w:val="en-GB"/>
        </w:rPr>
        <w:t xml:space="preserve"> could </w:t>
      </w:r>
      <w:r w:rsidR="001627CF" w:rsidRPr="00D26029">
        <w:rPr>
          <w:rFonts w:ascii="Times New Roman" w:hAnsi="Times New Roman"/>
          <w:lang w:val="en-GB"/>
        </w:rPr>
        <w:t>unambiguously</w:t>
      </w:r>
      <w:r w:rsidR="00C979B6" w:rsidRPr="00D26029">
        <w:rPr>
          <w:rFonts w:ascii="Times New Roman" w:hAnsi="Times New Roman"/>
          <w:lang w:val="en-GB"/>
        </w:rPr>
        <w:t xml:space="preserve"> be determined by a single crystal X-ray structure determination and is displayed in Figure </w:t>
      </w:r>
      <w:r>
        <w:rPr>
          <w:rFonts w:ascii="Times New Roman" w:hAnsi="Times New Roman"/>
          <w:lang w:val="en-GB"/>
        </w:rPr>
        <w:t>6</w:t>
      </w:r>
      <w:r w:rsidR="00C979B6" w:rsidRPr="00D26029">
        <w:rPr>
          <w:rFonts w:ascii="Times New Roman" w:hAnsi="Times New Roman"/>
          <w:lang w:val="en-GB"/>
        </w:rPr>
        <w:t xml:space="preserve">. Selected bond lengths and angles are given in Table 2. Compound </w:t>
      </w:r>
      <w:r w:rsidR="00C979B6" w:rsidRPr="00D26029">
        <w:rPr>
          <w:rFonts w:ascii="Times New Roman" w:hAnsi="Times New Roman"/>
          <w:b/>
          <w:lang w:val="en-GB"/>
        </w:rPr>
        <w:t>3</w:t>
      </w:r>
      <w:r w:rsidR="00C979B6" w:rsidRPr="00D26029">
        <w:rPr>
          <w:rFonts w:ascii="Times New Roman" w:hAnsi="Times New Roman"/>
          <w:lang w:val="en-GB"/>
        </w:rPr>
        <w:t xml:space="preserve"> is a polymeric </w:t>
      </w:r>
      <w:proofErr w:type="spellStart"/>
      <w:r w:rsidR="00C979B6" w:rsidRPr="00D26029">
        <w:rPr>
          <w:rFonts w:ascii="Times New Roman" w:hAnsi="Times New Roman"/>
          <w:lang w:val="en-GB"/>
        </w:rPr>
        <w:t>polynuclear</w:t>
      </w:r>
      <w:proofErr w:type="spellEnd"/>
      <w:r w:rsidR="00C979B6" w:rsidRPr="00D26029">
        <w:rPr>
          <w:rFonts w:ascii="Times New Roman" w:hAnsi="Times New Roman"/>
          <w:lang w:val="en-GB"/>
        </w:rPr>
        <w:t xml:space="preserve"> complex with the ruthenium and sodium </w:t>
      </w:r>
      <w:r w:rsidR="000235FA">
        <w:rPr>
          <w:rFonts w:ascii="Times New Roman" w:hAnsi="Times New Roman"/>
          <w:lang w:val="en-GB"/>
        </w:rPr>
        <w:t>centres</w:t>
      </w:r>
      <w:r w:rsidR="00C979B6" w:rsidRPr="00D26029">
        <w:rPr>
          <w:rFonts w:ascii="Times New Roman" w:hAnsi="Times New Roman"/>
          <w:lang w:val="en-GB"/>
        </w:rPr>
        <w:t xml:space="preserve">. Each of the </w:t>
      </w:r>
      <w:proofErr w:type="spellStart"/>
      <w:r w:rsidR="00C979B6" w:rsidRPr="00D26029">
        <w:rPr>
          <w:rFonts w:ascii="Times New Roman" w:hAnsi="Times New Roman"/>
          <w:lang w:val="en-GB"/>
        </w:rPr>
        <w:t>Ru</w:t>
      </w:r>
      <w:r w:rsidR="00C979B6" w:rsidRPr="00D26029">
        <w:rPr>
          <w:rFonts w:ascii="Times New Roman" w:hAnsi="Times New Roman"/>
          <w:vertAlign w:val="superscript"/>
          <w:lang w:val="en-GB"/>
        </w:rPr>
        <w:t>III</w:t>
      </w:r>
      <w:proofErr w:type="spellEnd"/>
      <w:r w:rsidR="008800F4">
        <w:rPr>
          <w:rFonts w:ascii="Times New Roman" w:hAnsi="Times New Roman"/>
          <w:lang w:val="en-GB"/>
        </w:rPr>
        <w:t xml:space="preserve"> atoms are</w:t>
      </w:r>
      <w:r w:rsidR="00C979B6" w:rsidRPr="00D26029">
        <w:rPr>
          <w:rFonts w:ascii="Times New Roman" w:hAnsi="Times New Roman"/>
          <w:lang w:val="en-GB"/>
        </w:rPr>
        <w:t xml:space="preserve"> </w:t>
      </w:r>
      <w:proofErr w:type="spellStart"/>
      <w:r w:rsidR="00C979B6" w:rsidRPr="00D26029">
        <w:rPr>
          <w:rFonts w:ascii="Times New Roman" w:hAnsi="Times New Roman"/>
          <w:lang w:val="en-GB"/>
        </w:rPr>
        <w:t>hexacoordinated</w:t>
      </w:r>
      <w:proofErr w:type="spellEnd"/>
      <w:r w:rsidR="00C979B6" w:rsidRPr="00D26029">
        <w:rPr>
          <w:rFonts w:ascii="Times New Roman" w:hAnsi="Times New Roman"/>
          <w:lang w:val="en-GB"/>
        </w:rPr>
        <w:t xml:space="preserve"> by sulphur atom from DMSO molecule and </w:t>
      </w:r>
      <w:r w:rsidR="008800F4">
        <w:rPr>
          <w:rFonts w:ascii="Times New Roman" w:hAnsi="Times New Roman"/>
          <w:lang w:val="en-GB"/>
        </w:rPr>
        <w:t xml:space="preserve">the pyridine </w:t>
      </w:r>
      <w:r w:rsidR="00C979B6" w:rsidRPr="00D26029">
        <w:rPr>
          <w:rFonts w:ascii="Times New Roman" w:hAnsi="Times New Roman"/>
          <w:lang w:val="en-GB"/>
        </w:rPr>
        <w:t xml:space="preserve">nitrogen of </w:t>
      </w:r>
      <w:r w:rsidR="00C979B6" w:rsidRPr="00D26029">
        <w:rPr>
          <w:rFonts w:ascii="Times New Roman" w:hAnsi="Times New Roman"/>
          <w:b/>
          <w:lang w:val="en-GB"/>
        </w:rPr>
        <w:t>1</w:t>
      </w:r>
      <w:r w:rsidR="00C979B6" w:rsidRPr="00D26029">
        <w:rPr>
          <w:rFonts w:ascii="Times New Roman" w:hAnsi="Times New Roman"/>
          <w:lang w:val="en-GB"/>
        </w:rPr>
        <w:t xml:space="preserve"> in apical positions and four </w:t>
      </w:r>
      <w:proofErr w:type="spellStart"/>
      <w:r w:rsidR="00C979B6" w:rsidRPr="00D26029">
        <w:rPr>
          <w:rFonts w:ascii="Times New Roman" w:hAnsi="Times New Roman"/>
          <w:lang w:val="en-GB"/>
        </w:rPr>
        <w:t>chlorido</w:t>
      </w:r>
      <w:proofErr w:type="spellEnd"/>
      <w:r w:rsidR="00C979B6" w:rsidRPr="00D26029">
        <w:rPr>
          <w:rFonts w:ascii="Times New Roman" w:hAnsi="Times New Roman"/>
          <w:lang w:val="en-GB"/>
        </w:rPr>
        <w:t xml:space="preserve"> ligands in an equatorial plane. The </w:t>
      </w:r>
      <w:r w:rsidR="001627CF" w:rsidRPr="00D26029">
        <w:rPr>
          <w:rFonts w:ascii="Times New Roman" w:hAnsi="Times New Roman"/>
          <w:lang w:val="en-GB"/>
        </w:rPr>
        <w:t>sulphur</w:t>
      </w:r>
      <w:r w:rsidR="00C979B6" w:rsidRPr="00D26029">
        <w:rPr>
          <w:rFonts w:ascii="Times New Roman" w:hAnsi="Times New Roman"/>
          <w:lang w:val="en-GB"/>
        </w:rPr>
        <w:t xml:space="preserve">-bound DMSO and ligand </w:t>
      </w:r>
      <w:r w:rsidR="00C979B6" w:rsidRPr="00D26029">
        <w:rPr>
          <w:rFonts w:ascii="Times New Roman" w:hAnsi="Times New Roman"/>
          <w:b/>
          <w:lang w:val="en-GB"/>
        </w:rPr>
        <w:t>1</w:t>
      </w:r>
      <w:r w:rsidR="00C979B6" w:rsidRPr="00D26029">
        <w:rPr>
          <w:rFonts w:ascii="Times New Roman" w:hAnsi="Times New Roman"/>
          <w:lang w:val="en-GB"/>
        </w:rPr>
        <w:t xml:space="preserve"> are </w:t>
      </w:r>
      <w:proofErr w:type="gramStart"/>
      <w:r w:rsidR="00C979B6" w:rsidRPr="00D26029">
        <w:rPr>
          <w:rFonts w:ascii="Times New Roman" w:hAnsi="Times New Roman"/>
          <w:i/>
          <w:lang w:val="en-GB"/>
        </w:rPr>
        <w:t>trans</w:t>
      </w:r>
      <w:proofErr w:type="gramEnd"/>
      <w:r w:rsidR="00C979B6" w:rsidRPr="00D26029">
        <w:rPr>
          <w:rFonts w:ascii="Times New Roman" w:hAnsi="Times New Roman"/>
          <w:lang w:val="en-GB"/>
        </w:rPr>
        <w:t xml:space="preserve"> in nearly octahedral geometry of ruthenium central atom. The Ru–N and Ru–S bond distances of 2.10</w:t>
      </w:r>
      <w:r w:rsidR="000235FA">
        <w:rPr>
          <w:rFonts w:ascii="Times New Roman" w:hAnsi="Times New Roman"/>
          <w:lang w:val="en-GB"/>
        </w:rPr>
        <w:t>9</w:t>
      </w:r>
      <w:r w:rsidR="00C979B6" w:rsidRPr="00D26029">
        <w:rPr>
          <w:rFonts w:ascii="Times New Roman" w:hAnsi="Times New Roman"/>
          <w:lang w:val="en-GB"/>
        </w:rPr>
        <w:t>(</w:t>
      </w:r>
      <w:r w:rsidR="000235FA">
        <w:rPr>
          <w:rFonts w:ascii="Times New Roman" w:hAnsi="Times New Roman"/>
          <w:lang w:val="en-GB"/>
        </w:rPr>
        <w:t>6</w:t>
      </w:r>
      <w:r w:rsidR="00C979B6" w:rsidRPr="00D26029">
        <w:rPr>
          <w:rFonts w:ascii="Times New Roman" w:hAnsi="Times New Roman"/>
          <w:lang w:val="en-GB"/>
        </w:rPr>
        <w:t>) and 2.29</w:t>
      </w:r>
      <w:r w:rsidR="000235FA">
        <w:rPr>
          <w:rFonts w:ascii="Times New Roman" w:hAnsi="Times New Roman"/>
          <w:lang w:val="en-GB"/>
        </w:rPr>
        <w:t>24</w:t>
      </w:r>
      <w:r w:rsidR="00C979B6" w:rsidRPr="00D26029">
        <w:rPr>
          <w:rFonts w:ascii="Times New Roman" w:hAnsi="Times New Roman"/>
          <w:lang w:val="en-GB"/>
        </w:rPr>
        <w:t>(1</w:t>
      </w:r>
      <w:r w:rsidR="000235FA">
        <w:rPr>
          <w:rFonts w:ascii="Times New Roman" w:hAnsi="Times New Roman"/>
          <w:lang w:val="en-GB"/>
        </w:rPr>
        <w:t>7</w:t>
      </w:r>
      <w:r w:rsidR="00C979B6" w:rsidRPr="00D26029">
        <w:rPr>
          <w:rFonts w:ascii="Times New Roman" w:hAnsi="Times New Roman"/>
          <w:lang w:val="en-GB"/>
        </w:rPr>
        <w:t>)</w:t>
      </w:r>
      <w:r w:rsidR="001627CF">
        <w:rPr>
          <w:rFonts w:ascii="Times New Roman" w:hAnsi="Times New Roman"/>
          <w:lang w:val="en-GB"/>
        </w:rPr>
        <w:t xml:space="preserve"> Å, respectively, are v</w:t>
      </w:r>
      <w:r w:rsidR="00C979B6" w:rsidRPr="00D26029">
        <w:rPr>
          <w:rFonts w:ascii="Times New Roman" w:hAnsi="Times New Roman"/>
          <w:lang w:val="en-GB"/>
        </w:rPr>
        <w:t xml:space="preserve">ery similar to those found in the related structures containing </w:t>
      </w:r>
      <w:r w:rsidR="00C979B6" w:rsidRPr="00D26029">
        <w:rPr>
          <w:rFonts w:ascii="Times New Roman" w:hAnsi="Times New Roman"/>
          <w:i/>
          <w:lang w:val="en-GB"/>
        </w:rPr>
        <w:t>trans</w:t>
      </w:r>
      <w:r w:rsidR="00C979B6" w:rsidRPr="00D26029">
        <w:rPr>
          <w:rFonts w:ascii="Times New Roman" w:hAnsi="Times New Roman"/>
          <w:lang w:val="en-GB"/>
        </w:rPr>
        <w:t>-RuNCl</w:t>
      </w:r>
      <w:r w:rsidR="00C979B6" w:rsidRPr="00D26029">
        <w:rPr>
          <w:rFonts w:ascii="Times New Roman" w:hAnsi="Times New Roman"/>
          <w:vertAlign w:val="subscript"/>
          <w:lang w:val="en-GB"/>
        </w:rPr>
        <w:t>4</w:t>
      </w:r>
      <w:r w:rsidR="00C979B6" w:rsidRPr="00D26029">
        <w:rPr>
          <w:rFonts w:ascii="Times New Roman" w:hAnsi="Times New Roman"/>
          <w:lang w:val="en-GB"/>
        </w:rPr>
        <w:t>S donor set.</w:t>
      </w:r>
      <w:bookmarkStart w:id="13" w:name="_Ref490833289"/>
      <w:r w:rsidR="00C979B6" w:rsidRPr="00D26029">
        <w:rPr>
          <w:rStyle w:val="EndnoteReference"/>
          <w:rFonts w:ascii="Times New Roman" w:hAnsi="Times New Roman"/>
          <w:lang w:val="en-GB"/>
        </w:rPr>
        <w:endnoteReference w:id="34"/>
      </w:r>
      <w:bookmarkEnd w:id="13"/>
      <w:r w:rsidR="00E50A2A">
        <w:rPr>
          <w:rFonts w:ascii="Times New Roman" w:hAnsi="Times New Roman"/>
          <w:vertAlign w:val="superscript"/>
          <w:lang w:val="en-GB"/>
        </w:rPr>
        <w:t>–</w:t>
      </w:r>
      <w:r w:rsidR="00C979B6" w:rsidRPr="00E50A2A">
        <w:rPr>
          <w:rFonts w:ascii="Times New Roman" w:hAnsi="Times New Roman"/>
          <w:vanish/>
          <w:vertAlign w:val="superscript"/>
          <w:lang w:val="en-GB"/>
        </w:rPr>
        <w:t>,</w:t>
      </w:r>
      <w:bookmarkStart w:id="14" w:name="_Ref490833291"/>
      <w:r w:rsidR="00C979B6" w:rsidRPr="00E50A2A">
        <w:rPr>
          <w:rStyle w:val="EndnoteReference"/>
          <w:rFonts w:ascii="Times New Roman" w:hAnsi="Times New Roman"/>
          <w:vanish/>
          <w:lang w:val="en-GB"/>
        </w:rPr>
        <w:endnoteReference w:id="35"/>
      </w:r>
      <w:bookmarkEnd w:id="14"/>
      <w:r w:rsidR="00C979B6" w:rsidRPr="00E50A2A">
        <w:rPr>
          <w:rFonts w:ascii="Times New Roman" w:hAnsi="Times New Roman"/>
          <w:vanish/>
          <w:vertAlign w:val="superscript"/>
          <w:lang w:val="en-GB"/>
        </w:rPr>
        <w:t>,</w:t>
      </w:r>
      <w:bookmarkStart w:id="15" w:name="_Ref490833293"/>
      <w:r w:rsidR="00C979B6" w:rsidRPr="00D26029">
        <w:rPr>
          <w:rStyle w:val="EndnoteReference"/>
          <w:rFonts w:ascii="Times New Roman" w:hAnsi="Times New Roman"/>
          <w:lang w:val="en-GB"/>
        </w:rPr>
        <w:endnoteReference w:id="36"/>
      </w:r>
      <w:bookmarkEnd w:id="15"/>
      <w:proofErr w:type="gramStart"/>
      <w:r w:rsidR="00EC3A85" w:rsidRPr="00EC3A85">
        <w:rPr>
          <w:rFonts w:ascii="Times New Roman" w:hAnsi="Times New Roman"/>
          <w:vertAlign w:val="superscript"/>
          <w:lang w:val="en-GB"/>
        </w:rPr>
        <w:t>,</w:t>
      </w:r>
      <w:proofErr w:type="gramEnd"/>
      <w:r w:rsidR="00EC3A85" w:rsidRPr="00EC0F5E">
        <w:rPr>
          <w:rFonts w:ascii="Times New Roman" w:hAnsi="Times New Roman"/>
          <w:vertAlign w:val="superscript"/>
          <w:lang w:val="en-GB"/>
        </w:rPr>
        <w:fldChar w:fldCharType="begin"/>
      </w:r>
      <w:r w:rsidR="00EC3A85" w:rsidRPr="00EC0F5E">
        <w:rPr>
          <w:rFonts w:ascii="Times New Roman" w:hAnsi="Times New Roman"/>
          <w:vertAlign w:val="superscript"/>
          <w:lang w:val="en-GB"/>
        </w:rPr>
        <w:instrText xml:space="preserve"> NOTEREF _Ref488995458 \h </w:instrText>
      </w:r>
      <w:r w:rsidR="00EC3A85">
        <w:rPr>
          <w:rFonts w:ascii="Times New Roman" w:hAnsi="Times New Roman"/>
          <w:vertAlign w:val="superscript"/>
          <w:lang w:val="en-GB"/>
        </w:rPr>
        <w:instrText xml:space="preserve"> \* MERGEFORMAT </w:instrText>
      </w:r>
      <w:r w:rsidR="00EC3A85" w:rsidRPr="00EC0F5E">
        <w:rPr>
          <w:rFonts w:ascii="Times New Roman" w:hAnsi="Times New Roman"/>
          <w:vertAlign w:val="superscript"/>
          <w:lang w:val="en-GB"/>
        </w:rPr>
      </w:r>
      <w:r w:rsidR="00EC3A85" w:rsidRPr="00EC0F5E">
        <w:rPr>
          <w:rFonts w:ascii="Times New Roman" w:hAnsi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/>
          <w:vertAlign w:val="superscript"/>
          <w:lang w:val="en-GB"/>
        </w:rPr>
        <w:t>37</w:t>
      </w:r>
      <w:r w:rsidR="00EC3A85" w:rsidRPr="00EC0F5E">
        <w:rPr>
          <w:rFonts w:ascii="Times New Roman" w:hAnsi="Times New Roman"/>
          <w:vertAlign w:val="superscript"/>
          <w:lang w:val="en-GB"/>
        </w:rPr>
        <w:fldChar w:fldCharType="end"/>
      </w:r>
      <w:r w:rsidR="00C979B6" w:rsidRPr="00D26029">
        <w:rPr>
          <w:rFonts w:ascii="Times New Roman" w:hAnsi="Times New Roman"/>
          <w:lang w:val="en-GB"/>
        </w:rPr>
        <w:t xml:space="preserve"> Three of </w:t>
      </w:r>
      <w:r w:rsidR="008B7C16">
        <w:rPr>
          <w:rFonts w:ascii="Times New Roman" w:hAnsi="Times New Roman"/>
          <w:lang w:val="en-GB"/>
        </w:rPr>
        <w:t xml:space="preserve">the </w:t>
      </w:r>
      <w:proofErr w:type="spellStart"/>
      <w:r w:rsidR="00C979B6" w:rsidRPr="00D26029">
        <w:rPr>
          <w:rFonts w:ascii="Times New Roman" w:hAnsi="Times New Roman"/>
          <w:lang w:val="en-GB"/>
        </w:rPr>
        <w:t>chlorido</w:t>
      </w:r>
      <w:proofErr w:type="spellEnd"/>
      <w:r w:rsidR="00C979B6" w:rsidRPr="00D26029">
        <w:rPr>
          <w:rFonts w:ascii="Times New Roman" w:hAnsi="Times New Roman"/>
          <w:lang w:val="en-GB"/>
        </w:rPr>
        <w:t xml:space="preserve"> ligands are terminal while Cl4 forms a bridge between </w:t>
      </w:r>
      <w:r w:rsidR="008B7C16">
        <w:rPr>
          <w:rFonts w:ascii="Times New Roman" w:hAnsi="Times New Roman"/>
          <w:lang w:val="en-GB"/>
        </w:rPr>
        <w:t>the ruthenium and</w:t>
      </w:r>
      <w:r w:rsidR="00C979B6" w:rsidRPr="00D26029">
        <w:rPr>
          <w:rFonts w:ascii="Times New Roman" w:hAnsi="Times New Roman"/>
          <w:lang w:val="en-GB"/>
        </w:rPr>
        <w:t xml:space="preserve"> sodium atom</w:t>
      </w:r>
      <w:r w:rsidR="008B7C16">
        <w:rPr>
          <w:rFonts w:ascii="Times New Roman" w:hAnsi="Times New Roman"/>
          <w:lang w:val="en-GB"/>
        </w:rPr>
        <w:t>s</w:t>
      </w:r>
      <w:r w:rsidR="00C979B6" w:rsidRPr="00D26029">
        <w:rPr>
          <w:rFonts w:ascii="Times New Roman" w:hAnsi="Times New Roman"/>
          <w:lang w:val="en-GB"/>
        </w:rPr>
        <w:t xml:space="preserve">. The DMSO ligand also forms a bridge between a ruthenium </w:t>
      </w:r>
      <w:r w:rsidR="001627CF" w:rsidRPr="00D26029">
        <w:rPr>
          <w:rFonts w:ascii="Times New Roman" w:hAnsi="Times New Roman"/>
          <w:lang w:val="en-GB"/>
        </w:rPr>
        <w:t>centre</w:t>
      </w:r>
      <w:r w:rsidR="00C979B6" w:rsidRPr="00D26029">
        <w:rPr>
          <w:rFonts w:ascii="Times New Roman" w:hAnsi="Times New Roman"/>
          <w:lang w:val="en-GB"/>
        </w:rPr>
        <w:t xml:space="preserve"> (through its sulphur atom) and a sodium (through its oxygen) thus forming a five membered </w:t>
      </w:r>
      <w:proofErr w:type="spellStart"/>
      <w:r w:rsidR="00C979B6" w:rsidRPr="00D26029">
        <w:rPr>
          <w:rFonts w:ascii="Times New Roman" w:hAnsi="Times New Roman"/>
          <w:lang w:val="en-GB"/>
        </w:rPr>
        <w:t>RuClNaOS</w:t>
      </w:r>
      <w:proofErr w:type="spellEnd"/>
      <w:r w:rsidR="00C979B6" w:rsidRPr="00D26029">
        <w:rPr>
          <w:rFonts w:ascii="Times New Roman" w:hAnsi="Times New Roman"/>
          <w:lang w:val="en-GB"/>
        </w:rPr>
        <w:t xml:space="preserve"> ring in the crystal structure. The sodium has six atoms in its distorted </w:t>
      </w:r>
      <w:proofErr w:type="spellStart"/>
      <w:r w:rsidR="00C979B6" w:rsidRPr="00D26029">
        <w:rPr>
          <w:rFonts w:ascii="Times New Roman" w:hAnsi="Times New Roman"/>
          <w:lang w:val="en-GB"/>
        </w:rPr>
        <w:t>octahedrally</w:t>
      </w:r>
      <w:proofErr w:type="spellEnd"/>
      <w:r w:rsidR="00C979B6" w:rsidRPr="00D26029">
        <w:rPr>
          <w:rFonts w:ascii="Times New Roman" w:hAnsi="Times New Roman"/>
          <w:lang w:val="en-GB"/>
        </w:rPr>
        <w:t xml:space="preserve"> coordinated environment with the resulting ClN</w:t>
      </w:r>
      <w:r w:rsidR="00C979B6" w:rsidRPr="00D26029">
        <w:rPr>
          <w:rFonts w:ascii="Times New Roman" w:hAnsi="Times New Roman"/>
          <w:vertAlign w:val="subscript"/>
          <w:lang w:val="en-GB"/>
        </w:rPr>
        <w:t>2</w:t>
      </w:r>
      <w:r w:rsidR="00C979B6" w:rsidRPr="00D26029">
        <w:rPr>
          <w:rFonts w:ascii="Times New Roman" w:hAnsi="Times New Roman"/>
          <w:lang w:val="en-GB"/>
        </w:rPr>
        <w:t>O</w:t>
      </w:r>
      <w:r w:rsidR="00C979B6" w:rsidRPr="00D26029">
        <w:rPr>
          <w:rFonts w:ascii="Times New Roman" w:hAnsi="Times New Roman"/>
          <w:vertAlign w:val="subscript"/>
          <w:lang w:val="en-GB"/>
        </w:rPr>
        <w:t>3</w:t>
      </w:r>
      <w:r w:rsidR="00C979B6" w:rsidRPr="00D26029">
        <w:rPr>
          <w:rFonts w:ascii="Times New Roman" w:hAnsi="Times New Roman"/>
          <w:lang w:val="en-GB"/>
        </w:rPr>
        <w:t xml:space="preserve"> donor set. Sodium atom is coordinated by two ligands </w:t>
      </w:r>
      <w:r w:rsidR="00C979B6" w:rsidRPr="00D26029">
        <w:rPr>
          <w:rFonts w:ascii="Times New Roman" w:hAnsi="Times New Roman"/>
          <w:b/>
          <w:lang w:val="en-GB"/>
        </w:rPr>
        <w:t>1</w:t>
      </w:r>
      <w:r w:rsidR="00C979B6" w:rsidRPr="00D26029">
        <w:rPr>
          <w:rFonts w:ascii="Times New Roman" w:hAnsi="Times New Roman"/>
          <w:lang w:val="en-GB"/>
        </w:rPr>
        <w:t xml:space="preserve">, each through one of </w:t>
      </w:r>
      <w:r w:rsidR="008B7C16">
        <w:rPr>
          <w:rFonts w:ascii="Times New Roman" w:hAnsi="Times New Roman"/>
          <w:lang w:val="en-GB"/>
        </w:rPr>
        <w:t xml:space="preserve">the </w:t>
      </w:r>
      <w:proofErr w:type="spellStart"/>
      <w:r w:rsidR="00C979B6" w:rsidRPr="00D26029">
        <w:rPr>
          <w:rFonts w:ascii="Times New Roman" w:hAnsi="Times New Roman"/>
          <w:lang w:val="en-GB"/>
        </w:rPr>
        <w:t>diazene</w:t>
      </w:r>
      <w:proofErr w:type="spellEnd"/>
      <w:r w:rsidR="00C979B6" w:rsidRPr="00D26029">
        <w:rPr>
          <w:rFonts w:ascii="Times New Roman" w:hAnsi="Times New Roman"/>
          <w:lang w:val="en-GB"/>
        </w:rPr>
        <w:t xml:space="preserve"> nitrog</w:t>
      </w:r>
      <w:r w:rsidR="008B7C16">
        <w:rPr>
          <w:rFonts w:ascii="Times New Roman" w:hAnsi="Times New Roman"/>
          <w:lang w:val="en-GB"/>
        </w:rPr>
        <w:t>en and one carbonyl oxygen atom</w:t>
      </w:r>
      <w:r w:rsidR="00C979B6" w:rsidRPr="00D26029">
        <w:rPr>
          <w:rFonts w:ascii="Times New Roman" w:hAnsi="Times New Roman"/>
          <w:lang w:val="en-GB"/>
        </w:rPr>
        <w:t xml:space="preserve">. The coordination sphere of sodium atom in the structure of compound </w:t>
      </w:r>
      <w:r w:rsidR="00C979B6" w:rsidRPr="00D26029">
        <w:rPr>
          <w:rFonts w:ascii="Times New Roman" w:hAnsi="Times New Roman"/>
          <w:b/>
          <w:lang w:val="en-GB"/>
        </w:rPr>
        <w:t>3</w:t>
      </w:r>
      <w:r w:rsidR="00C979B6" w:rsidRPr="00D26029">
        <w:rPr>
          <w:rFonts w:ascii="Times New Roman" w:hAnsi="Times New Roman"/>
          <w:lang w:val="en-GB"/>
        </w:rPr>
        <w:t xml:space="preserve"> is </w:t>
      </w:r>
      <w:r w:rsidR="00221306" w:rsidRPr="00D26029">
        <w:rPr>
          <w:rFonts w:ascii="Times New Roman" w:hAnsi="Times New Roman"/>
          <w:lang w:val="en-GB"/>
        </w:rPr>
        <w:t>fulfil</w:t>
      </w:r>
      <w:r w:rsidR="00221306">
        <w:rPr>
          <w:rFonts w:ascii="Times New Roman" w:hAnsi="Times New Roman"/>
          <w:lang w:val="en-GB"/>
        </w:rPr>
        <w:t>led</w:t>
      </w:r>
      <w:r w:rsidR="00C979B6" w:rsidRPr="00D26029">
        <w:rPr>
          <w:rFonts w:ascii="Times New Roman" w:hAnsi="Times New Roman"/>
          <w:lang w:val="en-GB"/>
        </w:rPr>
        <w:t xml:space="preserve"> by </w:t>
      </w:r>
      <w:r w:rsidR="001627CF" w:rsidRPr="00D26029">
        <w:rPr>
          <w:rFonts w:ascii="Times New Roman" w:hAnsi="Times New Roman"/>
          <w:lang w:val="en-GB"/>
        </w:rPr>
        <w:t>oxygen</w:t>
      </w:r>
      <w:r w:rsidR="00C979B6" w:rsidRPr="00D26029">
        <w:rPr>
          <w:rFonts w:ascii="Times New Roman" w:hAnsi="Times New Roman"/>
          <w:lang w:val="en-GB"/>
        </w:rPr>
        <w:t xml:space="preserve"> (</w:t>
      </w:r>
      <w:r w:rsidR="001627CF" w:rsidRPr="00D26029">
        <w:rPr>
          <w:rFonts w:ascii="Times New Roman" w:hAnsi="Times New Roman"/>
          <w:lang w:val="en-GB"/>
        </w:rPr>
        <w:t>bridging</w:t>
      </w:r>
      <w:r w:rsidR="00C979B6" w:rsidRPr="00D26029">
        <w:rPr>
          <w:rFonts w:ascii="Times New Roman" w:hAnsi="Times New Roman"/>
          <w:lang w:val="en-GB"/>
        </w:rPr>
        <w:t xml:space="preserve"> DMSO) and bridging </w:t>
      </w:r>
      <w:proofErr w:type="spellStart"/>
      <w:r w:rsidR="00C979B6" w:rsidRPr="00D26029">
        <w:rPr>
          <w:rFonts w:ascii="Times New Roman" w:hAnsi="Times New Roman"/>
          <w:lang w:val="en-GB"/>
        </w:rPr>
        <w:t>chlorido</w:t>
      </w:r>
      <w:proofErr w:type="spellEnd"/>
      <w:r w:rsidR="00C979B6" w:rsidRPr="00D26029">
        <w:rPr>
          <w:rFonts w:ascii="Times New Roman" w:hAnsi="Times New Roman"/>
          <w:lang w:val="en-GB"/>
        </w:rPr>
        <w:t xml:space="preserve"> ligand. Both </w:t>
      </w:r>
      <w:proofErr w:type="spellStart"/>
      <w:r w:rsidR="00C979B6" w:rsidRPr="00D26029">
        <w:rPr>
          <w:rFonts w:ascii="Times New Roman" w:hAnsi="Times New Roman"/>
          <w:lang w:val="en-GB"/>
        </w:rPr>
        <w:t>diazene</w:t>
      </w:r>
      <w:proofErr w:type="spellEnd"/>
      <w:r w:rsidR="00C979B6" w:rsidRPr="00D26029">
        <w:rPr>
          <w:rFonts w:ascii="Times New Roman" w:hAnsi="Times New Roman"/>
          <w:lang w:val="en-GB"/>
        </w:rPr>
        <w:t xml:space="preserve"> nitrogen atoms and both carbonyl oxygen atoms of ligand </w:t>
      </w:r>
      <w:r w:rsidR="00C979B6" w:rsidRPr="00D26029">
        <w:rPr>
          <w:rFonts w:ascii="Times New Roman" w:hAnsi="Times New Roman"/>
          <w:b/>
          <w:lang w:val="en-GB"/>
        </w:rPr>
        <w:t>1</w:t>
      </w:r>
      <w:r w:rsidR="00C979B6" w:rsidRPr="00D26029">
        <w:rPr>
          <w:rFonts w:ascii="Times New Roman" w:hAnsi="Times New Roman"/>
          <w:lang w:val="en-GB"/>
        </w:rPr>
        <w:t xml:space="preserve"> </w:t>
      </w:r>
      <w:r w:rsidR="008800F4">
        <w:rPr>
          <w:rFonts w:ascii="Times New Roman" w:hAnsi="Times New Roman"/>
          <w:lang w:val="en-GB"/>
        </w:rPr>
        <w:t>are</w:t>
      </w:r>
      <w:r w:rsidR="00C979B6" w:rsidRPr="00D26029">
        <w:rPr>
          <w:rFonts w:ascii="Times New Roman" w:hAnsi="Times New Roman"/>
          <w:lang w:val="en-GB"/>
        </w:rPr>
        <w:t xml:space="preserve"> involved in </w:t>
      </w:r>
      <w:r w:rsidR="008800F4">
        <w:rPr>
          <w:rFonts w:ascii="Times New Roman" w:hAnsi="Times New Roman"/>
          <w:lang w:val="en-GB"/>
        </w:rPr>
        <w:t xml:space="preserve">the </w:t>
      </w:r>
      <w:r w:rsidR="00C979B6" w:rsidRPr="00D26029">
        <w:rPr>
          <w:rFonts w:ascii="Times New Roman" w:hAnsi="Times New Roman"/>
          <w:lang w:val="en-GB"/>
        </w:rPr>
        <w:t xml:space="preserve">coordination to sodium atoms in the polymeric structure of compound </w:t>
      </w:r>
      <w:r w:rsidR="00C979B6" w:rsidRPr="00D26029">
        <w:rPr>
          <w:rFonts w:ascii="Times New Roman" w:hAnsi="Times New Roman"/>
          <w:b/>
          <w:lang w:val="en-GB"/>
        </w:rPr>
        <w:t>3</w:t>
      </w:r>
      <w:r w:rsidR="00C979B6" w:rsidRPr="00D26029">
        <w:rPr>
          <w:rFonts w:ascii="Times New Roman" w:hAnsi="Times New Roman"/>
          <w:lang w:val="en-GB"/>
        </w:rPr>
        <w:t xml:space="preserve">. </w:t>
      </w:r>
      <w:r w:rsidR="005F6B77">
        <w:rPr>
          <w:rFonts w:ascii="Times New Roman" w:hAnsi="Times New Roman"/>
          <w:lang w:val="en-GB"/>
        </w:rPr>
        <w:t xml:space="preserve">A similar coordination environment around sodium ion has been found in related </w:t>
      </w:r>
      <w:proofErr w:type="spellStart"/>
      <w:proofErr w:type="gramStart"/>
      <w:r w:rsidR="005F6B77">
        <w:rPr>
          <w:rFonts w:ascii="Times New Roman" w:hAnsi="Times New Roman"/>
          <w:lang w:val="en-GB"/>
        </w:rPr>
        <w:t>tetrachloridoruthenium</w:t>
      </w:r>
      <w:proofErr w:type="spellEnd"/>
      <w:r w:rsidR="005F6B77">
        <w:rPr>
          <w:rFonts w:ascii="Times New Roman" w:hAnsi="Times New Roman"/>
          <w:lang w:val="en-GB"/>
        </w:rPr>
        <w:t>(</w:t>
      </w:r>
      <w:proofErr w:type="gramEnd"/>
      <w:r w:rsidR="005F6B77">
        <w:rPr>
          <w:rFonts w:ascii="Times New Roman" w:hAnsi="Times New Roman"/>
          <w:lang w:val="en-GB"/>
        </w:rPr>
        <w:t>III) complexes.</w:t>
      </w:r>
      <w:r w:rsidR="005F6B77" w:rsidRPr="00160B31">
        <w:rPr>
          <w:rFonts w:ascii="Times New Roman" w:hAnsi="Times New Roman"/>
          <w:vertAlign w:val="superscript"/>
          <w:lang w:val="en-GB"/>
        </w:rPr>
        <w:fldChar w:fldCharType="begin"/>
      </w:r>
      <w:r w:rsidR="005F6B77" w:rsidRPr="00160B31">
        <w:rPr>
          <w:rFonts w:ascii="Times New Roman" w:hAnsi="Times New Roman"/>
          <w:vertAlign w:val="superscript"/>
          <w:lang w:val="en-GB"/>
        </w:rPr>
        <w:instrText xml:space="preserve"> NOTEREF _Ref490833289 \h </w:instrText>
      </w:r>
      <w:r w:rsidR="00160B31">
        <w:rPr>
          <w:rFonts w:ascii="Times New Roman" w:hAnsi="Times New Roman"/>
          <w:vertAlign w:val="superscript"/>
          <w:lang w:val="en-GB"/>
        </w:rPr>
        <w:instrText xml:space="preserve"> \* MERGEFORMAT </w:instrText>
      </w:r>
      <w:r w:rsidR="005F6B77" w:rsidRPr="00160B31">
        <w:rPr>
          <w:rFonts w:ascii="Times New Roman" w:hAnsi="Times New Roman"/>
          <w:vertAlign w:val="superscript"/>
          <w:lang w:val="en-GB"/>
        </w:rPr>
      </w:r>
      <w:r w:rsidR="005F6B77" w:rsidRPr="00160B31">
        <w:rPr>
          <w:rFonts w:ascii="Times New Roman" w:hAnsi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/>
          <w:vertAlign w:val="superscript"/>
          <w:lang w:val="en-GB"/>
        </w:rPr>
        <w:t>33</w:t>
      </w:r>
      <w:r w:rsidR="005F6B77" w:rsidRPr="00160B31">
        <w:rPr>
          <w:rFonts w:ascii="Times New Roman" w:hAnsi="Times New Roman"/>
          <w:vertAlign w:val="superscript"/>
          <w:lang w:val="en-GB"/>
        </w:rPr>
        <w:fldChar w:fldCharType="end"/>
      </w:r>
      <w:r w:rsidR="00160B31">
        <w:rPr>
          <w:rFonts w:ascii="Times New Roman" w:hAnsi="Times New Roman"/>
          <w:vertAlign w:val="superscript"/>
          <w:lang w:val="en-GB"/>
        </w:rPr>
        <w:t>–</w:t>
      </w:r>
      <w:proofErr w:type="gramStart"/>
      <w:r w:rsidR="005F6B77" w:rsidRPr="00160B31">
        <w:rPr>
          <w:rFonts w:ascii="Times New Roman" w:hAnsi="Times New Roman"/>
          <w:vanish/>
          <w:vertAlign w:val="superscript"/>
          <w:lang w:val="en-GB"/>
        </w:rPr>
        <w:t>,</w:t>
      </w:r>
      <w:proofErr w:type="gramEnd"/>
      <w:r w:rsidR="005F6B77" w:rsidRPr="00160B31">
        <w:rPr>
          <w:rFonts w:ascii="Times New Roman" w:hAnsi="Times New Roman"/>
          <w:vanish/>
          <w:vertAlign w:val="superscript"/>
          <w:lang w:val="en-GB"/>
        </w:rPr>
        <w:fldChar w:fldCharType="begin"/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  <w:instrText xml:space="preserve"> NOTEREF _Ref490833291 \h </w:instrText>
      </w:r>
      <w:r w:rsidR="00160B31" w:rsidRPr="00160B31">
        <w:rPr>
          <w:rFonts w:ascii="Times New Roman" w:hAnsi="Times New Roman"/>
          <w:vanish/>
          <w:vertAlign w:val="superscript"/>
          <w:lang w:val="en-GB"/>
        </w:rPr>
        <w:instrText xml:space="preserve"> \* MERGEFORMAT </w:instrText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  <w:fldChar w:fldCharType="separate"/>
      </w:r>
      <w:r w:rsidR="0053794D">
        <w:rPr>
          <w:rFonts w:ascii="Times New Roman" w:hAnsi="Times New Roman"/>
          <w:vanish/>
          <w:vertAlign w:val="superscript"/>
          <w:lang w:val="en-GB"/>
        </w:rPr>
        <w:t>34</w:t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  <w:fldChar w:fldCharType="end"/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  <w:t>,</w:t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  <w:fldChar w:fldCharType="begin"/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  <w:instrText xml:space="preserve"> NOTEREF _Ref490833293 \h </w:instrText>
      </w:r>
      <w:r w:rsidR="00160B31" w:rsidRPr="00160B31">
        <w:rPr>
          <w:rFonts w:ascii="Times New Roman" w:hAnsi="Times New Roman"/>
          <w:vanish/>
          <w:vertAlign w:val="superscript"/>
          <w:lang w:val="en-GB"/>
        </w:rPr>
        <w:instrText xml:space="preserve"> \* MERGEFORMAT </w:instrText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  <w:fldChar w:fldCharType="separate"/>
      </w:r>
      <w:r w:rsidR="0053794D">
        <w:rPr>
          <w:rFonts w:ascii="Times New Roman" w:hAnsi="Times New Roman"/>
          <w:vanish/>
          <w:vertAlign w:val="superscript"/>
          <w:lang w:val="en-GB"/>
        </w:rPr>
        <w:t>35</w:t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  <w:fldChar w:fldCharType="end"/>
      </w:r>
      <w:r w:rsidR="005F6B77" w:rsidRPr="00160B31">
        <w:rPr>
          <w:rFonts w:ascii="Times New Roman" w:hAnsi="Times New Roman"/>
          <w:vanish/>
          <w:vertAlign w:val="superscript"/>
          <w:lang w:val="en-GB"/>
        </w:rPr>
        <w:t>,</w:t>
      </w:r>
      <w:r w:rsidR="005F6B77">
        <w:rPr>
          <w:rStyle w:val="EndnoteReference"/>
          <w:rFonts w:ascii="Times New Roman" w:hAnsi="Times New Roman"/>
          <w:lang w:val="en-GB"/>
        </w:rPr>
        <w:endnoteReference w:id="37"/>
      </w:r>
      <w:r w:rsidR="005F6B77">
        <w:rPr>
          <w:rFonts w:ascii="Times New Roman" w:hAnsi="Times New Roman"/>
          <w:lang w:val="en-GB"/>
        </w:rPr>
        <w:t xml:space="preserve"> </w:t>
      </w:r>
      <w:r w:rsidR="00C979B6" w:rsidRPr="00D26029">
        <w:rPr>
          <w:rFonts w:ascii="Times New Roman" w:hAnsi="Times New Roman"/>
          <w:lang w:val="en-GB"/>
        </w:rPr>
        <w:t xml:space="preserve">The crystal structure of </w:t>
      </w:r>
      <w:r w:rsidR="00C979B6" w:rsidRPr="00D26029">
        <w:rPr>
          <w:rFonts w:ascii="Times New Roman" w:hAnsi="Times New Roman"/>
          <w:b/>
          <w:lang w:val="en-GB"/>
        </w:rPr>
        <w:t>3</w:t>
      </w:r>
      <w:r w:rsidR="00C979B6" w:rsidRPr="00D26029">
        <w:rPr>
          <w:rFonts w:ascii="Times New Roman" w:hAnsi="Times New Roman"/>
          <w:lang w:val="en-GB"/>
        </w:rPr>
        <w:t xml:space="preserve"> is further stabilized by three intramolecular hydrogen bonds of the type </w:t>
      </w:r>
      <w:r w:rsidR="00160B31">
        <w:rPr>
          <w:rFonts w:ascii="Times New Roman" w:hAnsi="Times New Roman"/>
          <w:lang w:val="en-GB"/>
        </w:rPr>
        <w:t xml:space="preserve">N–H···O and N–H···F (Table 3). </w:t>
      </w:r>
    </w:p>
    <w:p w14:paraId="60453772" w14:textId="77777777" w:rsidR="00160B31" w:rsidRPr="00D26029" w:rsidRDefault="00160B31" w:rsidP="00E5437C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lang w:val="en-GB"/>
        </w:rPr>
      </w:pPr>
    </w:p>
    <w:p w14:paraId="1DE36BDF" w14:textId="66D847FC" w:rsidR="00C979B6" w:rsidRPr="00D26029" w:rsidRDefault="000235FA" w:rsidP="00E5437C">
      <w:pPr>
        <w:pStyle w:val="ListParagraph"/>
        <w:spacing w:line="360" w:lineRule="auto"/>
        <w:ind w:left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124E87B6" wp14:editId="69B8F994">
            <wp:extent cx="5398009" cy="35524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.tif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009" cy="355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1D3E0" w14:textId="1BAE66E7" w:rsidR="00C979B6" w:rsidRPr="00D26029" w:rsidRDefault="00221306" w:rsidP="00E5437C">
      <w:pPr>
        <w:pStyle w:val="ListParagraph"/>
        <w:spacing w:line="360" w:lineRule="auto"/>
        <w:ind w:left="0"/>
        <w:jc w:val="both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 xml:space="preserve">Figure </w:t>
      </w:r>
      <w:r w:rsidR="007E2CFA">
        <w:rPr>
          <w:rFonts w:ascii="Times New Roman" w:hAnsi="Times New Roman"/>
          <w:b/>
          <w:lang w:val="en-GB"/>
        </w:rPr>
        <w:t>6</w:t>
      </w:r>
      <w:r w:rsidR="00C979B6" w:rsidRPr="00D26029">
        <w:rPr>
          <w:rFonts w:ascii="Times New Roman" w:hAnsi="Times New Roman"/>
          <w:b/>
          <w:lang w:val="en-GB"/>
        </w:rPr>
        <w:t>.</w:t>
      </w:r>
      <w:proofErr w:type="gramEnd"/>
      <w:r w:rsidR="00C979B6" w:rsidRPr="00D26029">
        <w:rPr>
          <w:rFonts w:ascii="Times New Roman" w:hAnsi="Times New Roman"/>
          <w:lang w:val="en-GB"/>
        </w:rPr>
        <w:t xml:space="preserve"> Part of the crystal structure of the compound </w:t>
      </w:r>
      <w:r w:rsidR="000235FA">
        <w:rPr>
          <w:rFonts w:ascii="Times New Roman" w:hAnsi="Times New Roman"/>
          <w:b/>
          <w:lang w:val="en-GB"/>
        </w:rPr>
        <w:t>3</w:t>
      </w:r>
      <w:r w:rsidR="00C979B6" w:rsidRPr="00D26029">
        <w:rPr>
          <w:rFonts w:ascii="Times New Roman" w:hAnsi="Times New Roman"/>
          <w:lang w:val="en-GB"/>
        </w:rPr>
        <w:t xml:space="preserve">, showing atom numbering scheme and hydrogen bonding interactions. The hydrogens on carbon atoms have been omitted for clarity. </w:t>
      </w:r>
    </w:p>
    <w:p w14:paraId="31ADD342" w14:textId="77777777" w:rsidR="00C979B6" w:rsidRPr="00D26029" w:rsidRDefault="00C979B6" w:rsidP="00E5437C">
      <w:pPr>
        <w:pStyle w:val="ListParagraph"/>
        <w:spacing w:line="360" w:lineRule="auto"/>
        <w:ind w:left="0"/>
        <w:jc w:val="both"/>
        <w:rPr>
          <w:rFonts w:ascii="Times New Roman" w:hAnsi="Times New Roman"/>
          <w:lang w:val="en-GB"/>
        </w:rPr>
      </w:pPr>
    </w:p>
    <w:p w14:paraId="06A3A3C6" w14:textId="5D590518" w:rsidR="00726C89" w:rsidRPr="00D26029" w:rsidRDefault="00726C89" w:rsidP="00E5437C">
      <w:pPr>
        <w:pStyle w:val="ListParagraph"/>
        <w:spacing w:line="360" w:lineRule="auto"/>
        <w:ind w:left="0"/>
        <w:jc w:val="both"/>
        <w:rPr>
          <w:rFonts w:ascii="Times New Roman" w:hAnsi="Times New Roman"/>
          <w:lang w:val="en-GB"/>
        </w:rPr>
      </w:pPr>
      <w:r w:rsidRPr="00D26029">
        <w:rPr>
          <w:rFonts w:ascii="Times New Roman" w:hAnsi="Times New Roman"/>
          <w:b/>
          <w:lang w:val="en-GB"/>
        </w:rPr>
        <w:t>Table 1.</w:t>
      </w:r>
      <w:r w:rsidRPr="00D26029">
        <w:rPr>
          <w:rFonts w:ascii="Times New Roman" w:hAnsi="Times New Roman"/>
          <w:lang w:val="en-GB"/>
        </w:rPr>
        <w:t xml:space="preserve"> Crystal data and structure refinement details for </w:t>
      </w:r>
      <w:r w:rsidR="00C979B6" w:rsidRPr="00D26029">
        <w:rPr>
          <w:rFonts w:ascii="Times New Roman" w:hAnsi="Times New Roman"/>
          <w:b/>
          <w:lang w:val="en-GB"/>
        </w:rPr>
        <w:t>3</w:t>
      </w:r>
      <w:r w:rsidRPr="00D26029">
        <w:rPr>
          <w:rFonts w:ascii="Times New Roman" w:hAnsi="Times New Roman"/>
          <w:lang w:val="en-GB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2693"/>
      </w:tblGrid>
      <w:tr w:rsidR="00726C89" w:rsidRPr="00D26029" w14:paraId="706E4991" w14:textId="77777777" w:rsidTr="008E0A02">
        <w:tc>
          <w:tcPr>
            <w:tcW w:w="3085" w:type="dxa"/>
            <w:tcBorders>
              <w:top w:val="single" w:sz="6" w:space="0" w:color="000000"/>
              <w:bottom w:val="single" w:sz="6" w:space="0" w:color="000000"/>
            </w:tcBorders>
          </w:tcPr>
          <w:p w14:paraId="4ECEA624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68C88A4B" w14:textId="21D99CE3" w:rsidR="00726C89" w:rsidRPr="00D26029" w:rsidRDefault="00C979B6" w:rsidP="00D8242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b/>
                <w:szCs w:val="24"/>
                <w:lang w:val="en-GB"/>
              </w:rPr>
              <w:t>3</w:t>
            </w:r>
          </w:p>
        </w:tc>
      </w:tr>
      <w:tr w:rsidR="00726C89" w:rsidRPr="00D26029" w14:paraId="0FA475A4" w14:textId="77777777" w:rsidTr="008E0A02">
        <w:tc>
          <w:tcPr>
            <w:tcW w:w="3085" w:type="dxa"/>
            <w:tcBorders>
              <w:top w:val="single" w:sz="6" w:space="0" w:color="000000"/>
            </w:tcBorders>
          </w:tcPr>
          <w:p w14:paraId="52093636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formula 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46719D18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C</w:t>
            </w:r>
            <w:r w:rsidRPr="00D26029">
              <w:rPr>
                <w:rFonts w:ascii="Times New Roman" w:hAnsi="Times New Roman"/>
                <w:szCs w:val="24"/>
                <w:vertAlign w:val="subscript"/>
                <w:lang w:val="en-GB"/>
              </w:rPr>
              <w:t>19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H</w:t>
            </w:r>
            <w:r w:rsidRPr="00D26029">
              <w:rPr>
                <w:rFonts w:ascii="Times New Roman" w:hAnsi="Times New Roman"/>
                <w:szCs w:val="24"/>
                <w:vertAlign w:val="subscript"/>
                <w:lang w:val="en-GB"/>
              </w:rPr>
              <w:t>25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Cl</w:t>
            </w:r>
            <w:r w:rsidRPr="00D26029">
              <w:rPr>
                <w:rFonts w:ascii="Times New Roman" w:hAnsi="Times New Roman"/>
                <w:szCs w:val="24"/>
                <w:vertAlign w:val="subscript"/>
                <w:lang w:val="en-GB"/>
              </w:rPr>
              <w:t>4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N</w:t>
            </w:r>
            <w:r w:rsidRPr="00D26029">
              <w:rPr>
                <w:rFonts w:ascii="Times New Roman" w:hAnsi="Times New Roman"/>
                <w:szCs w:val="24"/>
                <w:vertAlign w:val="subscript"/>
                <w:lang w:val="en-GB"/>
              </w:rPr>
              <w:t>5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NaO</w:t>
            </w:r>
            <w:r w:rsidRPr="00D26029">
              <w:rPr>
                <w:rFonts w:ascii="Times New Roman" w:hAnsi="Times New Roman"/>
                <w:szCs w:val="24"/>
                <w:vertAlign w:val="subscript"/>
                <w:lang w:val="en-GB"/>
              </w:rPr>
              <w:t>3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RuS</w:t>
            </w:r>
          </w:p>
        </w:tc>
      </w:tr>
      <w:tr w:rsidR="00726C89" w:rsidRPr="00D26029" w14:paraId="2B3B9D60" w14:textId="77777777" w:rsidTr="008E0A02">
        <w:tc>
          <w:tcPr>
            <w:tcW w:w="3085" w:type="dxa"/>
          </w:tcPr>
          <w:p w14:paraId="3341D8D7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 w:rsidRPr="00D26029">
              <w:rPr>
                <w:rFonts w:ascii="Times New Roman" w:hAnsi="Times New Roman"/>
                <w:szCs w:val="24"/>
                <w:lang w:val="en-GB"/>
              </w:rPr>
              <w:t>Fw</w:t>
            </w:r>
            <w:proofErr w:type="spellEnd"/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 (g </w:t>
            </w:r>
            <w:proofErr w:type="spellStart"/>
            <w:r w:rsidRPr="00D26029">
              <w:rPr>
                <w:rFonts w:ascii="Times New Roman" w:hAnsi="Times New Roman"/>
                <w:szCs w:val="24"/>
                <w:lang w:val="en-GB"/>
              </w:rPr>
              <w:t>mol</w:t>
            </w:r>
            <w:proofErr w:type="spellEnd"/>
            <w:r w:rsidRPr="00D26029">
              <w:rPr>
                <w:rFonts w:ascii="Times New Roman" w:hAnsi="Times New Roman"/>
                <w:szCs w:val="24"/>
                <w:vertAlign w:val="superscript"/>
                <w:lang w:val="en-GB"/>
              </w:rPr>
              <w:t>–1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)</w:t>
            </w:r>
          </w:p>
        </w:tc>
        <w:tc>
          <w:tcPr>
            <w:tcW w:w="2693" w:type="dxa"/>
          </w:tcPr>
          <w:p w14:paraId="002875CB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669.36</w:t>
            </w:r>
          </w:p>
        </w:tc>
      </w:tr>
      <w:tr w:rsidR="00726C89" w:rsidRPr="00D26029" w14:paraId="0352E42F" w14:textId="77777777" w:rsidTr="008E0A02">
        <w:tc>
          <w:tcPr>
            <w:tcW w:w="3085" w:type="dxa"/>
          </w:tcPr>
          <w:p w14:paraId="2911414C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crystal size (mm)</w:t>
            </w:r>
          </w:p>
        </w:tc>
        <w:tc>
          <w:tcPr>
            <w:tcW w:w="2693" w:type="dxa"/>
          </w:tcPr>
          <w:p w14:paraId="1602C52C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0.59 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sym w:font="Symbol" w:char="F0B4"/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0.12 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sym w:font="Symbol" w:char="F0B4"/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 0.01</w:t>
            </w:r>
          </w:p>
        </w:tc>
      </w:tr>
      <w:tr w:rsidR="00726C89" w:rsidRPr="00D26029" w14:paraId="33FE15CB" w14:textId="77777777" w:rsidTr="008E0A02">
        <w:tc>
          <w:tcPr>
            <w:tcW w:w="3085" w:type="dxa"/>
          </w:tcPr>
          <w:p w14:paraId="1E087F39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crystal </w:t>
            </w:r>
            <w:proofErr w:type="spellStart"/>
            <w:r w:rsidRPr="00D26029">
              <w:rPr>
                <w:rFonts w:ascii="Times New Roman" w:hAnsi="Times New Roman"/>
                <w:szCs w:val="24"/>
                <w:lang w:val="en-GB"/>
              </w:rPr>
              <w:t>color</w:t>
            </w:r>
            <w:proofErr w:type="spellEnd"/>
          </w:p>
        </w:tc>
        <w:tc>
          <w:tcPr>
            <w:tcW w:w="2693" w:type="dxa"/>
          </w:tcPr>
          <w:p w14:paraId="47055E43" w14:textId="49322036" w:rsidR="00726C89" w:rsidRPr="00D26029" w:rsidRDefault="00F81610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Y</w:t>
            </w:r>
            <w:r w:rsidR="00726C89" w:rsidRPr="00D26029">
              <w:rPr>
                <w:rFonts w:ascii="Times New Roman" w:hAnsi="Times New Roman"/>
                <w:szCs w:val="24"/>
                <w:lang w:val="en-GB"/>
              </w:rPr>
              <w:t>ellow</w:t>
            </w:r>
          </w:p>
        </w:tc>
      </w:tr>
      <w:tr w:rsidR="00726C89" w:rsidRPr="00D26029" w14:paraId="5D35EDED" w14:textId="77777777" w:rsidTr="008E0A02">
        <w:tc>
          <w:tcPr>
            <w:tcW w:w="3085" w:type="dxa"/>
          </w:tcPr>
          <w:p w14:paraId="3596E457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crystal system</w:t>
            </w:r>
          </w:p>
        </w:tc>
        <w:tc>
          <w:tcPr>
            <w:tcW w:w="2693" w:type="dxa"/>
          </w:tcPr>
          <w:p w14:paraId="78C29E0A" w14:textId="66449524" w:rsidR="00726C89" w:rsidRPr="00D26029" w:rsidRDefault="00F81610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O</w:t>
            </w:r>
            <w:r w:rsidR="00726C89" w:rsidRPr="00D26029">
              <w:rPr>
                <w:rFonts w:ascii="Times New Roman" w:hAnsi="Times New Roman"/>
                <w:szCs w:val="24"/>
                <w:lang w:val="en-GB"/>
              </w:rPr>
              <w:t>rthorhombic</w:t>
            </w:r>
          </w:p>
        </w:tc>
      </w:tr>
      <w:tr w:rsidR="00726C89" w:rsidRPr="00D26029" w14:paraId="0DA42893" w14:textId="77777777" w:rsidTr="008E0A02">
        <w:tc>
          <w:tcPr>
            <w:tcW w:w="3085" w:type="dxa"/>
          </w:tcPr>
          <w:p w14:paraId="78F58685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space group</w:t>
            </w:r>
          </w:p>
        </w:tc>
        <w:tc>
          <w:tcPr>
            <w:tcW w:w="2693" w:type="dxa"/>
          </w:tcPr>
          <w:p w14:paraId="7E368BF5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P n a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 2</w:t>
            </w:r>
            <w:r w:rsidRPr="00D26029">
              <w:rPr>
                <w:rFonts w:ascii="Times New Roman" w:hAnsi="Times New Roman"/>
                <w:szCs w:val="24"/>
                <w:vertAlign w:val="subscript"/>
                <w:lang w:val="en-GB"/>
              </w:rPr>
              <w:t>1</w:t>
            </w:r>
          </w:p>
        </w:tc>
      </w:tr>
      <w:tr w:rsidR="00726C89" w:rsidRPr="00D26029" w14:paraId="247017A0" w14:textId="77777777" w:rsidTr="008E0A02">
        <w:tc>
          <w:tcPr>
            <w:tcW w:w="3085" w:type="dxa"/>
          </w:tcPr>
          <w:p w14:paraId="6DB53889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a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 (Å)</w:t>
            </w:r>
          </w:p>
        </w:tc>
        <w:tc>
          <w:tcPr>
            <w:tcW w:w="2693" w:type="dxa"/>
          </w:tcPr>
          <w:p w14:paraId="5C46D541" w14:textId="77777777" w:rsidR="00726C89" w:rsidRPr="00D26029" w:rsidRDefault="00726C89" w:rsidP="00D8242B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D26029">
              <w:rPr>
                <w:rFonts w:ascii="Times New Roman" w:hAnsi="Times New Roman" w:cs="Times New Roman"/>
                <w:lang w:val="en-GB"/>
              </w:rPr>
              <w:t>9.64914(19)</w:t>
            </w:r>
          </w:p>
        </w:tc>
      </w:tr>
      <w:tr w:rsidR="00726C89" w:rsidRPr="00D26029" w14:paraId="1A160A4B" w14:textId="77777777" w:rsidTr="008E0A02">
        <w:tc>
          <w:tcPr>
            <w:tcW w:w="3085" w:type="dxa"/>
          </w:tcPr>
          <w:p w14:paraId="7B471602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b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 (Å)</w:t>
            </w:r>
          </w:p>
        </w:tc>
        <w:tc>
          <w:tcPr>
            <w:tcW w:w="2693" w:type="dxa"/>
          </w:tcPr>
          <w:p w14:paraId="71245677" w14:textId="77777777" w:rsidR="00726C89" w:rsidRPr="00D26029" w:rsidRDefault="00726C89" w:rsidP="00D8242B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D26029">
              <w:rPr>
                <w:rFonts w:ascii="Times New Roman" w:hAnsi="Times New Roman" w:cs="Times New Roman"/>
                <w:lang w:val="en-GB"/>
              </w:rPr>
              <w:t>21.4978(6)</w:t>
            </w:r>
          </w:p>
        </w:tc>
      </w:tr>
      <w:tr w:rsidR="00726C89" w:rsidRPr="00D26029" w14:paraId="2C2F85EC" w14:textId="77777777" w:rsidTr="008E0A02">
        <w:tc>
          <w:tcPr>
            <w:tcW w:w="3085" w:type="dxa"/>
          </w:tcPr>
          <w:p w14:paraId="5A95AAD9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c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 (Å)</w:t>
            </w:r>
          </w:p>
        </w:tc>
        <w:tc>
          <w:tcPr>
            <w:tcW w:w="2693" w:type="dxa"/>
          </w:tcPr>
          <w:p w14:paraId="3AC82B3D" w14:textId="77777777" w:rsidR="00726C89" w:rsidRPr="00D26029" w:rsidRDefault="00726C89" w:rsidP="00D8242B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D26029">
              <w:rPr>
                <w:rFonts w:ascii="Times New Roman" w:hAnsi="Times New Roman" w:cs="Times New Roman"/>
                <w:lang w:val="en-GB"/>
              </w:rPr>
              <w:t>14.5013(3)</w:t>
            </w:r>
          </w:p>
        </w:tc>
      </w:tr>
      <w:tr w:rsidR="00726C89" w:rsidRPr="00D26029" w14:paraId="54F2CE26" w14:textId="77777777" w:rsidTr="008E0A02">
        <w:tc>
          <w:tcPr>
            <w:tcW w:w="3085" w:type="dxa"/>
          </w:tcPr>
          <w:p w14:paraId="36318281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V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 (Å</w:t>
            </w:r>
            <w:r w:rsidRPr="00D26029">
              <w:rPr>
                <w:rFonts w:ascii="Times New Roman" w:hAnsi="Times New Roman"/>
                <w:szCs w:val="24"/>
                <w:vertAlign w:val="superscript"/>
                <w:lang w:val="en-GB"/>
              </w:rPr>
              <w:t>3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)</w:t>
            </w:r>
          </w:p>
        </w:tc>
        <w:tc>
          <w:tcPr>
            <w:tcW w:w="2693" w:type="dxa"/>
          </w:tcPr>
          <w:p w14:paraId="24686B8D" w14:textId="77777777" w:rsidR="00726C89" w:rsidRPr="00D26029" w:rsidRDefault="00726C89" w:rsidP="00D8242B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D26029">
              <w:rPr>
                <w:rFonts w:ascii="Times New Roman" w:hAnsi="Times New Roman" w:cs="Times New Roman"/>
                <w:lang w:val="en-GB"/>
              </w:rPr>
              <w:t>3008.07(12)</w:t>
            </w:r>
          </w:p>
        </w:tc>
      </w:tr>
      <w:tr w:rsidR="00726C89" w:rsidRPr="00D26029" w14:paraId="28122DAD" w14:textId="77777777" w:rsidTr="008E0A02">
        <w:tc>
          <w:tcPr>
            <w:tcW w:w="3085" w:type="dxa"/>
          </w:tcPr>
          <w:p w14:paraId="01DB5E0D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Z</w:t>
            </w:r>
          </w:p>
        </w:tc>
        <w:tc>
          <w:tcPr>
            <w:tcW w:w="2693" w:type="dxa"/>
          </w:tcPr>
          <w:p w14:paraId="57B3CED2" w14:textId="77777777" w:rsidR="00726C89" w:rsidRPr="00D26029" w:rsidRDefault="00726C89" w:rsidP="00D8242B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D26029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726C89" w:rsidRPr="00D26029" w14:paraId="1F94F7AF" w14:textId="77777777" w:rsidTr="008E0A02">
        <w:tc>
          <w:tcPr>
            <w:tcW w:w="3085" w:type="dxa"/>
          </w:tcPr>
          <w:p w14:paraId="5C6F1917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 w:rsidRPr="00D26029">
              <w:rPr>
                <w:rFonts w:ascii="Times New Roman" w:hAnsi="Times New Roman"/>
                <w:szCs w:val="24"/>
                <w:lang w:val="en-GB"/>
              </w:rPr>
              <w:t>calcd</w:t>
            </w:r>
            <w:proofErr w:type="spellEnd"/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 density (g cm</w:t>
            </w:r>
            <w:r w:rsidRPr="00D26029">
              <w:rPr>
                <w:rFonts w:ascii="Symbol" w:hAnsi="Symbol"/>
                <w:szCs w:val="24"/>
                <w:vertAlign w:val="superscript"/>
                <w:lang w:val="en-GB"/>
              </w:rPr>
              <w:t></w:t>
            </w:r>
            <w:r w:rsidRPr="00D26029">
              <w:rPr>
                <w:rFonts w:ascii="Times New Roman" w:hAnsi="Times New Roman"/>
                <w:szCs w:val="24"/>
                <w:vertAlign w:val="superscript"/>
                <w:lang w:val="en-GB"/>
              </w:rPr>
              <w:t>3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)</w:t>
            </w:r>
          </w:p>
        </w:tc>
        <w:tc>
          <w:tcPr>
            <w:tcW w:w="2693" w:type="dxa"/>
          </w:tcPr>
          <w:p w14:paraId="2D227FFE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1.478</w:t>
            </w:r>
          </w:p>
        </w:tc>
      </w:tr>
      <w:tr w:rsidR="00726C89" w:rsidRPr="00D26029" w14:paraId="61FA8B2C" w14:textId="77777777" w:rsidTr="008E0A02">
        <w:tc>
          <w:tcPr>
            <w:tcW w:w="3085" w:type="dxa"/>
          </w:tcPr>
          <w:p w14:paraId="30EEC832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lastRenderedPageBreak/>
              <w:t>F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(000)</w:t>
            </w:r>
          </w:p>
        </w:tc>
        <w:tc>
          <w:tcPr>
            <w:tcW w:w="2693" w:type="dxa"/>
          </w:tcPr>
          <w:p w14:paraId="5382F4EA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1348</w:t>
            </w:r>
          </w:p>
        </w:tc>
      </w:tr>
      <w:tr w:rsidR="00726C89" w:rsidRPr="00D26029" w14:paraId="46EB33E7" w14:textId="77777777" w:rsidTr="008E0A02">
        <w:tc>
          <w:tcPr>
            <w:tcW w:w="3085" w:type="dxa"/>
          </w:tcPr>
          <w:p w14:paraId="63BA12D7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no. of collected </w:t>
            </w:r>
            <w:proofErr w:type="spellStart"/>
            <w:r w:rsidRPr="00D26029">
              <w:rPr>
                <w:rFonts w:ascii="Times New Roman" w:hAnsi="Times New Roman"/>
                <w:szCs w:val="24"/>
                <w:lang w:val="en-GB"/>
              </w:rPr>
              <w:t>reflns</w:t>
            </w:r>
            <w:proofErr w:type="spellEnd"/>
          </w:p>
        </w:tc>
        <w:tc>
          <w:tcPr>
            <w:tcW w:w="2693" w:type="dxa"/>
          </w:tcPr>
          <w:p w14:paraId="7471A59B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9948</w:t>
            </w:r>
          </w:p>
        </w:tc>
      </w:tr>
      <w:tr w:rsidR="00726C89" w:rsidRPr="00D26029" w14:paraId="5365EDC2" w14:textId="77777777" w:rsidTr="008E0A02">
        <w:tc>
          <w:tcPr>
            <w:tcW w:w="3085" w:type="dxa"/>
          </w:tcPr>
          <w:p w14:paraId="483303DA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no. of independent </w:t>
            </w:r>
            <w:proofErr w:type="spellStart"/>
            <w:r w:rsidRPr="00D26029">
              <w:rPr>
                <w:rFonts w:ascii="Times New Roman" w:hAnsi="Times New Roman"/>
                <w:szCs w:val="24"/>
                <w:lang w:val="en-GB"/>
              </w:rPr>
              <w:t>reflns</w:t>
            </w:r>
            <w:proofErr w:type="spellEnd"/>
          </w:p>
        </w:tc>
        <w:tc>
          <w:tcPr>
            <w:tcW w:w="2693" w:type="dxa"/>
          </w:tcPr>
          <w:p w14:paraId="6827A15A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4713</w:t>
            </w:r>
          </w:p>
        </w:tc>
      </w:tr>
      <w:tr w:rsidR="00726C89" w:rsidRPr="00D26029" w14:paraId="4CAE0C3E" w14:textId="77777777" w:rsidTr="008E0A02">
        <w:tc>
          <w:tcPr>
            <w:tcW w:w="3085" w:type="dxa"/>
          </w:tcPr>
          <w:p w14:paraId="085F132E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R</w:t>
            </w:r>
            <w:r w:rsidRPr="00D26029">
              <w:rPr>
                <w:rFonts w:ascii="Times New Roman" w:hAnsi="Times New Roman"/>
                <w:szCs w:val="24"/>
                <w:vertAlign w:val="subscript"/>
                <w:lang w:val="en-GB"/>
              </w:rPr>
              <w:t>int</w:t>
            </w:r>
            <w:proofErr w:type="spellEnd"/>
          </w:p>
        </w:tc>
        <w:tc>
          <w:tcPr>
            <w:tcW w:w="2693" w:type="dxa"/>
          </w:tcPr>
          <w:p w14:paraId="426F8E2C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0.0443</w:t>
            </w:r>
          </w:p>
        </w:tc>
      </w:tr>
      <w:tr w:rsidR="00726C89" w:rsidRPr="00D26029" w14:paraId="652FB6AF" w14:textId="77777777" w:rsidTr="008E0A02">
        <w:tc>
          <w:tcPr>
            <w:tcW w:w="3085" w:type="dxa"/>
          </w:tcPr>
          <w:p w14:paraId="4C1893B2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no. of </w:t>
            </w:r>
            <w:proofErr w:type="spellStart"/>
            <w:r w:rsidRPr="00D26029">
              <w:rPr>
                <w:rFonts w:ascii="Times New Roman" w:hAnsi="Times New Roman"/>
                <w:szCs w:val="24"/>
                <w:lang w:val="en-GB"/>
              </w:rPr>
              <w:t>reflns</w:t>
            </w:r>
            <w:proofErr w:type="spellEnd"/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 observed</w:t>
            </w:r>
          </w:p>
        </w:tc>
        <w:tc>
          <w:tcPr>
            <w:tcW w:w="2693" w:type="dxa"/>
          </w:tcPr>
          <w:p w14:paraId="65E6E017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4388</w:t>
            </w:r>
          </w:p>
        </w:tc>
      </w:tr>
      <w:tr w:rsidR="00C979B6" w:rsidRPr="00D26029" w14:paraId="3B8744D6" w14:textId="77777777" w:rsidTr="008E0A02">
        <w:tc>
          <w:tcPr>
            <w:tcW w:w="3085" w:type="dxa"/>
          </w:tcPr>
          <w:p w14:paraId="7E2886C5" w14:textId="3B25579A" w:rsidR="00C979B6" w:rsidRPr="00D26029" w:rsidRDefault="00C979B6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no. parameters</w:t>
            </w:r>
          </w:p>
        </w:tc>
        <w:tc>
          <w:tcPr>
            <w:tcW w:w="2693" w:type="dxa"/>
          </w:tcPr>
          <w:p w14:paraId="73C72FF2" w14:textId="044E714A" w:rsidR="00C979B6" w:rsidRPr="00D26029" w:rsidRDefault="00C979B6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323</w:t>
            </w:r>
          </w:p>
        </w:tc>
      </w:tr>
      <w:tr w:rsidR="00726C89" w:rsidRPr="00D26029" w14:paraId="4F221816" w14:textId="77777777" w:rsidTr="008E0A02">
        <w:tc>
          <w:tcPr>
            <w:tcW w:w="3085" w:type="dxa"/>
          </w:tcPr>
          <w:p w14:paraId="3C3392D3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Flack parameter</w:t>
            </w:r>
          </w:p>
        </w:tc>
        <w:tc>
          <w:tcPr>
            <w:tcW w:w="2693" w:type="dxa"/>
          </w:tcPr>
          <w:p w14:paraId="59C0A90C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Symbol" w:hAnsi="Symbol"/>
                <w:szCs w:val="24"/>
                <w:lang w:val="en-GB"/>
              </w:rPr>
              <w:t>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0.022(16)</w:t>
            </w:r>
          </w:p>
        </w:tc>
      </w:tr>
      <w:tr w:rsidR="00726C89" w:rsidRPr="00D26029" w14:paraId="50E62E79" w14:textId="77777777" w:rsidTr="008E0A02">
        <w:tc>
          <w:tcPr>
            <w:tcW w:w="3085" w:type="dxa"/>
          </w:tcPr>
          <w:p w14:paraId="6A02DEF4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R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[</w:t>
            </w: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I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 &gt; 2σ (</w:t>
            </w: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I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)]</w:t>
            </w:r>
            <w:r w:rsidRPr="00D26029">
              <w:rPr>
                <w:rFonts w:ascii="Times New Roman" w:hAnsi="Times New Roman"/>
                <w:i/>
                <w:szCs w:val="24"/>
                <w:vertAlign w:val="superscript"/>
                <w:lang w:val="en-GB"/>
              </w:rPr>
              <w:t>a</w:t>
            </w:r>
          </w:p>
        </w:tc>
        <w:tc>
          <w:tcPr>
            <w:tcW w:w="2693" w:type="dxa"/>
          </w:tcPr>
          <w:p w14:paraId="0B30241D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0.0415</w:t>
            </w:r>
          </w:p>
        </w:tc>
      </w:tr>
      <w:tr w:rsidR="00726C89" w:rsidRPr="00D26029" w14:paraId="36AFAACB" w14:textId="77777777" w:rsidTr="008E0A02">
        <w:tc>
          <w:tcPr>
            <w:tcW w:w="3085" w:type="dxa"/>
          </w:tcPr>
          <w:p w14:paraId="2991ABCE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wR</w:t>
            </w:r>
            <w:r w:rsidRPr="00D26029">
              <w:rPr>
                <w:rFonts w:ascii="Times New Roman" w:hAnsi="Times New Roman"/>
                <w:i/>
                <w:szCs w:val="24"/>
                <w:vertAlign w:val="subscript"/>
                <w:lang w:val="en-GB"/>
              </w:rPr>
              <w:t>2</w:t>
            </w: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 xml:space="preserve"> 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>(all data)</w:t>
            </w:r>
            <w:r w:rsidRPr="00D26029">
              <w:rPr>
                <w:rFonts w:ascii="Times New Roman" w:hAnsi="Times New Roman"/>
                <w:i/>
                <w:szCs w:val="24"/>
                <w:vertAlign w:val="superscript"/>
                <w:lang w:val="en-GB"/>
              </w:rPr>
              <w:t>b</w:t>
            </w:r>
          </w:p>
        </w:tc>
        <w:tc>
          <w:tcPr>
            <w:tcW w:w="2693" w:type="dxa"/>
          </w:tcPr>
          <w:p w14:paraId="5478BB20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0.1113</w:t>
            </w:r>
          </w:p>
        </w:tc>
      </w:tr>
      <w:tr w:rsidR="00726C89" w:rsidRPr="00D26029" w14:paraId="5C827659" w14:textId="77777777" w:rsidTr="008E0A02">
        <w:tc>
          <w:tcPr>
            <w:tcW w:w="3085" w:type="dxa"/>
          </w:tcPr>
          <w:p w14:paraId="0C38045E" w14:textId="57E704D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Goof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, </w:t>
            </w:r>
            <w:proofErr w:type="spellStart"/>
            <w:r w:rsidRPr="00D26029">
              <w:rPr>
                <w:rFonts w:ascii="Times New Roman" w:hAnsi="Times New Roman"/>
                <w:i/>
                <w:szCs w:val="24"/>
                <w:lang w:val="en-GB"/>
              </w:rPr>
              <w:t>S</w:t>
            </w:r>
            <w:r w:rsidRPr="00D26029">
              <w:rPr>
                <w:rFonts w:ascii="Times New Roman" w:hAnsi="Times New Roman"/>
                <w:i/>
                <w:szCs w:val="24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2693" w:type="dxa"/>
          </w:tcPr>
          <w:p w14:paraId="5C0C3CB9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1.067</w:t>
            </w:r>
          </w:p>
        </w:tc>
      </w:tr>
      <w:tr w:rsidR="00726C89" w:rsidRPr="00D26029" w14:paraId="6793E5E5" w14:textId="77777777" w:rsidTr="008E0A02">
        <w:tc>
          <w:tcPr>
            <w:tcW w:w="3085" w:type="dxa"/>
            <w:tcBorders>
              <w:bottom w:val="single" w:sz="4" w:space="0" w:color="auto"/>
            </w:tcBorders>
          </w:tcPr>
          <w:p w14:paraId="140318D0" w14:textId="77777777" w:rsidR="00726C89" w:rsidRPr="00D26029" w:rsidRDefault="00726C89" w:rsidP="00D8242B">
            <w:pPr>
              <w:pStyle w:val="TCTableBody"/>
              <w:spacing w:after="0" w:line="360" w:lineRule="auto"/>
              <w:jc w:val="left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maximum/minimum residual electron density (e Å</w:t>
            </w:r>
            <w:r w:rsidRPr="00D26029">
              <w:rPr>
                <w:rFonts w:ascii="Times New Roman" w:hAnsi="Times New Roman"/>
                <w:szCs w:val="24"/>
                <w:vertAlign w:val="superscript"/>
                <w:lang w:val="en-GB"/>
              </w:rPr>
              <w:t>–3</w:t>
            </w:r>
            <w:r w:rsidRPr="00D26029">
              <w:rPr>
                <w:rFonts w:ascii="Times New Roman" w:hAnsi="Times New Roman"/>
                <w:szCs w:val="24"/>
                <w:lang w:val="en-GB"/>
              </w:rPr>
              <w:t xml:space="preserve">)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DBAD4A" w14:textId="77777777" w:rsidR="00726C89" w:rsidRPr="00D26029" w:rsidRDefault="00726C89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D26029">
              <w:rPr>
                <w:rFonts w:ascii="Times New Roman" w:hAnsi="Times New Roman"/>
                <w:szCs w:val="24"/>
                <w:lang w:val="en-GB"/>
              </w:rPr>
              <w:t>+0.909/–0.462</w:t>
            </w:r>
          </w:p>
        </w:tc>
      </w:tr>
    </w:tbl>
    <w:p w14:paraId="2FE75F41" w14:textId="77777777" w:rsidR="00726C89" w:rsidRPr="00D26029" w:rsidRDefault="00726C89" w:rsidP="00F81610">
      <w:pPr>
        <w:pStyle w:val="MediumGrid21"/>
        <w:spacing w:line="360" w:lineRule="auto"/>
        <w:rPr>
          <w:rFonts w:ascii="Times New Roman" w:hAnsi="Times New Roman"/>
          <w:szCs w:val="24"/>
          <w:lang w:val="en-GB" w:eastAsia="en-GB"/>
        </w:rPr>
      </w:pPr>
      <w:r w:rsidRPr="00D26029">
        <w:rPr>
          <w:rFonts w:ascii="Times New Roman" w:hAnsi="Times New Roman"/>
          <w:i/>
          <w:szCs w:val="24"/>
          <w:vertAlign w:val="superscript"/>
          <w:lang w:val="en-GB" w:eastAsia="en-GB"/>
        </w:rPr>
        <w:t>a</w:t>
      </w:r>
      <w:r w:rsidRPr="00D26029">
        <w:rPr>
          <w:rFonts w:ascii="Times New Roman" w:hAnsi="Times New Roman"/>
          <w:szCs w:val="24"/>
          <w:lang w:val="en-GB" w:eastAsia="en-GB"/>
        </w:rPr>
        <w:t xml:space="preserve"> </w:t>
      </w:r>
      <w:r w:rsidRPr="00D26029">
        <w:rPr>
          <w:rFonts w:ascii="Times New Roman" w:hAnsi="Times New Roman"/>
          <w:i/>
          <w:szCs w:val="24"/>
          <w:lang w:val="en-GB" w:eastAsia="en-GB"/>
        </w:rPr>
        <w:t>R</w:t>
      </w:r>
      <w:r w:rsidRPr="00D26029">
        <w:rPr>
          <w:rFonts w:ascii="Times New Roman" w:hAnsi="Times New Roman"/>
          <w:szCs w:val="24"/>
          <w:lang w:val="en-GB" w:eastAsia="en-GB"/>
        </w:rPr>
        <w:t xml:space="preserve"> = ∑||</w:t>
      </w:r>
      <w:proofErr w:type="spellStart"/>
      <w:r w:rsidRPr="00D26029">
        <w:rPr>
          <w:rFonts w:ascii="Times New Roman" w:hAnsi="Times New Roman"/>
          <w:i/>
          <w:szCs w:val="24"/>
          <w:lang w:val="en-GB" w:eastAsia="en-GB"/>
        </w:rPr>
        <w:t>F</w:t>
      </w:r>
      <w:r w:rsidRPr="00D26029">
        <w:rPr>
          <w:rFonts w:ascii="Times New Roman" w:hAnsi="Times New Roman"/>
          <w:szCs w:val="24"/>
          <w:vertAlign w:val="subscript"/>
          <w:lang w:val="en-GB" w:eastAsia="en-GB"/>
        </w:rPr>
        <w:t>o</w:t>
      </w:r>
      <w:proofErr w:type="spellEnd"/>
      <w:r w:rsidRPr="00D26029">
        <w:rPr>
          <w:rFonts w:ascii="Times New Roman" w:hAnsi="Times New Roman"/>
          <w:szCs w:val="24"/>
          <w:lang w:val="en-GB" w:eastAsia="en-GB"/>
        </w:rPr>
        <w:t>| – |</w:t>
      </w:r>
      <w:r w:rsidRPr="00D26029">
        <w:rPr>
          <w:rFonts w:ascii="Times New Roman" w:hAnsi="Times New Roman"/>
          <w:i/>
          <w:szCs w:val="24"/>
          <w:lang w:val="en-GB" w:eastAsia="en-GB"/>
        </w:rPr>
        <w:t>F</w:t>
      </w:r>
      <w:r w:rsidRPr="00D26029">
        <w:rPr>
          <w:rFonts w:ascii="Times New Roman" w:hAnsi="Times New Roman"/>
          <w:szCs w:val="24"/>
          <w:vertAlign w:val="subscript"/>
          <w:lang w:val="en-GB" w:eastAsia="en-GB"/>
        </w:rPr>
        <w:t>c</w:t>
      </w:r>
      <w:r w:rsidRPr="00D26029">
        <w:rPr>
          <w:rFonts w:ascii="Times New Roman" w:hAnsi="Times New Roman"/>
          <w:szCs w:val="24"/>
          <w:lang w:val="en-GB" w:eastAsia="en-GB"/>
        </w:rPr>
        <w:t>||/∑|</w:t>
      </w:r>
      <w:proofErr w:type="spellStart"/>
      <w:r w:rsidRPr="00D26029">
        <w:rPr>
          <w:rFonts w:ascii="Times New Roman" w:hAnsi="Times New Roman"/>
          <w:i/>
          <w:szCs w:val="24"/>
          <w:lang w:val="en-GB" w:eastAsia="en-GB"/>
        </w:rPr>
        <w:t>F</w:t>
      </w:r>
      <w:r w:rsidRPr="00D26029">
        <w:rPr>
          <w:rFonts w:ascii="Times New Roman" w:hAnsi="Times New Roman"/>
          <w:szCs w:val="24"/>
          <w:vertAlign w:val="subscript"/>
          <w:lang w:val="en-GB" w:eastAsia="en-GB"/>
        </w:rPr>
        <w:t>o</w:t>
      </w:r>
      <w:proofErr w:type="spellEnd"/>
      <w:r w:rsidRPr="00D26029">
        <w:rPr>
          <w:rFonts w:ascii="Times New Roman" w:hAnsi="Times New Roman"/>
          <w:szCs w:val="24"/>
          <w:lang w:val="en-GB" w:eastAsia="en-GB"/>
        </w:rPr>
        <w:t xml:space="preserve">|. </w:t>
      </w:r>
      <w:r w:rsidRPr="00D26029">
        <w:rPr>
          <w:rFonts w:ascii="Times New Roman" w:hAnsi="Times New Roman"/>
          <w:i/>
          <w:szCs w:val="24"/>
          <w:vertAlign w:val="superscript"/>
          <w:lang w:val="en-GB" w:eastAsia="en-GB"/>
        </w:rPr>
        <w:t>b</w:t>
      </w:r>
      <w:r w:rsidRPr="00D26029">
        <w:rPr>
          <w:rFonts w:ascii="Times New Roman" w:hAnsi="Times New Roman"/>
          <w:szCs w:val="24"/>
          <w:lang w:val="en-GB" w:eastAsia="en-GB"/>
        </w:rPr>
        <w:t xml:space="preserve"> </w:t>
      </w:r>
      <w:r w:rsidRPr="00D26029">
        <w:rPr>
          <w:rFonts w:ascii="Times New Roman" w:hAnsi="Times New Roman"/>
          <w:i/>
          <w:szCs w:val="24"/>
          <w:lang w:val="en-GB" w:eastAsia="en-GB"/>
        </w:rPr>
        <w:t>wR</w:t>
      </w:r>
      <w:r w:rsidRPr="00D26029">
        <w:rPr>
          <w:rFonts w:ascii="Times New Roman" w:hAnsi="Times New Roman"/>
          <w:szCs w:val="24"/>
          <w:vertAlign w:val="subscript"/>
          <w:lang w:val="en-GB" w:eastAsia="en-GB"/>
        </w:rPr>
        <w:t>2</w:t>
      </w:r>
      <w:r w:rsidRPr="00D26029">
        <w:rPr>
          <w:rFonts w:ascii="Times New Roman" w:hAnsi="Times New Roman"/>
          <w:szCs w:val="24"/>
          <w:lang w:val="en-GB" w:eastAsia="en-GB"/>
        </w:rPr>
        <w:t xml:space="preserve"> = {∑[</w:t>
      </w:r>
      <w:r w:rsidRPr="00D26029">
        <w:rPr>
          <w:rFonts w:ascii="Times New Roman" w:hAnsi="Times New Roman"/>
          <w:i/>
          <w:szCs w:val="24"/>
          <w:lang w:val="en-GB" w:eastAsia="en-GB"/>
        </w:rPr>
        <w:t>w</w:t>
      </w:r>
      <w:r w:rsidRPr="00D26029">
        <w:rPr>
          <w:rFonts w:ascii="Times New Roman" w:hAnsi="Times New Roman"/>
          <w:szCs w:val="24"/>
          <w:lang w:val="en-GB" w:eastAsia="en-GB"/>
        </w:rPr>
        <w:t>(</w:t>
      </w:r>
      <w:r w:rsidRPr="00D26029">
        <w:rPr>
          <w:rFonts w:ascii="Times New Roman" w:hAnsi="Times New Roman"/>
          <w:i/>
          <w:szCs w:val="24"/>
          <w:lang w:val="en-GB" w:eastAsia="en-GB"/>
        </w:rPr>
        <w:t>F</w:t>
      </w:r>
      <w:r w:rsidRPr="00D26029">
        <w:rPr>
          <w:rFonts w:ascii="Times New Roman" w:hAnsi="Times New Roman"/>
          <w:szCs w:val="24"/>
          <w:vertAlign w:val="subscript"/>
          <w:lang w:val="en-GB" w:eastAsia="en-GB"/>
        </w:rPr>
        <w:t>o</w:t>
      </w:r>
      <w:r w:rsidRPr="00D26029">
        <w:rPr>
          <w:rFonts w:ascii="Times New Roman" w:hAnsi="Times New Roman"/>
          <w:szCs w:val="24"/>
          <w:vertAlign w:val="superscript"/>
          <w:lang w:val="en-GB" w:eastAsia="en-GB"/>
        </w:rPr>
        <w:t>2</w:t>
      </w:r>
      <w:r w:rsidRPr="00D26029">
        <w:rPr>
          <w:rFonts w:ascii="Times New Roman" w:hAnsi="Times New Roman"/>
          <w:szCs w:val="24"/>
          <w:lang w:val="en-GB" w:eastAsia="en-GB"/>
        </w:rPr>
        <w:t xml:space="preserve"> – </w:t>
      </w:r>
      <w:r w:rsidRPr="00D26029">
        <w:rPr>
          <w:rFonts w:ascii="Times New Roman" w:hAnsi="Times New Roman"/>
          <w:i/>
          <w:szCs w:val="24"/>
          <w:lang w:val="en-GB" w:eastAsia="en-GB"/>
        </w:rPr>
        <w:t>F</w:t>
      </w:r>
      <w:r w:rsidRPr="00D26029">
        <w:rPr>
          <w:rFonts w:ascii="Times New Roman" w:hAnsi="Times New Roman"/>
          <w:szCs w:val="24"/>
          <w:vertAlign w:val="subscript"/>
          <w:lang w:val="en-GB" w:eastAsia="en-GB"/>
        </w:rPr>
        <w:t>c</w:t>
      </w:r>
      <w:r w:rsidRPr="00D26029">
        <w:rPr>
          <w:rFonts w:ascii="Times New Roman" w:hAnsi="Times New Roman"/>
          <w:szCs w:val="24"/>
          <w:vertAlign w:val="superscript"/>
          <w:lang w:val="en-GB" w:eastAsia="en-GB"/>
        </w:rPr>
        <w:t>2</w:t>
      </w:r>
      <w:r w:rsidRPr="00D26029">
        <w:rPr>
          <w:rFonts w:ascii="Times New Roman" w:hAnsi="Times New Roman"/>
          <w:szCs w:val="24"/>
          <w:lang w:val="en-GB" w:eastAsia="en-GB"/>
        </w:rPr>
        <w:t>)</w:t>
      </w:r>
      <w:r w:rsidRPr="00D26029">
        <w:rPr>
          <w:rFonts w:ascii="Times New Roman" w:hAnsi="Times New Roman"/>
          <w:szCs w:val="24"/>
          <w:vertAlign w:val="superscript"/>
          <w:lang w:val="en-GB" w:eastAsia="en-GB"/>
        </w:rPr>
        <w:t>2</w:t>
      </w:r>
      <w:r w:rsidRPr="00D26029">
        <w:rPr>
          <w:rFonts w:ascii="Times New Roman" w:hAnsi="Times New Roman"/>
          <w:szCs w:val="24"/>
          <w:lang w:val="en-GB" w:eastAsia="en-GB"/>
        </w:rPr>
        <w:t>]/∑[</w:t>
      </w:r>
      <w:r w:rsidRPr="00D26029">
        <w:rPr>
          <w:rFonts w:ascii="Times New Roman" w:hAnsi="Times New Roman"/>
          <w:i/>
          <w:szCs w:val="24"/>
          <w:lang w:val="en-GB" w:eastAsia="en-GB"/>
        </w:rPr>
        <w:t>w</w:t>
      </w:r>
      <w:r w:rsidRPr="00D26029">
        <w:rPr>
          <w:rFonts w:ascii="Times New Roman" w:hAnsi="Times New Roman"/>
          <w:szCs w:val="24"/>
          <w:lang w:val="en-GB" w:eastAsia="en-GB"/>
        </w:rPr>
        <w:t>(</w:t>
      </w:r>
      <w:r w:rsidRPr="00D26029">
        <w:rPr>
          <w:rFonts w:ascii="Times New Roman" w:hAnsi="Times New Roman"/>
          <w:i/>
          <w:szCs w:val="24"/>
          <w:lang w:val="en-GB" w:eastAsia="en-GB"/>
        </w:rPr>
        <w:t>F</w:t>
      </w:r>
      <w:r w:rsidRPr="00D26029">
        <w:rPr>
          <w:rFonts w:ascii="Times New Roman" w:hAnsi="Times New Roman"/>
          <w:szCs w:val="24"/>
          <w:vertAlign w:val="subscript"/>
          <w:lang w:val="en-GB" w:eastAsia="en-GB"/>
        </w:rPr>
        <w:t>o</w:t>
      </w:r>
      <w:r w:rsidRPr="00D26029">
        <w:rPr>
          <w:rFonts w:ascii="Times New Roman" w:hAnsi="Times New Roman"/>
          <w:szCs w:val="24"/>
          <w:vertAlign w:val="superscript"/>
          <w:lang w:val="en-GB" w:eastAsia="en-GB"/>
        </w:rPr>
        <w:t>2</w:t>
      </w:r>
      <w:r w:rsidRPr="00D26029">
        <w:rPr>
          <w:rFonts w:ascii="Times New Roman" w:hAnsi="Times New Roman"/>
          <w:szCs w:val="24"/>
          <w:lang w:val="en-GB" w:eastAsia="en-GB"/>
        </w:rPr>
        <w:t>)</w:t>
      </w:r>
      <w:r w:rsidRPr="00D26029">
        <w:rPr>
          <w:rFonts w:ascii="Times New Roman" w:hAnsi="Times New Roman"/>
          <w:szCs w:val="24"/>
          <w:vertAlign w:val="superscript"/>
          <w:lang w:val="en-GB" w:eastAsia="en-GB"/>
        </w:rPr>
        <w:t>2</w:t>
      </w:r>
      <w:r w:rsidRPr="00D26029">
        <w:rPr>
          <w:rFonts w:ascii="Times New Roman" w:hAnsi="Times New Roman"/>
          <w:szCs w:val="24"/>
          <w:lang w:val="en-GB" w:eastAsia="en-GB"/>
        </w:rPr>
        <w:t>]}</w:t>
      </w:r>
      <w:r w:rsidRPr="00D26029">
        <w:rPr>
          <w:rFonts w:ascii="Times New Roman" w:hAnsi="Times New Roman"/>
          <w:szCs w:val="24"/>
          <w:vertAlign w:val="superscript"/>
          <w:lang w:val="en-GB" w:eastAsia="en-GB"/>
        </w:rPr>
        <w:t>1/2</w:t>
      </w:r>
      <w:r w:rsidRPr="00D26029">
        <w:rPr>
          <w:rFonts w:ascii="Times New Roman" w:hAnsi="Times New Roman"/>
          <w:szCs w:val="24"/>
          <w:lang w:val="en-GB" w:eastAsia="en-GB"/>
        </w:rPr>
        <w:t>.</w:t>
      </w:r>
    </w:p>
    <w:p w14:paraId="19398075" w14:textId="34647B65" w:rsidR="00726C89" w:rsidRPr="00D26029" w:rsidRDefault="00726C89" w:rsidP="00F81610">
      <w:pPr>
        <w:pStyle w:val="MediumGrid21"/>
        <w:spacing w:line="360" w:lineRule="auto"/>
        <w:rPr>
          <w:rFonts w:ascii="Times New Roman" w:hAnsi="Times New Roman"/>
          <w:szCs w:val="24"/>
          <w:lang w:val="en-GB" w:eastAsia="en-GB"/>
        </w:rPr>
      </w:pPr>
      <w:r w:rsidRPr="00D26029">
        <w:rPr>
          <w:rFonts w:ascii="Times New Roman" w:hAnsi="Times New Roman"/>
          <w:i/>
          <w:szCs w:val="24"/>
          <w:vertAlign w:val="superscript"/>
          <w:lang w:val="en-GB" w:eastAsia="en-GB"/>
        </w:rPr>
        <w:t>c</w:t>
      </w:r>
      <w:r w:rsidRPr="00D26029">
        <w:rPr>
          <w:rFonts w:ascii="Times New Roman" w:hAnsi="Times New Roman"/>
          <w:szCs w:val="24"/>
          <w:lang w:val="en-GB" w:eastAsia="en-GB"/>
        </w:rPr>
        <w:t xml:space="preserve"> </w:t>
      </w:r>
      <w:r w:rsidRPr="00D26029">
        <w:rPr>
          <w:rFonts w:ascii="Times New Roman" w:hAnsi="Times New Roman"/>
          <w:i/>
          <w:szCs w:val="24"/>
          <w:lang w:val="en-GB" w:eastAsia="en-GB"/>
        </w:rPr>
        <w:t>S</w:t>
      </w:r>
      <w:r w:rsidRPr="00D26029">
        <w:rPr>
          <w:rFonts w:ascii="Times New Roman" w:hAnsi="Times New Roman"/>
          <w:szCs w:val="24"/>
          <w:lang w:val="en-GB" w:eastAsia="en-GB"/>
        </w:rPr>
        <w:t xml:space="preserve"> = {∑[(</w:t>
      </w:r>
      <w:r w:rsidRPr="00D26029">
        <w:rPr>
          <w:rFonts w:ascii="Times New Roman" w:hAnsi="Times New Roman"/>
          <w:i/>
          <w:szCs w:val="24"/>
          <w:lang w:val="en-GB" w:eastAsia="en-GB"/>
        </w:rPr>
        <w:t>F</w:t>
      </w:r>
      <w:r w:rsidRPr="00D26029">
        <w:rPr>
          <w:rFonts w:ascii="Times New Roman" w:hAnsi="Times New Roman"/>
          <w:szCs w:val="24"/>
          <w:vertAlign w:val="subscript"/>
          <w:lang w:val="en-GB" w:eastAsia="en-GB"/>
        </w:rPr>
        <w:t>o</w:t>
      </w:r>
      <w:r w:rsidRPr="00D26029">
        <w:rPr>
          <w:rFonts w:ascii="Times New Roman" w:hAnsi="Times New Roman"/>
          <w:szCs w:val="24"/>
          <w:vertAlign w:val="superscript"/>
          <w:lang w:val="en-GB" w:eastAsia="en-GB"/>
        </w:rPr>
        <w:t>2</w:t>
      </w:r>
      <w:r w:rsidRPr="00D26029">
        <w:rPr>
          <w:rFonts w:ascii="Times New Roman" w:hAnsi="Times New Roman"/>
          <w:szCs w:val="24"/>
          <w:lang w:val="en-GB" w:eastAsia="en-GB"/>
        </w:rPr>
        <w:t xml:space="preserve"> – </w:t>
      </w:r>
      <w:r w:rsidRPr="00D26029">
        <w:rPr>
          <w:rFonts w:ascii="Times New Roman" w:hAnsi="Times New Roman"/>
          <w:i/>
          <w:szCs w:val="24"/>
          <w:lang w:val="en-GB" w:eastAsia="en-GB"/>
        </w:rPr>
        <w:t>F</w:t>
      </w:r>
      <w:r w:rsidRPr="00D26029">
        <w:rPr>
          <w:rFonts w:ascii="Times New Roman" w:hAnsi="Times New Roman"/>
          <w:szCs w:val="24"/>
          <w:vertAlign w:val="subscript"/>
          <w:lang w:val="en-GB" w:eastAsia="en-GB"/>
        </w:rPr>
        <w:t>c</w:t>
      </w:r>
      <w:r w:rsidRPr="00D26029">
        <w:rPr>
          <w:rFonts w:ascii="Times New Roman" w:hAnsi="Times New Roman"/>
          <w:szCs w:val="24"/>
          <w:vertAlign w:val="superscript"/>
          <w:lang w:val="en-GB" w:eastAsia="en-GB"/>
        </w:rPr>
        <w:t>2</w:t>
      </w:r>
      <w:r w:rsidRPr="00D26029">
        <w:rPr>
          <w:rFonts w:ascii="Times New Roman" w:hAnsi="Times New Roman"/>
          <w:szCs w:val="24"/>
          <w:lang w:val="en-GB" w:eastAsia="en-GB"/>
        </w:rPr>
        <w:t>)</w:t>
      </w:r>
      <w:r w:rsidRPr="00D26029">
        <w:rPr>
          <w:rFonts w:ascii="Times New Roman" w:hAnsi="Times New Roman"/>
          <w:szCs w:val="24"/>
          <w:vertAlign w:val="superscript"/>
          <w:lang w:val="en-GB" w:eastAsia="en-GB"/>
        </w:rPr>
        <w:t>2</w:t>
      </w:r>
      <w:r w:rsidRPr="00D26029">
        <w:rPr>
          <w:rFonts w:ascii="Times New Roman" w:hAnsi="Times New Roman"/>
          <w:szCs w:val="24"/>
          <w:lang w:val="en-GB" w:eastAsia="en-GB"/>
        </w:rPr>
        <w:t>]/(</w:t>
      </w:r>
      <w:r w:rsidRPr="00D26029">
        <w:rPr>
          <w:rFonts w:ascii="Times New Roman" w:hAnsi="Times New Roman"/>
          <w:i/>
          <w:szCs w:val="24"/>
          <w:lang w:val="en-GB" w:eastAsia="en-GB"/>
        </w:rPr>
        <w:t>n</w:t>
      </w:r>
      <w:r w:rsidRPr="00D26029">
        <w:rPr>
          <w:rFonts w:ascii="Times New Roman" w:hAnsi="Times New Roman"/>
          <w:szCs w:val="24"/>
          <w:lang w:val="en-GB" w:eastAsia="en-GB"/>
        </w:rPr>
        <w:t>/</w:t>
      </w:r>
      <w:r w:rsidRPr="00D26029">
        <w:rPr>
          <w:rFonts w:ascii="Times New Roman" w:hAnsi="Times New Roman"/>
          <w:i/>
          <w:szCs w:val="24"/>
          <w:lang w:val="en-GB" w:eastAsia="en-GB"/>
        </w:rPr>
        <w:t>p</w:t>
      </w:r>
      <w:r w:rsidRPr="00D26029">
        <w:rPr>
          <w:rFonts w:ascii="Times New Roman" w:hAnsi="Times New Roman"/>
          <w:szCs w:val="24"/>
          <w:lang w:val="en-GB" w:eastAsia="en-GB"/>
        </w:rPr>
        <w:t>)}</w:t>
      </w:r>
      <w:r w:rsidRPr="00D26029">
        <w:rPr>
          <w:rFonts w:ascii="Times New Roman" w:hAnsi="Times New Roman"/>
          <w:szCs w:val="24"/>
          <w:vertAlign w:val="superscript"/>
          <w:lang w:val="en-GB" w:eastAsia="en-GB"/>
        </w:rPr>
        <w:t>1/2</w:t>
      </w:r>
      <w:r w:rsidRPr="00D26029">
        <w:rPr>
          <w:rFonts w:ascii="Times New Roman" w:hAnsi="Times New Roman"/>
          <w:szCs w:val="24"/>
          <w:lang w:val="en-GB" w:eastAsia="en-GB"/>
        </w:rPr>
        <w:t xml:space="preserve"> where </w:t>
      </w:r>
      <w:r w:rsidRPr="00D26029">
        <w:rPr>
          <w:rFonts w:ascii="Times New Roman" w:hAnsi="Times New Roman"/>
          <w:i/>
          <w:szCs w:val="24"/>
          <w:lang w:val="en-GB" w:eastAsia="en-GB"/>
        </w:rPr>
        <w:t>n</w:t>
      </w:r>
      <w:r w:rsidRPr="00D26029">
        <w:rPr>
          <w:rFonts w:ascii="Times New Roman" w:hAnsi="Times New Roman"/>
          <w:szCs w:val="24"/>
          <w:lang w:val="en-GB" w:eastAsia="en-GB"/>
        </w:rPr>
        <w:t xml:space="preserve"> is the number of reflections and </w:t>
      </w:r>
      <w:r w:rsidRPr="00D26029">
        <w:rPr>
          <w:rFonts w:ascii="Times New Roman" w:hAnsi="Times New Roman"/>
          <w:i/>
          <w:szCs w:val="24"/>
          <w:lang w:val="en-GB" w:eastAsia="en-GB"/>
        </w:rPr>
        <w:t>p</w:t>
      </w:r>
      <w:r w:rsidRPr="00D26029">
        <w:rPr>
          <w:rFonts w:ascii="Times New Roman" w:hAnsi="Times New Roman"/>
          <w:szCs w:val="24"/>
          <w:lang w:val="en-GB" w:eastAsia="en-GB"/>
        </w:rPr>
        <w:t xml:space="preserve"> is the total number of parameters refined.</w:t>
      </w:r>
    </w:p>
    <w:p w14:paraId="45713BEC" w14:textId="77777777" w:rsidR="00F81610" w:rsidRPr="00D26029" w:rsidRDefault="00F81610" w:rsidP="00F81610">
      <w:pPr>
        <w:pStyle w:val="MediumGrid21"/>
        <w:spacing w:line="360" w:lineRule="auto"/>
        <w:rPr>
          <w:rFonts w:ascii="Times New Roman" w:hAnsi="Times New Roman"/>
          <w:szCs w:val="24"/>
          <w:lang w:val="en-GB" w:eastAsia="en-GB"/>
        </w:rPr>
      </w:pPr>
    </w:p>
    <w:p w14:paraId="5C5D09E5" w14:textId="7E7FAEE6" w:rsidR="00726C89" w:rsidRDefault="00726C89" w:rsidP="00F81610">
      <w:pPr>
        <w:pStyle w:val="VDTableTitle"/>
        <w:spacing w:after="0" w:line="360" w:lineRule="auto"/>
        <w:rPr>
          <w:rFonts w:ascii="Times New Roman" w:hAnsi="Times New Roman"/>
          <w:lang w:val="en-GB"/>
        </w:rPr>
      </w:pPr>
      <w:r w:rsidRPr="00D26029">
        <w:rPr>
          <w:rFonts w:ascii="Times New Roman" w:hAnsi="Times New Roman"/>
          <w:b/>
          <w:lang w:val="en-GB"/>
        </w:rPr>
        <w:t>Table 2.</w:t>
      </w:r>
      <w:r w:rsidRPr="00D26029">
        <w:rPr>
          <w:rFonts w:ascii="Times New Roman" w:hAnsi="Times New Roman"/>
          <w:lang w:val="en-GB"/>
        </w:rPr>
        <w:t xml:space="preserve"> Selected bond lengths (Å) and angles (°) for </w:t>
      </w:r>
      <w:r w:rsidR="008E4BBD" w:rsidRPr="00D26029">
        <w:rPr>
          <w:rFonts w:ascii="Times New Roman" w:hAnsi="Times New Roman"/>
          <w:b/>
          <w:lang w:val="en-GB"/>
        </w:rPr>
        <w:t>3</w:t>
      </w:r>
      <w:r w:rsidRPr="00D26029">
        <w:rPr>
          <w:rFonts w:ascii="Times New Roman" w:hAnsi="Times New Roman"/>
          <w:lang w:val="en-GB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03"/>
        <w:gridCol w:w="1276"/>
        <w:gridCol w:w="222"/>
        <w:gridCol w:w="1790"/>
        <w:gridCol w:w="1276"/>
      </w:tblGrid>
      <w:tr w:rsidR="00D8242B" w:rsidRPr="00E50A2A" w14:paraId="41D6E83C" w14:textId="77777777" w:rsidTr="00D8242B">
        <w:tc>
          <w:tcPr>
            <w:tcW w:w="0" w:type="auto"/>
            <w:tcBorders>
              <w:top w:val="single" w:sz="4" w:space="0" w:color="auto"/>
            </w:tcBorders>
          </w:tcPr>
          <w:p w14:paraId="3D130C67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Ru1 – Cl1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ECFA808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2.3294(17)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6E01DE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4A55A6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 xml:space="preserve">Cl1 – Ru1− Cl2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C49D64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92.44(7)</w:t>
            </w:r>
          </w:p>
        </w:tc>
      </w:tr>
      <w:tr w:rsidR="00D8242B" w:rsidRPr="00E50A2A" w14:paraId="040F48EC" w14:textId="77777777" w:rsidTr="00D8242B">
        <w:tc>
          <w:tcPr>
            <w:tcW w:w="0" w:type="auto"/>
          </w:tcPr>
          <w:p w14:paraId="21A99168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Ru1 – Cl2</w:t>
            </w:r>
          </w:p>
        </w:tc>
        <w:tc>
          <w:tcPr>
            <w:tcW w:w="0" w:type="auto"/>
          </w:tcPr>
          <w:p w14:paraId="013C17FB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2.3624(18)</w:t>
            </w:r>
          </w:p>
        </w:tc>
        <w:tc>
          <w:tcPr>
            <w:tcW w:w="0" w:type="auto"/>
          </w:tcPr>
          <w:p w14:paraId="79709973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FBBC37E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 xml:space="preserve">Cl1 – Ru1 – Cl3 </w:t>
            </w:r>
          </w:p>
        </w:tc>
        <w:tc>
          <w:tcPr>
            <w:tcW w:w="0" w:type="auto"/>
          </w:tcPr>
          <w:p w14:paraId="1147A19A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90.27(7)</w:t>
            </w:r>
          </w:p>
        </w:tc>
      </w:tr>
      <w:tr w:rsidR="00D8242B" w:rsidRPr="00E50A2A" w14:paraId="7EFAA5A6" w14:textId="77777777" w:rsidTr="00D8242B">
        <w:tc>
          <w:tcPr>
            <w:tcW w:w="0" w:type="auto"/>
          </w:tcPr>
          <w:p w14:paraId="4C69D31C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Ru1 – Cl3</w:t>
            </w:r>
          </w:p>
        </w:tc>
        <w:tc>
          <w:tcPr>
            <w:tcW w:w="0" w:type="auto"/>
          </w:tcPr>
          <w:p w14:paraId="12D4BDE1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2.3387(17)</w:t>
            </w:r>
          </w:p>
        </w:tc>
        <w:tc>
          <w:tcPr>
            <w:tcW w:w="0" w:type="auto"/>
          </w:tcPr>
          <w:p w14:paraId="06851903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3B1D4B60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 xml:space="preserve">Cl1 – Ru1 – Cl4 </w:t>
            </w:r>
          </w:p>
        </w:tc>
        <w:tc>
          <w:tcPr>
            <w:tcW w:w="0" w:type="auto"/>
          </w:tcPr>
          <w:p w14:paraId="6DE1800F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175.82(7)</w:t>
            </w:r>
          </w:p>
        </w:tc>
      </w:tr>
      <w:tr w:rsidR="00D8242B" w:rsidRPr="00E50A2A" w14:paraId="4C3A7544" w14:textId="77777777" w:rsidTr="00D8242B">
        <w:tc>
          <w:tcPr>
            <w:tcW w:w="0" w:type="auto"/>
          </w:tcPr>
          <w:p w14:paraId="6F5ACA02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Ru1 – Cl4</w:t>
            </w:r>
          </w:p>
        </w:tc>
        <w:tc>
          <w:tcPr>
            <w:tcW w:w="0" w:type="auto"/>
          </w:tcPr>
          <w:p w14:paraId="09049B74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2.3797(17)</w:t>
            </w:r>
          </w:p>
        </w:tc>
        <w:tc>
          <w:tcPr>
            <w:tcW w:w="0" w:type="auto"/>
          </w:tcPr>
          <w:p w14:paraId="10CC53D6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09B8F00B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 xml:space="preserve">Cl1 – Ru1 – S1 </w:t>
            </w:r>
          </w:p>
        </w:tc>
        <w:tc>
          <w:tcPr>
            <w:tcW w:w="0" w:type="auto"/>
          </w:tcPr>
          <w:p w14:paraId="16DD8B6C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89.86(7)</w:t>
            </w:r>
          </w:p>
        </w:tc>
      </w:tr>
      <w:tr w:rsidR="00D8242B" w:rsidRPr="00E50A2A" w14:paraId="26DCA844" w14:textId="77777777" w:rsidTr="00D8242B">
        <w:tc>
          <w:tcPr>
            <w:tcW w:w="0" w:type="auto"/>
          </w:tcPr>
          <w:p w14:paraId="2C62983D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Na1 – O1</w:t>
            </w:r>
          </w:p>
        </w:tc>
        <w:tc>
          <w:tcPr>
            <w:tcW w:w="0" w:type="auto"/>
          </w:tcPr>
          <w:p w14:paraId="5D771913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2.397(7)</w:t>
            </w:r>
          </w:p>
        </w:tc>
        <w:tc>
          <w:tcPr>
            <w:tcW w:w="0" w:type="auto"/>
          </w:tcPr>
          <w:p w14:paraId="3D09E198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3F204914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 xml:space="preserve">Cl1 – Ru1 – N5 </w:t>
            </w:r>
          </w:p>
        </w:tc>
        <w:tc>
          <w:tcPr>
            <w:tcW w:w="0" w:type="auto"/>
          </w:tcPr>
          <w:p w14:paraId="54A05B55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89.57(18)</w:t>
            </w:r>
          </w:p>
        </w:tc>
      </w:tr>
      <w:tr w:rsidR="00D8242B" w:rsidRPr="00E50A2A" w14:paraId="73E35C40" w14:textId="77777777" w:rsidTr="00D8242B">
        <w:tc>
          <w:tcPr>
            <w:tcW w:w="0" w:type="auto"/>
          </w:tcPr>
          <w:p w14:paraId="210D92A1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Na1 – O2</w:t>
            </w:r>
          </w:p>
        </w:tc>
        <w:tc>
          <w:tcPr>
            <w:tcW w:w="0" w:type="auto"/>
          </w:tcPr>
          <w:p w14:paraId="20BEDF2A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2.290(6)</w:t>
            </w:r>
          </w:p>
        </w:tc>
        <w:tc>
          <w:tcPr>
            <w:tcW w:w="0" w:type="auto"/>
          </w:tcPr>
          <w:p w14:paraId="55841C55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83FCD0F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N5 – Ru1 – S1</w:t>
            </w:r>
          </w:p>
        </w:tc>
        <w:tc>
          <w:tcPr>
            <w:tcW w:w="0" w:type="auto"/>
          </w:tcPr>
          <w:p w14:paraId="52AA8CAB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179.32(18)</w:t>
            </w:r>
          </w:p>
        </w:tc>
      </w:tr>
      <w:tr w:rsidR="00D8242B" w:rsidRPr="00E50A2A" w14:paraId="0BE2B980" w14:textId="77777777" w:rsidTr="00D8242B">
        <w:tc>
          <w:tcPr>
            <w:tcW w:w="0" w:type="auto"/>
          </w:tcPr>
          <w:p w14:paraId="496E67D6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Na1 – O3</w:t>
            </w:r>
          </w:p>
        </w:tc>
        <w:tc>
          <w:tcPr>
            <w:tcW w:w="0" w:type="auto"/>
          </w:tcPr>
          <w:p w14:paraId="2B926A84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2.319(6)</w:t>
            </w:r>
          </w:p>
        </w:tc>
        <w:tc>
          <w:tcPr>
            <w:tcW w:w="0" w:type="auto"/>
          </w:tcPr>
          <w:p w14:paraId="2B0D0167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2CFB8FC8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Cl2 – Ru1 – Cl3</w:t>
            </w:r>
          </w:p>
        </w:tc>
        <w:tc>
          <w:tcPr>
            <w:tcW w:w="0" w:type="auto"/>
          </w:tcPr>
          <w:p w14:paraId="49C7AA72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177.29(7)</w:t>
            </w:r>
          </w:p>
        </w:tc>
      </w:tr>
      <w:tr w:rsidR="00D8242B" w:rsidRPr="00E50A2A" w14:paraId="1278145B" w14:textId="77777777" w:rsidTr="00D8242B">
        <w:tc>
          <w:tcPr>
            <w:tcW w:w="0" w:type="auto"/>
          </w:tcPr>
          <w:p w14:paraId="6E6F35E1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Na1 – N2</w:t>
            </w:r>
          </w:p>
        </w:tc>
        <w:tc>
          <w:tcPr>
            <w:tcW w:w="0" w:type="auto"/>
          </w:tcPr>
          <w:p w14:paraId="3B72F02D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2.558(6)</w:t>
            </w:r>
          </w:p>
        </w:tc>
        <w:tc>
          <w:tcPr>
            <w:tcW w:w="0" w:type="auto"/>
          </w:tcPr>
          <w:p w14:paraId="4374B65B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F8489E3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O1 – Na1 – O2</w:t>
            </w:r>
          </w:p>
        </w:tc>
        <w:tc>
          <w:tcPr>
            <w:tcW w:w="0" w:type="auto"/>
          </w:tcPr>
          <w:p w14:paraId="4AAAB895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104.3(3)</w:t>
            </w:r>
          </w:p>
        </w:tc>
      </w:tr>
      <w:tr w:rsidR="00D8242B" w:rsidRPr="00E50A2A" w14:paraId="55AB2DD2" w14:textId="77777777" w:rsidTr="00D8242B">
        <w:tc>
          <w:tcPr>
            <w:tcW w:w="0" w:type="auto"/>
          </w:tcPr>
          <w:p w14:paraId="7350BF99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Na1 – N3</w:t>
            </w:r>
          </w:p>
        </w:tc>
        <w:tc>
          <w:tcPr>
            <w:tcW w:w="0" w:type="auto"/>
          </w:tcPr>
          <w:p w14:paraId="7BD3405F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2.542(7)</w:t>
            </w:r>
          </w:p>
        </w:tc>
        <w:tc>
          <w:tcPr>
            <w:tcW w:w="0" w:type="auto"/>
          </w:tcPr>
          <w:p w14:paraId="72597D03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E1DC9B5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O1 – Na1 – O3</w:t>
            </w:r>
          </w:p>
        </w:tc>
        <w:tc>
          <w:tcPr>
            <w:tcW w:w="0" w:type="auto"/>
          </w:tcPr>
          <w:p w14:paraId="07D01B12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141.3(2)</w:t>
            </w:r>
          </w:p>
        </w:tc>
      </w:tr>
      <w:tr w:rsidR="00D8242B" w:rsidRPr="00E50A2A" w14:paraId="3676EA1E" w14:textId="77777777" w:rsidTr="00D8242B">
        <w:tc>
          <w:tcPr>
            <w:tcW w:w="0" w:type="auto"/>
          </w:tcPr>
          <w:p w14:paraId="46F96B83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Na1 – Cl4</w:t>
            </w:r>
          </w:p>
        </w:tc>
        <w:tc>
          <w:tcPr>
            <w:tcW w:w="0" w:type="auto"/>
          </w:tcPr>
          <w:p w14:paraId="699E5136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2.683(3)</w:t>
            </w:r>
          </w:p>
        </w:tc>
        <w:tc>
          <w:tcPr>
            <w:tcW w:w="0" w:type="auto"/>
          </w:tcPr>
          <w:p w14:paraId="799E6F89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E29E2B0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O1 – Na1 – N2</w:t>
            </w:r>
          </w:p>
        </w:tc>
        <w:tc>
          <w:tcPr>
            <w:tcW w:w="0" w:type="auto"/>
          </w:tcPr>
          <w:p w14:paraId="37EA66CF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77.2(2)</w:t>
            </w:r>
          </w:p>
        </w:tc>
      </w:tr>
      <w:tr w:rsidR="00D8242B" w:rsidRPr="00E50A2A" w14:paraId="34745D3A" w14:textId="77777777" w:rsidTr="00D8242B">
        <w:tc>
          <w:tcPr>
            <w:tcW w:w="0" w:type="auto"/>
          </w:tcPr>
          <w:p w14:paraId="25F0E9FE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N1 – C10</w:t>
            </w:r>
          </w:p>
        </w:tc>
        <w:tc>
          <w:tcPr>
            <w:tcW w:w="0" w:type="auto"/>
          </w:tcPr>
          <w:p w14:paraId="264D74E4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1.321(11)</w:t>
            </w:r>
          </w:p>
        </w:tc>
        <w:tc>
          <w:tcPr>
            <w:tcW w:w="0" w:type="auto"/>
          </w:tcPr>
          <w:p w14:paraId="048A0A7A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3EC08DE9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O1 – Na1 – N3</w:t>
            </w:r>
          </w:p>
        </w:tc>
        <w:tc>
          <w:tcPr>
            <w:tcW w:w="0" w:type="auto"/>
          </w:tcPr>
          <w:p w14:paraId="7C110832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64.0(2)</w:t>
            </w:r>
          </w:p>
        </w:tc>
      </w:tr>
      <w:tr w:rsidR="00D8242B" w:rsidRPr="00E50A2A" w14:paraId="05B2CC87" w14:textId="77777777" w:rsidTr="00D8242B">
        <w:tc>
          <w:tcPr>
            <w:tcW w:w="0" w:type="auto"/>
          </w:tcPr>
          <w:p w14:paraId="1D62BBE4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N2 – N3</w:t>
            </w:r>
          </w:p>
        </w:tc>
        <w:tc>
          <w:tcPr>
            <w:tcW w:w="0" w:type="auto"/>
          </w:tcPr>
          <w:p w14:paraId="6FCEDC96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1.228(9)</w:t>
            </w:r>
          </w:p>
        </w:tc>
        <w:tc>
          <w:tcPr>
            <w:tcW w:w="0" w:type="auto"/>
          </w:tcPr>
          <w:p w14:paraId="6DF1609F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014B6CF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O1 – Na1 – Cl4</w:t>
            </w:r>
          </w:p>
        </w:tc>
        <w:tc>
          <w:tcPr>
            <w:tcW w:w="0" w:type="auto"/>
          </w:tcPr>
          <w:p w14:paraId="15B61791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83.72(19)</w:t>
            </w:r>
          </w:p>
        </w:tc>
      </w:tr>
      <w:tr w:rsidR="00D8242B" w:rsidRPr="00E50A2A" w14:paraId="01EF1C26" w14:textId="77777777" w:rsidTr="00D8242B">
        <w:tc>
          <w:tcPr>
            <w:tcW w:w="0" w:type="auto"/>
          </w:tcPr>
          <w:p w14:paraId="072FE494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N2 – C10</w:t>
            </w:r>
          </w:p>
        </w:tc>
        <w:tc>
          <w:tcPr>
            <w:tcW w:w="0" w:type="auto"/>
          </w:tcPr>
          <w:p w14:paraId="5360BA7C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1.490(9)</w:t>
            </w:r>
          </w:p>
        </w:tc>
        <w:tc>
          <w:tcPr>
            <w:tcW w:w="0" w:type="auto"/>
          </w:tcPr>
          <w:p w14:paraId="40DF1425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91494E6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N2 – N3 – C11</w:t>
            </w:r>
          </w:p>
        </w:tc>
        <w:tc>
          <w:tcPr>
            <w:tcW w:w="0" w:type="auto"/>
          </w:tcPr>
          <w:p w14:paraId="35A12401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109.5(6)</w:t>
            </w:r>
          </w:p>
        </w:tc>
      </w:tr>
      <w:tr w:rsidR="00D8242B" w:rsidRPr="00E50A2A" w14:paraId="3F28C1CD" w14:textId="77777777" w:rsidTr="00D8242B">
        <w:tc>
          <w:tcPr>
            <w:tcW w:w="0" w:type="auto"/>
          </w:tcPr>
          <w:p w14:paraId="1C69A61E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N3 – C11</w:t>
            </w:r>
          </w:p>
        </w:tc>
        <w:tc>
          <w:tcPr>
            <w:tcW w:w="0" w:type="auto"/>
          </w:tcPr>
          <w:p w14:paraId="1C168D1D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1.474(9)</w:t>
            </w:r>
          </w:p>
        </w:tc>
        <w:tc>
          <w:tcPr>
            <w:tcW w:w="0" w:type="auto"/>
          </w:tcPr>
          <w:p w14:paraId="28305E90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2A889A9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N3 – C11 – N4</w:t>
            </w:r>
          </w:p>
        </w:tc>
        <w:tc>
          <w:tcPr>
            <w:tcW w:w="0" w:type="auto"/>
          </w:tcPr>
          <w:p w14:paraId="76B5FFF1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110.1(6)</w:t>
            </w:r>
          </w:p>
        </w:tc>
      </w:tr>
      <w:tr w:rsidR="00D8242B" w:rsidRPr="00E50A2A" w14:paraId="7B33C150" w14:textId="77777777" w:rsidTr="00D8242B">
        <w:tc>
          <w:tcPr>
            <w:tcW w:w="0" w:type="auto"/>
          </w:tcPr>
          <w:p w14:paraId="1FFE0BC0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lastRenderedPageBreak/>
              <w:t>N4 – C11</w:t>
            </w:r>
          </w:p>
        </w:tc>
        <w:tc>
          <w:tcPr>
            <w:tcW w:w="0" w:type="auto"/>
          </w:tcPr>
          <w:p w14:paraId="70159419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1.345(10)</w:t>
            </w:r>
          </w:p>
        </w:tc>
        <w:tc>
          <w:tcPr>
            <w:tcW w:w="0" w:type="auto"/>
          </w:tcPr>
          <w:p w14:paraId="06DF6AA3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40AA3BD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N3 – N2 – C10</w:t>
            </w:r>
          </w:p>
        </w:tc>
        <w:tc>
          <w:tcPr>
            <w:tcW w:w="0" w:type="auto"/>
          </w:tcPr>
          <w:p w14:paraId="67387029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111.3(6)</w:t>
            </w:r>
          </w:p>
        </w:tc>
      </w:tr>
      <w:tr w:rsidR="00D8242B" w:rsidRPr="00E50A2A" w14:paraId="19490BC3" w14:textId="77777777" w:rsidTr="00D8242B">
        <w:tc>
          <w:tcPr>
            <w:tcW w:w="0" w:type="auto"/>
          </w:tcPr>
          <w:p w14:paraId="17E41F5F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O1 – C10</w:t>
            </w:r>
          </w:p>
        </w:tc>
        <w:tc>
          <w:tcPr>
            <w:tcW w:w="0" w:type="auto"/>
          </w:tcPr>
          <w:p w14:paraId="2594378F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1.198(9)</w:t>
            </w:r>
          </w:p>
        </w:tc>
        <w:tc>
          <w:tcPr>
            <w:tcW w:w="0" w:type="auto"/>
          </w:tcPr>
          <w:p w14:paraId="42243DB1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035F99DA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C10 – N1 – C7</w:t>
            </w:r>
          </w:p>
        </w:tc>
        <w:tc>
          <w:tcPr>
            <w:tcW w:w="0" w:type="auto"/>
          </w:tcPr>
          <w:p w14:paraId="059DFEEA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127.7(7)</w:t>
            </w:r>
          </w:p>
        </w:tc>
      </w:tr>
      <w:tr w:rsidR="00D8242B" w:rsidRPr="00E50A2A" w14:paraId="0D34C946" w14:textId="77777777" w:rsidTr="00D8242B">
        <w:tc>
          <w:tcPr>
            <w:tcW w:w="0" w:type="auto"/>
            <w:tcBorders>
              <w:bottom w:val="single" w:sz="4" w:space="0" w:color="auto"/>
            </w:tcBorders>
          </w:tcPr>
          <w:p w14:paraId="2E1C5C60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O2 – C11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10A379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1.204(9)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5C0F34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C02B36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C11 – N4 – C12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4690FA" w14:textId="77777777" w:rsidR="00D8242B" w:rsidRPr="00E50A2A" w:rsidRDefault="00D8242B" w:rsidP="00D8242B">
            <w:pPr>
              <w:pStyle w:val="TCTableBody"/>
              <w:spacing w:after="0"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E50A2A">
              <w:rPr>
                <w:rFonts w:ascii="Times New Roman" w:hAnsi="Times New Roman"/>
                <w:szCs w:val="24"/>
                <w:lang w:val="en-GB"/>
              </w:rPr>
              <w:t>119.4(6)</w:t>
            </w:r>
          </w:p>
        </w:tc>
      </w:tr>
    </w:tbl>
    <w:p w14:paraId="31DE8B8D" w14:textId="77777777" w:rsidR="000235FA" w:rsidRPr="000235FA" w:rsidRDefault="000235FA" w:rsidP="000235FA">
      <w:pPr>
        <w:pStyle w:val="VDTableTitle"/>
        <w:spacing w:after="0" w:line="360" w:lineRule="auto"/>
        <w:rPr>
          <w:rFonts w:ascii="Times New Roman" w:hAnsi="Times New Roman"/>
          <w:lang w:val="en-GB"/>
        </w:rPr>
      </w:pPr>
    </w:p>
    <w:p w14:paraId="5ECD8B36" w14:textId="70180E04" w:rsidR="00726C89" w:rsidRPr="00D26029" w:rsidRDefault="00726C89" w:rsidP="00F81610">
      <w:pPr>
        <w:pStyle w:val="ACSi-body"/>
        <w:ind w:firstLine="0"/>
        <w:rPr>
          <w:lang w:val="en-GB"/>
        </w:rPr>
      </w:pPr>
      <w:r w:rsidRPr="00D26029">
        <w:rPr>
          <w:b/>
          <w:lang w:val="en-GB"/>
        </w:rPr>
        <w:t>Table 3.</w:t>
      </w:r>
      <w:r w:rsidRPr="00D26029">
        <w:rPr>
          <w:lang w:val="en-GB"/>
        </w:rPr>
        <w:t xml:space="preserve"> Hydrogen bonding geometry for </w:t>
      </w:r>
      <w:r w:rsidR="008E4BBD" w:rsidRPr="00D26029">
        <w:rPr>
          <w:b/>
          <w:lang w:val="en-GB"/>
        </w:rPr>
        <w:t>3</w:t>
      </w:r>
      <w:r w:rsidRPr="00D26029">
        <w:rPr>
          <w:lang w:val="en-GB"/>
        </w:rPr>
        <w:t>.</w:t>
      </w:r>
    </w:p>
    <w:tbl>
      <w:tblPr>
        <w:tblW w:w="0" w:type="auto"/>
        <w:tblBorders>
          <w:top w:val="single" w:sz="6" w:space="0" w:color="000000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1383"/>
        <w:gridCol w:w="1503"/>
        <w:gridCol w:w="1503"/>
        <w:gridCol w:w="1259"/>
      </w:tblGrid>
      <w:tr w:rsidR="00726C89" w:rsidRPr="00D26029" w14:paraId="06381B4C" w14:textId="77777777" w:rsidTr="00D8242B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627867" w14:textId="77777777" w:rsidR="00726C89" w:rsidRPr="00D26029" w:rsidRDefault="00726C89" w:rsidP="00F81610">
            <w:pPr>
              <w:spacing w:line="360" w:lineRule="auto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D – H ··· 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B1BC77" w14:textId="77777777" w:rsidR="00726C89" w:rsidRPr="00D26029" w:rsidRDefault="00726C89" w:rsidP="00F81610">
            <w:pPr>
              <w:spacing w:line="360" w:lineRule="auto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i/>
                <w:lang w:val="en-GB"/>
              </w:rPr>
              <w:t>d</w:t>
            </w:r>
            <w:r w:rsidRPr="00D26029">
              <w:rPr>
                <w:rFonts w:ascii="Times New Roman" w:hAnsi="Times New Roman"/>
                <w:lang w:val="en-GB"/>
              </w:rPr>
              <w:t>(D – H)/ Å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981226" w14:textId="77777777" w:rsidR="00726C89" w:rsidRPr="00D26029" w:rsidRDefault="00726C89" w:rsidP="00F81610">
            <w:pPr>
              <w:spacing w:line="360" w:lineRule="auto"/>
              <w:rPr>
                <w:rFonts w:ascii="Times New Roman" w:hAnsi="Times New Roman"/>
                <w:b/>
                <w:lang w:val="en-GB"/>
              </w:rPr>
            </w:pPr>
            <w:r w:rsidRPr="00D26029">
              <w:rPr>
                <w:rFonts w:ascii="Times New Roman" w:hAnsi="Times New Roman"/>
                <w:i/>
                <w:lang w:val="en-GB"/>
              </w:rPr>
              <w:t>d</w:t>
            </w:r>
            <w:r w:rsidRPr="00D26029">
              <w:rPr>
                <w:rFonts w:ascii="Times New Roman" w:hAnsi="Times New Roman"/>
                <w:lang w:val="en-GB"/>
              </w:rPr>
              <w:t>(H ··· A)/ Å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FD0B75" w14:textId="77777777" w:rsidR="00726C89" w:rsidRPr="00D26029" w:rsidRDefault="00726C89" w:rsidP="00F81610">
            <w:pPr>
              <w:spacing w:line="360" w:lineRule="auto"/>
              <w:rPr>
                <w:rFonts w:ascii="Times New Roman" w:hAnsi="Times New Roman"/>
                <w:b/>
                <w:lang w:val="en-GB"/>
              </w:rPr>
            </w:pPr>
            <w:r w:rsidRPr="00D26029">
              <w:rPr>
                <w:rFonts w:ascii="Times New Roman" w:hAnsi="Times New Roman"/>
                <w:i/>
                <w:lang w:val="en-GB"/>
              </w:rPr>
              <w:t>d</w:t>
            </w:r>
            <w:r w:rsidRPr="00D26029">
              <w:rPr>
                <w:rFonts w:ascii="Times New Roman" w:hAnsi="Times New Roman"/>
                <w:lang w:val="en-GB"/>
              </w:rPr>
              <w:t>(D ··· A)/ Å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AD3E33" w14:textId="77777777" w:rsidR="00726C89" w:rsidRPr="00D26029" w:rsidRDefault="00726C89" w:rsidP="00F81610">
            <w:pPr>
              <w:spacing w:line="360" w:lineRule="auto"/>
              <w:rPr>
                <w:rFonts w:ascii="Times New Roman" w:hAnsi="Times New Roman"/>
                <w:b/>
                <w:lang w:val="en-GB"/>
              </w:rPr>
            </w:pPr>
            <w:r w:rsidRPr="00D26029">
              <w:rPr>
                <w:rFonts w:ascii="Times New Roman" w:hAnsi="Times New Roman"/>
                <w:i/>
                <w:lang w:val="en-GB"/>
              </w:rPr>
              <w:t>&lt;</w:t>
            </w:r>
            <w:r w:rsidRPr="00D26029">
              <w:rPr>
                <w:rFonts w:ascii="Times New Roman" w:hAnsi="Times New Roman"/>
                <w:lang w:val="en-GB"/>
              </w:rPr>
              <w:t>(DHA)/ º</w:t>
            </w:r>
          </w:p>
        </w:tc>
      </w:tr>
      <w:tr w:rsidR="00726C89" w:rsidRPr="00D26029" w14:paraId="4D28317C" w14:textId="77777777" w:rsidTr="00D8242B">
        <w:tc>
          <w:tcPr>
            <w:tcW w:w="0" w:type="auto"/>
          </w:tcPr>
          <w:p w14:paraId="317BF453" w14:textId="77777777" w:rsidR="00726C89" w:rsidRPr="00D26029" w:rsidRDefault="00726C89" w:rsidP="00F81610">
            <w:pPr>
              <w:spacing w:line="360" w:lineRule="auto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N1 – H1N1 ∙∙∙ Cl4</w:t>
            </w:r>
          </w:p>
        </w:tc>
        <w:tc>
          <w:tcPr>
            <w:tcW w:w="0" w:type="auto"/>
          </w:tcPr>
          <w:p w14:paraId="7B58D317" w14:textId="77777777" w:rsidR="00726C89" w:rsidRPr="00D26029" w:rsidRDefault="00726C89" w:rsidP="00F81610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0.88</w:t>
            </w:r>
          </w:p>
        </w:tc>
        <w:tc>
          <w:tcPr>
            <w:tcW w:w="0" w:type="auto"/>
          </w:tcPr>
          <w:p w14:paraId="19A70960" w14:textId="77777777" w:rsidR="00726C89" w:rsidRPr="00D26029" w:rsidRDefault="00726C89" w:rsidP="00F81610">
            <w:pPr>
              <w:spacing w:line="360" w:lineRule="auto"/>
              <w:jc w:val="center"/>
              <w:rPr>
                <w:rFonts w:ascii="Times New Roman" w:hAnsi="Times New Roman"/>
                <w:snapToGrid w:val="0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2.72</w:t>
            </w:r>
          </w:p>
        </w:tc>
        <w:tc>
          <w:tcPr>
            <w:tcW w:w="0" w:type="auto"/>
          </w:tcPr>
          <w:p w14:paraId="381F70A2" w14:textId="1D16ED28" w:rsidR="00726C89" w:rsidRPr="00D26029" w:rsidRDefault="00726C89" w:rsidP="009B0006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3.455(</w:t>
            </w:r>
            <w:r w:rsidR="009B0006">
              <w:rPr>
                <w:rFonts w:ascii="Times New Roman" w:hAnsi="Times New Roman"/>
                <w:lang w:val="en-GB"/>
              </w:rPr>
              <w:t>5</w:t>
            </w:r>
            <w:r w:rsidRPr="00D26029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0" w:type="auto"/>
          </w:tcPr>
          <w:p w14:paraId="2930B8A4" w14:textId="77777777" w:rsidR="00726C89" w:rsidRPr="00D26029" w:rsidRDefault="00726C89" w:rsidP="00F81610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141.9</w:t>
            </w:r>
          </w:p>
        </w:tc>
      </w:tr>
      <w:tr w:rsidR="00726C89" w:rsidRPr="00D26029" w14:paraId="5E30169C" w14:textId="77777777" w:rsidTr="00D8242B">
        <w:tc>
          <w:tcPr>
            <w:tcW w:w="0" w:type="auto"/>
          </w:tcPr>
          <w:p w14:paraId="19FF4DF2" w14:textId="77777777" w:rsidR="00726C89" w:rsidRPr="00D26029" w:rsidRDefault="00726C89" w:rsidP="00F81610">
            <w:pPr>
              <w:spacing w:line="360" w:lineRule="auto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N1 – H1N1 ∙∙∙ O1</w:t>
            </w:r>
          </w:p>
        </w:tc>
        <w:tc>
          <w:tcPr>
            <w:tcW w:w="0" w:type="auto"/>
          </w:tcPr>
          <w:p w14:paraId="725E05F7" w14:textId="77777777" w:rsidR="00726C89" w:rsidRPr="00D26029" w:rsidRDefault="00726C89" w:rsidP="00F81610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0.88</w:t>
            </w:r>
          </w:p>
        </w:tc>
        <w:tc>
          <w:tcPr>
            <w:tcW w:w="0" w:type="auto"/>
          </w:tcPr>
          <w:p w14:paraId="1C17D8C2" w14:textId="77777777" w:rsidR="00726C89" w:rsidRPr="00D26029" w:rsidRDefault="00726C89" w:rsidP="00F81610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2.53</w:t>
            </w:r>
          </w:p>
        </w:tc>
        <w:tc>
          <w:tcPr>
            <w:tcW w:w="0" w:type="auto"/>
          </w:tcPr>
          <w:p w14:paraId="59E33FE6" w14:textId="77777777" w:rsidR="00726C89" w:rsidRPr="00D26029" w:rsidRDefault="00726C89" w:rsidP="00F81610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3.236(7)</w:t>
            </w:r>
          </w:p>
        </w:tc>
        <w:tc>
          <w:tcPr>
            <w:tcW w:w="0" w:type="auto"/>
          </w:tcPr>
          <w:p w14:paraId="7E1747F2" w14:textId="52EB8778" w:rsidR="00726C89" w:rsidRPr="00D26029" w:rsidRDefault="00726C89" w:rsidP="009B0006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137.</w:t>
            </w:r>
            <w:r w:rsidR="009B0006">
              <w:rPr>
                <w:rFonts w:ascii="Times New Roman" w:hAnsi="Times New Roman"/>
                <w:lang w:val="en-GB"/>
              </w:rPr>
              <w:t>4</w:t>
            </w:r>
          </w:p>
        </w:tc>
      </w:tr>
      <w:tr w:rsidR="00726C89" w:rsidRPr="00D26029" w14:paraId="09E43488" w14:textId="77777777" w:rsidTr="00D8242B">
        <w:tc>
          <w:tcPr>
            <w:tcW w:w="0" w:type="auto"/>
          </w:tcPr>
          <w:p w14:paraId="75E036B6" w14:textId="77777777" w:rsidR="00726C89" w:rsidRPr="00D26029" w:rsidRDefault="00726C89" w:rsidP="00F81610">
            <w:pPr>
              <w:spacing w:line="360" w:lineRule="auto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N4 – H1N4 ∙∙∙ O3</w:t>
            </w:r>
          </w:p>
        </w:tc>
        <w:tc>
          <w:tcPr>
            <w:tcW w:w="0" w:type="auto"/>
          </w:tcPr>
          <w:p w14:paraId="359FCE5E" w14:textId="77777777" w:rsidR="00726C89" w:rsidRPr="00D26029" w:rsidRDefault="00726C89" w:rsidP="00F81610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0.88</w:t>
            </w:r>
          </w:p>
        </w:tc>
        <w:tc>
          <w:tcPr>
            <w:tcW w:w="0" w:type="auto"/>
          </w:tcPr>
          <w:p w14:paraId="4EBCB55A" w14:textId="77777777" w:rsidR="00726C89" w:rsidRPr="00D26029" w:rsidRDefault="00726C89" w:rsidP="00F81610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2.05</w:t>
            </w:r>
          </w:p>
        </w:tc>
        <w:tc>
          <w:tcPr>
            <w:tcW w:w="0" w:type="auto"/>
          </w:tcPr>
          <w:p w14:paraId="3886294B" w14:textId="40A36731" w:rsidR="00726C89" w:rsidRPr="00D26029" w:rsidRDefault="00726C89" w:rsidP="009B0006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2.922(</w:t>
            </w:r>
            <w:r w:rsidR="009B0006">
              <w:rPr>
                <w:rFonts w:ascii="Times New Roman" w:hAnsi="Times New Roman"/>
                <w:lang w:val="en-GB"/>
              </w:rPr>
              <w:t>6</w:t>
            </w:r>
            <w:r w:rsidRPr="00D26029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0" w:type="auto"/>
          </w:tcPr>
          <w:p w14:paraId="0DEAF5CB" w14:textId="4AEC7260" w:rsidR="00726C89" w:rsidRPr="00D26029" w:rsidRDefault="00726C89" w:rsidP="009B0006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 w:rsidRPr="00D26029">
              <w:rPr>
                <w:rFonts w:ascii="Times New Roman" w:hAnsi="Times New Roman"/>
                <w:lang w:val="en-GB"/>
              </w:rPr>
              <w:t>1</w:t>
            </w:r>
            <w:r w:rsidR="009B0006">
              <w:rPr>
                <w:rFonts w:ascii="Times New Roman" w:hAnsi="Times New Roman"/>
                <w:lang w:val="en-GB"/>
              </w:rPr>
              <w:t>69</w:t>
            </w:r>
            <w:r w:rsidRPr="00D26029">
              <w:rPr>
                <w:rFonts w:ascii="Times New Roman" w:hAnsi="Times New Roman"/>
                <w:lang w:val="en-GB"/>
              </w:rPr>
              <w:t>.</w:t>
            </w:r>
            <w:r w:rsidR="009B0006">
              <w:rPr>
                <w:rFonts w:ascii="Times New Roman" w:hAnsi="Times New Roman"/>
                <w:lang w:val="en-GB"/>
              </w:rPr>
              <w:t>9</w:t>
            </w:r>
          </w:p>
        </w:tc>
      </w:tr>
    </w:tbl>
    <w:p w14:paraId="46AC414E" w14:textId="77777777" w:rsidR="00C551D6" w:rsidRDefault="00C551D6" w:rsidP="00C551D6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bCs/>
          <w:lang w:val="en-GB"/>
        </w:rPr>
      </w:pPr>
    </w:p>
    <w:p w14:paraId="245A56AC" w14:textId="77777777" w:rsidR="00C551D6" w:rsidRPr="00D26029" w:rsidRDefault="00C551D6" w:rsidP="00226EB2">
      <w:pPr>
        <w:widowControl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A pyridine-heterocycle unsubstituted analogue of </w:t>
      </w:r>
      <w:r>
        <w:rPr>
          <w:rFonts w:ascii="Times New Roman" w:hAnsi="Times New Roman" w:cs="Times New Roman"/>
          <w:b/>
          <w:bCs/>
          <w:lang w:val="en-GB"/>
        </w:rPr>
        <w:t>3</w:t>
      </w:r>
      <w:r>
        <w:rPr>
          <w:rFonts w:ascii="Times New Roman" w:hAnsi="Times New Roman" w:cs="Times New Roman"/>
          <w:bCs/>
          <w:lang w:val="en-GB"/>
        </w:rPr>
        <w:t xml:space="preserve">, </w:t>
      </w:r>
      <w:r w:rsidRPr="0079636C">
        <w:rPr>
          <w:rFonts w:ascii="Times New Roman" w:hAnsi="Times New Roman" w:cs="Times New Roman"/>
          <w:bCs/>
          <w:lang w:val="en-GB"/>
        </w:rPr>
        <w:t>called NAMI-</w:t>
      </w:r>
      <w:proofErr w:type="spellStart"/>
      <w:r w:rsidRPr="0079636C">
        <w:rPr>
          <w:rFonts w:ascii="Times New Roman" w:hAnsi="Times New Roman" w:cs="Times New Roman"/>
          <w:bCs/>
          <w:lang w:val="en-GB"/>
        </w:rPr>
        <w:t>Pyr</w:t>
      </w:r>
      <w:bookmarkStart w:id="16" w:name="_Ref488995458"/>
      <w:proofErr w:type="spellEnd"/>
      <w:r>
        <w:rPr>
          <w:rStyle w:val="EndnoteReference"/>
          <w:rFonts w:ascii="Times New Roman" w:hAnsi="Times New Roman" w:cs="Times New Roman"/>
          <w:bCs/>
          <w:lang w:val="en-GB"/>
        </w:rPr>
        <w:endnoteReference w:id="38"/>
      </w:r>
      <w:bookmarkEnd w:id="16"/>
      <w:r w:rsidRPr="0079636C">
        <w:rPr>
          <w:rFonts w:ascii="Times New Roman" w:hAnsi="Times New Roman" w:cs="Times New Roman"/>
          <w:bCs/>
          <w:lang w:val="en-GB"/>
        </w:rPr>
        <w:t xml:space="preserve"> and</w:t>
      </w:r>
      <w:r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79636C">
        <w:rPr>
          <w:rFonts w:ascii="Times New Roman" w:hAnsi="Times New Roman" w:cs="Times New Roman"/>
          <w:bCs/>
          <w:lang w:val="en-GB"/>
        </w:rPr>
        <w:t>AziRu</w:t>
      </w:r>
      <w:proofErr w:type="spellEnd"/>
      <w:r>
        <w:rPr>
          <w:rStyle w:val="EndnoteReference"/>
          <w:rFonts w:ascii="Times New Roman" w:hAnsi="Times New Roman" w:cs="Times New Roman"/>
          <w:bCs/>
          <w:lang w:val="en-GB"/>
        </w:rPr>
        <w:endnoteReference w:id="39"/>
      </w:r>
      <w:r>
        <w:rPr>
          <w:rFonts w:ascii="Times New Roman" w:hAnsi="Times New Roman" w:cs="Times New Roman"/>
          <w:bCs/>
          <w:lang w:val="en-GB"/>
        </w:rPr>
        <w:t xml:space="preserve"> (Figure 3), has been reported to show interesting</w:t>
      </w:r>
      <w:r w:rsidRPr="0043665C">
        <w:rPr>
          <w:rFonts w:ascii="Times New Roman" w:hAnsi="Times New Roman" w:cs="Times New Roman"/>
          <w:bCs/>
          <w:lang w:val="en-GB"/>
        </w:rPr>
        <w:t xml:space="preserve"> reactivity profiles towards biologically</w:t>
      </w:r>
      <w:r>
        <w:rPr>
          <w:rFonts w:ascii="Times New Roman" w:hAnsi="Times New Roman" w:cs="Times New Roman"/>
          <w:bCs/>
          <w:lang w:val="en-GB"/>
        </w:rPr>
        <w:t xml:space="preserve"> </w:t>
      </w:r>
      <w:r w:rsidRPr="0043665C">
        <w:rPr>
          <w:rFonts w:ascii="Times New Roman" w:hAnsi="Times New Roman" w:cs="Times New Roman"/>
          <w:bCs/>
          <w:lang w:val="en-GB"/>
        </w:rPr>
        <w:t>relevant targets.</w:t>
      </w:r>
      <w:r w:rsidRPr="0043665C">
        <w:rPr>
          <w:rFonts w:ascii="Times New Roman" w:hAnsi="Times New Roman" w:cs="Times New Roman"/>
          <w:bCs/>
          <w:vertAlign w:val="superscript"/>
          <w:lang w:val="en-GB"/>
        </w:rPr>
        <w:fldChar w:fldCharType="begin"/>
      </w:r>
      <w:r w:rsidRPr="0043665C">
        <w:rPr>
          <w:rFonts w:ascii="Times New Roman" w:hAnsi="Times New Roman" w:cs="Times New Roman"/>
          <w:bCs/>
          <w:vertAlign w:val="superscript"/>
          <w:lang w:val="en-GB"/>
        </w:rPr>
        <w:instrText xml:space="preserve"> NOTEREF _Ref488950311 \h </w:instrText>
      </w:r>
      <w:r>
        <w:rPr>
          <w:rFonts w:ascii="Times New Roman" w:hAnsi="Times New Roman" w:cs="Times New Roman"/>
          <w:bCs/>
          <w:vertAlign w:val="superscript"/>
          <w:lang w:val="en-GB"/>
        </w:rPr>
        <w:instrText xml:space="preserve"> \* MERGEFORMAT </w:instrText>
      </w:r>
      <w:r w:rsidRPr="0043665C">
        <w:rPr>
          <w:rFonts w:ascii="Times New Roman" w:hAnsi="Times New Roman" w:cs="Times New Roman"/>
          <w:bCs/>
          <w:vertAlign w:val="superscript"/>
          <w:lang w:val="en-GB"/>
        </w:rPr>
      </w:r>
      <w:r w:rsidRPr="0043665C">
        <w:rPr>
          <w:rFonts w:ascii="Times New Roman" w:hAnsi="Times New Roman" w:cs="Times New Roman"/>
          <w:bCs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bCs/>
          <w:vertAlign w:val="superscript"/>
          <w:lang w:val="en-GB"/>
        </w:rPr>
        <w:t>9</w:t>
      </w:r>
      <w:r w:rsidRPr="0043665C">
        <w:rPr>
          <w:rFonts w:ascii="Times New Roman" w:hAnsi="Times New Roman" w:cs="Times New Roman"/>
          <w:bCs/>
          <w:vertAlign w:val="superscript"/>
          <w:lang w:val="en-GB"/>
        </w:rPr>
        <w:fldChar w:fldCharType="end"/>
      </w:r>
      <w:r w:rsidRPr="0087086F">
        <w:rPr>
          <w:rFonts w:ascii="Times New Roman" w:hAnsi="Times New Roman" w:cs="Times New Roman"/>
          <w:bCs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 xml:space="preserve">Derivatives with functionalized pyridine ligand have also been </w:t>
      </w:r>
      <w:r w:rsidRPr="00C551D6">
        <w:rPr>
          <w:rFonts w:ascii="Times New Roman" w:hAnsi="Times New Roman" w:cs="Times New Roman"/>
          <w:bCs/>
          <w:lang w:val="en-GB"/>
        </w:rPr>
        <w:t>investigated.</w:t>
      </w:r>
      <w:r w:rsidRPr="00C551D6">
        <w:rPr>
          <w:rFonts w:ascii="Times New Roman" w:hAnsi="Times New Roman" w:cs="Times New Roman"/>
          <w:vertAlign w:val="superscript"/>
          <w:lang w:val="en-GB"/>
        </w:rPr>
        <w:fldChar w:fldCharType="begin"/>
      </w:r>
      <w:r w:rsidRPr="00C551D6">
        <w:rPr>
          <w:rFonts w:ascii="Times New Roman" w:hAnsi="Times New Roman" w:cs="Times New Roman"/>
          <w:vertAlign w:val="superscript"/>
          <w:lang w:val="en-GB"/>
        </w:rPr>
        <w:instrText xml:space="preserve"> NOTEREF _Ref491102761 \h  \* MERGEFORMAT </w:instrText>
      </w:r>
      <w:r w:rsidRPr="00C551D6">
        <w:rPr>
          <w:rFonts w:ascii="Times New Roman" w:hAnsi="Times New Roman" w:cs="Times New Roman"/>
          <w:vertAlign w:val="superscript"/>
          <w:lang w:val="en-GB"/>
        </w:rPr>
      </w:r>
      <w:r w:rsidRPr="00C551D6">
        <w:rPr>
          <w:rFonts w:ascii="Times New Roman" w:hAnsi="Times New Roman" w:cs="Times New Roman"/>
          <w:vertAlign w:val="superscript"/>
          <w:lang w:val="en-GB"/>
        </w:rPr>
        <w:fldChar w:fldCharType="separate"/>
      </w:r>
      <w:r w:rsidR="0053794D">
        <w:rPr>
          <w:rFonts w:ascii="Times New Roman" w:hAnsi="Times New Roman" w:cs="Times New Roman"/>
          <w:vertAlign w:val="superscript"/>
          <w:lang w:val="en-GB"/>
        </w:rPr>
        <w:t>32</w:t>
      </w:r>
      <w:r w:rsidRPr="00C551D6">
        <w:rPr>
          <w:rFonts w:ascii="Times New Roman" w:hAnsi="Times New Roman" w:cs="Times New Roman"/>
          <w:vertAlign w:val="superscript"/>
          <w:lang w:val="en-GB"/>
        </w:rPr>
        <w:fldChar w:fldCharType="end"/>
      </w:r>
      <w:r w:rsidRPr="00C551D6">
        <w:rPr>
          <w:rFonts w:ascii="Times New Roman" w:hAnsi="Times New Roman" w:cs="Times New Roman"/>
          <w:bCs/>
          <w:lang w:val="en-GB"/>
        </w:rPr>
        <w:t xml:space="preserve"> Unfortunately</w:t>
      </w:r>
      <w:r>
        <w:rPr>
          <w:rFonts w:ascii="Times New Roman" w:hAnsi="Times New Roman" w:cs="Times New Roman"/>
          <w:bCs/>
          <w:lang w:val="en-GB"/>
        </w:rPr>
        <w:t xml:space="preserve">, no biological studies of </w:t>
      </w:r>
      <w:r>
        <w:rPr>
          <w:rFonts w:ascii="Times New Roman" w:hAnsi="Times New Roman" w:cs="Times New Roman"/>
          <w:b/>
          <w:bCs/>
          <w:lang w:val="en-GB"/>
        </w:rPr>
        <w:t>3</w:t>
      </w:r>
      <w:r>
        <w:rPr>
          <w:rFonts w:ascii="Times New Roman" w:hAnsi="Times New Roman" w:cs="Times New Roman"/>
          <w:bCs/>
          <w:lang w:val="en-GB"/>
        </w:rPr>
        <w:t xml:space="preserve"> were possible due to its instability and decomposition </w:t>
      </w:r>
      <w:r w:rsidRPr="00D26029">
        <w:rPr>
          <w:rFonts w:ascii="Times New Roman" w:hAnsi="Times New Roman" w:cs="Times New Roman"/>
          <w:bCs/>
          <w:lang w:val="en-GB"/>
        </w:rPr>
        <w:t xml:space="preserve">in </w:t>
      </w:r>
      <w:proofErr w:type="spellStart"/>
      <w:r w:rsidRPr="00D26029">
        <w:rPr>
          <w:rFonts w:ascii="Times New Roman" w:hAnsi="Times New Roman" w:cs="Times New Roman"/>
          <w:bCs/>
          <w:lang w:val="en-GB"/>
        </w:rPr>
        <w:t>protic</w:t>
      </w:r>
      <w:proofErr w:type="spellEnd"/>
      <w:r w:rsidRPr="00D26029">
        <w:rPr>
          <w:rFonts w:ascii="Times New Roman" w:hAnsi="Times New Roman" w:cs="Times New Roman"/>
          <w:bCs/>
          <w:lang w:val="en-GB"/>
        </w:rPr>
        <w:t xml:space="preserve"> solvents.</w:t>
      </w:r>
    </w:p>
    <w:p w14:paraId="1912F091" w14:textId="77777777" w:rsidR="00726C89" w:rsidRDefault="00726C89" w:rsidP="00F81610">
      <w:pPr>
        <w:spacing w:line="360" w:lineRule="auto"/>
        <w:rPr>
          <w:rFonts w:ascii="Times New Roman" w:eastAsia="Times New Roman" w:hAnsi="Times New Roman"/>
          <w:szCs w:val="20"/>
          <w:lang w:val="en-GB"/>
        </w:rPr>
      </w:pPr>
    </w:p>
    <w:p w14:paraId="2D26CE8E" w14:textId="619EA778" w:rsidR="005C658D" w:rsidRPr="002C3B09" w:rsidRDefault="00C551D6" w:rsidP="002C3B09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sz w:val="28"/>
          <w:szCs w:val="28"/>
          <w:lang w:val="en-GB"/>
        </w:rPr>
        <w:t>4</w:t>
      </w:r>
      <w:r w:rsidR="002C3B09" w:rsidRPr="002C3B09">
        <w:rPr>
          <w:rFonts w:ascii="Times New Roman" w:eastAsia="Times New Roman" w:hAnsi="Times New Roman"/>
          <w:b/>
          <w:sz w:val="28"/>
          <w:szCs w:val="28"/>
          <w:lang w:val="en-GB"/>
        </w:rPr>
        <w:t>. Conclusions</w:t>
      </w:r>
    </w:p>
    <w:p w14:paraId="6996FFAB" w14:textId="77777777" w:rsidR="00D26029" w:rsidRPr="00D26029" w:rsidRDefault="00D26029" w:rsidP="00D26029">
      <w:pPr>
        <w:spacing w:line="360" w:lineRule="auto"/>
        <w:rPr>
          <w:rFonts w:ascii="Times New Roman" w:eastAsia="Times New Roman" w:hAnsi="Times New Roman"/>
          <w:szCs w:val="20"/>
          <w:lang w:val="en-GB"/>
        </w:rPr>
      </w:pPr>
    </w:p>
    <w:p w14:paraId="4A1144F3" w14:textId="41543B0B" w:rsidR="00C06600" w:rsidRDefault="00226EB2" w:rsidP="003543F0">
      <w:pPr>
        <w:spacing w:line="360" w:lineRule="auto"/>
        <w:ind w:firstLine="426"/>
        <w:jc w:val="both"/>
        <w:rPr>
          <w:rFonts w:ascii="Times New Roman" w:hAnsi="Times New Roman" w:cs="Times New Roman"/>
          <w:lang w:val="en-GB"/>
        </w:rPr>
      </w:pPr>
      <w:r w:rsidRPr="003543F0">
        <w:rPr>
          <w:rFonts w:ascii="Times New Roman" w:hAnsi="Times New Roman" w:cs="Times New Roman"/>
          <w:lang w:val="en-GB"/>
        </w:rPr>
        <w:t xml:space="preserve">We have reported the synthesis of novel </w:t>
      </w:r>
      <w:proofErr w:type="spellStart"/>
      <w:proofErr w:type="gramStart"/>
      <w:r w:rsidRPr="003543F0">
        <w:rPr>
          <w:rFonts w:ascii="Times New Roman" w:hAnsi="Times New Roman"/>
          <w:lang w:val="en-GB"/>
        </w:rPr>
        <w:t>tetrachloridoruthenium</w:t>
      </w:r>
      <w:proofErr w:type="spellEnd"/>
      <w:r w:rsidRPr="003543F0">
        <w:rPr>
          <w:rFonts w:ascii="Times New Roman" w:hAnsi="Times New Roman"/>
          <w:lang w:val="en-GB"/>
        </w:rPr>
        <w:t>(</w:t>
      </w:r>
      <w:proofErr w:type="gramEnd"/>
      <w:r w:rsidRPr="003543F0">
        <w:rPr>
          <w:rFonts w:ascii="Times New Roman" w:hAnsi="Times New Roman"/>
          <w:lang w:val="en-GB"/>
        </w:rPr>
        <w:t>III)</w:t>
      </w:r>
      <w:r w:rsidRPr="003543F0">
        <w:rPr>
          <w:rFonts w:ascii="Times New Roman" w:hAnsi="Times New Roman" w:cs="Times New Roman"/>
          <w:bCs/>
          <w:lang w:val="en-GB"/>
        </w:rPr>
        <w:t xml:space="preserve"> complex Na[</w:t>
      </w:r>
      <w:r w:rsidRPr="003543F0">
        <w:rPr>
          <w:rFonts w:ascii="Times New Roman" w:hAnsi="Times New Roman" w:cs="Times New Roman"/>
          <w:bCs/>
          <w:i/>
          <w:lang w:val="en-GB"/>
        </w:rPr>
        <w:t>trans</w:t>
      </w:r>
      <w:r w:rsidRPr="003543F0">
        <w:rPr>
          <w:rFonts w:ascii="Times New Roman" w:hAnsi="Times New Roman" w:cs="Times New Roman"/>
          <w:bCs/>
          <w:lang w:val="en-GB"/>
        </w:rPr>
        <w:t>-RuCl</w:t>
      </w:r>
      <w:r w:rsidRPr="003543F0">
        <w:rPr>
          <w:rFonts w:ascii="Times New Roman" w:hAnsi="Times New Roman" w:cs="Times New Roman"/>
          <w:bCs/>
          <w:vertAlign w:val="subscript"/>
          <w:lang w:val="en-GB"/>
        </w:rPr>
        <w:t>4</w:t>
      </w:r>
      <w:r w:rsidRPr="003543F0">
        <w:rPr>
          <w:rFonts w:ascii="Times New Roman" w:hAnsi="Times New Roman" w:cs="Times New Roman"/>
          <w:bCs/>
          <w:lang w:val="en-GB"/>
        </w:rPr>
        <w:t>(DMSO)(</w:t>
      </w:r>
      <w:proofErr w:type="spellStart"/>
      <w:r w:rsidRPr="003543F0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Pr="003543F0">
        <w:rPr>
          <w:rFonts w:ascii="Times New Roman" w:hAnsi="Times New Roman" w:cs="Times New Roman"/>
          <w:bCs/>
          <w:lang w:val="en-GB"/>
        </w:rPr>
        <w:t>)] (</w:t>
      </w:r>
      <w:proofErr w:type="spellStart"/>
      <w:r w:rsidRPr="003543F0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Pr="003543F0">
        <w:rPr>
          <w:rFonts w:ascii="Times New Roman" w:hAnsi="Times New Roman"/>
          <w:lang w:val="en-GB"/>
        </w:rPr>
        <w:t xml:space="preserve"> = </w:t>
      </w:r>
      <w:r w:rsidRPr="003543F0">
        <w:rPr>
          <w:rFonts w:ascii="Times New Roman" w:hAnsi="Times New Roman"/>
          <w:i/>
          <w:lang w:val="en-GB"/>
        </w:rPr>
        <w:t>N</w:t>
      </w:r>
      <w:r w:rsidRPr="003543F0">
        <w:rPr>
          <w:rFonts w:ascii="Times New Roman" w:hAnsi="Times New Roman"/>
          <w:vertAlign w:val="superscript"/>
          <w:lang w:val="en-GB"/>
        </w:rPr>
        <w:t>1</w:t>
      </w:r>
      <w:r w:rsidRPr="003543F0">
        <w:rPr>
          <w:rFonts w:ascii="Times New Roman" w:hAnsi="Times New Roman"/>
          <w:lang w:val="en-GB"/>
        </w:rPr>
        <w:t>-(4-isopropylphenyl)-</w:t>
      </w:r>
      <w:r w:rsidRPr="003543F0">
        <w:rPr>
          <w:rFonts w:ascii="Times New Roman" w:hAnsi="Times New Roman"/>
          <w:i/>
          <w:lang w:val="en-GB"/>
        </w:rPr>
        <w:t>N</w:t>
      </w:r>
      <w:r w:rsidRPr="003543F0">
        <w:rPr>
          <w:rFonts w:ascii="Times New Roman" w:hAnsi="Times New Roman"/>
          <w:vertAlign w:val="superscript"/>
          <w:lang w:val="en-GB"/>
        </w:rPr>
        <w:t>2</w:t>
      </w:r>
      <w:r w:rsidRPr="003543F0">
        <w:rPr>
          <w:rFonts w:ascii="Times New Roman" w:hAnsi="Times New Roman"/>
          <w:lang w:val="en-GB"/>
        </w:rPr>
        <w:t>-(pyridin-2-ylmethyl)diazene-1,2-dicarboxamide</w:t>
      </w:r>
      <w:r w:rsidRPr="003543F0">
        <w:rPr>
          <w:rFonts w:ascii="Times New Roman" w:hAnsi="Times New Roman" w:cs="Times New Roman"/>
          <w:bCs/>
          <w:lang w:val="en-GB"/>
        </w:rPr>
        <w:t>)</w:t>
      </w:r>
      <w:r w:rsidRPr="003543F0">
        <w:rPr>
          <w:rFonts w:ascii="Times New Roman" w:hAnsi="Times New Roman" w:cs="Times New Roman"/>
          <w:lang w:val="en-GB"/>
        </w:rPr>
        <w:t xml:space="preserve">, </w:t>
      </w:r>
      <w:r w:rsidR="003543F0">
        <w:rPr>
          <w:rFonts w:ascii="Times New Roman" w:hAnsi="Times New Roman" w:cs="Times New Roman"/>
          <w:lang w:val="en-GB"/>
        </w:rPr>
        <w:t xml:space="preserve">a </w:t>
      </w:r>
      <w:r w:rsidRPr="003543F0">
        <w:rPr>
          <w:rFonts w:ascii="Times New Roman" w:hAnsi="Times New Roman" w:cs="Times New Roman"/>
          <w:lang w:val="en-GB"/>
        </w:rPr>
        <w:t>pyridine-tethered derivative of NAMI-A</w:t>
      </w:r>
      <w:r w:rsidR="003543F0">
        <w:rPr>
          <w:rFonts w:ascii="Times New Roman" w:hAnsi="Times New Roman" w:cs="Times New Roman"/>
          <w:lang w:val="en-GB"/>
        </w:rPr>
        <w:t xml:space="preserve"> that has</w:t>
      </w:r>
      <w:r w:rsidRPr="003543F0">
        <w:rPr>
          <w:rFonts w:ascii="Times New Roman" w:hAnsi="Times New Roman" w:cs="Times New Roman"/>
          <w:lang w:val="en-GB"/>
        </w:rPr>
        <w:t xml:space="preserve"> </w:t>
      </w:r>
      <w:r w:rsidR="003543F0">
        <w:rPr>
          <w:rFonts w:ascii="Times New Roman" w:hAnsi="Times New Roman" w:cs="Times New Roman"/>
          <w:lang w:val="en-GB"/>
        </w:rPr>
        <w:t xml:space="preserve">a </w:t>
      </w:r>
      <w:r w:rsidRPr="003543F0">
        <w:rPr>
          <w:rFonts w:ascii="Times New Roman" w:hAnsi="Times New Roman" w:cs="Times New Roman"/>
          <w:lang w:val="en-GB"/>
        </w:rPr>
        <w:t xml:space="preserve">redox-active </w:t>
      </w:r>
      <w:proofErr w:type="spellStart"/>
      <w:r w:rsidRPr="003543F0">
        <w:rPr>
          <w:rFonts w:ascii="Times New Roman" w:hAnsi="Times New Roman" w:cs="Times New Roman"/>
          <w:lang w:val="en-GB"/>
        </w:rPr>
        <w:t>diazencarobxamide</w:t>
      </w:r>
      <w:proofErr w:type="spellEnd"/>
      <w:r w:rsidRPr="003543F0">
        <w:rPr>
          <w:rFonts w:ascii="Times New Roman" w:hAnsi="Times New Roman" w:cs="Times New Roman"/>
          <w:lang w:val="en-GB"/>
        </w:rPr>
        <w:t xml:space="preserve"> ligand </w:t>
      </w:r>
      <w:r w:rsidRPr="003543F0">
        <w:rPr>
          <w:rFonts w:ascii="Times New Roman" w:hAnsi="Times New Roman" w:cs="Times New Roman"/>
          <w:bCs/>
          <w:lang w:val="en-GB"/>
        </w:rPr>
        <w:t>(</w:t>
      </w:r>
      <w:proofErr w:type="spellStart"/>
      <w:r w:rsidRPr="003543F0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Pr="003543F0">
        <w:rPr>
          <w:rFonts w:ascii="Times New Roman" w:hAnsi="Times New Roman" w:cs="Times New Roman"/>
          <w:bCs/>
          <w:lang w:val="en-GB"/>
        </w:rPr>
        <w:t>)</w:t>
      </w:r>
      <w:r w:rsidRPr="003543F0">
        <w:rPr>
          <w:rFonts w:ascii="Times New Roman" w:hAnsi="Times New Roman" w:cs="Times New Roman"/>
          <w:lang w:val="en-GB"/>
        </w:rPr>
        <w:t xml:space="preserve"> </w:t>
      </w:r>
      <w:r w:rsidR="003543F0">
        <w:rPr>
          <w:rFonts w:ascii="Times New Roman" w:hAnsi="Times New Roman" w:cs="Times New Roman"/>
          <w:lang w:val="en-GB"/>
        </w:rPr>
        <w:t xml:space="preserve">in the structure. The complex </w:t>
      </w:r>
      <w:r w:rsidRPr="003543F0">
        <w:rPr>
          <w:rFonts w:ascii="Times New Roman" w:hAnsi="Times New Roman" w:cs="Times New Roman"/>
          <w:lang w:val="en-GB"/>
        </w:rPr>
        <w:t xml:space="preserve">was fully characterized by </w:t>
      </w:r>
      <w:r w:rsidRPr="003543F0">
        <w:rPr>
          <w:rFonts w:ascii="Times New Roman" w:hAnsi="Times New Roman" w:cs="Times New Roman"/>
          <w:vertAlign w:val="superscript"/>
          <w:lang w:val="en-GB"/>
        </w:rPr>
        <w:t>1</w:t>
      </w:r>
      <w:r w:rsidRPr="003543F0">
        <w:rPr>
          <w:rFonts w:ascii="Times New Roman" w:hAnsi="Times New Roman" w:cs="Times New Roman"/>
          <w:lang w:val="en-GB"/>
        </w:rPr>
        <w:t xml:space="preserve">H NMR, elemental analysis, ESI-HMRS and X-ray crystallography. </w:t>
      </w:r>
      <w:r w:rsidR="003543F0">
        <w:rPr>
          <w:rFonts w:ascii="Times New Roman" w:hAnsi="Times New Roman" w:cs="Times New Roman"/>
          <w:lang w:val="en-GB"/>
        </w:rPr>
        <w:t xml:space="preserve">It </w:t>
      </w:r>
      <w:r w:rsidRPr="003543F0">
        <w:rPr>
          <w:rFonts w:ascii="Times New Roman" w:hAnsi="Times New Roman" w:cs="Times New Roman"/>
          <w:lang w:val="en-GB"/>
        </w:rPr>
        <w:t xml:space="preserve">has </w:t>
      </w:r>
      <w:r w:rsidR="009D40B7">
        <w:rPr>
          <w:rFonts w:ascii="Times New Roman" w:hAnsi="Times New Roman" w:cs="Times New Roman"/>
          <w:lang w:val="en-GB"/>
        </w:rPr>
        <w:t xml:space="preserve">an </w:t>
      </w:r>
      <w:r w:rsidRPr="003543F0">
        <w:rPr>
          <w:rFonts w:ascii="Times New Roman" w:hAnsi="Times New Roman" w:cs="Times New Roman"/>
          <w:lang w:val="en-GB"/>
        </w:rPr>
        <w:t>intriguing structure</w:t>
      </w:r>
      <w:r w:rsidR="009D40B7">
        <w:rPr>
          <w:rFonts w:ascii="Times New Roman" w:hAnsi="Times New Roman" w:cs="Times New Roman"/>
          <w:lang w:val="en-GB"/>
        </w:rPr>
        <w:t>,</w:t>
      </w:r>
      <w:r w:rsidRPr="003543F0">
        <w:rPr>
          <w:rFonts w:ascii="Times New Roman" w:hAnsi="Times New Roman" w:cs="Times New Roman"/>
          <w:lang w:val="en-GB"/>
        </w:rPr>
        <w:t xml:space="preserve"> designed to target tumour cell</w:t>
      </w:r>
      <w:r w:rsidR="009D40B7">
        <w:rPr>
          <w:rFonts w:ascii="Times New Roman" w:hAnsi="Times New Roman" w:cs="Times New Roman"/>
          <w:lang w:val="en-GB"/>
        </w:rPr>
        <w:t>-</w:t>
      </w:r>
      <w:r w:rsidRPr="003543F0">
        <w:rPr>
          <w:rFonts w:ascii="Times New Roman" w:hAnsi="Times New Roman" w:cs="Times New Roman"/>
          <w:lang w:val="en-GB"/>
        </w:rPr>
        <w:t xml:space="preserve">lines synergistically by means of known </w:t>
      </w:r>
      <w:proofErr w:type="spellStart"/>
      <w:r w:rsidRPr="003543F0">
        <w:rPr>
          <w:rFonts w:ascii="Times New Roman" w:hAnsi="Times New Roman" w:cs="Times New Roman"/>
          <w:lang w:val="en-GB"/>
        </w:rPr>
        <w:t>antiproliferative</w:t>
      </w:r>
      <w:proofErr w:type="spellEnd"/>
      <w:r w:rsidRPr="003543F0">
        <w:rPr>
          <w:rFonts w:ascii="Times New Roman" w:hAnsi="Times New Roman" w:cs="Times New Roman"/>
          <w:lang w:val="en-GB"/>
        </w:rPr>
        <w:t xml:space="preserve"> activity of NAMI-A and glutathione oxidation </w:t>
      </w:r>
      <w:r w:rsidR="009D40B7">
        <w:rPr>
          <w:rFonts w:ascii="Times New Roman" w:hAnsi="Times New Roman" w:cs="Times New Roman"/>
          <w:lang w:val="en-GB"/>
        </w:rPr>
        <w:t xml:space="preserve">ability </w:t>
      </w:r>
      <w:r w:rsidRPr="003543F0">
        <w:rPr>
          <w:rFonts w:ascii="Times New Roman" w:hAnsi="Times New Roman" w:cs="Times New Roman"/>
          <w:lang w:val="en-GB"/>
        </w:rPr>
        <w:t xml:space="preserve">enacted by the </w:t>
      </w:r>
      <w:proofErr w:type="spellStart"/>
      <w:r w:rsidRPr="003543F0">
        <w:rPr>
          <w:rFonts w:ascii="Times New Roman" w:hAnsi="Times New Roman" w:cs="Times New Roman"/>
          <w:lang w:val="en-GB"/>
        </w:rPr>
        <w:t>diazene</w:t>
      </w:r>
      <w:proofErr w:type="spellEnd"/>
      <w:r w:rsidRPr="003543F0">
        <w:rPr>
          <w:rFonts w:ascii="Times New Roman" w:hAnsi="Times New Roman" w:cs="Times New Roman"/>
          <w:lang w:val="en-GB"/>
        </w:rPr>
        <w:t xml:space="preserve"> part of the </w:t>
      </w:r>
      <w:r w:rsidR="009D40B7">
        <w:rPr>
          <w:rFonts w:ascii="Times New Roman" w:hAnsi="Times New Roman" w:cs="Times New Roman"/>
          <w:lang w:val="en-GB"/>
        </w:rPr>
        <w:t>molecule</w:t>
      </w:r>
      <w:r w:rsidRPr="003543F0">
        <w:rPr>
          <w:rFonts w:ascii="Times New Roman" w:hAnsi="Times New Roman" w:cs="Times New Roman"/>
          <w:lang w:val="en-GB"/>
        </w:rPr>
        <w:t xml:space="preserve">. </w:t>
      </w:r>
      <w:r w:rsidR="009D40B7">
        <w:rPr>
          <w:rFonts w:ascii="Times New Roman" w:hAnsi="Times New Roman" w:cs="Times New Roman"/>
          <w:lang w:val="en-GB"/>
        </w:rPr>
        <w:t xml:space="preserve">Although in this particular case the </w:t>
      </w:r>
      <w:r w:rsidRPr="003543F0">
        <w:rPr>
          <w:rFonts w:ascii="Times New Roman" w:hAnsi="Times New Roman" w:cs="Times New Roman"/>
          <w:lang w:val="en-GB"/>
        </w:rPr>
        <w:t xml:space="preserve">instability and decomposition of </w:t>
      </w:r>
      <w:proofErr w:type="gramStart"/>
      <w:r w:rsidR="009D40B7" w:rsidRPr="003543F0">
        <w:rPr>
          <w:rFonts w:ascii="Times New Roman" w:hAnsi="Times New Roman" w:cs="Times New Roman"/>
          <w:bCs/>
          <w:lang w:val="en-GB"/>
        </w:rPr>
        <w:t>Na[</w:t>
      </w:r>
      <w:proofErr w:type="gramEnd"/>
      <w:r w:rsidR="009D40B7" w:rsidRPr="003543F0">
        <w:rPr>
          <w:rFonts w:ascii="Times New Roman" w:hAnsi="Times New Roman" w:cs="Times New Roman"/>
          <w:bCs/>
          <w:i/>
          <w:lang w:val="en-GB"/>
        </w:rPr>
        <w:t>trans</w:t>
      </w:r>
      <w:r w:rsidR="009D40B7" w:rsidRPr="003543F0">
        <w:rPr>
          <w:rFonts w:ascii="Times New Roman" w:hAnsi="Times New Roman" w:cs="Times New Roman"/>
          <w:bCs/>
          <w:lang w:val="en-GB"/>
        </w:rPr>
        <w:t>-RuCl</w:t>
      </w:r>
      <w:r w:rsidR="009D40B7" w:rsidRPr="003543F0">
        <w:rPr>
          <w:rFonts w:ascii="Times New Roman" w:hAnsi="Times New Roman" w:cs="Times New Roman"/>
          <w:bCs/>
          <w:vertAlign w:val="subscript"/>
          <w:lang w:val="en-GB"/>
        </w:rPr>
        <w:t>4</w:t>
      </w:r>
      <w:r w:rsidR="009D40B7" w:rsidRPr="003543F0">
        <w:rPr>
          <w:rFonts w:ascii="Times New Roman" w:hAnsi="Times New Roman" w:cs="Times New Roman"/>
          <w:bCs/>
          <w:lang w:val="en-GB"/>
        </w:rPr>
        <w:t>(DMSO)(</w:t>
      </w:r>
      <w:proofErr w:type="spellStart"/>
      <w:r w:rsidR="009D40B7" w:rsidRPr="003543F0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9D40B7" w:rsidRPr="003543F0">
        <w:rPr>
          <w:rFonts w:ascii="Times New Roman" w:hAnsi="Times New Roman" w:cs="Times New Roman"/>
          <w:bCs/>
          <w:lang w:val="en-GB"/>
        </w:rPr>
        <w:t>)]</w:t>
      </w:r>
      <w:r w:rsidR="009D40B7">
        <w:rPr>
          <w:rFonts w:ascii="Times New Roman" w:hAnsi="Times New Roman" w:cs="Times New Roman"/>
          <w:bCs/>
          <w:lang w:val="en-GB"/>
        </w:rPr>
        <w:t xml:space="preserve"> </w:t>
      </w:r>
      <w:r w:rsidRPr="003543F0">
        <w:rPr>
          <w:rFonts w:ascii="Times New Roman" w:hAnsi="Times New Roman" w:cs="Times New Roman"/>
          <w:lang w:val="en-GB"/>
        </w:rPr>
        <w:t xml:space="preserve">in </w:t>
      </w:r>
      <w:proofErr w:type="spellStart"/>
      <w:r w:rsidRPr="003543F0">
        <w:rPr>
          <w:rFonts w:ascii="Times New Roman" w:hAnsi="Times New Roman" w:cs="Times New Roman"/>
          <w:lang w:val="en-GB"/>
        </w:rPr>
        <w:t>protic</w:t>
      </w:r>
      <w:proofErr w:type="spellEnd"/>
      <w:r w:rsidRPr="003543F0">
        <w:rPr>
          <w:rFonts w:ascii="Times New Roman" w:hAnsi="Times New Roman" w:cs="Times New Roman"/>
          <w:lang w:val="en-GB"/>
        </w:rPr>
        <w:t xml:space="preserve"> solvents disabled biological studies</w:t>
      </w:r>
      <w:r w:rsidR="009D40B7">
        <w:rPr>
          <w:rFonts w:ascii="Times New Roman" w:hAnsi="Times New Roman" w:cs="Times New Roman"/>
          <w:lang w:val="en-GB"/>
        </w:rPr>
        <w:t xml:space="preserve">, work is in progress </w:t>
      </w:r>
      <w:r w:rsidRPr="003543F0">
        <w:rPr>
          <w:rFonts w:ascii="Times New Roman" w:hAnsi="Times New Roman" w:cs="Times New Roman"/>
          <w:lang w:val="en-GB"/>
        </w:rPr>
        <w:t xml:space="preserve">to </w:t>
      </w:r>
      <w:r w:rsidR="009D40B7">
        <w:rPr>
          <w:rFonts w:ascii="Times New Roman" w:hAnsi="Times New Roman" w:cs="Times New Roman"/>
          <w:lang w:val="en-GB"/>
        </w:rPr>
        <w:t xml:space="preserve">improve the physicochemical properties </w:t>
      </w:r>
      <w:r w:rsidR="001648BA" w:rsidRPr="003543F0">
        <w:rPr>
          <w:rFonts w:ascii="Times New Roman" w:hAnsi="Times New Roman" w:cs="Times New Roman"/>
          <w:lang w:val="en-GB"/>
        </w:rPr>
        <w:t xml:space="preserve">of such </w:t>
      </w:r>
      <w:proofErr w:type="spellStart"/>
      <w:r w:rsidR="001648BA" w:rsidRPr="003543F0">
        <w:rPr>
          <w:rFonts w:ascii="Times New Roman" w:hAnsi="Times New Roman" w:cs="Times New Roman"/>
          <w:b/>
          <w:lang w:val="en-GB"/>
        </w:rPr>
        <w:t>PyrDiaz</w:t>
      </w:r>
      <w:proofErr w:type="spellEnd"/>
      <w:r w:rsidR="001648BA" w:rsidRPr="003543F0">
        <w:rPr>
          <w:rFonts w:ascii="Times New Roman" w:hAnsi="Times New Roman" w:cs="Times New Roman"/>
          <w:lang w:val="en-GB"/>
        </w:rPr>
        <w:t>-ruthenium(III) complexes</w:t>
      </w:r>
      <w:r w:rsidRPr="003543F0">
        <w:rPr>
          <w:rFonts w:ascii="Times New Roman" w:hAnsi="Times New Roman" w:cs="Times New Roman"/>
          <w:lang w:val="en-GB"/>
        </w:rPr>
        <w:t>.</w:t>
      </w:r>
    </w:p>
    <w:p w14:paraId="2EE07AC7" w14:textId="77777777" w:rsidR="00226EB2" w:rsidRPr="00D26029" w:rsidRDefault="00226EB2" w:rsidP="00726C8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28FC7474" w14:textId="0127972C" w:rsidR="00AB4099" w:rsidRPr="002C3B09" w:rsidRDefault="002C3B09" w:rsidP="002C3B09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sz w:val="28"/>
          <w:szCs w:val="28"/>
          <w:lang w:val="en-GB"/>
        </w:rPr>
        <w:t xml:space="preserve">5. </w:t>
      </w:r>
      <w:r w:rsidRPr="002C3B09">
        <w:rPr>
          <w:rFonts w:ascii="Times New Roman" w:eastAsia="Times New Roman" w:hAnsi="Times New Roman"/>
          <w:b/>
          <w:sz w:val="28"/>
          <w:szCs w:val="28"/>
          <w:lang w:val="en-GB"/>
        </w:rPr>
        <w:t>Acknowledgments</w:t>
      </w:r>
    </w:p>
    <w:p w14:paraId="228D0C25" w14:textId="06E8C958" w:rsidR="00F81610" w:rsidRPr="00D26029" w:rsidRDefault="00EE3C51" w:rsidP="00A1489E">
      <w:pPr>
        <w:spacing w:line="360" w:lineRule="auto"/>
        <w:ind w:firstLine="426"/>
        <w:jc w:val="both"/>
        <w:rPr>
          <w:rFonts w:ascii="Times New Roman" w:hAnsi="Times New Roman" w:cs="Times New Roman"/>
          <w:lang w:val="en-GB"/>
        </w:rPr>
      </w:pPr>
      <w:r w:rsidRPr="00D26029">
        <w:rPr>
          <w:rFonts w:ascii="Times New Roman" w:hAnsi="Times New Roman" w:cs="Times New Roman"/>
          <w:lang w:val="en-GB"/>
        </w:rPr>
        <w:t xml:space="preserve">The authors acknowledge the financial support from the Slovenian Research Agency (research core funding No. P1-0230, Young Researcher Grant to </w:t>
      </w:r>
      <w:r w:rsidR="00556116" w:rsidRPr="00D26029">
        <w:rPr>
          <w:rFonts w:ascii="Times New Roman" w:hAnsi="Times New Roman" w:cs="Times New Roman"/>
          <w:lang w:val="en-GB"/>
        </w:rPr>
        <w:t>JV,</w:t>
      </w:r>
      <w:r w:rsidRPr="00D26029">
        <w:rPr>
          <w:rFonts w:ascii="Times New Roman" w:hAnsi="Times New Roman" w:cs="Times New Roman"/>
          <w:lang w:val="en-GB"/>
        </w:rPr>
        <w:t xml:space="preserve"> and </w:t>
      </w:r>
      <w:r w:rsidR="00556116" w:rsidRPr="00D26029">
        <w:rPr>
          <w:rFonts w:ascii="Times New Roman" w:hAnsi="Times New Roman" w:cs="Times New Roman"/>
          <w:lang w:val="en-GB"/>
        </w:rPr>
        <w:t xml:space="preserve">No. </w:t>
      </w:r>
      <w:proofErr w:type="gramStart"/>
      <w:r w:rsidR="00556116" w:rsidRPr="00D26029">
        <w:rPr>
          <w:rFonts w:ascii="Times New Roman" w:hAnsi="Times New Roman" w:cs="Times New Roman"/>
          <w:lang w:val="en-GB"/>
        </w:rPr>
        <w:t>P1-0175)</w:t>
      </w:r>
      <w:r w:rsidRPr="00D26029">
        <w:rPr>
          <w:rFonts w:ascii="Times New Roman" w:hAnsi="Times New Roman" w:cs="Times New Roman"/>
          <w:lang w:val="en-GB"/>
        </w:rPr>
        <w:t>.</w:t>
      </w:r>
      <w:proofErr w:type="gramEnd"/>
    </w:p>
    <w:p w14:paraId="4AA8209D" w14:textId="47ED894B" w:rsidR="00556116" w:rsidRDefault="00556116" w:rsidP="00EE3C5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310F6892" w14:textId="7213E59E" w:rsidR="00A1489E" w:rsidRPr="004E6DAD" w:rsidRDefault="000E38F4" w:rsidP="00EE3C51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0E38F4">
        <w:rPr>
          <w:rFonts w:ascii="Times New Roman" w:hAnsi="Times New Roman" w:cs="Times New Roman"/>
          <w:b/>
          <w:lang w:val="en-GB"/>
        </w:rPr>
        <w:t xml:space="preserve">Graphical Abstract </w:t>
      </w:r>
    </w:p>
    <w:p w14:paraId="1BDE3CB0" w14:textId="04C0FF4B" w:rsidR="00A1489E" w:rsidRDefault="00442739" w:rsidP="00EE3C5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C633DF">
        <w:rPr>
          <w:rFonts w:ascii="Times New Roman" w:hAnsi="Times New Roman" w:cs="Times New Roman"/>
          <w:lang w:val="en-GB"/>
        </w:rPr>
        <w:object w:dxaOrig="4692" w:dyaOrig="2532" w14:anchorId="7F39DC89">
          <v:shape id="_x0000_i1031" type="#_x0000_t75" style="width:210.35pt;height:113.65pt" o:ole="">
            <v:imagedata r:id="rId25" o:title=""/>
          </v:shape>
          <o:OLEObject Type="Embed" ProgID="ChemDraw.Document.6.0" ShapeID="_x0000_i1031" DrawAspect="Content" ObjectID="_1567271963" r:id="rId26"/>
        </w:object>
      </w:r>
    </w:p>
    <w:p w14:paraId="7F0ADEFE" w14:textId="77777777" w:rsidR="00A260D0" w:rsidRDefault="00A260D0" w:rsidP="00EE3C5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2668F7B6" w14:textId="05A6E312" w:rsidR="00390BF9" w:rsidRPr="002C3B09" w:rsidRDefault="00390BF9" w:rsidP="00390BF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Povzetek</w:t>
      </w:r>
      <w:proofErr w:type="spellEnd"/>
    </w:p>
    <w:p w14:paraId="5F19C0AA" w14:textId="4A90A951" w:rsidR="00A260D0" w:rsidRDefault="0095004F" w:rsidP="00797A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97A15">
        <w:rPr>
          <w:rFonts w:ascii="Times New Roman" w:hAnsi="Times New Roman" w:cs="Times New Roman"/>
          <w:b/>
          <w:bCs/>
          <w:lang w:val="en-GB"/>
        </w:rPr>
        <w:t>SLO:</w:t>
      </w:r>
      <w:r w:rsidRPr="00797A15">
        <w:rPr>
          <w:rFonts w:ascii="Times New Roman" w:hAnsi="Times New Roman" w:cs="Times New Roman"/>
          <w:bCs/>
          <w:lang w:val="en-GB"/>
        </w:rPr>
        <w:t xml:space="preserve"> </w:t>
      </w:r>
      <w:r w:rsidR="00D8242B">
        <w:rPr>
          <w:rFonts w:ascii="Times New Roman" w:hAnsi="Times New Roman" w:cs="Times New Roman"/>
          <w:bCs/>
          <w:lang w:val="en-GB"/>
        </w:rPr>
        <w:t xml:space="preserve">Z </w:t>
      </w:r>
      <w:proofErr w:type="spellStart"/>
      <w:r w:rsidR="00D8242B">
        <w:rPr>
          <w:rFonts w:ascii="Times New Roman" w:hAnsi="Times New Roman" w:cs="Times New Roman"/>
          <w:bCs/>
          <w:lang w:val="en-GB"/>
        </w:rPr>
        <w:t>neposredno</w:t>
      </w:r>
      <w:proofErr w:type="spellEnd"/>
      <w:r w:rsidR="00D8242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D8242B">
        <w:rPr>
          <w:rFonts w:ascii="Times New Roman" w:hAnsi="Times New Roman" w:cs="Times New Roman"/>
          <w:bCs/>
          <w:lang w:val="en-GB"/>
        </w:rPr>
        <w:t>reakcijo</w:t>
      </w:r>
      <w:proofErr w:type="spellEnd"/>
      <w:r w:rsidR="00D8242B">
        <w:rPr>
          <w:rFonts w:ascii="Times New Roman" w:hAnsi="Times New Roman" w:cs="Times New Roman"/>
          <w:bCs/>
          <w:lang w:val="en-GB"/>
        </w:rPr>
        <w:t xml:space="preserve"> med </w:t>
      </w:r>
      <w:proofErr w:type="spellStart"/>
      <w:r w:rsidR="00797A15" w:rsidRPr="00797A15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ligandom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(</w:t>
      </w:r>
      <w:proofErr w:type="spellStart"/>
      <w:r w:rsidR="00797A15" w:rsidRPr="00797A15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797A15" w:rsidRPr="00DE7BCC">
        <w:rPr>
          <w:rFonts w:ascii="Times New Roman" w:hAnsi="Times New Roman"/>
          <w:lang w:val="en-GB"/>
        </w:rPr>
        <w:t xml:space="preserve"> = </w:t>
      </w:r>
      <w:r w:rsidR="00797A15" w:rsidRPr="00D26029">
        <w:rPr>
          <w:rFonts w:ascii="Times New Roman" w:hAnsi="Times New Roman"/>
          <w:i/>
          <w:lang w:val="en-GB"/>
        </w:rPr>
        <w:t>N</w:t>
      </w:r>
      <w:r w:rsidR="00797A15" w:rsidRPr="00D26029">
        <w:rPr>
          <w:rFonts w:ascii="Times New Roman" w:hAnsi="Times New Roman"/>
          <w:vertAlign w:val="superscript"/>
          <w:lang w:val="en-GB"/>
        </w:rPr>
        <w:t>1</w:t>
      </w:r>
      <w:r w:rsidR="00797A15" w:rsidRPr="00D26029">
        <w:rPr>
          <w:rFonts w:ascii="Times New Roman" w:hAnsi="Times New Roman"/>
          <w:lang w:val="en-GB"/>
        </w:rPr>
        <w:t>-(4-</w:t>
      </w:r>
      <w:r w:rsidR="00797A15">
        <w:rPr>
          <w:rFonts w:ascii="Times New Roman" w:hAnsi="Times New Roman"/>
          <w:lang w:val="en-GB"/>
        </w:rPr>
        <w:t>izopropilfenil</w:t>
      </w:r>
      <w:r w:rsidR="00797A15" w:rsidRPr="00D26029">
        <w:rPr>
          <w:rFonts w:ascii="Times New Roman" w:hAnsi="Times New Roman"/>
          <w:lang w:val="en-GB"/>
        </w:rPr>
        <w:t>)-</w:t>
      </w:r>
      <w:r w:rsidR="00797A15" w:rsidRPr="00D26029">
        <w:rPr>
          <w:rFonts w:ascii="Times New Roman" w:hAnsi="Times New Roman"/>
          <w:i/>
          <w:lang w:val="en-GB"/>
        </w:rPr>
        <w:t>N</w:t>
      </w:r>
      <w:r w:rsidR="00797A15" w:rsidRPr="00D26029">
        <w:rPr>
          <w:rFonts w:ascii="Times New Roman" w:hAnsi="Times New Roman"/>
          <w:vertAlign w:val="superscript"/>
          <w:lang w:val="en-GB"/>
        </w:rPr>
        <w:t>2</w:t>
      </w:r>
      <w:r w:rsidR="00797A15" w:rsidRPr="00D26029">
        <w:rPr>
          <w:rFonts w:ascii="Times New Roman" w:hAnsi="Times New Roman"/>
          <w:lang w:val="en-GB"/>
        </w:rPr>
        <w:t>-(p</w:t>
      </w:r>
      <w:r w:rsidR="00797A15">
        <w:rPr>
          <w:rFonts w:ascii="Times New Roman" w:hAnsi="Times New Roman"/>
          <w:lang w:val="en-GB"/>
        </w:rPr>
        <w:t>i</w:t>
      </w:r>
      <w:r w:rsidR="00797A15" w:rsidRPr="00D26029">
        <w:rPr>
          <w:rFonts w:ascii="Times New Roman" w:hAnsi="Times New Roman"/>
          <w:lang w:val="en-GB"/>
        </w:rPr>
        <w:t>ridin-2-</w:t>
      </w:r>
      <w:r w:rsidR="00797A15">
        <w:rPr>
          <w:rFonts w:ascii="Times New Roman" w:hAnsi="Times New Roman"/>
          <w:lang w:val="en-GB"/>
        </w:rPr>
        <w:t>il</w:t>
      </w:r>
      <w:r w:rsidR="00797A15" w:rsidRPr="00D26029">
        <w:rPr>
          <w:rFonts w:ascii="Times New Roman" w:hAnsi="Times New Roman"/>
          <w:lang w:val="en-GB"/>
        </w:rPr>
        <w:t>met</w:t>
      </w:r>
      <w:r w:rsidR="00797A15">
        <w:rPr>
          <w:rFonts w:ascii="Times New Roman" w:hAnsi="Times New Roman"/>
          <w:lang w:val="en-GB"/>
        </w:rPr>
        <w:t>il</w:t>
      </w:r>
      <w:r w:rsidR="00797A15" w:rsidRPr="00D26029">
        <w:rPr>
          <w:rFonts w:ascii="Times New Roman" w:hAnsi="Times New Roman"/>
          <w:lang w:val="en-GB"/>
        </w:rPr>
        <w:t>)diazen-1,2-di</w:t>
      </w:r>
      <w:r w:rsidR="00797A15">
        <w:rPr>
          <w:rFonts w:ascii="Times New Roman" w:hAnsi="Times New Roman"/>
          <w:lang w:val="en-GB"/>
        </w:rPr>
        <w:t>karboksamid</w:t>
      </w:r>
      <w:r w:rsidR="00797A15">
        <w:rPr>
          <w:rFonts w:ascii="Times New Roman" w:hAnsi="Times New Roman" w:cs="Times New Roman"/>
          <w:bCs/>
          <w:lang w:val="en-GB"/>
        </w:rPr>
        <w:t xml:space="preserve">)) in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natrijevim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r w:rsidR="00797A15" w:rsidRPr="005823BB">
        <w:rPr>
          <w:rFonts w:ascii="Times New Roman" w:hAnsi="Times New Roman" w:cs="Times New Roman"/>
          <w:i/>
          <w:lang w:val="en-GB"/>
        </w:rPr>
        <w:t>trans</w:t>
      </w:r>
      <w:r w:rsidR="00797A15" w:rsidRPr="005823BB">
        <w:rPr>
          <w:rFonts w:ascii="Times New Roman" w:hAnsi="Times New Roman" w:cs="Times New Roman"/>
          <w:lang w:val="en-GB"/>
        </w:rPr>
        <w:t>-</w:t>
      </w:r>
      <w:proofErr w:type="spellStart"/>
      <w:r w:rsidR="00797A15">
        <w:rPr>
          <w:rFonts w:ascii="Times New Roman" w:hAnsi="Times New Roman" w:cs="Times New Roman"/>
          <w:lang w:val="en-GB"/>
        </w:rPr>
        <w:t>b</w:t>
      </w:r>
      <w:r w:rsidR="00797A15" w:rsidRPr="005823BB">
        <w:rPr>
          <w:rFonts w:ascii="Times New Roman" w:hAnsi="Times New Roman" w:cs="Times New Roman"/>
          <w:lang w:val="en-GB"/>
        </w:rPr>
        <w:t>is</w:t>
      </w:r>
      <w:proofErr w:type="spellEnd"/>
      <w:r w:rsidR="00797A15" w:rsidRPr="005823BB">
        <w:rPr>
          <w:rFonts w:ascii="Times New Roman" w:hAnsi="Times New Roman" w:cs="Times New Roman"/>
          <w:lang w:val="en-GB"/>
        </w:rPr>
        <w:t>(</w:t>
      </w:r>
      <w:proofErr w:type="spellStart"/>
      <w:r w:rsidR="00797A15" w:rsidRPr="005823BB">
        <w:rPr>
          <w:rFonts w:ascii="Times New Roman" w:hAnsi="Times New Roman" w:cs="Times New Roman"/>
          <w:lang w:val="en-GB"/>
        </w:rPr>
        <w:t>dimet</w:t>
      </w:r>
      <w:r w:rsidR="00797A15">
        <w:rPr>
          <w:rFonts w:ascii="Times New Roman" w:hAnsi="Times New Roman" w:cs="Times New Roman"/>
          <w:lang w:val="en-GB"/>
        </w:rPr>
        <w:t>il</w:t>
      </w:r>
      <w:proofErr w:type="spellEnd"/>
      <w:r w:rsidR="00797A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97A15">
        <w:rPr>
          <w:rFonts w:ascii="Times New Roman" w:hAnsi="Times New Roman" w:cs="Times New Roman"/>
          <w:lang w:val="en-GB"/>
        </w:rPr>
        <w:t>sulfoksid</w:t>
      </w:r>
      <w:proofErr w:type="spellEnd"/>
      <w:r w:rsidR="00797A15" w:rsidRPr="005823BB">
        <w:rPr>
          <w:rFonts w:ascii="Times New Roman" w:hAnsi="Times New Roman" w:cs="Times New Roman"/>
          <w:lang w:val="en-GB"/>
        </w:rPr>
        <w:t>)</w:t>
      </w:r>
      <w:proofErr w:type="spellStart"/>
      <w:r w:rsidR="00797A15" w:rsidRPr="005823BB">
        <w:rPr>
          <w:rFonts w:ascii="Times New Roman" w:hAnsi="Times New Roman" w:cs="Times New Roman"/>
          <w:lang w:val="en-GB"/>
        </w:rPr>
        <w:t>tetra</w:t>
      </w:r>
      <w:r w:rsidR="00797A15">
        <w:rPr>
          <w:rFonts w:ascii="Times New Roman" w:hAnsi="Times New Roman" w:cs="Times New Roman"/>
          <w:lang w:val="en-GB"/>
        </w:rPr>
        <w:t>k</w:t>
      </w:r>
      <w:r w:rsidR="00797A15" w:rsidRPr="005823BB">
        <w:rPr>
          <w:rFonts w:ascii="Times New Roman" w:hAnsi="Times New Roman" w:cs="Times New Roman"/>
          <w:lang w:val="en-GB"/>
        </w:rPr>
        <w:t>lor</w:t>
      </w:r>
      <w:r w:rsidR="00797A15">
        <w:rPr>
          <w:rFonts w:ascii="Times New Roman" w:hAnsi="Times New Roman" w:cs="Times New Roman"/>
          <w:lang w:val="en-GB"/>
        </w:rPr>
        <w:t>ido</w:t>
      </w:r>
      <w:r w:rsidR="00797A15" w:rsidRPr="005823BB">
        <w:rPr>
          <w:rFonts w:ascii="Times New Roman" w:hAnsi="Times New Roman" w:cs="Times New Roman"/>
          <w:lang w:val="en-GB"/>
        </w:rPr>
        <w:t>rutenat</w:t>
      </w:r>
      <w:r w:rsidR="00797A15">
        <w:rPr>
          <w:rFonts w:ascii="Times New Roman" w:hAnsi="Times New Roman" w:cs="Times New Roman"/>
          <w:lang w:val="en-GB"/>
        </w:rPr>
        <w:t>om</w:t>
      </w:r>
      <w:proofErr w:type="spellEnd"/>
      <w:r w:rsidR="00797A15" w:rsidRPr="005823BB">
        <w:rPr>
          <w:rFonts w:ascii="Times New Roman" w:hAnsi="Times New Roman" w:cs="Times New Roman"/>
          <w:lang w:val="en-GB"/>
        </w:rPr>
        <w:t>(III) (Na-[</w:t>
      </w:r>
      <w:r w:rsidR="00797A15" w:rsidRPr="005823BB">
        <w:rPr>
          <w:rFonts w:ascii="Times New Roman" w:hAnsi="Times New Roman" w:cs="Times New Roman"/>
          <w:i/>
          <w:lang w:val="en-GB"/>
        </w:rPr>
        <w:t>trans</w:t>
      </w:r>
      <w:r w:rsidR="00797A15" w:rsidRPr="005823BB">
        <w:rPr>
          <w:rFonts w:ascii="Times New Roman" w:hAnsi="Times New Roman" w:cs="Times New Roman"/>
          <w:lang w:val="en-GB"/>
        </w:rPr>
        <w:t>-Ru(DMSO)</w:t>
      </w:r>
      <w:r w:rsidR="00797A15" w:rsidRPr="005823BB">
        <w:rPr>
          <w:rFonts w:ascii="Times New Roman" w:hAnsi="Times New Roman" w:cs="Times New Roman"/>
          <w:vertAlign w:val="subscript"/>
          <w:lang w:val="en-GB"/>
        </w:rPr>
        <w:t>2</w:t>
      </w:r>
      <w:r w:rsidR="00797A15" w:rsidRPr="005823BB">
        <w:rPr>
          <w:rFonts w:ascii="Times New Roman" w:hAnsi="Times New Roman" w:cs="Times New Roman"/>
          <w:lang w:val="en-GB"/>
        </w:rPr>
        <w:t>C</w:t>
      </w:r>
      <w:r w:rsidR="00797A15">
        <w:rPr>
          <w:rFonts w:ascii="Times New Roman" w:hAnsi="Times New Roman" w:cs="Times New Roman"/>
          <w:lang w:val="en-GB"/>
        </w:rPr>
        <w:t>l</w:t>
      </w:r>
      <w:r w:rsidR="00797A15" w:rsidRPr="005823BB">
        <w:rPr>
          <w:rFonts w:ascii="Times New Roman" w:hAnsi="Times New Roman" w:cs="Times New Roman"/>
          <w:vertAlign w:val="subscript"/>
          <w:lang w:val="en-GB"/>
        </w:rPr>
        <w:t>4</w:t>
      </w:r>
      <w:r w:rsidR="00797A15" w:rsidRPr="005823BB">
        <w:rPr>
          <w:rFonts w:ascii="Times New Roman" w:hAnsi="Times New Roman" w:cs="Times New Roman"/>
          <w:lang w:val="en-GB"/>
        </w:rPr>
        <w:t>]</w:t>
      </w:r>
      <w:r w:rsidR="00797A15" w:rsidRPr="00D26029">
        <w:rPr>
          <w:rFonts w:ascii="Times New Roman" w:hAnsi="Times New Roman" w:cs="Times New Roman"/>
          <w:bCs/>
          <w:lang w:val="en-GB"/>
        </w:rPr>
        <w:t>)</w:t>
      </w:r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smo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s</w:t>
      </w:r>
      <w:r w:rsidR="00D8242B">
        <w:rPr>
          <w:rFonts w:ascii="Times New Roman" w:hAnsi="Times New Roman" w:cs="Times New Roman"/>
          <w:bCs/>
          <w:lang w:val="en-GB"/>
        </w:rPr>
        <w:t>intetizirali</w:t>
      </w:r>
      <w:proofErr w:type="spellEnd"/>
      <w:r w:rsidR="00D8242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D8242B">
        <w:rPr>
          <w:rFonts w:ascii="Times New Roman" w:hAnsi="Times New Roman" w:cs="Times New Roman"/>
          <w:bCs/>
          <w:lang w:val="en-GB"/>
        </w:rPr>
        <w:t>nov</w:t>
      </w:r>
      <w:proofErr w:type="spellEnd"/>
      <w:r w:rsidR="00D8242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D8242B">
        <w:rPr>
          <w:rFonts w:ascii="Times New Roman" w:hAnsi="Times New Roman" w:cs="Times New Roman"/>
          <w:bCs/>
          <w:lang w:val="en-GB"/>
        </w:rPr>
        <w:t>tetrakloridorutenijev</w:t>
      </w:r>
      <w:proofErr w:type="spellEnd"/>
      <w:r w:rsidR="00D8242B">
        <w:rPr>
          <w:rFonts w:ascii="Times New Roman" w:hAnsi="Times New Roman" w:cs="Times New Roman"/>
          <w:bCs/>
          <w:lang w:val="en-GB"/>
        </w:rPr>
        <w:t xml:space="preserve">(III) </w:t>
      </w:r>
      <w:proofErr w:type="spellStart"/>
      <w:r w:rsidR="00D8242B">
        <w:rPr>
          <w:rFonts w:ascii="Times New Roman" w:hAnsi="Times New Roman" w:cs="Times New Roman"/>
          <w:bCs/>
          <w:lang w:val="en-GB"/>
        </w:rPr>
        <w:t>kompleks</w:t>
      </w:r>
      <w:proofErr w:type="spellEnd"/>
      <w:r w:rsidR="00D8242B">
        <w:rPr>
          <w:rFonts w:ascii="Times New Roman" w:hAnsi="Times New Roman" w:cs="Times New Roman"/>
          <w:bCs/>
          <w:lang w:val="en-GB"/>
        </w:rPr>
        <w:t xml:space="preserve"> </w:t>
      </w:r>
      <w:r w:rsidR="00D8242B" w:rsidRPr="001128D8">
        <w:rPr>
          <w:rFonts w:ascii="Times New Roman" w:hAnsi="Times New Roman" w:cs="Times New Roman"/>
          <w:bCs/>
          <w:lang w:val="en-GB"/>
        </w:rPr>
        <w:t>Na[</w:t>
      </w:r>
      <w:r w:rsidR="00D8242B" w:rsidRPr="001128D8">
        <w:rPr>
          <w:rFonts w:ascii="Times New Roman" w:hAnsi="Times New Roman" w:cs="Times New Roman"/>
          <w:bCs/>
          <w:i/>
          <w:lang w:val="en-GB"/>
        </w:rPr>
        <w:t>trans</w:t>
      </w:r>
      <w:r w:rsidR="00D8242B" w:rsidRPr="001128D8">
        <w:rPr>
          <w:rFonts w:ascii="Times New Roman" w:hAnsi="Times New Roman" w:cs="Times New Roman"/>
          <w:bCs/>
          <w:lang w:val="en-GB"/>
        </w:rPr>
        <w:t>-RuCl</w:t>
      </w:r>
      <w:r w:rsidR="00D8242B" w:rsidRPr="001128D8">
        <w:rPr>
          <w:rFonts w:ascii="Times New Roman" w:hAnsi="Times New Roman" w:cs="Times New Roman"/>
          <w:bCs/>
          <w:vertAlign w:val="subscript"/>
          <w:lang w:val="en-GB"/>
        </w:rPr>
        <w:t>4</w:t>
      </w:r>
      <w:r w:rsidR="00D8242B" w:rsidRPr="001128D8">
        <w:rPr>
          <w:rFonts w:ascii="Times New Roman" w:hAnsi="Times New Roman" w:cs="Times New Roman"/>
          <w:bCs/>
          <w:lang w:val="en-GB"/>
        </w:rPr>
        <w:t>(DMSO)(</w:t>
      </w:r>
      <w:proofErr w:type="spellStart"/>
      <w:r w:rsidR="00D8242B" w:rsidRPr="00797A15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D8242B" w:rsidRPr="001128D8">
        <w:rPr>
          <w:rFonts w:ascii="Times New Roman" w:hAnsi="Times New Roman" w:cs="Times New Roman"/>
          <w:bCs/>
          <w:lang w:val="en-GB"/>
        </w:rPr>
        <w:t>)]</w:t>
      </w:r>
      <w:r w:rsidR="00D8242B">
        <w:rPr>
          <w:rFonts w:ascii="Times New Roman" w:hAnsi="Times New Roman" w:cs="Times New Roman"/>
          <w:bCs/>
          <w:lang w:val="en-GB"/>
        </w:rPr>
        <w:t xml:space="preserve"> (</w:t>
      </w:r>
      <w:r w:rsidR="00D8242B">
        <w:rPr>
          <w:rFonts w:ascii="Times New Roman" w:hAnsi="Times New Roman" w:cs="Times New Roman"/>
          <w:b/>
          <w:bCs/>
          <w:lang w:val="en-GB"/>
        </w:rPr>
        <w:t>3</w:t>
      </w:r>
      <w:r w:rsidR="00D8242B">
        <w:rPr>
          <w:rFonts w:ascii="Times New Roman" w:hAnsi="Times New Roman" w:cs="Times New Roman"/>
          <w:bCs/>
          <w:lang w:val="en-GB"/>
        </w:rPr>
        <w:t xml:space="preserve">) s </w:t>
      </w:r>
      <w:proofErr w:type="spellStart"/>
      <w:r w:rsidR="00D8242B">
        <w:rPr>
          <w:rFonts w:ascii="Times New Roman" w:hAnsi="Times New Roman" w:cs="Times New Roman"/>
          <w:bCs/>
          <w:lang w:val="en-GB"/>
        </w:rPr>
        <w:t>piridin-funkcionaliziranim</w:t>
      </w:r>
      <w:proofErr w:type="spellEnd"/>
      <w:r w:rsidR="00D8242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D8242B">
        <w:rPr>
          <w:rFonts w:ascii="Times New Roman" w:hAnsi="Times New Roman" w:cs="Times New Roman"/>
          <w:bCs/>
          <w:lang w:val="en-GB"/>
        </w:rPr>
        <w:t>diazenkarboksamidnim</w:t>
      </w:r>
      <w:proofErr w:type="spellEnd"/>
      <w:r w:rsidR="00D8242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D8242B">
        <w:rPr>
          <w:rFonts w:ascii="Times New Roman" w:hAnsi="Times New Roman" w:cs="Times New Roman"/>
          <w:bCs/>
          <w:lang w:val="en-GB"/>
        </w:rPr>
        <w:t>ligandom</w:t>
      </w:r>
      <w:proofErr w:type="spellEnd"/>
      <w:r w:rsidR="00D8242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D8242B" w:rsidRPr="00797A15">
        <w:rPr>
          <w:rFonts w:ascii="Times New Roman" w:hAnsi="Times New Roman" w:cs="Times New Roman"/>
          <w:b/>
          <w:bCs/>
          <w:lang w:val="en-GB"/>
        </w:rPr>
        <w:t>PyrDiaz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>.</w:t>
      </w:r>
      <w:r w:rsidR="00D8242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Spojina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r w:rsidR="00D8242B">
        <w:rPr>
          <w:rFonts w:ascii="Times New Roman" w:hAnsi="Times New Roman" w:cs="Times New Roman"/>
          <w:b/>
          <w:bCs/>
          <w:lang w:val="en-GB"/>
        </w:rPr>
        <w:t>3</w:t>
      </w:r>
      <w:r w:rsidR="00D8242B">
        <w:rPr>
          <w:rFonts w:ascii="Times New Roman" w:hAnsi="Times New Roman" w:cs="Times New Roman"/>
          <w:bCs/>
          <w:lang w:val="en-GB"/>
        </w:rPr>
        <w:t xml:space="preserve"> </w:t>
      </w:r>
      <w:r w:rsidR="00797A15">
        <w:rPr>
          <w:rFonts w:ascii="Times New Roman" w:hAnsi="Times New Roman" w:cs="Times New Roman"/>
          <w:bCs/>
          <w:lang w:val="en-GB"/>
        </w:rPr>
        <w:t xml:space="preserve">je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analog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antimetastatičnega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proofErr w:type="gramStart"/>
      <w:r w:rsidR="00D8242B" w:rsidRPr="00692F79">
        <w:rPr>
          <w:rFonts w:ascii="Times New Roman" w:hAnsi="Times New Roman" w:cs="Times New Roman"/>
          <w:bCs/>
          <w:lang w:val="en-GB"/>
        </w:rPr>
        <w:t>Ru(</w:t>
      </w:r>
      <w:proofErr w:type="gramEnd"/>
      <w:r w:rsidR="00D8242B" w:rsidRPr="00692F79">
        <w:rPr>
          <w:rFonts w:ascii="Times New Roman" w:hAnsi="Times New Roman" w:cs="Times New Roman"/>
          <w:bCs/>
          <w:lang w:val="en-GB"/>
        </w:rPr>
        <w:t xml:space="preserve">III)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kompleksa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r w:rsidR="00D8242B" w:rsidRPr="00692F79">
        <w:rPr>
          <w:rFonts w:ascii="Times New Roman" w:hAnsi="Times New Roman" w:cs="Times New Roman"/>
          <w:bCs/>
          <w:lang w:val="en-GB"/>
        </w:rPr>
        <w:t xml:space="preserve">NAMI-A </w:t>
      </w:r>
      <w:r w:rsidR="00797A15">
        <w:rPr>
          <w:rFonts w:ascii="Times New Roman" w:hAnsi="Times New Roman" w:cs="Times New Roman"/>
          <w:bCs/>
          <w:lang w:val="en-GB"/>
        </w:rPr>
        <w:t>in</w:t>
      </w:r>
      <w:r w:rsidR="00D8242B" w:rsidRPr="00692F79">
        <w:rPr>
          <w:rFonts w:ascii="Times New Roman" w:hAnsi="Times New Roman" w:cs="Times New Roman"/>
          <w:bCs/>
          <w:lang w:val="en-GB"/>
        </w:rPr>
        <w:t xml:space="preserve"> NAMI-</w:t>
      </w:r>
      <w:proofErr w:type="spellStart"/>
      <w:r w:rsidR="00D8242B" w:rsidRPr="00692F79">
        <w:rPr>
          <w:rFonts w:ascii="Times New Roman" w:hAnsi="Times New Roman" w:cs="Times New Roman"/>
          <w:bCs/>
          <w:lang w:val="en-GB"/>
        </w:rPr>
        <w:t>Pyr</w:t>
      </w:r>
      <w:proofErr w:type="spellEnd"/>
      <w:r w:rsidR="00D8242B">
        <w:rPr>
          <w:rFonts w:ascii="Times New Roman" w:hAnsi="Times New Roman" w:cs="Times New Roman"/>
          <w:bCs/>
          <w:lang w:val="en-GB"/>
        </w:rPr>
        <w:t xml:space="preserve">. </w:t>
      </w:r>
      <w:proofErr w:type="spellStart"/>
      <w:proofErr w:type="gramStart"/>
      <w:r w:rsidR="00CC56E5">
        <w:rPr>
          <w:rFonts w:ascii="Times New Roman" w:hAnsi="Times New Roman" w:cs="Times New Roman"/>
          <w:bCs/>
          <w:lang w:val="en-GB"/>
        </w:rPr>
        <w:t>Struktura</w:t>
      </w:r>
      <w:proofErr w:type="spellEnd"/>
      <w:r w:rsidR="00CC56E5">
        <w:rPr>
          <w:rFonts w:ascii="Times New Roman" w:hAnsi="Times New Roman" w:cs="Times New Roman"/>
          <w:bCs/>
          <w:lang w:val="en-GB"/>
        </w:rPr>
        <w:t xml:space="preserve"> je </w:t>
      </w:r>
      <w:proofErr w:type="spellStart"/>
      <w:r w:rsidR="00CC56E5">
        <w:rPr>
          <w:rFonts w:ascii="Times New Roman" w:hAnsi="Times New Roman" w:cs="Times New Roman"/>
          <w:bCs/>
          <w:lang w:val="en-GB"/>
        </w:rPr>
        <w:t>bila</w:t>
      </w:r>
      <w:proofErr w:type="spellEnd"/>
      <w:r w:rsidR="00CC56E5">
        <w:rPr>
          <w:rFonts w:ascii="Times New Roman" w:hAnsi="Times New Roman" w:cs="Times New Roman"/>
          <w:bCs/>
          <w:lang w:val="en-GB"/>
        </w:rPr>
        <w:t xml:space="preserve"> v </w:t>
      </w:r>
      <w:proofErr w:type="spellStart"/>
      <w:r w:rsidR="00CC56E5">
        <w:rPr>
          <w:rFonts w:ascii="Times New Roman" w:hAnsi="Times New Roman" w:cs="Times New Roman"/>
          <w:bCs/>
          <w:lang w:val="en-GB"/>
        </w:rPr>
        <w:t>celoti</w:t>
      </w:r>
      <w:proofErr w:type="spellEnd"/>
      <w:r w:rsidR="00CC56E5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CC56E5">
        <w:rPr>
          <w:rFonts w:ascii="Times New Roman" w:hAnsi="Times New Roman" w:cs="Times New Roman"/>
          <w:bCs/>
          <w:lang w:val="en-GB"/>
        </w:rPr>
        <w:t>okarakterizirana</w:t>
      </w:r>
      <w:proofErr w:type="spellEnd"/>
      <w:r w:rsidR="00CC56E5">
        <w:rPr>
          <w:rFonts w:ascii="Times New Roman" w:hAnsi="Times New Roman" w:cs="Times New Roman"/>
          <w:bCs/>
          <w:lang w:val="en-GB"/>
        </w:rPr>
        <w:t xml:space="preserve"> z </w:t>
      </w:r>
      <w:r w:rsidR="00CC56E5" w:rsidRPr="00BA3D7E">
        <w:rPr>
          <w:rFonts w:ascii="Times New Roman" w:hAnsi="Times New Roman" w:cs="Times New Roman"/>
          <w:vertAlign w:val="superscript"/>
          <w:lang w:val="en-GB"/>
        </w:rPr>
        <w:t>1</w:t>
      </w:r>
      <w:r w:rsidR="00CC56E5" w:rsidRPr="00BA3D7E">
        <w:rPr>
          <w:rFonts w:ascii="Times New Roman" w:hAnsi="Times New Roman" w:cs="Times New Roman"/>
          <w:lang w:val="en-GB"/>
        </w:rPr>
        <w:t xml:space="preserve">H NMR, </w:t>
      </w:r>
      <w:proofErr w:type="spellStart"/>
      <w:r w:rsidR="00CC56E5">
        <w:rPr>
          <w:rFonts w:ascii="Times New Roman" w:hAnsi="Times New Roman" w:cs="Times New Roman"/>
          <w:lang w:val="en-GB"/>
        </w:rPr>
        <w:t>mikroanalizo</w:t>
      </w:r>
      <w:proofErr w:type="spellEnd"/>
      <w:r w:rsidR="00CC56E5" w:rsidRPr="00BA3D7E">
        <w:rPr>
          <w:rFonts w:ascii="Times New Roman" w:hAnsi="Times New Roman" w:cs="Times New Roman"/>
          <w:lang w:val="en-GB"/>
        </w:rPr>
        <w:t>, ESI-</w:t>
      </w:r>
      <w:r w:rsidR="00CC56E5">
        <w:rPr>
          <w:rFonts w:ascii="Times New Roman" w:hAnsi="Times New Roman" w:cs="Times New Roman"/>
          <w:lang w:val="en-GB"/>
        </w:rPr>
        <w:t>HR</w:t>
      </w:r>
      <w:r w:rsidR="00CC56E5" w:rsidRPr="00BA3D7E">
        <w:rPr>
          <w:rFonts w:ascii="Times New Roman" w:hAnsi="Times New Roman" w:cs="Times New Roman"/>
          <w:lang w:val="en-GB"/>
        </w:rPr>
        <w:t>MS</w:t>
      </w:r>
      <w:r w:rsidR="00CC56E5">
        <w:rPr>
          <w:rFonts w:ascii="Times New Roman" w:hAnsi="Times New Roman" w:cs="Times New Roman"/>
          <w:lang w:val="en-GB"/>
        </w:rPr>
        <w:t xml:space="preserve"> in </w:t>
      </w:r>
      <w:proofErr w:type="spellStart"/>
      <w:r w:rsidR="00CC56E5">
        <w:rPr>
          <w:rFonts w:ascii="Times New Roman" w:hAnsi="Times New Roman"/>
          <w:lang w:val="en-GB"/>
        </w:rPr>
        <w:t>rentgenom</w:t>
      </w:r>
      <w:proofErr w:type="spellEnd"/>
      <w:r w:rsidR="00CC56E5" w:rsidRPr="00BA3D7E">
        <w:rPr>
          <w:rFonts w:ascii="Times New Roman" w:hAnsi="Times New Roman"/>
          <w:lang w:val="en-GB"/>
        </w:rPr>
        <w:t>.</w:t>
      </w:r>
      <w:proofErr w:type="gramEnd"/>
      <w:r w:rsidR="00CC56E5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797A15">
        <w:rPr>
          <w:rFonts w:ascii="Times New Roman" w:hAnsi="Times New Roman" w:cs="Times New Roman"/>
          <w:bCs/>
          <w:lang w:val="en-GB"/>
        </w:rPr>
        <w:t>Rentgenska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difrakcijska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analiza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monokristala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je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pokazala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, da je </w:t>
      </w:r>
      <w:proofErr w:type="spellStart"/>
      <w:r w:rsidR="00797A15">
        <w:rPr>
          <w:rFonts w:ascii="Times New Roman" w:hAnsi="Times New Roman" w:cs="Times New Roman"/>
          <w:bCs/>
          <w:lang w:val="en-GB"/>
        </w:rPr>
        <w:t>spojina</w:t>
      </w:r>
      <w:proofErr w:type="spellEnd"/>
      <w:r w:rsidR="00797A15">
        <w:rPr>
          <w:rFonts w:ascii="Times New Roman" w:hAnsi="Times New Roman" w:cs="Times New Roman"/>
          <w:bCs/>
          <w:lang w:val="en-GB"/>
        </w:rPr>
        <w:t xml:space="preserve"> </w:t>
      </w:r>
      <w:r w:rsidR="00D8242B" w:rsidRPr="00D26029">
        <w:rPr>
          <w:rFonts w:ascii="Times New Roman" w:hAnsi="Times New Roman"/>
          <w:b/>
          <w:lang w:val="en-GB"/>
        </w:rPr>
        <w:t>3</w:t>
      </w:r>
      <w:r w:rsidR="00D8242B" w:rsidRPr="00D26029">
        <w:rPr>
          <w:rFonts w:ascii="Times New Roman" w:hAnsi="Times New Roman"/>
          <w:lang w:val="en-GB"/>
        </w:rPr>
        <w:t xml:space="preserve"> </w:t>
      </w:r>
      <w:proofErr w:type="spellStart"/>
      <w:r w:rsidR="00797A15">
        <w:rPr>
          <w:rFonts w:ascii="Times New Roman" w:hAnsi="Times New Roman"/>
          <w:lang w:val="en-GB"/>
        </w:rPr>
        <w:t>polimeren</w:t>
      </w:r>
      <w:proofErr w:type="spellEnd"/>
      <w:r w:rsidR="00797A15">
        <w:rPr>
          <w:rFonts w:ascii="Times New Roman" w:hAnsi="Times New Roman"/>
          <w:lang w:val="en-GB"/>
        </w:rPr>
        <w:t xml:space="preserve"> </w:t>
      </w:r>
      <w:proofErr w:type="spellStart"/>
      <w:r w:rsidR="00797A15">
        <w:rPr>
          <w:rFonts w:ascii="Times New Roman" w:hAnsi="Times New Roman"/>
          <w:lang w:val="en-GB"/>
        </w:rPr>
        <w:t>večjedrn</w:t>
      </w:r>
      <w:proofErr w:type="spellEnd"/>
      <w:r w:rsidR="00797A15">
        <w:rPr>
          <w:rFonts w:ascii="Times New Roman" w:hAnsi="Times New Roman"/>
          <w:lang w:val="en-GB"/>
        </w:rPr>
        <w:t xml:space="preserve"> </w:t>
      </w:r>
      <w:proofErr w:type="spellStart"/>
      <w:r w:rsidR="00797A15">
        <w:rPr>
          <w:rFonts w:ascii="Times New Roman" w:hAnsi="Times New Roman"/>
          <w:lang w:val="en-GB"/>
        </w:rPr>
        <w:t>kompleks</w:t>
      </w:r>
      <w:proofErr w:type="spellEnd"/>
      <w:r w:rsidR="00797A15">
        <w:rPr>
          <w:rFonts w:ascii="Times New Roman" w:hAnsi="Times New Roman"/>
          <w:lang w:val="en-GB"/>
        </w:rPr>
        <w:t xml:space="preserve"> z </w:t>
      </w:r>
      <w:proofErr w:type="spellStart"/>
      <w:r w:rsidR="00797A15">
        <w:rPr>
          <w:rFonts w:ascii="Times New Roman" w:hAnsi="Times New Roman"/>
          <w:lang w:val="en-GB"/>
        </w:rPr>
        <w:t>rutenijevimi</w:t>
      </w:r>
      <w:proofErr w:type="spellEnd"/>
      <w:r w:rsidR="00797A15">
        <w:rPr>
          <w:rFonts w:ascii="Times New Roman" w:hAnsi="Times New Roman"/>
          <w:lang w:val="en-GB"/>
        </w:rPr>
        <w:t xml:space="preserve"> in </w:t>
      </w:r>
      <w:proofErr w:type="spellStart"/>
      <w:r w:rsidR="00797A15">
        <w:rPr>
          <w:rFonts w:ascii="Times New Roman" w:hAnsi="Times New Roman"/>
          <w:lang w:val="en-GB"/>
        </w:rPr>
        <w:t>natrijevimi</w:t>
      </w:r>
      <w:proofErr w:type="spellEnd"/>
      <w:r w:rsidR="00797A15">
        <w:rPr>
          <w:rFonts w:ascii="Times New Roman" w:hAnsi="Times New Roman"/>
          <w:lang w:val="en-GB"/>
        </w:rPr>
        <w:t xml:space="preserve"> </w:t>
      </w:r>
      <w:proofErr w:type="spellStart"/>
      <w:r w:rsidR="00797A15">
        <w:rPr>
          <w:rFonts w:ascii="Times New Roman" w:hAnsi="Times New Roman"/>
          <w:lang w:val="en-GB"/>
        </w:rPr>
        <w:t>centri</w:t>
      </w:r>
      <w:proofErr w:type="spellEnd"/>
      <w:r w:rsidR="00797A15">
        <w:rPr>
          <w:rFonts w:ascii="Times New Roman" w:hAnsi="Times New Roman"/>
          <w:lang w:val="en-GB"/>
        </w:rPr>
        <w:t>.</w:t>
      </w:r>
      <w:proofErr w:type="gramEnd"/>
      <w:r w:rsidR="00797A15">
        <w:rPr>
          <w:rFonts w:ascii="Times New Roman" w:hAnsi="Times New Roman"/>
          <w:lang w:val="en-GB"/>
        </w:rPr>
        <w:t xml:space="preserve"> </w:t>
      </w:r>
    </w:p>
    <w:p w14:paraId="372B86C6" w14:textId="77777777" w:rsidR="00A1489E" w:rsidRPr="00D26029" w:rsidRDefault="00A1489E" w:rsidP="00EE3C5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3A5BE466" w14:textId="0F60ACD0" w:rsidR="00786862" w:rsidRPr="002C3B09" w:rsidRDefault="002C3B09" w:rsidP="002C3B09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sz w:val="28"/>
          <w:szCs w:val="28"/>
          <w:lang w:val="en-GB"/>
        </w:rPr>
        <w:t xml:space="preserve">6. </w:t>
      </w:r>
      <w:r w:rsidRPr="002C3B09">
        <w:rPr>
          <w:rFonts w:ascii="Times New Roman" w:eastAsia="Times New Roman" w:hAnsi="Times New Roman"/>
          <w:b/>
          <w:sz w:val="28"/>
          <w:szCs w:val="28"/>
          <w:lang w:val="en-GB"/>
        </w:rPr>
        <w:t xml:space="preserve">References </w:t>
      </w:r>
    </w:p>
    <w:sectPr w:rsidR="00786862" w:rsidRPr="002C3B09" w:rsidSect="00321BD7">
      <w:endnotePr>
        <w:numFmt w:val="decimal"/>
      </w:endnotePr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2CD79" w14:textId="77777777" w:rsidR="00AB783E" w:rsidRPr="00940294" w:rsidRDefault="00AB783E" w:rsidP="00E25899">
      <w:pPr>
        <w:rPr>
          <w:rFonts w:ascii="Times New Roman" w:hAnsi="Times New Roman" w:cs="Times New Roman"/>
          <w:sz w:val="2"/>
          <w:szCs w:val="2"/>
        </w:rPr>
      </w:pPr>
    </w:p>
  </w:endnote>
  <w:endnote w:type="continuationSeparator" w:id="0">
    <w:p w14:paraId="6AADAE1E" w14:textId="77777777" w:rsidR="00AB783E" w:rsidRPr="00940294" w:rsidRDefault="00AB783E" w:rsidP="00940294">
      <w:pPr>
        <w:pStyle w:val="Footer"/>
        <w:rPr>
          <w:rFonts w:ascii="Times New Roman" w:hAnsi="Times New Roman" w:cs="Times New Roman"/>
          <w:sz w:val="2"/>
          <w:szCs w:val="2"/>
        </w:rPr>
      </w:pPr>
    </w:p>
  </w:endnote>
  <w:endnote w:type="continuationNotice" w:id="1">
    <w:p w14:paraId="52CC89A6" w14:textId="77777777" w:rsidR="00AB783E" w:rsidRPr="00940294" w:rsidRDefault="00AB783E">
      <w:pPr>
        <w:rPr>
          <w:rFonts w:ascii="Times New Roman" w:hAnsi="Times New Roman" w:cs="Times New Roman"/>
          <w:sz w:val="2"/>
          <w:szCs w:val="2"/>
        </w:rPr>
      </w:pPr>
    </w:p>
  </w:endnote>
  <w:endnote w:id="2">
    <w:p w14:paraId="4908D375" w14:textId="7247508E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>http://www.who.int/mediacentre/factsheets/fs297/en/ (accessed: July 29, 2017)</w:t>
      </w:r>
    </w:p>
  </w:endnote>
  <w:endnote w:id="3">
    <w:p w14:paraId="5798EB33" w14:textId="5F8A1209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V. </w:t>
      </w:r>
      <w:proofErr w:type="spellStart"/>
      <w:r w:rsidRPr="00C67D63">
        <w:rPr>
          <w:rFonts w:ascii="Times New Roman" w:hAnsi="Times New Roman" w:cs="Times New Roman"/>
          <w:lang w:val="en-GB"/>
        </w:rPr>
        <w:t>Brabec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</w:t>
      </w:r>
      <w:proofErr w:type="spellStart"/>
      <w:r w:rsidRPr="00C67D63">
        <w:rPr>
          <w:rFonts w:ascii="Times New Roman" w:hAnsi="Times New Roman" w:cs="Times New Roman"/>
          <w:lang w:val="en-GB"/>
        </w:rPr>
        <w:t>Kasparkova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Drug Resist. Updates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2005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8</w:t>
      </w:r>
      <w:r w:rsidRPr="00C67D63">
        <w:rPr>
          <w:rFonts w:ascii="Times New Roman" w:hAnsi="Times New Roman" w:cs="Times New Roman"/>
          <w:lang w:val="en-GB"/>
        </w:rPr>
        <w:t>, 131–146.</w:t>
      </w:r>
    </w:p>
  </w:endnote>
  <w:endnote w:id="4">
    <w:p w14:paraId="3E4447A5" w14:textId="4EE2D4C9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B. A. </w:t>
      </w:r>
      <w:proofErr w:type="spellStart"/>
      <w:r w:rsidRPr="00C67D63">
        <w:rPr>
          <w:rFonts w:ascii="Times New Roman" w:hAnsi="Times New Roman" w:cs="Times New Roman"/>
          <w:lang w:val="en-GB"/>
        </w:rPr>
        <w:t>Chabner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T. G. Roberts, Jr., </w:t>
      </w:r>
      <w:r w:rsidRPr="00C67D63">
        <w:rPr>
          <w:rFonts w:ascii="Times New Roman" w:hAnsi="Times New Roman" w:cs="Times New Roman"/>
          <w:i/>
          <w:lang w:val="en-GB"/>
        </w:rPr>
        <w:t>Nat. Rev. Cancer.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2005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5</w:t>
      </w:r>
      <w:r w:rsidRPr="00C67D63">
        <w:rPr>
          <w:rFonts w:ascii="Times New Roman" w:hAnsi="Times New Roman" w:cs="Times New Roman"/>
          <w:lang w:val="en-GB"/>
        </w:rPr>
        <w:t>, 65–72.</w:t>
      </w:r>
    </w:p>
  </w:endnote>
  <w:endnote w:id="5">
    <w:p w14:paraId="34C2C805" w14:textId="6F0A03F9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B. Rosenberg, L. VanCamp, J. E. </w:t>
      </w:r>
      <w:proofErr w:type="spellStart"/>
      <w:r w:rsidRPr="00C67D63">
        <w:rPr>
          <w:rFonts w:ascii="Times New Roman" w:hAnsi="Times New Roman" w:cs="Times New Roman"/>
          <w:lang w:val="en-GB"/>
        </w:rPr>
        <w:t>Trosko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V. H. Mansour, </w:t>
      </w:r>
      <w:r w:rsidRPr="00C67D63">
        <w:rPr>
          <w:rFonts w:ascii="Times New Roman" w:hAnsi="Times New Roman" w:cs="Times New Roman"/>
          <w:i/>
          <w:lang w:val="en-GB"/>
        </w:rPr>
        <w:t>Nature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1969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222</w:t>
      </w:r>
      <w:r w:rsidRPr="00C67D63">
        <w:rPr>
          <w:rFonts w:ascii="Times New Roman" w:hAnsi="Times New Roman" w:cs="Times New Roman"/>
          <w:lang w:val="en-GB"/>
        </w:rPr>
        <w:t>, 385–386.</w:t>
      </w:r>
    </w:p>
  </w:endnote>
  <w:endnote w:id="6">
    <w:p w14:paraId="46CC9931" w14:textId="546989A7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For selected informative reading, see: (a) M. </w:t>
      </w:r>
      <w:proofErr w:type="spellStart"/>
      <w:r w:rsidRPr="00C67D63">
        <w:rPr>
          <w:rFonts w:ascii="Times New Roman" w:hAnsi="Times New Roman" w:cs="Times New Roman"/>
          <w:lang w:val="en-GB"/>
        </w:rPr>
        <w:t>Galanski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A. </w:t>
      </w:r>
      <w:proofErr w:type="spellStart"/>
      <w:r w:rsidRPr="00C67D63">
        <w:rPr>
          <w:rFonts w:ascii="Times New Roman" w:hAnsi="Times New Roman" w:cs="Times New Roman"/>
          <w:lang w:val="en-GB"/>
        </w:rPr>
        <w:t>Jakupec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B. K. </w:t>
      </w:r>
      <w:proofErr w:type="spellStart"/>
      <w:r w:rsidRPr="00C67D63">
        <w:rPr>
          <w:rFonts w:ascii="Times New Roman" w:hAnsi="Times New Roman" w:cs="Times New Roman"/>
          <w:lang w:val="en-GB"/>
        </w:rPr>
        <w:t>Keppler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proofErr w:type="gramStart"/>
      <w:r w:rsidRPr="00C67D63">
        <w:rPr>
          <w:rFonts w:ascii="Times New Roman" w:hAnsi="Times New Roman" w:cs="Times New Roman"/>
          <w:i/>
          <w:lang w:val="en-GB"/>
        </w:rPr>
        <w:t>Curr</w:t>
      </w:r>
      <w:proofErr w:type="spellEnd"/>
      <w:proofErr w:type="gramEnd"/>
      <w:r w:rsidRPr="00C67D63">
        <w:rPr>
          <w:rFonts w:ascii="Times New Roman" w:hAnsi="Times New Roman" w:cs="Times New Roman"/>
          <w:i/>
          <w:lang w:val="en-GB"/>
        </w:rPr>
        <w:t>. Med. Chem.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2005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12</w:t>
      </w:r>
      <w:r w:rsidRPr="00C67D63">
        <w:rPr>
          <w:rFonts w:ascii="Times New Roman" w:hAnsi="Times New Roman" w:cs="Times New Roman"/>
          <w:lang w:val="en-GB"/>
        </w:rPr>
        <w:t xml:space="preserve">, 2075–2094; (b) A. V. Klein, T. W. </w:t>
      </w:r>
      <w:proofErr w:type="spellStart"/>
      <w:r w:rsidRPr="00C67D63">
        <w:rPr>
          <w:rFonts w:ascii="Times New Roman" w:hAnsi="Times New Roman" w:cs="Times New Roman"/>
          <w:lang w:val="en-GB"/>
        </w:rPr>
        <w:t>Hambley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“Platinum-Based Anticancer Agents”, in: T. </w:t>
      </w:r>
      <w:proofErr w:type="spellStart"/>
      <w:r w:rsidRPr="00C67D63">
        <w:rPr>
          <w:rFonts w:ascii="Times New Roman" w:hAnsi="Times New Roman" w:cs="Times New Roman"/>
          <w:lang w:val="en-GB"/>
        </w:rPr>
        <w:t>Storr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 (Ed.): Ligand design in medicinal inorganic chemistry, John Wiley &amp; Sons, 2014; (c) T. C. Johnstone, K. </w:t>
      </w:r>
      <w:proofErr w:type="spellStart"/>
      <w:r w:rsidRPr="00C67D63">
        <w:rPr>
          <w:rFonts w:ascii="Times New Roman" w:hAnsi="Times New Roman" w:cs="Times New Roman"/>
          <w:lang w:val="en-GB"/>
        </w:rPr>
        <w:t>Suntharalingam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S. J. Lippard, </w:t>
      </w:r>
      <w:r w:rsidRPr="00C67D63">
        <w:rPr>
          <w:rFonts w:ascii="Times New Roman" w:hAnsi="Times New Roman" w:cs="Times New Roman"/>
          <w:i/>
          <w:lang w:val="en-GB"/>
        </w:rPr>
        <w:t>Chem. Rev.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2016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116</w:t>
      </w:r>
      <w:r w:rsidRPr="00C67D63">
        <w:rPr>
          <w:rFonts w:ascii="Times New Roman" w:hAnsi="Times New Roman" w:cs="Times New Roman"/>
          <w:lang w:val="en-GB"/>
        </w:rPr>
        <w:t xml:space="preserve">, 3436–3486; (d) D. M. </w:t>
      </w:r>
      <w:proofErr w:type="spellStart"/>
      <w:r w:rsidRPr="00C67D63">
        <w:rPr>
          <w:rFonts w:ascii="Times New Roman" w:hAnsi="Times New Roman" w:cs="Times New Roman"/>
          <w:lang w:val="en-GB"/>
        </w:rPr>
        <w:t>Cheff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D. Hall, </w:t>
      </w:r>
      <w:r w:rsidRPr="00C67D63">
        <w:rPr>
          <w:rFonts w:ascii="Times New Roman" w:hAnsi="Times New Roman" w:cs="Times New Roman"/>
          <w:i/>
          <w:lang w:val="en-GB"/>
        </w:rPr>
        <w:t>J. Med. Chem.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2017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60</w:t>
      </w:r>
      <w:r w:rsidRPr="00C67D63">
        <w:rPr>
          <w:rFonts w:ascii="Times New Roman" w:hAnsi="Times New Roman" w:cs="Times New Roman"/>
          <w:lang w:val="en-GB"/>
        </w:rPr>
        <w:t>, 4517–4532.</w:t>
      </w:r>
    </w:p>
  </w:endnote>
  <w:endnote w:id="7">
    <w:p w14:paraId="29BB4928" w14:textId="5EA2156C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J. D. White, M. M. Haley, V J. </w:t>
      </w:r>
      <w:proofErr w:type="spellStart"/>
      <w:r w:rsidRPr="00C67D63">
        <w:rPr>
          <w:rFonts w:ascii="Times New Roman" w:hAnsi="Times New Roman" w:cs="Times New Roman"/>
          <w:lang w:val="en-GB"/>
        </w:rPr>
        <w:t>DeRose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i/>
          <w:lang w:val="en-GB"/>
        </w:rPr>
        <w:t>Acc. Chem. Res.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2016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49</w:t>
      </w:r>
      <w:r w:rsidRPr="00C67D63">
        <w:rPr>
          <w:rFonts w:ascii="Times New Roman" w:hAnsi="Times New Roman" w:cs="Times New Roman"/>
          <w:lang w:val="en-GB"/>
        </w:rPr>
        <w:t>, 56–66.</w:t>
      </w:r>
    </w:p>
  </w:endnote>
  <w:endnote w:id="8">
    <w:p w14:paraId="25F75113" w14:textId="476A0901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For selected informative reading, see: (a) S. P. </w:t>
      </w:r>
      <w:proofErr w:type="spellStart"/>
      <w:r w:rsidRPr="00C67D63">
        <w:rPr>
          <w:rFonts w:ascii="Times New Roman" w:hAnsi="Times New Roman" w:cs="Times New Roman"/>
          <w:lang w:val="en-GB"/>
        </w:rPr>
        <w:t>Fricker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Dalton Trans.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2007</w:t>
      </w:r>
      <w:r w:rsidRPr="00C67D63">
        <w:rPr>
          <w:rFonts w:ascii="Times New Roman" w:hAnsi="Times New Roman" w:cs="Times New Roman"/>
          <w:lang w:val="en-GB"/>
        </w:rPr>
        <w:t xml:space="preserve">, 4903−4917; (b) P. C. A. </w:t>
      </w:r>
      <w:proofErr w:type="spellStart"/>
      <w:r w:rsidRPr="00C67D63">
        <w:rPr>
          <w:rFonts w:ascii="Times New Roman" w:hAnsi="Times New Roman" w:cs="Times New Roman"/>
          <w:lang w:val="en-GB"/>
        </w:rPr>
        <w:t>Bruijnincx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P. J. Sadler,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Curr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proofErr w:type="gramStart"/>
      <w:r w:rsidRPr="00C67D63">
        <w:rPr>
          <w:rFonts w:ascii="Times New Roman" w:hAnsi="Times New Roman" w:cs="Times New Roman"/>
          <w:i/>
          <w:lang w:val="en-GB"/>
        </w:rPr>
        <w:t>Opin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67D63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Pr="00C67D63">
        <w:rPr>
          <w:rFonts w:ascii="Times New Roman" w:hAnsi="Times New Roman" w:cs="Times New Roman"/>
          <w:i/>
          <w:lang w:val="en-GB"/>
        </w:rPr>
        <w:t>Chem. Biol.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2008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12</w:t>
      </w:r>
      <w:r w:rsidRPr="00C67D63">
        <w:rPr>
          <w:rFonts w:ascii="Times New Roman" w:hAnsi="Times New Roman" w:cs="Times New Roman"/>
          <w:lang w:val="en-GB"/>
        </w:rPr>
        <w:t xml:space="preserve">, 197–206; (c) I. </w:t>
      </w:r>
      <w:proofErr w:type="spellStart"/>
      <w:r w:rsidRPr="00C67D63">
        <w:rPr>
          <w:rFonts w:ascii="Times New Roman" w:hAnsi="Times New Roman" w:cs="Times New Roman"/>
          <w:lang w:val="en-GB"/>
        </w:rPr>
        <w:t>Romero-Canelón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P. J. Sadler,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Inorg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67D63">
        <w:rPr>
          <w:rFonts w:ascii="Times New Roman" w:hAnsi="Times New Roman" w:cs="Times New Roman"/>
          <w:i/>
          <w:lang w:val="en-GB"/>
        </w:rPr>
        <w:t xml:space="preserve"> Chem.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2013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52</w:t>
      </w:r>
      <w:r w:rsidRPr="00C67D63">
        <w:rPr>
          <w:rFonts w:ascii="Times New Roman" w:hAnsi="Times New Roman" w:cs="Times New Roman"/>
          <w:lang w:val="en-GB"/>
        </w:rPr>
        <w:t xml:space="preserve">, 12276–12291; (d) K. </w:t>
      </w:r>
      <w:proofErr w:type="spellStart"/>
      <w:r w:rsidRPr="00C67D63">
        <w:rPr>
          <w:rFonts w:ascii="Times New Roman" w:hAnsi="Times New Roman" w:cs="Times New Roman"/>
          <w:lang w:val="en-GB"/>
        </w:rPr>
        <w:t>Dralle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67D63">
        <w:rPr>
          <w:rFonts w:ascii="Times New Roman" w:hAnsi="Times New Roman" w:cs="Times New Roman"/>
          <w:lang w:val="en-GB"/>
        </w:rPr>
        <w:t>Mjos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C. </w:t>
      </w:r>
      <w:proofErr w:type="spellStart"/>
      <w:r w:rsidRPr="00C67D63">
        <w:rPr>
          <w:rFonts w:ascii="Times New Roman" w:hAnsi="Times New Roman" w:cs="Times New Roman"/>
          <w:lang w:val="en-GB"/>
        </w:rPr>
        <w:t>Orvig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Chem. Rev.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2014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114</w:t>
      </w:r>
      <w:r w:rsidRPr="00C67D63">
        <w:rPr>
          <w:rFonts w:ascii="Times New Roman" w:hAnsi="Times New Roman" w:cs="Times New Roman"/>
          <w:lang w:val="en-GB"/>
        </w:rPr>
        <w:t xml:space="preserve">, 4540–4563; (e) R. D. </w:t>
      </w:r>
      <w:proofErr w:type="spellStart"/>
      <w:r w:rsidRPr="00C67D63">
        <w:rPr>
          <w:rFonts w:ascii="Times New Roman" w:hAnsi="Times New Roman" w:cs="Times New Roman"/>
          <w:lang w:val="en-GB"/>
        </w:rPr>
        <w:t>Teo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Y. Hwang, J. Termini, Z. Gross, H. B. </w:t>
      </w:r>
      <w:proofErr w:type="spellStart"/>
      <w:r w:rsidRPr="00C67D63">
        <w:rPr>
          <w:rFonts w:ascii="Times New Roman" w:hAnsi="Times New Roman" w:cs="Times New Roman"/>
          <w:lang w:val="en-GB"/>
        </w:rPr>
        <w:t>Gray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Chem. Rev.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2017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117</w:t>
      </w:r>
      <w:r w:rsidRPr="00C67D63">
        <w:rPr>
          <w:rFonts w:ascii="Times New Roman" w:hAnsi="Times New Roman" w:cs="Times New Roman"/>
          <w:lang w:val="en-GB"/>
        </w:rPr>
        <w:t xml:space="preserve">, 2711–2729; (f) T. </w:t>
      </w:r>
      <w:proofErr w:type="spellStart"/>
      <w:r w:rsidRPr="00C67D63">
        <w:rPr>
          <w:rFonts w:ascii="Times New Roman" w:hAnsi="Times New Roman" w:cs="Times New Roman"/>
          <w:lang w:val="en-GB"/>
        </w:rPr>
        <w:t>Lazarević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</w:t>
      </w:r>
      <w:proofErr w:type="spellStart"/>
      <w:r w:rsidRPr="00C67D63">
        <w:rPr>
          <w:rFonts w:ascii="Times New Roman" w:hAnsi="Times New Roman" w:cs="Times New Roman"/>
          <w:lang w:val="en-GB"/>
        </w:rPr>
        <w:t>Rilak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Ž. D. </w:t>
      </w:r>
      <w:proofErr w:type="spellStart"/>
      <w:r w:rsidRPr="00C67D63">
        <w:rPr>
          <w:rFonts w:ascii="Times New Roman" w:hAnsi="Times New Roman" w:cs="Times New Roman"/>
          <w:lang w:val="en-GB"/>
        </w:rPr>
        <w:t>Bugarčić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Eur. J. Med. Chem.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2017</w:t>
      </w:r>
      <w:r w:rsidRPr="00C67D63">
        <w:rPr>
          <w:rFonts w:ascii="Times New Roman" w:hAnsi="Times New Roman" w:cs="Times New Roman"/>
          <w:lang w:val="en-GB"/>
        </w:rPr>
        <w:t>, http://dx.doi.org/10.1016/j.ejmech.2017.04.007.</w:t>
      </w:r>
    </w:p>
  </w:endnote>
  <w:endnote w:id="9">
    <w:p w14:paraId="4F79F362" w14:textId="44966DAE" w:rsidR="00307108" w:rsidRPr="00C67D63" w:rsidRDefault="00307108" w:rsidP="002C057E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For selected informative reading, see: (a) C. S. </w:t>
      </w:r>
      <w:proofErr w:type="spellStart"/>
      <w:r w:rsidRPr="00C67D63">
        <w:rPr>
          <w:rFonts w:ascii="Times New Roman" w:hAnsi="Times New Roman" w:cs="Times New Roman"/>
          <w:lang w:val="en-GB"/>
        </w:rPr>
        <w:t>Allardyce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P. J. Dyson, </w:t>
      </w:r>
      <w:r w:rsidRPr="00C67D63">
        <w:rPr>
          <w:rFonts w:ascii="Times New Roman" w:hAnsi="Times New Roman" w:cs="Times New Roman"/>
          <w:i/>
          <w:lang w:val="en-GB"/>
        </w:rPr>
        <w:t>Platinum Metals Rev</w:t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b/>
          <w:lang w:val="en-GB"/>
        </w:rPr>
        <w:t>2001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45</w:t>
      </w:r>
      <w:r w:rsidRPr="00C67D63">
        <w:rPr>
          <w:rFonts w:ascii="Times New Roman" w:hAnsi="Times New Roman" w:cs="Times New Roman"/>
          <w:lang w:val="en-GB"/>
        </w:rPr>
        <w:t>, 62</w:t>
      </w:r>
      <w:r w:rsidRPr="00C67D63">
        <w:rPr>
          <w:rFonts w:ascii="Times New Roman" w:hAnsi="Times New Roman" w:cs="Times New Roman"/>
          <w:color w:val="000000"/>
          <w:lang w:val="en-GB"/>
        </w:rPr>
        <w:t>–</w:t>
      </w:r>
      <w:r w:rsidRPr="00C67D63">
        <w:rPr>
          <w:rFonts w:ascii="Times New Roman" w:hAnsi="Times New Roman" w:cs="Times New Roman"/>
          <w:lang w:val="en-GB"/>
        </w:rPr>
        <w:t xml:space="preserve">69; (b) I. </w:t>
      </w:r>
      <w:proofErr w:type="spellStart"/>
      <w:r w:rsidRPr="00C67D63">
        <w:rPr>
          <w:rFonts w:ascii="Times New Roman" w:hAnsi="Times New Roman" w:cs="Times New Roman"/>
          <w:lang w:val="en-GB"/>
        </w:rPr>
        <w:t>Kostova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Curr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gramStart"/>
      <w:r w:rsidRPr="00C67D63">
        <w:rPr>
          <w:rFonts w:ascii="Times New Roman" w:hAnsi="Times New Roman" w:cs="Times New Roman"/>
          <w:i/>
          <w:lang w:val="en-GB"/>
        </w:rPr>
        <w:t>Med. Chem.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2006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13</w:t>
      </w:r>
      <w:r w:rsidRPr="00C67D63">
        <w:rPr>
          <w:rFonts w:ascii="Times New Roman" w:hAnsi="Times New Roman" w:cs="Times New Roman"/>
          <w:lang w:val="en-GB"/>
        </w:rPr>
        <w:t xml:space="preserve">, 1085–1107; (c) W. H. </w:t>
      </w:r>
      <w:proofErr w:type="spellStart"/>
      <w:r w:rsidRPr="00C67D63">
        <w:rPr>
          <w:rFonts w:ascii="Times New Roman" w:hAnsi="Times New Roman" w:cs="Times New Roman"/>
          <w:lang w:val="en-GB"/>
        </w:rPr>
        <w:t>Ang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P. J. Dyson, </w:t>
      </w:r>
      <w:r w:rsidRPr="00C67D63">
        <w:rPr>
          <w:rFonts w:ascii="Times New Roman" w:hAnsi="Times New Roman" w:cs="Times New Roman"/>
          <w:i/>
          <w:lang w:val="en-GB"/>
        </w:rPr>
        <w:t xml:space="preserve">Eur. J.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Inorg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67D63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Pr="00C67D63">
        <w:rPr>
          <w:rFonts w:ascii="Times New Roman" w:hAnsi="Times New Roman" w:cs="Times New Roman"/>
          <w:i/>
          <w:lang w:val="en-GB"/>
        </w:rPr>
        <w:t>Chem.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2006</w:t>
      </w:r>
      <w:r w:rsidRPr="00C67D63">
        <w:rPr>
          <w:rFonts w:ascii="Times New Roman" w:hAnsi="Times New Roman" w:cs="Times New Roman"/>
          <w:lang w:val="en-GB"/>
        </w:rPr>
        <w:t xml:space="preserve">, 4003–4018; (d) E. S. </w:t>
      </w:r>
      <w:proofErr w:type="spellStart"/>
      <w:r w:rsidRPr="00C67D63">
        <w:rPr>
          <w:rFonts w:ascii="Times New Roman" w:hAnsi="Times New Roman" w:cs="Times New Roman"/>
          <w:lang w:val="en-GB"/>
        </w:rPr>
        <w:t>Antonarakis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</w:t>
      </w:r>
      <w:proofErr w:type="spellStart"/>
      <w:r w:rsidRPr="00C67D63">
        <w:rPr>
          <w:rFonts w:ascii="Times New Roman" w:hAnsi="Times New Roman" w:cs="Times New Roman"/>
          <w:lang w:val="en-GB"/>
        </w:rPr>
        <w:t>Emadi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 xml:space="preserve">Cancer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Chemother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Pharmacol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2010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66</w:t>
      </w:r>
      <w:r w:rsidRPr="00C67D63">
        <w:rPr>
          <w:rFonts w:ascii="Times New Roman" w:hAnsi="Times New Roman" w:cs="Times New Roman"/>
          <w:lang w:val="en-GB"/>
        </w:rPr>
        <w:t xml:space="preserve">, 1–9; (e) A. Bergamo, G. Sava, </w:t>
      </w:r>
      <w:r w:rsidRPr="00C67D63">
        <w:rPr>
          <w:rFonts w:ascii="Times New Roman" w:hAnsi="Times New Roman" w:cs="Times New Roman"/>
          <w:i/>
          <w:lang w:val="en-GB"/>
        </w:rPr>
        <w:t>Dalton Trans.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2011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40</w:t>
      </w:r>
      <w:r w:rsidRPr="00C67D63">
        <w:rPr>
          <w:rFonts w:ascii="Times New Roman" w:hAnsi="Times New Roman" w:cs="Times New Roman"/>
          <w:lang w:val="en-GB"/>
        </w:rPr>
        <w:t xml:space="preserve">, 7817–7823; (f) C. G. </w:t>
      </w:r>
      <w:proofErr w:type="spellStart"/>
      <w:r w:rsidRPr="00C67D63">
        <w:rPr>
          <w:rFonts w:ascii="Times New Roman" w:hAnsi="Times New Roman" w:cs="Times New Roman"/>
          <w:lang w:val="en-GB"/>
        </w:rPr>
        <w:t>Hartinger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N. Metzler-Nolte, P. J. Dyson, </w:t>
      </w:r>
      <w:r w:rsidRPr="00C67D63">
        <w:rPr>
          <w:rFonts w:ascii="Times New Roman" w:hAnsi="Times New Roman" w:cs="Times New Roman"/>
          <w:i/>
          <w:lang w:val="en-GB"/>
        </w:rPr>
        <w:t>Organometallics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2012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31</w:t>
      </w:r>
      <w:r w:rsidRPr="00C67D63">
        <w:rPr>
          <w:rFonts w:ascii="Times New Roman" w:hAnsi="Times New Roman" w:cs="Times New Roman"/>
          <w:lang w:val="en-GB"/>
        </w:rPr>
        <w:t xml:space="preserve">, 5677–5685; (g) A. Bergamo, C. </w:t>
      </w:r>
      <w:proofErr w:type="spellStart"/>
      <w:r w:rsidRPr="00C67D63">
        <w:rPr>
          <w:rFonts w:ascii="Times New Roman" w:hAnsi="Times New Roman" w:cs="Times New Roman"/>
          <w:lang w:val="en-GB"/>
        </w:rPr>
        <w:t>Gaiddon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H. M. </w:t>
      </w:r>
      <w:proofErr w:type="spellStart"/>
      <w:r w:rsidRPr="00C67D63">
        <w:rPr>
          <w:rFonts w:ascii="Times New Roman" w:hAnsi="Times New Roman" w:cs="Times New Roman"/>
          <w:lang w:val="en-GB"/>
        </w:rPr>
        <w:t>Schellens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H. </w:t>
      </w:r>
      <w:proofErr w:type="spellStart"/>
      <w:r w:rsidRPr="00C67D63">
        <w:rPr>
          <w:rFonts w:ascii="Times New Roman" w:hAnsi="Times New Roman" w:cs="Times New Roman"/>
          <w:lang w:val="en-GB"/>
        </w:rPr>
        <w:t>Beijnen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G. Sava, </w:t>
      </w:r>
      <w:r w:rsidRPr="00C67D63">
        <w:rPr>
          <w:rFonts w:ascii="Times New Roman" w:hAnsi="Times New Roman" w:cs="Times New Roman"/>
          <w:i/>
          <w:lang w:val="en-GB"/>
        </w:rPr>
        <w:t xml:space="preserve">J.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Inorg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proofErr w:type="gramStart"/>
      <w:r w:rsidRPr="00C67D63">
        <w:rPr>
          <w:rFonts w:ascii="Times New Roman" w:hAnsi="Times New Roman" w:cs="Times New Roman"/>
          <w:i/>
          <w:lang w:val="en-GB"/>
        </w:rPr>
        <w:t>Biochem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2012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106</w:t>
      </w:r>
      <w:r w:rsidRPr="00C67D63">
        <w:rPr>
          <w:rFonts w:ascii="Times New Roman" w:hAnsi="Times New Roman" w:cs="Times New Roman"/>
          <w:lang w:val="en-GB"/>
        </w:rPr>
        <w:t xml:space="preserve">, 90–99; (h) C. Mu, C. J. </w:t>
      </w:r>
      <w:proofErr w:type="spellStart"/>
      <w:r w:rsidRPr="00C67D63">
        <w:rPr>
          <w:rFonts w:ascii="Times New Roman" w:hAnsi="Times New Roman" w:cs="Times New Roman"/>
          <w:lang w:val="en-GB"/>
        </w:rPr>
        <w:t>Walsby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"Ruthenium Anticancer Compounds with Biologically-Derived Ligands", in: T. </w:t>
      </w:r>
      <w:proofErr w:type="spellStart"/>
      <w:r w:rsidRPr="00C67D63">
        <w:rPr>
          <w:rFonts w:ascii="Times New Roman" w:hAnsi="Times New Roman" w:cs="Times New Roman"/>
          <w:lang w:val="en-GB"/>
        </w:rPr>
        <w:t>Storr</w:t>
      </w:r>
      <w:proofErr w:type="spellEnd"/>
      <w:r w:rsidRPr="00C67D63">
        <w:rPr>
          <w:rFonts w:ascii="Times New Roman" w:hAnsi="Times New Roman" w:cs="Times New Roman"/>
          <w:lang w:val="en-GB"/>
        </w:rPr>
        <w:t>. (Ed.): Ligand design in medicinal inorganic chemistry, John Wiley &amp; Sons, 2014; (</w:t>
      </w:r>
      <w:proofErr w:type="spellStart"/>
      <w:r w:rsidRPr="00C67D63">
        <w:rPr>
          <w:rFonts w:ascii="Times New Roman" w:hAnsi="Times New Roman" w:cs="Times New Roman"/>
          <w:lang w:val="en-GB"/>
        </w:rPr>
        <w:t>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) M. J. Chow, W. H. </w:t>
      </w:r>
      <w:proofErr w:type="spellStart"/>
      <w:r w:rsidRPr="00C67D63">
        <w:rPr>
          <w:rFonts w:ascii="Times New Roman" w:hAnsi="Times New Roman" w:cs="Times New Roman"/>
          <w:lang w:val="en-GB"/>
        </w:rPr>
        <w:t>Ang</w:t>
      </w:r>
      <w:proofErr w:type="spellEnd"/>
      <w:r w:rsidRPr="00C67D63">
        <w:rPr>
          <w:rFonts w:ascii="Times New Roman" w:hAnsi="Times New Roman" w:cs="Times New Roman"/>
          <w:lang w:val="en-GB"/>
        </w:rPr>
        <w:t>, "</w:t>
      </w:r>
      <w:proofErr w:type="spellStart"/>
      <w:r w:rsidRPr="00C67D63">
        <w:rPr>
          <w:rFonts w:ascii="Times New Roman" w:hAnsi="Times New Roman" w:cs="Times New Roman"/>
          <w:lang w:val="en-GB"/>
        </w:rPr>
        <w:t>Organoruthenium</w:t>
      </w:r>
      <w:proofErr w:type="spellEnd"/>
      <w:r w:rsidRPr="00C67D63">
        <w:rPr>
          <w:rFonts w:ascii="Times New Roman" w:hAnsi="Times New Roman" w:cs="Times New Roman"/>
          <w:lang w:val="en-GB"/>
        </w:rPr>
        <w:t>(II)-</w:t>
      </w:r>
      <w:proofErr w:type="spellStart"/>
      <w:r w:rsidRPr="00C67D63">
        <w:rPr>
          <w:rFonts w:ascii="Times New Roman" w:hAnsi="Times New Roman" w:cs="Times New Roman"/>
          <w:lang w:val="en-GB"/>
        </w:rPr>
        <w:t>Arene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 Complexes: Structural Building Blocks for Anticancer Drug Discovery", in: K. Kam-Wing Lo (Ed.): Inorganic and Organometallic Transition Metal Complexes with Biological Molecules and Living Cells, Academic Press, 2016.</w:t>
      </w:r>
    </w:p>
  </w:endnote>
  <w:endnote w:id="10">
    <w:p w14:paraId="483D181B" w14:textId="77777777" w:rsidR="00307108" w:rsidRPr="00C67D63" w:rsidRDefault="00307108" w:rsidP="002C057E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C. </w:t>
      </w:r>
      <w:proofErr w:type="spellStart"/>
      <w:r w:rsidRPr="00C67D63">
        <w:rPr>
          <w:rFonts w:ascii="Times New Roman" w:hAnsi="Times New Roman" w:cs="Times New Roman"/>
          <w:lang w:val="en-GB"/>
        </w:rPr>
        <w:t>Riccardi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D. </w:t>
      </w:r>
      <w:proofErr w:type="spellStart"/>
      <w:r w:rsidRPr="00C67D63">
        <w:rPr>
          <w:rFonts w:ascii="Times New Roman" w:hAnsi="Times New Roman" w:cs="Times New Roman"/>
          <w:lang w:val="en-GB"/>
        </w:rPr>
        <w:t>Musumeci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C. </w:t>
      </w:r>
      <w:proofErr w:type="spellStart"/>
      <w:r w:rsidRPr="00C67D63">
        <w:rPr>
          <w:rFonts w:ascii="Times New Roman" w:hAnsi="Times New Roman" w:cs="Times New Roman"/>
          <w:lang w:val="en-GB"/>
        </w:rPr>
        <w:t>Irace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L. </w:t>
      </w:r>
      <w:proofErr w:type="spellStart"/>
      <w:r w:rsidRPr="00C67D63">
        <w:rPr>
          <w:rFonts w:ascii="Times New Roman" w:hAnsi="Times New Roman" w:cs="Times New Roman"/>
          <w:lang w:val="en-GB"/>
        </w:rPr>
        <w:t>Paduano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D. </w:t>
      </w:r>
      <w:proofErr w:type="spellStart"/>
      <w:r w:rsidRPr="00C67D63">
        <w:rPr>
          <w:rFonts w:ascii="Times New Roman" w:hAnsi="Times New Roman" w:cs="Times New Roman"/>
          <w:lang w:val="en-GB"/>
        </w:rPr>
        <w:t>Montesarchio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Eur. J. Org. Chem.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2017</w:t>
      </w:r>
      <w:r w:rsidRPr="00C67D63">
        <w:rPr>
          <w:rFonts w:ascii="Times New Roman" w:hAnsi="Times New Roman" w:cs="Times New Roman"/>
          <w:lang w:val="en-GB"/>
        </w:rPr>
        <w:t>, 1100–1119.</w:t>
      </w:r>
    </w:p>
  </w:endnote>
  <w:endnote w:id="11">
    <w:p w14:paraId="005B770A" w14:textId="48E56989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L. K. </w:t>
      </w:r>
      <w:proofErr w:type="spellStart"/>
      <w:r w:rsidRPr="00C67D63">
        <w:rPr>
          <w:rFonts w:ascii="Times New Roman" w:hAnsi="Times New Roman" w:cs="Times New Roman"/>
          <w:lang w:val="en-GB"/>
        </w:rPr>
        <w:t>Gediya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V. C. O. </w:t>
      </w:r>
      <w:proofErr w:type="spellStart"/>
      <w:r w:rsidRPr="00C67D63">
        <w:rPr>
          <w:rFonts w:ascii="Times New Roman" w:hAnsi="Times New Roman" w:cs="Times New Roman"/>
          <w:lang w:val="en-GB"/>
        </w:rPr>
        <w:t>Njar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Expert Opinion on Drug Discovery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2009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4</w:t>
      </w:r>
      <w:r w:rsidRPr="00C67D63">
        <w:rPr>
          <w:rFonts w:ascii="Times New Roman" w:hAnsi="Times New Roman" w:cs="Times New Roman"/>
          <w:lang w:val="en-GB"/>
        </w:rPr>
        <w:t>, 1099–1111.</w:t>
      </w:r>
    </w:p>
  </w:endnote>
  <w:endnote w:id="12">
    <w:p w14:paraId="78612272" w14:textId="240E906D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B. </w:t>
      </w:r>
      <w:proofErr w:type="spellStart"/>
      <w:r w:rsidRPr="00C67D63">
        <w:rPr>
          <w:rFonts w:ascii="Times New Roman" w:hAnsi="Times New Roman" w:cs="Times New Roman"/>
          <w:lang w:val="en-GB"/>
        </w:rPr>
        <w:t>Meunier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Acc. Chem. Res.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2008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41</w:t>
      </w:r>
      <w:r w:rsidRPr="00C67D63">
        <w:rPr>
          <w:rFonts w:ascii="Times New Roman" w:hAnsi="Times New Roman" w:cs="Times New Roman"/>
          <w:lang w:val="en-GB"/>
        </w:rPr>
        <w:t>, 69–77.</w:t>
      </w:r>
    </w:p>
  </w:endnote>
  <w:endnote w:id="13">
    <w:p w14:paraId="54E65757" w14:textId="47099909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>A. Muller-</w:t>
      </w:r>
      <w:proofErr w:type="spellStart"/>
      <w:r w:rsidRPr="00C67D63">
        <w:rPr>
          <w:rFonts w:ascii="Times New Roman" w:hAnsi="Times New Roman" w:cs="Times New Roman"/>
          <w:lang w:val="en-GB"/>
        </w:rPr>
        <w:t>Schiffmann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</w:t>
      </w:r>
      <w:proofErr w:type="spellStart"/>
      <w:r w:rsidRPr="00C67D63">
        <w:rPr>
          <w:rFonts w:ascii="Times New Roman" w:hAnsi="Times New Roman" w:cs="Times New Roman"/>
          <w:lang w:val="en-GB"/>
        </w:rPr>
        <w:t>Marz-Berberich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</w:t>
      </w:r>
      <w:proofErr w:type="spellStart"/>
      <w:r w:rsidRPr="00C67D63">
        <w:rPr>
          <w:rFonts w:ascii="Times New Roman" w:hAnsi="Times New Roman" w:cs="Times New Roman"/>
          <w:lang w:val="en-GB"/>
        </w:rPr>
        <w:t>Andreyeva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R. </w:t>
      </w:r>
      <w:proofErr w:type="spellStart"/>
      <w:r w:rsidRPr="00C67D63">
        <w:rPr>
          <w:rFonts w:ascii="Times New Roman" w:hAnsi="Times New Roman" w:cs="Times New Roman"/>
          <w:lang w:val="en-GB"/>
        </w:rPr>
        <w:t>Ronicke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D. </w:t>
      </w:r>
      <w:proofErr w:type="spellStart"/>
      <w:r w:rsidRPr="00C67D63">
        <w:rPr>
          <w:rFonts w:ascii="Times New Roman" w:hAnsi="Times New Roman" w:cs="Times New Roman"/>
          <w:lang w:val="en-GB"/>
        </w:rPr>
        <w:t>Bartnik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O. </w:t>
      </w:r>
      <w:proofErr w:type="spellStart"/>
      <w:r w:rsidRPr="00C67D63">
        <w:rPr>
          <w:rFonts w:ascii="Times New Roman" w:hAnsi="Times New Roman" w:cs="Times New Roman"/>
          <w:lang w:val="en-GB"/>
        </w:rPr>
        <w:t>Brener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</w:t>
      </w:r>
      <w:proofErr w:type="spellStart"/>
      <w:r w:rsidRPr="00C67D63">
        <w:rPr>
          <w:rFonts w:ascii="Times New Roman" w:hAnsi="Times New Roman" w:cs="Times New Roman"/>
          <w:lang w:val="en-GB"/>
        </w:rPr>
        <w:t>Kutzsche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H. C. Horn, M. </w:t>
      </w:r>
      <w:proofErr w:type="spellStart"/>
      <w:r w:rsidRPr="00C67D63">
        <w:rPr>
          <w:rFonts w:ascii="Times New Roman" w:hAnsi="Times New Roman" w:cs="Times New Roman"/>
          <w:lang w:val="en-GB"/>
        </w:rPr>
        <w:t>Hellmert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</w:t>
      </w:r>
      <w:proofErr w:type="spellStart"/>
      <w:r w:rsidRPr="00C67D63">
        <w:rPr>
          <w:rFonts w:ascii="Times New Roman" w:hAnsi="Times New Roman" w:cs="Times New Roman"/>
          <w:lang w:val="en-GB"/>
        </w:rPr>
        <w:t>Polkowska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K. </w:t>
      </w:r>
      <w:proofErr w:type="spellStart"/>
      <w:r w:rsidRPr="00C67D63">
        <w:rPr>
          <w:rFonts w:ascii="Times New Roman" w:hAnsi="Times New Roman" w:cs="Times New Roman"/>
          <w:lang w:val="en-GB"/>
        </w:rPr>
        <w:t>Gottmann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K. G. </w:t>
      </w:r>
      <w:proofErr w:type="spellStart"/>
      <w:r w:rsidRPr="00C67D63">
        <w:rPr>
          <w:rFonts w:ascii="Times New Roman" w:hAnsi="Times New Roman" w:cs="Times New Roman"/>
          <w:lang w:val="en-GB"/>
        </w:rPr>
        <w:t>Reymann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S. A. </w:t>
      </w:r>
      <w:proofErr w:type="spellStart"/>
      <w:r w:rsidRPr="00C67D63">
        <w:rPr>
          <w:rFonts w:ascii="Times New Roman" w:hAnsi="Times New Roman" w:cs="Times New Roman"/>
          <w:lang w:val="en-GB"/>
        </w:rPr>
        <w:t>Funke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L. Nagel-Steger, C. </w:t>
      </w:r>
      <w:proofErr w:type="spellStart"/>
      <w:r w:rsidRPr="00C67D63">
        <w:rPr>
          <w:rFonts w:ascii="Times New Roman" w:hAnsi="Times New Roman" w:cs="Times New Roman"/>
          <w:lang w:val="en-GB"/>
        </w:rPr>
        <w:t>Moriscot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G. </w:t>
      </w:r>
      <w:proofErr w:type="spellStart"/>
      <w:r w:rsidRPr="00C67D63">
        <w:rPr>
          <w:rFonts w:ascii="Times New Roman" w:hAnsi="Times New Roman" w:cs="Times New Roman"/>
          <w:lang w:val="en-GB"/>
        </w:rPr>
        <w:t>Schoehn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H. </w:t>
      </w:r>
      <w:proofErr w:type="spellStart"/>
      <w:r w:rsidRPr="00C67D63">
        <w:rPr>
          <w:rFonts w:ascii="Times New Roman" w:hAnsi="Times New Roman" w:cs="Times New Roman"/>
          <w:lang w:val="en-GB"/>
        </w:rPr>
        <w:t>Sticht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D. </w:t>
      </w:r>
      <w:proofErr w:type="spellStart"/>
      <w:r w:rsidRPr="00C67D63">
        <w:rPr>
          <w:rFonts w:ascii="Times New Roman" w:hAnsi="Times New Roman" w:cs="Times New Roman"/>
          <w:lang w:val="en-GB"/>
        </w:rPr>
        <w:t>Willbold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T. Schrader, C. </w:t>
      </w:r>
      <w:proofErr w:type="spellStart"/>
      <w:r w:rsidRPr="00C67D63">
        <w:rPr>
          <w:rFonts w:ascii="Times New Roman" w:hAnsi="Times New Roman" w:cs="Times New Roman"/>
          <w:lang w:val="en-GB"/>
        </w:rPr>
        <w:t>Korth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Angew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 Chem. Int. Ed.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2010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49</w:t>
      </w:r>
      <w:r w:rsidRPr="00C67D63">
        <w:rPr>
          <w:rFonts w:ascii="Times New Roman" w:hAnsi="Times New Roman" w:cs="Times New Roman"/>
          <w:lang w:val="en-GB"/>
        </w:rPr>
        <w:t>, 8743–8746.</w:t>
      </w:r>
    </w:p>
  </w:endnote>
  <w:endnote w:id="14">
    <w:p w14:paraId="1C8690A2" w14:textId="77777777" w:rsidR="00307108" w:rsidRPr="00C67D63" w:rsidRDefault="00307108" w:rsidP="002C057E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S. </w:t>
      </w:r>
      <w:proofErr w:type="spellStart"/>
      <w:r w:rsidRPr="00C67D63">
        <w:rPr>
          <w:rFonts w:ascii="Times New Roman" w:hAnsi="Times New Roman" w:cs="Times New Roman"/>
          <w:lang w:val="en-GB"/>
        </w:rPr>
        <w:t>Patyar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Prakash, B. </w:t>
      </w:r>
      <w:proofErr w:type="spellStart"/>
      <w:r w:rsidRPr="00C67D63">
        <w:rPr>
          <w:rFonts w:ascii="Times New Roman" w:hAnsi="Times New Roman" w:cs="Times New Roman"/>
          <w:lang w:val="en-GB"/>
        </w:rPr>
        <w:t>Medhi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 xml:space="preserve">J. Pharm.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Pharmacol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2011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63</w:t>
      </w:r>
      <w:r w:rsidRPr="00C67D63">
        <w:rPr>
          <w:rFonts w:ascii="Times New Roman" w:hAnsi="Times New Roman" w:cs="Times New Roman"/>
          <w:lang w:val="en-GB"/>
        </w:rPr>
        <w:t>, 459–471.</w:t>
      </w:r>
    </w:p>
  </w:endnote>
  <w:endnote w:id="15">
    <w:p w14:paraId="658B0159" w14:textId="5640C735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J. Košmrlj, M. Kočevar, S. Polanc, </w:t>
      </w:r>
      <w:r w:rsidRPr="00C67D63">
        <w:rPr>
          <w:rFonts w:ascii="Times New Roman" w:hAnsi="Times New Roman" w:cs="Times New Roman"/>
          <w:i/>
          <w:lang w:val="en-GB"/>
        </w:rPr>
        <w:t>J. Chem. Soc., Perkin Trans.1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1998</w:t>
      </w:r>
      <w:r w:rsidRPr="00C67D63">
        <w:rPr>
          <w:rFonts w:ascii="Times New Roman" w:hAnsi="Times New Roman" w:cs="Times New Roman"/>
          <w:lang w:val="en-GB"/>
        </w:rPr>
        <w:t>, 3917–3920.</w:t>
      </w:r>
    </w:p>
  </w:endnote>
  <w:endnote w:id="16">
    <w:p w14:paraId="34D8AB32" w14:textId="3B6A00F4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For reviews, see: (a) J. Košmrlj, M. Kočevar, S. Polanc,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Synlett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2009</w:t>
      </w:r>
      <w:r w:rsidRPr="00C67D63">
        <w:rPr>
          <w:rFonts w:ascii="Times New Roman" w:hAnsi="Times New Roman" w:cs="Times New Roman"/>
          <w:lang w:val="en-GB"/>
        </w:rPr>
        <w:t xml:space="preserve">, 2217–2235; (b) H. Kaur, S. Yadav, B. </w:t>
      </w:r>
      <w:proofErr w:type="spellStart"/>
      <w:r w:rsidRPr="00C67D63">
        <w:rPr>
          <w:rFonts w:ascii="Times New Roman" w:hAnsi="Times New Roman" w:cs="Times New Roman"/>
          <w:lang w:val="en-GB"/>
        </w:rPr>
        <w:t>Narasimhan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Anti-Cancer Agents in Medicinal Chemistry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2016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16</w:t>
      </w:r>
      <w:r w:rsidRPr="00C67D63">
        <w:rPr>
          <w:rFonts w:ascii="Times New Roman" w:hAnsi="Times New Roman" w:cs="Times New Roman"/>
          <w:lang w:val="en-GB"/>
        </w:rPr>
        <w:t>, 1240–1265.</w:t>
      </w:r>
    </w:p>
  </w:endnote>
  <w:endnote w:id="17">
    <w:p w14:paraId="2A020757" w14:textId="4F9041C4" w:rsidR="00307108" w:rsidRPr="00C67D63" w:rsidRDefault="00307108" w:rsidP="00940294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color w:val="000000" w:themeColor="text1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  <w:r w:rsidRPr="00C67D63">
        <w:rPr>
          <w:rFonts w:ascii="Times New Roman" w:hAnsi="Times New Roman" w:cs="Times New Roman"/>
          <w:color w:val="000000" w:themeColor="text1"/>
          <w:lang w:val="en-GB"/>
        </w:rPr>
        <w:tab/>
        <w:t>(</w:t>
      </w:r>
      <w:proofErr w:type="gramStart"/>
      <w:r w:rsidRPr="00C67D63">
        <w:rPr>
          <w:rFonts w:ascii="Times New Roman" w:hAnsi="Times New Roman" w:cs="Times New Roman"/>
          <w:color w:val="000000" w:themeColor="text1"/>
          <w:lang w:val="en-GB"/>
        </w:rPr>
        <w:t>a</w:t>
      </w:r>
      <w:proofErr w:type="gramEnd"/>
      <w:r w:rsidRPr="00C67D63">
        <w:rPr>
          <w:rFonts w:ascii="Times New Roman" w:hAnsi="Times New Roman" w:cs="Times New Roman"/>
          <w:color w:val="000000" w:themeColor="text1"/>
          <w:lang w:val="en-GB"/>
        </w:rPr>
        <w:t xml:space="preserve">) L. </w:t>
      </w:r>
      <w:proofErr w:type="spellStart"/>
      <w:r w:rsidRPr="00C67D63">
        <w:rPr>
          <w:rFonts w:ascii="Times New Roman" w:hAnsi="Times New Roman" w:cs="Times New Roman"/>
          <w:color w:val="000000" w:themeColor="text1"/>
          <w:lang w:val="en-GB"/>
        </w:rPr>
        <w:t>Pieters</w:t>
      </w:r>
      <w:proofErr w:type="spellEnd"/>
      <w:r w:rsidRPr="00C67D63">
        <w:rPr>
          <w:rFonts w:ascii="Times New Roman" w:hAnsi="Times New Roman" w:cs="Times New Roman"/>
          <w:color w:val="000000" w:themeColor="text1"/>
          <w:lang w:val="en-GB"/>
        </w:rPr>
        <w:t>, J. Košmrlj</w:t>
      </w:r>
      <w:r w:rsidRPr="00C67D63">
        <w:rPr>
          <w:rFonts w:ascii="Times New Roman" w:hAnsi="Times New Roman" w:cs="Times New Roman"/>
          <w:lang w:val="en-GB"/>
        </w:rPr>
        <w:t xml:space="preserve">, R. </w:t>
      </w:r>
      <w:proofErr w:type="spellStart"/>
      <w:r w:rsidRPr="00C67D63">
        <w:rPr>
          <w:rFonts w:ascii="Times New Roman" w:hAnsi="Times New Roman" w:cs="Times New Roman"/>
          <w:lang w:val="en-GB"/>
        </w:rPr>
        <w:t>Lenaršič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Kočevar. S. Polanc,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Arkivoc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2001</w:t>
      </w:r>
      <w:r w:rsidRPr="00C67D63">
        <w:rPr>
          <w:rFonts w:ascii="Times New Roman" w:hAnsi="Times New Roman" w:cs="Times New Roman"/>
          <w:lang w:val="en-GB"/>
        </w:rPr>
        <w:t xml:space="preserve">, 42–50. (b) T. </w:t>
      </w:r>
      <w:proofErr w:type="spellStart"/>
      <w:r w:rsidRPr="00C67D63">
        <w:rPr>
          <w:rFonts w:ascii="Times New Roman" w:hAnsi="Times New Roman" w:cs="Times New Roman"/>
          <w:lang w:val="en-GB"/>
        </w:rPr>
        <w:t>Čimbora-Zovko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S. </w:t>
      </w:r>
      <w:proofErr w:type="spellStart"/>
      <w:r w:rsidRPr="00C67D63">
        <w:rPr>
          <w:rFonts w:ascii="Times New Roman" w:hAnsi="Times New Roman" w:cs="Times New Roman"/>
          <w:lang w:val="en-GB"/>
        </w:rPr>
        <w:t>Bombek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Košmrlj, L. </w:t>
      </w:r>
      <w:proofErr w:type="spellStart"/>
      <w:r w:rsidRPr="00C67D63">
        <w:rPr>
          <w:rFonts w:ascii="Times New Roman" w:hAnsi="Times New Roman" w:cs="Times New Roman"/>
          <w:lang w:val="en-GB"/>
        </w:rPr>
        <w:t>Kovačić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S. Polanc, A. </w:t>
      </w:r>
      <w:proofErr w:type="spellStart"/>
      <w:r w:rsidRPr="00C67D63">
        <w:rPr>
          <w:rFonts w:ascii="Times New Roman" w:hAnsi="Times New Roman" w:cs="Times New Roman"/>
          <w:lang w:val="en-GB"/>
        </w:rPr>
        <w:t>Katalinić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Osmak, </w:t>
      </w:r>
      <w:r w:rsidRPr="00C67D63">
        <w:rPr>
          <w:rFonts w:ascii="Times New Roman" w:hAnsi="Times New Roman" w:cs="Times New Roman"/>
          <w:i/>
          <w:lang w:val="en-GB"/>
        </w:rPr>
        <w:t>Drug Dev. Res.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2004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61</w:t>
      </w:r>
      <w:r w:rsidRPr="00C67D63">
        <w:rPr>
          <w:rFonts w:ascii="Times New Roman" w:hAnsi="Times New Roman" w:cs="Times New Roman"/>
          <w:lang w:val="en-GB"/>
        </w:rPr>
        <w:t>, 95–100. (c) I. Martin-</w:t>
      </w:r>
      <w:proofErr w:type="spellStart"/>
      <w:r w:rsidRPr="00C67D63">
        <w:rPr>
          <w:rFonts w:ascii="Times New Roman" w:hAnsi="Times New Roman" w:cs="Times New Roman"/>
          <w:lang w:val="en-GB"/>
        </w:rPr>
        <w:t>Kleiner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S. </w:t>
      </w:r>
      <w:proofErr w:type="spellStart"/>
      <w:r w:rsidRPr="00C67D63">
        <w:rPr>
          <w:rFonts w:ascii="Times New Roman" w:hAnsi="Times New Roman" w:cs="Times New Roman"/>
          <w:lang w:val="en-GB"/>
        </w:rPr>
        <w:t>Bombek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Košmrlj, B. </w:t>
      </w:r>
      <w:proofErr w:type="spellStart"/>
      <w:r w:rsidRPr="00C67D63">
        <w:rPr>
          <w:rFonts w:ascii="Times New Roman" w:hAnsi="Times New Roman" w:cs="Times New Roman"/>
          <w:lang w:val="en-GB"/>
        </w:rPr>
        <w:t>Čupić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T. </w:t>
      </w:r>
      <w:proofErr w:type="spellStart"/>
      <w:r w:rsidRPr="00C67D63">
        <w:rPr>
          <w:rFonts w:ascii="Times New Roman" w:hAnsi="Times New Roman" w:cs="Times New Roman"/>
          <w:lang w:val="en-GB"/>
        </w:rPr>
        <w:t>Čimbora-Zovko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S. </w:t>
      </w:r>
      <w:proofErr w:type="spellStart"/>
      <w:r w:rsidRPr="00C67D63">
        <w:rPr>
          <w:rFonts w:ascii="Times New Roman" w:hAnsi="Times New Roman" w:cs="Times New Roman"/>
          <w:lang w:val="en-GB"/>
        </w:rPr>
        <w:t>Jakopec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S. Polanc, M. Osmak, J. </w:t>
      </w:r>
      <w:proofErr w:type="spellStart"/>
      <w:r w:rsidRPr="00C67D63">
        <w:rPr>
          <w:rFonts w:ascii="Times New Roman" w:hAnsi="Times New Roman" w:cs="Times New Roman"/>
          <w:lang w:val="en-GB"/>
        </w:rPr>
        <w:t>Gabrilovac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Toxicol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gramStart"/>
      <w:r w:rsidRPr="00C67D63">
        <w:rPr>
          <w:rFonts w:ascii="Times New Roman" w:hAnsi="Times New Roman" w:cs="Times New Roman"/>
          <w:i/>
          <w:lang w:val="en-GB"/>
        </w:rPr>
        <w:t xml:space="preserve">In Vitro </w:t>
      </w:r>
      <w:r w:rsidRPr="00C67D63">
        <w:rPr>
          <w:rFonts w:ascii="Times New Roman" w:hAnsi="Times New Roman" w:cs="Times New Roman"/>
          <w:b/>
          <w:lang w:val="en-GB"/>
        </w:rPr>
        <w:t>2007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21</w:t>
      </w:r>
      <w:r w:rsidRPr="00C67D63">
        <w:rPr>
          <w:rFonts w:ascii="Times New Roman" w:hAnsi="Times New Roman" w:cs="Times New Roman"/>
          <w:lang w:val="en-GB"/>
        </w:rPr>
        <w:t>, 1453–1459.</w:t>
      </w:r>
      <w:proofErr w:type="gramEnd"/>
      <w:r w:rsidRPr="00C67D63">
        <w:rPr>
          <w:rFonts w:ascii="Times New Roman" w:hAnsi="Times New Roman" w:cs="Times New Roman"/>
          <w:lang w:val="en-GB"/>
        </w:rPr>
        <w:t xml:space="preserve"> (d) S. </w:t>
      </w:r>
      <w:proofErr w:type="spellStart"/>
      <w:r w:rsidRPr="00C67D63">
        <w:rPr>
          <w:rFonts w:ascii="Times New Roman" w:hAnsi="Times New Roman" w:cs="Times New Roman"/>
          <w:lang w:val="en-GB"/>
        </w:rPr>
        <w:t>Jakopec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K. </w:t>
      </w:r>
      <w:proofErr w:type="spellStart"/>
      <w:r w:rsidRPr="00C67D63">
        <w:rPr>
          <w:rFonts w:ascii="Times New Roman" w:hAnsi="Times New Roman" w:cs="Times New Roman"/>
          <w:lang w:val="en-GB"/>
        </w:rPr>
        <w:t>Dubravcic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S. Polanc, J. Košmrlj, M. Osmak,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Toxicol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gramStart"/>
      <w:r w:rsidRPr="00C67D63">
        <w:rPr>
          <w:rFonts w:ascii="Times New Roman" w:hAnsi="Times New Roman" w:cs="Times New Roman"/>
          <w:i/>
          <w:lang w:val="en-GB"/>
        </w:rPr>
        <w:t xml:space="preserve">In Vitro </w:t>
      </w:r>
      <w:r w:rsidRPr="00C67D63">
        <w:rPr>
          <w:rFonts w:ascii="Times New Roman" w:hAnsi="Times New Roman" w:cs="Times New Roman"/>
          <w:b/>
          <w:lang w:val="en-GB"/>
        </w:rPr>
        <w:t>2006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20</w:t>
      </w:r>
      <w:r w:rsidRPr="00C67D63">
        <w:rPr>
          <w:rFonts w:ascii="Times New Roman" w:hAnsi="Times New Roman" w:cs="Times New Roman"/>
          <w:lang w:val="en-GB"/>
        </w:rPr>
        <w:t>, 217–226.</w:t>
      </w:r>
      <w:proofErr w:type="gramEnd"/>
      <w:r w:rsidRPr="00C67D63">
        <w:rPr>
          <w:rFonts w:ascii="Times New Roman" w:hAnsi="Times New Roman" w:cs="Times New Roman"/>
          <w:lang w:val="en-GB"/>
        </w:rPr>
        <w:t xml:space="preserve"> (e) S. </w:t>
      </w:r>
      <w:proofErr w:type="spellStart"/>
      <w:r w:rsidRPr="00C67D63">
        <w:rPr>
          <w:rFonts w:ascii="Times New Roman" w:hAnsi="Times New Roman" w:cs="Times New Roman"/>
          <w:lang w:val="en-GB"/>
        </w:rPr>
        <w:t>Jakopec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K. </w:t>
      </w:r>
      <w:proofErr w:type="spellStart"/>
      <w:r w:rsidRPr="00C67D63">
        <w:rPr>
          <w:rFonts w:ascii="Times New Roman" w:hAnsi="Times New Roman" w:cs="Times New Roman"/>
          <w:lang w:val="en-GB"/>
        </w:rPr>
        <w:t>Dubravcic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</w:t>
      </w:r>
      <w:proofErr w:type="spellStart"/>
      <w:r w:rsidRPr="00C67D63">
        <w:rPr>
          <w:rFonts w:ascii="Times New Roman" w:hAnsi="Times New Roman" w:cs="Times New Roman"/>
          <w:lang w:val="en-GB"/>
        </w:rPr>
        <w:t>Brozovic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S. Polanc, M. Osmak, </w:t>
      </w:r>
      <w:r w:rsidRPr="00C67D63">
        <w:rPr>
          <w:rFonts w:ascii="Times New Roman" w:hAnsi="Times New Roman" w:cs="Times New Roman"/>
          <w:bCs/>
          <w:i/>
          <w:lang w:val="en-GB"/>
        </w:rPr>
        <w:t xml:space="preserve">Cell Biol. </w:t>
      </w:r>
      <w:proofErr w:type="spellStart"/>
      <w:r w:rsidRPr="00C67D63">
        <w:rPr>
          <w:rFonts w:ascii="Times New Roman" w:hAnsi="Times New Roman" w:cs="Times New Roman"/>
          <w:bCs/>
          <w:i/>
          <w:lang w:val="en-GB"/>
        </w:rPr>
        <w:t>Toxicol</w:t>
      </w:r>
      <w:proofErr w:type="spellEnd"/>
      <w:r w:rsidRPr="00C67D63">
        <w:rPr>
          <w:rFonts w:ascii="Times New Roman" w:hAnsi="Times New Roman" w:cs="Times New Roman"/>
          <w:bCs/>
          <w:lang w:val="en-GB"/>
        </w:rPr>
        <w:t xml:space="preserve">. </w:t>
      </w:r>
      <w:r w:rsidRPr="00C67D63">
        <w:rPr>
          <w:rFonts w:ascii="Times New Roman" w:hAnsi="Times New Roman" w:cs="Times New Roman"/>
          <w:b/>
          <w:bCs/>
          <w:lang w:val="en-GB"/>
        </w:rPr>
        <w:t>2006</w:t>
      </w:r>
      <w:r w:rsidRPr="00C67D63">
        <w:rPr>
          <w:rFonts w:ascii="Times New Roman" w:hAnsi="Times New Roman" w:cs="Times New Roman"/>
          <w:bCs/>
          <w:lang w:val="en-GB"/>
        </w:rPr>
        <w:t xml:space="preserve">, </w:t>
      </w:r>
      <w:r w:rsidRPr="00C67D63">
        <w:rPr>
          <w:rFonts w:ascii="Times New Roman" w:hAnsi="Times New Roman" w:cs="Times New Roman"/>
          <w:bCs/>
          <w:i/>
          <w:lang w:val="en-GB"/>
        </w:rPr>
        <w:t>22</w:t>
      </w:r>
      <w:r w:rsidRPr="00C67D63">
        <w:rPr>
          <w:rFonts w:ascii="Times New Roman" w:hAnsi="Times New Roman" w:cs="Times New Roman"/>
          <w:bCs/>
          <w:lang w:val="en-GB"/>
        </w:rPr>
        <w:t>, 61</w:t>
      </w:r>
      <w:r w:rsidRPr="00C67D63">
        <w:rPr>
          <w:rFonts w:ascii="Times New Roman" w:hAnsi="Times New Roman" w:cs="Times New Roman"/>
          <w:lang w:val="en-GB"/>
        </w:rPr>
        <w:t xml:space="preserve">–71. </w:t>
      </w:r>
    </w:p>
  </w:endnote>
  <w:endnote w:id="18">
    <w:p w14:paraId="550B374A" w14:textId="394741B7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(a) D. Urankar, A. Pevec, J. Košmrlj, </w:t>
      </w:r>
      <w:r w:rsidRPr="00C67D63">
        <w:rPr>
          <w:rFonts w:ascii="Times New Roman" w:hAnsi="Times New Roman" w:cs="Times New Roman"/>
          <w:i/>
          <w:lang w:val="en-GB"/>
        </w:rPr>
        <w:t xml:space="preserve">Eur. J.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Inorg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 Chem.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2011</w:t>
      </w:r>
      <w:r w:rsidRPr="00C67D63">
        <w:rPr>
          <w:rFonts w:ascii="Times New Roman" w:hAnsi="Times New Roman" w:cs="Times New Roman"/>
          <w:lang w:val="en-GB"/>
        </w:rPr>
        <w:t xml:space="preserve">, 1921–1929; (b) N. </w:t>
      </w:r>
      <w:proofErr w:type="spellStart"/>
      <w:r w:rsidRPr="00C67D63">
        <w:rPr>
          <w:rFonts w:ascii="Times New Roman" w:hAnsi="Times New Roman" w:cs="Times New Roman"/>
          <w:lang w:val="en-GB"/>
        </w:rPr>
        <w:t>Stojanović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D. Urankar, A. </w:t>
      </w:r>
      <w:proofErr w:type="spellStart"/>
      <w:r w:rsidRPr="00C67D63">
        <w:rPr>
          <w:rFonts w:ascii="Times New Roman" w:hAnsi="Times New Roman" w:cs="Times New Roman"/>
          <w:lang w:val="en-GB"/>
        </w:rPr>
        <w:t>Brozović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</w:t>
      </w:r>
      <w:proofErr w:type="spellStart"/>
      <w:r w:rsidRPr="00C67D63">
        <w:rPr>
          <w:rFonts w:ascii="Times New Roman" w:hAnsi="Times New Roman" w:cs="Times New Roman"/>
          <w:lang w:val="en-GB"/>
        </w:rPr>
        <w:t>Ambriović-Ristov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Osmak, J. Košmrlj,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Acta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Chim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proofErr w:type="gramStart"/>
      <w:r w:rsidRPr="00C67D63">
        <w:rPr>
          <w:rFonts w:ascii="Times New Roman" w:hAnsi="Times New Roman" w:cs="Times New Roman"/>
          <w:i/>
          <w:lang w:val="en-GB"/>
        </w:rPr>
        <w:t>Slov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2013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60</w:t>
      </w:r>
      <w:r w:rsidRPr="00C67D63">
        <w:rPr>
          <w:rFonts w:ascii="Times New Roman" w:hAnsi="Times New Roman" w:cs="Times New Roman"/>
          <w:lang w:val="en-GB"/>
        </w:rPr>
        <w:t>, 368–374.</w:t>
      </w:r>
    </w:p>
  </w:endnote>
  <w:endnote w:id="19">
    <w:p w14:paraId="5C16C99C" w14:textId="7DB0D920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S. </w:t>
      </w:r>
      <w:proofErr w:type="spellStart"/>
      <w:r w:rsidRPr="00C67D63">
        <w:rPr>
          <w:rFonts w:ascii="Times New Roman" w:hAnsi="Times New Roman" w:cs="Times New Roman"/>
          <w:lang w:val="en-GB"/>
        </w:rPr>
        <w:t>Grabner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Košmrlj, N. </w:t>
      </w:r>
      <w:proofErr w:type="spellStart"/>
      <w:r w:rsidRPr="00C67D63">
        <w:rPr>
          <w:rFonts w:ascii="Times New Roman" w:hAnsi="Times New Roman" w:cs="Times New Roman"/>
          <w:lang w:val="en-GB"/>
        </w:rPr>
        <w:t>Bukovec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</w:t>
      </w:r>
      <w:proofErr w:type="spellStart"/>
      <w:r w:rsidRPr="00C67D63">
        <w:rPr>
          <w:rFonts w:ascii="Times New Roman" w:hAnsi="Times New Roman" w:cs="Times New Roman"/>
          <w:lang w:val="en-GB"/>
        </w:rPr>
        <w:t>Čemažar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 xml:space="preserve">J.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Inorg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proofErr w:type="gramStart"/>
      <w:r w:rsidRPr="00C67D63">
        <w:rPr>
          <w:rFonts w:ascii="Times New Roman" w:hAnsi="Times New Roman" w:cs="Times New Roman"/>
          <w:i/>
          <w:lang w:val="en-GB"/>
        </w:rPr>
        <w:t>Biochem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2003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95</w:t>
      </w:r>
      <w:r w:rsidRPr="00C67D63">
        <w:rPr>
          <w:rFonts w:ascii="Times New Roman" w:hAnsi="Times New Roman" w:cs="Times New Roman"/>
          <w:lang w:val="en-GB"/>
        </w:rPr>
        <w:t>, 105–112.</w:t>
      </w:r>
    </w:p>
  </w:endnote>
  <w:endnote w:id="20">
    <w:p w14:paraId="519A072F" w14:textId="0486A40E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M. G. Sommer, P. </w:t>
      </w:r>
      <w:proofErr w:type="spellStart"/>
      <w:r w:rsidRPr="00C67D63">
        <w:rPr>
          <w:rFonts w:ascii="Times New Roman" w:hAnsi="Times New Roman" w:cs="Times New Roman"/>
          <w:lang w:val="en-GB"/>
        </w:rPr>
        <w:t>Kureljak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D. Urankar, D. </w:t>
      </w:r>
      <w:proofErr w:type="spellStart"/>
      <w:r w:rsidRPr="00C67D63">
        <w:rPr>
          <w:rFonts w:ascii="Times New Roman" w:hAnsi="Times New Roman" w:cs="Times New Roman"/>
          <w:lang w:val="en-GB"/>
        </w:rPr>
        <w:t>Schweinfurth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N. </w:t>
      </w:r>
      <w:proofErr w:type="spellStart"/>
      <w:r w:rsidRPr="00C67D63">
        <w:rPr>
          <w:rFonts w:ascii="Times New Roman" w:hAnsi="Times New Roman" w:cs="Times New Roman"/>
          <w:lang w:val="en-GB"/>
        </w:rPr>
        <w:t>Stojanović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</w:t>
      </w:r>
      <w:proofErr w:type="spellStart"/>
      <w:r w:rsidRPr="00C67D63">
        <w:rPr>
          <w:rFonts w:ascii="Times New Roman" w:hAnsi="Times New Roman" w:cs="Times New Roman"/>
          <w:lang w:val="en-GB"/>
        </w:rPr>
        <w:t>Bubrin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Gazvoda, M. Osmak, B. Sarkar, J. Košmrlj, </w:t>
      </w:r>
      <w:r w:rsidRPr="00C67D63">
        <w:rPr>
          <w:rFonts w:ascii="Times New Roman" w:hAnsi="Times New Roman" w:cs="Times New Roman"/>
          <w:i/>
          <w:lang w:val="en-GB"/>
        </w:rPr>
        <w:t xml:space="preserve">Chem. Eur. J. </w:t>
      </w:r>
      <w:r w:rsidRPr="00C67D63">
        <w:rPr>
          <w:rFonts w:ascii="Times New Roman" w:hAnsi="Times New Roman" w:cs="Times New Roman"/>
          <w:b/>
          <w:lang w:val="en-GB"/>
        </w:rPr>
        <w:t>2014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20</w:t>
      </w:r>
      <w:r w:rsidRPr="00C67D63">
        <w:rPr>
          <w:rFonts w:ascii="Times New Roman" w:hAnsi="Times New Roman" w:cs="Times New Roman"/>
          <w:lang w:val="en-GB"/>
        </w:rPr>
        <w:t>, 17296–17299.</w:t>
      </w:r>
    </w:p>
  </w:endnote>
  <w:endnote w:id="21">
    <w:p w14:paraId="5F39EB18" w14:textId="3C505121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M. G. Sommer, S. </w:t>
      </w:r>
      <w:proofErr w:type="spellStart"/>
      <w:r w:rsidRPr="00C67D63">
        <w:rPr>
          <w:rFonts w:ascii="Times New Roman" w:hAnsi="Times New Roman" w:cs="Times New Roman"/>
          <w:lang w:val="en-GB"/>
        </w:rPr>
        <w:t>Marinova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J. </w:t>
      </w:r>
      <w:proofErr w:type="spellStart"/>
      <w:r w:rsidRPr="00C67D63">
        <w:rPr>
          <w:rFonts w:ascii="Times New Roman" w:hAnsi="Times New Roman" w:cs="Times New Roman"/>
          <w:lang w:val="en-GB"/>
        </w:rPr>
        <w:t>Krafft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D. Urankar, D. </w:t>
      </w:r>
      <w:proofErr w:type="spellStart"/>
      <w:r w:rsidRPr="00C67D63">
        <w:rPr>
          <w:rFonts w:ascii="Times New Roman" w:hAnsi="Times New Roman" w:cs="Times New Roman"/>
          <w:lang w:val="en-GB"/>
        </w:rPr>
        <w:t>Schweinfurth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</w:t>
      </w:r>
      <w:proofErr w:type="spellStart"/>
      <w:r w:rsidRPr="00C67D63">
        <w:rPr>
          <w:rFonts w:ascii="Times New Roman" w:hAnsi="Times New Roman" w:cs="Times New Roman"/>
          <w:lang w:val="en-GB"/>
        </w:rPr>
        <w:t>Bubrin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Košmrlj, B. Sarkar, </w:t>
      </w:r>
      <w:r w:rsidRPr="00C67D63">
        <w:rPr>
          <w:rFonts w:ascii="Times New Roman" w:hAnsi="Times New Roman" w:cs="Times New Roman"/>
          <w:i/>
          <w:lang w:val="en-GB"/>
        </w:rPr>
        <w:t>Organometallics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2016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35</w:t>
      </w:r>
      <w:r w:rsidRPr="00C67D63">
        <w:rPr>
          <w:rFonts w:ascii="Times New Roman" w:hAnsi="Times New Roman" w:cs="Times New Roman"/>
          <w:lang w:val="en-GB"/>
        </w:rPr>
        <w:t>, 2840–2849.</w:t>
      </w:r>
    </w:p>
  </w:endnote>
  <w:endnote w:id="22">
    <w:p w14:paraId="34242100" w14:textId="2A07FC16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>For reviews on organometallic anticancer drugs, see refs</w:t>
      </w:r>
      <w:r w:rsidRPr="00EC3A85">
        <w:rPr>
          <w:rFonts w:ascii="Times New Roman" w:hAnsi="Times New Roman" w:cs="Times New Roman"/>
          <w:lang w:val="en-GB"/>
        </w:rPr>
        <w:t xml:space="preserve">. </w:t>
      </w:r>
      <w:r w:rsidRPr="00EC3A85">
        <w:rPr>
          <w:rFonts w:ascii="Times New Roman" w:hAnsi="Times New Roman" w:cs="Times New Roman"/>
          <w:lang w:val="en-GB"/>
        </w:rPr>
        <w:fldChar w:fldCharType="begin"/>
      </w:r>
      <w:r w:rsidRPr="00EC3A85">
        <w:rPr>
          <w:rFonts w:ascii="Times New Roman" w:hAnsi="Times New Roman" w:cs="Times New Roman"/>
          <w:lang w:val="en-GB"/>
        </w:rPr>
        <w:instrText xml:space="preserve"> NOTEREF _Ref489105489 \h </w:instrText>
      </w:r>
      <w:r w:rsidR="00EC3A85" w:rsidRPr="00EC3A85">
        <w:rPr>
          <w:rFonts w:ascii="Times New Roman" w:hAnsi="Times New Roman" w:cs="Times New Roman"/>
          <w:lang w:val="en-GB"/>
        </w:rPr>
        <w:instrText xml:space="preserve"> \* MERGEFORMAT </w:instrText>
      </w:r>
      <w:r w:rsidRPr="00EC3A85">
        <w:rPr>
          <w:rFonts w:ascii="Times New Roman" w:hAnsi="Times New Roman" w:cs="Times New Roman"/>
          <w:lang w:val="en-GB"/>
        </w:rPr>
      </w:r>
      <w:r w:rsidRPr="00EC3A85">
        <w:rPr>
          <w:rFonts w:ascii="Times New Roman" w:hAnsi="Times New Roman" w:cs="Times New Roman"/>
          <w:lang w:val="en-GB"/>
        </w:rPr>
        <w:fldChar w:fldCharType="separate"/>
      </w:r>
      <w:r w:rsidR="0053794D">
        <w:rPr>
          <w:rFonts w:ascii="Times New Roman" w:hAnsi="Times New Roman" w:cs="Times New Roman"/>
          <w:lang w:val="en-GB"/>
        </w:rPr>
        <w:t>8</w:t>
      </w:r>
      <w:r w:rsidRPr="00EC3A85">
        <w:rPr>
          <w:rFonts w:ascii="Times New Roman" w:hAnsi="Times New Roman" w:cs="Times New Roman"/>
          <w:lang w:val="en-GB"/>
        </w:rPr>
        <w:fldChar w:fldCharType="end"/>
      </w:r>
      <w:r w:rsidRPr="00EC3A85">
        <w:rPr>
          <w:rFonts w:ascii="Times New Roman" w:hAnsi="Times New Roman" w:cs="Times New Roman"/>
          <w:lang w:val="en-GB"/>
        </w:rPr>
        <w:t>f</w:t>
      </w:r>
      <w:proofErr w:type="gramStart"/>
      <w:r w:rsidRPr="00EC3A85">
        <w:rPr>
          <w:rFonts w:ascii="Times New Roman" w:hAnsi="Times New Roman" w:cs="Times New Roman"/>
          <w:lang w:val="en-GB"/>
        </w:rPr>
        <w:t>,h,i</w:t>
      </w:r>
      <w:proofErr w:type="gramEnd"/>
      <w:r w:rsidRPr="00EC3A85">
        <w:rPr>
          <w:rFonts w:ascii="Times New Roman" w:hAnsi="Times New Roman" w:cs="Times New Roman"/>
          <w:lang w:val="en-GB"/>
        </w:rPr>
        <w:t xml:space="preserve">. </w:t>
      </w:r>
    </w:p>
  </w:endnote>
  <w:endnote w:id="23">
    <w:p w14:paraId="4CD1BE36" w14:textId="27017876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J. M. </w:t>
      </w:r>
      <w:proofErr w:type="spellStart"/>
      <w:r w:rsidRPr="00C67D63">
        <w:rPr>
          <w:rFonts w:ascii="Times New Roman" w:hAnsi="Times New Roman" w:cs="Times New Roman"/>
          <w:lang w:val="en-GB"/>
        </w:rPr>
        <w:t>Rademaker-Lakhai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D. van den </w:t>
      </w:r>
      <w:proofErr w:type="spellStart"/>
      <w:r w:rsidRPr="00C67D63">
        <w:rPr>
          <w:rFonts w:ascii="Times New Roman" w:hAnsi="Times New Roman" w:cs="Times New Roman"/>
          <w:lang w:val="en-GB"/>
        </w:rPr>
        <w:t>Bongard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D. </w:t>
      </w:r>
      <w:proofErr w:type="spellStart"/>
      <w:r w:rsidRPr="00C67D63">
        <w:rPr>
          <w:rFonts w:ascii="Times New Roman" w:hAnsi="Times New Roman" w:cs="Times New Roman"/>
          <w:lang w:val="en-GB"/>
        </w:rPr>
        <w:t>Pluim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H. </w:t>
      </w:r>
      <w:proofErr w:type="spellStart"/>
      <w:r w:rsidRPr="00C67D63">
        <w:rPr>
          <w:rFonts w:ascii="Times New Roman" w:hAnsi="Times New Roman" w:cs="Times New Roman"/>
          <w:lang w:val="en-GB"/>
        </w:rPr>
        <w:t>Beijnen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H. M. </w:t>
      </w:r>
      <w:proofErr w:type="spellStart"/>
      <w:r w:rsidRPr="00C67D63">
        <w:rPr>
          <w:rFonts w:ascii="Times New Roman" w:hAnsi="Times New Roman" w:cs="Times New Roman"/>
          <w:lang w:val="en-GB"/>
        </w:rPr>
        <w:t>Schellens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Clin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 Cancer Res.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2004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10</w:t>
      </w:r>
      <w:r w:rsidRPr="00C67D63">
        <w:rPr>
          <w:rFonts w:ascii="Times New Roman" w:hAnsi="Times New Roman" w:cs="Times New Roman"/>
          <w:lang w:val="en-GB"/>
        </w:rPr>
        <w:t>, 3717–3727.</w:t>
      </w:r>
    </w:p>
  </w:endnote>
  <w:endnote w:id="24">
    <w:p w14:paraId="44EECF58" w14:textId="2BB1D098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C. G. </w:t>
      </w:r>
      <w:proofErr w:type="spellStart"/>
      <w:r w:rsidRPr="00C67D63">
        <w:rPr>
          <w:rFonts w:ascii="Times New Roman" w:hAnsi="Times New Roman" w:cs="Times New Roman"/>
          <w:lang w:val="en-GB"/>
        </w:rPr>
        <w:t>Hartinger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A. </w:t>
      </w:r>
      <w:proofErr w:type="spellStart"/>
      <w:r w:rsidRPr="00C67D63">
        <w:rPr>
          <w:rFonts w:ascii="Times New Roman" w:hAnsi="Times New Roman" w:cs="Times New Roman"/>
          <w:lang w:val="en-GB"/>
        </w:rPr>
        <w:t>Jakupec</w:t>
      </w:r>
      <w:proofErr w:type="spellEnd"/>
      <w:r w:rsidRPr="00C67D63">
        <w:rPr>
          <w:rFonts w:ascii="Times New Roman" w:hAnsi="Times New Roman" w:cs="Times New Roman"/>
          <w:lang w:val="en-GB"/>
        </w:rPr>
        <w:t>, S. Zorbas-</w:t>
      </w:r>
      <w:proofErr w:type="spellStart"/>
      <w:r w:rsidRPr="00C67D63">
        <w:rPr>
          <w:rFonts w:ascii="Times New Roman" w:hAnsi="Times New Roman" w:cs="Times New Roman"/>
          <w:lang w:val="en-GB"/>
        </w:rPr>
        <w:t>Seifried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</w:t>
      </w:r>
      <w:proofErr w:type="spellStart"/>
      <w:r w:rsidRPr="00C67D63">
        <w:rPr>
          <w:rFonts w:ascii="Times New Roman" w:hAnsi="Times New Roman" w:cs="Times New Roman"/>
          <w:lang w:val="en-GB"/>
        </w:rPr>
        <w:t>Groessl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Egger, W. Berger, H. Zorbas, P. J. Dyson, B. K. </w:t>
      </w:r>
      <w:proofErr w:type="spellStart"/>
      <w:r w:rsidRPr="00C67D63">
        <w:rPr>
          <w:rFonts w:ascii="Times New Roman" w:hAnsi="Times New Roman" w:cs="Times New Roman"/>
          <w:lang w:val="en-GB"/>
        </w:rPr>
        <w:t>Keppler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 xml:space="preserve">Chem.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Biodivers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r w:rsidRPr="00C67D63">
        <w:rPr>
          <w:rFonts w:ascii="Times New Roman" w:hAnsi="Times New Roman" w:cs="Times New Roman"/>
          <w:b/>
          <w:lang w:val="en-GB"/>
        </w:rPr>
        <w:t>2008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5</w:t>
      </w:r>
      <w:r w:rsidRPr="00C67D63">
        <w:rPr>
          <w:rFonts w:ascii="Times New Roman" w:hAnsi="Times New Roman" w:cs="Times New Roman"/>
          <w:lang w:val="en-GB"/>
        </w:rPr>
        <w:t>, 2140–2155.</w:t>
      </w:r>
    </w:p>
  </w:endnote>
  <w:endnote w:id="25">
    <w:p w14:paraId="18301BBE" w14:textId="3962A61E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J. Vajs, S. </w:t>
      </w:r>
      <w:proofErr w:type="spellStart"/>
      <w:r w:rsidRPr="00C67D63">
        <w:rPr>
          <w:rFonts w:ascii="Times New Roman" w:hAnsi="Times New Roman" w:cs="Times New Roman"/>
          <w:lang w:val="en-GB"/>
        </w:rPr>
        <w:t>Soviček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P. </w:t>
      </w:r>
      <w:proofErr w:type="spellStart"/>
      <w:r w:rsidRPr="00C67D63">
        <w:rPr>
          <w:rFonts w:ascii="Times New Roman" w:hAnsi="Times New Roman" w:cs="Times New Roman"/>
          <w:lang w:val="en-GB"/>
        </w:rPr>
        <w:t>Kureljak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N. </w:t>
      </w:r>
      <w:proofErr w:type="spellStart"/>
      <w:r w:rsidRPr="00C67D63">
        <w:rPr>
          <w:rFonts w:ascii="Times New Roman" w:hAnsi="Times New Roman" w:cs="Times New Roman"/>
          <w:lang w:val="en-GB"/>
        </w:rPr>
        <w:t>Stojanović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I. Steiner, D. </w:t>
      </w:r>
      <w:proofErr w:type="spellStart"/>
      <w:r w:rsidRPr="00C67D63">
        <w:rPr>
          <w:rFonts w:ascii="Times New Roman" w:hAnsi="Times New Roman" w:cs="Times New Roman"/>
          <w:lang w:val="en-GB"/>
        </w:rPr>
        <w:t>Eljuga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D. Urankar, M. Kočevar, J. Košmrlj, S. Polanc, M. Osmak,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Acta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Chim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proofErr w:type="gramStart"/>
      <w:r w:rsidRPr="00C67D63">
        <w:rPr>
          <w:rFonts w:ascii="Times New Roman" w:hAnsi="Times New Roman" w:cs="Times New Roman"/>
          <w:i/>
          <w:lang w:val="en-GB"/>
        </w:rPr>
        <w:t>Slov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2013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60</w:t>
      </w:r>
      <w:r w:rsidRPr="00C67D63">
        <w:rPr>
          <w:rFonts w:ascii="Times New Roman" w:hAnsi="Times New Roman" w:cs="Times New Roman"/>
          <w:lang w:val="en-GB"/>
        </w:rPr>
        <w:t>, 842–852.</w:t>
      </w:r>
    </w:p>
  </w:endnote>
  <w:endnote w:id="26">
    <w:p w14:paraId="17A9D84E" w14:textId="67849D36" w:rsidR="00E50A2A" w:rsidRPr="00C67D63" w:rsidRDefault="00E50A2A" w:rsidP="00E50A2A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E. </w:t>
      </w:r>
      <w:proofErr w:type="spellStart"/>
      <w:r w:rsidRPr="00C67D63">
        <w:rPr>
          <w:rFonts w:ascii="Times New Roman" w:hAnsi="Times New Roman" w:cs="Times New Roman"/>
          <w:lang w:val="en-GB"/>
        </w:rPr>
        <w:t>Alessio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G. </w:t>
      </w:r>
      <w:proofErr w:type="spellStart"/>
      <w:r w:rsidRPr="00C67D63">
        <w:rPr>
          <w:rFonts w:ascii="Times New Roman" w:hAnsi="Times New Roman" w:cs="Times New Roman"/>
          <w:lang w:val="en-GB"/>
        </w:rPr>
        <w:t>Balducci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</w:t>
      </w:r>
      <w:proofErr w:type="spellStart"/>
      <w:r w:rsidRPr="00C67D63">
        <w:rPr>
          <w:rFonts w:ascii="Times New Roman" w:hAnsi="Times New Roman" w:cs="Times New Roman"/>
          <w:lang w:val="en-GB"/>
        </w:rPr>
        <w:t>Calligaris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G. Costa, W. M. </w:t>
      </w:r>
      <w:proofErr w:type="spellStart"/>
      <w:r w:rsidRPr="00C67D63">
        <w:rPr>
          <w:rFonts w:ascii="Times New Roman" w:hAnsi="Times New Roman" w:cs="Times New Roman"/>
          <w:lang w:val="en-GB"/>
        </w:rPr>
        <w:t>Attia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G. </w:t>
      </w:r>
      <w:proofErr w:type="spellStart"/>
      <w:r w:rsidRPr="00C67D63">
        <w:rPr>
          <w:rFonts w:ascii="Times New Roman" w:hAnsi="Times New Roman" w:cs="Times New Roman"/>
          <w:lang w:val="en-GB"/>
        </w:rPr>
        <w:t>Mestroni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Inorg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Chem. </w:t>
      </w:r>
      <w:r w:rsidRPr="00C67D63">
        <w:rPr>
          <w:rFonts w:ascii="Times New Roman" w:hAnsi="Times New Roman" w:cs="Times New Roman"/>
          <w:b/>
          <w:lang w:val="en-GB"/>
        </w:rPr>
        <w:t>1991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30</w:t>
      </w:r>
      <w:r w:rsidRPr="00C67D63">
        <w:rPr>
          <w:rFonts w:ascii="Times New Roman" w:hAnsi="Times New Roman" w:cs="Times New Roman"/>
          <w:lang w:val="en-GB"/>
        </w:rPr>
        <w:t>, 609–618.</w:t>
      </w:r>
    </w:p>
  </w:endnote>
  <w:endnote w:id="27">
    <w:p w14:paraId="4EC8C12B" w14:textId="77777777" w:rsidR="004E6DAD" w:rsidRPr="00C67D63" w:rsidRDefault="004E6DAD" w:rsidP="004E6DAD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</w:r>
      <w:proofErr w:type="spellStart"/>
      <w:proofErr w:type="gramStart"/>
      <w:r w:rsidRPr="00C67D63">
        <w:rPr>
          <w:rFonts w:ascii="Times New Roman" w:hAnsi="Times New Roman" w:cs="Times New Roman"/>
          <w:lang w:val="en-GB"/>
        </w:rPr>
        <w:t>Rigaku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 Oxford Diffraction, </w:t>
      </w:r>
      <w:proofErr w:type="spellStart"/>
      <w:r w:rsidRPr="00C67D63">
        <w:rPr>
          <w:rFonts w:ascii="Times New Roman" w:hAnsi="Times New Roman" w:cs="Times New Roman"/>
          <w:lang w:val="en-GB"/>
        </w:rPr>
        <w:t>CrysAlisPro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 Software System, Version 1.171.38.41, </w:t>
      </w:r>
      <w:proofErr w:type="spellStart"/>
      <w:r w:rsidRPr="00C67D63">
        <w:rPr>
          <w:rFonts w:ascii="Times New Roman" w:hAnsi="Times New Roman" w:cs="Times New Roman"/>
          <w:lang w:val="en-GB"/>
        </w:rPr>
        <w:t>Rigaku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 Corporation, Oxford, UK, 2015.</w:t>
      </w:r>
      <w:proofErr w:type="gramEnd"/>
    </w:p>
  </w:endnote>
  <w:endnote w:id="28">
    <w:p w14:paraId="06A77EF1" w14:textId="77777777" w:rsidR="004E6DAD" w:rsidRPr="00C67D63" w:rsidRDefault="004E6DAD" w:rsidP="004E6DAD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G. M. </w:t>
      </w:r>
      <w:proofErr w:type="spellStart"/>
      <w:r w:rsidRPr="00C67D63">
        <w:rPr>
          <w:rFonts w:ascii="Times New Roman" w:hAnsi="Times New Roman" w:cs="Times New Roman"/>
          <w:lang w:val="en-GB"/>
        </w:rPr>
        <w:t>Sheldrick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Acta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Crystallogr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2008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A64</w:t>
      </w:r>
      <w:r w:rsidRPr="00C67D63">
        <w:rPr>
          <w:rFonts w:ascii="Times New Roman" w:hAnsi="Times New Roman" w:cs="Times New Roman"/>
          <w:lang w:val="en-GB"/>
        </w:rPr>
        <w:t>, 112–122.</w:t>
      </w:r>
    </w:p>
  </w:endnote>
  <w:endnote w:id="29">
    <w:p w14:paraId="62BDA1BD" w14:textId="77777777" w:rsidR="004E6DAD" w:rsidRPr="00C67D63" w:rsidRDefault="004E6DAD" w:rsidP="004E6DAD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G. </w:t>
      </w:r>
      <w:proofErr w:type="spellStart"/>
      <w:r w:rsidRPr="00C67D63">
        <w:rPr>
          <w:rFonts w:ascii="Times New Roman" w:hAnsi="Times New Roman" w:cs="Times New Roman"/>
          <w:lang w:val="en-GB"/>
        </w:rPr>
        <w:t>Sheldrick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Acta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Crystallogr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 Sect.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2015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C71</w:t>
      </w:r>
      <w:r w:rsidRPr="00C67D63">
        <w:rPr>
          <w:rFonts w:ascii="Times New Roman" w:hAnsi="Times New Roman" w:cs="Times New Roman"/>
          <w:lang w:val="en-GB"/>
        </w:rPr>
        <w:t>, 3–8.</w:t>
      </w:r>
    </w:p>
  </w:endnote>
  <w:endnote w:id="30">
    <w:p w14:paraId="1FF2C6B9" w14:textId="77777777" w:rsidR="004E6DAD" w:rsidRPr="00C67D63" w:rsidRDefault="004E6DAD" w:rsidP="004E6DAD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O. V. </w:t>
      </w:r>
      <w:proofErr w:type="spellStart"/>
      <w:r w:rsidRPr="00C67D63">
        <w:rPr>
          <w:rFonts w:ascii="Times New Roman" w:hAnsi="Times New Roman" w:cs="Times New Roman"/>
          <w:lang w:val="en-GB"/>
        </w:rPr>
        <w:t>Dolomanov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L. J. </w:t>
      </w:r>
      <w:proofErr w:type="spellStart"/>
      <w:r w:rsidRPr="00C67D63">
        <w:rPr>
          <w:rFonts w:ascii="Times New Roman" w:hAnsi="Times New Roman" w:cs="Times New Roman"/>
          <w:lang w:val="en-GB"/>
        </w:rPr>
        <w:t>Bourhis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R. J. </w:t>
      </w:r>
      <w:proofErr w:type="spellStart"/>
      <w:r w:rsidRPr="00C67D63">
        <w:rPr>
          <w:rFonts w:ascii="Times New Roman" w:hAnsi="Times New Roman" w:cs="Times New Roman"/>
          <w:lang w:val="en-GB"/>
        </w:rPr>
        <w:t>Gildea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J. A. K. Howard, H. </w:t>
      </w:r>
      <w:proofErr w:type="spellStart"/>
      <w:r w:rsidRPr="00C67D63">
        <w:rPr>
          <w:rFonts w:ascii="Times New Roman" w:hAnsi="Times New Roman" w:cs="Times New Roman"/>
          <w:lang w:val="en-GB"/>
        </w:rPr>
        <w:t>Puschmann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 xml:space="preserve">J. Appl.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Crystallogr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2009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42</w:t>
      </w:r>
      <w:r w:rsidRPr="00C67D63">
        <w:rPr>
          <w:rFonts w:ascii="Times New Roman" w:hAnsi="Times New Roman" w:cs="Times New Roman"/>
          <w:lang w:val="en-GB"/>
        </w:rPr>
        <w:t>, 339–341.</w:t>
      </w:r>
    </w:p>
  </w:endnote>
  <w:endnote w:id="31">
    <w:p w14:paraId="3FBE72BC" w14:textId="77777777" w:rsidR="004E6DAD" w:rsidRPr="00C67D63" w:rsidRDefault="004E6DAD" w:rsidP="004E6DAD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Crystal Impact </w:t>
      </w:r>
      <w:proofErr w:type="spellStart"/>
      <w:r w:rsidRPr="00C67D63">
        <w:rPr>
          <w:rFonts w:ascii="Times New Roman" w:hAnsi="Times New Roman" w:cs="Times New Roman"/>
          <w:lang w:val="en-GB"/>
        </w:rPr>
        <w:t>GbR</w:t>
      </w:r>
      <w:proofErr w:type="spellEnd"/>
      <w:r w:rsidRPr="00C67D63">
        <w:rPr>
          <w:rFonts w:ascii="Times New Roman" w:hAnsi="Times New Roman" w:cs="Times New Roman"/>
          <w:lang w:val="en-GB"/>
        </w:rPr>
        <w:t>, Bonn, Germany (2004–2005) DIAMOND v3.1.</w:t>
      </w:r>
    </w:p>
  </w:endnote>
  <w:endnote w:id="32">
    <w:p w14:paraId="35F06CCB" w14:textId="418B26B1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E. </w:t>
      </w:r>
      <w:proofErr w:type="spellStart"/>
      <w:r w:rsidRPr="00C67D63">
        <w:rPr>
          <w:rFonts w:ascii="Times New Roman" w:hAnsi="Times New Roman" w:cs="Times New Roman"/>
          <w:lang w:val="en-GB"/>
        </w:rPr>
        <w:t>Alessio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G. </w:t>
      </w:r>
      <w:proofErr w:type="spellStart"/>
      <w:r w:rsidRPr="00C67D63">
        <w:rPr>
          <w:rFonts w:ascii="Times New Roman" w:hAnsi="Times New Roman" w:cs="Times New Roman"/>
          <w:lang w:val="en-GB"/>
        </w:rPr>
        <w:t>Balducci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Lutman, G. </w:t>
      </w:r>
      <w:proofErr w:type="spellStart"/>
      <w:r w:rsidRPr="00C67D63">
        <w:rPr>
          <w:rFonts w:ascii="Times New Roman" w:hAnsi="Times New Roman" w:cs="Times New Roman"/>
          <w:lang w:val="en-GB"/>
        </w:rPr>
        <w:t>Mestroni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</w:t>
      </w:r>
      <w:proofErr w:type="spellStart"/>
      <w:r w:rsidRPr="00C67D63">
        <w:rPr>
          <w:rFonts w:ascii="Times New Roman" w:hAnsi="Times New Roman" w:cs="Times New Roman"/>
          <w:lang w:val="en-GB"/>
        </w:rPr>
        <w:t>Calligaris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W. M. </w:t>
      </w:r>
      <w:proofErr w:type="spellStart"/>
      <w:r w:rsidRPr="00C67D63">
        <w:rPr>
          <w:rFonts w:ascii="Times New Roman" w:hAnsi="Times New Roman" w:cs="Times New Roman"/>
          <w:lang w:val="en-GB"/>
        </w:rPr>
        <w:t>Attia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Inorg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proofErr w:type="gramStart"/>
      <w:r w:rsidRPr="00C67D63">
        <w:rPr>
          <w:rFonts w:ascii="Times New Roman" w:hAnsi="Times New Roman" w:cs="Times New Roman"/>
          <w:i/>
          <w:lang w:val="en-GB"/>
        </w:rPr>
        <w:t>Chim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67D6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Acta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1993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203</w:t>
      </w:r>
      <w:r w:rsidRPr="00C67D63">
        <w:rPr>
          <w:rFonts w:ascii="Times New Roman" w:hAnsi="Times New Roman" w:cs="Times New Roman"/>
          <w:lang w:val="en-GB"/>
        </w:rPr>
        <w:t>, 205–217.</w:t>
      </w:r>
    </w:p>
  </w:endnote>
  <w:endnote w:id="33">
    <w:p w14:paraId="7AD0299D" w14:textId="77777777" w:rsidR="00C551D6" w:rsidRPr="00C67D63" w:rsidRDefault="00C551D6" w:rsidP="00C551D6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For selected recent example, see: C. Mu, S. W. Chang, K. E. Prosser, A. W. Y. Leung, S. </w:t>
      </w:r>
      <w:proofErr w:type="spellStart"/>
      <w:r w:rsidRPr="00C67D63">
        <w:rPr>
          <w:rFonts w:ascii="Times New Roman" w:hAnsi="Times New Roman" w:cs="Times New Roman"/>
          <w:lang w:val="en-GB"/>
        </w:rPr>
        <w:t>Santacruz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T. Jang, J. R. Thompson, D. T. T. Yapp, J. J. Warren, M. B. Bally, T. V. </w:t>
      </w:r>
      <w:proofErr w:type="spellStart"/>
      <w:r w:rsidRPr="00C67D63">
        <w:rPr>
          <w:rFonts w:ascii="Times New Roman" w:hAnsi="Times New Roman" w:cs="Times New Roman"/>
          <w:lang w:val="en-GB"/>
        </w:rPr>
        <w:t>Beischlag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C. J. </w:t>
      </w:r>
      <w:proofErr w:type="spellStart"/>
      <w:r w:rsidRPr="00C67D63">
        <w:rPr>
          <w:rFonts w:ascii="Times New Roman" w:hAnsi="Times New Roman" w:cs="Times New Roman"/>
          <w:lang w:val="en-GB"/>
        </w:rPr>
        <w:t>Walsby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proofErr w:type="gramStart"/>
      <w:r w:rsidRPr="00C67D63">
        <w:rPr>
          <w:rFonts w:ascii="Times New Roman" w:hAnsi="Times New Roman" w:cs="Times New Roman"/>
          <w:i/>
          <w:lang w:val="en-GB"/>
        </w:rPr>
        <w:t>Inorg</w:t>
      </w:r>
      <w:proofErr w:type="spellEnd"/>
      <w:proofErr w:type="gram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gramStart"/>
      <w:r w:rsidRPr="00C67D63">
        <w:rPr>
          <w:rFonts w:ascii="Times New Roman" w:hAnsi="Times New Roman" w:cs="Times New Roman"/>
          <w:i/>
          <w:lang w:val="en-GB"/>
        </w:rPr>
        <w:t>Chem.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2016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55</w:t>
      </w:r>
      <w:r w:rsidRPr="00C67D63">
        <w:rPr>
          <w:rFonts w:ascii="Times New Roman" w:hAnsi="Times New Roman" w:cs="Times New Roman"/>
          <w:lang w:val="en-GB"/>
        </w:rPr>
        <w:t>, 177−190.</w:t>
      </w:r>
      <w:proofErr w:type="gramEnd"/>
      <w:r w:rsidRPr="00C67D63">
        <w:rPr>
          <w:rFonts w:ascii="Times New Roman" w:hAnsi="Times New Roman" w:cs="Times New Roman"/>
          <w:lang w:val="en-GB"/>
        </w:rPr>
        <w:t xml:space="preserve"> </w:t>
      </w:r>
    </w:p>
  </w:endnote>
  <w:endnote w:id="34">
    <w:p w14:paraId="67FD6BD8" w14:textId="1D193136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C. M. Anderson, A. Herman, F. D. </w:t>
      </w:r>
      <w:proofErr w:type="spellStart"/>
      <w:r w:rsidRPr="00C67D63">
        <w:rPr>
          <w:rFonts w:ascii="Times New Roman" w:hAnsi="Times New Roman" w:cs="Times New Roman"/>
          <w:lang w:val="en-GB"/>
        </w:rPr>
        <w:t>Rochon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Polyhedron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2007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26</w:t>
      </w:r>
      <w:r w:rsidRPr="00C67D63">
        <w:rPr>
          <w:rFonts w:ascii="Times New Roman" w:hAnsi="Times New Roman" w:cs="Times New Roman"/>
          <w:lang w:val="en-GB"/>
        </w:rPr>
        <w:t>, 3661–3668.</w:t>
      </w:r>
    </w:p>
  </w:endnote>
  <w:endnote w:id="35">
    <w:p w14:paraId="001F228D" w14:textId="6A81A38E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S. Ferrara, A. </w:t>
      </w:r>
      <w:proofErr w:type="spellStart"/>
      <w:r w:rsidRPr="00C67D63">
        <w:rPr>
          <w:rFonts w:ascii="Times New Roman" w:hAnsi="Times New Roman" w:cs="Times New Roman"/>
          <w:lang w:val="en-GB"/>
        </w:rPr>
        <w:t>Kreider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-Mueller, J. M. </w:t>
      </w:r>
      <w:proofErr w:type="spellStart"/>
      <w:r w:rsidRPr="00C67D63">
        <w:rPr>
          <w:rFonts w:ascii="Times New Roman" w:hAnsi="Times New Roman" w:cs="Times New Roman"/>
          <w:lang w:val="en-GB"/>
        </w:rPr>
        <w:t>Tanski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C. M. Anderson,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Acta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Crystallogr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C67D63">
        <w:rPr>
          <w:rFonts w:ascii="Times New Roman" w:hAnsi="Times New Roman" w:cs="Times New Roman"/>
          <w:b/>
          <w:lang w:val="en-GB"/>
        </w:rPr>
        <w:t>2011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E67</w:t>
      </w:r>
      <w:r w:rsidRPr="00C67D63">
        <w:rPr>
          <w:rFonts w:ascii="Times New Roman" w:hAnsi="Times New Roman" w:cs="Times New Roman"/>
          <w:lang w:val="en-GB"/>
        </w:rPr>
        <w:t>, m756–m757.</w:t>
      </w:r>
      <w:proofErr w:type="gramEnd"/>
    </w:p>
  </w:endnote>
  <w:endnote w:id="36">
    <w:p w14:paraId="79D274F1" w14:textId="0A6C6E9B" w:rsidR="00307108" w:rsidRPr="00C67D63" w:rsidRDefault="00307108" w:rsidP="00940294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Style w:val="EndnoteReference"/>
          <w:rFonts w:ascii="Times New Roman" w:hAnsi="Times New Roman" w:cs="Times New Roman"/>
          <w:vertAlign w:val="baseline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C. M. Anderson, S. S. Jain, L. Silber, K. Chen, S. </w:t>
      </w:r>
      <w:proofErr w:type="spellStart"/>
      <w:r w:rsidRPr="00C67D63">
        <w:rPr>
          <w:rFonts w:ascii="Times New Roman" w:hAnsi="Times New Roman" w:cs="Times New Roman"/>
          <w:lang w:val="en-GB"/>
        </w:rPr>
        <w:t>Guha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W. Zhang, E. C. McLaughlin, Y. Hu, J. M. </w:t>
      </w:r>
      <w:proofErr w:type="spellStart"/>
      <w:r w:rsidRPr="00C67D63">
        <w:rPr>
          <w:rFonts w:ascii="Times New Roman" w:hAnsi="Times New Roman" w:cs="Times New Roman"/>
          <w:lang w:val="en-GB"/>
        </w:rPr>
        <w:t>Tanski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 xml:space="preserve">J.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Inorg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proofErr w:type="gramStart"/>
      <w:r w:rsidRPr="00C67D63">
        <w:rPr>
          <w:rFonts w:ascii="Times New Roman" w:hAnsi="Times New Roman" w:cs="Times New Roman"/>
          <w:i/>
          <w:lang w:val="en-GB"/>
        </w:rPr>
        <w:t>Bochem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2015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145</w:t>
      </w:r>
      <w:r w:rsidRPr="00C67D63">
        <w:rPr>
          <w:rFonts w:ascii="Times New Roman" w:hAnsi="Times New Roman" w:cs="Times New Roman"/>
          <w:lang w:val="en-GB"/>
        </w:rPr>
        <w:t>, 41–50.</w:t>
      </w:r>
    </w:p>
  </w:endnote>
  <w:endnote w:id="37">
    <w:p w14:paraId="73C47F1E" w14:textId="1B9F0F3D" w:rsidR="005F6B77" w:rsidRPr="00C67D63" w:rsidRDefault="005F6B77" w:rsidP="005F6B77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Z. </w:t>
      </w:r>
      <w:proofErr w:type="spellStart"/>
      <w:r w:rsidRPr="00C67D63">
        <w:rPr>
          <w:rFonts w:ascii="Times New Roman" w:hAnsi="Times New Roman" w:cs="Times New Roman"/>
          <w:lang w:val="en-GB"/>
        </w:rPr>
        <w:t>Tr</w:t>
      </w:r>
      <w:r w:rsidR="00160B31" w:rsidRPr="00C67D63">
        <w:rPr>
          <w:rFonts w:ascii="Times New Roman" w:hAnsi="Times New Roman" w:cs="Times New Roman"/>
          <w:lang w:val="en-GB"/>
        </w:rPr>
        <w:t>á</w:t>
      </w:r>
      <w:r w:rsidRPr="00C67D63">
        <w:rPr>
          <w:rFonts w:ascii="Times New Roman" w:hAnsi="Times New Roman" w:cs="Times New Roman"/>
          <w:lang w:val="en-GB"/>
        </w:rPr>
        <w:t>vn</w:t>
      </w:r>
      <w:r w:rsidR="00160B31" w:rsidRPr="00C67D63">
        <w:rPr>
          <w:rFonts w:ascii="Times New Roman" w:hAnsi="Times New Roman" w:cs="Times New Roman"/>
          <w:lang w:val="en-GB"/>
        </w:rPr>
        <w:t>í</w:t>
      </w:r>
      <w:r w:rsidRPr="00C67D63">
        <w:rPr>
          <w:rFonts w:ascii="Times New Roman" w:hAnsi="Times New Roman" w:cs="Times New Roman"/>
          <w:lang w:val="en-GB"/>
        </w:rPr>
        <w:t>ček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</w:t>
      </w:r>
      <w:proofErr w:type="spellStart"/>
      <w:r w:rsidRPr="00C67D63">
        <w:rPr>
          <w:rFonts w:ascii="Times New Roman" w:hAnsi="Times New Roman" w:cs="Times New Roman"/>
          <w:lang w:val="en-GB"/>
        </w:rPr>
        <w:t>Matikov</w:t>
      </w:r>
      <w:r w:rsidR="00160B31" w:rsidRPr="00C67D63">
        <w:rPr>
          <w:rFonts w:ascii="Times New Roman" w:hAnsi="Times New Roman" w:cs="Times New Roman"/>
          <w:lang w:val="en-GB"/>
        </w:rPr>
        <w:t>á</w:t>
      </w:r>
      <w:r w:rsidRPr="00C67D63">
        <w:rPr>
          <w:rFonts w:ascii="Times New Roman" w:hAnsi="Times New Roman" w:cs="Times New Roman"/>
          <w:lang w:val="en-GB"/>
        </w:rPr>
        <w:t>-Ma</w:t>
      </w:r>
      <w:r w:rsidR="00160B31" w:rsidRPr="00C67D63">
        <w:rPr>
          <w:rFonts w:ascii="Times New Roman" w:hAnsi="Times New Roman" w:cs="Times New Roman"/>
          <w:lang w:val="en-GB"/>
        </w:rPr>
        <w:t>Ĭ</w:t>
      </w:r>
      <w:r w:rsidRPr="00C67D63">
        <w:rPr>
          <w:rFonts w:ascii="Times New Roman" w:hAnsi="Times New Roman" w:cs="Times New Roman"/>
          <w:lang w:val="en-GB"/>
        </w:rPr>
        <w:t>arov</w:t>
      </w:r>
      <w:r w:rsidR="00160B31" w:rsidRPr="00C67D63">
        <w:rPr>
          <w:rFonts w:ascii="Times New Roman" w:hAnsi="Times New Roman" w:cs="Times New Roman"/>
          <w:lang w:val="en-GB"/>
        </w:rPr>
        <w:t>á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Acta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Crystallogr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C67D63">
        <w:rPr>
          <w:rFonts w:ascii="Times New Roman" w:hAnsi="Times New Roman" w:cs="Times New Roman"/>
          <w:b/>
          <w:lang w:val="en-GB"/>
        </w:rPr>
        <w:t>2010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E66</w:t>
      </w:r>
      <w:r w:rsidRPr="00C67D63">
        <w:rPr>
          <w:rFonts w:ascii="Times New Roman" w:hAnsi="Times New Roman" w:cs="Times New Roman"/>
          <w:lang w:val="en-GB"/>
        </w:rPr>
        <w:t>, m348–m349.</w:t>
      </w:r>
      <w:proofErr w:type="gramEnd"/>
    </w:p>
  </w:endnote>
  <w:endnote w:id="38">
    <w:p w14:paraId="38BBDB67" w14:textId="77777777" w:rsidR="00C551D6" w:rsidRPr="00C67D63" w:rsidRDefault="00C551D6" w:rsidP="00C551D6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>M. I. Webb, R. A. Chard, Y. M. Al-</w:t>
      </w:r>
      <w:proofErr w:type="spellStart"/>
      <w:r w:rsidRPr="00C67D63">
        <w:rPr>
          <w:rFonts w:ascii="Times New Roman" w:hAnsi="Times New Roman" w:cs="Times New Roman"/>
          <w:lang w:val="en-GB"/>
        </w:rPr>
        <w:t>Jobory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M. R. Jones, E. W. Y. Wong, C. J. </w:t>
      </w:r>
      <w:proofErr w:type="spellStart"/>
      <w:r w:rsidRPr="00C67D63">
        <w:rPr>
          <w:rFonts w:ascii="Times New Roman" w:hAnsi="Times New Roman" w:cs="Times New Roman"/>
          <w:lang w:val="en-GB"/>
        </w:rPr>
        <w:t>Walsby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67D63">
        <w:rPr>
          <w:rFonts w:ascii="Times New Roman" w:hAnsi="Times New Roman" w:cs="Times New Roman"/>
          <w:i/>
          <w:lang w:val="en-GB"/>
        </w:rPr>
        <w:t>Inorg</w:t>
      </w:r>
      <w:proofErr w:type="spellEnd"/>
      <w:r w:rsidRPr="00C67D63">
        <w:rPr>
          <w:rFonts w:ascii="Times New Roman" w:hAnsi="Times New Roman" w:cs="Times New Roman"/>
          <w:i/>
          <w:lang w:val="en-GB"/>
        </w:rPr>
        <w:t>. Chem.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2012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51</w:t>
      </w:r>
      <w:r w:rsidRPr="00C67D63">
        <w:rPr>
          <w:rFonts w:ascii="Times New Roman" w:hAnsi="Times New Roman" w:cs="Times New Roman"/>
          <w:lang w:val="en-GB"/>
        </w:rPr>
        <w:t>, 954–966.</w:t>
      </w:r>
    </w:p>
  </w:endnote>
  <w:endnote w:id="39">
    <w:p w14:paraId="19DCCCDF" w14:textId="77777777" w:rsidR="00C551D6" w:rsidRPr="00C67D63" w:rsidRDefault="00C551D6" w:rsidP="00C551D6">
      <w:pPr>
        <w:pStyle w:val="EndnoteTex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C67D63">
        <w:rPr>
          <w:rFonts w:ascii="Times New Roman" w:hAnsi="Times New Roman" w:cs="Times New Roman"/>
          <w:lang w:val="en-GB"/>
        </w:rPr>
        <w:endnoteRef/>
      </w:r>
      <w:r w:rsidRPr="00C67D63">
        <w:rPr>
          <w:rFonts w:ascii="Times New Roman" w:hAnsi="Times New Roman" w:cs="Times New Roman"/>
          <w:lang w:val="en-GB"/>
        </w:rPr>
        <w:t xml:space="preserve">. </w:t>
      </w:r>
      <w:r w:rsidRPr="00C67D63">
        <w:rPr>
          <w:rFonts w:ascii="Times New Roman" w:hAnsi="Times New Roman" w:cs="Times New Roman"/>
          <w:lang w:val="en-GB"/>
        </w:rPr>
        <w:tab/>
        <w:t xml:space="preserve">G. </w:t>
      </w:r>
      <w:proofErr w:type="spellStart"/>
      <w:r w:rsidRPr="00C67D63">
        <w:rPr>
          <w:rFonts w:ascii="Times New Roman" w:hAnsi="Times New Roman" w:cs="Times New Roman"/>
          <w:lang w:val="en-GB"/>
        </w:rPr>
        <w:t>Mangiapia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G. </w:t>
      </w:r>
      <w:proofErr w:type="spellStart"/>
      <w:r w:rsidRPr="00C67D63">
        <w:rPr>
          <w:rFonts w:ascii="Times New Roman" w:hAnsi="Times New Roman" w:cs="Times New Roman"/>
          <w:lang w:val="en-GB"/>
        </w:rPr>
        <w:t>D'Errico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L. </w:t>
      </w:r>
      <w:proofErr w:type="spellStart"/>
      <w:r w:rsidRPr="00C67D63">
        <w:rPr>
          <w:rFonts w:ascii="Times New Roman" w:hAnsi="Times New Roman" w:cs="Times New Roman"/>
          <w:lang w:val="en-GB"/>
        </w:rPr>
        <w:t>Simeone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C. </w:t>
      </w:r>
      <w:proofErr w:type="spellStart"/>
      <w:r w:rsidRPr="00C67D63">
        <w:rPr>
          <w:rFonts w:ascii="Times New Roman" w:hAnsi="Times New Roman" w:cs="Times New Roman"/>
          <w:lang w:val="en-GB"/>
        </w:rPr>
        <w:t>Irace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</w:t>
      </w:r>
      <w:proofErr w:type="spellStart"/>
      <w:r w:rsidRPr="00C67D63">
        <w:rPr>
          <w:rFonts w:ascii="Times New Roman" w:hAnsi="Times New Roman" w:cs="Times New Roman"/>
          <w:lang w:val="en-GB"/>
        </w:rPr>
        <w:t>Radulescu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A. Di Pascale, A. Colonna, D. </w:t>
      </w:r>
      <w:proofErr w:type="spellStart"/>
      <w:r w:rsidRPr="00C67D63">
        <w:rPr>
          <w:rFonts w:ascii="Times New Roman" w:hAnsi="Times New Roman" w:cs="Times New Roman"/>
          <w:lang w:val="en-GB"/>
        </w:rPr>
        <w:t>Montesarchio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L. </w:t>
      </w:r>
      <w:proofErr w:type="spellStart"/>
      <w:r w:rsidRPr="00C67D63">
        <w:rPr>
          <w:rFonts w:ascii="Times New Roman" w:hAnsi="Times New Roman" w:cs="Times New Roman"/>
          <w:lang w:val="en-GB"/>
        </w:rPr>
        <w:t>Paduano</w:t>
      </w:r>
      <w:proofErr w:type="spellEnd"/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Biomaterials</w:t>
      </w:r>
      <w:r w:rsidRPr="00C67D63">
        <w:rPr>
          <w:rFonts w:ascii="Times New Roman" w:hAnsi="Times New Roman" w:cs="Times New Roman"/>
          <w:lang w:val="en-GB"/>
        </w:rPr>
        <w:t xml:space="preserve"> </w:t>
      </w:r>
      <w:r w:rsidRPr="00C67D63">
        <w:rPr>
          <w:rFonts w:ascii="Times New Roman" w:hAnsi="Times New Roman" w:cs="Times New Roman"/>
          <w:b/>
          <w:lang w:val="en-GB"/>
        </w:rPr>
        <w:t>2012</w:t>
      </w:r>
      <w:r w:rsidRPr="00C67D63">
        <w:rPr>
          <w:rFonts w:ascii="Times New Roman" w:hAnsi="Times New Roman" w:cs="Times New Roman"/>
          <w:lang w:val="en-GB"/>
        </w:rPr>
        <w:t xml:space="preserve">, </w:t>
      </w:r>
      <w:r w:rsidRPr="00C67D63">
        <w:rPr>
          <w:rFonts w:ascii="Times New Roman" w:hAnsi="Times New Roman" w:cs="Times New Roman"/>
          <w:i/>
          <w:lang w:val="en-GB"/>
        </w:rPr>
        <w:t>33</w:t>
      </w:r>
      <w:r w:rsidRPr="00C67D63">
        <w:rPr>
          <w:rFonts w:ascii="Times New Roman" w:hAnsi="Times New Roman" w:cs="Times New Roman"/>
          <w:lang w:val="en-GB"/>
        </w:rPr>
        <w:t>, 3770–3782.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BAA95" w14:textId="77777777" w:rsidR="00AB783E" w:rsidRDefault="00AB783E" w:rsidP="00E25899">
      <w:r>
        <w:separator/>
      </w:r>
    </w:p>
  </w:footnote>
  <w:footnote w:type="continuationSeparator" w:id="0">
    <w:p w14:paraId="7E023656" w14:textId="77777777" w:rsidR="00AB783E" w:rsidRDefault="00AB783E" w:rsidP="00E2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92501"/>
    <w:multiLevelType w:val="hybridMultilevel"/>
    <w:tmpl w:val="F1502C24"/>
    <w:lvl w:ilvl="0" w:tplc="F064DBE2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8D"/>
    <w:rsid w:val="0001380E"/>
    <w:rsid w:val="00013983"/>
    <w:rsid w:val="000235FA"/>
    <w:rsid w:val="00023DDA"/>
    <w:rsid w:val="00027D3B"/>
    <w:rsid w:val="000341FA"/>
    <w:rsid w:val="00035568"/>
    <w:rsid w:val="00045C9A"/>
    <w:rsid w:val="000507EF"/>
    <w:rsid w:val="000575EF"/>
    <w:rsid w:val="00074595"/>
    <w:rsid w:val="00076AD1"/>
    <w:rsid w:val="00085055"/>
    <w:rsid w:val="00087696"/>
    <w:rsid w:val="000A084D"/>
    <w:rsid w:val="000A2C7F"/>
    <w:rsid w:val="000A78AB"/>
    <w:rsid w:val="000B4268"/>
    <w:rsid w:val="000D4209"/>
    <w:rsid w:val="000E0397"/>
    <w:rsid w:val="000E38F4"/>
    <w:rsid w:val="000F4413"/>
    <w:rsid w:val="001128D8"/>
    <w:rsid w:val="00113DF3"/>
    <w:rsid w:val="00114BD7"/>
    <w:rsid w:val="00116116"/>
    <w:rsid w:val="001365B3"/>
    <w:rsid w:val="00160B31"/>
    <w:rsid w:val="001627CF"/>
    <w:rsid w:val="00162CB9"/>
    <w:rsid w:val="00163223"/>
    <w:rsid w:val="001648BA"/>
    <w:rsid w:val="001748CE"/>
    <w:rsid w:val="00180FE6"/>
    <w:rsid w:val="00190EFC"/>
    <w:rsid w:val="001A404C"/>
    <w:rsid w:val="001A4FE9"/>
    <w:rsid w:val="001B36AE"/>
    <w:rsid w:val="001C28A3"/>
    <w:rsid w:val="001C490E"/>
    <w:rsid w:val="001D6EA7"/>
    <w:rsid w:val="001F3AAA"/>
    <w:rsid w:val="001F50CE"/>
    <w:rsid w:val="00205E92"/>
    <w:rsid w:val="002060EC"/>
    <w:rsid w:val="00207EEE"/>
    <w:rsid w:val="0021415A"/>
    <w:rsid w:val="0021422C"/>
    <w:rsid w:val="00215365"/>
    <w:rsid w:val="00221085"/>
    <w:rsid w:val="00221306"/>
    <w:rsid w:val="00226EB2"/>
    <w:rsid w:val="0024550D"/>
    <w:rsid w:val="00252AFE"/>
    <w:rsid w:val="00255E10"/>
    <w:rsid w:val="00256028"/>
    <w:rsid w:val="00256F60"/>
    <w:rsid w:val="00280036"/>
    <w:rsid w:val="00285191"/>
    <w:rsid w:val="00285686"/>
    <w:rsid w:val="00285A35"/>
    <w:rsid w:val="0029327D"/>
    <w:rsid w:val="00297182"/>
    <w:rsid w:val="002B186A"/>
    <w:rsid w:val="002C057E"/>
    <w:rsid w:val="002C129A"/>
    <w:rsid w:val="002C355D"/>
    <w:rsid w:val="002C3B09"/>
    <w:rsid w:val="002E3628"/>
    <w:rsid w:val="002F082E"/>
    <w:rsid w:val="002F7A24"/>
    <w:rsid w:val="00302E02"/>
    <w:rsid w:val="003061E8"/>
    <w:rsid w:val="00307108"/>
    <w:rsid w:val="00321722"/>
    <w:rsid w:val="00321BD7"/>
    <w:rsid w:val="00331E12"/>
    <w:rsid w:val="003324EA"/>
    <w:rsid w:val="00347827"/>
    <w:rsid w:val="003543F0"/>
    <w:rsid w:val="00373486"/>
    <w:rsid w:val="00375588"/>
    <w:rsid w:val="00376AEA"/>
    <w:rsid w:val="00377134"/>
    <w:rsid w:val="00390BF9"/>
    <w:rsid w:val="003920F5"/>
    <w:rsid w:val="003965A0"/>
    <w:rsid w:val="003A252A"/>
    <w:rsid w:val="003A357D"/>
    <w:rsid w:val="003B0580"/>
    <w:rsid w:val="003C4CCE"/>
    <w:rsid w:val="003C539A"/>
    <w:rsid w:val="003D7912"/>
    <w:rsid w:val="003E3242"/>
    <w:rsid w:val="00403585"/>
    <w:rsid w:val="00412983"/>
    <w:rsid w:val="00414F77"/>
    <w:rsid w:val="0042670D"/>
    <w:rsid w:val="00435613"/>
    <w:rsid w:val="0043665C"/>
    <w:rsid w:val="00442739"/>
    <w:rsid w:val="00447855"/>
    <w:rsid w:val="00461365"/>
    <w:rsid w:val="00463A22"/>
    <w:rsid w:val="00466AEF"/>
    <w:rsid w:val="00487186"/>
    <w:rsid w:val="004A7B6A"/>
    <w:rsid w:val="004B181A"/>
    <w:rsid w:val="004B73D2"/>
    <w:rsid w:val="004C20D2"/>
    <w:rsid w:val="004D4D8F"/>
    <w:rsid w:val="004E180E"/>
    <w:rsid w:val="004E512A"/>
    <w:rsid w:val="004E65FD"/>
    <w:rsid w:val="004E6DAD"/>
    <w:rsid w:val="004F3D95"/>
    <w:rsid w:val="005023BD"/>
    <w:rsid w:val="00510A3E"/>
    <w:rsid w:val="0051588B"/>
    <w:rsid w:val="00516DDD"/>
    <w:rsid w:val="00521670"/>
    <w:rsid w:val="00523FF1"/>
    <w:rsid w:val="00527083"/>
    <w:rsid w:val="00535A72"/>
    <w:rsid w:val="0053794D"/>
    <w:rsid w:val="0054587D"/>
    <w:rsid w:val="00547E58"/>
    <w:rsid w:val="005543C1"/>
    <w:rsid w:val="005551D8"/>
    <w:rsid w:val="00556116"/>
    <w:rsid w:val="00557170"/>
    <w:rsid w:val="00565BCF"/>
    <w:rsid w:val="005823BB"/>
    <w:rsid w:val="005827C7"/>
    <w:rsid w:val="005903BB"/>
    <w:rsid w:val="00597C0C"/>
    <w:rsid w:val="005A13C4"/>
    <w:rsid w:val="005A4181"/>
    <w:rsid w:val="005C658D"/>
    <w:rsid w:val="005E0130"/>
    <w:rsid w:val="005E2156"/>
    <w:rsid w:val="005F6B77"/>
    <w:rsid w:val="00603B5E"/>
    <w:rsid w:val="00604A00"/>
    <w:rsid w:val="00607434"/>
    <w:rsid w:val="0061105E"/>
    <w:rsid w:val="006111F3"/>
    <w:rsid w:val="006119EC"/>
    <w:rsid w:val="00611E47"/>
    <w:rsid w:val="0062037D"/>
    <w:rsid w:val="0062094B"/>
    <w:rsid w:val="00631EB8"/>
    <w:rsid w:val="00663248"/>
    <w:rsid w:val="0066495B"/>
    <w:rsid w:val="00667770"/>
    <w:rsid w:val="006744F7"/>
    <w:rsid w:val="006802FF"/>
    <w:rsid w:val="00686A6E"/>
    <w:rsid w:val="00692F79"/>
    <w:rsid w:val="00693B42"/>
    <w:rsid w:val="00694F83"/>
    <w:rsid w:val="006A4B93"/>
    <w:rsid w:val="006C4499"/>
    <w:rsid w:val="006C7035"/>
    <w:rsid w:val="006D01A1"/>
    <w:rsid w:val="006D3EB4"/>
    <w:rsid w:val="006E19C9"/>
    <w:rsid w:val="006E19FC"/>
    <w:rsid w:val="00710F16"/>
    <w:rsid w:val="00720E11"/>
    <w:rsid w:val="00723D04"/>
    <w:rsid w:val="00726C89"/>
    <w:rsid w:val="007432B2"/>
    <w:rsid w:val="00786862"/>
    <w:rsid w:val="00790CF6"/>
    <w:rsid w:val="0079636C"/>
    <w:rsid w:val="00797A15"/>
    <w:rsid w:val="007B629B"/>
    <w:rsid w:val="007D416A"/>
    <w:rsid w:val="007E2CFA"/>
    <w:rsid w:val="007E5E1D"/>
    <w:rsid w:val="007F118A"/>
    <w:rsid w:val="007F6C05"/>
    <w:rsid w:val="0080199D"/>
    <w:rsid w:val="00835A1D"/>
    <w:rsid w:val="00835BF5"/>
    <w:rsid w:val="008501DF"/>
    <w:rsid w:val="00850271"/>
    <w:rsid w:val="00850F79"/>
    <w:rsid w:val="00856203"/>
    <w:rsid w:val="00863698"/>
    <w:rsid w:val="00865A08"/>
    <w:rsid w:val="00866F33"/>
    <w:rsid w:val="0087086F"/>
    <w:rsid w:val="008800F4"/>
    <w:rsid w:val="00880EF0"/>
    <w:rsid w:val="0088187A"/>
    <w:rsid w:val="008B2318"/>
    <w:rsid w:val="008B6F11"/>
    <w:rsid w:val="008B7C16"/>
    <w:rsid w:val="008C44CF"/>
    <w:rsid w:val="008D615C"/>
    <w:rsid w:val="008E0A02"/>
    <w:rsid w:val="008E4BBD"/>
    <w:rsid w:val="008F2990"/>
    <w:rsid w:val="008F5362"/>
    <w:rsid w:val="008F5981"/>
    <w:rsid w:val="00901DFF"/>
    <w:rsid w:val="00905B89"/>
    <w:rsid w:val="0091169E"/>
    <w:rsid w:val="00925EEC"/>
    <w:rsid w:val="00931154"/>
    <w:rsid w:val="009367DE"/>
    <w:rsid w:val="00940294"/>
    <w:rsid w:val="00947FA9"/>
    <w:rsid w:val="0095004F"/>
    <w:rsid w:val="00951591"/>
    <w:rsid w:val="00952CD9"/>
    <w:rsid w:val="00956ACE"/>
    <w:rsid w:val="00956D19"/>
    <w:rsid w:val="00984269"/>
    <w:rsid w:val="009960F2"/>
    <w:rsid w:val="009A2507"/>
    <w:rsid w:val="009A4CD6"/>
    <w:rsid w:val="009B0006"/>
    <w:rsid w:val="009B0C18"/>
    <w:rsid w:val="009B5A97"/>
    <w:rsid w:val="009C21A6"/>
    <w:rsid w:val="009C3809"/>
    <w:rsid w:val="009C60EA"/>
    <w:rsid w:val="009D2405"/>
    <w:rsid w:val="009D3266"/>
    <w:rsid w:val="009D40B7"/>
    <w:rsid w:val="009E4520"/>
    <w:rsid w:val="009F1E5E"/>
    <w:rsid w:val="00A06775"/>
    <w:rsid w:val="00A1489E"/>
    <w:rsid w:val="00A162A4"/>
    <w:rsid w:val="00A16FEB"/>
    <w:rsid w:val="00A260D0"/>
    <w:rsid w:val="00A27DC5"/>
    <w:rsid w:val="00A315C3"/>
    <w:rsid w:val="00A31959"/>
    <w:rsid w:val="00A31A72"/>
    <w:rsid w:val="00A45599"/>
    <w:rsid w:val="00A82854"/>
    <w:rsid w:val="00A94D41"/>
    <w:rsid w:val="00AB0562"/>
    <w:rsid w:val="00AB3825"/>
    <w:rsid w:val="00AB4099"/>
    <w:rsid w:val="00AB783E"/>
    <w:rsid w:val="00AC0628"/>
    <w:rsid w:val="00AC5E72"/>
    <w:rsid w:val="00AE134C"/>
    <w:rsid w:val="00AE56CC"/>
    <w:rsid w:val="00AE6BA9"/>
    <w:rsid w:val="00AF5F9A"/>
    <w:rsid w:val="00B004BD"/>
    <w:rsid w:val="00B04A9D"/>
    <w:rsid w:val="00B069B7"/>
    <w:rsid w:val="00B16AA5"/>
    <w:rsid w:val="00B21496"/>
    <w:rsid w:val="00B30064"/>
    <w:rsid w:val="00B4572B"/>
    <w:rsid w:val="00B47703"/>
    <w:rsid w:val="00B5441A"/>
    <w:rsid w:val="00B67146"/>
    <w:rsid w:val="00B677DB"/>
    <w:rsid w:val="00B81CFD"/>
    <w:rsid w:val="00B865BF"/>
    <w:rsid w:val="00B86DD0"/>
    <w:rsid w:val="00BA0E4F"/>
    <w:rsid w:val="00BA3D7E"/>
    <w:rsid w:val="00BA7823"/>
    <w:rsid w:val="00BE09AF"/>
    <w:rsid w:val="00BE7176"/>
    <w:rsid w:val="00BF6101"/>
    <w:rsid w:val="00C044F8"/>
    <w:rsid w:val="00C06600"/>
    <w:rsid w:val="00C2183A"/>
    <w:rsid w:val="00C334E8"/>
    <w:rsid w:val="00C34B04"/>
    <w:rsid w:val="00C377F1"/>
    <w:rsid w:val="00C42271"/>
    <w:rsid w:val="00C5204E"/>
    <w:rsid w:val="00C551D6"/>
    <w:rsid w:val="00C633DF"/>
    <w:rsid w:val="00C63D63"/>
    <w:rsid w:val="00C67D63"/>
    <w:rsid w:val="00C712B0"/>
    <w:rsid w:val="00C979B6"/>
    <w:rsid w:val="00CA0ED9"/>
    <w:rsid w:val="00CC26E2"/>
    <w:rsid w:val="00CC56E5"/>
    <w:rsid w:val="00CD45C7"/>
    <w:rsid w:val="00CE2B0F"/>
    <w:rsid w:val="00CF4EFB"/>
    <w:rsid w:val="00D02FB9"/>
    <w:rsid w:val="00D04FCD"/>
    <w:rsid w:val="00D21EC7"/>
    <w:rsid w:val="00D226BF"/>
    <w:rsid w:val="00D23DDF"/>
    <w:rsid w:val="00D26029"/>
    <w:rsid w:val="00D34113"/>
    <w:rsid w:val="00D369D7"/>
    <w:rsid w:val="00D3771D"/>
    <w:rsid w:val="00D458CF"/>
    <w:rsid w:val="00D50D5A"/>
    <w:rsid w:val="00D5758F"/>
    <w:rsid w:val="00D72DCB"/>
    <w:rsid w:val="00D76FDF"/>
    <w:rsid w:val="00D779BC"/>
    <w:rsid w:val="00D8242B"/>
    <w:rsid w:val="00D95636"/>
    <w:rsid w:val="00DA6942"/>
    <w:rsid w:val="00DB624C"/>
    <w:rsid w:val="00DC1F6E"/>
    <w:rsid w:val="00DC4644"/>
    <w:rsid w:val="00DC5D36"/>
    <w:rsid w:val="00DE4102"/>
    <w:rsid w:val="00DE7218"/>
    <w:rsid w:val="00DE7BCC"/>
    <w:rsid w:val="00DF1598"/>
    <w:rsid w:val="00DF5DB1"/>
    <w:rsid w:val="00E00133"/>
    <w:rsid w:val="00E25899"/>
    <w:rsid w:val="00E3534F"/>
    <w:rsid w:val="00E4085E"/>
    <w:rsid w:val="00E50A2A"/>
    <w:rsid w:val="00E5239C"/>
    <w:rsid w:val="00E5437C"/>
    <w:rsid w:val="00E56107"/>
    <w:rsid w:val="00E64545"/>
    <w:rsid w:val="00E82316"/>
    <w:rsid w:val="00E93DB2"/>
    <w:rsid w:val="00E9617E"/>
    <w:rsid w:val="00EB2258"/>
    <w:rsid w:val="00EB5004"/>
    <w:rsid w:val="00EB5A7E"/>
    <w:rsid w:val="00EB7FAD"/>
    <w:rsid w:val="00EC0F5E"/>
    <w:rsid w:val="00EC3A85"/>
    <w:rsid w:val="00EE3C51"/>
    <w:rsid w:val="00F073A2"/>
    <w:rsid w:val="00F11AD6"/>
    <w:rsid w:val="00F25A24"/>
    <w:rsid w:val="00F27B93"/>
    <w:rsid w:val="00F344E5"/>
    <w:rsid w:val="00F35407"/>
    <w:rsid w:val="00F413D1"/>
    <w:rsid w:val="00F572A1"/>
    <w:rsid w:val="00F660C4"/>
    <w:rsid w:val="00F72D88"/>
    <w:rsid w:val="00F74716"/>
    <w:rsid w:val="00F81610"/>
    <w:rsid w:val="00FB1455"/>
    <w:rsid w:val="00FB561D"/>
    <w:rsid w:val="00FB58E6"/>
    <w:rsid w:val="00FE3432"/>
    <w:rsid w:val="00FE3B57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AF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C658D"/>
    <w:pPr>
      <w:ind w:left="720"/>
      <w:contextualSpacing/>
    </w:pPr>
  </w:style>
  <w:style w:type="paragraph" w:styleId="NoSpacing">
    <w:name w:val="No Spacing"/>
    <w:uiPriority w:val="1"/>
    <w:qFormat/>
    <w:rsid w:val="00E25899"/>
  </w:style>
  <w:style w:type="character" w:styleId="EndnoteReference">
    <w:name w:val="endnote reference"/>
    <w:basedOn w:val="DefaultParagraphFont"/>
    <w:uiPriority w:val="99"/>
    <w:unhideWhenUsed/>
    <w:rsid w:val="00E258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55E10"/>
  </w:style>
  <w:style w:type="character" w:customStyle="1" w:styleId="EndnoteTextChar">
    <w:name w:val="Endnote Text Char"/>
    <w:basedOn w:val="DefaultParagraphFont"/>
    <w:link w:val="EndnoteText"/>
    <w:uiPriority w:val="99"/>
    <w:rsid w:val="00255E10"/>
  </w:style>
  <w:style w:type="paragraph" w:styleId="BalloonText">
    <w:name w:val="Balloon Text"/>
    <w:basedOn w:val="Normal"/>
    <w:link w:val="BalloonTextChar"/>
    <w:uiPriority w:val="99"/>
    <w:semiHidden/>
    <w:unhideWhenUsed/>
    <w:rsid w:val="001A4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40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1598"/>
    <w:rPr>
      <w:i/>
      <w:iCs/>
    </w:rPr>
  </w:style>
  <w:style w:type="character" w:customStyle="1" w:styleId="apple-converted-space">
    <w:name w:val="apple-converted-space"/>
    <w:basedOn w:val="DefaultParagraphFont"/>
    <w:rsid w:val="00DF1598"/>
  </w:style>
  <w:style w:type="character" w:styleId="FollowedHyperlink">
    <w:name w:val="FollowedHyperlink"/>
    <w:basedOn w:val="DefaultParagraphFont"/>
    <w:uiPriority w:val="99"/>
    <w:semiHidden/>
    <w:unhideWhenUsed/>
    <w:rsid w:val="003B0580"/>
    <w:rPr>
      <w:color w:val="954F72" w:themeColor="followedHyperlink"/>
      <w:u w:val="single"/>
    </w:rPr>
  </w:style>
  <w:style w:type="paragraph" w:customStyle="1" w:styleId="TAMainText">
    <w:name w:val="TA_Main_Text"/>
    <w:basedOn w:val="Normal"/>
    <w:rsid w:val="00D3771D"/>
    <w:pPr>
      <w:spacing w:line="480" w:lineRule="auto"/>
      <w:ind w:firstLine="202"/>
      <w:jc w:val="both"/>
    </w:pPr>
    <w:rPr>
      <w:rFonts w:ascii="Times" w:eastAsia="Times New Roman" w:hAnsi="Times" w:cs="Times New Roman"/>
      <w:szCs w:val="20"/>
    </w:rPr>
  </w:style>
  <w:style w:type="paragraph" w:customStyle="1" w:styleId="VDTableTitle">
    <w:name w:val="VD_Table_Title"/>
    <w:basedOn w:val="Normal"/>
    <w:next w:val="Normal"/>
    <w:rsid w:val="00726C89"/>
    <w:pPr>
      <w:spacing w:after="200" w:line="480" w:lineRule="auto"/>
      <w:jc w:val="both"/>
    </w:pPr>
    <w:rPr>
      <w:rFonts w:ascii="Times" w:eastAsia="Times New Roman" w:hAnsi="Times" w:cs="Times New Roman"/>
      <w:szCs w:val="20"/>
    </w:rPr>
  </w:style>
  <w:style w:type="paragraph" w:customStyle="1" w:styleId="TCTableBody">
    <w:name w:val="TC_Table_Body"/>
    <w:basedOn w:val="Normal"/>
    <w:rsid w:val="00726C89"/>
    <w:pPr>
      <w:spacing w:after="200"/>
      <w:jc w:val="both"/>
    </w:pPr>
    <w:rPr>
      <w:rFonts w:ascii="Times" w:eastAsia="Times New Roman" w:hAnsi="Times" w:cs="Times New Roman"/>
      <w:szCs w:val="20"/>
    </w:rPr>
  </w:style>
  <w:style w:type="paragraph" w:customStyle="1" w:styleId="MediumGrid21">
    <w:name w:val="Medium Grid 21"/>
    <w:uiPriority w:val="1"/>
    <w:qFormat/>
    <w:rsid w:val="00726C89"/>
    <w:pPr>
      <w:jc w:val="both"/>
    </w:pPr>
    <w:rPr>
      <w:rFonts w:ascii="Times" w:eastAsia="Times New Roman" w:hAnsi="Times" w:cs="Times New Roman"/>
      <w:szCs w:val="20"/>
    </w:rPr>
  </w:style>
  <w:style w:type="paragraph" w:customStyle="1" w:styleId="ACSi-body">
    <w:name w:val="ACSi-body"/>
    <w:basedOn w:val="Normal"/>
    <w:rsid w:val="00726C89"/>
    <w:pPr>
      <w:spacing w:line="360" w:lineRule="auto"/>
      <w:ind w:firstLine="425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61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610"/>
  </w:style>
  <w:style w:type="paragraph" w:styleId="Footer">
    <w:name w:val="footer"/>
    <w:basedOn w:val="Normal"/>
    <w:link w:val="FooterChar"/>
    <w:uiPriority w:val="99"/>
    <w:unhideWhenUsed/>
    <w:rsid w:val="00F8161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610"/>
  </w:style>
  <w:style w:type="character" w:styleId="LineNumber">
    <w:name w:val="line number"/>
    <w:basedOn w:val="DefaultParagraphFont"/>
    <w:uiPriority w:val="99"/>
    <w:semiHidden/>
    <w:unhideWhenUsed/>
    <w:rsid w:val="00321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C658D"/>
    <w:pPr>
      <w:ind w:left="720"/>
      <w:contextualSpacing/>
    </w:pPr>
  </w:style>
  <w:style w:type="paragraph" w:styleId="NoSpacing">
    <w:name w:val="No Spacing"/>
    <w:uiPriority w:val="1"/>
    <w:qFormat/>
    <w:rsid w:val="00E25899"/>
  </w:style>
  <w:style w:type="character" w:styleId="EndnoteReference">
    <w:name w:val="endnote reference"/>
    <w:basedOn w:val="DefaultParagraphFont"/>
    <w:uiPriority w:val="99"/>
    <w:unhideWhenUsed/>
    <w:rsid w:val="00E258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55E10"/>
  </w:style>
  <w:style w:type="character" w:customStyle="1" w:styleId="EndnoteTextChar">
    <w:name w:val="Endnote Text Char"/>
    <w:basedOn w:val="DefaultParagraphFont"/>
    <w:link w:val="EndnoteText"/>
    <w:uiPriority w:val="99"/>
    <w:rsid w:val="00255E10"/>
  </w:style>
  <w:style w:type="paragraph" w:styleId="BalloonText">
    <w:name w:val="Balloon Text"/>
    <w:basedOn w:val="Normal"/>
    <w:link w:val="BalloonTextChar"/>
    <w:uiPriority w:val="99"/>
    <w:semiHidden/>
    <w:unhideWhenUsed/>
    <w:rsid w:val="001A4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40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1598"/>
    <w:rPr>
      <w:i/>
      <w:iCs/>
    </w:rPr>
  </w:style>
  <w:style w:type="character" w:customStyle="1" w:styleId="apple-converted-space">
    <w:name w:val="apple-converted-space"/>
    <w:basedOn w:val="DefaultParagraphFont"/>
    <w:rsid w:val="00DF1598"/>
  </w:style>
  <w:style w:type="character" w:styleId="FollowedHyperlink">
    <w:name w:val="FollowedHyperlink"/>
    <w:basedOn w:val="DefaultParagraphFont"/>
    <w:uiPriority w:val="99"/>
    <w:semiHidden/>
    <w:unhideWhenUsed/>
    <w:rsid w:val="003B0580"/>
    <w:rPr>
      <w:color w:val="954F72" w:themeColor="followedHyperlink"/>
      <w:u w:val="single"/>
    </w:rPr>
  </w:style>
  <w:style w:type="paragraph" w:customStyle="1" w:styleId="TAMainText">
    <w:name w:val="TA_Main_Text"/>
    <w:basedOn w:val="Normal"/>
    <w:rsid w:val="00D3771D"/>
    <w:pPr>
      <w:spacing w:line="480" w:lineRule="auto"/>
      <w:ind w:firstLine="202"/>
      <w:jc w:val="both"/>
    </w:pPr>
    <w:rPr>
      <w:rFonts w:ascii="Times" w:eastAsia="Times New Roman" w:hAnsi="Times" w:cs="Times New Roman"/>
      <w:szCs w:val="20"/>
    </w:rPr>
  </w:style>
  <w:style w:type="paragraph" w:customStyle="1" w:styleId="VDTableTitle">
    <w:name w:val="VD_Table_Title"/>
    <w:basedOn w:val="Normal"/>
    <w:next w:val="Normal"/>
    <w:rsid w:val="00726C89"/>
    <w:pPr>
      <w:spacing w:after="200" w:line="480" w:lineRule="auto"/>
      <w:jc w:val="both"/>
    </w:pPr>
    <w:rPr>
      <w:rFonts w:ascii="Times" w:eastAsia="Times New Roman" w:hAnsi="Times" w:cs="Times New Roman"/>
      <w:szCs w:val="20"/>
    </w:rPr>
  </w:style>
  <w:style w:type="paragraph" w:customStyle="1" w:styleId="TCTableBody">
    <w:name w:val="TC_Table_Body"/>
    <w:basedOn w:val="Normal"/>
    <w:rsid w:val="00726C89"/>
    <w:pPr>
      <w:spacing w:after="200"/>
      <w:jc w:val="both"/>
    </w:pPr>
    <w:rPr>
      <w:rFonts w:ascii="Times" w:eastAsia="Times New Roman" w:hAnsi="Times" w:cs="Times New Roman"/>
      <w:szCs w:val="20"/>
    </w:rPr>
  </w:style>
  <w:style w:type="paragraph" w:customStyle="1" w:styleId="MediumGrid21">
    <w:name w:val="Medium Grid 21"/>
    <w:uiPriority w:val="1"/>
    <w:qFormat/>
    <w:rsid w:val="00726C89"/>
    <w:pPr>
      <w:jc w:val="both"/>
    </w:pPr>
    <w:rPr>
      <w:rFonts w:ascii="Times" w:eastAsia="Times New Roman" w:hAnsi="Times" w:cs="Times New Roman"/>
      <w:szCs w:val="20"/>
    </w:rPr>
  </w:style>
  <w:style w:type="paragraph" w:customStyle="1" w:styleId="ACSi-body">
    <w:name w:val="ACSi-body"/>
    <w:basedOn w:val="Normal"/>
    <w:rsid w:val="00726C89"/>
    <w:pPr>
      <w:spacing w:line="360" w:lineRule="auto"/>
      <w:ind w:firstLine="425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61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610"/>
  </w:style>
  <w:style w:type="paragraph" w:styleId="Footer">
    <w:name w:val="footer"/>
    <w:basedOn w:val="Normal"/>
    <w:link w:val="FooterChar"/>
    <w:uiPriority w:val="99"/>
    <w:unhideWhenUsed/>
    <w:rsid w:val="00F8161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610"/>
  </w:style>
  <w:style w:type="character" w:styleId="LineNumber">
    <w:name w:val="line number"/>
    <w:basedOn w:val="DefaultParagraphFont"/>
    <w:uiPriority w:val="99"/>
    <w:semiHidden/>
    <w:unhideWhenUsed/>
    <w:rsid w:val="0032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3234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999579759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5.emf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9.tiff"/><Relationship Id="rId5" Type="http://schemas.openxmlformats.org/officeDocument/2006/relationships/settings" Target="settings.xml"/><Relationship Id="rId15" Type="http://schemas.openxmlformats.org/officeDocument/2006/relationships/hyperlink" Target="http://www.ccdc.cam.ac.uk/data_request/cif" TargetMode="Externa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15DE4B-DE2A-427A-A566-7BB6DD90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 Vajs</dc:creator>
  <cp:lastModifiedBy>Janez</cp:lastModifiedBy>
  <cp:revision>12</cp:revision>
  <cp:lastPrinted>2017-09-18T16:03:00Z</cp:lastPrinted>
  <dcterms:created xsi:type="dcterms:W3CDTF">2017-09-14T11:28:00Z</dcterms:created>
  <dcterms:modified xsi:type="dcterms:W3CDTF">2017-09-18T18:33:00Z</dcterms:modified>
</cp:coreProperties>
</file>