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Dear Editor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1654C" w:rsidRDefault="00B1654C" w:rsidP="00737C94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After greeting, </w:t>
      </w:r>
      <w:r w:rsidR="00737C94">
        <w:rPr>
          <w:rFonts w:ascii="Times New Roman" w:hAnsi="Times New Roman" w:cs="Times New Roman"/>
          <w:sz w:val="24"/>
          <w:szCs w:val="24"/>
        </w:rPr>
        <w:t>we are</w:t>
      </w:r>
      <w:r w:rsidR="002F57B9">
        <w:rPr>
          <w:rFonts w:ascii="Times New Roman" w:hAnsi="Times New Roman" w:cs="Times New Roman"/>
          <w:sz w:val="24"/>
          <w:szCs w:val="24"/>
        </w:rPr>
        <w:t xml:space="preserve"> </w:t>
      </w:r>
      <w:r w:rsidR="00737C94">
        <w:rPr>
          <w:rFonts w:ascii="Times New Roman" w:hAnsi="Times New Roman" w:cs="Times New Roman"/>
          <w:sz w:val="24"/>
          <w:szCs w:val="24"/>
        </w:rPr>
        <w:t>very pleased</w:t>
      </w:r>
      <w:r w:rsidRPr="00B1654C">
        <w:rPr>
          <w:rFonts w:ascii="Times New Roman" w:hAnsi="Times New Roman" w:cs="Times New Roman"/>
          <w:sz w:val="24"/>
          <w:szCs w:val="24"/>
        </w:rPr>
        <w:t xml:space="preserve"> of sending </w:t>
      </w:r>
      <w:r w:rsidR="00737C94">
        <w:rPr>
          <w:rFonts w:ascii="Times New Roman" w:hAnsi="Times New Roman" w:cs="Times New Roman"/>
          <w:sz w:val="24"/>
          <w:szCs w:val="24"/>
        </w:rPr>
        <w:t>our</w:t>
      </w:r>
      <w:r w:rsidRPr="00B1654C">
        <w:rPr>
          <w:rFonts w:ascii="Times New Roman" w:hAnsi="Times New Roman" w:cs="Times New Roman"/>
          <w:sz w:val="24"/>
          <w:szCs w:val="24"/>
        </w:rPr>
        <w:t xml:space="preserve"> paper to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.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C5981" w:rsidRDefault="00B1654C" w:rsidP="00F41D62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1654C">
        <w:rPr>
          <w:rFonts w:ascii="Times New Roman" w:hAnsi="Times New Roman" w:cs="Times New Roman"/>
          <w:sz w:val="24"/>
          <w:szCs w:val="24"/>
        </w:rPr>
        <w:t>Title “</w:t>
      </w:r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>Synthesis and antibacterial evaluation of some new 1</w:t>
      </w:r>
      <w:proofErr w:type="gramStart"/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>,4</w:t>
      </w:r>
      <w:proofErr w:type="gramEnd"/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>-dihydropyridines in the presence of Fe</w:t>
      </w:r>
      <w:r w:rsidR="00F41D62" w:rsidRPr="00F41D6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41D62" w:rsidRPr="00F41D6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 xml:space="preserve">@silica </w:t>
      </w:r>
      <w:proofErr w:type="spellStart"/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>sulfonic</w:t>
      </w:r>
      <w:proofErr w:type="spellEnd"/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 xml:space="preserve"> acid </w:t>
      </w:r>
      <w:proofErr w:type="spellStart"/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>nanocomposite</w:t>
      </w:r>
      <w:proofErr w:type="spellEnd"/>
      <w:r w:rsidR="00F41D62" w:rsidRPr="00F41D62">
        <w:rPr>
          <w:rFonts w:ascii="Times New Roman" w:hAnsi="Times New Roman" w:cs="Times New Roman"/>
          <w:b/>
          <w:bCs/>
          <w:sz w:val="24"/>
          <w:szCs w:val="24"/>
        </w:rPr>
        <w:t xml:space="preserve"> as catalyst</w:t>
      </w:r>
      <w:r w:rsidRPr="00B1654C">
        <w:rPr>
          <w:rFonts w:ascii="Times New Roman" w:hAnsi="Times New Roman" w:cs="Times New Roman"/>
          <w:sz w:val="24"/>
          <w:szCs w:val="24"/>
        </w:rPr>
        <w:t>”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0C07" w:rsidRPr="00790C07" w:rsidRDefault="00B1654C" w:rsidP="00F41D62">
      <w:pPr>
        <w:jc w:val="right"/>
        <w:rPr>
          <w:rFonts w:ascii="Times New Roman" w:hAnsi="Times New Roman" w:cs="Times New Roman" w:hint="cs"/>
          <w:sz w:val="24"/>
          <w:szCs w:val="24"/>
          <w:rtl/>
        </w:rPr>
      </w:pPr>
      <w:r w:rsidRPr="00B1654C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="00790C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OLE_LINK40"/>
      <w:bookmarkStart w:id="1" w:name="OLE_LINK41"/>
      <w:proofErr w:type="spellStart"/>
      <w:r w:rsidR="00F41D62" w:rsidRPr="00F41D62">
        <w:rPr>
          <w:rFonts w:ascii="Times New Roman" w:hAnsi="Times New Roman" w:cs="Times New Roman"/>
          <w:bCs/>
          <w:sz w:val="24"/>
          <w:szCs w:val="24"/>
        </w:rPr>
        <w:t>Seyed</w:t>
      </w:r>
      <w:proofErr w:type="spellEnd"/>
      <w:r w:rsidR="00F41D62" w:rsidRPr="00F4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1D62" w:rsidRPr="00F41D62">
        <w:rPr>
          <w:rFonts w:ascii="Times New Roman" w:hAnsi="Times New Roman" w:cs="Times New Roman"/>
          <w:bCs/>
          <w:sz w:val="24"/>
          <w:szCs w:val="24"/>
        </w:rPr>
        <w:t>Mostafa</w:t>
      </w:r>
      <w:proofErr w:type="spellEnd"/>
      <w:r w:rsidR="00F41D62" w:rsidRPr="00F4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1D62" w:rsidRPr="00F41D62">
        <w:rPr>
          <w:rFonts w:ascii="Times New Roman" w:hAnsi="Times New Roman" w:cs="Times New Roman"/>
          <w:bCs/>
          <w:sz w:val="24"/>
          <w:szCs w:val="24"/>
        </w:rPr>
        <w:t>Hasan</w:t>
      </w:r>
      <w:proofErr w:type="spellEnd"/>
      <w:r w:rsidR="00F41D62" w:rsidRPr="00F41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1D62" w:rsidRPr="00F41D62">
        <w:rPr>
          <w:rFonts w:ascii="Times New Roman" w:hAnsi="Times New Roman" w:cs="Times New Roman"/>
          <w:bCs/>
          <w:sz w:val="24"/>
          <w:szCs w:val="24"/>
        </w:rPr>
        <w:t>Nasrollahi</w:t>
      </w:r>
      <w:proofErr w:type="spellEnd"/>
      <w:r w:rsidR="00F41D62" w:rsidRPr="00F41D62">
        <w:rPr>
          <w:rFonts w:ascii="Times New Roman" w:hAnsi="Times New Roman" w:cs="Times New Roman"/>
          <w:bCs/>
          <w:sz w:val="24"/>
          <w:szCs w:val="24"/>
        </w:rPr>
        <w:t xml:space="preserve">, Mohammad Ali </w:t>
      </w:r>
      <w:proofErr w:type="spellStart"/>
      <w:r w:rsidR="00F41D62" w:rsidRPr="00F41D62">
        <w:rPr>
          <w:rFonts w:ascii="Times New Roman" w:hAnsi="Times New Roman" w:cs="Times New Roman"/>
          <w:bCs/>
          <w:sz w:val="24"/>
          <w:szCs w:val="24"/>
        </w:rPr>
        <w:t>Ghasemzadeh</w:t>
      </w:r>
      <w:proofErr w:type="spellEnd"/>
      <w:r w:rsidR="00F41D62" w:rsidRPr="00F41D62">
        <w:rPr>
          <w:rFonts w:ascii="Times New Roman" w:hAnsi="Times New Roman" w:cs="Times New Roman"/>
          <w:bCs/>
          <w:sz w:val="24"/>
          <w:szCs w:val="24"/>
        </w:rPr>
        <w:t xml:space="preserve">, Mohammad Reza </w:t>
      </w:r>
      <w:proofErr w:type="spellStart"/>
      <w:r w:rsidR="00F41D62" w:rsidRPr="00F41D62">
        <w:rPr>
          <w:rFonts w:ascii="Times New Roman" w:hAnsi="Times New Roman" w:cs="Times New Roman"/>
          <w:bCs/>
          <w:sz w:val="24"/>
          <w:szCs w:val="24"/>
        </w:rPr>
        <w:t>Zolfaghari</w:t>
      </w:r>
      <w:proofErr w:type="spellEnd"/>
    </w:p>
    <w:bookmarkEnd w:id="0"/>
    <w:bookmarkEnd w:id="1"/>
    <w:p w:rsidR="00B1654C" w:rsidRPr="00882737" w:rsidRDefault="00B1654C" w:rsidP="00790C07">
      <w:pPr>
        <w:jc w:val="right"/>
        <w:rPr>
          <w:rFonts w:ascii="Times New Roman" w:hAnsi="Times New Roman" w:cs="Times New Roman"/>
          <w:sz w:val="24"/>
          <w:szCs w:val="24"/>
        </w:rPr>
      </w:pPr>
      <w:r w:rsidRPr="0088273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882737" w:rsidRPr="0088273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Ghasemzadeh@qom-iau.ac.ir</w:t>
        </w:r>
      </w:hyperlink>
    </w:p>
    <w:p w:rsidR="00882737" w:rsidRPr="00B1654C" w:rsidRDefault="00882737" w:rsidP="00790C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7901" w:rsidRPr="00882737" w:rsidRDefault="00067901" w:rsidP="00882737">
      <w:pPr>
        <w:keepNext/>
        <w:bidi w:val="0"/>
        <w:spacing w:after="0" w:line="360" w:lineRule="auto"/>
        <w:ind w:right="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</w:pPr>
      <w:r w:rsidRPr="00882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this research 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a simple and remarkably method for the preparation of some 1</w:t>
      </w:r>
      <w:proofErr w:type="gramStart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,4</w:t>
      </w:r>
      <w:proofErr w:type="gramEnd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-dihydropyridines has been developed using Fe</w:t>
      </w:r>
      <w:r w:rsidRPr="008827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 w:bidi="ar-SA"/>
        </w:rPr>
        <w:t>3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O</w:t>
      </w:r>
      <w:r w:rsidRPr="008827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 w:bidi="ar-SA"/>
        </w:rPr>
        <w:t>4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@SiO</w:t>
      </w:r>
      <w:r w:rsidRPr="008827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 w:bidi="ar-SA"/>
        </w:rPr>
        <w:t>2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@OSO</w:t>
      </w:r>
      <w:r w:rsidRPr="008827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 w:bidi="ar-SA"/>
        </w:rPr>
        <w:t>3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H </w:t>
      </w:r>
      <w:proofErr w:type="spellStart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nanocomposite</w:t>
      </w:r>
      <w:proofErr w:type="spellEnd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 under solvent-free conditions. </w:t>
      </w:r>
      <w:r w:rsidRPr="00882737">
        <w:rPr>
          <w:rFonts w:ascii="Times New Roman" w:hAnsi="Times New Roman" w:cs="Times New Roman"/>
          <w:sz w:val="24"/>
          <w:szCs w:val="24"/>
        </w:rPr>
        <w:t>Fe</w:t>
      </w:r>
      <w:r w:rsidRPr="008827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82737">
        <w:rPr>
          <w:rFonts w:ascii="Times New Roman" w:hAnsi="Times New Roman" w:cs="Times New Roman"/>
          <w:sz w:val="24"/>
          <w:szCs w:val="24"/>
        </w:rPr>
        <w:t>O</w:t>
      </w:r>
      <w:r w:rsidRPr="0088273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82737">
        <w:rPr>
          <w:rFonts w:ascii="Times New Roman" w:hAnsi="Times New Roman" w:cs="Times New Roman"/>
          <w:sz w:val="24"/>
          <w:szCs w:val="24"/>
        </w:rPr>
        <w:t xml:space="preserve">@silica </w:t>
      </w:r>
      <w:proofErr w:type="spellStart"/>
      <w:r w:rsidRPr="00882737">
        <w:rPr>
          <w:rFonts w:ascii="Times New Roman" w:hAnsi="Times New Roman" w:cs="Times New Roman"/>
          <w:sz w:val="24"/>
          <w:szCs w:val="24"/>
        </w:rPr>
        <w:t>sulfonic</w:t>
      </w:r>
      <w:proofErr w:type="spellEnd"/>
      <w:r w:rsidRPr="00882737">
        <w:rPr>
          <w:rFonts w:ascii="Times New Roman" w:hAnsi="Times New Roman" w:cs="Times New Roman"/>
          <w:sz w:val="24"/>
          <w:szCs w:val="24"/>
        </w:rPr>
        <w:t xml:space="preserve"> acid nanostructures 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as robust, effective and reusable catalyst was efficiently catalyzed the four-component reactions of </w:t>
      </w:r>
      <w:proofErr w:type="spellStart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arylamines</w:t>
      </w:r>
      <w:proofErr w:type="spellEnd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, </w:t>
      </w:r>
      <w:proofErr w:type="spellStart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acetylenedicarboxylates</w:t>
      </w:r>
      <w:proofErr w:type="spellEnd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, aromatic </w:t>
      </w:r>
      <w:proofErr w:type="spellStart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aldehydes</w:t>
      </w:r>
      <w:proofErr w:type="spellEnd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 and ethyl </w:t>
      </w:r>
      <w:proofErr w:type="spellStart"/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acetoacetate</w:t>
      </w:r>
      <w:proofErr w:type="spellEnd"/>
      <w:r w:rsidR="00882737"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. </w:t>
      </w:r>
      <w:r w:rsidR="00882737" w:rsidRPr="00882737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The present methodology describes several benefits including simple workup, short reaction times, excellent yields, easy catalyst separation and little catalyst loading.</w:t>
      </w:r>
      <w:r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 </w:t>
      </w:r>
      <w:r w:rsidR="00882737" w:rsidRPr="00882737">
        <w:rPr>
          <w:rFonts w:ascii="Times New Roman" w:eastAsia="Times New Roman" w:hAnsi="Times New Roman" w:cs="Times New Roman"/>
          <w:sz w:val="24"/>
          <w:szCs w:val="24"/>
        </w:rPr>
        <w:t>These compounds showed high antibiotic properties and can be useful in other research and biomedical applications.</w:t>
      </w:r>
      <w:r w:rsidR="00882737"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 In addition the </w:t>
      </w:r>
      <w:r w:rsidR="00882737" w:rsidRPr="00882737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antibacterial evaluation of the prepared 1</w:t>
      </w:r>
      <w:proofErr w:type="gramStart"/>
      <w:r w:rsidR="00882737" w:rsidRPr="00882737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,4</w:t>
      </w:r>
      <w:proofErr w:type="gramEnd"/>
      <w:r w:rsidR="00882737" w:rsidRPr="00882737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-</w:t>
      </w:r>
      <w:r w:rsidR="00882737" w:rsidRPr="00882737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 xml:space="preserve">dihydropyridines was examined via </w:t>
      </w:r>
      <w:r w:rsidR="00882737" w:rsidRPr="00882737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well diffusion, disc diffusion and determination of antibiotic susceptibility.</w:t>
      </w:r>
      <w:r w:rsidR="00882737" w:rsidRPr="0088273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2737" w:rsidRPr="0088273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377A6" w:rsidRDefault="00D377A6" w:rsidP="00E25226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bidi="ar-SA"/>
        </w:rPr>
      </w:pPr>
    </w:p>
    <w:p w:rsidR="00882737" w:rsidRPr="00213A89" w:rsidRDefault="00882737" w:rsidP="00882737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bidi="ar-SA"/>
        </w:rPr>
      </w:pPr>
    </w:p>
    <w:p w:rsidR="00222BD5" w:rsidRPr="00222BD5" w:rsidRDefault="00222BD5" w:rsidP="00882737">
      <w:pPr>
        <w:keepNext/>
        <w:bidi w:val="0"/>
        <w:spacing w:after="0" w:line="360" w:lineRule="auto"/>
        <w:ind w:right="-852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would be very grateful if you consider this paper for publication in your journal.</w:t>
      </w:r>
      <w:r w:rsidRPr="00222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sincerely appreciate your kind consideration in this matter.</w:t>
      </w:r>
    </w:p>
    <w:p w:rsidR="00222BD5" w:rsidRP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:rsid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Best regards and wishes,</w:t>
      </w:r>
    </w:p>
    <w:p w:rsidR="00882737" w:rsidRPr="00222BD5" w:rsidRDefault="00882737" w:rsidP="00882737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 xml:space="preserve">Mohammad Ali </w:t>
      </w:r>
      <w:proofErr w:type="spellStart"/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>Ghasemzadeh</w:t>
      </w:r>
      <w:proofErr w:type="spellEnd"/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> 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Department of Chemistry,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 Branch, Islamic Azad University,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Qom, P.O. Box 364/37185, I. R. Iran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val="fr-FR" w:bidi="ar-SA"/>
        </w:rPr>
        <w:t>E-mail:</w:t>
      </w:r>
      <w:r w:rsidRPr="00222BD5">
        <w:rPr>
          <w:rFonts w:ascii="Times New Roman" w:eastAsia="Times New Roman" w:hAnsi="Times New Roman" w:cs="Traditional Arabic"/>
          <w:sz w:val="24"/>
          <w:szCs w:val="20"/>
          <w:rtl/>
          <w:lang w:bidi="ar-SA"/>
        </w:rPr>
        <w:t xml:space="preserve"> </w:t>
      </w:r>
      <w:hyperlink r:id="rId5" w:history="1">
        <w:r w:rsidRPr="00222BD5">
          <w:rPr>
            <w:rFonts w:ascii="Times New Roman" w:eastAsia="Times New Roman" w:hAnsi="Times New Roman" w:cs="Traditional Arabic"/>
            <w:i/>
            <w:iCs/>
            <w:color w:val="666666"/>
            <w:sz w:val="24"/>
            <w:lang w:val="fr-FR" w:bidi="ar-SA"/>
          </w:rPr>
          <w:t>Ghasemzadeh@qom-iau.ac.ir</w:t>
        </w:r>
      </w:hyperlink>
    </w:p>
    <w:sectPr w:rsidR="00222BD5" w:rsidRPr="00222BD5" w:rsidSect="00A5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654C"/>
    <w:rsid w:val="000623AC"/>
    <w:rsid w:val="00067901"/>
    <w:rsid w:val="00213A89"/>
    <w:rsid w:val="00222BD5"/>
    <w:rsid w:val="002F57B9"/>
    <w:rsid w:val="0031107E"/>
    <w:rsid w:val="00654E02"/>
    <w:rsid w:val="006C614C"/>
    <w:rsid w:val="00737C94"/>
    <w:rsid w:val="00790C07"/>
    <w:rsid w:val="00882737"/>
    <w:rsid w:val="008A0E71"/>
    <w:rsid w:val="00957D4D"/>
    <w:rsid w:val="00A56C2D"/>
    <w:rsid w:val="00B1654C"/>
    <w:rsid w:val="00BC5981"/>
    <w:rsid w:val="00D377A6"/>
    <w:rsid w:val="00DD793E"/>
    <w:rsid w:val="00E01632"/>
    <w:rsid w:val="00E25226"/>
    <w:rsid w:val="00E97CF1"/>
    <w:rsid w:val="00EA1606"/>
    <w:rsid w:val="00EE4308"/>
    <w:rsid w:val="00F41D62"/>
    <w:rsid w:val="00F6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2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7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asemzadeh@qom-iau.ac.ir" TargetMode="External"/><Relationship Id="rId4" Type="http://schemas.openxmlformats.org/officeDocument/2006/relationships/hyperlink" Target="mailto:Ghasemzadeh@qom-ia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15</cp:revision>
  <dcterms:created xsi:type="dcterms:W3CDTF">2014-02-08T17:07:00Z</dcterms:created>
  <dcterms:modified xsi:type="dcterms:W3CDTF">2017-08-22T18:32:00Z</dcterms:modified>
</cp:coreProperties>
</file>