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A54" w:rsidRPr="00A74221" w:rsidRDefault="00214A54" w:rsidP="00C01D93">
      <w:pPr>
        <w:spacing w:line="360" w:lineRule="auto"/>
        <w:rPr>
          <w:rFonts w:asciiTheme="majorBidi" w:eastAsia="Times New Roman" w:hAnsiTheme="majorBidi" w:cstheme="majorBidi"/>
          <w:sz w:val="24"/>
          <w:szCs w:val="24"/>
          <w:lang w:val="en-US" w:eastAsia="fr-FR"/>
        </w:rPr>
      </w:pPr>
      <w:r w:rsidRPr="00A74221">
        <w:rPr>
          <w:sz w:val="24"/>
          <w:szCs w:val="24"/>
        </w:rPr>
        <w:object w:dxaOrig="7726" w:dyaOrig="41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180.75pt" o:ole="">
            <v:imagedata r:id="rId4" o:title=""/>
          </v:shape>
          <o:OLEObject Type="Embed" ProgID="ChemDraw.Document.6.0" ShapeID="_x0000_i1025" DrawAspect="Content" ObjectID="_1565184702" r:id="rId5"/>
        </w:object>
      </w:r>
    </w:p>
    <w:p w:rsidR="00214A54" w:rsidRPr="00A74221" w:rsidRDefault="00214A54" w:rsidP="00C01D93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Figure </w:t>
      </w:r>
      <w:r w:rsidRPr="00A74221">
        <w:rPr>
          <w:rFonts w:asciiTheme="majorBidi" w:hAnsiTheme="majorBidi" w:cstheme="majorBidi"/>
          <w:b/>
          <w:bCs/>
          <w:sz w:val="24"/>
          <w:szCs w:val="24"/>
          <w:lang w:val="en-US"/>
        </w:rPr>
        <w:t>1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: </w:t>
      </w:r>
      <w:r w:rsidRPr="00A74221">
        <w:rPr>
          <w:rFonts w:asciiTheme="majorBidi" w:hAnsiTheme="majorBidi" w:cstheme="majorBidi"/>
          <w:b/>
          <w:bCs/>
          <w:sz w:val="24"/>
          <w:szCs w:val="24"/>
          <w:lang w:val="en-US"/>
        </w:rPr>
        <w:t>Chemical molecular structures of the studied dianiline Schiff bases inhibitors.</w:t>
      </w:r>
    </w:p>
    <w:p w:rsidR="00214A54" w:rsidRPr="00A74221" w:rsidRDefault="00214A54" w:rsidP="00C01D93">
      <w:pPr>
        <w:spacing w:line="360" w:lineRule="auto"/>
        <w:ind w:firstLine="426"/>
        <w:rPr>
          <w:rFonts w:asciiTheme="majorBidi" w:hAnsiTheme="majorBidi" w:cstheme="majorBidi"/>
          <w:sz w:val="24"/>
          <w:szCs w:val="24"/>
          <w:lang w:val="en-US"/>
        </w:rPr>
      </w:pPr>
    </w:p>
    <w:p w:rsidR="00214A54" w:rsidRPr="00A74221" w:rsidRDefault="00214A54" w:rsidP="00C01D93">
      <w:pPr>
        <w:rPr>
          <w:rFonts w:asciiTheme="majorBidi" w:hAnsiTheme="majorBidi" w:cstheme="majorBidi"/>
          <w:sz w:val="24"/>
          <w:szCs w:val="24"/>
          <w:lang w:val="en-US"/>
        </w:rPr>
      </w:pPr>
      <w:r w:rsidRPr="00A74221">
        <w:rPr>
          <w:rFonts w:asciiTheme="majorBidi" w:hAnsiTheme="majorBidi" w:cstheme="majorBidi"/>
          <w:noProof/>
          <w:sz w:val="24"/>
          <w:szCs w:val="24"/>
          <w:lang w:eastAsia="fr-FR"/>
        </w:rPr>
        <w:drawing>
          <wp:inline distT="0" distB="0" distL="0" distR="0">
            <wp:extent cx="3390900" cy="1266998"/>
            <wp:effectExtent l="1905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266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A54" w:rsidRPr="00A74221" w:rsidRDefault="00C01D93" w:rsidP="00C01D93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                                      </w:t>
      </w:r>
      <w:r w:rsidR="00214A54" w:rsidRPr="00A74221">
        <w:rPr>
          <w:rFonts w:asciiTheme="majorBidi" w:hAnsiTheme="majorBidi" w:cstheme="majorBidi"/>
          <w:b/>
          <w:bCs/>
          <w:sz w:val="24"/>
          <w:szCs w:val="24"/>
          <w:lang w:val="en-US"/>
        </w:rPr>
        <w:t>DAA</w:t>
      </w:r>
    </w:p>
    <w:p w:rsidR="00214A54" w:rsidRPr="00A74221" w:rsidRDefault="00214A54" w:rsidP="00C01D93">
      <w:pPr>
        <w:rPr>
          <w:rFonts w:asciiTheme="majorBidi" w:hAnsiTheme="majorBidi" w:cstheme="majorBidi"/>
          <w:sz w:val="24"/>
          <w:szCs w:val="24"/>
          <w:lang w:val="en-US"/>
        </w:rPr>
      </w:pPr>
      <w:r w:rsidRPr="00A74221">
        <w:rPr>
          <w:rFonts w:asciiTheme="majorBidi" w:hAnsiTheme="majorBidi" w:cstheme="majorBidi"/>
          <w:noProof/>
          <w:sz w:val="24"/>
          <w:szCs w:val="24"/>
          <w:lang w:eastAsia="fr-FR"/>
        </w:rPr>
        <w:drawing>
          <wp:inline distT="0" distB="0" distL="0" distR="0">
            <wp:extent cx="3102750" cy="1400175"/>
            <wp:effectExtent l="19050" t="0" r="240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405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A54" w:rsidRPr="00A74221" w:rsidRDefault="00C01D93" w:rsidP="00C01D93">
      <w:pPr>
        <w:rPr>
          <w:rFonts w:asciiTheme="majorBidi" w:hAnsiTheme="majorBidi" w:cstheme="majorBidi"/>
          <w:b/>
          <w:bCs/>
          <w:noProof/>
          <w:sz w:val="24"/>
          <w:szCs w:val="24"/>
          <w:lang w:eastAsia="fr-FR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lang w:eastAsia="fr-FR"/>
        </w:rPr>
        <w:t xml:space="preserve">                                   </w:t>
      </w:r>
      <w:r w:rsidR="00214A54" w:rsidRPr="00A74221">
        <w:rPr>
          <w:rFonts w:asciiTheme="majorBidi" w:hAnsiTheme="majorBidi" w:cstheme="majorBidi"/>
          <w:b/>
          <w:bCs/>
          <w:noProof/>
          <w:sz w:val="24"/>
          <w:szCs w:val="24"/>
          <w:lang w:eastAsia="fr-FR"/>
        </w:rPr>
        <w:t>MDAA</w:t>
      </w:r>
    </w:p>
    <w:p w:rsidR="00214A54" w:rsidRPr="00A74221" w:rsidRDefault="00214A54" w:rsidP="00C01D93">
      <w:pPr>
        <w:rPr>
          <w:rFonts w:asciiTheme="majorBidi" w:hAnsiTheme="majorBidi" w:cstheme="majorBidi"/>
          <w:sz w:val="24"/>
          <w:szCs w:val="24"/>
          <w:lang w:val="en-US"/>
        </w:rPr>
      </w:pPr>
      <w:r w:rsidRPr="00A74221">
        <w:rPr>
          <w:rFonts w:asciiTheme="majorBidi" w:hAnsiTheme="majorBidi" w:cstheme="majorBidi"/>
          <w:noProof/>
          <w:sz w:val="24"/>
          <w:szCs w:val="24"/>
          <w:lang w:eastAsia="fr-FR"/>
        </w:rPr>
        <w:drawing>
          <wp:inline distT="0" distB="0" distL="0" distR="0">
            <wp:extent cx="3115761" cy="1333500"/>
            <wp:effectExtent l="19050" t="0" r="8439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1" cy="1337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A54" w:rsidRPr="00A74221" w:rsidRDefault="00C01D93" w:rsidP="00C01D93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                                    </w:t>
      </w:r>
      <w:r w:rsidR="00214A54" w:rsidRPr="00A74221">
        <w:rPr>
          <w:rFonts w:asciiTheme="majorBidi" w:hAnsiTheme="majorBidi" w:cstheme="majorBidi"/>
          <w:b/>
          <w:bCs/>
          <w:sz w:val="24"/>
          <w:szCs w:val="24"/>
          <w:lang w:val="en-US"/>
        </w:rPr>
        <w:t>SDAA</w:t>
      </w:r>
    </w:p>
    <w:p w:rsidR="00214A54" w:rsidRPr="00A74221" w:rsidRDefault="00214A54" w:rsidP="00C01D93">
      <w:pPr>
        <w:rPr>
          <w:rFonts w:asciiTheme="majorBidi" w:hAnsiTheme="majorBidi" w:cstheme="majorBidi"/>
          <w:sz w:val="24"/>
          <w:szCs w:val="24"/>
          <w:lang w:val="en-US"/>
        </w:rPr>
      </w:pPr>
      <w:r w:rsidRPr="00A74221">
        <w:rPr>
          <w:rFonts w:asciiTheme="majorBidi" w:hAnsiTheme="majorBidi" w:cstheme="majorBidi"/>
          <w:noProof/>
          <w:sz w:val="24"/>
          <w:szCs w:val="24"/>
          <w:lang w:eastAsia="fr-FR"/>
        </w:rPr>
        <w:lastRenderedPageBreak/>
        <w:drawing>
          <wp:inline distT="0" distB="0" distL="0" distR="0">
            <wp:extent cx="3228975" cy="1137547"/>
            <wp:effectExtent l="19050" t="0" r="952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038" cy="1137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A54" w:rsidRPr="00A74221" w:rsidRDefault="00C01D93" w:rsidP="00C01D93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                                     </w:t>
      </w:r>
      <w:r w:rsidR="00214A54" w:rsidRPr="00A74221">
        <w:rPr>
          <w:rFonts w:asciiTheme="majorBidi" w:hAnsiTheme="majorBidi" w:cstheme="majorBidi"/>
          <w:b/>
          <w:bCs/>
          <w:sz w:val="24"/>
          <w:szCs w:val="24"/>
          <w:lang w:val="en-US"/>
        </w:rPr>
        <w:t>ODAA</w:t>
      </w:r>
    </w:p>
    <w:p w:rsidR="00214A54" w:rsidRPr="00A74221" w:rsidRDefault="00214A54" w:rsidP="00C01D93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Figure </w:t>
      </w:r>
      <w:r w:rsidRPr="00A74221">
        <w:rPr>
          <w:rFonts w:asciiTheme="majorBidi" w:hAnsiTheme="majorBidi" w:cstheme="majorBidi"/>
          <w:b/>
          <w:bCs/>
          <w:sz w:val="24"/>
          <w:szCs w:val="24"/>
          <w:lang w:val="en-US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:</w:t>
      </w:r>
      <w:r w:rsidRPr="00A74221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Optimized molecular structure</w:t>
      </w:r>
      <w:r w:rsidR="00F574DA">
        <w:rPr>
          <w:rFonts w:asciiTheme="majorBidi" w:hAnsiTheme="majorBidi" w:cstheme="majorBidi"/>
          <w:b/>
          <w:bCs/>
          <w:sz w:val="24"/>
          <w:szCs w:val="24"/>
          <w:lang w:val="en-US"/>
        </w:rPr>
        <w:t>s of dianiline inhibitors at B3LYP/6-31</w:t>
      </w:r>
      <w:r w:rsidRPr="00A74221">
        <w:rPr>
          <w:rFonts w:asciiTheme="majorBidi" w:hAnsiTheme="majorBidi" w:cstheme="majorBidi"/>
          <w:b/>
          <w:bCs/>
          <w:sz w:val="24"/>
          <w:szCs w:val="24"/>
          <w:lang w:val="en-US"/>
        </w:rPr>
        <w:t>G</w:t>
      </w:r>
      <w:r w:rsidR="00F574DA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level</w:t>
      </w:r>
      <w:r w:rsidRPr="00A74221">
        <w:rPr>
          <w:rFonts w:asciiTheme="majorBidi" w:hAnsiTheme="majorBidi" w:cstheme="majorBidi"/>
          <w:b/>
          <w:bCs/>
          <w:sz w:val="24"/>
          <w:szCs w:val="24"/>
          <w:lang w:val="en-US"/>
        </w:rPr>
        <w:t>.</w:t>
      </w:r>
    </w:p>
    <w:p w:rsidR="00214A54" w:rsidRPr="00A74221" w:rsidRDefault="00214A54" w:rsidP="00C01D93">
      <w:pPr>
        <w:spacing w:line="36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4337A6" w:rsidRPr="00214A54" w:rsidRDefault="004337A6" w:rsidP="00C01D93">
      <w:pPr>
        <w:rPr>
          <w:lang w:val="en-US"/>
        </w:rPr>
      </w:pPr>
      <w:r w:rsidRPr="004337A6">
        <w:rPr>
          <w:noProof/>
          <w:sz w:val="24"/>
          <w:szCs w:val="24"/>
          <w:lang w:eastAsia="fr-FR"/>
        </w:rPr>
        <w:drawing>
          <wp:inline distT="0" distB="0" distL="0" distR="0">
            <wp:extent cx="5050905" cy="2543175"/>
            <wp:effectExtent l="19050" t="0" r="0" b="0"/>
            <wp:docPr id="11" name="Image 3" descr="C:\Documents and Settings\HACHANI\Bureau\new planarity 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HACHANI\Bureau\new planarity 2.t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90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7A6" w:rsidRPr="00A74221" w:rsidRDefault="004337A6" w:rsidP="00C01D93">
      <w:pPr>
        <w:spacing w:line="360" w:lineRule="auto"/>
        <w:rPr>
          <w:rFonts w:asciiTheme="majorBidi" w:hAnsiTheme="majorBidi" w:cstheme="majorBidi"/>
          <w:b/>
          <w:bCs/>
          <w:noProof/>
          <w:sz w:val="24"/>
          <w:szCs w:val="24"/>
          <w:lang w:val="en-US" w:eastAsia="fr-FR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lang w:val="en-US" w:eastAsia="fr-FR"/>
        </w:rPr>
        <w:t xml:space="preserve">Figure </w:t>
      </w:r>
      <w:r w:rsidRPr="00A74221">
        <w:rPr>
          <w:rFonts w:asciiTheme="majorBidi" w:hAnsiTheme="majorBidi" w:cstheme="majorBidi"/>
          <w:b/>
          <w:bCs/>
          <w:noProof/>
          <w:sz w:val="24"/>
          <w:szCs w:val="24"/>
          <w:lang w:val="en-US" w:eastAsia="fr-FR"/>
        </w:rPr>
        <w:t>3</w:t>
      </w:r>
      <w:r>
        <w:rPr>
          <w:rFonts w:asciiTheme="majorBidi" w:hAnsiTheme="majorBidi" w:cstheme="majorBidi"/>
          <w:b/>
          <w:bCs/>
          <w:noProof/>
          <w:sz w:val="24"/>
          <w:szCs w:val="24"/>
          <w:lang w:val="en-US" w:eastAsia="fr-FR"/>
        </w:rPr>
        <w:t xml:space="preserve">: </w:t>
      </w:r>
      <w:r w:rsidRPr="00A74221">
        <w:rPr>
          <w:rFonts w:asciiTheme="majorBidi" w:hAnsiTheme="majorBidi" w:cstheme="majorBidi"/>
          <w:b/>
          <w:bCs/>
          <w:noProof/>
          <w:sz w:val="24"/>
          <w:szCs w:val="24"/>
          <w:lang w:val="en-US" w:eastAsia="fr-FR"/>
        </w:rPr>
        <w:t>Geometry planarity of the studied dianiline Schiff base inhibitors.</w:t>
      </w:r>
    </w:p>
    <w:p w:rsidR="004337A6" w:rsidRPr="00A74221" w:rsidRDefault="004337A6" w:rsidP="00C01D93">
      <w:pPr>
        <w:spacing w:line="36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4337A6" w:rsidRPr="00C01D93" w:rsidRDefault="004337A6" w:rsidP="00C01D93">
      <w:pPr>
        <w:rPr>
          <w:noProof/>
          <w:sz w:val="24"/>
          <w:szCs w:val="24"/>
          <w:lang w:val="en-US" w:eastAsia="fr-FR"/>
        </w:rPr>
      </w:pPr>
      <w:r w:rsidRPr="00A74221">
        <w:rPr>
          <w:noProof/>
          <w:sz w:val="24"/>
          <w:szCs w:val="24"/>
          <w:lang w:eastAsia="fr-FR"/>
        </w:rPr>
        <w:drawing>
          <wp:inline distT="0" distB="0" distL="0" distR="0">
            <wp:extent cx="2085975" cy="685284"/>
            <wp:effectExtent l="19050" t="0" r="9525" b="0"/>
            <wp:docPr id="1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685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1D93">
        <w:rPr>
          <w:noProof/>
          <w:sz w:val="24"/>
          <w:szCs w:val="24"/>
          <w:lang w:val="en-US" w:eastAsia="fr-FR"/>
        </w:rPr>
        <w:t xml:space="preserve">                   </w:t>
      </w:r>
      <w:r w:rsidRPr="00A74221">
        <w:rPr>
          <w:noProof/>
          <w:sz w:val="24"/>
          <w:szCs w:val="24"/>
          <w:lang w:eastAsia="fr-FR"/>
        </w:rPr>
        <w:drawing>
          <wp:inline distT="0" distB="0" distL="0" distR="0">
            <wp:extent cx="1943100" cy="558730"/>
            <wp:effectExtent l="19050" t="0" r="0" b="0"/>
            <wp:docPr id="2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5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7A6" w:rsidRPr="00C01D93" w:rsidRDefault="00C01D93" w:rsidP="00C01D93">
      <w:pPr>
        <w:tabs>
          <w:tab w:val="left" w:pos="2310"/>
        </w:tabs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</w:pPr>
      <w:r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  <w:t xml:space="preserve">                    </w:t>
      </w:r>
      <w:r w:rsidR="004337A6" w:rsidRPr="00C01D93"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  <w:t xml:space="preserve">DAA HOMO                                                               </w:t>
      </w:r>
      <w:r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  <w:t xml:space="preserve">  </w:t>
      </w:r>
      <w:r w:rsidR="004337A6" w:rsidRPr="00C01D93"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  <w:t>DAA LUMO</w:t>
      </w:r>
    </w:p>
    <w:p w:rsidR="004337A6" w:rsidRPr="00C01D93" w:rsidRDefault="004337A6" w:rsidP="00C01D93">
      <w:pPr>
        <w:rPr>
          <w:noProof/>
          <w:sz w:val="24"/>
          <w:szCs w:val="24"/>
          <w:lang w:val="en-US" w:eastAsia="fr-FR"/>
        </w:rPr>
      </w:pPr>
      <w:r w:rsidRPr="00A74221">
        <w:rPr>
          <w:noProof/>
          <w:sz w:val="24"/>
          <w:szCs w:val="24"/>
          <w:lang w:eastAsia="fr-FR"/>
        </w:rPr>
        <w:drawing>
          <wp:inline distT="0" distB="0" distL="0" distR="0">
            <wp:extent cx="2103058" cy="1057275"/>
            <wp:effectExtent l="19050" t="0" r="0" b="0"/>
            <wp:docPr id="2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058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1D93">
        <w:rPr>
          <w:noProof/>
          <w:sz w:val="24"/>
          <w:szCs w:val="24"/>
          <w:lang w:val="en-US" w:eastAsia="fr-FR"/>
        </w:rPr>
        <w:t xml:space="preserve">                   </w:t>
      </w:r>
      <w:r w:rsidRPr="00A74221">
        <w:rPr>
          <w:noProof/>
          <w:sz w:val="24"/>
          <w:szCs w:val="24"/>
          <w:lang w:eastAsia="fr-FR"/>
        </w:rPr>
        <w:drawing>
          <wp:inline distT="0" distB="0" distL="0" distR="0">
            <wp:extent cx="2019300" cy="1085654"/>
            <wp:effectExtent l="19050" t="0" r="0" b="0"/>
            <wp:docPr id="2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87" cy="108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7A6" w:rsidRPr="00C01D93" w:rsidRDefault="00C01D93" w:rsidP="00C01D93">
      <w:pPr>
        <w:tabs>
          <w:tab w:val="left" w:pos="2310"/>
        </w:tabs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</w:pPr>
      <w:r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  <w:t xml:space="preserve">                   </w:t>
      </w:r>
      <w:r w:rsidR="004337A6" w:rsidRPr="00C01D93"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  <w:t>MDAA HOMO                                                              MDAA LUMO</w:t>
      </w:r>
    </w:p>
    <w:p w:rsidR="004337A6" w:rsidRPr="00C01D93" w:rsidRDefault="004337A6" w:rsidP="00C01D93">
      <w:pPr>
        <w:rPr>
          <w:noProof/>
          <w:sz w:val="24"/>
          <w:szCs w:val="24"/>
          <w:lang w:val="en-US" w:eastAsia="fr-FR"/>
        </w:rPr>
      </w:pPr>
      <w:r w:rsidRPr="00A74221">
        <w:rPr>
          <w:noProof/>
          <w:sz w:val="24"/>
          <w:szCs w:val="24"/>
          <w:lang w:eastAsia="fr-FR"/>
        </w:rPr>
        <w:lastRenderedPageBreak/>
        <w:drawing>
          <wp:inline distT="0" distB="0" distL="0" distR="0">
            <wp:extent cx="2095500" cy="930907"/>
            <wp:effectExtent l="19050" t="0" r="0" b="0"/>
            <wp:docPr id="23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639" cy="931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1D93">
        <w:rPr>
          <w:noProof/>
          <w:sz w:val="24"/>
          <w:szCs w:val="24"/>
          <w:lang w:val="en-US" w:eastAsia="fr-FR"/>
        </w:rPr>
        <w:t xml:space="preserve">                </w:t>
      </w:r>
      <w:r w:rsidRPr="00A74221">
        <w:rPr>
          <w:noProof/>
          <w:sz w:val="24"/>
          <w:szCs w:val="24"/>
          <w:lang w:eastAsia="fr-FR"/>
        </w:rPr>
        <w:drawing>
          <wp:inline distT="0" distB="0" distL="0" distR="0">
            <wp:extent cx="2085346" cy="919223"/>
            <wp:effectExtent l="19050" t="0" r="0" b="0"/>
            <wp:docPr id="24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769" cy="92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7A6" w:rsidRPr="00C01D93" w:rsidRDefault="00C01D93" w:rsidP="00C01D93">
      <w:pPr>
        <w:tabs>
          <w:tab w:val="left" w:pos="2310"/>
        </w:tabs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</w:pPr>
      <w:r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  <w:t xml:space="preserve">                      </w:t>
      </w:r>
      <w:r w:rsidR="004337A6" w:rsidRPr="00C01D93"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  <w:t xml:space="preserve">SDAA HOMO                                </w:t>
      </w:r>
      <w:r w:rsidR="004337A6" w:rsidRPr="00C01D93"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  <w:tab/>
        <w:t xml:space="preserve">              </w:t>
      </w:r>
      <w:r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  <w:t xml:space="preserve">         </w:t>
      </w:r>
      <w:r w:rsidR="004337A6" w:rsidRPr="00C01D93"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  <w:t>SDAA LUMO</w:t>
      </w:r>
    </w:p>
    <w:p w:rsidR="004337A6" w:rsidRPr="00C01D93" w:rsidRDefault="004337A6" w:rsidP="00C01D93">
      <w:pPr>
        <w:rPr>
          <w:noProof/>
          <w:sz w:val="24"/>
          <w:szCs w:val="24"/>
          <w:lang w:val="en-US" w:eastAsia="fr-FR"/>
        </w:rPr>
      </w:pPr>
      <w:r w:rsidRPr="00A74221">
        <w:rPr>
          <w:noProof/>
          <w:sz w:val="24"/>
          <w:szCs w:val="24"/>
          <w:lang w:eastAsia="fr-FR"/>
        </w:rPr>
        <w:drawing>
          <wp:inline distT="0" distB="0" distL="0" distR="0">
            <wp:extent cx="2038350" cy="666750"/>
            <wp:effectExtent l="19050" t="0" r="0" b="0"/>
            <wp:docPr id="25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597" cy="667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1D93">
        <w:rPr>
          <w:noProof/>
          <w:sz w:val="24"/>
          <w:szCs w:val="24"/>
          <w:lang w:val="en-US" w:eastAsia="fr-FR"/>
        </w:rPr>
        <w:t xml:space="preserve">                  </w:t>
      </w:r>
      <w:r w:rsidRPr="00A74221">
        <w:rPr>
          <w:noProof/>
          <w:sz w:val="24"/>
          <w:szCs w:val="24"/>
          <w:lang w:eastAsia="fr-FR"/>
        </w:rPr>
        <w:drawing>
          <wp:inline distT="0" distB="0" distL="0" distR="0">
            <wp:extent cx="2019300" cy="676275"/>
            <wp:effectExtent l="19050" t="0" r="0" b="0"/>
            <wp:docPr id="26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7A6" w:rsidRPr="00C01D93" w:rsidRDefault="00C01D93" w:rsidP="00C01D93">
      <w:pPr>
        <w:tabs>
          <w:tab w:val="left" w:pos="2310"/>
        </w:tabs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</w:pPr>
      <w:r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  <w:t xml:space="preserve">                       </w:t>
      </w:r>
      <w:r w:rsidR="004337A6" w:rsidRPr="00C01D93">
        <w:rPr>
          <w:rFonts w:asciiTheme="majorBidi" w:hAnsiTheme="majorBidi" w:cstheme="majorBidi"/>
          <w:b/>
          <w:bCs/>
          <w:sz w:val="20"/>
          <w:szCs w:val="20"/>
          <w:lang w:val="en-US" w:eastAsia="fr-FR"/>
        </w:rPr>
        <w:t>ODAA HOMO                                                        ODAA LUMO</w:t>
      </w:r>
    </w:p>
    <w:p w:rsidR="004337A6" w:rsidRPr="00A74221" w:rsidRDefault="004337A6" w:rsidP="00C01D93">
      <w:pPr>
        <w:spacing w:line="360" w:lineRule="auto"/>
        <w:ind w:left="284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Figure </w:t>
      </w:r>
      <w:r w:rsidRPr="00A74221">
        <w:rPr>
          <w:rFonts w:asciiTheme="majorBidi" w:hAnsiTheme="majorBidi" w:cstheme="majorBidi"/>
          <w:b/>
          <w:bCs/>
          <w:sz w:val="24"/>
          <w:szCs w:val="24"/>
          <w:lang w:val="en-US"/>
        </w:rPr>
        <w:t>4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:</w:t>
      </w:r>
      <w:r w:rsidRPr="00A74221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HOMO and LUMO orbitals of DAA, MDAA, SDAA and ODAA molecules at B3LYP/6-31G level.</w:t>
      </w:r>
    </w:p>
    <w:p w:rsidR="00826D9C" w:rsidRPr="00214A54" w:rsidRDefault="00826D9C" w:rsidP="00214A54">
      <w:pPr>
        <w:rPr>
          <w:lang w:val="en-US"/>
        </w:rPr>
      </w:pPr>
    </w:p>
    <w:sectPr w:rsidR="00826D9C" w:rsidRPr="00214A54" w:rsidSect="00826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4A54"/>
    <w:rsid w:val="000406AE"/>
    <w:rsid w:val="000B2123"/>
    <w:rsid w:val="00214A54"/>
    <w:rsid w:val="004337A6"/>
    <w:rsid w:val="00826D9C"/>
    <w:rsid w:val="00C01D93"/>
    <w:rsid w:val="00F57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A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A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oleObject" Target="embeddings/oleObject1.bin"/><Relationship Id="rId15" Type="http://schemas.openxmlformats.org/officeDocument/2006/relationships/image" Target="media/image11.png"/><Relationship Id="rId10" Type="http://schemas.openxmlformats.org/officeDocument/2006/relationships/image" Target="media/image6.tiff"/><Relationship Id="rId19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SALAH</dc:creator>
  <cp:lastModifiedBy>SALAH</cp:lastModifiedBy>
  <cp:revision>2</cp:revision>
  <dcterms:created xsi:type="dcterms:W3CDTF">2017-08-25T14:45:00Z</dcterms:created>
  <dcterms:modified xsi:type="dcterms:W3CDTF">2017-08-25T14:45:00Z</dcterms:modified>
</cp:coreProperties>
</file>