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AD" w:rsidRPr="00E36D10" w:rsidRDefault="00C7315C" w:rsidP="00E36D10">
      <w:pPr>
        <w:spacing w:after="0" w:line="360" w:lineRule="auto"/>
        <w:jc w:val="center"/>
        <w:rPr>
          <w:rFonts w:ascii="Times New Roman" w:hAnsi="Times New Roman" w:cs="Times New Roman"/>
          <w:sz w:val="24"/>
          <w:szCs w:val="24"/>
          <w:lang w:val="en-US"/>
        </w:rPr>
      </w:pPr>
      <w:r w:rsidRPr="00E36D10">
        <w:rPr>
          <w:rFonts w:ascii="Times New Roman" w:hAnsi="Times New Roman" w:cs="Times New Roman"/>
          <w:sz w:val="24"/>
          <w:szCs w:val="24"/>
          <w:lang w:val="en-US"/>
        </w:rPr>
        <w:t xml:space="preserve">Thermochemical properties and regularities of amides, </w:t>
      </w:r>
      <w:proofErr w:type="spellStart"/>
      <w:r w:rsidRPr="00E36D10">
        <w:rPr>
          <w:rFonts w:ascii="Times New Roman" w:hAnsi="Times New Roman" w:cs="Times New Roman"/>
          <w:sz w:val="24"/>
          <w:szCs w:val="24"/>
          <w:lang w:val="en-US"/>
        </w:rPr>
        <w:t>anilides</w:t>
      </w:r>
      <w:proofErr w:type="spellEnd"/>
      <w:r w:rsidRPr="00E36D10">
        <w:rPr>
          <w:rFonts w:ascii="Times New Roman" w:hAnsi="Times New Roman" w:cs="Times New Roman"/>
          <w:sz w:val="24"/>
          <w:szCs w:val="24"/>
          <w:lang w:val="en-US"/>
        </w:rPr>
        <w:t xml:space="preserve"> and amidic acid</w:t>
      </w:r>
    </w:p>
    <w:p w:rsidR="00C7315C" w:rsidRPr="00E36D10" w:rsidRDefault="00C7315C" w:rsidP="00E36D10">
      <w:pPr>
        <w:spacing w:after="0" w:line="360" w:lineRule="auto"/>
        <w:jc w:val="center"/>
        <w:rPr>
          <w:rFonts w:ascii="Times New Roman" w:hAnsi="Times New Roman" w:cs="Times New Roman"/>
          <w:sz w:val="24"/>
          <w:szCs w:val="24"/>
          <w:lang w:val="en-US"/>
        </w:rPr>
      </w:pPr>
      <w:r w:rsidRPr="00E36D10">
        <w:rPr>
          <w:rFonts w:ascii="Times New Roman" w:hAnsi="Times New Roman" w:cs="Times New Roman"/>
          <w:sz w:val="24"/>
          <w:szCs w:val="24"/>
          <w:lang w:val="en-US"/>
        </w:rPr>
        <w:t xml:space="preserve">A.K. </w:t>
      </w:r>
      <w:proofErr w:type="spellStart"/>
      <w:r w:rsidRPr="00E36D10">
        <w:rPr>
          <w:rFonts w:ascii="Times New Roman" w:hAnsi="Times New Roman" w:cs="Times New Roman"/>
          <w:sz w:val="24"/>
          <w:szCs w:val="24"/>
          <w:lang w:val="en-US"/>
        </w:rPr>
        <w:t>Ryskaliyeva</w:t>
      </w:r>
      <w:proofErr w:type="spellEnd"/>
      <w:r w:rsidR="00197728" w:rsidRPr="00E36D10">
        <w:rPr>
          <w:rFonts w:ascii="Times New Roman" w:hAnsi="Times New Roman" w:cs="Times New Roman"/>
          <w:sz w:val="24"/>
          <w:szCs w:val="24"/>
          <w:lang w:val="en-US"/>
        </w:rPr>
        <w:t>*</w:t>
      </w:r>
      <w:r w:rsidRPr="00E36D10">
        <w:rPr>
          <w:rFonts w:ascii="Times New Roman" w:hAnsi="Times New Roman" w:cs="Times New Roman"/>
          <w:sz w:val="24"/>
          <w:szCs w:val="24"/>
          <w:lang w:val="en-US"/>
        </w:rPr>
        <w:t xml:space="preserve">, M.E. </w:t>
      </w:r>
      <w:proofErr w:type="spellStart"/>
      <w:r w:rsidRPr="00E36D10">
        <w:rPr>
          <w:rFonts w:ascii="Times New Roman" w:hAnsi="Times New Roman" w:cs="Times New Roman"/>
          <w:sz w:val="24"/>
          <w:szCs w:val="24"/>
          <w:lang w:val="en-US"/>
        </w:rPr>
        <w:t>Baltabayev</w:t>
      </w:r>
      <w:proofErr w:type="spellEnd"/>
      <w:r w:rsidRPr="00E36D10">
        <w:rPr>
          <w:rFonts w:ascii="Times New Roman" w:hAnsi="Times New Roman" w:cs="Times New Roman"/>
          <w:sz w:val="24"/>
          <w:szCs w:val="24"/>
          <w:lang w:val="en-US"/>
        </w:rPr>
        <w:t xml:space="preserve">, A.M. </w:t>
      </w:r>
      <w:proofErr w:type="spellStart"/>
      <w:r w:rsidRPr="00E36D10">
        <w:rPr>
          <w:rFonts w:ascii="Times New Roman" w:hAnsi="Times New Roman" w:cs="Times New Roman"/>
          <w:sz w:val="24"/>
          <w:szCs w:val="24"/>
          <w:lang w:val="en-US"/>
        </w:rPr>
        <w:t>Zhubatova</w:t>
      </w:r>
      <w:proofErr w:type="spellEnd"/>
    </w:p>
    <w:p w:rsidR="00197728" w:rsidRPr="00E36D10" w:rsidRDefault="00197728" w:rsidP="00E36D10">
      <w:pPr>
        <w:spacing w:after="0" w:line="360" w:lineRule="auto"/>
        <w:jc w:val="center"/>
        <w:rPr>
          <w:rFonts w:ascii="Times New Roman" w:hAnsi="Times New Roman" w:cs="Times New Roman"/>
          <w:sz w:val="24"/>
          <w:szCs w:val="24"/>
          <w:lang w:val="en-US"/>
        </w:rPr>
      </w:pPr>
      <w:r w:rsidRPr="00E36D10">
        <w:rPr>
          <w:rFonts w:ascii="Times New Roman" w:hAnsi="Times New Roman" w:cs="Times New Roman"/>
          <w:sz w:val="24"/>
          <w:szCs w:val="24"/>
          <w:lang w:val="en-US"/>
        </w:rPr>
        <w:t xml:space="preserve">Kazakh National Agrarian University, 8 </w:t>
      </w:r>
      <w:proofErr w:type="spellStart"/>
      <w:r w:rsidRPr="00E36D10">
        <w:rPr>
          <w:rFonts w:ascii="Times New Roman" w:hAnsi="Times New Roman" w:cs="Times New Roman"/>
          <w:sz w:val="24"/>
          <w:szCs w:val="24"/>
          <w:lang w:val="en-US"/>
        </w:rPr>
        <w:t>Abay</w:t>
      </w:r>
      <w:proofErr w:type="spellEnd"/>
      <w:r w:rsidRPr="00E36D10">
        <w:rPr>
          <w:rFonts w:ascii="Times New Roman" w:hAnsi="Times New Roman" w:cs="Times New Roman"/>
          <w:sz w:val="24"/>
          <w:szCs w:val="24"/>
          <w:lang w:val="en-US"/>
        </w:rPr>
        <w:t xml:space="preserve"> Av., </w:t>
      </w:r>
      <w:r w:rsidR="00340D14" w:rsidRPr="00E36D10">
        <w:rPr>
          <w:rFonts w:ascii="Times New Roman" w:hAnsi="Times New Roman" w:cs="Times New Roman"/>
          <w:sz w:val="24"/>
          <w:szCs w:val="24"/>
          <w:lang w:val="en-US"/>
        </w:rPr>
        <w:t>050000</w:t>
      </w:r>
      <w:r w:rsidR="00340D14">
        <w:rPr>
          <w:rFonts w:ascii="Times New Roman" w:hAnsi="Times New Roman" w:cs="Times New Roman"/>
          <w:sz w:val="24"/>
          <w:szCs w:val="24"/>
          <w:lang w:val="en-US"/>
        </w:rPr>
        <w:t xml:space="preserve"> </w:t>
      </w:r>
      <w:r w:rsidRPr="00E36D10">
        <w:rPr>
          <w:rFonts w:ascii="Times New Roman" w:hAnsi="Times New Roman" w:cs="Times New Roman"/>
          <w:sz w:val="24"/>
          <w:szCs w:val="24"/>
          <w:lang w:val="en-US"/>
        </w:rPr>
        <w:t>Almaty, Kazakhstan</w:t>
      </w:r>
    </w:p>
    <w:p w:rsidR="00E36D10" w:rsidRPr="00E36D10" w:rsidRDefault="00E36D10" w:rsidP="00E36D10">
      <w:pPr>
        <w:spacing w:after="0" w:line="360" w:lineRule="auto"/>
        <w:ind w:firstLine="709"/>
        <w:jc w:val="both"/>
        <w:rPr>
          <w:rFonts w:ascii="Times New Roman" w:hAnsi="Times New Roman" w:cs="Times New Roman"/>
          <w:b/>
          <w:sz w:val="24"/>
          <w:szCs w:val="24"/>
          <w:lang w:val="en-US"/>
        </w:rPr>
      </w:pPr>
    </w:p>
    <w:p w:rsidR="001E5BDF" w:rsidRPr="00E36D10" w:rsidRDefault="00665D43" w:rsidP="00E36D10">
      <w:pPr>
        <w:spacing w:after="0" w:line="360" w:lineRule="auto"/>
        <w:ind w:firstLine="709"/>
        <w:jc w:val="both"/>
        <w:rPr>
          <w:rFonts w:ascii="Times New Roman" w:hAnsi="Times New Roman" w:cs="Times New Roman"/>
          <w:b/>
          <w:sz w:val="24"/>
          <w:szCs w:val="24"/>
          <w:lang w:val="en-US"/>
        </w:rPr>
      </w:pPr>
      <w:r w:rsidRPr="00E36D10">
        <w:rPr>
          <w:rFonts w:ascii="Times New Roman" w:hAnsi="Times New Roman" w:cs="Times New Roman"/>
          <w:b/>
          <w:sz w:val="24"/>
          <w:szCs w:val="24"/>
          <w:lang w:val="en-US"/>
        </w:rPr>
        <w:t>Abstract</w:t>
      </w:r>
    </w:p>
    <w:p w:rsidR="00CC4D24" w:rsidRPr="00E36D10" w:rsidRDefault="00CC4D24" w:rsidP="00E36D10">
      <w:pPr>
        <w:spacing w:after="0" w:line="360" w:lineRule="auto"/>
        <w:ind w:firstLine="709"/>
        <w:jc w:val="both"/>
        <w:rPr>
          <w:rFonts w:ascii="Times New Roman" w:hAnsi="Times New Roman" w:cs="Times New Roman"/>
          <w:sz w:val="24"/>
          <w:szCs w:val="24"/>
          <w:lang w:val="en-US"/>
        </w:rPr>
      </w:pPr>
      <w:r w:rsidRPr="00E36D10">
        <w:rPr>
          <w:rFonts w:ascii="Times New Roman" w:hAnsi="Times New Roman" w:cs="Times New Roman"/>
          <w:sz w:val="24"/>
          <w:szCs w:val="24"/>
          <w:lang w:val="en-US"/>
        </w:rPr>
        <w:t xml:space="preserve">The thermodynamic properties of </w:t>
      </w:r>
      <w:proofErr w:type="spellStart"/>
      <w:r w:rsidRPr="00E36D10">
        <w:rPr>
          <w:rFonts w:ascii="Times New Roman" w:hAnsi="Times New Roman" w:cs="Times New Roman"/>
          <w:sz w:val="24"/>
          <w:szCs w:val="24"/>
          <w:lang w:val="en-US"/>
        </w:rPr>
        <w:t>carbamide</w:t>
      </w:r>
      <w:proofErr w:type="spellEnd"/>
      <w:r w:rsidRPr="00E36D10">
        <w:rPr>
          <w:rFonts w:ascii="Times New Roman" w:hAnsi="Times New Roman" w:cs="Times New Roman"/>
          <w:sz w:val="24"/>
          <w:szCs w:val="24"/>
          <w:lang w:val="en-US"/>
        </w:rPr>
        <w:t xml:space="preserve"> and its alkyl substituted are studied insufficiently. In this </w:t>
      </w:r>
      <w:r w:rsidR="009409A8" w:rsidRPr="00E36D10">
        <w:rPr>
          <w:rFonts w:ascii="Times New Roman" w:hAnsi="Times New Roman" w:cs="Times New Roman"/>
          <w:sz w:val="24"/>
          <w:szCs w:val="24"/>
          <w:lang w:val="en-US"/>
        </w:rPr>
        <w:t>article</w:t>
      </w:r>
      <w:r w:rsidRPr="00E36D10">
        <w:rPr>
          <w:rFonts w:ascii="Times New Roman" w:hAnsi="Times New Roman" w:cs="Times New Roman"/>
          <w:sz w:val="24"/>
          <w:szCs w:val="24"/>
          <w:lang w:val="en-US"/>
        </w:rPr>
        <w:t xml:space="preserve">, the enthalpies of combustion of </w:t>
      </w:r>
      <w:r w:rsidR="00210C5B" w:rsidRPr="00E36D10">
        <w:rPr>
          <w:rFonts w:ascii="Times New Roman" w:hAnsi="Times New Roman" w:cs="Times New Roman"/>
          <w:sz w:val="24"/>
          <w:szCs w:val="24"/>
        </w:rPr>
        <w:sym w:font="Symbol" w:char="F044"/>
      </w:r>
      <w:proofErr w:type="spellStart"/>
      <w:r w:rsidR="00210C5B" w:rsidRPr="00E36D10">
        <w:rPr>
          <w:rFonts w:ascii="Times New Roman" w:hAnsi="Times New Roman" w:cs="Times New Roman"/>
          <w:sz w:val="24"/>
          <w:szCs w:val="24"/>
          <w:vertAlign w:val="subscript"/>
        </w:rPr>
        <w:t>с</w:t>
      </w:r>
      <w:r w:rsidR="00210C5B" w:rsidRPr="00E36D10">
        <w:rPr>
          <w:rFonts w:ascii="Times New Roman" w:hAnsi="Times New Roman" w:cs="Times New Roman"/>
          <w:sz w:val="24"/>
          <w:szCs w:val="24"/>
        </w:rPr>
        <w:t>Н</w:t>
      </w:r>
      <w:proofErr w:type="spellEnd"/>
      <w:r w:rsidR="00210C5B" w:rsidRPr="00E36D10">
        <w:rPr>
          <w:rFonts w:ascii="Times New Roman" w:hAnsi="Times New Roman" w:cs="Times New Roman"/>
          <w:sz w:val="24"/>
          <w:szCs w:val="24"/>
          <w:lang w:val="en-US"/>
        </w:rPr>
        <w:t xml:space="preserve"> </w:t>
      </w:r>
      <w:r w:rsidRPr="00E36D10">
        <w:rPr>
          <w:rFonts w:ascii="Times New Roman" w:hAnsi="Times New Roman" w:cs="Times New Roman"/>
          <w:sz w:val="24"/>
          <w:szCs w:val="24"/>
          <w:lang w:val="en-US"/>
        </w:rPr>
        <w:t xml:space="preserve">of some amides and </w:t>
      </w:r>
      <w:proofErr w:type="spellStart"/>
      <w:r w:rsidRPr="00E36D10">
        <w:rPr>
          <w:rFonts w:ascii="Times New Roman" w:hAnsi="Times New Roman" w:cs="Times New Roman"/>
          <w:sz w:val="24"/>
          <w:szCs w:val="24"/>
          <w:lang w:val="en-US"/>
        </w:rPr>
        <w:t>anilides</w:t>
      </w:r>
      <w:proofErr w:type="spellEnd"/>
      <w:r w:rsidRPr="00E36D10">
        <w:rPr>
          <w:rFonts w:ascii="Times New Roman" w:hAnsi="Times New Roman" w:cs="Times New Roman"/>
          <w:sz w:val="24"/>
          <w:szCs w:val="24"/>
          <w:lang w:val="en-US"/>
        </w:rPr>
        <w:t xml:space="preserve"> have been determined </w:t>
      </w:r>
      <w:r w:rsidR="00210C5B" w:rsidRPr="00E36D10">
        <w:rPr>
          <w:rFonts w:ascii="Times New Roman" w:hAnsi="Times New Roman" w:cs="Times New Roman"/>
          <w:sz w:val="24"/>
          <w:szCs w:val="24"/>
          <w:lang w:val="en-US"/>
        </w:rPr>
        <w:t>experimentally;</w:t>
      </w:r>
      <w:r w:rsidRPr="00E36D10">
        <w:rPr>
          <w:rFonts w:ascii="Times New Roman" w:hAnsi="Times New Roman" w:cs="Times New Roman"/>
          <w:sz w:val="24"/>
          <w:szCs w:val="24"/>
          <w:lang w:val="en-US"/>
        </w:rPr>
        <w:t xml:space="preserve"> their standard enthalpies of formation have been calculated.</w:t>
      </w:r>
      <w:r w:rsidR="00210C5B" w:rsidRPr="00E36D10">
        <w:rPr>
          <w:rFonts w:ascii="Times New Roman" w:hAnsi="Times New Roman" w:cs="Times New Roman"/>
          <w:sz w:val="24"/>
          <w:szCs w:val="24"/>
          <w:lang w:val="en-US"/>
        </w:rPr>
        <w:t xml:space="preserve"> Based on the application of the correlation analysis, a relationship between the average atomic enthalpy of combustion of </w:t>
      </w:r>
      <w:proofErr w:type="spellStart"/>
      <w:r w:rsidR="00210C5B" w:rsidRPr="00E36D10">
        <w:rPr>
          <w:rFonts w:ascii="Times New Roman" w:hAnsi="Times New Roman" w:cs="Times New Roman"/>
          <w:sz w:val="24"/>
          <w:szCs w:val="24"/>
          <w:lang w:val="en-US"/>
        </w:rPr>
        <w:t>ΔcH</w:t>
      </w:r>
      <w:proofErr w:type="spellEnd"/>
      <w:r w:rsidR="00210C5B" w:rsidRPr="00E36D10">
        <w:rPr>
          <w:rFonts w:ascii="Times New Roman" w:hAnsi="Times New Roman" w:cs="Times New Roman"/>
          <w:sz w:val="24"/>
          <w:szCs w:val="24"/>
          <w:lang w:val="en-US"/>
        </w:rPr>
        <w:t xml:space="preserve"> amides and their basicity constants in acidic aqueous solutions of </w:t>
      </w:r>
      <w:proofErr w:type="spellStart"/>
      <w:r w:rsidR="00210C5B" w:rsidRPr="00E36D10">
        <w:rPr>
          <w:rFonts w:ascii="Times New Roman" w:hAnsi="Times New Roman" w:cs="Times New Roman"/>
          <w:sz w:val="24"/>
          <w:szCs w:val="24"/>
          <w:lang w:val="en-US"/>
        </w:rPr>
        <w:t>pK</w:t>
      </w:r>
      <w:r w:rsidR="00210C5B" w:rsidRPr="00E36D10">
        <w:rPr>
          <w:rFonts w:ascii="Times New Roman" w:hAnsi="Times New Roman" w:cs="Times New Roman"/>
          <w:sz w:val="24"/>
          <w:szCs w:val="24"/>
          <w:vertAlign w:val="subscript"/>
          <w:lang w:val="en-US"/>
        </w:rPr>
        <w:t>BH</w:t>
      </w:r>
      <w:proofErr w:type="spellEnd"/>
      <w:r w:rsidR="00210C5B" w:rsidRPr="00E36D10">
        <w:rPr>
          <w:rFonts w:ascii="Times New Roman" w:hAnsi="Times New Roman" w:cs="Times New Roman"/>
          <w:sz w:val="24"/>
          <w:szCs w:val="24"/>
          <w:vertAlign w:val="subscript"/>
          <w:lang w:val="en-US"/>
        </w:rPr>
        <w:t xml:space="preserve"> +</w:t>
      </w:r>
      <w:r w:rsidR="00210C5B" w:rsidRPr="00E36D10">
        <w:rPr>
          <w:rFonts w:ascii="Times New Roman" w:hAnsi="Times New Roman" w:cs="Times New Roman"/>
          <w:sz w:val="24"/>
          <w:szCs w:val="24"/>
          <w:lang w:val="en-US"/>
        </w:rPr>
        <w:t xml:space="preserve"> was found. </w:t>
      </w:r>
      <w:r w:rsidR="00557D97" w:rsidRPr="00E36D10">
        <w:rPr>
          <w:rFonts w:ascii="Times New Roman" w:hAnsi="Times New Roman" w:cs="Times New Roman"/>
          <w:sz w:val="24"/>
          <w:szCs w:val="24"/>
          <w:lang w:val="en-US"/>
        </w:rPr>
        <w:t xml:space="preserve">Also, the </w:t>
      </w:r>
      <w:r w:rsidR="00557D97" w:rsidRPr="00E36D10">
        <w:rPr>
          <w:rFonts w:ascii="Times New Roman" w:hAnsi="Times New Roman" w:cs="Times New Roman"/>
          <w:sz w:val="24"/>
          <w:szCs w:val="24"/>
        </w:rPr>
        <w:sym w:font="Symbol" w:char="F044"/>
      </w:r>
      <w:proofErr w:type="spellStart"/>
      <w:r w:rsidR="00557D97" w:rsidRPr="00E36D10">
        <w:rPr>
          <w:rFonts w:ascii="Times New Roman" w:hAnsi="Times New Roman" w:cs="Times New Roman"/>
          <w:sz w:val="24"/>
          <w:szCs w:val="24"/>
          <w:vertAlign w:val="subscript"/>
        </w:rPr>
        <w:t>с</w:t>
      </w:r>
      <w:r w:rsidR="00557D97" w:rsidRPr="00E36D10">
        <w:rPr>
          <w:rFonts w:ascii="Times New Roman" w:hAnsi="Times New Roman" w:cs="Times New Roman"/>
          <w:sz w:val="24"/>
          <w:szCs w:val="24"/>
        </w:rPr>
        <w:t>Н</w:t>
      </w:r>
      <w:proofErr w:type="spellEnd"/>
      <w:r w:rsidR="00557D97" w:rsidRPr="00E36D10">
        <w:rPr>
          <w:rFonts w:ascii="Times New Roman" w:hAnsi="Times New Roman" w:cs="Times New Roman"/>
          <w:sz w:val="24"/>
          <w:szCs w:val="24"/>
          <w:lang w:val="en-US"/>
        </w:rPr>
        <w:t xml:space="preserve"> of substances which are different in structure and composition, such as amides and their nitrates, were compared. Moreover, a relationship that relates the enthalpies of combustion of these classes of substances which can be used to predict the enthalpies of combustion of amidic acid by the thermochemical properties of amides and vice versa was established.</w:t>
      </w:r>
    </w:p>
    <w:p w:rsidR="00E36D10" w:rsidRDefault="00E36D10" w:rsidP="00E36D10">
      <w:pPr>
        <w:spacing w:after="0" w:line="360" w:lineRule="auto"/>
        <w:ind w:firstLine="709"/>
        <w:jc w:val="both"/>
        <w:rPr>
          <w:rFonts w:ascii="Times New Roman" w:hAnsi="Times New Roman" w:cs="Times New Roman"/>
          <w:b/>
          <w:sz w:val="24"/>
          <w:szCs w:val="24"/>
          <w:lang w:val="en-US"/>
        </w:rPr>
      </w:pPr>
    </w:p>
    <w:p w:rsidR="001E5BDF" w:rsidRPr="00E36D10" w:rsidRDefault="001E5BDF" w:rsidP="00E36D10">
      <w:pPr>
        <w:spacing w:after="0" w:line="360" w:lineRule="auto"/>
        <w:ind w:firstLine="709"/>
        <w:jc w:val="both"/>
        <w:rPr>
          <w:rFonts w:ascii="Times New Roman" w:hAnsi="Times New Roman" w:cs="Times New Roman"/>
          <w:sz w:val="24"/>
          <w:szCs w:val="24"/>
          <w:lang w:val="en-US"/>
        </w:rPr>
      </w:pPr>
      <w:r w:rsidRPr="00E36D10">
        <w:rPr>
          <w:rFonts w:ascii="Times New Roman" w:hAnsi="Times New Roman" w:cs="Times New Roman"/>
          <w:b/>
          <w:sz w:val="24"/>
          <w:szCs w:val="24"/>
          <w:lang w:val="en-US"/>
        </w:rPr>
        <w:t>Keywords:</w:t>
      </w:r>
      <w:r w:rsidRPr="00E36D10">
        <w:rPr>
          <w:rFonts w:ascii="Times New Roman" w:hAnsi="Times New Roman" w:cs="Times New Roman"/>
          <w:sz w:val="24"/>
          <w:szCs w:val="24"/>
          <w:lang w:val="en-US"/>
        </w:rPr>
        <w:t xml:space="preserve"> enthalpy of combustion, thermochemistry, amides, correlation analysis.</w:t>
      </w:r>
    </w:p>
    <w:p w:rsidR="002830EE" w:rsidRPr="00E36D10" w:rsidRDefault="00797C45" w:rsidP="00E36D10">
      <w:pPr>
        <w:spacing w:line="360" w:lineRule="auto"/>
        <w:rPr>
          <w:rFonts w:ascii="Times New Roman" w:hAnsi="Times New Roman" w:cs="Times New Roman"/>
          <w:b/>
          <w:sz w:val="24"/>
          <w:szCs w:val="24"/>
          <w:lang w:val="en-US"/>
        </w:rPr>
      </w:pPr>
      <w:r w:rsidRPr="00E36D10">
        <w:rPr>
          <w:rFonts w:ascii="Times New Roman" w:hAnsi="Times New Roman" w:cs="Times New Roman"/>
          <w:b/>
          <w:sz w:val="24"/>
          <w:szCs w:val="24"/>
          <w:lang w:val="en-US"/>
        </w:rPr>
        <w:t xml:space="preserve">            </w:t>
      </w:r>
    </w:p>
    <w:p w:rsidR="002830EE" w:rsidRPr="00E36D10" w:rsidRDefault="002830EE" w:rsidP="00E36D10">
      <w:pPr>
        <w:spacing w:line="360" w:lineRule="auto"/>
        <w:rPr>
          <w:rFonts w:ascii="Times New Roman" w:hAnsi="Times New Roman" w:cs="Times New Roman"/>
          <w:b/>
          <w:sz w:val="24"/>
          <w:szCs w:val="24"/>
          <w:lang w:val="en-US"/>
        </w:rPr>
      </w:pPr>
    </w:p>
    <w:p w:rsidR="002830EE" w:rsidRPr="00E36D10" w:rsidRDefault="002830EE" w:rsidP="00E36D10">
      <w:pPr>
        <w:spacing w:line="360" w:lineRule="auto"/>
        <w:rPr>
          <w:rFonts w:ascii="Times New Roman" w:hAnsi="Times New Roman" w:cs="Times New Roman"/>
          <w:b/>
          <w:sz w:val="24"/>
          <w:szCs w:val="24"/>
          <w:lang w:val="en-US"/>
        </w:rPr>
      </w:pPr>
    </w:p>
    <w:p w:rsidR="002830EE" w:rsidRPr="00E36D10" w:rsidRDefault="002830EE" w:rsidP="00E36D10">
      <w:pPr>
        <w:spacing w:line="360" w:lineRule="auto"/>
        <w:rPr>
          <w:rFonts w:ascii="Times New Roman" w:hAnsi="Times New Roman" w:cs="Times New Roman"/>
          <w:b/>
          <w:sz w:val="24"/>
          <w:szCs w:val="24"/>
          <w:lang w:val="en-US"/>
        </w:rPr>
      </w:pPr>
    </w:p>
    <w:p w:rsidR="002830EE" w:rsidRPr="00E36D10" w:rsidRDefault="002830EE" w:rsidP="00E36D10">
      <w:pPr>
        <w:spacing w:line="360" w:lineRule="auto"/>
        <w:rPr>
          <w:rFonts w:ascii="Times New Roman" w:hAnsi="Times New Roman" w:cs="Times New Roman"/>
          <w:b/>
          <w:sz w:val="24"/>
          <w:szCs w:val="24"/>
          <w:lang w:val="en-US"/>
        </w:rPr>
      </w:pPr>
    </w:p>
    <w:p w:rsidR="002830EE" w:rsidRPr="00E36D10" w:rsidRDefault="002830EE" w:rsidP="00E36D10">
      <w:pPr>
        <w:spacing w:line="360" w:lineRule="auto"/>
        <w:rPr>
          <w:rFonts w:ascii="Times New Roman" w:hAnsi="Times New Roman" w:cs="Times New Roman"/>
          <w:b/>
          <w:sz w:val="24"/>
          <w:szCs w:val="24"/>
          <w:lang w:val="en-US"/>
        </w:rPr>
      </w:pPr>
    </w:p>
    <w:p w:rsidR="00E36D10" w:rsidRDefault="00E36D10" w:rsidP="00E36D10">
      <w:pPr>
        <w:spacing w:line="360" w:lineRule="auto"/>
        <w:ind w:firstLine="709"/>
        <w:rPr>
          <w:rFonts w:ascii="Times New Roman" w:hAnsi="Times New Roman" w:cs="Times New Roman"/>
          <w:b/>
          <w:sz w:val="24"/>
          <w:szCs w:val="24"/>
          <w:lang w:val="en-US"/>
        </w:rPr>
      </w:pPr>
    </w:p>
    <w:p w:rsidR="00E36D10" w:rsidRDefault="00E36D10" w:rsidP="00E36D10">
      <w:pPr>
        <w:spacing w:line="360" w:lineRule="auto"/>
        <w:ind w:firstLine="709"/>
        <w:rPr>
          <w:rFonts w:ascii="Times New Roman" w:hAnsi="Times New Roman" w:cs="Times New Roman"/>
          <w:b/>
          <w:sz w:val="24"/>
          <w:szCs w:val="24"/>
          <w:lang w:val="en-US"/>
        </w:rPr>
      </w:pPr>
    </w:p>
    <w:p w:rsidR="00E36D10" w:rsidRDefault="00E36D10" w:rsidP="00195FC0">
      <w:pPr>
        <w:spacing w:line="360" w:lineRule="auto"/>
        <w:rPr>
          <w:rFonts w:ascii="Times New Roman" w:hAnsi="Times New Roman" w:cs="Times New Roman"/>
          <w:b/>
          <w:sz w:val="24"/>
          <w:szCs w:val="24"/>
          <w:lang w:val="en-US"/>
        </w:rPr>
      </w:pPr>
    </w:p>
    <w:p w:rsidR="00E36D10" w:rsidRDefault="00E36D10" w:rsidP="00E36D10">
      <w:pPr>
        <w:spacing w:line="360" w:lineRule="auto"/>
        <w:ind w:firstLine="709"/>
        <w:rPr>
          <w:rFonts w:ascii="Times New Roman" w:hAnsi="Times New Roman" w:cs="Times New Roman"/>
          <w:b/>
          <w:sz w:val="24"/>
          <w:szCs w:val="24"/>
          <w:lang w:val="en-US"/>
        </w:rPr>
      </w:pPr>
    </w:p>
    <w:p w:rsidR="00195FC0" w:rsidRPr="00195FC0" w:rsidRDefault="00195FC0" w:rsidP="00195FC0">
      <w:pPr>
        <w:pStyle w:val="a3"/>
        <w:spacing w:line="276" w:lineRule="auto"/>
        <w:ind w:right="1644"/>
        <w:rPr>
          <w:lang w:val="de-DE"/>
        </w:rPr>
      </w:pPr>
      <w:r>
        <w:rPr>
          <w:b/>
          <w:sz w:val="24"/>
          <w:szCs w:val="24"/>
        </w:rPr>
        <w:t>*</w:t>
      </w:r>
      <w:r w:rsidRPr="00195FC0">
        <w:rPr>
          <w:b/>
          <w:sz w:val="22"/>
          <w:szCs w:val="24"/>
        </w:rPr>
        <w:t xml:space="preserve"> </w:t>
      </w:r>
      <w:r w:rsidRPr="00195FC0">
        <w:rPr>
          <w:sz w:val="22"/>
          <w:szCs w:val="24"/>
        </w:rPr>
        <w:t>Corresponding author</w:t>
      </w:r>
      <w:r>
        <w:rPr>
          <w:b/>
          <w:sz w:val="22"/>
          <w:szCs w:val="24"/>
        </w:rPr>
        <w:t xml:space="preserve">: </w:t>
      </w:r>
      <w:r w:rsidRPr="00195FC0">
        <w:rPr>
          <w:sz w:val="24"/>
        </w:rPr>
        <w:t>8 Balza</w:t>
      </w:r>
      <w:r>
        <w:rPr>
          <w:sz w:val="24"/>
        </w:rPr>
        <w:t>c</w:t>
      </w:r>
      <w:r w:rsidRPr="00195FC0">
        <w:rPr>
          <w:sz w:val="24"/>
        </w:rPr>
        <w:t xml:space="preserve"> </w:t>
      </w:r>
      <w:proofErr w:type="spellStart"/>
      <w:r w:rsidRPr="00195FC0">
        <w:rPr>
          <w:sz w:val="24"/>
        </w:rPr>
        <w:t>st.</w:t>
      </w:r>
      <w:proofErr w:type="spellEnd"/>
      <w:r w:rsidRPr="00195FC0">
        <w:rPr>
          <w:sz w:val="24"/>
        </w:rPr>
        <w:t>, app.167, A15H0E9</w:t>
      </w:r>
      <w:r>
        <w:rPr>
          <w:sz w:val="24"/>
        </w:rPr>
        <w:t xml:space="preserve"> </w:t>
      </w:r>
      <w:r w:rsidRPr="00195FC0">
        <w:rPr>
          <w:sz w:val="24"/>
        </w:rPr>
        <w:t xml:space="preserve">Almaty, Republic of Kazakhstan, tel. </w:t>
      </w:r>
      <w:r w:rsidRPr="00195FC0">
        <w:rPr>
          <w:sz w:val="24"/>
          <w:lang w:val="de-DE"/>
        </w:rPr>
        <w:t xml:space="preserve">+77476156976, </w:t>
      </w:r>
      <w:proofErr w:type="spellStart"/>
      <w:r w:rsidRPr="00195FC0">
        <w:rPr>
          <w:sz w:val="24"/>
          <w:lang w:val="de-DE"/>
        </w:rPr>
        <w:t>e-mail</w:t>
      </w:r>
      <w:proofErr w:type="spellEnd"/>
      <w:r w:rsidRPr="00195FC0">
        <w:rPr>
          <w:sz w:val="24"/>
          <w:lang w:val="de-DE"/>
        </w:rPr>
        <w:t xml:space="preserve">: </w:t>
      </w:r>
      <w:hyperlink r:id="rId8" w:history="1">
        <w:r w:rsidRPr="00195FC0">
          <w:rPr>
            <w:rStyle w:val="aa"/>
            <w:sz w:val="24"/>
            <w:lang w:val="de-DE"/>
          </w:rPr>
          <w:t>aryskalieva@mail.ru</w:t>
        </w:r>
      </w:hyperlink>
    </w:p>
    <w:p w:rsidR="00E36D10" w:rsidRPr="00195FC0" w:rsidRDefault="00E36D10" w:rsidP="00E36D10">
      <w:pPr>
        <w:spacing w:line="360" w:lineRule="auto"/>
        <w:ind w:firstLine="709"/>
        <w:rPr>
          <w:rFonts w:ascii="Times New Roman" w:hAnsi="Times New Roman" w:cs="Times New Roman"/>
          <w:b/>
          <w:sz w:val="24"/>
          <w:szCs w:val="24"/>
          <w:lang w:val="de-DE"/>
        </w:rPr>
      </w:pPr>
    </w:p>
    <w:p w:rsidR="0067176F" w:rsidRPr="007811D4" w:rsidRDefault="0067176F" w:rsidP="007811D4">
      <w:pPr>
        <w:pStyle w:val="a5"/>
        <w:numPr>
          <w:ilvl w:val="0"/>
          <w:numId w:val="3"/>
        </w:numPr>
        <w:spacing w:line="360" w:lineRule="auto"/>
        <w:rPr>
          <w:b/>
          <w:sz w:val="24"/>
          <w:szCs w:val="24"/>
        </w:rPr>
      </w:pPr>
      <w:r w:rsidRPr="007811D4">
        <w:rPr>
          <w:b/>
          <w:sz w:val="24"/>
          <w:szCs w:val="24"/>
        </w:rPr>
        <w:lastRenderedPageBreak/>
        <w:t>Introduction</w:t>
      </w:r>
    </w:p>
    <w:p w:rsidR="00D33177" w:rsidRPr="00E36D10" w:rsidRDefault="00D33177" w:rsidP="00E36D10">
      <w:pPr>
        <w:pStyle w:val="a3"/>
        <w:spacing w:line="360" w:lineRule="auto"/>
        <w:ind w:right="102" w:firstLine="707"/>
        <w:jc w:val="both"/>
        <w:rPr>
          <w:sz w:val="24"/>
          <w:szCs w:val="24"/>
        </w:rPr>
      </w:pPr>
      <w:r w:rsidRPr="00E36D10">
        <w:rPr>
          <w:sz w:val="24"/>
          <w:szCs w:val="24"/>
        </w:rPr>
        <w:t xml:space="preserve">Amides, </w:t>
      </w:r>
      <w:proofErr w:type="spellStart"/>
      <w:r w:rsidRPr="00E36D10">
        <w:rPr>
          <w:sz w:val="24"/>
          <w:szCs w:val="24"/>
        </w:rPr>
        <w:t>anilides</w:t>
      </w:r>
      <w:proofErr w:type="spellEnd"/>
      <w:r w:rsidRPr="00E36D10">
        <w:rPr>
          <w:sz w:val="24"/>
          <w:szCs w:val="24"/>
        </w:rPr>
        <w:t xml:space="preserve"> and their derivatives play an important role in various biochemical processes and are therefore widely used in plant growing, animal husbandry, and in pharmacology as analytical and organic reagents, which are raw materials in the chemical industry.</w:t>
      </w:r>
    </w:p>
    <w:p w:rsidR="002830EE" w:rsidRPr="00E36D10" w:rsidRDefault="00D33177" w:rsidP="00E36D10">
      <w:pPr>
        <w:pStyle w:val="a3"/>
        <w:spacing w:before="5" w:line="360" w:lineRule="auto"/>
        <w:ind w:right="109" w:firstLine="707"/>
        <w:jc w:val="both"/>
        <w:rPr>
          <w:sz w:val="24"/>
          <w:szCs w:val="24"/>
        </w:rPr>
      </w:pPr>
      <w:r w:rsidRPr="00E36D10">
        <w:rPr>
          <w:sz w:val="24"/>
          <w:szCs w:val="24"/>
        </w:rPr>
        <w:t xml:space="preserve">Meanwhile, the degree of the study of thermodynamic properties of amides, </w:t>
      </w:r>
      <w:proofErr w:type="spellStart"/>
      <w:r w:rsidRPr="00E36D10">
        <w:rPr>
          <w:sz w:val="24"/>
          <w:szCs w:val="24"/>
        </w:rPr>
        <w:t>anilides</w:t>
      </w:r>
      <w:proofErr w:type="spellEnd"/>
      <w:r w:rsidRPr="00E36D10">
        <w:rPr>
          <w:sz w:val="24"/>
          <w:szCs w:val="24"/>
        </w:rPr>
        <w:t>, and amidic acid has lagged behind the level achieved in the synthesis and pr</w:t>
      </w:r>
      <w:r w:rsidR="00E45D8D">
        <w:rPr>
          <w:sz w:val="24"/>
          <w:szCs w:val="24"/>
        </w:rPr>
        <w:t xml:space="preserve">actical use of </w:t>
      </w:r>
      <w:proofErr w:type="gramStart"/>
      <w:r w:rsidR="00E45D8D">
        <w:rPr>
          <w:sz w:val="24"/>
          <w:szCs w:val="24"/>
        </w:rPr>
        <w:t>these</w:t>
      </w:r>
      <w:proofErr w:type="gramEnd"/>
      <w:r w:rsidR="00E45D8D">
        <w:rPr>
          <w:sz w:val="24"/>
          <w:szCs w:val="24"/>
        </w:rPr>
        <w:t xml:space="preserve"> substances.</w:t>
      </w:r>
      <w:r w:rsidRPr="00B4798A">
        <w:rPr>
          <w:sz w:val="24"/>
          <w:szCs w:val="24"/>
          <w:vertAlign w:val="superscript"/>
        </w:rPr>
        <w:t>1</w:t>
      </w:r>
      <w:r w:rsidR="00E45D8D">
        <w:rPr>
          <w:sz w:val="24"/>
          <w:szCs w:val="24"/>
          <w:vertAlign w:val="superscript"/>
        </w:rPr>
        <w:t>-</w:t>
      </w:r>
      <w:r w:rsidRPr="00B4798A">
        <w:rPr>
          <w:sz w:val="24"/>
          <w:szCs w:val="24"/>
          <w:vertAlign w:val="superscript"/>
        </w:rPr>
        <w:t>3</w:t>
      </w:r>
      <w:r w:rsidR="00521940" w:rsidRPr="00E36D10">
        <w:rPr>
          <w:sz w:val="24"/>
          <w:szCs w:val="24"/>
        </w:rPr>
        <w:t xml:space="preserve"> Recently, along with experimental methods, computational methods for determining the thermochemical properties of substances are rapidly developing.</w:t>
      </w:r>
      <w:r w:rsidR="005845BF" w:rsidRPr="00E36D10">
        <w:rPr>
          <w:sz w:val="24"/>
          <w:szCs w:val="24"/>
        </w:rPr>
        <w:t xml:space="preserve"> These calculations are based on the principle</w:t>
      </w:r>
      <w:bookmarkStart w:id="0" w:name="_GoBack"/>
      <w:bookmarkEnd w:id="0"/>
      <w:r w:rsidR="005845BF" w:rsidRPr="00E36D10">
        <w:rPr>
          <w:sz w:val="24"/>
          <w:szCs w:val="24"/>
        </w:rPr>
        <w:t xml:space="preserve"> of </w:t>
      </w:r>
      <w:proofErr w:type="spellStart"/>
      <w:r w:rsidR="005845BF" w:rsidRPr="00E36D10">
        <w:rPr>
          <w:sz w:val="24"/>
          <w:szCs w:val="24"/>
        </w:rPr>
        <w:t>additivity</w:t>
      </w:r>
      <w:proofErr w:type="spellEnd"/>
      <w:r w:rsidR="005845BF" w:rsidRPr="00E36D10">
        <w:rPr>
          <w:sz w:val="24"/>
          <w:szCs w:val="24"/>
        </w:rPr>
        <w:t xml:space="preserve"> of the contributions of various functional groups of atoms to the thermochemical properties of the substances under study.</w:t>
      </w:r>
      <w:r w:rsidR="00176333" w:rsidRPr="00E36D10">
        <w:rPr>
          <w:sz w:val="24"/>
          <w:szCs w:val="24"/>
        </w:rPr>
        <w:t xml:space="preserve"> Often, regression and correlation analysis are used for carrying out such calculations. In this </w:t>
      </w:r>
      <w:r w:rsidR="009409A8" w:rsidRPr="00E36D10">
        <w:rPr>
          <w:sz w:val="24"/>
          <w:szCs w:val="24"/>
        </w:rPr>
        <w:t>work</w:t>
      </w:r>
      <w:r w:rsidR="00665D43">
        <w:rPr>
          <w:sz w:val="24"/>
          <w:szCs w:val="24"/>
        </w:rPr>
        <w:t>,</w:t>
      </w:r>
      <w:r w:rsidR="00176333" w:rsidRPr="00E36D10">
        <w:rPr>
          <w:sz w:val="24"/>
          <w:szCs w:val="24"/>
        </w:rPr>
        <w:t xml:space="preserve"> the </w:t>
      </w:r>
      <w:r w:rsidR="002830EE" w:rsidRPr="00E36D10">
        <w:rPr>
          <w:sz w:val="24"/>
          <w:szCs w:val="24"/>
        </w:rPr>
        <w:t xml:space="preserve">obtained </w:t>
      </w:r>
      <w:r w:rsidR="00176333" w:rsidRPr="00E36D10">
        <w:rPr>
          <w:sz w:val="24"/>
          <w:szCs w:val="24"/>
        </w:rPr>
        <w:t xml:space="preserve">experimental thermochemical properties of amides and </w:t>
      </w:r>
      <w:proofErr w:type="spellStart"/>
      <w:r w:rsidR="00176333" w:rsidRPr="00E36D10">
        <w:rPr>
          <w:sz w:val="24"/>
          <w:szCs w:val="24"/>
        </w:rPr>
        <w:t>anilides</w:t>
      </w:r>
      <w:proofErr w:type="spellEnd"/>
      <w:r w:rsidR="00176333" w:rsidRPr="00E36D10">
        <w:rPr>
          <w:sz w:val="24"/>
          <w:szCs w:val="24"/>
        </w:rPr>
        <w:t xml:space="preserve"> </w:t>
      </w:r>
      <w:r w:rsidR="002830EE" w:rsidRPr="00E36D10">
        <w:rPr>
          <w:sz w:val="24"/>
          <w:szCs w:val="24"/>
        </w:rPr>
        <w:t xml:space="preserve">were analyzed </w:t>
      </w:r>
      <w:r w:rsidR="00176333" w:rsidRPr="00E36D10">
        <w:rPr>
          <w:sz w:val="24"/>
          <w:szCs w:val="24"/>
        </w:rPr>
        <w:t xml:space="preserve">from the position of </w:t>
      </w:r>
      <w:proofErr w:type="spellStart"/>
      <w:r w:rsidR="002830EE" w:rsidRPr="00E36D10">
        <w:rPr>
          <w:sz w:val="24"/>
          <w:szCs w:val="24"/>
        </w:rPr>
        <w:t>additivity</w:t>
      </w:r>
      <w:proofErr w:type="spellEnd"/>
      <w:r w:rsidR="002830EE" w:rsidRPr="00E36D10">
        <w:rPr>
          <w:sz w:val="24"/>
          <w:szCs w:val="24"/>
        </w:rPr>
        <w:t xml:space="preserve"> </w:t>
      </w:r>
      <w:r w:rsidR="00176333" w:rsidRPr="00E36D10">
        <w:rPr>
          <w:sz w:val="24"/>
          <w:szCs w:val="24"/>
        </w:rPr>
        <w:t>principle and the search for significant correlations.</w:t>
      </w:r>
      <w:r w:rsidR="002830EE" w:rsidRPr="00E36D10">
        <w:rPr>
          <w:sz w:val="24"/>
          <w:szCs w:val="24"/>
        </w:rPr>
        <w:t xml:space="preserve"> </w:t>
      </w:r>
    </w:p>
    <w:p w:rsidR="00D33177" w:rsidRPr="00E36D10" w:rsidRDefault="00D33177" w:rsidP="00E36D10">
      <w:pPr>
        <w:pStyle w:val="a3"/>
        <w:spacing w:before="5" w:line="360" w:lineRule="auto"/>
        <w:ind w:right="109"/>
        <w:jc w:val="both"/>
        <w:rPr>
          <w:sz w:val="24"/>
          <w:szCs w:val="24"/>
        </w:rPr>
      </w:pPr>
    </w:p>
    <w:p w:rsidR="0067176F" w:rsidRPr="00E36D10" w:rsidRDefault="0067176F" w:rsidP="007811D4">
      <w:pPr>
        <w:pStyle w:val="a3"/>
        <w:numPr>
          <w:ilvl w:val="0"/>
          <w:numId w:val="3"/>
        </w:numPr>
        <w:spacing w:before="5" w:line="360" w:lineRule="auto"/>
        <w:ind w:right="109"/>
        <w:jc w:val="both"/>
        <w:rPr>
          <w:b/>
          <w:sz w:val="24"/>
          <w:szCs w:val="24"/>
        </w:rPr>
      </w:pPr>
      <w:r w:rsidRPr="00E36D10">
        <w:rPr>
          <w:b/>
          <w:sz w:val="24"/>
          <w:szCs w:val="24"/>
        </w:rPr>
        <w:t>Experimental</w:t>
      </w:r>
    </w:p>
    <w:p w:rsidR="00D33177" w:rsidRPr="00E36D10" w:rsidRDefault="005554A3" w:rsidP="00E36D10">
      <w:pPr>
        <w:pStyle w:val="a3"/>
        <w:spacing w:before="5" w:line="360" w:lineRule="auto"/>
        <w:ind w:right="109" w:firstLine="707"/>
        <w:jc w:val="both"/>
        <w:rPr>
          <w:sz w:val="24"/>
          <w:szCs w:val="24"/>
        </w:rPr>
      </w:pPr>
      <w:proofErr w:type="gramStart"/>
      <w:r w:rsidRPr="00E36D10">
        <w:rPr>
          <w:sz w:val="24"/>
          <w:szCs w:val="24"/>
        </w:rPr>
        <w:t>A</w:t>
      </w:r>
      <w:r w:rsidR="00D33177" w:rsidRPr="00E36D10">
        <w:rPr>
          <w:sz w:val="24"/>
          <w:szCs w:val="24"/>
        </w:rPr>
        <w:t>n industrial calorimeter B-08-MA with an isothermal shell and a st</w:t>
      </w:r>
      <w:r w:rsidRPr="00E36D10">
        <w:rPr>
          <w:sz w:val="24"/>
          <w:szCs w:val="24"/>
        </w:rPr>
        <w:t>ationary</w:t>
      </w:r>
      <w:r w:rsidR="00D33177" w:rsidRPr="00E36D10">
        <w:rPr>
          <w:sz w:val="24"/>
          <w:szCs w:val="24"/>
        </w:rPr>
        <w:t xml:space="preserve"> self-packing calorimetric bomb (</w:t>
      </w:r>
      <w:proofErr w:type="spellStart"/>
      <w:r w:rsidR="00D33177" w:rsidRPr="00E36D10">
        <w:rPr>
          <w:sz w:val="24"/>
          <w:szCs w:val="24"/>
        </w:rPr>
        <w:t>V</w:t>
      </w:r>
      <w:r w:rsidRPr="00E36D10">
        <w:rPr>
          <w:sz w:val="24"/>
          <w:szCs w:val="24"/>
          <w:vertAlign w:val="subscript"/>
        </w:rPr>
        <w:t>int</w:t>
      </w:r>
      <w:proofErr w:type="spellEnd"/>
      <w:r w:rsidRPr="00E36D10">
        <w:rPr>
          <w:sz w:val="24"/>
          <w:szCs w:val="24"/>
          <w:vertAlign w:val="subscript"/>
        </w:rPr>
        <w:t>.</w:t>
      </w:r>
      <w:proofErr w:type="gramEnd"/>
      <w:r w:rsidR="00D33177" w:rsidRPr="00E36D10">
        <w:rPr>
          <w:sz w:val="24"/>
          <w:szCs w:val="24"/>
        </w:rPr>
        <w:t xml:space="preserve"> = 325 cm</w:t>
      </w:r>
      <w:r w:rsidR="00D33177" w:rsidRPr="00E36D10">
        <w:rPr>
          <w:sz w:val="24"/>
          <w:szCs w:val="24"/>
          <w:vertAlign w:val="superscript"/>
        </w:rPr>
        <w:t>3</w:t>
      </w:r>
      <w:r w:rsidR="00D33177" w:rsidRPr="00E36D10">
        <w:rPr>
          <w:sz w:val="24"/>
          <w:szCs w:val="24"/>
        </w:rPr>
        <w:t>)</w:t>
      </w:r>
      <w:r w:rsidRPr="00E36D10">
        <w:rPr>
          <w:sz w:val="24"/>
          <w:szCs w:val="24"/>
        </w:rPr>
        <w:t>,</w:t>
      </w:r>
      <w:r w:rsidR="00D33177" w:rsidRPr="00E36D10">
        <w:rPr>
          <w:sz w:val="24"/>
          <w:szCs w:val="24"/>
        </w:rPr>
        <w:t xml:space="preserve"> equipped with two valves (for input and output of gases)</w:t>
      </w:r>
      <w:r w:rsidRPr="00E36D10">
        <w:rPr>
          <w:sz w:val="24"/>
          <w:szCs w:val="24"/>
        </w:rPr>
        <w:t>, was used</w:t>
      </w:r>
      <w:r w:rsidR="00D33177" w:rsidRPr="00E36D10">
        <w:rPr>
          <w:sz w:val="24"/>
          <w:szCs w:val="24"/>
        </w:rPr>
        <w:t xml:space="preserve"> to determine the enthalpies of combustion of the </w:t>
      </w:r>
      <w:r w:rsidRPr="00E36D10">
        <w:rPr>
          <w:sz w:val="24"/>
          <w:szCs w:val="24"/>
        </w:rPr>
        <w:t>studied</w:t>
      </w:r>
      <w:r w:rsidR="00D33177" w:rsidRPr="00E36D10">
        <w:rPr>
          <w:sz w:val="24"/>
          <w:szCs w:val="24"/>
        </w:rPr>
        <w:t xml:space="preserve"> compounds.</w:t>
      </w:r>
      <w:r w:rsidRPr="00E36D10">
        <w:rPr>
          <w:sz w:val="24"/>
          <w:szCs w:val="24"/>
        </w:rPr>
        <w:t xml:space="preserve"> The error in </w:t>
      </w:r>
      <w:r w:rsidR="00665D43">
        <w:rPr>
          <w:sz w:val="24"/>
          <w:szCs w:val="24"/>
        </w:rPr>
        <w:t xml:space="preserve">the </w:t>
      </w:r>
      <w:r w:rsidRPr="00E36D10">
        <w:rPr>
          <w:sz w:val="24"/>
          <w:szCs w:val="24"/>
        </w:rPr>
        <w:t xml:space="preserve">measuring of calorimeter B-08-MA is </w:t>
      </w:r>
      <w:r w:rsidRPr="00E36D10">
        <w:rPr>
          <w:sz w:val="24"/>
          <w:szCs w:val="24"/>
          <w:lang w:val="ru-RU"/>
        </w:rPr>
        <w:sym w:font="Symbol" w:char="F0B1"/>
      </w:r>
      <w:r w:rsidRPr="00E36D10">
        <w:rPr>
          <w:sz w:val="24"/>
          <w:szCs w:val="24"/>
        </w:rPr>
        <w:t>0.1%, which is clearly insufficient for precision measurements. Therefore, in order to improve the accuracy of the determination of the energy of combustion of substances, some parts of the calorimeter</w:t>
      </w:r>
      <w:r w:rsidR="0067176F" w:rsidRPr="00E36D10">
        <w:rPr>
          <w:sz w:val="24"/>
          <w:szCs w:val="24"/>
        </w:rPr>
        <w:t xml:space="preserve"> were refined</w:t>
      </w:r>
      <w:r w:rsidRPr="00E36D10">
        <w:rPr>
          <w:sz w:val="24"/>
          <w:szCs w:val="24"/>
        </w:rPr>
        <w:t xml:space="preserve">: a system for </w:t>
      </w:r>
      <w:proofErr w:type="spellStart"/>
      <w:r w:rsidRPr="00E36D10">
        <w:rPr>
          <w:sz w:val="24"/>
          <w:szCs w:val="24"/>
        </w:rPr>
        <w:t>thermostating</w:t>
      </w:r>
      <w:proofErr w:type="spellEnd"/>
      <w:r w:rsidRPr="00E36D10">
        <w:rPr>
          <w:sz w:val="24"/>
          <w:szCs w:val="24"/>
        </w:rPr>
        <w:t xml:space="preserve"> the shell, an oxygen purification system, a system for igniting samples, a calorimetric vessel, and a calorimetric bomb.</w:t>
      </w:r>
      <w:r w:rsidR="0067176F" w:rsidRPr="00E36D10">
        <w:rPr>
          <w:sz w:val="24"/>
          <w:szCs w:val="24"/>
        </w:rPr>
        <w:t xml:space="preserve"> As a result, the improvement of the calorimeter carried out by us made it possible to increase the accuracy of obtaining thermochemical values to </w:t>
      </w:r>
      <w:r w:rsidR="0067176F" w:rsidRPr="00E36D10">
        <w:rPr>
          <w:sz w:val="24"/>
          <w:szCs w:val="24"/>
          <w:lang w:val="ru-RU"/>
        </w:rPr>
        <w:sym w:font="Symbol" w:char="F0B1"/>
      </w:r>
      <w:r w:rsidR="0067176F" w:rsidRPr="00E36D10">
        <w:rPr>
          <w:sz w:val="24"/>
          <w:szCs w:val="24"/>
        </w:rPr>
        <w:t>0.01%.</w:t>
      </w:r>
    </w:p>
    <w:p w:rsidR="0067176F" w:rsidRPr="00E36D10" w:rsidRDefault="0067176F" w:rsidP="00E36D10">
      <w:pPr>
        <w:pStyle w:val="a3"/>
        <w:spacing w:before="5" w:line="360" w:lineRule="auto"/>
        <w:ind w:right="109" w:firstLine="707"/>
        <w:jc w:val="both"/>
        <w:rPr>
          <w:sz w:val="24"/>
          <w:szCs w:val="24"/>
        </w:rPr>
      </w:pPr>
      <w:r w:rsidRPr="00E36D10">
        <w:rPr>
          <w:sz w:val="24"/>
          <w:szCs w:val="24"/>
        </w:rPr>
        <w:t xml:space="preserve">The test samples of amides, </w:t>
      </w:r>
      <w:proofErr w:type="spellStart"/>
      <w:r w:rsidRPr="00E36D10">
        <w:rPr>
          <w:sz w:val="24"/>
          <w:szCs w:val="24"/>
        </w:rPr>
        <w:t>anilides</w:t>
      </w:r>
      <w:proofErr w:type="spellEnd"/>
      <w:r w:rsidRPr="00E36D10">
        <w:rPr>
          <w:sz w:val="24"/>
          <w:szCs w:val="24"/>
        </w:rPr>
        <w:t xml:space="preserve"> and amidic acid were burned as tablets without or with an auxiliary substance in the form of a special polyethylene film. Masses of combustible samples and polyethylene were determined on microbalances with an accuracy of </w:t>
      </w:r>
      <w:r w:rsidR="003C7C1A" w:rsidRPr="00E36D10">
        <w:rPr>
          <w:sz w:val="24"/>
          <w:szCs w:val="24"/>
          <w:lang w:val="ru-RU"/>
        </w:rPr>
        <w:sym w:font="Symbol" w:char="F0B1"/>
      </w:r>
      <w:r w:rsidR="003C7C1A" w:rsidRPr="00E36D10">
        <w:rPr>
          <w:sz w:val="24"/>
          <w:szCs w:val="24"/>
        </w:rPr>
        <w:t>2</w:t>
      </w:r>
      <w:r w:rsidR="001603E4" w:rsidRPr="00E36D10">
        <w:rPr>
          <w:sz w:val="24"/>
          <w:szCs w:val="24"/>
          <w:vertAlign w:val="superscript"/>
        </w:rPr>
        <w:t>.</w:t>
      </w:r>
      <w:r w:rsidRPr="00E36D10">
        <w:rPr>
          <w:sz w:val="24"/>
          <w:szCs w:val="24"/>
        </w:rPr>
        <w:t>10</w:t>
      </w:r>
      <w:r w:rsidRPr="00E36D10">
        <w:rPr>
          <w:sz w:val="24"/>
          <w:szCs w:val="24"/>
          <w:vertAlign w:val="superscript"/>
        </w:rPr>
        <w:t>-5</w:t>
      </w:r>
      <w:r w:rsidRPr="00E36D10">
        <w:rPr>
          <w:sz w:val="24"/>
          <w:szCs w:val="24"/>
        </w:rPr>
        <w:t xml:space="preserve">g. Moreover, the amount of material was chosen </w:t>
      </w:r>
      <w:r w:rsidR="003C7C1A" w:rsidRPr="00E36D10">
        <w:rPr>
          <w:sz w:val="24"/>
          <w:szCs w:val="24"/>
        </w:rPr>
        <w:t>so</w:t>
      </w:r>
      <w:r w:rsidRPr="00E36D10">
        <w:rPr>
          <w:sz w:val="24"/>
          <w:szCs w:val="24"/>
        </w:rPr>
        <w:t xml:space="preserve"> that the temperature rise in the experiment corresponded to the temperature rise when the ref</w:t>
      </w:r>
      <w:r w:rsidR="003C7C1A" w:rsidRPr="00E36D10">
        <w:rPr>
          <w:sz w:val="24"/>
          <w:szCs w:val="24"/>
        </w:rPr>
        <w:t>erence substance was burned</w:t>
      </w:r>
      <w:r w:rsidR="00E45D8D">
        <w:rPr>
          <w:sz w:val="24"/>
          <w:szCs w:val="24"/>
        </w:rPr>
        <w:t>.</w:t>
      </w:r>
      <w:r w:rsidR="003C7C1A" w:rsidRPr="005C28B5">
        <w:rPr>
          <w:sz w:val="24"/>
          <w:szCs w:val="24"/>
          <w:vertAlign w:val="superscript"/>
        </w:rPr>
        <w:t>4</w:t>
      </w:r>
    </w:p>
    <w:p w:rsidR="003C7C1A" w:rsidRDefault="003C7C1A" w:rsidP="00E36D10">
      <w:pPr>
        <w:pStyle w:val="a3"/>
        <w:spacing w:before="5" w:line="360" w:lineRule="auto"/>
        <w:ind w:right="109" w:firstLine="707"/>
        <w:jc w:val="both"/>
        <w:rPr>
          <w:sz w:val="24"/>
          <w:szCs w:val="24"/>
        </w:rPr>
      </w:pPr>
      <w:r w:rsidRPr="00E36D10">
        <w:rPr>
          <w:sz w:val="24"/>
          <w:szCs w:val="24"/>
        </w:rPr>
        <w:t>After the completion of the experiment, the combustion gases were analyzed for CO</w:t>
      </w:r>
      <w:r w:rsidRPr="00E36D10">
        <w:rPr>
          <w:sz w:val="24"/>
          <w:szCs w:val="24"/>
          <w:vertAlign w:val="subscript"/>
        </w:rPr>
        <w:t>2</w:t>
      </w:r>
      <w:r w:rsidRPr="00E36D10">
        <w:rPr>
          <w:sz w:val="24"/>
          <w:szCs w:val="24"/>
        </w:rPr>
        <w:t xml:space="preserve"> content by the Rossini method </w:t>
      </w:r>
      <w:r w:rsidRPr="005C28B5">
        <w:rPr>
          <w:sz w:val="24"/>
          <w:szCs w:val="24"/>
          <w:vertAlign w:val="superscript"/>
        </w:rPr>
        <w:t>5</w:t>
      </w:r>
      <w:r w:rsidRPr="00E36D10">
        <w:rPr>
          <w:sz w:val="24"/>
          <w:szCs w:val="24"/>
        </w:rPr>
        <w:t xml:space="preserve"> (accuracy </w:t>
      </w:r>
      <w:r w:rsidRPr="00E36D10">
        <w:rPr>
          <w:sz w:val="24"/>
          <w:szCs w:val="24"/>
          <w:lang w:val="ru-RU"/>
        </w:rPr>
        <w:sym w:font="Symbol" w:char="F0B1"/>
      </w:r>
      <w:r w:rsidRPr="00E36D10">
        <w:rPr>
          <w:sz w:val="24"/>
          <w:szCs w:val="24"/>
        </w:rPr>
        <w:t>0.05%). The analysis for CO content was carried out with the help of indicator tubes (sensitivity 6</w:t>
      </w:r>
      <w:r w:rsidR="001603E4" w:rsidRPr="00E36D10">
        <w:rPr>
          <w:sz w:val="24"/>
          <w:szCs w:val="24"/>
          <w:vertAlign w:val="superscript"/>
        </w:rPr>
        <w:t>.</w:t>
      </w:r>
      <w:r w:rsidRPr="00E36D10">
        <w:rPr>
          <w:sz w:val="24"/>
          <w:szCs w:val="24"/>
        </w:rPr>
        <w:t>10</w:t>
      </w:r>
      <w:r w:rsidRPr="00E36D10">
        <w:rPr>
          <w:sz w:val="24"/>
          <w:szCs w:val="24"/>
          <w:vertAlign w:val="superscript"/>
        </w:rPr>
        <w:t>-6</w:t>
      </w:r>
      <w:r w:rsidRPr="00E36D10">
        <w:rPr>
          <w:sz w:val="24"/>
          <w:szCs w:val="24"/>
        </w:rPr>
        <w:t xml:space="preserve"> </w:t>
      </w:r>
      <w:proofErr w:type="spellStart"/>
      <w:r w:rsidRPr="00E36D10">
        <w:rPr>
          <w:sz w:val="24"/>
          <w:szCs w:val="24"/>
        </w:rPr>
        <w:t>kg</w:t>
      </w:r>
      <w:r w:rsidR="001603E4" w:rsidRPr="00E36D10">
        <w:rPr>
          <w:sz w:val="24"/>
          <w:szCs w:val="24"/>
          <w:vertAlign w:val="superscript"/>
        </w:rPr>
        <w:t>.</w:t>
      </w:r>
      <w:r w:rsidRPr="00E36D10">
        <w:rPr>
          <w:sz w:val="24"/>
          <w:szCs w:val="24"/>
        </w:rPr>
        <w:t>l</w:t>
      </w:r>
      <w:proofErr w:type="spellEnd"/>
      <w:r w:rsidRPr="00E36D10">
        <w:rPr>
          <w:sz w:val="24"/>
          <w:szCs w:val="24"/>
        </w:rPr>
        <w:t xml:space="preserve"> </w:t>
      </w:r>
      <w:r w:rsidRPr="00E36D10">
        <w:rPr>
          <w:sz w:val="24"/>
          <w:szCs w:val="24"/>
          <w:vertAlign w:val="superscript"/>
        </w:rPr>
        <w:t>-1</w:t>
      </w:r>
      <w:r w:rsidRPr="00E36D10">
        <w:rPr>
          <w:sz w:val="24"/>
          <w:szCs w:val="24"/>
        </w:rPr>
        <w:t>).</w:t>
      </w:r>
    </w:p>
    <w:p w:rsidR="009A015A" w:rsidRPr="00E36D10" w:rsidRDefault="009A015A" w:rsidP="00E36D10">
      <w:pPr>
        <w:pStyle w:val="a3"/>
        <w:spacing w:before="5" w:line="360" w:lineRule="auto"/>
        <w:ind w:right="109" w:firstLine="707"/>
        <w:jc w:val="both"/>
        <w:rPr>
          <w:sz w:val="24"/>
          <w:szCs w:val="24"/>
        </w:rPr>
      </w:pPr>
    </w:p>
    <w:p w:rsidR="007811D4" w:rsidRPr="003E5ED4" w:rsidRDefault="007811D4" w:rsidP="007811D4">
      <w:pPr>
        <w:pStyle w:val="a3"/>
        <w:numPr>
          <w:ilvl w:val="0"/>
          <w:numId w:val="3"/>
        </w:numPr>
        <w:spacing w:before="5" w:line="360" w:lineRule="auto"/>
        <w:ind w:right="109"/>
        <w:jc w:val="both"/>
        <w:rPr>
          <w:b/>
          <w:sz w:val="24"/>
          <w:szCs w:val="24"/>
        </w:rPr>
      </w:pPr>
      <w:proofErr w:type="spellStart"/>
      <w:r w:rsidRPr="003E5ED4">
        <w:rPr>
          <w:b/>
          <w:sz w:val="24"/>
          <w:szCs w:val="24"/>
          <w:lang w:val="ru-RU"/>
        </w:rPr>
        <w:lastRenderedPageBreak/>
        <w:t>Results</w:t>
      </w:r>
      <w:proofErr w:type="spellEnd"/>
      <w:r w:rsidRPr="003E5ED4">
        <w:rPr>
          <w:b/>
          <w:sz w:val="24"/>
          <w:szCs w:val="24"/>
          <w:lang w:val="ru-RU"/>
        </w:rPr>
        <w:t xml:space="preserve"> </w:t>
      </w:r>
      <w:proofErr w:type="spellStart"/>
      <w:r w:rsidRPr="003E5ED4">
        <w:rPr>
          <w:b/>
          <w:sz w:val="24"/>
          <w:szCs w:val="24"/>
          <w:lang w:val="ru-RU"/>
        </w:rPr>
        <w:t>and</w:t>
      </w:r>
      <w:proofErr w:type="spellEnd"/>
      <w:r w:rsidRPr="003E5ED4">
        <w:rPr>
          <w:b/>
          <w:sz w:val="24"/>
          <w:szCs w:val="24"/>
          <w:lang w:val="ru-RU"/>
        </w:rPr>
        <w:t xml:space="preserve"> </w:t>
      </w:r>
      <w:proofErr w:type="spellStart"/>
      <w:r w:rsidRPr="003E5ED4">
        <w:rPr>
          <w:b/>
          <w:sz w:val="24"/>
          <w:szCs w:val="24"/>
          <w:lang w:val="ru-RU"/>
        </w:rPr>
        <w:t>Discussion</w:t>
      </w:r>
      <w:proofErr w:type="spellEnd"/>
    </w:p>
    <w:p w:rsidR="001E5C7F" w:rsidRDefault="009A015A" w:rsidP="009A015A">
      <w:pPr>
        <w:pStyle w:val="a3"/>
        <w:spacing w:before="5" w:line="360" w:lineRule="auto"/>
        <w:ind w:right="108"/>
        <w:jc w:val="both"/>
        <w:rPr>
          <w:b/>
          <w:sz w:val="24"/>
          <w:szCs w:val="24"/>
        </w:rPr>
      </w:pPr>
      <w:r>
        <w:rPr>
          <w:b/>
          <w:sz w:val="24"/>
          <w:szCs w:val="24"/>
        </w:rPr>
        <w:t xml:space="preserve">         </w:t>
      </w:r>
      <w:r w:rsidR="001E5C7F" w:rsidRPr="001E5C7F">
        <w:rPr>
          <w:b/>
          <w:sz w:val="24"/>
          <w:szCs w:val="24"/>
        </w:rPr>
        <w:t>3.1. Standard enthalpies of combustion and formation</w:t>
      </w:r>
    </w:p>
    <w:p w:rsidR="00FC4477" w:rsidRPr="00E36D10" w:rsidRDefault="0088202C" w:rsidP="00E36D10">
      <w:pPr>
        <w:pStyle w:val="a3"/>
        <w:spacing w:before="5" w:line="360" w:lineRule="auto"/>
        <w:ind w:right="108" w:firstLine="709"/>
        <w:jc w:val="both"/>
        <w:rPr>
          <w:sz w:val="24"/>
          <w:szCs w:val="24"/>
        </w:rPr>
      </w:pPr>
      <w:r w:rsidRPr="00E36D10">
        <w:rPr>
          <w:sz w:val="24"/>
          <w:szCs w:val="24"/>
        </w:rPr>
        <w:t xml:space="preserve">The enthalpies of </w:t>
      </w:r>
      <w:r w:rsidR="001603E4" w:rsidRPr="00E36D10">
        <w:rPr>
          <w:sz w:val="24"/>
          <w:szCs w:val="24"/>
        </w:rPr>
        <w:t>combustion (</w:t>
      </w:r>
      <w:r w:rsidRPr="00E36D10">
        <w:rPr>
          <w:sz w:val="24"/>
          <w:szCs w:val="24"/>
        </w:rPr>
        <w:t>Δ</w:t>
      </w:r>
      <w:r w:rsidRPr="00E36D10">
        <w:rPr>
          <w:sz w:val="24"/>
          <w:szCs w:val="24"/>
          <w:vertAlign w:val="subscript"/>
        </w:rPr>
        <w:t>c</w:t>
      </w:r>
      <w:r w:rsidRPr="00E36D10">
        <w:rPr>
          <w:sz w:val="24"/>
          <w:szCs w:val="24"/>
        </w:rPr>
        <w:t>H</w:t>
      </w:r>
      <w:r w:rsidRPr="00E36D10">
        <w:rPr>
          <w:sz w:val="24"/>
          <w:szCs w:val="24"/>
          <w:vertAlign w:val="superscript"/>
        </w:rPr>
        <w:t>0</w:t>
      </w:r>
      <w:r w:rsidR="005C28B5" w:rsidRPr="00E36D10">
        <w:rPr>
          <w:sz w:val="24"/>
          <w:szCs w:val="24"/>
        </w:rPr>
        <w:t>) and</w:t>
      </w:r>
      <w:r w:rsidRPr="00E36D10">
        <w:rPr>
          <w:sz w:val="24"/>
          <w:szCs w:val="24"/>
        </w:rPr>
        <w:t xml:space="preserve"> the calculated values of the formation enthalpies (Δ</w:t>
      </w:r>
      <w:r w:rsidRPr="00E36D10">
        <w:rPr>
          <w:sz w:val="24"/>
          <w:szCs w:val="24"/>
          <w:vertAlign w:val="subscript"/>
        </w:rPr>
        <w:t>f</w:t>
      </w:r>
      <w:r w:rsidRPr="00E36D10">
        <w:rPr>
          <w:sz w:val="24"/>
          <w:szCs w:val="24"/>
        </w:rPr>
        <w:t>H</w:t>
      </w:r>
      <w:r w:rsidRPr="00E36D10">
        <w:rPr>
          <w:sz w:val="24"/>
          <w:szCs w:val="24"/>
          <w:vertAlign w:val="superscript"/>
        </w:rPr>
        <w:t>0</w:t>
      </w:r>
      <w:r w:rsidRPr="00E36D10">
        <w:rPr>
          <w:sz w:val="24"/>
          <w:szCs w:val="24"/>
        </w:rPr>
        <w:t xml:space="preserve">) for all the amides, </w:t>
      </w:r>
      <w:proofErr w:type="spellStart"/>
      <w:r w:rsidRPr="00E36D10">
        <w:rPr>
          <w:sz w:val="24"/>
          <w:szCs w:val="24"/>
        </w:rPr>
        <w:t>anilides</w:t>
      </w:r>
      <w:proofErr w:type="spellEnd"/>
      <w:r w:rsidRPr="00E36D10">
        <w:rPr>
          <w:sz w:val="24"/>
          <w:szCs w:val="24"/>
        </w:rPr>
        <w:t xml:space="preserve"> and amide acids studied by us are presented in Table 1.</w:t>
      </w:r>
    </w:p>
    <w:p w:rsidR="00FC4477" w:rsidRPr="00E36D10" w:rsidRDefault="00FC4477" w:rsidP="00E36D10">
      <w:pPr>
        <w:pStyle w:val="a3"/>
        <w:spacing w:before="5" w:line="360" w:lineRule="auto"/>
        <w:ind w:right="109" w:firstLine="707"/>
        <w:jc w:val="both"/>
        <w:rPr>
          <w:sz w:val="24"/>
          <w:szCs w:val="24"/>
        </w:rPr>
      </w:pPr>
      <w:proofErr w:type="gramStart"/>
      <w:r w:rsidRPr="00E45D8D">
        <w:rPr>
          <w:b/>
          <w:sz w:val="24"/>
          <w:szCs w:val="24"/>
        </w:rPr>
        <w:t>Table 1</w:t>
      </w:r>
      <w:r w:rsidR="00E45D8D" w:rsidRPr="00E45D8D">
        <w:rPr>
          <w:b/>
          <w:sz w:val="24"/>
          <w:szCs w:val="24"/>
        </w:rPr>
        <w:t>.</w:t>
      </w:r>
      <w:proofErr w:type="gramEnd"/>
      <w:r w:rsidRPr="00E36D10">
        <w:rPr>
          <w:sz w:val="24"/>
          <w:szCs w:val="24"/>
        </w:rPr>
        <w:t xml:space="preserve"> Standard enthalpies of combustion and formation</w:t>
      </w:r>
      <w:r w:rsidR="001E5C7F" w:rsidRPr="001E5C7F">
        <w:rPr>
          <w:sz w:val="24"/>
          <w:szCs w:val="24"/>
        </w:rPr>
        <w:t xml:space="preserve"> </w:t>
      </w:r>
      <w:r w:rsidR="001E5C7F">
        <w:rPr>
          <w:sz w:val="24"/>
          <w:szCs w:val="24"/>
        </w:rPr>
        <w:t xml:space="preserve">of </w:t>
      </w:r>
      <w:r w:rsidR="001E5C7F" w:rsidRPr="00E36D10">
        <w:rPr>
          <w:sz w:val="24"/>
          <w:szCs w:val="24"/>
        </w:rPr>
        <w:t>amide</w:t>
      </w:r>
      <w:r w:rsidR="001E5C7F">
        <w:rPr>
          <w:sz w:val="24"/>
          <w:szCs w:val="24"/>
        </w:rPr>
        <w:t xml:space="preserve">s and </w:t>
      </w:r>
      <w:r w:rsidR="001E5C7F" w:rsidRPr="001E5C7F">
        <w:rPr>
          <w:sz w:val="24"/>
          <w:szCs w:val="24"/>
        </w:rPr>
        <w:t xml:space="preserve">their derivatives </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0"/>
        <w:gridCol w:w="2552"/>
        <w:gridCol w:w="2693"/>
      </w:tblGrid>
      <w:tr w:rsidR="00FC4477" w:rsidRPr="00E45D8D" w:rsidTr="00856510">
        <w:trPr>
          <w:trHeight w:hRule="exact" w:val="331"/>
        </w:trPr>
        <w:tc>
          <w:tcPr>
            <w:tcW w:w="4110"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Compound</w:t>
            </w:r>
          </w:p>
        </w:tc>
        <w:tc>
          <w:tcPr>
            <w:tcW w:w="2552" w:type="dxa"/>
          </w:tcPr>
          <w:p w:rsidR="00FC4477" w:rsidRPr="00E36D10" w:rsidRDefault="00FC4477" w:rsidP="00E36D10">
            <w:pPr>
              <w:pStyle w:val="a3"/>
              <w:spacing w:before="5" w:line="360" w:lineRule="auto"/>
              <w:ind w:right="109" w:firstLine="707"/>
              <w:rPr>
                <w:sz w:val="24"/>
                <w:szCs w:val="24"/>
              </w:rPr>
            </w:pPr>
            <w:r w:rsidRPr="00E36D10">
              <w:rPr>
                <w:sz w:val="24"/>
                <w:szCs w:val="24"/>
              </w:rPr>
              <w:t>-∆сН</w:t>
            </w:r>
            <w:r w:rsidRPr="00E36D10">
              <w:rPr>
                <w:sz w:val="24"/>
                <w:szCs w:val="24"/>
                <w:vertAlign w:val="superscript"/>
              </w:rPr>
              <w:t>0</w:t>
            </w:r>
            <w:r w:rsidRPr="00E36D10">
              <w:rPr>
                <w:sz w:val="24"/>
                <w:szCs w:val="24"/>
              </w:rPr>
              <w:t xml:space="preserve">, </w:t>
            </w:r>
            <w:r w:rsidR="001603E4" w:rsidRPr="00E36D10">
              <w:rPr>
                <w:sz w:val="24"/>
                <w:szCs w:val="24"/>
              </w:rPr>
              <w:t>kJ</w:t>
            </w:r>
            <w:r w:rsidR="001603E4" w:rsidRPr="00E36D10">
              <w:rPr>
                <w:sz w:val="24"/>
                <w:szCs w:val="24"/>
                <w:vertAlign w:val="superscript"/>
              </w:rPr>
              <w:t>.</w:t>
            </w:r>
            <w:r w:rsidRPr="00E36D10">
              <w:rPr>
                <w:sz w:val="24"/>
                <w:szCs w:val="24"/>
              </w:rPr>
              <w:t>mol</w:t>
            </w:r>
            <w:r w:rsidRPr="00E36D10">
              <w:rPr>
                <w:sz w:val="24"/>
                <w:szCs w:val="24"/>
                <w:vertAlign w:val="superscript"/>
              </w:rPr>
              <w:t>-1</w:t>
            </w:r>
          </w:p>
        </w:tc>
        <w:tc>
          <w:tcPr>
            <w:tcW w:w="2693" w:type="dxa"/>
          </w:tcPr>
          <w:p w:rsidR="00FC4477" w:rsidRPr="00E36D10" w:rsidRDefault="00FC4477" w:rsidP="00856510">
            <w:pPr>
              <w:pStyle w:val="a3"/>
              <w:spacing w:before="5" w:line="360" w:lineRule="auto"/>
              <w:ind w:right="109" w:firstLine="707"/>
              <w:jc w:val="center"/>
              <w:rPr>
                <w:sz w:val="24"/>
                <w:szCs w:val="24"/>
              </w:rPr>
            </w:pPr>
            <w:r w:rsidRPr="00E36D10">
              <w:rPr>
                <w:sz w:val="24"/>
                <w:szCs w:val="24"/>
              </w:rPr>
              <w:t>-∆</w:t>
            </w:r>
            <w:r w:rsidRPr="00E36D10">
              <w:rPr>
                <w:sz w:val="24"/>
                <w:szCs w:val="24"/>
                <w:vertAlign w:val="subscript"/>
              </w:rPr>
              <w:t>f</w:t>
            </w:r>
            <w:r w:rsidRPr="00E36D10">
              <w:rPr>
                <w:sz w:val="24"/>
                <w:szCs w:val="24"/>
              </w:rPr>
              <w:t>Н</w:t>
            </w:r>
            <w:r w:rsidRPr="00E36D10">
              <w:rPr>
                <w:sz w:val="24"/>
                <w:szCs w:val="24"/>
                <w:vertAlign w:val="superscript"/>
              </w:rPr>
              <w:t>0</w:t>
            </w:r>
            <w:r w:rsidRPr="00E36D10">
              <w:rPr>
                <w:sz w:val="24"/>
                <w:szCs w:val="24"/>
              </w:rPr>
              <w:t>, KJ.mol-1</w:t>
            </w:r>
          </w:p>
        </w:tc>
      </w:tr>
      <w:tr w:rsidR="00FC4477" w:rsidRPr="00E45D8D" w:rsidTr="00856510">
        <w:trPr>
          <w:trHeight w:hRule="exact" w:val="331"/>
        </w:trPr>
        <w:tc>
          <w:tcPr>
            <w:tcW w:w="4110" w:type="dxa"/>
          </w:tcPr>
          <w:p w:rsidR="00FC4477" w:rsidRPr="00E36D10" w:rsidRDefault="00856510" w:rsidP="00856510">
            <w:pPr>
              <w:pStyle w:val="a3"/>
              <w:spacing w:before="5" w:line="360" w:lineRule="auto"/>
              <w:ind w:right="109"/>
              <w:rPr>
                <w:sz w:val="24"/>
                <w:szCs w:val="24"/>
              </w:rPr>
            </w:pPr>
            <w:r>
              <w:t xml:space="preserve"> </w:t>
            </w:r>
            <w:r w:rsidRPr="00856510">
              <w:rPr>
                <w:sz w:val="24"/>
                <w:szCs w:val="24"/>
              </w:rPr>
              <w:t>N, N-</w:t>
            </w:r>
            <w:proofErr w:type="spellStart"/>
            <w:r w:rsidRPr="00856510">
              <w:rPr>
                <w:sz w:val="24"/>
                <w:szCs w:val="24"/>
              </w:rPr>
              <w:t>methylacetylcarbamide</w:t>
            </w:r>
            <w:proofErr w:type="spellEnd"/>
            <w:r w:rsidRPr="00856510">
              <w:rPr>
                <w:sz w:val="24"/>
                <w:szCs w:val="24"/>
              </w:rPr>
              <w:t xml:space="preserve"> </w:t>
            </w:r>
            <w:proofErr w:type="spellStart"/>
            <w:r w:rsidR="00FC4477" w:rsidRPr="00E36D10">
              <w:rPr>
                <w:sz w:val="24"/>
                <w:szCs w:val="24"/>
              </w:rPr>
              <w:t>methylacetylcarbamide</w:t>
            </w:r>
            <w:proofErr w:type="spellEnd"/>
          </w:p>
        </w:tc>
        <w:tc>
          <w:tcPr>
            <w:tcW w:w="2552" w:type="dxa"/>
          </w:tcPr>
          <w:p w:rsidR="00FC4477" w:rsidRPr="00E36D10" w:rsidRDefault="00FC4477" w:rsidP="00E36D10">
            <w:pPr>
              <w:pStyle w:val="a3"/>
              <w:spacing w:before="5" w:line="360" w:lineRule="auto"/>
              <w:ind w:right="109" w:firstLine="707"/>
              <w:rPr>
                <w:sz w:val="24"/>
                <w:szCs w:val="24"/>
              </w:rPr>
            </w:pPr>
            <w:r w:rsidRPr="00E36D10">
              <w:rPr>
                <w:sz w:val="24"/>
                <w:szCs w:val="24"/>
              </w:rPr>
              <w:t>2154.32±2.28</w:t>
            </w:r>
          </w:p>
        </w:tc>
        <w:tc>
          <w:tcPr>
            <w:tcW w:w="2693" w:type="dxa"/>
          </w:tcPr>
          <w:p w:rsidR="00FC4477" w:rsidRPr="00E36D10" w:rsidRDefault="00FC4477" w:rsidP="00856510">
            <w:pPr>
              <w:pStyle w:val="a3"/>
              <w:spacing w:before="5" w:line="360" w:lineRule="auto"/>
              <w:ind w:right="109" w:firstLine="707"/>
              <w:jc w:val="center"/>
              <w:rPr>
                <w:sz w:val="24"/>
                <w:szCs w:val="24"/>
              </w:rPr>
            </w:pPr>
            <w:r w:rsidRPr="00E36D10">
              <w:rPr>
                <w:sz w:val="24"/>
                <w:szCs w:val="24"/>
              </w:rPr>
              <w:t>563.10±2.28</w:t>
            </w:r>
          </w:p>
        </w:tc>
      </w:tr>
      <w:tr w:rsidR="00FC4477" w:rsidRPr="00E45D8D"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Oxamide</w:t>
            </w:r>
            <w:proofErr w:type="spellEnd"/>
          </w:p>
        </w:tc>
        <w:tc>
          <w:tcPr>
            <w:tcW w:w="2552" w:type="dxa"/>
          </w:tcPr>
          <w:p w:rsidR="00FC4477" w:rsidRPr="00E36D10" w:rsidRDefault="00FC4477" w:rsidP="00E36D10">
            <w:pPr>
              <w:pStyle w:val="a3"/>
              <w:spacing w:before="5" w:line="360" w:lineRule="auto"/>
              <w:ind w:right="109" w:firstLine="707"/>
              <w:rPr>
                <w:sz w:val="24"/>
                <w:szCs w:val="24"/>
              </w:rPr>
            </w:pPr>
            <w:r w:rsidRPr="00E36D10">
              <w:rPr>
                <w:sz w:val="24"/>
                <w:szCs w:val="24"/>
              </w:rPr>
              <w:t>851.70±2.27</w:t>
            </w:r>
          </w:p>
        </w:tc>
        <w:tc>
          <w:tcPr>
            <w:tcW w:w="2693" w:type="dxa"/>
          </w:tcPr>
          <w:p w:rsidR="00FC4477" w:rsidRPr="00E36D10" w:rsidRDefault="00FC4477" w:rsidP="00856510">
            <w:pPr>
              <w:pStyle w:val="a3"/>
              <w:spacing w:before="5" w:line="360" w:lineRule="auto"/>
              <w:ind w:right="109" w:firstLine="707"/>
              <w:jc w:val="center"/>
              <w:rPr>
                <w:sz w:val="24"/>
                <w:szCs w:val="24"/>
              </w:rPr>
            </w:pPr>
            <w:r w:rsidRPr="00E36D10">
              <w:rPr>
                <w:sz w:val="24"/>
                <w:szCs w:val="24"/>
              </w:rPr>
              <w:t>507.01±2.27</w:t>
            </w:r>
          </w:p>
        </w:tc>
      </w:tr>
      <w:tr w:rsidR="00FC4477" w:rsidRPr="00E36D10" w:rsidTr="00856510">
        <w:trPr>
          <w:trHeight w:hRule="exact" w:val="334"/>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α-</w:t>
            </w:r>
            <w:proofErr w:type="spellStart"/>
            <w:r w:rsidRPr="00E36D10">
              <w:rPr>
                <w:sz w:val="24"/>
                <w:szCs w:val="24"/>
              </w:rPr>
              <w:t>cyanoacetamide</w:t>
            </w:r>
            <w:proofErr w:type="spellEnd"/>
          </w:p>
        </w:tc>
        <w:tc>
          <w:tcPr>
            <w:tcW w:w="2552" w:type="dxa"/>
          </w:tcPr>
          <w:p w:rsidR="00FC4477" w:rsidRPr="00E36D10" w:rsidRDefault="00FC4477" w:rsidP="00E36D10">
            <w:pPr>
              <w:pStyle w:val="a3"/>
              <w:spacing w:before="5" w:line="360" w:lineRule="auto"/>
              <w:ind w:right="109" w:firstLine="707"/>
              <w:rPr>
                <w:sz w:val="24"/>
                <w:szCs w:val="24"/>
              </w:rPr>
            </w:pPr>
            <w:r w:rsidRPr="00E36D10">
              <w:rPr>
                <w:sz w:val="24"/>
                <w:szCs w:val="24"/>
              </w:rPr>
              <w:t>1565.43±2.52</w:t>
            </w:r>
          </w:p>
        </w:tc>
        <w:tc>
          <w:tcPr>
            <w:tcW w:w="2693" w:type="dxa"/>
          </w:tcPr>
          <w:p w:rsidR="00FC4477" w:rsidRPr="00E36D10" w:rsidRDefault="00FC4477" w:rsidP="00856510">
            <w:pPr>
              <w:pStyle w:val="a3"/>
              <w:spacing w:before="5" w:line="360" w:lineRule="auto"/>
              <w:ind w:right="109" w:firstLine="707"/>
              <w:jc w:val="center"/>
              <w:rPr>
                <w:sz w:val="24"/>
                <w:szCs w:val="24"/>
              </w:rPr>
            </w:pPr>
            <w:r w:rsidRPr="00E36D10">
              <w:rPr>
                <w:sz w:val="24"/>
                <w:szCs w:val="24"/>
              </w:rPr>
              <w:t>186.80±2.52</w:t>
            </w:r>
          </w:p>
        </w:tc>
      </w:tr>
      <w:tr w:rsidR="00FC4477" w:rsidRPr="00E36D10" w:rsidTr="00856510">
        <w:trPr>
          <w:trHeight w:hRule="exact" w:val="332"/>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N, N-</w:t>
            </w:r>
            <w:proofErr w:type="spellStart"/>
            <w:r w:rsidRPr="00E36D10">
              <w:rPr>
                <w:sz w:val="24"/>
                <w:szCs w:val="24"/>
              </w:rPr>
              <w:t>dimethylacetamide</w:t>
            </w:r>
            <w:proofErr w:type="spellEnd"/>
          </w:p>
        </w:tc>
        <w:tc>
          <w:tcPr>
            <w:tcW w:w="2552" w:type="dxa"/>
          </w:tcPr>
          <w:p w:rsidR="00FC4477" w:rsidRPr="00E36D10" w:rsidRDefault="00FC4477" w:rsidP="00E36D10">
            <w:pPr>
              <w:pStyle w:val="a3"/>
              <w:spacing w:before="5" w:line="360" w:lineRule="auto"/>
              <w:ind w:right="109" w:firstLine="707"/>
              <w:rPr>
                <w:sz w:val="24"/>
                <w:szCs w:val="24"/>
              </w:rPr>
            </w:pPr>
            <w:r w:rsidRPr="00E36D10">
              <w:rPr>
                <w:sz w:val="24"/>
                <w:szCs w:val="24"/>
              </w:rPr>
              <w:t>2598.04±37.41</w:t>
            </w:r>
          </w:p>
        </w:tc>
        <w:tc>
          <w:tcPr>
            <w:tcW w:w="2693" w:type="dxa"/>
          </w:tcPr>
          <w:p w:rsidR="00FC4477" w:rsidRPr="00E36D10" w:rsidRDefault="00FC4477" w:rsidP="00856510">
            <w:pPr>
              <w:pStyle w:val="a3"/>
              <w:spacing w:before="5" w:line="360" w:lineRule="auto"/>
              <w:ind w:right="109" w:firstLine="707"/>
              <w:jc w:val="center"/>
              <w:rPr>
                <w:sz w:val="24"/>
                <w:szCs w:val="24"/>
              </w:rPr>
            </w:pPr>
            <w:r w:rsidRPr="00E36D10">
              <w:rPr>
                <w:sz w:val="24"/>
                <w:szCs w:val="24"/>
              </w:rPr>
              <w:t>282.30±37.41</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α-</w:t>
            </w:r>
            <w:proofErr w:type="spellStart"/>
            <w:r w:rsidRPr="00E36D10">
              <w:rPr>
                <w:sz w:val="24"/>
                <w:szCs w:val="24"/>
              </w:rPr>
              <w:t>phenylacetamide</w:t>
            </w:r>
            <w:proofErr w:type="spellEnd"/>
          </w:p>
        </w:tc>
        <w:tc>
          <w:tcPr>
            <w:tcW w:w="2552" w:type="dxa"/>
          </w:tcPr>
          <w:p w:rsidR="00FC4477" w:rsidRPr="00E36D10" w:rsidRDefault="00FC4477" w:rsidP="00E36D10">
            <w:pPr>
              <w:pStyle w:val="a3"/>
              <w:spacing w:before="5" w:line="360" w:lineRule="auto"/>
              <w:ind w:right="109" w:firstLine="707"/>
              <w:rPr>
                <w:sz w:val="24"/>
                <w:szCs w:val="24"/>
              </w:rPr>
            </w:pPr>
            <w:r w:rsidRPr="00E36D10">
              <w:rPr>
                <w:sz w:val="24"/>
                <w:szCs w:val="24"/>
              </w:rPr>
              <w:t>4210.40±3.79</w:t>
            </w:r>
          </w:p>
        </w:tc>
        <w:tc>
          <w:tcPr>
            <w:tcW w:w="2693" w:type="dxa"/>
          </w:tcPr>
          <w:p w:rsidR="00FC4477" w:rsidRPr="00E36D10" w:rsidRDefault="00FC4477" w:rsidP="00856510">
            <w:pPr>
              <w:pStyle w:val="a3"/>
              <w:spacing w:before="5" w:line="360" w:lineRule="auto"/>
              <w:ind w:right="109" w:firstLine="707"/>
              <w:jc w:val="center"/>
              <w:rPr>
                <w:sz w:val="24"/>
                <w:szCs w:val="24"/>
              </w:rPr>
            </w:pPr>
            <w:r w:rsidRPr="00E36D10">
              <w:rPr>
                <w:sz w:val="24"/>
                <w:szCs w:val="24"/>
              </w:rPr>
              <w:t>224.02±3.79</w:t>
            </w:r>
          </w:p>
        </w:tc>
      </w:tr>
      <w:tr w:rsidR="00FC4477" w:rsidRPr="00E36D10" w:rsidTr="00856510">
        <w:trPr>
          <w:trHeight w:hRule="exact" w:val="334"/>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Propionamide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3550.10±0.82</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291.37±0.82</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Valeramid</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3140.62±0.84</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329.04±0.84</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Isovaleramide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3149.68±1.73</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390.02±1.73</w:t>
            </w:r>
          </w:p>
        </w:tc>
      </w:tr>
      <w:tr w:rsidR="00FC4477" w:rsidRPr="00E36D10" w:rsidTr="00856510">
        <w:trPr>
          <w:trHeight w:hRule="exact" w:val="334"/>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Salicylamide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3352.32±2.21</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402.68±2.21</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Nicotinamide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3083.78±1.69</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131.85±1.69</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N, N-</w:t>
            </w:r>
            <w:proofErr w:type="spellStart"/>
            <w:r w:rsidRPr="00E36D10">
              <w:rPr>
                <w:sz w:val="24"/>
                <w:szCs w:val="24"/>
              </w:rPr>
              <w:t>dimethylbenzamide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4959.91±1.02</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153.87±1.02</w:t>
            </w:r>
          </w:p>
        </w:tc>
      </w:tr>
      <w:tr w:rsidR="00FC4477" w:rsidRPr="00E36D10" w:rsidTr="00856510">
        <w:trPr>
          <w:trHeight w:hRule="exact" w:val="334"/>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Formanilide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3591.40±1.72</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177.23±1.72</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2,4-dimethylacetanilide</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5501.93±0.83</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291.20±0.83</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P-</w:t>
            </w:r>
            <w:proofErr w:type="spellStart"/>
            <w:r w:rsidRPr="00E36D10">
              <w:rPr>
                <w:sz w:val="24"/>
                <w:szCs w:val="24"/>
              </w:rPr>
              <w:t>aminoacetanilide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4341.30±2.28</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267.10±2.28</w:t>
            </w:r>
          </w:p>
        </w:tc>
      </w:tr>
      <w:tr w:rsidR="00FC4477" w:rsidRPr="00E36D10" w:rsidTr="00856510">
        <w:trPr>
          <w:trHeight w:hRule="exact" w:val="334"/>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Benzanilide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6576.05±4.68</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111.80±4.68</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Salicylicanilide</w:t>
            </w:r>
            <w:proofErr w:type="spellEnd"/>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6379.64±3.01</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308.21±3.01</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Carbamide</w:t>
            </w:r>
            <w:proofErr w:type="spellEnd"/>
            <w:r w:rsidRPr="00E36D10">
              <w:rPr>
                <w:sz w:val="24"/>
                <w:szCs w:val="24"/>
              </w:rPr>
              <w:t xml:space="preserve"> nitrate (2: 1)</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1095.48±1.88</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977.82±1.88</w:t>
            </w:r>
          </w:p>
        </w:tc>
      </w:tr>
      <w:tr w:rsidR="00FC4477" w:rsidRPr="00E36D10" w:rsidTr="00856510">
        <w:trPr>
          <w:trHeight w:hRule="exact" w:val="334"/>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Biuret Nitrate (1: 1)</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881.73±4.74</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762.83±4.74</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 xml:space="preserve">Nitrate </w:t>
            </w:r>
            <w:proofErr w:type="spellStart"/>
            <w:r w:rsidRPr="00E36D10">
              <w:rPr>
                <w:sz w:val="24"/>
                <w:szCs w:val="24"/>
              </w:rPr>
              <w:t>oxamide</w:t>
            </w:r>
            <w:proofErr w:type="spellEnd"/>
            <w:r w:rsidRPr="00E36D10">
              <w:rPr>
                <w:sz w:val="24"/>
                <w:szCs w:val="24"/>
              </w:rPr>
              <w:t xml:space="preserve"> (1: 1)</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1315.24±2.09</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186.39±2.09</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α-</w:t>
            </w:r>
            <w:proofErr w:type="spellStart"/>
            <w:r w:rsidRPr="00E36D10">
              <w:rPr>
                <w:sz w:val="24"/>
                <w:szCs w:val="24"/>
              </w:rPr>
              <w:t>cyanoacetamide</w:t>
            </w:r>
            <w:proofErr w:type="spellEnd"/>
            <w:r w:rsidRPr="00E36D10">
              <w:rPr>
                <w:sz w:val="24"/>
                <w:szCs w:val="24"/>
              </w:rPr>
              <w:t xml:space="preserve"> nitrate (1: 1)</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2304.01±2.86</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408.86±2.86</w:t>
            </w:r>
          </w:p>
        </w:tc>
      </w:tr>
      <w:tr w:rsidR="00FC4477" w:rsidRPr="00E36D10" w:rsidTr="00856510">
        <w:trPr>
          <w:trHeight w:hRule="exact" w:val="334"/>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 xml:space="preserve">Nitrate </w:t>
            </w:r>
            <w:proofErr w:type="spellStart"/>
            <w:r w:rsidRPr="00E36D10">
              <w:rPr>
                <w:sz w:val="24"/>
                <w:szCs w:val="24"/>
              </w:rPr>
              <w:t>propionamide</w:t>
            </w:r>
            <w:proofErr w:type="spellEnd"/>
            <w:r w:rsidRPr="00E36D10">
              <w:rPr>
                <w:sz w:val="24"/>
                <w:szCs w:val="24"/>
              </w:rPr>
              <w:t xml:space="preserve"> (6: 1)</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12309.66±4.83</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908.06±4.83</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Valeramide</w:t>
            </w:r>
            <w:proofErr w:type="spellEnd"/>
            <w:r w:rsidRPr="00E36D10">
              <w:rPr>
                <w:sz w:val="24"/>
                <w:szCs w:val="24"/>
              </w:rPr>
              <w:t xml:space="preserve"> nitrate (6: 1)</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19586.59±15.07</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1784.51±15.07</w:t>
            </w:r>
          </w:p>
        </w:tc>
      </w:tr>
      <w:tr w:rsidR="00FC4477" w:rsidRPr="00E36D10" w:rsidTr="00856510">
        <w:trPr>
          <w:trHeight w:hRule="exact" w:val="331"/>
        </w:trPr>
        <w:tc>
          <w:tcPr>
            <w:tcW w:w="4110" w:type="dxa"/>
          </w:tcPr>
          <w:p w:rsidR="00FC4477" w:rsidRPr="00E36D10" w:rsidRDefault="00FC4477" w:rsidP="00856510">
            <w:pPr>
              <w:pStyle w:val="a3"/>
              <w:spacing w:before="5" w:line="360" w:lineRule="auto"/>
              <w:ind w:right="109"/>
              <w:rPr>
                <w:sz w:val="24"/>
                <w:szCs w:val="24"/>
              </w:rPr>
            </w:pPr>
            <w:r w:rsidRPr="00E36D10">
              <w:rPr>
                <w:sz w:val="24"/>
                <w:szCs w:val="24"/>
              </w:rPr>
              <w:t xml:space="preserve">Nitrate </w:t>
            </w:r>
            <w:proofErr w:type="spellStart"/>
            <w:r w:rsidRPr="00E36D10">
              <w:rPr>
                <w:sz w:val="24"/>
                <w:szCs w:val="24"/>
              </w:rPr>
              <w:t>isovaleramide</w:t>
            </w:r>
            <w:proofErr w:type="spellEnd"/>
            <w:r w:rsidRPr="00E36D10">
              <w:rPr>
                <w:sz w:val="24"/>
                <w:szCs w:val="24"/>
              </w:rPr>
              <w:t xml:space="preserve"> (6: 1)</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20287.65±18.96</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1093.45±18.96</w:t>
            </w:r>
          </w:p>
        </w:tc>
      </w:tr>
      <w:tr w:rsidR="00FC4477" w:rsidRPr="00E36D10" w:rsidTr="00856510">
        <w:trPr>
          <w:trHeight w:hRule="exact" w:val="334"/>
        </w:trPr>
        <w:tc>
          <w:tcPr>
            <w:tcW w:w="4110" w:type="dxa"/>
          </w:tcPr>
          <w:p w:rsidR="00FC4477" w:rsidRPr="00E36D10" w:rsidRDefault="00FC4477" w:rsidP="00856510">
            <w:pPr>
              <w:pStyle w:val="a3"/>
              <w:spacing w:before="5" w:line="360" w:lineRule="auto"/>
              <w:ind w:right="109"/>
              <w:rPr>
                <w:sz w:val="24"/>
                <w:szCs w:val="24"/>
              </w:rPr>
            </w:pPr>
            <w:proofErr w:type="spellStart"/>
            <w:r w:rsidRPr="00E36D10">
              <w:rPr>
                <w:sz w:val="24"/>
                <w:szCs w:val="24"/>
              </w:rPr>
              <w:t>Nicotinamide</w:t>
            </w:r>
            <w:proofErr w:type="spellEnd"/>
            <w:r w:rsidRPr="00E36D10">
              <w:rPr>
                <w:sz w:val="24"/>
                <w:szCs w:val="24"/>
              </w:rPr>
              <w:t xml:space="preserve"> nitrate (1: 1)</w:t>
            </w:r>
          </w:p>
        </w:tc>
        <w:tc>
          <w:tcPr>
            <w:tcW w:w="2552"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2949.05±4.78</w:t>
            </w:r>
          </w:p>
        </w:tc>
        <w:tc>
          <w:tcPr>
            <w:tcW w:w="2693" w:type="dxa"/>
          </w:tcPr>
          <w:p w:rsidR="00FC4477" w:rsidRPr="00E36D10" w:rsidRDefault="00FC4477" w:rsidP="00E36D10">
            <w:pPr>
              <w:pStyle w:val="a3"/>
              <w:spacing w:before="5" w:line="360" w:lineRule="auto"/>
              <w:ind w:right="109" w:firstLine="707"/>
              <w:jc w:val="center"/>
              <w:rPr>
                <w:sz w:val="24"/>
                <w:szCs w:val="24"/>
              </w:rPr>
            </w:pPr>
            <w:r w:rsidRPr="00E36D10">
              <w:rPr>
                <w:sz w:val="24"/>
                <w:szCs w:val="24"/>
              </w:rPr>
              <w:t>412.49±4.78</w:t>
            </w:r>
          </w:p>
        </w:tc>
      </w:tr>
    </w:tbl>
    <w:p w:rsidR="00FC4477" w:rsidRPr="00E36D10" w:rsidRDefault="00FC4477" w:rsidP="00E36D10">
      <w:pPr>
        <w:pStyle w:val="a3"/>
        <w:spacing w:before="5" w:line="360" w:lineRule="auto"/>
        <w:ind w:right="109" w:firstLine="707"/>
        <w:jc w:val="both"/>
        <w:rPr>
          <w:sz w:val="24"/>
          <w:szCs w:val="24"/>
        </w:rPr>
      </w:pPr>
    </w:p>
    <w:p w:rsidR="00FC4477" w:rsidRPr="00E36D10" w:rsidRDefault="003048CC" w:rsidP="005C28B5">
      <w:pPr>
        <w:pStyle w:val="a3"/>
        <w:spacing w:line="360" w:lineRule="auto"/>
        <w:ind w:right="104" w:firstLine="707"/>
        <w:jc w:val="both"/>
        <w:rPr>
          <w:sz w:val="24"/>
          <w:szCs w:val="24"/>
        </w:rPr>
      </w:pPr>
      <w:r w:rsidRPr="00E36D10">
        <w:rPr>
          <w:sz w:val="24"/>
          <w:szCs w:val="24"/>
        </w:rPr>
        <w:t>We calculated increments of substitution (ΔΔ</w:t>
      </w:r>
      <w:r w:rsidRPr="00E36D10">
        <w:rPr>
          <w:sz w:val="24"/>
          <w:szCs w:val="24"/>
          <w:vertAlign w:val="subscript"/>
        </w:rPr>
        <w:t>f</w:t>
      </w:r>
      <w:r w:rsidRPr="00E36D10">
        <w:rPr>
          <w:sz w:val="24"/>
          <w:szCs w:val="24"/>
        </w:rPr>
        <w:t>H</w:t>
      </w:r>
      <w:r w:rsidRPr="00E36D10">
        <w:rPr>
          <w:sz w:val="24"/>
          <w:szCs w:val="24"/>
          <w:vertAlign w:val="superscript"/>
        </w:rPr>
        <w:t>0</w:t>
      </w:r>
      <w:r w:rsidRPr="00E36D10">
        <w:rPr>
          <w:sz w:val="24"/>
          <w:szCs w:val="24"/>
        </w:rPr>
        <w:t>) of one or two hydrogen atoms of NH</w:t>
      </w:r>
      <w:r w:rsidRPr="00E36D10">
        <w:rPr>
          <w:sz w:val="24"/>
          <w:szCs w:val="24"/>
          <w:vertAlign w:val="subscript"/>
        </w:rPr>
        <w:t>2</w:t>
      </w:r>
      <w:r w:rsidRPr="00E36D10">
        <w:rPr>
          <w:sz w:val="24"/>
          <w:szCs w:val="24"/>
        </w:rPr>
        <w:t xml:space="preserve"> group or hydrogen atom of the carbon skeleton in the molecule of the crystalline amide for different groups. </w:t>
      </w:r>
      <w:r w:rsidR="00FC4477" w:rsidRPr="00E36D10">
        <w:rPr>
          <w:sz w:val="24"/>
          <w:szCs w:val="24"/>
        </w:rPr>
        <w:t xml:space="preserve">Thus, the </w:t>
      </w:r>
      <w:r w:rsidRPr="00E36D10">
        <w:rPr>
          <w:sz w:val="24"/>
          <w:szCs w:val="24"/>
        </w:rPr>
        <w:t xml:space="preserve">increment for substitution </w:t>
      </w:r>
      <w:r w:rsidR="00FC4477" w:rsidRPr="00E36D10">
        <w:rPr>
          <w:sz w:val="24"/>
          <w:szCs w:val="24"/>
        </w:rPr>
        <w:t>(ΔΔ</w:t>
      </w:r>
      <w:r w:rsidR="00FC4477" w:rsidRPr="00E36D10">
        <w:rPr>
          <w:position w:val="-2"/>
          <w:sz w:val="24"/>
          <w:szCs w:val="24"/>
          <w:vertAlign w:val="subscript"/>
        </w:rPr>
        <w:t>f</w:t>
      </w:r>
      <w:r w:rsidR="00FC4477" w:rsidRPr="00E36D10">
        <w:rPr>
          <w:sz w:val="24"/>
          <w:szCs w:val="24"/>
        </w:rPr>
        <w:t>H</w:t>
      </w:r>
      <w:r w:rsidR="00FC4477" w:rsidRPr="00E36D10">
        <w:rPr>
          <w:position w:val="10"/>
          <w:sz w:val="24"/>
          <w:szCs w:val="24"/>
          <w:vertAlign w:val="superscript"/>
        </w:rPr>
        <w:t>0</w:t>
      </w:r>
      <w:r w:rsidR="00FC4477" w:rsidRPr="00E36D10">
        <w:rPr>
          <w:sz w:val="24"/>
          <w:szCs w:val="24"/>
        </w:rPr>
        <w:t xml:space="preserve">) of one hydrogen atom in the </w:t>
      </w:r>
      <w:proofErr w:type="spellStart"/>
      <w:r w:rsidR="00FC4477" w:rsidRPr="00E36D10">
        <w:rPr>
          <w:sz w:val="24"/>
          <w:szCs w:val="24"/>
        </w:rPr>
        <w:t>acetamide</w:t>
      </w:r>
      <w:proofErr w:type="spellEnd"/>
      <w:r w:rsidR="00FC4477" w:rsidRPr="00E36D10">
        <w:rPr>
          <w:sz w:val="24"/>
          <w:szCs w:val="24"/>
        </w:rPr>
        <w:t xml:space="preserve"> molecule (Δ</w:t>
      </w:r>
      <w:r w:rsidR="00FC4477" w:rsidRPr="00E36D10">
        <w:rPr>
          <w:position w:val="-2"/>
          <w:sz w:val="24"/>
          <w:szCs w:val="24"/>
          <w:vertAlign w:val="subscript"/>
        </w:rPr>
        <w:t>f</w:t>
      </w:r>
      <w:r w:rsidR="00FC4477" w:rsidRPr="00E36D10">
        <w:rPr>
          <w:sz w:val="24"/>
          <w:szCs w:val="24"/>
        </w:rPr>
        <w:t>H</w:t>
      </w:r>
      <w:r w:rsidR="00FC4477" w:rsidRPr="00E36D10">
        <w:rPr>
          <w:position w:val="10"/>
          <w:sz w:val="24"/>
          <w:szCs w:val="24"/>
          <w:vertAlign w:val="superscript"/>
        </w:rPr>
        <w:t>0</w:t>
      </w:r>
      <w:r w:rsidR="00FC4477" w:rsidRPr="00E36D10">
        <w:rPr>
          <w:position w:val="10"/>
          <w:sz w:val="24"/>
          <w:szCs w:val="24"/>
        </w:rPr>
        <w:t xml:space="preserve"> </w:t>
      </w:r>
      <w:r w:rsidR="00FC4477" w:rsidRPr="00E36D10">
        <w:rPr>
          <w:sz w:val="24"/>
          <w:szCs w:val="24"/>
        </w:rPr>
        <w:t xml:space="preserve">= -316.73 </w:t>
      </w:r>
      <w:proofErr w:type="spellStart"/>
      <w:r w:rsidR="00FC4477" w:rsidRPr="00E36D10">
        <w:rPr>
          <w:sz w:val="24"/>
          <w:szCs w:val="24"/>
        </w:rPr>
        <w:t>kJ</w:t>
      </w:r>
      <w:r w:rsidR="001603E4" w:rsidRPr="00E36D10">
        <w:rPr>
          <w:sz w:val="24"/>
          <w:szCs w:val="24"/>
          <w:vertAlign w:val="superscript"/>
        </w:rPr>
        <w:t>.</w:t>
      </w:r>
      <w:r w:rsidR="00FC4477" w:rsidRPr="00E36D10">
        <w:rPr>
          <w:sz w:val="24"/>
          <w:szCs w:val="24"/>
        </w:rPr>
        <w:t>mol</w:t>
      </w:r>
      <w:proofErr w:type="spellEnd"/>
      <w:r w:rsidR="00FC4477" w:rsidRPr="00E36D10">
        <w:rPr>
          <w:position w:val="10"/>
          <w:sz w:val="24"/>
          <w:szCs w:val="24"/>
        </w:rPr>
        <w:t>-</w:t>
      </w:r>
      <w:r w:rsidR="00FC4477" w:rsidRPr="00E36D10">
        <w:rPr>
          <w:position w:val="10"/>
          <w:sz w:val="24"/>
          <w:szCs w:val="24"/>
          <w:vertAlign w:val="superscript"/>
        </w:rPr>
        <w:t>1</w:t>
      </w:r>
      <w:r w:rsidR="00FC4477" w:rsidRPr="00E36D10">
        <w:rPr>
          <w:sz w:val="24"/>
          <w:szCs w:val="24"/>
        </w:rPr>
        <w:t>) per CN-grou</w:t>
      </w:r>
      <w:r w:rsidRPr="00E36D10">
        <w:rPr>
          <w:sz w:val="24"/>
          <w:szCs w:val="24"/>
        </w:rPr>
        <w:t>p (</w:t>
      </w:r>
      <w:proofErr w:type="spellStart"/>
      <w:r w:rsidRPr="00E36D10">
        <w:rPr>
          <w:sz w:val="24"/>
          <w:szCs w:val="24"/>
        </w:rPr>
        <w:t>cyanoacetamide</w:t>
      </w:r>
      <w:proofErr w:type="spellEnd"/>
      <w:r w:rsidRPr="00E36D10">
        <w:rPr>
          <w:sz w:val="24"/>
          <w:szCs w:val="24"/>
        </w:rPr>
        <w:t>) is 129.73 kJ</w:t>
      </w:r>
      <w:r w:rsidR="001603E4" w:rsidRPr="00E36D10">
        <w:rPr>
          <w:sz w:val="24"/>
          <w:szCs w:val="24"/>
          <w:vertAlign w:val="superscript"/>
        </w:rPr>
        <w:t xml:space="preserve">. </w:t>
      </w:r>
      <w:proofErr w:type="gramStart"/>
      <w:r w:rsidR="001603E4" w:rsidRPr="00E36D10">
        <w:rPr>
          <w:sz w:val="24"/>
          <w:szCs w:val="24"/>
        </w:rPr>
        <w:t>mol</w:t>
      </w:r>
      <w:r w:rsidR="001603E4" w:rsidRPr="00E36D10">
        <w:rPr>
          <w:sz w:val="24"/>
          <w:szCs w:val="24"/>
          <w:vertAlign w:val="superscript"/>
        </w:rPr>
        <w:t>-1</w:t>
      </w:r>
      <w:proofErr w:type="gramEnd"/>
      <w:r w:rsidR="00FC4477" w:rsidRPr="00E36D10">
        <w:rPr>
          <w:sz w:val="24"/>
          <w:szCs w:val="24"/>
        </w:rPr>
        <w:t xml:space="preserve">. The increment </w:t>
      </w:r>
      <w:r w:rsidRPr="00E36D10">
        <w:rPr>
          <w:sz w:val="24"/>
          <w:szCs w:val="24"/>
        </w:rPr>
        <w:t xml:space="preserve">for substitution </w:t>
      </w:r>
      <w:r w:rsidR="00FC4477" w:rsidRPr="00E36D10">
        <w:rPr>
          <w:sz w:val="24"/>
          <w:szCs w:val="24"/>
        </w:rPr>
        <w:t>of one hydrogen atom of the CH</w:t>
      </w:r>
      <w:r w:rsidR="00FC4477" w:rsidRPr="00E36D10">
        <w:rPr>
          <w:position w:val="-2"/>
          <w:sz w:val="24"/>
          <w:szCs w:val="24"/>
          <w:vertAlign w:val="subscript"/>
        </w:rPr>
        <w:t>3</w:t>
      </w:r>
      <w:r w:rsidR="00FC4477" w:rsidRPr="00E36D10">
        <w:rPr>
          <w:position w:val="-2"/>
          <w:sz w:val="24"/>
          <w:szCs w:val="24"/>
        </w:rPr>
        <w:t xml:space="preserve"> group</w:t>
      </w:r>
      <w:r w:rsidR="00FC4477" w:rsidRPr="00E36D10">
        <w:rPr>
          <w:sz w:val="24"/>
          <w:szCs w:val="24"/>
        </w:rPr>
        <w:t xml:space="preserve"> in the </w:t>
      </w:r>
      <w:proofErr w:type="spellStart"/>
      <w:r w:rsidR="00FC4477" w:rsidRPr="00E36D10">
        <w:rPr>
          <w:sz w:val="24"/>
          <w:szCs w:val="24"/>
        </w:rPr>
        <w:t>acetamide</w:t>
      </w:r>
      <w:proofErr w:type="spellEnd"/>
      <w:r w:rsidR="00FC4477" w:rsidRPr="00E36D10">
        <w:rPr>
          <w:sz w:val="24"/>
          <w:szCs w:val="24"/>
        </w:rPr>
        <w:t xml:space="preserve"> molecule by the C</w:t>
      </w:r>
      <w:r w:rsidR="00FC4477" w:rsidRPr="00E36D10">
        <w:rPr>
          <w:position w:val="-2"/>
          <w:sz w:val="24"/>
          <w:szCs w:val="24"/>
          <w:vertAlign w:val="subscript"/>
        </w:rPr>
        <w:t>6</w:t>
      </w:r>
      <w:r w:rsidR="00FC4477" w:rsidRPr="00E36D10">
        <w:rPr>
          <w:sz w:val="24"/>
          <w:szCs w:val="24"/>
        </w:rPr>
        <w:t>H</w:t>
      </w:r>
      <w:r w:rsidR="00FC4477" w:rsidRPr="00E36D10">
        <w:rPr>
          <w:position w:val="-2"/>
          <w:sz w:val="24"/>
          <w:szCs w:val="24"/>
          <w:vertAlign w:val="subscript"/>
        </w:rPr>
        <w:t>5</w:t>
      </w:r>
      <w:r w:rsidR="00FC4477" w:rsidRPr="00E36D10">
        <w:rPr>
          <w:position w:val="-2"/>
          <w:sz w:val="24"/>
          <w:szCs w:val="24"/>
        </w:rPr>
        <w:t xml:space="preserve"> radical</w:t>
      </w:r>
      <w:r w:rsidR="00FC4477" w:rsidRPr="00E36D10">
        <w:rPr>
          <w:sz w:val="24"/>
          <w:szCs w:val="24"/>
        </w:rPr>
        <w:t xml:space="preserve"> is </w:t>
      </w:r>
      <w:r w:rsidRPr="00E36D10">
        <w:rPr>
          <w:sz w:val="24"/>
          <w:szCs w:val="24"/>
        </w:rPr>
        <w:t>92.7 kJ</w:t>
      </w:r>
      <w:r w:rsidR="001603E4" w:rsidRPr="00E36D10">
        <w:rPr>
          <w:sz w:val="24"/>
          <w:szCs w:val="24"/>
          <w:vertAlign w:val="superscript"/>
        </w:rPr>
        <w:t xml:space="preserve">. </w:t>
      </w:r>
      <w:proofErr w:type="spellStart"/>
      <w:proofErr w:type="gramStart"/>
      <w:r w:rsidR="00FC4477" w:rsidRPr="00E36D10">
        <w:rPr>
          <w:sz w:val="24"/>
          <w:szCs w:val="24"/>
        </w:rPr>
        <w:t>mol</w:t>
      </w:r>
      <w:proofErr w:type="spellEnd"/>
      <w:r w:rsidR="00FC4477" w:rsidRPr="00E36D10">
        <w:rPr>
          <w:position w:val="10"/>
          <w:sz w:val="24"/>
          <w:szCs w:val="24"/>
          <w:vertAlign w:val="superscript"/>
        </w:rPr>
        <w:t>-1</w:t>
      </w:r>
      <w:proofErr w:type="gramEnd"/>
      <w:r w:rsidR="00FC4477" w:rsidRPr="00E36D10">
        <w:rPr>
          <w:sz w:val="24"/>
          <w:szCs w:val="24"/>
        </w:rPr>
        <w:t>.</w:t>
      </w:r>
      <w:r w:rsidRPr="00E36D10">
        <w:rPr>
          <w:sz w:val="24"/>
          <w:szCs w:val="24"/>
        </w:rPr>
        <w:t xml:space="preserve"> </w:t>
      </w:r>
    </w:p>
    <w:p w:rsidR="00FC4477" w:rsidRPr="00E36D10" w:rsidRDefault="00FC4477" w:rsidP="005C28B5">
      <w:pPr>
        <w:pStyle w:val="a3"/>
        <w:spacing w:line="360" w:lineRule="auto"/>
        <w:ind w:right="102" w:firstLine="707"/>
        <w:jc w:val="both"/>
        <w:rPr>
          <w:sz w:val="24"/>
          <w:szCs w:val="24"/>
        </w:rPr>
      </w:pPr>
      <w:r w:rsidRPr="00E36D10">
        <w:rPr>
          <w:sz w:val="24"/>
          <w:szCs w:val="24"/>
        </w:rPr>
        <w:lastRenderedPageBreak/>
        <w:t xml:space="preserve">In the homologous series of amides: </w:t>
      </w:r>
      <w:proofErr w:type="spellStart"/>
      <w:r w:rsidRPr="00E36D10">
        <w:rPr>
          <w:sz w:val="24"/>
          <w:szCs w:val="24"/>
        </w:rPr>
        <w:t>acetamide-propionamide-valeramide</w:t>
      </w:r>
      <w:proofErr w:type="spellEnd"/>
      <w:r w:rsidRPr="00E36D10">
        <w:rPr>
          <w:sz w:val="24"/>
          <w:szCs w:val="24"/>
        </w:rPr>
        <w:t>, the difference in the Δ</w:t>
      </w:r>
      <w:r w:rsidRPr="00E36D10">
        <w:rPr>
          <w:position w:val="-2"/>
          <w:sz w:val="24"/>
          <w:szCs w:val="24"/>
          <w:vertAlign w:val="subscript"/>
        </w:rPr>
        <w:t>f</w:t>
      </w:r>
      <w:r w:rsidRPr="00E36D10">
        <w:rPr>
          <w:sz w:val="24"/>
          <w:szCs w:val="24"/>
        </w:rPr>
        <w:t>H</w:t>
      </w:r>
      <w:r w:rsidRPr="00E36D10">
        <w:rPr>
          <w:position w:val="10"/>
          <w:sz w:val="24"/>
          <w:szCs w:val="24"/>
          <w:vertAlign w:val="superscript"/>
        </w:rPr>
        <w:t xml:space="preserve">0 </w:t>
      </w:r>
      <w:r w:rsidRPr="00E36D10">
        <w:rPr>
          <w:sz w:val="24"/>
          <w:szCs w:val="24"/>
        </w:rPr>
        <w:t xml:space="preserve">values of the first two amides is -25.36 </w:t>
      </w:r>
      <w:proofErr w:type="gramStart"/>
      <w:r w:rsidRPr="00E36D10">
        <w:rPr>
          <w:sz w:val="24"/>
          <w:szCs w:val="24"/>
        </w:rPr>
        <w:t>kJ</w:t>
      </w:r>
      <w:r w:rsidR="001603E4" w:rsidRPr="00E36D10">
        <w:rPr>
          <w:sz w:val="24"/>
          <w:szCs w:val="24"/>
        </w:rPr>
        <w:t xml:space="preserve"> </w:t>
      </w:r>
      <w:r w:rsidR="001603E4" w:rsidRPr="00E36D10">
        <w:rPr>
          <w:sz w:val="24"/>
          <w:szCs w:val="24"/>
          <w:vertAlign w:val="superscript"/>
        </w:rPr>
        <w:t>.</w:t>
      </w:r>
      <w:proofErr w:type="gramEnd"/>
      <w:r w:rsidR="001603E4" w:rsidRPr="00E36D10">
        <w:rPr>
          <w:sz w:val="24"/>
          <w:szCs w:val="24"/>
          <w:vertAlign w:val="superscript"/>
        </w:rPr>
        <w:t xml:space="preserve"> </w:t>
      </w:r>
      <w:proofErr w:type="spellStart"/>
      <w:proofErr w:type="gramStart"/>
      <w:r w:rsidRPr="00E36D10">
        <w:rPr>
          <w:sz w:val="24"/>
          <w:szCs w:val="24"/>
        </w:rPr>
        <w:t>mol</w:t>
      </w:r>
      <w:proofErr w:type="spellEnd"/>
      <w:r w:rsidRPr="00E36D10">
        <w:rPr>
          <w:position w:val="10"/>
          <w:sz w:val="24"/>
          <w:szCs w:val="24"/>
          <w:vertAlign w:val="superscript"/>
        </w:rPr>
        <w:t>-1</w:t>
      </w:r>
      <w:proofErr w:type="gramEnd"/>
      <w:r w:rsidRPr="00E36D10">
        <w:rPr>
          <w:sz w:val="24"/>
          <w:szCs w:val="24"/>
        </w:rPr>
        <w:t>, and the difference in the values of the second and third amides is -37.67 kJ</w:t>
      </w:r>
      <w:r w:rsidR="001603E4" w:rsidRPr="00E36D10">
        <w:rPr>
          <w:sz w:val="24"/>
          <w:szCs w:val="24"/>
          <w:vertAlign w:val="superscript"/>
        </w:rPr>
        <w:t>.</w:t>
      </w:r>
      <w:r w:rsidRPr="00E36D10">
        <w:rPr>
          <w:sz w:val="24"/>
          <w:szCs w:val="24"/>
        </w:rPr>
        <w:t xml:space="preserve"> </w:t>
      </w:r>
      <w:proofErr w:type="spellStart"/>
      <w:proofErr w:type="gramStart"/>
      <w:r w:rsidRPr="00E36D10">
        <w:rPr>
          <w:sz w:val="24"/>
          <w:szCs w:val="24"/>
        </w:rPr>
        <w:t>mol</w:t>
      </w:r>
      <w:proofErr w:type="spellEnd"/>
      <w:r w:rsidRPr="00E36D10">
        <w:rPr>
          <w:position w:val="10"/>
          <w:sz w:val="24"/>
          <w:szCs w:val="24"/>
          <w:vertAlign w:val="superscript"/>
        </w:rPr>
        <w:t>-1</w:t>
      </w:r>
      <w:proofErr w:type="gramEnd"/>
      <w:r w:rsidRPr="00E36D10">
        <w:rPr>
          <w:sz w:val="24"/>
          <w:szCs w:val="24"/>
        </w:rPr>
        <w:t>. However, it should be taken into account that no amide of butyric acid is present in this</w:t>
      </w:r>
      <w:r w:rsidRPr="00E36D10">
        <w:rPr>
          <w:spacing w:val="-8"/>
          <w:sz w:val="24"/>
          <w:szCs w:val="24"/>
        </w:rPr>
        <w:t xml:space="preserve"> </w:t>
      </w:r>
      <w:r w:rsidRPr="00E36D10">
        <w:rPr>
          <w:sz w:val="24"/>
          <w:szCs w:val="24"/>
        </w:rPr>
        <w:t>series.</w:t>
      </w:r>
    </w:p>
    <w:p w:rsidR="00FC4477" w:rsidRPr="00E36D10" w:rsidRDefault="00FC4477" w:rsidP="00E36D10">
      <w:pPr>
        <w:pStyle w:val="a3"/>
        <w:spacing w:before="14" w:line="360" w:lineRule="auto"/>
        <w:ind w:right="103" w:firstLine="707"/>
        <w:jc w:val="both"/>
        <w:rPr>
          <w:sz w:val="24"/>
          <w:szCs w:val="24"/>
        </w:rPr>
      </w:pPr>
      <w:r w:rsidRPr="00E36D10">
        <w:rPr>
          <w:sz w:val="24"/>
          <w:szCs w:val="24"/>
        </w:rPr>
        <w:t xml:space="preserve">Since the </w:t>
      </w:r>
      <w:proofErr w:type="spellStart"/>
      <w:r w:rsidRPr="00E36D10">
        <w:rPr>
          <w:sz w:val="24"/>
          <w:szCs w:val="24"/>
        </w:rPr>
        <w:t>anilides</w:t>
      </w:r>
      <w:proofErr w:type="spellEnd"/>
      <w:r w:rsidRPr="00E36D10">
        <w:rPr>
          <w:sz w:val="24"/>
          <w:szCs w:val="24"/>
        </w:rPr>
        <w:t xml:space="preserve"> differ from the corresponding amides in that the hydrogen atom of the NH</w:t>
      </w:r>
      <w:r w:rsidRPr="00E36D10">
        <w:rPr>
          <w:position w:val="-2"/>
          <w:sz w:val="24"/>
          <w:szCs w:val="24"/>
          <w:vertAlign w:val="subscript"/>
        </w:rPr>
        <w:t xml:space="preserve">2 </w:t>
      </w:r>
      <w:r w:rsidRPr="00E36D10">
        <w:rPr>
          <w:sz w:val="24"/>
          <w:szCs w:val="24"/>
        </w:rPr>
        <w:t>group in the amide molecule is replaced by a C</w:t>
      </w:r>
      <w:r w:rsidRPr="00E36D10">
        <w:rPr>
          <w:position w:val="-2"/>
          <w:sz w:val="24"/>
          <w:szCs w:val="24"/>
          <w:vertAlign w:val="subscript"/>
        </w:rPr>
        <w:t>6</w:t>
      </w:r>
      <w:r w:rsidRPr="00E36D10">
        <w:rPr>
          <w:sz w:val="24"/>
          <w:szCs w:val="24"/>
        </w:rPr>
        <w:t>H</w:t>
      </w:r>
      <w:r w:rsidRPr="00E36D10">
        <w:rPr>
          <w:position w:val="-2"/>
          <w:sz w:val="24"/>
          <w:szCs w:val="24"/>
          <w:vertAlign w:val="subscript"/>
        </w:rPr>
        <w:t>5</w:t>
      </w:r>
      <w:r w:rsidRPr="00E36D10">
        <w:rPr>
          <w:position w:val="-2"/>
          <w:sz w:val="24"/>
          <w:szCs w:val="24"/>
        </w:rPr>
        <w:t xml:space="preserve"> </w:t>
      </w:r>
      <w:r w:rsidRPr="00E36D10">
        <w:rPr>
          <w:sz w:val="24"/>
          <w:szCs w:val="24"/>
        </w:rPr>
        <w:t>radical, it is interesting to trace the nature of the variation of the Δ</w:t>
      </w:r>
      <w:r w:rsidRPr="00E36D10">
        <w:rPr>
          <w:position w:val="-2"/>
          <w:sz w:val="24"/>
          <w:szCs w:val="24"/>
          <w:vertAlign w:val="subscript"/>
        </w:rPr>
        <w:t>f</w:t>
      </w:r>
      <w:r w:rsidRPr="00E36D10">
        <w:rPr>
          <w:sz w:val="24"/>
          <w:szCs w:val="24"/>
        </w:rPr>
        <w:t>H</w:t>
      </w:r>
      <w:r w:rsidRPr="00E36D10">
        <w:rPr>
          <w:position w:val="10"/>
          <w:sz w:val="24"/>
          <w:szCs w:val="24"/>
          <w:vertAlign w:val="superscript"/>
        </w:rPr>
        <w:t>0</w:t>
      </w:r>
      <w:r w:rsidRPr="00E36D10">
        <w:rPr>
          <w:position w:val="10"/>
          <w:sz w:val="24"/>
          <w:szCs w:val="24"/>
        </w:rPr>
        <w:t xml:space="preserve"> </w:t>
      </w:r>
      <w:r w:rsidRPr="00E36D10">
        <w:rPr>
          <w:sz w:val="24"/>
          <w:szCs w:val="24"/>
        </w:rPr>
        <w:t xml:space="preserve">values of amides and </w:t>
      </w:r>
      <w:proofErr w:type="spellStart"/>
      <w:r w:rsidRPr="00E36D10">
        <w:rPr>
          <w:sz w:val="24"/>
          <w:szCs w:val="24"/>
        </w:rPr>
        <w:t>anilides</w:t>
      </w:r>
      <w:proofErr w:type="spellEnd"/>
      <w:r w:rsidRPr="00E36D10">
        <w:rPr>
          <w:sz w:val="24"/>
          <w:szCs w:val="24"/>
        </w:rPr>
        <w:t xml:space="preserve">. </w:t>
      </w:r>
      <w:proofErr w:type="gramStart"/>
      <w:r w:rsidRPr="00E36D10">
        <w:rPr>
          <w:sz w:val="24"/>
          <w:szCs w:val="24"/>
        </w:rPr>
        <w:t xml:space="preserve">According to </w:t>
      </w:r>
      <w:r w:rsidR="00CD1C22" w:rsidRPr="00E36D10">
        <w:rPr>
          <w:sz w:val="24"/>
          <w:szCs w:val="24"/>
        </w:rPr>
        <w:t>the obtained</w:t>
      </w:r>
      <w:r w:rsidRPr="00E36D10">
        <w:rPr>
          <w:sz w:val="24"/>
          <w:szCs w:val="24"/>
        </w:rPr>
        <w:t xml:space="preserve"> data and published data, the standard en</w:t>
      </w:r>
      <w:r w:rsidR="001603E4" w:rsidRPr="00E36D10">
        <w:rPr>
          <w:sz w:val="24"/>
          <w:szCs w:val="24"/>
        </w:rPr>
        <w:t>thalpies of the formation of kJ</w:t>
      </w:r>
      <w:r w:rsidR="001603E4" w:rsidRPr="00E36D10">
        <w:rPr>
          <w:sz w:val="24"/>
          <w:szCs w:val="24"/>
          <w:vertAlign w:val="superscript"/>
        </w:rPr>
        <w:t>.</w:t>
      </w:r>
      <w:proofErr w:type="gramEnd"/>
      <w:r w:rsidR="001603E4" w:rsidRPr="00E36D10">
        <w:rPr>
          <w:sz w:val="24"/>
          <w:szCs w:val="24"/>
          <w:vertAlign w:val="superscript"/>
        </w:rPr>
        <w:t xml:space="preserve"> </w:t>
      </w:r>
      <w:proofErr w:type="spellStart"/>
      <w:r w:rsidRPr="00E36D10">
        <w:rPr>
          <w:sz w:val="24"/>
          <w:szCs w:val="24"/>
        </w:rPr>
        <w:t>mol</w:t>
      </w:r>
      <w:proofErr w:type="spellEnd"/>
      <w:r w:rsidRPr="00E36D10">
        <w:rPr>
          <w:position w:val="10"/>
          <w:sz w:val="24"/>
          <w:szCs w:val="24"/>
          <w:vertAlign w:val="superscript"/>
        </w:rPr>
        <w:t>-</w:t>
      </w:r>
      <w:proofErr w:type="gramStart"/>
      <w:r w:rsidRPr="00E36D10">
        <w:rPr>
          <w:position w:val="10"/>
          <w:sz w:val="24"/>
          <w:szCs w:val="24"/>
          <w:vertAlign w:val="superscript"/>
        </w:rPr>
        <w:t>1</w:t>
      </w:r>
      <w:r w:rsidRPr="00E36D10">
        <w:rPr>
          <w:position w:val="10"/>
          <w:sz w:val="24"/>
          <w:szCs w:val="24"/>
        </w:rPr>
        <w:t xml:space="preserve">  </w:t>
      </w:r>
      <w:r w:rsidRPr="00E36D10">
        <w:rPr>
          <w:sz w:val="24"/>
          <w:szCs w:val="24"/>
        </w:rPr>
        <w:t>acetanilide</w:t>
      </w:r>
      <w:proofErr w:type="gramEnd"/>
      <w:r w:rsidRPr="00E36D10">
        <w:rPr>
          <w:sz w:val="24"/>
          <w:szCs w:val="24"/>
        </w:rPr>
        <w:t xml:space="preserve"> (Δ</w:t>
      </w:r>
      <w:r w:rsidRPr="00E36D10">
        <w:rPr>
          <w:position w:val="-2"/>
          <w:sz w:val="24"/>
          <w:szCs w:val="24"/>
          <w:vertAlign w:val="subscript"/>
        </w:rPr>
        <w:t>f</w:t>
      </w:r>
      <w:r w:rsidRPr="00E36D10">
        <w:rPr>
          <w:sz w:val="24"/>
          <w:szCs w:val="24"/>
        </w:rPr>
        <w:t>H</w:t>
      </w:r>
      <w:r w:rsidRPr="00E36D10">
        <w:rPr>
          <w:position w:val="10"/>
          <w:sz w:val="24"/>
          <w:szCs w:val="24"/>
        </w:rPr>
        <w:t xml:space="preserve">0  </w:t>
      </w:r>
      <w:r w:rsidRPr="00E36D10">
        <w:rPr>
          <w:sz w:val="24"/>
          <w:szCs w:val="24"/>
        </w:rPr>
        <w:t xml:space="preserve">= -222.16 ± 0.84), </w:t>
      </w:r>
      <w:proofErr w:type="spellStart"/>
      <w:r w:rsidRPr="00E36D10">
        <w:rPr>
          <w:sz w:val="24"/>
          <w:szCs w:val="24"/>
        </w:rPr>
        <w:t>benzanilide</w:t>
      </w:r>
      <w:proofErr w:type="spellEnd"/>
      <w:r w:rsidRPr="00E36D10">
        <w:rPr>
          <w:sz w:val="24"/>
          <w:szCs w:val="24"/>
        </w:rPr>
        <w:t xml:space="preserve"> </w:t>
      </w:r>
      <w:r w:rsidR="00D524FE" w:rsidRPr="00E36D10">
        <w:rPr>
          <w:sz w:val="24"/>
          <w:szCs w:val="24"/>
        </w:rPr>
        <w:t>(∆</w:t>
      </w:r>
      <w:r w:rsidR="00D524FE" w:rsidRPr="00E36D10">
        <w:rPr>
          <w:sz w:val="24"/>
          <w:szCs w:val="24"/>
          <w:vertAlign w:val="subscript"/>
        </w:rPr>
        <w:t>f</w:t>
      </w:r>
      <w:r w:rsidR="00D524FE" w:rsidRPr="00E36D10">
        <w:rPr>
          <w:sz w:val="24"/>
          <w:szCs w:val="24"/>
        </w:rPr>
        <w:t>H</w:t>
      </w:r>
      <w:r w:rsidR="00D524FE" w:rsidRPr="00E36D10">
        <w:rPr>
          <w:sz w:val="24"/>
          <w:szCs w:val="24"/>
          <w:vertAlign w:val="superscript"/>
        </w:rPr>
        <w:t>0</w:t>
      </w:r>
      <w:r w:rsidR="00D524FE" w:rsidRPr="00E36D10">
        <w:rPr>
          <w:sz w:val="24"/>
          <w:szCs w:val="24"/>
        </w:rPr>
        <w:t>=-111.80±4.68 )</w:t>
      </w:r>
      <w:r w:rsidRPr="00E36D10">
        <w:rPr>
          <w:sz w:val="24"/>
          <w:szCs w:val="24"/>
        </w:rPr>
        <w:t xml:space="preserve"> and </w:t>
      </w:r>
      <w:proofErr w:type="spellStart"/>
      <w:r w:rsidRPr="00E36D10">
        <w:rPr>
          <w:sz w:val="24"/>
          <w:szCs w:val="24"/>
        </w:rPr>
        <w:t>salicylanilide</w:t>
      </w:r>
      <w:proofErr w:type="spellEnd"/>
      <w:r w:rsidRPr="00E36D10">
        <w:rPr>
          <w:sz w:val="24"/>
          <w:szCs w:val="24"/>
        </w:rPr>
        <w:t xml:space="preserve"> (Δ</w:t>
      </w:r>
      <w:r w:rsidRPr="00E36D10">
        <w:rPr>
          <w:position w:val="-2"/>
          <w:sz w:val="24"/>
          <w:szCs w:val="24"/>
          <w:vertAlign w:val="subscript"/>
        </w:rPr>
        <w:t>f</w:t>
      </w:r>
      <w:r w:rsidRPr="00E36D10">
        <w:rPr>
          <w:sz w:val="24"/>
          <w:szCs w:val="24"/>
        </w:rPr>
        <w:t>H</w:t>
      </w:r>
      <w:r w:rsidRPr="00E36D10">
        <w:rPr>
          <w:position w:val="10"/>
          <w:sz w:val="24"/>
          <w:szCs w:val="24"/>
          <w:vertAlign w:val="superscript"/>
        </w:rPr>
        <w:t xml:space="preserve">0 </w:t>
      </w:r>
      <w:r w:rsidRPr="00E36D10">
        <w:rPr>
          <w:sz w:val="24"/>
          <w:szCs w:val="24"/>
        </w:rPr>
        <w:t xml:space="preserve">= -308.21 ± 3.01) is greater than the standard enthalpies of formation of the corresponding </w:t>
      </w:r>
      <w:proofErr w:type="spellStart"/>
      <w:r w:rsidRPr="00E36D10">
        <w:rPr>
          <w:sz w:val="24"/>
          <w:szCs w:val="24"/>
        </w:rPr>
        <w:t>acetamide</w:t>
      </w:r>
      <w:proofErr w:type="spellEnd"/>
      <w:r w:rsidRPr="00E36D10">
        <w:rPr>
          <w:sz w:val="24"/>
          <w:szCs w:val="24"/>
        </w:rPr>
        <w:t xml:space="preserve"> (Δ</w:t>
      </w:r>
      <w:r w:rsidRPr="00E36D10">
        <w:rPr>
          <w:position w:val="-2"/>
          <w:sz w:val="24"/>
          <w:szCs w:val="24"/>
          <w:vertAlign w:val="subscript"/>
        </w:rPr>
        <w:t>f</w:t>
      </w:r>
      <w:r w:rsidRPr="00E36D10">
        <w:rPr>
          <w:sz w:val="24"/>
          <w:szCs w:val="24"/>
        </w:rPr>
        <w:t>H</w:t>
      </w:r>
      <w:r w:rsidRPr="00E36D10">
        <w:rPr>
          <w:position w:val="10"/>
          <w:sz w:val="24"/>
          <w:szCs w:val="24"/>
          <w:vertAlign w:val="superscript"/>
        </w:rPr>
        <w:t xml:space="preserve">0 </w:t>
      </w:r>
      <w:r w:rsidRPr="00E36D10">
        <w:rPr>
          <w:sz w:val="24"/>
          <w:szCs w:val="24"/>
        </w:rPr>
        <w:t xml:space="preserve">= -316.73 ± 0.82), </w:t>
      </w:r>
      <w:proofErr w:type="spellStart"/>
      <w:r w:rsidRPr="00E36D10">
        <w:rPr>
          <w:sz w:val="24"/>
          <w:szCs w:val="24"/>
        </w:rPr>
        <w:t>benzamide</w:t>
      </w:r>
      <w:proofErr w:type="spellEnd"/>
      <w:r w:rsidRPr="00E36D10">
        <w:rPr>
          <w:sz w:val="24"/>
          <w:szCs w:val="24"/>
        </w:rPr>
        <w:t xml:space="preserve"> (Δ</w:t>
      </w:r>
      <w:r w:rsidRPr="00E36D10">
        <w:rPr>
          <w:position w:val="-2"/>
          <w:sz w:val="24"/>
          <w:szCs w:val="24"/>
          <w:vertAlign w:val="subscript"/>
        </w:rPr>
        <w:t>f</w:t>
      </w:r>
      <w:r w:rsidRPr="00E36D10">
        <w:rPr>
          <w:sz w:val="24"/>
          <w:szCs w:val="24"/>
        </w:rPr>
        <w:t>H</w:t>
      </w:r>
      <w:r w:rsidRPr="00E36D10">
        <w:rPr>
          <w:position w:val="10"/>
          <w:sz w:val="24"/>
          <w:szCs w:val="24"/>
          <w:vertAlign w:val="superscript"/>
        </w:rPr>
        <w:t>0</w:t>
      </w:r>
      <w:r w:rsidRPr="00E36D10">
        <w:rPr>
          <w:position w:val="10"/>
          <w:sz w:val="24"/>
          <w:szCs w:val="24"/>
        </w:rPr>
        <w:t xml:space="preserve"> </w:t>
      </w:r>
      <w:r w:rsidRPr="00E36D10">
        <w:rPr>
          <w:sz w:val="24"/>
          <w:szCs w:val="24"/>
        </w:rPr>
        <w:t xml:space="preserve">= -204.80 ± 0.80) and </w:t>
      </w:r>
      <w:proofErr w:type="spellStart"/>
      <w:r w:rsidRPr="00E36D10">
        <w:rPr>
          <w:sz w:val="24"/>
          <w:szCs w:val="24"/>
        </w:rPr>
        <w:t>salicylamide</w:t>
      </w:r>
      <w:proofErr w:type="spellEnd"/>
      <w:r w:rsidRPr="00E36D10">
        <w:rPr>
          <w:sz w:val="24"/>
          <w:szCs w:val="24"/>
        </w:rPr>
        <w:t xml:space="preserve"> (Δ</w:t>
      </w:r>
      <w:r w:rsidRPr="00E36D10">
        <w:rPr>
          <w:position w:val="-2"/>
          <w:sz w:val="24"/>
          <w:szCs w:val="24"/>
          <w:vertAlign w:val="subscript"/>
        </w:rPr>
        <w:t>f</w:t>
      </w:r>
      <w:r w:rsidRPr="00E36D10">
        <w:rPr>
          <w:sz w:val="24"/>
          <w:szCs w:val="24"/>
        </w:rPr>
        <w:t>H</w:t>
      </w:r>
      <w:r w:rsidRPr="00E36D10">
        <w:rPr>
          <w:position w:val="10"/>
          <w:sz w:val="24"/>
          <w:szCs w:val="24"/>
          <w:vertAlign w:val="superscript"/>
        </w:rPr>
        <w:t>0</w:t>
      </w:r>
      <w:r w:rsidRPr="00E36D10">
        <w:rPr>
          <w:position w:val="10"/>
          <w:sz w:val="24"/>
          <w:szCs w:val="24"/>
        </w:rPr>
        <w:t xml:space="preserve"> </w:t>
      </w:r>
      <w:r w:rsidRPr="00E36D10">
        <w:rPr>
          <w:sz w:val="24"/>
          <w:szCs w:val="24"/>
        </w:rPr>
        <w:t>= -402.68 ±  2.21), respectively, at 94.57; 93.00 and 94.47 kJ</w:t>
      </w:r>
      <w:r w:rsidR="00CD1C22" w:rsidRPr="00E36D10">
        <w:rPr>
          <w:sz w:val="24"/>
          <w:szCs w:val="24"/>
          <w:vertAlign w:val="superscript"/>
        </w:rPr>
        <w:t>.</w:t>
      </w:r>
      <w:r w:rsidRPr="00E36D10">
        <w:rPr>
          <w:spacing w:val="-20"/>
          <w:sz w:val="24"/>
          <w:szCs w:val="24"/>
        </w:rPr>
        <w:t xml:space="preserve"> </w:t>
      </w:r>
      <w:proofErr w:type="spellStart"/>
      <w:proofErr w:type="gramStart"/>
      <w:r w:rsidRPr="00E36D10">
        <w:rPr>
          <w:sz w:val="24"/>
          <w:szCs w:val="24"/>
        </w:rPr>
        <w:t>mol</w:t>
      </w:r>
      <w:proofErr w:type="spellEnd"/>
      <w:r w:rsidRPr="00E36D10">
        <w:rPr>
          <w:position w:val="10"/>
          <w:sz w:val="24"/>
          <w:szCs w:val="24"/>
          <w:vertAlign w:val="superscript"/>
        </w:rPr>
        <w:t>-1</w:t>
      </w:r>
      <w:proofErr w:type="gramEnd"/>
      <w:r w:rsidRPr="00E36D10">
        <w:rPr>
          <w:sz w:val="24"/>
          <w:szCs w:val="24"/>
        </w:rPr>
        <w:t>.</w:t>
      </w:r>
    </w:p>
    <w:p w:rsidR="007811D4" w:rsidRDefault="007811D4" w:rsidP="00E36D10">
      <w:pPr>
        <w:pStyle w:val="a3"/>
        <w:spacing w:before="14" w:line="360" w:lineRule="auto"/>
        <w:ind w:right="103" w:firstLine="707"/>
        <w:jc w:val="both"/>
        <w:rPr>
          <w:sz w:val="24"/>
          <w:szCs w:val="24"/>
        </w:rPr>
      </w:pPr>
    </w:p>
    <w:p w:rsidR="007811D4" w:rsidRPr="007811D4" w:rsidRDefault="007811D4" w:rsidP="007811D4">
      <w:pPr>
        <w:pStyle w:val="a3"/>
        <w:numPr>
          <w:ilvl w:val="1"/>
          <w:numId w:val="3"/>
        </w:numPr>
        <w:spacing w:before="14" w:line="360" w:lineRule="auto"/>
        <w:ind w:right="103"/>
        <w:jc w:val="both"/>
        <w:rPr>
          <w:b/>
          <w:sz w:val="24"/>
          <w:szCs w:val="24"/>
        </w:rPr>
      </w:pPr>
      <w:r w:rsidRPr="007811D4">
        <w:rPr>
          <w:b/>
          <w:sz w:val="24"/>
          <w:szCs w:val="24"/>
        </w:rPr>
        <w:t xml:space="preserve"> Average atomic enthalpies of combustion of amides</w:t>
      </w:r>
    </w:p>
    <w:p w:rsidR="009E24B5" w:rsidRPr="00E36D10" w:rsidRDefault="00F13AE2" w:rsidP="00E36D10">
      <w:pPr>
        <w:pStyle w:val="a3"/>
        <w:spacing w:before="14" w:line="360" w:lineRule="auto"/>
        <w:ind w:right="103" w:firstLine="707"/>
        <w:jc w:val="both"/>
        <w:rPr>
          <w:sz w:val="24"/>
          <w:szCs w:val="24"/>
        </w:rPr>
      </w:pPr>
      <w:r>
        <w:rPr>
          <w:sz w:val="24"/>
          <w:szCs w:val="24"/>
        </w:rPr>
        <w:t>The</w:t>
      </w:r>
      <w:r w:rsidR="00B4798A" w:rsidRPr="00E36D10">
        <w:rPr>
          <w:sz w:val="24"/>
          <w:szCs w:val="24"/>
        </w:rPr>
        <w:t xml:space="preserve"> physical meaning </w:t>
      </w:r>
      <w:r w:rsidR="00B4798A">
        <w:rPr>
          <w:sz w:val="24"/>
          <w:szCs w:val="24"/>
        </w:rPr>
        <w:t>of t</w:t>
      </w:r>
      <w:r w:rsidR="00426D37" w:rsidRPr="00E36D10">
        <w:rPr>
          <w:sz w:val="24"/>
          <w:szCs w:val="24"/>
        </w:rPr>
        <w:t>he thermodynamic characteristic of the substance, for example, the average atomic energy of Gibbs fo</w:t>
      </w:r>
      <w:r w:rsidR="00B4798A">
        <w:rPr>
          <w:sz w:val="24"/>
          <w:szCs w:val="24"/>
        </w:rPr>
        <w:t>rmation,</w:t>
      </w:r>
      <w:r w:rsidR="00426D37" w:rsidRPr="00E36D10">
        <w:rPr>
          <w:sz w:val="24"/>
          <w:szCs w:val="24"/>
        </w:rPr>
        <w:t xml:space="preserve"> is </w:t>
      </w:r>
      <w:r>
        <w:rPr>
          <w:sz w:val="24"/>
          <w:szCs w:val="24"/>
        </w:rPr>
        <w:t xml:space="preserve">that </w:t>
      </w:r>
      <w:r w:rsidR="00426D37" w:rsidRPr="00E36D10">
        <w:rPr>
          <w:sz w:val="24"/>
          <w:szCs w:val="24"/>
        </w:rPr>
        <w:t>in some "average" contribution of each atom present in the molecule to the value of Gibbs energy of one mole of molecules. In other words, the average atomic thermodynamic characteristic of a substance is the thermodynamic property of one mole of atoms</w:t>
      </w:r>
      <w:r>
        <w:rPr>
          <w:sz w:val="24"/>
          <w:szCs w:val="24"/>
        </w:rPr>
        <w:t>.</w:t>
      </w:r>
      <w:r w:rsidR="00B4798A">
        <w:rPr>
          <w:sz w:val="24"/>
          <w:szCs w:val="24"/>
        </w:rPr>
        <w:t xml:space="preserve"> </w:t>
      </w:r>
      <w:r w:rsidR="00B4798A" w:rsidRPr="00B4798A">
        <w:rPr>
          <w:sz w:val="24"/>
          <w:szCs w:val="24"/>
          <w:vertAlign w:val="superscript"/>
        </w:rPr>
        <w:t>6</w:t>
      </w:r>
    </w:p>
    <w:p w:rsidR="00595AE4" w:rsidRPr="00E36D10" w:rsidRDefault="00426D37" w:rsidP="00E36D10">
      <w:pPr>
        <w:pStyle w:val="a3"/>
        <w:spacing w:before="14" w:line="360" w:lineRule="auto"/>
        <w:ind w:right="103" w:firstLine="707"/>
        <w:jc w:val="both"/>
        <w:rPr>
          <w:sz w:val="24"/>
          <w:szCs w:val="24"/>
        </w:rPr>
      </w:pPr>
      <w:r w:rsidRPr="00E36D10">
        <w:rPr>
          <w:sz w:val="24"/>
          <w:szCs w:val="24"/>
        </w:rPr>
        <w:t xml:space="preserve">It is known that the basicity constants of amides </w:t>
      </w:r>
      <w:proofErr w:type="spellStart"/>
      <w:r w:rsidRPr="00E36D10">
        <w:rPr>
          <w:sz w:val="24"/>
          <w:szCs w:val="24"/>
        </w:rPr>
        <w:t>pK</w:t>
      </w:r>
      <w:r w:rsidRPr="00E36D10">
        <w:rPr>
          <w:sz w:val="24"/>
          <w:szCs w:val="24"/>
          <w:vertAlign w:val="subscript"/>
        </w:rPr>
        <w:t>BH</w:t>
      </w:r>
      <w:proofErr w:type="spellEnd"/>
      <w:r w:rsidRPr="00E36D10">
        <w:rPr>
          <w:sz w:val="24"/>
          <w:szCs w:val="24"/>
          <w:vertAlign w:val="subscript"/>
        </w:rPr>
        <w:t xml:space="preserve"> +</w:t>
      </w:r>
      <w:r w:rsidRPr="00E36D10">
        <w:rPr>
          <w:sz w:val="24"/>
          <w:szCs w:val="24"/>
        </w:rPr>
        <w:t xml:space="preserve"> characterize the affinity of amides to a proton. On the other hand, the average atomic enthalpies of combustion of amides </w:t>
      </w:r>
      <w:proofErr w:type="spellStart"/>
      <w:r w:rsidRPr="00E36D10">
        <w:rPr>
          <w:sz w:val="24"/>
          <w:szCs w:val="24"/>
        </w:rPr>
        <w:t>ΔсH</w:t>
      </w:r>
      <w:proofErr w:type="spellEnd"/>
      <w:r w:rsidRPr="00E36D10">
        <w:rPr>
          <w:sz w:val="24"/>
          <w:szCs w:val="24"/>
        </w:rPr>
        <w:t xml:space="preserve"> (kJ/ (g-atom)) can characterize the affinity to oxygen (Table 2).</w:t>
      </w:r>
    </w:p>
    <w:p w:rsidR="00D524FE" w:rsidRPr="00E36D10" w:rsidRDefault="00D524FE" w:rsidP="00E36D10">
      <w:pPr>
        <w:pStyle w:val="a3"/>
        <w:spacing w:before="12" w:line="360" w:lineRule="auto"/>
        <w:ind w:right="102" w:firstLine="707"/>
        <w:jc w:val="both"/>
        <w:rPr>
          <w:sz w:val="24"/>
          <w:szCs w:val="24"/>
        </w:rPr>
      </w:pPr>
      <w:proofErr w:type="gramStart"/>
      <w:r w:rsidRPr="00E45D8D">
        <w:rPr>
          <w:b/>
          <w:sz w:val="24"/>
          <w:szCs w:val="24"/>
        </w:rPr>
        <w:t xml:space="preserve">Table </w:t>
      </w:r>
      <w:r w:rsidR="00595AE4" w:rsidRPr="00E45D8D">
        <w:rPr>
          <w:b/>
          <w:sz w:val="24"/>
          <w:szCs w:val="24"/>
        </w:rPr>
        <w:t>2</w:t>
      </w:r>
      <w:r w:rsidR="00E45D8D" w:rsidRPr="00E45D8D">
        <w:rPr>
          <w:b/>
          <w:sz w:val="24"/>
          <w:szCs w:val="24"/>
        </w:rPr>
        <w:t>.</w:t>
      </w:r>
      <w:proofErr w:type="gramEnd"/>
      <w:r w:rsidR="00595AE4" w:rsidRPr="00E36D10">
        <w:rPr>
          <w:sz w:val="24"/>
          <w:szCs w:val="24"/>
        </w:rPr>
        <w:t xml:space="preserve"> The</w:t>
      </w:r>
      <w:r w:rsidR="00FD0ECA" w:rsidRPr="00E36D10">
        <w:rPr>
          <w:sz w:val="24"/>
          <w:szCs w:val="24"/>
        </w:rPr>
        <w:t xml:space="preserve"> correlation dependence between the average atomic enthalpy of combustion </w:t>
      </w:r>
      <w:proofErr w:type="spellStart"/>
      <w:r w:rsidR="00FD0ECA" w:rsidRPr="00E36D10">
        <w:rPr>
          <w:sz w:val="24"/>
          <w:szCs w:val="24"/>
        </w:rPr>
        <w:t>Δ</w:t>
      </w:r>
      <w:r w:rsidR="00FD0ECA" w:rsidRPr="00E36D10">
        <w:rPr>
          <w:sz w:val="24"/>
          <w:szCs w:val="24"/>
          <w:vertAlign w:val="subscript"/>
        </w:rPr>
        <w:t>c</w:t>
      </w:r>
      <w:r w:rsidR="00FD0ECA" w:rsidRPr="00E36D10">
        <w:rPr>
          <w:sz w:val="24"/>
          <w:szCs w:val="24"/>
        </w:rPr>
        <w:t>H</w:t>
      </w:r>
      <w:proofErr w:type="spellEnd"/>
      <w:r w:rsidR="00FD0ECA" w:rsidRPr="00E36D10">
        <w:rPr>
          <w:sz w:val="24"/>
          <w:szCs w:val="24"/>
        </w:rPr>
        <w:t xml:space="preserve"> (</w:t>
      </w:r>
      <w:proofErr w:type="gramStart"/>
      <w:r w:rsidR="00FD0ECA" w:rsidRPr="00E36D10">
        <w:rPr>
          <w:sz w:val="24"/>
          <w:szCs w:val="24"/>
        </w:rPr>
        <w:t>kJ(</w:t>
      </w:r>
      <w:proofErr w:type="gramEnd"/>
      <w:r w:rsidR="00FD0ECA" w:rsidRPr="00E36D10">
        <w:rPr>
          <w:sz w:val="24"/>
          <w:szCs w:val="24"/>
        </w:rPr>
        <w:t xml:space="preserve">g-atom) </w:t>
      </w:r>
      <w:r w:rsidR="00FD0ECA" w:rsidRPr="00E36D10">
        <w:rPr>
          <w:sz w:val="24"/>
          <w:szCs w:val="24"/>
          <w:vertAlign w:val="superscript"/>
        </w:rPr>
        <w:t>-1</w:t>
      </w:r>
      <w:r w:rsidR="00FD0ECA" w:rsidRPr="00E36D10">
        <w:rPr>
          <w:sz w:val="24"/>
          <w:szCs w:val="24"/>
        </w:rPr>
        <w:t xml:space="preserve">) of amides and their basicity constants in acidic aqueous solutions of </w:t>
      </w:r>
      <w:proofErr w:type="spellStart"/>
      <w:r w:rsidR="00FD0ECA" w:rsidRPr="00E36D10">
        <w:rPr>
          <w:sz w:val="24"/>
          <w:szCs w:val="24"/>
        </w:rPr>
        <w:t>pK</w:t>
      </w:r>
      <w:r w:rsidR="00FD0ECA" w:rsidRPr="00E36D10">
        <w:rPr>
          <w:sz w:val="24"/>
          <w:szCs w:val="24"/>
          <w:vertAlign w:val="subscript"/>
        </w:rPr>
        <w:t>BH</w:t>
      </w:r>
      <w:proofErr w:type="spellEnd"/>
      <w:r w:rsidR="00FD0ECA" w:rsidRPr="00E36D10">
        <w:rPr>
          <w:sz w:val="24"/>
          <w:szCs w:val="24"/>
          <w:vertAlign w:val="subscript"/>
        </w:rPr>
        <w:t xml:space="preserve"> +  </w:t>
      </w:r>
      <w:r w:rsidR="00FD0ECA" w:rsidRPr="00E36D10">
        <w:rPr>
          <w:sz w:val="24"/>
          <w:szCs w:val="24"/>
        </w:rPr>
        <w:t>(r = 0.992)</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2124"/>
      </w:tblGrid>
      <w:tr w:rsidR="00D524FE" w:rsidRPr="00E45D8D" w:rsidTr="00F10232">
        <w:trPr>
          <w:trHeight w:hRule="exact" w:val="331"/>
        </w:trPr>
        <w:tc>
          <w:tcPr>
            <w:tcW w:w="3190"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Amide</w:t>
            </w:r>
          </w:p>
        </w:tc>
        <w:tc>
          <w:tcPr>
            <w:tcW w:w="3190"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w:t>
            </w:r>
            <w:proofErr w:type="spellStart"/>
            <w:r w:rsidRPr="00E36D10">
              <w:rPr>
                <w:sz w:val="24"/>
                <w:szCs w:val="24"/>
                <w:vertAlign w:val="subscript"/>
              </w:rPr>
              <w:t>с</w:t>
            </w:r>
            <w:r w:rsidR="00665D43">
              <w:rPr>
                <w:sz w:val="24"/>
                <w:szCs w:val="24"/>
              </w:rPr>
              <w:t>H</w:t>
            </w:r>
            <w:proofErr w:type="spellEnd"/>
            <w:r w:rsidR="00665D43">
              <w:rPr>
                <w:sz w:val="24"/>
                <w:szCs w:val="24"/>
              </w:rPr>
              <w:t>,</w:t>
            </w:r>
            <w:r w:rsidRPr="00E36D10">
              <w:rPr>
                <w:sz w:val="24"/>
                <w:szCs w:val="24"/>
              </w:rPr>
              <w:t xml:space="preserve"> KJ (g-atom)</w:t>
            </w:r>
            <w:r w:rsidRPr="00E36D10">
              <w:rPr>
                <w:sz w:val="24"/>
                <w:szCs w:val="24"/>
                <w:vertAlign w:val="superscript"/>
              </w:rPr>
              <w:t>-1</w:t>
            </w:r>
          </w:p>
        </w:tc>
        <w:tc>
          <w:tcPr>
            <w:tcW w:w="2124" w:type="dxa"/>
          </w:tcPr>
          <w:p w:rsidR="00D524FE" w:rsidRPr="00E45D8D" w:rsidRDefault="00B01409" w:rsidP="00E36D10">
            <w:pPr>
              <w:pStyle w:val="a3"/>
              <w:spacing w:before="12" w:line="360" w:lineRule="auto"/>
              <w:ind w:right="102" w:firstLine="707"/>
              <w:jc w:val="both"/>
              <w:rPr>
                <w:sz w:val="24"/>
                <w:szCs w:val="24"/>
              </w:rPr>
            </w:pPr>
            <w:proofErr w:type="spellStart"/>
            <w:r w:rsidRPr="00E36D10">
              <w:rPr>
                <w:sz w:val="24"/>
                <w:szCs w:val="24"/>
              </w:rPr>
              <w:t>pK</w:t>
            </w:r>
            <w:r w:rsidRPr="00E36D10">
              <w:rPr>
                <w:sz w:val="24"/>
                <w:szCs w:val="24"/>
                <w:vertAlign w:val="subscript"/>
              </w:rPr>
              <w:t>BH</w:t>
            </w:r>
            <w:proofErr w:type="spellEnd"/>
            <w:r w:rsidRPr="00E36D10">
              <w:rPr>
                <w:sz w:val="24"/>
                <w:szCs w:val="24"/>
                <w:vertAlign w:val="superscript"/>
              </w:rPr>
              <w:t xml:space="preserve"> </w:t>
            </w:r>
            <w:r w:rsidRPr="00E36D10">
              <w:rPr>
                <w:sz w:val="24"/>
                <w:szCs w:val="24"/>
                <w:vertAlign w:val="subscript"/>
              </w:rPr>
              <w:t>+</w:t>
            </w:r>
          </w:p>
          <w:p w:rsidR="00D524FE" w:rsidRPr="00E36D10" w:rsidRDefault="00D524FE" w:rsidP="00E36D10">
            <w:pPr>
              <w:pStyle w:val="a3"/>
              <w:spacing w:before="12" w:line="360" w:lineRule="auto"/>
              <w:ind w:right="102" w:firstLine="707"/>
              <w:jc w:val="both"/>
              <w:rPr>
                <w:sz w:val="24"/>
                <w:szCs w:val="24"/>
              </w:rPr>
            </w:pPr>
            <w:proofErr w:type="spellStart"/>
            <w:r w:rsidRPr="00E36D10">
              <w:rPr>
                <w:sz w:val="24"/>
                <w:szCs w:val="24"/>
              </w:rPr>
              <w:t>рКВН</w:t>
            </w:r>
            <w:proofErr w:type="spellEnd"/>
          </w:p>
        </w:tc>
      </w:tr>
      <w:tr w:rsidR="00D524FE" w:rsidRPr="00E45D8D" w:rsidTr="00F10232">
        <w:trPr>
          <w:trHeight w:hRule="exact" w:val="331"/>
        </w:trPr>
        <w:tc>
          <w:tcPr>
            <w:tcW w:w="3190" w:type="dxa"/>
          </w:tcPr>
          <w:p w:rsidR="00D524FE" w:rsidRPr="00E36D10" w:rsidRDefault="00FD0ECA" w:rsidP="00E36D10">
            <w:pPr>
              <w:pStyle w:val="a3"/>
              <w:spacing w:before="12" w:line="360" w:lineRule="auto"/>
              <w:ind w:right="102" w:firstLine="707"/>
              <w:jc w:val="both"/>
              <w:rPr>
                <w:sz w:val="24"/>
                <w:szCs w:val="24"/>
              </w:rPr>
            </w:pPr>
            <w:proofErr w:type="spellStart"/>
            <w:r w:rsidRPr="00E36D10">
              <w:rPr>
                <w:sz w:val="24"/>
                <w:szCs w:val="24"/>
              </w:rPr>
              <w:t>Carbamide</w:t>
            </w:r>
            <w:proofErr w:type="spellEnd"/>
          </w:p>
        </w:tc>
        <w:tc>
          <w:tcPr>
            <w:tcW w:w="3190"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79.01</w:t>
            </w:r>
          </w:p>
        </w:tc>
        <w:tc>
          <w:tcPr>
            <w:tcW w:w="2124"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0.05</w:t>
            </w:r>
          </w:p>
        </w:tc>
      </w:tr>
      <w:tr w:rsidR="00D524FE" w:rsidRPr="00E45D8D" w:rsidTr="00F10232">
        <w:trPr>
          <w:trHeight w:hRule="exact" w:val="334"/>
        </w:trPr>
        <w:tc>
          <w:tcPr>
            <w:tcW w:w="3190" w:type="dxa"/>
          </w:tcPr>
          <w:p w:rsidR="00D524FE" w:rsidRPr="00E36D10" w:rsidRDefault="00D524FE" w:rsidP="00E36D10">
            <w:pPr>
              <w:pStyle w:val="a3"/>
              <w:spacing w:before="12" w:line="360" w:lineRule="auto"/>
              <w:ind w:right="102" w:firstLine="707"/>
              <w:jc w:val="both"/>
              <w:rPr>
                <w:sz w:val="24"/>
                <w:szCs w:val="24"/>
              </w:rPr>
            </w:pPr>
            <w:proofErr w:type="spellStart"/>
            <w:r w:rsidRPr="00E36D10">
              <w:rPr>
                <w:sz w:val="24"/>
                <w:szCs w:val="24"/>
              </w:rPr>
              <w:t>Acetamide</w:t>
            </w:r>
            <w:proofErr w:type="spellEnd"/>
          </w:p>
        </w:tc>
        <w:tc>
          <w:tcPr>
            <w:tcW w:w="3190"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131.78</w:t>
            </w:r>
          </w:p>
        </w:tc>
        <w:tc>
          <w:tcPr>
            <w:tcW w:w="2124"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-0.62</w:t>
            </w:r>
          </w:p>
        </w:tc>
      </w:tr>
      <w:tr w:rsidR="00D524FE" w:rsidRPr="00E45D8D" w:rsidTr="00F10232">
        <w:trPr>
          <w:trHeight w:hRule="exact" w:val="331"/>
        </w:trPr>
        <w:tc>
          <w:tcPr>
            <w:tcW w:w="3190"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α-</w:t>
            </w:r>
            <w:proofErr w:type="spellStart"/>
            <w:r w:rsidRPr="00E36D10">
              <w:rPr>
                <w:sz w:val="24"/>
                <w:szCs w:val="24"/>
              </w:rPr>
              <w:t>phenylacetamide</w:t>
            </w:r>
            <w:proofErr w:type="spellEnd"/>
          </w:p>
        </w:tc>
        <w:tc>
          <w:tcPr>
            <w:tcW w:w="3190"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204.39</w:t>
            </w:r>
          </w:p>
        </w:tc>
        <w:tc>
          <w:tcPr>
            <w:tcW w:w="2124"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-1.30</w:t>
            </w:r>
          </w:p>
        </w:tc>
      </w:tr>
      <w:tr w:rsidR="00D524FE" w:rsidRPr="00E36D10" w:rsidTr="00F10232">
        <w:trPr>
          <w:trHeight w:hRule="exact" w:val="331"/>
        </w:trPr>
        <w:tc>
          <w:tcPr>
            <w:tcW w:w="3190" w:type="dxa"/>
          </w:tcPr>
          <w:p w:rsidR="00D524FE" w:rsidRPr="00E36D10" w:rsidRDefault="00D524FE" w:rsidP="00E36D10">
            <w:pPr>
              <w:pStyle w:val="a3"/>
              <w:spacing w:before="12" w:line="360" w:lineRule="auto"/>
              <w:ind w:right="102" w:firstLine="707"/>
              <w:jc w:val="both"/>
              <w:rPr>
                <w:sz w:val="24"/>
                <w:szCs w:val="24"/>
              </w:rPr>
            </w:pPr>
            <w:proofErr w:type="spellStart"/>
            <w:r w:rsidRPr="00E36D10">
              <w:rPr>
                <w:sz w:val="24"/>
                <w:szCs w:val="24"/>
              </w:rPr>
              <w:t>Phenylcarbamide</w:t>
            </w:r>
            <w:proofErr w:type="spellEnd"/>
          </w:p>
        </w:tc>
        <w:tc>
          <w:tcPr>
            <w:tcW w:w="3190"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203.69</w:t>
            </w:r>
          </w:p>
        </w:tc>
        <w:tc>
          <w:tcPr>
            <w:tcW w:w="2124"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-1.30</w:t>
            </w:r>
          </w:p>
        </w:tc>
      </w:tr>
      <w:tr w:rsidR="00D524FE" w:rsidRPr="00E36D10" w:rsidTr="00F10232">
        <w:trPr>
          <w:trHeight w:hRule="exact" w:val="334"/>
        </w:trPr>
        <w:tc>
          <w:tcPr>
            <w:tcW w:w="3190" w:type="dxa"/>
          </w:tcPr>
          <w:p w:rsidR="00D524FE" w:rsidRPr="00E36D10" w:rsidRDefault="00D524FE" w:rsidP="00E36D10">
            <w:pPr>
              <w:pStyle w:val="a3"/>
              <w:spacing w:before="12" w:line="360" w:lineRule="auto"/>
              <w:ind w:right="102" w:firstLine="707"/>
              <w:jc w:val="both"/>
              <w:rPr>
                <w:sz w:val="24"/>
                <w:szCs w:val="24"/>
              </w:rPr>
            </w:pPr>
            <w:proofErr w:type="spellStart"/>
            <w:r w:rsidRPr="00E36D10">
              <w:rPr>
                <w:sz w:val="24"/>
                <w:szCs w:val="24"/>
              </w:rPr>
              <w:t>Benzamide</w:t>
            </w:r>
            <w:proofErr w:type="spellEnd"/>
          </w:p>
        </w:tc>
        <w:tc>
          <w:tcPr>
            <w:tcW w:w="3190"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221.88</w:t>
            </w:r>
          </w:p>
        </w:tc>
        <w:tc>
          <w:tcPr>
            <w:tcW w:w="2124" w:type="dxa"/>
          </w:tcPr>
          <w:p w:rsidR="00D524FE" w:rsidRPr="00E36D10" w:rsidRDefault="00D524FE" w:rsidP="00E36D10">
            <w:pPr>
              <w:pStyle w:val="a3"/>
              <w:spacing w:before="12" w:line="360" w:lineRule="auto"/>
              <w:ind w:right="102" w:firstLine="707"/>
              <w:jc w:val="both"/>
              <w:rPr>
                <w:sz w:val="24"/>
                <w:szCs w:val="24"/>
              </w:rPr>
            </w:pPr>
            <w:r w:rsidRPr="00E36D10">
              <w:rPr>
                <w:sz w:val="24"/>
                <w:szCs w:val="24"/>
              </w:rPr>
              <w:t>-1.74</w:t>
            </w:r>
          </w:p>
        </w:tc>
      </w:tr>
    </w:tbl>
    <w:p w:rsidR="00FD0ECA" w:rsidRPr="00E36D10" w:rsidRDefault="00FD0ECA" w:rsidP="00E36D10">
      <w:pPr>
        <w:pStyle w:val="a3"/>
        <w:spacing w:before="12" w:line="360" w:lineRule="auto"/>
        <w:ind w:right="102" w:firstLine="707"/>
        <w:jc w:val="both"/>
        <w:rPr>
          <w:sz w:val="24"/>
          <w:szCs w:val="24"/>
        </w:rPr>
      </w:pPr>
    </w:p>
    <w:p w:rsidR="008B6104" w:rsidRPr="00E36D10" w:rsidRDefault="00FD0ECA" w:rsidP="00E36D10">
      <w:pPr>
        <w:pStyle w:val="a3"/>
        <w:spacing w:before="12" w:line="360" w:lineRule="auto"/>
        <w:ind w:right="102" w:firstLine="707"/>
        <w:jc w:val="both"/>
        <w:rPr>
          <w:sz w:val="24"/>
          <w:szCs w:val="24"/>
        </w:rPr>
      </w:pPr>
      <w:r w:rsidRPr="00E36D10">
        <w:rPr>
          <w:sz w:val="24"/>
          <w:szCs w:val="24"/>
        </w:rPr>
        <w:t>We found that the average atomic values of Δ</w:t>
      </w:r>
      <w:r w:rsidRPr="00E36D10">
        <w:rPr>
          <w:position w:val="-2"/>
          <w:sz w:val="24"/>
          <w:szCs w:val="24"/>
        </w:rPr>
        <w:t>c</w:t>
      </w:r>
      <w:r w:rsidRPr="00E36D10">
        <w:rPr>
          <w:sz w:val="24"/>
          <w:szCs w:val="24"/>
        </w:rPr>
        <w:t xml:space="preserve">H </w:t>
      </w:r>
      <w:r w:rsidR="008B6104" w:rsidRPr="00E36D10">
        <w:rPr>
          <w:sz w:val="24"/>
          <w:szCs w:val="24"/>
        </w:rPr>
        <w:t xml:space="preserve">of Oxygen-pro- </w:t>
      </w:r>
      <w:proofErr w:type="spellStart"/>
      <w:r w:rsidR="008B6104" w:rsidRPr="00E36D10">
        <w:rPr>
          <w:sz w:val="24"/>
          <w:szCs w:val="24"/>
        </w:rPr>
        <w:t>taminated</w:t>
      </w:r>
      <w:proofErr w:type="spellEnd"/>
      <w:r w:rsidR="008B6104" w:rsidRPr="00E36D10">
        <w:rPr>
          <w:sz w:val="24"/>
          <w:szCs w:val="24"/>
        </w:rPr>
        <w:t xml:space="preserve"> amides </w:t>
      </w:r>
      <w:r w:rsidRPr="00E36D10">
        <w:rPr>
          <w:sz w:val="24"/>
          <w:szCs w:val="24"/>
        </w:rPr>
        <w:t>vary regularly depending on the</w:t>
      </w:r>
      <w:r w:rsidR="008B6104" w:rsidRPr="00E36D10">
        <w:rPr>
          <w:sz w:val="24"/>
          <w:szCs w:val="24"/>
        </w:rPr>
        <w:t>ir</w:t>
      </w:r>
      <w:r w:rsidRPr="00E36D10">
        <w:rPr>
          <w:sz w:val="24"/>
          <w:szCs w:val="24"/>
        </w:rPr>
        <w:t xml:space="preserve"> basicity </w:t>
      </w:r>
      <w:r w:rsidR="008B6104" w:rsidRPr="00E36D10">
        <w:rPr>
          <w:sz w:val="24"/>
          <w:szCs w:val="24"/>
        </w:rPr>
        <w:t>according to equation 1:</w:t>
      </w:r>
    </w:p>
    <w:p w:rsidR="00D524FE" w:rsidRPr="00E36D10" w:rsidRDefault="008B6104" w:rsidP="005C28B5">
      <w:pPr>
        <w:pStyle w:val="a3"/>
        <w:spacing w:before="12" w:line="360" w:lineRule="auto"/>
        <w:ind w:left="0" w:right="102"/>
        <w:jc w:val="center"/>
        <w:rPr>
          <w:sz w:val="24"/>
          <w:szCs w:val="24"/>
        </w:rPr>
      </w:pPr>
      <w:r w:rsidRPr="00E36D10">
        <w:rPr>
          <w:sz w:val="24"/>
          <w:szCs w:val="24"/>
        </w:rPr>
        <w:lastRenderedPageBreak/>
        <w:t>∆</w:t>
      </w:r>
      <w:r w:rsidRPr="00E36D10">
        <w:rPr>
          <w:sz w:val="24"/>
          <w:szCs w:val="24"/>
          <w:vertAlign w:val="subscript"/>
          <w:lang w:val="ru-RU"/>
        </w:rPr>
        <w:t>с</w:t>
      </w:r>
      <w:r w:rsidRPr="00E36D10">
        <w:rPr>
          <w:sz w:val="24"/>
          <w:szCs w:val="24"/>
        </w:rPr>
        <w:t xml:space="preserve">H = 83.72 × </w:t>
      </w:r>
      <w:proofErr w:type="spellStart"/>
      <w:r w:rsidRPr="00E36D10">
        <w:rPr>
          <w:sz w:val="24"/>
          <w:szCs w:val="24"/>
          <w:lang w:val="ru-RU"/>
        </w:rPr>
        <w:t>рК</w:t>
      </w:r>
      <w:r w:rsidRPr="00E36D10">
        <w:rPr>
          <w:sz w:val="24"/>
          <w:szCs w:val="24"/>
          <w:vertAlign w:val="subscript"/>
          <w:lang w:val="ru-RU"/>
        </w:rPr>
        <w:t>ВН</w:t>
      </w:r>
      <w:proofErr w:type="spellEnd"/>
      <w:proofErr w:type="gramStart"/>
      <w:r w:rsidRPr="00E36D10">
        <w:rPr>
          <w:sz w:val="24"/>
          <w:szCs w:val="24"/>
          <w:vertAlign w:val="subscript"/>
        </w:rPr>
        <w:t>+</w:t>
      </w:r>
      <w:r w:rsidRPr="00E36D10">
        <w:rPr>
          <w:sz w:val="24"/>
          <w:szCs w:val="24"/>
          <w:vertAlign w:val="superscript"/>
        </w:rPr>
        <w:t xml:space="preserve">  </w:t>
      </w:r>
      <w:r w:rsidRPr="00E36D10">
        <w:rPr>
          <w:sz w:val="24"/>
          <w:szCs w:val="24"/>
        </w:rPr>
        <w:t>-</w:t>
      </w:r>
      <w:proofErr w:type="gramEnd"/>
      <w:r w:rsidRPr="00E36D10">
        <w:rPr>
          <w:sz w:val="24"/>
          <w:szCs w:val="24"/>
        </w:rPr>
        <w:t xml:space="preserve"> 83.72      (1)</w:t>
      </w:r>
    </w:p>
    <w:p w:rsidR="00B01409" w:rsidRPr="00E36D10" w:rsidRDefault="00B01409" w:rsidP="00E36D10">
      <w:pPr>
        <w:pStyle w:val="a3"/>
        <w:spacing w:before="12" w:line="360" w:lineRule="auto"/>
        <w:ind w:right="102" w:firstLine="709"/>
        <w:jc w:val="both"/>
        <w:rPr>
          <w:sz w:val="24"/>
          <w:szCs w:val="24"/>
        </w:rPr>
      </w:pPr>
      <w:r w:rsidRPr="00E36D10">
        <w:rPr>
          <w:sz w:val="24"/>
          <w:szCs w:val="24"/>
        </w:rPr>
        <w:t xml:space="preserve">The established ratio can become one of the methods of </w:t>
      </w:r>
      <w:r w:rsidR="008B6104" w:rsidRPr="00E36D10">
        <w:rPr>
          <w:sz w:val="24"/>
          <w:szCs w:val="24"/>
        </w:rPr>
        <w:t>estimating the</w:t>
      </w:r>
      <w:r w:rsidRPr="00E36D10">
        <w:rPr>
          <w:sz w:val="24"/>
          <w:szCs w:val="24"/>
        </w:rPr>
        <w:t xml:space="preserve"> values of </w:t>
      </w:r>
      <w:proofErr w:type="spellStart"/>
      <w:r w:rsidRPr="00E36D10">
        <w:rPr>
          <w:sz w:val="24"/>
          <w:szCs w:val="24"/>
        </w:rPr>
        <w:t>Δ</w:t>
      </w:r>
      <w:r w:rsidRPr="00E36D10">
        <w:rPr>
          <w:sz w:val="24"/>
          <w:szCs w:val="24"/>
          <w:vertAlign w:val="subscript"/>
        </w:rPr>
        <w:t>c</w:t>
      </w:r>
      <w:r w:rsidRPr="00E36D10">
        <w:rPr>
          <w:sz w:val="24"/>
          <w:szCs w:val="24"/>
        </w:rPr>
        <w:t>H</w:t>
      </w:r>
      <w:proofErr w:type="spellEnd"/>
      <w:r w:rsidRPr="00E36D10">
        <w:rPr>
          <w:sz w:val="24"/>
          <w:szCs w:val="24"/>
        </w:rPr>
        <w:t xml:space="preserve"> of the unexplored amides. </w:t>
      </w:r>
      <w:r w:rsidR="00511B93" w:rsidRPr="00E36D10">
        <w:rPr>
          <w:sz w:val="24"/>
          <w:szCs w:val="24"/>
        </w:rPr>
        <w:t xml:space="preserve">Proceeding from this relation, </w:t>
      </w:r>
      <w:r w:rsidRPr="00E36D10">
        <w:rPr>
          <w:sz w:val="24"/>
          <w:szCs w:val="24"/>
        </w:rPr>
        <w:t>the following sequence of changes in the basicity of amides</w:t>
      </w:r>
      <w:r w:rsidR="00511B93" w:rsidRPr="00E36D10">
        <w:rPr>
          <w:sz w:val="24"/>
          <w:szCs w:val="24"/>
        </w:rPr>
        <w:t xml:space="preserve"> can be assumed</w:t>
      </w:r>
      <w:r w:rsidRPr="00E36D10">
        <w:rPr>
          <w:sz w:val="24"/>
          <w:szCs w:val="24"/>
        </w:rPr>
        <w:t xml:space="preserve">: </w:t>
      </w:r>
      <w:proofErr w:type="spellStart"/>
      <w:r w:rsidRPr="00E36D10">
        <w:rPr>
          <w:sz w:val="24"/>
          <w:szCs w:val="24"/>
        </w:rPr>
        <w:t>carbamide</w:t>
      </w:r>
      <w:proofErr w:type="spellEnd"/>
      <w:r w:rsidRPr="00E36D10">
        <w:rPr>
          <w:sz w:val="24"/>
          <w:szCs w:val="24"/>
        </w:rPr>
        <w:t xml:space="preserve">&gt; </w:t>
      </w:r>
      <w:proofErr w:type="spellStart"/>
      <w:r w:rsidRPr="00E36D10">
        <w:rPr>
          <w:sz w:val="24"/>
          <w:szCs w:val="24"/>
        </w:rPr>
        <w:t>acetamide</w:t>
      </w:r>
      <w:proofErr w:type="spellEnd"/>
      <w:r w:rsidRPr="00E36D10">
        <w:rPr>
          <w:sz w:val="24"/>
          <w:szCs w:val="24"/>
        </w:rPr>
        <w:t>&gt; α-</w:t>
      </w:r>
      <w:proofErr w:type="spellStart"/>
      <w:r w:rsidRPr="00E36D10">
        <w:rPr>
          <w:sz w:val="24"/>
          <w:szCs w:val="24"/>
        </w:rPr>
        <w:t>cyanacetamide</w:t>
      </w:r>
      <w:proofErr w:type="spellEnd"/>
      <w:r w:rsidRPr="00E36D10">
        <w:rPr>
          <w:sz w:val="24"/>
          <w:szCs w:val="24"/>
        </w:rPr>
        <w:t xml:space="preserve">&gt; </w:t>
      </w:r>
      <w:proofErr w:type="spellStart"/>
      <w:r w:rsidRPr="00E36D10">
        <w:rPr>
          <w:sz w:val="24"/>
          <w:szCs w:val="24"/>
        </w:rPr>
        <w:t>valerate</w:t>
      </w:r>
      <w:proofErr w:type="spellEnd"/>
      <w:r w:rsidRPr="00E36D10">
        <w:rPr>
          <w:sz w:val="24"/>
          <w:szCs w:val="24"/>
        </w:rPr>
        <w:t xml:space="preserve">&gt; </w:t>
      </w:r>
      <w:proofErr w:type="spellStart"/>
      <w:r w:rsidRPr="00E36D10">
        <w:rPr>
          <w:sz w:val="24"/>
          <w:szCs w:val="24"/>
        </w:rPr>
        <w:t>isovaleramide</w:t>
      </w:r>
      <w:proofErr w:type="spellEnd"/>
      <w:r w:rsidRPr="00E36D10">
        <w:rPr>
          <w:sz w:val="24"/>
          <w:szCs w:val="24"/>
        </w:rPr>
        <w:t xml:space="preserve">&gt; </w:t>
      </w:r>
      <w:proofErr w:type="spellStart"/>
      <w:r w:rsidRPr="00E36D10">
        <w:rPr>
          <w:sz w:val="24"/>
          <w:szCs w:val="24"/>
        </w:rPr>
        <w:t>nicotinamide</w:t>
      </w:r>
      <w:proofErr w:type="spellEnd"/>
      <w:r w:rsidRPr="00E36D10">
        <w:rPr>
          <w:sz w:val="24"/>
          <w:szCs w:val="24"/>
        </w:rPr>
        <w:t xml:space="preserve">&gt; </w:t>
      </w:r>
      <w:proofErr w:type="spellStart"/>
      <w:r w:rsidRPr="00E36D10">
        <w:rPr>
          <w:sz w:val="24"/>
          <w:szCs w:val="24"/>
        </w:rPr>
        <w:t>salicylamide</w:t>
      </w:r>
      <w:proofErr w:type="spellEnd"/>
      <w:r w:rsidRPr="00E36D10">
        <w:rPr>
          <w:sz w:val="24"/>
          <w:szCs w:val="24"/>
        </w:rPr>
        <w:t>&gt; α-</w:t>
      </w:r>
      <w:proofErr w:type="spellStart"/>
      <w:r w:rsidRPr="00E36D10">
        <w:rPr>
          <w:sz w:val="24"/>
          <w:szCs w:val="24"/>
        </w:rPr>
        <w:t>phenylacetamide</w:t>
      </w:r>
      <w:proofErr w:type="spellEnd"/>
      <w:r w:rsidRPr="00E36D10">
        <w:rPr>
          <w:sz w:val="24"/>
          <w:szCs w:val="24"/>
        </w:rPr>
        <w:t xml:space="preserve">&gt; N, N- </w:t>
      </w:r>
      <w:proofErr w:type="spellStart"/>
      <w:r w:rsidRPr="00E36D10">
        <w:rPr>
          <w:sz w:val="24"/>
          <w:szCs w:val="24"/>
        </w:rPr>
        <w:t>dimethylbenzamide</w:t>
      </w:r>
      <w:proofErr w:type="spellEnd"/>
      <w:r w:rsidRPr="00E36D10">
        <w:rPr>
          <w:sz w:val="24"/>
          <w:szCs w:val="24"/>
        </w:rPr>
        <w:t>.</w:t>
      </w:r>
    </w:p>
    <w:p w:rsidR="001E5C7F" w:rsidRDefault="001E5C7F" w:rsidP="009A015A">
      <w:pPr>
        <w:pStyle w:val="a3"/>
        <w:spacing w:before="12" w:line="360" w:lineRule="auto"/>
        <w:ind w:right="102"/>
        <w:jc w:val="both"/>
        <w:rPr>
          <w:sz w:val="24"/>
          <w:szCs w:val="24"/>
        </w:rPr>
      </w:pPr>
    </w:p>
    <w:p w:rsidR="001E5C7F" w:rsidRPr="001B62F2" w:rsidRDefault="001E5C7F" w:rsidP="00E36D10">
      <w:pPr>
        <w:pStyle w:val="a3"/>
        <w:spacing w:before="12" w:line="360" w:lineRule="auto"/>
        <w:ind w:right="102" w:firstLine="709"/>
        <w:jc w:val="both"/>
        <w:rPr>
          <w:b/>
          <w:sz w:val="24"/>
          <w:szCs w:val="24"/>
        </w:rPr>
      </w:pPr>
      <w:r w:rsidRPr="001B62F2">
        <w:rPr>
          <w:b/>
          <w:sz w:val="24"/>
          <w:szCs w:val="24"/>
        </w:rPr>
        <w:t xml:space="preserve">3.3. </w:t>
      </w:r>
      <w:r w:rsidR="001B62F2" w:rsidRPr="001B62F2">
        <w:rPr>
          <w:b/>
          <w:sz w:val="24"/>
          <w:szCs w:val="24"/>
        </w:rPr>
        <w:t>A new method for averaging the enthalpy of combustion</w:t>
      </w:r>
    </w:p>
    <w:p w:rsidR="00B01409" w:rsidRPr="00E36D10" w:rsidRDefault="00B01409" w:rsidP="00E36D10">
      <w:pPr>
        <w:pStyle w:val="a3"/>
        <w:spacing w:before="12" w:line="360" w:lineRule="auto"/>
        <w:ind w:right="102" w:firstLine="709"/>
        <w:jc w:val="both"/>
        <w:rPr>
          <w:sz w:val="24"/>
          <w:szCs w:val="24"/>
        </w:rPr>
      </w:pPr>
      <w:r w:rsidRPr="00E36D10">
        <w:rPr>
          <w:sz w:val="24"/>
          <w:szCs w:val="24"/>
        </w:rPr>
        <w:t xml:space="preserve">Comparing the values of </w:t>
      </w:r>
      <w:proofErr w:type="spellStart"/>
      <w:r w:rsidRPr="00E36D10">
        <w:rPr>
          <w:sz w:val="24"/>
          <w:szCs w:val="24"/>
        </w:rPr>
        <w:t>Δ</w:t>
      </w:r>
      <w:r w:rsidRPr="00E36D10">
        <w:rPr>
          <w:sz w:val="24"/>
          <w:szCs w:val="24"/>
          <w:vertAlign w:val="subscript"/>
        </w:rPr>
        <w:t>f</w:t>
      </w:r>
      <w:r w:rsidRPr="00E36D10">
        <w:rPr>
          <w:sz w:val="24"/>
          <w:szCs w:val="24"/>
        </w:rPr>
        <w:t>H</w:t>
      </w:r>
      <w:proofErr w:type="spellEnd"/>
      <w:r w:rsidRPr="00E36D10">
        <w:rPr>
          <w:sz w:val="24"/>
          <w:szCs w:val="24"/>
        </w:rPr>
        <w:t xml:space="preserve"> </w:t>
      </w:r>
      <w:r w:rsidR="00511B93" w:rsidRPr="00E36D10">
        <w:rPr>
          <w:sz w:val="24"/>
          <w:szCs w:val="24"/>
        </w:rPr>
        <w:t xml:space="preserve">of </w:t>
      </w:r>
      <w:r w:rsidRPr="00E36D10">
        <w:rPr>
          <w:sz w:val="24"/>
          <w:szCs w:val="24"/>
        </w:rPr>
        <w:t>amides: biuret (Δ</w:t>
      </w:r>
      <w:r w:rsidRPr="00E36D10">
        <w:rPr>
          <w:sz w:val="24"/>
          <w:szCs w:val="24"/>
          <w:vertAlign w:val="subscript"/>
        </w:rPr>
        <w:t>f</w:t>
      </w:r>
      <w:r w:rsidRPr="00E36D10">
        <w:rPr>
          <w:sz w:val="24"/>
          <w:szCs w:val="24"/>
        </w:rPr>
        <w:t>H</w:t>
      </w:r>
      <w:r w:rsidRPr="00E36D10">
        <w:rPr>
          <w:sz w:val="24"/>
          <w:szCs w:val="24"/>
          <w:vertAlign w:val="superscript"/>
        </w:rPr>
        <w:t>0</w:t>
      </w:r>
      <w:r w:rsidRPr="00E36D10">
        <w:rPr>
          <w:sz w:val="24"/>
          <w:szCs w:val="24"/>
        </w:rPr>
        <w:t xml:space="preserve"> = -583.65 ± 0.82 kJ</w:t>
      </w:r>
      <w:r w:rsidR="001603E4" w:rsidRPr="00E36D10">
        <w:rPr>
          <w:sz w:val="24"/>
          <w:szCs w:val="24"/>
          <w:vertAlign w:val="superscript"/>
        </w:rPr>
        <w:t>.</w:t>
      </w:r>
      <w:r w:rsidRPr="00E36D10">
        <w:rPr>
          <w:sz w:val="24"/>
          <w:szCs w:val="24"/>
        </w:rPr>
        <w:t xml:space="preserve"> </w:t>
      </w:r>
      <w:proofErr w:type="spellStart"/>
      <w:r w:rsidRPr="00E36D10">
        <w:rPr>
          <w:sz w:val="24"/>
          <w:szCs w:val="24"/>
        </w:rPr>
        <w:t>mol</w:t>
      </w:r>
      <w:proofErr w:type="spellEnd"/>
      <w:r w:rsidRPr="00E36D10">
        <w:rPr>
          <w:sz w:val="24"/>
          <w:szCs w:val="24"/>
          <w:vertAlign w:val="superscript"/>
        </w:rPr>
        <w:t>- 1</w:t>
      </w:r>
      <w:r w:rsidRPr="00E36D10">
        <w:rPr>
          <w:sz w:val="24"/>
          <w:szCs w:val="24"/>
        </w:rPr>
        <w:t xml:space="preserve">), </w:t>
      </w:r>
      <w:proofErr w:type="spellStart"/>
      <w:r w:rsidRPr="00E36D10">
        <w:rPr>
          <w:sz w:val="24"/>
          <w:szCs w:val="24"/>
        </w:rPr>
        <w:t>cyanacetamide</w:t>
      </w:r>
      <w:proofErr w:type="spellEnd"/>
      <w:r w:rsidRPr="00E36D10">
        <w:rPr>
          <w:sz w:val="24"/>
          <w:szCs w:val="24"/>
        </w:rPr>
        <w:t xml:space="preserve"> (Δ</w:t>
      </w:r>
      <w:r w:rsidRPr="00E36D10">
        <w:rPr>
          <w:sz w:val="24"/>
          <w:szCs w:val="24"/>
          <w:vertAlign w:val="subscript"/>
        </w:rPr>
        <w:t>f</w:t>
      </w:r>
      <w:r w:rsidRPr="00E36D10">
        <w:rPr>
          <w:sz w:val="24"/>
          <w:szCs w:val="24"/>
        </w:rPr>
        <w:t>H</w:t>
      </w:r>
      <w:r w:rsidRPr="00E36D10">
        <w:rPr>
          <w:sz w:val="24"/>
          <w:szCs w:val="24"/>
          <w:vertAlign w:val="superscript"/>
        </w:rPr>
        <w:t xml:space="preserve">0 </w:t>
      </w:r>
      <w:r w:rsidRPr="00E36D10">
        <w:rPr>
          <w:sz w:val="24"/>
          <w:szCs w:val="24"/>
        </w:rPr>
        <w:t>= -126.80 ± 2.52 kJ</w:t>
      </w:r>
      <w:r w:rsidR="00CD1C22" w:rsidRPr="00E36D10">
        <w:rPr>
          <w:sz w:val="24"/>
          <w:szCs w:val="24"/>
          <w:vertAlign w:val="superscript"/>
        </w:rPr>
        <w:t>.</w:t>
      </w:r>
      <w:r w:rsidRPr="00E36D10">
        <w:rPr>
          <w:sz w:val="24"/>
          <w:szCs w:val="24"/>
        </w:rPr>
        <w:t xml:space="preserve"> mol</w:t>
      </w:r>
      <w:r w:rsidRPr="00E36D10">
        <w:rPr>
          <w:sz w:val="24"/>
          <w:szCs w:val="24"/>
          <w:vertAlign w:val="superscript"/>
        </w:rPr>
        <w:t>-1</w:t>
      </w:r>
      <w:r w:rsidRPr="00E36D10">
        <w:rPr>
          <w:sz w:val="24"/>
          <w:szCs w:val="24"/>
        </w:rPr>
        <w:t xml:space="preserve">), </w:t>
      </w:r>
      <w:proofErr w:type="spellStart"/>
      <w:r w:rsidRPr="00E36D10">
        <w:rPr>
          <w:sz w:val="24"/>
          <w:szCs w:val="24"/>
        </w:rPr>
        <w:t>nicotinamide</w:t>
      </w:r>
      <w:proofErr w:type="spellEnd"/>
      <w:r w:rsidRPr="00E36D10">
        <w:rPr>
          <w:sz w:val="24"/>
          <w:szCs w:val="24"/>
        </w:rPr>
        <w:t xml:space="preserve"> (</w:t>
      </w:r>
      <w:proofErr w:type="gramStart"/>
      <w:r w:rsidRPr="00E36D10">
        <w:rPr>
          <w:sz w:val="24"/>
          <w:szCs w:val="24"/>
        </w:rPr>
        <w:t>Δ</w:t>
      </w:r>
      <w:r w:rsidRPr="00E36D10">
        <w:rPr>
          <w:sz w:val="24"/>
          <w:szCs w:val="24"/>
          <w:vertAlign w:val="subscript"/>
        </w:rPr>
        <w:t>f</w:t>
      </w:r>
      <w:r w:rsidRPr="00E36D10">
        <w:rPr>
          <w:sz w:val="24"/>
          <w:szCs w:val="24"/>
        </w:rPr>
        <w:t>H</w:t>
      </w:r>
      <w:r w:rsidRPr="00E36D10">
        <w:rPr>
          <w:sz w:val="24"/>
          <w:szCs w:val="24"/>
          <w:vertAlign w:val="superscript"/>
        </w:rPr>
        <w:t xml:space="preserve">0 </w:t>
      </w:r>
      <w:r w:rsidRPr="00E36D10">
        <w:rPr>
          <w:sz w:val="24"/>
          <w:szCs w:val="24"/>
        </w:rPr>
        <w:t xml:space="preserve"> =</w:t>
      </w:r>
      <w:proofErr w:type="gramEnd"/>
      <w:r w:rsidRPr="00E36D10">
        <w:rPr>
          <w:sz w:val="24"/>
          <w:szCs w:val="24"/>
        </w:rPr>
        <w:t xml:space="preserve">  -134.85± 1.69 kJ</w:t>
      </w:r>
      <w:r w:rsidR="00CD1C22" w:rsidRPr="00E36D10">
        <w:rPr>
          <w:sz w:val="24"/>
          <w:szCs w:val="24"/>
          <w:vertAlign w:val="superscript"/>
        </w:rPr>
        <w:t>.</w:t>
      </w:r>
      <w:r w:rsidRPr="00E36D10">
        <w:rPr>
          <w:sz w:val="24"/>
          <w:szCs w:val="24"/>
        </w:rPr>
        <w:t xml:space="preserve"> mol</w:t>
      </w:r>
      <w:r w:rsidRPr="00E36D10">
        <w:rPr>
          <w:sz w:val="24"/>
          <w:szCs w:val="24"/>
          <w:vertAlign w:val="superscript"/>
        </w:rPr>
        <w:t>-1</w:t>
      </w:r>
      <w:r w:rsidRPr="00E36D10">
        <w:rPr>
          <w:sz w:val="24"/>
          <w:szCs w:val="24"/>
        </w:rPr>
        <w:t>) and the corresponding</w:t>
      </w:r>
      <w:r w:rsidR="00511B93" w:rsidRPr="00E36D10">
        <w:rPr>
          <w:sz w:val="24"/>
          <w:szCs w:val="24"/>
        </w:rPr>
        <w:t xml:space="preserve"> nitrates of the composition 1:</w:t>
      </w:r>
      <w:r w:rsidRPr="00E36D10">
        <w:rPr>
          <w:sz w:val="24"/>
          <w:szCs w:val="24"/>
        </w:rPr>
        <w:t>1, it can be seen that the in</w:t>
      </w:r>
      <w:r w:rsidR="00511B93" w:rsidRPr="00E36D10">
        <w:rPr>
          <w:sz w:val="24"/>
          <w:szCs w:val="24"/>
        </w:rPr>
        <w:t>sertion</w:t>
      </w:r>
      <w:r w:rsidRPr="00E36D10">
        <w:rPr>
          <w:sz w:val="24"/>
          <w:szCs w:val="24"/>
        </w:rPr>
        <w:t xml:space="preserve"> of HNO</w:t>
      </w:r>
      <w:r w:rsidRPr="00E36D10">
        <w:rPr>
          <w:sz w:val="24"/>
          <w:szCs w:val="24"/>
          <w:vertAlign w:val="subscript"/>
        </w:rPr>
        <w:t>3</w:t>
      </w:r>
      <w:r w:rsidRPr="00E36D10">
        <w:rPr>
          <w:sz w:val="24"/>
          <w:szCs w:val="24"/>
        </w:rPr>
        <w:t xml:space="preserve"> molecule ambiguously changes the enthalpy of amide formation:</w:t>
      </w:r>
    </w:p>
    <w:p w:rsidR="00B01409" w:rsidRPr="00E36D10" w:rsidRDefault="00B01409" w:rsidP="00E36D10">
      <w:pPr>
        <w:pStyle w:val="a3"/>
        <w:spacing w:before="12" w:line="360" w:lineRule="auto"/>
        <w:ind w:right="102" w:firstLine="707"/>
        <w:jc w:val="both"/>
        <w:rPr>
          <w:sz w:val="24"/>
          <w:szCs w:val="24"/>
        </w:rPr>
      </w:pPr>
      <w:r w:rsidRPr="00E36D10">
        <w:rPr>
          <w:sz w:val="24"/>
          <w:szCs w:val="24"/>
        </w:rPr>
        <w:t>(-ΔΔ</w:t>
      </w:r>
      <w:r w:rsidRPr="00E36D10">
        <w:rPr>
          <w:sz w:val="24"/>
          <w:szCs w:val="24"/>
          <w:vertAlign w:val="subscript"/>
        </w:rPr>
        <w:t>f</w:t>
      </w:r>
      <w:r w:rsidRPr="00E36D10">
        <w:rPr>
          <w:sz w:val="24"/>
          <w:szCs w:val="24"/>
        </w:rPr>
        <w:t>H</w:t>
      </w:r>
      <w:r w:rsidRPr="00E36D10">
        <w:rPr>
          <w:sz w:val="24"/>
          <w:szCs w:val="24"/>
          <w:vertAlign w:val="superscript"/>
        </w:rPr>
        <w:t>0</w:t>
      </w:r>
      <w:r w:rsidRPr="00E36D10">
        <w:rPr>
          <w:sz w:val="24"/>
          <w:szCs w:val="24"/>
        </w:rPr>
        <w:t>) = 179.18 kJ</w:t>
      </w:r>
      <w:r w:rsidR="00CD1C22" w:rsidRPr="00E36D10">
        <w:rPr>
          <w:sz w:val="24"/>
          <w:szCs w:val="24"/>
          <w:vertAlign w:val="superscript"/>
        </w:rPr>
        <w:t>.</w:t>
      </w:r>
      <w:r w:rsidRPr="00E36D10">
        <w:rPr>
          <w:sz w:val="24"/>
          <w:szCs w:val="24"/>
        </w:rPr>
        <w:t xml:space="preserve"> </w:t>
      </w:r>
      <w:proofErr w:type="gramStart"/>
      <w:r w:rsidRPr="00E36D10">
        <w:rPr>
          <w:sz w:val="24"/>
          <w:szCs w:val="24"/>
        </w:rPr>
        <w:t>mol</w:t>
      </w:r>
      <w:r w:rsidRPr="00E36D10">
        <w:rPr>
          <w:sz w:val="24"/>
          <w:szCs w:val="24"/>
          <w:vertAlign w:val="superscript"/>
        </w:rPr>
        <w:t>-1</w:t>
      </w:r>
      <w:proofErr w:type="gramEnd"/>
      <w:r w:rsidRPr="00E36D10">
        <w:rPr>
          <w:sz w:val="24"/>
          <w:szCs w:val="24"/>
        </w:rPr>
        <w:t xml:space="preserve"> (biuret nitrate)</w:t>
      </w:r>
    </w:p>
    <w:p w:rsidR="00B01409" w:rsidRPr="00E36D10" w:rsidRDefault="00B01409" w:rsidP="00E36D10">
      <w:pPr>
        <w:pStyle w:val="a3"/>
        <w:spacing w:before="12" w:line="360" w:lineRule="auto"/>
        <w:ind w:right="102" w:firstLine="707"/>
        <w:jc w:val="both"/>
        <w:rPr>
          <w:sz w:val="24"/>
          <w:szCs w:val="24"/>
        </w:rPr>
      </w:pPr>
      <w:r w:rsidRPr="00E36D10">
        <w:rPr>
          <w:sz w:val="24"/>
          <w:szCs w:val="24"/>
        </w:rPr>
        <w:t>(-ΔΔ</w:t>
      </w:r>
      <w:r w:rsidRPr="00E36D10">
        <w:rPr>
          <w:sz w:val="24"/>
          <w:szCs w:val="24"/>
          <w:vertAlign w:val="subscript"/>
        </w:rPr>
        <w:t>f</w:t>
      </w:r>
      <w:r w:rsidRPr="00E36D10">
        <w:rPr>
          <w:sz w:val="24"/>
          <w:szCs w:val="24"/>
        </w:rPr>
        <w:t>H</w:t>
      </w:r>
      <w:r w:rsidRPr="00E36D10">
        <w:rPr>
          <w:sz w:val="24"/>
          <w:szCs w:val="24"/>
          <w:vertAlign w:val="superscript"/>
        </w:rPr>
        <w:t>0</w:t>
      </w:r>
      <w:r w:rsidRPr="00E36D10">
        <w:rPr>
          <w:sz w:val="24"/>
          <w:szCs w:val="24"/>
        </w:rPr>
        <w:t>) = 222.06 kJ</w:t>
      </w:r>
      <w:r w:rsidR="00CD1C22" w:rsidRPr="00E36D10">
        <w:rPr>
          <w:sz w:val="24"/>
          <w:szCs w:val="24"/>
          <w:vertAlign w:val="superscript"/>
        </w:rPr>
        <w:t>.</w:t>
      </w:r>
      <w:r w:rsidRPr="00E36D10">
        <w:rPr>
          <w:sz w:val="24"/>
          <w:szCs w:val="24"/>
        </w:rPr>
        <w:t xml:space="preserve"> mol</w:t>
      </w:r>
      <w:r w:rsidRPr="00E36D10">
        <w:rPr>
          <w:sz w:val="24"/>
          <w:szCs w:val="24"/>
          <w:vertAlign w:val="superscript"/>
        </w:rPr>
        <w:t>-</w:t>
      </w:r>
      <w:proofErr w:type="gramStart"/>
      <w:r w:rsidRPr="00E36D10">
        <w:rPr>
          <w:sz w:val="24"/>
          <w:szCs w:val="24"/>
          <w:vertAlign w:val="superscript"/>
        </w:rPr>
        <w:t>1</w:t>
      </w:r>
      <w:r w:rsidRPr="00E36D10">
        <w:rPr>
          <w:sz w:val="24"/>
          <w:szCs w:val="24"/>
        </w:rPr>
        <w:t xml:space="preserve">  (</w:t>
      </w:r>
      <w:proofErr w:type="spellStart"/>
      <w:proofErr w:type="gramEnd"/>
      <w:r w:rsidRPr="00E36D10">
        <w:rPr>
          <w:sz w:val="24"/>
          <w:szCs w:val="24"/>
        </w:rPr>
        <w:t>cyanacetamide</w:t>
      </w:r>
      <w:proofErr w:type="spellEnd"/>
      <w:r w:rsidRPr="00E36D10">
        <w:rPr>
          <w:sz w:val="24"/>
          <w:szCs w:val="24"/>
        </w:rPr>
        <w:t xml:space="preserve"> nitrate)</w:t>
      </w:r>
    </w:p>
    <w:p w:rsidR="00595AE4" w:rsidRPr="00862912" w:rsidRDefault="00B01409" w:rsidP="00E36D10">
      <w:pPr>
        <w:pStyle w:val="a3"/>
        <w:spacing w:before="12" w:line="360" w:lineRule="auto"/>
        <w:ind w:right="102" w:firstLine="707"/>
        <w:jc w:val="both"/>
        <w:rPr>
          <w:sz w:val="24"/>
          <w:szCs w:val="24"/>
        </w:rPr>
      </w:pPr>
      <w:r w:rsidRPr="00E36D10">
        <w:rPr>
          <w:sz w:val="24"/>
          <w:szCs w:val="24"/>
          <w:lang w:val="de-DE"/>
        </w:rPr>
        <w:t>(-</w:t>
      </w:r>
      <w:r w:rsidRPr="00E36D10">
        <w:rPr>
          <w:sz w:val="24"/>
          <w:szCs w:val="24"/>
        </w:rPr>
        <w:t>ΔΔ</w:t>
      </w:r>
      <w:r w:rsidRPr="00E36D10">
        <w:rPr>
          <w:sz w:val="24"/>
          <w:szCs w:val="24"/>
          <w:vertAlign w:val="subscript"/>
          <w:lang w:val="de-DE"/>
        </w:rPr>
        <w:t>f</w:t>
      </w:r>
      <w:r w:rsidRPr="00E36D10">
        <w:rPr>
          <w:sz w:val="24"/>
          <w:szCs w:val="24"/>
          <w:lang w:val="de-DE"/>
        </w:rPr>
        <w:t>H</w:t>
      </w:r>
      <w:r w:rsidRPr="00E36D10">
        <w:rPr>
          <w:sz w:val="24"/>
          <w:szCs w:val="24"/>
          <w:vertAlign w:val="superscript"/>
          <w:lang w:val="de-DE"/>
        </w:rPr>
        <w:t>0</w:t>
      </w:r>
      <w:r w:rsidRPr="00E36D10">
        <w:rPr>
          <w:sz w:val="24"/>
          <w:szCs w:val="24"/>
          <w:lang w:val="de-DE"/>
        </w:rPr>
        <w:t>) = 280.64 kJ</w:t>
      </w:r>
      <w:r w:rsidR="00CD1C22" w:rsidRPr="00E36D10">
        <w:rPr>
          <w:sz w:val="24"/>
          <w:szCs w:val="24"/>
          <w:vertAlign w:val="superscript"/>
          <w:lang w:val="de-DE"/>
        </w:rPr>
        <w:t>.</w:t>
      </w:r>
      <w:r w:rsidRPr="00E36D10">
        <w:rPr>
          <w:sz w:val="24"/>
          <w:szCs w:val="24"/>
          <w:lang w:val="de-DE"/>
        </w:rPr>
        <w:t xml:space="preserve"> mol</w:t>
      </w:r>
      <w:r w:rsidRPr="00E36D10">
        <w:rPr>
          <w:sz w:val="24"/>
          <w:szCs w:val="24"/>
          <w:vertAlign w:val="superscript"/>
          <w:lang w:val="de-DE"/>
        </w:rPr>
        <w:t>-1</w:t>
      </w:r>
      <w:r w:rsidRPr="00E36D10">
        <w:rPr>
          <w:sz w:val="24"/>
          <w:szCs w:val="24"/>
          <w:lang w:val="de-DE"/>
        </w:rPr>
        <w:t xml:space="preserve">  </w:t>
      </w:r>
      <w:r w:rsidR="00B4798A">
        <w:rPr>
          <w:sz w:val="24"/>
          <w:szCs w:val="24"/>
          <w:lang w:val="de-DE"/>
        </w:rPr>
        <w:t>(</w:t>
      </w:r>
      <w:proofErr w:type="spellStart"/>
      <w:r w:rsidR="00B4798A">
        <w:rPr>
          <w:sz w:val="24"/>
          <w:szCs w:val="24"/>
          <w:lang w:val="de-DE"/>
        </w:rPr>
        <w:t>nicotinamide</w:t>
      </w:r>
      <w:proofErr w:type="spellEnd"/>
      <w:r w:rsidR="00B4798A">
        <w:rPr>
          <w:sz w:val="24"/>
          <w:szCs w:val="24"/>
          <w:lang w:val="de-DE"/>
        </w:rPr>
        <w:t xml:space="preserve"> </w:t>
      </w:r>
      <w:proofErr w:type="spellStart"/>
      <w:r w:rsidR="00B4798A">
        <w:rPr>
          <w:sz w:val="24"/>
          <w:szCs w:val="24"/>
          <w:lang w:val="de-DE"/>
        </w:rPr>
        <w:t>nitrate</w:t>
      </w:r>
      <w:proofErr w:type="spellEnd"/>
      <w:r w:rsidR="00B4798A">
        <w:rPr>
          <w:sz w:val="24"/>
          <w:szCs w:val="24"/>
          <w:lang w:val="de-DE"/>
        </w:rPr>
        <w:t>)</w:t>
      </w:r>
      <w:r w:rsidR="00F13AE2">
        <w:rPr>
          <w:sz w:val="24"/>
          <w:szCs w:val="24"/>
          <w:lang w:val="de-DE"/>
        </w:rPr>
        <w:t>.</w:t>
      </w:r>
      <w:r w:rsidR="00B4798A">
        <w:rPr>
          <w:sz w:val="24"/>
          <w:szCs w:val="24"/>
          <w:lang w:val="de-DE"/>
        </w:rPr>
        <w:t xml:space="preserve"> </w:t>
      </w:r>
      <w:r w:rsidRPr="00862912">
        <w:rPr>
          <w:sz w:val="24"/>
          <w:szCs w:val="24"/>
          <w:vertAlign w:val="superscript"/>
        </w:rPr>
        <w:t>7</w:t>
      </w:r>
      <w:proofErr w:type="gramStart"/>
      <w:r w:rsidR="00B4798A" w:rsidRPr="00862912">
        <w:rPr>
          <w:sz w:val="24"/>
          <w:szCs w:val="24"/>
          <w:vertAlign w:val="superscript"/>
        </w:rPr>
        <w:t>,8</w:t>
      </w:r>
      <w:proofErr w:type="gramEnd"/>
      <w:r w:rsidRPr="00862912">
        <w:rPr>
          <w:sz w:val="24"/>
          <w:szCs w:val="24"/>
        </w:rPr>
        <w:t>.</w:t>
      </w:r>
    </w:p>
    <w:p w:rsidR="00137BF6" w:rsidRPr="00E36D10" w:rsidRDefault="00B01409" w:rsidP="00E36D10">
      <w:pPr>
        <w:pStyle w:val="a3"/>
        <w:spacing w:before="12" w:line="360" w:lineRule="auto"/>
        <w:ind w:right="102" w:firstLine="709"/>
        <w:jc w:val="both"/>
        <w:rPr>
          <w:sz w:val="24"/>
          <w:szCs w:val="24"/>
        </w:rPr>
      </w:pPr>
      <w:r w:rsidRPr="00E36D10">
        <w:rPr>
          <w:sz w:val="24"/>
          <w:szCs w:val="24"/>
        </w:rPr>
        <w:t>Comparison of the values of the standard enthalpies of combustion of the nitrates of amides, divided by (</w:t>
      </w:r>
      <w:r w:rsidRPr="00E36D10">
        <w:rPr>
          <w:i/>
          <w:sz w:val="24"/>
          <w:szCs w:val="24"/>
        </w:rPr>
        <w:t>n + m</w:t>
      </w:r>
      <w:r w:rsidRPr="00E36D10">
        <w:rPr>
          <w:sz w:val="24"/>
          <w:szCs w:val="24"/>
        </w:rPr>
        <w:t xml:space="preserve">), where </w:t>
      </w:r>
      <w:r w:rsidRPr="00E36D10">
        <w:rPr>
          <w:i/>
          <w:sz w:val="24"/>
          <w:szCs w:val="24"/>
        </w:rPr>
        <w:t>n</w:t>
      </w:r>
      <w:r w:rsidRPr="00E36D10">
        <w:rPr>
          <w:sz w:val="24"/>
          <w:szCs w:val="24"/>
        </w:rPr>
        <w:t xml:space="preserve"> is the number of oxygen atoms, </w:t>
      </w:r>
      <w:r w:rsidR="001C5124" w:rsidRPr="00E36D10">
        <w:rPr>
          <w:i/>
          <w:sz w:val="24"/>
          <w:szCs w:val="24"/>
        </w:rPr>
        <w:t>m</w:t>
      </w:r>
      <w:r w:rsidR="001C5124" w:rsidRPr="00E36D10">
        <w:rPr>
          <w:sz w:val="24"/>
          <w:szCs w:val="24"/>
        </w:rPr>
        <w:t xml:space="preserve"> is</w:t>
      </w:r>
      <w:r w:rsidRPr="00E36D10">
        <w:rPr>
          <w:sz w:val="24"/>
          <w:szCs w:val="24"/>
        </w:rPr>
        <w:t xml:space="preserve"> the number of moles of water in the combustion equation for amide nuclei or amide, allowed us to establish a linear correlation (R = 0.997)</w:t>
      </w:r>
      <w:r w:rsidR="001C5124" w:rsidRPr="00E36D10">
        <w:rPr>
          <w:sz w:val="24"/>
          <w:szCs w:val="24"/>
        </w:rPr>
        <w:t>:</w:t>
      </w:r>
      <w:r w:rsidR="00137BF6" w:rsidRPr="00E36D10">
        <w:rPr>
          <w:sz w:val="24"/>
          <w:szCs w:val="24"/>
        </w:rPr>
        <w:t xml:space="preserve"> </w:t>
      </w:r>
    </w:p>
    <w:p w:rsidR="00B01409" w:rsidRPr="00E36D10" w:rsidRDefault="00137BF6" w:rsidP="00E36D10">
      <w:pPr>
        <w:pStyle w:val="a3"/>
        <w:spacing w:before="12" w:line="360" w:lineRule="auto"/>
        <w:ind w:right="102" w:firstLine="709"/>
        <w:jc w:val="center"/>
        <w:rPr>
          <w:sz w:val="24"/>
          <w:szCs w:val="24"/>
        </w:rPr>
      </w:pPr>
      <w:r w:rsidRPr="00E36D10">
        <w:rPr>
          <w:i/>
          <w:position w:val="-24"/>
          <w:sz w:val="24"/>
          <w:szCs w:val="24"/>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1pt" o:ole="" fillcolor="window">
            <v:imagedata r:id="rId9" o:title=""/>
          </v:shape>
          <o:OLEObject Type="Embed" ProgID="Equation.3" ShapeID="_x0000_i1025" DrawAspect="Content" ObjectID="_1560754420" r:id="rId10"/>
        </w:object>
      </w:r>
      <w:r w:rsidRPr="00E36D10">
        <w:rPr>
          <w:i/>
          <w:sz w:val="24"/>
          <w:szCs w:val="24"/>
          <w:vertAlign w:val="subscript"/>
        </w:rPr>
        <w:t>А</w:t>
      </w:r>
      <w:r w:rsidR="00317573">
        <w:rPr>
          <w:i/>
          <w:sz w:val="24"/>
          <w:szCs w:val="24"/>
          <w:vertAlign w:val="subscript"/>
        </w:rPr>
        <w:t>A</w:t>
      </w:r>
      <w:r w:rsidRPr="00E36D10">
        <w:rPr>
          <w:i/>
          <w:sz w:val="24"/>
          <w:szCs w:val="24"/>
        </w:rPr>
        <w:t xml:space="preserve"> = 1.1 </w:t>
      </w:r>
      <w:r w:rsidRPr="00E36D10">
        <w:rPr>
          <w:i/>
          <w:position w:val="-24"/>
          <w:sz w:val="24"/>
          <w:szCs w:val="24"/>
        </w:rPr>
        <w:object w:dxaOrig="800" w:dyaOrig="620">
          <v:shape id="_x0000_i1026" type="#_x0000_t75" style="width:40.2pt;height:31pt" o:ole="" fillcolor="window">
            <v:imagedata r:id="rId9" o:title=""/>
          </v:shape>
          <o:OLEObject Type="Embed" ProgID="Equation.3" ShapeID="_x0000_i1026" DrawAspect="Content" ObjectID="_1560754421" r:id="rId11"/>
        </w:object>
      </w:r>
      <w:r w:rsidRPr="00E36D10">
        <w:rPr>
          <w:i/>
          <w:sz w:val="24"/>
          <w:szCs w:val="24"/>
          <w:vertAlign w:val="subscript"/>
        </w:rPr>
        <w:t>А.</w:t>
      </w:r>
      <w:r w:rsidR="00197728" w:rsidRPr="00E36D10">
        <w:rPr>
          <w:sz w:val="24"/>
          <w:szCs w:val="24"/>
        </w:rPr>
        <w:t xml:space="preserve">            (2)</w:t>
      </w:r>
    </w:p>
    <w:p w:rsidR="00B01409" w:rsidRPr="00E36D10" w:rsidRDefault="00B01409" w:rsidP="00E36D10">
      <w:pPr>
        <w:pStyle w:val="a3"/>
        <w:spacing w:before="12" w:line="360" w:lineRule="auto"/>
        <w:ind w:left="0" w:right="102"/>
        <w:jc w:val="both"/>
        <w:rPr>
          <w:sz w:val="24"/>
          <w:szCs w:val="24"/>
        </w:rPr>
      </w:pPr>
      <w:r w:rsidRPr="00E36D10">
        <w:rPr>
          <w:sz w:val="24"/>
          <w:szCs w:val="24"/>
        </w:rPr>
        <w:t xml:space="preserve">The error (ε) of calculating the values </w:t>
      </w:r>
      <w:r w:rsidR="001C5124" w:rsidRPr="00E36D10">
        <w:rPr>
          <w:position w:val="-24"/>
          <w:sz w:val="24"/>
          <w:szCs w:val="24"/>
        </w:rPr>
        <w:object w:dxaOrig="800" w:dyaOrig="620">
          <v:shape id="_x0000_i1027" type="#_x0000_t75" style="width:40.2pt;height:31pt" o:ole="" fillcolor="window">
            <v:imagedata r:id="rId9" o:title=""/>
          </v:shape>
          <o:OLEObject Type="Embed" ProgID="Equation.3" ShapeID="_x0000_i1027" DrawAspect="Content" ObjectID="_1560754422" r:id="rId12"/>
        </w:object>
      </w:r>
      <w:r w:rsidRPr="00E36D10">
        <w:rPr>
          <w:sz w:val="24"/>
          <w:szCs w:val="24"/>
        </w:rPr>
        <w:t>can be estimated from the equation:</w:t>
      </w:r>
    </w:p>
    <w:p w:rsidR="00B01409" w:rsidRPr="00E36D10" w:rsidRDefault="001C5124" w:rsidP="00E36D10">
      <w:pPr>
        <w:spacing w:line="360" w:lineRule="auto"/>
        <w:ind w:firstLine="720"/>
        <w:jc w:val="both"/>
        <w:rPr>
          <w:rFonts w:ascii="Times New Roman" w:hAnsi="Times New Roman" w:cs="Times New Roman"/>
          <w:sz w:val="24"/>
          <w:szCs w:val="24"/>
          <w:lang w:val="en-US"/>
        </w:rPr>
      </w:pPr>
      <w:r w:rsidRPr="00E36D10">
        <w:rPr>
          <w:rFonts w:ascii="Times New Roman" w:hAnsi="Times New Roman" w:cs="Times New Roman"/>
          <w:sz w:val="24"/>
          <w:szCs w:val="24"/>
          <w:lang w:val="en-US"/>
        </w:rPr>
        <w:t>│ε│</w:t>
      </w:r>
      <w:r w:rsidRPr="00E36D10">
        <w:rPr>
          <w:rFonts w:ascii="Times New Roman" w:hAnsi="Times New Roman" w:cs="Times New Roman"/>
          <w:sz w:val="24"/>
          <w:szCs w:val="24"/>
          <w:vertAlign w:val="subscript"/>
        </w:rPr>
        <w:t>А</w:t>
      </w:r>
      <w:r w:rsidR="00205AA7">
        <w:rPr>
          <w:rFonts w:ascii="Times New Roman" w:hAnsi="Times New Roman" w:cs="Times New Roman"/>
          <w:sz w:val="24"/>
          <w:szCs w:val="24"/>
          <w:vertAlign w:val="subscript"/>
          <w:lang w:val="en-US"/>
        </w:rPr>
        <w:t>A</w:t>
      </w:r>
      <w:r w:rsidRPr="00E36D10">
        <w:rPr>
          <w:rFonts w:ascii="Times New Roman" w:hAnsi="Times New Roman" w:cs="Times New Roman"/>
          <w:sz w:val="24"/>
          <w:szCs w:val="24"/>
          <w:lang w:val="en-US"/>
        </w:rPr>
        <w:t xml:space="preserve"> = </w:t>
      </w:r>
      <w:proofErr w:type="gramStart"/>
      <w:r w:rsidRPr="00E36D10">
        <w:rPr>
          <w:rFonts w:ascii="Times New Roman" w:hAnsi="Times New Roman" w:cs="Times New Roman"/>
          <w:sz w:val="24"/>
          <w:szCs w:val="24"/>
          <w:lang w:val="en-US"/>
        </w:rPr>
        <w:t>12</w:t>
      </w:r>
      <w:r w:rsidRPr="00E36D10">
        <w:rPr>
          <w:rFonts w:ascii="Times New Roman" w:hAnsi="Times New Roman" w:cs="Times New Roman"/>
          <w:sz w:val="24"/>
          <w:szCs w:val="24"/>
        </w:rPr>
        <w:t>Х</w:t>
      </w:r>
      <w:r w:rsidRPr="00E36D10">
        <w:rPr>
          <w:rFonts w:ascii="Times New Roman" w:hAnsi="Times New Roman" w:cs="Times New Roman"/>
          <w:sz w:val="24"/>
          <w:szCs w:val="24"/>
          <w:vertAlign w:val="subscript"/>
          <w:lang w:val="en-US"/>
        </w:rPr>
        <w:t>N</w:t>
      </w:r>
      <w:r w:rsidRPr="00E36D10">
        <w:rPr>
          <w:rFonts w:ascii="Times New Roman" w:hAnsi="Times New Roman" w:cs="Times New Roman"/>
          <w:sz w:val="24"/>
          <w:szCs w:val="24"/>
          <w:lang w:val="en-US"/>
        </w:rPr>
        <w:t xml:space="preserve"> </w:t>
      </w:r>
      <w:r w:rsidRPr="00E36D10">
        <w:rPr>
          <w:rFonts w:ascii="Times New Roman" w:hAnsi="Times New Roman" w:cs="Times New Roman"/>
          <w:sz w:val="24"/>
          <w:szCs w:val="24"/>
          <w:vertAlign w:val="superscript"/>
          <w:lang w:val="en-US"/>
        </w:rPr>
        <w:t>.</w:t>
      </w:r>
      <w:proofErr w:type="gramEnd"/>
      <w:r w:rsidRPr="00E36D10">
        <w:rPr>
          <w:rFonts w:ascii="Times New Roman" w:hAnsi="Times New Roman" w:cs="Times New Roman"/>
          <w:sz w:val="24"/>
          <w:szCs w:val="24"/>
          <w:lang w:val="en-US"/>
        </w:rPr>
        <w:t xml:space="preserve"> 1</w:t>
      </w:r>
      <w:proofErr w:type="gramStart"/>
      <w:r w:rsidRPr="00E36D10">
        <w:rPr>
          <w:rFonts w:ascii="Times New Roman" w:hAnsi="Times New Roman" w:cs="Times New Roman"/>
          <w:sz w:val="24"/>
          <w:szCs w:val="24"/>
          <w:lang w:val="en-US"/>
        </w:rPr>
        <w:t>,1</w:t>
      </w:r>
      <w:proofErr w:type="gramEnd"/>
      <w:r w:rsidRPr="00E36D10">
        <w:rPr>
          <w:rFonts w:ascii="Times New Roman" w:hAnsi="Times New Roman" w:cs="Times New Roman"/>
          <w:sz w:val="24"/>
          <w:szCs w:val="24"/>
          <w:lang w:val="en-US"/>
        </w:rPr>
        <w:t xml:space="preserve"> (</w:t>
      </w:r>
      <w:proofErr w:type="spellStart"/>
      <w:r w:rsidRPr="00E36D10">
        <w:rPr>
          <w:rFonts w:ascii="Times New Roman" w:hAnsi="Times New Roman" w:cs="Times New Roman"/>
          <w:sz w:val="24"/>
          <w:szCs w:val="24"/>
          <w:lang w:val="en-US"/>
        </w:rPr>
        <w:t>n+m</w:t>
      </w:r>
      <w:proofErr w:type="spellEnd"/>
      <w:r w:rsidRPr="00E36D10">
        <w:rPr>
          <w:rFonts w:ascii="Times New Roman" w:hAnsi="Times New Roman" w:cs="Times New Roman"/>
          <w:sz w:val="24"/>
          <w:szCs w:val="24"/>
          <w:lang w:val="en-US"/>
        </w:rPr>
        <w:t>)</w:t>
      </w:r>
      <w:r w:rsidRPr="00E36D10">
        <w:rPr>
          <w:rFonts w:ascii="Times New Roman" w:hAnsi="Times New Roman" w:cs="Times New Roman"/>
          <w:sz w:val="24"/>
          <w:szCs w:val="24"/>
          <w:vertAlign w:val="subscript"/>
        </w:rPr>
        <w:t>А</w:t>
      </w:r>
      <w:r w:rsidR="00205AA7">
        <w:rPr>
          <w:rFonts w:ascii="Times New Roman" w:hAnsi="Times New Roman" w:cs="Times New Roman"/>
          <w:sz w:val="24"/>
          <w:szCs w:val="24"/>
          <w:vertAlign w:val="subscript"/>
          <w:lang w:val="en-US"/>
        </w:rPr>
        <w:t>A</w:t>
      </w:r>
      <w:r w:rsidRPr="00E36D10">
        <w:rPr>
          <w:rFonts w:ascii="Times New Roman" w:hAnsi="Times New Roman" w:cs="Times New Roman"/>
          <w:sz w:val="24"/>
          <w:szCs w:val="24"/>
          <w:lang w:val="en-US"/>
        </w:rPr>
        <w:t>/(</w:t>
      </w:r>
      <w:proofErr w:type="spellStart"/>
      <w:r w:rsidRPr="00E36D10">
        <w:rPr>
          <w:rFonts w:ascii="Times New Roman" w:hAnsi="Times New Roman" w:cs="Times New Roman"/>
          <w:sz w:val="24"/>
          <w:szCs w:val="24"/>
          <w:lang w:val="en-US"/>
        </w:rPr>
        <w:t>n+m</w:t>
      </w:r>
      <w:proofErr w:type="spellEnd"/>
      <w:r w:rsidRPr="00E36D10">
        <w:rPr>
          <w:rFonts w:ascii="Times New Roman" w:hAnsi="Times New Roman" w:cs="Times New Roman"/>
          <w:sz w:val="24"/>
          <w:szCs w:val="24"/>
          <w:lang w:val="en-US"/>
        </w:rPr>
        <w:t>)</w:t>
      </w:r>
      <w:r w:rsidRPr="00E36D10">
        <w:rPr>
          <w:rFonts w:ascii="Times New Roman" w:hAnsi="Times New Roman" w:cs="Times New Roman"/>
          <w:sz w:val="24"/>
          <w:szCs w:val="24"/>
          <w:vertAlign w:val="subscript"/>
        </w:rPr>
        <w:t>А</w:t>
      </w:r>
      <w:r w:rsidRPr="00E36D10">
        <w:rPr>
          <w:rFonts w:ascii="Times New Roman" w:hAnsi="Times New Roman" w:cs="Times New Roman"/>
          <w:sz w:val="24"/>
          <w:szCs w:val="24"/>
          <w:lang w:val="en-US"/>
        </w:rPr>
        <w:t xml:space="preserve">  ≡ 13</w:t>
      </w:r>
      <w:r w:rsidRPr="00E36D10">
        <w:rPr>
          <w:rFonts w:ascii="Times New Roman" w:hAnsi="Times New Roman" w:cs="Times New Roman"/>
          <w:sz w:val="24"/>
          <w:szCs w:val="24"/>
        </w:rPr>
        <w:t>Х</w:t>
      </w:r>
      <w:r w:rsidRPr="00E36D10">
        <w:rPr>
          <w:rFonts w:ascii="Times New Roman" w:hAnsi="Times New Roman" w:cs="Times New Roman"/>
          <w:sz w:val="24"/>
          <w:szCs w:val="24"/>
          <w:vertAlign w:val="subscript"/>
          <w:lang w:val="en-US"/>
        </w:rPr>
        <w:t>N</w:t>
      </w:r>
      <w:r w:rsidRPr="00E36D10">
        <w:rPr>
          <w:rFonts w:ascii="Times New Roman" w:hAnsi="Times New Roman" w:cs="Times New Roman"/>
          <w:sz w:val="24"/>
          <w:szCs w:val="24"/>
          <w:lang w:val="en-US"/>
        </w:rPr>
        <w:t xml:space="preserve"> (</w:t>
      </w:r>
      <w:proofErr w:type="spellStart"/>
      <w:r w:rsidRPr="00E36D10">
        <w:rPr>
          <w:rFonts w:ascii="Times New Roman" w:hAnsi="Times New Roman" w:cs="Times New Roman"/>
          <w:sz w:val="24"/>
          <w:szCs w:val="24"/>
          <w:lang w:val="en-US"/>
        </w:rPr>
        <w:t>n+m</w:t>
      </w:r>
      <w:proofErr w:type="spellEnd"/>
      <w:r w:rsidRPr="00E36D10">
        <w:rPr>
          <w:rFonts w:ascii="Times New Roman" w:hAnsi="Times New Roman" w:cs="Times New Roman"/>
          <w:sz w:val="24"/>
          <w:szCs w:val="24"/>
          <w:lang w:val="en-US"/>
        </w:rPr>
        <w:t>)</w:t>
      </w:r>
      <w:r w:rsidRPr="00E36D10">
        <w:rPr>
          <w:rFonts w:ascii="Times New Roman" w:hAnsi="Times New Roman" w:cs="Times New Roman"/>
          <w:sz w:val="24"/>
          <w:szCs w:val="24"/>
          <w:vertAlign w:val="subscript"/>
        </w:rPr>
        <w:t>А</w:t>
      </w:r>
      <w:r w:rsidR="00205AA7">
        <w:rPr>
          <w:rFonts w:ascii="Times New Roman" w:hAnsi="Times New Roman" w:cs="Times New Roman"/>
          <w:sz w:val="24"/>
          <w:szCs w:val="24"/>
          <w:vertAlign w:val="subscript"/>
          <w:lang w:val="en-US"/>
        </w:rPr>
        <w:t>A</w:t>
      </w:r>
      <w:r w:rsidRPr="00E36D10">
        <w:rPr>
          <w:rFonts w:ascii="Times New Roman" w:hAnsi="Times New Roman" w:cs="Times New Roman"/>
          <w:sz w:val="24"/>
          <w:szCs w:val="24"/>
          <w:lang w:val="en-US"/>
        </w:rPr>
        <w:t>/(</w:t>
      </w:r>
      <w:proofErr w:type="spellStart"/>
      <w:r w:rsidRPr="00E36D10">
        <w:rPr>
          <w:rFonts w:ascii="Times New Roman" w:hAnsi="Times New Roman" w:cs="Times New Roman"/>
          <w:sz w:val="24"/>
          <w:szCs w:val="24"/>
          <w:lang w:val="en-US"/>
        </w:rPr>
        <w:t>n+m</w:t>
      </w:r>
      <w:proofErr w:type="spellEnd"/>
      <w:r w:rsidRPr="00E36D10">
        <w:rPr>
          <w:rFonts w:ascii="Times New Roman" w:hAnsi="Times New Roman" w:cs="Times New Roman"/>
          <w:sz w:val="24"/>
          <w:szCs w:val="24"/>
          <w:lang w:val="en-US"/>
        </w:rPr>
        <w:t>)</w:t>
      </w:r>
      <w:r w:rsidRPr="00E36D10">
        <w:rPr>
          <w:rFonts w:ascii="Times New Roman" w:hAnsi="Times New Roman" w:cs="Times New Roman"/>
          <w:sz w:val="24"/>
          <w:szCs w:val="24"/>
          <w:vertAlign w:val="subscript"/>
        </w:rPr>
        <w:t>А</w:t>
      </w:r>
      <w:r w:rsidRPr="00E36D10">
        <w:rPr>
          <w:rFonts w:ascii="Times New Roman" w:hAnsi="Times New Roman" w:cs="Times New Roman"/>
          <w:sz w:val="24"/>
          <w:szCs w:val="24"/>
          <w:lang w:val="en-US"/>
        </w:rPr>
        <w:t xml:space="preserve">;  </w:t>
      </w:r>
      <w:r w:rsidR="00197728" w:rsidRPr="00E36D10">
        <w:rPr>
          <w:rFonts w:ascii="Times New Roman" w:hAnsi="Times New Roman" w:cs="Times New Roman"/>
          <w:sz w:val="24"/>
          <w:szCs w:val="24"/>
          <w:lang w:val="en-US"/>
        </w:rPr>
        <w:t xml:space="preserve">   (3)</w:t>
      </w:r>
    </w:p>
    <w:p w:rsidR="000B31A9" w:rsidRPr="00E36D10" w:rsidRDefault="00B01409" w:rsidP="00E36D10">
      <w:pPr>
        <w:pStyle w:val="a3"/>
        <w:spacing w:before="12" w:line="360" w:lineRule="auto"/>
        <w:ind w:right="102" w:firstLine="707"/>
        <w:jc w:val="both"/>
        <w:rPr>
          <w:sz w:val="24"/>
          <w:szCs w:val="24"/>
        </w:rPr>
      </w:pPr>
      <w:r w:rsidRPr="00E36D10">
        <w:rPr>
          <w:sz w:val="24"/>
          <w:szCs w:val="24"/>
        </w:rPr>
        <w:t>Where X</w:t>
      </w:r>
      <w:r w:rsidRPr="00E36D10">
        <w:rPr>
          <w:sz w:val="24"/>
          <w:szCs w:val="24"/>
          <w:vertAlign w:val="subscript"/>
        </w:rPr>
        <w:t xml:space="preserve">N </w:t>
      </w:r>
      <w:r w:rsidRPr="00E36D10">
        <w:rPr>
          <w:sz w:val="24"/>
          <w:szCs w:val="24"/>
        </w:rPr>
        <w:t>is the molar fraction of nitrogen in the compound.</w:t>
      </w:r>
    </w:p>
    <w:p w:rsidR="00D524FE" w:rsidRPr="00E36D10" w:rsidRDefault="000B31A9" w:rsidP="00E36D10">
      <w:pPr>
        <w:pStyle w:val="a3"/>
        <w:spacing w:before="12" w:line="360" w:lineRule="auto"/>
        <w:ind w:right="102" w:firstLine="707"/>
        <w:jc w:val="both"/>
        <w:rPr>
          <w:sz w:val="24"/>
          <w:szCs w:val="24"/>
        </w:rPr>
      </w:pPr>
      <w:r w:rsidRPr="00E36D10">
        <w:rPr>
          <w:sz w:val="24"/>
          <w:szCs w:val="24"/>
        </w:rPr>
        <w:t xml:space="preserve">The relative deviation of the experimental values of </w:t>
      </w:r>
      <w:r w:rsidRPr="00E36D10">
        <w:rPr>
          <w:position w:val="-24"/>
          <w:sz w:val="24"/>
          <w:szCs w:val="24"/>
        </w:rPr>
        <w:object w:dxaOrig="800" w:dyaOrig="620">
          <v:shape id="_x0000_i1028" type="#_x0000_t75" style="width:40.2pt;height:31pt" o:ole="" fillcolor="window">
            <v:imagedata r:id="rId9" o:title=""/>
          </v:shape>
          <o:OLEObject Type="Embed" ProgID="Equation.3" ShapeID="_x0000_i1028" DrawAspect="Content" ObjectID="_1560754423" r:id="rId13"/>
        </w:object>
      </w:r>
      <w:r w:rsidRPr="00E36D10">
        <w:rPr>
          <w:sz w:val="24"/>
          <w:szCs w:val="24"/>
          <w:vertAlign w:val="subscript"/>
        </w:rPr>
        <w:t>А</w:t>
      </w:r>
      <w:r w:rsidR="00E347F3">
        <w:rPr>
          <w:sz w:val="24"/>
          <w:szCs w:val="24"/>
          <w:vertAlign w:val="subscript"/>
        </w:rPr>
        <w:t>A</w:t>
      </w:r>
      <w:r w:rsidRPr="00E36D10">
        <w:rPr>
          <w:sz w:val="24"/>
          <w:szCs w:val="24"/>
          <w:vertAlign w:val="subscript"/>
        </w:rPr>
        <w:t xml:space="preserve"> </w:t>
      </w:r>
      <w:r w:rsidRPr="00E36D10">
        <w:rPr>
          <w:sz w:val="24"/>
          <w:szCs w:val="24"/>
        </w:rPr>
        <w:t xml:space="preserve">from correlation </w:t>
      </w:r>
      <w:r w:rsidRPr="00E36D10">
        <w:rPr>
          <w:position w:val="-24"/>
          <w:sz w:val="24"/>
          <w:szCs w:val="24"/>
        </w:rPr>
        <w:object w:dxaOrig="800" w:dyaOrig="620">
          <v:shape id="_x0000_i1029" type="#_x0000_t75" style="width:40.2pt;height:31pt" o:ole="" fillcolor="window">
            <v:imagedata r:id="rId9" o:title=""/>
          </v:shape>
          <o:OLEObject Type="Embed" ProgID="Equation.3" ShapeID="_x0000_i1029" DrawAspect="Content" ObjectID="_1560754424" r:id="rId14"/>
        </w:object>
      </w:r>
      <w:r w:rsidRPr="00E36D10">
        <w:rPr>
          <w:sz w:val="24"/>
          <w:szCs w:val="24"/>
          <w:vertAlign w:val="subscript"/>
        </w:rPr>
        <w:t>А</w:t>
      </w:r>
      <w:r w:rsidR="00E347F3">
        <w:rPr>
          <w:sz w:val="24"/>
          <w:szCs w:val="24"/>
          <w:vertAlign w:val="subscript"/>
        </w:rPr>
        <w:t>A</w:t>
      </w:r>
      <w:r w:rsidR="00197728" w:rsidRPr="00E36D10">
        <w:rPr>
          <w:sz w:val="24"/>
          <w:szCs w:val="24"/>
        </w:rPr>
        <w:t xml:space="preserve"> = 1.</w:t>
      </w:r>
      <w:r w:rsidRPr="00E36D10">
        <w:rPr>
          <w:sz w:val="24"/>
          <w:szCs w:val="24"/>
        </w:rPr>
        <w:t xml:space="preserve">1 </w:t>
      </w:r>
      <w:r w:rsidRPr="00E36D10">
        <w:rPr>
          <w:position w:val="-24"/>
          <w:sz w:val="24"/>
          <w:szCs w:val="24"/>
        </w:rPr>
        <w:object w:dxaOrig="800" w:dyaOrig="620">
          <v:shape id="_x0000_i1030" type="#_x0000_t75" style="width:40.2pt;height:31pt" o:ole="" fillcolor="window">
            <v:imagedata r:id="rId9" o:title=""/>
          </v:shape>
          <o:OLEObject Type="Embed" ProgID="Equation.3" ShapeID="_x0000_i1030" DrawAspect="Content" ObjectID="_1560754425" r:id="rId15"/>
        </w:object>
      </w:r>
      <w:r w:rsidRPr="00E36D10">
        <w:rPr>
          <w:sz w:val="24"/>
          <w:szCs w:val="24"/>
          <w:vertAlign w:val="subscript"/>
        </w:rPr>
        <w:t xml:space="preserve">А </w:t>
      </w:r>
      <w:r w:rsidRPr="00E36D10">
        <w:rPr>
          <w:sz w:val="24"/>
          <w:szCs w:val="24"/>
        </w:rPr>
        <w:t xml:space="preserve">does not exceed 7.4%, which the generally accepted accuracy for Lauthier-Karapetyants correlations </w:t>
      </w:r>
      <w:r w:rsidR="00B4798A">
        <w:rPr>
          <w:sz w:val="24"/>
          <w:szCs w:val="24"/>
        </w:rPr>
        <w:t xml:space="preserve">(ε ~±10%) </w:t>
      </w:r>
      <w:r w:rsidR="00B4798A" w:rsidRPr="005C28B5">
        <w:rPr>
          <w:sz w:val="24"/>
          <w:szCs w:val="24"/>
          <w:vertAlign w:val="superscript"/>
        </w:rPr>
        <w:t>[9</w:t>
      </w:r>
      <w:r w:rsidR="00FB329C" w:rsidRPr="005C28B5">
        <w:rPr>
          <w:sz w:val="24"/>
          <w:szCs w:val="24"/>
          <w:vertAlign w:val="superscript"/>
        </w:rPr>
        <w:t>]</w:t>
      </w:r>
      <w:r w:rsidR="00FB329C" w:rsidRPr="005C28B5">
        <w:rPr>
          <w:sz w:val="24"/>
          <w:szCs w:val="24"/>
        </w:rPr>
        <w:t>.</w:t>
      </w:r>
    </w:p>
    <w:p w:rsidR="00137BF6" w:rsidRPr="00E36D10" w:rsidRDefault="00137BF6" w:rsidP="00E36D10">
      <w:pPr>
        <w:pStyle w:val="a3"/>
        <w:spacing w:before="5" w:line="360" w:lineRule="auto"/>
        <w:ind w:right="109" w:firstLine="707"/>
        <w:jc w:val="both"/>
        <w:rPr>
          <w:b/>
          <w:bCs/>
          <w:sz w:val="24"/>
          <w:szCs w:val="24"/>
        </w:rPr>
      </w:pPr>
    </w:p>
    <w:p w:rsidR="001E5BDF" w:rsidRPr="00E36D10" w:rsidRDefault="001E5BDF" w:rsidP="007811D4">
      <w:pPr>
        <w:pStyle w:val="a3"/>
        <w:numPr>
          <w:ilvl w:val="0"/>
          <w:numId w:val="3"/>
        </w:numPr>
        <w:spacing w:before="5" w:line="360" w:lineRule="auto"/>
        <w:ind w:right="109"/>
        <w:jc w:val="both"/>
        <w:rPr>
          <w:b/>
          <w:bCs/>
          <w:sz w:val="24"/>
          <w:szCs w:val="24"/>
        </w:rPr>
      </w:pPr>
      <w:r w:rsidRPr="00E36D10">
        <w:rPr>
          <w:b/>
          <w:bCs/>
          <w:sz w:val="24"/>
          <w:szCs w:val="24"/>
        </w:rPr>
        <w:t>Conclusion</w:t>
      </w:r>
    </w:p>
    <w:p w:rsidR="00137BF6" w:rsidRPr="00E36D10" w:rsidRDefault="00595AE4" w:rsidP="00E36D10">
      <w:pPr>
        <w:pStyle w:val="a3"/>
        <w:spacing w:before="5" w:line="360" w:lineRule="auto"/>
        <w:ind w:right="108" w:firstLine="709"/>
        <w:jc w:val="both"/>
        <w:rPr>
          <w:sz w:val="24"/>
          <w:szCs w:val="24"/>
        </w:rPr>
      </w:pPr>
      <w:r w:rsidRPr="00E36D10">
        <w:rPr>
          <w:sz w:val="24"/>
          <w:szCs w:val="24"/>
        </w:rPr>
        <w:t xml:space="preserve">By the method of bomb calorimetry, the enthalpies of combustion </w:t>
      </w:r>
      <w:r w:rsidR="00137BF6" w:rsidRPr="00E36D10">
        <w:rPr>
          <w:sz w:val="24"/>
          <w:szCs w:val="24"/>
        </w:rPr>
        <w:t>∆</w:t>
      </w:r>
      <w:r w:rsidR="00137BF6" w:rsidRPr="00E36D10">
        <w:rPr>
          <w:sz w:val="24"/>
          <w:szCs w:val="24"/>
          <w:vertAlign w:val="subscript"/>
          <w:lang w:val="ru-RU"/>
        </w:rPr>
        <w:t>с</w:t>
      </w:r>
      <w:r w:rsidR="00137BF6" w:rsidRPr="00E36D10">
        <w:rPr>
          <w:sz w:val="24"/>
          <w:szCs w:val="24"/>
        </w:rPr>
        <w:t xml:space="preserve">H </w:t>
      </w:r>
      <w:r w:rsidRPr="00E36D10">
        <w:rPr>
          <w:sz w:val="24"/>
          <w:szCs w:val="24"/>
        </w:rPr>
        <w:t>of</w:t>
      </w:r>
      <w:r w:rsidR="00137BF6" w:rsidRPr="00E36D10">
        <w:rPr>
          <w:sz w:val="24"/>
          <w:szCs w:val="24"/>
        </w:rPr>
        <w:t xml:space="preserve"> </w:t>
      </w:r>
      <w:r w:rsidRPr="00E36D10">
        <w:rPr>
          <w:sz w:val="24"/>
          <w:szCs w:val="24"/>
        </w:rPr>
        <w:t>11 amides, 5 anilides and 8 amidic acids were experimentally determined and their standard enthalpies of formation were calculated. A relationship between the average atomic enthalpy of combustion of amides Δ</w:t>
      </w:r>
      <w:r w:rsidRPr="00E36D10">
        <w:rPr>
          <w:sz w:val="24"/>
          <w:szCs w:val="24"/>
          <w:vertAlign w:val="subscript"/>
        </w:rPr>
        <w:t>c</w:t>
      </w:r>
      <w:r w:rsidRPr="00E36D10">
        <w:rPr>
          <w:sz w:val="24"/>
          <w:szCs w:val="24"/>
        </w:rPr>
        <w:t xml:space="preserve">H and their basicity constants in acidic aqueous solutions </w:t>
      </w:r>
      <w:r w:rsidR="00137BF6" w:rsidRPr="00E36D10">
        <w:rPr>
          <w:sz w:val="24"/>
          <w:szCs w:val="24"/>
          <w:lang w:val="ru-RU"/>
        </w:rPr>
        <w:t>рК</w:t>
      </w:r>
      <w:r w:rsidR="00137BF6" w:rsidRPr="00E36D10">
        <w:rPr>
          <w:sz w:val="24"/>
          <w:szCs w:val="24"/>
          <w:vertAlign w:val="subscript"/>
          <w:lang w:val="ru-RU"/>
        </w:rPr>
        <w:t>ВН</w:t>
      </w:r>
      <w:r w:rsidR="00137BF6" w:rsidRPr="00E36D10">
        <w:rPr>
          <w:sz w:val="24"/>
          <w:szCs w:val="24"/>
          <w:vertAlign w:val="subscript"/>
        </w:rPr>
        <w:t>+</w:t>
      </w:r>
      <w:r w:rsidR="00137BF6" w:rsidRPr="00E36D10">
        <w:rPr>
          <w:sz w:val="24"/>
          <w:szCs w:val="24"/>
        </w:rPr>
        <w:t xml:space="preserve"> was found:</w:t>
      </w:r>
    </w:p>
    <w:p w:rsidR="00137BF6" w:rsidRPr="00E36D10" w:rsidRDefault="00137BF6" w:rsidP="00E36D10">
      <w:pPr>
        <w:pStyle w:val="a3"/>
        <w:spacing w:before="5" w:line="360" w:lineRule="auto"/>
        <w:ind w:right="108" w:firstLine="709"/>
        <w:jc w:val="center"/>
        <w:rPr>
          <w:sz w:val="24"/>
          <w:szCs w:val="24"/>
        </w:rPr>
      </w:pPr>
      <w:r w:rsidRPr="00E36D10">
        <w:rPr>
          <w:sz w:val="24"/>
          <w:szCs w:val="24"/>
        </w:rPr>
        <w:lastRenderedPageBreak/>
        <w:t>∆</w:t>
      </w:r>
      <w:r w:rsidRPr="00E36D10">
        <w:rPr>
          <w:sz w:val="24"/>
          <w:szCs w:val="24"/>
          <w:vertAlign w:val="subscript"/>
          <w:lang w:val="ru-RU"/>
        </w:rPr>
        <w:t>с</w:t>
      </w:r>
      <w:r w:rsidRPr="00E36D10">
        <w:rPr>
          <w:sz w:val="24"/>
          <w:szCs w:val="24"/>
        </w:rPr>
        <w:t xml:space="preserve">H = 83.72 × </w:t>
      </w:r>
      <w:r w:rsidRPr="00E36D10">
        <w:rPr>
          <w:sz w:val="24"/>
          <w:szCs w:val="24"/>
          <w:lang w:val="ru-RU"/>
        </w:rPr>
        <w:t>рК</w:t>
      </w:r>
      <w:r w:rsidRPr="00E36D10">
        <w:rPr>
          <w:sz w:val="24"/>
          <w:szCs w:val="24"/>
          <w:vertAlign w:val="subscript"/>
          <w:lang w:val="ru-RU"/>
        </w:rPr>
        <w:t>ВН</w:t>
      </w:r>
      <w:r w:rsidRPr="00E36D10">
        <w:rPr>
          <w:sz w:val="24"/>
          <w:szCs w:val="24"/>
          <w:vertAlign w:val="superscript"/>
        </w:rPr>
        <w:t xml:space="preserve">+  </w:t>
      </w:r>
      <w:r w:rsidRPr="00E36D10">
        <w:rPr>
          <w:sz w:val="24"/>
          <w:szCs w:val="24"/>
        </w:rPr>
        <w:t>- 83.72</w:t>
      </w:r>
    </w:p>
    <w:p w:rsidR="00137BF6" w:rsidRPr="00E36D10" w:rsidRDefault="00137BF6" w:rsidP="00E36D10">
      <w:pPr>
        <w:pStyle w:val="a3"/>
        <w:spacing w:before="5" w:line="360" w:lineRule="auto"/>
        <w:ind w:right="108" w:firstLine="709"/>
        <w:jc w:val="both"/>
        <w:rPr>
          <w:sz w:val="24"/>
          <w:szCs w:val="24"/>
        </w:rPr>
      </w:pPr>
      <w:r w:rsidRPr="00E36D10">
        <w:rPr>
          <w:sz w:val="24"/>
          <w:szCs w:val="24"/>
        </w:rPr>
        <w:t xml:space="preserve">The </w:t>
      </w:r>
      <w:r w:rsidRPr="00E36D10">
        <w:rPr>
          <w:sz w:val="24"/>
          <w:szCs w:val="24"/>
          <w:lang w:val="ru-RU"/>
        </w:rPr>
        <w:t>Δ</w:t>
      </w:r>
      <w:r w:rsidRPr="00E36D10">
        <w:rPr>
          <w:sz w:val="24"/>
          <w:szCs w:val="24"/>
          <w:vertAlign w:val="subscript"/>
        </w:rPr>
        <w:t>c</w:t>
      </w:r>
      <w:r w:rsidRPr="00E36D10">
        <w:rPr>
          <w:sz w:val="24"/>
          <w:szCs w:val="24"/>
        </w:rPr>
        <w:t xml:space="preserve">H of amides and their nitrates were compared and the </w:t>
      </w:r>
      <w:r w:rsidR="00F10232" w:rsidRPr="00E36D10">
        <w:rPr>
          <w:sz w:val="24"/>
          <w:szCs w:val="24"/>
        </w:rPr>
        <w:t>following relation</w:t>
      </w:r>
      <w:r w:rsidRPr="00E36D10">
        <w:rPr>
          <w:sz w:val="24"/>
          <w:szCs w:val="24"/>
        </w:rPr>
        <w:t xml:space="preserve"> was established:</w:t>
      </w:r>
    </w:p>
    <w:p w:rsidR="00137BF6" w:rsidRPr="00E36D10" w:rsidRDefault="00137BF6" w:rsidP="00E36D10">
      <w:pPr>
        <w:pStyle w:val="a3"/>
        <w:spacing w:before="5" w:line="360" w:lineRule="auto"/>
        <w:ind w:right="108" w:firstLine="709"/>
        <w:jc w:val="center"/>
        <w:rPr>
          <w:sz w:val="24"/>
          <w:szCs w:val="24"/>
        </w:rPr>
      </w:pPr>
      <w:r w:rsidRPr="00E36D10">
        <w:rPr>
          <w:i/>
          <w:sz w:val="24"/>
          <w:szCs w:val="24"/>
          <w:lang w:val="ru-RU"/>
        </w:rPr>
        <w:object w:dxaOrig="800" w:dyaOrig="620">
          <v:shape id="_x0000_i1031" type="#_x0000_t75" style="width:40.2pt;height:31pt" o:ole="" fillcolor="window">
            <v:imagedata r:id="rId9" o:title=""/>
          </v:shape>
          <o:OLEObject Type="Embed" ProgID="Equation.3" ShapeID="_x0000_i1031" DrawAspect="Content" ObjectID="_1560754426" r:id="rId16"/>
        </w:object>
      </w:r>
      <w:r w:rsidRPr="00E36D10">
        <w:rPr>
          <w:i/>
          <w:sz w:val="24"/>
          <w:szCs w:val="24"/>
          <w:vertAlign w:val="subscript"/>
          <w:lang w:val="ru-RU"/>
        </w:rPr>
        <w:t>А</w:t>
      </w:r>
      <w:proofErr w:type="gramStart"/>
      <w:r w:rsidR="00803F4C">
        <w:rPr>
          <w:i/>
          <w:sz w:val="24"/>
          <w:szCs w:val="24"/>
          <w:vertAlign w:val="subscript"/>
        </w:rPr>
        <w:t>A</w:t>
      </w:r>
      <w:proofErr w:type="gramEnd"/>
      <w:r w:rsidRPr="00E36D10">
        <w:rPr>
          <w:i/>
          <w:sz w:val="24"/>
          <w:szCs w:val="24"/>
        </w:rPr>
        <w:t xml:space="preserve"> = 1.1 </w:t>
      </w:r>
      <w:r w:rsidRPr="00E36D10">
        <w:rPr>
          <w:i/>
          <w:sz w:val="24"/>
          <w:szCs w:val="24"/>
          <w:lang w:val="ru-RU"/>
        </w:rPr>
        <w:object w:dxaOrig="800" w:dyaOrig="620">
          <v:shape id="_x0000_i1032" type="#_x0000_t75" style="width:40.2pt;height:31pt" o:ole="" fillcolor="window">
            <v:imagedata r:id="rId9" o:title=""/>
          </v:shape>
          <o:OLEObject Type="Embed" ProgID="Equation.3" ShapeID="_x0000_i1032" DrawAspect="Content" ObjectID="_1560754427" r:id="rId17"/>
        </w:object>
      </w:r>
      <w:r w:rsidRPr="00E36D10">
        <w:rPr>
          <w:i/>
          <w:sz w:val="24"/>
          <w:szCs w:val="24"/>
          <w:vertAlign w:val="subscript"/>
          <w:lang w:val="ru-RU"/>
        </w:rPr>
        <w:t>А</w:t>
      </w:r>
      <w:r w:rsidRPr="00E36D10">
        <w:rPr>
          <w:i/>
          <w:sz w:val="24"/>
          <w:szCs w:val="24"/>
          <w:vertAlign w:val="subscript"/>
        </w:rPr>
        <w:t>.</w:t>
      </w:r>
    </w:p>
    <w:p w:rsidR="00197728" w:rsidRPr="00E36D10" w:rsidRDefault="00693AF0" w:rsidP="00E36D10">
      <w:pPr>
        <w:pStyle w:val="a3"/>
        <w:spacing w:before="5" w:line="360" w:lineRule="auto"/>
        <w:ind w:right="108" w:firstLine="709"/>
        <w:jc w:val="both"/>
        <w:rPr>
          <w:sz w:val="24"/>
          <w:szCs w:val="24"/>
        </w:rPr>
      </w:pPr>
      <w:r w:rsidRPr="00E36D10">
        <w:rPr>
          <w:sz w:val="24"/>
          <w:szCs w:val="24"/>
        </w:rPr>
        <w:t xml:space="preserve">This equation can be used to predict the unknown values of the enthalpy of combustion of </w:t>
      </w:r>
      <w:r w:rsidR="00665D43">
        <w:rPr>
          <w:sz w:val="24"/>
          <w:szCs w:val="24"/>
        </w:rPr>
        <w:t>amidic acids/</w:t>
      </w:r>
      <w:r w:rsidRPr="00E36D10">
        <w:rPr>
          <w:sz w:val="24"/>
          <w:szCs w:val="24"/>
        </w:rPr>
        <w:t>amides from the known values of the thermochemi</w:t>
      </w:r>
      <w:r w:rsidR="00DE06A3" w:rsidRPr="00E36D10">
        <w:rPr>
          <w:sz w:val="24"/>
          <w:szCs w:val="24"/>
        </w:rPr>
        <w:t>cal properties of amides</w:t>
      </w:r>
      <w:r w:rsidRPr="00E36D10">
        <w:rPr>
          <w:sz w:val="24"/>
          <w:szCs w:val="24"/>
        </w:rPr>
        <w:t xml:space="preserve">/ </w:t>
      </w:r>
      <w:r w:rsidR="00DE06A3" w:rsidRPr="00E36D10">
        <w:rPr>
          <w:sz w:val="24"/>
          <w:szCs w:val="24"/>
        </w:rPr>
        <w:t>a</w:t>
      </w:r>
      <w:r w:rsidRPr="00E36D10">
        <w:rPr>
          <w:sz w:val="24"/>
          <w:szCs w:val="24"/>
        </w:rPr>
        <w:t>midic acids.</w:t>
      </w:r>
    </w:p>
    <w:p w:rsidR="001F48D8" w:rsidRDefault="001F48D8" w:rsidP="00E36D10">
      <w:pPr>
        <w:pStyle w:val="a3"/>
        <w:spacing w:before="5" w:line="360" w:lineRule="auto"/>
        <w:ind w:right="108" w:firstLine="709"/>
        <w:jc w:val="both"/>
        <w:rPr>
          <w:sz w:val="24"/>
          <w:szCs w:val="24"/>
        </w:rPr>
      </w:pPr>
    </w:p>
    <w:p w:rsidR="005C28B5" w:rsidRPr="00E45D8D" w:rsidRDefault="005C28B5" w:rsidP="00E36D10">
      <w:pPr>
        <w:pStyle w:val="a3"/>
        <w:spacing w:before="5" w:line="360" w:lineRule="auto"/>
        <w:ind w:right="108" w:firstLine="709"/>
        <w:jc w:val="both"/>
        <w:rPr>
          <w:b/>
          <w:sz w:val="24"/>
          <w:szCs w:val="24"/>
          <w:lang w:val="kk-KZ"/>
        </w:rPr>
      </w:pPr>
    </w:p>
    <w:p w:rsidR="00FC4477" w:rsidRPr="00E36D10" w:rsidRDefault="001E5BDF" w:rsidP="00E36D10">
      <w:pPr>
        <w:pStyle w:val="a3"/>
        <w:spacing w:before="5" w:line="360" w:lineRule="auto"/>
        <w:ind w:right="108" w:firstLine="709"/>
        <w:jc w:val="both"/>
        <w:rPr>
          <w:b/>
          <w:sz w:val="24"/>
          <w:szCs w:val="24"/>
        </w:rPr>
      </w:pPr>
      <w:r w:rsidRPr="00E36D10">
        <w:rPr>
          <w:b/>
          <w:sz w:val="24"/>
          <w:szCs w:val="24"/>
        </w:rPr>
        <w:t>References</w:t>
      </w:r>
    </w:p>
    <w:p w:rsidR="001E5BDF" w:rsidRPr="00E36D10" w:rsidRDefault="001E5BDF" w:rsidP="00E36D10">
      <w:pPr>
        <w:pStyle w:val="a3"/>
        <w:numPr>
          <w:ilvl w:val="2"/>
          <w:numId w:val="1"/>
        </w:numPr>
        <w:spacing w:before="5" w:line="360" w:lineRule="auto"/>
        <w:ind w:right="109"/>
        <w:jc w:val="both"/>
        <w:rPr>
          <w:sz w:val="24"/>
          <w:szCs w:val="24"/>
        </w:rPr>
      </w:pPr>
      <w:r w:rsidRPr="00E36D10">
        <w:rPr>
          <w:sz w:val="24"/>
          <w:szCs w:val="24"/>
        </w:rPr>
        <w:t xml:space="preserve">A.K. Ryskalieva, G.V. Abramova, N.N .Nurakhmetov, R.Sh. Erkasov, </w:t>
      </w:r>
      <w:r w:rsidRPr="00E36D10">
        <w:rPr>
          <w:i/>
          <w:sz w:val="24"/>
          <w:szCs w:val="24"/>
        </w:rPr>
        <w:t>Russ. J.Phys.Chem</w:t>
      </w:r>
      <w:r w:rsidRPr="00E36D10">
        <w:rPr>
          <w:sz w:val="24"/>
          <w:szCs w:val="24"/>
        </w:rPr>
        <w:t>.</w:t>
      </w:r>
      <w:r w:rsidRPr="00E36D10">
        <w:rPr>
          <w:i/>
          <w:sz w:val="24"/>
          <w:szCs w:val="24"/>
        </w:rPr>
        <w:t>A</w:t>
      </w:r>
      <w:r w:rsidR="001F48D8" w:rsidRPr="00E36D10">
        <w:rPr>
          <w:i/>
          <w:sz w:val="24"/>
          <w:szCs w:val="24"/>
        </w:rPr>
        <w:t>.,</w:t>
      </w:r>
      <w:r w:rsidRPr="00E36D10">
        <w:rPr>
          <w:i/>
          <w:sz w:val="24"/>
          <w:szCs w:val="24"/>
        </w:rPr>
        <w:t xml:space="preserve"> </w:t>
      </w:r>
      <w:r w:rsidR="00F13AE2" w:rsidRPr="00F13AE2">
        <w:rPr>
          <w:b/>
          <w:sz w:val="24"/>
          <w:szCs w:val="24"/>
        </w:rPr>
        <w:t>1991</w:t>
      </w:r>
      <w:r w:rsidR="00F13AE2">
        <w:rPr>
          <w:sz w:val="24"/>
          <w:szCs w:val="24"/>
        </w:rPr>
        <w:t>,</w:t>
      </w:r>
      <w:r w:rsidR="00F13AE2" w:rsidRPr="00E36D10">
        <w:rPr>
          <w:sz w:val="24"/>
          <w:szCs w:val="24"/>
        </w:rPr>
        <w:t xml:space="preserve"> </w:t>
      </w:r>
      <w:r w:rsidRPr="00360BB3">
        <w:rPr>
          <w:i/>
          <w:sz w:val="24"/>
          <w:szCs w:val="24"/>
        </w:rPr>
        <w:t>4</w:t>
      </w:r>
      <w:r w:rsidR="001F48D8" w:rsidRPr="00F13AE2">
        <w:rPr>
          <w:sz w:val="24"/>
          <w:szCs w:val="24"/>
        </w:rPr>
        <w:t>,</w:t>
      </w:r>
      <w:r w:rsidRPr="00E36D10">
        <w:rPr>
          <w:b/>
          <w:sz w:val="24"/>
          <w:szCs w:val="24"/>
        </w:rPr>
        <w:t xml:space="preserve"> </w:t>
      </w:r>
      <w:r w:rsidR="001F48D8" w:rsidRPr="00E36D10">
        <w:rPr>
          <w:sz w:val="24"/>
          <w:szCs w:val="24"/>
        </w:rPr>
        <w:t>1068</w:t>
      </w:r>
      <w:r w:rsidR="00F13AE2">
        <w:rPr>
          <w:sz w:val="24"/>
          <w:szCs w:val="24"/>
        </w:rPr>
        <w:t>-1070</w:t>
      </w:r>
      <w:r w:rsidR="001F48D8" w:rsidRPr="00E36D10">
        <w:rPr>
          <w:sz w:val="24"/>
          <w:szCs w:val="24"/>
        </w:rPr>
        <w:t>.</w:t>
      </w:r>
    </w:p>
    <w:p w:rsidR="001E5BDF" w:rsidRPr="00E36D10" w:rsidRDefault="001E5BDF" w:rsidP="00E36D10">
      <w:pPr>
        <w:pStyle w:val="a3"/>
        <w:numPr>
          <w:ilvl w:val="2"/>
          <w:numId w:val="1"/>
        </w:numPr>
        <w:spacing w:before="5" w:line="360" w:lineRule="auto"/>
        <w:ind w:right="109"/>
        <w:jc w:val="both"/>
        <w:rPr>
          <w:sz w:val="24"/>
          <w:szCs w:val="24"/>
        </w:rPr>
      </w:pPr>
      <w:r w:rsidRPr="00E36D10">
        <w:rPr>
          <w:sz w:val="24"/>
          <w:szCs w:val="24"/>
        </w:rPr>
        <w:t xml:space="preserve">A.K. Ryskalieva, P.Sh. Erkasov, G.V. Abramova, N.N. Nurakhmetov, </w:t>
      </w:r>
      <w:r w:rsidRPr="00E36D10">
        <w:rPr>
          <w:i/>
          <w:sz w:val="24"/>
          <w:szCs w:val="24"/>
        </w:rPr>
        <w:t>Izv. Vyssh. Uchebn. Zaved., Khim. Khim. Tekhnol.</w:t>
      </w:r>
      <w:r w:rsidR="001F48D8" w:rsidRPr="00E36D10">
        <w:rPr>
          <w:i/>
          <w:sz w:val="24"/>
          <w:szCs w:val="24"/>
        </w:rPr>
        <w:t>,</w:t>
      </w:r>
      <w:r w:rsidRPr="00E36D10">
        <w:rPr>
          <w:i/>
          <w:sz w:val="24"/>
          <w:szCs w:val="24"/>
        </w:rPr>
        <w:t xml:space="preserve"> </w:t>
      </w:r>
      <w:r w:rsidR="00F13AE2" w:rsidRPr="00F13AE2">
        <w:rPr>
          <w:b/>
          <w:sz w:val="24"/>
          <w:szCs w:val="24"/>
        </w:rPr>
        <w:t>1991</w:t>
      </w:r>
      <w:r w:rsidR="00F13AE2">
        <w:rPr>
          <w:sz w:val="24"/>
          <w:szCs w:val="24"/>
        </w:rPr>
        <w:t xml:space="preserve">, </w:t>
      </w:r>
      <w:r w:rsidRPr="00360BB3">
        <w:rPr>
          <w:i/>
          <w:sz w:val="24"/>
          <w:szCs w:val="24"/>
        </w:rPr>
        <w:t>9</w:t>
      </w:r>
      <w:r w:rsidR="001F48D8" w:rsidRPr="00F13AE2">
        <w:rPr>
          <w:sz w:val="24"/>
          <w:szCs w:val="24"/>
        </w:rPr>
        <w:t>,</w:t>
      </w:r>
      <w:r w:rsidRPr="00E36D10">
        <w:rPr>
          <w:b/>
          <w:sz w:val="24"/>
          <w:szCs w:val="24"/>
        </w:rPr>
        <w:t xml:space="preserve"> </w:t>
      </w:r>
      <w:r w:rsidR="001F48D8" w:rsidRPr="00E36D10">
        <w:rPr>
          <w:sz w:val="24"/>
          <w:szCs w:val="24"/>
        </w:rPr>
        <w:t>25</w:t>
      </w:r>
      <w:r w:rsidR="00F13AE2">
        <w:rPr>
          <w:sz w:val="24"/>
          <w:szCs w:val="24"/>
        </w:rPr>
        <w:t>-27</w:t>
      </w:r>
      <w:r w:rsidR="00360BB3">
        <w:rPr>
          <w:sz w:val="24"/>
          <w:szCs w:val="24"/>
        </w:rPr>
        <w:t>.</w:t>
      </w:r>
      <w:r w:rsidR="001F48D8" w:rsidRPr="00E36D10">
        <w:rPr>
          <w:sz w:val="24"/>
          <w:szCs w:val="24"/>
        </w:rPr>
        <w:t xml:space="preserve"> </w:t>
      </w:r>
    </w:p>
    <w:p w:rsidR="001E5BDF" w:rsidRPr="00E36D10" w:rsidRDefault="001E5BDF" w:rsidP="00E36D10">
      <w:pPr>
        <w:pStyle w:val="a3"/>
        <w:numPr>
          <w:ilvl w:val="2"/>
          <w:numId w:val="1"/>
        </w:numPr>
        <w:spacing w:before="5" w:line="360" w:lineRule="auto"/>
        <w:ind w:right="109"/>
        <w:jc w:val="both"/>
        <w:rPr>
          <w:sz w:val="24"/>
          <w:szCs w:val="24"/>
        </w:rPr>
      </w:pPr>
      <w:r w:rsidRPr="00E36D10">
        <w:rPr>
          <w:sz w:val="24"/>
          <w:szCs w:val="24"/>
        </w:rPr>
        <w:t xml:space="preserve">A.K. Ryskalieva, G.V. Abramova, R.Sh. Erkasov, N.N. Nurakhmetov, </w:t>
      </w:r>
      <w:r w:rsidRPr="00E36D10">
        <w:rPr>
          <w:i/>
          <w:sz w:val="24"/>
          <w:szCs w:val="24"/>
        </w:rPr>
        <w:t>Russ. J.Phys.Chem.A</w:t>
      </w:r>
      <w:r w:rsidR="001F48D8" w:rsidRPr="00E36D10">
        <w:rPr>
          <w:i/>
          <w:sz w:val="24"/>
          <w:szCs w:val="24"/>
        </w:rPr>
        <w:t>.,</w:t>
      </w:r>
      <w:r w:rsidRPr="00E36D10">
        <w:rPr>
          <w:i/>
          <w:sz w:val="24"/>
          <w:szCs w:val="24"/>
        </w:rPr>
        <w:t xml:space="preserve"> </w:t>
      </w:r>
      <w:r w:rsidR="00F13AE2" w:rsidRPr="00F13AE2">
        <w:rPr>
          <w:b/>
          <w:sz w:val="24"/>
          <w:szCs w:val="24"/>
        </w:rPr>
        <w:t>1992,</w:t>
      </w:r>
      <w:r w:rsidR="00F13AE2">
        <w:rPr>
          <w:sz w:val="24"/>
          <w:szCs w:val="24"/>
        </w:rPr>
        <w:t xml:space="preserve"> </w:t>
      </w:r>
      <w:r w:rsidRPr="00360BB3">
        <w:rPr>
          <w:i/>
          <w:sz w:val="24"/>
          <w:szCs w:val="24"/>
        </w:rPr>
        <w:t>3</w:t>
      </w:r>
      <w:r w:rsidR="001F48D8" w:rsidRPr="00F13AE2">
        <w:rPr>
          <w:sz w:val="24"/>
          <w:szCs w:val="24"/>
        </w:rPr>
        <w:t>,</w:t>
      </w:r>
      <w:r w:rsidRPr="00E36D10">
        <w:rPr>
          <w:b/>
          <w:sz w:val="24"/>
          <w:szCs w:val="24"/>
        </w:rPr>
        <w:t xml:space="preserve"> </w:t>
      </w:r>
      <w:r w:rsidR="001F48D8" w:rsidRPr="00E36D10">
        <w:rPr>
          <w:sz w:val="24"/>
          <w:szCs w:val="24"/>
        </w:rPr>
        <w:t xml:space="preserve"> 797</w:t>
      </w:r>
      <w:r w:rsidR="00F13AE2">
        <w:rPr>
          <w:sz w:val="24"/>
          <w:szCs w:val="24"/>
        </w:rPr>
        <w:t>-</w:t>
      </w:r>
      <w:r w:rsidR="00360BB3">
        <w:rPr>
          <w:sz w:val="24"/>
          <w:szCs w:val="24"/>
        </w:rPr>
        <w:t>799.</w:t>
      </w:r>
      <w:r w:rsidR="001F48D8" w:rsidRPr="00E36D10">
        <w:rPr>
          <w:sz w:val="24"/>
          <w:szCs w:val="24"/>
        </w:rPr>
        <w:t xml:space="preserve"> </w:t>
      </w:r>
    </w:p>
    <w:p w:rsidR="001E5BDF" w:rsidRPr="00E36D10" w:rsidRDefault="001E5BDF" w:rsidP="00E36D10">
      <w:pPr>
        <w:pStyle w:val="a3"/>
        <w:numPr>
          <w:ilvl w:val="2"/>
          <w:numId w:val="1"/>
        </w:numPr>
        <w:spacing w:before="5" w:line="360" w:lineRule="auto"/>
        <w:ind w:right="109"/>
        <w:jc w:val="both"/>
        <w:rPr>
          <w:sz w:val="24"/>
          <w:szCs w:val="24"/>
        </w:rPr>
      </w:pPr>
      <w:r w:rsidRPr="00E36D10">
        <w:rPr>
          <w:sz w:val="24"/>
          <w:szCs w:val="24"/>
        </w:rPr>
        <w:t xml:space="preserve">V.P. Kolesov </w:t>
      </w:r>
      <w:r w:rsidR="00731265" w:rsidRPr="00E36D10">
        <w:rPr>
          <w:sz w:val="24"/>
          <w:szCs w:val="24"/>
        </w:rPr>
        <w:t>Fundamentals of thermochemistry,</w:t>
      </w:r>
      <w:r w:rsidRPr="00E36D10">
        <w:rPr>
          <w:sz w:val="24"/>
          <w:szCs w:val="24"/>
        </w:rPr>
        <w:t xml:space="preserve"> </w:t>
      </w:r>
      <w:r w:rsidR="001F48D8" w:rsidRPr="00E36D10">
        <w:rPr>
          <w:sz w:val="24"/>
          <w:szCs w:val="24"/>
        </w:rPr>
        <w:t xml:space="preserve">SSU, </w:t>
      </w:r>
      <w:r w:rsidRPr="00E36D10">
        <w:rPr>
          <w:sz w:val="24"/>
          <w:szCs w:val="24"/>
        </w:rPr>
        <w:t>Moscow</w:t>
      </w:r>
      <w:r w:rsidR="00731265" w:rsidRPr="00E36D10">
        <w:rPr>
          <w:sz w:val="24"/>
          <w:szCs w:val="24"/>
        </w:rPr>
        <w:t xml:space="preserve">, </w:t>
      </w:r>
      <w:r w:rsidR="00360BB3">
        <w:rPr>
          <w:sz w:val="24"/>
          <w:szCs w:val="24"/>
        </w:rPr>
        <w:t xml:space="preserve">Russia, </w:t>
      </w:r>
      <w:r w:rsidR="00731265" w:rsidRPr="00360BB3">
        <w:rPr>
          <w:b/>
          <w:sz w:val="24"/>
          <w:szCs w:val="24"/>
        </w:rPr>
        <w:t>1996</w:t>
      </w:r>
      <w:r w:rsidR="00360BB3">
        <w:rPr>
          <w:sz w:val="24"/>
          <w:szCs w:val="24"/>
        </w:rPr>
        <w:t>, 204p.</w:t>
      </w:r>
    </w:p>
    <w:p w:rsidR="00731265" w:rsidRDefault="00797C45" w:rsidP="00E36D10">
      <w:pPr>
        <w:pStyle w:val="a5"/>
        <w:numPr>
          <w:ilvl w:val="2"/>
          <w:numId w:val="1"/>
        </w:numPr>
        <w:spacing w:line="360" w:lineRule="auto"/>
        <w:jc w:val="both"/>
        <w:rPr>
          <w:bCs/>
          <w:sz w:val="24"/>
          <w:szCs w:val="24"/>
        </w:rPr>
      </w:pPr>
      <w:r w:rsidRPr="00E36D10">
        <w:rPr>
          <w:sz w:val="24"/>
          <w:szCs w:val="24"/>
        </w:rPr>
        <w:t>F.D. Rossi</w:t>
      </w:r>
      <w:r w:rsidR="00731265" w:rsidRPr="00E36D10">
        <w:rPr>
          <w:sz w:val="24"/>
          <w:szCs w:val="24"/>
        </w:rPr>
        <w:t>ni Experimental thermochemistry,</w:t>
      </w:r>
      <w:r w:rsidRPr="00E36D10">
        <w:rPr>
          <w:sz w:val="24"/>
          <w:szCs w:val="24"/>
        </w:rPr>
        <w:t xml:space="preserve"> </w:t>
      </w:r>
      <w:r w:rsidR="00731265" w:rsidRPr="00E36D10">
        <w:rPr>
          <w:bCs/>
          <w:sz w:val="24"/>
          <w:szCs w:val="24"/>
        </w:rPr>
        <w:t>Interscience Publishers Inc.,</w:t>
      </w:r>
      <w:r w:rsidR="00731265" w:rsidRPr="00E36D10">
        <w:rPr>
          <w:b/>
          <w:bCs/>
          <w:sz w:val="24"/>
          <w:szCs w:val="24"/>
        </w:rPr>
        <w:t xml:space="preserve"> </w:t>
      </w:r>
      <w:r w:rsidR="00731265" w:rsidRPr="00E36D10">
        <w:rPr>
          <w:bCs/>
          <w:sz w:val="24"/>
          <w:szCs w:val="24"/>
        </w:rPr>
        <w:t xml:space="preserve">New York, </w:t>
      </w:r>
      <w:r w:rsidR="00360BB3">
        <w:rPr>
          <w:bCs/>
          <w:sz w:val="24"/>
          <w:szCs w:val="24"/>
        </w:rPr>
        <w:t xml:space="preserve">USA, </w:t>
      </w:r>
      <w:r w:rsidR="00731265" w:rsidRPr="00360BB3">
        <w:rPr>
          <w:b/>
          <w:bCs/>
          <w:sz w:val="24"/>
          <w:szCs w:val="24"/>
        </w:rPr>
        <w:t>1956</w:t>
      </w:r>
      <w:r w:rsidR="00360BB3" w:rsidRPr="00360BB3">
        <w:rPr>
          <w:bCs/>
          <w:sz w:val="24"/>
          <w:szCs w:val="24"/>
        </w:rPr>
        <w:t xml:space="preserve">, </w:t>
      </w:r>
      <w:r w:rsidR="00360BB3">
        <w:rPr>
          <w:bCs/>
          <w:sz w:val="24"/>
          <w:szCs w:val="24"/>
        </w:rPr>
        <w:t>326p.</w:t>
      </w:r>
    </w:p>
    <w:p w:rsidR="00B4798A" w:rsidRPr="00F13AE2" w:rsidRDefault="00F13AE2" w:rsidP="00B4798A">
      <w:pPr>
        <w:pStyle w:val="a5"/>
        <w:numPr>
          <w:ilvl w:val="2"/>
          <w:numId w:val="1"/>
        </w:numPr>
        <w:spacing w:line="360" w:lineRule="auto"/>
        <w:jc w:val="both"/>
        <w:rPr>
          <w:bCs/>
          <w:sz w:val="24"/>
          <w:szCs w:val="24"/>
        </w:rPr>
      </w:pPr>
      <w:r w:rsidRPr="00F13AE2">
        <w:rPr>
          <w:bCs/>
          <w:sz w:val="24"/>
          <w:szCs w:val="24"/>
        </w:rPr>
        <w:t xml:space="preserve">M.E. Baltabayev, PhD Thesis, </w:t>
      </w:r>
      <w:r w:rsidRPr="00F13AE2">
        <w:rPr>
          <w:sz w:val="24"/>
          <w:szCs w:val="24"/>
        </w:rPr>
        <w:t>Al Farabi Kazakh National University, Almaty</w:t>
      </w:r>
      <w:r w:rsidR="00360BB3" w:rsidRPr="00F13AE2">
        <w:rPr>
          <w:sz w:val="24"/>
          <w:szCs w:val="24"/>
        </w:rPr>
        <w:t>,</w:t>
      </w:r>
      <w:r w:rsidR="00360BB3" w:rsidRPr="00360BB3">
        <w:rPr>
          <w:b/>
          <w:sz w:val="24"/>
          <w:szCs w:val="24"/>
        </w:rPr>
        <w:t xml:space="preserve"> 2000</w:t>
      </w:r>
      <w:r w:rsidR="00360BB3">
        <w:rPr>
          <w:b/>
          <w:sz w:val="24"/>
          <w:szCs w:val="24"/>
        </w:rPr>
        <w:t>.</w:t>
      </w:r>
      <w:r w:rsidRPr="00F13AE2">
        <w:rPr>
          <w:bCs/>
          <w:sz w:val="24"/>
          <w:szCs w:val="24"/>
        </w:rPr>
        <w:t xml:space="preserve"> </w:t>
      </w:r>
    </w:p>
    <w:p w:rsidR="001E5BDF" w:rsidRPr="00F13AE2" w:rsidRDefault="001E5BDF" w:rsidP="00E36D10">
      <w:pPr>
        <w:pStyle w:val="a3"/>
        <w:numPr>
          <w:ilvl w:val="2"/>
          <w:numId w:val="1"/>
        </w:numPr>
        <w:spacing w:before="5" w:line="360" w:lineRule="auto"/>
        <w:ind w:right="109"/>
        <w:jc w:val="both"/>
        <w:rPr>
          <w:sz w:val="24"/>
          <w:szCs w:val="24"/>
        </w:rPr>
      </w:pPr>
      <w:r w:rsidRPr="00F13AE2">
        <w:rPr>
          <w:sz w:val="24"/>
          <w:szCs w:val="24"/>
        </w:rPr>
        <w:t xml:space="preserve">A.K. Ryskalieva, R.I. Mulkina, R.Sh. Erkasov, N.N. Nurakhmetov, G.V. Abramova </w:t>
      </w:r>
      <w:r w:rsidR="00E45D8D" w:rsidRPr="00F13AE2">
        <w:rPr>
          <w:sz w:val="24"/>
          <w:szCs w:val="24"/>
        </w:rPr>
        <w:t>presented at the Proceedings of</w:t>
      </w:r>
      <w:r w:rsidR="00177D5E" w:rsidRPr="00F13AE2">
        <w:rPr>
          <w:sz w:val="24"/>
          <w:szCs w:val="24"/>
        </w:rPr>
        <w:t xml:space="preserve"> 4th All-</w:t>
      </w:r>
      <w:r w:rsidRPr="00F13AE2">
        <w:rPr>
          <w:sz w:val="24"/>
          <w:szCs w:val="24"/>
        </w:rPr>
        <w:t>Union meeting of the republics of Central Asia and Kazakhstan on chemical reagents</w:t>
      </w:r>
      <w:r w:rsidR="00177D5E" w:rsidRPr="00F13AE2">
        <w:rPr>
          <w:sz w:val="24"/>
          <w:szCs w:val="24"/>
        </w:rPr>
        <w:t xml:space="preserve">, </w:t>
      </w:r>
      <w:r w:rsidRPr="00F13AE2">
        <w:rPr>
          <w:sz w:val="24"/>
          <w:szCs w:val="24"/>
        </w:rPr>
        <w:t>Ashghabad</w:t>
      </w:r>
      <w:r w:rsidR="00177D5E" w:rsidRPr="00F13AE2">
        <w:rPr>
          <w:sz w:val="24"/>
          <w:szCs w:val="24"/>
        </w:rPr>
        <w:t xml:space="preserve">, </w:t>
      </w:r>
      <w:r w:rsidRPr="00360BB3">
        <w:rPr>
          <w:b/>
          <w:sz w:val="24"/>
          <w:szCs w:val="24"/>
        </w:rPr>
        <w:t>1991</w:t>
      </w:r>
      <w:r w:rsidRPr="00F13AE2">
        <w:rPr>
          <w:sz w:val="24"/>
          <w:szCs w:val="24"/>
        </w:rPr>
        <w:t>.</w:t>
      </w:r>
      <w:r w:rsidR="00F13AE2">
        <w:rPr>
          <w:sz w:val="24"/>
          <w:szCs w:val="24"/>
        </w:rPr>
        <w:t xml:space="preserve">  (unpublished)</w:t>
      </w:r>
    </w:p>
    <w:p w:rsidR="001E5BDF" w:rsidRPr="00E36D10" w:rsidRDefault="001E5BDF" w:rsidP="00E36D10">
      <w:pPr>
        <w:pStyle w:val="a3"/>
        <w:numPr>
          <w:ilvl w:val="2"/>
          <w:numId w:val="1"/>
        </w:numPr>
        <w:spacing w:line="360" w:lineRule="auto"/>
        <w:ind w:right="109"/>
        <w:jc w:val="both"/>
        <w:rPr>
          <w:sz w:val="24"/>
          <w:szCs w:val="24"/>
        </w:rPr>
      </w:pPr>
      <w:r w:rsidRPr="00E36D10">
        <w:rPr>
          <w:sz w:val="24"/>
          <w:szCs w:val="24"/>
        </w:rPr>
        <w:t xml:space="preserve">A.K. Ryskalieva, R.Sh. Erkasov, G.V. Abramova, N.N. Nurakhmetov, </w:t>
      </w:r>
      <w:r w:rsidRPr="00E36D10">
        <w:rPr>
          <w:i/>
          <w:sz w:val="24"/>
          <w:szCs w:val="24"/>
        </w:rPr>
        <w:t>Izv. Vyssh. Uchebn. Zaved., Khim. Khim. Tekhnol.</w:t>
      </w:r>
      <w:r w:rsidR="001F48D8" w:rsidRPr="00E36D10">
        <w:rPr>
          <w:i/>
          <w:sz w:val="24"/>
          <w:szCs w:val="24"/>
        </w:rPr>
        <w:t>,</w:t>
      </w:r>
      <w:r w:rsidRPr="00E36D10">
        <w:rPr>
          <w:i/>
          <w:sz w:val="24"/>
          <w:szCs w:val="24"/>
        </w:rPr>
        <w:t xml:space="preserve"> </w:t>
      </w:r>
      <w:r w:rsidR="00360BB3" w:rsidRPr="00360BB3">
        <w:rPr>
          <w:b/>
          <w:sz w:val="24"/>
          <w:szCs w:val="24"/>
        </w:rPr>
        <w:t>1993</w:t>
      </w:r>
      <w:r w:rsidR="00360BB3">
        <w:rPr>
          <w:b/>
          <w:sz w:val="24"/>
          <w:szCs w:val="24"/>
        </w:rPr>
        <w:t xml:space="preserve">, </w:t>
      </w:r>
      <w:r w:rsidRPr="00360BB3">
        <w:rPr>
          <w:i/>
          <w:sz w:val="24"/>
          <w:szCs w:val="24"/>
        </w:rPr>
        <w:t>4</w:t>
      </w:r>
      <w:r w:rsidR="001F48D8" w:rsidRPr="00360BB3">
        <w:rPr>
          <w:sz w:val="24"/>
          <w:szCs w:val="24"/>
        </w:rPr>
        <w:t>,</w:t>
      </w:r>
      <w:r w:rsidRPr="00E36D10">
        <w:rPr>
          <w:b/>
          <w:sz w:val="24"/>
          <w:szCs w:val="24"/>
        </w:rPr>
        <w:t xml:space="preserve"> </w:t>
      </w:r>
      <w:r w:rsidR="001F48D8" w:rsidRPr="00E36D10">
        <w:rPr>
          <w:sz w:val="24"/>
          <w:szCs w:val="24"/>
        </w:rPr>
        <w:t>112</w:t>
      </w:r>
      <w:r w:rsidR="00360BB3">
        <w:rPr>
          <w:sz w:val="24"/>
          <w:szCs w:val="24"/>
        </w:rPr>
        <w:t>-114.</w:t>
      </w:r>
      <w:r w:rsidRPr="00E36D10">
        <w:rPr>
          <w:sz w:val="24"/>
          <w:szCs w:val="24"/>
        </w:rPr>
        <w:t xml:space="preserve"> </w:t>
      </w:r>
    </w:p>
    <w:p w:rsidR="001E5BDF" w:rsidRPr="00E36D10" w:rsidRDefault="001E5BDF" w:rsidP="00E36D10">
      <w:pPr>
        <w:pStyle w:val="a3"/>
        <w:numPr>
          <w:ilvl w:val="2"/>
          <w:numId w:val="1"/>
        </w:numPr>
        <w:spacing w:before="5" w:line="360" w:lineRule="auto"/>
        <w:ind w:right="109"/>
        <w:jc w:val="both"/>
        <w:rPr>
          <w:sz w:val="24"/>
          <w:szCs w:val="24"/>
        </w:rPr>
      </w:pPr>
      <w:r w:rsidRPr="00E36D10">
        <w:rPr>
          <w:sz w:val="24"/>
          <w:szCs w:val="24"/>
        </w:rPr>
        <w:t>A.K. Ryskalieva</w:t>
      </w:r>
      <w:r w:rsidR="00731265" w:rsidRPr="00E36D10">
        <w:rPr>
          <w:sz w:val="24"/>
          <w:szCs w:val="24"/>
        </w:rPr>
        <w:t>,</w:t>
      </w:r>
      <w:r w:rsidRPr="00E36D10">
        <w:rPr>
          <w:sz w:val="24"/>
          <w:szCs w:val="24"/>
        </w:rPr>
        <w:t xml:space="preserve"> </w:t>
      </w:r>
      <w:r w:rsidR="00731265" w:rsidRPr="00E36D10">
        <w:rPr>
          <w:sz w:val="24"/>
          <w:szCs w:val="24"/>
        </w:rPr>
        <w:t>PhD Thesis, Al Farabi Kazakh National University, Almaty</w:t>
      </w:r>
      <w:r w:rsidR="00360BB3" w:rsidRPr="00E36D10">
        <w:rPr>
          <w:sz w:val="24"/>
          <w:szCs w:val="24"/>
        </w:rPr>
        <w:t>,</w:t>
      </w:r>
      <w:r w:rsidR="00360BB3" w:rsidRPr="00360BB3">
        <w:rPr>
          <w:b/>
          <w:sz w:val="24"/>
          <w:szCs w:val="24"/>
        </w:rPr>
        <w:t xml:space="preserve"> 1998</w:t>
      </w:r>
      <w:r w:rsidR="00360BB3">
        <w:rPr>
          <w:b/>
          <w:sz w:val="24"/>
          <w:szCs w:val="24"/>
        </w:rPr>
        <w:t>.</w:t>
      </w:r>
    </w:p>
    <w:p w:rsidR="00D33177" w:rsidRPr="00E36D10" w:rsidRDefault="00D33177" w:rsidP="00E36D10">
      <w:pPr>
        <w:pStyle w:val="a3"/>
        <w:spacing w:before="5" w:line="360" w:lineRule="auto"/>
        <w:ind w:left="0" w:right="109"/>
        <w:jc w:val="both"/>
        <w:rPr>
          <w:sz w:val="24"/>
          <w:szCs w:val="24"/>
        </w:rPr>
      </w:pPr>
    </w:p>
    <w:p w:rsidR="005D7F8C" w:rsidRPr="00E36D10" w:rsidRDefault="005D7F8C" w:rsidP="00E36D10">
      <w:pPr>
        <w:spacing w:line="360" w:lineRule="auto"/>
        <w:jc w:val="both"/>
        <w:rPr>
          <w:rFonts w:ascii="Times New Roman" w:hAnsi="Times New Roman" w:cs="Times New Roman"/>
          <w:sz w:val="24"/>
          <w:szCs w:val="24"/>
          <w:lang w:val="en-US"/>
        </w:rPr>
      </w:pPr>
    </w:p>
    <w:sectPr w:rsidR="005D7F8C" w:rsidRPr="00E36D10" w:rsidSect="007A6D97">
      <w:headerReference w:type="default" r:id="rId18"/>
      <w:pgSz w:w="11906" w:h="16838"/>
      <w:pgMar w:top="1134" w:right="850" w:bottom="1134" w:left="170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5FF" w:rsidRDefault="008D25FF" w:rsidP="00862912">
      <w:pPr>
        <w:spacing w:after="0" w:line="240" w:lineRule="auto"/>
      </w:pPr>
      <w:r>
        <w:separator/>
      </w:r>
    </w:p>
  </w:endnote>
  <w:endnote w:type="continuationSeparator" w:id="0">
    <w:p w:rsidR="008D25FF" w:rsidRDefault="008D25FF" w:rsidP="0086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5FF" w:rsidRDefault="008D25FF" w:rsidP="00862912">
      <w:pPr>
        <w:spacing w:after="0" w:line="240" w:lineRule="auto"/>
      </w:pPr>
      <w:r>
        <w:separator/>
      </w:r>
    </w:p>
  </w:footnote>
  <w:footnote w:type="continuationSeparator" w:id="0">
    <w:p w:rsidR="008D25FF" w:rsidRDefault="008D25FF" w:rsidP="00862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12" w:rsidRDefault="008629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D13CB"/>
    <w:multiLevelType w:val="multilevel"/>
    <w:tmpl w:val="46382304"/>
    <w:lvl w:ilvl="0">
      <w:start w:val="111"/>
      <w:numFmt w:val="decimal"/>
      <w:lvlText w:val="%1"/>
      <w:lvlJc w:val="left"/>
      <w:pPr>
        <w:ind w:left="102" w:hanging="909"/>
        <w:jc w:val="left"/>
      </w:pPr>
      <w:rPr>
        <w:rFonts w:hint="default"/>
      </w:rPr>
    </w:lvl>
    <w:lvl w:ilvl="1">
      <w:start w:val="80"/>
      <w:numFmt w:val="decimal"/>
      <w:lvlText w:val="%1.%2"/>
      <w:lvlJc w:val="left"/>
      <w:pPr>
        <w:ind w:left="102" w:hanging="909"/>
        <w:jc w:val="left"/>
      </w:pPr>
      <w:rPr>
        <w:rFonts w:ascii="Times New Roman" w:eastAsia="Times New Roman" w:hAnsi="Times New Roman" w:cs="Times New Roman" w:hint="default"/>
        <w:spacing w:val="-2"/>
        <w:w w:val="100"/>
        <w:sz w:val="28"/>
        <w:szCs w:val="28"/>
      </w:rPr>
    </w:lvl>
    <w:lvl w:ilvl="2">
      <w:start w:val="1"/>
      <w:numFmt w:val="decimal"/>
      <w:lvlText w:val="%3."/>
      <w:lvlJc w:val="left"/>
      <w:pPr>
        <w:ind w:left="742" w:hanging="360"/>
        <w:jc w:val="left"/>
      </w:pPr>
      <w:rPr>
        <w:rFonts w:ascii="Times New Roman" w:eastAsia="Times New Roman" w:hAnsi="Times New Roman" w:cs="Times New Roman" w:hint="default"/>
        <w:spacing w:val="0"/>
        <w:w w:val="100"/>
        <w:sz w:val="28"/>
        <w:szCs w:val="28"/>
      </w:rPr>
    </w:lvl>
    <w:lvl w:ilvl="3">
      <w:numFmt w:val="bullet"/>
      <w:lvlText w:val="•"/>
      <w:lvlJc w:val="left"/>
      <w:pPr>
        <w:ind w:left="2683" w:hanging="360"/>
      </w:pPr>
      <w:rPr>
        <w:rFonts w:hint="default"/>
      </w:rPr>
    </w:lvl>
    <w:lvl w:ilvl="4">
      <w:numFmt w:val="bullet"/>
      <w:lvlText w:val="•"/>
      <w:lvlJc w:val="left"/>
      <w:pPr>
        <w:ind w:left="3655" w:hanging="360"/>
      </w:pPr>
      <w:rPr>
        <w:rFonts w:hint="default"/>
      </w:rPr>
    </w:lvl>
    <w:lvl w:ilvl="5">
      <w:numFmt w:val="bullet"/>
      <w:lvlText w:val="•"/>
      <w:lvlJc w:val="left"/>
      <w:pPr>
        <w:ind w:left="4627" w:hanging="360"/>
      </w:pPr>
      <w:rPr>
        <w:rFonts w:hint="default"/>
      </w:rPr>
    </w:lvl>
    <w:lvl w:ilvl="6">
      <w:numFmt w:val="bullet"/>
      <w:lvlText w:val="•"/>
      <w:lvlJc w:val="left"/>
      <w:pPr>
        <w:ind w:left="5599" w:hanging="360"/>
      </w:pPr>
      <w:rPr>
        <w:rFonts w:hint="default"/>
      </w:rPr>
    </w:lvl>
    <w:lvl w:ilvl="7">
      <w:numFmt w:val="bullet"/>
      <w:lvlText w:val="•"/>
      <w:lvlJc w:val="left"/>
      <w:pPr>
        <w:ind w:left="6570" w:hanging="360"/>
      </w:pPr>
      <w:rPr>
        <w:rFonts w:hint="default"/>
      </w:rPr>
    </w:lvl>
    <w:lvl w:ilvl="8">
      <w:numFmt w:val="bullet"/>
      <w:lvlText w:val="•"/>
      <w:lvlJc w:val="left"/>
      <w:pPr>
        <w:ind w:left="7542" w:hanging="360"/>
      </w:pPr>
      <w:rPr>
        <w:rFonts w:hint="default"/>
      </w:rPr>
    </w:lvl>
  </w:abstractNum>
  <w:abstractNum w:abstractNumId="1">
    <w:nsid w:val="5CB96D4A"/>
    <w:multiLevelType w:val="hybridMultilevel"/>
    <w:tmpl w:val="CF00C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7C50C64"/>
    <w:multiLevelType w:val="multilevel"/>
    <w:tmpl w:val="0062F942"/>
    <w:lvl w:ilvl="0">
      <w:start w:val="1"/>
      <w:numFmt w:val="decimal"/>
      <w:lvlText w:val="%1."/>
      <w:lvlJc w:val="left"/>
      <w:pPr>
        <w:ind w:left="1069" w:hanging="360"/>
      </w:pPr>
      <w:rPr>
        <w:rFonts w:hint="default"/>
      </w:rPr>
    </w:lvl>
    <w:lvl w:ilvl="1">
      <w:start w:val="2"/>
      <w:numFmt w:val="decimal"/>
      <w:isLgl/>
      <w:lvlText w:val="%1.%2."/>
      <w:lvlJc w:val="left"/>
      <w:pPr>
        <w:ind w:left="1169" w:hanging="360"/>
      </w:pPr>
      <w:rPr>
        <w:rFonts w:hint="default"/>
      </w:rPr>
    </w:lvl>
    <w:lvl w:ilvl="2">
      <w:start w:val="1"/>
      <w:numFmt w:val="decimal"/>
      <w:isLgl/>
      <w:lvlText w:val="%1.%2.%3."/>
      <w:lvlJc w:val="left"/>
      <w:pPr>
        <w:ind w:left="1629" w:hanging="720"/>
      </w:pPr>
      <w:rPr>
        <w:rFonts w:hint="default"/>
      </w:rPr>
    </w:lvl>
    <w:lvl w:ilvl="3">
      <w:start w:val="1"/>
      <w:numFmt w:val="decimal"/>
      <w:isLgl/>
      <w:lvlText w:val="%1.%2.%3.%4."/>
      <w:lvlJc w:val="left"/>
      <w:pPr>
        <w:ind w:left="1729" w:hanging="720"/>
      </w:pPr>
      <w:rPr>
        <w:rFonts w:hint="default"/>
      </w:rPr>
    </w:lvl>
    <w:lvl w:ilvl="4">
      <w:start w:val="1"/>
      <w:numFmt w:val="decimal"/>
      <w:isLgl/>
      <w:lvlText w:val="%1.%2.%3.%4.%5."/>
      <w:lvlJc w:val="left"/>
      <w:pPr>
        <w:ind w:left="2189" w:hanging="1080"/>
      </w:pPr>
      <w:rPr>
        <w:rFonts w:hint="default"/>
      </w:rPr>
    </w:lvl>
    <w:lvl w:ilvl="5">
      <w:start w:val="1"/>
      <w:numFmt w:val="decimal"/>
      <w:isLgl/>
      <w:lvlText w:val="%1.%2.%3.%4.%5.%6."/>
      <w:lvlJc w:val="left"/>
      <w:pPr>
        <w:ind w:left="2289" w:hanging="1080"/>
      </w:pPr>
      <w:rPr>
        <w:rFonts w:hint="default"/>
      </w:rPr>
    </w:lvl>
    <w:lvl w:ilvl="6">
      <w:start w:val="1"/>
      <w:numFmt w:val="decimal"/>
      <w:isLgl/>
      <w:lvlText w:val="%1.%2.%3.%4.%5.%6.%7."/>
      <w:lvlJc w:val="left"/>
      <w:pPr>
        <w:ind w:left="2749" w:hanging="1440"/>
      </w:pPr>
      <w:rPr>
        <w:rFonts w:hint="default"/>
      </w:rPr>
    </w:lvl>
    <w:lvl w:ilvl="7">
      <w:start w:val="1"/>
      <w:numFmt w:val="decimal"/>
      <w:isLgl/>
      <w:lvlText w:val="%1.%2.%3.%4.%5.%6.%7.%8."/>
      <w:lvlJc w:val="left"/>
      <w:pPr>
        <w:ind w:left="2849" w:hanging="1440"/>
      </w:pPr>
      <w:rPr>
        <w:rFonts w:hint="default"/>
      </w:rPr>
    </w:lvl>
    <w:lvl w:ilvl="8">
      <w:start w:val="1"/>
      <w:numFmt w:val="decimal"/>
      <w:isLgl/>
      <w:lvlText w:val="%1.%2.%3.%4.%5.%6.%7.%8.%9."/>
      <w:lvlJc w:val="left"/>
      <w:pPr>
        <w:ind w:left="3309"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5C"/>
    <w:rsid w:val="00006E96"/>
    <w:rsid w:val="00031721"/>
    <w:rsid w:val="0005425B"/>
    <w:rsid w:val="00081C5E"/>
    <w:rsid w:val="000B31A9"/>
    <w:rsid w:val="00137BF6"/>
    <w:rsid w:val="001442B6"/>
    <w:rsid w:val="001603E4"/>
    <w:rsid w:val="00176333"/>
    <w:rsid w:val="00177D5E"/>
    <w:rsid w:val="00195FC0"/>
    <w:rsid w:val="00197728"/>
    <w:rsid w:val="001B62F2"/>
    <w:rsid w:val="001C5124"/>
    <w:rsid w:val="001C7AF5"/>
    <w:rsid w:val="001E5BDF"/>
    <w:rsid w:val="001E5C7F"/>
    <w:rsid w:val="001F48D8"/>
    <w:rsid w:val="00205AA7"/>
    <w:rsid w:val="00210C5B"/>
    <w:rsid w:val="002830EE"/>
    <w:rsid w:val="003048CC"/>
    <w:rsid w:val="00317573"/>
    <w:rsid w:val="00340D14"/>
    <w:rsid w:val="00360BB3"/>
    <w:rsid w:val="00377E51"/>
    <w:rsid w:val="003C7C1A"/>
    <w:rsid w:val="003E5ED4"/>
    <w:rsid w:val="00426D37"/>
    <w:rsid w:val="00511B93"/>
    <w:rsid w:val="00521940"/>
    <w:rsid w:val="005554A3"/>
    <w:rsid w:val="00557D97"/>
    <w:rsid w:val="00576CAD"/>
    <w:rsid w:val="005845BF"/>
    <w:rsid w:val="00595AE4"/>
    <w:rsid w:val="005B5757"/>
    <w:rsid w:val="005C28B5"/>
    <w:rsid w:val="005D7F8C"/>
    <w:rsid w:val="005F704F"/>
    <w:rsid w:val="00617F46"/>
    <w:rsid w:val="00665D43"/>
    <w:rsid w:val="0067176F"/>
    <w:rsid w:val="00693AF0"/>
    <w:rsid w:val="007124A6"/>
    <w:rsid w:val="00731265"/>
    <w:rsid w:val="00762D50"/>
    <w:rsid w:val="007811D4"/>
    <w:rsid w:val="00797C45"/>
    <w:rsid w:val="007A6D97"/>
    <w:rsid w:val="00803F4C"/>
    <w:rsid w:val="00856510"/>
    <w:rsid w:val="00862912"/>
    <w:rsid w:val="0088202C"/>
    <w:rsid w:val="008B6104"/>
    <w:rsid w:val="008D25FF"/>
    <w:rsid w:val="009409A8"/>
    <w:rsid w:val="00944503"/>
    <w:rsid w:val="009A015A"/>
    <w:rsid w:val="009E24B5"/>
    <w:rsid w:val="009F14E5"/>
    <w:rsid w:val="00A140F5"/>
    <w:rsid w:val="00B01409"/>
    <w:rsid w:val="00B4798A"/>
    <w:rsid w:val="00C7082E"/>
    <w:rsid w:val="00C7315C"/>
    <w:rsid w:val="00C87D28"/>
    <w:rsid w:val="00C96D4F"/>
    <w:rsid w:val="00CC4D24"/>
    <w:rsid w:val="00CD1C22"/>
    <w:rsid w:val="00D110DD"/>
    <w:rsid w:val="00D33177"/>
    <w:rsid w:val="00D524FE"/>
    <w:rsid w:val="00DE06A3"/>
    <w:rsid w:val="00E347F3"/>
    <w:rsid w:val="00E36D10"/>
    <w:rsid w:val="00E45D8D"/>
    <w:rsid w:val="00F10232"/>
    <w:rsid w:val="00F13AE2"/>
    <w:rsid w:val="00FB0E84"/>
    <w:rsid w:val="00FB329C"/>
    <w:rsid w:val="00FC4477"/>
    <w:rsid w:val="00FD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12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D33177"/>
    <w:pPr>
      <w:widowControl w:val="0"/>
      <w:spacing w:after="0" w:line="240" w:lineRule="auto"/>
      <w:ind w:left="102"/>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D33177"/>
    <w:rPr>
      <w:rFonts w:ascii="Times New Roman" w:eastAsia="Times New Roman" w:hAnsi="Times New Roman" w:cs="Times New Roman"/>
      <w:sz w:val="28"/>
      <w:szCs w:val="28"/>
      <w:lang w:val="en-US"/>
    </w:rPr>
  </w:style>
  <w:style w:type="paragraph" w:styleId="a5">
    <w:name w:val="List Paragraph"/>
    <w:basedOn w:val="a"/>
    <w:uiPriority w:val="1"/>
    <w:qFormat/>
    <w:rsid w:val="00FC4477"/>
    <w:pPr>
      <w:widowControl w:val="0"/>
      <w:spacing w:after="0" w:line="240" w:lineRule="auto"/>
      <w:ind w:left="742" w:right="104" w:hanging="360"/>
      <w:jc w:val="both"/>
    </w:pPr>
    <w:rPr>
      <w:rFonts w:ascii="Times New Roman" w:eastAsia="Times New Roman" w:hAnsi="Times New Roman" w:cs="Times New Roman"/>
      <w:lang w:val="en-US"/>
    </w:rPr>
  </w:style>
  <w:style w:type="character" w:customStyle="1" w:styleId="10">
    <w:name w:val="Заголовок 1 Знак"/>
    <w:basedOn w:val="a0"/>
    <w:link w:val="1"/>
    <w:uiPriority w:val="9"/>
    <w:rsid w:val="00731265"/>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8629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2912"/>
  </w:style>
  <w:style w:type="paragraph" w:styleId="a8">
    <w:name w:val="footer"/>
    <w:basedOn w:val="a"/>
    <w:link w:val="a9"/>
    <w:uiPriority w:val="99"/>
    <w:unhideWhenUsed/>
    <w:rsid w:val="008629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2912"/>
  </w:style>
  <w:style w:type="character" w:styleId="aa">
    <w:name w:val="Hyperlink"/>
    <w:basedOn w:val="a0"/>
    <w:uiPriority w:val="99"/>
    <w:semiHidden/>
    <w:unhideWhenUsed/>
    <w:rsid w:val="00195FC0"/>
    <w:rPr>
      <w:color w:val="0000FF" w:themeColor="hyperlink"/>
      <w:u w:val="single"/>
    </w:rPr>
  </w:style>
  <w:style w:type="character" w:styleId="ab">
    <w:name w:val="line number"/>
    <w:basedOn w:val="a0"/>
    <w:uiPriority w:val="99"/>
    <w:semiHidden/>
    <w:unhideWhenUsed/>
    <w:rsid w:val="009F1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12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D33177"/>
    <w:pPr>
      <w:widowControl w:val="0"/>
      <w:spacing w:after="0" w:line="240" w:lineRule="auto"/>
      <w:ind w:left="102"/>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D33177"/>
    <w:rPr>
      <w:rFonts w:ascii="Times New Roman" w:eastAsia="Times New Roman" w:hAnsi="Times New Roman" w:cs="Times New Roman"/>
      <w:sz w:val="28"/>
      <w:szCs w:val="28"/>
      <w:lang w:val="en-US"/>
    </w:rPr>
  </w:style>
  <w:style w:type="paragraph" w:styleId="a5">
    <w:name w:val="List Paragraph"/>
    <w:basedOn w:val="a"/>
    <w:uiPriority w:val="1"/>
    <w:qFormat/>
    <w:rsid w:val="00FC4477"/>
    <w:pPr>
      <w:widowControl w:val="0"/>
      <w:spacing w:after="0" w:line="240" w:lineRule="auto"/>
      <w:ind w:left="742" w:right="104" w:hanging="360"/>
      <w:jc w:val="both"/>
    </w:pPr>
    <w:rPr>
      <w:rFonts w:ascii="Times New Roman" w:eastAsia="Times New Roman" w:hAnsi="Times New Roman" w:cs="Times New Roman"/>
      <w:lang w:val="en-US"/>
    </w:rPr>
  </w:style>
  <w:style w:type="character" w:customStyle="1" w:styleId="10">
    <w:name w:val="Заголовок 1 Знак"/>
    <w:basedOn w:val="a0"/>
    <w:link w:val="1"/>
    <w:uiPriority w:val="9"/>
    <w:rsid w:val="00731265"/>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8629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2912"/>
  </w:style>
  <w:style w:type="paragraph" w:styleId="a8">
    <w:name w:val="footer"/>
    <w:basedOn w:val="a"/>
    <w:link w:val="a9"/>
    <w:uiPriority w:val="99"/>
    <w:unhideWhenUsed/>
    <w:rsid w:val="008629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2912"/>
  </w:style>
  <w:style w:type="character" w:styleId="aa">
    <w:name w:val="Hyperlink"/>
    <w:basedOn w:val="a0"/>
    <w:uiPriority w:val="99"/>
    <w:semiHidden/>
    <w:unhideWhenUsed/>
    <w:rsid w:val="00195FC0"/>
    <w:rPr>
      <w:color w:val="0000FF" w:themeColor="hyperlink"/>
      <w:u w:val="single"/>
    </w:rPr>
  </w:style>
  <w:style w:type="character" w:styleId="ab">
    <w:name w:val="line number"/>
    <w:basedOn w:val="a0"/>
    <w:uiPriority w:val="99"/>
    <w:semiHidden/>
    <w:unhideWhenUsed/>
    <w:rsid w:val="009F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0958">
      <w:bodyDiv w:val="1"/>
      <w:marLeft w:val="0"/>
      <w:marRight w:val="0"/>
      <w:marTop w:val="0"/>
      <w:marBottom w:val="0"/>
      <w:divBdr>
        <w:top w:val="none" w:sz="0" w:space="0" w:color="auto"/>
        <w:left w:val="none" w:sz="0" w:space="0" w:color="auto"/>
        <w:bottom w:val="none" w:sz="0" w:space="0" w:color="auto"/>
        <w:right w:val="none" w:sz="0" w:space="0" w:color="auto"/>
      </w:divBdr>
    </w:div>
    <w:div w:id="468715537">
      <w:bodyDiv w:val="1"/>
      <w:marLeft w:val="0"/>
      <w:marRight w:val="0"/>
      <w:marTop w:val="0"/>
      <w:marBottom w:val="0"/>
      <w:divBdr>
        <w:top w:val="none" w:sz="0" w:space="0" w:color="auto"/>
        <w:left w:val="none" w:sz="0" w:space="0" w:color="auto"/>
        <w:bottom w:val="none" w:sz="0" w:space="0" w:color="auto"/>
        <w:right w:val="none" w:sz="0" w:space="0" w:color="auto"/>
      </w:divBdr>
    </w:div>
    <w:div w:id="477768750">
      <w:bodyDiv w:val="1"/>
      <w:marLeft w:val="0"/>
      <w:marRight w:val="0"/>
      <w:marTop w:val="0"/>
      <w:marBottom w:val="0"/>
      <w:divBdr>
        <w:top w:val="none" w:sz="0" w:space="0" w:color="auto"/>
        <w:left w:val="none" w:sz="0" w:space="0" w:color="auto"/>
        <w:bottom w:val="none" w:sz="0" w:space="0" w:color="auto"/>
        <w:right w:val="none" w:sz="0" w:space="0" w:color="auto"/>
      </w:divBdr>
    </w:div>
    <w:div w:id="550650132">
      <w:bodyDiv w:val="1"/>
      <w:marLeft w:val="0"/>
      <w:marRight w:val="0"/>
      <w:marTop w:val="0"/>
      <w:marBottom w:val="0"/>
      <w:divBdr>
        <w:top w:val="none" w:sz="0" w:space="0" w:color="auto"/>
        <w:left w:val="none" w:sz="0" w:space="0" w:color="auto"/>
        <w:bottom w:val="none" w:sz="0" w:space="0" w:color="auto"/>
        <w:right w:val="none" w:sz="0" w:space="0" w:color="auto"/>
      </w:divBdr>
    </w:div>
    <w:div w:id="880632613">
      <w:bodyDiv w:val="1"/>
      <w:marLeft w:val="0"/>
      <w:marRight w:val="0"/>
      <w:marTop w:val="0"/>
      <w:marBottom w:val="0"/>
      <w:divBdr>
        <w:top w:val="none" w:sz="0" w:space="0" w:color="auto"/>
        <w:left w:val="none" w:sz="0" w:space="0" w:color="auto"/>
        <w:bottom w:val="none" w:sz="0" w:space="0" w:color="auto"/>
        <w:right w:val="none" w:sz="0" w:space="0" w:color="auto"/>
      </w:divBdr>
    </w:div>
    <w:div w:id="1083067421">
      <w:bodyDiv w:val="1"/>
      <w:marLeft w:val="0"/>
      <w:marRight w:val="0"/>
      <w:marTop w:val="0"/>
      <w:marBottom w:val="0"/>
      <w:divBdr>
        <w:top w:val="none" w:sz="0" w:space="0" w:color="auto"/>
        <w:left w:val="none" w:sz="0" w:space="0" w:color="auto"/>
        <w:bottom w:val="none" w:sz="0" w:space="0" w:color="auto"/>
        <w:right w:val="none" w:sz="0" w:space="0" w:color="auto"/>
      </w:divBdr>
    </w:div>
    <w:div w:id="1174957679">
      <w:bodyDiv w:val="1"/>
      <w:marLeft w:val="0"/>
      <w:marRight w:val="0"/>
      <w:marTop w:val="0"/>
      <w:marBottom w:val="0"/>
      <w:divBdr>
        <w:top w:val="none" w:sz="0" w:space="0" w:color="auto"/>
        <w:left w:val="none" w:sz="0" w:space="0" w:color="auto"/>
        <w:bottom w:val="none" w:sz="0" w:space="0" w:color="auto"/>
        <w:right w:val="none" w:sz="0" w:space="0" w:color="auto"/>
      </w:divBdr>
    </w:div>
    <w:div w:id="1882015137">
      <w:bodyDiv w:val="1"/>
      <w:marLeft w:val="0"/>
      <w:marRight w:val="0"/>
      <w:marTop w:val="0"/>
      <w:marBottom w:val="0"/>
      <w:divBdr>
        <w:top w:val="none" w:sz="0" w:space="0" w:color="auto"/>
        <w:left w:val="none" w:sz="0" w:space="0" w:color="auto"/>
        <w:bottom w:val="none" w:sz="0" w:space="0" w:color="auto"/>
        <w:right w:val="none" w:sz="0" w:space="0" w:color="auto"/>
      </w:divBdr>
    </w:div>
    <w:div w:id="194557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skalieva@mail.ru" TargetMode="External"/><Relationship Id="rId13" Type="http://schemas.openxmlformats.org/officeDocument/2006/relationships/oleObject" Target="embeddings/oleObject4.bin"/><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10</cp:revision>
  <dcterms:created xsi:type="dcterms:W3CDTF">2017-07-03T06:15:00Z</dcterms:created>
  <dcterms:modified xsi:type="dcterms:W3CDTF">2017-07-05T04:07:00Z</dcterms:modified>
</cp:coreProperties>
</file>