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9D" w:rsidRPr="00E75E4D" w:rsidRDefault="0052349D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E4D">
        <w:rPr>
          <w:rFonts w:asciiTheme="majorBidi" w:hAnsiTheme="majorBidi" w:cstheme="majorBidi"/>
          <w:b/>
          <w:bCs/>
          <w:sz w:val="28"/>
          <w:szCs w:val="28"/>
        </w:rPr>
        <w:t xml:space="preserve">List of </w:t>
      </w:r>
      <w:r w:rsidR="00E75E4D" w:rsidRPr="00E75E4D">
        <w:rPr>
          <w:rFonts w:asciiTheme="majorBidi" w:hAnsiTheme="majorBidi" w:cstheme="majorBidi"/>
          <w:b/>
          <w:bCs/>
          <w:sz w:val="28"/>
          <w:szCs w:val="28"/>
        </w:rPr>
        <w:t>suggested reviewers:</w:t>
      </w:r>
    </w:p>
    <w:p w:rsidR="00FB237F" w:rsidRPr="00E75E4D" w:rsidRDefault="00EF5BD9" w:rsidP="00FB237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:rsidR="00C448E0" w:rsidRPr="00B95ABF" w:rsidRDefault="00E75E4D" w:rsidP="004D42EA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***</w:t>
      </w:r>
      <w:r w:rsidR="004D42EA"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Prof. </w:t>
      </w:r>
      <w:r w:rsidR="00C448E0"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Akbar Rostami-Vartooni</w:t>
      </w:r>
    </w:p>
    <w:p w:rsidR="00C448E0" w:rsidRPr="00B95ABF" w:rsidRDefault="00C448E0" w:rsidP="00E75E4D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Department of Chemistry, Faculty of Science, University of Qom, PO Box 37185-359, Qom, Iran</w:t>
      </w:r>
    </w:p>
    <w:p w:rsidR="00C448E0" w:rsidRPr="00B95ABF" w:rsidRDefault="00C448E0" w:rsidP="00E75E4D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E-mail addresses: a.rostami127@yahoo.com </w:t>
      </w:r>
    </w:p>
    <w:p w:rsidR="00FB237F" w:rsidRPr="00B95ABF" w:rsidRDefault="00EF5BD9" w:rsidP="00FB237F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5ABF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REF1.</w:t>
      </w:r>
      <w:hyperlink r:id="rId7" w:history="1">
        <w:r w:rsidR="00FB237F" w:rsidRPr="00B95ABF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Photocatalytic degradation of azo dyes by titanium dioxide supported silver nanoparticles prepared by a green method using </w:t>
        </w:r>
        <w:r w:rsidR="00FB237F" w:rsidRPr="00B95ABF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Carpobrotusacinaciformis</w:t>
        </w:r>
        <w:r w:rsidR="00FB237F" w:rsidRPr="00B95ABF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extract</w:t>
        </w:r>
      </w:hyperlink>
    </w:p>
    <w:p w:rsidR="00FB237F" w:rsidRPr="00B95ABF" w:rsidRDefault="00FB237F" w:rsidP="00EF5BD9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Journal of Alloys and Compounds</w:t>
      </w: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Volume 689</w:t>
      </w: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25 December 2016</w:t>
      </w: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Pages 15-20</w:t>
      </w:r>
    </w:p>
    <w:p w:rsidR="00FB237F" w:rsidRPr="00B95ABF" w:rsidRDefault="00EF5BD9" w:rsidP="00EE2D7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REF2</w:t>
      </w:r>
      <w:hyperlink r:id="rId8" w:history="1">
        <w:r w:rsidR="00FB237F" w:rsidRPr="00B95ABF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Green synthesis of seashell supported silver nanoparticles using </w:t>
        </w:r>
        <w:r w:rsidR="00FB237F" w:rsidRPr="00B95ABF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Buniumpersicum</w:t>
        </w:r>
        <w:r w:rsidR="00FB237F" w:rsidRPr="00B95ABF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seeds extract: Application of the particles for catalytic reduction of organic dyes</w:t>
        </w:r>
      </w:hyperlink>
    </w:p>
    <w:p w:rsidR="00FB237F" w:rsidRPr="00B95ABF" w:rsidRDefault="00FB237F" w:rsidP="00EF5BD9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Journal of Colloid and Interface Science</w:t>
      </w: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Volume 470</w:t>
      </w: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15 May 2016</w:t>
      </w: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Pages 268-275</w:t>
      </w:r>
    </w:p>
    <w:p w:rsidR="00622EE8" w:rsidRPr="00B95ABF" w:rsidRDefault="00EF5BD9" w:rsidP="00EE2D72">
      <w:pPr>
        <w:pStyle w:val="Heading1"/>
        <w:rPr>
          <w:rStyle w:val="tab-pane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REF3</w:t>
      </w:r>
      <w:r w:rsidR="00EE2D72" w:rsidRPr="00B95ABF">
        <w:rPr>
          <w:rStyle w:val="tab-pane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</w:t>
      </w:r>
      <w:r w:rsidR="00622EE8" w:rsidRPr="00B95ABF">
        <w:rPr>
          <w:rStyle w:val="tab-pane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Green synthesis of perlite supported silver nanoparticles using Hamamelisvirginiana leaf extract and investigation of its catalytic activity for the reduction of 4-nitrophenol and Congo red </w:t>
      </w:r>
    </w:p>
    <w:p w:rsidR="00EF5BD9" w:rsidRPr="00B95ABF" w:rsidRDefault="00A93675" w:rsidP="00EF5BD9">
      <w:pPr>
        <w:pStyle w:val="Heading1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hyperlink r:id="rId9" w:history="1">
        <w:r w:rsidR="00EF5BD9" w:rsidRPr="00B95ABF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Journal of Alloys and Compounds</w:t>
        </w:r>
      </w:hyperlink>
      <w:r w:rsidR="00EF5BD9" w:rsidRPr="00B95AB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, </w:t>
      </w:r>
      <w:hyperlink r:id="rId10" w:history="1">
        <w:r w:rsidR="00EF5BD9" w:rsidRPr="00B95ABF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2016</w:t>
        </w:r>
      </w:hyperlink>
      <w:r w:rsidR="00EF5BD9" w:rsidRPr="00B95AB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11" w:history="1">
        <w:r w:rsidR="00EF5BD9" w:rsidRPr="00B95ABF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680</w:t>
        </w:r>
      </w:hyperlink>
      <w:r w:rsidR="00EF5BD9" w:rsidRPr="00B95AB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, 309-314 </w:t>
      </w:r>
    </w:p>
    <w:p w:rsidR="00EF5BD9" w:rsidRPr="00B95ABF" w:rsidRDefault="00A93675" w:rsidP="00EF5BD9">
      <w:pPr>
        <w:pStyle w:val="Heading1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hyperlink r:id="rId12" w:history="1">
        <w:r w:rsidR="00EF5BD9" w:rsidRPr="00B95ABF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10.1016/j.jallcom.2016.04.008</w:t>
        </w:r>
      </w:hyperlink>
    </w:p>
    <w:p w:rsidR="00E75E4D" w:rsidRPr="00B95ABF" w:rsidRDefault="00EF5BD9" w:rsidP="00E75E4D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__________________________________________________________________</w:t>
      </w:r>
    </w:p>
    <w:p w:rsidR="002E573B" w:rsidRPr="00B95ABF" w:rsidRDefault="002206C7" w:rsidP="002E573B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***2. </w:t>
      </w:r>
      <w:r w:rsidR="002E573B"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Mahmoud Nasrollahzadeh</w:t>
      </w:r>
    </w:p>
    <w:p w:rsidR="004D42EA" w:rsidRPr="00B95ABF" w:rsidRDefault="004D42EA" w:rsidP="004D42EA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Corresponding author. Department of Chemistry, Faculty of Science, University</w:t>
      </w:r>
    </w:p>
    <w:p w:rsidR="004D42EA" w:rsidRPr="00B95ABF" w:rsidRDefault="004D42EA" w:rsidP="004D42EA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of Qom, PO Box 37185-359, Qom, Iran.</w:t>
      </w:r>
    </w:p>
    <w:p w:rsidR="004D42EA" w:rsidRPr="00B95ABF" w:rsidRDefault="004D42EA" w:rsidP="004D42EA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mahmoudnasr81@gmail.com</w:t>
      </w:r>
    </w:p>
    <w:p w:rsidR="002E573B" w:rsidRPr="00B95ABF" w:rsidRDefault="004D42EA" w:rsidP="002E573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ref1. </w:t>
      </w:r>
      <w:hyperlink r:id="rId13" w:history="1">
        <w:r w:rsidR="002E573B" w:rsidRPr="00B95ABF">
          <w:rPr>
            <w:rFonts w:asciiTheme="majorBidi" w:hAnsiTheme="majorBidi" w:cstheme="majorBidi"/>
            <w:color w:val="000000" w:themeColor="text1"/>
            <w:sz w:val="24"/>
            <w:szCs w:val="24"/>
          </w:rPr>
          <w:t>Synthesis, characterization and catalytic activity of graphene oxide/ZnOnanocomposites</w:t>
        </w:r>
      </w:hyperlink>
    </w:p>
    <w:p w:rsidR="002E573B" w:rsidRPr="00B95ABF" w:rsidRDefault="002E573B" w:rsidP="002E573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>RSC advances 69 (2014) 36713–36720</w:t>
      </w:r>
    </w:p>
    <w:p w:rsidR="002E573B" w:rsidRPr="00B95ABF" w:rsidRDefault="004D42EA" w:rsidP="002E573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Ref2.</w:t>
      </w:r>
      <w:hyperlink r:id="rId14" w:history="1">
        <w:r w:rsidR="002E573B" w:rsidRPr="00B95ABF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Synthesis and characterization of copper nanoparticles supported onreducedgraphene oxide as a highly active and recyclable catalyst forthe synthesis of formamides and primary amines</w:t>
        </w:r>
      </w:hyperlink>
    </w:p>
    <w:p w:rsidR="002E573B" w:rsidRPr="00B95ABF" w:rsidRDefault="004D42EA" w:rsidP="002E573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J</w:t>
      </w:r>
      <w:r w:rsidR="002E573B" w:rsidRPr="00B95AB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ournal of Molecular Catalysis A: Chemical 383–384 (2014) 17–22</w:t>
      </w:r>
    </w:p>
    <w:p w:rsidR="004D42EA" w:rsidRPr="00B95ABF" w:rsidRDefault="004D42EA" w:rsidP="004D42EA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</w:p>
    <w:p w:rsidR="004D42EA" w:rsidRPr="00B95ABF" w:rsidRDefault="004D42EA" w:rsidP="004D42EA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</w:p>
    <w:p w:rsidR="004D42EA" w:rsidRPr="00B95ABF" w:rsidRDefault="002206C7" w:rsidP="004D42EA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lastRenderedPageBreak/>
        <w:t xml:space="preserve">***3. </w:t>
      </w:r>
      <w:r w:rsidR="004D42EA" w:rsidRPr="00B95AB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Mostafa M. Amini</w:t>
      </w:r>
    </w:p>
    <w:p w:rsidR="004D42EA" w:rsidRPr="00B95ABF" w:rsidRDefault="004D42EA" w:rsidP="004D42EA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m-pouramini@sbu.ac.ir</w:t>
      </w:r>
    </w:p>
    <w:p w:rsidR="002E573B" w:rsidRPr="00B95ABF" w:rsidRDefault="002206C7" w:rsidP="002E573B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B95A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Ref: </w:t>
      </w:r>
      <w:hyperlink r:id="rId15" w:history="1">
        <w:r w:rsidR="002E573B" w:rsidRPr="00B95ABF">
          <w:rPr>
            <w:rStyle w:val="Hyperlink"/>
            <w:rFonts w:asciiTheme="majorBidi" w:hAnsiTheme="majorBidi" w:cstheme="majorBidi"/>
            <w:b/>
            <w:bCs/>
            <w:i/>
            <w:iCs/>
            <w:color w:val="000000" w:themeColor="text1"/>
            <w:sz w:val="24"/>
            <w:szCs w:val="24"/>
            <w:u w:val="none"/>
          </w:rPr>
          <w:t>Azo-azomethine dyes with N, O, S donor set of atoms and their Ni(II) complexes: Synthesis, characterization and spectral properties</w:t>
        </w:r>
      </w:hyperlink>
    </w:p>
    <w:p w:rsidR="002206C7" w:rsidRPr="00B95ABF" w:rsidRDefault="002E573B" w:rsidP="002206C7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r w:rsidRPr="00B95ABF">
        <w:rPr>
          <w:rFonts w:asciiTheme="majorBidi" w:hAnsiTheme="majorBidi"/>
          <w:color w:val="000000" w:themeColor="text1"/>
          <w:sz w:val="24"/>
          <w:szCs w:val="24"/>
        </w:rPr>
        <w:t>Dyes and Pigments</w:t>
      </w:r>
      <w:r w:rsidRPr="00B95ABF">
        <w:rPr>
          <w:rFonts w:asciiTheme="majorBidi" w:hAnsiTheme="majorBidi"/>
          <w:color w:val="000000" w:themeColor="text1"/>
          <w:sz w:val="24"/>
          <w:szCs w:val="24"/>
        </w:rPr>
        <w:br/>
        <w:t xml:space="preserve">Volume 98, Issue 3, Pages </w:t>
      </w:r>
      <w:r w:rsidR="002206C7" w:rsidRPr="00B95ABF">
        <w:rPr>
          <w:rFonts w:asciiTheme="majorBidi" w:hAnsiTheme="majorBidi"/>
          <w:i/>
          <w:iCs/>
          <w:color w:val="000000" w:themeColor="text1"/>
          <w:sz w:val="24"/>
          <w:szCs w:val="24"/>
        </w:rPr>
        <w:t>Pages 557-564</w:t>
      </w:r>
      <w:r w:rsidR="002206C7" w:rsidRPr="00B95ABF">
        <w:rPr>
          <w:rFonts w:asciiTheme="majorBidi" w:hAnsiTheme="majorBidi"/>
          <w:color w:val="000000" w:themeColor="text1"/>
          <w:sz w:val="24"/>
          <w:szCs w:val="24"/>
        </w:rPr>
        <w:t xml:space="preserve"> (September 2013)</w:t>
      </w:r>
    </w:p>
    <w:p w:rsidR="002206C7" w:rsidRPr="00B95ABF" w:rsidRDefault="002206C7" w:rsidP="002E573B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2206C7" w:rsidRPr="00B95ABF" w:rsidRDefault="002206C7" w:rsidP="002E573B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2E573B" w:rsidRPr="00B95ABF" w:rsidRDefault="002206C7" w:rsidP="002206C7">
      <w:pP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B95ABF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***4.Prof. Mohammad Hossein Habib</w:t>
      </w:r>
      <w:r w:rsidR="00B95ABF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i</w:t>
      </w:r>
    </w:p>
    <w:p w:rsidR="002206C7" w:rsidRPr="00B95ABF" w:rsidRDefault="002206C7" w:rsidP="002206C7">
      <w:pPr>
        <w:spacing w:after="0" w:line="240" w:lineRule="atLeast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95AB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habibi@sci.ui.ac.ir</w:t>
      </w:r>
    </w:p>
    <w:p w:rsidR="002206C7" w:rsidRPr="00B95ABF" w:rsidRDefault="002206C7" w:rsidP="002E573B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5AB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Department of Chemistry, University of Isfahan, Isfahan 81746-73441, Iran</w:t>
      </w:r>
    </w:p>
    <w:p w:rsidR="002E573B" w:rsidRPr="00B95ABF" w:rsidRDefault="002206C7" w:rsidP="002E573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lang w:bidi="fa-IR"/>
        </w:rPr>
      </w:pPr>
      <w:r w:rsidRPr="00B95ABF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lang w:bidi="fa-IR"/>
        </w:rPr>
        <w:t xml:space="preserve">Ref : </w:t>
      </w:r>
      <w:r w:rsidR="002E573B" w:rsidRPr="00B95ABF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lang w:bidi="fa-IR"/>
        </w:rPr>
        <w:t>Photocatalytic degradation of azo dyes catalyzed by Ag doped TiO</w:t>
      </w:r>
      <w:r w:rsidR="002E573B" w:rsidRPr="00B95ABF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vertAlign w:val="subscript"/>
          <w:lang w:bidi="fa-IR"/>
        </w:rPr>
        <w:t>2</w:t>
      </w:r>
      <w:r w:rsidR="002E573B" w:rsidRPr="00B95ABF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  <w:lang w:bidi="fa-IR"/>
        </w:rPr>
        <w:t>photocatalyst</w:t>
      </w:r>
    </w:p>
    <w:p w:rsidR="00EE2D72" w:rsidRPr="00B95ABF" w:rsidRDefault="00A93675" w:rsidP="00EE2D72">
      <w:pPr>
        <w:pStyle w:val="NormalWeb"/>
        <w:numPr>
          <w:ilvl w:val="0"/>
          <w:numId w:val="11"/>
        </w:numPr>
        <w:rPr>
          <w:rFonts w:asciiTheme="majorBidi" w:hAnsiTheme="majorBidi" w:cstheme="majorBidi"/>
          <w:color w:val="000000" w:themeColor="text1"/>
        </w:rPr>
      </w:pPr>
      <w:hyperlink r:id="rId16" w:tooltip="Journal of the Iranian Chemical Society" w:history="1">
        <w:r w:rsidR="00EE2D72" w:rsidRPr="00B95ABF">
          <w:rPr>
            <w:rStyle w:val="journaltitle"/>
            <w:rFonts w:asciiTheme="majorBidi" w:hAnsiTheme="majorBidi" w:cstheme="majorBidi"/>
            <w:color w:val="000000" w:themeColor="text1"/>
            <w:u w:val="single"/>
          </w:rPr>
          <w:t>Journal of the Iranian Chemical Society</w:t>
        </w:r>
      </w:hyperlink>
    </w:p>
    <w:p w:rsidR="00EE2D72" w:rsidRPr="00B95ABF" w:rsidRDefault="00EE2D72" w:rsidP="00EE2D72">
      <w:pPr>
        <w:pStyle w:val="icon--meta-keyline-before"/>
        <w:numPr>
          <w:ilvl w:val="0"/>
          <w:numId w:val="11"/>
        </w:numPr>
        <w:rPr>
          <w:rFonts w:asciiTheme="majorBidi" w:hAnsiTheme="majorBidi" w:cstheme="majorBidi"/>
          <w:color w:val="000000" w:themeColor="text1"/>
        </w:rPr>
      </w:pPr>
      <w:r w:rsidRPr="00B95ABF">
        <w:rPr>
          <w:rStyle w:val="articlecitationyear"/>
          <w:rFonts w:asciiTheme="majorBidi" w:hAnsiTheme="majorBidi" w:cstheme="majorBidi"/>
          <w:color w:val="000000" w:themeColor="text1"/>
        </w:rPr>
        <w:t xml:space="preserve">September 2009, </w:t>
      </w:r>
      <w:r w:rsidRPr="00B95ABF">
        <w:rPr>
          <w:rStyle w:val="articlecitationvolume"/>
          <w:rFonts w:asciiTheme="majorBidi" w:hAnsiTheme="majorBidi" w:cstheme="majorBidi"/>
          <w:color w:val="000000" w:themeColor="text1"/>
        </w:rPr>
        <w:t xml:space="preserve">Volume 6, </w:t>
      </w:r>
      <w:hyperlink r:id="rId17" w:tooltip="Issue 3" w:history="1">
        <w:r w:rsidRPr="00B95ABF">
          <w:rPr>
            <w:rStyle w:val="Hyperlink"/>
            <w:rFonts w:asciiTheme="majorBidi" w:hAnsiTheme="majorBidi" w:cstheme="majorBidi"/>
            <w:color w:val="000000" w:themeColor="text1"/>
          </w:rPr>
          <w:t>Issue 3</w:t>
        </w:r>
      </w:hyperlink>
      <w:r w:rsidRPr="00B95ABF">
        <w:rPr>
          <w:rFonts w:asciiTheme="majorBidi" w:hAnsiTheme="majorBidi" w:cstheme="majorBidi"/>
          <w:color w:val="000000" w:themeColor="text1"/>
        </w:rPr>
        <w:t xml:space="preserve">, </w:t>
      </w:r>
      <w:r w:rsidRPr="00B95ABF">
        <w:rPr>
          <w:rStyle w:val="articlecitationpages"/>
          <w:rFonts w:asciiTheme="majorBidi" w:hAnsiTheme="majorBidi" w:cstheme="majorBidi"/>
          <w:color w:val="000000" w:themeColor="text1"/>
        </w:rPr>
        <w:t>pp 578–587</w:t>
      </w:r>
    </w:p>
    <w:p w:rsidR="002E573B" w:rsidRPr="00B95ABF" w:rsidRDefault="002E573B" w:rsidP="002E573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sectPr w:rsidR="002E573B" w:rsidRPr="00B95ABF" w:rsidSect="002858EA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39E" w:rsidRDefault="003E739E" w:rsidP="003828E0">
      <w:pPr>
        <w:spacing w:after="0" w:line="240" w:lineRule="auto"/>
      </w:pPr>
      <w:r>
        <w:separator/>
      </w:r>
    </w:p>
  </w:endnote>
  <w:endnote w:type="continuationSeparator" w:id="1">
    <w:p w:rsidR="003E739E" w:rsidRDefault="003E739E" w:rsidP="0038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8194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28E0" w:rsidRDefault="00A93675">
        <w:pPr>
          <w:pStyle w:val="Footer"/>
          <w:jc w:val="center"/>
        </w:pPr>
        <w:r>
          <w:fldChar w:fldCharType="begin"/>
        </w:r>
        <w:r w:rsidR="003828E0">
          <w:instrText xml:space="preserve"> PAGE   \* MERGEFORMAT </w:instrText>
        </w:r>
        <w:r>
          <w:fldChar w:fldCharType="separate"/>
        </w:r>
        <w:r w:rsidR="00B95A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8E0" w:rsidRDefault="003828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39E" w:rsidRDefault="003E739E" w:rsidP="003828E0">
      <w:pPr>
        <w:spacing w:after="0" w:line="240" w:lineRule="auto"/>
      </w:pPr>
      <w:r>
        <w:separator/>
      </w:r>
    </w:p>
  </w:footnote>
  <w:footnote w:type="continuationSeparator" w:id="1">
    <w:p w:rsidR="003E739E" w:rsidRDefault="003E739E" w:rsidP="0038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651A"/>
    <w:multiLevelType w:val="multilevel"/>
    <w:tmpl w:val="CA64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B75FA"/>
    <w:multiLevelType w:val="multilevel"/>
    <w:tmpl w:val="AB50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1AC8"/>
    <w:multiLevelType w:val="multilevel"/>
    <w:tmpl w:val="30BA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558FA"/>
    <w:multiLevelType w:val="hybridMultilevel"/>
    <w:tmpl w:val="116A7550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03692B"/>
    <w:multiLevelType w:val="multilevel"/>
    <w:tmpl w:val="E9C6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352AB"/>
    <w:multiLevelType w:val="multilevel"/>
    <w:tmpl w:val="651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B46E2"/>
    <w:multiLevelType w:val="multilevel"/>
    <w:tmpl w:val="0EB0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C0030"/>
    <w:multiLevelType w:val="multilevel"/>
    <w:tmpl w:val="D1D6755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8">
    <w:nsid w:val="60BF4551"/>
    <w:multiLevelType w:val="multilevel"/>
    <w:tmpl w:val="08C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600AF"/>
    <w:multiLevelType w:val="hybridMultilevel"/>
    <w:tmpl w:val="10BA0D0C"/>
    <w:lvl w:ilvl="0" w:tplc="8924CDC8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C3F569C"/>
    <w:multiLevelType w:val="multilevel"/>
    <w:tmpl w:val="AA12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8E0"/>
    <w:rsid w:val="00191E21"/>
    <w:rsid w:val="002206C7"/>
    <w:rsid w:val="002858EA"/>
    <w:rsid w:val="002B4771"/>
    <w:rsid w:val="002D0528"/>
    <w:rsid w:val="002E573B"/>
    <w:rsid w:val="00316949"/>
    <w:rsid w:val="00322B8C"/>
    <w:rsid w:val="003828E0"/>
    <w:rsid w:val="003E739E"/>
    <w:rsid w:val="004C1E06"/>
    <w:rsid w:val="004D42EA"/>
    <w:rsid w:val="005072CC"/>
    <w:rsid w:val="0052349D"/>
    <w:rsid w:val="005908DA"/>
    <w:rsid w:val="00622EE8"/>
    <w:rsid w:val="006E3630"/>
    <w:rsid w:val="00800417"/>
    <w:rsid w:val="00927F5F"/>
    <w:rsid w:val="00944660"/>
    <w:rsid w:val="0098719A"/>
    <w:rsid w:val="00A93675"/>
    <w:rsid w:val="00B26DEE"/>
    <w:rsid w:val="00B95ABF"/>
    <w:rsid w:val="00BA2F4B"/>
    <w:rsid w:val="00C448E0"/>
    <w:rsid w:val="00CA4630"/>
    <w:rsid w:val="00D408F4"/>
    <w:rsid w:val="00E75E4D"/>
    <w:rsid w:val="00EE2D72"/>
    <w:rsid w:val="00EF5BD9"/>
    <w:rsid w:val="00FB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E0"/>
  </w:style>
  <w:style w:type="paragraph" w:styleId="Heading1">
    <w:name w:val="heading 1"/>
    <w:basedOn w:val="Normal"/>
    <w:link w:val="Heading1Char"/>
    <w:uiPriority w:val="9"/>
    <w:qFormat/>
    <w:rsid w:val="00622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8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E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b-pane">
    <w:name w:val="tab-pane"/>
    <w:basedOn w:val="DefaultParagraphFont"/>
    <w:rsid w:val="00622EE8"/>
  </w:style>
  <w:style w:type="paragraph" w:customStyle="1" w:styleId="ancestors">
    <w:name w:val="ancestors"/>
    <w:basedOn w:val="Normal"/>
    <w:rsid w:val="0062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character">
    <w:name w:val="extend_character"/>
    <w:basedOn w:val="DefaultParagraphFont"/>
    <w:rsid w:val="00622EE8"/>
  </w:style>
  <w:style w:type="paragraph" w:styleId="Header">
    <w:name w:val="header"/>
    <w:basedOn w:val="Normal"/>
    <w:link w:val="Head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E0"/>
  </w:style>
  <w:style w:type="paragraph" w:styleId="Footer">
    <w:name w:val="footer"/>
    <w:basedOn w:val="Normal"/>
    <w:link w:val="Foot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E0"/>
  </w:style>
  <w:style w:type="character" w:customStyle="1" w:styleId="Heading4Char">
    <w:name w:val="Heading 4 Char"/>
    <w:basedOn w:val="DefaultParagraphFont"/>
    <w:link w:val="Heading4"/>
    <w:uiPriority w:val="9"/>
    <w:semiHidden/>
    <w:rsid w:val="002E573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journaltitle">
    <w:name w:val="journaltitle"/>
    <w:basedOn w:val="DefaultParagraphFont"/>
    <w:rsid w:val="00EE2D72"/>
  </w:style>
  <w:style w:type="paragraph" w:customStyle="1" w:styleId="icon--meta-keyline-before">
    <w:name w:val="icon--meta-keyline-before"/>
    <w:basedOn w:val="Normal"/>
    <w:rsid w:val="00E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rticlecitationyear">
    <w:name w:val="articlecitation_year"/>
    <w:basedOn w:val="DefaultParagraphFont"/>
    <w:rsid w:val="00EE2D72"/>
  </w:style>
  <w:style w:type="character" w:customStyle="1" w:styleId="articlecitationvolume">
    <w:name w:val="articlecitation_volume"/>
    <w:basedOn w:val="DefaultParagraphFont"/>
    <w:rsid w:val="00EE2D72"/>
  </w:style>
  <w:style w:type="character" w:customStyle="1" w:styleId="articlecitationpages">
    <w:name w:val="articlecitation_pages"/>
    <w:basedOn w:val="DefaultParagraphFont"/>
    <w:rsid w:val="00EE2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E0"/>
  </w:style>
  <w:style w:type="paragraph" w:styleId="Heading1">
    <w:name w:val="heading 1"/>
    <w:basedOn w:val="Normal"/>
    <w:link w:val="Heading1Char"/>
    <w:uiPriority w:val="9"/>
    <w:qFormat/>
    <w:rsid w:val="00622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8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E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b-pane">
    <w:name w:val="tab-pane"/>
    <w:basedOn w:val="DefaultParagraphFont"/>
    <w:rsid w:val="00622EE8"/>
  </w:style>
  <w:style w:type="paragraph" w:customStyle="1" w:styleId="ancestors">
    <w:name w:val="ancestors"/>
    <w:basedOn w:val="Normal"/>
    <w:rsid w:val="0062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character">
    <w:name w:val="extend_character"/>
    <w:basedOn w:val="DefaultParagraphFont"/>
    <w:rsid w:val="00622EE8"/>
  </w:style>
  <w:style w:type="paragraph" w:styleId="Header">
    <w:name w:val="header"/>
    <w:basedOn w:val="Normal"/>
    <w:link w:val="Head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E0"/>
  </w:style>
  <w:style w:type="paragraph" w:styleId="Footer">
    <w:name w:val="footer"/>
    <w:basedOn w:val="Normal"/>
    <w:link w:val="Foot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E0"/>
  </w:style>
  <w:style w:type="character" w:customStyle="1" w:styleId="Heading4Char">
    <w:name w:val="Heading 4 Char"/>
    <w:basedOn w:val="DefaultParagraphFont"/>
    <w:link w:val="Heading4"/>
    <w:uiPriority w:val="9"/>
    <w:semiHidden/>
    <w:rsid w:val="002E573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journaltitle">
    <w:name w:val="journaltitle"/>
    <w:basedOn w:val="DefaultParagraphFont"/>
    <w:rsid w:val="00EE2D72"/>
  </w:style>
  <w:style w:type="paragraph" w:customStyle="1" w:styleId="icon--meta-keyline-before">
    <w:name w:val="icon--meta-keyline-before"/>
    <w:basedOn w:val="Normal"/>
    <w:rsid w:val="00E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rticlecitationyear">
    <w:name w:val="articlecitation_year"/>
    <w:basedOn w:val="DefaultParagraphFont"/>
    <w:rsid w:val="00EE2D72"/>
  </w:style>
  <w:style w:type="character" w:customStyle="1" w:styleId="articlecitationvolume">
    <w:name w:val="articlecitation_volume"/>
    <w:basedOn w:val="DefaultParagraphFont"/>
    <w:rsid w:val="00EE2D72"/>
  </w:style>
  <w:style w:type="character" w:customStyle="1" w:styleId="articlecitationpages">
    <w:name w:val="articlecitation_pages"/>
    <w:basedOn w:val="DefaultParagraphFont"/>
    <w:rsid w:val="00EE2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021979716301400" TargetMode="External"/><Relationship Id="rId13" Type="http://schemas.openxmlformats.org/officeDocument/2006/relationships/hyperlink" Target="http://research.basu.ac.ir/_Pages/Research-En.aspx?ID=100901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ciencedirect.com/science/article/pii/S0925838816322885" TargetMode="External"/><Relationship Id="rId12" Type="http://schemas.openxmlformats.org/officeDocument/2006/relationships/hyperlink" Target="http://dx.doi.org/10.1016%2Fj.jallcom.2016.04.008" TargetMode="External"/><Relationship Id="rId17" Type="http://schemas.openxmlformats.org/officeDocument/2006/relationships/hyperlink" Target="https://link.springer.com/journal/13738/6/3/page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.springer.com/journal/1373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fona.pl/resource/bwmeta1.element.elsevier-0b17cbf2-6117-3ffc-bad5-610870412d54/tab/jContent/facet?field=%5EjournalYear%5EjournalVolume&amp;value=%5E_02016%5E_006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iencedirect.com/science/article/pii/S0143720813001125" TargetMode="External"/><Relationship Id="rId10" Type="http://schemas.openxmlformats.org/officeDocument/2006/relationships/hyperlink" Target="https://www.infona.pl/resource/bwmeta1.element.elsevier-0b17cbf2-6117-3ffc-bad5-610870412d54/tab/jContent/facet?field=%5EjournalYear&amp;value=%5E_020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fona.pl/resource/bwmeta1.element.elsevier-0b17cbf2-6117-3ffc-bad5-610870412d54/tab/jContent" TargetMode="External"/><Relationship Id="rId14" Type="http://schemas.openxmlformats.org/officeDocument/2006/relationships/hyperlink" Target="http://research.basu.ac.ir/_Pages/Research-En.aspx?ID=101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parstechnic</cp:lastModifiedBy>
  <cp:revision>7</cp:revision>
  <dcterms:created xsi:type="dcterms:W3CDTF">2017-06-04T09:44:00Z</dcterms:created>
  <dcterms:modified xsi:type="dcterms:W3CDTF">2017-06-18T08:14:00Z</dcterms:modified>
</cp:coreProperties>
</file>